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40"/>
        <w:gridCol w:w="540"/>
        <w:gridCol w:w="13500"/>
      </w:tblGrid>
      <w:tr w:rsidR="00BA6F63" w:rsidRPr="00BA6F63" w:rsidTr="00352706">
        <w:trPr>
          <w:trHeight w:val="665"/>
          <w:tblHeader/>
        </w:trPr>
        <w:tc>
          <w:tcPr>
            <w:tcW w:w="540" w:type="dxa"/>
            <w:shd w:val="clear" w:color="auto" w:fill="BFBFBF"/>
            <w:vAlign w:val="center"/>
          </w:tcPr>
          <w:p w:rsidR="001E3730" w:rsidRPr="004509DF" w:rsidRDefault="004F102D" w:rsidP="00A43191">
            <w:pPr>
              <w:contextualSpacing/>
              <w:jc w:val="center"/>
              <w:rPr>
                <w:b/>
                <w:sz w:val="20"/>
              </w:rPr>
            </w:pPr>
            <w:r w:rsidRPr="004509DF">
              <w:rPr>
                <w:b/>
                <w:sz w:val="20"/>
              </w:rPr>
              <w:t>Yes</w:t>
            </w:r>
          </w:p>
        </w:tc>
        <w:tc>
          <w:tcPr>
            <w:tcW w:w="540" w:type="dxa"/>
            <w:shd w:val="clear" w:color="auto" w:fill="BFBFBF"/>
            <w:vAlign w:val="center"/>
          </w:tcPr>
          <w:p w:rsidR="001E3730" w:rsidRPr="004509DF" w:rsidRDefault="004F102D" w:rsidP="00A43191">
            <w:pPr>
              <w:contextualSpacing/>
              <w:jc w:val="center"/>
              <w:rPr>
                <w:b/>
                <w:sz w:val="20"/>
              </w:rPr>
            </w:pPr>
            <w:r w:rsidRPr="004509DF">
              <w:rPr>
                <w:b/>
                <w:sz w:val="20"/>
              </w:rPr>
              <w:t>No</w:t>
            </w:r>
          </w:p>
        </w:tc>
        <w:tc>
          <w:tcPr>
            <w:tcW w:w="13500" w:type="dxa"/>
            <w:shd w:val="clear" w:color="auto" w:fill="BFBFBF"/>
          </w:tcPr>
          <w:p w:rsidR="001E3730" w:rsidRPr="00CE7699" w:rsidRDefault="00B92306" w:rsidP="00A43191">
            <w:pPr>
              <w:contextualSpacing/>
              <w:jc w:val="center"/>
              <w:rPr>
                <w:b/>
                <w:color w:val="0000FF"/>
                <w:szCs w:val="24"/>
              </w:rPr>
            </w:pPr>
            <w:hyperlink r:id="rId7" w:history="1">
              <w:r w:rsidR="00256D2E" w:rsidRPr="00CE7699">
                <w:rPr>
                  <w:rStyle w:val="Hyperlink"/>
                  <w:b/>
                  <w:color w:val="0000FF"/>
                  <w:szCs w:val="24"/>
                  <w:u w:val="none"/>
                </w:rPr>
                <w:t>Schoolwide Program Requirement</w:t>
              </w:r>
            </w:hyperlink>
          </w:p>
          <w:p w:rsidR="006138BB" w:rsidRPr="004509DF" w:rsidRDefault="00256D2E" w:rsidP="00352706">
            <w:pPr>
              <w:contextualSpacing/>
              <w:jc w:val="center"/>
              <w:rPr>
                <w:b/>
                <w:sz w:val="20"/>
              </w:rPr>
            </w:pPr>
            <w:r w:rsidRPr="004509DF">
              <w:rPr>
                <w:b/>
                <w:sz w:val="20"/>
              </w:rPr>
              <w:t xml:space="preserve">An eligible school operating a schoolwide program </w:t>
            </w:r>
            <w:r w:rsidR="00BA6F63" w:rsidRPr="004509DF">
              <w:rPr>
                <w:b/>
                <w:sz w:val="20"/>
              </w:rPr>
              <w:t>must</w:t>
            </w:r>
            <w:r w:rsidRPr="004509DF">
              <w:rPr>
                <w:b/>
                <w:sz w:val="20"/>
              </w:rPr>
              <w:t xml:space="preserve"> develop a comprehensive plan that</w:t>
            </w:r>
            <w:r w:rsidR="00B6113C" w:rsidRPr="004509DF">
              <w:rPr>
                <w:b/>
                <w:sz w:val="20"/>
              </w:rPr>
              <w:t xml:space="preserve"> meets the following requirements</w:t>
            </w:r>
            <w:r w:rsidRPr="004509DF">
              <w:rPr>
                <w:b/>
                <w:sz w:val="20"/>
              </w:rPr>
              <w:t>:</w:t>
            </w:r>
          </w:p>
        </w:tc>
      </w:tr>
      <w:tr w:rsidR="00BA6F63" w:rsidRPr="00BA6F63" w:rsidTr="009D7968">
        <w:trPr>
          <w:trHeight w:val="288"/>
        </w:trPr>
        <w:tc>
          <w:tcPr>
            <w:tcW w:w="540" w:type="dxa"/>
            <w:shd w:val="clear" w:color="auto" w:fill="auto"/>
          </w:tcPr>
          <w:p w:rsidR="00B6113C" w:rsidRPr="004509DF" w:rsidRDefault="000B6A64"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b/>
                <w:sz w:val="20"/>
              </w:rPr>
            </w:pPr>
          </w:p>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b/>
                <w:sz w:val="20"/>
              </w:rPr>
            </w:pPr>
          </w:p>
        </w:tc>
        <w:tc>
          <w:tcPr>
            <w:tcW w:w="540" w:type="dxa"/>
            <w:shd w:val="clear" w:color="auto" w:fill="auto"/>
          </w:tcPr>
          <w:p w:rsidR="00B6113C" w:rsidRPr="004509DF" w:rsidRDefault="000B6A64"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b/>
                <w:sz w:val="20"/>
              </w:rPr>
            </w:pPr>
          </w:p>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FC1F7F" w:rsidRPr="004509DF" w:rsidRDefault="00FC1F7F" w:rsidP="00A43191">
            <w:pPr>
              <w:contextualSpacing/>
              <w:jc w:val="center"/>
              <w:rPr>
                <w:b/>
                <w:sz w:val="20"/>
              </w:rPr>
            </w:pPr>
          </w:p>
        </w:tc>
        <w:tc>
          <w:tcPr>
            <w:tcW w:w="13500" w:type="dxa"/>
            <w:shd w:val="clear" w:color="auto" w:fill="auto"/>
            <w:vAlign w:val="center"/>
          </w:tcPr>
          <w:p w:rsidR="00B6113C" w:rsidRPr="004509DF" w:rsidRDefault="00A02774" w:rsidP="00CE0A96">
            <w:pPr>
              <w:contextualSpacing/>
              <w:rPr>
                <w:sz w:val="20"/>
              </w:rPr>
            </w:pPr>
            <w:r w:rsidRPr="004509DF">
              <w:rPr>
                <w:sz w:val="20"/>
              </w:rPr>
              <w:t>Was the</w:t>
            </w:r>
            <w:r w:rsidR="00B6113C" w:rsidRPr="004509DF">
              <w:rPr>
                <w:sz w:val="20"/>
              </w:rPr>
              <w:t xml:space="preserve"> </w:t>
            </w:r>
            <w:r w:rsidR="007354BF" w:rsidRPr="004509DF">
              <w:rPr>
                <w:sz w:val="20"/>
              </w:rPr>
              <w:t xml:space="preserve">SWP Plan </w:t>
            </w:r>
            <w:r w:rsidR="00B6113C" w:rsidRPr="004509DF">
              <w:rPr>
                <w:sz w:val="20"/>
              </w:rPr>
              <w:t xml:space="preserve">developed during a </w:t>
            </w:r>
            <w:r w:rsidR="00A67CA8" w:rsidRPr="004509DF">
              <w:rPr>
                <w:sz w:val="20"/>
              </w:rPr>
              <w:t>one</w:t>
            </w:r>
            <w:r w:rsidR="00B6113C" w:rsidRPr="004509DF">
              <w:rPr>
                <w:sz w:val="20"/>
              </w:rPr>
              <w:t xml:space="preserve">-year </w:t>
            </w:r>
            <w:r w:rsidRPr="004509DF">
              <w:rPr>
                <w:sz w:val="20"/>
              </w:rPr>
              <w:t xml:space="preserve">planning </w:t>
            </w:r>
            <w:r w:rsidR="00B6113C" w:rsidRPr="004509DF">
              <w:rPr>
                <w:sz w:val="20"/>
              </w:rPr>
              <w:t>period</w:t>
            </w:r>
            <w:r w:rsidRPr="004509DF">
              <w:rPr>
                <w:sz w:val="20"/>
              </w:rPr>
              <w:t xml:space="preserve">? </w:t>
            </w:r>
            <w:r w:rsidR="00C408F4" w:rsidRPr="004509DF">
              <w:rPr>
                <w:sz w:val="20"/>
              </w:rPr>
              <w:t>If not:</w:t>
            </w:r>
          </w:p>
          <w:p w:rsidR="00A02774" w:rsidRPr="004509DF" w:rsidRDefault="00C45021" w:rsidP="00CE0A96">
            <w:pPr>
              <w:ind w:left="162" w:hanging="162"/>
              <w:contextualSpacing/>
              <w:rPr>
                <w:sz w:val="20"/>
              </w:rPr>
            </w:pPr>
            <w:r w:rsidRPr="004509DF">
              <w:rPr>
                <w:sz w:val="20"/>
              </w:rPr>
              <w:t xml:space="preserve">-  </w:t>
            </w:r>
            <w:r w:rsidR="00F53EE2" w:rsidRPr="004509DF">
              <w:rPr>
                <w:sz w:val="20"/>
              </w:rPr>
              <w:t>Did</w:t>
            </w:r>
            <w:r w:rsidR="00B6113C" w:rsidRPr="004509DF">
              <w:rPr>
                <w:sz w:val="20"/>
              </w:rPr>
              <w:t xml:space="preserve"> the Local Educational Agency (LEA) determine, in consultation with the school, that less time </w:t>
            </w:r>
            <w:r w:rsidR="00A67CA8" w:rsidRPr="004509DF">
              <w:rPr>
                <w:sz w:val="20"/>
              </w:rPr>
              <w:t>was</w:t>
            </w:r>
            <w:r w:rsidR="00B6113C" w:rsidRPr="004509DF">
              <w:rPr>
                <w:sz w:val="20"/>
              </w:rPr>
              <w:t xml:space="preserve"> needed to develop and implement the </w:t>
            </w:r>
            <w:r w:rsidR="006138BB" w:rsidRPr="004509DF">
              <w:rPr>
                <w:sz w:val="20"/>
              </w:rPr>
              <w:t>SWP plan</w:t>
            </w:r>
            <w:r w:rsidR="004C080B" w:rsidRPr="004509DF">
              <w:rPr>
                <w:sz w:val="20"/>
              </w:rPr>
              <w:t>?</w:t>
            </w:r>
          </w:p>
          <w:p w:rsidR="00610951" w:rsidRPr="004509DF" w:rsidRDefault="00C45021" w:rsidP="00CE0A96">
            <w:pPr>
              <w:ind w:left="162" w:hanging="162"/>
              <w:contextualSpacing/>
              <w:rPr>
                <w:sz w:val="20"/>
              </w:rPr>
            </w:pPr>
            <w:r w:rsidRPr="004509DF">
              <w:rPr>
                <w:sz w:val="20"/>
              </w:rPr>
              <w:t xml:space="preserve">-  </w:t>
            </w:r>
            <w:r w:rsidR="00F53EE2" w:rsidRPr="004509DF">
              <w:rPr>
                <w:sz w:val="20"/>
              </w:rPr>
              <w:t>W</w:t>
            </w:r>
            <w:r w:rsidR="00A02774" w:rsidRPr="004509DF">
              <w:rPr>
                <w:sz w:val="20"/>
              </w:rPr>
              <w:t xml:space="preserve">as </w:t>
            </w:r>
            <w:r w:rsidR="00B6113C" w:rsidRPr="004509DF">
              <w:rPr>
                <w:sz w:val="20"/>
              </w:rPr>
              <w:t xml:space="preserve">the school previously operating a </w:t>
            </w:r>
            <w:r w:rsidR="006138BB" w:rsidRPr="004509DF">
              <w:rPr>
                <w:sz w:val="20"/>
              </w:rPr>
              <w:t>SWP</w:t>
            </w:r>
            <w:r w:rsidR="00B6113C" w:rsidRPr="004509DF">
              <w:rPr>
                <w:sz w:val="20"/>
              </w:rPr>
              <w:t xml:space="preserve"> under </w:t>
            </w:r>
            <w:r w:rsidR="006138BB" w:rsidRPr="004509DF">
              <w:rPr>
                <w:sz w:val="20"/>
              </w:rPr>
              <w:t>No Child Left Behind</w:t>
            </w:r>
            <w:r w:rsidR="00A02774" w:rsidRPr="004509DF">
              <w:rPr>
                <w:sz w:val="20"/>
              </w:rPr>
              <w:t xml:space="preserve"> (the school</w:t>
            </w:r>
            <w:r w:rsidR="00B6113C" w:rsidRPr="004509DF">
              <w:rPr>
                <w:sz w:val="20"/>
              </w:rPr>
              <w:t xml:space="preserve"> </w:t>
            </w:r>
            <w:r w:rsidR="00610951" w:rsidRPr="004509DF">
              <w:rPr>
                <w:sz w:val="20"/>
              </w:rPr>
              <w:t>must</w:t>
            </w:r>
            <w:r w:rsidR="00B6113C" w:rsidRPr="004509DF">
              <w:rPr>
                <w:sz w:val="20"/>
              </w:rPr>
              <w:t xml:space="preserve"> amend its existing plan to reflect the new</w:t>
            </w:r>
            <w:r w:rsidR="00E6458D" w:rsidRPr="004509DF">
              <w:rPr>
                <w:sz w:val="20"/>
              </w:rPr>
              <w:t xml:space="preserve"> ESSA</w:t>
            </w:r>
            <w:r w:rsidR="00B6113C" w:rsidRPr="004509DF">
              <w:rPr>
                <w:sz w:val="20"/>
              </w:rPr>
              <w:t xml:space="preserve"> requirements</w:t>
            </w:r>
            <w:r w:rsidR="00E6458D" w:rsidRPr="004509DF">
              <w:rPr>
                <w:sz w:val="20"/>
              </w:rPr>
              <w:t>)</w:t>
            </w:r>
            <w:r w:rsidR="004C080B" w:rsidRPr="004509DF">
              <w:rPr>
                <w:sz w:val="20"/>
              </w:rPr>
              <w:t>?</w:t>
            </w:r>
          </w:p>
          <w:p w:rsidR="00610951" w:rsidRPr="004509DF" w:rsidRDefault="00610951" w:rsidP="00CE0A96">
            <w:pPr>
              <w:ind w:left="162" w:hanging="162"/>
              <w:contextualSpacing/>
              <w:rPr>
                <w:i/>
                <w:sz w:val="20"/>
              </w:rPr>
            </w:pPr>
          </w:p>
          <w:p w:rsidR="00A02774" w:rsidRPr="004509DF" w:rsidRDefault="00352706" w:rsidP="00CE0A96">
            <w:pPr>
              <w:ind w:left="162" w:hanging="162"/>
              <w:contextualSpacing/>
              <w:rPr>
                <w:i/>
                <w:sz w:val="20"/>
              </w:rPr>
            </w:pPr>
            <w:r w:rsidRPr="004509DF">
              <w:rPr>
                <w:i/>
                <w:sz w:val="20"/>
              </w:rPr>
              <w:t>ESSA Section</w:t>
            </w:r>
            <w:r w:rsidR="00A02774" w:rsidRPr="004509DF">
              <w:rPr>
                <w:i/>
                <w:sz w:val="20"/>
              </w:rPr>
              <w:t xml:space="preserve"> 1114(b)(1)</w:t>
            </w:r>
          </w:p>
          <w:p w:rsidR="00EB415C" w:rsidRPr="004509DF" w:rsidRDefault="00EB415C" w:rsidP="00CE0A96">
            <w:pPr>
              <w:ind w:left="162" w:hanging="162"/>
              <w:contextualSpacing/>
              <w:rPr>
                <w:sz w:val="20"/>
              </w:rPr>
            </w:pPr>
          </w:p>
        </w:tc>
      </w:tr>
      <w:tr w:rsidR="00BA6F63" w:rsidRPr="00BA6F63" w:rsidTr="009D7968">
        <w:trPr>
          <w:trHeight w:val="288"/>
        </w:trPr>
        <w:tc>
          <w:tcPr>
            <w:tcW w:w="540" w:type="dxa"/>
            <w:shd w:val="clear" w:color="auto" w:fill="auto"/>
          </w:tcPr>
          <w:p w:rsidR="00480ECF" w:rsidRPr="004509DF" w:rsidRDefault="00480ECF" w:rsidP="00A43191">
            <w:pPr>
              <w:contextualSpacing/>
              <w:rPr>
                <w:sz w:val="20"/>
              </w:rPr>
            </w:pP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p>
          <w:p w:rsidR="00C45021" w:rsidRPr="004509DF" w:rsidRDefault="00C45021" w:rsidP="00A43191">
            <w:pPr>
              <w:contextualSpacing/>
              <w:rPr>
                <w:sz w:val="20"/>
              </w:rPr>
            </w:pPr>
          </w:p>
        </w:tc>
        <w:tc>
          <w:tcPr>
            <w:tcW w:w="540" w:type="dxa"/>
            <w:shd w:val="clear" w:color="auto" w:fill="auto"/>
          </w:tcPr>
          <w:p w:rsidR="00480ECF" w:rsidRPr="004509DF" w:rsidRDefault="00480ECF" w:rsidP="00A43191">
            <w:pPr>
              <w:contextualSpacing/>
              <w:rPr>
                <w:sz w:val="20"/>
              </w:rPr>
            </w:pP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C45021" w:rsidRPr="004509DF" w:rsidRDefault="00C45021" w:rsidP="00A43191">
            <w:pPr>
              <w:contextualSpacing/>
              <w:jc w:val="center"/>
              <w:rPr>
                <w:sz w:val="20"/>
              </w:rPr>
            </w:pPr>
          </w:p>
          <w:p w:rsidR="00C45021" w:rsidRPr="004509DF" w:rsidRDefault="00C45021" w:rsidP="00A43191">
            <w:pPr>
              <w:contextualSpacing/>
              <w:rPr>
                <w:sz w:val="20"/>
              </w:rPr>
            </w:pPr>
          </w:p>
        </w:tc>
        <w:tc>
          <w:tcPr>
            <w:tcW w:w="13500" w:type="dxa"/>
            <w:shd w:val="clear" w:color="auto" w:fill="auto"/>
            <w:vAlign w:val="center"/>
          </w:tcPr>
          <w:p w:rsidR="00480ECF" w:rsidRPr="004509DF" w:rsidRDefault="00480ECF" w:rsidP="00CE0A96">
            <w:pPr>
              <w:pStyle w:val="content"/>
              <w:spacing w:before="0" w:beforeAutospacing="0" w:after="0" w:afterAutospacing="0"/>
              <w:ind w:left="0"/>
              <w:contextualSpacing/>
              <w:rPr>
                <w:rFonts w:ascii="Times New Roman" w:hAnsi="Times New Roman" w:cs="Times New Roman"/>
                <w:color w:val="auto"/>
                <w:sz w:val="20"/>
                <w:szCs w:val="20"/>
              </w:rPr>
            </w:pPr>
            <w:r w:rsidRPr="004509DF">
              <w:rPr>
                <w:rFonts w:ascii="Times New Roman" w:hAnsi="Times New Roman" w:cs="Times New Roman"/>
                <w:color w:val="auto"/>
                <w:sz w:val="20"/>
                <w:szCs w:val="20"/>
              </w:rPr>
              <w:t>Was the SWP Plan developed in consultation with the following participants (Check all that apply):</w:t>
            </w:r>
          </w:p>
          <w:p w:rsidR="00C45021"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P</w:t>
            </w:r>
            <w:r w:rsidR="00480ECF" w:rsidRPr="004509DF">
              <w:rPr>
                <w:sz w:val="20"/>
              </w:rPr>
              <w:t>arents</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M</w:t>
            </w:r>
            <w:r w:rsidR="00480ECF" w:rsidRPr="004509DF">
              <w:rPr>
                <w:sz w:val="20"/>
              </w:rPr>
              <w:t xml:space="preserve">embers of the </w:t>
            </w:r>
            <w:r w:rsidR="00EA1B89" w:rsidRPr="004509DF">
              <w:rPr>
                <w:sz w:val="20"/>
              </w:rPr>
              <w:t>C</w:t>
            </w:r>
            <w:r w:rsidR="00480ECF" w:rsidRPr="004509DF">
              <w:rPr>
                <w:sz w:val="20"/>
              </w:rPr>
              <w:t>ommunity to be served</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T</w:t>
            </w:r>
            <w:r w:rsidR="00480ECF" w:rsidRPr="004509DF">
              <w:rPr>
                <w:sz w:val="20"/>
              </w:rPr>
              <w:t>eachers</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P</w:t>
            </w:r>
            <w:r w:rsidR="00480ECF" w:rsidRPr="004509DF">
              <w:rPr>
                <w:sz w:val="20"/>
              </w:rPr>
              <w:t>rincipals</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O</w:t>
            </w:r>
            <w:r w:rsidR="00480ECF" w:rsidRPr="004509DF">
              <w:rPr>
                <w:sz w:val="20"/>
              </w:rPr>
              <w:t>ther</w:t>
            </w:r>
            <w:r w:rsidR="00EA1B89" w:rsidRPr="004509DF">
              <w:rPr>
                <w:sz w:val="20"/>
              </w:rPr>
              <w:t xml:space="preserve"> School Leaders</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P</w:t>
            </w:r>
            <w:r w:rsidR="00480ECF" w:rsidRPr="004509DF">
              <w:rPr>
                <w:sz w:val="20"/>
              </w:rPr>
              <w:t>araprofessionals</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District A</w:t>
            </w:r>
            <w:r w:rsidR="00480ECF" w:rsidRPr="004509DF">
              <w:rPr>
                <w:sz w:val="20"/>
              </w:rPr>
              <w:t>dministrators</w:t>
            </w:r>
            <w:r w:rsidR="00EA1B89" w:rsidRPr="004509DF">
              <w:rPr>
                <w:sz w:val="20"/>
              </w:rPr>
              <w:t xml:space="preserve"> </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T</w:t>
            </w:r>
            <w:r w:rsidR="00480ECF" w:rsidRPr="004509DF">
              <w:rPr>
                <w:sz w:val="20"/>
              </w:rPr>
              <w:t xml:space="preserve">ribes and </w:t>
            </w:r>
            <w:r w:rsidR="001A7707" w:rsidRPr="004509DF">
              <w:rPr>
                <w:sz w:val="20"/>
              </w:rPr>
              <w:t>T</w:t>
            </w:r>
            <w:r w:rsidR="00480ECF" w:rsidRPr="004509DF">
              <w:rPr>
                <w:sz w:val="20"/>
              </w:rPr>
              <w:t xml:space="preserve">ribal </w:t>
            </w:r>
            <w:r w:rsidR="001A7707" w:rsidRPr="004509DF">
              <w:rPr>
                <w:sz w:val="20"/>
              </w:rPr>
              <w:t>O</w:t>
            </w:r>
            <w:r w:rsidR="00480ECF" w:rsidRPr="004509DF">
              <w:rPr>
                <w:sz w:val="20"/>
              </w:rPr>
              <w:t>rganizations present in the</w:t>
            </w:r>
            <w:r w:rsidR="00EA1B89" w:rsidRPr="004509DF">
              <w:rPr>
                <w:sz w:val="20"/>
              </w:rPr>
              <w:t xml:space="preserve"> </w:t>
            </w:r>
            <w:r w:rsidR="00480ECF" w:rsidRPr="004509DF">
              <w:rPr>
                <w:sz w:val="20"/>
              </w:rPr>
              <w:t>community</w:t>
            </w:r>
            <w:r w:rsidR="00EA1B89" w:rsidRPr="004509DF">
              <w:rPr>
                <w:sz w:val="20"/>
              </w:rPr>
              <w:t xml:space="preserve"> (to the extent feasible and applicable)</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Specialized Instructional Support Personnel (if appropriate)</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Technical Assistance Providers (if appropriate)</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Other School Staff (if appropriate)</w:t>
            </w:r>
          </w:p>
          <w:p w:rsidR="00EA1B89"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 xml:space="preserve">Students (if </w:t>
            </w:r>
            <w:r w:rsidR="00480ECF" w:rsidRPr="004509DF">
              <w:rPr>
                <w:sz w:val="20"/>
              </w:rPr>
              <w:t>the plan relates to a secondary school</w:t>
            </w:r>
            <w:r w:rsidR="00EA1B89" w:rsidRPr="004509DF">
              <w:rPr>
                <w:sz w:val="20"/>
              </w:rPr>
              <w:t>)</w:t>
            </w:r>
          </w:p>
          <w:p w:rsidR="00480ECF" w:rsidRPr="004509DF" w:rsidRDefault="00C45021" w:rsidP="00CE0A96">
            <w:pPr>
              <w:autoSpaceDE w:val="0"/>
              <w:autoSpaceDN w:val="0"/>
              <w:adjustRightInd w:val="0"/>
              <w:contextualSpacing/>
              <w:rPr>
                <w:sz w:val="20"/>
              </w:rPr>
            </w:pPr>
            <w:r w:rsidRPr="004509DF">
              <w:rPr>
                <w:sz w:val="20"/>
              </w:rPr>
              <w:t xml:space="preserve">- </w:t>
            </w:r>
            <w:r w:rsidR="00CE0A96" w:rsidRPr="004509DF">
              <w:rPr>
                <w:sz w:val="20"/>
              </w:rPr>
              <w:t xml:space="preserve"> </w:t>
            </w:r>
            <w:r w:rsidR="00EA1B89" w:rsidRPr="004509DF">
              <w:rPr>
                <w:sz w:val="20"/>
              </w:rPr>
              <w:t>Other</w:t>
            </w:r>
            <w:r w:rsidR="00480ECF" w:rsidRPr="004509DF">
              <w:rPr>
                <w:sz w:val="20"/>
              </w:rPr>
              <w:t xml:space="preserve"> individuals</w:t>
            </w:r>
            <w:r w:rsidR="00EA1B89" w:rsidRPr="004509DF">
              <w:rPr>
                <w:sz w:val="20"/>
              </w:rPr>
              <w:t xml:space="preserve"> </w:t>
            </w:r>
            <w:r w:rsidR="00480ECF" w:rsidRPr="004509DF">
              <w:rPr>
                <w:sz w:val="20"/>
              </w:rPr>
              <w:t>determined by the school</w:t>
            </w:r>
          </w:p>
          <w:p w:rsidR="00C45021" w:rsidRPr="004509DF" w:rsidRDefault="00C45021" w:rsidP="00CE0A96">
            <w:pPr>
              <w:pStyle w:val="content"/>
              <w:spacing w:before="0" w:beforeAutospacing="0" w:after="0" w:afterAutospacing="0"/>
              <w:ind w:left="0"/>
              <w:contextualSpacing/>
              <w:rPr>
                <w:rStyle w:val="SubtleEmphasis"/>
                <w:rFonts w:ascii="Times New Roman" w:hAnsi="Times New Roman" w:cs="Times New Roman"/>
                <w:color w:val="auto"/>
                <w:sz w:val="20"/>
                <w:szCs w:val="20"/>
              </w:rPr>
            </w:pPr>
          </w:p>
          <w:p w:rsidR="00EA1B89" w:rsidRPr="004509DF" w:rsidRDefault="00352706" w:rsidP="00CE0A96">
            <w:pPr>
              <w:pStyle w:val="content"/>
              <w:spacing w:before="0" w:beforeAutospacing="0" w:after="0" w:afterAutospacing="0"/>
              <w:ind w:left="0"/>
              <w:contextualSpacing/>
              <w:rPr>
                <w:rStyle w:val="SubtleEmphasis"/>
                <w:rFonts w:ascii="Times New Roman" w:hAnsi="Times New Roman" w:cs="Times New Roman"/>
                <w:color w:val="auto"/>
                <w:sz w:val="20"/>
                <w:szCs w:val="20"/>
              </w:rPr>
            </w:pPr>
            <w:r w:rsidRPr="004509DF">
              <w:rPr>
                <w:rStyle w:val="SubtleEmphasis"/>
                <w:rFonts w:ascii="Times New Roman" w:hAnsi="Times New Roman" w:cs="Times New Roman"/>
                <w:color w:val="auto"/>
                <w:sz w:val="20"/>
                <w:szCs w:val="20"/>
              </w:rPr>
              <w:t>ESSA Section</w:t>
            </w:r>
            <w:r w:rsidR="00480ECF" w:rsidRPr="004509DF">
              <w:rPr>
                <w:rStyle w:val="SubtleEmphasis"/>
                <w:rFonts w:ascii="Times New Roman" w:hAnsi="Times New Roman" w:cs="Times New Roman"/>
                <w:color w:val="auto"/>
                <w:sz w:val="20"/>
                <w:szCs w:val="20"/>
              </w:rPr>
              <w:t xml:space="preserve"> 1114(b)(2)</w:t>
            </w:r>
          </w:p>
          <w:p w:rsidR="00EB415C" w:rsidRPr="004509DF" w:rsidRDefault="00EB415C" w:rsidP="00CE0A96">
            <w:pPr>
              <w:pStyle w:val="content"/>
              <w:spacing w:before="0" w:beforeAutospacing="0" w:after="0" w:afterAutospacing="0"/>
              <w:ind w:left="0"/>
              <w:contextualSpacing/>
              <w:rPr>
                <w:rStyle w:val="SubtleEmphasis"/>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1E3730" w:rsidRPr="004509DF" w:rsidRDefault="001E3730" w:rsidP="00A43191">
            <w:pPr>
              <w:contextualSpacing/>
              <w:rPr>
                <w:sz w:val="20"/>
              </w:rPr>
            </w:pPr>
          </w:p>
        </w:tc>
        <w:tc>
          <w:tcPr>
            <w:tcW w:w="540" w:type="dxa"/>
            <w:shd w:val="clear" w:color="auto" w:fill="auto"/>
          </w:tcPr>
          <w:p w:rsidR="00FC1F7F" w:rsidRPr="004509DF" w:rsidRDefault="00FC1F7F"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1E3730" w:rsidRPr="004509DF" w:rsidRDefault="001E3730" w:rsidP="00A43191">
            <w:pPr>
              <w:contextualSpacing/>
              <w:rPr>
                <w:sz w:val="20"/>
              </w:rPr>
            </w:pPr>
          </w:p>
        </w:tc>
        <w:tc>
          <w:tcPr>
            <w:tcW w:w="13500" w:type="dxa"/>
            <w:shd w:val="clear" w:color="auto" w:fill="auto"/>
            <w:vAlign w:val="center"/>
          </w:tcPr>
          <w:p w:rsidR="00610951" w:rsidRPr="004509DF" w:rsidRDefault="004C080B" w:rsidP="00CE0A96">
            <w:pPr>
              <w:pStyle w:val="content"/>
              <w:spacing w:before="0" w:beforeAutospacing="0" w:after="0" w:afterAutospacing="0"/>
              <w:ind w:left="0"/>
              <w:contextualSpacing/>
              <w:rPr>
                <w:rFonts w:ascii="Times New Roman" w:hAnsi="Times New Roman" w:cs="Times New Roman"/>
                <w:color w:val="auto"/>
                <w:sz w:val="20"/>
                <w:szCs w:val="20"/>
              </w:rPr>
            </w:pPr>
            <w:r w:rsidRPr="004509DF">
              <w:rPr>
                <w:rFonts w:ascii="Times New Roman" w:hAnsi="Times New Roman" w:cs="Times New Roman"/>
                <w:color w:val="auto"/>
                <w:sz w:val="20"/>
                <w:szCs w:val="20"/>
              </w:rPr>
              <w:t xml:space="preserve">Is </w:t>
            </w:r>
            <w:r w:rsidR="00850034" w:rsidRPr="004509DF">
              <w:rPr>
                <w:rFonts w:ascii="Times New Roman" w:hAnsi="Times New Roman" w:cs="Times New Roman"/>
                <w:color w:val="auto"/>
                <w:sz w:val="20"/>
                <w:szCs w:val="20"/>
              </w:rPr>
              <w:t>implementation of the</w:t>
            </w:r>
            <w:r w:rsidRPr="004509DF">
              <w:rPr>
                <w:rFonts w:ascii="Times New Roman" w:hAnsi="Times New Roman" w:cs="Times New Roman"/>
                <w:color w:val="auto"/>
                <w:sz w:val="20"/>
                <w:szCs w:val="20"/>
              </w:rPr>
              <w:t xml:space="preserv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regularly monitored and revised as necessary based on student needs to ensure that all students are provided opportunities to meet the challenging State academic standards?</w:t>
            </w:r>
            <w:r w:rsidR="00610951" w:rsidRPr="004509DF">
              <w:rPr>
                <w:rFonts w:ascii="Times New Roman" w:hAnsi="Times New Roman" w:cs="Times New Roman"/>
                <w:i/>
                <w:color w:val="auto"/>
                <w:sz w:val="20"/>
                <w:szCs w:val="20"/>
              </w:rPr>
              <w:t xml:space="preserve"> </w:t>
            </w:r>
            <w:r w:rsidR="00352706" w:rsidRPr="004509DF">
              <w:rPr>
                <w:rFonts w:ascii="Times New Roman" w:hAnsi="Times New Roman" w:cs="Times New Roman"/>
                <w:i/>
                <w:color w:val="auto"/>
                <w:sz w:val="20"/>
                <w:szCs w:val="20"/>
              </w:rPr>
              <w:t>ESSA Section</w:t>
            </w:r>
            <w:r w:rsidR="00610951" w:rsidRPr="004509DF">
              <w:rPr>
                <w:rFonts w:ascii="Times New Roman" w:hAnsi="Times New Roman" w:cs="Times New Roman"/>
                <w:i/>
                <w:color w:val="auto"/>
                <w:sz w:val="20"/>
                <w:szCs w:val="20"/>
              </w:rPr>
              <w:t xml:space="preserve"> 1114(b)(3)</w:t>
            </w:r>
          </w:p>
          <w:p w:rsidR="00610951" w:rsidRPr="004509DF" w:rsidRDefault="00610951" w:rsidP="00CE0A96">
            <w:pPr>
              <w:pStyle w:val="content"/>
              <w:spacing w:before="0" w:beforeAutospacing="0" w:after="0" w:afterAutospacing="0"/>
              <w:ind w:left="0"/>
              <w:contextualSpacing/>
              <w:rPr>
                <w:rFonts w:ascii="Times New Roman" w:hAnsi="Times New Roman" w:cs="Times New Roman"/>
                <w:color w:val="auto"/>
                <w:sz w:val="20"/>
                <w:szCs w:val="20"/>
              </w:rPr>
            </w:pPr>
          </w:p>
          <w:p w:rsidR="00DA60FA" w:rsidRDefault="004C080B" w:rsidP="00CE0A96">
            <w:pPr>
              <w:pStyle w:val="content"/>
              <w:spacing w:before="0" w:beforeAutospacing="0" w:after="0" w:afterAutospacing="0"/>
              <w:ind w:left="0"/>
              <w:contextualSpacing/>
              <w:rPr>
                <w:spacing w:val="-3"/>
                <w:sz w:val="21"/>
                <w:szCs w:val="21"/>
              </w:rPr>
            </w:pPr>
            <w:r w:rsidRPr="004509DF">
              <w:rPr>
                <w:rFonts w:ascii="Times New Roman" w:hAnsi="Times New Roman" w:cs="Times New Roman"/>
                <w:color w:val="auto"/>
                <w:sz w:val="20"/>
                <w:szCs w:val="20"/>
              </w:rPr>
              <w:t>D</w:t>
            </w:r>
            <w:r w:rsidR="004F102D" w:rsidRPr="004509DF">
              <w:rPr>
                <w:rFonts w:ascii="Times New Roman" w:hAnsi="Times New Roman" w:cs="Times New Roman"/>
                <w:color w:val="auto"/>
                <w:sz w:val="20"/>
                <w:szCs w:val="20"/>
              </w:rPr>
              <w:t xml:space="preserve">ate of </w:t>
            </w:r>
            <w:r w:rsidR="005D095F">
              <w:rPr>
                <w:rFonts w:ascii="Times New Roman" w:hAnsi="Times New Roman" w:cs="Times New Roman"/>
                <w:color w:val="auto"/>
                <w:sz w:val="20"/>
                <w:szCs w:val="20"/>
              </w:rPr>
              <w:t xml:space="preserve">Most Recent </w:t>
            </w:r>
            <w:r w:rsidR="004F102D" w:rsidRPr="004509DF">
              <w:rPr>
                <w:rFonts w:ascii="Times New Roman" w:hAnsi="Times New Roman" w:cs="Times New Roman"/>
                <w:color w:val="auto"/>
                <w:sz w:val="20"/>
                <w:szCs w:val="20"/>
              </w:rPr>
              <w:t>Review</w:t>
            </w:r>
            <w:r w:rsidRPr="004509DF">
              <w:rPr>
                <w:rFonts w:ascii="Times New Roman" w:hAnsi="Times New Roman" w:cs="Times New Roman"/>
                <w:color w:val="auto"/>
                <w:sz w:val="20"/>
                <w:szCs w:val="20"/>
              </w:rPr>
              <w:t xml:space="preserve">: </w:t>
            </w:r>
            <w:r w:rsidR="005D095F">
              <w:rPr>
                <w:rFonts w:ascii="Times New Roman" w:hAnsi="Times New Roman" w:cs="Times New Roman"/>
                <w:color w:val="auto"/>
                <w:sz w:val="20"/>
                <w:szCs w:val="20"/>
              </w:rPr>
              <w:t xml:space="preserve">  </w:t>
            </w:r>
            <w:r w:rsidR="00987DEB" w:rsidRPr="000F73DD">
              <w:rPr>
                <w:spacing w:val="-3"/>
                <w:sz w:val="21"/>
                <w:szCs w:val="21"/>
              </w:rPr>
              <w:fldChar w:fldCharType="begin">
                <w:ffData>
                  <w:name w:val="Text1"/>
                  <w:enabled/>
                  <w:calcOnExit w:val="0"/>
                  <w:textInput/>
                </w:ffData>
              </w:fldChar>
            </w:r>
            <w:r w:rsidR="00987DEB" w:rsidRPr="000F73DD">
              <w:rPr>
                <w:spacing w:val="-3"/>
                <w:sz w:val="21"/>
                <w:szCs w:val="21"/>
              </w:rPr>
              <w:instrText xml:space="preserve"> FORMTEXT </w:instrText>
            </w:r>
            <w:r w:rsidR="00987DEB" w:rsidRPr="000F73DD">
              <w:rPr>
                <w:spacing w:val="-3"/>
                <w:sz w:val="21"/>
                <w:szCs w:val="21"/>
              </w:rPr>
            </w:r>
            <w:r w:rsidR="00987DEB" w:rsidRPr="000F73DD">
              <w:rPr>
                <w:spacing w:val="-3"/>
                <w:sz w:val="21"/>
                <w:szCs w:val="21"/>
              </w:rPr>
              <w:fldChar w:fldCharType="separate"/>
            </w:r>
            <w:r w:rsidR="00987DEB" w:rsidRPr="000F73DD">
              <w:rPr>
                <w:noProof/>
                <w:spacing w:val="-3"/>
                <w:sz w:val="21"/>
                <w:szCs w:val="21"/>
              </w:rPr>
              <w:t> </w:t>
            </w:r>
            <w:r w:rsidR="00987DEB" w:rsidRPr="000F73DD">
              <w:rPr>
                <w:noProof/>
                <w:spacing w:val="-3"/>
                <w:sz w:val="21"/>
                <w:szCs w:val="21"/>
              </w:rPr>
              <w:t> </w:t>
            </w:r>
            <w:r w:rsidR="00987DEB" w:rsidRPr="000F73DD">
              <w:rPr>
                <w:noProof/>
                <w:spacing w:val="-3"/>
                <w:sz w:val="21"/>
                <w:szCs w:val="21"/>
              </w:rPr>
              <w:t> </w:t>
            </w:r>
            <w:r w:rsidR="00987DEB" w:rsidRPr="000F73DD">
              <w:rPr>
                <w:noProof/>
                <w:spacing w:val="-3"/>
                <w:sz w:val="21"/>
                <w:szCs w:val="21"/>
              </w:rPr>
              <w:t> </w:t>
            </w:r>
            <w:r w:rsidR="00987DEB" w:rsidRPr="000F73DD">
              <w:rPr>
                <w:noProof/>
                <w:spacing w:val="-3"/>
                <w:sz w:val="21"/>
                <w:szCs w:val="21"/>
              </w:rPr>
              <w:t> </w:t>
            </w:r>
            <w:r w:rsidR="00987DEB" w:rsidRPr="000F73DD">
              <w:rPr>
                <w:spacing w:val="-3"/>
                <w:sz w:val="21"/>
                <w:szCs w:val="21"/>
              </w:rPr>
              <w:fldChar w:fldCharType="end"/>
            </w:r>
          </w:p>
          <w:p w:rsidR="005D095F" w:rsidRPr="004509DF" w:rsidRDefault="005D095F" w:rsidP="005D095F">
            <w:pPr>
              <w:pStyle w:val="content"/>
              <w:spacing w:before="0" w:beforeAutospacing="0" w:after="0" w:afterAutospacing="0"/>
              <w:ind w:left="0"/>
              <w:contextualSpacing/>
              <w:rPr>
                <w:rFonts w:ascii="Times New Roman" w:hAnsi="Times New Roman" w:cs="Times New Roman"/>
                <w:color w:val="auto"/>
                <w:sz w:val="20"/>
                <w:szCs w:val="20"/>
              </w:rPr>
            </w:pPr>
            <w:r w:rsidRPr="004509DF">
              <w:rPr>
                <w:rFonts w:ascii="Times New Roman" w:hAnsi="Times New Roman" w:cs="Times New Roman"/>
                <w:color w:val="auto"/>
                <w:sz w:val="20"/>
                <w:szCs w:val="20"/>
              </w:rPr>
              <w:t xml:space="preserve">Date of </w:t>
            </w:r>
            <w:r>
              <w:rPr>
                <w:rFonts w:ascii="Times New Roman" w:hAnsi="Times New Roman" w:cs="Times New Roman"/>
                <w:color w:val="auto"/>
                <w:sz w:val="20"/>
                <w:szCs w:val="20"/>
              </w:rPr>
              <w:t>Most Recent Revision</w:t>
            </w:r>
            <w:r w:rsidRPr="004509DF">
              <w:rPr>
                <w:rFonts w:ascii="Times New Roman" w:hAnsi="Times New Roman" w:cs="Times New Roman"/>
                <w:color w:val="auto"/>
                <w:sz w:val="20"/>
                <w:szCs w:val="20"/>
              </w:rPr>
              <w:t xml:space="preserve">: </w:t>
            </w:r>
            <w:r w:rsidRPr="000F73DD">
              <w:rPr>
                <w:spacing w:val="-3"/>
                <w:sz w:val="21"/>
                <w:szCs w:val="21"/>
              </w:rPr>
              <w:fldChar w:fldCharType="begin">
                <w:ffData>
                  <w:name w:val="Text1"/>
                  <w:enabled/>
                  <w:calcOnExit w:val="0"/>
                  <w:textInput/>
                </w:ffData>
              </w:fldChar>
            </w:r>
            <w:r w:rsidRPr="000F73DD">
              <w:rPr>
                <w:spacing w:val="-3"/>
                <w:sz w:val="21"/>
                <w:szCs w:val="21"/>
              </w:rPr>
              <w:instrText xml:space="preserve"> FORMTEXT </w:instrText>
            </w:r>
            <w:r w:rsidRPr="000F73DD">
              <w:rPr>
                <w:spacing w:val="-3"/>
                <w:sz w:val="21"/>
                <w:szCs w:val="21"/>
              </w:rPr>
            </w:r>
            <w:r w:rsidRPr="000F73DD">
              <w:rPr>
                <w:spacing w:val="-3"/>
                <w:sz w:val="21"/>
                <w:szCs w:val="21"/>
              </w:rPr>
              <w:fldChar w:fldCharType="separate"/>
            </w:r>
            <w:r w:rsidRPr="000F73DD">
              <w:rPr>
                <w:noProof/>
                <w:spacing w:val="-3"/>
                <w:sz w:val="21"/>
                <w:szCs w:val="21"/>
              </w:rPr>
              <w:t> </w:t>
            </w:r>
            <w:r w:rsidRPr="000F73DD">
              <w:rPr>
                <w:noProof/>
                <w:spacing w:val="-3"/>
                <w:sz w:val="21"/>
                <w:szCs w:val="21"/>
              </w:rPr>
              <w:t> </w:t>
            </w:r>
            <w:r w:rsidRPr="000F73DD">
              <w:rPr>
                <w:noProof/>
                <w:spacing w:val="-3"/>
                <w:sz w:val="21"/>
                <w:szCs w:val="21"/>
              </w:rPr>
              <w:t> </w:t>
            </w:r>
            <w:r w:rsidRPr="000F73DD">
              <w:rPr>
                <w:noProof/>
                <w:spacing w:val="-3"/>
                <w:sz w:val="21"/>
                <w:szCs w:val="21"/>
              </w:rPr>
              <w:t> </w:t>
            </w:r>
            <w:r w:rsidRPr="000F73DD">
              <w:rPr>
                <w:noProof/>
                <w:spacing w:val="-3"/>
                <w:sz w:val="21"/>
                <w:szCs w:val="21"/>
              </w:rPr>
              <w:t> </w:t>
            </w:r>
            <w:r w:rsidRPr="000F73DD">
              <w:rPr>
                <w:spacing w:val="-3"/>
                <w:sz w:val="21"/>
                <w:szCs w:val="21"/>
              </w:rPr>
              <w:fldChar w:fldCharType="end"/>
            </w:r>
          </w:p>
          <w:p w:rsidR="00DC67D3" w:rsidRPr="004509DF" w:rsidRDefault="00DC67D3" w:rsidP="00CE0A96">
            <w:pPr>
              <w:pStyle w:val="content"/>
              <w:spacing w:before="0" w:beforeAutospacing="0" w:after="0" w:afterAutospacing="0"/>
              <w:ind w:left="0"/>
              <w:contextualSpacing/>
              <w:rPr>
                <w:rFonts w:ascii="Times New Roman" w:hAnsi="Times New Roman" w:cs="Times New Roman"/>
                <w:i/>
                <w:color w:val="auto"/>
                <w:sz w:val="20"/>
                <w:szCs w:val="20"/>
              </w:rPr>
            </w:pPr>
          </w:p>
        </w:tc>
      </w:tr>
      <w:tr w:rsidR="00850034" w:rsidRPr="00BA6F63" w:rsidTr="00440F75">
        <w:trPr>
          <w:trHeight w:val="288"/>
        </w:trPr>
        <w:tc>
          <w:tcPr>
            <w:tcW w:w="540" w:type="dxa"/>
            <w:shd w:val="clear" w:color="auto" w:fill="auto"/>
          </w:tcPr>
          <w:p w:rsidR="00850034" w:rsidRPr="004509DF" w:rsidRDefault="00850034" w:rsidP="00850034">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5D095F" w:rsidRDefault="005D095F" w:rsidP="00440F75">
            <w:pPr>
              <w:contextualSpacing/>
              <w:jc w:val="center"/>
              <w:rPr>
                <w:sz w:val="20"/>
              </w:rPr>
            </w:pPr>
          </w:p>
          <w:p w:rsidR="00850034" w:rsidRPr="004509DF" w:rsidRDefault="00850034" w:rsidP="00440F75">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tc>
        <w:tc>
          <w:tcPr>
            <w:tcW w:w="540" w:type="dxa"/>
            <w:shd w:val="clear" w:color="auto" w:fill="auto"/>
          </w:tcPr>
          <w:p w:rsidR="00850034" w:rsidRPr="004509DF" w:rsidRDefault="00850034" w:rsidP="00850034">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5D095F" w:rsidRDefault="005D095F" w:rsidP="00440F75">
            <w:pPr>
              <w:contextualSpacing/>
              <w:jc w:val="center"/>
              <w:rPr>
                <w:sz w:val="20"/>
              </w:rPr>
            </w:pPr>
          </w:p>
          <w:p w:rsidR="00850034" w:rsidRPr="004509DF" w:rsidRDefault="00850034" w:rsidP="00440F75">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tc>
        <w:tc>
          <w:tcPr>
            <w:tcW w:w="13500" w:type="dxa"/>
            <w:shd w:val="clear" w:color="auto" w:fill="auto"/>
          </w:tcPr>
          <w:p w:rsidR="00850034" w:rsidRPr="004509DF" w:rsidRDefault="00850034" w:rsidP="00850034">
            <w:pPr>
              <w:autoSpaceDE w:val="0"/>
              <w:autoSpaceDN w:val="0"/>
              <w:adjustRightInd w:val="0"/>
              <w:contextualSpacing/>
              <w:rPr>
                <w:sz w:val="20"/>
              </w:rPr>
            </w:pPr>
            <w:r w:rsidRPr="004509DF">
              <w:rPr>
                <w:sz w:val="20"/>
              </w:rPr>
              <w:t xml:space="preserve">Is the SWP Plan available to the </w:t>
            </w:r>
            <w:r w:rsidR="005D095F">
              <w:rPr>
                <w:sz w:val="20"/>
              </w:rPr>
              <w:t>LEA</w:t>
            </w:r>
            <w:r w:rsidRPr="004509DF">
              <w:rPr>
                <w:sz w:val="20"/>
              </w:rPr>
              <w:t>, parents, and the public?</w:t>
            </w:r>
            <w:r w:rsidR="005D095F">
              <w:rPr>
                <w:sz w:val="20"/>
              </w:rPr>
              <w:t xml:space="preserve"> </w:t>
            </w:r>
            <w:r w:rsidR="005D095F" w:rsidRPr="004509DF">
              <w:rPr>
                <w:i/>
                <w:sz w:val="20"/>
              </w:rPr>
              <w:t>ESSA Section 1114(b)(4)</w:t>
            </w:r>
          </w:p>
          <w:p w:rsidR="005D095F" w:rsidRDefault="005D095F" w:rsidP="00440F75">
            <w:pPr>
              <w:autoSpaceDE w:val="0"/>
              <w:autoSpaceDN w:val="0"/>
              <w:adjustRightInd w:val="0"/>
              <w:ind w:left="166" w:hanging="166"/>
              <w:contextualSpacing/>
              <w:rPr>
                <w:sz w:val="20"/>
              </w:rPr>
            </w:pPr>
          </w:p>
          <w:p w:rsidR="00850034" w:rsidRPr="004509DF" w:rsidRDefault="00850034" w:rsidP="005D095F">
            <w:pPr>
              <w:autoSpaceDE w:val="0"/>
              <w:autoSpaceDN w:val="0"/>
              <w:adjustRightInd w:val="0"/>
              <w:ind w:left="-14" w:firstLine="14"/>
              <w:contextualSpacing/>
              <w:rPr>
                <w:i/>
                <w:sz w:val="20"/>
              </w:rPr>
            </w:pPr>
            <w:r w:rsidRPr="004509DF">
              <w:rPr>
                <w:sz w:val="20"/>
              </w:rPr>
              <w:t xml:space="preserve">Is the information contained in the </w:t>
            </w:r>
            <w:r w:rsidR="00C315DB" w:rsidRPr="004509DF">
              <w:rPr>
                <w:sz w:val="20"/>
              </w:rPr>
              <w:t xml:space="preserve">SWP Plan </w:t>
            </w:r>
            <w:r w:rsidRPr="004509DF">
              <w:rPr>
                <w:sz w:val="20"/>
              </w:rPr>
              <w:t>in an understandable and uniform format and, to the extent practicable, provided in a language that parents can understand?</w:t>
            </w:r>
            <w:r w:rsidR="005D095F">
              <w:rPr>
                <w:sz w:val="20"/>
              </w:rPr>
              <w:t xml:space="preserve"> </w:t>
            </w:r>
            <w:r w:rsidR="00352706" w:rsidRPr="004509DF">
              <w:rPr>
                <w:i/>
                <w:sz w:val="20"/>
              </w:rPr>
              <w:t>ESSA Section</w:t>
            </w:r>
            <w:r w:rsidRPr="004509DF">
              <w:rPr>
                <w:i/>
                <w:sz w:val="20"/>
              </w:rPr>
              <w:t xml:space="preserve"> 1114(b)(4)</w:t>
            </w:r>
          </w:p>
          <w:p w:rsidR="00850034" w:rsidRPr="004509DF" w:rsidRDefault="00850034" w:rsidP="00850034">
            <w:pPr>
              <w:autoSpaceDE w:val="0"/>
              <w:autoSpaceDN w:val="0"/>
              <w:adjustRightInd w:val="0"/>
              <w:contextualSpacing/>
              <w:rPr>
                <w:i/>
                <w:sz w:val="20"/>
              </w:rPr>
            </w:pPr>
          </w:p>
        </w:tc>
      </w:tr>
      <w:tr w:rsidR="00BA6F63" w:rsidRPr="00BA6F63" w:rsidTr="009D7968">
        <w:trPr>
          <w:trHeight w:val="288"/>
        </w:trPr>
        <w:tc>
          <w:tcPr>
            <w:tcW w:w="540" w:type="dxa"/>
            <w:shd w:val="clear" w:color="auto" w:fill="auto"/>
          </w:tcPr>
          <w:p w:rsidR="00A43191" w:rsidRPr="004509DF" w:rsidRDefault="00A4319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A43191" w:rsidRPr="004509DF" w:rsidRDefault="00A43191" w:rsidP="00A43191">
            <w:pPr>
              <w:contextualSpacing/>
              <w:rPr>
                <w:sz w:val="20"/>
              </w:rPr>
            </w:pPr>
          </w:p>
        </w:tc>
        <w:tc>
          <w:tcPr>
            <w:tcW w:w="540" w:type="dxa"/>
            <w:shd w:val="clear" w:color="auto" w:fill="auto"/>
          </w:tcPr>
          <w:p w:rsidR="00A43191" w:rsidRPr="004509DF" w:rsidRDefault="00A43191" w:rsidP="00A43191">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A43191" w:rsidRPr="004509DF" w:rsidRDefault="00A43191" w:rsidP="00A43191">
            <w:pPr>
              <w:contextualSpacing/>
              <w:rPr>
                <w:sz w:val="20"/>
              </w:rPr>
            </w:pPr>
          </w:p>
        </w:tc>
        <w:tc>
          <w:tcPr>
            <w:tcW w:w="13500" w:type="dxa"/>
            <w:shd w:val="clear" w:color="auto" w:fill="auto"/>
            <w:vAlign w:val="center"/>
          </w:tcPr>
          <w:p w:rsidR="00610951" w:rsidRPr="004509DF" w:rsidRDefault="00A43191"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 xml:space="preserve">Was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developed in coordination and integration with other Federal, State, and local services, resources, and programs, including other ESSA-Funded programs. violence prevention programs, nutrition programs, housing programs, Head Start programs, adult education programs, career and technical education programs, and schools implementing comprehensive support and improvement activities or targeted support and improvement activities?</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Pr="004509DF">
              <w:rPr>
                <w:rFonts w:ascii="Times New Roman" w:hAnsi="Times New Roman" w:cs="Times New Roman"/>
                <w:i/>
                <w:color w:val="auto"/>
                <w:sz w:val="20"/>
                <w:szCs w:val="20"/>
              </w:rPr>
              <w:t xml:space="preserve"> 1114(b)(</w:t>
            </w:r>
            <w:r w:rsidR="008B5FF9" w:rsidRPr="004509DF">
              <w:rPr>
                <w:rFonts w:ascii="Times New Roman" w:hAnsi="Times New Roman" w:cs="Times New Roman"/>
                <w:i/>
                <w:color w:val="auto"/>
                <w:sz w:val="20"/>
              </w:rPr>
              <w:t>5</w:t>
            </w:r>
            <w:r w:rsidRPr="004509DF">
              <w:rPr>
                <w:rFonts w:ascii="Times New Roman" w:hAnsi="Times New Roman" w:cs="Times New Roman"/>
                <w:i/>
                <w:color w:val="auto"/>
                <w:sz w:val="20"/>
                <w:szCs w:val="20"/>
              </w:rPr>
              <w:t>)</w:t>
            </w:r>
          </w:p>
          <w:p w:rsidR="00BA6F63" w:rsidRPr="004509DF" w:rsidRDefault="00BA6F63" w:rsidP="00CE0A96">
            <w:pPr>
              <w:pStyle w:val="content"/>
              <w:spacing w:before="0" w:beforeAutospacing="0" w:after="0" w:afterAutospacing="0"/>
              <w:ind w:left="0"/>
              <w:contextualSpacing/>
              <w:rPr>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A43191" w:rsidRPr="004509DF" w:rsidRDefault="00A43191" w:rsidP="00667FD3">
            <w:pPr>
              <w:contextualSpacing/>
              <w:jc w:val="center"/>
              <w:rPr>
                <w:sz w:val="20"/>
              </w:rPr>
            </w:pPr>
            <w:r w:rsidRPr="004509DF">
              <w:rPr>
                <w:sz w:val="20"/>
              </w:rPr>
              <w:lastRenderedPageBreak/>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A43191" w:rsidRPr="004509DF" w:rsidRDefault="00A43191" w:rsidP="00667FD3">
            <w:pPr>
              <w:contextualSpacing/>
              <w:rPr>
                <w:sz w:val="20"/>
              </w:rPr>
            </w:pPr>
          </w:p>
        </w:tc>
        <w:tc>
          <w:tcPr>
            <w:tcW w:w="540" w:type="dxa"/>
            <w:shd w:val="clear" w:color="auto" w:fill="auto"/>
          </w:tcPr>
          <w:p w:rsidR="00A43191" w:rsidRPr="004509DF" w:rsidRDefault="00A43191" w:rsidP="00667FD3">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A43191" w:rsidRPr="004509DF" w:rsidRDefault="00A43191" w:rsidP="00667FD3">
            <w:pPr>
              <w:contextualSpacing/>
              <w:rPr>
                <w:sz w:val="20"/>
              </w:rPr>
            </w:pPr>
          </w:p>
        </w:tc>
        <w:tc>
          <w:tcPr>
            <w:tcW w:w="13500" w:type="dxa"/>
            <w:shd w:val="clear" w:color="auto" w:fill="auto"/>
            <w:vAlign w:val="center"/>
          </w:tcPr>
          <w:p w:rsidR="00A43191" w:rsidRPr="004509DF" w:rsidRDefault="008B5FF9"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Was t</w:t>
            </w:r>
            <w:r w:rsidR="00A43191" w:rsidRPr="004509DF">
              <w:rPr>
                <w:rFonts w:ascii="Times New Roman" w:hAnsi="Times New Roman" w:cs="Times New Roman"/>
                <w:color w:val="auto"/>
                <w:sz w:val="20"/>
                <w:szCs w:val="20"/>
              </w:rPr>
              <w:t xml:space="preserve">he </w:t>
            </w:r>
            <w:r w:rsidR="007354BF" w:rsidRPr="004509DF">
              <w:rPr>
                <w:rFonts w:ascii="Times New Roman" w:hAnsi="Times New Roman" w:cs="Times New Roman"/>
                <w:color w:val="auto"/>
                <w:sz w:val="20"/>
                <w:szCs w:val="20"/>
              </w:rPr>
              <w:t xml:space="preserve">SWP Plan </w:t>
            </w:r>
            <w:r w:rsidR="00A43191" w:rsidRPr="004509DF">
              <w:rPr>
                <w:rFonts w:ascii="Times New Roman" w:hAnsi="Times New Roman" w:cs="Times New Roman"/>
                <w:color w:val="auto"/>
                <w:sz w:val="20"/>
                <w:szCs w:val="20"/>
              </w:rPr>
              <w:t>developed based on a comprehensive needs assessment that took in to account information on the academic achievement of children in relation to the challenging State academic standards</w:t>
            </w:r>
            <w:r w:rsidRPr="004509DF">
              <w:rPr>
                <w:rFonts w:ascii="Times New Roman" w:hAnsi="Times New Roman" w:cs="Times New Roman"/>
                <w:color w:val="auto"/>
                <w:sz w:val="20"/>
                <w:szCs w:val="20"/>
              </w:rPr>
              <w:t>, particularly the needs of children who are failing, or are at-risk of failing, to meet the challenging State academic standards and any other factors as determined by the LEA?</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00A43191" w:rsidRPr="004509DF">
              <w:rPr>
                <w:rFonts w:ascii="Times New Roman" w:hAnsi="Times New Roman" w:cs="Times New Roman"/>
                <w:i/>
                <w:color w:val="auto"/>
                <w:sz w:val="20"/>
                <w:szCs w:val="20"/>
              </w:rPr>
              <w:t xml:space="preserve"> 1114(b)(6)</w:t>
            </w:r>
          </w:p>
          <w:p w:rsidR="00610951" w:rsidRPr="004509DF" w:rsidRDefault="00610951" w:rsidP="00CE0A96">
            <w:pPr>
              <w:pStyle w:val="content"/>
              <w:spacing w:before="0" w:beforeAutospacing="0" w:after="0" w:afterAutospacing="0"/>
              <w:ind w:left="0"/>
              <w:contextualSpacing/>
              <w:rPr>
                <w:rFonts w:ascii="Times New Roman" w:hAnsi="Times New Roman" w:cs="Times New Roman"/>
                <w:i/>
                <w:color w:val="auto"/>
                <w:sz w:val="20"/>
                <w:szCs w:val="20"/>
              </w:rPr>
            </w:pPr>
          </w:p>
        </w:tc>
      </w:tr>
      <w:tr w:rsidR="00BA6F63" w:rsidRPr="00BA6F63" w:rsidTr="009D7968">
        <w:trPr>
          <w:trHeight w:val="288"/>
        </w:trPr>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13500" w:type="dxa"/>
            <w:shd w:val="clear" w:color="auto" w:fill="auto"/>
            <w:vAlign w:val="center"/>
          </w:tcPr>
          <w:p w:rsidR="00D75976" w:rsidRPr="004509DF" w:rsidRDefault="00D75976"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 xml:space="preserve">Does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 xml:space="preserve">include a description of the strategies that the school will implement to address </w:t>
            </w:r>
            <w:r w:rsidR="004509DF" w:rsidRPr="004509DF">
              <w:rPr>
                <w:rFonts w:ascii="Times New Roman" w:hAnsi="Times New Roman" w:cs="Times New Roman"/>
                <w:color w:val="auto"/>
                <w:sz w:val="20"/>
                <w:szCs w:val="20"/>
              </w:rPr>
              <w:t>school and student</w:t>
            </w:r>
            <w:r w:rsidRPr="004509DF">
              <w:rPr>
                <w:rFonts w:ascii="Times New Roman" w:hAnsi="Times New Roman" w:cs="Times New Roman"/>
                <w:color w:val="auto"/>
                <w:sz w:val="20"/>
                <w:szCs w:val="20"/>
              </w:rPr>
              <w:t xml:space="preserve"> needs, including a description of how such strategies will provide opportunities for all children, to meet the challenging State academic standards?</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Pr="004509DF">
              <w:rPr>
                <w:rFonts w:ascii="Times New Roman" w:hAnsi="Times New Roman" w:cs="Times New Roman"/>
                <w:i/>
                <w:color w:val="auto"/>
                <w:sz w:val="20"/>
                <w:szCs w:val="20"/>
              </w:rPr>
              <w:t xml:space="preserve"> 1114(b)(7)(A)(</w:t>
            </w:r>
            <w:proofErr w:type="spellStart"/>
            <w:r w:rsidRPr="004509DF">
              <w:rPr>
                <w:rFonts w:ascii="Times New Roman" w:hAnsi="Times New Roman" w:cs="Times New Roman"/>
                <w:i/>
                <w:color w:val="auto"/>
                <w:sz w:val="20"/>
                <w:szCs w:val="20"/>
              </w:rPr>
              <w:t>i</w:t>
            </w:r>
            <w:proofErr w:type="spellEnd"/>
            <w:r w:rsidRPr="004509DF">
              <w:rPr>
                <w:rFonts w:ascii="Times New Roman" w:hAnsi="Times New Roman" w:cs="Times New Roman"/>
                <w:i/>
                <w:color w:val="auto"/>
                <w:sz w:val="20"/>
                <w:szCs w:val="20"/>
              </w:rPr>
              <w:t>)</w:t>
            </w:r>
          </w:p>
          <w:p w:rsidR="00610951" w:rsidRPr="004509DF" w:rsidRDefault="00610951" w:rsidP="00CE0A96">
            <w:pPr>
              <w:pStyle w:val="content"/>
              <w:spacing w:before="0" w:beforeAutospacing="0" w:after="0" w:afterAutospacing="0"/>
              <w:ind w:left="0"/>
              <w:contextualSpacing/>
              <w:rPr>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13500" w:type="dxa"/>
            <w:shd w:val="clear" w:color="auto" w:fill="auto"/>
            <w:vAlign w:val="center"/>
          </w:tcPr>
          <w:p w:rsidR="00D75976" w:rsidRPr="004509DF" w:rsidRDefault="00D75976"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 xml:space="preserve">Does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 xml:space="preserve">include a description of the strategies that the school will implement to address </w:t>
            </w:r>
            <w:r w:rsidR="004509DF" w:rsidRPr="004509DF">
              <w:rPr>
                <w:rFonts w:ascii="Times New Roman" w:hAnsi="Times New Roman" w:cs="Times New Roman"/>
                <w:color w:val="auto"/>
                <w:sz w:val="20"/>
                <w:szCs w:val="20"/>
              </w:rPr>
              <w:t xml:space="preserve">school and student </w:t>
            </w:r>
            <w:r w:rsidRPr="004509DF">
              <w:rPr>
                <w:rFonts w:ascii="Times New Roman" w:hAnsi="Times New Roman" w:cs="Times New Roman"/>
                <w:color w:val="auto"/>
                <w:sz w:val="20"/>
                <w:szCs w:val="20"/>
              </w:rPr>
              <w:t>needs, including a description of how such strategies will use methods and instructional strategies that strengthen the academic program in the school?</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Pr="004509DF">
              <w:rPr>
                <w:rFonts w:ascii="Times New Roman" w:hAnsi="Times New Roman" w:cs="Times New Roman"/>
                <w:i/>
                <w:color w:val="auto"/>
                <w:sz w:val="20"/>
                <w:szCs w:val="20"/>
              </w:rPr>
              <w:t xml:space="preserve"> 1114(b)(7)(A)(ii)</w:t>
            </w:r>
          </w:p>
          <w:p w:rsidR="00610951" w:rsidRPr="004509DF" w:rsidRDefault="00610951" w:rsidP="00CE0A96">
            <w:pPr>
              <w:pStyle w:val="content"/>
              <w:spacing w:before="0" w:beforeAutospacing="0" w:after="0" w:afterAutospacing="0"/>
              <w:ind w:left="0"/>
              <w:contextualSpacing/>
              <w:rPr>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13500" w:type="dxa"/>
            <w:shd w:val="clear" w:color="auto" w:fill="auto"/>
            <w:vAlign w:val="center"/>
          </w:tcPr>
          <w:p w:rsidR="00D75976" w:rsidRPr="004509DF" w:rsidRDefault="00D75976"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 xml:space="preserve">Does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 xml:space="preserve">include a description of the strategies that the school will implement to address </w:t>
            </w:r>
            <w:r w:rsidR="004509DF" w:rsidRPr="004509DF">
              <w:rPr>
                <w:rFonts w:ascii="Times New Roman" w:hAnsi="Times New Roman" w:cs="Times New Roman"/>
                <w:color w:val="auto"/>
                <w:sz w:val="20"/>
                <w:szCs w:val="20"/>
              </w:rPr>
              <w:t xml:space="preserve">school and student </w:t>
            </w:r>
            <w:r w:rsidRPr="004509DF">
              <w:rPr>
                <w:rFonts w:ascii="Times New Roman" w:hAnsi="Times New Roman" w:cs="Times New Roman"/>
                <w:color w:val="auto"/>
                <w:sz w:val="20"/>
                <w:szCs w:val="20"/>
              </w:rPr>
              <w:t>needs, including a description of how such strategies will increase the amount and quality of learning time?</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Pr="004509DF">
              <w:rPr>
                <w:rFonts w:ascii="Times New Roman" w:hAnsi="Times New Roman" w:cs="Times New Roman"/>
                <w:i/>
                <w:color w:val="auto"/>
                <w:sz w:val="20"/>
                <w:szCs w:val="20"/>
              </w:rPr>
              <w:t xml:space="preserve"> 1114(b)(7)(A)(ii)</w:t>
            </w:r>
          </w:p>
          <w:p w:rsidR="00610951" w:rsidRPr="004509DF" w:rsidRDefault="00610951" w:rsidP="00CE0A96">
            <w:pPr>
              <w:pStyle w:val="content"/>
              <w:spacing w:before="0" w:beforeAutospacing="0" w:after="0" w:afterAutospacing="0"/>
              <w:ind w:left="0"/>
              <w:contextualSpacing/>
              <w:rPr>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tc>
        <w:tc>
          <w:tcPr>
            <w:tcW w:w="13500" w:type="dxa"/>
            <w:shd w:val="clear" w:color="auto" w:fill="auto"/>
            <w:vAlign w:val="center"/>
          </w:tcPr>
          <w:p w:rsidR="00D75976" w:rsidRPr="004509DF" w:rsidRDefault="00D75976" w:rsidP="00CE0A96">
            <w:pPr>
              <w:pStyle w:val="content"/>
              <w:spacing w:before="0" w:beforeAutospacing="0" w:after="0" w:afterAutospacing="0"/>
              <w:ind w:left="0"/>
              <w:contextualSpacing/>
              <w:rPr>
                <w:rFonts w:ascii="Times New Roman" w:hAnsi="Times New Roman" w:cs="Times New Roman"/>
                <w:i/>
                <w:color w:val="auto"/>
                <w:sz w:val="20"/>
                <w:szCs w:val="20"/>
              </w:rPr>
            </w:pPr>
            <w:r w:rsidRPr="004509DF">
              <w:rPr>
                <w:rFonts w:ascii="Times New Roman" w:hAnsi="Times New Roman" w:cs="Times New Roman"/>
                <w:color w:val="auto"/>
                <w:sz w:val="20"/>
                <w:szCs w:val="20"/>
              </w:rPr>
              <w:t xml:space="preserve">Does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 xml:space="preserve">include a description of the strategies that the school will implement to address </w:t>
            </w:r>
            <w:r w:rsidR="004509DF" w:rsidRPr="004509DF">
              <w:rPr>
                <w:rFonts w:ascii="Times New Roman" w:hAnsi="Times New Roman" w:cs="Times New Roman"/>
                <w:color w:val="auto"/>
                <w:sz w:val="20"/>
                <w:szCs w:val="20"/>
              </w:rPr>
              <w:t xml:space="preserve">school and student </w:t>
            </w:r>
            <w:r w:rsidRPr="004509DF">
              <w:rPr>
                <w:rFonts w:ascii="Times New Roman" w:hAnsi="Times New Roman" w:cs="Times New Roman"/>
                <w:color w:val="auto"/>
                <w:sz w:val="20"/>
                <w:szCs w:val="20"/>
              </w:rPr>
              <w:t>needs, including a description of how such strategies will help provide an enriched and accelerated curriculum, which may include programs, activities, and courses necessary to provide a well-rounded education?</w:t>
            </w:r>
            <w:r w:rsidR="00610951" w:rsidRPr="004509DF">
              <w:rPr>
                <w:rFonts w:ascii="Times New Roman" w:hAnsi="Times New Roman" w:cs="Times New Roman"/>
                <w:color w:val="auto"/>
                <w:sz w:val="20"/>
                <w:szCs w:val="20"/>
              </w:rPr>
              <w:t xml:space="preserve"> </w:t>
            </w:r>
            <w:r w:rsidR="00352706" w:rsidRPr="004509DF">
              <w:rPr>
                <w:rFonts w:ascii="Times New Roman" w:hAnsi="Times New Roman" w:cs="Times New Roman"/>
                <w:i/>
                <w:color w:val="auto"/>
                <w:sz w:val="20"/>
                <w:szCs w:val="20"/>
              </w:rPr>
              <w:t>ESSA Section</w:t>
            </w:r>
            <w:r w:rsidRPr="004509DF">
              <w:rPr>
                <w:rFonts w:ascii="Times New Roman" w:hAnsi="Times New Roman" w:cs="Times New Roman"/>
                <w:i/>
                <w:color w:val="auto"/>
                <w:sz w:val="20"/>
                <w:szCs w:val="20"/>
              </w:rPr>
              <w:t xml:space="preserve"> 1114(b)(7)(A)(ii)</w:t>
            </w:r>
          </w:p>
          <w:p w:rsidR="00610951" w:rsidRPr="004509DF" w:rsidRDefault="00610951" w:rsidP="00CE0A96">
            <w:pPr>
              <w:pStyle w:val="content"/>
              <w:spacing w:before="0" w:beforeAutospacing="0" w:after="0" w:afterAutospacing="0"/>
              <w:ind w:left="0"/>
              <w:contextualSpacing/>
              <w:rPr>
                <w:rFonts w:ascii="Times New Roman" w:hAnsi="Times New Roman" w:cs="Times New Roman"/>
                <w:color w:val="auto"/>
                <w:sz w:val="20"/>
                <w:szCs w:val="20"/>
              </w:rPr>
            </w:pPr>
          </w:p>
        </w:tc>
      </w:tr>
      <w:tr w:rsidR="00BA6F63" w:rsidRPr="00BA6F63" w:rsidTr="009D7968">
        <w:trPr>
          <w:trHeight w:val="288"/>
        </w:trPr>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p w:rsidR="00B92306" w:rsidRPr="004509DF" w:rsidRDefault="00B92306" w:rsidP="00D75976">
            <w:pPr>
              <w:contextualSpacing/>
              <w:rPr>
                <w:sz w:val="20"/>
              </w:rPr>
            </w:pP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tc>
        <w:tc>
          <w:tcPr>
            <w:tcW w:w="540" w:type="dxa"/>
            <w:shd w:val="clear" w:color="auto" w:fill="auto"/>
          </w:tcPr>
          <w:p w:rsidR="00D75976" w:rsidRPr="004509DF" w:rsidRDefault="00D75976" w:rsidP="00D7597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D75976" w:rsidRPr="004509DF" w:rsidRDefault="00D75976" w:rsidP="00D75976">
            <w:pPr>
              <w:contextualSpacing/>
              <w:rPr>
                <w:sz w:val="20"/>
              </w:rPr>
            </w:pPr>
          </w:p>
          <w:p w:rsidR="00B92306" w:rsidRPr="004509DF" w:rsidRDefault="00B92306" w:rsidP="00D75976">
            <w:pPr>
              <w:contextualSpacing/>
              <w:rPr>
                <w:sz w:val="20"/>
              </w:rPr>
            </w:pPr>
          </w:p>
          <w:p w:rsidR="00B92306" w:rsidRPr="004509DF" w:rsidRDefault="00B92306" w:rsidP="00D7597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p w:rsidR="00B92306" w:rsidRPr="004509DF" w:rsidRDefault="00B92306" w:rsidP="00B9230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D75976">
            <w:pPr>
              <w:contextualSpacing/>
              <w:rPr>
                <w:sz w:val="20"/>
              </w:rPr>
            </w:pPr>
          </w:p>
        </w:tc>
        <w:tc>
          <w:tcPr>
            <w:tcW w:w="13500" w:type="dxa"/>
            <w:shd w:val="clear" w:color="auto" w:fill="auto"/>
            <w:vAlign w:val="center"/>
          </w:tcPr>
          <w:p w:rsidR="00D75976" w:rsidRDefault="00D75976" w:rsidP="00CE0A96">
            <w:pPr>
              <w:pStyle w:val="content"/>
              <w:spacing w:before="0" w:beforeAutospacing="0" w:after="0" w:afterAutospacing="0"/>
              <w:ind w:left="0"/>
              <w:contextualSpacing/>
              <w:rPr>
                <w:rFonts w:ascii="Times New Roman" w:hAnsi="Times New Roman" w:cs="Times New Roman"/>
                <w:color w:val="auto"/>
                <w:sz w:val="20"/>
                <w:szCs w:val="20"/>
              </w:rPr>
            </w:pPr>
            <w:r w:rsidRPr="004509DF">
              <w:rPr>
                <w:rFonts w:ascii="Times New Roman" w:hAnsi="Times New Roman" w:cs="Times New Roman"/>
                <w:color w:val="auto"/>
                <w:sz w:val="20"/>
                <w:szCs w:val="20"/>
              </w:rPr>
              <w:t xml:space="preserve">Does the </w:t>
            </w:r>
            <w:r w:rsidR="007354BF" w:rsidRPr="004509DF">
              <w:rPr>
                <w:rFonts w:ascii="Times New Roman" w:hAnsi="Times New Roman" w:cs="Times New Roman"/>
                <w:color w:val="auto"/>
                <w:sz w:val="20"/>
                <w:szCs w:val="20"/>
              </w:rPr>
              <w:t xml:space="preserve">SWP Plan </w:t>
            </w:r>
            <w:r w:rsidRPr="004509DF">
              <w:rPr>
                <w:rFonts w:ascii="Times New Roman" w:hAnsi="Times New Roman" w:cs="Times New Roman"/>
                <w:color w:val="auto"/>
                <w:sz w:val="20"/>
                <w:szCs w:val="20"/>
              </w:rPr>
              <w:t xml:space="preserve">include a description of the strategies that the school will implement to address </w:t>
            </w:r>
            <w:r w:rsidR="004509DF" w:rsidRPr="004509DF">
              <w:rPr>
                <w:rFonts w:ascii="Times New Roman" w:hAnsi="Times New Roman" w:cs="Times New Roman"/>
                <w:color w:val="auto"/>
                <w:sz w:val="20"/>
                <w:szCs w:val="20"/>
              </w:rPr>
              <w:t xml:space="preserve">school and student </w:t>
            </w:r>
            <w:r w:rsidRPr="004509DF">
              <w:rPr>
                <w:rFonts w:ascii="Times New Roman" w:hAnsi="Times New Roman" w:cs="Times New Roman"/>
                <w:color w:val="auto"/>
                <w:sz w:val="20"/>
                <w:szCs w:val="20"/>
              </w:rPr>
              <w:t xml:space="preserve">needs, including a description of how such strategies will address the needs of all children in the school, but particularly the needs of those at risk of not meeting the challenging State academic standards, through activities which </w:t>
            </w:r>
            <w:r w:rsidRPr="00CE7699">
              <w:rPr>
                <w:rFonts w:ascii="Times New Roman" w:hAnsi="Times New Roman" w:cs="Times New Roman"/>
                <w:b/>
                <w:color w:val="C00000"/>
                <w:sz w:val="20"/>
                <w:szCs w:val="20"/>
              </w:rPr>
              <w:t>may</w:t>
            </w:r>
            <w:r w:rsidRPr="004509DF">
              <w:rPr>
                <w:rFonts w:ascii="Times New Roman" w:hAnsi="Times New Roman" w:cs="Times New Roman"/>
                <w:color w:val="auto"/>
                <w:sz w:val="20"/>
                <w:szCs w:val="20"/>
              </w:rPr>
              <w:t xml:space="preserve"> include</w:t>
            </w:r>
            <w:r w:rsidR="001A7707" w:rsidRPr="004509DF">
              <w:rPr>
                <w:rFonts w:ascii="Times New Roman" w:hAnsi="Times New Roman" w:cs="Times New Roman"/>
                <w:color w:val="auto"/>
                <w:sz w:val="20"/>
                <w:szCs w:val="20"/>
              </w:rPr>
              <w:t>:</w:t>
            </w:r>
          </w:p>
          <w:p w:rsidR="005D095F" w:rsidRPr="004509DF" w:rsidRDefault="005D095F" w:rsidP="00CE0A96">
            <w:pPr>
              <w:pStyle w:val="content"/>
              <w:spacing w:before="0" w:beforeAutospacing="0" w:after="0" w:afterAutospacing="0"/>
              <w:ind w:left="0"/>
              <w:contextualSpacing/>
              <w:rPr>
                <w:rFonts w:ascii="Times New Roman" w:hAnsi="Times New Roman" w:cs="Times New Roman"/>
                <w:color w:val="auto"/>
                <w:sz w:val="20"/>
                <w:szCs w:val="20"/>
              </w:rPr>
            </w:pPr>
          </w:p>
          <w:p w:rsidR="00D75976" w:rsidRPr="004509DF" w:rsidRDefault="00D75976" w:rsidP="00CE0A96">
            <w:pPr>
              <w:pStyle w:val="content"/>
              <w:spacing w:before="0" w:beforeAutospacing="0" w:after="0" w:afterAutospacing="0"/>
              <w:ind w:left="166" w:hanging="166"/>
              <w:contextualSpacing/>
              <w:rPr>
                <w:rFonts w:ascii="Times New Roman" w:hAnsi="Times New Roman" w:cs="Times New Roman"/>
                <w:i/>
                <w:color w:val="auto"/>
                <w:sz w:val="20"/>
                <w:szCs w:val="20"/>
              </w:rPr>
            </w:pPr>
            <w:r w:rsidRPr="004509DF">
              <w:rPr>
                <w:rFonts w:ascii="Times New Roman" w:hAnsi="Times New Roman" w:cs="Times New Roman"/>
                <w:color w:val="auto"/>
                <w:sz w:val="20"/>
              </w:rPr>
              <w:t xml:space="preserve">- </w:t>
            </w:r>
            <w:r w:rsidR="00B92306" w:rsidRPr="004509DF">
              <w:rPr>
                <w:rFonts w:ascii="Times New Roman" w:hAnsi="Times New Roman" w:cs="Times New Roman"/>
                <w:color w:val="auto"/>
                <w:sz w:val="20"/>
              </w:rPr>
              <w:t xml:space="preserve"> </w:t>
            </w:r>
            <w:r w:rsidRPr="004509DF">
              <w:rPr>
                <w:rFonts w:ascii="Times New Roman" w:hAnsi="Times New Roman" w:cs="Times New Roman"/>
                <w:color w:val="auto"/>
                <w:sz w:val="20"/>
              </w:rPr>
              <w:t>Counseling, school-based mental health programs, specialized instructional support services, mentoring services, and other strategies to improve students’ skills outside the academic subject areas</w:t>
            </w:r>
            <w:r w:rsidR="00FE6910" w:rsidRPr="004509DF">
              <w:rPr>
                <w:rFonts w:ascii="Times New Roman" w:hAnsi="Times New Roman" w:cs="Times New Roman"/>
                <w:color w:val="auto"/>
                <w:sz w:val="20"/>
              </w:rPr>
              <w:t xml:space="preserve">. </w:t>
            </w:r>
            <w:r w:rsidR="00352706" w:rsidRPr="004509DF">
              <w:rPr>
                <w:rFonts w:ascii="Times New Roman" w:hAnsi="Times New Roman" w:cs="Times New Roman"/>
                <w:i/>
                <w:color w:val="auto"/>
                <w:sz w:val="20"/>
                <w:szCs w:val="20"/>
              </w:rPr>
              <w:t xml:space="preserve">ESSA </w:t>
            </w:r>
            <w:bookmarkStart w:id="0" w:name="_GoBack"/>
            <w:bookmarkEnd w:id="0"/>
            <w:r w:rsidR="00352706" w:rsidRPr="004509DF">
              <w:rPr>
                <w:rFonts w:ascii="Times New Roman" w:hAnsi="Times New Roman" w:cs="Times New Roman"/>
                <w:i/>
                <w:color w:val="auto"/>
                <w:sz w:val="20"/>
                <w:szCs w:val="20"/>
              </w:rPr>
              <w:t>Section</w:t>
            </w:r>
            <w:r w:rsidR="00FE6910" w:rsidRPr="004509DF">
              <w:rPr>
                <w:rFonts w:ascii="Times New Roman" w:hAnsi="Times New Roman" w:cs="Times New Roman"/>
                <w:i/>
                <w:color w:val="auto"/>
                <w:sz w:val="20"/>
                <w:szCs w:val="20"/>
              </w:rPr>
              <w:t xml:space="preserve"> 1114(b)(7)(A)(iii)(I)</w:t>
            </w:r>
          </w:p>
          <w:p w:rsidR="00D75976" w:rsidRPr="004509DF" w:rsidRDefault="00D75976" w:rsidP="00CE0A96">
            <w:pPr>
              <w:pStyle w:val="content"/>
              <w:spacing w:before="0" w:beforeAutospacing="0" w:after="0" w:afterAutospacing="0"/>
              <w:ind w:left="166" w:hanging="166"/>
              <w:contextualSpacing/>
              <w:rPr>
                <w:rFonts w:ascii="Times New Roman" w:hAnsi="Times New Roman" w:cs="Times New Roman"/>
                <w:i/>
                <w:color w:val="auto"/>
                <w:sz w:val="20"/>
                <w:szCs w:val="20"/>
              </w:rPr>
            </w:pPr>
            <w:r w:rsidRPr="004509DF">
              <w:rPr>
                <w:rFonts w:ascii="Times New Roman" w:hAnsi="Times New Roman" w:cs="Times New Roman"/>
                <w:color w:val="auto"/>
                <w:sz w:val="20"/>
              </w:rPr>
              <w:t>-</w:t>
            </w:r>
            <w:r w:rsidR="00B92306" w:rsidRPr="004509DF">
              <w:rPr>
                <w:rFonts w:ascii="Times New Roman" w:hAnsi="Times New Roman" w:cs="Times New Roman"/>
                <w:color w:val="auto"/>
                <w:sz w:val="20"/>
              </w:rPr>
              <w:t xml:space="preserve"> </w:t>
            </w:r>
            <w:r w:rsidRPr="004509DF">
              <w:rPr>
                <w:rFonts w:ascii="Times New Roman" w:hAnsi="Times New Roman" w:cs="Times New Roman"/>
                <w:color w:val="auto"/>
                <w:sz w:val="20"/>
              </w:rPr>
              <w:t xml:space="preserve"> 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r w:rsidR="00FE6910" w:rsidRPr="004509DF">
              <w:rPr>
                <w:rFonts w:ascii="Times New Roman" w:hAnsi="Times New Roman" w:cs="Times New Roman"/>
                <w:color w:val="auto"/>
                <w:sz w:val="20"/>
              </w:rPr>
              <w:t xml:space="preserve">. </w:t>
            </w:r>
            <w:r w:rsidR="00352706" w:rsidRPr="004509DF">
              <w:rPr>
                <w:rFonts w:ascii="Times New Roman" w:hAnsi="Times New Roman" w:cs="Times New Roman"/>
                <w:i/>
                <w:color w:val="auto"/>
                <w:sz w:val="20"/>
                <w:szCs w:val="20"/>
              </w:rPr>
              <w:t>ESSA Section</w:t>
            </w:r>
            <w:r w:rsidR="00FE6910" w:rsidRPr="004509DF">
              <w:rPr>
                <w:rFonts w:ascii="Times New Roman" w:hAnsi="Times New Roman" w:cs="Times New Roman"/>
                <w:i/>
                <w:color w:val="auto"/>
                <w:sz w:val="20"/>
                <w:szCs w:val="20"/>
              </w:rPr>
              <w:t xml:space="preserve"> 1114(b)(7)(A)(iii)(II)</w:t>
            </w:r>
          </w:p>
          <w:p w:rsidR="00D75976" w:rsidRPr="004509DF" w:rsidRDefault="00D75976" w:rsidP="00CE0A96">
            <w:pPr>
              <w:pStyle w:val="content"/>
              <w:spacing w:before="0" w:beforeAutospacing="0" w:after="0" w:afterAutospacing="0"/>
              <w:ind w:left="166" w:hanging="166"/>
              <w:contextualSpacing/>
              <w:rPr>
                <w:rFonts w:ascii="Times New Roman" w:hAnsi="Times New Roman" w:cs="Times New Roman"/>
                <w:i/>
                <w:color w:val="auto"/>
                <w:sz w:val="20"/>
                <w:szCs w:val="20"/>
              </w:rPr>
            </w:pPr>
            <w:r w:rsidRPr="004509DF">
              <w:rPr>
                <w:rFonts w:ascii="Times New Roman" w:hAnsi="Times New Roman" w:cs="Times New Roman"/>
                <w:color w:val="auto"/>
                <w:sz w:val="20"/>
              </w:rPr>
              <w:t xml:space="preserve">- </w:t>
            </w:r>
            <w:r w:rsidR="00B92306" w:rsidRPr="004509DF">
              <w:rPr>
                <w:rFonts w:ascii="Times New Roman" w:hAnsi="Times New Roman" w:cs="Times New Roman"/>
                <w:color w:val="auto"/>
                <w:sz w:val="20"/>
              </w:rPr>
              <w:t xml:space="preserve"> Implementation of a schoolwide tiered model to prevent and address problem behavior, and early intervening services, coordinated with similar activities and services carried out under the Individuals with Disabilities Education Act (20 U.S.C. 1400 et seq.)</w:t>
            </w:r>
            <w:r w:rsidR="00FE6910" w:rsidRPr="004509DF">
              <w:rPr>
                <w:rFonts w:ascii="Times New Roman" w:hAnsi="Times New Roman" w:cs="Times New Roman"/>
                <w:color w:val="auto"/>
                <w:sz w:val="20"/>
              </w:rPr>
              <w:t xml:space="preserve">. </w:t>
            </w:r>
            <w:r w:rsidR="00352706" w:rsidRPr="004509DF">
              <w:rPr>
                <w:rFonts w:ascii="Times New Roman" w:hAnsi="Times New Roman" w:cs="Times New Roman"/>
                <w:i/>
                <w:color w:val="auto"/>
                <w:sz w:val="20"/>
                <w:szCs w:val="20"/>
              </w:rPr>
              <w:t>ESSA Section</w:t>
            </w:r>
            <w:r w:rsidR="00FE6910" w:rsidRPr="004509DF">
              <w:rPr>
                <w:rFonts w:ascii="Times New Roman" w:hAnsi="Times New Roman" w:cs="Times New Roman"/>
                <w:i/>
                <w:color w:val="auto"/>
                <w:sz w:val="20"/>
                <w:szCs w:val="20"/>
              </w:rPr>
              <w:t xml:space="preserve"> 1114(b)(7)(A)(iii)(III)</w:t>
            </w:r>
          </w:p>
          <w:p w:rsidR="00B92306" w:rsidRPr="004509DF" w:rsidRDefault="00B92306" w:rsidP="00CE0A96">
            <w:pPr>
              <w:pStyle w:val="content"/>
              <w:spacing w:before="0" w:beforeAutospacing="0" w:after="0" w:afterAutospacing="0"/>
              <w:ind w:left="166" w:hanging="166"/>
              <w:contextualSpacing/>
              <w:rPr>
                <w:rFonts w:ascii="Times New Roman" w:hAnsi="Times New Roman" w:cs="Times New Roman"/>
                <w:i/>
                <w:color w:val="auto"/>
                <w:sz w:val="20"/>
                <w:szCs w:val="20"/>
              </w:rPr>
            </w:pPr>
            <w:r w:rsidRPr="004509DF">
              <w:rPr>
                <w:rFonts w:ascii="Times New Roman" w:hAnsi="Times New Roman" w:cs="Times New Roman"/>
                <w:color w:val="auto"/>
                <w:sz w:val="20"/>
              </w:rPr>
              <w:t>-  Professional development and other activities for teachers, paraprofessionals, and other school personnel to improve instruction and use of data from academic assessments, and to recruit and retain effective teachers, particularly in high need subjects</w:t>
            </w:r>
            <w:r w:rsidR="00FE6910" w:rsidRPr="004509DF">
              <w:rPr>
                <w:rFonts w:ascii="Times New Roman" w:hAnsi="Times New Roman" w:cs="Times New Roman"/>
                <w:color w:val="auto"/>
                <w:sz w:val="20"/>
              </w:rPr>
              <w:t xml:space="preserve">. </w:t>
            </w:r>
            <w:r w:rsidR="00352706" w:rsidRPr="004509DF">
              <w:rPr>
                <w:rFonts w:ascii="Times New Roman" w:hAnsi="Times New Roman" w:cs="Times New Roman"/>
                <w:i/>
                <w:color w:val="auto"/>
                <w:sz w:val="20"/>
                <w:szCs w:val="20"/>
              </w:rPr>
              <w:t>ESSA Section</w:t>
            </w:r>
            <w:r w:rsidR="00FE6910" w:rsidRPr="004509DF">
              <w:rPr>
                <w:rFonts w:ascii="Times New Roman" w:hAnsi="Times New Roman" w:cs="Times New Roman"/>
                <w:i/>
                <w:color w:val="auto"/>
                <w:sz w:val="20"/>
                <w:szCs w:val="20"/>
              </w:rPr>
              <w:t xml:space="preserve"> 1114(b)(7)(A)(iii)(IV)</w:t>
            </w:r>
          </w:p>
          <w:p w:rsidR="00B92306" w:rsidRPr="004509DF" w:rsidRDefault="00B92306" w:rsidP="00CE0A96">
            <w:pPr>
              <w:pStyle w:val="content"/>
              <w:spacing w:before="0" w:beforeAutospacing="0" w:after="0" w:afterAutospacing="0"/>
              <w:ind w:left="166" w:hanging="166"/>
              <w:contextualSpacing/>
              <w:rPr>
                <w:rFonts w:ascii="Times New Roman" w:hAnsi="Times New Roman" w:cs="Times New Roman"/>
                <w:i/>
                <w:color w:val="auto"/>
                <w:sz w:val="20"/>
                <w:szCs w:val="20"/>
              </w:rPr>
            </w:pPr>
            <w:r w:rsidRPr="004509DF">
              <w:rPr>
                <w:rFonts w:ascii="Times New Roman" w:hAnsi="Times New Roman" w:cs="Times New Roman"/>
                <w:color w:val="auto"/>
                <w:sz w:val="20"/>
              </w:rPr>
              <w:t>-  Strategies for assisting preschool children in the transition from early childhood education programs to local elementary school programs</w:t>
            </w:r>
            <w:r w:rsidR="00610951" w:rsidRPr="004509DF">
              <w:rPr>
                <w:rFonts w:ascii="Times New Roman" w:hAnsi="Times New Roman" w:cs="Times New Roman"/>
                <w:color w:val="auto"/>
                <w:sz w:val="20"/>
              </w:rPr>
              <w:t>.</w:t>
            </w:r>
            <w:r w:rsidR="00FE6910" w:rsidRPr="004509DF">
              <w:rPr>
                <w:rFonts w:ascii="Times New Roman" w:hAnsi="Times New Roman" w:cs="Times New Roman"/>
                <w:color w:val="auto"/>
                <w:sz w:val="20"/>
              </w:rPr>
              <w:t xml:space="preserve"> </w:t>
            </w:r>
            <w:r w:rsidR="00352706" w:rsidRPr="004509DF">
              <w:rPr>
                <w:rFonts w:ascii="Times New Roman" w:hAnsi="Times New Roman" w:cs="Times New Roman"/>
                <w:i/>
                <w:color w:val="auto"/>
                <w:sz w:val="20"/>
                <w:szCs w:val="20"/>
              </w:rPr>
              <w:t>ESSA Section</w:t>
            </w:r>
            <w:r w:rsidR="00FE6910" w:rsidRPr="004509DF">
              <w:rPr>
                <w:rFonts w:ascii="Times New Roman" w:hAnsi="Times New Roman" w:cs="Times New Roman"/>
                <w:i/>
                <w:color w:val="auto"/>
                <w:sz w:val="20"/>
                <w:szCs w:val="20"/>
              </w:rPr>
              <w:t xml:space="preserve"> 1114(b)(7)(A)(iii)(V)</w:t>
            </w:r>
          </w:p>
          <w:p w:rsidR="00610951" w:rsidRPr="004509DF" w:rsidRDefault="00610951" w:rsidP="00CE0A96">
            <w:pPr>
              <w:pStyle w:val="content"/>
              <w:spacing w:before="0" w:beforeAutospacing="0" w:after="0" w:afterAutospacing="0"/>
              <w:ind w:left="0"/>
              <w:contextualSpacing/>
              <w:rPr>
                <w:rFonts w:ascii="Times New Roman" w:hAnsi="Times New Roman" w:cs="Times New Roman"/>
                <w:i/>
                <w:color w:val="auto"/>
                <w:sz w:val="20"/>
                <w:szCs w:val="20"/>
              </w:rPr>
            </w:pPr>
          </w:p>
        </w:tc>
      </w:tr>
      <w:tr w:rsidR="00BA6F63" w:rsidRPr="00BA6F63" w:rsidTr="009D7968">
        <w:trPr>
          <w:trHeight w:val="288"/>
        </w:trPr>
        <w:tc>
          <w:tcPr>
            <w:tcW w:w="540" w:type="dxa"/>
            <w:shd w:val="clear" w:color="auto" w:fill="auto"/>
          </w:tcPr>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tc>
        <w:tc>
          <w:tcPr>
            <w:tcW w:w="540" w:type="dxa"/>
            <w:shd w:val="clear" w:color="auto" w:fill="auto"/>
          </w:tcPr>
          <w:p w:rsidR="00B92306" w:rsidRPr="004509DF" w:rsidRDefault="00B92306" w:rsidP="00B92306">
            <w:pPr>
              <w:contextualSpacing/>
              <w:jc w:val="center"/>
              <w:rPr>
                <w:sz w:val="20"/>
              </w:rPr>
            </w:pPr>
            <w:r w:rsidRPr="004509DF">
              <w:rPr>
                <w:sz w:val="20"/>
              </w:rPr>
              <w:fldChar w:fldCharType="begin">
                <w:ffData>
                  <w:name w:val="Check1"/>
                  <w:enabled/>
                  <w:calcOnExit w:val="0"/>
                  <w:checkBox>
                    <w:sizeAuto/>
                    <w:default w:val="0"/>
                  </w:checkBox>
                </w:ffData>
              </w:fldChar>
            </w:r>
            <w:r w:rsidRPr="004509DF">
              <w:rPr>
                <w:sz w:val="20"/>
              </w:rPr>
              <w:instrText xml:space="preserve"> FORMCHECKBOX </w:instrText>
            </w:r>
            <w:r w:rsidRPr="004509DF">
              <w:rPr>
                <w:sz w:val="20"/>
              </w:rPr>
            </w:r>
            <w:r w:rsidRPr="004509DF">
              <w:rPr>
                <w:sz w:val="20"/>
              </w:rPr>
              <w:fldChar w:fldCharType="end"/>
            </w:r>
          </w:p>
          <w:p w:rsidR="00B92306" w:rsidRPr="004509DF" w:rsidRDefault="00B92306" w:rsidP="00B92306">
            <w:pPr>
              <w:contextualSpacing/>
              <w:rPr>
                <w:sz w:val="20"/>
              </w:rPr>
            </w:pPr>
          </w:p>
        </w:tc>
        <w:tc>
          <w:tcPr>
            <w:tcW w:w="13500" w:type="dxa"/>
            <w:shd w:val="clear" w:color="auto" w:fill="auto"/>
            <w:vAlign w:val="center"/>
          </w:tcPr>
          <w:p w:rsidR="00610951" w:rsidRPr="004509DF" w:rsidRDefault="00B92306" w:rsidP="00CE0A96">
            <w:pPr>
              <w:autoSpaceDE w:val="0"/>
              <w:autoSpaceDN w:val="0"/>
              <w:adjustRightInd w:val="0"/>
              <w:contextualSpacing/>
              <w:rPr>
                <w:i/>
                <w:sz w:val="20"/>
              </w:rPr>
            </w:pPr>
            <w:r w:rsidRPr="004509DF">
              <w:rPr>
                <w:sz w:val="20"/>
              </w:rPr>
              <w:t>If program</w:t>
            </w:r>
            <w:r w:rsidR="004509DF">
              <w:rPr>
                <w:sz w:val="20"/>
              </w:rPr>
              <w:t xml:space="preserve"> funds</w:t>
            </w:r>
            <w:r w:rsidRPr="004509DF">
              <w:rPr>
                <w:sz w:val="20"/>
              </w:rPr>
              <w:t xml:space="preserve"> are consolidated, does the plan identify the specific State</w:t>
            </w:r>
            <w:r w:rsidR="007354BF" w:rsidRPr="004509DF">
              <w:rPr>
                <w:sz w:val="20"/>
              </w:rPr>
              <w:t>,</w:t>
            </w:r>
            <w:r w:rsidRPr="004509DF">
              <w:rPr>
                <w:sz w:val="20"/>
              </w:rPr>
              <w:t xml:space="preserve"> local</w:t>
            </w:r>
            <w:r w:rsidR="007354BF" w:rsidRPr="004509DF">
              <w:rPr>
                <w:sz w:val="20"/>
              </w:rPr>
              <w:t xml:space="preserve">, </w:t>
            </w:r>
            <w:r w:rsidRPr="004509DF">
              <w:rPr>
                <w:sz w:val="20"/>
              </w:rPr>
              <w:t>and Federal programs</w:t>
            </w:r>
            <w:r w:rsidR="004509DF">
              <w:rPr>
                <w:sz w:val="20"/>
              </w:rPr>
              <w:t xml:space="preserve"> and amount of funds from each program</w:t>
            </w:r>
            <w:r w:rsidRPr="004509DF">
              <w:rPr>
                <w:sz w:val="20"/>
              </w:rPr>
              <w:t xml:space="preserve"> that will be consolidated in the schoolwide program?</w:t>
            </w:r>
            <w:r w:rsidR="00610951" w:rsidRPr="004509DF">
              <w:rPr>
                <w:sz w:val="20"/>
              </w:rPr>
              <w:t xml:space="preserve"> </w:t>
            </w:r>
            <w:r w:rsidR="00352706" w:rsidRPr="004509DF">
              <w:rPr>
                <w:i/>
                <w:sz w:val="20"/>
              </w:rPr>
              <w:t>ESSA Section</w:t>
            </w:r>
            <w:r w:rsidRPr="004509DF">
              <w:rPr>
                <w:i/>
                <w:sz w:val="20"/>
              </w:rPr>
              <w:t xml:space="preserve"> 1114(b)(7)(B)</w:t>
            </w:r>
          </w:p>
          <w:p w:rsidR="00E6458D" w:rsidRPr="004509DF" w:rsidRDefault="00E6458D" w:rsidP="00CE0A96">
            <w:pPr>
              <w:autoSpaceDE w:val="0"/>
              <w:autoSpaceDN w:val="0"/>
              <w:adjustRightInd w:val="0"/>
              <w:contextualSpacing/>
              <w:rPr>
                <w:i/>
                <w:sz w:val="20"/>
              </w:rPr>
            </w:pPr>
          </w:p>
        </w:tc>
      </w:tr>
    </w:tbl>
    <w:p w:rsidR="00610951" w:rsidRDefault="00610951" w:rsidP="00EB415C">
      <w:pPr>
        <w:contextualSpacing/>
        <w:rPr>
          <w:sz w:val="20"/>
        </w:rPr>
      </w:pPr>
    </w:p>
    <w:p w:rsidR="00C315DB" w:rsidRPr="00BA6F63" w:rsidRDefault="00C315DB" w:rsidP="00EB415C">
      <w:pPr>
        <w:contextualSpacing/>
        <w:rPr>
          <w:sz w:val="20"/>
        </w:rPr>
      </w:pPr>
    </w:p>
    <w:sectPr w:rsidR="00C315DB" w:rsidRPr="00BA6F63" w:rsidSect="00DC67D3">
      <w:headerReference w:type="default" r:id="rId8"/>
      <w:footerReference w:type="default" r:id="rId9"/>
      <w:pgSz w:w="15840" w:h="12240" w:orient="landscape" w:code="1"/>
      <w:pgMar w:top="1008" w:right="1152" w:bottom="1008" w:left="1152"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2F8" w:rsidRDefault="00C702F8" w:rsidP="00256D2E">
      <w:r>
        <w:separator/>
      </w:r>
    </w:p>
  </w:endnote>
  <w:endnote w:type="continuationSeparator" w:id="0">
    <w:p w:rsidR="00C702F8" w:rsidRDefault="00C702F8" w:rsidP="0025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15C" w:rsidRPr="00CE7699" w:rsidRDefault="00EB415C" w:rsidP="00BA6F63">
    <w:pPr>
      <w:pStyle w:val="content"/>
      <w:spacing w:before="0" w:beforeAutospacing="0" w:after="0" w:afterAutospacing="0"/>
      <w:ind w:left="0" w:right="36"/>
      <w:contextualSpacing/>
      <w:jc w:val="center"/>
      <w:rPr>
        <w:rFonts w:ascii="Times New Roman" w:hAnsi="Times New Roman" w:cs="Times New Roman"/>
        <w:b/>
        <w:color w:val="auto"/>
        <w:sz w:val="20"/>
        <w:szCs w:val="20"/>
      </w:rPr>
    </w:pPr>
    <w:r w:rsidRPr="00EB415C">
      <w:rPr>
        <w:rFonts w:ascii="Times New Roman" w:hAnsi="Times New Roman" w:cs="Times New Roman"/>
        <w:b/>
        <w:color w:val="auto"/>
        <w:sz w:val="20"/>
        <w:szCs w:val="20"/>
      </w:rPr>
      <w:t xml:space="preserve">For technical assistance, </w:t>
    </w:r>
    <w:r w:rsidR="00BA6F63">
      <w:rPr>
        <w:rFonts w:ascii="Times New Roman" w:hAnsi="Times New Roman" w:cs="Times New Roman"/>
        <w:b/>
        <w:color w:val="auto"/>
        <w:sz w:val="20"/>
        <w:szCs w:val="20"/>
      </w:rPr>
      <w:t>please</w:t>
    </w:r>
    <w:r w:rsidRPr="00EB415C">
      <w:rPr>
        <w:rFonts w:ascii="Times New Roman" w:hAnsi="Times New Roman" w:cs="Times New Roman"/>
        <w:b/>
        <w:color w:val="auto"/>
        <w:sz w:val="20"/>
        <w:szCs w:val="20"/>
      </w:rPr>
      <w:t xml:space="preserve"> contact the </w:t>
    </w:r>
    <w:r w:rsidR="00AF77BB">
      <w:rPr>
        <w:rFonts w:ascii="Times New Roman" w:hAnsi="Times New Roman" w:cs="Times New Roman"/>
        <w:b/>
        <w:color w:val="auto"/>
        <w:sz w:val="20"/>
        <w:szCs w:val="20"/>
      </w:rPr>
      <w:t>Office of ESSA-Funded Programs</w:t>
    </w:r>
    <w:r w:rsidR="00BA6F63">
      <w:rPr>
        <w:rFonts w:ascii="Times New Roman" w:hAnsi="Times New Roman" w:cs="Times New Roman"/>
        <w:b/>
        <w:color w:val="auto"/>
        <w:sz w:val="20"/>
        <w:szCs w:val="20"/>
      </w:rPr>
      <w:t xml:space="preserve"> </w:t>
    </w:r>
    <w:r w:rsidRPr="00EB415C">
      <w:rPr>
        <w:rFonts w:ascii="Times New Roman" w:hAnsi="Times New Roman" w:cs="Times New Roman"/>
        <w:b/>
        <w:color w:val="auto"/>
        <w:sz w:val="20"/>
        <w:szCs w:val="20"/>
      </w:rPr>
      <w:t>by calling (518)-473-0295 or e-mailing</w:t>
    </w:r>
    <w:r>
      <w:rPr>
        <w:rFonts w:ascii="Times New Roman" w:hAnsi="Times New Roman" w:cs="Times New Roman"/>
        <w:b/>
        <w:color w:val="FF0000"/>
        <w:sz w:val="20"/>
        <w:szCs w:val="20"/>
      </w:rPr>
      <w:t xml:space="preserve"> </w:t>
    </w:r>
    <w:hyperlink r:id="rId1" w:history="1">
      <w:r w:rsidR="00BA6F63" w:rsidRPr="005445AA">
        <w:rPr>
          <w:rStyle w:val="Hyperlink"/>
          <w:rFonts w:ascii="Times New Roman" w:hAnsi="Times New Roman" w:cs="Times New Roman"/>
          <w:b/>
          <w:sz w:val="20"/>
          <w:szCs w:val="20"/>
        </w:rPr>
        <w:t>CONAPPTA@NYSED.GOV</w:t>
      </w:r>
    </w:hyperlink>
    <w:r w:rsidRPr="00CE7699">
      <w:rPr>
        <w:rFonts w:ascii="Times New Roman" w:hAnsi="Times New Roman" w:cs="Times New Roman"/>
        <w:b/>
        <w:color w:val="auto"/>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2F8" w:rsidRDefault="00C702F8" w:rsidP="00256D2E">
      <w:r>
        <w:separator/>
      </w:r>
    </w:p>
  </w:footnote>
  <w:footnote w:type="continuationSeparator" w:id="0">
    <w:p w:rsidR="00C702F8" w:rsidRDefault="00C702F8" w:rsidP="0025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D2E" w:rsidRDefault="00256D2E" w:rsidP="00256D2E">
    <w:pPr>
      <w:pStyle w:val="Header"/>
      <w:jc w:val="center"/>
      <w:rPr>
        <w:b/>
        <w:sz w:val="28"/>
        <w:szCs w:val="28"/>
      </w:rPr>
    </w:pPr>
    <w:r w:rsidRPr="00256D2E">
      <w:rPr>
        <w:b/>
        <w:sz w:val="28"/>
        <w:szCs w:val="28"/>
      </w:rPr>
      <w:t>Title I Part A Schoolwide Program Plan Review Form</w:t>
    </w:r>
  </w:p>
  <w:p w:rsidR="00BA6F63" w:rsidRPr="00BA6F63" w:rsidRDefault="00BA6F63" w:rsidP="00256D2E">
    <w:pPr>
      <w:pStyle w:val="Header"/>
      <w:jc w:val="center"/>
      <w:rPr>
        <w:b/>
        <w:sz w:val="20"/>
      </w:rPr>
    </w:pPr>
  </w:p>
  <w:p w:rsidR="00BA6F63" w:rsidRPr="00BA6F63" w:rsidRDefault="00BA6F63" w:rsidP="00BA6F63">
    <w:pPr>
      <w:ind w:left="-540" w:right="-504"/>
      <w:contextualSpacing/>
      <w:jc w:val="center"/>
      <w:rPr>
        <w:sz w:val="20"/>
      </w:rPr>
    </w:pPr>
    <w:r w:rsidRPr="00BA6F63">
      <w:rPr>
        <w:sz w:val="20"/>
      </w:rPr>
      <w:t xml:space="preserve">This checklist may be used as a guide in determining if a Title I Schoolwide Program (SWP) plan complies with new requirements of </w:t>
    </w:r>
    <w:proofErr w:type="gramStart"/>
    <w:r w:rsidRPr="00BA6F63">
      <w:rPr>
        <w:sz w:val="20"/>
      </w:rPr>
      <w:t>the Every</w:t>
    </w:r>
    <w:proofErr w:type="gramEnd"/>
    <w:r w:rsidRPr="00BA6F63">
      <w:rPr>
        <w:sz w:val="20"/>
      </w:rPr>
      <w:t xml:space="preserve"> Student Succeeds Act (ESSA).</w:t>
    </w:r>
  </w:p>
  <w:p w:rsidR="00BA6F63" w:rsidRPr="00BA6F63" w:rsidRDefault="00BA6F63" w:rsidP="00BA6F63">
    <w:pPr>
      <w:ind w:left="-540" w:right="-504"/>
      <w:contextualSpacing/>
      <w:jc w:val="center"/>
      <w:rPr>
        <w:sz w:val="20"/>
      </w:rPr>
    </w:pPr>
    <w:r w:rsidRPr="00BA6F63">
      <w:rPr>
        <w:sz w:val="20"/>
      </w:rPr>
      <w:t>This checklist may be used as a guide for Title I Targeted Assistance Schools (TAS) who are in the process of transitioning to an SWP model.</w:t>
    </w:r>
  </w:p>
  <w:p w:rsidR="00BA6F63" w:rsidRPr="00BA6F63" w:rsidRDefault="00BA6F63" w:rsidP="00BA6F63">
    <w:pPr>
      <w:ind w:left="-540" w:right="-504"/>
      <w:contextualSpacing/>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3E0"/>
    <w:multiLevelType w:val="hybridMultilevel"/>
    <w:tmpl w:val="08C26878"/>
    <w:lvl w:ilvl="0" w:tplc="2B04C6AE">
      <w:start w:val="1"/>
      <w:numFmt w:val="decimal"/>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1B3A6C"/>
    <w:multiLevelType w:val="hybridMultilevel"/>
    <w:tmpl w:val="317CB456"/>
    <w:lvl w:ilvl="0" w:tplc="A41C75A0">
      <w:start w:val="1"/>
      <w:numFmt w:val="decimal"/>
      <w:lvlText w:val="%1."/>
      <w:lvlJc w:val="left"/>
      <w:pPr>
        <w:tabs>
          <w:tab w:val="num" w:pos="360"/>
        </w:tabs>
        <w:ind w:left="360" w:hanging="360"/>
      </w:pPr>
      <w:rPr>
        <w:rFonts w:hint="default"/>
        <w:b/>
        <w:color w:val="auto"/>
        <w:sz w:val="20"/>
      </w:rPr>
    </w:lvl>
    <w:lvl w:ilvl="1" w:tplc="FA5E6D98">
      <w:start w:val="1"/>
      <w:numFmt w:val="lowerLetter"/>
      <w:lvlText w:val="%2."/>
      <w:lvlJc w:val="left"/>
      <w:pPr>
        <w:tabs>
          <w:tab w:val="num" w:pos="1440"/>
        </w:tabs>
        <w:ind w:left="1440" w:hanging="360"/>
      </w:pPr>
      <w:rPr>
        <w:rFonts w:hint="default"/>
        <w:b/>
        <w:sz w:val="20"/>
      </w:rPr>
    </w:lvl>
    <w:lvl w:ilvl="2" w:tplc="FFFFFFFF">
      <w:start w:val="1"/>
      <w:numFmt w:val="lowerRoman"/>
      <w:lvlText w:val="%3."/>
      <w:lvlJc w:val="right"/>
      <w:pPr>
        <w:tabs>
          <w:tab w:val="num" w:pos="2160"/>
        </w:tabs>
        <w:ind w:left="2160" w:hanging="180"/>
      </w:pPr>
      <w:rPr>
        <w:rFonts w:hint="default"/>
        <w:sz w:val="20"/>
      </w:rPr>
    </w:lvl>
    <w:lvl w:ilvl="3" w:tplc="FFFFFFFF" w:tentative="1">
      <w:start w:val="1"/>
      <w:numFmt w:val="decimal"/>
      <w:lvlText w:val="%4."/>
      <w:lvlJc w:val="left"/>
      <w:pPr>
        <w:tabs>
          <w:tab w:val="num" w:pos="2880"/>
        </w:tabs>
        <w:ind w:left="2880" w:hanging="360"/>
      </w:pPr>
      <w:rPr>
        <w:rFonts w:hint="default"/>
        <w:sz w:val="20"/>
      </w:rPr>
    </w:lvl>
    <w:lvl w:ilvl="4" w:tplc="FFFFFFFF" w:tentative="1">
      <w:start w:val="1"/>
      <w:numFmt w:val="lowerLetter"/>
      <w:lvlText w:val="%5."/>
      <w:lvlJc w:val="left"/>
      <w:pPr>
        <w:tabs>
          <w:tab w:val="num" w:pos="3600"/>
        </w:tabs>
        <w:ind w:left="3600" w:hanging="360"/>
      </w:pPr>
      <w:rPr>
        <w:rFonts w:hint="default"/>
        <w:sz w:val="20"/>
      </w:rPr>
    </w:lvl>
    <w:lvl w:ilvl="5" w:tplc="FFFFFFFF" w:tentative="1">
      <w:start w:val="1"/>
      <w:numFmt w:val="lowerRoman"/>
      <w:lvlText w:val="%6."/>
      <w:lvlJc w:val="right"/>
      <w:pPr>
        <w:tabs>
          <w:tab w:val="num" w:pos="4320"/>
        </w:tabs>
        <w:ind w:left="4320" w:hanging="180"/>
      </w:pPr>
      <w:rPr>
        <w:rFonts w:hint="default"/>
        <w:sz w:val="20"/>
      </w:rPr>
    </w:lvl>
    <w:lvl w:ilvl="6" w:tplc="FFFFFFFF" w:tentative="1">
      <w:start w:val="1"/>
      <w:numFmt w:val="decimal"/>
      <w:lvlText w:val="%7."/>
      <w:lvlJc w:val="left"/>
      <w:pPr>
        <w:tabs>
          <w:tab w:val="num" w:pos="5040"/>
        </w:tabs>
        <w:ind w:left="5040" w:hanging="360"/>
      </w:pPr>
      <w:rPr>
        <w:rFonts w:hint="default"/>
        <w:sz w:val="20"/>
      </w:rPr>
    </w:lvl>
    <w:lvl w:ilvl="7" w:tplc="FFFFFFFF" w:tentative="1">
      <w:start w:val="1"/>
      <w:numFmt w:val="lowerLetter"/>
      <w:lvlText w:val="%8."/>
      <w:lvlJc w:val="left"/>
      <w:pPr>
        <w:tabs>
          <w:tab w:val="num" w:pos="5760"/>
        </w:tabs>
        <w:ind w:left="5760" w:hanging="360"/>
      </w:pPr>
      <w:rPr>
        <w:rFonts w:hint="default"/>
        <w:sz w:val="20"/>
      </w:rPr>
    </w:lvl>
    <w:lvl w:ilvl="8" w:tplc="FFFFFFFF" w:tentative="1">
      <w:start w:val="1"/>
      <w:numFmt w:val="lowerRoman"/>
      <w:lvlText w:val="%9."/>
      <w:lvlJc w:val="right"/>
      <w:pPr>
        <w:tabs>
          <w:tab w:val="num" w:pos="6480"/>
        </w:tabs>
        <w:ind w:left="6480" w:hanging="180"/>
      </w:pPr>
      <w:rPr>
        <w:rFonts w:hint="default"/>
        <w:sz w:val="20"/>
      </w:rPr>
    </w:lvl>
  </w:abstractNum>
  <w:abstractNum w:abstractNumId="2" w15:restartNumberingAfterBreak="0">
    <w:nsid w:val="056A5439"/>
    <w:multiLevelType w:val="hybridMultilevel"/>
    <w:tmpl w:val="8E0E4360"/>
    <w:lvl w:ilvl="0" w:tplc="92508526">
      <w:start w:val="1"/>
      <w:numFmt w:val="lowerLetter"/>
      <w:lvlText w:val="%1."/>
      <w:lvlJc w:val="left"/>
      <w:pPr>
        <w:tabs>
          <w:tab w:val="num" w:pos="360"/>
        </w:tabs>
        <w:ind w:left="360" w:hanging="360"/>
      </w:pPr>
      <w:rPr>
        <w:rFonts w:hint="default"/>
        <w:sz w:val="20"/>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63E3951"/>
    <w:multiLevelType w:val="hybridMultilevel"/>
    <w:tmpl w:val="45F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1F1"/>
    <w:multiLevelType w:val="hybridMultilevel"/>
    <w:tmpl w:val="86BC6C70"/>
    <w:lvl w:ilvl="0" w:tplc="801424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D29FA"/>
    <w:multiLevelType w:val="hybridMultilevel"/>
    <w:tmpl w:val="1C7AC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27164"/>
    <w:multiLevelType w:val="multilevel"/>
    <w:tmpl w:val="924C192A"/>
    <w:lvl w:ilvl="0">
      <w:start w:val="1"/>
      <w:numFmt w:val="decimal"/>
      <w:lvlText w:val="%1."/>
      <w:lvlJc w:val="left"/>
      <w:pPr>
        <w:tabs>
          <w:tab w:val="num" w:pos="360"/>
        </w:tabs>
        <w:ind w:left="360" w:hanging="360"/>
      </w:pPr>
      <w:rPr>
        <w:rFonts w:hint="default"/>
        <w:b/>
        <w:color w:val="auto"/>
        <w:sz w:val="20"/>
      </w:rPr>
    </w:lvl>
    <w:lvl w:ilvl="1">
      <w:start w:val="1"/>
      <w:numFmt w:val="lowerLetter"/>
      <w:lvlText w:val="%2."/>
      <w:lvlJc w:val="left"/>
      <w:pPr>
        <w:tabs>
          <w:tab w:val="num" w:pos="1440"/>
        </w:tabs>
        <w:ind w:left="1440" w:hanging="360"/>
      </w:pPr>
      <w:rPr>
        <w:rFonts w:hint="default"/>
        <w:b/>
        <w:color w:val="auto"/>
        <w:sz w:val="20"/>
      </w:rPr>
    </w:lvl>
    <w:lvl w:ilvl="2">
      <w:start w:val="1"/>
      <w:numFmt w:val="bullet"/>
      <w:lvlText w:val=""/>
      <w:lvlJc w:val="left"/>
      <w:pPr>
        <w:tabs>
          <w:tab w:val="num" w:pos="2340"/>
        </w:tabs>
        <w:ind w:left="2340" w:hanging="360"/>
      </w:pPr>
      <w:rPr>
        <w:rFonts w:ascii="Wingdings" w:hAnsi="Wingdings" w:hint="default"/>
        <w:b/>
        <w:color w:val="auto"/>
        <w:sz w:val="20"/>
      </w:rPr>
    </w:lvl>
    <w:lvl w:ilvl="3">
      <w:start w:val="1"/>
      <w:numFmt w:val="decimal"/>
      <w:lvlText w:val="%4."/>
      <w:lvlJc w:val="left"/>
      <w:pPr>
        <w:tabs>
          <w:tab w:val="num" w:pos="2880"/>
        </w:tabs>
        <w:ind w:left="2880" w:hanging="360"/>
      </w:pPr>
      <w:rPr>
        <w:rFonts w:hint="default"/>
        <w:sz w:val="20"/>
      </w:rPr>
    </w:lvl>
    <w:lvl w:ilvl="4">
      <w:start w:val="1"/>
      <w:numFmt w:val="lowerLetter"/>
      <w:lvlText w:val="%5."/>
      <w:lvlJc w:val="left"/>
      <w:pPr>
        <w:tabs>
          <w:tab w:val="num" w:pos="3600"/>
        </w:tabs>
        <w:ind w:left="3600" w:hanging="360"/>
      </w:pPr>
      <w:rPr>
        <w:rFonts w:hint="default"/>
        <w:sz w:val="20"/>
      </w:rPr>
    </w:lvl>
    <w:lvl w:ilvl="5">
      <w:start w:val="1"/>
      <w:numFmt w:val="lowerRoman"/>
      <w:lvlText w:val="%6."/>
      <w:lvlJc w:val="right"/>
      <w:pPr>
        <w:tabs>
          <w:tab w:val="num" w:pos="4320"/>
        </w:tabs>
        <w:ind w:left="4320" w:hanging="18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lowerLetter"/>
      <w:lvlText w:val="%8."/>
      <w:lvlJc w:val="left"/>
      <w:pPr>
        <w:tabs>
          <w:tab w:val="num" w:pos="5760"/>
        </w:tabs>
        <w:ind w:left="5760" w:hanging="360"/>
      </w:pPr>
      <w:rPr>
        <w:rFonts w:hint="default"/>
        <w:sz w:val="20"/>
      </w:rPr>
    </w:lvl>
    <w:lvl w:ilvl="8">
      <w:start w:val="1"/>
      <w:numFmt w:val="lowerRoman"/>
      <w:lvlText w:val="%9."/>
      <w:lvlJc w:val="right"/>
      <w:pPr>
        <w:tabs>
          <w:tab w:val="num" w:pos="6480"/>
        </w:tabs>
        <w:ind w:left="6480" w:hanging="180"/>
      </w:pPr>
      <w:rPr>
        <w:rFonts w:hint="default"/>
        <w:sz w:val="20"/>
      </w:rPr>
    </w:lvl>
  </w:abstractNum>
  <w:abstractNum w:abstractNumId="7" w15:restartNumberingAfterBreak="0">
    <w:nsid w:val="2C1D0272"/>
    <w:multiLevelType w:val="multilevel"/>
    <w:tmpl w:val="317CB456"/>
    <w:lvl w:ilvl="0">
      <w:start w:val="1"/>
      <w:numFmt w:val="decimal"/>
      <w:lvlText w:val="%1."/>
      <w:lvlJc w:val="left"/>
      <w:pPr>
        <w:tabs>
          <w:tab w:val="num" w:pos="360"/>
        </w:tabs>
        <w:ind w:left="360" w:hanging="360"/>
      </w:pPr>
      <w:rPr>
        <w:rFonts w:hint="default"/>
        <w:b/>
        <w:color w:val="auto"/>
        <w:sz w:val="20"/>
      </w:rPr>
    </w:lvl>
    <w:lvl w:ilvl="1">
      <w:start w:val="1"/>
      <w:numFmt w:val="lowerLetter"/>
      <w:lvlText w:val="%2."/>
      <w:lvlJc w:val="left"/>
      <w:pPr>
        <w:tabs>
          <w:tab w:val="num" w:pos="1440"/>
        </w:tabs>
        <w:ind w:left="1440" w:hanging="360"/>
      </w:pPr>
      <w:rPr>
        <w:rFonts w:hint="default"/>
        <w:b/>
        <w:sz w:val="20"/>
      </w:rPr>
    </w:lvl>
    <w:lvl w:ilvl="2">
      <w:start w:val="1"/>
      <w:numFmt w:val="lowerRoman"/>
      <w:lvlText w:val="%3."/>
      <w:lvlJc w:val="right"/>
      <w:pPr>
        <w:tabs>
          <w:tab w:val="num" w:pos="2160"/>
        </w:tabs>
        <w:ind w:left="2160" w:hanging="18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lowerLetter"/>
      <w:lvlText w:val="%5."/>
      <w:lvlJc w:val="left"/>
      <w:pPr>
        <w:tabs>
          <w:tab w:val="num" w:pos="3600"/>
        </w:tabs>
        <w:ind w:left="3600" w:hanging="360"/>
      </w:pPr>
      <w:rPr>
        <w:rFonts w:hint="default"/>
        <w:sz w:val="20"/>
      </w:rPr>
    </w:lvl>
    <w:lvl w:ilvl="5">
      <w:start w:val="1"/>
      <w:numFmt w:val="lowerRoman"/>
      <w:lvlText w:val="%6."/>
      <w:lvlJc w:val="right"/>
      <w:pPr>
        <w:tabs>
          <w:tab w:val="num" w:pos="4320"/>
        </w:tabs>
        <w:ind w:left="4320" w:hanging="18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lowerLetter"/>
      <w:lvlText w:val="%8."/>
      <w:lvlJc w:val="left"/>
      <w:pPr>
        <w:tabs>
          <w:tab w:val="num" w:pos="5760"/>
        </w:tabs>
        <w:ind w:left="5760" w:hanging="360"/>
      </w:pPr>
      <w:rPr>
        <w:rFonts w:hint="default"/>
        <w:sz w:val="20"/>
      </w:rPr>
    </w:lvl>
    <w:lvl w:ilvl="8">
      <w:start w:val="1"/>
      <w:numFmt w:val="lowerRoman"/>
      <w:lvlText w:val="%9."/>
      <w:lvlJc w:val="right"/>
      <w:pPr>
        <w:tabs>
          <w:tab w:val="num" w:pos="6480"/>
        </w:tabs>
        <w:ind w:left="6480" w:hanging="180"/>
      </w:pPr>
      <w:rPr>
        <w:rFonts w:hint="default"/>
        <w:sz w:val="20"/>
      </w:rPr>
    </w:lvl>
  </w:abstractNum>
  <w:abstractNum w:abstractNumId="8" w15:restartNumberingAfterBreak="0">
    <w:nsid w:val="2C683CA6"/>
    <w:multiLevelType w:val="multilevel"/>
    <w:tmpl w:val="0B78375E"/>
    <w:lvl w:ilvl="0">
      <w:start w:val="1"/>
      <w:numFmt w:val="decimal"/>
      <w:lvlText w:val="%1."/>
      <w:lvlJc w:val="left"/>
      <w:pPr>
        <w:tabs>
          <w:tab w:val="num" w:pos="360"/>
        </w:tabs>
        <w:ind w:left="360" w:hanging="360"/>
      </w:pPr>
      <w:rPr>
        <w:rFonts w:hint="default"/>
        <w:b/>
        <w:color w:val="auto"/>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340"/>
        </w:tabs>
        <w:ind w:left="2340" w:hanging="360"/>
      </w:pPr>
      <w:rPr>
        <w:rFonts w:ascii="Wingdings" w:hAnsi="Wingdings" w:hint="default"/>
        <w:b/>
        <w:color w:val="auto"/>
        <w:sz w:val="20"/>
      </w:rPr>
    </w:lvl>
    <w:lvl w:ilvl="3">
      <w:start w:val="1"/>
      <w:numFmt w:val="decimal"/>
      <w:lvlText w:val="%4."/>
      <w:lvlJc w:val="left"/>
      <w:pPr>
        <w:tabs>
          <w:tab w:val="num" w:pos="2880"/>
        </w:tabs>
        <w:ind w:left="2880" w:hanging="360"/>
      </w:pPr>
      <w:rPr>
        <w:rFonts w:hint="default"/>
        <w:sz w:val="20"/>
      </w:rPr>
    </w:lvl>
    <w:lvl w:ilvl="4">
      <w:start w:val="1"/>
      <w:numFmt w:val="lowerLetter"/>
      <w:lvlText w:val="%5."/>
      <w:lvlJc w:val="left"/>
      <w:pPr>
        <w:tabs>
          <w:tab w:val="num" w:pos="3600"/>
        </w:tabs>
        <w:ind w:left="3600" w:hanging="360"/>
      </w:pPr>
      <w:rPr>
        <w:rFonts w:hint="default"/>
        <w:sz w:val="20"/>
      </w:rPr>
    </w:lvl>
    <w:lvl w:ilvl="5">
      <w:start w:val="1"/>
      <w:numFmt w:val="lowerRoman"/>
      <w:lvlText w:val="%6."/>
      <w:lvlJc w:val="right"/>
      <w:pPr>
        <w:tabs>
          <w:tab w:val="num" w:pos="4320"/>
        </w:tabs>
        <w:ind w:left="4320" w:hanging="18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lowerLetter"/>
      <w:lvlText w:val="%8."/>
      <w:lvlJc w:val="left"/>
      <w:pPr>
        <w:tabs>
          <w:tab w:val="num" w:pos="5760"/>
        </w:tabs>
        <w:ind w:left="5760" w:hanging="360"/>
      </w:pPr>
      <w:rPr>
        <w:rFonts w:hint="default"/>
        <w:sz w:val="20"/>
      </w:rPr>
    </w:lvl>
    <w:lvl w:ilvl="8">
      <w:start w:val="1"/>
      <w:numFmt w:val="lowerRoman"/>
      <w:lvlText w:val="%9."/>
      <w:lvlJc w:val="right"/>
      <w:pPr>
        <w:tabs>
          <w:tab w:val="num" w:pos="6480"/>
        </w:tabs>
        <w:ind w:left="6480" w:hanging="180"/>
      </w:pPr>
      <w:rPr>
        <w:rFonts w:hint="default"/>
        <w:sz w:val="20"/>
      </w:rPr>
    </w:lvl>
  </w:abstractNum>
  <w:abstractNum w:abstractNumId="9" w15:restartNumberingAfterBreak="0">
    <w:nsid w:val="39A7085C"/>
    <w:multiLevelType w:val="multilevel"/>
    <w:tmpl w:val="08C26878"/>
    <w:lvl w:ilvl="0">
      <w:start w:val="1"/>
      <w:numFmt w:val="decimal"/>
      <w:lvlText w:val="%1."/>
      <w:lvlJc w:val="left"/>
      <w:pPr>
        <w:tabs>
          <w:tab w:val="num" w:pos="360"/>
        </w:tabs>
        <w:ind w:left="360" w:hanging="360"/>
      </w:pPr>
      <w:rPr>
        <w:rFonts w:hint="default"/>
        <w:b/>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725EEA"/>
    <w:multiLevelType w:val="hybridMultilevel"/>
    <w:tmpl w:val="78061C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E3C28A2"/>
    <w:multiLevelType w:val="hybridMultilevel"/>
    <w:tmpl w:val="924C192A"/>
    <w:lvl w:ilvl="0" w:tplc="A41C75A0">
      <w:start w:val="1"/>
      <w:numFmt w:val="decimal"/>
      <w:lvlText w:val="%1."/>
      <w:lvlJc w:val="left"/>
      <w:pPr>
        <w:tabs>
          <w:tab w:val="num" w:pos="360"/>
        </w:tabs>
        <w:ind w:left="360" w:hanging="360"/>
      </w:pPr>
      <w:rPr>
        <w:rFonts w:hint="default"/>
        <w:b/>
        <w:color w:val="auto"/>
        <w:sz w:val="20"/>
      </w:rPr>
    </w:lvl>
    <w:lvl w:ilvl="1" w:tplc="92508526">
      <w:start w:val="1"/>
      <w:numFmt w:val="lowerLetter"/>
      <w:lvlText w:val="%2."/>
      <w:lvlJc w:val="left"/>
      <w:pPr>
        <w:tabs>
          <w:tab w:val="num" w:pos="1440"/>
        </w:tabs>
        <w:ind w:left="1440" w:hanging="360"/>
      </w:pPr>
      <w:rPr>
        <w:rFonts w:hint="default"/>
        <w:b/>
        <w:color w:val="auto"/>
        <w:sz w:val="20"/>
      </w:rPr>
    </w:lvl>
    <w:lvl w:ilvl="2" w:tplc="04090005">
      <w:start w:val="1"/>
      <w:numFmt w:val="bullet"/>
      <w:lvlText w:val=""/>
      <w:lvlJc w:val="left"/>
      <w:pPr>
        <w:tabs>
          <w:tab w:val="num" w:pos="2340"/>
        </w:tabs>
        <w:ind w:left="2340" w:hanging="360"/>
      </w:pPr>
      <w:rPr>
        <w:rFonts w:ascii="Wingdings" w:hAnsi="Wingdings" w:hint="default"/>
        <w:b/>
        <w:color w:val="auto"/>
        <w:sz w:val="20"/>
      </w:rPr>
    </w:lvl>
    <w:lvl w:ilvl="3" w:tplc="FFFFFFFF" w:tentative="1">
      <w:start w:val="1"/>
      <w:numFmt w:val="decimal"/>
      <w:lvlText w:val="%4."/>
      <w:lvlJc w:val="left"/>
      <w:pPr>
        <w:tabs>
          <w:tab w:val="num" w:pos="2880"/>
        </w:tabs>
        <w:ind w:left="2880" w:hanging="360"/>
      </w:pPr>
      <w:rPr>
        <w:rFonts w:hint="default"/>
        <w:sz w:val="20"/>
      </w:rPr>
    </w:lvl>
    <w:lvl w:ilvl="4" w:tplc="FFFFFFFF" w:tentative="1">
      <w:start w:val="1"/>
      <w:numFmt w:val="lowerLetter"/>
      <w:lvlText w:val="%5."/>
      <w:lvlJc w:val="left"/>
      <w:pPr>
        <w:tabs>
          <w:tab w:val="num" w:pos="3600"/>
        </w:tabs>
        <w:ind w:left="3600" w:hanging="360"/>
      </w:pPr>
      <w:rPr>
        <w:rFonts w:hint="default"/>
        <w:sz w:val="20"/>
      </w:rPr>
    </w:lvl>
    <w:lvl w:ilvl="5" w:tplc="FFFFFFFF" w:tentative="1">
      <w:start w:val="1"/>
      <w:numFmt w:val="lowerRoman"/>
      <w:lvlText w:val="%6."/>
      <w:lvlJc w:val="right"/>
      <w:pPr>
        <w:tabs>
          <w:tab w:val="num" w:pos="4320"/>
        </w:tabs>
        <w:ind w:left="4320" w:hanging="180"/>
      </w:pPr>
      <w:rPr>
        <w:rFonts w:hint="default"/>
        <w:sz w:val="20"/>
      </w:rPr>
    </w:lvl>
    <w:lvl w:ilvl="6" w:tplc="FFFFFFFF" w:tentative="1">
      <w:start w:val="1"/>
      <w:numFmt w:val="decimal"/>
      <w:lvlText w:val="%7."/>
      <w:lvlJc w:val="left"/>
      <w:pPr>
        <w:tabs>
          <w:tab w:val="num" w:pos="5040"/>
        </w:tabs>
        <w:ind w:left="5040" w:hanging="360"/>
      </w:pPr>
      <w:rPr>
        <w:rFonts w:hint="default"/>
        <w:sz w:val="20"/>
      </w:rPr>
    </w:lvl>
    <w:lvl w:ilvl="7" w:tplc="FFFFFFFF" w:tentative="1">
      <w:start w:val="1"/>
      <w:numFmt w:val="lowerLetter"/>
      <w:lvlText w:val="%8."/>
      <w:lvlJc w:val="left"/>
      <w:pPr>
        <w:tabs>
          <w:tab w:val="num" w:pos="5760"/>
        </w:tabs>
        <w:ind w:left="5760" w:hanging="360"/>
      </w:pPr>
      <w:rPr>
        <w:rFonts w:hint="default"/>
        <w:sz w:val="20"/>
      </w:rPr>
    </w:lvl>
    <w:lvl w:ilvl="8" w:tplc="FFFFFFFF" w:tentative="1">
      <w:start w:val="1"/>
      <w:numFmt w:val="lowerRoman"/>
      <w:lvlText w:val="%9."/>
      <w:lvlJc w:val="right"/>
      <w:pPr>
        <w:tabs>
          <w:tab w:val="num" w:pos="6480"/>
        </w:tabs>
        <w:ind w:left="6480" w:hanging="180"/>
      </w:pPr>
      <w:rPr>
        <w:rFonts w:hint="default"/>
        <w:sz w:val="20"/>
      </w:rPr>
    </w:lvl>
  </w:abstractNum>
  <w:abstractNum w:abstractNumId="12" w15:restartNumberingAfterBreak="0">
    <w:nsid w:val="4ED752B1"/>
    <w:multiLevelType w:val="multilevel"/>
    <w:tmpl w:val="08085EC4"/>
    <w:lvl w:ilvl="0">
      <w:start w:val="9"/>
      <w:numFmt w:val="decimal"/>
      <w:lvlText w:val="%1."/>
      <w:lvlJc w:val="left"/>
      <w:pPr>
        <w:tabs>
          <w:tab w:val="num" w:pos="360"/>
        </w:tabs>
        <w:ind w:left="360" w:hanging="360"/>
      </w:pPr>
      <w:rPr>
        <w:rFonts w:hint="default"/>
        <w:b/>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924191"/>
    <w:multiLevelType w:val="hybridMultilevel"/>
    <w:tmpl w:val="33DE2608"/>
    <w:lvl w:ilvl="0" w:tplc="92508526">
      <w:start w:val="1"/>
      <w:numFmt w:val="lowerLetter"/>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5314637B"/>
    <w:multiLevelType w:val="hybridMultilevel"/>
    <w:tmpl w:val="231AEE96"/>
    <w:lvl w:ilvl="0" w:tplc="48C66096">
      <w:start w:val="1"/>
      <w:numFmt w:val="bullet"/>
      <w:lvlText w:val=""/>
      <w:lvlJc w:val="left"/>
      <w:pPr>
        <w:tabs>
          <w:tab w:val="num" w:pos="360"/>
        </w:tabs>
        <w:ind w:left="360" w:hanging="360"/>
      </w:pPr>
      <w:rPr>
        <w:rFonts w:ascii="Monotype Sorts" w:eastAsia="Times New Roman" w:hAnsi="Monotype Sort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AD6F68"/>
    <w:multiLevelType w:val="hybridMultilevel"/>
    <w:tmpl w:val="4F1C7680"/>
    <w:lvl w:ilvl="0" w:tplc="2B04C6A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920EF8"/>
    <w:multiLevelType w:val="multilevel"/>
    <w:tmpl w:val="231AEE96"/>
    <w:lvl w:ilvl="0">
      <w:start w:val="1"/>
      <w:numFmt w:val="bullet"/>
      <w:lvlText w:val=""/>
      <w:lvlJc w:val="left"/>
      <w:pPr>
        <w:tabs>
          <w:tab w:val="num" w:pos="360"/>
        </w:tabs>
        <w:ind w:left="360" w:hanging="360"/>
      </w:pPr>
      <w:rPr>
        <w:rFonts w:ascii="Monotype Sorts" w:eastAsia="Times New Roman" w:hAnsi="Monotype Sort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E473D7"/>
    <w:multiLevelType w:val="hybridMultilevel"/>
    <w:tmpl w:val="C5E804D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4"/>
  </w:num>
  <w:num w:numId="2">
    <w:abstractNumId w:val="10"/>
  </w:num>
  <w:num w:numId="3">
    <w:abstractNumId w:val="16"/>
  </w:num>
  <w:num w:numId="4">
    <w:abstractNumId w:val="0"/>
  </w:num>
  <w:num w:numId="5">
    <w:abstractNumId w:val="12"/>
  </w:num>
  <w:num w:numId="6">
    <w:abstractNumId w:val="9"/>
  </w:num>
  <w:num w:numId="7">
    <w:abstractNumId w:val="1"/>
  </w:num>
  <w:num w:numId="8">
    <w:abstractNumId w:val="11"/>
  </w:num>
  <w:num w:numId="9">
    <w:abstractNumId w:val="8"/>
  </w:num>
  <w:num w:numId="10">
    <w:abstractNumId w:val="7"/>
  </w:num>
  <w:num w:numId="11">
    <w:abstractNumId w:val="2"/>
  </w:num>
  <w:num w:numId="12">
    <w:abstractNumId w:val="6"/>
  </w:num>
  <w:num w:numId="13">
    <w:abstractNumId w:val="13"/>
  </w:num>
  <w:num w:numId="14">
    <w:abstractNumId w:val="15"/>
  </w:num>
  <w:num w:numId="15">
    <w:abstractNumId w:val="17"/>
  </w:num>
  <w:num w:numId="16">
    <w:abstractNumId w:val="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43"/>
    <w:rsid w:val="000701EC"/>
    <w:rsid w:val="0009392A"/>
    <w:rsid w:val="00094F43"/>
    <w:rsid w:val="000B6A64"/>
    <w:rsid w:val="00145FFD"/>
    <w:rsid w:val="001A31F6"/>
    <w:rsid w:val="001A7707"/>
    <w:rsid w:val="001E3730"/>
    <w:rsid w:val="002036F3"/>
    <w:rsid w:val="00256D2E"/>
    <w:rsid w:val="00266C84"/>
    <w:rsid w:val="00274C7E"/>
    <w:rsid w:val="002C502F"/>
    <w:rsid w:val="002D0A19"/>
    <w:rsid w:val="00352706"/>
    <w:rsid w:val="0037638E"/>
    <w:rsid w:val="003826EA"/>
    <w:rsid w:val="00384BCA"/>
    <w:rsid w:val="003C0267"/>
    <w:rsid w:val="003E1235"/>
    <w:rsid w:val="00440F75"/>
    <w:rsid w:val="004509DF"/>
    <w:rsid w:val="00480ECF"/>
    <w:rsid w:val="00490D49"/>
    <w:rsid w:val="004C080B"/>
    <w:rsid w:val="004F102D"/>
    <w:rsid w:val="004F6861"/>
    <w:rsid w:val="00564A07"/>
    <w:rsid w:val="005C0EAE"/>
    <w:rsid w:val="005D095F"/>
    <w:rsid w:val="00610951"/>
    <w:rsid w:val="006138BB"/>
    <w:rsid w:val="00667FD3"/>
    <w:rsid w:val="006B7C50"/>
    <w:rsid w:val="007354BF"/>
    <w:rsid w:val="00763178"/>
    <w:rsid w:val="007B3DD9"/>
    <w:rsid w:val="0080641D"/>
    <w:rsid w:val="00850034"/>
    <w:rsid w:val="008B5FF9"/>
    <w:rsid w:val="008C431B"/>
    <w:rsid w:val="0096658B"/>
    <w:rsid w:val="00987DEB"/>
    <w:rsid w:val="009D7968"/>
    <w:rsid w:val="00A02774"/>
    <w:rsid w:val="00A274D9"/>
    <w:rsid w:val="00A30C07"/>
    <w:rsid w:val="00A43191"/>
    <w:rsid w:val="00A67CA8"/>
    <w:rsid w:val="00AE7D60"/>
    <w:rsid w:val="00AF20E0"/>
    <w:rsid w:val="00AF77BB"/>
    <w:rsid w:val="00B32B6C"/>
    <w:rsid w:val="00B6113C"/>
    <w:rsid w:val="00B837A7"/>
    <w:rsid w:val="00B92306"/>
    <w:rsid w:val="00BA6F63"/>
    <w:rsid w:val="00BC3E42"/>
    <w:rsid w:val="00BD7248"/>
    <w:rsid w:val="00BF080E"/>
    <w:rsid w:val="00C2103A"/>
    <w:rsid w:val="00C315DB"/>
    <w:rsid w:val="00C408F4"/>
    <w:rsid w:val="00C45021"/>
    <w:rsid w:val="00C702F8"/>
    <w:rsid w:val="00CE0A96"/>
    <w:rsid w:val="00CE7699"/>
    <w:rsid w:val="00D140A0"/>
    <w:rsid w:val="00D36577"/>
    <w:rsid w:val="00D70F0D"/>
    <w:rsid w:val="00D75976"/>
    <w:rsid w:val="00DA0F0C"/>
    <w:rsid w:val="00DA60FA"/>
    <w:rsid w:val="00DB43FF"/>
    <w:rsid w:val="00DC67D3"/>
    <w:rsid w:val="00DE28B3"/>
    <w:rsid w:val="00DF0CE1"/>
    <w:rsid w:val="00E079B1"/>
    <w:rsid w:val="00E317B2"/>
    <w:rsid w:val="00E37594"/>
    <w:rsid w:val="00E6458D"/>
    <w:rsid w:val="00E97B6D"/>
    <w:rsid w:val="00EA1B89"/>
    <w:rsid w:val="00EB415C"/>
    <w:rsid w:val="00F34D36"/>
    <w:rsid w:val="00F369EB"/>
    <w:rsid w:val="00F53EE2"/>
    <w:rsid w:val="00F618E9"/>
    <w:rsid w:val="00F62BC4"/>
    <w:rsid w:val="00FA094D"/>
    <w:rsid w:val="00FC1F7F"/>
    <w:rsid w:val="00FD37F8"/>
    <w:rsid w:val="00FE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3805A9-C81E-49FA-86DE-0165B46C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4F43"/>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9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BD7248"/>
    <w:pPr>
      <w:shd w:val="clear" w:color="auto" w:fill="FFFFFF"/>
      <w:spacing w:before="100" w:beforeAutospacing="1" w:after="100" w:afterAutospacing="1"/>
      <w:ind w:left="120" w:right="84"/>
    </w:pPr>
    <w:rPr>
      <w:rFonts w:ascii="Arial" w:hAnsi="Arial" w:cs="Arial"/>
      <w:color w:val="000000"/>
      <w:sz w:val="22"/>
      <w:szCs w:val="22"/>
    </w:rPr>
  </w:style>
  <w:style w:type="paragraph" w:styleId="BalloonText">
    <w:name w:val="Balloon Text"/>
    <w:basedOn w:val="Normal"/>
    <w:link w:val="BalloonTextChar"/>
    <w:rsid w:val="00BF080E"/>
    <w:rPr>
      <w:rFonts w:ascii="Segoe UI" w:hAnsi="Segoe UI" w:cs="Segoe UI"/>
      <w:sz w:val="18"/>
      <w:szCs w:val="18"/>
    </w:rPr>
  </w:style>
  <w:style w:type="character" w:customStyle="1" w:styleId="BalloonTextChar">
    <w:name w:val="Balloon Text Char"/>
    <w:link w:val="BalloonText"/>
    <w:rsid w:val="00BF080E"/>
    <w:rPr>
      <w:rFonts w:ascii="Segoe UI" w:hAnsi="Segoe UI" w:cs="Segoe UI"/>
      <w:sz w:val="18"/>
      <w:szCs w:val="18"/>
    </w:rPr>
  </w:style>
  <w:style w:type="character" w:styleId="SubtleEmphasis">
    <w:name w:val="Subtle Emphasis"/>
    <w:uiPriority w:val="19"/>
    <w:qFormat/>
    <w:rsid w:val="005C0EAE"/>
    <w:rPr>
      <w:i/>
      <w:iCs/>
      <w:color w:val="404040"/>
    </w:rPr>
  </w:style>
  <w:style w:type="character" w:styleId="Hyperlink">
    <w:name w:val="Hyperlink"/>
    <w:rsid w:val="00BC3E42"/>
    <w:rPr>
      <w:color w:val="0563C1"/>
      <w:u w:val="single"/>
    </w:rPr>
  </w:style>
  <w:style w:type="character" w:styleId="UnresolvedMention">
    <w:name w:val="Unresolved Mention"/>
    <w:uiPriority w:val="99"/>
    <w:semiHidden/>
    <w:unhideWhenUsed/>
    <w:rsid w:val="00BC3E42"/>
    <w:rPr>
      <w:color w:val="808080"/>
      <w:shd w:val="clear" w:color="auto" w:fill="E6E6E6"/>
    </w:rPr>
  </w:style>
  <w:style w:type="paragraph" w:styleId="Header">
    <w:name w:val="header"/>
    <w:basedOn w:val="Normal"/>
    <w:link w:val="HeaderChar"/>
    <w:rsid w:val="00256D2E"/>
    <w:pPr>
      <w:tabs>
        <w:tab w:val="center" w:pos="4680"/>
        <w:tab w:val="right" w:pos="9360"/>
      </w:tabs>
    </w:pPr>
  </w:style>
  <w:style w:type="character" w:customStyle="1" w:styleId="HeaderChar">
    <w:name w:val="Header Char"/>
    <w:link w:val="Header"/>
    <w:rsid w:val="00256D2E"/>
    <w:rPr>
      <w:sz w:val="24"/>
    </w:rPr>
  </w:style>
  <w:style w:type="paragraph" w:styleId="Footer">
    <w:name w:val="footer"/>
    <w:basedOn w:val="Normal"/>
    <w:link w:val="FooterChar"/>
    <w:rsid w:val="00256D2E"/>
    <w:pPr>
      <w:tabs>
        <w:tab w:val="center" w:pos="4680"/>
        <w:tab w:val="right" w:pos="9360"/>
      </w:tabs>
    </w:pPr>
  </w:style>
  <w:style w:type="character" w:customStyle="1" w:styleId="FooterChar">
    <w:name w:val="Footer Char"/>
    <w:link w:val="Footer"/>
    <w:rsid w:val="00256D2E"/>
    <w:rPr>
      <w:sz w:val="24"/>
    </w:rPr>
  </w:style>
  <w:style w:type="character" w:styleId="FollowedHyperlink">
    <w:name w:val="FollowedHyperlink"/>
    <w:rsid w:val="00B92306"/>
    <w:rPr>
      <w:color w:val="954F72"/>
      <w:u w:val="single"/>
    </w:rPr>
  </w:style>
  <w:style w:type="character" w:styleId="CommentReference">
    <w:name w:val="annotation reference"/>
    <w:rsid w:val="002D0A19"/>
    <w:rPr>
      <w:sz w:val="16"/>
      <w:szCs w:val="16"/>
    </w:rPr>
  </w:style>
  <w:style w:type="paragraph" w:styleId="CommentText">
    <w:name w:val="annotation text"/>
    <w:basedOn w:val="Normal"/>
    <w:link w:val="CommentTextChar"/>
    <w:rsid w:val="002D0A19"/>
    <w:rPr>
      <w:sz w:val="20"/>
    </w:rPr>
  </w:style>
  <w:style w:type="character" w:customStyle="1" w:styleId="CommentTextChar">
    <w:name w:val="Comment Text Char"/>
    <w:basedOn w:val="DefaultParagraphFont"/>
    <w:link w:val="CommentText"/>
    <w:rsid w:val="002D0A19"/>
  </w:style>
  <w:style w:type="paragraph" w:styleId="CommentSubject">
    <w:name w:val="annotation subject"/>
    <w:basedOn w:val="CommentText"/>
    <w:next w:val="CommentText"/>
    <w:link w:val="CommentSubjectChar"/>
    <w:rsid w:val="002D0A19"/>
    <w:rPr>
      <w:b/>
      <w:bCs/>
    </w:rPr>
  </w:style>
  <w:style w:type="character" w:customStyle="1" w:styleId="CommentSubjectChar">
    <w:name w:val="Comment Subject Char"/>
    <w:link w:val="CommentSubject"/>
    <w:rsid w:val="002D0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counsel.house.gov/Comps/Elementary%20And%20Secondary%20Education%20Act%20Of%2019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APPTA@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SWP Review Form</vt:lpstr>
    </vt:vector>
  </TitlesOfParts>
  <Company>NYSED</Company>
  <LinksUpToDate>false</LinksUpToDate>
  <CharactersWithSpaces>7248</CharactersWithSpaces>
  <SharedDoc>false</SharedDoc>
  <HLinks>
    <vt:vector size="12" baseType="variant">
      <vt:variant>
        <vt:i4>786439</vt:i4>
      </vt:variant>
      <vt:variant>
        <vt:i4>0</vt:i4>
      </vt:variant>
      <vt:variant>
        <vt:i4>0</vt:i4>
      </vt:variant>
      <vt:variant>
        <vt:i4>5</vt:i4>
      </vt:variant>
      <vt:variant>
        <vt:lpwstr>https://legcounsel.house.gov/Comps/Elementary And Secondary Education Act Of 1965.pdf</vt:lpwstr>
      </vt:variant>
      <vt:variant>
        <vt:lpwstr/>
      </vt:variant>
      <vt:variant>
        <vt:i4>7733323</vt:i4>
      </vt:variant>
      <vt:variant>
        <vt:i4>0</vt:i4>
      </vt:variant>
      <vt:variant>
        <vt:i4>0</vt:i4>
      </vt:variant>
      <vt:variant>
        <vt:i4>5</vt:i4>
      </vt:variant>
      <vt:variant>
        <vt:lpwstr>mailto:CONAPPTA@NYSED.GOV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Review Form</dc:title>
  <dc:subject/>
  <dc:creator>New York State Education Department</dc:creator>
  <cp:keywords>SWP, Schoolwide Review Form</cp:keywords>
  <dc:description/>
  <cp:lastModifiedBy>Julissa Barrett</cp:lastModifiedBy>
  <cp:revision>2</cp:revision>
  <cp:lastPrinted>2018-04-02T19:14:00Z</cp:lastPrinted>
  <dcterms:created xsi:type="dcterms:W3CDTF">2020-05-19T21:06:00Z</dcterms:created>
  <dcterms:modified xsi:type="dcterms:W3CDTF">2020-05-19T21:06:00Z</dcterms:modified>
</cp:coreProperties>
</file>