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81026" w14:textId="77777777" w:rsidR="00967472" w:rsidRPr="00F747B3" w:rsidRDefault="00595D32">
      <w:pPr>
        <w:pStyle w:val="Title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hanging="15"/>
        <w:rPr>
          <w:rFonts w:asciiTheme="majorHAnsi" w:hAnsiTheme="majorHAnsi" w:cstheme="majorHAnsi"/>
          <w:color w:val="FF5722"/>
          <w:sz w:val="40"/>
          <w:szCs w:val="40"/>
        </w:rPr>
      </w:pPr>
      <w:bookmarkStart w:id="0" w:name="_yhbpnfn50ygp" w:colFirst="0" w:colLast="0"/>
      <w:bookmarkEnd w:id="0"/>
      <w:r w:rsidRPr="00F747B3">
        <w:rPr>
          <w:rFonts w:asciiTheme="majorHAnsi" w:hAnsiTheme="majorHAnsi" w:cstheme="majorHAnsi"/>
          <w:color w:val="FF5722"/>
          <w:sz w:val="40"/>
          <w:szCs w:val="40"/>
        </w:rPr>
        <w:t>World Language Assessment Task Designs</w:t>
      </w:r>
    </w:p>
    <w:p w14:paraId="6A2067EE" w14:textId="77777777" w:rsidR="00967472" w:rsidRPr="00313A3F" w:rsidRDefault="00595D32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auto"/>
          <w:sz w:val="28"/>
          <w:szCs w:val="28"/>
        </w:rPr>
      </w:pPr>
      <w:bookmarkStart w:id="1" w:name="_khyvzwaknskh" w:colFirst="0" w:colLast="0"/>
      <w:bookmarkEnd w:id="1"/>
      <w:r w:rsidRPr="00313A3F">
        <w:rPr>
          <w:rFonts w:asciiTheme="majorHAnsi" w:hAnsiTheme="majorHAnsi" w:cstheme="majorHAnsi"/>
          <w:color w:val="auto"/>
          <w:sz w:val="28"/>
          <w:szCs w:val="28"/>
        </w:rPr>
        <w:t>Compiled by Joanne E. O’Toole, Ph.D.</w:t>
      </w:r>
    </w:p>
    <w:p w14:paraId="78400567" w14:textId="77777777" w:rsidR="00967472" w:rsidRPr="00313A3F" w:rsidRDefault="00967472">
      <w:pPr>
        <w:rPr>
          <w:rFonts w:asciiTheme="majorHAnsi" w:hAnsiTheme="majorHAnsi" w:cstheme="majorHAnsi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967472" w:rsidRPr="00F747B3" w14:paraId="124A4F28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C287E" w14:textId="77777777" w:rsidR="00967472" w:rsidRPr="00F747B3" w:rsidRDefault="00595D32">
            <w:pPr>
              <w:pStyle w:val="Heading2"/>
              <w:widowControl w:val="0"/>
              <w:spacing w:befor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F747B3">
              <w:rPr>
                <w:rFonts w:asciiTheme="majorHAnsi" w:hAnsiTheme="majorHAnsi" w:cstheme="majorHAnsi"/>
                <w:sz w:val="28"/>
                <w:szCs w:val="28"/>
              </w:rPr>
              <w:t>Input-Focused Assessment Tasks</w:t>
            </w:r>
          </w:p>
        </w:tc>
      </w:tr>
      <w:tr w:rsidR="00967472" w:rsidRPr="00F747B3" w14:paraId="48C274E4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B5BCA" w14:textId="77777777" w:rsidR="00967472" w:rsidRPr="00F747B3" w:rsidRDefault="00595D32">
            <w:pPr>
              <w:pStyle w:val="Heading3"/>
              <w:widowControl w:val="0"/>
              <w:spacing w:before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747B3">
              <w:rPr>
                <w:rFonts w:asciiTheme="majorHAnsi" w:hAnsiTheme="majorHAnsi" w:cstheme="majorHAnsi"/>
                <w:sz w:val="24"/>
                <w:szCs w:val="24"/>
              </w:rPr>
              <w:t>Interpretive Mode</w:t>
            </w:r>
          </w:p>
          <w:p w14:paraId="5F8D3F4E" w14:textId="77777777" w:rsidR="00967472" w:rsidRPr="00F747B3" w:rsidRDefault="00595D32">
            <w:pPr>
              <w:spacing w:before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47B3">
              <w:rPr>
                <w:rFonts w:asciiTheme="majorHAnsi" w:hAnsiTheme="majorHAnsi" w:cstheme="majorHAnsi"/>
                <w:sz w:val="20"/>
                <w:szCs w:val="20"/>
              </w:rPr>
              <w:t xml:space="preserve">(Reading, Listening, </w:t>
            </w:r>
            <w:r w:rsidRPr="00F567FB">
              <w:rPr>
                <w:rFonts w:asciiTheme="majorHAnsi" w:hAnsiTheme="majorHAnsi" w:cstheme="majorHAnsi"/>
                <w:sz w:val="20"/>
                <w:szCs w:val="20"/>
              </w:rPr>
              <w:t>Viewing</w:t>
            </w:r>
            <w:r w:rsidRPr="00F747B3">
              <w:rPr>
                <w:rFonts w:asciiTheme="majorHAnsi" w:hAnsiTheme="majorHAnsi" w:cstheme="majorHAnsi"/>
                <w:sz w:val="20"/>
                <w:szCs w:val="20"/>
              </w:rPr>
              <w:t>, Receiving)</w:t>
            </w:r>
          </w:p>
        </w:tc>
      </w:tr>
      <w:tr w:rsidR="00F567FB" w:rsidRPr="00F567FB" w14:paraId="3C46B87F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B3BB2" w14:textId="77777777" w:rsidR="00967472" w:rsidRPr="00F567FB" w:rsidRDefault="00595D32">
            <w:pPr>
              <w:widowControl w:val="0"/>
              <w:spacing w:before="240" w:after="40" w:line="216" w:lineRule="auto"/>
              <w:ind w:left="2880"/>
              <w:rPr>
                <w:rFonts w:asciiTheme="majorHAnsi" w:eastAsia="Calibri" w:hAnsiTheme="majorHAnsi" w:cstheme="majorHAnsi"/>
              </w:rPr>
            </w:pPr>
            <w:r w:rsidRPr="00F567FB">
              <w:rPr>
                <w:rFonts w:asciiTheme="majorHAnsi" w:eastAsia="Calibri" w:hAnsiTheme="majorHAnsi" w:cstheme="majorHAnsi"/>
              </w:rPr>
              <w:t>Who, What, When, Where Questions</w:t>
            </w:r>
          </w:p>
          <w:p w14:paraId="34FE18F2" w14:textId="77777777" w:rsidR="00967472" w:rsidRPr="00F567FB" w:rsidRDefault="00595D32" w:rsidP="00FB73BB">
            <w:pPr>
              <w:widowControl w:val="0"/>
              <w:numPr>
                <w:ilvl w:val="0"/>
                <w:numId w:val="11"/>
              </w:numPr>
              <w:spacing w:before="40" w:line="21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F567FB">
              <w:rPr>
                <w:rFonts w:asciiTheme="majorHAnsi" w:eastAsia="Calibri" w:hAnsiTheme="majorHAnsi" w:cstheme="majorHAnsi"/>
                <w:sz w:val="22"/>
                <w:szCs w:val="22"/>
              </w:rPr>
              <w:t>Multiple Choice</w:t>
            </w:r>
          </w:p>
          <w:p w14:paraId="130FCA5E" w14:textId="77777777" w:rsidR="00967472" w:rsidRPr="00F567FB" w:rsidRDefault="00595D32" w:rsidP="00FB73BB">
            <w:pPr>
              <w:widowControl w:val="0"/>
              <w:numPr>
                <w:ilvl w:val="0"/>
                <w:numId w:val="11"/>
              </w:numPr>
              <w:spacing w:before="0" w:line="21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F567FB">
              <w:rPr>
                <w:rFonts w:asciiTheme="majorHAnsi" w:eastAsia="Calibri" w:hAnsiTheme="majorHAnsi" w:cstheme="majorHAnsi"/>
                <w:sz w:val="22"/>
                <w:szCs w:val="22"/>
              </w:rPr>
              <w:t>Open-Ended</w:t>
            </w:r>
          </w:p>
          <w:p w14:paraId="5FD33271" w14:textId="77777777" w:rsidR="00967472" w:rsidRPr="00F567FB" w:rsidRDefault="00967472" w:rsidP="00FB73BB">
            <w:pPr>
              <w:widowControl w:val="0"/>
              <w:numPr>
                <w:ilvl w:val="0"/>
                <w:numId w:val="11"/>
              </w:numPr>
              <w:spacing w:before="0" w:after="80" w:line="21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4442FF07" w14:textId="77777777" w:rsidR="00967472" w:rsidRPr="00F567FB" w:rsidRDefault="00595D32">
            <w:pPr>
              <w:widowControl w:val="0"/>
              <w:spacing w:before="240" w:after="40" w:line="216" w:lineRule="auto"/>
              <w:ind w:left="2880"/>
              <w:rPr>
                <w:rFonts w:asciiTheme="majorHAnsi" w:eastAsia="Calibri" w:hAnsiTheme="majorHAnsi" w:cstheme="majorHAnsi"/>
              </w:rPr>
            </w:pPr>
            <w:r w:rsidRPr="00F567FB">
              <w:rPr>
                <w:rFonts w:asciiTheme="majorHAnsi" w:eastAsia="Calibri" w:hAnsiTheme="majorHAnsi" w:cstheme="majorHAnsi"/>
              </w:rPr>
              <w:t>Binary Option Questions</w:t>
            </w:r>
          </w:p>
          <w:p w14:paraId="593E918C" w14:textId="77777777" w:rsidR="00967472" w:rsidRPr="00F567FB" w:rsidRDefault="00595D32" w:rsidP="00FB73BB">
            <w:pPr>
              <w:pStyle w:val="ListParagraph"/>
              <w:widowControl w:val="0"/>
              <w:numPr>
                <w:ilvl w:val="0"/>
                <w:numId w:val="12"/>
              </w:numPr>
              <w:spacing w:before="40" w:line="21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F567FB">
              <w:rPr>
                <w:rFonts w:asciiTheme="majorHAnsi" w:eastAsia="Calibri" w:hAnsiTheme="majorHAnsi" w:cstheme="majorHAnsi"/>
                <w:sz w:val="22"/>
                <w:szCs w:val="22"/>
              </w:rPr>
              <w:t>Agree-Disagree</w:t>
            </w:r>
          </w:p>
          <w:p w14:paraId="5062982D" w14:textId="77777777" w:rsidR="00967472" w:rsidRPr="00F567FB" w:rsidRDefault="00595D32" w:rsidP="00FB73BB">
            <w:pPr>
              <w:pStyle w:val="ListParagraph"/>
              <w:widowControl w:val="0"/>
              <w:numPr>
                <w:ilvl w:val="0"/>
                <w:numId w:val="12"/>
              </w:numPr>
              <w:spacing w:before="0" w:line="21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F567FB">
              <w:rPr>
                <w:rFonts w:asciiTheme="majorHAnsi" w:eastAsia="Calibri" w:hAnsiTheme="majorHAnsi" w:cstheme="majorHAnsi"/>
                <w:sz w:val="22"/>
                <w:szCs w:val="22"/>
              </w:rPr>
              <w:t>Either this or that</w:t>
            </w:r>
          </w:p>
          <w:p w14:paraId="7174DAE6" w14:textId="77777777" w:rsidR="00967472" w:rsidRPr="00F567FB" w:rsidRDefault="00595D32" w:rsidP="00FB73BB">
            <w:pPr>
              <w:pStyle w:val="ListParagraph"/>
              <w:widowControl w:val="0"/>
              <w:numPr>
                <w:ilvl w:val="0"/>
                <w:numId w:val="12"/>
              </w:numPr>
              <w:spacing w:before="0" w:line="21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F567FB">
              <w:rPr>
                <w:rFonts w:asciiTheme="majorHAnsi" w:eastAsia="Calibri" w:hAnsiTheme="majorHAnsi" w:cstheme="majorHAnsi"/>
                <w:sz w:val="22"/>
                <w:szCs w:val="22"/>
              </w:rPr>
              <w:t>Matching</w:t>
            </w:r>
          </w:p>
          <w:p w14:paraId="2AFEA09E" w14:textId="77777777" w:rsidR="00967472" w:rsidRPr="00F567FB" w:rsidRDefault="00595D32" w:rsidP="00FB73BB">
            <w:pPr>
              <w:pStyle w:val="ListParagraph"/>
              <w:widowControl w:val="0"/>
              <w:numPr>
                <w:ilvl w:val="0"/>
                <w:numId w:val="12"/>
              </w:numPr>
              <w:spacing w:before="0" w:line="21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F567FB">
              <w:rPr>
                <w:rFonts w:asciiTheme="majorHAnsi" w:eastAsia="Calibri" w:hAnsiTheme="majorHAnsi" w:cstheme="majorHAnsi"/>
                <w:sz w:val="22"/>
                <w:szCs w:val="22"/>
              </w:rPr>
              <w:t>True-False</w:t>
            </w:r>
          </w:p>
          <w:p w14:paraId="05649901" w14:textId="77777777" w:rsidR="00967472" w:rsidRPr="00F567FB" w:rsidRDefault="00967472" w:rsidP="00FB73BB">
            <w:pPr>
              <w:pStyle w:val="ListParagraph"/>
              <w:widowControl w:val="0"/>
              <w:numPr>
                <w:ilvl w:val="0"/>
                <w:numId w:val="12"/>
              </w:numPr>
              <w:spacing w:before="0" w:after="80" w:line="21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7F4E7966" w14:textId="77777777" w:rsidR="00967472" w:rsidRPr="00F567FB" w:rsidRDefault="00595D32">
            <w:pPr>
              <w:widowControl w:val="0"/>
              <w:spacing w:before="240" w:after="40" w:line="216" w:lineRule="auto"/>
              <w:ind w:left="2880"/>
              <w:rPr>
                <w:rFonts w:asciiTheme="majorHAnsi" w:eastAsia="Calibri" w:hAnsiTheme="majorHAnsi" w:cstheme="majorHAnsi"/>
              </w:rPr>
            </w:pPr>
            <w:r w:rsidRPr="00F567FB">
              <w:rPr>
                <w:rFonts w:asciiTheme="majorHAnsi" w:eastAsia="Calibri" w:hAnsiTheme="majorHAnsi" w:cstheme="majorHAnsi"/>
              </w:rPr>
              <w:t>Completion of…</w:t>
            </w:r>
          </w:p>
          <w:p w14:paraId="00944D8C" w14:textId="77777777" w:rsidR="00967472" w:rsidRPr="00F567FB" w:rsidRDefault="00595D32" w:rsidP="00FB73BB">
            <w:pPr>
              <w:pStyle w:val="ListParagraph"/>
              <w:widowControl w:val="0"/>
              <w:numPr>
                <w:ilvl w:val="0"/>
                <w:numId w:val="13"/>
              </w:numPr>
              <w:spacing w:before="40" w:line="21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F567FB">
              <w:rPr>
                <w:rFonts w:asciiTheme="majorHAnsi" w:eastAsia="Calibri" w:hAnsiTheme="majorHAnsi" w:cstheme="majorHAnsi"/>
                <w:sz w:val="22"/>
                <w:szCs w:val="22"/>
              </w:rPr>
              <w:t>Checklist</w:t>
            </w:r>
          </w:p>
          <w:p w14:paraId="546FA157" w14:textId="77777777" w:rsidR="00967472" w:rsidRPr="00F567FB" w:rsidRDefault="00595D32" w:rsidP="00FB73BB">
            <w:pPr>
              <w:pStyle w:val="ListParagraph"/>
              <w:widowControl w:val="0"/>
              <w:numPr>
                <w:ilvl w:val="0"/>
                <w:numId w:val="13"/>
              </w:numPr>
              <w:spacing w:before="0" w:line="21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F567FB">
              <w:rPr>
                <w:rFonts w:asciiTheme="majorHAnsi" w:eastAsia="Calibri" w:hAnsiTheme="majorHAnsi" w:cstheme="majorHAnsi"/>
                <w:sz w:val="22"/>
                <w:szCs w:val="22"/>
              </w:rPr>
              <w:t>Cloze Passage</w:t>
            </w:r>
          </w:p>
          <w:p w14:paraId="598D6A43" w14:textId="77777777" w:rsidR="00967472" w:rsidRPr="00F567FB" w:rsidRDefault="00595D32" w:rsidP="00FB73BB">
            <w:pPr>
              <w:pStyle w:val="ListParagraph"/>
              <w:widowControl w:val="0"/>
              <w:numPr>
                <w:ilvl w:val="0"/>
                <w:numId w:val="13"/>
              </w:numPr>
              <w:spacing w:before="0" w:line="21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F567FB">
              <w:rPr>
                <w:rFonts w:asciiTheme="majorHAnsi" w:eastAsia="Calibri" w:hAnsiTheme="majorHAnsi" w:cstheme="majorHAnsi"/>
                <w:sz w:val="22"/>
                <w:szCs w:val="22"/>
              </w:rPr>
              <w:t>Graphic Organizer</w:t>
            </w:r>
          </w:p>
          <w:p w14:paraId="2132619C" w14:textId="77777777" w:rsidR="00967472" w:rsidRPr="00F567FB" w:rsidRDefault="00595D32" w:rsidP="00FB73BB">
            <w:pPr>
              <w:pStyle w:val="ListParagraph"/>
              <w:widowControl w:val="0"/>
              <w:numPr>
                <w:ilvl w:val="0"/>
                <w:numId w:val="13"/>
              </w:numPr>
              <w:spacing w:before="0" w:line="21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F567FB">
              <w:rPr>
                <w:rFonts w:asciiTheme="majorHAnsi" w:eastAsia="Calibri" w:hAnsiTheme="majorHAnsi" w:cstheme="majorHAnsi"/>
                <w:sz w:val="22"/>
                <w:szCs w:val="22"/>
              </w:rPr>
              <w:t>Illustration</w:t>
            </w:r>
          </w:p>
          <w:p w14:paraId="24D76C46" w14:textId="77777777" w:rsidR="00967472" w:rsidRPr="00F567FB" w:rsidRDefault="00595D32" w:rsidP="00FB73BB">
            <w:pPr>
              <w:pStyle w:val="ListParagraph"/>
              <w:widowControl w:val="0"/>
              <w:numPr>
                <w:ilvl w:val="0"/>
                <w:numId w:val="13"/>
              </w:numPr>
              <w:spacing w:before="0" w:line="21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F567FB">
              <w:rPr>
                <w:rFonts w:asciiTheme="majorHAnsi" w:eastAsia="Calibri" w:hAnsiTheme="majorHAnsi" w:cstheme="majorHAnsi"/>
                <w:sz w:val="22"/>
                <w:szCs w:val="22"/>
              </w:rPr>
              <w:t>Sequence</w:t>
            </w:r>
          </w:p>
          <w:p w14:paraId="776181A8" w14:textId="77777777" w:rsidR="00967472" w:rsidRPr="00F567FB" w:rsidRDefault="00595D32" w:rsidP="00FB73BB">
            <w:pPr>
              <w:pStyle w:val="ListParagraph"/>
              <w:widowControl w:val="0"/>
              <w:numPr>
                <w:ilvl w:val="0"/>
                <w:numId w:val="13"/>
              </w:numPr>
              <w:spacing w:before="0" w:line="21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F567FB">
              <w:rPr>
                <w:rFonts w:asciiTheme="majorHAnsi" w:eastAsia="Calibri" w:hAnsiTheme="majorHAnsi" w:cstheme="majorHAnsi"/>
                <w:sz w:val="22"/>
                <w:szCs w:val="22"/>
              </w:rPr>
              <w:t>Tally</w:t>
            </w:r>
          </w:p>
          <w:p w14:paraId="72B80E21" w14:textId="77777777" w:rsidR="00967472" w:rsidRPr="00F567FB" w:rsidRDefault="00967472" w:rsidP="00FB73BB">
            <w:pPr>
              <w:pStyle w:val="ListParagraph"/>
              <w:widowControl w:val="0"/>
              <w:numPr>
                <w:ilvl w:val="0"/>
                <w:numId w:val="13"/>
              </w:numPr>
              <w:spacing w:before="0" w:after="80" w:line="21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1A02EAD2" w14:textId="77777777" w:rsidR="00967472" w:rsidRPr="00F567FB" w:rsidRDefault="00595D32">
            <w:pPr>
              <w:widowControl w:val="0"/>
              <w:spacing w:before="240" w:after="40" w:line="216" w:lineRule="auto"/>
              <w:ind w:left="2880"/>
              <w:rPr>
                <w:rFonts w:asciiTheme="majorHAnsi" w:eastAsia="Calibri" w:hAnsiTheme="majorHAnsi" w:cstheme="majorHAnsi"/>
              </w:rPr>
            </w:pPr>
            <w:r w:rsidRPr="00F567FB">
              <w:rPr>
                <w:rFonts w:asciiTheme="majorHAnsi" w:eastAsia="Calibri" w:hAnsiTheme="majorHAnsi" w:cstheme="majorHAnsi"/>
              </w:rPr>
              <w:t>Manipulation or movement of…</w:t>
            </w:r>
          </w:p>
          <w:p w14:paraId="7CF7443D" w14:textId="77777777" w:rsidR="00967472" w:rsidRPr="00F567FB" w:rsidRDefault="00595D32" w:rsidP="00FB73BB">
            <w:pPr>
              <w:pStyle w:val="ListParagraph"/>
              <w:widowControl w:val="0"/>
              <w:numPr>
                <w:ilvl w:val="0"/>
                <w:numId w:val="14"/>
              </w:numPr>
              <w:spacing w:before="40" w:line="21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F567FB">
              <w:rPr>
                <w:rFonts w:asciiTheme="majorHAnsi" w:eastAsia="Calibri" w:hAnsiTheme="majorHAnsi" w:cstheme="majorHAnsi"/>
                <w:sz w:val="22"/>
                <w:szCs w:val="22"/>
              </w:rPr>
              <w:t>Objects</w:t>
            </w:r>
          </w:p>
          <w:p w14:paraId="3501E314" w14:textId="77777777" w:rsidR="00967472" w:rsidRPr="00F567FB" w:rsidRDefault="00595D32" w:rsidP="00FB73BB">
            <w:pPr>
              <w:pStyle w:val="ListParagraph"/>
              <w:widowControl w:val="0"/>
              <w:numPr>
                <w:ilvl w:val="0"/>
                <w:numId w:val="14"/>
              </w:numPr>
              <w:spacing w:before="0" w:line="21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F567FB">
              <w:rPr>
                <w:rFonts w:asciiTheme="majorHAnsi" w:eastAsia="Calibri" w:hAnsiTheme="majorHAnsi" w:cstheme="majorHAnsi"/>
                <w:sz w:val="22"/>
                <w:szCs w:val="22"/>
              </w:rPr>
              <w:t>Props</w:t>
            </w:r>
          </w:p>
          <w:p w14:paraId="2471471E" w14:textId="77777777" w:rsidR="00967472" w:rsidRPr="00F567FB" w:rsidRDefault="00595D32" w:rsidP="00FB73BB">
            <w:pPr>
              <w:pStyle w:val="ListParagraph"/>
              <w:widowControl w:val="0"/>
              <w:numPr>
                <w:ilvl w:val="0"/>
                <w:numId w:val="14"/>
              </w:numPr>
              <w:spacing w:before="0" w:line="21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F567FB">
              <w:rPr>
                <w:rFonts w:asciiTheme="majorHAnsi" w:eastAsia="Calibri" w:hAnsiTheme="majorHAnsi" w:cstheme="majorHAnsi"/>
                <w:sz w:val="22"/>
                <w:szCs w:val="22"/>
              </w:rPr>
              <w:t>Puppets</w:t>
            </w:r>
          </w:p>
          <w:p w14:paraId="28C1FD00" w14:textId="77777777" w:rsidR="00967472" w:rsidRPr="00F567FB" w:rsidRDefault="00595D32" w:rsidP="00FB73BB">
            <w:pPr>
              <w:pStyle w:val="ListParagraph"/>
              <w:widowControl w:val="0"/>
              <w:numPr>
                <w:ilvl w:val="0"/>
                <w:numId w:val="14"/>
              </w:numPr>
              <w:spacing w:before="0" w:line="21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F567FB">
              <w:rPr>
                <w:rFonts w:asciiTheme="majorHAnsi" w:eastAsia="Calibri" w:hAnsiTheme="majorHAnsi" w:cstheme="majorHAnsi"/>
                <w:sz w:val="22"/>
                <w:szCs w:val="22"/>
              </w:rPr>
              <w:t>Pictures</w:t>
            </w:r>
          </w:p>
          <w:p w14:paraId="3513BE32" w14:textId="77777777" w:rsidR="00967472" w:rsidRPr="00F567FB" w:rsidRDefault="00595D32" w:rsidP="00FB73BB">
            <w:pPr>
              <w:pStyle w:val="ListParagraph"/>
              <w:widowControl w:val="0"/>
              <w:numPr>
                <w:ilvl w:val="0"/>
                <w:numId w:val="14"/>
              </w:numPr>
              <w:spacing w:before="0" w:line="21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F567FB">
              <w:rPr>
                <w:rFonts w:asciiTheme="majorHAnsi" w:eastAsia="Calibri" w:hAnsiTheme="majorHAnsi" w:cstheme="majorHAnsi"/>
                <w:sz w:val="22"/>
                <w:szCs w:val="22"/>
              </w:rPr>
              <w:t>Response Cards</w:t>
            </w:r>
          </w:p>
          <w:p w14:paraId="51744BCB" w14:textId="77777777" w:rsidR="00967472" w:rsidRPr="00F567FB" w:rsidRDefault="00595D32" w:rsidP="00FB73BB">
            <w:pPr>
              <w:pStyle w:val="ListParagraph"/>
              <w:widowControl w:val="0"/>
              <w:numPr>
                <w:ilvl w:val="0"/>
                <w:numId w:val="14"/>
              </w:numPr>
              <w:spacing w:before="0" w:line="21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F567FB">
              <w:rPr>
                <w:rFonts w:asciiTheme="majorHAnsi" w:eastAsia="Calibri" w:hAnsiTheme="majorHAnsi" w:cstheme="majorHAnsi"/>
                <w:sz w:val="22"/>
                <w:szCs w:val="22"/>
              </w:rPr>
              <w:t>Self</w:t>
            </w:r>
          </w:p>
          <w:p w14:paraId="758C9D75" w14:textId="77777777" w:rsidR="00967472" w:rsidRPr="00F567FB" w:rsidRDefault="00967472" w:rsidP="00FB73BB">
            <w:pPr>
              <w:pStyle w:val="ListParagraph"/>
              <w:widowControl w:val="0"/>
              <w:numPr>
                <w:ilvl w:val="0"/>
                <w:numId w:val="14"/>
              </w:numPr>
              <w:spacing w:before="0" w:after="80" w:line="21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2E81953B" w14:textId="77777777" w:rsidR="00967472" w:rsidRPr="00F567FB" w:rsidRDefault="00967472">
            <w:pPr>
              <w:widowControl w:val="0"/>
              <w:spacing w:before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0020C598" w14:textId="77777777" w:rsidR="00967472" w:rsidRPr="00F567FB" w:rsidRDefault="00595D32" w:rsidP="00430D13">
      <w:pPr>
        <w:spacing w:line="240" w:lineRule="auto"/>
        <w:rPr>
          <w:rFonts w:asciiTheme="majorHAnsi" w:hAnsiTheme="majorHAnsi" w:cstheme="majorHAnsi"/>
          <w:sz w:val="22"/>
          <w:szCs w:val="22"/>
        </w:rPr>
      </w:pPr>
      <w:r w:rsidRPr="00F567FB">
        <w:rPr>
          <w:rFonts w:asciiTheme="majorHAnsi" w:hAnsiTheme="majorHAnsi" w:cstheme="majorHAnsi"/>
          <w:b/>
          <w:sz w:val="22"/>
          <w:szCs w:val="22"/>
        </w:rPr>
        <w:t>Note 1</w:t>
      </w:r>
      <w:r w:rsidRPr="00F567FB">
        <w:rPr>
          <w:rFonts w:asciiTheme="majorHAnsi" w:hAnsiTheme="majorHAnsi" w:cstheme="majorHAnsi"/>
          <w:sz w:val="22"/>
          <w:szCs w:val="22"/>
        </w:rPr>
        <w:t xml:space="preserve">: Interpretive listening/viewing assessment tasks (in contrast to Interpretive reading assessment tasks) should be those that can be completed readily </w:t>
      </w:r>
      <w:r w:rsidRPr="00F567FB">
        <w:rPr>
          <w:rFonts w:asciiTheme="majorHAnsi" w:hAnsiTheme="majorHAnsi" w:cstheme="majorHAnsi"/>
          <w:i/>
          <w:sz w:val="22"/>
          <w:szCs w:val="22"/>
        </w:rPr>
        <w:t>while</w:t>
      </w:r>
      <w:r w:rsidRPr="00F567FB">
        <w:rPr>
          <w:rFonts w:asciiTheme="majorHAnsi" w:hAnsiTheme="majorHAnsi" w:cstheme="majorHAnsi"/>
          <w:sz w:val="22"/>
          <w:szCs w:val="22"/>
        </w:rPr>
        <w:t xml:space="preserve"> listening/viewing OR that can reasonably be completed </w:t>
      </w:r>
      <w:r w:rsidRPr="00F567FB">
        <w:rPr>
          <w:rFonts w:asciiTheme="majorHAnsi" w:hAnsiTheme="majorHAnsi" w:cstheme="majorHAnsi"/>
          <w:i/>
          <w:sz w:val="22"/>
          <w:szCs w:val="22"/>
        </w:rPr>
        <w:t>after</w:t>
      </w:r>
      <w:r w:rsidRPr="00F567FB">
        <w:rPr>
          <w:rFonts w:asciiTheme="majorHAnsi" w:hAnsiTheme="majorHAnsi" w:cstheme="majorHAnsi"/>
          <w:sz w:val="22"/>
          <w:szCs w:val="22"/>
        </w:rPr>
        <w:t xml:space="preserve"> listening/viewing.</w:t>
      </w:r>
    </w:p>
    <w:p w14:paraId="1BEDF7AA" w14:textId="77777777" w:rsidR="00430D13" w:rsidRPr="00F567FB" w:rsidRDefault="00430D13" w:rsidP="00430D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sz w:val="22"/>
          <w:szCs w:val="22"/>
        </w:rPr>
      </w:pPr>
      <w:r w:rsidRPr="00F567FB">
        <w:rPr>
          <w:rFonts w:asciiTheme="majorHAnsi" w:hAnsiTheme="majorHAnsi" w:cstheme="majorHAnsi"/>
          <w:b/>
          <w:sz w:val="22"/>
          <w:szCs w:val="22"/>
        </w:rPr>
        <w:t>Note 2</w:t>
      </w:r>
      <w:r w:rsidRPr="00F567FB">
        <w:rPr>
          <w:rFonts w:asciiTheme="majorHAnsi" w:hAnsiTheme="majorHAnsi" w:cstheme="majorHAnsi"/>
          <w:sz w:val="22"/>
          <w:szCs w:val="22"/>
        </w:rPr>
        <w:t>: The IPA (</w:t>
      </w:r>
      <w:r w:rsidRPr="00F567FB">
        <w:rPr>
          <w:rFonts w:asciiTheme="majorHAnsi" w:hAnsiTheme="majorHAnsi" w:cstheme="majorHAnsi"/>
          <w:b/>
          <w:sz w:val="22"/>
          <w:szCs w:val="22"/>
        </w:rPr>
        <w:t>I</w:t>
      </w:r>
      <w:r w:rsidRPr="00F567FB">
        <w:rPr>
          <w:rFonts w:asciiTheme="majorHAnsi" w:hAnsiTheme="majorHAnsi" w:cstheme="majorHAnsi"/>
          <w:sz w:val="22"/>
          <w:szCs w:val="22"/>
        </w:rPr>
        <w:t xml:space="preserve">ntegrated </w:t>
      </w:r>
      <w:r w:rsidRPr="00F567FB">
        <w:rPr>
          <w:rFonts w:asciiTheme="majorHAnsi" w:hAnsiTheme="majorHAnsi" w:cstheme="majorHAnsi"/>
          <w:b/>
          <w:sz w:val="22"/>
          <w:szCs w:val="22"/>
        </w:rPr>
        <w:t>P</w:t>
      </w:r>
      <w:r w:rsidRPr="00F567FB">
        <w:rPr>
          <w:rFonts w:asciiTheme="majorHAnsi" w:hAnsiTheme="majorHAnsi" w:cstheme="majorHAnsi"/>
          <w:sz w:val="22"/>
          <w:szCs w:val="22"/>
        </w:rPr>
        <w:t xml:space="preserve">erformance </w:t>
      </w:r>
      <w:r w:rsidRPr="00F567FB">
        <w:rPr>
          <w:rFonts w:asciiTheme="majorHAnsi" w:hAnsiTheme="majorHAnsi" w:cstheme="majorHAnsi"/>
          <w:b/>
          <w:sz w:val="22"/>
          <w:szCs w:val="22"/>
        </w:rPr>
        <w:t>A</w:t>
      </w:r>
      <w:r w:rsidRPr="00F567FB">
        <w:rPr>
          <w:rFonts w:asciiTheme="majorHAnsi" w:hAnsiTheme="majorHAnsi" w:cstheme="majorHAnsi"/>
          <w:sz w:val="22"/>
          <w:szCs w:val="22"/>
        </w:rPr>
        <w:t>ssessment) includes a sequence of tasks, with one or more from each of the three modes of communication.</w:t>
      </w: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967472" w:rsidRPr="00F747B3" w14:paraId="685ECB48" w14:textId="77777777">
        <w:trPr>
          <w:trHeight w:val="480"/>
        </w:trPr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C4139" w14:textId="77777777" w:rsidR="00967472" w:rsidRPr="00F747B3" w:rsidRDefault="00595D32" w:rsidP="00430D13">
            <w:pPr>
              <w:pStyle w:val="Heading2"/>
              <w:widowControl w:val="0"/>
              <w:spacing w:befor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bookmarkStart w:id="2" w:name="_de6cjykf691o" w:colFirst="0" w:colLast="0"/>
            <w:bookmarkEnd w:id="2"/>
            <w:r w:rsidRPr="00F747B3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Output-Focused Assessment Tasks</w:t>
            </w:r>
          </w:p>
        </w:tc>
      </w:tr>
      <w:tr w:rsidR="00967472" w:rsidRPr="00F747B3" w14:paraId="64EA479E" w14:textId="77777777" w:rsidTr="00430D13">
        <w:trPr>
          <w:trHeight w:val="276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97D31" w14:textId="77777777" w:rsidR="00967472" w:rsidRPr="00F747B3" w:rsidRDefault="00595D32">
            <w:pPr>
              <w:pStyle w:val="Heading3"/>
              <w:widowControl w:val="0"/>
              <w:spacing w:before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747B3">
              <w:rPr>
                <w:rFonts w:asciiTheme="majorHAnsi" w:hAnsiTheme="majorHAnsi" w:cstheme="majorHAnsi"/>
                <w:sz w:val="24"/>
                <w:szCs w:val="24"/>
              </w:rPr>
              <w:t>Interpersonal Mode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47E9D" w14:textId="77777777" w:rsidR="00967472" w:rsidRPr="00F747B3" w:rsidRDefault="00595D32" w:rsidP="00430D13">
            <w:pPr>
              <w:pStyle w:val="Heading3"/>
              <w:widowControl w:val="0"/>
              <w:spacing w:before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3" w:name="_bsxe9ziq73nf" w:colFirst="0" w:colLast="0"/>
            <w:bookmarkEnd w:id="3"/>
            <w:r w:rsidRPr="00F747B3">
              <w:rPr>
                <w:rFonts w:asciiTheme="majorHAnsi" w:hAnsiTheme="majorHAnsi" w:cstheme="majorHAnsi"/>
                <w:sz w:val="24"/>
                <w:szCs w:val="24"/>
              </w:rPr>
              <w:t>Presentational Mode</w:t>
            </w:r>
          </w:p>
        </w:tc>
      </w:tr>
      <w:tr w:rsidR="00967472" w:rsidRPr="00F747B3" w14:paraId="1F32B948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A5889" w14:textId="77777777" w:rsidR="00967472" w:rsidRPr="00F567FB" w:rsidRDefault="00595D32">
            <w:pPr>
              <w:widowControl w:val="0"/>
              <w:spacing w:before="240" w:after="40" w:line="216" w:lineRule="auto"/>
              <w:ind w:left="720"/>
              <w:rPr>
                <w:rFonts w:asciiTheme="majorHAnsi" w:eastAsia="Calibri" w:hAnsiTheme="majorHAnsi" w:cstheme="majorHAnsi"/>
              </w:rPr>
            </w:pPr>
            <w:r w:rsidRPr="00F567FB">
              <w:rPr>
                <w:rFonts w:asciiTheme="majorHAnsi" w:eastAsia="Calibri" w:hAnsiTheme="majorHAnsi" w:cstheme="majorHAnsi"/>
              </w:rPr>
              <w:t>Interpersonal Speaking</w:t>
            </w:r>
          </w:p>
          <w:p w14:paraId="0FB334F9" w14:textId="77777777" w:rsidR="00967472" w:rsidRPr="00F567FB" w:rsidRDefault="00595D32" w:rsidP="00FB73BB">
            <w:pPr>
              <w:pStyle w:val="ListParagraph"/>
              <w:widowControl w:val="0"/>
              <w:numPr>
                <w:ilvl w:val="0"/>
                <w:numId w:val="15"/>
              </w:numPr>
              <w:spacing w:before="240" w:line="21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F567FB">
              <w:rPr>
                <w:rFonts w:asciiTheme="majorHAnsi" w:eastAsia="Calibri" w:hAnsiTheme="majorHAnsi" w:cstheme="majorHAnsi"/>
                <w:sz w:val="22"/>
                <w:szCs w:val="22"/>
              </w:rPr>
              <w:t>Conversation</w:t>
            </w:r>
          </w:p>
          <w:p w14:paraId="6903E695" w14:textId="77777777" w:rsidR="00967472" w:rsidRPr="00F567FB" w:rsidRDefault="00595D32" w:rsidP="00FB73BB">
            <w:pPr>
              <w:pStyle w:val="ListParagraph"/>
              <w:widowControl w:val="0"/>
              <w:numPr>
                <w:ilvl w:val="0"/>
                <w:numId w:val="15"/>
              </w:numPr>
              <w:spacing w:before="0" w:line="21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F567FB">
              <w:rPr>
                <w:rFonts w:asciiTheme="majorHAnsi" w:eastAsia="Calibri" w:hAnsiTheme="majorHAnsi" w:cstheme="majorHAnsi"/>
                <w:sz w:val="22"/>
                <w:szCs w:val="22"/>
              </w:rPr>
              <w:t>Debate</w:t>
            </w:r>
          </w:p>
          <w:p w14:paraId="55B1CFD3" w14:textId="77777777" w:rsidR="00967472" w:rsidRPr="00F567FB" w:rsidRDefault="00595D32" w:rsidP="00FB73BB">
            <w:pPr>
              <w:pStyle w:val="ListParagraph"/>
              <w:widowControl w:val="0"/>
              <w:numPr>
                <w:ilvl w:val="0"/>
                <w:numId w:val="15"/>
              </w:numPr>
              <w:spacing w:before="0" w:line="21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F567FB">
              <w:rPr>
                <w:rFonts w:asciiTheme="majorHAnsi" w:eastAsia="Calibri" w:hAnsiTheme="majorHAnsi" w:cstheme="majorHAnsi"/>
                <w:sz w:val="22"/>
                <w:szCs w:val="22"/>
              </w:rPr>
              <w:t>Discussion</w:t>
            </w:r>
          </w:p>
          <w:p w14:paraId="217EA87F" w14:textId="77777777" w:rsidR="00967472" w:rsidRPr="00F567FB" w:rsidRDefault="00595D32" w:rsidP="00FB73BB">
            <w:pPr>
              <w:pStyle w:val="ListParagraph"/>
              <w:widowControl w:val="0"/>
              <w:numPr>
                <w:ilvl w:val="0"/>
                <w:numId w:val="15"/>
              </w:numPr>
              <w:spacing w:before="0" w:line="21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F567FB">
              <w:rPr>
                <w:rFonts w:asciiTheme="majorHAnsi" w:eastAsia="Calibri" w:hAnsiTheme="majorHAnsi" w:cstheme="majorHAnsi"/>
                <w:sz w:val="22"/>
                <w:szCs w:val="22"/>
              </w:rPr>
              <w:t>Four Corners</w:t>
            </w:r>
          </w:p>
          <w:p w14:paraId="1312D79F" w14:textId="77777777" w:rsidR="00967472" w:rsidRPr="00F567FB" w:rsidRDefault="00595D32" w:rsidP="00FB73BB">
            <w:pPr>
              <w:pStyle w:val="ListParagraph"/>
              <w:widowControl w:val="0"/>
              <w:numPr>
                <w:ilvl w:val="0"/>
                <w:numId w:val="15"/>
              </w:numPr>
              <w:spacing w:before="0" w:line="21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F567FB">
              <w:rPr>
                <w:rFonts w:asciiTheme="majorHAnsi" w:eastAsia="Calibri" w:hAnsiTheme="majorHAnsi" w:cstheme="majorHAnsi"/>
                <w:sz w:val="22"/>
                <w:szCs w:val="22"/>
              </w:rPr>
              <w:t>Information Gap</w:t>
            </w:r>
          </w:p>
          <w:p w14:paraId="54E6AD2D" w14:textId="77777777" w:rsidR="00967472" w:rsidRPr="00F567FB" w:rsidRDefault="00595D32" w:rsidP="00FB73BB">
            <w:pPr>
              <w:pStyle w:val="ListParagraph"/>
              <w:widowControl w:val="0"/>
              <w:numPr>
                <w:ilvl w:val="0"/>
                <w:numId w:val="15"/>
              </w:numPr>
              <w:spacing w:before="0" w:line="21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F567FB">
              <w:rPr>
                <w:rFonts w:asciiTheme="majorHAnsi" w:eastAsia="Calibri" w:hAnsiTheme="majorHAnsi" w:cstheme="majorHAnsi"/>
                <w:sz w:val="22"/>
                <w:szCs w:val="22"/>
              </w:rPr>
              <w:t>Inside-Outside Circle</w:t>
            </w:r>
          </w:p>
          <w:p w14:paraId="308E7CF4" w14:textId="77777777" w:rsidR="00967472" w:rsidRPr="00F567FB" w:rsidRDefault="00595D32" w:rsidP="00FB73BB">
            <w:pPr>
              <w:pStyle w:val="ListParagraph"/>
              <w:widowControl w:val="0"/>
              <w:numPr>
                <w:ilvl w:val="0"/>
                <w:numId w:val="15"/>
              </w:numPr>
              <w:spacing w:before="0" w:line="21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F567FB">
              <w:rPr>
                <w:rFonts w:asciiTheme="majorHAnsi" w:eastAsia="Calibri" w:hAnsiTheme="majorHAnsi" w:cstheme="majorHAnsi"/>
                <w:sz w:val="22"/>
                <w:szCs w:val="22"/>
              </w:rPr>
              <w:t>Interview</w:t>
            </w:r>
          </w:p>
          <w:p w14:paraId="655C5BCE" w14:textId="77777777" w:rsidR="00967472" w:rsidRPr="00F567FB" w:rsidRDefault="00595D32" w:rsidP="00FB73BB">
            <w:pPr>
              <w:pStyle w:val="ListParagraph"/>
              <w:widowControl w:val="0"/>
              <w:numPr>
                <w:ilvl w:val="0"/>
                <w:numId w:val="15"/>
              </w:numPr>
              <w:spacing w:before="0" w:line="21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F567FB">
              <w:rPr>
                <w:rFonts w:asciiTheme="majorHAnsi" w:eastAsia="Calibri" w:hAnsiTheme="majorHAnsi" w:cstheme="majorHAnsi"/>
                <w:sz w:val="22"/>
                <w:szCs w:val="22"/>
              </w:rPr>
              <w:t>Survey</w:t>
            </w:r>
          </w:p>
          <w:p w14:paraId="233ACC66" w14:textId="77777777" w:rsidR="00967472" w:rsidRPr="00F567FB" w:rsidRDefault="00967472" w:rsidP="00FB73BB">
            <w:pPr>
              <w:pStyle w:val="ListParagraph"/>
              <w:widowControl w:val="0"/>
              <w:numPr>
                <w:ilvl w:val="0"/>
                <w:numId w:val="15"/>
              </w:numPr>
              <w:spacing w:before="0" w:after="40" w:line="21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21C02160" w14:textId="77777777" w:rsidR="00967472" w:rsidRPr="00F567FB" w:rsidRDefault="00595D32">
            <w:pPr>
              <w:widowControl w:val="0"/>
              <w:spacing w:before="240" w:after="40" w:line="216" w:lineRule="auto"/>
              <w:ind w:left="720"/>
              <w:rPr>
                <w:rFonts w:asciiTheme="majorHAnsi" w:eastAsia="Calibri" w:hAnsiTheme="majorHAnsi" w:cstheme="majorHAnsi"/>
              </w:rPr>
            </w:pPr>
            <w:r w:rsidRPr="00F567FB">
              <w:rPr>
                <w:rFonts w:asciiTheme="majorHAnsi" w:eastAsia="Calibri" w:hAnsiTheme="majorHAnsi" w:cstheme="majorHAnsi"/>
              </w:rPr>
              <w:t>Interpersonal Writing</w:t>
            </w:r>
          </w:p>
          <w:p w14:paraId="62CD1BD1" w14:textId="77777777" w:rsidR="00967472" w:rsidRPr="00F567FB" w:rsidRDefault="00595D32" w:rsidP="00FB73BB">
            <w:pPr>
              <w:pStyle w:val="ListParagraph"/>
              <w:widowControl w:val="0"/>
              <w:numPr>
                <w:ilvl w:val="0"/>
                <w:numId w:val="16"/>
              </w:numPr>
              <w:spacing w:before="240" w:line="21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F567FB">
              <w:rPr>
                <w:rFonts w:asciiTheme="majorHAnsi" w:eastAsia="Calibri" w:hAnsiTheme="majorHAnsi" w:cstheme="majorHAnsi"/>
                <w:sz w:val="22"/>
                <w:szCs w:val="22"/>
              </w:rPr>
              <w:t>Dialogue Journal Entry</w:t>
            </w:r>
          </w:p>
          <w:p w14:paraId="71B106C0" w14:textId="77777777" w:rsidR="00967472" w:rsidRPr="00F567FB" w:rsidRDefault="00595D32" w:rsidP="00FB73BB">
            <w:pPr>
              <w:pStyle w:val="ListParagraph"/>
              <w:widowControl w:val="0"/>
              <w:numPr>
                <w:ilvl w:val="0"/>
                <w:numId w:val="16"/>
              </w:numPr>
              <w:spacing w:before="0" w:line="21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F567FB">
              <w:rPr>
                <w:rFonts w:asciiTheme="majorHAnsi" w:eastAsia="Calibri" w:hAnsiTheme="majorHAnsi" w:cstheme="majorHAnsi"/>
                <w:sz w:val="22"/>
                <w:szCs w:val="22"/>
              </w:rPr>
              <w:t>Email</w:t>
            </w:r>
          </w:p>
          <w:p w14:paraId="2F5CEE2F" w14:textId="77777777" w:rsidR="00967472" w:rsidRPr="00F567FB" w:rsidRDefault="00595D32" w:rsidP="00FB73BB">
            <w:pPr>
              <w:pStyle w:val="ListParagraph"/>
              <w:widowControl w:val="0"/>
              <w:numPr>
                <w:ilvl w:val="0"/>
                <w:numId w:val="16"/>
              </w:numPr>
              <w:spacing w:before="0" w:line="21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F567FB">
              <w:rPr>
                <w:rFonts w:asciiTheme="majorHAnsi" w:eastAsia="Calibri" w:hAnsiTheme="majorHAnsi" w:cstheme="majorHAnsi"/>
                <w:sz w:val="22"/>
                <w:szCs w:val="22"/>
              </w:rPr>
              <w:t>Online or Text Messaging</w:t>
            </w:r>
          </w:p>
          <w:p w14:paraId="1B2A536C" w14:textId="77777777" w:rsidR="00967472" w:rsidRPr="00F567FB" w:rsidRDefault="00967472" w:rsidP="00FB73BB">
            <w:pPr>
              <w:pStyle w:val="ListParagraph"/>
              <w:widowControl w:val="0"/>
              <w:numPr>
                <w:ilvl w:val="0"/>
                <w:numId w:val="16"/>
              </w:numPr>
              <w:spacing w:before="0" w:after="40" w:line="21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41CF219D" w14:textId="77777777" w:rsidR="00967472" w:rsidRPr="00F567FB" w:rsidRDefault="00967472">
            <w:pPr>
              <w:widowControl w:val="0"/>
              <w:spacing w:before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95389" w14:textId="77777777" w:rsidR="00967472" w:rsidRPr="00F567FB" w:rsidRDefault="00595D32">
            <w:pPr>
              <w:widowControl w:val="0"/>
              <w:spacing w:before="240" w:after="40" w:line="216" w:lineRule="auto"/>
              <w:ind w:left="720"/>
              <w:rPr>
                <w:rFonts w:asciiTheme="majorHAnsi" w:eastAsia="Calibri" w:hAnsiTheme="majorHAnsi" w:cstheme="majorHAnsi"/>
              </w:rPr>
            </w:pPr>
            <w:r w:rsidRPr="00F567FB">
              <w:rPr>
                <w:rFonts w:asciiTheme="majorHAnsi" w:eastAsia="Calibri" w:hAnsiTheme="majorHAnsi" w:cstheme="majorHAnsi"/>
              </w:rPr>
              <w:t>Presentational Speaking</w:t>
            </w:r>
          </w:p>
          <w:p w14:paraId="12167DE6" w14:textId="77777777" w:rsidR="00967472" w:rsidRPr="00F567FB" w:rsidRDefault="00595D32" w:rsidP="00FB73BB">
            <w:pPr>
              <w:pStyle w:val="ListParagraph"/>
              <w:widowControl w:val="0"/>
              <w:numPr>
                <w:ilvl w:val="0"/>
                <w:numId w:val="17"/>
              </w:numPr>
              <w:spacing w:before="240" w:line="21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F567FB">
              <w:rPr>
                <w:rFonts w:asciiTheme="majorHAnsi" w:eastAsia="Calibri" w:hAnsiTheme="majorHAnsi" w:cstheme="majorHAnsi"/>
                <w:sz w:val="22"/>
                <w:szCs w:val="22"/>
              </w:rPr>
              <w:t>Demonstration</w:t>
            </w:r>
          </w:p>
          <w:p w14:paraId="03E88CD7" w14:textId="77777777" w:rsidR="00967472" w:rsidRPr="00F567FB" w:rsidRDefault="00595D32" w:rsidP="00FB73BB">
            <w:pPr>
              <w:pStyle w:val="ListParagraph"/>
              <w:widowControl w:val="0"/>
              <w:numPr>
                <w:ilvl w:val="0"/>
                <w:numId w:val="17"/>
              </w:numPr>
              <w:spacing w:before="0" w:line="21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F567FB">
              <w:rPr>
                <w:rFonts w:asciiTheme="majorHAnsi" w:eastAsia="Calibri" w:hAnsiTheme="majorHAnsi" w:cstheme="majorHAnsi"/>
                <w:sz w:val="22"/>
                <w:szCs w:val="22"/>
              </w:rPr>
              <w:t>Monologue</w:t>
            </w:r>
          </w:p>
          <w:p w14:paraId="0B6FD4FF" w14:textId="77777777" w:rsidR="00967472" w:rsidRPr="00F567FB" w:rsidRDefault="00595D32" w:rsidP="00FB73BB">
            <w:pPr>
              <w:pStyle w:val="ListParagraph"/>
              <w:widowControl w:val="0"/>
              <w:numPr>
                <w:ilvl w:val="0"/>
                <w:numId w:val="17"/>
              </w:numPr>
              <w:spacing w:before="0" w:line="21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F567FB">
              <w:rPr>
                <w:rFonts w:asciiTheme="majorHAnsi" w:eastAsia="Calibri" w:hAnsiTheme="majorHAnsi" w:cstheme="majorHAnsi"/>
                <w:sz w:val="22"/>
                <w:szCs w:val="22"/>
              </w:rPr>
              <w:t>Performance</w:t>
            </w:r>
          </w:p>
          <w:p w14:paraId="5C4AF9A6" w14:textId="77777777" w:rsidR="00967472" w:rsidRPr="00F567FB" w:rsidRDefault="00595D32" w:rsidP="00FB73BB">
            <w:pPr>
              <w:pStyle w:val="ListParagraph"/>
              <w:widowControl w:val="0"/>
              <w:numPr>
                <w:ilvl w:val="0"/>
                <w:numId w:val="17"/>
              </w:numPr>
              <w:spacing w:before="0" w:line="21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F567FB">
              <w:rPr>
                <w:rFonts w:asciiTheme="majorHAnsi" w:eastAsia="Calibri" w:hAnsiTheme="majorHAnsi" w:cstheme="majorHAnsi"/>
                <w:sz w:val="22"/>
                <w:szCs w:val="22"/>
              </w:rPr>
              <w:t>Speech</w:t>
            </w:r>
          </w:p>
          <w:p w14:paraId="43584C4A" w14:textId="77777777" w:rsidR="00967472" w:rsidRPr="00F567FB" w:rsidRDefault="00967472" w:rsidP="00FB73BB">
            <w:pPr>
              <w:pStyle w:val="ListParagraph"/>
              <w:widowControl w:val="0"/>
              <w:numPr>
                <w:ilvl w:val="0"/>
                <w:numId w:val="17"/>
              </w:numPr>
              <w:spacing w:before="0" w:after="40" w:line="21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2D739DCF" w14:textId="77777777" w:rsidR="00967472" w:rsidRPr="00F567FB" w:rsidRDefault="00595D32">
            <w:pPr>
              <w:widowControl w:val="0"/>
              <w:spacing w:before="240" w:after="40" w:line="216" w:lineRule="auto"/>
              <w:ind w:left="720"/>
              <w:rPr>
                <w:rFonts w:asciiTheme="majorHAnsi" w:eastAsia="Calibri" w:hAnsiTheme="majorHAnsi" w:cstheme="majorHAnsi"/>
              </w:rPr>
            </w:pPr>
            <w:r w:rsidRPr="00F567FB">
              <w:rPr>
                <w:rFonts w:asciiTheme="majorHAnsi" w:eastAsia="Calibri" w:hAnsiTheme="majorHAnsi" w:cstheme="majorHAnsi"/>
              </w:rPr>
              <w:t>Presentational Writing</w:t>
            </w:r>
          </w:p>
          <w:p w14:paraId="4779C964" w14:textId="77777777" w:rsidR="00967472" w:rsidRPr="00F567FB" w:rsidRDefault="00595D32" w:rsidP="00FB73BB">
            <w:pPr>
              <w:pStyle w:val="ListParagraph"/>
              <w:widowControl w:val="0"/>
              <w:numPr>
                <w:ilvl w:val="0"/>
                <w:numId w:val="25"/>
              </w:numPr>
              <w:spacing w:before="240" w:line="21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F567FB">
              <w:rPr>
                <w:rFonts w:asciiTheme="majorHAnsi" w:eastAsia="Calibri" w:hAnsiTheme="majorHAnsi" w:cstheme="majorHAnsi"/>
                <w:sz w:val="22"/>
                <w:szCs w:val="22"/>
              </w:rPr>
              <w:t>Brainstorm</w:t>
            </w:r>
          </w:p>
          <w:p w14:paraId="262FEE33" w14:textId="77777777" w:rsidR="00967472" w:rsidRPr="00F567FB" w:rsidRDefault="00595D32" w:rsidP="00FB73BB">
            <w:pPr>
              <w:pStyle w:val="ListParagraph"/>
              <w:widowControl w:val="0"/>
              <w:numPr>
                <w:ilvl w:val="0"/>
                <w:numId w:val="25"/>
              </w:numPr>
              <w:spacing w:before="0" w:line="21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F567FB">
              <w:rPr>
                <w:rFonts w:asciiTheme="majorHAnsi" w:eastAsia="Calibri" w:hAnsiTheme="majorHAnsi" w:cstheme="majorHAnsi"/>
                <w:sz w:val="22"/>
                <w:szCs w:val="22"/>
              </w:rPr>
              <w:t>Captions, Headline, Title</w:t>
            </w:r>
          </w:p>
          <w:p w14:paraId="17D1F172" w14:textId="77777777" w:rsidR="00967472" w:rsidRPr="00F567FB" w:rsidRDefault="00595D32" w:rsidP="00FB73BB">
            <w:pPr>
              <w:pStyle w:val="ListParagraph"/>
              <w:widowControl w:val="0"/>
              <w:numPr>
                <w:ilvl w:val="0"/>
                <w:numId w:val="25"/>
              </w:numPr>
              <w:spacing w:before="0" w:line="21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F567FB">
              <w:rPr>
                <w:rFonts w:asciiTheme="majorHAnsi" w:eastAsia="Calibri" w:hAnsiTheme="majorHAnsi" w:cstheme="majorHAnsi"/>
                <w:sz w:val="22"/>
                <w:szCs w:val="22"/>
              </w:rPr>
              <w:t>Communication</w:t>
            </w:r>
          </w:p>
          <w:p w14:paraId="6C2870DD" w14:textId="77777777" w:rsidR="00967472" w:rsidRPr="00F567FB" w:rsidRDefault="00595D32" w:rsidP="00FB73BB">
            <w:pPr>
              <w:pStyle w:val="ListParagraph"/>
              <w:widowControl w:val="0"/>
              <w:numPr>
                <w:ilvl w:val="1"/>
                <w:numId w:val="26"/>
              </w:numPr>
              <w:spacing w:before="0" w:line="21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F567FB">
              <w:rPr>
                <w:rFonts w:asciiTheme="majorHAnsi" w:eastAsia="Calibri" w:hAnsiTheme="majorHAnsi" w:cstheme="majorHAnsi"/>
                <w:sz w:val="22"/>
                <w:szCs w:val="22"/>
              </w:rPr>
              <w:t>Journal Entry</w:t>
            </w:r>
          </w:p>
          <w:p w14:paraId="667EAEF1" w14:textId="77777777" w:rsidR="00967472" w:rsidRPr="00F567FB" w:rsidRDefault="00595D32" w:rsidP="00FB73BB">
            <w:pPr>
              <w:pStyle w:val="ListParagraph"/>
              <w:widowControl w:val="0"/>
              <w:numPr>
                <w:ilvl w:val="1"/>
                <w:numId w:val="26"/>
              </w:numPr>
              <w:spacing w:before="0" w:line="21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F567FB">
              <w:rPr>
                <w:rFonts w:asciiTheme="majorHAnsi" w:eastAsia="Calibri" w:hAnsiTheme="majorHAnsi" w:cstheme="majorHAnsi"/>
                <w:sz w:val="22"/>
                <w:szCs w:val="22"/>
              </w:rPr>
              <w:t>Letter</w:t>
            </w:r>
          </w:p>
          <w:p w14:paraId="250A39AE" w14:textId="77777777" w:rsidR="00967472" w:rsidRPr="00F567FB" w:rsidRDefault="00595D32" w:rsidP="00FB73BB">
            <w:pPr>
              <w:pStyle w:val="ListParagraph"/>
              <w:widowControl w:val="0"/>
              <w:numPr>
                <w:ilvl w:val="1"/>
                <w:numId w:val="26"/>
              </w:numPr>
              <w:spacing w:before="0" w:line="21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F567FB">
              <w:rPr>
                <w:rFonts w:asciiTheme="majorHAnsi" w:eastAsia="Calibri" w:hAnsiTheme="majorHAnsi" w:cstheme="majorHAnsi"/>
                <w:sz w:val="22"/>
                <w:szCs w:val="22"/>
              </w:rPr>
              <w:t>Social Media Post</w:t>
            </w:r>
          </w:p>
          <w:p w14:paraId="145391CB" w14:textId="77777777" w:rsidR="00967472" w:rsidRPr="00F567FB" w:rsidRDefault="00595D32" w:rsidP="00FB73BB">
            <w:pPr>
              <w:pStyle w:val="ListParagraph"/>
              <w:widowControl w:val="0"/>
              <w:numPr>
                <w:ilvl w:val="0"/>
                <w:numId w:val="25"/>
              </w:numPr>
              <w:spacing w:before="0" w:line="21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F567FB">
              <w:rPr>
                <w:rFonts w:asciiTheme="majorHAnsi" w:eastAsia="Calibri" w:hAnsiTheme="majorHAnsi" w:cstheme="majorHAnsi"/>
                <w:sz w:val="22"/>
                <w:szCs w:val="22"/>
              </w:rPr>
              <w:t>Fictional text</w:t>
            </w:r>
          </w:p>
          <w:p w14:paraId="650CDA75" w14:textId="77777777" w:rsidR="00967472" w:rsidRPr="00F567FB" w:rsidRDefault="00595D32" w:rsidP="00FB73BB">
            <w:pPr>
              <w:pStyle w:val="ListParagraph"/>
              <w:widowControl w:val="0"/>
              <w:numPr>
                <w:ilvl w:val="1"/>
                <w:numId w:val="27"/>
              </w:numPr>
              <w:spacing w:before="0" w:line="21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F567FB">
              <w:rPr>
                <w:rFonts w:asciiTheme="majorHAnsi" w:eastAsia="Calibri" w:hAnsiTheme="majorHAnsi" w:cstheme="majorHAnsi"/>
                <w:sz w:val="22"/>
                <w:szCs w:val="22"/>
              </w:rPr>
              <w:t>Cartoon</w:t>
            </w:r>
          </w:p>
          <w:p w14:paraId="39259FCF" w14:textId="77777777" w:rsidR="00967472" w:rsidRPr="00F567FB" w:rsidRDefault="00595D32" w:rsidP="00FB73BB">
            <w:pPr>
              <w:pStyle w:val="ListParagraph"/>
              <w:widowControl w:val="0"/>
              <w:numPr>
                <w:ilvl w:val="1"/>
                <w:numId w:val="27"/>
              </w:numPr>
              <w:spacing w:before="0" w:line="21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F567FB">
              <w:rPr>
                <w:rFonts w:asciiTheme="majorHAnsi" w:eastAsia="Calibri" w:hAnsiTheme="majorHAnsi" w:cstheme="majorHAnsi"/>
                <w:sz w:val="22"/>
                <w:szCs w:val="22"/>
              </w:rPr>
              <w:t>Story</w:t>
            </w:r>
          </w:p>
          <w:p w14:paraId="737091DA" w14:textId="77777777" w:rsidR="00967472" w:rsidRPr="00F567FB" w:rsidRDefault="00595D32" w:rsidP="00FB73BB">
            <w:pPr>
              <w:pStyle w:val="ListParagraph"/>
              <w:widowControl w:val="0"/>
              <w:numPr>
                <w:ilvl w:val="0"/>
                <w:numId w:val="25"/>
              </w:numPr>
              <w:spacing w:before="0" w:line="21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F567FB">
              <w:rPr>
                <w:rFonts w:asciiTheme="majorHAnsi" w:eastAsia="Calibri" w:hAnsiTheme="majorHAnsi" w:cstheme="majorHAnsi"/>
                <w:sz w:val="22"/>
                <w:szCs w:val="22"/>
              </w:rPr>
              <w:t>Graphic Organizer</w:t>
            </w:r>
          </w:p>
          <w:p w14:paraId="4098473D" w14:textId="77777777" w:rsidR="00967472" w:rsidRPr="00F567FB" w:rsidRDefault="00595D32" w:rsidP="00FB73BB">
            <w:pPr>
              <w:pStyle w:val="ListParagraph"/>
              <w:widowControl w:val="0"/>
              <w:numPr>
                <w:ilvl w:val="0"/>
                <w:numId w:val="25"/>
              </w:numPr>
              <w:spacing w:before="0" w:line="21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F567FB">
              <w:rPr>
                <w:rFonts w:asciiTheme="majorHAnsi" w:eastAsia="Calibri" w:hAnsiTheme="majorHAnsi" w:cstheme="majorHAnsi"/>
                <w:sz w:val="22"/>
                <w:szCs w:val="22"/>
              </w:rPr>
              <w:t>Informational text</w:t>
            </w:r>
          </w:p>
          <w:p w14:paraId="2CF1D07E" w14:textId="77777777" w:rsidR="00967472" w:rsidRPr="00F567FB" w:rsidRDefault="00595D32" w:rsidP="00FB73BB">
            <w:pPr>
              <w:pStyle w:val="ListParagraph"/>
              <w:widowControl w:val="0"/>
              <w:numPr>
                <w:ilvl w:val="1"/>
                <w:numId w:val="28"/>
              </w:numPr>
              <w:spacing w:before="0" w:line="21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F567FB">
              <w:rPr>
                <w:rFonts w:asciiTheme="majorHAnsi" w:eastAsia="Calibri" w:hAnsiTheme="majorHAnsi" w:cstheme="majorHAnsi"/>
                <w:sz w:val="22"/>
                <w:szCs w:val="22"/>
              </w:rPr>
              <w:t>Brochure</w:t>
            </w:r>
          </w:p>
          <w:p w14:paraId="53D849BD" w14:textId="77777777" w:rsidR="00967472" w:rsidRPr="00F567FB" w:rsidRDefault="00595D32" w:rsidP="00FB73BB">
            <w:pPr>
              <w:pStyle w:val="ListParagraph"/>
              <w:widowControl w:val="0"/>
              <w:numPr>
                <w:ilvl w:val="1"/>
                <w:numId w:val="28"/>
              </w:numPr>
              <w:spacing w:before="0" w:line="21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F567FB">
              <w:rPr>
                <w:rFonts w:asciiTheme="majorHAnsi" w:eastAsia="Calibri" w:hAnsiTheme="majorHAnsi" w:cstheme="majorHAnsi"/>
                <w:sz w:val="22"/>
                <w:szCs w:val="22"/>
              </w:rPr>
              <w:t>Poster</w:t>
            </w:r>
          </w:p>
          <w:p w14:paraId="2B91BAF1" w14:textId="77777777" w:rsidR="00967472" w:rsidRPr="00F567FB" w:rsidRDefault="00595D32" w:rsidP="00FB73BB">
            <w:pPr>
              <w:pStyle w:val="ListParagraph"/>
              <w:widowControl w:val="0"/>
              <w:numPr>
                <w:ilvl w:val="1"/>
                <w:numId w:val="28"/>
              </w:numPr>
              <w:spacing w:before="0" w:line="21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F567FB">
              <w:rPr>
                <w:rFonts w:asciiTheme="majorHAnsi" w:eastAsia="Calibri" w:hAnsiTheme="majorHAnsi" w:cstheme="majorHAnsi"/>
                <w:sz w:val="22"/>
                <w:szCs w:val="22"/>
              </w:rPr>
              <w:t>Sign</w:t>
            </w:r>
          </w:p>
          <w:p w14:paraId="10BD7CE1" w14:textId="77777777" w:rsidR="00967472" w:rsidRPr="00F567FB" w:rsidRDefault="00595D32" w:rsidP="00FB73BB">
            <w:pPr>
              <w:pStyle w:val="ListParagraph"/>
              <w:widowControl w:val="0"/>
              <w:numPr>
                <w:ilvl w:val="0"/>
                <w:numId w:val="25"/>
              </w:numPr>
              <w:spacing w:before="0" w:line="21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F567FB">
              <w:rPr>
                <w:rFonts w:asciiTheme="majorHAnsi" w:eastAsia="Calibri" w:hAnsiTheme="majorHAnsi" w:cstheme="majorHAnsi"/>
                <w:sz w:val="22"/>
                <w:szCs w:val="22"/>
              </w:rPr>
              <w:t>Poem</w:t>
            </w:r>
          </w:p>
          <w:p w14:paraId="506C8899" w14:textId="77777777" w:rsidR="00967472" w:rsidRPr="00F567FB" w:rsidRDefault="00967472" w:rsidP="00FB73BB">
            <w:pPr>
              <w:pStyle w:val="ListParagraph"/>
              <w:widowControl w:val="0"/>
              <w:numPr>
                <w:ilvl w:val="0"/>
                <w:numId w:val="25"/>
              </w:numPr>
              <w:spacing w:before="0" w:after="40" w:line="21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6EC12CA5" w14:textId="77777777" w:rsidR="00967472" w:rsidRPr="00F567FB" w:rsidRDefault="00595D32">
            <w:pPr>
              <w:widowControl w:val="0"/>
              <w:spacing w:before="240" w:after="40" w:line="216" w:lineRule="auto"/>
              <w:ind w:left="720"/>
              <w:rPr>
                <w:rFonts w:asciiTheme="majorHAnsi" w:eastAsia="Calibri" w:hAnsiTheme="majorHAnsi" w:cstheme="majorHAnsi"/>
              </w:rPr>
            </w:pPr>
            <w:r w:rsidRPr="00F567FB">
              <w:rPr>
                <w:rFonts w:asciiTheme="majorHAnsi" w:eastAsia="Calibri" w:hAnsiTheme="majorHAnsi" w:cstheme="majorHAnsi"/>
              </w:rPr>
              <w:t>Presentational Multimedia</w:t>
            </w:r>
          </w:p>
          <w:p w14:paraId="03DAB8B2" w14:textId="77777777" w:rsidR="00967472" w:rsidRPr="00F567FB" w:rsidRDefault="00595D32" w:rsidP="00FB73BB">
            <w:pPr>
              <w:pStyle w:val="ListParagraph"/>
              <w:widowControl w:val="0"/>
              <w:numPr>
                <w:ilvl w:val="0"/>
                <w:numId w:val="33"/>
              </w:numPr>
              <w:spacing w:before="240" w:line="21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F567FB">
              <w:rPr>
                <w:rFonts w:asciiTheme="majorHAnsi" w:eastAsia="Calibri" w:hAnsiTheme="majorHAnsi" w:cstheme="majorHAnsi"/>
                <w:sz w:val="22"/>
                <w:szCs w:val="22"/>
              </w:rPr>
              <w:t>Audio Recording</w:t>
            </w:r>
          </w:p>
          <w:p w14:paraId="78EC36CA" w14:textId="77777777" w:rsidR="00967472" w:rsidRPr="00F567FB" w:rsidRDefault="00595D32" w:rsidP="00FB73BB">
            <w:pPr>
              <w:pStyle w:val="ListParagraph"/>
              <w:widowControl w:val="0"/>
              <w:numPr>
                <w:ilvl w:val="0"/>
                <w:numId w:val="33"/>
              </w:numPr>
              <w:spacing w:before="0" w:line="21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F567FB">
              <w:rPr>
                <w:rFonts w:asciiTheme="majorHAnsi" w:eastAsia="Calibri" w:hAnsiTheme="majorHAnsi" w:cstheme="majorHAnsi"/>
                <w:sz w:val="22"/>
                <w:szCs w:val="22"/>
              </w:rPr>
              <w:t>Presentation</w:t>
            </w:r>
          </w:p>
          <w:p w14:paraId="18FED115" w14:textId="77777777" w:rsidR="00967472" w:rsidRPr="00F567FB" w:rsidRDefault="00595D32" w:rsidP="00FB73BB">
            <w:pPr>
              <w:pStyle w:val="ListParagraph"/>
              <w:widowControl w:val="0"/>
              <w:numPr>
                <w:ilvl w:val="0"/>
                <w:numId w:val="34"/>
              </w:numPr>
              <w:spacing w:before="0" w:line="21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F567FB">
              <w:rPr>
                <w:rFonts w:asciiTheme="majorHAnsi" w:eastAsia="Calibri" w:hAnsiTheme="majorHAnsi" w:cstheme="majorHAnsi"/>
                <w:sz w:val="22"/>
                <w:szCs w:val="22"/>
              </w:rPr>
              <w:t>Visual</w:t>
            </w:r>
          </w:p>
          <w:p w14:paraId="02A7C31D" w14:textId="77777777" w:rsidR="00967472" w:rsidRPr="00F567FB" w:rsidRDefault="00595D32" w:rsidP="00FB73BB">
            <w:pPr>
              <w:pStyle w:val="ListParagraph"/>
              <w:widowControl w:val="0"/>
              <w:numPr>
                <w:ilvl w:val="0"/>
                <w:numId w:val="34"/>
              </w:numPr>
              <w:spacing w:before="0" w:line="21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F567FB">
              <w:rPr>
                <w:rFonts w:asciiTheme="majorHAnsi" w:eastAsia="Calibri" w:hAnsiTheme="majorHAnsi" w:cstheme="majorHAnsi"/>
                <w:sz w:val="22"/>
                <w:szCs w:val="22"/>
              </w:rPr>
              <w:t>Narrated</w:t>
            </w:r>
          </w:p>
          <w:p w14:paraId="78F4D0A6" w14:textId="77777777" w:rsidR="00967472" w:rsidRPr="00F567FB" w:rsidRDefault="00595D32" w:rsidP="00FB73BB">
            <w:pPr>
              <w:pStyle w:val="ListParagraph"/>
              <w:widowControl w:val="0"/>
              <w:numPr>
                <w:ilvl w:val="0"/>
                <w:numId w:val="33"/>
              </w:numPr>
              <w:spacing w:before="0" w:line="21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F567FB">
              <w:rPr>
                <w:rFonts w:asciiTheme="majorHAnsi" w:eastAsia="Calibri" w:hAnsiTheme="majorHAnsi" w:cstheme="majorHAnsi"/>
                <w:sz w:val="22"/>
                <w:szCs w:val="22"/>
              </w:rPr>
              <w:t>Video</w:t>
            </w:r>
          </w:p>
          <w:p w14:paraId="62F57B72" w14:textId="77777777" w:rsidR="00967472" w:rsidRPr="00F567FB" w:rsidRDefault="00967472" w:rsidP="00FB73BB">
            <w:pPr>
              <w:pStyle w:val="ListParagraph"/>
              <w:widowControl w:val="0"/>
              <w:numPr>
                <w:ilvl w:val="0"/>
                <w:numId w:val="33"/>
              </w:numPr>
              <w:spacing w:before="0" w:after="40" w:line="21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7E8DC104" w14:textId="77777777" w:rsidR="00967472" w:rsidRPr="00F567FB" w:rsidRDefault="00967472">
            <w:pPr>
              <w:widowControl w:val="0"/>
              <w:spacing w:before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6963B80" w14:textId="14762D9B" w:rsidR="00430D13" w:rsidRPr="00F567FB" w:rsidRDefault="00430D13" w:rsidP="00430D13">
      <w:pPr>
        <w:pStyle w:val="ListParagraph"/>
        <w:numPr>
          <w:ilvl w:val="0"/>
          <w:numId w:val="35"/>
        </w:numPr>
        <w:spacing w:before="240" w:after="40" w:line="216" w:lineRule="auto"/>
        <w:rPr>
          <w:rFonts w:asciiTheme="majorHAnsi" w:hAnsiTheme="majorHAnsi" w:cstheme="majorHAnsi"/>
          <w:sz w:val="20"/>
          <w:szCs w:val="20"/>
        </w:rPr>
      </w:pPr>
      <w:bookmarkStart w:id="4" w:name="_fpghojvlocjz" w:colFirst="0" w:colLast="0"/>
      <w:bookmarkEnd w:id="4"/>
      <w:r w:rsidRPr="00F567FB">
        <w:rPr>
          <w:rFonts w:asciiTheme="majorHAnsi" w:eastAsia="Calibri" w:hAnsiTheme="majorHAnsi" w:cstheme="majorHAnsi"/>
          <w:sz w:val="20"/>
          <w:szCs w:val="20"/>
        </w:rPr>
        <w:t xml:space="preserve">Clementi, D., &amp; Terrill, L. (2017). </w:t>
      </w:r>
      <w:r w:rsidRPr="00F567FB">
        <w:rPr>
          <w:rFonts w:asciiTheme="majorHAnsi" w:eastAsia="Calibri" w:hAnsiTheme="majorHAnsi" w:cstheme="majorHAnsi"/>
          <w:i/>
          <w:sz w:val="20"/>
          <w:szCs w:val="20"/>
        </w:rPr>
        <w:t>The keys to planning for learning: Effective curriculum, unit, and lesson design</w:t>
      </w:r>
      <w:r w:rsidRPr="00F567FB">
        <w:rPr>
          <w:rFonts w:asciiTheme="majorHAnsi" w:eastAsia="Calibri" w:hAnsiTheme="majorHAnsi" w:cstheme="majorHAnsi"/>
          <w:sz w:val="20"/>
          <w:szCs w:val="20"/>
        </w:rPr>
        <w:t xml:space="preserve"> (2</w:t>
      </w:r>
      <w:r w:rsidRPr="00F567FB">
        <w:rPr>
          <w:rFonts w:asciiTheme="majorHAnsi" w:eastAsia="Calibri" w:hAnsiTheme="majorHAnsi" w:cstheme="majorHAnsi"/>
          <w:sz w:val="20"/>
          <w:szCs w:val="20"/>
          <w:vertAlign w:val="superscript"/>
        </w:rPr>
        <w:t>nd</w:t>
      </w:r>
      <w:r w:rsidRPr="00F567FB">
        <w:rPr>
          <w:rFonts w:asciiTheme="majorHAnsi" w:eastAsia="Calibri" w:hAnsiTheme="majorHAnsi" w:cstheme="majorHAnsi"/>
          <w:sz w:val="20"/>
          <w:szCs w:val="20"/>
        </w:rPr>
        <w:t xml:space="preserve"> ed.). Alexandria, VA: American Council on the Teaching of Foreign Languages.</w:t>
      </w:r>
    </w:p>
    <w:p w14:paraId="0C7576E5" w14:textId="77777777" w:rsidR="00430D13" w:rsidRPr="00F567FB" w:rsidRDefault="00430D13" w:rsidP="00430D13">
      <w:pPr>
        <w:pStyle w:val="ListParagraph"/>
        <w:numPr>
          <w:ilvl w:val="0"/>
          <w:numId w:val="35"/>
        </w:numPr>
        <w:spacing w:before="0" w:line="216" w:lineRule="auto"/>
        <w:ind w:right="20"/>
        <w:rPr>
          <w:rFonts w:asciiTheme="majorHAnsi" w:hAnsiTheme="majorHAnsi" w:cstheme="majorHAnsi"/>
          <w:sz w:val="20"/>
          <w:szCs w:val="20"/>
        </w:rPr>
      </w:pPr>
      <w:r w:rsidRPr="00F567FB">
        <w:rPr>
          <w:rFonts w:asciiTheme="majorHAnsi" w:eastAsia="Calibri" w:hAnsiTheme="majorHAnsi" w:cstheme="majorHAnsi"/>
          <w:sz w:val="20"/>
          <w:szCs w:val="20"/>
          <w:lang w:val="fr-FR"/>
        </w:rPr>
        <w:t xml:space="preserve">Curtain, H., &amp; </w:t>
      </w:r>
      <w:proofErr w:type="spellStart"/>
      <w:r w:rsidRPr="00F567FB">
        <w:rPr>
          <w:rFonts w:asciiTheme="majorHAnsi" w:eastAsia="Calibri" w:hAnsiTheme="majorHAnsi" w:cstheme="majorHAnsi"/>
          <w:sz w:val="20"/>
          <w:szCs w:val="20"/>
          <w:lang w:val="fr-FR"/>
        </w:rPr>
        <w:t>Dahlberg</w:t>
      </w:r>
      <w:proofErr w:type="spellEnd"/>
      <w:r w:rsidRPr="00F567FB">
        <w:rPr>
          <w:rFonts w:asciiTheme="majorHAnsi" w:eastAsia="Calibri" w:hAnsiTheme="majorHAnsi" w:cstheme="majorHAnsi"/>
          <w:sz w:val="20"/>
          <w:szCs w:val="20"/>
          <w:lang w:val="fr-FR"/>
        </w:rPr>
        <w:t xml:space="preserve">, C. A. (2016). </w:t>
      </w:r>
      <w:r w:rsidRPr="00F567FB">
        <w:rPr>
          <w:rFonts w:asciiTheme="majorHAnsi" w:eastAsia="Calibri" w:hAnsiTheme="majorHAnsi" w:cstheme="majorHAnsi"/>
          <w:i/>
          <w:sz w:val="20"/>
          <w:szCs w:val="20"/>
        </w:rPr>
        <w:t>Languages and learning, making the match: World language instruction in k-8 classrooms and beyond</w:t>
      </w:r>
      <w:r w:rsidRPr="00F567FB">
        <w:rPr>
          <w:rFonts w:asciiTheme="majorHAnsi" w:eastAsia="Calibri" w:hAnsiTheme="majorHAnsi" w:cstheme="majorHAnsi"/>
          <w:sz w:val="20"/>
          <w:szCs w:val="20"/>
        </w:rPr>
        <w:t xml:space="preserve"> (5</w:t>
      </w:r>
      <w:r w:rsidRPr="00F567FB">
        <w:rPr>
          <w:rFonts w:asciiTheme="majorHAnsi" w:eastAsia="Calibri" w:hAnsiTheme="majorHAnsi" w:cstheme="majorHAnsi"/>
          <w:sz w:val="20"/>
          <w:szCs w:val="20"/>
          <w:vertAlign w:val="superscript"/>
        </w:rPr>
        <w:t>th</w:t>
      </w:r>
      <w:r w:rsidRPr="00F567FB">
        <w:rPr>
          <w:rFonts w:asciiTheme="majorHAnsi" w:eastAsia="Calibri" w:hAnsiTheme="majorHAnsi" w:cstheme="majorHAnsi"/>
          <w:sz w:val="20"/>
          <w:szCs w:val="20"/>
        </w:rPr>
        <w:t xml:space="preserve"> ed.)</w:t>
      </w:r>
      <w:r w:rsidRPr="00F567FB">
        <w:rPr>
          <w:rFonts w:asciiTheme="majorHAnsi" w:eastAsia="Calibri" w:hAnsiTheme="majorHAnsi" w:cstheme="majorHAnsi"/>
          <w:i/>
          <w:sz w:val="20"/>
          <w:szCs w:val="20"/>
        </w:rPr>
        <w:t xml:space="preserve">. </w:t>
      </w:r>
      <w:r w:rsidRPr="00F567FB">
        <w:rPr>
          <w:rFonts w:asciiTheme="majorHAnsi" w:eastAsia="Calibri" w:hAnsiTheme="majorHAnsi" w:cstheme="majorHAnsi"/>
          <w:sz w:val="20"/>
          <w:szCs w:val="20"/>
        </w:rPr>
        <w:t>Boston: Pearson.</w:t>
      </w:r>
    </w:p>
    <w:p w14:paraId="115ED70E" w14:textId="77777777" w:rsidR="00430D13" w:rsidRPr="00F567FB" w:rsidRDefault="00430D13" w:rsidP="00430D13">
      <w:pPr>
        <w:pStyle w:val="ListParagraph"/>
        <w:numPr>
          <w:ilvl w:val="0"/>
          <w:numId w:val="35"/>
        </w:numPr>
        <w:spacing w:before="0" w:line="216" w:lineRule="auto"/>
        <w:ind w:right="20"/>
        <w:rPr>
          <w:rFonts w:asciiTheme="majorHAnsi" w:eastAsia="Calibri" w:hAnsiTheme="majorHAnsi" w:cstheme="majorHAnsi"/>
          <w:sz w:val="20"/>
          <w:szCs w:val="20"/>
        </w:rPr>
      </w:pPr>
      <w:r w:rsidRPr="00F567FB">
        <w:rPr>
          <w:rFonts w:asciiTheme="majorHAnsi" w:eastAsia="Calibri" w:hAnsiTheme="majorHAnsi" w:cstheme="majorHAnsi"/>
          <w:sz w:val="20"/>
          <w:szCs w:val="20"/>
        </w:rPr>
        <w:t xml:space="preserve">Grahn, L., &amp; McAlpine, D. (2017). </w:t>
      </w:r>
      <w:r w:rsidRPr="00F567FB">
        <w:rPr>
          <w:rFonts w:asciiTheme="majorHAnsi" w:eastAsia="Calibri" w:hAnsiTheme="majorHAnsi" w:cstheme="majorHAnsi"/>
          <w:i/>
          <w:sz w:val="20"/>
          <w:szCs w:val="20"/>
        </w:rPr>
        <w:t>The keys to strategies for language instruction: Engagement, relevance, critical thinking, collaboration.</w:t>
      </w:r>
      <w:r w:rsidRPr="00F567FB">
        <w:rPr>
          <w:rFonts w:asciiTheme="majorHAnsi" w:eastAsia="Calibri" w:hAnsiTheme="majorHAnsi" w:cstheme="majorHAnsi"/>
          <w:sz w:val="20"/>
          <w:szCs w:val="20"/>
        </w:rPr>
        <w:t xml:space="preserve"> Alexandria, VA: American Council on the Teaching of Foreign Languages.</w:t>
      </w:r>
    </w:p>
    <w:p w14:paraId="7E6CFFD6" w14:textId="77777777" w:rsidR="00430D13" w:rsidRPr="00F567FB" w:rsidRDefault="00430D13" w:rsidP="00430D13">
      <w:pPr>
        <w:pStyle w:val="ListParagraph"/>
        <w:numPr>
          <w:ilvl w:val="0"/>
          <w:numId w:val="35"/>
        </w:numPr>
        <w:spacing w:before="0" w:line="216" w:lineRule="auto"/>
        <w:ind w:right="20"/>
        <w:rPr>
          <w:rFonts w:asciiTheme="majorHAnsi" w:eastAsia="Calibri" w:hAnsiTheme="majorHAnsi" w:cstheme="majorHAnsi"/>
          <w:sz w:val="20"/>
          <w:szCs w:val="20"/>
        </w:rPr>
      </w:pPr>
      <w:r w:rsidRPr="00F567FB">
        <w:rPr>
          <w:rFonts w:asciiTheme="majorHAnsi" w:eastAsia="Calibri" w:hAnsiTheme="majorHAnsi" w:cstheme="majorHAnsi"/>
          <w:sz w:val="20"/>
          <w:szCs w:val="20"/>
        </w:rPr>
        <w:t xml:space="preserve">Sandrock, P. (2010). </w:t>
      </w:r>
      <w:r w:rsidRPr="00F567FB">
        <w:rPr>
          <w:rFonts w:asciiTheme="majorHAnsi" w:eastAsia="Calibri" w:hAnsiTheme="majorHAnsi" w:cstheme="majorHAnsi"/>
          <w:i/>
          <w:sz w:val="20"/>
          <w:szCs w:val="20"/>
        </w:rPr>
        <w:t xml:space="preserve">The keys to assessing language performance: A teacher’s manual for measuring student progress. </w:t>
      </w:r>
      <w:r w:rsidRPr="00F567FB">
        <w:rPr>
          <w:rFonts w:asciiTheme="majorHAnsi" w:eastAsia="Calibri" w:hAnsiTheme="majorHAnsi" w:cstheme="majorHAnsi"/>
          <w:sz w:val="20"/>
          <w:szCs w:val="20"/>
        </w:rPr>
        <w:t>Alexandria, VA: American Council on the Teaching of Foreign Languages.</w:t>
      </w:r>
    </w:p>
    <w:p w14:paraId="687E38B1" w14:textId="510956F1" w:rsidR="00A2031F" w:rsidRPr="00F567FB" w:rsidRDefault="00430D13" w:rsidP="00430D13">
      <w:pPr>
        <w:pStyle w:val="ListParagraph"/>
        <w:numPr>
          <w:ilvl w:val="0"/>
          <w:numId w:val="35"/>
        </w:numPr>
        <w:spacing w:before="0" w:line="216" w:lineRule="auto"/>
        <w:ind w:right="20"/>
        <w:rPr>
          <w:rFonts w:asciiTheme="majorHAnsi" w:eastAsia="Roboto Slab" w:hAnsiTheme="majorHAnsi" w:cstheme="majorHAnsi"/>
          <w:sz w:val="20"/>
          <w:szCs w:val="20"/>
        </w:rPr>
      </w:pPr>
      <w:proofErr w:type="spellStart"/>
      <w:r w:rsidRPr="00F567FB">
        <w:rPr>
          <w:rFonts w:asciiTheme="majorHAnsi" w:eastAsia="Calibri" w:hAnsiTheme="majorHAnsi" w:cstheme="majorHAnsi"/>
          <w:sz w:val="20"/>
          <w:szCs w:val="20"/>
        </w:rPr>
        <w:t>Zyzik</w:t>
      </w:r>
      <w:proofErr w:type="spellEnd"/>
      <w:r w:rsidRPr="00F567FB">
        <w:rPr>
          <w:rFonts w:asciiTheme="majorHAnsi" w:eastAsia="Calibri" w:hAnsiTheme="majorHAnsi" w:cstheme="majorHAnsi"/>
          <w:sz w:val="20"/>
          <w:szCs w:val="20"/>
        </w:rPr>
        <w:t xml:space="preserve">, E., &amp; Polio, C. (2017). </w:t>
      </w:r>
      <w:r w:rsidRPr="00F567FB">
        <w:rPr>
          <w:rFonts w:asciiTheme="majorHAnsi" w:eastAsia="Calibri" w:hAnsiTheme="majorHAnsi" w:cstheme="majorHAnsi"/>
          <w:i/>
          <w:sz w:val="20"/>
          <w:szCs w:val="20"/>
        </w:rPr>
        <w:t xml:space="preserve">Authentic materials myths: Applying second language research to classroom teaching. </w:t>
      </w:r>
      <w:r w:rsidRPr="00F567FB">
        <w:rPr>
          <w:rFonts w:asciiTheme="majorHAnsi" w:eastAsia="Calibri" w:hAnsiTheme="majorHAnsi" w:cstheme="majorHAnsi"/>
          <w:sz w:val="20"/>
          <w:szCs w:val="20"/>
        </w:rPr>
        <w:t>Ann Arbor, MI: University of Michigan Press.</w:t>
      </w:r>
    </w:p>
    <w:sectPr w:rsidR="00A2031F" w:rsidRPr="00F567FB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080" w:right="1440" w:bottom="108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C7E67" w14:textId="77777777" w:rsidR="00093447" w:rsidRDefault="00093447">
      <w:pPr>
        <w:spacing w:before="0" w:line="240" w:lineRule="auto"/>
      </w:pPr>
      <w:r>
        <w:separator/>
      </w:r>
    </w:p>
  </w:endnote>
  <w:endnote w:type="continuationSeparator" w:id="0">
    <w:p w14:paraId="480382C6" w14:textId="77777777" w:rsidR="00093447" w:rsidRDefault="0009344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Slab">
    <w:altName w:val="Arial"/>
    <w:charset w:val="00"/>
    <w:family w:val="auto"/>
    <w:pitch w:val="variable"/>
    <w:sig w:usb0="000004FF" w:usb1="8000405F" w:usb2="00000022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CD46E" w14:textId="77777777" w:rsidR="00967472" w:rsidRDefault="00967472">
    <w:pPr>
      <w:pBdr>
        <w:top w:val="nil"/>
        <w:left w:val="nil"/>
        <w:bottom w:val="nil"/>
        <w:right w:val="nil"/>
        <w:between w:val="nil"/>
      </w:pBdr>
      <w:ind w:hanging="1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9891A" w14:textId="77777777" w:rsidR="00967472" w:rsidRDefault="00967472">
    <w:pPr>
      <w:pBdr>
        <w:top w:val="nil"/>
        <w:left w:val="nil"/>
        <w:bottom w:val="nil"/>
        <w:right w:val="nil"/>
        <w:between w:val="nil"/>
      </w:pBdr>
      <w:ind w:hanging="1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C7942" w14:textId="77777777" w:rsidR="00093447" w:rsidRDefault="00093447">
      <w:pPr>
        <w:spacing w:before="0" w:line="240" w:lineRule="auto"/>
      </w:pPr>
      <w:r>
        <w:separator/>
      </w:r>
    </w:p>
  </w:footnote>
  <w:footnote w:type="continuationSeparator" w:id="0">
    <w:p w14:paraId="4FC8A41A" w14:textId="77777777" w:rsidR="00093447" w:rsidRDefault="0009344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25FC1" w14:textId="77777777" w:rsidR="00967472" w:rsidRDefault="00595D32">
    <w:pPr>
      <w:pBdr>
        <w:top w:val="nil"/>
        <w:left w:val="nil"/>
        <w:bottom w:val="nil"/>
        <w:right w:val="nil"/>
        <w:between w:val="nil"/>
      </w:pBdr>
      <w:spacing w:before="600"/>
      <w:ind w:hanging="15"/>
      <w:jc w:val="right"/>
      <w:rPr>
        <w:rFonts w:ascii="Roboto Slab" w:eastAsia="Roboto Slab" w:hAnsi="Roboto Slab" w:cs="Roboto Slab"/>
        <w:b/>
        <w:color w:val="EE0000"/>
      </w:rPr>
    </w:pPr>
    <w:r>
      <w:rPr>
        <w:rFonts w:ascii="Roboto Slab" w:eastAsia="Roboto Slab" w:hAnsi="Roboto Slab" w:cs="Roboto Slab"/>
        <w:b/>
        <w:color w:val="EE0000"/>
      </w:rPr>
      <w:fldChar w:fldCharType="begin"/>
    </w:r>
    <w:r>
      <w:rPr>
        <w:rFonts w:ascii="Roboto Slab" w:eastAsia="Roboto Slab" w:hAnsi="Roboto Slab" w:cs="Roboto Slab"/>
        <w:b/>
        <w:color w:val="EE0000"/>
      </w:rPr>
      <w:instrText>PAGE</w:instrText>
    </w:r>
    <w:r>
      <w:rPr>
        <w:rFonts w:ascii="Roboto Slab" w:eastAsia="Roboto Slab" w:hAnsi="Roboto Slab" w:cs="Roboto Slab"/>
        <w:b/>
        <w:color w:val="EE0000"/>
      </w:rPr>
      <w:fldChar w:fldCharType="separate"/>
    </w:r>
    <w:r w:rsidR="00FB73BB">
      <w:rPr>
        <w:rFonts w:ascii="Roboto Slab" w:eastAsia="Roboto Slab" w:hAnsi="Roboto Slab" w:cs="Roboto Slab"/>
        <w:b/>
        <w:noProof/>
        <w:color w:val="EE0000"/>
      </w:rPr>
      <w:t>2</w:t>
    </w:r>
    <w:r>
      <w:rPr>
        <w:rFonts w:ascii="Roboto Slab" w:eastAsia="Roboto Slab" w:hAnsi="Roboto Slab" w:cs="Roboto Slab"/>
        <w:b/>
        <w:color w:val="EE0000"/>
      </w:rPr>
      <w:fldChar w:fldCharType="end"/>
    </w:r>
  </w:p>
  <w:p w14:paraId="086039E5" w14:textId="77777777" w:rsidR="00967472" w:rsidRDefault="00595D32">
    <w:pPr>
      <w:pBdr>
        <w:top w:val="nil"/>
        <w:left w:val="nil"/>
        <w:bottom w:val="nil"/>
        <w:right w:val="nil"/>
        <w:between w:val="nil"/>
      </w:pBdr>
      <w:spacing w:before="0" w:line="240" w:lineRule="auto"/>
      <w:ind w:hanging="15"/>
    </w:pPr>
    <w:r>
      <w:rPr>
        <w:noProof/>
      </w:rPr>
      <w:drawing>
        <wp:inline distT="114300" distB="114300" distL="114300" distR="114300" wp14:anchorId="79A79875" wp14:editId="2D90C80D">
          <wp:extent cx="5943600" cy="50800"/>
          <wp:effectExtent l="0" t="0" r="0" b="0"/>
          <wp:docPr id="1" name="image1.png" descr="horizontal 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orizontal lin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5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0F0BB" w14:textId="77777777" w:rsidR="00967472" w:rsidRDefault="00967472">
    <w:pPr>
      <w:pBdr>
        <w:top w:val="nil"/>
        <w:left w:val="nil"/>
        <w:bottom w:val="nil"/>
        <w:right w:val="nil"/>
        <w:between w:val="nil"/>
      </w:pBdr>
      <w:spacing w:before="400"/>
      <w:jc w:val="right"/>
      <w:rPr>
        <w:rFonts w:ascii="Roboto Slab" w:eastAsia="Roboto Slab" w:hAnsi="Roboto Slab" w:cs="Roboto Slab"/>
        <w:b/>
        <w:color w:val="EE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52103"/>
    <w:multiLevelType w:val="multilevel"/>
    <w:tmpl w:val="5D0E6F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E7306D"/>
    <w:multiLevelType w:val="hybridMultilevel"/>
    <w:tmpl w:val="E696C5A6"/>
    <w:lvl w:ilvl="0" w:tplc="49302E0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F127C"/>
    <w:multiLevelType w:val="multilevel"/>
    <w:tmpl w:val="C31CC1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F282F7A"/>
    <w:multiLevelType w:val="hybridMultilevel"/>
    <w:tmpl w:val="49BAC728"/>
    <w:lvl w:ilvl="0" w:tplc="49302E02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49302E02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AA7BC2"/>
    <w:multiLevelType w:val="hybridMultilevel"/>
    <w:tmpl w:val="08FE3570"/>
    <w:lvl w:ilvl="0" w:tplc="49302E0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15E8B"/>
    <w:multiLevelType w:val="multilevel"/>
    <w:tmpl w:val="21426A92"/>
    <w:lvl w:ilvl="0">
      <w:start w:val="1"/>
      <w:numFmt w:val="bullet"/>
      <w:lvlText w:val=""/>
      <w:lvlJc w:val="left"/>
      <w:pPr>
        <w:ind w:left="360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9360" w:hanging="360"/>
      </w:pPr>
      <w:rPr>
        <w:u w:val="none"/>
      </w:rPr>
    </w:lvl>
  </w:abstractNum>
  <w:abstractNum w:abstractNumId="6" w15:restartNumberingAfterBreak="0">
    <w:nsid w:val="12586056"/>
    <w:multiLevelType w:val="hybridMultilevel"/>
    <w:tmpl w:val="4014979C"/>
    <w:lvl w:ilvl="0" w:tplc="49302E02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49302E02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7A0E1A"/>
    <w:multiLevelType w:val="hybridMultilevel"/>
    <w:tmpl w:val="63F8919A"/>
    <w:lvl w:ilvl="0" w:tplc="49302E02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49302E02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2A42AC"/>
    <w:multiLevelType w:val="multilevel"/>
    <w:tmpl w:val="21426A92"/>
    <w:lvl w:ilvl="0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18BA3C79"/>
    <w:multiLevelType w:val="multilevel"/>
    <w:tmpl w:val="6396E6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D724845"/>
    <w:multiLevelType w:val="multilevel"/>
    <w:tmpl w:val="9288EB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DC833ED"/>
    <w:multiLevelType w:val="multilevel"/>
    <w:tmpl w:val="21426A92"/>
    <w:lvl w:ilvl="0">
      <w:start w:val="1"/>
      <w:numFmt w:val="bullet"/>
      <w:lvlText w:val=""/>
      <w:lvlJc w:val="left"/>
      <w:pPr>
        <w:ind w:left="360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9360" w:hanging="360"/>
      </w:pPr>
      <w:rPr>
        <w:u w:val="none"/>
      </w:rPr>
    </w:lvl>
  </w:abstractNum>
  <w:abstractNum w:abstractNumId="12" w15:restartNumberingAfterBreak="0">
    <w:nsid w:val="222A6B56"/>
    <w:multiLevelType w:val="multilevel"/>
    <w:tmpl w:val="1F9640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93042A6"/>
    <w:multiLevelType w:val="multilevel"/>
    <w:tmpl w:val="21426A92"/>
    <w:lvl w:ilvl="0">
      <w:start w:val="1"/>
      <w:numFmt w:val="bullet"/>
      <w:lvlText w:val=""/>
      <w:lvlJc w:val="left"/>
      <w:pPr>
        <w:ind w:left="360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9360" w:hanging="360"/>
      </w:pPr>
      <w:rPr>
        <w:u w:val="none"/>
      </w:rPr>
    </w:lvl>
  </w:abstractNum>
  <w:abstractNum w:abstractNumId="14" w15:restartNumberingAfterBreak="0">
    <w:nsid w:val="29D34FBF"/>
    <w:multiLevelType w:val="hybridMultilevel"/>
    <w:tmpl w:val="34366048"/>
    <w:lvl w:ilvl="0" w:tplc="49302E02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9A2F13"/>
    <w:multiLevelType w:val="hybridMultilevel"/>
    <w:tmpl w:val="2B688EB6"/>
    <w:lvl w:ilvl="0" w:tplc="49302E0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9D07E3"/>
    <w:multiLevelType w:val="multilevel"/>
    <w:tmpl w:val="6AF22D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48626D6"/>
    <w:multiLevelType w:val="hybridMultilevel"/>
    <w:tmpl w:val="57024A2E"/>
    <w:lvl w:ilvl="0" w:tplc="49302E0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14AFB"/>
    <w:multiLevelType w:val="hybridMultilevel"/>
    <w:tmpl w:val="679671D6"/>
    <w:lvl w:ilvl="0" w:tplc="49302E0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05383B"/>
    <w:multiLevelType w:val="multilevel"/>
    <w:tmpl w:val="E68C4A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3F66E1F"/>
    <w:multiLevelType w:val="hybridMultilevel"/>
    <w:tmpl w:val="BC50E86A"/>
    <w:lvl w:ilvl="0" w:tplc="49302E0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12DC4"/>
    <w:multiLevelType w:val="hybridMultilevel"/>
    <w:tmpl w:val="D0BC4B4C"/>
    <w:lvl w:ilvl="0" w:tplc="49302E0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302E02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F6363"/>
    <w:multiLevelType w:val="hybridMultilevel"/>
    <w:tmpl w:val="3768E900"/>
    <w:lvl w:ilvl="0" w:tplc="49302E0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A711D1"/>
    <w:multiLevelType w:val="multilevel"/>
    <w:tmpl w:val="21426A92"/>
    <w:lvl w:ilvl="0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4" w15:restartNumberingAfterBreak="0">
    <w:nsid w:val="5108782B"/>
    <w:multiLevelType w:val="multilevel"/>
    <w:tmpl w:val="9E7449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4B862D2"/>
    <w:multiLevelType w:val="hybridMultilevel"/>
    <w:tmpl w:val="C97049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CC3DB4"/>
    <w:multiLevelType w:val="hybridMultilevel"/>
    <w:tmpl w:val="DF0A25F2"/>
    <w:lvl w:ilvl="0" w:tplc="49302E0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A12F9"/>
    <w:multiLevelType w:val="multilevel"/>
    <w:tmpl w:val="21426A92"/>
    <w:lvl w:ilvl="0">
      <w:start w:val="1"/>
      <w:numFmt w:val="bullet"/>
      <w:lvlText w:val=""/>
      <w:lvlJc w:val="left"/>
      <w:pPr>
        <w:ind w:left="360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9360" w:hanging="360"/>
      </w:pPr>
      <w:rPr>
        <w:u w:val="none"/>
      </w:rPr>
    </w:lvl>
  </w:abstractNum>
  <w:abstractNum w:abstractNumId="28" w15:restartNumberingAfterBreak="0">
    <w:nsid w:val="5F533DDE"/>
    <w:multiLevelType w:val="hybridMultilevel"/>
    <w:tmpl w:val="44DE7A52"/>
    <w:lvl w:ilvl="0" w:tplc="49302E02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8763F5E"/>
    <w:multiLevelType w:val="hybridMultilevel"/>
    <w:tmpl w:val="78A4C968"/>
    <w:lvl w:ilvl="0" w:tplc="49302E0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EC0D9C"/>
    <w:multiLevelType w:val="hybridMultilevel"/>
    <w:tmpl w:val="86F4E4BA"/>
    <w:lvl w:ilvl="0" w:tplc="49302E0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AB0DF1"/>
    <w:multiLevelType w:val="multilevel"/>
    <w:tmpl w:val="F4C026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C93542B"/>
    <w:multiLevelType w:val="multilevel"/>
    <w:tmpl w:val="21426A92"/>
    <w:lvl w:ilvl="0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3" w15:restartNumberingAfterBreak="0">
    <w:nsid w:val="7D353405"/>
    <w:multiLevelType w:val="multilevel"/>
    <w:tmpl w:val="BEDA4A86"/>
    <w:lvl w:ilvl="0">
      <w:start w:val="1"/>
      <w:numFmt w:val="decimal"/>
      <w:lvlText w:val="%1."/>
      <w:lvlJc w:val="left"/>
      <w:pPr>
        <w:ind w:left="720" w:hanging="360"/>
      </w:pPr>
      <w:rPr>
        <w:color w:val="FF5722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7EE44C3F"/>
    <w:multiLevelType w:val="hybridMultilevel"/>
    <w:tmpl w:val="C27ED1D8"/>
    <w:lvl w:ilvl="0" w:tplc="49302E02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7335067">
    <w:abstractNumId w:val="0"/>
  </w:num>
  <w:num w:numId="2" w16cid:durableId="180514718">
    <w:abstractNumId w:val="9"/>
  </w:num>
  <w:num w:numId="3" w16cid:durableId="412166272">
    <w:abstractNumId w:val="12"/>
  </w:num>
  <w:num w:numId="4" w16cid:durableId="1857033807">
    <w:abstractNumId w:val="19"/>
  </w:num>
  <w:num w:numId="5" w16cid:durableId="328486074">
    <w:abstractNumId w:val="31"/>
  </w:num>
  <w:num w:numId="6" w16cid:durableId="1360594379">
    <w:abstractNumId w:val="24"/>
  </w:num>
  <w:num w:numId="7" w16cid:durableId="698773812">
    <w:abstractNumId w:val="10"/>
  </w:num>
  <w:num w:numId="8" w16cid:durableId="1295410227">
    <w:abstractNumId w:val="2"/>
  </w:num>
  <w:num w:numId="9" w16cid:durableId="1027020718">
    <w:abstractNumId w:val="33"/>
  </w:num>
  <w:num w:numId="10" w16cid:durableId="1709144100">
    <w:abstractNumId w:val="16"/>
  </w:num>
  <w:num w:numId="11" w16cid:durableId="1437361094">
    <w:abstractNumId w:val="13"/>
  </w:num>
  <w:num w:numId="12" w16cid:durableId="468132029">
    <w:abstractNumId w:val="27"/>
  </w:num>
  <w:num w:numId="13" w16cid:durableId="1320039173">
    <w:abstractNumId w:val="11"/>
  </w:num>
  <w:num w:numId="14" w16cid:durableId="655260948">
    <w:abstractNumId w:val="5"/>
  </w:num>
  <w:num w:numId="15" w16cid:durableId="1940140830">
    <w:abstractNumId w:val="23"/>
  </w:num>
  <w:num w:numId="16" w16cid:durableId="804811209">
    <w:abstractNumId w:val="8"/>
  </w:num>
  <w:num w:numId="17" w16cid:durableId="1290084419">
    <w:abstractNumId w:val="32"/>
  </w:num>
  <w:num w:numId="18" w16cid:durableId="42297888">
    <w:abstractNumId w:val="20"/>
  </w:num>
  <w:num w:numId="19" w16cid:durableId="457992799">
    <w:abstractNumId w:val="4"/>
  </w:num>
  <w:num w:numId="20" w16cid:durableId="484054516">
    <w:abstractNumId w:val="22"/>
  </w:num>
  <w:num w:numId="21" w16cid:durableId="1814450072">
    <w:abstractNumId w:val="17"/>
  </w:num>
  <w:num w:numId="22" w16cid:durableId="1443300727">
    <w:abstractNumId w:val="1"/>
  </w:num>
  <w:num w:numId="23" w16cid:durableId="1197548284">
    <w:abstractNumId w:val="26"/>
  </w:num>
  <w:num w:numId="24" w16cid:durableId="1097874028">
    <w:abstractNumId w:val="15"/>
  </w:num>
  <w:num w:numId="25" w16cid:durableId="304552208">
    <w:abstractNumId w:val="14"/>
  </w:num>
  <w:num w:numId="26" w16cid:durableId="332874461">
    <w:abstractNumId w:val="3"/>
  </w:num>
  <w:num w:numId="27" w16cid:durableId="1963072252">
    <w:abstractNumId w:val="7"/>
  </w:num>
  <w:num w:numId="28" w16cid:durableId="879781150">
    <w:abstractNumId w:val="6"/>
  </w:num>
  <w:num w:numId="29" w16cid:durableId="2040936222">
    <w:abstractNumId w:val="29"/>
  </w:num>
  <w:num w:numId="30" w16cid:durableId="1111054365">
    <w:abstractNumId w:val="30"/>
  </w:num>
  <w:num w:numId="31" w16cid:durableId="1101611624">
    <w:abstractNumId w:val="18"/>
  </w:num>
  <w:num w:numId="32" w16cid:durableId="17046384">
    <w:abstractNumId w:val="21"/>
  </w:num>
  <w:num w:numId="33" w16cid:durableId="1246916376">
    <w:abstractNumId w:val="34"/>
  </w:num>
  <w:num w:numId="34" w16cid:durableId="1307933328">
    <w:abstractNumId w:val="28"/>
  </w:num>
  <w:num w:numId="35" w16cid:durableId="196623578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472"/>
    <w:rsid w:val="00093447"/>
    <w:rsid w:val="000F437B"/>
    <w:rsid w:val="001B4676"/>
    <w:rsid w:val="00313A3F"/>
    <w:rsid w:val="0035294F"/>
    <w:rsid w:val="00430D13"/>
    <w:rsid w:val="00595D32"/>
    <w:rsid w:val="00967472"/>
    <w:rsid w:val="00A2031F"/>
    <w:rsid w:val="00B87632"/>
    <w:rsid w:val="00C07A15"/>
    <w:rsid w:val="00D53979"/>
    <w:rsid w:val="00D67FE9"/>
    <w:rsid w:val="00F567FB"/>
    <w:rsid w:val="00F747B3"/>
    <w:rsid w:val="00FB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3E526"/>
  <w15:docId w15:val="{32D3B222-2428-8943-96D1-D6573D16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Roboto" w:hAnsi="Roboto" w:cs="Roboto"/>
        <w:sz w:val="24"/>
        <w:szCs w:val="24"/>
        <w:lang w:val="en" w:eastAsia="en-US" w:bidi="ar-SA"/>
      </w:rPr>
    </w:rPrDefault>
    <w:pPrDefault>
      <w:pPr>
        <w:spacing w:before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 w:line="240" w:lineRule="auto"/>
      <w:jc w:val="center"/>
      <w:outlineLvl w:val="0"/>
    </w:pPr>
    <w:rPr>
      <w:rFonts w:ascii="Roboto Slab" w:eastAsia="Roboto Slab" w:hAnsi="Roboto Slab" w:cs="Roboto Slab"/>
      <w:color w:val="029AED"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80" w:line="240" w:lineRule="auto"/>
      <w:outlineLvl w:val="1"/>
    </w:pPr>
    <w:rPr>
      <w:rFonts w:ascii="Roboto Slab" w:eastAsia="Roboto Slab" w:hAnsi="Roboto Slab" w:cs="Roboto Slab"/>
      <w:b/>
      <w:color w:val="63A6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outlineLvl w:val="2"/>
    </w:pPr>
    <w:rPr>
      <w:rFonts w:ascii="Roboto Slab" w:eastAsia="Roboto Slab" w:hAnsi="Roboto Slab" w:cs="Roboto Slab"/>
      <w:color w:val="FF5722"/>
      <w:sz w:val="32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Roboto Slab" w:eastAsia="Roboto Slab" w:hAnsi="Roboto Slab" w:cs="Roboto Slab"/>
      <w:b/>
      <w:color w:val="8BC34A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jc w:val="center"/>
    </w:pPr>
    <w:rPr>
      <w:i/>
      <w:color w:val="666666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FB7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O'Toole</dc:creator>
  <cp:lastModifiedBy>Candace Black</cp:lastModifiedBy>
  <cp:revision>3</cp:revision>
  <dcterms:created xsi:type="dcterms:W3CDTF">2025-08-31T15:43:00Z</dcterms:created>
  <dcterms:modified xsi:type="dcterms:W3CDTF">2025-08-31T15:43:00Z</dcterms:modified>
</cp:coreProperties>
</file>