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EC661" w14:textId="77777777" w:rsidR="000B3CB5" w:rsidRPr="000B3CB5" w:rsidRDefault="000B3CB5" w:rsidP="008C0A0E">
      <w:pPr>
        <w:pStyle w:val="Heading1"/>
        <w:rPr>
          <w:rFonts w:eastAsia="Times New Roman"/>
        </w:rPr>
      </w:pPr>
      <w:r w:rsidRPr="000B3CB5">
        <w:rPr>
          <w:rFonts w:eastAsia="Times New Roman"/>
        </w:rPr>
        <w:t>NYSED Web Accessibility Requirements for Applications</w:t>
      </w:r>
    </w:p>
    <w:p w14:paraId="42FD6FB9" w14:textId="4B81620D" w:rsidR="000B3CB5" w:rsidRDefault="000B3CB5" w:rsidP="000B3CB5">
      <w:pPr>
        <w:spacing w:before="100" w:beforeAutospacing="1" w:after="100" w:afterAutospacing="1"/>
        <w:rPr>
          <w:rFonts w:eastAsia="Times New Roman" w:cs="Times New Roman"/>
        </w:rPr>
      </w:pPr>
      <w:r w:rsidRPr="000B3CB5">
        <w:rPr>
          <w:rFonts w:eastAsia="Times New Roman" w:cs="Times New Roman"/>
        </w:rPr>
        <w:t xml:space="preserve">Web accessibility requirements apply to all web content, including websites and web applications. For web applications without PDF, Office documents, or videos, please perform the below steps to test accessibility. </w:t>
      </w:r>
      <w:r w:rsidR="001C4C90">
        <w:rPr>
          <w:rFonts w:eastAsia="Times New Roman" w:cs="Times New Roman"/>
        </w:rPr>
        <w:t xml:space="preserve">Please review the </w:t>
      </w:r>
      <w:hyperlink r:id="rId11" w:history="1">
        <w:proofErr w:type="spellStart"/>
        <w:r w:rsidRPr="000B3CB5">
          <w:rPr>
            <w:rStyle w:val="Hyperlink"/>
            <w:rFonts w:eastAsia="Times New Roman" w:cs="Times New Roman"/>
          </w:rPr>
          <w:t>Webaccess</w:t>
        </w:r>
        <w:proofErr w:type="spellEnd"/>
      </w:hyperlink>
      <w:r w:rsidR="001C4C90">
        <w:rPr>
          <w:rFonts w:eastAsia="Times New Roman" w:cs="Times New Roman"/>
          <w:color w:val="0000FF"/>
          <w:u w:val="single"/>
        </w:rPr>
        <w:t xml:space="preserve"> site for </w:t>
      </w:r>
      <w:r w:rsidR="001C4C90">
        <w:rPr>
          <w:rFonts w:eastAsia="Times New Roman" w:cs="Times New Roman"/>
        </w:rPr>
        <w:t>support, tools, and tutorials</w:t>
      </w:r>
      <w:r w:rsidRPr="000B3CB5">
        <w:rPr>
          <w:rFonts w:eastAsia="Times New Roman" w:cs="Times New Roman"/>
        </w:rPr>
        <w:t>.</w:t>
      </w:r>
    </w:p>
    <w:p w14:paraId="14DF93ED" w14:textId="77777777" w:rsidR="000B3CB5" w:rsidRPr="000B3CB5" w:rsidRDefault="000B3CB5" w:rsidP="008C0A0E">
      <w:pPr>
        <w:pStyle w:val="Heading2"/>
        <w:rPr>
          <w:rFonts w:eastAsia="Times New Roman"/>
        </w:rPr>
      </w:pPr>
      <w:r w:rsidRPr="000B3CB5">
        <w:rPr>
          <w:rFonts w:eastAsia="Times New Roman"/>
        </w:rPr>
        <w:t>Prerequisite</w:t>
      </w:r>
      <w:bookmarkStart w:id="0" w:name="_GoBack"/>
      <w:bookmarkEnd w:id="0"/>
    </w:p>
    <w:p w14:paraId="603AA1F2" w14:textId="77777777" w:rsidR="000B3CB5" w:rsidRDefault="000B3CB5" w:rsidP="008C0A0E">
      <w:pPr>
        <w:spacing w:before="100" w:beforeAutospacing="1" w:after="100" w:afterAutospacing="1"/>
        <w:rPr>
          <w:rFonts w:eastAsia="Times New Roman" w:cs="Times New Roman"/>
        </w:rPr>
      </w:pPr>
      <w:r w:rsidRPr="000B3CB5">
        <w:rPr>
          <w:rFonts w:eastAsia="Times New Roman" w:cs="Times New Roman"/>
        </w:rPr>
        <w:t xml:space="preserve">Please ensure that you </w:t>
      </w:r>
      <w:r>
        <w:rPr>
          <w:rFonts w:eastAsia="Times New Roman" w:cs="Times New Roman"/>
        </w:rPr>
        <w:t xml:space="preserve">have either: </w:t>
      </w:r>
    </w:p>
    <w:p w14:paraId="44639941" w14:textId="70E0D90A" w:rsidR="000B3CB5" w:rsidRDefault="008446F2" w:rsidP="008446F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Please ensure that you have </w:t>
      </w:r>
      <w:r w:rsidR="000B3CB5" w:rsidRPr="008C0A0E">
        <w:rPr>
          <w:rFonts w:eastAsia="Times New Roman" w:cs="Times New Roman"/>
        </w:rPr>
        <w:t xml:space="preserve">installed the </w:t>
      </w:r>
      <w:hyperlink r:id="rId12" w:history="1">
        <w:r w:rsidR="000B3CB5" w:rsidRPr="008C0A0E">
          <w:rPr>
            <w:rFonts w:eastAsia="Times New Roman" w:cs="Times New Roman"/>
            <w:color w:val="0000FF"/>
            <w:u w:val="single"/>
          </w:rPr>
          <w:t>Wave web accessibility evaluation tool</w:t>
        </w:r>
      </w:hyperlink>
      <w:r w:rsidR="000B3CB5" w:rsidRPr="008C0A0E">
        <w:rPr>
          <w:rFonts w:eastAsia="Times New Roman" w:cs="Times New Roman"/>
        </w:rPr>
        <w:t xml:space="preserve"> in Chrome</w:t>
      </w:r>
      <w:r w:rsidR="000B3CB5">
        <w:rPr>
          <w:rFonts w:eastAsia="Times New Roman" w:cs="Times New Roman"/>
        </w:rPr>
        <w:t>, or</w:t>
      </w:r>
    </w:p>
    <w:p w14:paraId="3BFB325F" w14:textId="1EF33CF1" w:rsidR="000B3CB5" w:rsidRPr="008C0A0E" w:rsidRDefault="008446F2" w:rsidP="008446F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C</w:t>
      </w:r>
      <w:r w:rsidR="000B3CB5">
        <w:rPr>
          <w:rFonts w:eastAsia="Times New Roman" w:cs="Times New Roman"/>
        </w:rPr>
        <w:t xml:space="preserve">an access wave </w:t>
      </w:r>
      <w:proofErr w:type="spellStart"/>
      <w:r w:rsidR="000B3CB5">
        <w:rPr>
          <w:rFonts w:eastAsia="Times New Roman" w:cs="Times New Roman"/>
        </w:rPr>
        <w:t>WebAIM</w:t>
      </w:r>
      <w:proofErr w:type="spellEnd"/>
      <w:r w:rsidR="000B3CB5">
        <w:rPr>
          <w:rFonts w:eastAsia="Times New Roman" w:cs="Times New Roman"/>
        </w:rPr>
        <w:t xml:space="preserve"> website at http://wave.webaim.org </w:t>
      </w:r>
    </w:p>
    <w:p w14:paraId="2EC84599" w14:textId="77777777" w:rsidR="000B3CB5" w:rsidRPr="000B3CB5" w:rsidRDefault="000B3CB5" w:rsidP="008C0A0E">
      <w:pPr>
        <w:pStyle w:val="Heading2"/>
        <w:rPr>
          <w:rFonts w:eastAsia="Times New Roman"/>
        </w:rPr>
      </w:pPr>
      <w:r w:rsidRPr="000B3CB5">
        <w:rPr>
          <w:rFonts w:eastAsia="Times New Roman"/>
        </w:rPr>
        <w:t>Reporting</w:t>
      </w:r>
    </w:p>
    <w:p w14:paraId="5422C550" w14:textId="667884FF" w:rsidR="000B3CB5" w:rsidRPr="000B3CB5" w:rsidRDefault="000B3CB5" w:rsidP="00E91F6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0B3CB5">
        <w:rPr>
          <w:rFonts w:eastAsia="Times New Roman" w:cs="Times New Roman"/>
        </w:rPr>
        <w:t xml:space="preserve">When completed, log testing results in the </w:t>
      </w:r>
      <w:r w:rsidR="00B156B0">
        <w:rPr>
          <w:rFonts w:eastAsia="Times New Roman" w:cs="Times New Roman"/>
        </w:rPr>
        <w:t>IT_SYSTEM_{Manager}</w:t>
      </w:r>
      <w:r w:rsidRPr="000B3CB5">
        <w:rPr>
          <w:rFonts w:eastAsia="Times New Roman" w:cs="Times New Roman"/>
        </w:rPr>
        <w:t xml:space="preserve">.xls file on the </w:t>
      </w:r>
      <w:r w:rsidR="00C46AF3">
        <w:rPr>
          <w:rFonts w:eastAsia="Times New Roman" w:cs="Times New Roman"/>
        </w:rPr>
        <w:t xml:space="preserve">ITS –Share on the </w:t>
      </w:r>
      <w:r w:rsidRPr="000B3CB5">
        <w:rPr>
          <w:rFonts w:eastAsia="Times New Roman" w:cs="Times New Roman"/>
        </w:rPr>
        <w:t>LAN</w:t>
      </w:r>
      <w:r w:rsidR="00C46AF3">
        <w:rPr>
          <w:rFonts w:eastAsia="Times New Roman" w:cs="Times New Roman"/>
        </w:rPr>
        <w:t xml:space="preserve"> under </w:t>
      </w:r>
      <w:r w:rsidR="00E91F6B" w:rsidRPr="00E91F6B">
        <w:rPr>
          <w:rFonts w:eastAsia="Times New Roman" w:cs="Times New Roman"/>
        </w:rPr>
        <w:t>\SPAREDWP\</w:t>
      </w:r>
      <w:proofErr w:type="spellStart"/>
      <w:r w:rsidR="00E91F6B" w:rsidRPr="00E91F6B">
        <w:rPr>
          <w:rFonts w:eastAsia="Times New Roman" w:cs="Times New Roman"/>
        </w:rPr>
        <w:t>WebAccessibility</w:t>
      </w:r>
      <w:proofErr w:type="spellEnd"/>
      <w:r w:rsidR="00E91F6B" w:rsidRPr="00E91F6B">
        <w:rPr>
          <w:rFonts w:eastAsia="Times New Roman" w:cs="Times New Roman"/>
        </w:rPr>
        <w:t xml:space="preserve"> WCAG2.0</w:t>
      </w:r>
    </w:p>
    <w:p w14:paraId="54F879E2" w14:textId="77777777" w:rsidR="000B3CB5" w:rsidRPr="000B3CB5" w:rsidRDefault="000B3CB5" w:rsidP="008C0A0E">
      <w:pPr>
        <w:pStyle w:val="Heading2"/>
        <w:rPr>
          <w:rFonts w:eastAsia="Times New Roman"/>
        </w:rPr>
      </w:pPr>
      <w:r w:rsidRPr="000B3CB5">
        <w:rPr>
          <w:rFonts w:eastAsia="Times New Roman"/>
        </w:rPr>
        <w:t>Testing steps</w:t>
      </w:r>
    </w:p>
    <w:p w14:paraId="5BEFF201" w14:textId="77777777" w:rsidR="000B3CB5" w:rsidRPr="000B3CB5" w:rsidRDefault="000B3CB5" w:rsidP="000B3CB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0B3CB5">
        <w:rPr>
          <w:rFonts w:eastAsia="Times New Roman" w:cs="Times New Roman"/>
        </w:rPr>
        <w:t>Run the Wave accessibility tool, note the errors and contrast errors.</w:t>
      </w:r>
    </w:p>
    <w:p w14:paraId="1F23EBC7" w14:textId="77777777" w:rsidR="000B3CB5" w:rsidRPr="000B3CB5" w:rsidRDefault="000B3CB5" w:rsidP="000B3CB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0B3CB5">
        <w:rPr>
          <w:rFonts w:eastAsia="Times New Roman" w:cs="Times New Roman"/>
        </w:rPr>
        <w:t>Perform navigation testing using only a keyboard.</w:t>
      </w:r>
    </w:p>
    <w:p w14:paraId="4018FBD9" w14:textId="77777777" w:rsidR="000B3CB5" w:rsidRPr="000B3CB5" w:rsidRDefault="000B3CB5" w:rsidP="000B3CB5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0B3CB5">
        <w:rPr>
          <w:rFonts w:eastAsia="Times New Roman" w:cs="Times New Roman"/>
        </w:rPr>
        <w:t xml:space="preserve">Test to see if you can navigate to all elements on the page using only the keyboard. </w:t>
      </w:r>
    </w:p>
    <w:p w14:paraId="19828369" w14:textId="77777777" w:rsidR="000B3CB5" w:rsidRPr="000B3CB5" w:rsidRDefault="000B3CB5" w:rsidP="000B3CB5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0B3CB5">
        <w:rPr>
          <w:rFonts w:eastAsia="Times New Roman" w:cs="Times New Roman"/>
        </w:rPr>
        <w:t>For example, test each identified page to ensure all controls are accessible using common navigation keys like Tab, Shift-Tab, Space/Enter, or arrow keys.</w:t>
      </w:r>
    </w:p>
    <w:p w14:paraId="3EF802E0" w14:textId="77777777" w:rsidR="000B3CB5" w:rsidRPr="000B3CB5" w:rsidRDefault="000B3CB5" w:rsidP="000B3CB5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0B3CB5">
        <w:rPr>
          <w:rFonts w:eastAsia="Times New Roman" w:cs="Times New Roman"/>
        </w:rPr>
        <w:t>Note the result as Pass or Fail based on whether you can access all elements.</w:t>
      </w:r>
    </w:p>
    <w:p w14:paraId="4B9319E6" w14:textId="77777777" w:rsidR="000B3CB5" w:rsidRPr="000B3CB5" w:rsidRDefault="000B3CB5" w:rsidP="000B3CB5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0B3CB5">
        <w:rPr>
          <w:rFonts w:eastAsia="Times New Roman" w:cs="Times New Roman"/>
        </w:rPr>
        <w:t>Identify pass/fail criteria based on whether all elements of the page are accessible using only the keyboard.</w:t>
      </w:r>
    </w:p>
    <w:p w14:paraId="6555742E" w14:textId="77777777" w:rsidR="000B3CB5" w:rsidRPr="000B3CB5" w:rsidRDefault="000B3CB5" w:rsidP="000B3CB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0B3CB5">
        <w:rPr>
          <w:rFonts w:eastAsia="Times New Roman" w:cs="Times New Roman"/>
        </w:rPr>
        <w:t>Log your results in the reporting file above. Enter the following for each page tested:</w:t>
      </w:r>
    </w:p>
    <w:p w14:paraId="2BC4034C" w14:textId="26609D20" w:rsidR="000B3CB5" w:rsidRDefault="000F62F9" w:rsidP="000B3CB5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Critical errors</w:t>
      </w:r>
    </w:p>
    <w:p w14:paraId="19BF3488" w14:textId="77777777" w:rsidR="000F62F9" w:rsidRPr="000B3CB5" w:rsidRDefault="000F62F9" w:rsidP="000B3CB5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Contrast errors</w:t>
      </w:r>
    </w:p>
    <w:p w14:paraId="41E0D802" w14:textId="77777777" w:rsidR="001C4C90" w:rsidRDefault="001C4C90">
      <w:pPr>
        <w:rPr>
          <w:rFonts w:ascii="Arial" w:eastAsia="Times New Roman" w:hAnsi="Arial" w:cstheme="majorBidi"/>
          <w:b/>
          <w:bCs/>
          <w:i/>
          <w:sz w:val="28"/>
          <w:szCs w:val="26"/>
        </w:rPr>
      </w:pPr>
      <w:r>
        <w:rPr>
          <w:rFonts w:eastAsia="Times New Roman"/>
        </w:rPr>
        <w:br w:type="page"/>
      </w:r>
    </w:p>
    <w:p w14:paraId="574F088A" w14:textId="3DECD62A" w:rsidR="000B3CB5" w:rsidRPr="000B3CB5" w:rsidRDefault="000B3CB5" w:rsidP="008C0A0E">
      <w:pPr>
        <w:pStyle w:val="Heading2"/>
        <w:rPr>
          <w:rFonts w:eastAsia="Times New Roman"/>
        </w:rPr>
      </w:pPr>
      <w:r w:rsidRPr="000B3CB5">
        <w:rPr>
          <w:rFonts w:eastAsia="Times New Roman"/>
        </w:rPr>
        <w:lastRenderedPageBreak/>
        <w:t>Criteria</w:t>
      </w:r>
    </w:p>
    <w:p w14:paraId="7DD6AB04" w14:textId="77777777" w:rsidR="001C4C90" w:rsidRDefault="001C4C90" w:rsidP="000F62F9">
      <w:pPr>
        <w:rPr>
          <w:rFonts w:eastAsia="Times New Roman" w:cs="Times New Roman"/>
        </w:rPr>
      </w:pPr>
    </w:p>
    <w:p w14:paraId="6E453FDF" w14:textId="5BA2B1E0" w:rsidR="001C4C90" w:rsidRDefault="000F62F9" w:rsidP="008C0A0E">
      <w:pPr>
        <w:pStyle w:val="ListParagraph"/>
        <w:numPr>
          <w:ilvl w:val="0"/>
          <w:numId w:val="8"/>
        </w:numPr>
      </w:pPr>
      <w:r>
        <w:t xml:space="preserve">New applications must pass all the above criteria before going live. </w:t>
      </w:r>
    </w:p>
    <w:p w14:paraId="271BFA64" w14:textId="77777777" w:rsidR="000F62F9" w:rsidRDefault="000F62F9" w:rsidP="008C0A0E">
      <w:pPr>
        <w:pStyle w:val="ListParagraph"/>
        <w:numPr>
          <w:ilvl w:val="1"/>
          <w:numId w:val="8"/>
        </w:numPr>
      </w:pPr>
      <w:r>
        <w:t>Passing criteria: 0 errors, 0 contrast errors, and PASS for keyboard navigation.</w:t>
      </w:r>
    </w:p>
    <w:p w14:paraId="77618FD0" w14:textId="54CFC9CA" w:rsidR="000F62F9" w:rsidRDefault="000F62F9" w:rsidP="008C0A0E">
      <w:pPr>
        <w:pStyle w:val="ListParagraph"/>
        <w:numPr>
          <w:ilvl w:val="1"/>
          <w:numId w:val="8"/>
        </w:numPr>
      </w:pPr>
      <w:r>
        <w:t>Wave tool tips for help on resolving accessibility errors.</w:t>
      </w:r>
    </w:p>
    <w:p w14:paraId="74D71552" w14:textId="77777777" w:rsidR="000F62F9" w:rsidRDefault="000F62F9" w:rsidP="008C0A0E">
      <w:pPr>
        <w:ind w:left="720"/>
      </w:pPr>
      <w:r>
        <w:t>Note: Developers should check with your supervision for recommendations on NYSED recommended frameworks that best support accessibility.</w:t>
      </w:r>
    </w:p>
    <w:p w14:paraId="7A59E73E" w14:textId="0B8ECE9F" w:rsidR="000F62F9" w:rsidRDefault="000F62F9" w:rsidP="008C0A0E">
      <w:pPr>
        <w:pStyle w:val="ListParagraph"/>
        <w:numPr>
          <w:ilvl w:val="0"/>
          <w:numId w:val="8"/>
        </w:numPr>
      </w:pPr>
      <w:r>
        <w:t xml:space="preserve">All existing applications will perform </w:t>
      </w:r>
      <w:r w:rsidR="00B0259E">
        <w:t>biannual</w:t>
      </w:r>
      <w:r>
        <w:t xml:space="preserve"> reporting of accessibility</w:t>
      </w:r>
    </w:p>
    <w:p w14:paraId="66092A7C" w14:textId="73026A04" w:rsidR="00F835A5" w:rsidRDefault="000F62F9" w:rsidP="008C0A0E">
      <w:pPr>
        <w:pStyle w:val="ListParagraph"/>
        <w:numPr>
          <w:ilvl w:val="0"/>
          <w:numId w:val="8"/>
        </w:numPr>
      </w:pPr>
      <w:r>
        <w:t>Application developers should seek to incorporate accessibly remediation with any ongoing maintenance updates or new requests as appropriate.</w:t>
      </w:r>
    </w:p>
    <w:p w14:paraId="125AECC1" w14:textId="77777777" w:rsidR="00CD3125" w:rsidRDefault="00CD3125" w:rsidP="00CD3125"/>
    <w:p w14:paraId="382F8822" w14:textId="77777777" w:rsidR="00CD3125" w:rsidRDefault="00CD3125" w:rsidP="00CD3125">
      <w:pPr>
        <w:pStyle w:val="Heading2"/>
      </w:pPr>
      <w:r>
        <w:t>Exceptions</w:t>
      </w:r>
    </w:p>
    <w:p w14:paraId="128662F6" w14:textId="256500E1" w:rsidR="00CD3125" w:rsidRPr="000B3CB5" w:rsidRDefault="00CD3125" w:rsidP="00CD3125">
      <w:pPr>
        <w:spacing w:before="100" w:beforeAutospacing="1" w:after="100" w:afterAutospacing="1"/>
        <w:rPr>
          <w:rFonts w:eastAsia="Times New Roman" w:cs="Times New Roman"/>
        </w:rPr>
      </w:pPr>
      <w:r>
        <w:t xml:space="preserve">Consideration may be made for an </w:t>
      </w:r>
      <w:r w:rsidR="00D75102">
        <w:t>exception</w:t>
      </w:r>
      <w:r>
        <w:t xml:space="preserve"> where the </w:t>
      </w:r>
      <w:proofErr w:type="gramStart"/>
      <w:r>
        <w:t>application of web accessibility standards are</w:t>
      </w:r>
      <w:proofErr w:type="gramEnd"/>
      <w:r>
        <w:t xml:space="preserve"> neither feasible nor helpful. Please refer to the NYSED examples for Undue Burden / Fundamental Alteration.</w:t>
      </w:r>
    </w:p>
    <w:p w14:paraId="5E993FC0" w14:textId="77777777" w:rsidR="00CD3125" w:rsidRDefault="00CD3125" w:rsidP="00CD3125"/>
    <w:sectPr w:rsidR="00CD312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1EF8B" w14:textId="77777777" w:rsidR="00C02B95" w:rsidRDefault="00C02B95" w:rsidP="00531B52">
      <w:r>
        <w:separator/>
      </w:r>
    </w:p>
  </w:endnote>
  <w:endnote w:type="continuationSeparator" w:id="0">
    <w:p w14:paraId="2B0F74E4" w14:textId="77777777" w:rsidR="00C02B95" w:rsidRDefault="00C02B95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029369"/>
      <w:docPartObj>
        <w:docPartGallery w:val="Page Numbers (Bottom of Page)"/>
        <w:docPartUnique/>
      </w:docPartObj>
    </w:sdtPr>
    <w:sdtEndPr/>
    <w:sdtContent>
      <w:p w14:paraId="7FE7EDD1" w14:textId="7CCE5A74" w:rsidR="001C4C90" w:rsidRDefault="001C4C90" w:rsidP="001C4C90">
        <w:pPr>
          <w:pStyle w:val="Footer"/>
        </w:pPr>
        <w:r>
          <w:t>Web Accessibility - Apps</w:t>
        </w:r>
        <w:r>
          <w:tab/>
        </w:r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E6DB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E6DB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 w:rsidR="004A1A3C">
              <w:t>4/26/</w:t>
            </w:r>
            <w:r>
              <w:t>17</w:t>
            </w:r>
          </w:sdtContent>
        </w:sdt>
      </w:p>
    </w:sdtContent>
  </w:sdt>
  <w:p w14:paraId="52478DA8" w14:textId="6ADB736C" w:rsidR="001C4C90" w:rsidRDefault="001C4C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A2E09" w14:textId="77777777" w:rsidR="00C02B95" w:rsidRDefault="00C02B95" w:rsidP="00531B52">
      <w:r>
        <w:separator/>
      </w:r>
    </w:p>
  </w:footnote>
  <w:footnote w:type="continuationSeparator" w:id="0">
    <w:p w14:paraId="6A4C37C9" w14:textId="77777777" w:rsidR="00C02B95" w:rsidRDefault="00C02B95" w:rsidP="0053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1E90"/>
    <w:multiLevelType w:val="multilevel"/>
    <w:tmpl w:val="49A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E54E4"/>
    <w:multiLevelType w:val="multilevel"/>
    <w:tmpl w:val="D4E4B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A4F48"/>
    <w:multiLevelType w:val="multilevel"/>
    <w:tmpl w:val="8856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61E45"/>
    <w:multiLevelType w:val="multilevel"/>
    <w:tmpl w:val="3DA6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1E3D80"/>
    <w:multiLevelType w:val="multilevel"/>
    <w:tmpl w:val="3DA6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053FD0"/>
    <w:multiLevelType w:val="multilevel"/>
    <w:tmpl w:val="BF6E8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2FC358C"/>
    <w:multiLevelType w:val="multilevel"/>
    <w:tmpl w:val="CE1E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E39BE"/>
    <w:multiLevelType w:val="hybridMultilevel"/>
    <w:tmpl w:val="988472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20492F"/>
    <w:multiLevelType w:val="multilevel"/>
    <w:tmpl w:val="B77A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B5"/>
    <w:rsid w:val="00024E1A"/>
    <w:rsid w:val="00035E49"/>
    <w:rsid w:val="00045103"/>
    <w:rsid w:val="000962D3"/>
    <w:rsid w:val="000B3CB5"/>
    <w:rsid w:val="000C7E16"/>
    <w:rsid w:val="000F62F9"/>
    <w:rsid w:val="00192CC7"/>
    <w:rsid w:val="001C4C90"/>
    <w:rsid w:val="002C1C26"/>
    <w:rsid w:val="003A5347"/>
    <w:rsid w:val="004552DE"/>
    <w:rsid w:val="004A1A3C"/>
    <w:rsid w:val="00531B52"/>
    <w:rsid w:val="005D0444"/>
    <w:rsid w:val="006B51E5"/>
    <w:rsid w:val="006C30C6"/>
    <w:rsid w:val="007105FF"/>
    <w:rsid w:val="00820EA4"/>
    <w:rsid w:val="008446F2"/>
    <w:rsid w:val="0087183B"/>
    <w:rsid w:val="008B55CE"/>
    <w:rsid w:val="008C0A0E"/>
    <w:rsid w:val="008E6DB2"/>
    <w:rsid w:val="008F1BAB"/>
    <w:rsid w:val="00A16F03"/>
    <w:rsid w:val="00AA0383"/>
    <w:rsid w:val="00B0259E"/>
    <w:rsid w:val="00B156B0"/>
    <w:rsid w:val="00B431AD"/>
    <w:rsid w:val="00BE5DCB"/>
    <w:rsid w:val="00C02B95"/>
    <w:rsid w:val="00C40A58"/>
    <w:rsid w:val="00C46AF3"/>
    <w:rsid w:val="00CD3125"/>
    <w:rsid w:val="00D75102"/>
    <w:rsid w:val="00DE5B6E"/>
    <w:rsid w:val="00E5311D"/>
    <w:rsid w:val="00E91F6B"/>
    <w:rsid w:val="00E92CAB"/>
    <w:rsid w:val="00F336AA"/>
    <w:rsid w:val="00F835A5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D7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NormalWeb">
    <w:name w:val="Normal (Web)"/>
    <w:basedOn w:val="Normal"/>
    <w:uiPriority w:val="99"/>
    <w:semiHidden/>
    <w:unhideWhenUsed/>
    <w:rsid w:val="000B3CB5"/>
    <w:pPr>
      <w:spacing w:before="100" w:beforeAutospacing="1" w:after="100" w:afterAutospacing="1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0B3CB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B3CB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C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E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E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NormalWeb">
    <w:name w:val="Normal (Web)"/>
    <w:basedOn w:val="Normal"/>
    <w:uiPriority w:val="99"/>
    <w:semiHidden/>
    <w:unhideWhenUsed/>
    <w:rsid w:val="000B3CB5"/>
    <w:pPr>
      <w:spacing w:before="100" w:beforeAutospacing="1" w:after="100" w:afterAutospacing="1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0B3CB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B3CB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C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E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E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15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3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65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42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ysed.gov/webaccess/instructions/wave-too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nysed.gov/webacces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9C035F866484DA2579D0BD99EFF39" ma:contentTypeVersion="2" ma:contentTypeDescription="Create a new document." ma:contentTypeScope="" ma:versionID="745fb080469b3f4b8b67b63a160a5828">
  <xsd:schema xmlns:xsd="http://www.w3.org/2001/XMLSchema" xmlns:xs="http://www.w3.org/2001/XMLSchema" xmlns:p="http://schemas.microsoft.com/office/2006/metadata/properties" xmlns:ns2="c6d50635-9f0c-4dbe-a0cf-cb60a2fc7c0e" targetNamespace="http://schemas.microsoft.com/office/2006/metadata/properties" ma:root="true" ma:fieldsID="f7b8bf100cc92f8a8578ef385d6d8519" ns2:_="">
    <xsd:import namespace="c6d50635-9f0c-4dbe-a0cf-cb60a2fc7c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50635-9f0c-4dbe-a0cf-cb60a2fc7c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9E113-32B4-4603-B444-C49F10167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50635-9f0c-4dbe-a0cf-cb60a2fc7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AEB96-DD9E-476E-934D-922EAC2CB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272F6-186B-4FE5-9E4E-F38D9F7356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2017-04-27T17:25:00Z</dcterms:created>
  <dcterms:modified xsi:type="dcterms:W3CDTF">2017-05-05T18:45:00Z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0x0101007499C035F866484DA2579D0BD99EFF39</vt:lpwstr>
  </property>
</Properties>
</file>