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FBD6" w14:textId="77777777" w:rsidR="009C3839" w:rsidRDefault="009C3839" w:rsidP="00110ECA">
      <w:pPr>
        <w:spacing w:line="276" w:lineRule="auto"/>
        <w:rPr>
          <w:rFonts w:ascii="Arial" w:hAnsi="Arial" w:cs="Arial"/>
          <w:b/>
          <w:bCs/>
          <w:sz w:val="28"/>
          <w:szCs w:val="28"/>
        </w:rPr>
      </w:pPr>
    </w:p>
    <w:p w14:paraId="27951463" w14:textId="77777777" w:rsidR="009C3839" w:rsidRDefault="009C3839" w:rsidP="00110ECA">
      <w:pPr>
        <w:spacing w:line="276" w:lineRule="auto"/>
        <w:rPr>
          <w:rFonts w:ascii="Arial" w:hAnsi="Arial" w:cs="Arial"/>
          <w:b/>
          <w:bCs/>
          <w:sz w:val="28"/>
          <w:szCs w:val="28"/>
        </w:rPr>
      </w:pPr>
    </w:p>
    <w:p w14:paraId="48304601" w14:textId="17EE2F30" w:rsidR="000E24FA" w:rsidRPr="000E24FA" w:rsidRDefault="009C3839" w:rsidP="00110ECA">
      <w:pPr>
        <w:spacing w:line="276" w:lineRule="auto"/>
        <w:rPr>
          <w:rFonts w:ascii="Arial" w:hAnsi="Arial" w:cs="Arial"/>
          <w:b/>
          <w:bCs/>
          <w:sz w:val="28"/>
          <w:szCs w:val="28"/>
        </w:rPr>
      </w:pPr>
      <w:r w:rsidRPr="00381287">
        <w:rPr>
          <w:rFonts w:ascii="Arial" w:hAnsi="Arial" w:cs="Arial"/>
          <w:noProof/>
          <w:sz w:val="28"/>
          <w:szCs w:val="28"/>
        </w:rPr>
        <w:drawing>
          <wp:anchor distT="0" distB="0" distL="114300" distR="114300" simplePos="0" relativeHeight="251661312" behindDoc="1" locked="0" layoutInCell="1" allowOverlap="1" wp14:anchorId="252F5CB2" wp14:editId="6CFEF501">
            <wp:simplePos x="0" y="0"/>
            <wp:positionH relativeFrom="margin">
              <wp:posOffset>-532737</wp:posOffset>
            </wp:positionH>
            <wp:positionV relativeFrom="page">
              <wp:posOffset>302370</wp:posOffset>
            </wp:positionV>
            <wp:extent cx="1287780" cy="1012825"/>
            <wp:effectExtent l="0" t="0" r="0" b="0"/>
            <wp:wrapTight wrapText="bothSides">
              <wp:wrapPolygon edited="0">
                <wp:start x="13740" y="0"/>
                <wp:lineTo x="5112" y="813"/>
                <wp:lineTo x="3834" y="1625"/>
                <wp:lineTo x="3834" y="6907"/>
                <wp:lineTo x="2237" y="7719"/>
                <wp:lineTo x="0" y="11376"/>
                <wp:lineTo x="0" y="16251"/>
                <wp:lineTo x="7669" y="19907"/>
                <wp:lineTo x="13740" y="21126"/>
                <wp:lineTo x="16935" y="21126"/>
                <wp:lineTo x="17893" y="19907"/>
                <wp:lineTo x="21089" y="18282"/>
                <wp:lineTo x="21089" y="17063"/>
                <wp:lineTo x="19172" y="13407"/>
                <wp:lineTo x="19491" y="4063"/>
                <wp:lineTo x="18533" y="1625"/>
                <wp:lineTo x="16615" y="0"/>
                <wp:lineTo x="13740" y="0"/>
              </wp:wrapPolygon>
            </wp:wrapTight>
            <wp:docPr id="2" name="Picture 1" descr="New York State Education Departmen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York State Education Department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FA" w:rsidRPr="000E24FA">
        <w:rPr>
          <w:rFonts w:ascii="Arial" w:hAnsi="Arial" w:cs="Arial"/>
          <w:b/>
          <w:bCs/>
          <w:sz w:val="28"/>
          <w:szCs w:val="28"/>
        </w:rPr>
        <w:t>Alternative Education Programs</w:t>
      </w:r>
    </w:p>
    <w:p w14:paraId="564F9E2D" w14:textId="269EF4B5" w:rsidR="000E24FA" w:rsidRPr="000E24FA" w:rsidRDefault="000E24FA" w:rsidP="00110ECA">
      <w:pPr>
        <w:spacing w:line="276" w:lineRule="auto"/>
        <w:rPr>
          <w:rFonts w:ascii="Arial" w:hAnsi="Arial" w:cs="Arial"/>
          <w:sz w:val="28"/>
          <w:szCs w:val="28"/>
        </w:rPr>
      </w:pPr>
      <w:bookmarkStart w:id="0" w:name="_Hlk192147764"/>
      <w:r w:rsidRPr="000E24FA">
        <w:rPr>
          <w:rFonts w:ascii="Arial" w:hAnsi="Arial" w:cs="Arial"/>
          <w:sz w:val="28"/>
          <w:szCs w:val="28"/>
        </w:rPr>
        <w:t>202</w:t>
      </w:r>
      <w:r w:rsidR="006703B0">
        <w:rPr>
          <w:rFonts w:ascii="Arial" w:hAnsi="Arial" w:cs="Arial"/>
          <w:sz w:val="28"/>
          <w:szCs w:val="28"/>
        </w:rPr>
        <w:t>4</w:t>
      </w:r>
      <w:r w:rsidRPr="000E24FA">
        <w:rPr>
          <w:rFonts w:ascii="Arial" w:hAnsi="Arial" w:cs="Arial"/>
          <w:sz w:val="28"/>
          <w:szCs w:val="28"/>
        </w:rPr>
        <w:t>-202</w:t>
      </w:r>
      <w:r w:rsidR="006703B0">
        <w:rPr>
          <w:rFonts w:ascii="Arial" w:hAnsi="Arial" w:cs="Arial"/>
          <w:sz w:val="28"/>
          <w:szCs w:val="28"/>
        </w:rPr>
        <w:t>5</w:t>
      </w:r>
      <w:r w:rsidRPr="000E24FA">
        <w:rPr>
          <w:rFonts w:ascii="Arial" w:hAnsi="Arial" w:cs="Arial"/>
          <w:sz w:val="28"/>
          <w:szCs w:val="28"/>
        </w:rPr>
        <w:t xml:space="preserve"> </w:t>
      </w:r>
      <w:bookmarkEnd w:id="0"/>
      <w:r w:rsidR="006703B0">
        <w:rPr>
          <w:rFonts w:ascii="Arial" w:hAnsi="Arial" w:cs="Arial"/>
          <w:sz w:val="28"/>
          <w:szCs w:val="28"/>
        </w:rPr>
        <w:t xml:space="preserve">Reporting Table for System of Accountability for Student Success </w:t>
      </w:r>
      <w:r w:rsidR="008C57F7">
        <w:rPr>
          <w:rFonts w:ascii="Arial" w:hAnsi="Arial" w:cs="Arial"/>
          <w:sz w:val="28"/>
          <w:szCs w:val="28"/>
        </w:rPr>
        <w:t xml:space="preserve">(SASS) </w:t>
      </w:r>
      <w:r w:rsidR="006703B0">
        <w:rPr>
          <w:rFonts w:ascii="Arial" w:hAnsi="Arial" w:cs="Arial"/>
          <w:sz w:val="28"/>
          <w:szCs w:val="28"/>
        </w:rPr>
        <w:t>Data</w:t>
      </w:r>
    </w:p>
    <w:p w14:paraId="31D31F4A" w14:textId="77777777" w:rsidR="002A0F2C" w:rsidRDefault="002A0F2C" w:rsidP="00110ECA">
      <w:pPr>
        <w:spacing w:line="276" w:lineRule="auto"/>
        <w:rPr>
          <w:rFonts w:ascii="Arial" w:hAnsi="Arial" w:cs="Arial"/>
          <w:sz w:val="22"/>
          <w:szCs w:val="22"/>
        </w:rPr>
      </w:pPr>
    </w:p>
    <w:p w14:paraId="7FB2B0DF" w14:textId="77777777" w:rsidR="005C602E" w:rsidRDefault="003B0668" w:rsidP="00110ECA">
      <w:pPr>
        <w:spacing w:line="276" w:lineRule="auto"/>
        <w:rPr>
          <w:rFonts w:ascii="Arial" w:hAnsi="Arial" w:cs="Arial"/>
          <w:sz w:val="22"/>
          <w:szCs w:val="22"/>
        </w:rPr>
      </w:pPr>
      <w:r w:rsidRPr="003B0668">
        <w:rPr>
          <w:rFonts w:ascii="Arial" w:hAnsi="Arial" w:cs="Arial"/>
          <w:sz w:val="22"/>
          <w:szCs w:val="22"/>
        </w:rPr>
        <w:t xml:space="preserve">This form is provided for </w:t>
      </w:r>
      <w:bookmarkStart w:id="1" w:name="_Hlk192167384"/>
      <w:r w:rsidR="00DA4FAA" w:rsidRPr="00DA4FAA">
        <w:rPr>
          <w:rFonts w:ascii="Arial" w:hAnsi="Arial" w:cs="Arial"/>
          <w:sz w:val="22"/>
          <w:szCs w:val="22"/>
        </w:rPr>
        <w:t xml:space="preserve">School districts, Boards of Cooperative Educational Services (BOCES), and State agencies </w:t>
      </w:r>
      <w:r w:rsidR="008577D6">
        <w:rPr>
          <w:rFonts w:ascii="Arial" w:hAnsi="Arial" w:cs="Arial"/>
          <w:sz w:val="22"/>
          <w:szCs w:val="22"/>
        </w:rPr>
        <w:t>who</w:t>
      </w:r>
      <w:r w:rsidRPr="003B0668">
        <w:rPr>
          <w:rFonts w:ascii="Arial" w:hAnsi="Arial" w:cs="Arial"/>
          <w:sz w:val="22"/>
          <w:szCs w:val="22"/>
        </w:rPr>
        <w:t xml:space="preserve"> operat</w:t>
      </w:r>
      <w:r w:rsidR="006919A9">
        <w:rPr>
          <w:rFonts w:ascii="Arial" w:hAnsi="Arial" w:cs="Arial"/>
          <w:sz w:val="22"/>
          <w:szCs w:val="22"/>
        </w:rPr>
        <w:t>e</w:t>
      </w:r>
      <w:r w:rsidR="008577D6">
        <w:rPr>
          <w:rFonts w:ascii="Arial" w:hAnsi="Arial" w:cs="Arial"/>
          <w:sz w:val="22"/>
          <w:szCs w:val="22"/>
        </w:rPr>
        <w:t>d</w:t>
      </w:r>
      <w:r w:rsidRPr="003B0668">
        <w:rPr>
          <w:rFonts w:ascii="Arial" w:hAnsi="Arial" w:cs="Arial"/>
          <w:sz w:val="22"/>
          <w:szCs w:val="22"/>
        </w:rPr>
        <w:t xml:space="preserve"> an </w:t>
      </w:r>
      <w:r w:rsidR="00DA4FAA">
        <w:rPr>
          <w:rFonts w:ascii="Arial" w:hAnsi="Arial" w:cs="Arial"/>
          <w:sz w:val="22"/>
          <w:szCs w:val="22"/>
        </w:rPr>
        <w:t>A</w:t>
      </w:r>
      <w:r w:rsidR="008577D6">
        <w:rPr>
          <w:rFonts w:ascii="Arial" w:hAnsi="Arial" w:cs="Arial"/>
          <w:sz w:val="22"/>
          <w:szCs w:val="22"/>
        </w:rPr>
        <w:t>lternative High School Equivalency Preparation (A</w:t>
      </w:r>
      <w:r w:rsidR="00DA4FAA">
        <w:rPr>
          <w:rFonts w:ascii="Arial" w:hAnsi="Arial" w:cs="Arial"/>
          <w:sz w:val="22"/>
          <w:szCs w:val="22"/>
        </w:rPr>
        <w:t>HSEP</w:t>
      </w:r>
      <w:r w:rsidR="008577D6">
        <w:rPr>
          <w:rFonts w:ascii="Arial" w:hAnsi="Arial" w:cs="Arial"/>
          <w:sz w:val="22"/>
          <w:szCs w:val="22"/>
        </w:rPr>
        <w:t>)</w:t>
      </w:r>
      <w:r w:rsidR="00DA4FAA">
        <w:rPr>
          <w:rFonts w:ascii="Arial" w:hAnsi="Arial" w:cs="Arial"/>
          <w:sz w:val="22"/>
          <w:szCs w:val="22"/>
        </w:rPr>
        <w:t xml:space="preserve"> </w:t>
      </w:r>
      <w:r w:rsidR="008577D6">
        <w:rPr>
          <w:rFonts w:ascii="Arial" w:hAnsi="Arial" w:cs="Arial"/>
          <w:sz w:val="22"/>
          <w:szCs w:val="22"/>
        </w:rPr>
        <w:t>p</w:t>
      </w:r>
      <w:r w:rsidR="00DA4FAA">
        <w:rPr>
          <w:rFonts w:ascii="Arial" w:hAnsi="Arial" w:cs="Arial"/>
          <w:sz w:val="22"/>
          <w:szCs w:val="22"/>
        </w:rPr>
        <w:t>rogram</w:t>
      </w:r>
      <w:r w:rsidRPr="003B0668">
        <w:rPr>
          <w:rFonts w:ascii="Arial" w:hAnsi="Arial" w:cs="Arial"/>
          <w:sz w:val="22"/>
          <w:szCs w:val="22"/>
        </w:rPr>
        <w:t xml:space="preserve"> in New York Stat</w:t>
      </w:r>
      <w:r w:rsidR="006919A9">
        <w:rPr>
          <w:rFonts w:ascii="Arial" w:hAnsi="Arial" w:cs="Arial"/>
          <w:sz w:val="22"/>
          <w:szCs w:val="22"/>
        </w:rPr>
        <w:t>e for the 202</w:t>
      </w:r>
      <w:r w:rsidR="008577D6">
        <w:rPr>
          <w:rFonts w:ascii="Arial" w:hAnsi="Arial" w:cs="Arial"/>
          <w:sz w:val="22"/>
          <w:szCs w:val="22"/>
        </w:rPr>
        <w:t>4</w:t>
      </w:r>
      <w:r w:rsidR="006919A9">
        <w:rPr>
          <w:rFonts w:ascii="Arial" w:hAnsi="Arial" w:cs="Arial"/>
          <w:sz w:val="22"/>
          <w:szCs w:val="22"/>
        </w:rPr>
        <w:t>-202</w:t>
      </w:r>
      <w:r w:rsidR="008577D6">
        <w:rPr>
          <w:rFonts w:ascii="Arial" w:hAnsi="Arial" w:cs="Arial"/>
          <w:sz w:val="22"/>
          <w:szCs w:val="22"/>
        </w:rPr>
        <w:t>5</w:t>
      </w:r>
      <w:r w:rsidR="006919A9">
        <w:rPr>
          <w:rFonts w:ascii="Arial" w:hAnsi="Arial" w:cs="Arial"/>
          <w:sz w:val="22"/>
          <w:szCs w:val="22"/>
        </w:rPr>
        <w:t xml:space="preserve"> school year</w:t>
      </w:r>
      <w:bookmarkEnd w:id="1"/>
      <w:r w:rsidR="008577D6">
        <w:rPr>
          <w:rFonts w:ascii="Arial" w:hAnsi="Arial" w:cs="Arial"/>
          <w:sz w:val="22"/>
          <w:szCs w:val="22"/>
        </w:rPr>
        <w:t xml:space="preserve"> to report data regarding the performance of the program</w:t>
      </w:r>
      <w:r w:rsidR="00181982">
        <w:rPr>
          <w:rFonts w:ascii="Arial" w:hAnsi="Arial" w:cs="Arial"/>
          <w:sz w:val="22"/>
          <w:szCs w:val="22"/>
        </w:rPr>
        <w:t xml:space="preserve"> for the System of Accountability for Student Success (SASS)</w:t>
      </w:r>
      <w:r w:rsidR="008577D6">
        <w:rPr>
          <w:rFonts w:ascii="Arial" w:hAnsi="Arial" w:cs="Arial"/>
          <w:sz w:val="22"/>
          <w:szCs w:val="22"/>
        </w:rPr>
        <w:t xml:space="preserve">. </w:t>
      </w:r>
    </w:p>
    <w:p w14:paraId="5C191548" w14:textId="77777777" w:rsidR="005C602E" w:rsidRDefault="005C602E" w:rsidP="00110ECA">
      <w:pPr>
        <w:spacing w:line="276" w:lineRule="auto"/>
        <w:rPr>
          <w:rFonts w:ascii="Arial" w:hAnsi="Arial" w:cs="Arial"/>
          <w:sz w:val="22"/>
          <w:szCs w:val="22"/>
        </w:rPr>
      </w:pPr>
    </w:p>
    <w:p w14:paraId="514FCA98" w14:textId="0F80EF47" w:rsidR="008C57F7" w:rsidRDefault="005C602E" w:rsidP="00110ECA">
      <w:pPr>
        <w:spacing w:line="276" w:lineRule="auto"/>
        <w:rPr>
          <w:rFonts w:ascii="Arial" w:hAnsi="Arial" w:cs="Arial"/>
          <w:sz w:val="22"/>
          <w:szCs w:val="22"/>
        </w:rPr>
      </w:pPr>
      <w:r>
        <w:rPr>
          <w:rFonts w:ascii="Arial" w:hAnsi="Arial" w:cs="Arial"/>
          <w:sz w:val="22"/>
          <w:szCs w:val="22"/>
        </w:rPr>
        <w:t xml:space="preserve">Further information about SASS reporting can be found in the </w:t>
      </w:r>
      <w:r w:rsidRPr="005C602E">
        <w:rPr>
          <w:rFonts w:ascii="Arial" w:hAnsi="Arial" w:cs="Arial"/>
          <w:i/>
          <w:iCs/>
          <w:sz w:val="22"/>
          <w:szCs w:val="22"/>
        </w:rPr>
        <w:t>AHSEP &amp; ATP Program Guidance Packet</w:t>
      </w:r>
      <w:r>
        <w:rPr>
          <w:rFonts w:ascii="Arial" w:hAnsi="Arial" w:cs="Arial"/>
          <w:sz w:val="22"/>
          <w:szCs w:val="22"/>
        </w:rPr>
        <w:t xml:space="preserve"> on the </w:t>
      </w:r>
      <w:hyperlink r:id="rId9" w:history="1">
        <w:r w:rsidRPr="0039690A">
          <w:rPr>
            <w:rStyle w:val="Hyperlink"/>
            <w:rFonts w:ascii="Arial" w:hAnsi="Arial" w:cs="Arial"/>
            <w:sz w:val="22"/>
            <w:szCs w:val="22"/>
          </w:rPr>
          <w:t xml:space="preserve">Office of Student Support Services’ Alternative High School Equivalency Preparation </w:t>
        </w:r>
        <w:r>
          <w:rPr>
            <w:rStyle w:val="Hyperlink"/>
            <w:rFonts w:ascii="Arial" w:hAnsi="Arial" w:cs="Arial"/>
            <w:sz w:val="22"/>
            <w:szCs w:val="22"/>
          </w:rPr>
          <w:t xml:space="preserve">and Alternative Transition </w:t>
        </w:r>
        <w:r w:rsidRPr="0039690A">
          <w:rPr>
            <w:rStyle w:val="Hyperlink"/>
            <w:rFonts w:ascii="Arial" w:hAnsi="Arial" w:cs="Arial"/>
            <w:sz w:val="22"/>
            <w:szCs w:val="22"/>
          </w:rPr>
          <w:t>Program webpage</w:t>
        </w:r>
      </w:hyperlink>
      <w:r>
        <w:rPr>
          <w:rFonts w:ascii="Arial" w:hAnsi="Arial" w:cs="Arial"/>
          <w:sz w:val="22"/>
          <w:szCs w:val="22"/>
        </w:rPr>
        <w:t>.</w:t>
      </w:r>
    </w:p>
    <w:p w14:paraId="46BEEED0" w14:textId="77777777" w:rsidR="006919A9" w:rsidRDefault="006919A9" w:rsidP="00110ECA">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919A9" w14:paraId="03CD08B5" w14:textId="77777777" w:rsidTr="00E53341">
        <w:trPr>
          <w:trHeight w:val="422"/>
        </w:trPr>
        <w:tc>
          <w:tcPr>
            <w:tcW w:w="9350" w:type="dxa"/>
            <w:shd w:val="clear" w:color="auto" w:fill="92CDDC" w:themeFill="accent5" w:themeFillTint="99"/>
            <w:vAlign w:val="center"/>
          </w:tcPr>
          <w:p w14:paraId="0665A08E" w14:textId="69412F64" w:rsidR="006919A9" w:rsidRPr="003B0668" w:rsidRDefault="006919A9" w:rsidP="00E53341">
            <w:pPr>
              <w:spacing w:line="276" w:lineRule="auto"/>
              <w:rPr>
                <w:rFonts w:ascii="Arial" w:hAnsi="Arial" w:cs="Arial"/>
                <w:b/>
                <w:bCs/>
              </w:rPr>
            </w:pPr>
            <w:r>
              <w:rPr>
                <w:rFonts w:ascii="Arial" w:hAnsi="Arial" w:cs="Arial"/>
                <w:b/>
                <w:bCs/>
              </w:rPr>
              <w:t>Submission</w:t>
            </w:r>
          </w:p>
        </w:tc>
      </w:tr>
    </w:tbl>
    <w:p w14:paraId="77CF8635" w14:textId="77777777" w:rsidR="001854C9" w:rsidRDefault="001854C9" w:rsidP="00110ECA">
      <w:pPr>
        <w:spacing w:line="276" w:lineRule="auto"/>
        <w:rPr>
          <w:rFonts w:ascii="Arial" w:hAnsi="Arial" w:cs="Arial"/>
          <w:sz w:val="22"/>
          <w:szCs w:val="22"/>
        </w:rPr>
      </w:pPr>
    </w:p>
    <w:p w14:paraId="29324BC7" w14:textId="435D6DF4" w:rsidR="00181982" w:rsidRDefault="005945EF" w:rsidP="00110ECA">
      <w:pPr>
        <w:spacing w:line="276" w:lineRule="auto"/>
        <w:rPr>
          <w:rFonts w:ascii="Arial" w:hAnsi="Arial" w:cs="Arial"/>
          <w:sz w:val="22"/>
          <w:szCs w:val="22"/>
        </w:rPr>
      </w:pPr>
      <w:r>
        <w:rPr>
          <w:rFonts w:ascii="Arial" w:hAnsi="Arial" w:cs="Arial"/>
          <w:sz w:val="22"/>
          <w:szCs w:val="22"/>
        </w:rPr>
        <w:t xml:space="preserve">SASS reports should be submitted after the conclusion of the program year. For the 2024-2025 program year, reports are </w:t>
      </w:r>
      <w:r w:rsidRPr="005945EF">
        <w:rPr>
          <w:rFonts w:ascii="Arial" w:hAnsi="Arial" w:cs="Arial"/>
          <w:b/>
          <w:bCs/>
          <w:sz w:val="22"/>
          <w:szCs w:val="22"/>
        </w:rPr>
        <w:t xml:space="preserve">due </w:t>
      </w:r>
      <w:r w:rsidR="00AC252D">
        <w:rPr>
          <w:rFonts w:ascii="Arial" w:hAnsi="Arial" w:cs="Arial"/>
          <w:b/>
          <w:bCs/>
          <w:sz w:val="22"/>
          <w:szCs w:val="22"/>
        </w:rPr>
        <w:t xml:space="preserve">by </w:t>
      </w:r>
      <w:r w:rsidRPr="005945EF">
        <w:rPr>
          <w:rFonts w:ascii="Arial" w:hAnsi="Arial" w:cs="Arial"/>
          <w:b/>
          <w:bCs/>
          <w:sz w:val="22"/>
          <w:szCs w:val="22"/>
        </w:rPr>
        <w:t>October</w:t>
      </w:r>
      <w:r w:rsidR="00AC252D">
        <w:rPr>
          <w:rFonts w:ascii="Arial" w:hAnsi="Arial" w:cs="Arial"/>
          <w:b/>
          <w:bCs/>
          <w:sz w:val="22"/>
          <w:szCs w:val="22"/>
        </w:rPr>
        <w:t xml:space="preserve"> 15,</w:t>
      </w:r>
      <w:r w:rsidRPr="005945EF">
        <w:rPr>
          <w:rFonts w:ascii="Arial" w:hAnsi="Arial" w:cs="Arial"/>
          <w:b/>
          <w:bCs/>
          <w:sz w:val="22"/>
          <w:szCs w:val="22"/>
        </w:rPr>
        <w:t xml:space="preserve"> 2025</w:t>
      </w:r>
      <w:r>
        <w:rPr>
          <w:rFonts w:ascii="Arial" w:hAnsi="Arial" w:cs="Arial"/>
          <w:sz w:val="22"/>
          <w:szCs w:val="22"/>
        </w:rPr>
        <w:t>.</w:t>
      </w:r>
      <w:r w:rsidR="00181982">
        <w:rPr>
          <w:rFonts w:ascii="Arial" w:hAnsi="Arial" w:cs="Arial"/>
          <w:sz w:val="22"/>
          <w:szCs w:val="22"/>
        </w:rPr>
        <w:t xml:space="preserve"> </w:t>
      </w:r>
    </w:p>
    <w:p w14:paraId="3DB14C21" w14:textId="77777777" w:rsidR="00181982" w:rsidRDefault="00181982" w:rsidP="00110ECA">
      <w:pPr>
        <w:spacing w:line="276" w:lineRule="auto"/>
        <w:rPr>
          <w:rFonts w:ascii="Arial" w:hAnsi="Arial" w:cs="Arial"/>
          <w:sz w:val="22"/>
          <w:szCs w:val="22"/>
        </w:rPr>
      </w:pPr>
    </w:p>
    <w:p w14:paraId="0D92AC86" w14:textId="5157FB9F" w:rsidR="00034570" w:rsidRDefault="005945EF" w:rsidP="009517BA">
      <w:pPr>
        <w:spacing w:line="276" w:lineRule="auto"/>
        <w:rPr>
          <w:rFonts w:ascii="Arial" w:hAnsi="Arial" w:cs="Arial"/>
          <w:sz w:val="22"/>
          <w:szCs w:val="22"/>
        </w:rPr>
      </w:pPr>
      <w:r>
        <w:rPr>
          <w:rFonts w:ascii="Arial" w:hAnsi="Arial" w:cs="Arial"/>
          <w:sz w:val="22"/>
          <w:szCs w:val="22"/>
        </w:rPr>
        <w:t>Reports</w:t>
      </w:r>
      <w:r w:rsidR="00034570">
        <w:rPr>
          <w:rFonts w:ascii="Arial" w:hAnsi="Arial" w:cs="Arial"/>
          <w:sz w:val="22"/>
          <w:szCs w:val="22"/>
        </w:rPr>
        <w:t xml:space="preserve"> should be submitted</w:t>
      </w:r>
      <w:r>
        <w:rPr>
          <w:rFonts w:ascii="Arial" w:hAnsi="Arial" w:cs="Arial"/>
          <w:sz w:val="22"/>
          <w:szCs w:val="22"/>
        </w:rPr>
        <w:t xml:space="preserve"> </w:t>
      </w:r>
      <w:r w:rsidR="00EB7FE7">
        <w:rPr>
          <w:rFonts w:ascii="Arial" w:hAnsi="Arial" w:cs="Arial"/>
          <w:sz w:val="22"/>
          <w:szCs w:val="22"/>
        </w:rPr>
        <w:t>via</w:t>
      </w:r>
      <w:r w:rsidR="009517BA">
        <w:rPr>
          <w:rFonts w:ascii="Arial" w:hAnsi="Arial" w:cs="Arial"/>
          <w:sz w:val="22"/>
          <w:szCs w:val="22"/>
        </w:rPr>
        <w:t xml:space="preserve"> email to </w:t>
      </w:r>
      <w:hyperlink r:id="rId10" w:history="1">
        <w:r w:rsidR="009517BA" w:rsidRPr="00BF3FE6">
          <w:rPr>
            <w:rStyle w:val="Hyperlink"/>
            <w:rFonts w:ascii="Arial" w:hAnsi="Arial" w:cs="Arial"/>
            <w:sz w:val="22"/>
            <w:szCs w:val="22"/>
          </w:rPr>
          <w:t>AltEd@nysed.gov</w:t>
        </w:r>
      </w:hyperlink>
      <w:r w:rsidR="009517BA">
        <w:rPr>
          <w:rFonts w:ascii="Arial" w:hAnsi="Arial" w:cs="Arial"/>
          <w:sz w:val="22"/>
          <w:szCs w:val="22"/>
        </w:rPr>
        <w:t>.</w:t>
      </w:r>
    </w:p>
    <w:p w14:paraId="14A75A36" w14:textId="77777777" w:rsidR="00890579" w:rsidRDefault="00890579" w:rsidP="00890579">
      <w:pPr>
        <w:spacing w:line="276" w:lineRule="auto"/>
        <w:rPr>
          <w:rFonts w:ascii="Arial" w:hAnsi="Arial" w:cs="Arial"/>
          <w:sz w:val="22"/>
          <w:szCs w:val="22"/>
        </w:rPr>
      </w:pPr>
    </w:p>
    <w:p w14:paraId="62057344" w14:textId="03D6581A" w:rsidR="00890579" w:rsidRPr="00890579" w:rsidRDefault="00890579" w:rsidP="00890579">
      <w:pPr>
        <w:spacing w:line="276" w:lineRule="auto"/>
        <w:rPr>
          <w:rFonts w:ascii="Arial" w:hAnsi="Arial" w:cs="Arial"/>
          <w:sz w:val="22"/>
          <w:szCs w:val="22"/>
        </w:rPr>
      </w:pPr>
      <w:commentRangeStart w:id="2"/>
      <w:r>
        <w:rPr>
          <w:rFonts w:ascii="Arial" w:hAnsi="Arial" w:cs="Arial"/>
          <w:sz w:val="22"/>
          <w:szCs w:val="22"/>
        </w:rPr>
        <w:t xml:space="preserve">Pursuant to Commissioner’s regulations </w:t>
      </w:r>
      <w:hyperlink r:id="rId11" w:history="1">
        <w:r w:rsidRPr="00890579">
          <w:rPr>
            <w:rStyle w:val="Hyperlink"/>
            <w:rFonts w:ascii="Arial" w:hAnsi="Arial" w:cs="Arial"/>
            <w:sz w:val="22"/>
            <w:szCs w:val="22"/>
          </w:rPr>
          <w:t>§100.2(p)(17)(iv)</w:t>
        </w:r>
      </w:hyperlink>
      <w:r>
        <w:rPr>
          <w:rFonts w:ascii="Arial" w:hAnsi="Arial" w:cs="Arial"/>
          <w:sz w:val="22"/>
          <w:szCs w:val="22"/>
        </w:rPr>
        <w:t>, the Commissioner may place under high school equivalency review any program for which a school district, BOCES or eligible agency entity fails to provide, in a timely manner, the student performance data required to conduct the annual assessment of the high school equivalency program. Programs identified as under high school equivalency review status are required to submit a corrective action plan.</w:t>
      </w:r>
      <w:commentRangeEnd w:id="2"/>
      <w:r w:rsidR="0026193E">
        <w:rPr>
          <w:rStyle w:val="CommentReference"/>
        </w:rPr>
        <w:commentReference w:id="2"/>
      </w:r>
    </w:p>
    <w:p w14:paraId="23932CD9" w14:textId="77777777" w:rsidR="00034570" w:rsidRDefault="00034570" w:rsidP="00110ECA">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3B0668" w14:paraId="18F1A327" w14:textId="77777777" w:rsidTr="00865804">
        <w:trPr>
          <w:trHeight w:val="422"/>
        </w:trPr>
        <w:tc>
          <w:tcPr>
            <w:tcW w:w="9350" w:type="dxa"/>
            <w:shd w:val="clear" w:color="auto" w:fill="92CDDC" w:themeFill="accent5" w:themeFillTint="99"/>
            <w:vAlign w:val="center"/>
          </w:tcPr>
          <w:p w14:paraId="4F52075F" w14:textId="06E8C676" w:rsidR="003B0668" w:rsidRPr="003B0668" w:rsidRDefault="003B0668" w:rsidP="00110ECA">
            <w:pPr>
              <w:spacing w:line="276" w:lineRule="auto"/>
              <w:rPr>
                <w:rFonts w:ascii="Arial" w:hAnsi="Arial" w:cs="Arial"/>
                <w:b/>
                <w:bCs/>
              </w:rPr>
            </w:pPr>
            <w:bookmarkStart w:id="3" w:name="_Hlk192156502"/>
            <w:r w:rsidRPr="003B0668">
              <w:rPr>
                <w:rFonts w:ascii="Arial" w:hAnsi="Arial" w:cs="Arial"/>
                <w:b/>
                <w:bCs/>
              </w:rPr>
              <w:t>Instructions</w:t>
            </w:r>
          </w:p>
        </w:tc>
      </w:tr>
      <w:bookmarkEnd w:id="3"/>
    </w:tbl>
    <w:p w14:paraId="674EE5BF" w14:textId="77777777" w:rsidR="005945EF" w:rsidRDefault="005945EF" w:rsidP="005945EF">
      <w:pPr>
        <w:spacing w:line="276" w:lineRule="auto"/>
        <w:rPr>
          <w:rFonts w:ascii="Arial" w:hAnsi="Arial" w:cs="Arial"/>
          <w:b/>
          <w:bCs/>
          <w:sz w:val="22"/>
          <w:szCs w:val="22"/>
        </w:rPr>
      </w:pPr>
    </w:p>
    <w:p w14:paraId="14200E7B" w14:textId="34814D14" w:rsidR="005945EF" w:rsidRPr="005945EF" w:rsidRDefault="005945EF" w:rsidP="005945EF">
      <w:pPr>
        <w:spacing w:line="276" w:lineRule="auto"/>
        <w:rPr>
          <w:rFonts w:ascii="Arial" w:hAnsi="Arial" w:cs="Arial"/>
          <w:sz w:val="22"/>
          <w:szCs w:val="22"/>
        </w:rPr>
      </w:pPr>
      <w:r>
        <w:rPr>
          <w:rFonts w:ascii="Arial" w:hAnsi="Arial" w:cs="Arial"/>
          <w:sz w:val="22"/>
          <w:szCs w:val="22"/>
        </w:rPr>
        <w:t xml:space="preserve">The reporting table is provided for recording SASS data for </w:t>
      </w:r>
      <w:r w:rsidRPr="00890579">
        <w:rPr>
          <w:rFonts w:ascii="Arial" w:hAnsi="Arial" w:cs="Arial"/>
          <w:sz w:val="22"/>
          <w:szCs w:val="22"/>
          <w:u w:val="single"/>
        </w:rPr>
        <w:t>one</w:t>
      </w:r>
      <w:r>
        <w:rPr>
          <w:rFonts w:ascii="Arial" w:hAnsi="Arial" w:cs="Arial"/>
          <w:sz w:val="22"/>
          <w:szCs w:val="22"/>
        </w:rPr>
        <w:t xml:space="preserve"> AHSEP program site. </w:t>
      </w:r>
      <w:r w:rsidR="0026193E">
        <w:rPr>
          <w:rFonts w:ascii="Arial" w:hAnsi="Arial" w:cs="Arial"/>
          <w:sz w:val="22"/>
          <w:szCs w:val="22"/>
        </w:rPr>
        <w:t xml:space="preserve">School districts, BOCES or State agencies with multiple program sites must complete the reporting table for </w:t>
      </w:r>
      <w:r w:rsidR="0026193E" w:rsidRPr="0026193E">
        <w:rPr>
          <w:rFonts w:ascii="Arial" w:hAnsi="Arial" w:cs="Arial"/>
          <w:sz w:val="22"/>
          <w:szCs w:val="22"/>
          <w:u w:val="single"/>
        </w:rPr>
        <w:t>each</w:t>
      </w:r>
      <w:r w:rsidR="0026193E">
        <w:rPr>
          <w:rFonts w:ascii="Arial" w:hAnsi="Arial" w:cs="Arial"/>
          <w:sz w:val="22"/>
          <w:szCs w:val="22"/>
        </w:rPr>
        <w:t xml:space="preserve"> site that hosts an AHSEP program, regardless of the number of students in each site. </w:t>
      </w:r>
      <w:r>
        <w:rPr>
          <w:rFonts w:ascii="Arial" w:hAnsi="Arial" w:cs="Arial"/>
          <w:sz w:val="22"/>
          <w:szCs w:val="22"/>
        </w:rPr>
        <w:t xml:space="preserve">Make additional copies of the table when reporting for multiple sites. </w:t>
      </w:r>
    </w:p>
    <w:p w14:paraId="21C8C589" w14:textId="029ABB8B" w:rsidR="003B0668" w:rsidRPr="003B0668" w:rsidRDefault="003B0668" w:rsidP="003B0668">
      <w:pPr>
        <w:spacing w:before="240" w:after="240" w:line="276" w:lineRule="auto"/>
        <w:rPr>
          <w:rFonts w:ascii="Arial" w:hAnsi="Arial" w:cs="Arial"/>
          <w:b/>
          <w:bCs/>
          <w:sz w:val="22"/>
          <w:szCs w:val="22"/>
        </w:rPr>
      </w:pPr>
      <w:r w:rsidRPr="003B0668">
        <w:rPr>
          <w:rFonts w:ascii="Arial" w:hAnsi="Arial" w:cs="Arial"/>
          <w:b/>
          <w:bCs/>
          <w:sz w:val="22"/>
          <w:szCs w:val="22"/>
        </w:rPr>
        <w:t>Section I</w:t>
      </w:r>
      <w:r w:rsidR="009A1E2F">
        <w:rPr>
          <w:rFonts w:ascii="Arial" w:hAnsi="Arial" w:cs="Arial"/>
          <w:b/>
          <w:bCs/>
          <w:sz w:val="22"/>
          <w:szCs w:val="22"/>
        </w:rPr>
        <w:t xml:space="preserve">: </w:t>
      </w:r>
      <w:r w:rsidR="00845FAF">
        <w:rPr>
          <w:rFonts w:ascii="Arial" w:hAnsi="Arial" w:cs="Arial"/>
          <w:b/>
          <w:bCs/>
          <w:sz w:val="22"/>
          <w:szCs w:val="22"/>
        </w:rPr>
        <w:t>AHSEP Program</w:t>
      </w:r>
      <w:r w:rsidR="009A1E2F">
        <w:rPr>
          <w:rFonts w:ascii="Arial" w:hAnsi="Arial" w:cs="Arial"/>
          <w:b/>
          <w:bCs/>
          <w:sz w:val="22"/>
          <w:szCs w:val="22"/>
        </w:rPr>
        <w:t xml:space="preserve"> Information</w:t>
      </w:r>
    </w:p>
    <w:p w14:paraId="07DECA95" w14:textId="3CAF4A76" w:rsidR="00557951" w:rsidRDefault="003B0668" w:rsidP="00890579">
      <w:pPr>
        <w:spacing w:line="276" w:lineRule="auto"/>
        <w:rPr>
          <w:rFonts w:ascii="Arial" w:hAnsi="Arial" w:cs="Arial"/>
          <w:sz w:val="22"/>
          <w:szCs w:val="22"/>
        </w:rPr>
      </w:pPr>
      <w:r w:rsidRPr="003B0668">
        <w:rPr>
          <w:rFonts w:ascii="Arial" w:hAnsi="Arial" w:cs="Arial"/>
          <w:sz w:val="22"/>
          <w:szCs w:val="22"/>
        </w:rPr>
        <w:t xml:space="preserve">Please provide all the information requested in Section I </w:t>
      </w:r>
      <w:r w:rsidR="00890579">
        <w:rPr>
          <w:rFonts w:ascii="Arial" w:hAnsi="Arial" w:cs="Arial"/>
          <w:sz w:val="22"/>
          <w:szCs w:val="22"/>
        </w:rPr>
        <w:t>related to the site of the AHSEP program</w:t>
      </w:r>
      <w:r w:rsidR="0099344A">
        <w:rPr>
          <w:rFonts w:ascii="Arial" w:hAnsi="Arial" w:cs="Arial"/>
          <w:sz w:val="22"/>
          <w:szCs w:val="22"/>
        </w:rPr>
        <w:t xml:space="preserve">, including an </w:t>
      </w:r>
      <w:r w:rsidR="00155E8B">
        <w:rPr>
          <w:rFonts w:ascii="Arial" w:hAnsi="Arial" w:cs="Arial"/>
          <w:sz w:val="22"/>
          <w:szCs w:val="22"/>
        </w:rPr>
        <w:t>original</w:t>
      </w:r>
      <w:r w:rsidR="0099344A">
        <w:rPr>
          <w:rFonts w:ascii="Arial" w:hAnsi="Arial" w:cs="Arial"/>
          <w:sz w:val="22"/>
          <w:szCs w:val="22"/>
        </w:rPr>
        <w:t xml:space="preserve"> signature by the </w:t>
      </w:r>
      <w:r w:rsidR="00155E8B">
        <w:rPr>
          <w:rFonts w:ascii="Arial" w:hAnsi="Arial" w:cs="Arial"/>
          <w:sz w:val="22"/>
          <w:szCs w:val="22"/>
        </w:rPr>
        <w:t>AHSEP Administrator</w:t>
      </w:r>
      <w:r w:rsidR="00890579">
        <w:rPr>
          <w:rFonts w:ascii="Arial" w:hAnsi="Arial" w:cs="Arial"/>
          <w:sz w:val="22"/>
          <w:szCs w:val="22"/>
        </w:rPr>
        <w:t xml:space="preserve">. The 5-digit program </w:t>
      </w:r>
      <w:r w:rsidR="00890579" w:rsidRPr="00890579">
        <w:rPr>
          <w:rFonts w:ascii="Arial" w:hAnsi="Arial" w:cs="Arial"/>
          <w:sz w:val="22"/>
          <w:szCs w:val="22"/>
        </w:rPr>
        <w:t xml:space="preserve">codes are posted on the </w:t>
      </w:r>
      <w:hyperlink r:id="rId15" w:history="1">
        <w:r w:rsidR="00890579" w:rsidRPr="0035375F">
          <w:rPr>
            <w:rStyle w:val="Hyperlink"/>
            <w:rFonts w:ascii="Arial" w:hAnsi="Arial" w:cs="Arial"/>
            <w:sz w:val="22"/>
            <w:szCs w:val="22"/>
          </w:rPr>
          <w:t>Office of Student Support Services</w:t>
        </w:r>
        <w:r w:rsidR="0035375F" w:rsidRPr="0035375F">
          <w:rPr>
            <w:rStyle w:val="Hyperlink"/>
            <w:rFonts w:ascii="Arial" w:hAnsi="Arial" w:cs="Arial"/>
            <w:sz w:val="22"/>
            <w:szCs w:val="22"/>
          </w:rPr>
          <w:t xml:space="preserve">’ Alternative High School Preparation </w:t>
        </w:r>
        <w:r w:rsidR="000E449D">
          <w:rPr>
            <w:rStyle w:val="Hyperlink"/>
            <w:rFonts w:ascii="Arial" w:hAnsi="Arial" w:cs="Arial"/>
            <w:sz w:val="22"/>
            <w:szCs w:val="22"/>
          </w:rPr>
          <w:t xml:space="preserve">and Alternative Transition </w:t>
        </w:r>
        <w:r w:rsidR="0035375F" w:rsidRPr="0035375F">
          <w:rPr>
            <w:rStyle w:val="Hyperlink"/>
            <w:rFonts w:ascii="Arial" w:hAnsi="Arial" w:cs="Arial"/>
            <w:sz w:val="22"/>
            <w:szCs w:val="22"/>
          </w:rPr>
          <w:t>Programs</w:t>
        </w:r>
        <w:r w:rsidR="00890579" w:rsidRPr="0035375F">
          <w:rPr>
            <w:rStyle w:val="Hyperlink"/>
            <w:rFonts w:ascii="Arial" w:hAnsi="Arial" w:cs="Arial"/>
            <w:sz w:val="22"/>
            <w:szCs w:val="22"/>
          </w:rPr>
          <w:t xml:space="preserve"> web</w:t>
        </w:r>
        <w:r w:rsidR="0035375F" w:rsidRPr="0035375F">
          <w:rPr>
            <w:rStyle w:val="Hyperlink"/>
            <w:rFonts w:ascii="Arial" w:hAnsi="Arial" w:cs="Arial"/>
            <w:sz w:val="22"/>
            <w:szCs w:val="22"/>
          </w:rPr>
          <w:t>pag</w:t>
        </w:r>
        <w:r w:rsidR="00890579" w:rsidRPr="0035375F">
          <w:rPr>
            <w:rStyle w:val="Hyperlink"/>
            <w:rFonts w:ascii="Arial" w:hAnsi="Arial" w:cs="Arial"/>
            <w:sz w:val="22"/>
            <w:szCs w:val="22"/>
          </w:rPr>
          <w:t>e</w:t>
        </w:r>
      </w:hyperlink>
      <w:r w:rsidR="00890579" w:rsidRPr="00890579">
        <w:rPr>
          <w:rFonts w:ascii="Arial" w:hAnsi="Arial" w:cs="Arial"/>
          <w:sz w:val="22"/>
          <w:szCs w:val="22"/>
        </w:rPr>
        <w:t>.</w:t>
      </w:r>
    </w:p>
    <w:p w14:paraId="66CA59DA" w14:textId="1D3BEC8A" w:rsidR="00606FDC" w:rsidRPr="00606FDC" w:rsidRDefault="00606FDC" w:rsidP="00110ECA">
      <w:pPr>
        <w:spacing w:before="240" w:after="240" w:line="276" w:lineRule="auto"/>
        <w:rPr>
          <w:rFonts w:ascii="Arial" w:hAnsi="Arial" w:cs="Arial"/>
          <w:b/>
          <w:bCs/>
          <w:sz w:val="22"/>
          <w:szCs w:val="22"/>
        </w:rPr>
      </w:pPr>
      <w:r w:rsidRPr="00606FDC">
        <w:rPr>
          <w:rFonts w:ascii="Arial" w:hAnsi="Arial" w:cs="Arial"/>
          <w:b/>
          <w:bCs/>
          <w:sz w:val="22"/>
          <w:szCs w:val="22"/>
        </w:rPr>
        <w:lastRenderedPageBreak/>
        <w:t>Section II</w:t>
      </w:r>
      <w:r w:rsidR="001C50E3">
        <w:rPr>
          <w:rFonts w:ascii="Arial" w:hAnsi="Arial" w:cs="Arial"/>
          <w:b/>
          <w:bCs/>
          <w:sz w:val="22"/>
          <w:szCs w:val="22"/>
        </w:rPr>
        <w:t xml:space="preserve">: </w:t>
      </w:r>
      <w:r w:rsidR="00890579">
        <w:rPr>
          <w:rFonts w:ascii="Arial" w:hAnsi="Arial" w:cs="Arial"/>
          <w:b/>
          <w:bCs/>
          <w:sz w:val="22"/>
          <w:szCs w:val="22"/>
        </w:rPr>
        <w:t>Reporting Table</w:t>
      </w:r>
      <w:r w:rsidR="005D6291">
        <w:rPr>
          <w:rFonts w:ascii="Arial" w:hAnsi="Arial" w:cs="Arial"/>
          <w:b/>
          <w:bCs/>
          <w:sz w:val="22"/>
          <w:szCs w:val="22"/>
        </w:rPr>
        <w:t xml:space="preserve"> for Program Enrollment</w:t>
      </w:r>
    </w:p>
    <w:p w14:paraId="5E0896BA" w14:textId="7F8021B2" w:rsidR="005D6291" w:rsidRDefault="005D6291" w:rsidP="00110ECA">
      <w:pPr>
        <w:spacing w:line="276" w:lineRule="auto"/>
        <w:rPr>
          <w:rFonts w:ascii="Arial" w:hAnsi="Arial" w:cs="Arial"/>
          <w:sz w:val="22"/>
          <w:szCs w:val="22"/>
        </w:rPr>
      </w:pPr>
      <w:r>
        <w:rPr>
          <w:rFonts w:ascii="Arial" w:hAnsi="Arial" w:cs="Arial"/>
          <w:sz w:val="22"/>
          <w:szCs w:val="22"/>
        </w:rPr>
        <w:t xml:space="preserve">Program enrollment </w:t>
      </w:r>
      <w:r w:rsidR="007C18C0">
        <w:rPr>
          <w:rFonts w:ascii="Arial" w:hAnsi="Arial" w:cs="Arial"/>
          <w:sz w:val="22"/>
          <w:szCs w:val="22"/>
        </w:rPr>
        <w:t xml:space="preserve">tables </w:t>
      </w:r>
      <w:r>
        <w:rPr>
          <w:rFonts w:ascii="Arial" w:hAnsi="Arial" w:cs="Arial"/>
          <w:sz w:val="22"/>
          <w:szCs w:val="22"/>
        </w:rPr>
        <w:t>should be reported according to student groups</w:t>
      </w:r>
      <w:r w:rsidR="007C18C0">
        <w:rPr>
          <w:rFonts w:ascii="Arial" w:hAnsi="Arial" w:cs="Arial"/>
          <w:sz w:val="22"/>
          <w:szCs w:val="22"/>
        </w:rPr>
        <w:t xml:space="preserve"> during the 2024-2025 school year</w:t>
      </w:r>
      <w:r>
        <w:rPr>
          <w:rFonts w:ascii="Arial" w:hAnsi="Arial" w:cs="Arial"/>
          <w:sz w:val="22"/>
          <w:szCs w:val="22"/>
        </w:rPr>
        <w:t xml:space="preserve">. Follow the instructions below </w:t>
      </w:r>
      <w:r w:rsidR="005B7DCE">
        <w:rPr>
          <w:rFonts w:ascii="Arial" w:hAnsi="Arial" w:cs="Arial"/>
          <w:sz w:val="22"/>
          <w:szCs w:val="22"/>
        </w:rPr>
        <w:t>carefully to avoid inaccurate results.</w:t>
      </w:r>
    </w:p>
    <w:p w14:paraId="0F5D7A54" w14:textId="77777777" w:rsidR="005D6291" w:rsidRPr="000E449D" w:rsidRDefault="005D6291" w:rsidP="00110ECA">
      <w:pPr>
        <w:spacing w:line="276" w:lineRule="auto"/>
        <w:rPr>
          <w:rFonts w:ascii="Arial" w:hAnsi="Arial" w:cs="Arial"/>
          <w:sz w:val="18"/>
          <w:szCs w:val="18"/>
        </w:rPr>
      </w:pPr>
    </w:p>
    <w:p w14:paraId="1A91808B" w14:textId="3BA249AB" w:rsidR="005D6291" w:rsidRPr="005D6291" w:rsidRDefault="005D6291" w:rsidP="000E449D">
      <w:pPr>
        <w:pStyle w:val="ListParagraph"/>
        <w:numPr>
          <w:ilvl w:val="0"/>
          <w:numId w:val="23"/>
        </w:numPr>
        <w:spacing w:line="276" w:lineRule="auto"/>
        <w:ind w:left="360"/>
        <w:rPr>
          <w:rFonts w:ascii="Arial" w:hAnsi="Arial" w:cs="Arial"/>
          <w:b/>
          <w:bCs/>
          <w:sz w:val="22"/>
          <w:szCs w:val="22"/>
        </w:rPr>
      </w:pPr>
      <w:r w:rsidRPr="005D6291">
        <w:rPr>
          <w:rFonts w:ascii="Arial" w:hAnsi="Arial" w:cs="Arial"/>
          <w:b/>
          <w:bCs/>
          <w:sz w:val="22"/>
          <w:szCs w:val="22"/>
        </w:rPr>
        <w:t>Group 1 Student</w:t>
      </w:r>
      <w:r>
        <w:rPr>
          <w:rFonts w:ascii="Arial" w:hAnsi="Arial" w:cs="Arial"/>
          <w:b/>
          <w:bCs/>
          <w:sz w:val="22"/>
          <w:szCs w:val="22"/>
        </w:rPr>
        <w:t>s</w:t>
      </w:r>
      <w:r w:rsidRPr="005D6291">
        <w:rPr>
          <w:rFonts w:ascii="Arial" w:hAnsi="Arial" w:cs="Arial"/>
          <w:b/>
          <w:bCs/>
          <w:sz w:val="22"/>
          <w:szCs w:val="22"/>
        </w:rPr>
        <w:t xml:space="preserve"> ONLY </w:t>
      </w:r>
    </w:p>
    <w:p w14:paraId="01F78ED8" w14:textId="77777777" w:rsidR="00E139DC" w:rsidRDefault="00E139DC"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For each row, report the number of students without disabilities separate from students with disabilities.</w:t>
      </w:r>
    </w:p>
    <w:p w14:paraId="691F62D6" w14:textId="50B319F4" w:rsidR="005D6291" w:rsidRDefault="005D6291"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Report by literacy level, at point of entry to the program, all students who tested at 9.0 level or higher in reading and mathematics and who received at least 150 hours of instruction during the year. Use the lower level of reading and mathematics literacy if students test at different levels.</w:t>
      </w:r>
    </w:p>
    <w:p w14:paraId="6FB462BC" w14:textId="478484CC" w:rsidR="005D6291" w:rsidRDefault="005D6291"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 xml:space="preserve">Report the number of students </w:t>
      </w:r>
      <w:r w:rsidRPr="005D6291">
        <w:rPr>
          <w:rFonts w:ascii="Arial" w:hAnsi="Arial" w:cs="Arial"/>
          <w:b/>
          <w:bCs/>
          <w:sz w:val="22"/>
          <w:szCs w:val="22"/>
        </w:rPr>
        <w:t>in Group 1</w:t>
      </w:r>
      <w:r>
        <w:rPr>
          <w:rFonts w:ascii="Arial" w:hAnsi="Arial" w:cs="Arial"/>
          <w:sz w:val="22"/>
          <w:szCs w:val="22"/>
        </w:rPr>
        <w:t xml:space="preserve"> who passed the </w:t>
      </w:r>
      <w:r w:rsidRPr="005D6291">
        <w:rPr>
          <w:rFonts w:ascii="Arial" w:hAnsi="Arial" w:cs="Arial"/>
          <w:sz w:val="22"/>
          <w:szCs w:val="22"/>
        </w:rPr>
        <w:t>GED</w:t>
      </w:r>
      <w:r w:rsidRPr="003E3785">
        <w:rPr>
          <w:rFonts w:ascii="Arial" w:hAnsi="Arial" w:cs="Arial"/>
          <w:sz w:val="18"/>
          <w:szCs w:val="18"/>
        </w:rPr>
        <w:t>®</w:t>
      </w:r>
      <w:r w:rsidRPr="003E3785">
        <w:rPr>
          <w:rFonts w:ascii="Arial" w:hAnsi="Arial" w:cs="Arial"/>
        </w:rPr>
        <w:t xml:space="preserve"> </w:t>
      </w:r>
      <w:r w:rsidRPr="005D6291">
        <w:rPr>
          <w:rFonts w:ascii="Arial" w:hAnsi="Arial" w:cs="Arial"/>
          <w:sz w:val="22"/>
          <w:szCs w:val="22"/>
        </w:rPr>
        <w:t>Test</w:t>
      </w:r>
      <w:r>
        <w:rPr>
          <w:rFonts w:ascii="Arial" w:hAnsi="Arial" w:cs="Arial"/>
          <w:sz w:val="22"/>
          <w:szCs w:val="22"/>
        </w:rPr>
        <w:t xml:space="preserve"> during the school year.</w:t>
      </w:r>
    </w:p>
    <w:p w14:paraId="45B46916" w14:textId="77777777" w:rsidR="005D6291" w:rsidRPr="000E449D" w:rsidRDefault="005D6291" w:rsidP="000E449D">
      <w:pPr>
        <w:spacing w:line="276" w:lineRule="auto"/>
        <w:rPr>
          <w:rFonts w:ascii="Arial" w:hAnsi="Arial" w:cs="Arial"/>
          <w:sz w:val="18"/>
          <w:szCs w:val="18"/>
        </w:rPr>
      </w:pPr>
    </w:p>
    <w:p w14:paraId="277E06E2" w14:textId="5E29BA87" w:rsidR="005D6291" w:rsidRPr="00CE70E2" w:rsidRDefault="005D6291" w:rsidP="000E449D">
      <w:pPr>
        <w:pStyle w:val="ListParagraph"/>
        <w:numPr>
          <w:ilvl w:val="0"/>
          <w:numId w:val="23"/>
        </w:numPr>
        <w:spacing w:line="276" w:lineRule="auto"/>
        <w:ind w:left="360"/>
        <w:rPr>
          <w:rFonts w:ascii="Arial" w:hAnsi="Arial" w:cs="Arial"/>
          <w:b/>
          <w:bCs/>
          <w:sz w:val="22"/>
          <w:szCs w:val="22"/>
        </w:rPr>
      </w:pPr>
      <w:r w:rsidRPr="00CE70E2">
        <w:rPr>
          <w:rFonts w:ascii="Arial" w:hAnsi="Arial" w:cs="Arial"/>
          <w:b/>
          <w:bCs/>
          <w:sz w:val="22"/>
          <w:szCs w:val="22"/>
        </w:rPr>
        <w:t>Group 2 Students ONLY</w:t>
      </w:r>
    </w:p>
    <w:p w14:paraId="63F7B123" w14:textId="77777777" w:rsidR="00E139DC" w:rsidRDefault="00E139DC"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For each row, report the number of students without disabilities separate from students with disabilities.</w:t>
      </w:r>
    </w:p>
    <w:p w14:paraId="651A1CEC" w14:textId="03941BB5" w:rsidR="005D6291" w:rsidRDefault="005D6291"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 xml:space="preserve">Report by literacy level, at point of entry to the program, all students who tested at 8.9 level or lower in reading and mathematics and who received at least 150 hours of instruction during the year. </w:t>
      </w:r>
    </w:p>
    <w:p w14:paraId="14C11BDA" w14:textId="6455E732" w:rsidR="005D6291" w:rsidRDefault="005D6291"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 xml:space="preserve">Report the number of students </w:t>
      </w:r>
      <w:r w:rsidRPr="007C18C0">
        <w:rPr>
          <w:rFonts w:ascii="Arial" w:hAnsi="Arial" w:cs="Arial"/>
          <w:b/>
          <w:bCs/>
          <w:sz w:val="22"/>
          <w:szCs w:val="22"/>
        </w:rPr>
        <w:t>in Group 2</w:t>
      </w:r>
      <w:r>
        <w:rPr>
          <w:rFonts w:ascii="Arial" w:hAnsi="Arial" w:cs="Arial"/>
          <w:sz w:val="22"/>
          <w:szCs w:val="22"/>
        </w:rPr>
        <w:t xml:space="preserve"> </w:t>
      </w:r>
      <w:r w:rsidR="00E139DC">
        <w:rPr>
          <w:rFonts w:ascii="Arial" w:hAnsi="Arial" w:cs="Arial"/>
          <w:sz w:val="22"/>
          <w:szCs w:val="22"/>
        </w:rPr>
        <w:t xml:space="preserve">who </w:t>
      </w:r>
      <w:r>
        <w:rPr>
          <w:rFonts w:ascii="Arial" w:hAnsi="Arial" w:cs="Arial"/>
          <w:sz w:val="22"/>
          <w:szCs w:val="22"/>
        </w:rPr>
        <w:t xml:space="preserve">passed the </w:t>
      </w:r>
      <w:r w:rsidR="00CE70E2" w:rsidRPr="00CE70E2">
        <w:rPr>
          <w:rFonts w:ascii="Arial" w:hAnsi="Arial" w:cs="Arial"/>
          <w:sz w:val="22"/>
          <w:szCs w:val="22"/>
        </w:rPr>
        <w:t>GED</w:t>
      </w:r>
      <w:r w:rsidR="00CE70E2" w:rsidRPr="003E3785">
        <w:rPr>
          <w:rFonts w:ascii="Arial" w:hAnsi="Arial" w:cs="Arial"/>
          <w:sz w:val="18"/>
          <w:szCs w:val="18"/>
        </w:rPr>
        <w:t>®</w:t>
      </w:r>
      <w:r w:rsidR="00CE70E2" w:rsidRPr="00CE70E2">
        <w:rPr>
          <w:rFonts w:ascii="Arial" w:hAnsi="Arial" w:cs="Arial"/>
          <w:sz w:val="22"/>
          <w:szCs w:val="22"/>
        </w:rPr>
        <w:t xml:space="preserve"> Test</w:t>
      </w:r>
      <w:r w:rsidR="00CE70E2">
        <w:rPr>
          <w:rFonts w:ascii="Arial" w:hAnsi="Arial" w:cs="Arial"/>
          <w:sz w:val="22"/>
          <w:szCs w:val="22"/>
        </w:rPr>
        <w:t xml:space="preserve"> or advanced a literacy level during the school year.</w:t>
      </w:r>
    </w:p>
    <w:p w14:paraId="53053EB7" w14:textId="44487835" w:rsidR="00CE70E2" w:rsidRDefault="00CE70E2" w:rsidP="000E449D">
      <w:pPr>
        <w:pStyle w:val="ListParagraph"/>
        <w:numPr>
          <w:ilvl w:val="2"/>
          <w:numId w:val="23"/>
        </w:numPr>
        <w:spacing w:line="276" w:lineRule="auto"/>
        <w:ind w:left="1800"/>
        <w:rPr>
          <w:rFonts w:ascii="Arial" w:hAnsi="Arial" w:cs="Arial"/>
          <w:sz w:val="22"/>
          <w:szCs w:val="22"/>
        </w:rPr>
      </w:pPr>
      <w:r w:rsidRPr="00CE70E2">
        <w:rPr>
          <w:rFonts w:ascii="Arial" w:hAnsi="Arial" w:cs="Arial"/>
          <w:b/>
          <w:bCs/>
          <w:i/>
          <w:iCs/>
          <w:sz w:val="22"/>
          <w:szCs w:val="22"/>
        </w:rPr>
        <w:t xml:space="preserve">Advanced </w:t>
      </w:r>
      <w:r w:rsidR="007B1EB9">
        <w:rPr>
          <w:rFonts w:ascii="Arial" w:hAnsi="Arial" w:cs="Arial"/>
          <w:b/>
          <w:bCs/>
          <w:i/>
          <w:iCs/>
          <w:sz w:val="22"/>
          <w:szCs w:val="22"/>
        </w:rPr>
        <w:t xml:space="preserve">a </w:t>
      </w:r>
      <w:r w:rsidRPr="00CE70E2">
        <w:rPr>
          <w:rFonts w:ascii="Arial" w:hAnsi="Arial" w:cs="Arial"/>
          <w:b/>
          <w:bCs/>
          <w:i/>
          <w:iCs/>
          <w:sz w:val="22"/>
          <w:szCs w:val="22"/>
        </w:rPr>
        <w:t>Literacy Level:</w:t>
      </w:r>
      <w:r>
        <w:rPr>
          <w:rFonts w:ascii="Arial" w:hAnsi="Arial" w:cs="Arial"/>
          <w:sz w:val="22"/>
          <w:szCs w:val="22"/>
        </w:rPr>
        <w:t xml:space="preserve"> Literacy levels are 0.0-1.9, 2.0-3.9, 4.0-5.9, 6.0-8.9, 9.0-10.9, and 11 plus. If a student tested at different literacy levels in reading and mathematics, the lowest level should be used as the base level to determine if the student advanced a literacy level. For students who passed the </w:t>
      </w:r>
      <w:r w:rsidRPr="00CE70E2">
        <w:rPr>
          <w:rFonts w:ascii="Arial" w:hAnsi="Arial" w:cs="Arial"/>
          <w:sz w:val="22"/>
          <w:szCs w:val="22"/>
        </w:rPr>
        <w:t>GED</w:t>
      </w:r>
      <w:r w:rsidRPr="003E3785">
        <w:rPr>
          <w:rFonts w:ascii="Arial" w:hAnsi="Arial" w:cs="Arial"/>
          <w:sz w:val="18"/>
          <w:szCs w:val="18"/>
        </w:rPr>
        <w:t>®</w:t>
      </w:r>
      <w:r w:rsidRPr="00CE70E2">
        <w:rPr>
          <w:rFonts w:ascii="Arial" w:hAnsi="Arial" w:cs="Arial"/>
          <w:sz w:val="22"/>
          <w:szCs w:val="22"/>
        </w:rPr>
        <w:t xml:space="preserve"> Test</w:t>
      </w:r>
      <w:r>
        <w:rPr>
          <w:rFonts w:ascii="Arial" w:hAnsi="Arial" w:cs="Arial"/>
          <w:sz w:val="22"/>
          <w:szCs w:val="22"/>
        </w:rPr>
        <w:t xml:space="preserve"> as well as advanced a literacy level, they should only be reported as passing the </w:t>
      </w:r>
      <w:r w:rsidRPr="00CE70E2">
        <w:rPr>
          <w:rFonts w:ascii="Arial" w:hAnsi="Arial" w:cs="Arial"/>
          <w:sz w:val="22"/>
          <w:szCs w:val="22"/>
        </w:rPr>
        <w:t>GED</w:t>
      </w:r>
      <w:r w:rsidRPr="003E3785">
        <w:rPr>
          <w:rFonts w:ascii="Arial" w:hAnsi="Arial" w:cs="Arial"/>
          <w:sz w:val="18"/>
          <w:szCs w:val="18"/>
        </w:rPr>
        <w:t>®</w:t>
      </w:r>
      <w:r w:rsidRPr="00CE70E2">
        <w:rPr>
          <w:rFonts w:ascii="Arial" w:hAnsi="Arial" w:cs="Arial"/>
          <w:sz w:val="22"/>
          <w:szCs w:val="22"/>
        </w:rPr>
        <w:t xml:space="preserve"> Test</w:t>
      </w:r>
      <w:r>
        <w:rPr>
          <w:rFonts w:ascii="Arial" w:hAnsi="Arial" w:cs="Arial"/>
          <w:sz w:val="22"/>
          <w:szCs w:val="22"/>
        </w:rPr>
        <w:t>.</w:t>
      </w:r>
    </w:p>
    <w:p w14:paraId="3BEC6A43" w14:textId="77777777" w:rsidR="00CE70E2" w:rsidRPr="000E449D" w:rsidRDefault="00CE70E2" w:rsidP="000E449D">
      <w:pPr>
        <w:spacing w:line="276" w:lineRule="auto"/>
        <w:rPr>
          <w:rFonts w:ascii="Arial" w:hAnsi="Arial" w:cs="Arial"/>
          <w:sz w:val="22"/>
          <w:szCs w:val="22"/>
        </w:rPr>
      </w:pPr>
    </w:p>
    <w:p w14:paraId="6A50D7E4" w14:textId="7A6D1000" w:rsidR="00CE70E2" w:rsidRPr="007C18C0" w:rsidRDefault="00CE70E2" w:rsidP="000E449D">
      <w:pPr>
        <w:pStyle w:val="ListParagraph"/>
        <w:numPr>
          <w:ilvl w:val="0"/>
          <w:numId w:val="23"/>
        </w:numPr>
        <w:spacing w:line="276" w:lineRule="auto"/>
        <w:ind w:left="360"/>
        <w:rPr>
          <w:rFonts w:ascii="Arial" w:hAnsi="Arial" w:cs="Arial"/>
          <w:b/>
          <w:bCs/>
          <w:sz w:val="22"/>
          <w:szCs w:val="22"/>
        </w:rPr>
      </w:pPr>
      <w:r w:rsidRPr="007C18C0">
        <w:rPr>
          <w:rFonts w:ascii="Arial" w:hAnsi="Arial" w:cs="Arial"/>
          <w:b/>
          <w:bCs/>
          <w:sz w:val="22"/>
          <w:szCs w:val="22"/>
        </w:rPr>
        <w:t>Group 3 Students ONLY</w:t>
      </w:r>
    </w:p>
    <w:p w14:paraId="0FC9CC71" w14:textId="205CF4E6" w:rsidR="00E139DC" w:rsidRDefault="00E139DC"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For each row, report the number of students without disabilities separate from students with disabilities.</w:t>
      </w:r>
    </w:p>
    <w:p w14:paraId="6EA16AD8" w14:textId="3053895F" w:rsidR="00CE70E2" w:rsidRDefault="00CE70E2"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Report by literacy level, at point of entry to the program, all students who received 12 or more hours and less than 150 hours of instruction during the school year.</w:t>
      </w:r>
    </w:p>
    <w:p w14:paraId="00A64F0F" w14:textId="1F115116" w:rsidR="00CE70E2" w:rsidRDefault="00CE70E2"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 xml:space="preserve">Report the number of students in the total enrollment who passed the </w:t>
      </w:r>
      <w:r w:rsidRPr="00CE70E2">
        <w:rPr>
          <w:rFonts w:ascii="Arial" w:hAnsi="Arial" w:cs="Arial"/>
          <w:sz w:val="22"/>
          <w:szCs w:val="22"/>
        </w:rPr>
        <w:t>GED</w:t>
      </w:r>
      <w:r w:rsidRPr="003E3785">
        <w:rPr>
          <w:rFonts w:ascii="Arial" w:hAnsi="Arial" w:cs="Arial"/>
          <w:sz w:val="18"/>
          <w:szCs w:val="18"/>
        </w:rPr>
        <w:t>®</w:t>
      </w:r>
      <w:r w:rsidRPr="003E3785">
        <w:rPr>
          <w:rFonts w:ascii="Arial" w:hAnsi="Arial" w:cs="Arial"/>
        </w:rPr>
        <w:t xml:space="preserve"> </w:t>
      </w:r>
      <w:r w:rsidRPr="00CE70E2">
        <w:rPr>
          <w:rFonts w:ascii="Arial" w:hAnsi="Arial" w:cs="Arial"/>
          <w:sz w:val="22"/>
          <w:szCs w:val="22"/>
        </w:rPr>
        <w:t>Test</w:t>
      </w:r>
      <w:r>
        <w:rPr>
          <w:rFonts w:ascii="Arial" w:hAnsi="Arial" w:cs="Arial"/>
          <w:sz w:val="22"/>
          <w:szCs w:val="22"/>
        </w:rPr>
        <w:t xml:space="preserve"> during the school year.</w:t>
      </w:r>
    </w:p>
    <w:p w14:paraId="70A0560D" w14:textId="39FC67F4" w:rsidR="00CE70E2" w:rsidRDefault="00CE70E2"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 xml:space="preserve">Report the number of students who remained in the program </w:t>
      </w:r>
      <w:r w:rsidR="007C18C0">
        <w:rPr>
          <w:rFonts w:ascii="Arial" w:hAnsi="Arial" w:cs="Arial"/>
          <w:sz w:val="22"/>
          <w:szCs w:val="22"/>
        </w:rPr>
        <w:t xml:space="preserve">(i.e., who continue to be enrolled for the next school year). </w:t>
      </w:r>
    </w:p>
    <w:p w14:paraId="4983FAD0" w14:textId="699A7357" w:rsidR="007C18C0" w:rsidRDefault="007C18C0" w:rsidP="000E449D">
      <w:pPr>
        <w:pStyle w:val="ListParagraph"/>
        <w:numPr>
          <w:ilvl w:val="1"/>
          <w:numId w:val="23"/>
        </w:numPr>
        <w:spacing w:line="276" w:lineRule="auto"/>
        <w:ind w:left="1080"/>
        <w:rPr>
          <w:rFonts w:ascii="Arial" w:hAnsi="Arial" w:cs="Arial"/>
          <w:sz w:val="22"/>
          <w:szCs w:val="22"/>
        </w:rPr>
      </w:pPr>
      <w:r>
        <w:rPr>
          <w:rFonts w:ascii="Arial" w:hAnsi="Arial" w:cs="Arial"/>
          <w:sz w:val="22"/>
          <w:szCs w:val="22"/>
        </w:rPr>
        <w:t xml:space="preserve">Report the number of students who dropped out (i.e., who did not pass the </w:t>
      </w:r>
      <w:r w:rsidRPr="00CE70E2">
        <w:rPr>
          <w:rFonts w:ascii="Arial" w:hAnsi="Arial" w:cs="Arial"/>
          <w:sz w:val="22"/>
          <w:szCs w:val="22"/>
        </w:rPr>
        <w:t>GED</w:t>
      </w:r>
      <w:r w:rsidRPr="003E3785">
        <w:rPr>
          <w:rFonts w:ascii="Arial" w:hAnsi="Arial" w:cs="Arial"/>
          <w:sz w:val="18"/>
          <w:szCs w:val="18"/>
        </w:rPr>
        <w:t>®</w:t>
      </w:r>
      <w:r w:rsidRPr="00CE70E2">
        <w:rPr>
          <w:rFonts w:ascii="Arial" w:hAnsi="Arial" w:cs="Arial"/>
          <w:sz w:val="22"/>
          <w:szCs w:val="22"/>
        </w:rPr>
        <w:t xml:space="preserve"> Test</w:t>
      </w:r>
      <w:r>
        <w:rPr>
          <w:rFonts w:ascii="Arial" w:hAnsi="Arial" w:cs="Arial"/>
          <w:sz w:val="22"/>
          <w:szCs w:val="22"/>
        </w:rPr>
        <w:t xml:space="preserve"> and did not remain in the program). For example, students who left the program are considered dropouts. </w:t>
      </w:r>
    </w:p>
    <w:p w14:paraId="0E537030" w14:textId="700B93F6" w:rsidR="007C18C0" w:rsidRDefault="007C18C0" w:rsidP="000E449D">
      <w:pPr>
        <w:pStyle w:val="ListParagraph"/>
        <w:numPr>
          <w:ilvl w:val="2"/>
          <w:numId w:val="23"/>
        </w:numPr>
        <w:spacing w:line="276" w:lineRule="auto"/>
        <w:ind w:left="1800"/>
        <w:rPr>
          <w:rFonts w:ascii="Arial" w:hAnsi="Arial" w:cs="Arial"/>
          <w:sz w:val="22"/>
          <w:szCs w:val="22"/>
        </w:rPr>
      </w:pPr>
      <w:r>
        <w:rPr>
          <w:rFonts w:ascii="Arial" w:hAnsi="Arial" w:cs="Arial"/>
          <w:sz w:val="22"/>
          <w:szCs w:val="22"/>
        </w:rPr>
        <w:t xml:space="preserve">For jail and State agencies’ programs </w:t>
      </w:r>
      <w:r w:rsidRPr="007C18C0">
        <w:rPr>
          <w:rFonts w:ascii="Arial" w:hAnsi="Arial" w:cs="Arial"/>
          <w:i/>
          <w:iCs/>
          <w:sz w:val="22"/>
          <w:szCs w:val="22"/>
        </w:rPr>
        <w:t>only</w:t>
      </w:r>
      <w:r>
        <w:rPr>
          <w:rFonts w:ascii="Arial" w:hAnsi="Arial" w:cs="Arial"/>
          <w:sz w:val="22"/>
          <w:szCs w:val="22"/>
        </w:rPr>
        <w:t xml:space="preserve">, students who were enrolled in the </w:t>
      </w:r>
      <w:r w:rsidR="0099344A">
        <w:rPr>
          <w:rFonts w:ascii="Arial" w:hAnsi="Arial" w:cs="Arial"/>
          <w:sz w:val="22"/>
          <w:szCs w:val="22"/>
        </w:rPr>
        <w:t xml:space="preserve">educational </w:t>
      </w:r>
      <w:r>
        <w:rPr>
          <w:rFonts w:ascii="Arial" w:hAnsi="Arial" w:cs="Arial"/>
          <w:sz w:val="22"/>
          <w:szCs w:val="22"/>
        </w:rPr>
        <w:t>program but were not actively engaged on their discharge date should be counted as dropouts.</w:t>
      </w:r>
    </w:p>
    <w:tbl>
      <w:tblPr>
        <w:tblStyle w:val="TableGrid"/>
        <w:tblW w:w="0" w:type="auto"/>
        <w:tblLook w:val="04A0" w:firstRow="1" w:lastRow="0" w:firstColumn="1" w:lastColumn="0" w:noHBand="0" w:noVBand="1"/>
      </w:tblPr>
      <w:tblGrid>
        <w:gridCol w:w="9350"/>
      </w:tblGrid>
      <w:tr w:rsidR="007C18C0" w14:paraId="299A35FA" w14:textId="77777777" w:rsidTr="005B7DCE">
        <w:tc>
          <w:tcPr>
            <w:tcW w:w="9350" w:type="dxa"/>
            <w:shd w:val="clear" w:color="auto" w:fill="DAEEF3" w:themeFill="accent5" w:themeFillTint="33"/>
          </w:tcPr>
          <w:p w14:paraId="011E7FCF" w14:textId="77777777" w:rsidR="007C18C0" w:rsidRPr="005B7DCE" w:rsidRDefault="007C18C0" w:rsidP="00110ECA">
            <w:pPr>
              <w:spacing w:line="276" w:lineRule="auto"/>
              <w:rPr>
                <w:rFonts w:ascii="Arial" w:hAnsi="Arial" w:cs="Arial"/>
                <w:b/>
                <w:bCs/>
                <w:sz w:val="22"/>
                <w:szCs w:val="22"/>
              </w:rPr>
            </w:pPr>
            <w:r w:rsidRPr="005B7DCE">
              <w:rPr>
                <w:rFonts w:ascii="Arial" w:hAnsi="Arial" w:cs="Arial"/>
                <w:b/>
                <w:bCs/>
                <w:sz w:val="22"/>
                <w:szCs w:val="22"/>
              </w:rPr>
              <w:lastRenderedPageBreak/>
              <w:t>A Note on Program Performance</w:t>
            </w:r>
          </w:p>
          <w:p w14:paraId="1D524A6B" w14:textId="77777777" w:rsidR="007C18C0" w:rsidRDefault="007C18C0" w:rsidP="00110ECA">
            <w:pPr>
              <w:spacing w:line="276" w:lineRule="auto"/>
              <w:rPr>
                <w:rFonts w:ascii="Arial" w:hAnsi="Arial" w:cs="Arial"/>
                <w:sz w:val="22"/>
                <w:szCs w:val="22"/>
              </w:rPr>
            </w:pPr>
          </w:p>
          <w:p w14:paraId="509DD097" w14:textId="53C308B0" w:rsidR="00181982" w:rsidRDefault="00181982" w:rsidP="00110ECA">
            <w:pPr>
              <w:spacing w:line="276" w:lineRule="auto"/>
              <w:rPr>
                <w:rFonts w:ascii="Arial" w:hAnsi="Arial" w:cs="Arial"/>
                <w:sz w:val="22"/>
                <w:szCs w:val="22"/>
              </w:rPr>
            </w:pPr>
            <w:r w:rsidRPr="00181982">
              <w:rPr>
                <w:rFonts w:ascii="Arial" w:hAnsi="Arial" w:cs="Arial"/>
                <w:sz w:val="22"/>
                <w:szCs w:val="22"/>
              </w:rPr>
              <w:t>The NYS Education Department (NYSED) will aggregate site enrollment data and calculate performance results.</w:t>
            </w:r>
          </w:p>
          <w:p w14:paraId="5D4D07B7" w14:textId="77777777" w:rsidR="00181982" w:rsidRDefault="00181982" w:rsidP="00110ECA">
            <w:pPr>
              <w:spacing w:line="276" w:lineRule="auto"/>
              <w:rPr>
                <w:rFonts w:ascii="Arial" w:hAnsi="Arial" w:cs="Arial"/>
                <w:sz w:val="22"/>
                <w:szCs w:val="22"/>
              </w:rPr>
            </w:pPr>
          </w:p>
          <w:p w14:paraId="6B0E70AE" w14:textId="6D5E7F78" w:rsidR="007C18C0" w:rsidRPr="00181982" w:rsidRDefault="007C18C0" w:rsidP="00181982">
            <w:pPr>
              <w:pStyle w:val="ListParagraph"/>
              <w:numPr>
                <w:ilvl w:val="0"/>
                <w:numId w:val="24"/>
              </w:numPr>
              <w:spacing w:line="276" w:lineRule="auto"/>
              <w:rPr>
                <w:rFonts w:ascii="Arial" w:hAnsi="Arial" w:cs="Arial"/>
                <w:sz w:val="22"/>
                <w:szCs w:val="22"/>
              </w:rPr>
            </w:pPr>
            <w:r w:rsidRPr="00181982">
              <w:rPr>
                <w:rFonts w:ascii="Arial" w:hAnsi="Arial" w:cs="Arial"/>
                <w:sz w:val="22"/>
                <w:szCs w:val="22"/>
              </w:rPr>
              <w:t xml:space="preserve">The Group 1 performance measure – known as the </w:t>
            </w:r>
            <w:r w:rsidRPr="00181982">
              <w:rPr>
                <w:rFonts w:ascii="Arial" w:hAnsi="Arial" w:cs="Arial"/>
                <w:i/>
                <w:iCs/>
                <w:sz w:val="22"/>
                <w:szCs w:val="22"/>
              </w:rPr>
              <w:t>GED</w:t>
            </w:r>
            <w:r w:rsidRPr="003E3785">
              <w:rPr>
                <w:rFonts w:ascii="Arial" w:hAnsi="Arial" w:cs="Arial"/>
                <w:i/>
                <w:iCs/>
                <w:sz w:val="18"/>
                <w:szCs w:val="18"/>
              </w:rPr>
              <w:t>®</w:t>
            </w:r>
            <w:r w:rsidRPr="00181982">
              <w:rPr>
                <w:rFonts w:ascii="Arial" w:hAnsi="Arial" w:cs="Arial"/>
                <w:i/>
                <w:iCs/>
                <w:sz w:val="22"/>
                <w:szCs w:val="22"/>
              </w:rPr>
              <w:t xml:space="preserve"> Test Success Rate</w:t>
            </w:r>
            <w:r w:rsidRPr="00181982">
              <w:rPr>
                <w:rFonts w:ascii="Arial" w:hAnsi="Arial" w:cs="Arial"/>
                <w:sz w:val="22"/>
                <w:szCs w:val="22"/>
              </w:rPr>
              <w:t xml:space="preserve"> – is obtained by dividing the number of students who passed the GED</w:t>
            </w:r>
            <w:r w:rsidRPr="003E3785">
              <w:rPr>
                <w:rFonts w:ascii="Arial" w:hAnsi="Arial" w:cs="Arial"/>
                <w:sz w:val="18"/>
                <w:szCs w:val="18"/>
              </w:rPr>
              <w:t>®</w:t>
            </w:r>
            <w:r w:rsidRPr="00181982">
              <w:rPr>
                <w:rFonts w:ascii="Arial" w:hAnsi="Arial" w:cs="Arial"/>
                <w:sz w:val="22"/>
                <w:szCs w:val="22"/>
              </w:rPr>
              <w:t xml:space="preserve"> Test and are eligible for a NYS high school equivalency diploma by </w:t>
            </w:r>
            <w:r w:rsidR="005B7DCE" w:rsidRPr="00181982">
              <w:rPr>
                <w:rFonts w:ascii="Arial" w:hAnsi="Arial" w:cs="Arial"/>
                <w:sz w:val="22"/>
                <w:szCs w:val="22"/>
              </w:rPr>
              <w:t xml:space="preserve">the total enrollment in the group. </w:t>
            </w:r>
            <w:r w:rsidR="005B7DCE" w:rsidRPr="00181982">
              <w:rPr>
                <w:rFonts w:ascii="Arial" w:hAnsi="Arial" w:cs="Arial"/>
                <w:b/>
                <w:bCs/>
                <w:sz w:val="22"/>
                <w:szCs w:val="22"/>
              </w:rPr>
              <w:t>This will be calculated by the NYS Education Department (NYSED).</w:t>
            </w:r>
          </w:p>
          <w:p w14:paraId="097A6A0A" w14:textId="77777777" w:rsidR="005B7DCE" w:rsidRDefault="005B7DCE" w:rsidP="00110ECA">
            <w:pPr>
              <w:spacing w:line="276" w:lineRule="auto"/>
              <w:rPr>
                <w:rFonts w:ascii="Arial" w:hAnsi="Arial" w:cs="Arial"/>
                <w:sz w:val="22"/>
                <w:szCs w:val="22"/>
              </w:rPr>
            </w:pPr>
          </w:p>
          <w:p w14:paraId="519E2A00" w14:textId="77777777" w:rsidR="005B7DCE" w:rsidRPr="00181982" w:rsidRDefault="005B7DCE" w:rsidP="00181982">
            <w:pPr>
              <w:pStyle w:val="ListParagraph"/>
              <w:numPr>
                <w:ilvl w:val="0"/>
                <w:numId w:val="24"/>
              </w:numPr>
              <w:spacing w:line="276" w:lineRule="auto"/>
              <w:rPr>
                <w:rFonts w:ascii="Arial" w:hAnsi="Arial" w:cs="Arial"/>
                <w:sz w:val="22"/>
                <w:szCs w:val="22"/>
              </w:rPr>
            </w:pPr>
            <w:r w:rsidRPr="00181982">
              <w:rPr>
                <w:rFonts w:ascii="Arial" w:hAnsi="Arial" w:cs="Arial"/>
                <w:sz w:val="22"/>
                <w:szCs w:val="22"/>
              </w:rPr>
              <w:t xml:space="preserve">The Group 2 performance measure – known as the </w:t>
            </w:r>
            <w:r w:rsidRPr="00181982">
              <w:rPr>
                <w:rFonts w:ascii="Arial" w:hAnsi="Arial" w:cs="Arial"/>
                <w:i/>
                <w:iCs/>
                <w:sz w:val="22"/>
                <w:szCs w:val="22"/>
              </w:rPr>
              <w:t>Student Success Rate</w:t>
            </w:r>
            <w:r w:rsidRPr="00181982">
              <w:rPr>
                <w:rFonts w:ascii="Arial" w:hAnsi="Arial" w:cs="Arial"/>
                <w:sz w:val="22"/>
                <w:szCs w:val="22"/>
              </w:rPr>
              <w:t xml:space="preserve"> – is obtained by dividing the number of students in the group passing the GED</w:t>
            </w:r>
            <w:r w:rsidRPr="003E3785">
              <w:rPr>
                <w:rFonts w:ascii="Arial" w:hAnsi="Arial" w:cs="Arial"/>
                <w:sz w:val="18"/>
                <w:szCs w:val="18"/>
              </w:rPr>
              <w:t>®</w:t>
            </w:r>
            <w:r w:rsidRPr="00181982">
              <w:rPr>
                <w:rFonts w:ascii="Arial" w:hAnsi="Arial" w:cs="Arial"/>
                <w:sz w:val="22"/>
                <w:szCs w:val="22"/>
              </w:rPr>
              <w:t xml:space="preserve"> Test and are eligible for a NYS high school equivalency diploma or advancing a literacy level by the total enrollment in the group. Students who pass the test and advance a literacy level should only be reported as passing the GED</w:t>
            </w:r>
            <w:r w:rsidRPr="003E3785">
              <w:rPr>
                <w:rFonts w:ascii="Arial" w:hAnsi="Arial" w:cs="Arial"/>
                <w:sz w:val="18"/>
                <w:szCs w:val="18"/>
              </w:rPr>
              <w:t>®</w:t>
            </w:r>
            <w:r w:rsidRPr="00181982">
              <w:rPr>
                <w:rFonts w:ascii="Arial" w:hAnsi="Arial" w:cs="Arial"/>
                <w:sz w:val="22"/>
                <w:szCs w:val="22"/>
              </w:rPr>
              <w:t xml:space="preserve"> Test. </w:t>
            </w:r>
            <w:r w:rsidRPr="00181982">
              <w:rPr>
                <w:rFonts w:ascii="Arial" w:hAnsi="Arial" w:cs="Arial"/>
                <w:b/>
                <w:bCs/>
                <w:sz w:val="22"/>
                <w:szCs w:val="22"/>
              </w:rPr>
              <w:t>This will be calculated by NYSED.</w:t>
            </w:r>
          </w:p>
          <w:p w14:paraId="05D788F2" w14:textId="77777777" w:rsidR="005B7DCE" w:rsidRDefault="005B7DCE" w:rsidP="00110ECA">
            <w:pPr>
              <w:spacing w:line="276" w:lineRule="auto"/>
              <w:rPr>
                <w:rFonts w:ascii="Arial" w:hAnsi="Arial" w:cs="Arial"/>
                <w:sz w:val="22"/>
                <w:szCs w:val="22"/>
              </w:rPr>
            </w:pPr>
          </w:p>
          <w:p w14:paraId="549A4165" w14:textId="77777777" w:rsidR="005B7DCE" w:rsidRPr="00181982" w:rsidRDefault="005B7DCE" w:rsidP="00181982">
            <w:pPr>
              <w:pStyle w:val="ListParagraph"/>
              <w:numPr>
                <w:ilvl w:val="0"/>
                <w:numId w:val="24"/>
              </w:numPr>
              <w:spacing w:line="276" w:lineRule="auto"/>
              <w:rPr>
                <w:rFonts w:ascii="Arial" w:hAnsi="Arial" w:cs="Arial"/>
                <w:sz w:val="22"/>
                <w:szCs w:val="22"/>
              </w:rPr>
            </w:pPr>
            <w:r w:rsidRPr="00181982">
              <w:rPr>
                <w:rFonts w:ascii="Arial" w:hAnsi="Arial" w:cs="Arial"/>
                <w:sz w:val="22"/>
                <w:szCs w:val="22"/>
              </w:rPr>
              <w:t xml:space="preserve">The Group 3 performance measure – known as the </w:t>
            </w:r>
            <w:r w:rsidRPr="00181982">
              <w:rPr>
                <w:rFonts w:ascii="Arial" w:hAnsi="Arial" w:cs="Arial"/>
                <w:i/>
                <w:iCs/>
                <w:sz w:val="22"/>
                <w:szCs w:val="22"/>
              </w:rPr>
              <w:t>Dropout Rate</w:t>
            </w:r>
            <w:r w:rsidRPr="00181982">
              <w:rPr>
                <w:rFonts w:ascii="Arial" w:hAnsi="Arial" w:cs="Arial"/>
                <w:sz w:val="22"/>
                <w:szCs w:val="22"/>
              </w:rPr>
              <w:t xml:space="preserve"> – is obtained by dividing the number of students recorded in the dropout cell(s) by the total enrollment</w:t>
            </w:r>
            <w:r w:rsidR="00181982">
              <w:rPr>
                <w:rFonts w:ascii="Arial" w:hAnsi="Arial" w:cs="Arial"/>
                <w:sz w:val="22"/>
                <w:szCs w:val="22"/>
              </w:rPr>
              <w:t xml:space="preserve"> </w:t>
            </w:r>
            <w:r w:rsidRPr="00181982">
              <w:rPr>
                <w:rFonts w:ascii="Arial" w:hAnsi="Arial" w:cs="Arial"/>
                <w:sz w:val="22"/>
                <w:szCs w:val="22"/>
              </w:rPr>
              <w:t>in the group.</w:t>
            </w:r>
            <w:r w:rsidR="00181982" w:rsidRPr="00181982">
              <w:rPr>
                <w:rFonts w:ascii="Arial" w:hAnsi="Arial" w:cs="Arial"/>
                <w:sz w:val="22"/>
                <w:szCs w:val="22"/>
              </w:rPr>
              <w:t xml:space="preserve"> </w:t>
            </w:r>
            <w:r w:rsidRPr="00181982">
              <w:rPr>
                <w:rFonts w:ascii="Arial" w:hAnsi="Arial" w:cs="Arial"/>
                <w:b/>
                <w:bCs/>
                <w:sz w:val="22"/>
                <w:szCs w:val="22"/>
              </w:rPr>
              <w:t>This will be calculated by NYSED.</w:t>
            </w:r>
          </w:p>
          <w:p w14:paraId="6B7CB0DE" w14:textId="74A683A5" w:rsidR="00181982" w:rsidRPr="00181982" w:rsidRDefault="00181982" w:rsidP="00181982">
            <w:pPr>
              <w:spacing w:line="276" w:lineRule="auto"/>
              <w:rPr>
                <w:rFonts w:ascii="Arial" w:hAnsi="Arial" w:cs="Arial"/>
                <w:sz w:val="22"/>
                <w:szCs w:val="22"/>
              </w:rPr>
            </w:pPr>
          </w:p>
        </w:tc>
      </w:tr>
    </w:tbl>
    <w:p w14:paraId="0E40FC62" w14:textId="77777777" w:rsidR="003B0668" w:rsidRDefault="003B0668">
      <w:pPr>
        <w:rPr>
          <w:rFonts w:ascii="Arial" w:hAnsi="Arial" w:cs="Arial"/>
          <w:sz w:val="22"/>
          <w:szCs w:val="22"/>
        </w:rPr>
      </w:pPr>
    </w:p>
    <w:p w14:paraId="1706589C" w14:textId="77777777" w:rsidR="00E36440" w:rsidRDefault="00E36440">
      <w:pPr>
        <w:rPr>
          <w:rFonts w:ascii="Arial" w:hAnsi="Arial" w:cs="Arial"/>
          <w:sz w:val="22"/>
          <w:szCs w:val="22"/>
        </w:rPr>
      </w:pPr>
    </w:p>
    <w:p w14:paraId="40C4D530" w14:textId="77777777" w:rsidR="00E36440" w:rsidRDefault="00E36440">
      <w:pPr>
        <w:rPr>
          <w:rFonts w:ascii="Arial" w:hAnsi="Arial" w:cs="Arial"/>
          <w:sz w:val="22"/>
          <w:szCs w:val="22"/>
        </w:rPr>
      </w:pPr>
    </w:p>
    <w:p w14:paraId="0A78A5DC" w14:textId="77777777" w:rsidR="00DA4FAA" w:rsidRDefault="00DA4FAA">
      <w:pPr>
        <w:rPr>
          <w:rFonts w:ascii="Arial" w:hAnsi="Arial" w:cs="Arial"/>
          <w:sz w:val="22"/>
          <w:szCs w:val="22"/>
        </w:rPr>
      </w:pPr>
    </w:p>
    <w:p w14:paraId="2701ADD7" w14:textId="77777777" w:rsidR="00DA4FAA" w:rsidRDefault="00DA4FAA">
      <w:pPr>
        <w:rPr>
          <w:rFonts w:ascii="Arial" w:hAnsi="Arial" w:cs="Arial"/>
          <w:sz w:val="22"/>
          <w:szCs w:val="22"/>
        </w:rPr>
      </w:pPr>
    </w:p>
    <w:p w14:paraId="0EEFD8C7" w14:textId="77777777" w:rsidR="001C50E3" w:rsidRDefault="001C50E3">
      <w:pPr>
        <w:rPr>
          <w:rFonts w:ascii="Arial" w:hAnsi="Arial" w:cs="Arial"/>
          <w:sz w:val="22"/>
          <w:szCs w:val="22"/>
        </w:rPr>
      </w:pPr>
    </w:p>
    <w:p w14:paraId="41B5571D" w14:textId="77777777" w:rsidR="001C50E3" w:rsidRDefault="001C50E3">
      <w:pPr>
        <w:rPr>
          <w:rFonts w:ascii="Arial" w:hAnsi="Arial" w:cs="Arial"/>
          <w:sz w:val="22"/>
          <w:szCs w:val="22"/>
        </w:rPr>
      </w:pPr>
    </w:p>
    <w:p w14:paraId="5E65B8ED" w14:textId="77777777" w:rsidR="001C50E3" w:rsidRDefault="001C50E3">
      <w:pPr>
        <w:rPr>
          <w:rFonts w:ascii="Arial" w:hAnsi="Arial" w:cs="Arial"/>
          <w:sz w:val="22"/>
          <w:szCs w:val="22"/>
        </w:rPr>
      </w:pPr>
    </w:p>
    <w:p w14:paraId="4EDE8505" w14:textId="77777777" w:rsidR="00530551" w:rsidRDefault="00530551">
      <w:pPr>
        <w:rPr>
          <w:rFonts w:ascii="Arial" w:hAnsi="Arial" w:cs="Arial"/>
          <w:sz w:val="22"/>
          <w:szCs w:val="22"/>
        </w:rPr>
      </w:pPr>
    </w:p>
    <w:p w14:paraId="64801785" w14:textId="77777777" w:rsidR="00530551" w:rsidRDefault="00530551">
      <w:pPr>
        <w:rPr>
          <w:rFonts w:ascii="Arial" w:hAnsi="Arial" w:cs="Arial"/>
          <w:sz w:val="22"/>
          <w:szCs w:val="22"/>
        </w:rPr>
      </w:pPr>
    </w:p>
    <w:p w14:paraId="42EB6318" w14:textId="77777777" w:rsidR="0099344A" w:rsidRDefault="0099344A">
      <w:pPr>
        <w:rPr>
          <w:rFonts w:ascii="Arial" w:hAnsi="Arial" w:cs="Arial"/>
          <w:sz w:val="22"/>
          <w:szCs w:val="22"/>
        </w:rPr>
      </w:pPr>
    </w:p>
    <w:p w14:paraId="0FECB043" w14:textId="77777777" w:rsidR="0099344A" w:rsidRDefault="0099344A">
      <w:pPr>
        <w:rPr>
          <w:rFonts w:ascii="Arial" w:hAnsi="Arial" w:cs="Arial"/>
          <w:sz w:val="22"/>
          <w:szCs w:val="22"/>
        </w:rPr>
      </w:pPr>
    </w:p>
    <w:p w14:paraId="6508D124" w14:textId="77777777" w:rsidR="0099344A" w:rsidRDefault="0099344A">
      <w:pPr>
        <w:rPr>
          <w:rFonts w:ascii="Arial" w:hAnsi="Arial" w:cs="Arial"/>
          <w:sz w:val="22"/>
          <w:szCs w:val="22"/>
        </w:rPr>
      </w:pPr>
    </w:p>
    <w:p w14:paraId="70622CCF" w14:textId="77777777" w:rsidR="0099344A" w:rsidRDefault="0099344A">
      <w:pPr>
        <w:rPr>
          <w:rFonts w:ascii="Arial" w:hAnsi="Arial" w:cs="Arial"/>
          <w:sz w:val="22"/>
          <w:szCs w:val="22"/>
        </w:rPr>
      </w:pPr>
    </w:p>
    <w:p w14:paraId="0D322C23" w14:textId="77777777" w:rsidR="0099344A" w:rsidRDefault="0099344A">
      <w:pPr>
        <w:rPr>
          <w:rFonts w:ascii="Arial" w:hAnsi="Arial" w:cs="Arial"/>
          <w:sz w:val="22"/>
          <w:szCs w:val="22"/>
        </w:rPr>
      </w:pPr>
    </w:p>
    <w:p w14:paraId="54155A1B" w14:textId="77777777" w:rsidR="0099344A" w:rsidRDefault="0099344A">
      <w:pPr>
        <w:rPr>
          <w:rFonts w:ascii="Arial" w:hAnsi="Arial" w:cs="Arial"/>
          <w:sz w:val="22"/>
          <w:szCs w:val="22"/>
        </w:rPr>
      </w:pPr>
    </w:p>
    <w:p w14:paraId="602370FC" w14:textId="77777777" w:rsidR="0099344A" w:rsidRDefault="0099344A">
      <w:pPr>
        <w:rPr>
          <w:rFonts w:ascii="Arial" w:hAnsi="Arial" w:cs="Arial"/>
          <w:sz w:val="22"/>
          <w:szCs w:val="22"/>
        </w:rPr>
      </w:pPr>
    </w:p>
    <w:p w14:paraId="37242B8F" w14:textId="77777777" w:rsidR="0099344A" w:rsidRDefault="0099344A">
      <w:pPr>
        <w:rPr>
          <w:rFonts w:ascii="Arial" w:hAnsi="Arial" w:cs="Arial"/>
          <w:sz w:val="22"/>
          <w:szCs w:val="22"/>
        </w:rPr>
      </w:pPr>
    </w:p>
    <w:p w14:paraId="1E4E2796" w14:textId="77777777" w:rsidR="0099344A" w:rsidRDefault="0099344A">
      <w:pPr>
        <w:rPr>
          <w:rFonts w:ascii="Arial" w:hAnsi="Arial" w:cs="Arial"/>
          <w:sz w:val="22"/>
          <w:szCs w:val="22"/>
        </w:rPr>
      </w:pPr>
    </w:p>
    <w:p w14:paraId="0EB0F1F8" w14:textId="77777777" w:rsidR="00110ECA" w:rsidRDefault="00110ECA">
      <w:pPr>
        <w:rPr>
          <w:rFonts w:ascii="Arial" w:hAnsi="Arial" w:cs="Arial"/>
          <w:sz w:val="22"/>
          <w:szCs w:val="22"/>
        </w:rPr>
      </w:pPr>
    </w:p>
    <w:p w14:paraId="03F9BDF8" w14:textId="77777777" w:rsidR="00E139DC" w:rsidRDefault="00E139DC">
      <w:pPr>
        <w:rPr>
          <w:rFonts w:ascii="Arial" w:hAnsi="Arial" w:cs="Arial"/>
          <w:sz w:val="22"/>
          <w:szCs w:val="22"/>
        </w:rPr>
      </w:pPr>
    </w:p>
    <w:p w14:paraId="726499E0" w14:textId="77777777" w:rsidR="00181982" w:rsidRDefault="00181982">
      <w:pPr>
        <w:rPr>
          <w:rFonts w:ascii="Arial" w:hAnsi="Arial" w:cs="Arial"/>
          <w:sz w:val="22"/>
          <w:szCs w:val="22"/>
        </w:rPr>
      </w:pPr>
    </w:p>
    <w:p w14:paraId="45880E82" w14:textId="48B612D6" w:rsidR="00530551" w:rsidRDefault="009C3839">
      <w:pPr>
        <w:rPr>
          <w:rFonts w:ascii="Arial" w:hAnsi="Arial" w:cs="Arial"/>
          <w:b/>
          <w:bCs/>
          <w:sz w:val="28"/>
          <w:szCs w:val="28"/>
        </w:rPr>
      </w:pPr>
      <w:r w:rsidRPr="00381287">
        <w:rPr>
          <w:rFonts w:ascii="Arial" w:hAnsi="Arial" w:cs="Arial"/>
          <w:noProof/>
          <w:sz w:val="28"/>
          <w:szCs w:val="28"/>
        </w:rPr>
        <w:lastRenderedPageBreak/>
        <w:drawing>
          <wp:anchor distT="0" distB="0" distL="114300" distR="114300" simplePos="0" relativeHeight="251663360" behindDoc="1" locked="0" layoutInCell="1" allowOverlap="1" wp14:anchorId="4B2CA116" wp14:editId="6878DE01">
            <wp:simplePos x="0" y="0"/>
            <wp:positionH relativeFrom="margin">
              <wp:posOffset>-588010</wp:posOffset>
            </wp:positionH>
            <wp:positionV relativeFrom="page">
              <wp:posOffset>317803</wp:posOffset>
            </wp:positionV>
            <wp:extent cx="1287780" cy="1012825"/>
            <wp:effectExtent l="0" t="0" r="0" b="0"/>
            <wp:wrapTight wrapText="bothSides">
              <wp:wrapPolygon edited="0">
                <wp:start x="13740" y="0"/>
                <wp:lineTo x="5112" y="813"/>
                <wp:lineTo x="3834" y="1625"/>
                <wp:lineTo x="3834" y="6907"/>
                <wp:lineTo x="2237" y="7719"/>
                <wp:lineTo x="0" y="11376"/>
                <wp:lineTo x="0" y="16251"/>
                <wp:lineTo x="7669" y="19907"/>
                <wp:lineTo x="13740" y="21126"/>
                <wp:lineTo x="16935" y="21126"/>
                <wp:lineTo x="17893" y="19907"/>
                <wp:lineTo x="21089" y="18282"/>
                <wp:lineTo x="21089" y="17063"/>
                <wp:lineTo x="19172" y="13407"/>
                <wp:lineTo x="19491" y="4063"/>
                <wp:lineTo x="18533" y="1625"/>
                <wp:lineTo x="16615" y="0"/>
                <wp:lineTo x="13740" y="0"/>
              </wp:wrapPolygon>
            </wp:wrapTight>
            <wp:docPr id="1935137376" name="Picture 1" descr="New York State Education Departmen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York State Education Department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0551" w:rsidRPr="00530551">
        <w:rPr>
          <w:rFonts w:ascii="Arial" w:hAnsi="Arial" w:cs="Arial"/>
          <w:b/>
          <w:bCs/>
          <w:sz w:val="28"/>
          <w:szCs w:val="28"/>
        </w:rPr>
        <w:t>2024-2025 Reporting Table for System of Accountability for Student Success Data</w:t>
      </w:r>
    </w:p>
    <w:p w14:paraId="145B54E6" w14:textId="77777777" w:rsidR="009C3839" w:rsidRPr="009C3839" w:rsidRDefault="009C3839">
      <w:pPr>
        <w:rPr>
          <w:rFonts w:ascii="Arial" w:hAnsi="Arial" w:cs="Arial"/>
          <w:b/>
          <w:bCs/>
          <w:sz w:val="28"/>
          <w:szCs w:val="28"/>
        </w:rPr>
      </w:pPr>
    </w:p>
    <w:tbl>
      <w:tblPr>
        <w:tblStyle w:val="TableGrid"/>
        <w:tblW w:w="10260" w:type="dxa"/>
        <w:tblInd w:w="-455" w:type="dxa"/>
        <w:tblLook w:val="04A0" w:firstRow="1" w:lastRow="0" w:firstColumn="1" w:lastColumn="0" w:noHBand="0" w:noVBand="1"/>
      </w:tblPr>
      <w:tblGrid>
        <w:gridCol w:w="1440"/>
        <w:gridCol w:w="270"/>
        <w:gridCol w:w="1350"/>
        <w:gridCol w:w="180"/>
        <w:gridCol w:w="630"/>
        <w:gridCol w:w="90"/>
        <w:gridCol w:w="3420"/>
        <w:gridCol w:w="2880"/>
      </w:tblGrid>
      <w:tr w:rsidR="00BB08BE" w14:paraId="66847FE0" w14:textId="543DA462" w:rsidTr="00731F0D">
        <w:tc>
          <w:tcPr>
            <w:tcW w:w="10260" w:type="dxa"/>
            <w:gridSpan w:val="8"/>
            <w:shd w:val="clear" w:color="auto" w:fill="92CDDC" w:themeFill="accent5" w:themeFillTint="99"/>
            <w:vAlign w:val="center"/>
          </w:tcPr>
          <w:p w14:paraId="5BD83019" w14:textId="4665A08A" w:rsidR="00BB08BE" w:rsidRPr="00E36440" w:rsidRDefault="00BB08BE" w:rsidP="00731F0D">
            <w:pPr>
              <w:tabs>
                <w:tab w:val="center" w:pos="4567"/>
              </w:tabs>
              <w:rPr>
                <w:rFonts w:ascii="Arial" w:hAnsi="Arial" w:cs="Arial"/>
                <w:b/>
                <w:bCs/>
                <w:sz w:val="22"/>
                <w:szCs w:val="22"/>
              </w:rPr>
            </w:pPr>
            <w:bookmarkStart w:id="4" w:name="_Hlk192148575"/>
            <w:r w:rsidRPr="00E36440">
              <w:rPr>
                <w:rFonts w:ascii="Arial" w:hAnsi="Arial" w:cs="Arial"/>
                <w:b/>
                <w:bCs/>
                <w:sz w:val="22"/>
                <w:szCs w:val="22"/>
              </w:rPr>
              <w:t>Section I</w:t>
            </w:r>
            <w:r>
              <w:rPr>
                <w:rFonts w:ascii="Arial" w:hAnsi="Arial" w:cs="Arial"/>
                <w:b/>
                <w:bCs/>
                <w:sz w:val="22"/>
                <w:szCs w:val="22"/>
              </w:rPr>
              <w:t xml:space="preserve">: </w:t>
            </w:r>
            <w:r w:rsidR="00845FAF">
              <w:rPr>
                <w:rFonts w:ascii="Arial" w:hAnsi="Arial" w:cs="Arial"/>
                <w:b/>
                <w:bCs/>
                <w:sz w:val="22"/>
                <w:szCs w:val="22"/>
              </w:rPr>
              <w:t>AHSEP Program</w:t>
            </w:r>
            <w:r>
              <w:rPr>
                <w:rFonts w:ascii="Arial" w:hAnsi="Arial" w:cs="Arial"/>
                <w:b/>
                <w:bCs/>
                <w:sz w:val="22"/>
                <w:szCs w:val="22"/>
              </w:rPr>
              <w:t xml:space="preserve"> Information</w:t>
            </w:r>
            <w:r>
              <w:rPr>
                <w:rFonts w:ascii="Arial" w:hAnsi="Arial" w:cs="Arial"/>
                <w:b/>
                <w:bCs/>
                <w:sz w:val="22"/>
                <w:szCs w:val="22"/>
              </w:rPr>
              <w:tab/>
            </w:r>
          </w:p>
        </w:tc>
      </w:tr>
      <w:tr w:rsidR="00731F0D" w14:paraId="3E11DA83" w14:textId="0FBA0986" w:rsidTr="00731F0D">
        <w:trPr>
          <w:trHeight w:val="389"/>
        </w:trPr>
        <w:tc>
          <w:tcPr>
            <w:tcW w:w="1710" w:type="dxa"/>
            <w:gridSpan w:val="2"/>
            <w:shd w:val="clear" w:color="auto" w:fill="auto"/>
            <w:vAlign w:val="center"/>
          </w:tcPr>
          <w:p w14:paraId="019EC1EB" w14:textId="77777777" w:rsidR="00731F0D" w:rsidRDefault="00731F0D" w:rsidP="00731F0D">
            <w:pPr>
              <w:rPr>
                <w:rFonts w:ascii="Arial" w:hAnsi="Arial" w:cs="Arial"/>
                <w:sz w:val="22"/>
                <w:szCs w:val="22"/>
              </w:rPr>
            </w:pPr>
            <w:r>
              <w:rPr>
                <w:rFonts w:ascii="Arial" w:hAnsi="Arial" w:cs="Arial"/>
                <w:sz w:val="22"/>
                <w:szCs w:val="22"/>
              </w:rPr>
              <w:t>Agency Name:</w:t>
            </w:r>
          </w:p>
        </w:tc>
        <w:sdt>
          <w:sdtPr>
            <w:rPr>
              <w:rFonts w:ascii="Arial" w:hAnsi="Arial" w:cs="Arial"/>
              <w:sz w:val="22"/>
              <w:szCs w:val="22"/>
            </w:rPr>
            <w:id w:val="1195193822"/>
            <w:placeholder>
              <w:docPart w:val="DefaultPlaceholder_-1854013440"/>
            </w:placeholder>
          </w:sdtPr>
          <w:sdtEndPr/>
          <w:sdtContent>
            <w:tc>
              <w:tcPr>
                <w:tcW w:w="8550" w:type="dxa"/>
                <w:gridSpan w:val="6"/>
                <w:shd w:val="clear" w:color="auto" w:fill="auto"/>
                <w:vAlign w:val="center"/>
              </w:tcPr>
              <w:p w14:paraId="6F0C165E" w14:textId="669777A4" w:rsidR="00731F0D" w:rsidRDefault="00731F0D" w:rsidP="00731F0D">
                <w:pPr>
                  <w:rPr>
                    <w:rFonts w:ascii="Arial" w:hAnsi="Arial" w:cs="Arial"/>
                    <w:sz w:val="22"/>
                    <w:szCs w:val="22"/>
                  </w:rPr>
                </w:pPr>
                <w:r>
                  <w:rPr>
                    <w:rFonts w:ascii="Arial" w:hAnsi="Arial" w:cs="Arial"/>
                    <w:sz w:val="22"/>
                    <w:szCs w:val="22"/>
                  </w:rPr>
                  <w:t xml:space="preserve">     </w:t>
                </w:r>
              </w:p>
            </w:tc>
          </w:sdtContent>
        </w:sdt>
      </w:tr>
      <w:tr w:rsidR="00731F0D" w14:paraId="3A6242BF" w14:textId="3DC3194C" w:rsidTr="00731F0D">
        <w:trPr>
          <w:trHeight w:val="389"/>
        </w:trPr>
        <w:tc>
          <w:tcPr>
            <w:tcW w:w="1440" w:type="dxa"/>
            <w:shd w:val="clear" w:color="auto" w:fill="auto"/>
            <w:vAlign w:val="center"/>
          </w:tcPr>
          <w:p w14:paraId="4768EC10" w14:textId="77777777" w:rsidR="00731F0D" w:rsidRDefault="00731F0D" w:rsidP="00731F0D">
            <w:pPr>
              <w:rPr>
                <w:rFonts w:ascii="Arial" w:hAnsi="Arial" w:cs="Arial"/>
                <w:sz w:val="22"/>
                <w:szCs w:val="22"/>
              </w:rPr>
            </w:pPr>
            <w:r>
              <w:rPr>
                <w:rFonts w:ascii="Arial" w:hAnsi="Arial" w:cs="Arial"/>
                <w:sz w:val="22"/>
                <w:szCs w:val="22"/>
              </w:rPr>
              <w:t>Site Name:</w:t>
            </w:r>
          </w:p>
        </w:tc>
        <w:sdt>
          <w:sdtPr>
            <w:rPr>
              <w:rFonts w:ascii="Arial" w:hAnsi="Arial" w:cs="Arial"/>
              <w:sz w:val="22"/>
              <w:szCs w:val="22"/>
            </w:rPr>
            <w:id w:val="-1765377797"/>
            <w:placeholder>
              <w:docPart w:val="DefaultPlaceholder_-1854013440"/>
            </w:placeholder>
          </w:sdtPr>
          <w:sdtEndPr/>
          <w:sdtContent>
            <w:tc>
              <w:tcPr>
                <w:tcW w:w="8820" w:type="dxa"/>
                <w:gridSpan w:val="7"/>
                <w:shd w:val="clear" w:color="auto" w:fill="auto"/>
                <w:vAlign w:val="center"/>
              </w:tcPr>
              <w:p w14:paraId="00AE49E9" w14:textId="7711CA4E" w:rsidR="00731F0D" w:rsidRDefault="00731F0D" w:rsidP="00731F0D">
                <w:pPr>
                  <w:rPr>
                    <w:rFonts w:ascii="Arial" w:hAnsi="Arial" w:cs="Arial"/>
                    <w:sz w:val="22"/>
                    <w:szCs w:val="22"/>
                  </w:rPr>
                </w:pPr>
                <w:r>
                  <w:rPr>
                    <w:rFonts w:ascii="Arial" w:hAnsi="Arial" w:cs="Arial"/>
                    <w:sz w:val="22"/>
                    <w:szCs w:val="22"/>
                  </w:rPr>
                  <w:t xml:space="preserve">     </w:t>
                </w:r>
              </w:p>
            </w:tc>
          </w:sdtContent>
        </w:sdt>
      </w:tr>
      <w:tr w:rsidR="00731F0D" w14:paraId="4393B619" w14:textId="39562631" w:rsidTr="00731F0D">
        <w:trPr>
          <w:trHeight w:val="389"/>
        </w:trPr>
        <w:tc>
          <w:tcPr>
            <w:tcW w:w="3240" w:type="dxa"/>
            <w:gridSpan w:val="4"/>
            <w:shd w:val="clear" w:color="auto" w:fill="auto"/>
            <w:vAlign w:val="center"/>
          </w:tcPr>
          <w:p w14:paraId="7940608F" w14:textId="77777777" w:rsidR="00731F0D" w:rsidRDefault="00731F0D" w:rsidP="00731F0D">
            <w:pPr>
              <w:rPr>
                <w:rFonts w:ascii="Arial" w:hAnsi="Arial" w:cs="Arial"/>
                <w:sz w:val="22"/>
                <w:szCs w:val="22"/>
              </w:rPr>
            </w:pPr>
            <w:r>
              <w:rPr>
                <w:rFonts w:ascii="Arial" w:hAnsi="Arial" w:cs="Arial"/>
                <w:sz w:val="22"/>
                <w:szCs w:val="22"/>
              </w:rPr>
              <w:t>NYSED 5-digit Program Code:</w:t>
            </w:r>
          </w:p>
        </w:tc>
        <w:sdt>
          <w:sdtPr>
            <w:rPr>
              <w:rFonts w:ascii="Arial" w:hAnsi="Arial" w:cs="Arial"/>
              <w:sz w:val="22"/>
              <w:szCs w:val="22"/>
            </w:rPr>
            <w:id w:val="1263725136"/>
            <w:placeholder>
              <w:docPart w:val="DefaultPlaceholder_-1854013440"/>
            </w:placeholder>
          </w:sdtPr>
          <w:sdtEndPr/>
          <w:sdtContent>
            <w:tc>
              <w:tcPr>
                <w:tcW w:w="7020" w:type="dxa"/>
                <w:gridSpan w:val="4"/>
                <w:shd w:val="clear" w:color="auto" w:fill="auto"/>
                <w:vAlign w:val="center"/>
              </w:tcPr>
              <w:p w14:paraId="390408A2" w14:textId="023092E3" w:rsidR="00731F0D" w:rsidRDefault="00731F0D" w:rsidP="00731F0D">
                <w:pPr>
                  <w:rPr>
                    <w:rFonts w:ascii="Arial" w:hAnsi="Arial" w:cs="Arial"/>
                    <w:sz w:val="22"/>
                    <w:szCs w:val="22"/>
                  </w:rPr>
                </w:pPr>
                <w:r>
                  <w:rPr>
                    <w:rFonts w:ascii="Arial" w:hAnsi="Arial" w:cs="Arial"/>
                    <w:sz w:val="22"/>
                    <w:szCs w:val="22"/>
                  </w:rPr>
                  <w:t xml:space="preserve">     </w:t>
                </w:r>
              </w:p>
            </w:tc>
          </w:sdtContent>
        </w:sdt>
      </w:tr>
      <w:tr w:rsidR="00731F0D" w14:paraId="6063ACD0" w14:textId="6ACC0431" w:rsidTr="00155E8B">
        <w:trPr>
          <w:trHeight w:val="389"/>
        </w:trPr>
        <w:tc>
          <w:tcPr>
            <w:tcW w:w="3060" w:type="dxa"/>
            <w:gridSpan w:val="3"/>
            <w:shd w:val="clear" w:color="auto" w:fill="DAEEF3" w:themeFill="accent5" w:themeFillTint="33"/>
            <w:vAlign w:val="center"/>
          </w:tcPr>
          <w:p w14:paraId="6D96EDCC" w14:textId="27A2ACF2" w:rsidR="00731F0D" w:rsidRDefault="00155E8B" w:rsidP="00731F0D">
            <w:pPr>
              <w:rPr>
                <w:rFonts w:ascii="Arial" w:hAnsi="Arial" w:cs="Arial"/>
                <w:sz w:val="22"/>
                <w:szCs w:val="22"/>
              </w:rPr>
            </w:pPr>
            <w:r>
              <w:rPr>
                <w:rFonts w:ascii="Arial" w:hAnsi="Arial" w:cs="Arial"/>
                <w:sz w:val="22"/>
                <w:szCs w:val="22"/>
              </w:rPr>
              <w:t>AHSEP Administrator</w:t>
            </w:r>
            <w:r w:rsidR="00731F0D">
              <w:rPr>
                <w:rFonts w:ascii="Arial" w:hAnsi="Arial" w:cs="Arial"/>
                <w:sz w:val="22"/>
                <w:szCs w:val="22"/>
              </w:rPr>
              <w:t xml:space="preserve"> Name:</w:t>
            </w:r>
          </w:p>
        </w:tc>
        <w:sdt>
          <w:sdtPr>
            <w:rPr>
              <w:rFonts w:ascii="Arial" w:hAnsi="Arial" w:cs="Arial"/>
              <w:sz w:val="22"/>
              <w:szCs w:val="22"/>
            </w:rPr>
            <w:id w:val="-621992272"/>
            <w:placeholder>
              <w:docPart w:val="DefaultPlaceholder_-1854013440"/>
            </w:placeholder>
          </w:sdtPr>
          <w:sdtEndPr/>
          <w:sdtContent>
            <w:tc>
              <w:tcPr>
                <w:tcW w:w="7200" w:type="dxa"/>
                <w:gridSpan w:val="5"/>
                <w:shd w:val="clear" w:color="auto" w:fill="DAEEF3" w:themeFill="accent5" w:themeFillTint="33"/>
                <w:vAlign w:val="center"/>
              </w:tcPr>
              <w:p w14:paraId="2FC9C7BC" w14:textId="68B38BC4" w:rsidR="00731F0D" w:rsidRDefault="00731F0D" w:rsidP="00731F0D">
                <w:pPr>
                  <w:rPr>
                    <w:rFonts w:ascii="Arial" w:hAnsi="Arial" w:cs="Arial"/>
                    <w:sz w:val="22"/>
                    <w:szCs w:val="22"/>
                  </w:rPr>
                </w:pPr>
                <w:r>
                  <w:rPr>
                    <w:rFonts w:ascii="Arial" w:hAnsi="Arial" w:cs="Arial"/>
                    <w:sz w:val="22"/>
                    <w:szCs w:val="22"/>
                  </w:rPr>
                  <w:t xml:space="preserve">     </w:t>
                </w:r>
              </w:p>
            </w:tc>
          </w:sdtContent>
        </w:sdt>
      </w:tr>
      <w:tr w:rsidR="00BB08BE" w14:paraId="513F8218" w14:textId="3DE0F7FE" w:rsidTr="00155E8B">
        <w:trPr>
          <w:trHeight w:val="389"/>
        </w:trPr>
        <w:tc>
          <w:tcPr>
            <w:tcW w:w="3960" w:type="dxa"/>
            <w:gridSpan w:val="6"/>
            <w:shd w:val="clear" w:color="auto" w:fill="DAEEF3" w:themeFill="accent5" w:themeFillTint="33"/>
            <w:vAlign w:val="center"/>
          </w:tcPr>
          <w:p w14:paraId="04243B47" w14:textId="3DC2C8B2" w:rsidR="00BB08BE" w:rsidRDefault="00155E8B" w:rsidP="00731F0D">
            <w:pPr>
              <w:rPr>
                <w:rFonts w:ascii="Arial" w:hAnsi="Arial" w:cs="Arial"/>
                <w:sz w:val="22"/>
                <w:szCs w:val="22"/>
              </w:rPr>
            </w:pPr>
            <w:r>
              <w:rPr>
                <w:rFonts w:ascii="Arial" w:hAnsi="Arial" w:cs="Arial"/>
                <w:sz w:val="22"/>
                <w:szCs w:val="22"/>
              </w:rPr>
              <w:t>AHSEP Administrator</w:t>
            </w:r>
            <w:r w:rsidR="005945EF">
              <w:rPr>
                <w:rFonts w:ascii="Arial" w:hAnsi="Arial" w:cs="Arial"/>
                <w:sz w:val="22"/>
                <w:szCs w:val="22"/>
              </w:rPr>
              <w:t xml:space="preserve"> Phone Number</w:t>
            </w:r>
            <w:r w:rsidR="00BB08BE">
              <w:rPr>
                <w:rFonts w:ascii="Arial" w:hAnsi="Arial" w:cs="Arial"/>
                <w:sz w:val="22"/>
                <w:szCs w:val="22"/>
              </w:rPr>
              <w:t>:</w:t>
            </w:r>
          </w:p>
        </w:tc>
        <w:sdt>
          <w:sdtPr>
            <w:rPr>
              <w:rFonts w:ascii="Arial" w:hAnsi="Arial" w:cs="Arial"/>
              <w:sz w:val="22"/>
              <w:szCs w:val="22"/>
            </w:rPr>
            <w:id w:val="-165097032"/>
            <w:placeholder>
              <w:docPart w:val="DefaultPlaceholder_-1854013440"/>
            </w:placeholder>
          </w:sdtPr>
          <w:sdtEndPr/>
          <w:sdtContent>
            <w:tc>
              <w:tcPr>
                <w:tcW w:w="6300" w:type="dxa"/>
                <w:gridSpan w:val="2"/>
                <w:shd w:val="clear" w:color="auto" w:fill="DAEEF3" w:themeFill="accent5" w:themeFillTint="33"/>
                <w:vAlign w:val="center"/>
              </w:tcPr>
              <w:p w14:paraId="7A96AEA1" w14:textId="42374071" w:rsidR="00BB08BE" w:rsidRDefault="00731F0D" w:rsidP="00731F0D">
                <w:pPr>
                  <w:rPr>
                    <w:rFonts w:ascii="Arial" w:hAnsi="Arial" w:cs="Arial"/>
                    <w:sz w:val="22"/>
                    <w:szCs w:val="22"/>
                  </w:rPr>
                </w:pPr>
                <w:r>
                  <w:rPr>
                    <w:rFonts w:ascii="Arial" w:hAnsi="Arial" w:cs="Arial"/>
                    <w:sz w:val="22"/>
                    <w:szCs w:val="22"/>
                  </w:rPr>
                  <w:t xml:space="preserve">     </w:t>
                </w:r>
              </w:p>
            </w:tc>
          </w:sdtContent>
        </w:sdt>
      </w:tr>
      <w:tr w:rsidR="00731F0D" w14:paraId="2A768B5A" w14:textId="77777777" w:rsidTr="00155E8B">
        <w:trPr>
          <w:trHeight w:val="389"/>
        </w:trPr>
        <w:tc>
          <w:tcPr>
            <w:tcW w:w="3870" w:type="dxa"/>
            <w:gridSpan w:val="5"/>
            <w:shd w:val="clear" w:color="auto" w:fill="DAEEF3" w:themeFill="accent5" w:themeFillTint="33"/>
            <w:vAlign w:val="center"/>
          </w:tcPr>
          <w:p w14:paraId="15B93559" w14:textId="23B42DD7" w:rsidR="00731F0D" w:rsidRDefault="00155E8B" w:rsidP="00731F0D">
            <w:pPr>
              <w:rPr>
                <w:rFonts w:ascii="Arial" w:hAnsi="Arial" w:cs="Arial"/>
                <w:sz w:val="22"/>
                <w:szCs w:val="22"/>
              </w:rPr>
            </w:pPr>
            <w:r>
              <w:rPr>
                <w:rFonts w:ascii="Arial" w:hAnsi="Arial" w:cs="Arial"/>
                <w:sz w:val="22"/>
                <w:szCs w:val="22"/>
              </w:rPr>
              <w:t>AHSEP Administrator</w:t>
            </w:r>
            <w:r w:rsidR="00731F0D">
              <w:rPr>
                <w:rFonts w:ascii="Arial" w:hAnsi="Arial" w:cs="Arial"/>
                <w:sz w:val="22"/>
                <w:szCs w:val="22"/>
              </w:rPr>
              <w:t xml:space="preserve"> Email Address:</w:t>
            </w:r>
          </w:p>
        </w:tc>
        <w:sdt>
          <w:sdtPr>
            <w:rPr>
              <w:rFonts w:ascii="Arial" w:hAnsi="Arial" w:cs="Arial"/>
            </w:rPr>
            <w:id w:val="695435354"/>
            <w:placeholder>
              <w:docPart w:val="DefaultPlaceholder_-1854013440"/>
            </w:placeholder>
          </w:sdtPr>
          <w:sdtEndPr/>
          <w:sdtContent>
            <w:tc>
              <w:tcPr>
                <w:tcW w:w="6390" w:type="dxa"/>
                <w:gridSpan w:val="3"/>
                <w:shd w:val="clear" w:color="auto" w:fill="DAEEF3" w:themeFill="accent5" w:themeFillTint="33"/>
                <w:vAlign w:val="center"/>
              </w:tcPr>
              <w:p w14:paraId="7D40652E" w14:textId="48C6AD38" w:rsidR="00731F0D" w:rsidRPr="00731F0D" w:rsidRDefault="00731F0D" w:rsidP="00731F0D">
                <w:pPr>
                  <w:rPr>
                    <w:rFonts w:ascii="Arial" w:hAnsi="Arial" w:cs="Arial"/>
                  </w:rPr>
                </w:pPr>
                <w:r>
                  <w:rPr>
                    <w:rFonts w:ascii="Arial" w:hAnsi="Arial" w:cs="Arial"/>
                  </w:rPr>
                  <w:t xml:space="preserve">     </w:t>
                </w:r>
              </w:p>
            </w:tc>
          </w:sdtContent>
        </w:sdt>
      </w:tr>
      <w:tr w:rsidR="0099344A" w14:paraId="365558AA" w14:textId="77777777" w:rsidTr="00731F0D">
        <w:trPr>
          <w:trHeight w:val="979"/>
        </w:trPr>
        <w:tc>
          <w:tcPr>
            <w:tcW w:w="7380" w:type="dxa"/>
            <w:gridSpan w:val="7"/>
            <w:shd w:val="clear" w:color="auto" w:fill="DAEEF3" w:themeFill="accent5" w:themeFillTint="33"/>
          </w:tcPr>
          <w:p w14:paraId="183DCB7E" w14:textId="01F05295" w:rsidR="0099344A" w:rsidRPr="00731F0D" w:rsidRDefault="0099344A" w:rsidP="00BB08BE">
            <w:pPr>
              <w:rPr>
                <w:rFonts w:ascii="Arial" w:hAnsi="Arial" w:cs="Arial"/>
                <w:b/>
                <w:bCs/>
                <w:sz w:val="22"/>
                <w:szCs w:val="22"/>
              </w:rPr>
            </w:pPr>
            <w:r w:rsidRPr="00731F0D">
              <w:rPr>
                <w:rFonts w:ascii="Arial" w:hAnsi="Arial" w:cs="Arial"/>
                <w:b/>
                <w:bCs/>
                <w:sz w:val="22"/>
                <w:szCs w:val="22"/>
              </w:rPr>
              <w:t xml:space="preserve">Signature of </w:t>
            </w:r>
            <w:r w:rsidR="00155E8B">
              <w:rPr>
                <w:rFonts w:ascii="Arial" w:hAnsi="Arial" w:cs="Arial"/>
                <w:b/>
                <w:bCs/>
                <w:sz w:val="22"/>
                <w:szCs w:val="22"/>
              </w:rPr>
              <w:t>AHSEP Administrator</w:t>
            </w:r>
            <w:r w:rsidRPr="00731F0D">
              <w:rPr>
                <w:rFonts w:ascii="Arial" w:hAnsi="Arial" w:cs="Arial"/>
                <w:b/>
                <w:bCs/>
                <w:sz w:val="22"/>
                <w:szCs w:val="22"/>
              </w:rPr>
              <w:t>:</w:t>
            </w:r>
          </w:p>
          <w:p w14:paraId="471841E5" w14:textId="209DE51B" w:rsidR="0099344A" w:rsidRPr="00731F0D" w:rsidRDefault="0099344A" w:rsidP="00731F0D">
            <w:pPr>
              <w:rPr>
                <w:rFonts w:ascii="Arial" w:hAnsi="Arial" w:cs="Arial"/>
                <w:b/>
                <w:bCs/>
                <w:sz w:val="22"/>
                <w:szCs w:val="22"/>
              </w:rPr>
            </w:pPr>
          </w:p>
        </w:tc>
        <w:tc>
          <w:tcPr>
            <w:tcW w:w="2880" w:type="dxa"/>
            <w:shd w:val="clear" w:color="auto" w:fill="DAEEF3" w:themeFill="accent5" w:themeFillTint="33"/>
          </w:tcPr>
          <w:p w14:paraId="7D25CA3F" w14:textId="77777777" w:rsidR="0099344A" w:rsidRDefault="0099344A" w:rsidP="00865804">
            <w:pPr>
              <w:spacing w:line="360" w:lineRule="auto"/>
              <w:rPr>
                <w:rFonts w:ascii="Arial" w:hAnsi="Arial" w:cs="Arial"/>
                <w:b/>
                <w:bCs/>
                <w:sz w:val="22"/>
                <w:szCs w:val="22"/>
              </w:rPr>
            </w:pPr>
            <w:r w:rsidRPr="00731F0D">
              <w:rPr>
                <w:rFonts w:ascii="Arial" w:hAnsi="Arial" w:cs="Arial"/>
                <w:b/>
                <w:bCs/>
                <w:sz w:val="22"/>
                <w:szCs w:val="22"/>
              </w:rPr>
              <w:t>Date:</w:t>
            </w:r>
          </w:p>
          <w:sdt>
            <w:sdtPr>
              <w:rPr>
                <w:rFonts w:ascii="Arial" w:hAnsi="Arial" w:cs="Arial"/>
                <w:b/>
                <w:bCs/>
                <w:sz w:val="22"/>
                <w:szCs w:val="22"/>
              </w:rPr>
              <w:id w:val="-803622802"/>
              <w:placeholder>
                <w:docPart w:val="DefaultPlaceholder_-1854013440"/>
              </w:placeholder>
            </w:sdtPr>
            <w:sdtEndPr/>
            <w:sdtContent>
              <w:p w14:paraId="08A4D393" w14:textId="7C3AE20E" w:rsidR="00731F0D" w:rsidRPr="00731F0D" w:rsidRDefault="00731F0D" w:rsidP="00731F0D">
                <w:pPr>
                  <w:rPr>
                    <w:rFonts w:ascii="Arial" w:hAnsi="Arial" w:cs="Arial"/>
                    <w:b/>
                    <w:bCs/>
                    <w:sz w:val="22"/>
                    <w:szCs w:val="22"/>
                  </w:rPr>
                </w:pPr>
                <w:r>
                  <w:rPr>
                    <w:rFonts w:ascii="Arial" w:hAnsi="Arial" w:cs="Arial"/>
                    <w:b/>
                    <w:bCs/>
                    <w:sz w:val="22"/>
                    <w:szCs w:val="22"/>
                  </w:rPr>
                  <w:t xml:space="preserve">     </w:t>
                </w:r>
              </w:p>
            </w:sdtContent>
          </w:sdt>
        </w:tc>
      </w:tr>
      <w:bookmarkEnd w:id="4"/>
    </w:tbl>
    <w:p w14:paraId="44455ECA" w14:textId="77777777" w:rsidR="00BB08BE" w:rsidRPr="005945EF" w:rsidRDefault="00BB08BE" w:rsidP="002B5A73">
      <w:pPr>
        <w:rPr>
          <w:rFonts w:ascii="Arial" w:hAnsi="Arial" w:cs="Arial"/>
          <w:sz w:val="22"/>
          <w:szCs w:val="22"/>
        </w:rPr>
      </w:pPr>
    </w:p>
    <w:tbl>
      <w:tblPr>
        <w:tblStyle w:val="TableGrid"/>
        <w:tblW w:w="10345" w:type="dxa"/>
        <w:tblInd w:w="-497" w:type="dxa"/>
        <w:tblLook w:val="04A0" w:firstRow="1" w:lastRow="0" w:firstColumn="1" w:lastColumn="0" w:noHBand="0" w:noVBand="1"/>
      </w:tblPr>
      <w:tblGrid>
        <w:gridCol w:w="3359"/>
        <w:gridCol w:w="1177"/>
        <w:gridCol w:w="1177"/>
        <w:gridCol w:w="1177"/>
        <w:gridCol w:w="1177"/>
        <w:gridCol w:w="1139"/>
        <w:gridCol w:w="1139"/>
      </w:tblGrid>
      <w:tr w:rsidR="005B7DCE" w14:paraId="4E3DCDA4" w14:textId="32118A11" w:rsidTr="00731F0D">
        <w:trPr>
          <w:trHeight w:val="389"/>
        </w:trPr>
        <w:tc>
          <w:tcPr>
            <w:tcW w:w="10345" w:type="dxa"/>
            <w:gridSpan w:val="7"/>
            <w:shd w:val="clear" w:color="auto" w:fill="92CDDC" w:themeFill="accent5" w:themeFillTint="99"/>
            <w:vAlign w:val="center"/>
          </w:tcPr>
          <w:p w14:paraId="65EA823E" w14:textId="4F14D1A4" w:rsidR="005B7DCE" w:rsidRPr="00E36440" w:rsidRDefault="005B7DCE" w:rsidP="00731F0D">
            <w:pPr>
              <w:rPr>
                <w:rFonts w:ascii="Arial" w:hAnsi="Arial" w:cs="Arial"/>
                <w:b/>
                <w:bCs/>
                <w:sz w:val="22"/>
                <w:szCs w:val="22"/>
              </w:rPr>
            </w:pPr>
            <w:r w:rsidRPr="00E36440">
              <w:rPr>
                <w:rFonts w:ascii="Arial" w:hAnsi="Arial" w:cs="Arial"/>
                <w:b/>
                <w:bCs/>
                <w:sz w:val="22"/>
                <w:szCs w:val="22"/>
              </w:rPr>
              <w:t>Section I</w:t>
            </w:r>
            <w:r>
              <w:rPr>
                <w:rFonts w:ascii="Arial" w:hAnsi="Arial" w:cs="Arial"/>
                <w:b/>
                <w:bCs/>
                <w:sz w:val="22"/>
                <w:szCs w:val="22"/>
              </w:rPr>
              <w:t>I: Reporting Table for Program Enrollment</w:t>
            </w:r>
            <w:r w:rsidR="00896619">
              <w:rPr>
                <w:rFonts w:ascii="Arial" w:hAnsi="Arial" w:cs="Arial"/>
                <w:b/>
                <w:bCs/>
                <w:sz w:val="22"/>
                <w:szCs w:val="22"/>
              </w:rPr>
              <w:t xml:space="preserve"> </w:t>
            </w:r>
            <w:r w:rsidR="00896619" w:rsidRPr="00896619">
              <w:rPr>
                <w:rFonts w:ascii="Arial" w:hAnsi="Arial" w:cs="Arial"/>
                <w:sz w:val="22"/>
                <w:szCs w:val="22"/>
              </w:rPr>
              <w:t>(for the 2024-2025 school year)</w:t>
            </w:r>
          </w:p>
        </w:tc>
      </w:tr>
      <w:tr w:rsidR="00731F0D" w14:paraId="2F79F2DE" w14:textId="748CCEEE" w:rsidTr="00731F0D">
        <w:trPr>
          <w:trHeight w:val="389"/>
        </w:trPr>
        <w:tc>
          <w:tcPr>
            <w:tcW w:w="3359" w:type="dxa"/>
            <w:vMerge w:val="restart"/>
            <w:shd w:val="clear" w:color="auto" w:fill="DAEEF3" w:themeFill="accent5" w:themeFillTint="33"/>
            <w:vAlign w:val="center"/>
          </w:tcPr>
          <w:p w14:paraId="25AA8777" w14:textId="261D3932" w:rsidR="00731F0D" w:rsidRPr="007B1EB9" w:rsidRDefault="00731F0D" w:rsidP="00731F0D">
            <w:pPr>
              <w:rPr>
                <w:rFonts w:ascii="Arial" w:hAnsi="Arial" w:cs="Arial"/>
                <w:b/>
                <w:bCs/>
                <w:sz w:val="22"/>
                <w:szCs w:val="22"/>
              </w:rPr>
            </w:pPr>
          </w:p>
        </w:tc>
        <w:tc>
          <w:tcPr>
            <w:tcW w:w="2354" w:type="dxa"/>
            <w:gridSpan w:val="2"/>
            <w:shd w:val="clear" w:color="auto" w:fill="DAEEF3" w:themeFill="accent5" w:themeFillTint="33"/>
            <w:vAlign w:val="center"/>
          </w:tcPr>
          <w:p w14:paraId="1A1B96EE" w14:textId="63023274" w:rsidR="00731F0D" w:rsidRPr="007B1EB9" w:rsidRDefault="00731F0D" w:rsidP="00731F0D">
            <w:pPr>
              <w:rPr>
                <w:rFonts w:ascii="Arial" w:hAnsi="Arial" w:cs="Arial"/>
                <w:b/>
                <w:bCs/>
                <w:sz w:val="22"/>
                <w:szCs w:val="22"/>
              </w:rPr>
            </w:pPr>
            <w:r w:rsidRPr="007B1EB9">
              <w:rPr>
                <w:rFonts w:ascii="Arial" w:hAnsi="Arial" w:cs="Arial"/>
                <w:b/>
                <w:bCs/>
                <w:sz w:val="22"/>
                <w:szCs w:val="22"/>
              </w:rPr>
              <w:t>Group 1</w:t>
            </w:r>
          </w:p>
        </w:tc>
        <w:tc>
          <w:tcPr>
            <w:tcW w:w="2354" w:type="dxa"/>
            <w:gridSpan w:val="2"/>
            <w:shd w:val="clear" w:color="auto" w:fill="DAEEF3" w:themeFill="accent5" w:themeFillTint="33"/>
            <w:vAlign w:val="center"/>
          </w:tcPr>
          <w:p w14:paraId="4FCC1F2C" w14:textId="5DE38669" w:rsidR="00731F0D" w:rsidRPr="007B1EB9" w:rsidRDefault="00731F0D" w:rsidP="00731F0D">
            <w:pPr>
              <w:rPr>
                <w:rFonts w:ascii="Arial" w:hAnsi="Arial" w:cs="Arial"/>
                <w:b/>
                <w:bCs/>
                <w:sz w:val="22"/>
                <w:szCs w:val="22"/>
              </w:rPr>
            </w:pPr>
            <w:r w:rsidRPr="007B1EB9">
              <w:rPr>
                <w:rFonts w:ascii="Arial" w:hAnsi="Arial" w:cs="Arial"/>
                <w:b/>
                <w:bCs/>
                <w:sz w:val="22"/>
                <w:szCs w:val="22"/>
              </w:rPr>
              <w:t>Group 2</w:t>
            </w:r>
          </w:p>
        </w:tc>
        <w:tc>
          <w:tcPr>
            <w:tcW w:w="2278" w:type="dxa"/>
            <w:gridSpan w:val="2"/>
            <w:shd w:val="clear" w:color="auto" w:fill="DAEEF3" w:themeFill="accent5" w:themeFillTint="33"/>
            <w:vAlign w:val="center"/>
          </w:tcPr>
          <w:p w14:paraId="58EB781F" w14:textId="5D0EF462" w:rsidR="00731F0D" w:rsidRPr="007B1EB9" w:rsidRDefault="00731F0D" w:rsidP="00731F0D">
            <w:pPr>
              <w:rPr>
                <w:rFonts w:ascii="Arial" w:hAnsi="Arial" w:cs="Arial"/>
                <w:b/>
                <w:bCs/>
                <w:sz w:val="22"/>
                <w:szCs w:val="22"/>
              </w:rPr>
            </w:pPr>
            <w:r w:rsidRPr="007B1EB9">
              <w:rPr>
                <w:rFonts w:ascii="Arial" w:hAnsi="Arial" w:cs="Arial"/>
                <w:b/>
                <w:bCs/>
                <w:sz w:val="22"/>
                <w:szCs w:val="22"/>
              </w:rPr>
              <w:t>Group 3</w:t>
            </w:r>
          </w:p>
        </w:tc>
      </w:tr>
      <w:tr w:rsidR="00731F0D" w14:paraId="447E568A" w14:textId="77777777" w:rsidTr="00731F0D">
        <w:trPr>
          <w:trHeight w:val="864"/>
        </w:trPr>
        <w:tc>
          <w:tcPr>
            <w:tcW w:w="3359" w:type="dxa"/>
            <w:vMerge/>
            <w:shd w:val="clear" w:color="auto" w:fill="auto"/>
            <w:vAlign w:val="center"/>
          </w:tcPr>
          <w:p w14:paraId="5EADB311" w14:textId="77777777" w:rsidR="00731F0D" w:rsidRPr="005B7DCE" w:rsidRDefault="00731F0D" w:rsidP="00731F0D">
            <w:pPr>
              <w:rPr>
                <w:rFonts w:ascii="Arial" w:hAnsi="Arial" w:cs="Arial"/>
                <w:sz w:val="22"/>
                <w:szCs w:val="22"/>
              </w:rPr>
            </w:pPr>
            <w:bookmarkStart w:id="5" w:name="_Hlk192250908"/>
          </w:p>
        </w:tc>
        <w:tc>
          <w:tcPr>
            <w:tcW w:w="1177" w:type="dxa"/>
            <w:shd w:val="clear" w:color="auto" w:fill="auto"/>
            <w:vAlign w:val="center"/>
          </w:tcPr>
          <w:p w14:paraId="5B5B7E37" w14:textId="77777777" w:rsidR="00731F0D" w:rsidRPr="0099344A" w:rsidRDefault="00731F0D" w:rsidP="00731F0D">
            <w:pPr>
              <w:rPr>
                <w:rFonts w:ascii="Arial" w:hAnsi="Arial" w:cs="Arial"/>
                <w:sz w:val="20"/>
                <w:szCs w:val="20"/>
              </w:rPr>
            </w:pPr>
            <w:r w:rsidRPr="0099344A">
              <w:rPr>
                <w:rFonts w:ascii="Arial" w:hAnsi="Arial" w:cs="Arial"/>
                <w:sz w:val="20"/>
                <w:szCs w:val="20"/>
              </w:rPr>
              <w:t>Student(s) without</w:t>
            </w:r>
          </w:p>
          <w:p w14:paraId="48BB715C" w14:textId="684287AA" w:rsidR="00731F0D" w:rsidRPr="0099344A" w:rsidRDefault="00731F0D" w:rsidP="00731F0D">
            <w:pPr>
              <w:rPr>
                <w:rFonts w:ascii="Arial" w:hAnsi="Arial" w:cs="Arial"/>
                <w:sz w:val="20"/>
                <w:szCs w:val="20"/>
              </w:rPr>
            </w:pPr>
            <w:r w:rsidRPr="0099344A">
              <w:rPr>
                <w:rFonts w:ascii="Arial" w:hAnsi="Arial" w:cs="Arial"/>
                <w:sz w:val="20"/>
                <w:szCs w:val="20"/>
              </w:rPr>
              <w:t>disability</w:t>
            </w:r>
          </w:p>
        </w:tc>
        <w:tc>
          <w:tcPr>
            <w:tcW w:w="1177" w:type="dxa"/>
            <w:shd w:val="clear" w:color="auto" w:fill="auto"/>
            <w:vAlign w:val="center"/>
          </w:tcPr>
          <w:p w14:paraId="14C4D229" w14:textId="77777777" w:rsidR="00731F0D" w:rsidRPr="0099344A" w:rsidRDefault="00731F0D" w:rsidP="00731F0D">
            <w:pPr>
              <w:rPr>
                <w:rFonts w:ascii="Arial" w:hAnsi="Arial" w:cs="Arial"/>
                <w:sz w:val="20"/>
                <w:szCs w:val="20"/>
              </w:rPr>
            </w:pPr>
            <w:r w:rsidRPr="0099344A">
              <w:rPr>
                <w:rFonts w:ascii="Arial" w:hAnsi="Arial" w:cs="Arial"/>
                <w:sz w:val="20"/>
                <w:szCs w:val="20"/>
              </w:rPr>
              <w:t>Student(s) with</w:t>
            </w:r>
          </w:p>
          <w:p w14:paraId="59F8BC9F" w14:textId="5EA255DC" w:rsidR="00731F0D" w:rsidRPr="0099344A" w:rsidRDefault="00731F0D" w:rsidP="00731F0D">
            <w:pPr>
              <w:rPr>
                <w:rFonts w:ascii="Arial" w:hAnsi="Arial" w:cs="Arial"/>
                <w:sz w:val="20"/>
                <w:szCs w:val="20"/>
              </w:rPr>
            </w:pPr>
            <w:r w:rsidRPr="0099344A">
              <w:rPr>
                <w:rFonts w:ascii="Arial" w:hAnsi="Arial" w:cs="Arial"/>
                <w:sz w:val="20"/>
                <w:szCs w:val="20"/>
              </w:rPr>
              <w:t>disability</w:t>
            </w:r>
          </w:p>
        </w:tc>
        <w:tc>
          <w:tcPr>
            <w:tcW w:w="1177" w:type="dxa"/>
            <w:shd w:val="clear" w:color="auto" w:fill="auto"/>
            <w:vAlign w:val="center"/>
          </w:tcPr>
          <w:p w14:paraId="4A4D565E" w14:textId="77777777" w:rsidR="00731F0D" w:rsidRPr="0099344A" w:rsidRDefault="00731F0D" w:rsidP="00731F0D">
            <w:pPr>
              <w:rPr>
                <w:rFonts w:ascii="Arial" w:hAnsi="Arial" w:cs="Arial"/>
                <w:sz w:val="20"/>
                <w:szCs w:val="20"/>
              </w:rPr>
            </w:pPr>
            <w:r w:rsidRPr="0099344A">
              <w:rPr>
                <w:rFonts w:ascii="Arial" w:hAnsi="Arial" w:cs="Arial"/>
                <w:sz w:val="20"/>
                <w:szCs w:val="20"/>
              </w:rPr>
              <w:t>Student(s) without</w:t>
            </w:r>
          </w:p>
          <w:p w14:paraId="366916AC" w14:textId="07FB2F2C" w:rsidR="00731F0D" w:rsidRPr="0099344A" w:rsidRDefault="00731F0D" w:rsidP="00731F0D">
            <w:pPr>
              <w:rPr>
                <w:rFonts w:ascii="Arial" w:hAnsi="Arial" w:cs="Arial"/>
                <w:sz w:val="20"/>
                <w:szCs w:val="20"/>
              </w:rPr>
            </w:pPr>
            <w:r w:rsidRPr="0099344A">
              <w:rPr>
                <w:rFonts w:ascii="Arial" w:hAnsi="Arial" w:cs="Arial"/>
                <w:sz w:val="20"/>
                <w:szCs w:val="20"/>
              </w:rPr>
              <w:t>disability</w:t>
            </w:r>
          </w:p>
        </w:tc>
        <w:tc>
          <w:tcPr>
            <w:tcW w:w="1177" w:type="dxa"/>
            <w:shd w:val="clear" w:color="auto" w:fill="auto"/>
            <w:vAlign w:val="center"/>
          </w:tcPr>
          <w:p w14:paraId="3A8C6E02" w14:textId="77777777" w:rsidR="00731F0D" w:rsidRPr="0099344A" w:rsidRDefault="00731F0D" w:rsidP="00731F0D">
            <w:pPr>
              <w:rPr>
                <w:rFonts w:ascii="Arial" w:hAnsi="Arial" w:cs="Arial"/>
                <w:sz w:val="20"/>
                <w:szCs w:val="20"/>
              </w:rPr>
            </w:pPr>
            <w:r w:rsidRPr="0099344A">
              <w:rPr>
                <w:rFonts w:ascii="Arial" w:hAnsi="Arial" w:cs="Arial"/>
                <w:sz w:val="20"/>
                <w:szCs w:val="20"/>
              </w:rPr>
              <w:t>Student(s) with</w:t>
            </w:r>
          </w:p>
          <w:p w14:paraId="7897A870" w14:textId="0DA62956" w:rsidR="00731F0D" w:rsidRPr="0099344A" w:rsidRDefault="00731F0D" w:rsidP="00731F0D">
            <w:pPr>
              <w:rPr>
                <w:rFonts w:ascii="Arial" w:hAnsi="Arial" w:cs="Arial"/>
                <w:sz w:val="20"/>
                <w:szCs w:val="20"/>
              </w:rPr>
            </w:pPr>
            <w:r w:rsidRPr="0099344A">
              <w:rPr>
                <w:rFonts w:ascii="Arial" w:hAnsi="Arial" w:cs="Arial"/>
                <w:sz w:val="20"/>
                <w:szCs w:val="20"/>
              </w:rPr>
              <w:t>disability</w:t>
            </w:r>
          </w:p>
        </w:tc>
        <w:tc>
          <w:tcPr>
            <w:tcW w:w="1139" w:type="dxa"/>
            <w:shd w:val="clear" w:color="auto" w:fill="auto"/>
            <w:vAlign w:val="center"/>
          </w:tcPr>
          <w:p w14:paraId="78AE1116" w14:textId="77777777" w:rsidR="00731F0D" w:rsidRPr="0099344A" w:rsidRDefault="00731F0D" w:rsidP="00731F0D">
            <w:pPr>
              <w:rPr>
                <w:rFonts w:ascii="Arial" w:hAnsi="Arial" w:cs="Arial"/>
                <w:sz w:val="20"/>
                <w:szCs w:val="20"/>
              </w:rPr>
            </w:pPr>
            <w:r w:rsidRPr="0099344A">
              <w:rPr>
                <w:rFonts w:ascii="Arial" w:hAnsi="Arial" w:cs="Arial"/>
                <w:sz w:val="20"/>
                <w:szCs w:val="20"/>
              </w:rPr>
              <w:t>Student(s) without</w:t>
            </w:r>
          </w:p>
          <w:p w14:paraId="6D25B65D" w14:textId="176AD65B" w:rsidR="00731F0D" w:rsidRPr="0099344A" w:rsidRDefault="00731F0D" w:rsidP="00731F0D">
            <w:pPr>
              <w:rPr>
                <w:rFonts w:ascii="Arial" w:hAnsi="Arial" w:cs="Arial"/>
                <w:sz w:val="20"/>
                <w:szCs w:val="20"/>
              </w:rPr>
            </w:pPr>
            <w:r w:rsidRPr="0099344A">
              <w:rPr>
                <w:rFonts w:ascii="Arial" w:hAnsi="Arial" w:cs="Arial"/>
                <w:sz w:val="20"/>
                <w:szCs w:val="20"/>
              </w:rPr>
              <w:t>disability</w:t>
            </w:r>
          </w:p>
        </w:tc>
        <w:tc>
          <w:tcPr>
            <w:tcW w:w="1139" w:type="dxa"/>
            <w:shd w:val="clear" w:color="auto" w:fill="auto"/>
            <w:vAlign w:val="center"/>
          </w:tcPr>
          <w:p w14:paraId="72D340F2" w14:textId="77777777" w:rsidR="00731F0D" w:rsidRPr="0099344A" w:rsidRDefault="00731F0D" w:rsidP="00731F0D">
            <w:pPr>
              <w:rPr>
                <w:rFonts w:ascii="Arial" w:hAnsi="Arial" w:cs="Arial"/>
                <w:sz w:val="20"/>
                <w:szCs w:val="20"/>
              </w:rPr>
            </w:pPr>
            <w:r w:rsidRPr="0099344A">
              <w:rPr>
                <w:rFonts w:ascii="Arial" w:hAnsi="Arial" w:cs="Arial"/>
                <w:sz w:val="20"/>
                <w:szCs w:val="20"/>
              </w:rPr>
              <w:t>Student(s) with</w:t>
            </w:r>
          </w:p>
          <w:p w14:paraId="5AD1FA5B" w14:textId="4A3BCA78" w:rsidR="00731F0D" w:rsidRPr="0099344A" w:rsidRDefault="00731F0D" w:rsidP="00731F0D">
            <w:pPr>
              <w:rPr>
                <w:rFonts w:ascii="Arial" w:hAnsi="Arial" w:cs="Arial"/>
                <w:sz w:val="20"/>
                <w:szCs w:val="20"/>
              </w:rPr>
            </w:pPr>
            <w:r w:rsidRPr="0099344A">
              <w:rPr>
                <w:rFonts w:ascii="Arial" w:hAnsi="Arial" w:cs="Arial"/>
                <w:sz w:val="20"/>
                <w:szCs w:val="20"/>
              </w:rPr>
              <w:t>disability</w:t>
            </w:r>
          </w:p>
        </w:tc>
      </w:tr>
      <w:bookmarkEnd w:id="5"/>
      <w:tr w:rsidR="007B1EB9" w14:paraId="74A4ED0B" w14:textId="77777777" w:rsidTr="00731F0D">
        <w:trPr>
          <w:trHeight w:val="389"/>
        </w:trPr>
        <w:tc>
          <w:tcPr>
            <w:tcW w:w="10345" w:type="dxa"/>
            <w:gridSpan w:val="7"/>
            <w:shd w:val="clear" w:color="auto" w:fill="DAEEF3" w:themeFill="accent5" w:themeFillTint="33"/>
            <w:vAlign w:val="center"/>
          </w:tcPr>
          <w:p w14:paraId="0DD9B943" w14:textId="555D6CDE" w:rsidR="007B1EB9" w:rsidRPr="007B1EB9" w:rsidRDefault="007B1EB9" w:rsidP="00731F0D">
            <w:pPr>
              <w:rPr>
                <w:rFonts w:ascii="Arial" w:hAnsi="Arial" w:cs="Arial"/>
                <w:b/>
                <w:bCs/>
                <w:sz w:val="22"/>
                <w:szCs w:val="22"/>
              </w:rPr>
            </w:pPr>
            <w:r w:rsidRPr="007B1EB9">
              <w:rPr>
                <w:rFonts w:ascii="Arial" w:hAnsi="Arial" w:cs="Arial"/>
                <w:b/>
                <w:bCs/>
                <w:sz w:val="22"/>
                <w:szCs w:val="22"/>
              </w:rPr>
              <w:t>Literacy Level</w:t>
            </w:r>
          </w:p>
        </w:tc>
      </w:tr>
      <w:tr w:rsidR="007B1EB9" w14:paraId="7D632CA9" w14:textId="77777777" w:rsidTr="00731F0D">
        <w:trPr>
          <w:trHeight w:val="389"/>
        </w:trPr>
        <w:tc>
          <w:tcPr>
            <w:tcW w:w="3359" w:type="dxa"/>
            <w:shd w:val="clear" w:color="auto" w:fill="auto"/>
            <w:vAlign w:val="center"/>
          </w:tcPr>
          <w:p w14:paraId="234D2ECB" w14:textId="76F39ECD" w:rsidR="007B1EB9" w:rsidRPr="005B7DCE" w:rsidRDefault="007B1EB9" w:rsidP="00731F0D">
            <w:pPr>
              <w:rPr>
                <w:rFonts w:ascii="Arial" w:hAnsi="Arial" w:cs="Arial"/>
                <w:sz w:val="22"/>
                <w:szCs w:val="22"/>
              </w:rPr>
            </w:pPr>
            <w:r>
              <w:rPr>
                <w:rFonts w:ascii="Arial" w:hAnsi="Arial" w:cs="Arial"/>
                <w:sz w:val="22"/>
                <w:szCs w:val="22"/>
              </w:rPr>
              <w:t>0.0 - 1.9</w:t>
            </w:r>
          </w:p>
        </w:tc>
        <w:tc>
          <w:tcPr>
            <w:tcW w:w="1177" w:type="dxa"/>
            <w:shd w:val="clear" w:color="auto" w:fill="DAEEF3" w:themeFill="accent5" w:themeFillTint="33"/>
            <w:vAlign w:val="center"/>
          </w:tcPr>
          <w:p w14:paraId="6308E5B4" w14:textId="575239C7"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676120ED" w14:textId="7FEC35F8" w:rsidR="007B1EB9" w:rsidRDefault="0099344A" w:rsidP="00731F0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263157352"/>
            <w:placeholder>
              <w:docPart w:val="DefaultPlaceholder_-1854013440"/>
            </w:placeholder>
          </w:sdtPr>
          <w:sdtEndPr/>
          <w:sdtContent>
            <w:tc>
              <w:tcPr>
                <w:tcW w:w="1177" w:type="dxa"/>
                <w:shd w:val="clear" w:color="auto" w:fill="auto"/>
                <w:vAlign w:val="center"/>
              </w:tcPr>
              <w:p w14:paraId="14390B94" w14:textId="57461831"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720948504"/>
            <w:placeholder>
              <w:docPart w:val="DefaultPlaceholder_-1854013440"/>
            </w:placeholder>
          </w:sdtPr>
          <w:sdtEndPr/>
          <w:sdtContent>
            <w:tc>
              <w:tcPr>
                <w:tcW w:w="1177" w:type="dxa"/>
                <w:shd w:val="clear" w:color="auto" w:fill="auto"/>
                <w:vAlign w:val="center"/>
              </w:tcPr>
              <w:p w14:paraId="6B7DDA52" w14:textId="49903878"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033313228"/>
            <w:placeholder>
              <w:docPart w:val="DefaultPlaceholder_-1854013440"/>
            </w:placeholder>
          </w:sdtPr>
          <w:sdtEndPr/>
          <w:sdtContent>
            <w:tc>
              <w:tcPr>
                <w:tcW w:w="1139" w:type="dxa"/>
                <w:shd w:val="clear" w:color="auto" w:fill="auto"/>
                <w:vAlign w:val="center"/>
              </w:tcPr>
              <w:p w14:paraId="562D6669" w14:textId="72497C90"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461761950"/>
            <w:placeholder>
              <w:docPart w:val="DefaultPlaceholder_-1854013440"/>
            </w:placeholder>
          </w:sdtPr>
          <w:sdtEndPr/>
          <w:sdtContent>
            <w:tc>
              <w:tcPr>
                <w:tcW w:w="1139" w:type="dxa"/>
                <w:shd w:val="clear" w:color="auto" w:fill="auto"/>
                <w:vAlign w:val="center"/>
              </w:tcPr>
              <w:p w14:paraId="26BEB645" w14:textId="0C84C5DF"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r>
      <w:tr w:rsidR="007B1EB9" w14:paraId="447EFAD7" w14:textId="77777777" w:rsidTr="00731F0D">
        <w:trPr>
          <w:trHeight w:val="389"/>
        </w:trPr>
        <w:tc>
          <w:tcPr>
            <w:tcW w:w="3359" w:type="dxa"/>
            <w:shd w:val="clear" w:color="auto" w:fill="auto"/>
            <w:vAlign w:val="center"/>
          </w:tcPr>
          <w:p w14:paraId="17F9AAE1" w14:textId="2D97CEA6" w:rsidR="007B1EB9" w:rsidRPr="005B7DCE" w:rsidRDefault="007B1EB9" w:rsidP="00731F0D">
            <w:pPr>
              <w:rPr>
                <w:rFonts w:ascii="Arial" w:hAnsi="Arial" w:cs="Arial"/>
                <w:sz w:val="22"/>
                <w:szCs w:val="22"/>
              </w:rPr>
            </w:pPr>
            <w:r>
              <w:rPr>
                <w:rFonts w:ascii="Arial" w:hAnsi="Arial" w:cs="Arial"/>
                <w:sz w:val="22"/>
                <w:szCs w:val="22"/>
              </w:rPr>
              <w:t>2.0 - 3.9</w:t>
            </w:r>
          </w:p>
        </w:tc>
        <w:tc>
          <w:tcPr>
            <w:tcW w:w="1177" w:type="dxa"/>
            <w:shd w:val="clear" w:color="auto" w:fill="DAEEF3" w:themeFill="accent5" w:themeFillTint="33"/>
            <w:vAlign w:val="center"/>
          </w:tcPr>
          <w:p w14:paraId="601D439E" w14:textId="05689DB1"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5DB7E1FB" w14:textId="4129EEBD" w:rsidR="007B1EB9" w:rsidRDefault="0099344A" w:rsidP="00731F0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195706613"/>
            <w:placeholder>
              <w:docPart w:val="DefaultPlaceholder_-1854013440"/>
            </w:placeholder>
          </w:sdtPr>
          <w:sdtEndPr/>
          <w:sdtContent>
            <w:tc>
              <w:tcPr>
                <w:tcW w:w="1177" w:type="dxa"/>
                <w:shd w:val="clear" w:color="auto" w:fill="auto"/>
                <w:vAlign w:val="center"/>
              </w:tcPr>
              <w:p w14:paraId="7265555D" w14:textId="10576169"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429188109"/>
            <w:placeholder>
              <w:docPart w:val="DefaultPlaceholder_-1854013440"/>
            </w:placeholder>
          </w:sdtPr>
          <w:sdtEndPr/>
          <w:sdtContent>
            <w:tc>
              <w:tcPr>
                <w:tcW w:w="1177" w:type="dxa"/>
                <w:shd w:val="clear" w:color="auto" w:fill="auto"/>
                <w:vAlign w:val="center"/>
              </w:tcPr>
              <w:p w14:paraId="3488C24D" w14:textId="38A4A8A2"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291555594"/>
            <w:placeholder>
              <w:docPart w:val="DefaultPlaceholder_-1854013440"/>
            </w:placeholder>
          </w:sdtPr>
          <w:sdtEndPr/>
          <w:sdtContent>
            <w:tc>
              <w:tcPr>
                <w:tcW w:w="1139" w:type="dxa"/>
                <w:shd w:val="clear" w:color="auto" w:fill="auto"/>
                <w:vAlign w:val="center"/>
              </w:tcPr>
              <w:p w14:paraId="7D92E500" w14:textId="52A75F80"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345641379"/>
            <w:placeholder>
              <w:docPart w:val="DefaultPlaceholder_-1854013440"/>
            </w:placeholder>
          </w:sdtPr>
          <w:sdtEndPr/>
          <w:sdtContent>
            <w:tc>
              <w:tcPr>
                <w:tcW w:w="1139" w:type="dxa"/>
                <w:shd w:val="clear" w:color="auto" w:fill="auto"/>
                <w:vAlign w:val="center"/>
              </w:tcPr>
              <w:p w14:paraId="076839D3" w14:textId="04702995"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r>
      <w:tr w:rsidR="007B1EB9" w14:paraId="30174FAB" w14:textId="77777777" w:rsidTr="00731F0D">
        <w:trPr>
          <w:trHeight w:val="389"/>
        </w:trPr>
        <w:tc>
          <w:tcPr>
            <w:tcW w:w="3359" w:type="dxa"/>
            <w:shd w:val="clear" w:color="auto" w:fill="auto"/>
            <w:vAlign w:val="center"/>
          </w:tcPr>
          <w:p w14:paraId="6A74B51D" w14:textId="1FDB0D72" w:rsidR="007B1EB9" w:rsidRPr="005B7DCE" w:rsidRDefault="007B1EB9" w:rsidP="00731F0D">
            <w:pPr>
              <w:rPr>
                <w:rFonts w:ascii="Arial" w:hAnsi="Arial" w:cs="Arial"/>
                <w:sz w:val="22"/>
                <w:szCs w:val="22"/>
              </w:rPr>
            </w:pPr>
            <w:r>
              <w:rPr>
                <w:rFonts w:ascii="Arial" w:hAnsi="Arial" w:cs="Arial"/>
                <w:sz w:val="22"/>
                <w:szCs w:val="22"/>
              </w:rPr>
              <w:t>4.0 - 5.9</w:t>
            </w:r>
          </w:p>
        </w:tc>
        <w:tc>
          <w:tcPr>
            <w:tcW w:w="1177" w:type="dxa"/>
            <w:shd w:val="clear" w:color="auto" w:fill="DAEEF3" w:themeFill="accent5" w:themeFillTint="33"/>
            <w:vAlign w:val="center"/>
          </w:tcPr>
          <w:p w14:paraId="1A550A4E" w14:textId="05E6FB17"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4B7913F9" w14:textId="7E447158" w:rsidR="007B1EB9" w:rsidRDefault="0099344A" w:rsidP="00731F0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1546338340"/>
            <w:placeholder>
              <w:docPart w:val="DefaultPlaceholder_-1854013440"/>
            </w:placeholder>
          </w:sdtPr>
          <w:sdtEndPr/>
          <w:sdtContent>
            <w:tc>
              <w:tcPr>
                <w:tcW w:w="1177" w:type="dxa"/>
                <w:shd w:val="clear" w:color="auto" w:fill="auto"/>
                <w:vAlign w:val="center"/>
              </w:tcPr>
              <w:p w14:paraId="7F0015CA" w14:textId="35FD5AB4"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105460936"/>
            <w:placeholder>
              <w:docPart w:val="DefaultPlaceholder_-1854013440"/>
            </w:placeholder>
          </w:sdtPr>
          <w:sdtEndPr/>
          <w:sdtContent>
            <w:tc>
              <w:tcPr>
                <w:tcW w:w="1177" w:type="dxa"/>
                <w:shd w:val="clear" w:color="auto" w:fill="auto"/>
                <w:vAlign w:val="center"/>
              </w:tcPr>
              <w:p w14:paraId="4150DA86" w14:textId="761BA875"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778243157"/>
            <w:placeholder>
              <w:docPart w:val="DefaultPlaceholder_-1854013440"/>
            </w:placeholder>
          </w:sdtPr>
          <w:sdtEndPr/>
          <w:sdtContent>
            <w:tc>
              <w:tcPr>
                <w:tcW w:w="1139" w:type="dxa"/>
                <w:shd w:val="clear" w:color="auto" w:fill="auto"/>
                <w:vAlign w:val="center"/>
              </w:tcPr>
              <w:p w14:paraId="55DC0F22" w14:textId="1A4F98ED"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375585710"/>
            <w:placeholder>
              <w:docPart w:val="DefaultPlaceholder_-1854013440"/>
            </w:placeholder>
          </w:sdtPr>
          <w:sdtEndPr/>
          <w:sdtContent>
            <w:tc>
              <w:tcPr>
                <w:tcW w:w="1139" w:type="dxa"/>
                <w:shd w:val="clear" w:color="auto" w:fill="auto"/>
                <w:vAlign w:val="center"/>
              </w:tcPr>
              <w:p w14:paraId="763D7DFD" w14:textId="1D268874"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r>
      <w:tr w:rsidR="007B1EB9" w14:paraId="08300507" w14:textId="77777777" w:rsidTr="00731F0D">
        <w:trPr>
          <w:trHeight w:val="389"/>
        </w:trPr>
        <w:tc>
          <w:tcPr>
            <w:tcW w:w="3359" w:type="dxa"/>
            <w:shd w:val="clear" w:color="auto" w:fill="auto"/>
            <w:vAlign w:val="center"/>
          </w:tcPr>
          <w:p w14:paraId="2D49E3E3" w14:textId="5420A1A1" w:rsidR="007B1EB9" w:rsidRPr="005B7DCE" w:rsidRDefault="007B1EB9" w:rsidP="00731F0D">
            <w:pPr>
              <w:rPr>
                <w:rFonts w:ascii="Arial" w:hAnsi="Arial" w:cs="Arial"/>
                <w:sz w:val="22"/>
                <w:szCs w:val="22"/>
              </w:rPr>
            </w:pPr>
            <w:r>
              <w:rPr>
                <w:rFonts w:ascii="Arial" w:hAnsi="Arial" w:cs="Arial"/>
                <w:sz w:val="22"/>
                <w:szCs w:val="22"/>
              </w:rPr>
              <w:t>6.0 - 8.9</w:t>
            </w:r>
          </w:p>
        </w:tc>
        <w:tc>
          <w:tcPr>
            <w:tcW w:w="1177" w:type="dxa"/>
            <w:shd w:val="clear" w:color="auto" w:fill="DAEEF3" w:themeFill="accent5" w:themeFillTint="33"/>
            <w:vAlign w:val="center"/>
          </w:tcPr>
          <w:p w14:paraId="06B849C5" w14:textId="02627CE9"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66F2B6EC" w14:textId="3C302729" w:rsidR="007B1EB9" w:rsidRDefault="0099344A" w:rsidP="00731F0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1104112298"/>
            <w:placeholder>
              <w:docPart w:val="DefaultPlaceholder_-1854013440"/>
            </w:placeholder>
          </w:sdtPr>
          <w:sdtEndPr/>
          <w:sdtContent>
            <w:tc>
              <w:tcPr>
                <w:tcW w:w="1177" w:type="dxa"/>
                <w:shd w:val="clear" w:color="auto" w:fill="auto"/>
                <w:vAlign w:val="center"/>
              </w:tcPr>
              <w:p w14:paraId="086069F5" w14:textId="0E43A6FA"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783575489"/>
            <w:placeholder>
              <w:docPart w:val="DefaultPlaceholder_-1854013440"/>
            </w:placeholder>
          </w:sdtPr>
          <w:sdtEndPr/>
          <w:sdtContent>
            <w:tc>
              <w:tcPr>
                <w:tcW w:w="1177" w:type="dxa"/>
                <w:shd w:val="clear" w:color="auto" w:fill="auto"/>
                <w:vAlign w:val="center"/>
              </w:tcPr>
              <w:p w14:paraId="75CD96E5" w14:textId="286A98B4"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215229412"/>
            <w:placeholder>
              <w:docPart w:val="DefaultPlaceholder_-1854013440"/>
            </w:placeholder>
          </w:sdtPr>
          <w:sdtEndPr/>
          <w:sdtContent>
            <w:tc>
              <w:tcPr>
                <w:tcW w:w="1139" w:type="dxa"/>
                <w:shd w:val="clear" w:color="auto" w:fill="auto"/>
                <w:vAlign w:val="center"/>
              </w:tcPr>
              <w:p w14:paraId="6B22C68D" w14:textId="5137895C"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356498215"/>
            <w:placeholder>
              <w:docPart w:val="DefaultPlaceholder_-1854013440"/>
            </w:placeholder>
          </w:sdtPr>
          <w:sdtEndPr/>
          <w:sdtContent>
            <w:tc>
              <w:tcPr>
                <w:tcW w:w="1139" w:type="dxa"/>
                <w:shd w:val="clear" w:color="auto" w:fill="auto"/>
                <w:vAlign w:val="center"/>
              </w:tcPr>
              <w:p w14:paraId="3027F6B3" w14:textId="01140C8D"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r>
      <w:tr w:rsidR="007B1EB9" w14:paraId="60C60C95" w14:textId="77777777" w:rsidTr="00731F0D">
        <w:trPr>
          <w:trHeight w:val="389"/>
        </w:trPr>
        <w:tc>
          <w:tcPr>
            <w:tcW w:w="3359" w:type="dxa"/>
            <w:shd w:val="clear" w:color="auto" w:fill="auto"/>
            <w:vAlign w:val="center"/>
          </w:tcPr>
          <w:p w14:paraId="5A4FC5AE" w14:textId="3B783CA6" w:rsidR="007B1EB9" w:rsidRPr="005B7DCE" w:rsidRDefault="007B1EB9" w:rsidP="00731F0D">
            <w:pPr>
              <w:rPr>
                <w:rFonts w:ascii="Arial" w:hAnsi="Arial" w:cs="Arial"/>
                <w:sz w:val="22"/>
                <w:szCs w:val="22"/>
              </w:rPr>
            </w:pPr>
            <w:r>
              <w:rPr>
                <w:rFonts w:ascii="Arial" w:hAnsi="Arial" w:cs="Arial"/>
                <w:sz w:val="22"/>
                <w:szCs w:val="22"/>
              </w:rPr>
              <w:t>9.0 - 10.9</w:t>
            </w:r>
          </w:p>
        </w:tc>
        <w:sdt>
          <w:sdtPr>
            <w:rPr>
              <w:rFonts w:ascii="Arial" w:hAnsi="Arial" w:cs="Arial"/>
              <w:sz w:val="22"/>
              <w:szCs w:val="22"/>
            </w:rPr>
            <w:id w:val="148799548"/>
            <w:placeholder>
              <w:docPart w:val="DefaultPlaceholder_-1854013440"/>
            </w:placeholder>
          </w:sdtPr>
          <w:sdtEndPr/>
          <w:sdtContent>
            <w:tc>
              <w:tcPr>
                <w:tcW w:w="1177" w:type="dxa"/>
                <w:shd w:val="clear" w:color="auto" w:fill="auto"/>
                <w:vAlign w:val="center"/>
              </w:tcPr>
              <w:p w14:paraId="415F9008" w14:textId="39374D4A"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985652516"/>
            <w:placeholder>
              <w:docPart w:val="DefaultPlaceholder_-1854013440"/>
            </w:placeholder>
          </w:sdtPr>
          <w:sdtEndPr/>
          <w:sdtContent>
            <w:tc>
              <w:tcPr>
                <w:tcW w:w="1177" w:type="dxa"/>
                <w:shd w:val="clear" w:color="auto" w:fill="auto"/>
                <w:vAlign w:val="center"/>
              </w:tcPr>
              <w:p w14:paraId="0A256B5C" w14:textId="7FFE557A"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c>
          <w:tcPr>
            <w:tcW w:w="1177" w:type="dxa"/>
            <w:shd w:val="clear" w:color="auto" w:fill="DAEEF3" w:themeFill="accent5" w:themeFillTint="33"/>
            <w:vAlign w:val="center"/>
          </w:tcPr>
          <w:p w14:paraId="589463D7" w14:textId="44CC99BA"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4FC70A84" w14:textId="7661546F" w:rsidR="007B1EB9" w:rsidRDefault="0099344A" w:rsidP="00731F0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1399428528"/>
            <w:placeholder>
              <w:docPart w:val="DefaultPlaceholder_-1854013440"/>
            </w:placeholder>
          </w:sdtPr>
          <w:sdtEndPr/>
          <w:sdtContent>
            <w:tc>
              <w:tcPr>
                <w:tcW w:w="1139" w:type="dxa"/>
                <w:shd w:val="clear" w:color="auto" w:fill="auto"/>
                <w:vAlign w:val="center"/>
              </w:tcPr>
              <w:p w14:paraId="21EB5ADF" w14:textId="3AAE4587"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2071488399"/>
            <w:placeholder>
              <w:docPart w:val="DefaultPlaceholder_-1854013440"/>
            </w:placeholder>
          </w:sdtPr>
          <w:sdtEndPr/>
          <w:sdtContent>
            <w:tc>
              <w:tcPr>
                <w:tcW w:w="1139" w:type="dxa"/>
                <w:shd w:val="clear" w:color="auto" w:fill="auto"/>
                <w:vAlign w:val="center"/>
              </w:tcPr>
              <w:p w14:paraId="5D09EC96" w14:textId="132CDEE8"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r>
      <w:tr w:rsidR="007B1EB9" w14:paraId="7B5A16F1" w14:textId="77777777" w:rsidTr="00731F0D">
        <w:trPr>
          <w:trHeight w:val="389"/>
        </w:trPr>
        <w:tc>
          <w:tcPr>
            <w:tcW w:w="3359" w:type="dxa"/>
            <w:shd w:val="clear" w:color="auto" w:fill="auto"/>
            <w:vAlign w:val="center"/>
          </w:tcPr>
          <w:p w14:paraId="1ECDBFDD" w14:textId="6962EF2D" w:rsidR="007B1EB9" w:rsidRPr="005B7DCE" w:rsidRDefault="007B1EB9" w:rsidP="00731F0D">
            <w:pPr>
              <w:rPr>
                <w:rFonts w:ascii="Arial" w:hAnsi="Arial" w:cs="Arial"/>
                <w:sz w:val="22"/>
                <w:szCs w:val="22"/>
              </w:rPr>
            </w:pPr>
            <w:r>
              <w:rPr>
                <w:rFonts w:ascii="Arial" w:hAnsi="Arial" w:cs="Arial"/>
                <w:sz w:val="22"/>
                <w:szCs w:val="22"/>
              </w:rPr>
              <w:t>11 plus</w:t>
            </w:r>
          </w:p>
        </w:tc>
        <w:sdt>
          <w:sdtPr>
            <w:rPr>
              <w:rFonts w:ascii="Arial" w:hAnsi="Arial" w:cs="Arial"/>
              <w:sz w:val="22"/>
              <w:szCs w:val="22"/>
            </w:rPr>
            <w:id w:val="-864369763"/>
            <w:placeholder>
              <w:docPart w:val="DefaultPlaceholder_-1854013440"/>
            </w:placeholder>
          </w:sdtPr>
          <w:sdtEndPr/>
          <w:sdtContent>
            <w:tc>
              <w:tcPr>
                <w:tcW w:w="1177" w:type="dxa"/>
                <w:shd w:val="clear" w:color="auto" w:fill="auto"/>
                <w:vAlign w:val="center"/>
              </w:tcPr>
              <w:p w14:paraId="5646404C" w14:textId="7172C7E9"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285583222"/>
            <w:placeholder>
              <w:docPart w:val="DefaultPlaceholder_-1854013440"/>
            </w:placeholder>
          </w:sdtPr>
          <w:sdtEndPr/>
          <w:sdtContent>
            <w:tc>
              <w:tcPr>
                <w:tcW w:w="1177" w:type="dxa"/>
                <w:shd w:val="clear" w:color="auto" w:fill="auto"/>
                <w:vAlign w:val="center"/>
              </w:tcPr>
              <w:p w14:paraId="601D9A98" w14:textId="43DC34F1"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c>
          <w:tcPr>
            <w:tcW w:w="1177" w:type="dxa"/>
            <w:shd w:val="clear" w:color="auto" w:fill="DAEEF3" w:themeFill="accent5" w:themeFillTint="33"/>
            <w:vAlign w:val="center"/>
          </w:tcPr>
          <w:p w14:paraId="6AC0A424" w14:textId="66FF3618"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7B65DAA2" w14:textId="16664CE1" w:rsidR="007B1EB9" w:rsidRDefault="0099344A" w:rsidP="00731F0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1803067504"/>
            <w:placeholder>
              <w:docPart w:val="DefaultPlaceholder_-1854013440"/>
            </w:placeholder>
          </w:sdtPr>
          <w:sdtEndPr/>
          <w:sdtContent>
            <w:tc>
              <w:tcPr>
                <w:tcW w:w="1139" w:type="dxa"/>
                <w:shd w:val="clear" w:color="auto" w:fill="auto"/>
                <w:vAlign w:val="center"/>
              </w:tcPr>
              <w:p w14:paraId="0D8165BA" w14:textId="0EF8D4CD"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2145376350"/>
            <w:placeholder>
              <w:docPart w:val="DefaultPlaceholder_-1854013440"/>
            </w:placeholder>
          </w:sdtPr>
          <w:sdtEndPr/>
          <w:sdtContent>
            <w:tc>
              <w:tcPr>
                <w:tcW w:w="1139" w:type="dxa"/>
                <w:shd w:val="clear" w:color="auto" w:fill="auto"/>
                <w:vAlign w:val="center"/>
              </w:tcPr>
              <w:p w14:paraId="38284133" w14:textId="485FE56E"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r>
      <w:tr w:rsidR="007B1EB9" w14:paraId="6F6DCC1B" w14:textId="77777777" w:rsidTr="00731F0D">
        <w:trPr>
          <w:trHeight w:val="389"/>
        </w:trPr>
        <w:tc>
          <w:tcPr>
            <w:tcW w:w="10345" w:type="dxa"/>
            <w:gridSpan w:val="7"/>
            <w:shd w:val="clear" w:color="auto" w:fill="DAEEF3" w:themeFill="accent5" w:themeFillTint="33"/>
            <w:vAlign w:val="center"/>
          </w:tcPr>
          <w:p w14:paraId="3302045A" w14:textId="77777777" w:rsidR="007B1EB9" w:rsidRDefault="007B1EB9" w:rsidP="00731F0D">
            <w:pPr>
              <w:jc w:val="center"/>
              <w:rPr>
                <w:rFonts w:ascii="Arial" w:hAnsi="Arial" w:cs="Arial"/>
                <w:sz w:val="22"/>
                <w:szCs w:val="22"/>
              </w:rPr>
            </w:pPr>
          </w:p>
        </w:tc>
      </w:tr>
      <w:tr w:rsidR="007B1EB9" w14:paraId="4737D279" w14:textId="77777777" w:rsidTr="00731F0D">
        <w:trPr>
          <w:trHeight w:val="576"/>
        </w:trPr>
        <w:tc>
          <w:tcPr>
            <w:tcW w:w="3359" w:type="dxa"/>
            <w:shd w:val="clear" w:color="auto" w:fill="auto"/>
            <w:vAlign w:val="center"/>
          </w:tcPr>
          <w:p w14:paraId="1706DC82" w14:textId="77777777" w:rsidR="00A406D7" w:rsidRDefault="007B1EB9" w:rsidP="00731F0D">
            <w:pPr>
              <w:rPr>
                <w:rFonts w:ascii="Arial" w:hAnsi="Arial" w:cs="Arial"/>
                <w:i/>
                <w:iCs/>
                <w:sz w:val="18"/>
                <w:szCs w:val="18"/>
              </w:rPr>
            </w:pPr>
            <w:r>
              <w:rPr>
                <w:rFonts w:ascii="Arial" w:hAnsi="Arial" w:cs="Arial"/>
                <w:sz w:val="22"/>
                <w:szCs w:val="22"/>
              </w:rPr>
              <w:t xml:space="preserve">Passed the </w:t>
            </w:r>
            <w:r w:rsidRPr="007B1EB9">
              <w:rPr>
                <w:rFonts w:ascii="Arial" w:hAnsi="Arial" w:cs="Arial"/>
                <w:sz w:val="22"/>
                <w:szCs w:val="22"/>
              </w:rPr>
              <w:t>GED</w:t>
            </w:r>
            <w:r w:rsidRPr="003E3785">
              <w:rPr>
                <w:rFonts w:ascii="Arial" w:hAnsi="Arial" w:cs="Arial"/>
                <w:sz w:val="18"/>
                <w:szCs w:val="18"/>
              </w:rPr>
              <w:t>®</w:t>
            </w:r>
            <w:r w:rsidRPr="007B1EB9">
              <w:rPr>
                <w:rFonts w:ascii="Arial" w:hAnsi="Arial" w:cs="Arial"/>
                <w:sz w:val="22"/>
                <w:szCs w:val="22"/>
              </w:rPr>
              <w:t xml:space="preserve"> Test</w:t>
            </w:r>
            <w:r>
              <w:rPr>
                <w:rFonts w:ascii="Arial" w:hAnsi="Arial" w:cs="Arial"/>
                <w:sz w:val="22"/>
                <w:szCs w:val="22"/>
              </w:rPr>
              <w:t xml:space="preserve"> </w:t>
            </w:r>
            <w:r w:rsidRPr="007B1EB9">
              <w:rPr>
                <w:rFonts w:ascii="Arial" w:hAnsi="Arial" w:cs="Arial"/>
                <w:i/>
                <w:iCs/>
                <w:sz w:val="18"/>
                <w:szCs w:val="18"/>
              </w:rPr>
              <w:t>(high</w:t>
            </w:r>
          </w:p>
          <w:p w14:paraId="7FE698CD" w14:textId="619B1F26" w:rsidR="007B1EB9" w:rsidRPr="007B1EB9" w:rsidRDefault="007B1EB9" w:rsidP="00731F0D">
            <w:pPr>
              <w:rPr>
                <w:rFonts w:ascii="Arial" w:hAnsi="Arial" w:cs="Arial"/>
                <w:i/>
                <w:iCs/>
                <w:sz w:val="18"/>
                <w:szCs w:val="18"/>
              </w:rPr>
            </w:pPr>
            <w:r w:rsidRPr="007B1EB9">
              <w:rPr>
                <w:rFonts w:ascii="Arial" w:hAnsi="Arial" w:cs="Arial"/>
                <w:i/>
                <w:iCs/>
                <w:sz w:val="18"/>
                <w:szCs w:val="18"/>
              </w:rPr>
              <w:t>school</w:t>
            </w:r>
            <w:r w:rsidR="00A406D7">
              <w:rPr>
                <w:rFonts w:ascii="Arial" w:hAnsi="Arial" w:cs="Arial"/>
                <w:i/>
                <w:iCs/>
                <w:sz w:val="18"/>
                <w:szCs w:val="18"/>
              </w:rPr>
              <w:t xml:space="preserve"> </w:t>
            </w:r>
            <w:r w:rsidRPr="007B1EB9">
              <w:rPr>
                <w:rFonts w:ascii="Arial" w:hAnsi="Arial" w:cs="Arial"/>
                <w:i/>
                <w:iCs/>
                <w:sz w:val="18"/>
                <w:szCs w:val="18"/>
              </w:rPr>
              <w:t>equivalency</w:t>
            </w:r>
            <w:r>
              <w:rPr>
                <w:rFonts w:ascii="Arial" w:hAnsi="Arial" w:cs="Arial"/>
                <w:i/>
                <w:iCs/>
                <w:sz w:val="18"/>
                <w:szCs w:val="18"/>
              </w:rPr>
              <w:t xml:space="preserve"> </w:t>
            </w:r>
            <w:r w:rsidRPr="007B1EB9">
              <w:rPr>
                <w:rFonts w:ascii="Arial" w:hAnsi="Arial" w:cs="Arial"/>
                <w:i/>
                <w:iCs/>
                <w:sz w:val="18"/>
                <w:szCs w:val="18"/>
              </w:rPr>
              <w:t>diploma awarded)</w:t>
            </w:r>
          </w:p>
        </w:tc>
        <w:sdt>
          <w:sdtPr>
            <w:rPr>
              <w:rFonts w:ascii="Arial" w:hAnsi="Arial" w:cs="Arial"/>
              <w:sz w:val="22"/>
              <w:szCs w:val="22"/>
            </w:rPr>
            <w:id w:val="-1381856054"/>
            <w:placeholder>
              <w:docPart w:val="DefaultPlaceholder_-1854013440"/>
            </w:placeholder>
          </w:sdtPr>
          <w:sdtEndPr/>
          <w:sdtContent>
            <w:tc>
              <w:tcPr>
                <w:tcW w:w="1177" w:type="dxa"/>
                <w:shd w:val="clear" w:color="auto" w:fill="auto"/>
                <w:vAlign w:val="center"/>
              </w:tcPr>
              <w:p w14:paraId="4C80EC07" w14:textId="3017E0E1"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148504024"/>
            <w:placeholder>
              <w:docPart w:val="DefaultPlaceholder_-1854013440"/>
            </w:placeholder>
          </w:sdtPr>
          <w:sdtEndPr/>
          <w:sdtContent>
            <w:tc>
              <w:tcPr>
                <w:tcW w:w="1177" w:type="dxa"/>
                <w:shd w:val="clear" w:color="auto" w:fill="auto"/>
                <w:vAlign w:val="center"/>
              </w:tcPr>
              <w:p w14:paraId="08EBB69E" w14:textId="275673E4"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2034027195"/>
            <w:placeholder>
              <w:docPart w:val="DefaultPlaceholder_-1854013440"/>
            </w:placeholder>
          </w:sdtPr>
          <w:sdtEndPr/>
          <w:sdtContent>
            <w:tc>
              <w:tcPr>
                <w:tcW w:w="1177" w:type="dxa"/>
                <w:shd w:val="clear" w:color="auto" w:fill="auto"/>
                <w:vAlign w:val="center"/>
              </w:tcPr>
              <w:p w14:paraId="55C9785B" w14:textId="3680FD0C"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222190278"/>
            <w:placeholder>
              <w:docPart w:val="DefaultPlaceholder_-1854013440"/>
            </w:placeholder>
          </w:sdtPr>
          <w:sdtEndPr/>
          <w:sdtContent>
            <w:tc>
              <w:tcPr>
                <w:tcW w:w="1177" w:type="dxa"/>
                <w:shd w:val="clear" w:color="auto" w:fill="auto"/>
                <w:vAlign w:val="center"/>
              </w:tcPr>
              <w:p w14:paraId="2D1B144D" w14:textId="5621C500"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971190955"/>
            <w:placeholder>
              <w:docPart w:val="DefaultPlaceholder_-1854013440"/>
            </w:placeholder>
          </w:sdtPr>
          <w:sdtEndPr/>
          <w:sdtContent>
            <w:tc>
              <w:tcPr>
                <w:tcW w:w="1139" w:type="dxa"/>
                <w:shd w:val="clear" w:color="auto" w:fill="auto"/>
                <w:vAlign w:val="center"/>
              </w:tcPr>
              <w:p w14:paraId="02E68E44" w14:textId="697EBDE9"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443507324"/>
            <w:placeholder>
              <w:docPart w:val="DefaultPlaceholder_-1854013440"/>
            </w:placeholder>
          </w:sdtPr>
          <w:sdtEndPr/>
          <w:sdtContent>
            <w:tc>
              <w:tcPr>
                <w:tcW w:w="1139" w:type="dxa"/>
                <w:shd w:val="clear" w:color="auto" w:fill="auto"/>
                <w:vAlign w:val="center"/>
              </w:tcPr>
              <w:p w14:paraId="61EC7455" w14:textId="47B40D7E"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r>
      <w:tr w:rsidR="007B1EB9" w14:paraId="59A3A1B0" w14:textId="77777777" w:rsidTr="00731F0D">
        <w:trPr>
          <w:trHeight w:val="389"/>
        </w:trPr>
        <w:tc>
          <w:tcPr>
            <w:tcW w:w="3359" w:type="dxa"/>
            <w:shd w:val="clear" w:color="auto" w:fill="auto"/>
            <w:vAlign w:val="center"/>
          </w:tcPr>
          <w:p w14:paraId="1E723F52" w14:textId="7754D1BA" w:rsidR="007B1EB9" w:rsidRPr="005B7DCE" w:rsidRDefault="007B1EB9" w:rsidP="00731F0D">
            <w:pPr>
              <w:rPr>
                <w:rFonts w:ascii="Arial" w:hAnsi="Arial" w:cs="Arial"/>
                <w:sz w:val="22"/>
                <w:szCs w:val="22"/>
              </w:rPr>
            </w:pPr>
            <w:r>
              <w:rPr>
                <w:rFonts w:ascii="Arial" w:hAnsi="Arial" w:cs="Arial"/>
                <w:sz w:val="22"/>
                <w:szCs w:val="22"/>
              </w:rPr>
              <w:t>Advanced a Literacy Level</w:t>
            </w:r>
          </w:p>
        </w:tc>
        <w:tc>
          <w:tcPr>
            <w:tcW w:w="1177" w:type="dxa"/>
            <w:shd w:val="clear" w:color="auto" w:fill="DAEEF3" w:themeFill="accent5" w:themeFillTint="33"/>
            <w:vAlign w:val="center"/>
          </w:tcPr>
          <w:p w14:paraId="1FF3F10D" w14:textId="454B96C3"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6C734567" w14:textId="624E2F63" w:rsidR="007B1EB9" w:rsidRDefault="0099344A" w:rsidP="00731F0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1591070443"/>
            <w:placeholder>
              <w:docPart w:val="DefaultPlaceholder_-1854013440"/>
            </w:placeholder>
          </w:sdtPr>
          <w:sdtEndPr/>
          <w:sdtContent>
            <w:tc>
              <w:tcPr>
                <w:tcW w:w="1177" w:type="dxa"/>
                <w:shd w:val="clear" w:color="auto" w:fill="auto"/>
                <w:vAlign w:val="center"/>
              </w:tcPr>
              <w:p w14:paraId="1D3A7DC7" w14:textId="2F6D9762"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1683247339"/>
            <w:placeholder>
              <w:docPart w:val="DefaultPlaceholder_-1854013440"/>
            </w:placeholder>
          </w:sdtPr>
          <w:sdtEndPr/>
          <w:sdtContent>
            <w:tc>
              <w:tcPr>
                <w:tcW w:w="1177" w:type="dxa"/>
                <w:shd w:val="clear" w:color="auto" w:fill="auto"/>
                <w:vAlign w:val="center"/>
              </w:tcPr>
              <w:p w14:paraId="67F7EA6C" w14:textId="042610AE"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c>
          <w:tcPr>
            <w:tcW w:w="1139" w:type="dxa"/>
            <w:shd w:val="clear" w:color="auto" w:fill="DAEEF3" w:themeFill="accent5" w:themeFillTint="33"/>
            <w:vAlign w:val="center"/>
          </w:tcPr>
          <w:p w14:paraId="2CE914BE" w14:textId="56693E01" w:rsidR="007B1EB9" w:rsidRDefault="0099344A" w:rsidP="00731F0D">
            <w:pPr>
              <w:jc w:val="center"/>
              <w:rPr>
                <w:rFonts w:ascii="Arial" w:hAnsi="Arial" w:cs="Arial"/>
                <w:sz w:val="22"/>
                <w:szCs w:val="22"/>
              </w:rPr>
            </w:pPr>
            <w:r>
              <w:rPr>
                <w:rFonts w:ascii="Arial" w:hAnsi="Arial" w:cs="Arial"/>
                <w:sz w:val="22"/>
                <w:szCs w:val="22"/>
              </w:rPr>
              <w:t>n/a</w:t>
            </w:r>
          </w:p>
        </w:tc>
        <w:tc>
          <w:tcPr>
            <w:tcW w:w="1139" w:type="dxa"/>
            <w:shd w:val="clear" w:color="auto" w:fill="DAEEF3" w:themeFill="accent5" w:themeFillTint="33"/>
            <w:vAlign w:val="center"/>
          </w:tcPr>
          <w:p w14:paraId="04CD78E5" w14:textId="4744452A" w:rsidR="007B1EB9" w:rsidRDefault="0099344A" w:rsidP="00731F0D">
            <w:pPr>
              <w:jc w:val="center"/>
              <w:rPr>
                <w:rFonts w:ascii="Arial" w:hAnsi="Arial" w:cs="Arial"/>
                <w:sz w:val="22"/>
                <w:szCs w:val="22"/>
              </w:rPr>
            </w:pPr>
            <w:r>
              <w:rPr>
                <w:rFonts w:ascii="Arial" w:hAnsi="Arial" w:cs="Arial"/>
                <w:sz w:val="22"/>
                <w:szCs w:val="22"/>
              </w:rPr>
              <w:t>n/a</w:t>
            </w:r>
          </w:p>
        </w:tc>
      </w:tr>
      <w:tr w:rsidR="007B1EB9" w14:paraId="07B9CEFA" w14:textId="77777777" w:rsidTr="00731F0D">
        <w:trPr>
          <w:trHeight w:val="389"/>
        </w:trPr>
        <w:tc>
          <w:tcPr>
            <w:tcW w:w="3359" w:type="dxa"/>
            <w:shd w:val="clear" w:color="auto" w:fill="auto"/>
            <w:vAlign w:val="center"/>
          </w:tcPr>
          <w:p w14:paraId="204F567F" w14:textId="2CB29989" w:rsidR="007B1EB9" w:rsidRPr="005B7DCE" w:rsidRDefault="007B1EB9" w:rsidP="00731F0D">
            <w:pPr>
              <w:rPr>
                <w:rFonts w:ascii="Arial" w:hAnsi="Arial" w:cs="Arial"/>
                <w:sz w:val="22"/>
                <w:szCs w:val="22"/>
              </w:rPr>
            </w:pPr>
            <w:r>
              <w:rPr>
                <w:rFonts w:ascii="Arial" w:hAnsi="Arial" w:cs="Arial"/>
                <w:sz w:val="22"/>
                <w:szCs w:val="22"/>
              </w:rPr>
              <w:t>Remained in the Program</w:t>
            </w:r>
          </w:p>
        </w:tc>
        <w:tc>
          <w:tcPr>
            <w:tcW w:w="1177" w:type="dxa"/>
            <w:shd w:val="clear" w:color="auto" w:fill="DAEEF3" w:themeFill="accent5" w:themeFillTint="33"/>
            <w:vAlign w:val="center"/>
          </w:tcPr>
          <w:p w14:paraId="1EB6047B" w14:textId="4FBC649E"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47D69AF4" w14:textId="37F4512A"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0F036C4B" w14:textId="2D7E7C66"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115E3112" w14:textId="4B911BF9" w:rsidR="007B1EB9" w:rsidRDefault="0099344A" w:rsidP="00731F0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213317071"/>
            <w:placeholder>
              <w:docPart w:val="DefaultPlaceholder_-1854013440"/>
            </w:placeholder>
          </w:sdtPr>
          <w:sdtEndPr/>
          <w:sdtContent>
            <w:tc>
              <w:tcPr>
                <w:tcW w:w="1139" w:type="dxa"/>
                <w:shd w:val="clear" w:color="auto" w:fill="auto"/>
                <w:vAlign w:val="center"/>
              </w:tcPr>
              <w:p w14:paraId="658D3F60" w14:textId="25DDCAFC"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866638713"/>
            <w:placeholder>
              <w:docPart w:val="DefaultPlaceholder_-1854013440"/>
            </w:placeholder>
          </w:sdtPr>
          <w:sdtEndPr/>
          <w:sdtContent>
            <w:tc>
              <w:tcPr>
                <w:tcW w:w="1139" w:type="dxa"/>
                <w:shd w:val="clear" w:color="auto" w:fill="auto"/>
                <w:vAlign w:val="center"/>
              </w:tcPr>
              <w:p w14:paraId="76C53CC8" w14:textId="7969398A"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r>
      <w:tr w:rsidR="007B1EB9" w14:paraId="2A275512" w14:textId="77777777" w:rsidTr="00731F0D">
        <w:trPr>
          <w:trHeight w:val="389"/>
        </w:trPr>
        <w:tc>
          <w:tcPr>
            <w:tcW w:w="3359" w:type="dxa"/>
            <w:shd w:val="clear" w:color="auto" w:fill="auto"/>
            <w:vAlign w:val="center"/>
          </w:tcPr>
          <w:p w14:paraId="1C5E413A" w14:textId="14C9046A" w:rsidR="007B1EB9" w:rsidRPr="005B7DCE" w:rsidRDefault="007B1EB9" w:rsidP="00731F0D">
            <w:pPr>
              <w:rPr>
                <w:rFonts w:ascii="Arial" w:hAnsi="Arial" w:cs="Arial"/>
                <w:sz w:val="22"/>
                <w:szCs w:val="22"/>
              </w:rPr>
            </w:pPr>
            <w:r>
              <w:rPr>
                <w:rFonts w:ascii="Arial" w:hAnsi="Arial" w:cs="Arial"/>
                <w:sz w:val="22"/>
                <w:szCs w:val="22"/>
              </w:rPr>
              <w:t>Dropout*</w:t>
            </w:r>
          </w:p>
        </w:tc>
        <w:tc>
          <w:tcPr>
            <w:tcW w:w="1177" w:type="dxa"/>
            <w:shd w:val="clear" w:color="auto" w:fill="DAEEF3" w:themeFill="accent5" w:themeFillTint="33"/>
            <w:vAlign w:val="center"/>
          </w:tcPr>
          <w:p w14:paraId="66F9140D" w14:textId="10E9CC6B"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7C832996" w14:textId="221DA351"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4EDF4ACA" w14:textId="20B37591" w:rsidR="007B1EB9" w:rsidRDefault="0099344A" w:rsidP="00731F0D">
            <w:pPr>
              <w:jc w:val="center"/>
              <w:rPr>
                <w:rFonts w:ascii="Arial" w:hAnsi="Arial" w:cs="Arial"/>
                <w:sz w:val="22"/>
                <w:szCs w:val="22"/>
              </w:rPr>
            </w:pPr>
            <w:r>
              <w:rPr>
                <w:rFonts w:ascii="Arial" w:hAnsi="Arial" w:cs="Arial"/>
                <w:sz w:val="22"/>
                <w:szCs w:val="22"/>
              </w:rPr>
              <w:t>n/a</w:t>
            </w:r>
          </w:p>
        </w:tc>
        <w:tc>
          <w:tcPr>
            <w:tcW w:w="1177" w:type="dxa"/>
            <w:shd w:val="clear" w:color="auto" w:fill="DAEEF3" w:themeFill="accent5" w:themeFillTint="33"/>
            <w:vAlign w:val="center"/>
          </w:tcPr>
          <w:p w14:paraId="6745056A" w14:textId="3A29C612" w:rsidR="007B1EB9" w:rsidRDefault="0099344A" w:rsidP="00731F0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302079542"/>
            <w:placeholder>
              <w:docPart w:val="DefaultPlaceholder_-1854013440"/>
            </w:placeholder>
          </w:sdtPr>
          <w:sdtEndPr/>
          <w:sdtContent>
            <w:tc>
              <w:tcPr>
                <w:tcW w:w="1139" w:type="dxa"/>
                <w:shd w:val="clear" w:color="auto" w:fill="auto"/>
                <w:vAlign w:val="center"/>
              </w:tcPr>
              <w:p w14:paraId="5DEDB223" w14:textId="407D86DD"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sdt>
          <w:sdtPr>
            <w:rPr>
              <w:rFonts w:ascii="Arial" w:hAnsi="Arial" w:cs="Arial"/>
              <w:sz w:val="22"/>
              <w:szCs w:val="22"/>
            </w:rPr>
            <w:id w:val="821783760"/>
            <w:placeholder>
              <w:docPart w:val="DefaultPlaceholder_-1854013440"/>
            </w:placeholder>
          </w:sdtPr>
          <w:sdtEndPr/>
          <w:sdtContent>
            <w:tc>
              <w:tcPr>
                <w:tcW w:w="1139" w:type="dxa"/>
                <w:shd w:val="clear" w:color="auto" w:fill="auto"/>
                <w:vAlign w:val="center"/>
              </w:tcPr>
              <w:p w14:paraId="02D7C182" w14:textId="7A36AD5F" w:rsidR="007B1EB9" w:rsidRDefault="00731F0D" w:rsidP="00731F0D">
                <w:pPr>
                  <w:jc w:val="center"/>
                  <w:rPr>
                    <w:rFonts w:ascii="Arial" w:hAnsi="Arial" w:cs="Arial"/>
                    <w:sz w:val="22"/>
                    <w:szCs w:val="22"/>
                  </w:rPr>
                </w:pPr>
                <w:r>
                  <w:rPr>
                    <w:rFonts w:ascii="Arial" w:hAnsi="Arial" w:cs="Arial"/>
                    <w:sz w:val="22"/>
                    <w:szCs w:val="22"/>
                  </w:rPr>
                  <w:t xml:space="preserve">     </w:t>
                </w:r>
              </w:p>
            </w:tc>
          </w:sdtContent>
        </w:sdt>
      </w:tr>
    </w:tbl>
    <w:p w14:paraId="579203C7" w14:textId="07E3891B" w:rsidR="00B67087" w:rsidRDefault="0099344A" w:rsidP="002B5A73">
      <w:pPr>
        <w:rPr>
          <w:rFonts w:ascii="Arial" w:hAnsi="Arial" w:cs="Arial"/>
          <w:i/>
          <w:iCs/>
          <w:sz w:val="18"/>
          <w:szCs w:val="18"/>
        </w:rPr>
      </w:pPr>
      <w:r w:rsidRPr="0099344A">
        <w:rPr>
          <w:rFonts w:ascii="Arial" w:hAnsi="Arial" w:cs="Arial"/>
          <w:i/>
          <w:iCs/>
          <w:sz w:val="18"/>
          <w:szCs w:val="18"/>
        </w:rPr>
        <w:t>*The following statement applies only to jail and State agencies responsible for providing instruction to residential students: Students who were actively engaged in the educational program at their discharge date should not be counted as dropouts.</w:t>
      </w:r>
    </w:p>
    <w:p w14:paraId="6C2679EB" w14:textId="77777777" w:rsidR="00896619" w:rsidRDefault="00896619" w:rsidP="002B5A73">
      <w:pPr>
        <w:rPr>
          <w:rFonts w:ascii="Arial" w:hAnsi="Arial" w:cs="Arial"/>
          <w:i/>
          <w:iCs/>
          <w:sz w:val="18"/>
          <w:szCs w:val="18"/>
        </w:rPr>
      </w:pPr>
    </w:p>
    <w:p w14:paraId="6D38F6DF" w14:textId="77B0CEAF" w:rsidR="00181982" w:rsidRPr="00896619" w:rsidRDefault="00896619" w:rsidP="002B5A73">
      <w:pPr>
        <w:rPr>
          <w:rFonts w:ascii="Arial" w:hAnsi="Arial" w:cs="Arial"/>
          <w:sz w:val="22"/>
          <w:szCs w:val="22"/>
        </w:rPr>
      </w:pPr>
      <w:r>
        <w:rPr>
          <w:rFonts w:ascii="Arial" w:hAnsi="Arial" w:cs="Arial"/>
          <w:sz w:val="22"/>
          <w:szCs w:val="22"/>
        </w:rPr>
        <w:t>Based on the dat</w:t>
      </w:r>
      <w:r w:rsidR="00181982">
        <w:rPr>
          <w:rFonts w:ascii="Arial" w:hAnsi="Arial" w:cs="Arial"/>
          <w:sz w:val="22"/>
          <w:szCs w:val="22"/>
        </w:rPr>
        <w:t>a</w:t>
      </w:r>
      <w:r>
        <w:rPr>
          <w:rFonts w:ascii="Arial" w:hAnsi="Arial" w:cs="Arial"/>
          <w:sz w:val="22"/>
          <w:szCs w:val="22"/>
        </w:rPr>
        <w:t xml:space="preserve"> submitted, NYSED will calculate the performance measures for </w:t>
      </w:r>
      <w:r w:rsidRPr="00896619">
        <w:rPr>
          <w:rFonts w:ascii="Arial" w:hAnsi="Arial" w:cs="Arial"/>
          <w:sz w:val="22"/>
          <w:szCs w:val="22"/>
        </w:rPr>
        <w:t>GED</w:t>
      </w:r>
      <w:r w:rsidRPr="003E3785">
        <w:rPr>
          <w:rFonts w:ascii="Arial" w:hAnsi="Arial" w:cs="Arial"/>
          <w:sz w:val="18"/>
          <w:szCs w:val="18"/>
        </w:rPr>
        <w:t>®</w:t>
      </w:r>
      <w:r w:rsidRPr="00896619">
        <w:rPr>
          <w:rFonts w:ascii="Arial" w:hAnsi="Arial" w:cs="Arial"/>
          <w:sz w:val="22"/>
          <w:szCs w:val="22"/>
        </w:rPr>
        <w:t xml:space="preserve"> Test Success Ra</w:t>
      </w:r>
      <w:r w:rsidR="00731F0D">
        <w:rPr>
          <w:rFonts w:ascii="Arial" w:hAnsi="Arial" w:cs="Arial"/>
          <w:sz w:val="22"/>
          <w:szCs w:val="22"/>
        </w:rPr>
        <w:t>t</w:t>
      </w:r>
      <w:r w:rsidRPr="00896619">
        <w:rPr>
          <w:rFonts w:ascii="Arial" w:hAnsi="Arial" w:cs="Arial"/>
          <w:sz w:val="22"/>
          <w:szCs w:val="22"/>
        </w:rPr>
        <w:t>e</w:t>
      </w:r>
      <w:r>
        <w:rPr>
          <w:rFonts w:ascii="Arial" w:hAnsi="Arial" w:cs="Arial"/>
          <w:sz w:val="22"/>
          <w:szCs w:val="22"/>
        </w:rPr>
        <w:t xml:space="preserve"> (Group 1), Student Success Rate (Group 2)</w:t>
      </w:r>
      <w:r w:rsidR="00A406D7">
        <w:rPr>
          <w:rFonts w:ascii="Arial" w:hAnsi="Arial" w:cs="Arial"/>
          <w:sz w:val="22"/>
          <w:szCs w:val="22"/>
        </w:rPr>
        <w:t>,</w:t>
      </w:r>
      <w:r>
        <w:rPr>
          <w:rFonts w:ascii="Arial" w:hAnsi="Arial" w:cs="Arial"/>
          <w:sz w:val="22"/>
          <w:szCs w:val="22"/>
        </w:rPr>
        <w:t xml:space="preserve"> and Dropout Rate (Group 3).</w:t>
      </w:r>
    </w:p>
    <w:sectPr w:rsidR="00181982" w:rsidRPr="00896619" w:rsidSect="00865804">
      <w:footerReference w:type="default" r:id="rId16"/>
      <w:footerReference w:type="first" r:id="rId17"/>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606829D1" w14:textId="77777777" w:rsidR="0026193E" w:rsidRDefault="0026193E" w:rsidP="0026193E">
      <w:pPr>
        <w:pStyle w:val="CommentText"/>
      </w:pPr>
      <w:r>
        <w:rPr>
          <w:rStyle w:val="CommentReference"/>
        </w:rPr>
        <w:annotationRef/>
      </w:r>
      <w:r>
        <w:t>NOTE: While we have not implemented the process of HSE program review / corrective action plan, this language comes directly from the regulations - and was included in past years’ AHSEP/ATP application packets with the SASS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6829D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6829D1" w16cid:durableId="503594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5A3B" w14:textId="77777777" w:rsidR="00D42A29" w:rsidRDefault="00D42A29" w:rsidP="00531B52">
      <w:r>
        <w:separator/>
      </w:r>
    </w:p>
  </w:endnote>
  <w:endnote w:type="continuationSeparator" w:id="0">
    <w:p w14:paraId="5605271E" w14:textId="77777777" w:rsidR="00D42A29" w:rsidRDefault="00D42A29"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147C" w14:textId="71EA7588" w:rsidR="005B00EA" w:rsidRPr="00BC18CE" w:rsidRDefault="005B00EA">
    <w:pPr>
      <w:pStyle w:val="Footer"/>
      <w:jc w:val="center"/>
      <w:rPr>
        <w:rFonts w:ascii="Arial" w:hAnsi="Arial" w:cs="Arial"/>
        <w:sz w:val="22"/>
        <w:szCs w:val="22"/>
      </w:rPr>
    </w:pPr>
  </w:p>
  <w:p w14:paraId="7C04CB9C" w14:textId="77777777" w:rsidR="005B00EA" w:rsidRDefault="005B0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BC33" w14:textId="1415CAC4" w:rsidR="005B00EA" w:rsidRPr="00BC18CE" w:rsidRDefault="005B00EA">
    <w:pPr>
      <w:pStyle w:val="Footer"/>
      <w:jc w:val="center"/>
      <w:rPr>
        <w:rFonts w:ascii="Arial" w:hAnsi="Arial" w:cs="Arial"/>
        <w:sz w:val="22"/>
        <w:szCs w:val="22"/>
      </w:rPr>
    </w:pPr>
  </w:p>
  <w:p w14:paraId="5C8CC9A2" w14:textId="77777777" w:rsidR="00641A99" w:rsidRDefault="00641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9799" w14:textId="77777777" w:rsidR="00D42A29" w:rsidRDefault="00D42A29" w:rsidP="00531B52">
      <w:r>
        <w:separator/>
      </w:r>
    </w:p>
  </w:footnote>
  <w:footnote w:type="continuationSeparator" w:id="0">
    <w:p w14:paraId="51A0B686" w14:textId="77777777" w:rsidR="00D42A29" w:rsidRDefault="00D42A29"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263"/>
    <w:multiLevelType w:val="hybridMultilevel"/>
    <w:tmpl w:val="13BA4994"/>
    <w:lvl w:ilvl="0" w:tplc="24E279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9E1"/>
    <w:multiLevelType w:val="hybridMultilevel"/>
    <w:tmpl w:val="466A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56AF4"/>
    <w:multiLevelType w:val="hybridMultilevel"/>
    <w:tmpl w:val="B52A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E32AB"/>
    <w:multiLevelType w:val="hybridMultilevel"/>
    <w:tmpl w:val="F948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4660C"/>
    <w:multiLevelType w:val="hybridMultilevel"/>
    <w:tmpl w:val="8E8AB340"/>
    <w:lvl w:ilvl="0" w:tplc="5022B5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E7A2D"/>
    <w:multiLevelType w:val="hybridMultilevel"/>
    <w:tmpl w:val="F23EB692"/>
    <w:lvl w:ilvl="0" w:tplc="7D5462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23885"/>
    <w:multiLevelType w:val="hybridMultilevel"/>
    <w:tmpl w:val="1D605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C528C"/>
    <w:multiLevelType w:val="hybridMultilevel"/>
    <w:tmpl w:val="3184E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C4371"/>
    <w:multiLevelType w:val="hybridMultilevel"/>
    <w:tmpl w:val="3C74A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DB0524"/>
    <w:multiLevelType w:val="hybridMultilevel"/>
    <w:tmpl w:val="292C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94133"/>
    <w:multiLevelType w:val="hybridMultilevel"/>
    <w:tmpl w:val="9940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C34C4"/>
    <w:multiLevelType w:val="hybridMultilevel"/>
    <w:tmpl w:val="E7CC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46342"/>
    <w:multiLevelType w:val="hybridMultilevel"/>
    <w:tmpl w:val="4A94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77BDC"/>
    <w:multiLevelType w:val="hybridMultilevel"/>
    <w:tmpl w:val="4CCEC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8C6AE2"/>
    <w:multiLevelType w:val="hybridMultilevel"/>
    <w:tmpl w:val="99641F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DB4A1F"/>
    <w:multiLevelType w:val="hybridMultilevel"/>
    <w:tmpl w:val="4530D3FE"/>
    <w:lvl w:ilvl="0" w:tplc="3E4E9F88">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0607C9"/>
    <w:multiLevelType w:val="hybridMultilevel"/>
    <w:tmpl w:val="4A94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8500D"/>
    <w:multiLevelType w:val="hybridMultilevel"/>
    <w:tmpl w:val="CFF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531358"/>
    <w:multiLevelType w:val="hybridMultilevel"/>
    <w:tmpl w:val="9046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672C52"/>
    <w:multiLevelType w:val="hybridMultilevel"/>
    <w:tmpl w:val="6E1A55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701752"/>
    <w:multiLevelType w:val="hybridMultilevel"/>
    <w:tmpl w:val="480A0274"/>
    <w:lvl w:ilvl="0" w:tplc="04090001">
      <w:start w:val="1"/>
      <w:numFmt w:val="bullet"/>
      <w:lvlText w:val=""/>
      <w:lvlJc w:val="left"/>
      <w:pPr>
        <w:ind w:left="720" w:hanging="360"/>
      </w:pPr>
      <w:rPr>
        <w:rFonts w:ascii="Symbol" w:hAnsi="Symbol" w:hint="default"/>
      </w:rPr>
    </w:lvl>
    <w:lvl w:ilvl="1" w:tplc="9A8C6A8E">
      <w:start w:val="1"/>
      <w:numFmt w:val="decimal"/>
      <w:lvlText w:val="%2."/>
      <w:lvlJc w:val="left"/>
      <w:pPr>
        <w:ind w:left="1440" w:hanging="360"/>
      </w:pPr>
      <w:rPr>
        <w:b w:val="0"/>
        <w:b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425B8"/>
    <w:multiLevelType w:val="hybridMultilevel"/>
    <w:tmpl w:val="5852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823671"/>
    <w:multiLevelType w:val="hybridMultilevel"/>
    <w:tmpl w:val="783A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03B4E"/>
    <w:multiLevelType w:val="hybridMultilevel"/>
    <w:tmpl w:val="A3BE5FB2"/>
    <w:lvl w:ilvl="0" w:tplc="C7F46D1A">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342630">
    <w:abstractNumId w:val="17"/>
  </w:num>
  <w:num w:numId="2" w16cid:durableId="863707615">
    <w:abstractNumId w:val="9"/>
  </w:num>
  <w:num w:numId="3" w16cid:durableId="756169463">
    <w:abstractNumId w:val="10"/>
  </w:num>
  <w:num w:numId="4" w16cid:durableId="1547445100">
    <w:abstractNumId w:val="13"/>
  </w:num>
  <w:num w:numId="5" w16cid:durableId="1033307245">
    <w:abstractNumId w:val="22"/>
  </w:num>
  <w:num w:numId="6" w16cid:durableId="870725122">
    <w:abstractNumId w:val="6"/>
  </w:num>
  <w:num w:numId="7" w16cid:durableId="38943628">
    <w:abstractNumId w:val="21"/>
  </w:num>
  <w:num w:numId="8" w16cid:durableId="456266803">
    <w:abstractNumId w:val="0"/>
  </w:num>
  <w:num w:numId="9" w16cid:durableId="850679637">
    <w:abstractNumId w:val="4"/>
  </w:num>
  <w:num w:numId="10" w16cid:durableId="1855486653">
    <w:abstractNumId w:val="18"/>
  </w:num>
  <w:num w:numId="11" w16cid:durableId="1459684923">
    <w:abstractNumId w:val="12"/>
  </w:num>
  <w:num w:numId="12" w16cid:durableId="1116676949">
    <w:abstractNumId w:val="19"/>
  </w:num>
  <w:num w:numId="13" w16cid:durableId="2116362362">
    <w:abstractNumId w:val="3"/>
  </w:num>
  <w:num w:numId="14" w16cid:durableId="1149639978">
    <w:abstractNumId w:val="8"/>
  </w:num>
  <w:num w:numId="15" w16cid:durableId="367032071">
    <w:abstractNumId w:val="7"/>
  </w:num>
  <w:num w:numId="16" w16cid:durableId="18435441">
    <w:abstractNumId w:val="5"/>
  </w:num>
  <w:num w:numId="17" w16cid:durableId="1166095486">
    <w:abstractNumId w:val="23"/>
  </w:num>
  <w:num w:numId="18" w16cid:durableId="1020469047">
    <w:abstractNumId w:val="11"/>
  </w:num>
  <w:num w:numId="19" w16cid:durableId="40136391">
    <w:abstractNumId w:val="2"/>
  </w:num>
  <w:num w:numId="20" w16cid:durableId="239751126">
    <w:abstractNumId w:val="1"/>
  </w:num>
  <w:num w:numId="21" w16cid:durableId="1704557419">
    <w:abstractNumId w:val="15"/>
  </w:num>
  <w:num w:numId="22" w16cid:durableId="299506084">
    <w:abstractNumId w:val="14"/>
  </w:num>
  <w:num w:numId="23" w16cid:durableId="364907620">
    <w:abstractNumId w:val="20"/>
  </w:num>
  <w:num w:numId="24" w16cid:durableId="13160295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A6"/>
    <w:rsid w:val="00023323"/>
    <w:rsid w:val="00034570"/>
    <w:rsid w:val="0004127E"/>
    <w:rsid w:val="00054542"/>
    <w:rsid w:val="000804B8"/>
    <w:rsid w:val="00085BC3"/>
    <w:rsid w:val="000962D3"/>
    <w:rsid w:val="000C0C71"/>
    <w:rsid w:val="000C7E16"/>
    <w:rsid w:val="000D1FF3"/>
    <w:rsid w:val="000D3864"/>
    <w:rsid w:val="000D44D3"/>
    <w:rsid w:val="000E05B7"/>
    <w:rsid w:val="000E24FA"/>
    <w:rsid w:val="000E312C"/>
    <w:rsid w:val="000E449D"/>
    <w:rsid w:val="00110ECA"/>
    <w:rsid w:val="00122ECC"/>
    <w:rsid w:val="00132979"/>
    <w:rsid w:val="00146CDD"/>
    <w:rsid w:val="00151D27"/>
    <w:rsid w:val="00155E8B"/>
    <w:rsid w:val="00165398"/>
    <w:rsid w:val="0017716D"/>
    <w:rsid w:val="00177534"/>
    <w:rsid w:val="00181982"/>
    <w:rsid w:val="00184FEC"/>
    <w:rsid w:val="001854C9"/>
    <w:rsid w:val="00192CC7"/>
    <w:rsid w:val="001B420A"/>
    <w:rsid w:val="001C3F28"/>
    <w:rsid w:val="001C50E3"/>
    <w:rsid w:val="001D15C7"/>
    <w:rsid w:val="001D5932"/>
    <w:rsid w:val="001E4B5C"/>
    <w:rsid w:val="00214F1C"/>
    <w:rsid w:val="002355F9"/>
    <w:rsid w:val="00260F97"/>
    <w:rsid w:val="0026193E"/>
    <w:rsid w:val="00263D80"/>
    <w:rsid w:val="00292507"/>
    <w:rsid w:val="002A0F2C"/>
    <w:rsid w:val="002B53F9"/>
    <w:rsid w:val="002B5A73"/>
    <w:rsid w:val="002C1C26"/>
    <w:rsid w:val="002E49C6"/>
    <w:rsid w:val="002F0489"/>
    <w:rsid w:val="00300023"/>
    <w:rsid w:val="00303E3B"/>
    <w:rsid w:val="00333907"/>
    <w:rsid w:val="00343F6E"/>
    <w:rsid w:val="0035114C"/>
    <w:rsid w:val="0035375F"/>
    <w:rsid w:val="00354FF5"/>
    <w:rsid w:val="00366730"/>
    <w:rsid w:val="00381287"/>
    <w:rsid w:val="003863BB"/>
    <w:rsid w:val="00390727"/>
    <w:rsid w:val="003954F4"/>
    <w:rsid w:val="003A5347"/>
    <w:rsid w:val="003B0668"/>
    <w:rsid w:val="003E3785"/>
    <w:rsid w:val="00425AF3"/>
    <w:rsid w:val="00464BE7"/>
    <w:rsid w:val="0049119A"/>
    <w:rsid w:val="00494F87"/>
    <w:rsid w:val="004963BA"/>
    <w:rsid w:val="004B75BE"/>
    <w:rsid w:val="004D4347"/>
    <w:rsid w:val="004E1241"/>
    <w:rsid w:val="004E1B5D"/>
    <w:rsid w:val="004E7691"/>
    <w:rsid w:val="004F2118"/>
    <w:rsid w:val="00513D7A"/>
    <w:rsid w:val="00516205"/>
    <w:rsid w:val="00516778"/>
    <w:rsid w:val="00523A98"/>
    <w:rsid w:val="00530551"/>
    <w:rsid w:val="00531B52"/>
    <w:rsid w:val="0053709B"/>
    <w:rsid w:val="00540207"/>
    <w:rsid w:val="00546A2B"/>
    <w:rsid w:val="00557951"/>
    <w:rsid w:val="005945EF"/>
    <w:rsid w:val="00594882"/>
    <w:rsid w:val="00594C05"/>
    <w:rsid w:val="005B00EA"/>
    <w:rsid w:val="005B7DCE"/>
    <w:rsid w:val="005C3084"/>
    <w:rsid w:val="005C602E"/>
    <w:rsid w:val="005C6506"/>
    <w:rsid w:val="005D6291"/>
    <w:rsid w:val="00605C2C"/>
    <w:rsid w:val="00606FDC"/>
    <w:rsid w:val="00641A99"/>
    <w:rsid w:val="0065458C"/>
    <w:rsid w:val="00661E31"/>
    <w:rsid w:val="00663E1D"/>
    <w:rsid w:val="006703B0"/>
    <w:rsid w:val="006919A9"/>
    <w:rsid w:val="006B3497"/>
    <w:rsid w:val="006B51E5"/>
    <w:rsid w:val="006B7BCF"/>
    <w:rsid w:val="006C30C6"/>
    <w:rsid w:val="006C7A55"/>
    <w:rsid w:val="006C7BAC"/>
    <w:rsid w:val="006D4487"/>
    <w:rsid w:val="006D6313"/>
    <w:rsid w:val="006F461C"/>
    <w:rsid w:val="00714B18"/>
    <w:rsid w:val="00731F0D"/>
    <w:rsid w:val="007501B4"/>
    <w:rsid w:val="00750E60"/>
    <w:rsid w:val="007643A3"/>
    <w:rsid w:val="00787B81"/>
    <w:rsid w:val="007B1E57"/>
    <w:rsid w:val="007B1EB9"/>
    <w:rsid w:val="007C1690"/>
    <w:rsid w:val="007C18C0"/>
    <w:rsid w:val="007C53B2"/>
    <w:rsid w:val="00805EE7"/>
    <w:rsid w:val="00831E3F"/>
    <w:rsid w:val="00834792"/>
    <w:rsid w:val="008360DD"/>
    <w:rsid w:val="00837BB4"/>
    <w:rsid w:val="00842371"/>
    <w:rsid w:val="00845FAF"/>
    <w:rsid w:val="008577D6"/>
    <w:rsid w:val="0086317F"/>
    <w:rsid w:val="00865804"/>
    <w:rsid w:val="00872373"/>
    <w:rsid w:val="008732B0"/>
    <w:rsid w:val="00884A1B"/>
    <w:rsid w:val="00886F45"/>
    <w:rsid w:val="00890579"/>
    <w:rsid w:val="00892D8A"/>
    <w:rsid w:val="008942EE"/>
    <w:rsid w:val="00896619"/>
    <w:rsid w:val="008A1BE2"/>
    <w:rsid w:val="008A20F0"/>
    <w:rsid w:val="008B0220"/>
    <w:rsid w:val="008C57F7"/>
    <w:rsid w:val="008C68CE"/>
    <w:rsid w:val="008F1BAB"/>
    <w:rsid w:val="009177A6"/>
    <w:rsid w:val="009517BA"/>
    <w:rsid w:val="0095406B"/>
    <w:rsid w:val="0099344A"/>
    <w:rsid w:val="009A1E2F"/>
    <w:rsid w:val="009A6E1B"/>
    <w:rsid w:val="009C212E"/>
    <w:rsid w:val="009C3839"/>
    <w:rsid w:val="009F217A"/>
    <w:rsid w:val="009F6085"/>
    <w:rsid w:val="00A170A1"/>
    <w:rsid w:val="00A21E12"/>
    <w:rsid w:val="00A35505"/>
    <w:rsid w:val="00A406D7"/>
    <w:rsid w:val="00A5051E"/>
    <w:rsid w:val="00A54CEF"/>
    <w:rsid w:val="00A716B3"/>
    <w:rsid w:val="00A855B6"/>
    <w:rsid w:val="00AA0383"/>
    <w:rsid w:val="00AA1932"/>
    <w:rsid w:val="00AB0D0E"/>
    <w:rsid w:val="00AC252D"/>
    <w:rsid w:val="00AC730E"/>
    <w:rsid w:val="00AC7615"/>
    <w:rsid w:val="00AD06BE"/>
    <w:rsid w:val="00AE420F"/>
    <w:rsid w:val="00AF3FF5"/>
    <w:rsid w:val="00AF4F3B"/>
    <w:rsid w:val="00AF7BAA"/>
    <w:rsid w:val="00B02642"/>
    <w:rsid w:val="00B1333B"/>
    <w:rsid w:val="00B367A3"/>
    <w:rsid w:val="00B54EC5"/>
    <w:rsid w:val="00B67087"/>
    <w:rsid w:val="00B747C5"/>
    <w:rsid w:val="00B77705"/>
    <w:rsid w:val="00B84E57"/>
    <w:rsid w:val="00B9219B"/>
    <w:rsid w:val="00BA3F52"/>
    <w:rsid w:val="00BA50FB"/>
    <w:rsid w:val="00BB08BE"/>
    <w:rsid w:val="00BB0BB0"/>
    <w:rsid w:val="00BB3976"/>
    <w:rsid w:val="00BC18CE"/>
    <w:rsid w:val="00BC2776"/>
    <w:rsid w:val="00BC34B1"/>
    <w:rsid w:val="00BC65F0"/>
    <w:rsid w:val="00BE5DCB"/>
    <w:rsid w:val="00C06C14"/>
    <w:rsid w:val="00C1580C"/>
    <w:rsid w:val="00C74F02"/>
    <w:rsid w:val="00C80361"/>
    <w:rsid w:val="00C948A4"/>
    <w:rsid w:val="00C960D7"/>
    <w:rsid w:val="00CA04CD"/>
    <w:rsid w:val="00CA5051"/>
    <w:rsid w:val="00CB41EA"/>
    <w:rsid w:val="00CB5AC4"/>
    <w:rsid w:val="00CD44A8"/>
    <w:rsid w:val="00CE5AE9"/>
    <w:rsid w:val="00CE5C36"/>
    <w:rsid w:val="00CE70E2"/>
    <w:rsid w:val="00D03BCB"/>
    <w:rsid w:val="00D079EC"/>
    <w:rsid w:val="00D42A29"/>
    <w:rsid w:val="00D45D2C"/>
    <w:rsid w:val="00D57835"/>
    <w:rsid w:val="00DA4FAA"/>
    <w:rsid w:val="00DE58ED"/>
    <w:rsid w:val="00DE5B6E"/>
    <w:rsid w:val="00E121DE"/>
    <w:rsid w:val="00E139DC"/>
    <w:rsid w:val="00E24A54"/>
    <w:rsid w:val="00E31D24"/>
    <w:rsid w:val="00E36440"/>
    <w:rsid w:val="00E5462E"/>
    <w:rsid w:val="00E7123E"/>
    <w:rsid w:val="00E849C8"/>
    <w:rsid w:val="00EA0145"/>
    <w:rsid w:val="00EB3C67"/>
    <w:rsid w:val="00EB7FE7"/>
    <w:rsid w:val="00ED0ECF"/>
    <w:rsid w:val="00EE74FB"/>
    <w:rsid w:val="00EE7F90"/>
    <w:rsid w:val="00F25841"/>
    <w:rsid w:val="00F80DB6"/>
    <w:rsid w:val="00F835A5"/>
    <w:rsid w:val="00FA649D"/>
    <w:rsid w:val="00FB0425"/>
    <w:rsid w:val="00FC021F"/>
    <w:rsid w:val="00FC68A0"/>
    <w:rsid w:val="00FF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42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A9"/>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0D44D3"/>
    <w:pPr>
      <w:ind w:left="720"/>
      <w:contextualSpacing/>
    </w:pPr>
  </w:style>
  <w:style w:type="table" w:styleId="TableGrid">
    <w:name w:val="Table Grid"/>
    <w:basedOn w:val="TableNormal"/>
    <w:uiPriority w:val="59"/>
    <w:rsid w:val="006C7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F87"/>
    <w:rPr>
      <w:sz w:val="16"/>
      <w:szCs w:val="16"/>
    </w:rPr>
  </w:style>
  <w:style w:type="paragraph" w:styleId="CommentText">
    <w:name w:val="annotation text"/>
    <w:basedOn w:val="Normal"/>
    <w:link w:val="CommentTextChar"/>
    <w:uiPriority w:val="99"/>
    <w:unhideWhenUsed/>
    <w:rsid w:val="00494F87"/>
    <w:rPr>
      <w:sz w:val="20"/>
      <w:szCs w:val="20"/>
    </w:rPr>
  </w:style>
  <w:style w:type="character" w:customStyle="1" w:styleId="CommentTextChar">
    <w:name w:val="Comment Text Char"/>
    <w:basedOn w:val="DefaultParagraphFont"/>
    <w:link w:val="CommentText"/>
    <w:uiPriority w:val="99"/>
    <w:rsid w:val="00494F87"/>
    <w:rPr>
      <w:sz w:val="20"/>
      <w:szCs w:val="20"/>
    </w:rPr>
  </w:style>
  <w:style w:type="paragraph" w:styleId="CommentSubject">
    <w:name w:val="annotation subject"/>
    <w:basedOn w:val="CommentText"/>
    <w:next w:val="CommentText"/>
    <w:link w:val="CommentSubjectChar"/>
    <w:uiPriority w:val="99"/>
    <w:semiHidden/>
    <w:unhideWhenUsed/>
    <w:rsid w:val="00494F87"/>
    <w:rPr>
      <w:b/>
      <w:bCs/>
    </w:rPr>
  </w:style>
  <w:style w:type="character" w:customStyle="1" w:styleId="CommentSubjectChar">
    <w:name w:val="Comment Subject Char"/>
    <w:basedOn w:val="CommentTextChar"/>
    <w:link w:val="CommentSubject"/>
    <w:uiPriority w:val="99"/>
    <w:semiHidden/>
    <w:rsid w:val="00494F87"/>
    <w:rPr>
      <w:b/>
      <w:bCs/>
      <w:sz w:val="20"/>
      <w:szCs w:val="20"/>
    </w:rPr>
  </w:style>
  <w:style w:type="character" w:styleId="Hyperlink">
    <w:name w:val="Hyperlink"/>
    <w:basedOn w:val="DefaultParagraphFont"/>
    <w:uiPriority w:val="99"/>
    <w:unhideWhenUsed/>
    <w:rsid w:val="009F217A"/>
    <w:rPr>
      <w:color w:val="0000FF" w:themeColor="hyperlink"/>
      <w:u w:val="single"/>
    </w:rPr>
  </w:style>
  <w:style w:type="character" w:styleId="UnresolvedMention">
    <w:name w:val="Unresolved Mention"/>
    <w:basedOn w:val="DefaultParagraphFont"/>
    <w:uiPriority w:val="99"/>
    <w:semiHidden/>
    <w:unhideWhenUsed/>
    <w:rsid w:val="009F217A"/>
    <w:rPr>
      <w:color w:val="605E5C"/>
      <w:shd w:val="clear" w:color="auto" w:fill="E1DFDD"/>
    </w:rPr>
  </w:style>
  <w:style w:type="character" w:styleId="FollowedHyperlink">
    <w:name w:val="FollowedHyperlink"/>
    <w:basedOn w:val="DefaultParagraphFont"/>
    <w:uiPriority w:val="99"/>
    <w:semiHidden/>
    <w:unhideWhenUsed/>
    <w:rsid w:val="002A0F2C"/>
    <w:rPr>
      <w:color w:val="800080" w:themeColor="followedHyperlink"/>
      <w:u w:val="single"/>
    </w:rPr>
  </w:style>
  <w:style w:type="character" w:styleId="PlaceholderText">
    <w:name w:val="Placeholder Text"/>
    <w:basedOn w:val="DefaultParagraphFont"/>
    <w:uiPriority w:val="99"/>
    <w:semiHidden/>
    <w:rsid w:val="00731F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nycrr/Document/I3652900bc22211ddb29d8bee567fca9f?viewType=FullText&amp;originationContext=documenttoc&amp;transitionType=CategoryPageItem&amp;contextData=(sc.Default)" TargetMode="External"/><Relationship Id="rId5" Type="http://schemas.openxmlformats.org/officeDocument/2006/relationships/webSettings" Target="webSettings.xml"/><Relationship Id="rId15" Type="http://schemas.openxmlformats.org/officeDocument/2006/relationships/hyperlink" Target="https://www.nysed.gov/student-support-services/alternative-high-school-equivalency-preparation-and-alternative-transition" TargetMode="External"/><Relationship Id="rId10" Type="http://schemas.openxmlformats.org/officeDocument/2006/relationships/hyperlink" Target="mailto:AltEd@nysed.gov"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nysed.gov/student-support-services/alternative-high-school-equivalency-preparation-and-alternative-transition" TargetMode="Externa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03C6A8B-674B-4B38-87F3-72AFD1866CC4}"/>
      </w:docPartPr>
      <w:docPartBody>
        <w:p w:rsidR="00727C74" w:rsidRDefault="00727C74">
          <w:r w:rsidRPr="00D504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74"/>
    <w:rsid w:val="00354FF5"/>
    <w:rsid w:val="00727C74"/>
    <w:rsid w:val="00B77705"/>
    <w:rsid w:val="00CB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C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AD0CB-B941-469E-86DC-886215E3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2025-08-06T17:35:00Z</dcterms:created>
  <dcterms:modified xsi:type="dcterms:W3CDTF">2025-08-06T17:35:00Z</dcterms:modified>
</cp:coreProperties>
</file>