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2FC1" w14:textId="22A3EBD1" w:rsidR="00455623" w:rsidRPr="00455623" w:rsidRDefault="00455623" w:rsidP="00455623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</w:pPr>
      <w:bookmarkStart w:id="0" w:name="Spanish"/>
      <w:r w:rsidRPr="00455623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RESUMEN DE LOS RESULTADOS DE LA EVALUACIÓN</w:t>
      </w:r>
      <w:bookmarkEnd w:id="0"/>
      <w:r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br/>
      </w:r>
      <w:r w:rsidRPr="00455623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</w:rPr>
        <w:t>DE ESTUDIANTES PRE-ESCOLARES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55623" w:rsidRPr="00455623" w14:paraId="1FA3E6D8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C915E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Nombre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del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Estudiante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0F9F7F62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2C4CF6C6" w14:textId="0FC18F34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1EECC912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84F3B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Fecha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de Nacimiento:</w:t>
            </w:r>
          </w:p>
          <w:p w14:paraId="0A5A0072" w14:textId="3CA019B2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65069D99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6DDBA8EF" w14:textId="7614785A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48ADC366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5970C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Fecha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de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Evaluación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671ADD37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7CEA6EE8" w14:textId="4400A085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7A2E7CF6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F83E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Padres/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Guardián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31F91B7B" w14:textId="106458B3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74AB7DFA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4D2E097A" w14:textId="368546C7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250E2F53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771A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Parentesco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4581B859" w14:textId="48BEB69D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577075CF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647CDBEE" w14:textId="0C76D2CD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54734070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0C2A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Agencia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63698AE4" w14:textId="01133460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58CCED76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2C3A5247" w14:textId="4CAEA7D6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01B0AF92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A41EB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Dirección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503AF3C7" w14:textId="71986AD8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7F47D068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647BEFF0" w14:textId="5B2FB4E1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6D333488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FB4B4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Persona a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Contactarse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16B1332D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724C1E4C" w14:textId="010422A1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401D109C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7C9B7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Teléfono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:</w:t>
            </w:r>
          </w:p>
          <w:p w14:paraId="3EBC2CB6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60733DF7" w14:textId="51121BAA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1441ECDC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833D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Condado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de Residencia:</w:t>
            </w:r>
          </w:p>
          <w:p w14:paraId="0049AF80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36130F62" w14:textId="783ABBF5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  <w:tr w:rsidR="00455623" w:rsidRPr="00455623" w14:paraId="691C2556" w14:textId="77777777" w:rsidTr="00455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657CD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Distrito Escolar:</w:t>
            </w:r>
          </w:p>
          <w:p w14:paraId="12D0DC19" w14:textId="77777777" w:rsidR="00455623" w:rsidRDefault="00455623" w:rsidP="00455623">
            <w:pPr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</w:p>
          <w:p w14:paraId="4028679F" w14:textId="6263340E" w:rsidR="00455623" w:rsidRPr="00455623" w:rsidRDefault="00455623" w:rsidP="00455623">
            <w:pPr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</w:tc>
      </w:tr>
    </w:tbl>
    <w:p w14:paraId="1A9AFB0B" w14:textId="77777777" w:rsidR="00455623" w:rsidRDefault="00455623" w:rsidP="00455623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250AB5D0" w14:textId="77777777" w:rsidR="00455623" w:rsidRDefault="00455623" w:rsidP="00455623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06048717" w14:textId="77777777" w:rsidR="00455623" w:rsidRDefault="00455623" w:rsidP="00455623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3"/>
          <w:szCs w:val="23"/>
        </w:rPr>
      </w:pPr>
    </w:p>
    <w:p w14:paraId="77D147A1" w14:textId="26EDA5F6" w:rsidR="00455623" w:rsidRPr="00455623" w:rsidRDefault="00455623" w:rsidP="00455623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lastRenderedPageBreak/>
        <w:t xml:space="preserve">Este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informe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es un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resúmen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resultados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evaluación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que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incluye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una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declaración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detallada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sobre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las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necesidades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individuales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niño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. Como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resultado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Capítulo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474 de las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Leyes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1996,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el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evaluador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no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podrá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hacer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recomendaciones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acerca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tipo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,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frecuencia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y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duración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programa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o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servicio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educación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especial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asi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como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tampoco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podrá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proveer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el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programa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o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servicio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el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ambiente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menos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restrictivo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.</w:t>
      </w:r>
    </w:p>
    <w:p w14:paraId="068D4928" w14:textId="4D4A9C1C" w:rsidR="00455623" w:rsidRDefault="00455623" w:rsidP="00455623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Sírvase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indicar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las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medidas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que se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utilizaron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evaluación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administrada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individualmente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,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incluyendo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el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resultado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observación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niño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y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resultados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pertinentes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a las areas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indicadas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casilleros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.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Incluya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las areas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más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desarrolladas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niño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y las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características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relativas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a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incapacidad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la que se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sospecha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. Este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resúmen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y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documentación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acera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resultados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evaluación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debe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ser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entregados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todos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miembros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Comité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Educación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Especial Pre-escolar y al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representate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municipal. </w:t>
      </w:r>
      <w:proofErr w:type="gram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gram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padres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deben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recibir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una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copia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resúmen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resultados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evaluación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antes de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reunión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con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el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Comité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Educación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Especial Pre-escolar. El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resúmen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resultados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evaluación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debe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estar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escrito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Inglés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y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cuando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sea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necesario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el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idioma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que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padres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dominan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, u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otro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modo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comunicación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padres.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5623" w14:paraId="13DF8D34" w14:textId="77777777" w:rsidTr="00455623">
        <w:tc>
          <w:tcPr>
            <w:tcW w:w="9576" w:type="dxa"/>
          </w:tcPr>
          <w:p w14:paraId="4F50957B" w14:textId="4F352B33" w:rsidR="00455623" w:rsidRDefault="00455623" w:rsidP="00455623">
            <w:pPr>
              <w:spacing w:beforeAutospacing="1" w:after="100" w:afterAutospacing="1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1.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Cognoscitivo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sz w:val="23"/>
                <w:szCs w:val="23"/>
              </w:rPr>
              <w:t> </w:t>
            </w:r>
          </w:p>
          <w:p w14:paraId="45C71E0A" w14:textId="77777777" w:rsidR="00455623" w:rsidRDefault="00455623" w:rsidP="00455623">
            <w:pPr>
              <w:spacing w:beforeAutospacing="1" w:after="100" w:afterAutospacing="1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</w:p>
          <w:p w14:paraId="106BD538" w14:textId="77777777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455623" w14:paraId="55FBF604" w14:textId="77777777" w:rsidTr="00455623">
        <w:tc>
          <w:tcPr>
            <w:tcW w:w="9576" w:type="dxa"/>
          </w:tcPr>
          <w:p w14:paraId="0C5C89DC" w14:textId="77777777" w:rsidR="00455623" w:rsidRDefault="00455623" w:rsidP="00455623">
            <w:pPr>
              <w:spacing w:beforeAutospacing="1" w:after="100" w:afterAutospacing="1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2. Social/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Emocional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sz w:val="23"/>
                <w:szCs w:val="23"/>
              </w:rPr>
              <w:t> </w:t>
            </w:r>
          </w:p>
          <w:p w14:paraId="02D94FB7" w14:textId="77777777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  <w:p w14:paraId="0238BECA" w14:textId="31C58DAF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455623" w14:paraId="01875B84" w14:textId="77777777" w:rsidTr="00455623">
        <w:tc>
          <w:tcPr>
            <w:tcW w:w="9576" w:type="dxa"/>
          </w:tcPr>
          <w:p w14:paraId="7FD61FBB" w14:textId="77777777" w:rsidR="00455623" w:rsidRDefault="00455623" w:rsidP="00455623">
            <w:pPr>
              <w:spacing w:beforeAutospacing="1" w:after="100" w:afterAutospacing="1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3. Desarrollo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Motriz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sz w:val="23"/>
                <w:szCs w:val="23"/>
              </w:rPr>
              <w:t> </w:t>
            </w:r>
          </w:p>
          <w:p w14:paraId="090C014C" w14:textId="77777777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  <w:p w14:paraId="3E19DEDB" w14:textId="65D3CA7D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455623" w14:paraId="50679B33" w14:textId="77777777" w:rsidTr="00455623">
        <w:tc>
          <w:tcPr>
            <w:tcW w:w="9576" w:type="dxa"/>
          </w:tcPr>
          <w:p w14:paraId="44035733" w14:textId="77777777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4.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Languaje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y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Comunicación</w:t>
            </w:r>
            <w:proofErr w:type="spellEnd"/>
          </w:p>
          <w:p w14:paraId="3AD1D3C5" w14:textId="77777777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  <w:p w14:paraId="40CE9645" w14:textId="2C9A6999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  <w:tr w:rsidR="00455623" w14:paraId="41D72C00" w14:textId="77777777" w:rsidTr="00455623">
        <w:tc>
          <w:tcPr>
            <w:tcW w:w="9576" w:type="dxa"/>
          </w:tcPr>
          <w:p w14:paraId="38E44FBE" w14:textId="77777777" w:rsidR="00455623" w:rsidRDefault="00455623" w:rsidP="00455623">
            <w:pPr>
              <w:spacing w:beforeAutospacing="1" w:after="100" w:afterAutospacing="1"/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</w:pPr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5.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Evaluación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de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Conducta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 xml:space="preserve"> de 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Adaptación</w:t>
            </w:r>
            <w:proofErr w:type="spellEnd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/</w:t>
            </w:r>
            <w:proofErr w:type="spellStart"/>
            <w:r w:rsidRPr="00455623">
              <w:rPr>
                <w:rFonts w:asciiTheme="minorHAnsi" w:eastAsia="Times New Roman" w:hAnsiTheme="minorHAnsi" w:cstheme="minorHAnsi"/>
                <w:b/>
                <w:bCs/>
                <w:sz w:val="23"/>
                <w:szCs w:val="23"/>
              </w:rPr>
              <w:t>Funcional</w:t>
            </w:r>
            <w:proofErr w:type="spellEnd"/>
          </w:p>
          <w:p w14:paraId="4848D3A4" w14:textId="77777777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  <w:p w14:paraId="31B9D96E" w14:textId="1EB60775" w:rsidR="00455623" w:rsidRDefault="00455623" w:rsidP="0045562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14:paraId="4F743C7B" w14:textId="2CEC2700" w:rsidR="00F835A5" w:rsidRPr="00455623" w:rsidRDefault="00455623" w:rsidP="00455623">
      <w:pPr>
        <w:spacing w:before="100" w:beforeAutospacing="1" w:after="100" w:afterAutospacing="1"/>
        <w:rPr>
          <w:rFonts w:asciiTheme="minorHAnsi" w:hAnsiTheme="minorHAnsi" w:cstheme="minorHAnsi"/>
          <w:sz w:val="23"/>
          <w:szCs w:val="23"/>
        </w:rPr>
      </w:pPr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Por favor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indique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fecha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que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resultados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evaluación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,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incluyendo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el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resúmen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los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resultados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la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misma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,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fueron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enviados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al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Comité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de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Educación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Especial Pre-escolar y al </w:t>
      </w:r>
      <w:proofErr w:type="spellStart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>Representante</w:t>
      </w:r>
      <w:proofErr w:type="spellEnd"/>
      <w:r w:rsidRPr="00455623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Municipal</w:t>
      </w:r>
      <w:r>
        <w:rPr>
          <w:rFonts w:asciiTheme="minorHAnsi" w:eastAsia="Times New Roman" w:hAnsiTheme="minorHAnsi" w:cstheme="minorHAnsi"/>
          <w:color w:val="000000"/>
          <w:sz w:val="23"/>
          <w:szCs w:val="23"/>
        </w:rPr>
        <w:t>: __/__/____</w:t>
      </w:r>
    </w:p>
    <w:sectPr w:rsidR="00F835A5" w:rsidRPr="00455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3EA6" w14:textId="77777777" w:rsidR="00455623" w:rsidRDefault="00455623" w:rsidP="00531B52">
      <w:r>
        <w:separator/>
      </w:r>
    </w:p>
  </w:endnote>
  <w:endnote w:type="continuationSeparator" w:id="0">
    <w:p w14:paraId="289C54A3" w14:textId="77777777" w:rsidR="00455623" w:rsidRDefault="00455623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485F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9F8C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2A89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0A7C" w14:textId="77777777" w:rsidR="00455623" w:rsidRDefault="00455623" w:rsidP="00531B52">
      <w:r>
        <w:separator/>
      </w:r>
    </w:p>
  </w:footnote>
  <w:footnote w:type="continuationSeparator" w:id="0">
    <w:p w14:paraId="0B332ABD" w14:textId="77777777" w:rsidR="00455623" w:rsidRDefault="00455623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73C9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50FA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13DF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23"/>
    <w:rsid w:val="000962D3"/>
    <w:rsid w:val="000C7E16"/>
    <w:rsid w:val="00192CC7"/>
    <w:rsid w:val="002C1C26"/>
    <w:rsid w:val="003A5347"/>
    <w:rsid w:val="00455623"/>
    <w:rsid w:val="00531B52"/>
    <w:rsid w:val="006B51E5"/>
    <w:rsid w:val="006C30C6"/>
    <w:rsid w:val="008F1BAB"/>
    <w:rsid w:val="00AA0383"/>
    <w:rsid w:val="00BE5DCB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F5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455623"/>
    <w:pPr>
      <w:ind w:left="720"/>
      <w:contextualSpacing/>
    </w:pPr>
  </w:style>
  <w:style w:type="table" w:styleId="TableGrid">
    <w:name w:val="Table Grid"/>
    <w:basedOn w:val="TableNormal"/>
    <w:uiPriority w:val="59"/>
    <w:rsid w:val="0045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2022-08-18T18:28:00Z</dcterms:created>
  <dcterms:modified xsi:type="dcterms:W3CDTF">2022-08-18T18:33:00Z</dcterms:modified>
</cp:coreProperties>
</file>