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F380" w14:textId="77777777" w:rsidR="006157B8" w:rsidRPr="006A00E3" w:rsidRDefault="006157B8" w:rsidP="006A00E3">
      <w:pPr>
        <w:pStyle w:val="Heading1"/>
      </w:pPr>
      <w:r w:rsidRPr="006A00E3">
        <w:t>Directions for Collecting Data Regarding</w:t>
      </w:r>
    </w:p>
    <w:p w14:paraId="2FC15F60" w14:textId="77777777" w:rsidR="006157B8" w:rsidRPr="006A00E3" w:rsidRDefault="006157B8" w:rsidP="006A00E3">
      <w:pPr>
        <w:pStyle w:val="Heading1"/>
      </w:pPr>
      <w:r w:rsidRPr="006A00E3">
        <w:t xml:space="preserve">POST-SCHOOL OUTCOMES FOR STUDENTS WITH </w:t>
      </w:r>
      <w:r w:rsidRPr="006A00E3">
        <w:br/>
        <w:t>INDIVIDUALIZED EDUCATION PROGRAMS (IEPs)</w:t>
      </w:r>
    </w:p>
    <w:p w14:paraId="2874B29A" w14:textId="546172F0" w:rsidR="006157B8" w:rsidRPr="006A00E3" w:rsidRDefault="006157B8" w:rsidP="006A00E3">
      <w:pPr>
        <w:jc w:val="center"/>
        <w:rPr>
          <w:b/>
          <w:bCs/>
          <w:sz w:val="28"/>
          <w:szCs w:val="28"/>
        </w:rPr>
      </w:pPr>
      <w:r w:rsidRPr="006A00E3">
        <w:rPr>
          <w:b/>
          <w:bCs/>
          <w:sz w:val="28"/>
          <w:szCs w:val="28"/>
        </w:rPr>
        <w:t xml:space="preserve">State Performance Plan (SPP) </w:t>
      </w:r>
      <w:bookmarkStart w:id="0" w:name="_Hlk79408729"/>
      <w:r w:rsidRPr="006A00E3">
        <w:rPr>
          <w:b/>
          <w:bCs/>
          <w:sz w:val="28"/>
          <w:szCs w:val="28"/>
        </w:rPr>
        <w:t>Indicator 14</w:t>
      </w:r>
      <w:bookmarkEnd w:id="0"/>
      <w:r w:rsidRPr="006A00E3">
        <w:rPr>
          <w:b/>
          <w:bCs/>
          <w:sz w:val="28"/>
          <w:szCs w:val="28"/>
        </w:rPr>
        <w:br/>
      </w:r>
      <w:r w:rsidRPr="006A00E3">
        <w:rPr>
          <w:b/>
          <w:bCs/>
          <w:sz w:val="28"/>
          <w:szCs w:val="28"/>
          <w:u w:val="single"/>
        </w:rPr>
        <w:t xml:space="preserve">School Year </w:t>
      </w:r>
      <w:r w:rsidR="00703733" w:rsidRPr="006A00E3">
        <w:rPr>
          <w:b/>
          <w:bCs/>
          <w:sz w:val="28"/>
          <w:szCs w:val="28"/>
          <w:u w:val="single"/>
        </w:rPr>
        <w:t>2023</w:t>
      </w:r>
      <w:r w:rsidRPr="006A00E3">
        <w:rPr>
          <w:b/>
          <w:bCs/>
          <w:sz w:val="28"/>
          <w:szCs w:val="28"/>
          <w:u w:val="single"/>
        </w:rPr>
        <w:t>-</w:t>
      </w:r>
      <w:r w:rsidR="00703733" w:rsidRPr="006A00E3">
        <w:rPr>
          <w:b/>
          <w:bCs/>
          <w:sz w:val="28"/>
          <w:szCs w:val="28"/>
          <w:u w:val="single"/>
        </w:rPr>
        <w:t>2024</w:t>
      </w:r>
    </w:p>
    <w:p w14:paraId="1FF497C9" w14:textId="77777777" w:rsidR="006157B8" w:rsidRPr="000D343B" w:rsidRDefault="006157B8" w:rsidP="006157B8">
      <w:pPr>
        <w:jc w:val="both"/>
      </w:pPr>
    </w:p>
    <w:p w14:paraId="056FCBB2" w14:textId="6904EFD5" w:rsidR="006157B8" w:rsidRPr="006A00E3" w:rsidRDefault="006157B8" w:rsidP="00EC4282">
      <w:pPr>
        <w:pStyle w:val="Heading2"/>
      </w:pPr>
      <w:r w:rsidRPr="006A00E3">
        <w:t>Overview of Requirements</w:t>
      </w:r>
    </w:p>
    <w:p w14:paraId="2CE61EB1" w14:textId="77777777" w:rsidR="006157B8" w:rsidRPr="000D343B" w:rsidRDefault="006157B8" w:rsidP="006157B8">
      <w:pPr>
        <w:pStyle w:val="Header"/>
      </w:pPr>
    </w:p>
    <w:p w14:paraId="13343A87" w14:textId="77777777" w:rsidR="00566025" w:rsidRDefault="007705AE" w:rsidP="007705AE">
      <w:pPr>
        <w:pStyle w:val="BodyText2"/>
        <w:rPr>
          <w:rFonts w:ascii="Times New Roman" w:eastAsia="Calibri" w:hAnsi="Times New Roman" w:cs="Times New Roman"/>
        </w:rPr>
      </w:pPr>
      <w:r w:rsidRPr="000D343B">
        <w:rPr>
          <w:rFonts w:ascii="Times New Roman" w:hAnsi="Times New Roman" w:cs="Times New Roman"/>
        </w:rPr>
        <w:t xml:space="preserve">The Individuals with Disabilities Education Act (IDEA) requires each state to develop a </w:t>
      </w:r>
      <w:r w:rsidR="002D025B">
        <w:rPr>
          <w:rFonts w:ascii="Times New Roman" w:hAnsi="Times New Roman" w:cs="Times New Roman"/>
        </w:rPr>
        <w:t>S</w:t>
      </w:r>
      <w:r w:rsidR="002D025B" w:rsidRPr="000D343B">
        <w:rPr>
          <w:rFonts w:ascii="Times New Roman" w:hAnsi="Times New Roman" w:cs="Times New Roman"/>
        </w:rPr>
        <w:t xml:space="preserve">tate </w:t>
      </w:r>
      <w:r w:rsidR="002D025B">
        <w:rPr>
          <w:rFonts w:ascii="Times New Roman" w:hAnsi="Times New Roman" w:cs="Times New Roman"/>
        </w:rPr>
        <w:t>P</w:t>
      </w:r>
      <w:r w:rsidRPr="000D343B">
        <w:rPr>
          <w:rFonts w:ascii="Times New Roman" w:hAnsi="Times New Roman" w:cs="Times New Roman"/>
        </w:rPr>
        <w:t>erformance</w:t>
      </w:r>
      <w:r w:rsidR="002D025B">
        <w:rPr>
          <w:rFonts w:ascii="Times New Roman" w:hAnsi="Times New Roman" w:cs="Times New Roman"/>
        </w:rPr>
        <w:t xml:space="preserve"> P</w:t>
      </w:r>
      <w:r w:rsidRPr="000D343B">
        <w:rPr>
          <w:rFonts w:ascii="Times New Roman" w:hAnsi="Times New Roman" w:cs="Times New Roman"/>
        </w:rPr>
        <w:t>lan/</w:t>
      </w:r>
      <w:r w:rsidR="002D025B">
        <w:rPr>
          <w:rFonts w:ascii="Times New Roman" w:hAnsi="Times New Roman" w:cs="Times New Roman"/>
        </w:rPr>
        <w:t>A</w:t>
      </w:r>
      <w:r w:rsidRPr="000D343B">
        <w:rPr>
          <w:rFonts w:ascii="Times New Roman" w:hAnsi="Times New Roman" w:cs="Times New Roman"/>
        </w:rPr>
        <w:t xml:space="preserve">nnual </w:t>
      </w:r>
      <w:r w:rsidR="002D025B">
        <w:rPr>
          <w:rFonts w:ascii="Times New Roman" w:hAnsi="Times New Roman" w:cs="Times New Roman"/>
        </w:rPr>
        <w:t>P</w:t>
      </w:r>
      <w:r w:rsidRPr="000D343B">
        <w:rPr>
          <w:rFonts w:ascii="Times New Roman" w:hAnsi="Times New Roman" w:cs="Times New Roman"/>
        </w:rPr>
        <w:t xml:space="preserve">erformance </w:t>
      </w:r>
      <w:r w:rsidR="002D025B">
        <w:rPr>
          <w:rFonts w:ascii="Times New Roman" w:hAnsi="Times New Roman" w:cs="Times New Roman"/>
        </w:rPr>
        <w:t>R</w:t>
      </w:r>
      <w:r w:rsidRPr="000D343B">
        <w:rPr>
          <w:rFonts w:ascii="Times New Roman" w:hAnsi="Times New Roman" w:cs="Times New Roman"/>
        </w:rPr>
        <w:t xml:space="preserve">eport (SPP/APR) that evaluates the state’s efforts to implement the requirements and purposes of the IDEA and </w:t>
      </w:r>
      <w:r w:rsidRPr="002D025B">
        <w:rPr>
          <w:rFonts w:ascii="Times New Roman" w:hAnsi="Times New Roman" w:cs="Times New Roman"/>
        </w:rPr>
        <w:t xml:space="preserve">describes how the state will improve its implementation. The SPP/APR is comprised of various indicators </w:t>
      </w:r>
      <w:r w:rsidR="002D025B" w:rsidRPr="002D025B">
        <w:rPr>
          <w:rFonts w:ascii="Times New Roman" w:hAnsi="Times New Roman" w:cs="Times New Roman"/>
          <w:color w:val="030A13"/>
        </w:rPr>
        <w:t>that measure child and family outcomes</w:t>
      </w:r>
      <w:r w:rsidR="00172E59">
        <w:rPr>
          <w:rFonts w:ascii="Times New Roman" w:hAnsi="Times New Roman" w:cs="Times New Roman"/>
          <w:color w:val="030A13"/>
        </w:rPr>
        <w:t xml:space="preserve"> </w:t>
      </w:r>
      <w:r w:rsidR="002D025B" w:rsidRPr="002D025B">
        <w:rPr>
          <w:rFonts w:ascii="Times New Roman" w:hAnsi="Times New Roman" w:cs="Times New Roman"/>
          <w:color w:val="030A13"/>
        </w:rPr>
        <w:t>and other indicators that measure compliance with the requirements of the IDE</w:t>
      </w:r>
      <w:r w:rsidR="00172E59">
        <w:rPr>
          <w:rFonts w:ascii="Times New Roman" w:hAnsi="Times New Roman" w:cs="Times New Roman"/>
          <w:color w:val="030A13"/>
        </w:rPr>
        <w:t>A</w:t>
      </w:r>
      <w:r w:rsidR="002D025B" w:rsidRPr="002D025B">
        <w:rPr>
          <w:rFonts w:ascii="Times New Roman" w:hAnsi="Times New Roman" w:cs="Times New Roman"/>
          <w:color w:val="030A13"/>
        </w:rPr>
        <w:t>.</w:t>
      </w:r>
      <w:r w:rsidR="002D025B">
        <w:rPr>
          <w:rFonts w:ascii="Times New Roman" w:hAnsi="Times New Roman" w:cs="Times New Roman"/>
          <w:color w:val="030A13"/>
        </w:rPr>
        <w:t xml:space="preserve"> </w:t>
      </w:r>
      <w:r w:rsidR="00172E59">
        <w:rPr>
          <w:rFonts w:ascii="Times New Roman" w:hAnsi="Times New Roman" w:cs="Times New Roman"/>
        </w:rPr>
        <w:t xml:space="preserve">  Indicator 14 measures </w:t>
      </w:r>
      <w:r w:rsidRPr="00172E59">
        <w:rPr>
          <w:rFonts w:ascii="Times New Roman" w:hAnsi="Times New Roman" w:cs="Times New Roman"/>
        </w:rPr>
        <w:t xml:space="preserve">post-school outcomes for students with individualized education </w:t>
      </w:r>
      <w:r w:rsidRPr="000D343B">
        <w:rPr>
          <w:rFonts w:ascii="Times New Roman" w:hAnsi="Times New Roman" w:cs="Times New Roman"/>
        </w:rPr>
        <w:t xml:space="preserve">programs </w:t>
      </w:r>
      <w:r w:rsidR="00C41CE9">
        <w:rPr>
          <w:rFonts w:ascii="Times New Roman" w:hAnsi="Times New Roman" w:cs="Times New Roman"/>
        </w:rPr>
        <w:t>(</w:t>
      </w:r>
      <w:r w:rsidRPr="000D343B">
        <w:rPr>
          <w:rFonts w:ascii="Times New Roman" w:hAnsi="Times New Roman" w:cs="Times New Roman"/>
        </w:rPr>
        <w:t>IEP</w:t>
      </w:r>
      <w:r w:rsidR="00566025">
        <w:rPr>
          <w:rFonts w:ascii="Times New Roman" w:hAnsi="Times New Roman" w:cs="Times New Roman"/>
        </w:rPr>
        <w:t>s</w:t>
      </w:r>
      <w:r w:rsidR="00C41CE9">
        <w:rPr>
          <w:rFonts w:ascii="Times New Roman" w:hAnsi="Times New Roman" w:cs="Times New Roman"/>
        </w:rPr>
        <w:t>)</w:t>
      </w:r>
      <w:r w:rsidRPr="000D343B">
        <w:rPr>
          <w:rFonts w:ascii="Times New Roman" w:hAnsi="Times New Roman" w:cs="Times New Roman"/>
        </w:rPr>
        <w:t>.  The New York State Education Department (NYSED) reports annually to the United States Department of Education (</w:t>
      </w:r>
      <w:r w:rsidR="00172E59">
        <w:rPr>
          <w:rFonts w:ascii="Times New Roman" w:hAnsi="Times New Roman" w:cs="Times New Roman"/>
        </w:rPr>
        <w:t>USD</w:t>
      </w:r>
      <w:r w:rsidRPr="000D343B">
        <w:rPr>
          <w:rFonts w:ascii="Times New Roman" w:hAnsi="Times New Roman" w:cs="Times New Roman"/>
        </w:rPr>
        <w:t xml:space="preserve">E) on </w:t>
      </w:r>
      <w:r w:rsidR="00566025">
        <w:rPr>
          <w:rFonts w:ascii="Times New Roman" w:hAnsi="Times New Roman" w:cs="Times New Roman"/>
        </w:rPr>
        <w:t>I</w:t>
      </w:r>
      <w:r w:rsidRPr="000D343B">
        <w:rPr>
          <w:rFonts w:ascii="Times New Roman" w:hAnsi="Times New Roman" w:cs="Times New Roman"/>
        </w:rPr>
        <w:t>ndicator</w:t>
      </w:r>
      <w:r w:rsidR="00566025">
        <w:rPr>
          <w:rFonts w:ascii="Times New Roman" w:hAnsi="Times New Roman" w:cs="Times New Roman"/>
        </w:rPr>
        <w:t xml:space="preserve"> 14</w:t>
      </w:r>
      <w:r w:rsidRPr="000D343B">
        <w:rPr>
          <w:rFonts w:ascii="Times New Roman" w:hAnsi="Times New Roman" w:cs="Times New Roman"/>
        </w:rPr>
        <w:t xml:space="preserve"> by collecting data from a representative sample of school districts in New York State (NYS). School districts in the sample for any given year must participate in reporting on the post-school outcomes achieved during the year since leaving high school of </w:t>
      </w:r>
      <w:bookmarkStart w:id="1" w:name="_Hlk80172838"/>
      <w:r w:rsidRPr="000D343B">
        <w:rPr>
          <w:rFonts w:ascii="Times New Roman" w:hAnsi="Times New Roman" w:cs="Times New Roman"/>
        </w:rPr>
        <w:t xml:space="preserve">youth who are no longer in secondary school </w:t>
      </w:r>
      <w:r w:rsidR="00566025">
        <w:rPr>
          <w:rFonts w:ascii="Times New Roman" w:hAnsi="Times New Roman" w:cs="Times New Roman"/>
        </w:rPr>
        <w:t xml:space="preserve">and </w:t>
      </w:r>
      <w:r w:rsidRPr="000D343B">
        <w:rPr>
          <w:rFonts w:ascii="Times New Roman" w:hAnsi="Times New Roman" w:cs="Times New Roman"/>
        </w:rPr>
        <w:t xml:space="preserve">who had IEPs in effect at the </w:t>
      </w:r>
      <w:proofErr w:type="gramStart"/>
      <w:r w:rsidRPr="000D343B">
        <w:rPr>
          <w:rFonts w:ascii="Times New Roman" w:hAnsi="Times New Roman" w:cs="Times New Roman"/>
        </w:rPr>
        <w:t>time</w:t>
      </w:r>
      <w:proofErr w:type="gramEnd"/>
      <w:r w:rsidRPr="000D343B">
        <w:rPr>
          <w:rFonts w:ascii="Times New Roman" w:hAnsi="Times New Roman" w:cs="Times New Roman"/>
        </w:rPr>
        <w:t xml:space="preserve"> they left school</w:t>
      </w:r>
      <w:bookmarkEnd w:id="1"/>
      <w:r w:rsidRPr="000D343B">
        <w:rPr>
          <w:rFonts w:ascii="Times New Roman" w:hAnsi="Times New Roman" w:cs="Times New Roman"/>
        </w:rPr>
        <w:t xml:space="preserve">.  </w:t>
      </w:r>
      <w:r w:rsidR="00566025" w:rsidRPr="000D343B">
        <w:rPr>
          <w:rFonts w:ascii="Times New Roman" w:eastAsia="Calibri" w:hAnsi="Times New Roman" w:cs="Times New Roman"/>
        </w:rPr>
        <w:t>NYSED has contracted with the Potsdam Institute for Applied Research (PIAR)</w:t>
      </w:r>
      <w:r w:rsidR="00566025">
        <w:rPr>
          <w:rFonts w:ascii="Times New Roman" w:eastAsia="Calibri" w:hAnsi="Times New Roman" w:cs="Times New Roman"/>
        </w:rPr>
        <w:t>,</w:t>
      </w:r>
      <w:r w:rsidR="00566025" w:rsidRPr="000D343B">
        <w:rPr>
          <w:rFonts w:ascii="Times New Roman" w:eastAsia="Calibri" w:hAnsi="Times New Roman" w:cs="Times New Roman"/>
        </w:rPr>
        <w:t xml:space="preserve"> located at the State University of New York (SUNY) at Potsdam.  PIAR will conduct interviews with former students and report the results back to individual school districts and NYSED.</w:t>
      </w:r>
    </w:p>
    <w:p w14:paraId="55B618CB" w14:textId="77777777" w:rsidR="00566025" w:rsidRDefault="00566025" w:rsidP="007705AE">
      <w:pPr>
        <w:pStyle w:val="BodyText2"/>
        <w:rPr>
          <w:rFonts w:ascii="Times New Roman" w:eastAsia="Calibri" w:hAnsi="Times New Roman" w:cs="Times New Roman"/>
        </w:rPr>
      </w:pPr>
    </w:p>
    <w:p w14:paraId="45E21616" w14:textId="77777777" w:rsidR="000D0D2E" w:rsidRPr="000B1CCE" w:rsidRDefault="001848ED" w:rsidP="007705AE">
      <w:pPr>
        <w:pStyle w:val="BodyText2"/>
        <w:rPr>
          <w:rFonts w:ascii="Times New Roman" w:hAnsi="Times New Roman" w:cs="Times New Roman"/>
        </w:rPr>
      </w:pPr>
      <w:r w:rsidRPr="000B1CCE">
        <w:rPr>
          <w:rFonts w:ascii="Times New Roman" w:hAnsi="Times New Roman" w:cs="Times New Roman"/>
        </w:rPr>
        <w:t>D</w:t>
      </w:r>
      <w:r w:rsidR="007705AE" w:rsidRPr="000B1CCE">
        <w:rPr>
          <w:rFonts w:ascii="Times New Roman" w:hAnsi="Times New Roman" w:cs="Times New Roman"/>
        </w:rPr>
        <w:t xml:space="preserve">istricts participate based upon their assigned school year according to the schedule posted </w:t>
      </w:r>
      <w:r w:rsidR="00AB650F" w:rsidRPr="000B1CCE">
        <w:rPr>
          <w:rFonts w:ascii="Times New Roman" w:hAnsi="Times New Roman" w:cs="Times New Roman"/>
        </w:rPr>
        <w:t xml:space="preserve">on </w:t>
      </w:r>
      <w:r w:rsidR="00D17821" w:rsidRPr="000B1CCE">
        <w:rPr>
          <w:rFonts w:ascii="Times New Roman" w:hAnsi="Times New Roman" w:cs="Times New Roman"/>
        </w:rPr>
        <w:t xml:space="preserve">NYSED’s </w:t>
      </w:r>
      <w:hyperlink r:id="rId10" w:history="1">
        <w:r w:rsidR="00D17821" w:rsidRPr="000B1CCE">
          <w:rPr>
            <w:rStyle w:val="Hyperlink"/>
            <w:rFonts w:ascii="Times New Roman" w:hAnsi="Times New Roman" w:cs="Times New Roman"/>
          </w:rPr>
          <w:t>Information and Reporting Services website</w:t>
        </w:r>
      </w:hyperlink>
      <w:r w:rsidR="00D17821" w:rsidRPr="000B1CCE">
        <w:rPr>
          <w:rFonts w:ascii="Times New Roman" w:hAnsi="Times New Roman" w:cs="Times New Roman"/>
        </w:rPr>
        <w:t xml:space="preserve"> (http://www.p12.nysed.gov/sedcar/</w:t>
      </w:r>
      <w:r w:rsidR="000B1CCE">
        <w:rPr>
          <w:rFonts w:ascii="Times New Roman" w:hAnsi="Times New Roman" w:cs="Times New Roman"/>
        </w:rPr>
        <w:br w:type="textWrapping" w:clear="all"/>
      </w:r>
      <w:r w:rsidR="00D17821" w:rsidRPr="000B1CCE">
        <w:rPr>
          <w:rFonts w:ascii="Times New Roman" w:hAnsi="Times New Roman" w:cs="Times New Roman"/>
        </w:rPr>
        <w:t>sppschedule2017-2025.html</w:t>
      </w:r>
      <w:r w:rsidR="000B1CCE" w:rsidRPr="000B1CCE">
        <w:rPr>
          <w:rFonts w:ascii="Times New Roman" w:hAnsi="Times New Roman" w:cs="Times New Roman"/>
        </w:rPr>
        <w:t>)</w:t>
      </w:r>
      <w:r w:rsidR="007705AE" w:rsidRPr="000B1CCE">
        <w:rPr>
          <w:rFonts w:ascii="Times New Roman" w:hAnsi="Times New Roman" w:cs="Times New Roman"/>
        </w:rPr>
        <w:t>.</w:t>
      </w:r>
      <w:r w:rsidR="00566025" w:rsidRPr="000B1CCE">
        <w:rPr>
          <w:rFonts w:ascii="Times New Roman" w:hAnsi="Times New Roman" w:cs="Times New Roman"/>
        </w:rPr>
        <w:t xml:space="preserve"> </w:t>
      </w:r>
      <w:r w:rsidRPr="000B1CCE">
        <w:rPr>
          <w:rFonts w:ascii="Times New Roman" w:eastAsia="Calibri" w:hAnsi="Times New Roman" w:cs="Times New Roman"/>
        </w:rPr>
        <w:t>D</w:t>
      </w:r>
      <w:r w:rsidR="007705AE" w:rsidRPr="000B1CCE">
        <w:rPr>
          <w:rFonts w:ascii="Times New Roman" w:eastAsia="Calibri" w:hAnsi="Times New Roman" w:cs="Times New Roman"/>
        </w:rPr>
        <w:t>istrict</w:t>
      </w:r>
      <w:r w:rsidR="00566025" w:rsidRPr="000B1CCE">
        <w:rPr>
          <w:rFonts w:ascii="Times New Roman" w:eastAsia="Calibri" w:hAnsi="Times New Roman" w:cs="Times New Roman"/>
        </w:rPr>
        <w:t xml:space="preserve">s </w:t>
      </w:r>
      <w:r w:rsidR="007705AE" w:rsidRPr="000B1CCE">
        <w:rPr>
          <w:rFonts w:ascii="Times New Roman" w:eastAsia="Calibri" w:hAnsi="Times New Roman" w:cs="Times New Roman"/>
        </w:rPr>
        <w:t xml:space="preserve">are </w:t>
      </w:r>
      <w:r w:rsidR="00566025" w:rsidRPr="000B1CCE">
        <w:rPr>
          <w:rFonts w:ascii="Times New Roman" w:eastAsia="Calibri" w:hAnsi="Times New Roman" w:cs="Times New Roman"/>
        </w:rPr>
        <w:t>responsible for</w:t>
      </w:r>
      <w:r w:rsidR="007705AE" w:rsidRPr="000B1CCE">
        <w:rPr>
          <w:rFonts w:ascii="Times New Roman" w:eastAsia="Calibri" w:hAnsi="Times New Roman" w:cs="Times New Roman"/>
        </w:rPr>
        <w:t>:</w:t>
      </w:r>
    </w:p>
    <w:p w14:paraId="0D762AE1" w14:textId="77777777" w:rsidR="000D0D2E" w:rsidRPr="006210DB" w:rsidRDefault="000D0D2E" w:rsidP="000D0D2E">
      <w:pPr>
        <w:pStyle w:val="BodyText2"/>
        <w:numPr>
          <w:ilvl w:val="0"/>
          <w:numId w:val="4"/>
        </w:numPr>
        <w:tabs>
          <w:tab w:val="num" w:pos="288"/>
        </w:tabs>
        <w:spacing w:before="60"/>
        <w:ind w:left="288"/>
        <w:rPr>
          <w:rFonts w:ascii="Times New Roman" w:hAnsi="Times New Roman" w:cs="Times New Roman"/>
        </w:rPr>
      </w:pPr>
      <w:r w:rsidRPr="006210DB">
        <w:rPr>
          <w:rFonts w:ascii="Times New Roman" w:hAnsi="Times New Roman" w:cs="Times New Roman"/>
        </w:rPr>
        <w:t>notify</w:t>
      </w:r>
      <w:r w:rsidR="00566025" w:rsidRPr="006210DB">
        <w:rPr>
          <w:rFonts w:ascii="Times New Roman" w:hAnsi="Times New Roman" w:cs="Times New Roman"/>
        </w:rPr>
        <w:t>ing</w:t>
      </w:r>
      <w:r w:rsidRPr="006210DB">
        <w:rPr>
          <w:rFonts w:ascii="Times New Roman" w:hAnsi="Times New Roman" w:cs="Times New Roman"/>
        </w:rPr>
        <w:t xml:space="preserve"> students and families </w:t>
      </w:r>
      <w:r w:rsidR="00566025" w:rsidRPr="006210DB">
        <w:rPr>
          <w:rFonts w:ascii="Times New Roman" w:hAnsi="Times New Roman" w:cs="Times New Roman"/>
        </w:rPr>
        <w:t xml:space="preserve">that PIAR will be contacting them regarding the </w:t>
      </w:r>
      <w:r w:rsidRPr="006210DB">
        <w:rPr>
          <w:rFonts w:ascii="Times New Roman" w:hAnsi="Times New Roman" w:cs="Times New Roman"/>
        </w:rPr>
        <w:t xml:space="preserve">post-school </w:t>
      </w:r>
      <w:r w:rsidR="00566025" w:rsidRPr="006210DB">
        <w:rPr>
          <w:rFonts w:ascii="Times New Roman" w:hAnsi="Times New Roman" w:cs="Times New Roman"/>
        </w:rPr>
        <w:t>interview</w:t>
      </w:r>
      <w:r w:rsidR="007C3D41" w:rsidRPr="006210DB">
        <w:rPr>
          <w:rFonts w:ascii="Times New Roman" w:hAnsi="Times New Roman" w:cs="Times New Roman"/>
        </w:rPr>
        <w:t>.</w:t>
      </w:r>
    </w:p>
    <w:p w14:paraId="0957A7E6" w14:textId="77777777" w:rsidR="000D0D2E" w:rsidRPr="006210DB" w:rsidRDefault="000D0D2E" w:rsidP="000D0D2E">
      <w:pPr>
        <w:pStyle w:val="BodyText2"/>
        <w:numPr>
          <w:ilvl w:val="0"/>
          <w:numId w:val="4"/>
        </w:numPr>
        <w:tabs>
          <w:tab w:val="num" w:pos="288"/>
        </w:tabs>
        <w:spacing w:before="60"/>
        <w:ind w:left="288"/>
        <w:rPr>
          <w:rFonts w:ascii="Times New Roman" w:hAnsi="Times New Roman" w:cs="Times New Roman"/>
        </w:rPr>
      </w:pPr>
      <w:r w:rsidRPr="006210DB">
        <w:rPr>
          <w:rFonts w:ascii="Times New Roman" w:hAnsi="Times New Roman" w:cs="Times New Roman"/>
        </w:rPr>
        <w:t>confirm</w:t>
      </w:r>
      <w:r w:rsidR="00566025" w:rsidRPr="006210DB">
        <w:rPr>
          <w:rFonts w:ascii="Times New Roman" w:hAnsi="Times New Roman" w:cs="Times New Roman"/>
        </w:rPr>
        <w:t>ing</w:t>
      </w:r>
      <w:r w:rsidRPr="006210DB">
        <w:rPr>
          <w:rFonts w:ascii="Times New Roman" w:hAnsi="Times New Roman" w:cs="Times New Roman"/>
        </w:rPr>
        <w:t xml:space="preserve"> or correct</w:t>
      </w:r>
      <w:r w:rsidR="00566025" w:rsidRPr="006210DB">
        <w:rPr>
          <w:rFonts w:ascii="Times New Roman" w:hAnsi="Times New Roman" w:cs="Times New Roman"/>
        </w:rPr>
        <w:t>ing</w:t>
      </w:r>
      <w:r w:rsidRPr="006210DB">
        <w:rPr>
          <w:rFonts w:ascii="Times New Roman" w:hAnsi="Times New Roman" w:cs="Times New Roman"/>
        </w:rPr>
        <w:t xml:space="preserve"> the list </w:t>
      </w:r>
      <w:r w:rsidR="00DE49A7" w:rsidRPr="006210DB">
        <w:rPr>
          <w:rFonts w:ascii="Times New Roman" w:hAnsi="Times New Roman" w:cs="Times New Roman"/>
        </w:rPr>
        <w:t xml:space="preserve">provided by staff at PIAR </w:t>
      </w:r>
      <w:r w:rsidRPr="006210DB">
        <w:rPr>
          <w:rFonts w:ascii="Times New Roman" w:hAnsi="Times New Roman" w:cs="Times New Roman"/>
        </w:rPr>
        <w:t>of students who are to be contacted one year after school exit; and</w:t>
      </w:r>
    </w:p>
    <w:p w14:paraId="02D0D1D7" w14:textId="77777777" w:rsidR="00C7136A" w:rsidRPr="006210DB" w:rsidRDefault="00566025" w:rsidP="00C7136A">
      <w:pPr>
        <w:pStyle w:val="BodyText2"/>
        <w:numPr>
          <w:ilvl w:val="0"/>
          <w:numId w:val="5"/>
        </w:numPr>
        <w:tabs>
          <w:tab w:val="num" w:pos="288"/>
        </w:tabs>
        <w:spacing w:before="60"/>
        <w:ind w:left="288"/>
        <w:rPr>
          <w:rFonts w:ascii="Times New Roman" w:hAnsi="Times New Roman" w:cs="Times New Roman"/>
        </w:rPr>
      </w:pPr>
      <w:r w:rsidRPr="006210DB">
        <w:rPr>
          <w:rFonts w:ascii="Times New Roman" w:hAnsi="Times New Roman" w:cs="Times New Roman"/>
        </w:rPr>
        <w:t xml:space="preserve">providing PIAR with </w:t>
      </w:r>
      <w:r w:rsidR="000D0D2E" w:rsidRPr="006210DB">
        <w:rPr>
          <w:rFonts w:ascii="Times New Roman" w:hAnsi="Times New Roman" w:cs="Times New Roman"/>
        </w:rPr>
        <w:t xml:space="preserve">student contact information, accommodations that may be needed, and </w:t>
      </w:r>
      <w:r w:rsidRPr="006210DB">
        <w:rPr>
          <w:rFonts w:ascii="Times New Roman" w:hAnsi="Times New Roman" w:cs="Times New Roman"/>
        </w:rPr>
        <w:t xml:space="preserve">the </w:t>
      </w:r>
      <w:r w:rsidR="000D0D2E" w:rsidRPr="006210DB">
        <w:rPr>
          <w:rFonts w:ascii="Times New Roman" w:hAnsi="Times New Roman" w:cs="Times New Roman"/>
        </w:rPr>
        <w:t xml:space="preserve">preferred </w:t>
      </w:r>
      <w:r w:rsidRPr="006210DB">
        <w:rPr>
          <w:rFonts w:ascii="Times New Roman" w:hAnsi="Times New Roman" w:cs="Times New Roman"/>
        </w:rPr>
        <w:t xml:space="preserve">language of the </w:t>
      </w:r>
      <w:r w:rsidR="00DE49A7" w:rsidRPr="006210DB">
        <w:rPr>
          <w:rFonts w:ascii="Times New Roman" w:hAnsi="Times New Roman" w:cs="Times New Roman"/>
        </w:rPr>
        <w:t>former student</w:t>
      </w:r>
      <w:r w:rsidRPr="006210DB">
        <w:rPr>
          <w:rFonts w:ascii="Times New Roman" w:hAnsi="Times New Roman" w:cs="Times New Roman"/>
        </w:rPr>
        <w:t xml:space="preserve"> and </w:t>
      </w:r>
      <w:r w:rsidR="00DE49A7" w:rsidRPr="006210DB">
        <w:rPr>
          <w:rFonts w:ascii="Times New Roman" w:hAnsi="Times New Roman" w:cs="Times New Roman"/>
        </w:rPr>
        <w:t>family</w:t>
      </w:r>
      <w:r w:rsidR="000D0D2E" w:rsidRPr="006210DB">
        <w:rPr>
          <w:rFonts w:ascii="Times New Roman" w:hAnsi="Times New Roman" w:cs="Times New Roman"/>
        </w:rPr>
        <w:t>.</w:t>
      </w:r>
      <w:r w:rsidR="00C7136A" w:rsidRPr="006210DB">
        <w:rPr>
          <w:rFonts w:ascii="Times New Roman" w:hAnsi="Times New Roman" w:cs="Times New Roman"/>
        </w:rPr>
        <w:t xml:space="preserve"> </w:t>
      </w:r>
    </w:p>
    <w:p w14:paraId="200EC9D3" w14:textId="77777777" w:rsidR="00A53716" w:rsidRPr="006210DB" w:rsidRDefault="00C7136A" w:rsidP="00C7136A">
      <w:pPr>
        <w:pStyle w:val="BodyText2"/>
        <w:numPr>
          <w:ilvl w:val="0"/>
          <w:numId w:val="5"/>
        </w:numPr>
        <w:tabs>
          <w:tab w:val="num" w:pos="288"/>
        </w:tabs>
        <w:spacing w:before="60"/>
        <w:ind w:left="288"/>
        <w:rPr>
          <w:rFonts w:ascii="Times New Roman" w:hAnsi="Times New Roman" w:cs="Times New Roman"/>
        </w:rPr>
      </w:pPr>
      <w:r w:rsidRPr="006210DB">
        <w:rPr>
          <w:rFonts w:ascii="Times New Roman" w:hAnsi="Times New Roman" w:cs="Times New Roman"/>
        </w:rPr>
        <w:t xml:space="preserve">explaining to students that by completing the survey they are </w:t>
      </w:r>
      <w:r w:rsidR="00EC31E9" w:rsidRPr="006210DB">
        <w:rPr>
          <w:rFonts w:ascii="Times New Roman" w:hAnsi="Times New Roman" w:cs="Times New Roman"/>
        </w:rPr>
        <w:t xml:space="preserve">providing </w:t>
      </w:r>
      <w:r w:rsidRPr="006210DB">
        <w:rPr>
          <w:rFonts w:ascii="Times New Roman" w:hAnsi="Times New Roman" w:cs="Times New Roman"/>
        </w:rPr>
        <w:t>valuable information to help improve post-school outcomes for other students with disabilities like themselves</w:t>
      </w:r>
      <w:r w:rsidR="00A53716" w:rsidRPr="006210DB">
        <w:rPr>
          <w:rFonts w:ascii="Times New Roman" w:hAnsi="Times New Roman" w:cs="Times New Roman"/>
        </w:rPr>
        <w:t>.</w:t>
      </w:r>
    </w:p>
    <w:p w14:paraId="72615747" w14:textId="77777777" w:rsidR="00C7136A" w:rsidRPr="006210DB" w:rsidRDefault="00C7136A" w:rsidP="00C7136A">
      <w:pPr>
        <w:pStyle w:val="BodyText2"/>
        <w:numPr>
          <w:ilvl w:val="0"/>
          <w:numId w:val="5"/>
        </w:numPr>
        <w:tabs>
          <w:tab w:val="num" w:pos="288"/>
        </w:tabs>
        <w:spacing w:before="60"/>
        <w:ind w:left="288"/>
        <w:rPr>
          <w:rFonts w:ascii="Times New Roman" w:hAnsi="Times New Roman" w:cs="Times New Roman"/>
        </w:rPr>
      </w:pPr>
      <w:r w:rsidRPr="006210DB">
        <w:rPr>
          <w:rFonts w:ascii="Times New Roman" w:hAnsi="Times New Roman" w:cs="Times New Roman"/>
        </w:rPr>
        <w:t>encouraging students to complete the survey to secure a sufficient response rate to ensure that data collected is representative of the target population.</w:t>
      </w:r>
    </w:p>
    <w:p w14:paraId="1B5E3568" w14:textId="77777777" w:rsidR="000D0D2E" w:rsidRDefault="000D0D2E" w:rsidP="00C7136A">
      <w:pPr>
        <w:pStyle w:val="BodyText2"/>
        <w:spacing w:before="60"/>
        <w:ind w:left="288"/>
        <w:rPr>
          <w:rFonts w:ascii="Times New Roman" w:hAnsi="Times New Roman" w:cs="Times New Roman"/>
        </w:rPr>
      </w:pPr>
    </w:p>
    <w:p w14:paraId="2886FE85" w14:textId="084FE10C" w:rsidR="00A53716" w:rsidRPr="006A00E3" w:rsidRDefault="00820A28" w:rsidP="006A00E3">
      <w:pPr>
        <w:pStyle w:val="BodyText2"/>
        <w:spacing w:before="60"/>
        <w:rPr>
          <w:rFonts w:ascii="Times New Roman" w:hAnsi="Times New Roman" w:cs="Times New Roman"/>
        </w:rPr>
      </w:pPr>
      <w:r w:rsidRPr="000D343B">
        <w:rPr>
          <w:rFonts w:ascii="Times New Roman" w:hAnsi="Times New Roman" w:cs="Times New Roman"/>
        </w:rPr>
        <w:t xml:space="preserve">PIAR can be contacted by e-mail at </w:t>
      </w:r>
      <w:hyperlink r:id="rId11" w:history="1">
        <w:r w:rsidRPr="000D343B">
          <w:rPr>
            <w:rStyle w:val="Hyperlink"/>
            <w:rFonts w:ascii="Times New Roman" w:hAnsi="Times New Roman" w:cs="Times New Roman"/>
          </w:rPr>
          <w:t>nysspp14@potsdam.edu</w:t>
        </w:r>
      </w:hyperlink>
      <w:r w:rsidRPr="000D343B">
        <w:rPr>
          <w:rFonts w:ascii="Times New Roman" w:hAnsi="Times New Roman" w:cs="Times New Roman"/>
        </w:rPr>
        <w:t xml:space="preserve"> or by telephone at 315-267-2718.  Robert Shepherd of PIAR will be responsible for coordinating support to district</w:t>
      </w:r>
      <w:r w:rsidR="0060264C">
        <w:rPr>
          <w:rFonts w:ascii="Times New Roman" w:hAnsi="Times New Roman" w:cs="Times New Roman"/>
        </w:rPr>
        <w:t>s</w:t>
      </w:r>
      <w:r w:rsidRPr="000D343B">
        <w:rPr>
          <w:rFonts w:ascii="Times New Roman" w:hAnsi="Times New Roman" w:cs="Times New Roman"/>
        </w:rPr>
        <w:t xml:space="preserve"> for Indicator 14.</w:t>
      </w:r>
    </w:p>
    <w:p w14:paraId="0C71E44C" w14:textId="77777777" w:rsidR="006A00E3" w:rsidRDefault="006A00E3">
      <w:pPr>
        <w:rPr>
          <w:b/>
          <w:bCs/>
          <w:u w:val="single"/>
        </w:rPr>
      </w:pPr>
      <w:r>
        <w:rPr>
          <w:b/>
          <w:bCs/>
          <w:u w:val="single"/>
        </w:rPr>
        <w:br w:type="page"/>
      </w:r>
    </w:p>
    <w:p w14:paraId="5DDEF6DA" w14:textId="796AACBE" w:rsidR="003E0011" w:rsidRPr="000B6B52" w:rsidRDefault="003E0011" w:rsidP="006544EC">
      <w:pPr>
        <w:jc w:val="both"/>
        <w:rPr>
          <w:b/>
          <w:bCs/>
          <w:u w:val="single"/>
        </w:rPr>
      </w:pPr>
      <w:r w:rsidRPr="000B6B52">
        <w:rPr>
          <w:b/>
          <w:bCs/>
          <w:u w:val="single"/>
        </w:rPr>
        <w:lastRenderedPageBreak/>
        <w:t>Indicator 14 Outcomes</w:t>
      </w:r>
    </w:p>
    <w:p w14:paraId="4DB0EE6C" w14:textId="77777777" w:rsidR="008F5F86" w:rsidRDefault="00820A28" w:rsidP="006544EC">
      <w:pPr>
        <w:jc w:val="both"/>
        <w:rPr>
          <w:b/>
        </w:rPr>
      </w:pPr>
      <w:r w:rsidRPr="000D343B">
        <w:t xml:space="preserve">The </w:t>
      </w:r>
      <w:r w:rsidR="008F5F86">
        <w:t xml:space="preserve">percent of </w:t>
      </w:r>
      <w:r w:rsidR="003E0011" w:rsidRPr="00172E59">
        <w:t xml:space="preserve">students with individualized education </w:t>
      </w:r>
      <w:r w:rsidR="003E0011" w:rsidRPr="000D343B">
        <w:t xml:space="preserve">programs </w:t>
      </w:r>
      <w:r w:rsidR="003E0011">
        <w:t>(</w:t>
      </w:r>
      <w:r w:rsidR="003E0011" w:rsidRPr="000D343B">
        <w:t>IEP</w:t>
      </w:r>
      <w:r w:rsidR="003E0011">
        <w:t>s)</w:t>
      </w:r>
      <w:r w:rsidRPr="000D343B">
        <w:t xml:space="preserve"> </w:t>
      </w:r>
      <w:r w:rsidR="008F5F86">
        <w:t xml:space="preserve">in the following </w:t>
      </w:r>
      <w:r w:rsidR="008F5F86" w:rsidRPr="00172E59">
        <w:t xml:space="preserve">post-school outcomes </w:t>
      </w:r>
      <w:r w:rsidRPr="000D343B">
        <w:t xml:space="preserve">are reported </w:t>
      </w:r>
      <w:r w:rsidR="008F5F86">
        <w:t>for Indicator 14</w:t>
      </w:r>
      <w:r w:rsidR="00EE72D6">
        <w:t xml:space="preserve">: </w:t>
      </w:r>
    </w:p>
    <w:p w14:paraId="17B78E49" w14:textId="77777777" w:rsidR="008F5F86" w:rsidRPr="000D343B" w:rsidRDefault="008F5F86" w:rsidP="006544EC">
      <w:pPr>
        <w:jc w:val="both"/>
      </w:pPr>
    </w:p>
    <w:p w14:paraId="77DA5351" w14:textId="77777777" w:rsidR="006544EC" w:rsidRDefault="006544EC" w:rsidP="00900424">
      <w:pPr>
        <w:numPr>
          <w:ilvl w:val="0"/>
          <w:numId w:val="21"/>
        </w:numPr>
        <w:jc w:val="both"/>
      </w:pPr>
      <w:r w:rsidRPr="008F5F86">
        <w:rPr>
          <w:b/>
        </w:rPr>
        <w:t>Enrolled in higher education wi</w:t>
      </w:r>
      <w:r w:rsidRPr="000B6B52">
        <w:rPr>
          <w:b/>
        </w:rPr>
        <w:t>thin one year of leaving high school</w:t>
      </w:r>
      <w:r w:rsidRPr="000D343B">
        <w:t xml:space="preserve">.  </w:t>
      </w:r>
      <w:r w:rsidR="00FE18B1">
        <w:t>This outcome includes y</w:t>
      </w:r>
      <w:r w:rsidRPr="000D343B">
        <w:t xml:space="preserve">outh </w:t>
      </w:r>
      <w:r w:rsidR="00FE18B1">
        <w:t xml:space="preserve">who </w:t>
      </w:r>
      <w:r w:rsidRPr="000D343B">
        <w:t>have been enrolled on a full or part-time basis in a community college or college/university for at least one complete term, at any time in the year since leaving high school</w:t>
      </w:r>
      <w:r w:rsidR="000B6B52">
        <w:t>.</w:t>
      </w:r>
      <w:r w:rsidRPr="000D343B">
        <w:t xml:space="preserve"> </w:t>
      </w:r>
    </w:p>
    <w:p w14:paraId="0DBB519A" w14:textId="77777777" w:rsidR="008F5F86" w:rsidRPr="000D343B" w:rsidRDefault="008F5F86" w:rsidP="000B6B52">
      <w:pPr>
        <w:ind w:left="360"/>
        <w:jc w:val="both"/>
      </w:pPr>
    </w:p>
    <w:p w14:paraId="66362821" w14:textId="77777777" w:rsidR="006544EC" w:rsidRPr="000D343B" w:rsidRDefault="006544EC" w:rsidP="00900424">
      <w:pPr>
        <w:numPr>
          <w:ilvl w:val="0"/>
          <w:numId w:val="21"/>
        </w:numPr>
        <w:jc w:val="both"/>
      </w:pPr>
      <w:r w:rsidRPr="000D343B">
        <w:rPr>
          <w:b/>
        </w:rPr>
        <w:t>Enrolled in higher education or competitively employed within one year of leaving high school</w:t>
      </w:r>
      <w:r w:rsidRPr="000D343B">
        <w:t xml:space="preserve">.  This outcome includes youth in higher education as defined in A above plus those who are competitively employed.  Competitive employment </w:t>
      </w:r>
      <w:r w:rsidR="00F15E23">
        <w:t>is defined as</w:t>
      </w:r>
      <w:r w:rsidRPr="000D343B">
        <w:t xml:space="preserve"> work</w:t>
      </w:r>
      <w:r w:rsidR="00F15E23">
        <w:t>ing</w:t>
      </w:r>
      <w:r w:rsidRPr="000D343B">
        <w:t xml:space="preserve"> for pay at or above the minimum wage in a setting with others who are nondisabled for a period of 20 hours a week for at least 90 days at any time in the year since leaving high school</w:t>
      </w:r>
      <w:r w:rsidR="00FE18B1">
        <w:t xml:space="preserve">, </w:t>
      </w:r>
      <w:r w:rsidRPr="000D343B">
        <w:t>including military employment</w:t>
      </w:r>
      <w:r w:rsidR="000B6B52">
        <w:t>.</w:t>
      </w:r>
    </w:p>
    <w:p w14:paraId="46AE7A1E" w14:textId="77777777" w:rsidR="006544EC" w:rsidRPr="000D343B" w:rsidRDefault="006544EC" w:rsidP="006544EC">
      <w:pPr>
        <w:jc w:val="both"/>
      </w:pPr>
    </w:p>
    <w:p w14:paraId="2E8F9B9A" w14:textId="77777777" w:rsidR="006544EC" w:rsidRPr="000D343B" w:rsidRDefault="006544EC" w:rsidP="00900424">
      <w:pPr>
        <w:numPr>
          <w:ilvl w:val="0"/>
          <w:numId w:val="21"/>
        </w:numPr>
        <w:jc w:val="both"/>
      </w:pPr>
      <w:r w:rsidRPr="000D343B">
        <w:rPr>
          <w:b/>
        </w:rPr>
        <w:t xml:space="preserve">Enrolled in higher education or in some other post-secondary education or training program </w:t>
      </w:r>
      <w:r w:rsidR="00F15E23">
        <w:rPr>
          <w:b/>
        </w:rPr>
        <w:t xml:space="preserve">or </w:t>
      </w:r>
      <w:r w:rsidRPr="000D343B">
        <w:rPr>
          <w:b/>
        </w:rPr>
        <w:t>competitively employed or in some other employment within one year of leaving high school</w:t>
      </w:r>
      <w:r w:rsidRPr="000D343B">
        <w:t xml:space="preserve">.  This outcome includes youth in higher education as defined in A above plus those competitively employed as defined in B above plus youth participating in some other post-secondary education or training or employment.  Enrolled in some other post-secondary education or training </w:t>
      </w:r>
      <w:r w:rsidR="00F15E23">
        <w:t>is defined as being</w:t>
      </w:r>
      <w:r w:rsidRPr="000D343B">
        <w:t xml:space="preserve"> enrolled on a full or part-time basis for at least one complete term at any time in the year since leaving high school in an education or training program</w:t>
      </w:r>
      <w:r w:rsidR="00F15E23">
        <w:t xml:space="preserve">, such as </w:t>
      </w:r>
      <w:r w:rsidRPr="000D343B">
        <w:t xml:space="preserve">Job Corps, adult education, workforce development program, </w:t>
      </w:r>
      <w:r w:rsidR="00F15E23">
        <w:t xml:space="preserve">or a </w:t>
      </w:r>
      <w:r w:rsidRPr="000D343B">
        <w:t xml:space="preserve">vocational technical school which is less than a </w:t>
      </w:r>
      <w:r w:rsidR="007C3D41" w:rsidRPr="000D343B">
        <w:t>two-year</w:t>
      </w:r>
      <w:r w:rsidRPr="000D343B">
        <w:t xml:space="preserve"> program.  Some other employment means youth have worked for pay or been self-employed at any time since leaving high school for a period of at least 90 days; this includes working in a family business </w:t>
      </w:r>
      <w:r w:rsidRPr="000D343B">
        <w:rPr>
          <w:color w:val="000000"/>
          <w:szCs w:val="16"/>
        </w:rPr>
        <w:t>(e.g., farm, store, fishing, ranching, catering services, etc.)</w:t>
      </w:r>
      <w:r w:rsidRPr="000D343B">
        <w:t>.</w:t>
      </w:r>
    </w:p>
    <w:p w14:paraId="56514074" w14:textId="77777777" w:rsidR="006544EC" w:rsidRPr="000D343B" w:rsidRDefault="006544EC" w:rsidP="006544EC">
      <w:pPr>
        <w:pStyle w:val="BodyText2"/>
        <w:rPr>
          <w:rFonts w:ascii="Times New Roman" w:hAnsi="Times New Roman" w:cs="Times New Roman"/>
        </w:rPr>
      </w:pPr>
    </w:p>
    <w:p w14:paraId="0622965C" w14:textId="52EB5FED" w:rsidR="00DC49AA" w:rsidRPr="00EC4282" w:rsidRDefault="00DC49AA" w:rsidP="00EC4282">
      <w:pPr>
        <w:pStyle w:val="Heading2"/>
      </w:pPr>
      <w:r w:rsidRPr="00EC4282">
        <w:t xml:space="preserve">Action Steps </w:t>
      </w:r>
      <w:r w:rsidR="00EC31E9" w:rsidRPr="00EC4282">
        <w:t xml:space="preserve">and </w:t>
      </w:r>
      <w:r w:rsidRPr="00EC4282">
        <w:t xml:space="preserve">Timelines for School Year </w:t>
      </w:r>
      <w:r w:rsidR="00703733" w:rsidRPr="00EC4282">
        <w:t>2023-2024</w:t>
      </w:r>
    </w:p>
    <w:p w14:paraId="77EEF054" w14:textId="77777777" w:rsidR="00DC49AA" w:rsidRPr="000D343B" w:rsidRDefault="00DC49AA" w:rsidP="00DC49AA">
      <w:pPr>
        <w:pStyle w:val="BodyText2"/>
        <w:ind w:left="360" w:hanging="360"/>
        <w:rPr>
          <w:rFonts w:ascii="Times New Roman" w:hAnsi="Times New Roman" w:cs="Times New Roman"/>
          <w:b/>
          <w:bCs/>
        </w:rPr>
      </w:pPr>
    </w:p>
    <w:p w14:paraId="2486CD77" w14:textId="4101A27D" w:rsidR="00DC49AA" w:rsidRPr="000D343B" w:rsidRDefault="00DC49AA" w:rsidP="006A00E3">
      <w:pPr>
        <w:pStyle w:val="BodyText2"/>
        <w:numPr>
          <w:ilvl w:val="0"/>
          <w:numId w:val="25"/>
        </w:numPr>
        <w:rPr>
          <w:rFonts w:ascii="Times New Roman" w:hAnsi="Times New Roman" w:cs="Times New Roman"/>
        </w:rPr>
      </w:pPr>
      <w:r w:rsidRPr="000D343B">
        <w:rPr>
          <w:rFonts w:ascii="Times New Roman" w:hAnsi="Times New Roman" w:cs="Times New Roman"/>
          <w:b/>
          <w:bCs/>
          <w:u w:val="single"/>
        </w:rPr>
        <w:t xml:space="preserve">Coordinate with PIAR: Contact Information </w:t>
      </w:r>
    </w:p>
    <w:p w14:paraId="628506F3" w14:textId="77777777" w:rsidR="00DC49AA" w:rsidRPr="000D343B" w:rsidRDefault="00DC49AA" w:rsidP="00DC49AA">
      <w:pPr>
        <w:pStyle w:val="BodyText2"/>
        <w:rPr>
          <w:rFonts w:ascii="Times New Roman" w:hAnsi="Times New Roman" w:cs="Times New Roman"/>
        </w:rPr>
      </w:pPr>
    </w:p>
    <w:p w14:paraId="24688560" w14:textId="27A1618C" w:rsidR="00DC49AA" w:rsidRPr="006D7824" w:rsidRDefault="00BA5600" w:rsidP="00DC49AA">
      <w:pPr>
        <w:pStyle w:val="BodyText2"/>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facilitate the exchange of information between PIAR and </w:t>
      </w:r>
      <w:r w:rsidRPr="006D7824">
        <w:rPr>
          <w:rFonts w:ascii="Times New Roman" w:hAnsi="Times New Roman" w:cs="Times New Roman"/>
        </w:rPr>
        <w:t>the district,</w:t>
      </w:r>
      <w:r w:rsidR="00DC49AA" w:rsidRPr="006D7824">
        <w:rPr>
          <w:rFonts w:ascii="Times New Roman" w:hAnsi="Times New Roman" w:cs="Times New Roman"/>
        </w:rPr>
        <w:t xml:space="preserve"> </w:t>
      </w:r>
      <w:r w:rsidR="001848ED" w:rsidRPr="006D7824">
        <w:rPr>
          <w:rFonts w:ascii="Times New Roman" w:hAnsi="Times New Roman" w:cs="Times New Roman"/>
        </w:rPr>
        <w:t xml:space="preserve">each </w:t>
      </w:r>
      <w:r w:rsidR="00DC49AA" w:rsidRPr="006D7824">
        <w:rPr>
          <w:rFonts w:ascii="Times New Roman" w:hAnsi="Times New Roman" w:cs="Times New Roman"/>
        </w:rPr>
        <w:t xml:space="preserve">district must </w:t>
      </w:r>
      <w:r w:rsidRPr="006D7824">
        <w:rPr>
          <w:rFonts w:ascii="Times New Roman" w:hAnsi="Times New Roman" w:cs="Times New Roman"/>
        </w:rPr>
        <w:t xml:space="preserve">designate </w:t>
      </w:r>
      <w:r w:rsidR="00DC49AA" w:rsidRPr="006D7824">
        <w:rPr>
          <w:rFonts w:ascii="Times New Roman" w:hAnsi="Times New Roman" w:cs="Times New Roman"/>
        </w:rPr>
        <w:t>one individual to serve as the “SPP #14 District Contact” person</w:t>
      </w:r>
      <w:r w:rsidRPr="006D7824">
        <w:rPr>
          <w:rFonts w:ascii="Times New Roman" w:hAnsi="Times New Roman" w:cs="Times New Roman"/>
        </w:rPr>
        <w:t>. Contact information for this individual</w:t>
      </w:r>
      <w:r w:rsidR="00DC49AA" w:rsidRPr="006D7824">
        <w:rPr>
          <w:rFonts w:ascii="Times New Roman" w:hAnsi="Times New Roman" w:cs="Times New Roman"/>
        </w:rPr>
        <w:t xml:space="preserve"> </w:t>
      </w:r>
      <w:r w:rsidRPr="006D7824">
        <w:rPr>
          <w:rFonts w:ascii="Times New Roman" w:hAnsi="Times New Roman" w:cs="Times New Roman"/>
        </w:rPr>
        <w:t>must submitted</w:t>
      </w:r>
      <w:r w:rsidR="00DC49AA" w:rsidRPr="006D7824">
        <w:rPr>
          <w:rFonts w:ascii="Times New Roman" w:hAnsi="Times New Roman" w:cs="Times New Roman"/>
        </w:rPr>
        <w:t xml:space="preserve"> </w:t>
      </w:r>
      <w:r w:rsidRPr="006D7824">
        <w:rPr>
          <w:rFonts w:ascii="Times New Roman" w:hAnsi="Times New Roman" w:cs="Times New Roman"/>
        </w:rPr>
        <w:t xml:space="preserve">electronically to PIAR by December 1, </w:t>
      </w:r>
      <w:r w:rsidR="00703733">
        <w:rPr>
          <w:rFonts w:ascii="Times New Roman" w:hAnsi="Times New Roman" w:cs="Times New Roman"/>
        </w:rPr>
        <w:t>2023</w:t>
      </w:r>
      <w:r w:rsidR="00DC49AA" w:rsidRPr="006D7824">
        <w:rPr>
          <w:rFonts w:ascii="Times New Roman" w:hAnsi="Times New Roman" w:cs="Times New Roman"/>
        </w:rPr>
        <w:t>:</w:t>
      </w:r>
    </w:p>
    <w:p w14:paraId="58D17955" w14:textId="77777777" w:rsidR="00DC49AA" w:rsidRPr="006D7824" w:rsidRDefault="00DC49AA" w:rsidP="00DC49AA">
      <w:pPr>
        <w:pStyle w:val="BodyText2"/>
        <w:numPr>
          <w:ilvl w:val="0"/>
          <w:numId w:val="7"/>
        </w:numPr>
        <w:rPr>
          <w:rFonts w:ascii="Times New Roman" w:hAnsi="Times New Roman" w:cs="Times New Roman"/>
        </w:rPr>
      </w:pPr>
      <w:r w:rsidRPr="006D7824">
        <w:rPr>
          <w:rFonts w:ascii="Times New Roman" w:hAnsi="Times New Roman" w:cs="Times New Roman"/>
        </w:rPr>
        <w:t>School District Name</w:t>
      </w:r>
    </w:p>
    <w:p w14:paraId="77289A53" w14:textId="77777777" w:rsidR="00DC49AA" w:rsidRPr="006D7824" w:rsidRDefault="00DC49AA" w:rsidP="00DC49AA">
      <w:pPr>
        <w:pStyle w:val="BodyText2"/>
        <w:numPr>
          <w:ilvl w:val="0"/>
          <w:numId w:val="7"/>
        </w:numPr>
        <w:rPr>
          <w:rFonts w:ascii="Times New Roman" w:hAnsi="Times New Roman" w:cs="Times New Roman"/>
        </w:rPr>
      </w:pPr>
      <w:r w:rsidRPr="006D7824">
        <w:rPr>
          <w:rFonts w:ascii="Times New Roman" w:hAnsi="Times New Roman" w:cs="Times New Roman"/>
        </w:rPr>
        <w:t>Name and Title</w:t>
      </w:r>
      <w:r w:rsidR="00BA5600" w:rsidRPr="006D7824">
        <w:rPr>
          <w:rFonts w:ascii="Times New Roman" w:hAnsi="Times New Roman" w:cs="Times New Roman"/>
        </w:rPr>
        <w:t xml:space="preserve"> of </w:t>
      </w:r>
      <w:r w:rsidR="00562036" w:rsidRPr="006D7824">
        <w:rPr>
          <w:rFonts w:ascii="Times New Roman" w:hAnsi="Times New Roman" w:cs="Times New Roman"/>
        </w:rPr>
        <w:t>District Contact</w:t>
      </w:r>
    </w:p>
    <w:p w14:paraId="6BB56A4B" w14:textId="77777777" w:rsidR="00DC49AA" w:rsidRPr="000D343B" w:rsidRDefault="00DC49AA" w:rsidP="00DC49AA">
      <w:pPr>
        <w:pStyle w:val="BodyText2"/>
        <w:numPr>
          <w:ilvl w:val="0"/>
          <w:numId w:val="7"/>
        </w:numPr>
        <w:rPr>
          <w:rFonts w:ascii="Times New Roman" w:hAnsi="Times New Roman" w:cs="Times New Roman"/>
        </w:rPr>
      </w:pPr>
      <w:r w:rsidRPr="000D343B">
        <w:rPr>
          <w:rFonts w:ascii="Times New Roman" w:hAnsi="Times New Roman" w:cs="Times New Roman"/>
        </w:rPr>
        <w:t>Address</w:t>
      </w:r>
    </w:p>
    <w:p w14:paraId="29BBC119" w14:textId="77777777" w:rsidR="00DC49AA" w:rsidRPr="000D343B" w:rsidRDefault="00DC49AA" w:rsidP="00DC49AA">
      <w:pPr>
        <w:pStyle w:val="BodyText2"/>
        <w:numPr>
          <w:ilvl w:val="0"/>
          <w:numId w:val="7"/>
        </w:numPr>
        <w:rPr>
          <w:rFonts w:ascii="Times New Roman" w:hAnsi="Times New Roman" w:cs="Times New Roman"/>
        </w:rPr>
      </w:pPr>
      <w:r w:rsidRPr="000D343B">
        <w:rPr>
          <w:rFonts w:ascii="Times New Roman" w:hAnsi="Times New Roman" w:cs="Times New Roman"/>
        </w:rPr>
        <w:t>Telephone Number</w:t>
      </w:r>
    </w:p>
    <w:p w14:paraId="22EBADAE" w14:textId="77777777" w:rsidR="00DC49AA" w:rsidRPr="000D343B" w:rsidRDefault="00DC49AA" w:rsidP="00DC49AA">
      <w:pPr>
        <w:pStyle w:val="BodyText2"/>
        <w:numPr>
          <w:ilvl w:val="0"/>
          <w:numId w:val="7"/>
        </w:numPr>
        <w:rPr>
          <w:rFonts w:ascii="Times New Roman" w:hAnsi="Times New Roman" w:cs="Times New Roman"/>
        </w:rPr>
      </w:pPr>
      <w:r w:rsidRPr="000D343B">
        <w:rPr>
          <w:rFonts w:ascii="Times New Roman" w:hAnsi="Times New Roman" w:cs="Times New Roman"/>
        </w:rPr>
        <w:t xml:space="preserve">Email Address </w:t>
      </w:r>
    </w:p>
    <w:p w14:paraId="4672BEA2" w14:textId="77777777" w:rsidR="00DC49AA" w:rsidRPr="000D343B" w:rsidRDefault="00DC49AA" w:rsidP="00DC49AA">
      <w:pPr>
        <w:pStyle w:val="BodyText2"/>
        <w:rPr>
          <w:rFonts w:ascii="Times New Roman" w:hAnsi="Times New Roman" w:cs="Times New Roman"/>
        </w:rPr>
      </w:pPr>
    </w:p>
    <w:p w14:paraId="3B081F33" w14:textId="77777777" w:rsidR="00DC49AA" w:rsidRPr="000D343B" w:rsidRDefault="00DC49AA" w:rsidP="00DC49AA">
      <w:pPr>
        <w:pStyle w:val="BodyText2"/>
        <w:rPr>
          <w:rFonts w:ascii="Times New Roman" w:hAnsi="Times New Roman" w:cs="Times New Roman"/>
        </w:rPr>
      </w:pPr>
      <w:r w:rsidRPr="000B1CCE">
        <w:rPr>
          <w:rFonts w:ascii="Times New Roman" w:hAnsi="Times New Roman" w:cs="Times New Roman"/>
        </w:rPr>
        <w:t xml:space="preserve">This information can be submitted </w:t>
      </w:r>
      <w:r w:rsidR="00EE3853" w:rsidRPr="000B1CCE">
        <w:rPr>
          <w:rFonts w:ascii="Times New Roman" w:hAnsi="Times New Roman" w:cs="Times New Roman"/>
        </w:rPr>
        <w:t>electronically</w:t>
      </w:r>
      <w:r w:rsidR="000357C8" w:rsidRPr="000B1CCE">
        <w:rPr>
          <w:rFonts w:ascii="Times New Roman" w:hAnsi="Times New Roman" w:cs="Times New Roman"/>
          <w:color w:val="000000"/>
        </w:rPr>
        <w:t xml:space="preserve"> </w:t>
      </w:r>
      <w:r w:rsidR="00630E22" w:rsidRPr="000B1CCE">
        <w:rPr>
          <w:rFonts w:ascii="Times New Roman" w:hAnsi="Times New Roman" w:cs="Times New Roman"/>
          <w:color w:val="000000"/>
        </w:rPr>
        <w:t xml:space="preserve">using the </w:t>
      </w:r>
      <w:hyperlink r:id="rId12" w:history="1">
        <w:r w:rsidR="00630E22" w:rsidRPr="000B1CCE">
          <w:rPr>
            <w:rStyle w:val="Hyperlink"/>
            <w:rFonts w:ascii="Times New Roman" w:hAnsi="Times New Roman" w:cs="Times New Roman"/>
          </w:rPr>
          <w:t>School District Contact Form</w:t>
        </w:r>
      </w:hyperlink>
      <w:r w:rsidR="00630E22" w:rsidRPr="000B1CCE">
        <w:rPr>
          <w:rFonts w:ascii="Times New Roman" w:hAnsi="Times New Roman" w:cs="Times New Roman"/>
          <w:color w:val="000000"/>
        </w:rPr>
        <w:t xml:space="preserve"> (</w:t>
      </w:r>
      <w:r w:rsidR="00A04AB5" w:rsidRPr="000B1CCE">
        <w:rPr>
          <w:rFonts w:ascii="Times New Roman" w:hAnsi="Times New Roman" w:cs="Times New Roman"/>
          <w:color w:val="000000"/>
        </w:rPr>
        <w:t>https://www.piar.potsdam.edu/nyspp14/Signup.htm</w:t>
      </w:r>
      <w:r w:rsidR="00630E22" w:rsidRPr="000B1CCE">
        <w:rPr>
          <w:rFonts w:ascii="Times New Roman" w:hAnsi="Times New Roman" w:cs="Times New Roman"/>
          <w:color w:val="000000"/>
        </w:rPr>
        <w:t>)</w:t>
      </w:r>
      <w:r w:rsidR="000357C8">
        <w:rPr>
          <w:rFonts w:ascii="Times New Roman" w:hAnsi="Times New Roman" w:cs="Times New Roman"/>
          <w:color w:val="000000"/>
        </w:rPr>
        <w:t> </w:t>
      </w:r>
      <w:r w:rsidRPr="000D343B">
        <w:rPr>
          <w:rFonts w:ascii="Times New Roman" w:hAnsi="Times New Roman" w:cs="Times New Roman"/>
        </w:rPr>
        <w:t xml:space="preserve">or by email </w:t>
      </w:r>
      <w:r w:rsidR="006669E0">
        <w:rPr>
          <w:rFonts w:ascii="Times New Roman" w:hAnsi="Times New Roman" w:cs="Times New Roman"/>
        </w:rPr>
        <w:t xml:space="preserve">to </w:t>
      </w:r>
      <w:hyperlink r:id="rId13" w:history="1">
        <w:r w:rsidR="006669E0" w:rsidRPr="000D343B">
          <w:rPr>
            <w:rStyle w:val="Hyperlink"/>
            <w:rFonts w:ascii="Times New Roman" w:hAnsi="Times New Roman" w:cs="Times New Roman"/>
          </w:rPr>
          <w:t>nysspp14@potsdam.edu</w:t>
        </w:r>
      </w:hyperlink>
      <w:r w:rsidR="004A38BE">
        <w:rPr>
          <w:rFonts w:ascii="Times New Roman" w:hAnsi="Times New Roman" w:cs="Times New Roman"/>
        </w:rPr>
        <w:t xml:space="preserve"> u</w:t>
      </w:r>
      <w:r w:rsidRPr="000D343B">
        <w:rPr>
          <w:rFonts w:ascii="Times New Roman" w:hAnsi="Times New Roman" w:cs="Times New Roman"/>
        </w:rPr>
        <w:t>sing Attachment #1 “School District Contact Form.”</w:t>
      </w:r>
    </w:p>
    <w:p w14:paraId="41A1B2E8" w14:textId="77777777" w:rsidR="00A04AB5" w:rsidRDefault="00A04AB5" w:rsidP="00900424">
      <w:pPr>
        <w:pStyle w:val="Header"/>
        <w:jc w:val="both"/>
      </w:pPr>
    </w:p>
    <w:p w14:paraId="73593DC7" w14:textId="77777777" w:rsidR="009F06E7" w:rsidRDefault="00DC49AA" w:rsidP="00900424">
      <w:pPr>
        <w:pStyle w:val="Header"/>
        <w:jc w:val="both"/>
        <w:rPr>
          <w:b/>
          <w:bCs/>
        </w:rPr>
      </w:pPr>
      <w:r w:rsidRPr="000D343B">
        <w:lastRenderedPageBreak/>
        <w:t>PIAR will forward additional directions and forms necessary to complete SPP 14 to the District Contact prior to any deadlines.</w:t>
      </w:r>
      <w:r w:rsidR="009F06E7" w:rsidRPr="000D343B">
        <w:rPr>
          <w:b/>
          <w:bCs/>
        </w:rPr>
        <w:t xml:space="preserve">  </w:t>
      </w:r>
    </w:p>
    <w:p w14:paraId="41A3F0C8" w14:textId="77777777" w:rsidR="00A53716" w:rsidRPr="000D343B" w:rsidRDefault="00A53716" w:rsidP="00900424">
      <w:pPr>
        <w:pStyle w:val="Header"/>
        <w:jc w:val="both"/>
        <w:rPr>
          <w:bCs/>
        </w:rPr>
      </w:pPr>
    </w:p>
    <w:p w14:paraId="4958FB4D" w14:textId="24C6E2B3" w:rsidR="009F06E7" w:rsidRPr="000D343B" w:rsidRDefault="009F06E7" w:rsidP="006A00E3">
      <w:pPr>
        <w:pStyle w:val="ListParagraph"/>
        <w:numPr>
          <w:ilvl w:val="0"/>
          <w:numId w:val="25"/>
        </w:numPr>
      </w:pPr>
      <w:r w:rsidRPr="006A00E3">
        <w:rPr>
          <w:b/>
          <w:bCs/>
          <w:u w:val="single"/>
        </w:rPr>
        <w:t>Notify Students and Families to Expect the Post-School Contact</w:t>
      </w:r>
      <w:r w:rsidRPr="000D343B">
        <w:t xml:space="preserve"> </w:t>
      </w:r>
    </w:p>
    <w:p w14:paraId="75ADA039" w14:textId="77777777" w:rsidR="009F06E7" w:rsidRPr="000D343B" w:rsidRDefault="009F06E7" w:rsidP="009F06E7">
      <w:pPr>
        <w:pStyle w:val="Header"/>
        <w:jc w:val="both"/>
      </w:pPr>
    </w:p>
    <w:p w14:paraId="20E89016" w14:textId="300C00B0" w:rsidR="009F06E7" w:rsidRDefault="007970EC" w:rsidP="009F06E7">
      <w:pPr>
        <w:pStyle w:val="Header"/>
        <w:jc w:val="both"/>
      </w:pPr>
      <w:r>
        <w:t>D</w:t>
      </w:r>
      <w:r w:rsidRPr="00900424">
        <w:t xml:space="preserve">istricts are required to notify </w:t>
      </w:r>
      <w:r>
        <w:t xml:space="preserve">all </w:t>
      </w:r>
      <w:r w:rsidRPr="00900424">
        <w:t xml:space="preserve">students </w:t>
      </w:r>
      <w:r>
        <w:t xml:space="preserve">at risk of dropping out before the </w:t>
      </w:r>
      <w:r w:rsidR="00703733">
        <w:t>2023-2024</w:t>
      </w:r>
      <w:r>
        <w:t xml:space="preserve"> school year and all students exiting school in </w:t>
      </w:r>
      <w:r w:rsidR="00703733">
        <w:t>2023-2024</w:t>
      </w:r>
      <w:r w:rsidR="000F62BC" w:rsidRPr="00900424">
        <w:t>, as well as the students’ parent(s) or guardian(s),</w:t>
      </w:r>
      <w:r w:rsidR="009F06E7" w:rsidRPr="00900424">
        <w:t xml:space="preserve"> that the student </w:t>
      </w:r>
      <w:r w:rsidR="00453D0B">
        <w:t>may be contacted</w:t>
      </w:r>
      <w:r w:rsidR="009F06E7" w:rsidRPr="00900424">
        <w:t xml:space="preserve"> for a post-school interview</w:t>
      </w:r>
      <w:r w:rsidR="009F06E7" w:rsidRPr="00900424">
        <w:rPr>
          <w:bCs/>
        </w:rPr>
        <w:t xml:space="preserve">. </w:t>
      </w:r>
      <w:r w:rsidR="009F06E7" w:rsidRPr="00900424">
        <w:t xml:space="preserve"> Students and parents/guardians </w:t>
      </w:r>
      <w:r w:rsidR="00453D0B">
        <w:t>must</w:t>
      </w:r>
      <w:r w:rsidR="00453D0B" w:rsidRPr="00900424">
        <w:t xml:space="preserve"> </w:t>
      </w:r>
      <w:r w:rsidR="009F06E7" w:rsidRPr="00900424">
        <w:t xml:space="preserve">be informed that the survey is confidential, that it is important to participate, and that they will be contacted </w:t>
      </w:r>
      <w:r w:rsidR="00DE49A7" w:rsidRPr="00900424">
        <w:t xml:space="preserve">by PIAR interviewers </w:t>
      </w:r>
      <w:r w:rsidR="00D21DDF" w:rsidRPr="00900424">
        <w:t>in</w:t>
      </w:r>
      <w:r w:rsidR="009F06E7" w:rsidRPr="00900424">
        <w:t xml:space="preserve"> May </w:t>
      </w:r>
      <w:r w:rsidR="00D21DDF" w:rsidRPr="00900424">
        <w:t xml:space="preserve">and </w:t>
      </w:r>
      <w:r w:rsidR="009F06E7" w:rsidRPr="00900424">
        <w:t>June</w:t>
      </w:r>
      <w:r w:rsidR="000F62BC" w:rsidRPr="00900424">
        <w:t xml:space="preserve"> </w:t>
      </w:r>
      <w:r w:rsidR="00703733">
        <w:t>2025</w:t>
      </w:r>
      <w:r w:rsidR="009F06E7" w:rsidRPr="00900424">
        <w:t>.  Students should also be informed that they may decline to participate at any time</w:t>
      </w:r>
      <w:r w:rsidR="00D21DDF" w:rsidRPr="00900424">
        <w:t>. PIAR must be informed of any students who decline to participate.</w:t>
      </w:r>
    </w:p>
    <w:p w14:paraId="14EC6CB1" w14:textId="77777777" w:rsidR="005B76F3" w:rsidRDefault="005B76F3" w:rsidP="009F06E7">
      <w:pPr>
        <w:pStyle w:val="Header"/>
        <w:jc w:val="both"/>
      </w:pPr>
    </w:p>
    <w:p w14:paraId="4D128DD4" w14:textId="77777777" w:rsidR="00052112" w:rsidRDefault="005B76F3" w:rsidP="009F06E7">
      <w:pPr>
        <w:jc w:val="both"/>
        <w:rPr>
          <w:b/>
          <w:bCs/>
          <w:sz w:val="28"/>
          <w:szCs w:val="28"/>
        </w:rPr>
      </w:pPr>
      <w:r>
        <w:t xml:space="preserve">Districts must also ensure that contact information for </w:t>
      </w:r>
      <w:proofErr w:type="spellStart"/>
      <w:r>
        <w:t>exiters</w:t>
      </w:r>
      <w:proofErr w:type="spellEnd"/>
      <w:r>
        <w:t xml:space="preserve"> is updated and current prior to the students exiting, to the extent practicable.</w:t>
      </w:r>
    </w:p>
    <w:p w14:paraId="5BD7DB73" w14:textId="77777777" w:rsidR="009A28F3" w:rsidRDefault="009A28F3" w:rsidP="009F06E7">
      <w:pPr>
        <w:jc w:val="both"/>
        <w:rPr>
          <w:b/>
          <w:bCs/>
          <w:sz w:val="28"/>
          <w:szCs w:val="28"/>
        </w:rPr>
      </w:pPr>
    </w:p>
    <w:p w14:paraId="030AB807" w14:textId="00F3C761" w:rsidR="009F06E7" w:rsidRPr="000D343B" w:rsidRDefault="009F06E7" w:rsidP="00EC4282">
      <w:pPr>
        <w:pStyle w:val="Heading2"/>
      </w:pPr>
      <w:r w:rsidRPr="006A00E3">
        <w:t>Action Steps</w:t>
      </w:r>
      <w:r w:rsidR="003D111B" w:rsidRPr="006A00E3">
        <w:t xml:space="preserve"> and</w:t>
      </w:r>
      <w:r w:rsidRPr="006A00E3">
        <w:t xml:space="preserve"> Timelines for School Year </w:t>
      </w:r>
      <w:r w:rsidR="00703733" w:rsidRPr="006A00E3">
        <w:t>2024-2025</w:t>
      </w:r>
    </w:p>
    <w:p w14:paraId="4D429193" w14:textId="77777777" w:rsidR="009F06E7" w:rsidRPr="000D343B" w:rsidRDefault="009F06E7" w:rsidP="009F06E7">
      <w:pPr>
        <w:pStyle w:val="Header"/>
        <w:jc w:val="both"/>
        <w:rPr>
          <w:highlight w:val="yellow"/>
        </w:rPr>
      </w:pPr>
    </w:p>
    <w:p w14:paraId="0DD7949E" w14:textId="108069CD" w:rsidR="009F06E7" w:rsidRPr="00900424" w:rsidRDefault="009F06E7" w:rsidP="006A00E3">
      <w:pPr>
        <w:pStyle w:val="Header"/>
        <w:numPr>
          <w:ilvl w:val="0"/>
          <w:numId w:val="26"/>
        </w:numPr>
        <w:jc w:val="both"/>
        <w:rPr>
          <w:b/>
          <w:bCs/>
        </w:rPr>
      </w:pPr>
      <w:r w:rsidRPr="00A3055F">
        <w:rPr>
          <w:b/>
          <w:bCs/>
          <w:u w:val="single"/>
        </w:rPr>
        <w:t xml:space="preserve">Set up </w:t>
      </w:r>
      <w:r w:rsidR="00052112" w:rsidRPr="00A3055F">
        <w:rPr>
          <w:b/>
          <w:bCs/>
          <w:u w:val="single"/>
        </w:rPr>
        <w:t xml:space="preserve">a </w:t>
      </w:r>
      <w:r w:rsidRPr="00A3055F">
        <w:rPr>
          <w:b/>
          <w:bCs/>
          <w:u w:val="single"/>
        </w:rPr>
        <w:t>Secure File Transfer Account</w:t>
      </w:r>
    </w:p>
    <w:p w14:paraId="226D1E35" w14:textId="77777777" w:rsidR="009F06E7" w:rsidRPr="000D343B" w:rsidRDefault="009F06E7" w:rsidP="009F06E7">
      <w:pPr>
        <w:pStyle w:val="Header"/>
        <w:jc w:val="both"/>
      </w:pPr>
    </w:p>
    <w:p w14:paraId="4F2CA28E" w14:textId="50F35C6B" w:rsidR="009F06E7" w:rsidRPr="000D343B" w:rsidRDefault="009F06E7" w:rsidP="009F06E7">
      <w:pPr>
        <w:pStyle w:val="Header"/>
        <w:jc w:val="both"/>
      </w:pPr>
      <w:r w:rsidRPr="000D343B">
        <w:t xml:space="preserve">PIAR will use their secure file transfer system to </w:t>
      </w:r>
      <w:r w:rsidR="00052112">
        <w:t>share and receive</w:t>
      </w:r>
      <w:r w:rsidRPr="000D343B">
        <w:t xml:space="preserve"> confidential student information with district</w:t>
      </w:r>
      <w:r w:rsidR="005D594A">
        <w:t>s</w:t>
      </w:r>
      <w:r w:rsidRPr="000D343B">
        <w:t xml:space="preserve">.  PIAR will contact </w:t>
      </w:r>
      <w:r w:rsidR="005D594A">
        <w:t>districts</w:t>
      </w:r>
      <w:r w:rsidR="005D594A" w:rsidRPr="000D343B">
        <w:t xml:space="preserve"> </w:t>
      </w:r>
      <w:r w:rsidRPr="000D343B">
        <w:t xml:space="preserve">in the first half of the </w:t>
      </w:r>
      <w:r w:rsidR="00703733">
        <w:t>2024-2025</w:t>
      </w:r>
      <w:r w:rsidRPr="000D343B">
        <w:t xml:space="preserve"> school year to set up an account in their system.</w:t>
      </w:r>
    </w:p>
    <w:p w14:paraId="7E65107A" w14:textId="77777777" w:rsidR="009F06E7" w:rsidRPr="000D343B" w:rsidRDefault="009F06E7" w:rsidP="009F06E7">
      <w:pPr>
        <w:pStyle w:val="Header"/>
        <w:jc w:val="both"/>
      </w:pPr>
    </w:p>
    <w:p w14:paraId="063611EF" w14:textId="0E1A96B1" w:rsidR="009F06E7" w:rsidRPr="000D343B" w:rsidRDefault="009F06E7" w:rsidP="006A00E3">
      <w:pPr>
        <w:pStyle w:val="Header"/>
        <w:numPr>
          <w:ilvl w:val="0"/>
          <w:numId w:val="26"/>
        </w:numPr>
        <w:jc w:val="both"/>
        <w:rPr>
          <w:bCs/>
        </w:rPr>
      </w:pPr>
      <w:r w:rsidRPr="000D343B">
        <w:rPr>
          <w:b/>
          <w:bCs/>
          <w:u w:val="single"/>
        </w:rPr>
        <w:t xml:space="preserve">Compare the Preliminary </w:t>
      </w:r>
      <w:proofErr w:type="spellStart"/>
      <w:r w:rsidRPr="000D343B">
        <w:rPr>
          <w:b/>
          <w:bCs/>
          <w:u w:val="single"/>
        </w:rPr>
        <w:t>Exiter</w:t>
      </w:r>
      <w:proofErr w:type="spellEnd"/>
      <w:r w:rsidRPr="000D343B">
        <w:rPr>
          <w:b/>
          <w:bCs/>
          <w:u w:val="single"/>
        </w:rPr>
        <w:t xml:space="preserve"> List to Your Internal Records</w:t>
      </w:r>
    </w:p>
    <w:p w14:paraId="635AA9CE" w14:textId="77777777" w:rsidR="009F06E7" w:rsidRPr="000D343B" w:rsidRDefault="009F06E7" w:rsidP="009F06E7">
      <w:pPr>
        <w:pStyle w:val="Header"/>
        <w:jc w:val="both"/>
        <w:rPr>
          <w:bCs/>
        </w:rPr>
      </w:pPr>
    </w:p>
    <w:p w14:paraId="28313594" w14:textId="02B89441" w:rsidR="00497F60" w:rsidRPr="00D26E60" w:rsidRDefault="009F06E7" w:rsidP="00497F60">
      <w:pPr>
        <w:pStyle w:val="Header"/>
        <w:tabs>
          <w:tab w:val="clear" w:pos="4320"/>
          <w:tab w:val="clear" w:pos="8640"/>
        </w:tabs>
        <w:jc w:val="both"/>
      </w:pPr>
      <w:r w:rsidRPr="000D343B">
        <w:rPr>
          <w:bCs/>
        </w:rPr>
        <w:t xml:space="preserve">In November or </w:t>
      </w:r>
      <w:r w:rsidRPr="006D3E82">
        <w:rPr>
          <w:bCs/>
        </w:rPr>
        <w:t xml:space="preserve">December of </w:t>
      </w:r>
      <w:r w:rsidR="00703733">
        <w:rPr>
          <w:bCs/>
        </w:rPr>
        <w:t>2024</w:t>
      </w:r>
      <w:r w:rsidRPr="006D3E82">
        <w:rPr>
          <w:bCs/>
        </w:rPr>
        <w:t>,</w:t>
      </w:r>
      <w:r w:rsidRPr="000D343B">
        <w:rPr>
          <w:bCs/>
        </w:rPr>
        <w:t xml:space="preserve"> PIAR will make a</w:t>
      </w:r>
      <w:r w:rsidR="00F73061">
        <w:rPr>
          <w:bCs/>
        </w:rPr>
        <w:t xml:space="preserve">n </w:t>
      </w:r>
      <w:proofErr w:type="spellStart"/>
      <w:r w:rsidRPr="000D343B">
        <w:rPr>
          <w:bCs/>
        </w:rPr>
        <w:t>exiter</w:t>
      </w:r>
      <w:proofErr w:type="spellEnd"/>
      <w:r w:rsidRPr="000D343B">
        <w:rPr>
          <w:bCs/>
        </w:rPr>
        <w:t xml:space="preserve"> list available through the file transfer system.  </w:t>
      </w:r>
      <w:r w:rsidR="00497F60" w:rsidRPr="00D26E60">
        <w:t xml:space="preserve">The source of this information is NYSED’s State Student Information Repository System (SIRS).  For each district on the sampling schedule for </w:t>
      </w:r>
      <w:r w:rsidR="00703733">
        <w:t>2023-2024</w:t>
      </w:r>
      <w:r w:rsidR="00497F60" w:rsidRPr="00D26E60">
        <w:t xml:space="preserve">, NYSED will provide a list of students identified in SIRS as a student with a disability for which the district has Committee on Special Education (CSE) responsibility and who left school during the </w:t>
      </w:r>
      <w:r w:rsidR="00C750A9">
        <w:t>2023-2024</w:t>
      </w:r>
      <w:r w:rsidR="00497F60" w:rsidRPr="00D26E60">
        <w:t xml:space="preserve"> school year for the following reasons:</w:t>
      </w:r>
    </w:p>
    <w:p w14:paraId="02E13E45" w14:textId="77777777" w:rsidR="00497F60" w:rsidRPr="00D26E60" w:rsidRDefault="00497F60" w:rsidP="00497F60">
      <w:pPr>
        <w:pStyle w:val="Header"/>
        <w:numPr>
          <w:ilvl w:val="0"/>
          <w:numId w:val="22"/>
        </w:numPr>
        <w:tabs>
          <w:tab w:val="clear" w:pos="4320"/>
          <w:tab w:val="clear" w:pos="8640"/>
        </w:tabs>
        <w:jc w:val="both"/>
      </w:pPr>
      <w:r w:rsidRPr="00D26E60">
        <w:t>Earned a completion credential such as the Regents diploma, local diploma, Career Development and Occupational Studies Commencement Credential, Skills and Achievement Commencement Credential for Students with Severe Disabilities or high school equivalency diploma; or</w:t>
      </w:r>
    </w:p>
    <w:p w14:paraId="161E85D5" w14:textId="77777777" w:rsidR="00497F60" w:rsidRPr="00D26E60" w:rsidRDefault="00497F60" w:rsidP="00497F60">
      <w:pPr>
        <w:pStyle w:val="Header"/>
        <w:numPr>
          <w:ilvl w:val="0"/>
          <w:numId w:val="22"/>
        </w:numPr>
        <w:tabs>
          <w:tab w:val="clear" w:pos="4320"/>
          <w:tab w:val="clear" w:pos="8640"/>
        </w:tabs>
        <w:jc w:val="both"/>
      </w:pPr>
      <w:r w:rsidRPr="00D26E60">
        <w:t>Reached maximum age for educational services; or</w:t>
      </w:r>
    </w:p>
    <w:p w14:paraId="2C00E8AA" w14:textId="77777777" w:rsidR="00497F60" w:rsidRPr="00D26E60" w:rsidRDefault="00497F60" w:rsidP="00497F60">
      <w:pPr>
        <w:pStyle w:val="Header"/>
        <w:numPr>
          <w:ilvl w:val="0"/>
          <w:numId w:val="22"/>
        </w:numPr>
        <w:tabs>
          <w:tab w:val="clear" w:pos="4320"/>
          <w:tab w:val="clear" w:pos="8640"/>
        </w:tabs>
        <w:jc w:val="both"/>
      </w:pPr>
      <w:r w:rsidRPr="00D26E60">
        <w:t xml:space="preserve">Dropped out. </w:t>
      </w:r>
    </w:p>
    <w:p w14:paraId="39EA99A6" w14:textId="77777777" w:rsidR="00497F60" w:rsidRDefault="00497F60" w:rsidP="009F06E7">
      <w:pPr>
        <w:pStyle w:val="Header"/>
        <w:jc w:val="both"/>
        <w:rPr>
          <w:bCs/>
        </w:rPr>
      </w:pPr>
    </w:p>
    <w:p w14:paraId="7815519D" w14:textId="77777777" w:rsidR="0018451E" w:rsidRDefault="00B00BD9" w:rsidP="009F06E7">
      <w:pPr>
        <w:pStyle w:val="Header"/>
        <w:jc w:val="both"/>
      </w:pPr>
      <w:r>
        <w:t>D</w:t>
      </w:r>
      <w:r w:rsidR="009F06E7" w:rsidRPr="000D343B">
        <w:t xml:space="preserve">istrict staff must </w:t>
      </w:r>
      <w:r w:rsidR="006B644C" w:rsidRPr="000D343B">
        <w:t>co</w:t>
      </w:r>
      <w:r w:rsidR="006B644C">
        <w:t>nfirm</w:t>
      </w:r>
      <w:r w:rsidR="006B644C" w:rsidRPr="000D343B">
        <w:t xml:space="preserve"> </w:t>
      </w:r>
      <w:r w:rsidR="009F06E7" w:rsidRPr="000D343B">
        <w:t>this list of students and inform PIAR of any discrepancies</w:t>
      </w:r>
      <w:r w:rsidR="005D594A">
        <w:t xml:space="preserve"> and of any students who have previously declined to participate</w:t>
      </w:r>
      <w:r w:rsidR="009F06E7" w:rsidRPr="000D343B">
        <w:t xml:space="preserve">.  In </w:t>
      </w:r>
      <w:r w:rsidR="005D594A">
        <w:t xml:space="preserve">the </w:t>
      </w:r>
      <w:r w:rsidR="009F06E7" w:rsidRPr="000D343B">
        <w:t>case of discrepancies, district staff must inform PIAR who should be added to or removed from the list and why.</w:t>
      </w:r>
    </w:p>
    <w:p w14:paraId="64E8EBD8" w14:textId="77777777" w:rsidR="0018451E" w:rsidRDefault="0018451E" w:rsidP="009F06E7">
      <w:pPr>
        <w:pStyle w:val="Header"/>
        <w:jc w:val="both"/>
      </w:pPr>
    </w:p>
    <w:p w14:paraId="56ACA864" w14:textId="77777777" w:rsidR="007F2681" w:rsidRDefault="00B00BD9" w:rsidP="007F2681">
      <w:pPr>
        <w:pStyle w:val="Header"/>
        <w:jc w:val="both"/>
        <w:rPr>
          <w:bCs/>
        </w:rPr>
      </w:pPr>
      <w:r>
        <w:t xml:space="preserve">Please refer to the </w:t>
      </w:r>
      <w:r w:rsidRPr="000D343B">
        <w:rPr>
          <w:b/>
          <w:bCs/>
        </w:rPr>
        <w:t xml:space="preserve">“District Responsibilities and Timelines” </w:t>
      </w:r>
      <w:r w:rsidRPr="000D343B">
        <w:rPr>
          <w:bCs/>
        </w:rPr>
        <w:t>table below</w:t>
      </w:r>
      <w:r>
        <w:rPr>
          <w:bCs/>
        </w:rPr>
        <w:t xml:space="preserve"> for specific dates</w:t>
      </w:r>
      <w:r w:rsidR="001C47BB">
        <w:rPr>
          <w:bCs/>
        </w:rPr>
        <w:t xml:space="preserve"> and timelines.</w:t>
      </w:r>
    </w:p>
    <w:p w14:paraId="38C4E5E3" w14:textId="77777777" w:rsidR="00D82A05" w:rsidRDefault="00D82A05" w:rsidP="007F2681">
      <w:pPr>
        <w:pStyle w:val="Header"/>
        <w:jc w:val="both"/>
        <w:rPr>
          <w:bCs/>
        </w:rPr>
      </w:pPr>
    </w:p>
    <w:p w14:paraId="74B3FBF8" w14:textId="223AD97E" w:rsidR="009F06E7" w:rsidRPr="000D343B" w:rsidRDefault="009F06E7" w:rsidP="00674659">
      <w:pPr>
        <w:pStyle w:val="Header"/>
        <w:numPr>
          <w:ilvl w:val="0"/>
          <w:numId w:val="26"/>
        </w:numPr>
        <w:jc w:val="both"/>
      </w:pPr>
      <w:r w:rsidRPr="000D343B">
        <w:rPr>
          <w:b/>
          <w:bCs/>
          <w:u w:val="single"/>
        </w:rPr>
        <w:lastRenderedPageBreak/>
        <w:t xml:space="preserve">Notify </w:t>
      </w:r>
      <w:proofErr w:type="spellStart"/>
      <w:r w:rsidRPr="000D343B">
        <w:rPr>
          <w:b/>
          <w:bCs/>
          <w:u w:val="single"/>
        </w:rPr>
        <w:t>Exiters</w:t>
      </w:r>
      <w:proofErr w:type="spellEnd"/>
      <w:r w:rsidRPr="000D343B">
        <w:rPr>
          <w:b/>
          <w:bCs/>
          <w:u w:val="single"/>
        </w:rPr>
        <w:t xml:space="preserve"> and Parents that the Interviews Will Take Place</w:t>
      </w:r>
    </w:p>
    <w:p w14:paraId="37D65660" w14:textId="77777777" w:rsidR="009F06E7" w:rsidRPr="000D343B" w:rsidRDefault="009F06E7" w:rsidP="009F06E7">
      <w:pPr>
        <w:pStyle w:val="BodyText2"/>
        <w:rPr>
          <w:rFonts w:ascii="Times New Roman" w:hAnsi="Times New Roman" w:cs="Times New Roman"/>
        </w:rPr>
      </w:pPr>
    </w:p>
    <w:p w14:paraId="34BC6F53" w14:textId="77777777" w:rsidR="009F06E7" w:rsidRDefault="00AC52DA" w:rsidP="009F06E7">
      <w:pPr>
        <w:pStyle w:val="BodyText2"/>
        <w:rPr>
          <w:rFonts w:ascii="Times New Roman" w:hAnsi="Times New Roman" w:cs="Times New Roman"/>
        </w:rPr>
      </w:pPr>
      <w:r>
        <w:rPr>
          <w:rFonts w:ascii="Times New Roman" w:hAnsi="Times New Roman" w:cs="Times New Roman"/>
          <w:lang w:val="en"/>
        </w:rPr>
        <w:t>D</w:t>
      </w:r>
      <w:r w:rsidRPr="00900424">
        <w:rPr>
          <w:rFonts w:ascii="Times New Roman" w:hAnsi="Times New Roman" w:cs="Times New Roman"/>
          <w:lang w:val="en"/>
        </w:rPr>
        <w:t xml:space="preserve">istricts must </w:t>
      </w:r>
      <w:r>
        <w:rPr>
          <w:rFonts w:ascii="Times New Roman" w:hAnsi="Times New Roman" w:cs="Times New Roman"/>
          <w:lang w:val="en"/>
        </w:rPr>
        <w:t xml:space="preserve">send a letter to each </w:t>
      </w:r>
      <w:proofErr w:type="spellStart"/>
      <w:r>
        <w:rPr>
          <w:rFonts w:ascii="Times New Roman" w:hAnsi="Times New Roman" w:cs="Times New Roman"/>
          <w:lang w:val="en"/>
        </w:rPr>
        <w:t>exiter</w:t>
      </w:r>
      <w:proofErr w:type="spellEnd"/>
      <w:r>
        <w:rPr>
          <w:rFonts w:ascii="Times New Roman" w:hAnsi="Times New Roman" w:cs="Times New Roman"/>
          <w:lang w:val="en"/>
        </w:rPr>
        <w:t xml:space="preserve"> to </w:t>
      </w:r>
      <w:r w:rsidRPr="00900424">
        <w:rPr>
          <w:rFonts w:ascii="Times New Roman" w:hAnsi="Times New Roman" w:cs="Times New Roman"/>
          <w:lang w:val="en"/>
        </w:rPr>
        <w:t>notify the student and the student’s parents or guardians that the student has been identified for a post-school interview.</w:t>
      </w:r>
      <w:r w:rsidR="009F06E7" w:rsidRPr="000D343B">
        <w:rPr>
          <w:rFonts w:ascii="Times New Roman" w:hAnsi="Times New Roman" w:cs="Times New Roman"/>
        </w:rPr>
        <w:t xml:space="preserve"> The district is not required to send </w:t>
      </w:r>
      <w:r>
        <w:rPr>
          <w:rFonts w:ascii="Times New Roman" w:hAnsi="Times New Roman" w:cs="Times New Roman"/>
        </w:rPr>
        <w:t>the</w:t>
      </w:r>
      <w:r w:rsidRPr="000D343B">
        <w:rPr>
          <w:rFonts w:ascii="Times New Roman" w:hAnsi="Times New Roman" w:cs="Times New Roman"/>
        </w:rPr>
        <w:t xml:space="preserve"> </w:t>
      </w:r>
      <w:r w:rsidR="009F06E7" w:rsidRPr="000D343B">
        <w:rPr>
          <w:rFonts w:ascii="Times New Roman" w:hAnsi="Times New Roman" w:cs="Times New Roman"/>
        </w:rPr>
        <w:t xml:space="preserve">letter to </w:t>
      </w:r>
      <w:proofErr w:type="spellStart"/>
      <w:r w:rsidR="009F06E7" w:rsidRPr="000D343B">
        <w:rPr>
          <w:rFonts w:ascii="Times New Roman" w:hAnsi="Times New Roman" w:cs="Times New Roman"/>
        </w:rPr>
        <w:t>exiters</w:t>
      </w:r>
      <w:proofErr w:type="spellEnd"/>
      <w:r w:rsidR="009F06E7" w:rsidRPr="000D343B">
        <w:rPr>
          <w:rFonts w:ascii="Times New Roman" w:hAnsi="Times New Roman" w:cs="Times New Roman"/>
        </w:rPr>
        <w:t xml:space="preserve"> who </w:t>
      </w:r>
      <w:r w:rsidR="005D594A">
        <w:rPr>
          <w:rFonts w:ascii="Times New Roman" w:hAnsi="Times New Roman" w:cs="Times New Roman"/>
        </w:rPr>
        <w:t xml:space="preserve">have previously informed the district that they decline to participate. </w:t>
      </w:r>
    </w:p>
    <w:p w14:paraId="3C07A3CF" w14:textId="77777777" w:rsidR="00EC31E9" w:rsidRPr="000D343B" w:rsidRDefault="00EC31E9" w:rsidP="009F06E7">
      <w:pPr>
        <w:pStyle w:val="BodyText2"/>
        <w:rPr>
          <w:rFonts w:ascii="Times New Roman" w:hAnsi="Times New Roman" w:cs="Times New Roman"/>
        </w:rPr>
      </w:pPr>
    </w:p>
    <w:p w14:paraId="0C24222E" w14:textId="77777777" w:rsidR="009F06E7" w:rsidRPr="000D343B" w:rsidRDefault="009F06E7" w:rsidP="009F06E7">
      <w:pPr>
        <w:pStyle w:val="BodyText2"/>
        <w:rPr>
          <w:rFonts w:ascii="Times New Roman" w:hAnsi="Times New Roman" w:cs="Times New Roman"/>
          <w:bCs/>
        </w:rPr>
      </w:pPr>
      <w:r w:rsidRPr="000D343B">
        <w:rPr>
          <w:rFonts w:ascii="Times New Roman" w:hAnsi="Times New Roman" w:cs="Times New Roman"/>
          <w:bCs/>
        </w:rPr>
        <w:t xml:space="preserve">PIAR will provide districts with a sample letter to adapt as appropriate.  The sample letter is directed to students, with a copy to their parents or guardians.  The letter offers students/parents the opportunity to decline participation in the interview.  All students for whom there is no explicit declination will be included in the interview cohort.  Those who decline will be excluded from the interview cohort. </w:t>
      </w:r>
      <w:r w:rsidR="00AC52DA">
        <w:rPr>
          <w:rFonts w:ascii="Times New Roman" w:hAnsi="Times New Roman" w:cs="Times New Roman"/>
          <w:bCs/>
        </w:rPr>
        <w:t>D</w:t>
      </w:r>
      <w:r w:rsidRPr="000D343B">
        <w:rPr>
          <w:rFonts w:ascii="Times New Roman" w:hAnsi="Times New Roman" w:cs="Times New Roman"/>
          <w:bCs/>
        </w:rPr>
        <w:t>istricts must maintain documentation for all those who refused to participate.</w:t>
      </w:r>
    </w:p>
    <w:p w14:paraId="613FFA5A" w14:textId="77777777" w:rsidR="00F73061" w:rsidRDefault="00F73061" w:rsidP="00F73061">
      <w:pPr>
        <w:pStyle w:val="Header"/>
        <w:ind w:left="360" w:hanging="360"/>
        <w:jc w:val="both"/>
        <w:rPr>
          <w:b/>
          <w:u w:val="single"/>
        </w:rPr>
      </w:pPr>
    </w:p>
    <w:p w14:paraId="6E743F03" w14:textId="72C1F689" w:rsidR="00F73061" w:rsidRPr="00A3055F" w:rsidRDefault="00F73061" w:rsidP="00674659">
      <w:pPr>
        <w:pStyle w:val="Header"/>
        <w:numPr>
          <w:ilvl w:val="0"/>
          <w:numId w:val="26"/>
        </w:numPr>
        <w:jc w:val="both"/>
      </w:pPr>
      <w:r w:rsidRPr="00A3055F">
        <w:rPr>
          <w:b/>
          <w:u w:val="single"/>
        </w:rPr>
        <w:t>Provide</w:t>
      </w:r>
      <w:r w:rsidR="00C2750E" w:rsidRPr="00A3055F">
        <w:rPr>
          <w:b/>
          <w:u w:val="single"/>
        </w:rPr>
        <w:t xml:space="preserve"> PIAR </w:t>
      </w:r>
      <w:r w:rsidRPr="00A3055F">
        <w:rPr>
          <w:b/>
          <w:u w:val="single"/>
        </w:rPr>
        <w:t>Current</w:t>
      </w:r>
      <w:r w:rsidR="00C2750E" w:rsidRPr="00A3055F">
        <w:rPr>
          <w:b/>
          <w:u w:val="single"/>
        </w:rPr>
        <w:t xml:space="preserve"> Contact Information</w:t>
      </w:r>
      <w:r w:rsidR="00C2750E" w:rsidRPr="00900424">
        <w:rPr>
          <w:b/>
        </w:rPr>
        <w:t xml:space="preserve"> </w:t>
      </w:r>
    </w:p>
    <w:p w14:paraId="7CA23AA4" w14:textId="77777777" w:rsidR="00F73061" w:rsidRPr="000D343B" w:rsidRDefault="00F73061" w:rsidP="00F73061">
      <w:pPr>
        <w:pStyle w:val="Header"/>
        <w:jc w:val="both"/>
      </w:pPr>
    </w:p>
    <w:p w14:paraId="6693737C" w14:textId="5CAF27DE" w:rsidR="008A32EC" w:rsidRDefault="008C08E5" w:rsidP="008A32EC">
      <w:pPr>
        <w:pStyle w:val="Header"/>
        <w:tabs>
          <w:tab w:val="clear" w:pos="4320"/>
          <w:tab w:val="clear" w:pos="8640"/>
        </w:tabs>
        <w:jc w:val="both"/>
      </w:pPr>
      <w:r>
        <w:t>D</w:t>
      </w:r>
      <w:r w:rsidR="00F73061" w:rsidRPr="00D26E60">
        <w:t>istrict</w:t>
      </w:r>
      <w:r>
        <w:t>s</w:t>
      </w:r>
      <w:r w:rsidR="00F73061" w:rsidRPr="00D26E60">
        <w:t xml:space="preserve"> </w:t>
      </w:r>
      <w:r>
        <w:t>are</w:t>
      </w:r>
      <w:r w:rsidR="00F73061" w:rsidRPr="00D26E60">
        <w:t xml:space="preserve"> required to provide PIAR with the following contact information for each student </w:t>
      </w:r>
      <w:r w:rsidR="00F73061" w:rsidRPr="009A28F3">
        <w:rPr>
          <w:lang w:val="en"/>
        </w:rPr>
        <w:t xml:space="preserve">identified on the NYSED </w:t>
      </w:r>
      <w:r w:rsidR="00A308FF" w:rsidRPr="009A28F3">
        <w:rPr>
          <w:lang w:val="en"/>
        </w:rPr>
        <w:t>list</w:t>
      </w:r>
      <w:r w:rsidR="00A308FF">
        <w:rPr>
          <w:lang w:val="en"/>
        </w:rPr>
        <w:t xml:space="preserve"> unless</w:t>
      </w:r>
      <w:r>
        <w:rPr>
          <w:lang w:val="en"/>
        </w:rPr>
        <w:t xml:space="preserve"> a student has declined to participate</w:t>
      </w:r>
      <w:r w:rsidR="00F73061" w:rsidRPr="009A28F3">
        <w:rPr>
          <w:lang w:val="en"/>
        </w:rPr>
        <w:t xml:space="preserve">. PIAR will use the contact information for conducting </w:t>
      </w:r>
      <w:r>
        <w:rPr>
          <w:lang w:val="en"/>
        </w:rPr>
        <w:t>the</w:t>
      </w:r>
      <w:r w:rsidR="00F73061" w:rsidRPr="009A28F3">
        <w:rPr>
          <w:lang w:val="en"/>
        </w:rPr>
        <w:t xml:space="preserve"> post-school interview</w:t>
      </w:r>
      <w:r w:rsidR="00F73061" w:rsidRPr="00D26E60">
        <w:t>:</w:t>
      </w:r>
    </w:p>
    <w:p w14:paraId="46995BC5" w14:textId="77777777" w:rsidR="008A32EC" w:rsidRDefault="008A32EC" w:rsidP="008A32EC">
      <w:pPr>
        <w:pStyle w:val="Header"/>
        <w:tabs>
          <w:tab w:val="clear" w:pos="4320"/>
          <w:tab w:val="clear" w:pos="8640"/>
        </w:tabs>
        <w:jc w:val="both"/>
      </w:pPr>
    </w:p>
    <w:p w14:paraId="7D590F5C" w14:textId="47017788" w:rsidR="008A32EC" w:rsidRPr="000D343B" w:rsidRDefault="00F73061" w:rsidP="008A32EC">
      <w:pPr>
        <w:pStyle w:val="Header"/>
        <w:numPr>
          <w:ilvl w:val="0"/>
          <w:numId w:val="27"/>
        </w:numPr>
        <w:tabs>
          <w:tab w:val="clear" w:pos="4320"/>
          <w:tab w:val="clear" w:pos="8640"/>
        </w:tabs>
        <w:jc w:val="both"/>
      </w:pPr>
      <w:r w:rsidRPr="000D343B">
        <w:t>student address</w:t>
      </w:r>
    </w:p>
    <w:p w14:paraId="58249BF8" w14:textId="77777777" w:rsidR="00F73061" w:rsidRPr="000D343B" w:rsidRDefault="00F73061" w:rsidP="00F73061">
      <w:pPr>
        <w:pStyle w:val="BodyText2"/>
        <w:numPr>
          <w:ilvl w:val="0"/>
          <w:numId w:val="8"/>
        </w:numPr>
        <w:rPr>
          <w:rFonts w:ascii="Times New Roman" w:hAnsi="Times New Roman" w:cs="Times New Roman"/>
        </w:rPr>
      </w:pPr>
      <w:r w:rsidRPr="000D343B">
        <w:rPr>
          <w:rFonts w:ascii="Times New Roman" w:hAnsi="Times New Roman" w:cs="Times New Roman"/>
        </w:rPr>
        <w:t>student phone number</w:t>
      </w:r>
    </w:p>
    <w:p w14:paraId="0F806A04" w14:textId="77777777" w:rsidR="00F73061" w:rsidRPr="000D343B" w:rsidRDefault="00F73061" w:rsidP="00F73061">
      <w:pPr>
        <w:pStyle w:val="BodyText2"/>
        <w:numPr>
          <w:ilvl w:val="0"/>
          <w:numId w:val="8"/>
        </w:numPr>
        <w:rPr>
          <w:rFonts w:ascii="Times New Roman" w:hAnsi="Times New Roman" w:cs="Times New Roman"/>
        </w:rPr>
      </w:pPr>
      <w:r w:rsidRPr="000D343B">
        <w:rPr>
          <w:rFonts w:ascii="Times New Roman" w:hAnsi="Times New Roman" w:cs="Times New Roman"/>
        </w:rPr>
        <w:t>student email address</w:t>
      </w:r>
    </w:p>
    <w:p w14:paraId="4C6FC4AA" w14:textId="77777777" w:rsidR="00F73061" w:rsidRPr="000D343B" w:rsidRDefault="00F73061" w:rsidP="00F73061">
      <w:pPr>
        <w:pStyle w:val="BodyText2"/>
        <w:numPr>
          <w:ilvl w:val="0"/>
          <w:numId w:val="8"/>
        </w:numPr>
        <w:rPr>
          <w:rFonts w:ascii="Times New Roman" w:hAnsi="Times New Roman" w:cs="Times New Roman"/>
        </w:rPr>
      </w:pPr>
      <w:r w:rsidRPr="000D343B">
        <w:rPr>
          <w:rFonts w:ascii="Times New Roman" w:hAnsi="Times New Roman" w:cs="Times New Roman"/>
        </w:rPr>
        <w:t>parent/guardian(s) name(s)</w:t>
      </w:r>
    </w:p>
    <w:p w14:paraId="76D883D9" w14:textId="77777777" w:rsidR="00F73061" w:rsidRPr="000D343B" w:rsidRDefault="00F73061" w:rsidP="00F73061">
      <w:pPr>
        <w:pStyle w:val="BodyText2"/>
        <w:numPr>
          <w:ilvl w:val="0"/>
          <w:numId w:val="8"/>
        </w:numPr>
        <w:rPr>
          <w:rFonts w:ascii="Times New Roman" w:hAnsi="Times New Roman" w:cs="Times New Roman"/>
        </w:rPr>
      </w:pPr>
      <w:r w:rsidRPr="000D343B">
        <w:rPr>
          <w:rFonts w:ascii="Times New Roman" w:hAnsi="Times New Roman" w:cs="Times New Roman"/>
        </w:rPr>
        <w:t>parent address(es)</w:t>
      </w:r>
    </w:p>
    <w:p w14:paraId="6B4710B8" w14:textId="77777777" w:rsidR="00F73061" w:rsidRPr="000D343B" w:rsidRDefault="00F73061" w:rsidP="00F73061">
      <w:pPr>
        <w:pStyle w:val="BodyText2"/>
        <w:numPr>
          <w:ilvl w:val="0"/>
          <w:numId w:val="8"/>
        </w:numPr>
        <w:rPr>
          <w:rFonts w:ascii="Times New Roman" w:hAnsi="Times New Roman" w:cs="Times New Roman"/>
        </w:rPr>
      </w:pPr>
      <w:r w:rsidRPr="000D343B">
        <w:rPr>
          <w:rFonts w:ascii="Times New Roman" w:hAnsi="Times New Roman" w:cs="Times New Roman"/>
        </w:rPr>
        <w:t>parent phone number(s)</w:t>
      </w:r>
    </w:p>
    <w:p w14:paraId="20594A79" w14:textId="77777777" w:rsidR="00F73061" w:rsidRPr="000D343B" w:rsidRDefault="00F73061" w:rsidP="00F73061">
      <w:pPr>
        <w:pStyle w:val="BodyText2"/>
        <w:numPr>
          <w:ilvl w:val="0"/>
          <w:numId w:val="8"/>
        </w:numPr>
        <w:rPr>
          <w:rFonts w:ascii="Times New Roman" w:hAnsi="Times New Roman" w:cs="Times New Roman"/>
        </w:rPr>
      </w:pPr>
      <w:r w:rsidRPr="000D343B">
        <w:rPr>
          <w:rFonts w:ascii="Times New Roman" w:hAnsi="Times New Roman" w:cs="Times New Roman"/>
        </w:rPr>
        <w:t>parent email address</w:t>
      </w:r>
    </w:p>
    <w:p w14:paraId="1C8ABF87" w14:textId="77777777" w:rsidR="00F73061" w:rsidRPr="000D343B" w:rsidRDefault="00F73061" w:rsidP="00F73061">
      <w:pPr>
        <w:pStyle w:val="BodyText2"/>
        <w:numPr>
          <w:ilvl w:val="0"/>
          <w:numId w:val="9"/>
        </w:numPr>
        <w:rPr>
          <w:rFonts w:ascii="Times New Roman" w:hAnsi="Times New Roman" w:cs="Times New Roman"/>
        </w:rPr>
      </w:pPr>
      <w:r w:rsidRPr="000D343B">
        <w:rPr>
          <w:rFonts w:ascii="Times New Roman" w:hAnsi="Times New Roman" w:cs="Times New Roman"/>
        </w:rPr>
        <w:t>a third contact name, address, and phone number</w:t>
      </w:r>
    </w:p>
    <w:p w14:paraId="11E26108" w14:textId="77777777" w:rsidR="00F73061" w:rsidRPr="009A28F3" w:rsidRDefault="00F73061" w:rsidP="00F73061">
      <w:pPr>
        <w:pStyle w:val="Header"/>
        <w:numPr>
          <w:ilvl w:val="0"/>
          <w:numId w:val="17"/>
        </w:numPr>
        <w:tabs>
          <w:tab w:val="clear" w:pos="4320"/>
          <w:tab w:val="clear" w:pos="8640"/>
        </w:tabs>
        <w:jc w:val="both"/>
        <w:rPr>
          <w:bCs/>
        </w:rPr>
      </w:pPr>
      <w:r w:rsidRPr="00D26E60">
        <w:t xml:space="preserve">reasonable accommodations that the student may need to participate in the post-school </w:t>
      </w:r>
      <w:proofErr w:type="gramStart"/>
      <w:r w:rsidRPr="00D26E60">
        <w:t>interview</w:t>
      </w:r>
      <w:proofErr w:type="gramEnd"/>
    </w:p>
    <w:p w14:paraId="34B13238" w14:textId="77777777" w:rsidR="00F73061" w:rsidRPr="000D343B" w:rsidRDefault="00F73061" w:rsidP="00F73061">
      <w:pPr>
        <w:pStyle w:val="Header"/>
        <w:numPr>
          <w:ilvl w:val="0"/>
          <w:numId w:val="17"/>
        </w:numPr>
        <w:tabs>
          <w:tab w:val="clear" w:pos="4320"/>
          <w:tab w:val="clear" w:pos="8640"/>
        </w:tabs>
        <w:jc w:val="both"/>
        <w:rPr>
          <w:bCs/>
        </w:rPr>
      </w:pPr>
      <w:r w:rsidRPr="00D26E60">
        <w:t>the student’s preferred language</w:t>
      </w:r>
    </w:p>
    <w:p w14:paraId="0CE05EAC" w14:textId="77777777" w:rsidR="00C2750E" w:rsidRPr="000D343B" w:rsidRDefault="00C2750E" w:rsidP="00C2750E">
      <w:pPr>
        <w:pStyle w:val="BodyText2"/>
        <w:rPr>
          <w:rFonts w:ascii="Times New Roman" w:hAnsi="Times New Roman" w:cs="Times New Roman"/>
          <w:b/>
          <w:u w:val="single"/>
        </w:rPr>
      </w:pPr>
    </w:p>
    <w:p w14:paraId="169C952C" w14:textId="77777777" w:rsidR="00C2750E" w:rsidRPr="000D343B" w:rsidRDefault="00C2750E" w:rsidP="00C2750E">
      <w:pPr>
        <w:pStyle w:val="BodyText2"/>
        <w:rPr>
          <w:rFonts w:ascii="Times New Roman" w:hAnsi="Times New Roman" w:cs="Times New Roman"/>
        </w:rPr>
      </w:pPr>
      <w:r w:rsidRPr="000D343B">
        <w:rPr>
          <w:rFonts w:ascii="Times New Roman" w:hAnsi="Times New Roman" w:cs="Times New Roman"/>
        </w:rPr>
        <w:t xml:space="preserve">PIAR </w:t>
      </w:r>
      <w:r w:rsidR="00184ECB">
        <w:rPr>
          <w:rFonts w:ascii="Times New Roman" w:hAnsi="Times New Roman" w:cs="Times New Roman"/>
        </w:rPr>
        <w:t>will</w:t>
      </w:r>
      <w:r w:rsidRPr="000D343B">
        <w:rPr>
          <w:rFonts w:ascii="Times New Roman" w:hAnsi="Times New Roman" w:cs="Times New Roman"/>
        </w:rPr>
        <w:t xml:space="preserve"> accept the data via direct data entry or secure file transfer </w:t>
      </w:r>
      <w:r w:rsidR="00184ECB">
        <w:rPr>
          <w:rFonts w:ascii="Times New Roman" w:hAnsi="Times New Roman" w:cs="Times New Roman"/>
        </w:rPr>
        <w:t>via</w:t>
      </w:r>
      <w:r w:rsidR="00184ECB" w:rsidRPr="000D343B">
        <w:rPr>
          <w:rFonts w:ascii="Times New Roman" w:hAnsi="Times New Roman" w:cs="Times New Roman"/>
        </w:rPr>
        <w:t xml:space="preserve"> </w:t>
      </w:r>
      <w:r w:rsidRPr="000D343B">
        <w:rPr>
          <w:rFonts w:ascii="Times New Roman" w:hAnsi="Times New Roman" w:cs="Times New Roman"/>
        </w:rPr>
        <w:t xml:space="preserve">their password protected website and will work individually with districts to determine the method of sending data that works best for each district.  </w:t>
      </w:r>
    </w:p>
    <w:p w14:paraId="101384AA" w14:textId="77777777" w:rsidR="00C2750E" w:rsidRPr="000D343B" w:rsidRDefault="00C2750E" w:rsidP="00C2750E">
      <w:pPr>
        <w:pStyle w:val="BodyText2"/>
        <w:rPr>
          <w:rFonts w:ascii="Times New Roman" w:hAnsi="Times New Roman" w:cs="Times New Roman"/>
        </w:rPr>
      </w:pPr>
    </w:p>
    <w:p w14:paraId="57D532C4" w14:textId="77777777" w:rsidR="001C47BB" w:rsidRDefault="00C65E9C" w:rsidP="00C2750E">
      <w:pPr>
        <w:pStyle w:val="BodyText2"/>
        <w:rPr>
          <w:rFonts w:ascii="Times New Roman" w:hAnsi="Times New Roman" w:cs="Times New Roman"/>
        </w:rPr>
      </w:pPr>
      <w:proofErr w:type="gramStart"/>
      <w:r>
        <w:rPr>
          <w:rFonts w:ascii="Times New Roman" w:hAnsi="Times New Roman" w:cs="Times New Roman"/>
        </w:rPr>
        <w:t>In order t</w:t>
      </w:r>
      <w:r w:rsidR="00C2750E" w:rsidRPr="000D343B">
        <w:rPr>
          <w:rFonts w:ascii="Times New Roman" w:hAnsi="Times New Roman" w:cs="Times New Roman"/>
        </w:rPr>
        <w:t>o</w:t>
      </w:r>
      <w:proofErr w:type="gramEnd"/>
      <w:r>
        <w:rPr>
          <w:rFonts w:ascii="Times New Roman" w:hAnsi="Times New Roman" w:cs="Times New Roman"/>
        </w:rPr>
        <w:t xml:space="preserve"> reach the most </w:t>
      </w:r>
      <w:proofErr w:type="spellStart"/>
      <w:r>
        <w:rPr>
          <w:rFonts w:ascii="Times New Roman" w:hAnsi="Times New Roman" w:cs="Times New Roman"/>
        </w:rPr>
        <w:t>exiters</w:t>
      </w:r>
      <w:proofErr w:type="spellEnd"/>
      <w:r>
        <w:rPr>
          <w:rFonts w:ascii="Times New Roman" w:hAnsi="Times New Roman" w:cs="Times New Roman"/>
        </w:rPr>
        <w:t xml:space="preserve"> and</w:t>
      </w:r>
      <w:r w:rsidR="00C2750E" w:rsidRPr="000D343B">
        <w:rPr>
          <w:rFonts w:ascii="Times New Roman" w:hAnsi="Times New Roman" w:cs="Times New Roman"/>
        </w:rPr>
        <w:t xml:space="preserve"> ensure an adequate rate of completed post school interviews, school districts should provide information for more than one contact person, such as family members and others who are likely to have ongoing contact with the student. </w:t>
      </w:r>
    </w:p>
    <w:p w14:paraId="29096E35" w14:textId="77777777" w:rsidR="001C47BB" w:rsidRDefault="001C47BB" w:rsidP="00C2750E">
      <w:pPr>
        <w:pStyle w:val="BodyText2"/>
        <w:rPr>
          <w:rFonts w:ascii="Times New Roman" w:hAnsi="Times New Roman" w:cs="Times New Roman"/>
        </w:rPr>
      </w:pPr>
    </w:p>
    <w:p w14:paraId="69D5BB65" w14:textId="77777777" w:rsidR="00C2750E" w:rsidRPr="001C47BB" w:rsidRDefault="001C47BB" w:rsidP="00C2750E">
      <w:pPr>
        <w:pStyle w:val="BodyText2"/>
        <w:rPr>
          <w:rFonts w:ascii="Times New Roman" w:hAnsi="Times New Roman" w:cs="Times New Roman"/>
        </w:rPr>
      </w:pPr>
      <w:r w:rsidRPr="00900424">
        <w:rPr>
          <w:rFonts w:ascii="Times New Roman" w:hAnsi="Times New Roman" w:cs="Times New Roman"/>
        </w:rPr>
        <w:t xml:space="preserve">Please refer to the </w:t>
      </w:r>
      <w:r w:rsidRPr="00900424">
        <w:rPr>
          <w:rFonts w:ascii="Times New Roman" w:hAnsi="Times New Roman" w:cs="Times New Roman"/>
          <w:b/>
          <w:bCs/>
        </w:rPr>
        <w:t xml:space="preserve">“District Responsibilities and Timelines” </w:t>
      </w:r>
      <w:r w:rsidRPr="00900424">
        <w:rPr>
          <w:rFonts w:ascii="Times New Roman" w:hAnsi="Times New Roman" w:cs="Times New Roman"/>
          <w:bCs/>
        </w:rPr>
        <w:t>table below for specific dates and timelines.</w:t>
      </w:r>
      <w:r w:rsidR="00C2750E" w:rsidRPr="001C47BB">
        <w:rPr>
          <w:rFonts w:ascii="Times New Roman" w:hAnsi="Times New Roman" w:cs="Times New Roman"/>
        </w:rPr>
        <w:t xml:space="preserve"> </w:t>
      </w:r>
    </w:p>
    <w:p w14:paraId="47831138" w14:textId="77777777" w:rsidR="00C2750E" w:rsidRPr="000D343B" w:rsidRDefault="00C2750E" w:rsidP="00C2750E">
      <w:pPr>
        <w:pStyle w:val="BodyText2"/>
        <w:rPr>
          <w:rFonts w:ascii="Times New Roman" w:hAnsi="Times New Roman" w:cs="Times New Roman"/>
        </w:rPr>
      </w:pPr>
    </w:p>
    <w:p w14:paraId="0B7005E0" w14:textId="153FC6DD" w:rsidR="00EC4282" w:rsidRDefault="00C2750E" w:rsidP="00C2750E">
      <w:pPr>
        <w:pStyle w:val="Header"/>
        <w:jc w:val="both"/>
      </w:pPr>
      <w:bookmarkStart w:id="2" w:name="_Hlk66897100"/>
      <w:r w:rsidRPr="000D343B">
        <w:t>P</w:t>
      </w:r>
      <w:r w:rsidR="000F0AC8">
        <w:t>lease note that p</w:t>
      </w:r>
      <w:r w:rsidRPr="000D343B">
        <w:t>roviding personally identifiable student information to PIAR is consistent with the Family Educational Rights and Privacy Act (FERPA) regulations (34 CFR 99.31(a)(3) and 99.35) and with the Individuals with Disabilities Education Act (IDEA) regulations (34 CFR 300.600 and 300.622)</w:t>
      </w:r>
      <w:r w:rsidR="000F0AC8">
        <w:t>,</w:t>
      </w:r>
      <w:r w:rsidRPr="000D343B">
        <w:t xml:space="preserve"> which allow the State Education Agency (in this case, </w:t>
      </w:r>
      <w:r w:rsidR="00AF646F">
        <w:t>NY</w:t>
      </w:r>
      <w:r w:rsidRPr="000D343B">
        <w:t xml:space="preserve">SED) and its authorized contractors (i.e., PIAR) access to personally identifiable information for program </w:t>
      </w:r>
      <w:r w:rsidRPr="000D343B">
        <w:lastRenderedPageBreak/>
        <w:t xml:space="preserve">evaluation purposes.  </w:t>
      </w:r>
      <w:r w:rsidR="000F0AC8">
        <w:t xml:space="preserve">Personally identifiable information </w:t>
      </w:r>
      <w:r w:rsidRPr="000D343B">
        <w:t xml:space="preserve">will be kept confidential and </w:t>
      </w:r>
      <w:r w:rsidR="00871DFE">
        <w:t xml:space="preserve">will </w:t>
      </w:r>
      <w:r w:rsidRPr="000D343B">
        <w:t xml:space="preserve">only </w:t>
      </w:r>
      <w:r w:rsidR="00613EAF">
        <w:t xml:space="preserve">be </w:t>
      </w:r>
      <w:r w:rsidRPr="000D343B">
        <w:t>used internally to aggregate information and analyze results</w:t>
      </w:r>
      <w:r w:rsidR="00871DFE">
        <w:t xml:space="preserve">. Individual names or other personal information will not be </w:t>
      </w:r>
      <w:r w:rsidRPr="000D343B">
        <w:t xml:space="preserve">publicly reported.  </w:t>
      </w:r>
      <w:r w:rsidR="005F4F86">
        <w:t xml:space="preserve">When publicly reporting data, suppression will be applied when aggregate results </w:t>
      </w:r>
      <w:r w:rsidR="00613EAF">
        <w:t>indicate</w:t>
      </w:r>
      <w:r w:rsidRPr="000D343B">
        <w:t xml:space="preserve"> fewer than five students </w:t>
      </w:r>
      <w:r w:rsidR="00613EAF">
        <w:t>in a particular category or when the total of a subcategory</w:t>
      </w:r>
      <w:r w:rsidR="00C6627C">
        <w:t xml:space="preserve"> is</w:t>
      </w:r>
      <w:r w:rsidR="00613EAF">
        <w:t xml:space="preserve"> equal </w:t>
      </w:r>
      <w:r w:rsidR="00C6627C">
        <w:t xml:space="preserve">to </w:t>
      </w:r>
      <w:r w:rsidR="00613EAF">
        <w:t>the total number of students interviewed.</w:t>
      </w:r>
    </w:p>
    <w:p w14:paraId="4ABCB6B2" w14:textId="77777777" w:rsidR="00EC4282" w:rsidRDefault="00EC4282" w:rsidP="00C2750E">
      <w:pPr>
        <w:pStyle w:val="Header"/>
        <w:jc w:val="both"/>
      </w:pPr>
    </w:p>
    <w:p w14:paraId="3254F1A9" w14:textId="44B99D29" w:rsidR="009724DA" w:rsidRPr="00EC4282" w:rsidRDefault="00EC4282" w:rsidP="00EC4282">
      <w:pPr>
        <w:pStyle w:val="Heading3"/>
        <w:jc w:val="center"/>
      </w:pPr>
      <w:r w:rsidRPr="001848ED">
        <w:t>District Responsibilities and Timeline</w:t>
      </w:r>
      <w:r w:rsidRPr="007118FA">
        <w:t>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4D51E3" w14:paraId="02B60FAB" w14:textId="77777777" w:rsidTr="00EC4282">
        <w:tc>
          <w:tcPr>
            <w:tcW w:w="4677" w:type="dxa"/>
            <w:shd w:val="clear" w:color="auto" w:fill="D9D9D9"/>
          </w:tcPr>
          <w:p w14:paraId="15E55801" w14:textId="77777777" w:rsidR="004D51E3" w:rsidRPr="001848ED" w:rsidRDefault="004D51E3" w:rsidP="007118FA">
            <w:pPr>
              <w:pStyle w:val="BodyText2"/>
              <w:jc w:val="left"/>
              <w:rPr>
                <w:rFonts w:ascii="Times New Roman" w:hAnsi="Times New Roman" w:cs="Times New Roman"/>
                <w:b/>
                <w:bCs/>
              </w:rPr>
            </w:pPr>
            <w:r w:rsidRPr="001848ED">
              <w:rPr>
                <w:rFonts w:ascii="Times New Roman" w:hAnsi="Times New Roman" w:cs="Times New Roman"/>
                <w:b/>
                <w:bCs/>
              </w:rPr>
              <w:t>Activity</w:t>
            </w:r>
          </w:p>
        </w:tc>
        <w:tc>
          <w:tcPr>
            <w:tcW w:w="4673" w:type="dxa"/>
            <w:shd w:val="clear" w:color="auto" w:fill="D9D9D9"/>
          </w:tcPr>
          <w:p w14:paraId="1A6DD5F6" w14:textId="77777777" w:rsidR="004D51E3" w:rsidRPr="003B2AFF" w:rsidRDefault="004D51E3" w:rsidP="007118FA">
            <w:pPr>
              <w:pStyle w:val="BodyText2"/>
              <w:jc w:val="left"/>
              <w:rPr>
                <w:rFonts w:ascii="Times New Roman" w:hAnsi="Times New Roman" w:cs="Times New Roman"/>
                <w:b/>
                <w:bCs/>
              </w:rPr>
            </w:pPr>
            <w:r w:rsidRPr="003B2AFF">
              <w:rPr>
                <w:rFonts w:ascii="Times New Roman" w:hAnsi="Times New Roman" w:cs="Times New Roman"/>
                <w:b/>
                <w:bCs/>
              </w:rPr>
              <w:t>Dates</w:t>
            </w:r>
          </w:p>
        </w:tc>
      </w:tr>
      <w:tr w:rsidR="004D51E3" w14:paraId="1E587C86" w14:textId="77777777" w:rsidTr="00EC4282">
        <w:tc>
          <w:tcPr>
            <w:tcW w:w="4677" w:type="dxa"/>
            <w:shd w:val="clear" w:color="auto" w:fill="auto"/>
          </w:tcPr>
          <w:p w14:paraId="1D83C9AC" w14:textId="77777777" w:rsidR="004D51E3" w:rsidRPr="00A53716" w:rsidRDefault="004D51E3" w:rsidP="00A53716">
            <w:pPr>
              <w:pStyle w:val="BodyText2"/>
              <w:rPr>
                <w:rFonts w:ascii="Times New Roman" w:hAnsi="Times New Roman" w:cs="Times New Roman"/>
              </w:rPr>
            </w:pPr>
            <w:r w:rsidRPr="00A53716">
              <w:rPr>
                <w:rFonts w:ascii="Times New Roman" w:hAnsi="Times New Roman" w:cs="Times New Roman"/>
              </w:rPr>
              <w:t>Identify Exiting Students and Collect Contact Information</w:t>
            </w:r>
          </w:p>
        </w:tc>
        <w:tc>
          <w:tcPr>
            <w:tcW w:w="4673" w:type="dxa"/>
            <w:shd w:val="clear" w:color="auto" w:fill="auto"/>
          </w:tcPr>
          <w:p w14:paraId="63DC87F4" w14:textId="596690D4" w:rsidR="004D51E3" w:rsidRPr="00A53716" w:rsidRDefault="004D51E3" w:rsidP="00A53716">
            <w:pPr>
              <w:pStyle w:val="BodyText2"/>
              <w:spacing w:before="60" w:after="60"/>
              <w:rPr>
                <w:rFonts w:ascii="Times New Roman" w:hAnsi="Times New Roman" w:cs="Times New Roman"/>
              </w:rPr>
            </w:pPr>
            <w:r w:rsidRPr="00A53716">
              <w:rPr>
                <w:rFonts w:ascii="Times New Roman" w:hAnsi="Times New Roman" w:cs="Times New Roman"/>
              </w:rPr>
              <w:t xml:space="preserve">Throughout </w:t>
            </w:r>
            <w:r w:rsidR="00880780">
              <w:rPr>
                <w:rFonts w:ascii="Times New Roman" w:hAnsi="Times New Roman" w:cs="Times New Roman"/>
              </w:rPr>
              <w:t>2023-2024</w:t>
            </w:r>
            <w:r w:rsidRPr="00A53716">
              <w:rPr>
                <w:rFonts w:ascii="Times New Roman" w:hAnsi="Times New Roman" w:cs="Times New Roman"/>
              </w:rPr>
              <w:t xml:space="preserve"> school year</w:t>
            </w:r>
          </w:p>
        </w:tc>
      </w:tr>
      <w:tr w:rsidR="004D51E3" w:rsidRPr="006D7824" w14:paraId="58161210" w14:textId="77777777" w:rsidTr="00EC4282">
        <w:tc>
          <w:tcPr>
            <w:tcW w:w="4677" w:type="dxa"/>
            <w:shd w:val="clear" w:color="auto" w:fill="auto"/>
            <w:vAlign w:val="center"/>
          </w:tcPr>
          <w:p w14:paraId="43ADF533" w14:textId="77777777" w:rsidR="004D51E3" w:rsidRPr="006D7824" w:rsidRDefault="004D51E3" w:rsidP="00A53716">
            <w:pPr>
              <w:pStyle w:val="BodyText2"/>
              <w:rPr>
                <w:rFonts w:ascii="Times New Roman" w:hAnsi="Times New Roman" w:cs="Times New Roman"/>
              </w:rPr>
            </w:pPr>
            <w:r w:rsidRPr="006D7824">
              <w:rPr>
                <w:rFonts w:ascii="Times New Roman" w:hAnsi="Times New Roman" w:cs="Times New Roman"/>
              </w:rPr>
              <w:t>Notify Student and Family About the Survey in Writing*</w:t>
            </w:r>
          </w:p>
        </w:tc>
        <w:tc>
          <w:tcPr>
            <w:tcW w:w="4673" w:type="dxa"/>
            <w:shd w:val="clear" w:color="auto" w:fill="auto"/>
          </w:tcPr>
          <w:p w14:paraId="03A47B2D" w14:textId="77777777" w:rsidR="004D51E3" w:rsidRPr="006D7824" w:rsidRDefault="004D51E3" w:rsidP="00A53716">
            <w:pPr>
              <w:pStyle w:val="BodyText2"/>
              <w:spacing w:before="60" w:after="60"/>
              <w:rPr>
                <w:rFonts w:ascii="Times New Roman" w:hAnsi="Times New Roman" w:cs="Times New Roman"/>
              </w:rPr>
            </w:pPr>
            <w:r w:rsidRPr="006D7824">
              <w:rPr>
                <w:rFonts w:ascii="Times New Roman" w:hAnsi="Times New Roman" w:cs="Times New Roman"/>
              </w:rPr>
              <w:t>Ideally before exit, or as soon as possible after exit.</w:t>
            </w:r>
          </w:p>
        </w:tc>
      </w:tr>
      <w:tr w:rsidR="004D51E3" w:rsidRPr="006D7824" w14:paraId="406FFFC7" w14:textId="77777777" w:rsidTr="00EC4282">
        <w:tc>
          <w:tcPr>
            <w:tcW w:w="4677" w:type="dxa"/>
            <w:shd w:val="clear" w:color="auto" w:fill="auto"/>
            <w:vAlign w:val="center"/>
          </w:tcPr>
          <w:p w14:paraId="61BFC9CD" w14:textId="77777777" w:rsidR="004D51E3" w:rsidRPr="006D7824" w:rsidRDefault="004D51E3" w:rsidP="00A53716">
            <w:pPr>
              <w:pStyle w:val="BodyText2"/>
              <w:rPr>
                <w:rFonts w:ascii="Times New Roman" w:hAnsi="Times New Roman" w:cs="Times New Roman"/>
              </w:rPr>
            </w:pPr>
            <w:r w:rsidRPr="006D7824">
              <w:rPr>
                <w:rFonts w:ascii="Times New Roman" w:hAnsi="Times New Roman" w:cs="Times New Roman"/>
              </w:rPr>
              <w:t xml:space="preserve">Confirm or Correct </w:t>
            </w:r>
            <w:proofErr w:type="spellStart"/>
            <w:r w:rsidRPr="006D7824">
              <w:rPr>
                <w:rFonts w:ascii="Times New Roman" w:hAnsi="Times New Roman" w:cs="Times New Roman"/>
              </w:rPr>
              <w:t>Exiter</w:t>
            </w:r>
            <w:proofErr w:type="spellEnd"/>
            <w:r w:rsidRPr="006D7824">
              <w:rPr>
                <w:rFonts w:ascii="Times New Roman" w:hAnsi="Times New Roman" w:cs="Times New Roman"/>
              </w:rPr>
              <w:t xml:space="preserve"> List from PIAR</w:t>
            </w:r>
          </w:p>
        </w:tc>
        <w:tc>
          <w:tcPr>
            <w:tcW w:w="4673" w:type="dxa"/>
            <w:shd w:val="clear" w:color="auto" w:fill="auto"/>
          </w:tcPr>
          <w:p w14:paraId="15AD9D16" w14:textId="6185ED58" w:rsidR="004D51E3" w:rsidRPr="006D7824" w:rsidRDefault="004D51E3" w:rsidP="00A53716">
            <w:pPr>
              <w:pStyle w:val="BodyText2"/>
              <w:spacing w:before="60" w:after="60"/>
              <w:jc w:val="left"/>
              <w:rPr>
                <w:rFonts w:ascii="Times New Roman" w:hAnsi="Times New Roman" w:cs="Times New Roman"/>
              </w:rPr>
            </w:pPr>
            <w:r w:rsidRPr="006D7824">
              <w:rPr>
                <w:rFonts w:ascii="Times New Roman" w:hAnsi="Times New Roman" w:cs="Times New Roman"/>
              </w:rPr>
              <w:t>No later than January 1</w:t>
            </w:r>
            <w:r w:rsidR="008D3A51">
              <w:rPr>
                <w:rFonts w:ascii="Times New Roman" w:hAnsi="Times New Roman" w:cs="Times New Roman"/>
              </w:rPr>
              <w:t>3</w:t>
            </w:r>
            <w:r w:rsidRPr="006D7824">
              <w:rPr>
                <w:rFonts w:ascii="Times New Roman" w:hAnsi="Times New Roman" w:cs="Times New Roman"/>
              </w:rPr>
              <w:t xml:space="preserve">, </w:t>
            </w:r>
            <w:r w:rsidR="00880780">
              <w:rPr>
                <w:rFonts w:ascii="Times New Roman" w:hAnsi="Times New Roman" w:cs="Times New Roman"/>
              </w:rPr>
              <w:t>2025</w:t>
            </w:r>
          </w:p>
        </w:tc>
      </w:tr>
      <w:tr w:rsidR="004D51E3" w:rsidRPr="006D7824" w14:paraId="3B4ECE6C" w14:textId="77777777" w:rsidTr="00EC4282">
        <w:tc>
          <w:tcPr>
            <w:tcW w:w="4677" w:type="dxa"/>
            <w:shd w:val="clear" w:color="auto" w:fill="auto"/>
            <w:vAlign w:val="center"/>
          </w:tcPr>
          <w:p w14:paraId="23B44445" w14:textId="77777777" w:rsidR="004D51E3" w:rsidRPr="006D7824" w:rsidRDefault="004D51E3" w:rsidP="00A53716">
            <w:pPr>
              <w:pStyle w:val="BodyText2"/>
              <w:rPr>
                <w:rFonts w:ascii="Times New Roman" w:hAnsi="Times New Roman" w:cs="Times New Roman"/>
              </w:rPr>
            </w:pPr>
            <w:r w:rsidRPr="006D7824">
              <w:rPr>
                <w:rFonts w:ascii="Times New Roman" w:hAnsi="Times New Roman" w:cs="Times New Roman"/>
              </w:rPr>
              <w:t>Submit Contact Information* to PIAR</w:t>
            </w:r>
          </w:p>
        </w:tc>
        <w:tc>
          <w:tcPr>
            <w:tcW w:w="4673" w:type="dxa"/>
            <w:shd w:val="clear" w:color="auto" w:fill="auto"/>
          </w:tcPr>
          <w:p w14:paraId="55ABCFC6" w14:textId="02E8EA91" w:rsidR="004D51E3" w:rsidRPr="006D7824" w:rsidRDefault="004D51E3" w:rsidP="00A53716">
            <w:pPr>
              <w:pStyle w:val="BodyText2"/>
              <w:spacing w:before="60" w:after="60"/>
              <w:rPr>
                <w:rFonts w:ascii="Times New Roman" w:hAnsi="Times New Roman" w:cs="Times New Roman"/>
              </w:rPr>
            </w:pPr>
            <w:r w:rsidRPr="006D7824">
              <w:rPr>
                <w:rFonts w:ascii="Times New Roman" w:hAnsi="Times New Roman" w:cs="Times New Roman"/>
              </w:rPr>
              <w:t xml:space="preserve">No later than January </w:t>
            </w:r>
            <w:r w:rsidR="007970EC" w:rsidRPr="006D7824">
              <w:rPr>
                <w:rFonts w:ascii="Times New Roman" w:hAnsi="Times New Roman" w:cs="Times New Roman"/>
              </w:rPr>
              <w:t>31</w:t>
            </w:r>
            <w:r w:rsidRPr="006D7824">
              <w:rPr>
                <w:rFonts w:ascii="Times New Roman" w:hAnsi="Times New Roman" w:cs="Times New Roman"/>
              </w:rPr>
              <w:t xml:space="preserve">, </w:t>
            </w:r>
            <w:r w:rsidR="00880780">
              <w:rPr>
                <w:rFonts w:ascii="Times New Roman" w:hAnsi="Times New Roman" w:cs="Times New Roman"/>
              </w:rPr>
              <w:t>2025</w:t>
            </w:r>
          </w:p>
        </w:tc>
      </w:tr>
    </w:tbl>
    <w:p w14:paraId="3E964A0C" w14:textId="73C3D774" w:rsidR="004D51E3" w:rsidRDefault="00EC4282" w:rsidP="009724DA">
      <w:pPr>
        <w:pStyle w:val="BodyText2"/>
        <w:rPr>
          <w:rFonts w:ascii="Times New Roman" w:hAnsi="Times New Roman" w:cs="Times New Roman"/>
        </w:rPr>
      </w:pPr>
      <w:r w:rsidRPr="006D7824">
        <w:rPr>
          <w:rFonts w:ascii="Times New Roman" w:hAnsi="Times New Roman" w:cs="Times New Roman"/>
        </w:rPr>
        <w:t>* Note: PIAR will provide information directly to districts to assist with notifying students and submitting contact information.</w:t>
      </w:r>
    </w:p>
    <w:p w14:paraId="38CEE213" w14:textId="77777777" w:rsidR="00EC4282" w:rsidRPr="006D7824" w:rsidRDefault="00EC4282" w:rsidP="009724DA">
      <w:pPr>
        <w:pStyle w:val="BodyText2"/>
        <w:rPr>
          <w:rFonts w:ascii="Times New Roman" w:hAnsi="Times New Roman" w:cs="Times New Roman"/>
        </w:rPr>
      </w:pPr>
    </w:p>
    <w:p w14:paraId="26A38C2C" w14:textId="194C2288" w:rsidR="009724DA" w:rsidRPr="000D343B" w:rsidRDefault="009724DA" w:rsidP="00674659">
      <w:pPr>
        <w:pStyle w:val="Header"/>
        <w:numPr>
          <w:ilvl w:val="0"/>
          <w:numId w:val="26"/>
        </w:numPr>
        <w:jc w:val="both"/>
      </w:pPr>
      <w:r w:rsidRPr="006D7824">
        <w:rPr>
          <w:b/>
          <w:bCs/>
          <w:u w:val="single"/>
        </w:rPr>
        <w:t>Interviewing and Reporting on Post-School Outcomes</w:t>
      </w:r>
    </w:p>
    <w:p w14:paraId="6B453758" w14:textId="77777777" w:rsidR="009724DA" w:rsidRPr="000D343B" w:rsidRDefault="009724DA" w:rsidP="009724DA">
      <w:pPr>
        <w:pStyle w:val="BodyText2"/>
        <w:rPr>
          <w:rFonts w:ascii="Times New Roman" w:hAnsi="Times New Roman" w:cs="Times New Roman"/>
        </w:rPr>
      </w:pPr>
    </w:p>
    <w:p w14:paraId="5969101F" w14:textId="6502D4D1" w:rsidR="009724DA" w:rsidRPr="000D343B" w:rsidRDefault="009724DA" w:rsidP="009724DA">
      <w:pPr>
        <w:pStyle w:val="BodyText2"/>
        <w:rPr>
          <w:rFonts w:ascii="Times New Roman" w:hAnsi="Times New Roman" w:cs="Times New Roman"/>
        </w:rPr>
      </w:pPr>
      <w:r w:rsidRPr="000D343B">
        <w:rPr>
          <w:rFonts w:ascii="Times New Roman" w:hAnsi="Times New Roman" w:cs="Times New Roman"/>
          <w:b/>
          <w:bCs/>
        </w:rPr>
        <w:t xml:space="preserve">Beginning in the spring of </w:t>
      </w:r>
      <w:r w:rsidR="002E7FED">
        <w:rPr>
          <w:rFonts w:ascii="Times New Roman" w:hAnsi="Times New Roman" w:cs="Times New Roman"/>
          <w:b/>
          <w:bCs/>
        </w:rPr>
        <w:t>2025</w:t>
      </w:r>
      <w:r w:rsidR="002E7FED" w:rsidRPr="000D343B">
        <w:rPr>
          <w:rFonts w:ascii="Times New Roman" w:hAnsi="Times New Roman" w:cs="Times New Roman"/>
          <w:b/>
          <w:bCs/>
        </w:rPr>
        <w:t xml:space="preserve"> </w:t>
      </w:r>
      <w:r w:rsidRPr="000D343B">
        <w:rPr>
          <w:rFonts w:ascii="Times New Roman" w:hAnsi="Times New Roman" w:cs="Times New Roman"/>
          <w:b/>
          <w:bCs/>
        </w:rPr>
        <w:t>and continuing through the summer</w:t>
      </w:r>
      <w:r w:rsidRPr="000D343B">
        <w:rPr>
          <w:rFonts w:ascii="Times New Roman" w:hAnsi="Times New Roman" w:cs="Times New Roman"/>
        </w:rPr>
        <w:t>,</w:t>
      </w:r>
      <w:r w:rsidRPr="000D343B">
        <w:rPr>
          <w:rFonts w:ascii="Times New Roman" w:hAnsi="Times New Roman" w:cs="Times New Roman"/>
          <w:b/>
          <w:bCs/>
        </w:rPr>
        <w:t xml:space="preserve"> </w:t>
      </w:r>
      <w:r w:rsidRPr="000D343B">
        <w:rPr>
          <w:rFonts w:ascii="Times New Roman" w:hAnsi="Times New Roman" w:cs="Times New Roman"/>
        </w:rPr>
        <w:t xml:space="preserve">PIAR will contact </w:t>
      </w:r>
      <w:proofErr w:type="spellStart"/>
      <w:r w:rsidR="009600B5">
        <w:rPr>
          <w:rFonts w:ascii="Times New Roman" w:hAnsi="Times New Roman" w:cs="Times New Roman"/>
        </w:rPr>
        <w:t>exiters</w:t>
      </w:r>
      <w:proofErr w:type="spellEnd"/>
      <w:r w:rsidR="009600B5" w:rsidRPr="000D343B">
        <w:rPr>
          <w:rFonts w:ascii="Times New Roman" w:hAnsi="Times New Roman" w:cs="Times New Roman"/>
        </w:rPr>
        <w:t xml:space="preserve"> </w:t>
      </w:r>
      <w:r w:rsidR="009600B5">
        <w:rPr>
          <w:rFonts w:ascii="Times New Roman" w:hAnsi="Times New Roman" w:cs="Times New Roman"/>
        </w:rPr>
        <w:t xml:space="preserve">who have been out of school for one year </w:t>
      </w:r>
      <w:r w:rsidR="00C473A2">
        <w:rPr>
          <w:rFonts w:ascii="Times New Roman" w:hAnsi="Times New Roman" w:cs="Times New Roman"/>
        </w:rPr>
        <w:t>to</w:t>
      </w:r>
      <w:r w:rsidR="00C473A2" w:rsidRPr="000D343B">
        <w:rPr>
          <w:rFonts w:ascii="Times New Roman" w:hAnsi="Times New Roman" w:cs="Times New Roman"/>
        </w:rPr>
        <w:t xml:space="preserve"> </w:t>
      </w:r>
      <w:r w:rsidRPr="000D343B">
        <w:rPr>
          <w:rFonts w:ascii="Times New Roman" w:hAnsi="Times New Roman" w:cs="Times New Roman"/>
        </w:rPr>
        <w:t xml:space="preserve">conduct post-school interviews.  PIAR may contact district staff to seek additional </w:t>
      </w:r>
      <w:r w:rsidR="009600B5">
        <w:rPr>
          <w:rFonts w:ascii="Times New Roman" w:hAnsi="Times New Roman" w:cs="Times New Roman"/>
        </w:rPr>
        <w:t>or more current</w:t>
      </w:r>
      <w:r w:rsidRPr="000D343B">
        <w:rPr>
          <w:rFonts w:ascii="Times New Roman" w:hAnsi="Times New Roman" w:cs="Times New Roman"/>
        </w:rPr>
        <w:t xml:space="preserve"> contact information when the contact information initially provided by the district </w:t>
      </w:r>
      <w:r w:rsidR="007C2BA6" w:rsidRPr="007C2BA6">
        <w:rPr>
          <w:rFonts w:ascii="Times New Roman" w:hAnsi="Times New Roman" w:cs="Times New Roman"/>
        </w:rPr>
        <w:t xml:space="preserve">does not result in contact made with </w:t>
      </w:r>
      <w:r w:rsidR="009600B5">
        <w:rPr>
          <w:rFonts w:ascii="Times New Roman" w:hAnsi="Times New Roman" w:cs="Times New Roman"/>
        </w:rPr>
        <w:t>a</w:t>
      </w:r>
      <w:r w:rsidR="009600B5" w:rsidRPr="007C2BA6">
        <w:rPr>
          <w:rFonts w:ascii="Times New Roman" w:hAnsi="Times New Roman" w:cs="Times New Roman"/>
        </w:rPr>
        <w:t xml:space="preserve"> </w:t>
      </w:r>
      <w:r w:rsidR="007C2BA6" w:rsidRPr="007C2BA6">
        <w:rPr>
          <w:rFonts w:ascii="Times New Roman" w:hAnsi="Times New Roman" w:cs="Times New Roman"/>
        </w:rPr>
        <w:t>former student or their family</w:t>
      </w:r>
      <w:r w:rsidRPr="000D343B">
        <w:rPr>
          <w:rFonts w:ascii="Times New Roman" w:hAnsi="Times New Roman" w:cs="Times New Roman"/>
        </w:rPr>
        <w:t>.</w:t>
      </w:r>
    </w:p>
    <w:p w14:paraId="2E9C577E" w14:textId="77777777" w:rsidR="009724DA" w:rsidRPr="000D343B" w:rsidRDefault="009724DA" w:rsidP="009724DA">
      <w:pPr>
        <w:pStyle w:val="BodyText2"/>
        <w:rPr>
          <w:rFonts w:ascii="Times New Roman" w:hAnsi="Times New Roman" w:cs="Times New Roman"/>
        </w:rPr>
      </w:pPr>
    </w:p>
    <w:p w14:paraId="3ED55BA2" w14:textId="1D877F05" w:rsidR="000D343B" w:rsidRPr="000D343B" w:rsidRDefault="000D343B" w:rsidP="000D343B">
      <w:pPr>
        <w:jc w:val="both"/>
        <w:rPr>
          <w:rFonts w:eastAsia="Times New Roman"/>
        </w:rPr>
      </w:pPr>
      <w:r w:rsidRPr="000D343B">
        <w:rPr>
          <w:rFonts w:eastAsia="Times New Roman"/>
        </w:rPr>
        <w:t xml:space="preserve">PIAR will compile the results and </w:t>
      </w:r>
      <w:r w:rsidRPr="000D343B">
        <w:rPr>
          <w:rFonts w:eastAsia="Times New Roman"/>
          <w:bCs/>
        </w:rPr>
        <w:t xml:space="preserve">submit district and state-wide data and reports to </w:t>
      </w:r>
      <w:r w:rsidR="00AF646F">
        <w:rPr>
          <w:rFonts w:eastAsia="Times New Roman"/>
          <w:bCs/>
        </w:rPr>
        <w:t>NY</w:t>
      </w:r>
      <w:r w:rsidRPr="000D343B">
        <w:rPr>
          <w:rFonts w:eastAsia="Times New Roman"/>
          <w:bCs/>
        </w:rPr>
        <w:t xml:space="preserve">SED for </w:t>
      </w:r>
      <w:r w:rsidR="00AF646F">
        <w:rPr>
          <w:bCs/>
        </w:rPr>
        <w:t>planning and federal reporting purposes</w:t>
      </w:r>
      <w:r w:rsidRPr="000D343B">
        <w:rPr>
          <w:rFonts w:eastAsia="Times New Roman"/>
          <w:bCs/>
        </w:rPr>
        <w:t xml:space="preserve">.  </w:t>
      </w:r>
      <w:r w:rsidR="00AF646F">
        <w:rPr>
          <w:bCs/>
        </w:rPr>
        <w:t>PIAR will also send a district report to the Superintendent of Schools or Chief School Officer</w:t>
      </w:r>
      <w:r w:rsidR="007C3D41">
        <w:rPr>
          <w:bCs/>
        </w:rPr>
        <w:t xml:space="preserve"> during the Fall of </w:t>
      </w:r>
      <w:r w:rsidR="002E7FED">
        <w:rPr>
          <w:bCs/>
        </w:rPr>
        <w:t>2025</w:t>
      </w:r>
      <w:r w:rsidR="00AF646F">
        <w:rPr>
          <w:bCs/>
        </w:rPr>
        <w:t>.  This report will include comparable state-wide data</w:t>
      </w:r>
      <w:r w:rsidRPr="000D343B">
        <w:rPr>
          <w:rFonts w:eastAsia="Times New Roman"/>
          <w:bCs/>
        </w:rPr>
        <w:t>.</w:t>
      </w:r>
      <w:r w:rsidRPr="000D343B">
        <w:rPr>
          <w:rFonts w:eastAsia="Times New Roman"/>
        </w:rPr>
        <w:t xml:space="preserve"> </w:t>
      </w:r>
    </w:p>
    <w:p w14:paraId="1A292E0B" w14:textId="77777777" w:rsidR="009724DA" w:rsidRPr="000D343B" w:rsidRDefault="009724DA" w:rsidP="009724DA"/>
    <w:p w14:paraId="38D82DD2" w14:textId="38164AE6" w:rsidR="009724DA" w:rsidRPr="000D343B" w:rsidRDefault="009724DA" w:rsidP="00EC4282">
      <w:pPr>
        <w:pStyle w:val="Heading2"/>
      </w:pPr>
      <w:r w:rsidRPr="000D343B">
        <w:t>Public Reporting of Data</w:t>
      </w:r>
    </w:p>
    <w:p w14:paraId="58629240" w14:textId="77777777" w:rsidR="009724DA" w:rsidRPr="000D343B" w:rsidRDefault="009724DA" w:rsidP="009724DA">
      <w:pPr>
        <w:keepNext/>
      </w:pPr>
    </w:p>
    <w:p w14:paraId="58918D98" w14:textId="77777777" w:rsidR="009724DA" w:rsidRPr="000D343B" w:rsidRDefault="00AF646F" w:rsidP="009724DA">
      <w:pPr>
        <w:keepNext/>
        <w:jc w:val="both"/>
      </w:pPr>
      <w:r>
        <w:t>NY</w:t>
      </w:r>
      <w:r w:rsidR="009724DA" w:rsidRPr="000D343B">
        <w:t xml:space="preserve">SED is required to report annually on this indicator.  Statewide data is aggregated from the post-school interviews of students representing the individual districts included in each school year’s sample of schools.  In addition, </w:t>
      </w:r>
      <w:r>
        <w:t>NY</w:t>
      </w:r>
      <w:r w:rsidR="009724DA" w:rsidRPr="000D343B">
        <w:t xml:space="preserve">SED provides a </w:t>
      </w:r>
      <w:hyperlink r:id="rId14" w:history="1">
        <w:r w:rsidR="009724DA" w:rsidRPr="00CF6E03">
          <w:rPr>
            <w:rStyle w:val="Hyperlink"/>
          </w:rPr>
          <w:t>public report</w:t>
        </w:r>
      </w:hyperlink>
      <w:r w:rsidR="009724DA" w:rsidRPr="000D343B">
        <w:t xml:space="preserve"> </w:t>
      </w:r>
      <w:r w:rsidR="00CF6E03">
        <w:t>(</w:t>
      </w:r>
      <w:r w:rsidR="00E25936" w:rsidRPr="007D1803">
        <w:t>http://data.nysed.gov/lists.php?type=district</w:t>
      </w:r>
      <w:r w:rsidR="00CF6E03" w:rsidRPr="007D1803">
        <w:rPr>
          <w:rStyle w:val="Hyperlink"/>
          <w:color w:val="auto"/>
          <w:u w:val="none"/>
        </w:rPr>
        <w:t xml:space="preserve">) </w:t>
      </w:r>
      <w:r w:rsidR="009724DA" w:rsidRPr="00E25936">
        <w:t>on</w:t>
      </w:r>
      <w:r w:rsidR="009724DA" w:rsidRPr="000D343B">
        <w:t xml:space="preserve"> the individual district’s aggregated results.   </w:t>
      </w:r>
    </w:p>
    <w:p w14:paraId="62F1F315" w14:textId="77777777" w:rsidR="002A27FC" w:rsidRDefault="002A27FC" w:rsidP="002A27FC"/>
    <w:p w14:paraId="770757EC" w14:textId="77777777" w:rsidR="002A27FC" w:rsidRPr="000D343B" w:rsidRDefault="002A27FC" w:rsidP="002A27FC"/>
    <w:p w14:paraId="6FC4FD21" w14:textId="50C1B85D" w:rsidR="009724DA" w:rsidRPr="000D343B" w:rsidRDefault="009724DA" w:rsidP="00EC4282">
      <w:pPr>
        <w:pStyle w:val="Heading2"/>
      </w:pPr>
      <w:r w:rsidRPr="000D343B">
        <w:t>Technical Assistance Resources</w:t>
      </w:r>
      <w:r w:rsidR="00AE4C6D">
        <w:t xml:space="preserve"> and Questions</w:t>
      </w:r>
    </w:p>
    <w:p w14:paraId="732FD9B0" w14:textId="77777777" w:rsidR="009724DA" w:rsidRPr="000D343B" w:rsidRDefault="009724DA" w:rsidP="009724DA">
      <w:pPr>
        <w:jc w:val="both"/>
      </w:pPr>
    </w:p>
    <w:p w14:paraId="0DBF3B23" w14:textId="77777777" w:rsidR="009724DA" w:rsidRPr="000D343B" w:rsidRDefault="009724DA" w:rsidP="009724DA">
      <w:pPr>
        <w:jc w:val="both"/>
      </w:pPr>
      <w:r w:rsidRPr="000D343B">
        <w:t xml:space="preserve">Please contact PIAR for technical assistance to conduct the post-school data collection: </w:t>
      </w:r>
    </w:p>
    <w:p w14:paraId="7C4C6D7A" w14:textId="500A8845" w:rsidR="009724DA" w:rsidRPr="000D343B" w:rsidRDefault="009724DA" w:rsidP="009724DA">
      <w:pPr>
        <w:ind w:left="1080" w:firstLine="360"/>
      </w:pPr>
      <w:r w:rsidRPr="000D343B">
        <w:rPr>
          <w:u w:val="single"/>
        </w:rPr>
        <w:t>nysspp14@potsdam.edu</w:t>
      </w:r>
    </w:p>
    <w:p w14:paraId="1B10D144" w14:textId="7220A49A" w:rsidR="009724DA" w:rsidRDefault="00D46EB6" w:rsidP="009724DA">
      <w:pPr>
        <w:pStyle w:val="NormalWeb"/>
        <w:spacing w:before="0" w:beforeAutospacing="0" w:after="0" w:afterAutospacing="0"/>
        <w:ind w:left="1080" w:firstLine="360"/>
      </w:pPr>
      <w:r>
        <w:t>(</w:t>
      </w:r>
      <w:r w:rsidR="009724DA" w:rsidRPr="000D343B">
        <w:t>315</w:t>
      </w:r>
      <w:r>
        <w:t xml:space="preserve">) </w:t>
      </w:r>
      <w:r w:rsidR="009724DA" w:rsidRPr="000D343B">
        <w:t xml:space="preserve">267-2718 or </w:t>
      </w:r>
      <w:r>
        <w:t>1-</w:t>
      </w:r>
      <w:r w:rsidR="009724DA" w:rsidRPr="000D343B">
        <w:t>888-419-2697</w:t>
      </w:r>
    </w:p>
    <w:p w14:paraId="6F38DF90" w14:textId="77777777" w:rsidR="00A53716" w:rsidRDefault="00A53716" w:rsidP="005B0212">
      <w:pPr>
        <w:pStyle w:val="BodyText2"/>
        <w:rPr>
          <w:rFonts w:ascii="Times New Roman" w:hAnsi="Times New Roman" w:cs="Times New Roman"/>
        </w:rPr>
      </w:pPr>
    </w:p>
    <w:p w14:paraId="73E58A8D" w14:textId="77777777" w:rsidR="005B0212" w:rsidRPr="000D343B" w:rsidRDefault="005B0212" w:rsidP="005B0212">
      <w:pPr>
        <w:pStyle w:val="BodyText2"/>
        <w:rPr>
          <w:rFonts w:ascii="Times New Roman" w:hAnsi="Times New Roman" w:cs="Times New Roman"/>
        </w:rPr>
      </w:pPr>
      <w:r w:rsidRPr="000D343B">
        <w:rPr>
          <w:rFonts w:ascii="Times New Roman" w:hAnsi="Times New Roman" w:cs="Times New Roman"/>
        </w:rPr>
        <w:t>Other sources of technical assistance to improve post-school outcomes include:</w:t>
      </w:r>
    </w:p>
    <w:p w14:paraId="284AD664" w14:textId="77777777" w:rsidR="008A32EC" w:rsidRDefault="008A32EC" w:rsidP="008A32EC">
      <w:pPr>
        <w:jc w:val="both"/>
      </w:pPr>
    </w:p>
    <w:p w14:paraId="1A3BBEC9" w14:textId="056E76DF" w:rsidR="008A32EC" w:rsidRDefault="005B0212" w:rsidP="008A32EC">
      <w:pPr>
        <w:pStyle w:val="ListParagraph"/>
        <w:numPr>
          <w:ilvl w:val="0"/>
          <w:numId w:val="28"/>
        </w:numPr>
        <w:jc w:val="both"/>
      </w:pPr>
      <w:r>
        <w:t xml:space="preserve">USDE, Office of Special Education and Rehabilitative Services’ </w:t>
      </w:r>
      <w:hyperlink r:id="rId15" w:history="1">
        <w:r w:rsidRPr="00741BBF">
          <w:rPr>
            <w:rStyle w:val="Hyperlink"/>
          </w:rPr>
          <w:t>A Transition Guide to Postsecondary Education and Employment for Students and Youth with Disabilities (August 2020)</w:t>
        </w:r>
      </w:hyperlink>
      <w:r w:rsidRPr="008A32EC">
        <w:rPr>
          <w:rStyle w:val="Hyperlink"/>
          <w:u w:val="none"/>
        </w:rPr>
        <w:t xml:space="preserve">  </w:t>
      </w:r>
      <w:r w:rsidRPr="008A32EC">
        <w:rPr>
          <w:rStyle w:val="Hyperlink"/>
          <w:color w:val="000000"/>
          <w:u w:val="none"/>
        </w:rPr>
        <w:t>(</w:t>
      </w:r>
      <w:r w:rsidR="00DF14C6" w:rsidRPr="008A32EC">
        <w:t>https://sites.ed.gov/idea/idea-files/policy-guidance-transition-guide-postsecondary-education-employment-students-youth-disabilities-august-2020/</w:t>
      </w:r>
      <w:r w:rsidRPr="008A32EC">
        <w:rPr>
          <w:rStyle w:val="Hyperlink"/>
          <w:color w:val="000000"/>
          <w:u w:val="none"/>
        </w:rPr>
        <w:t>)</w:t>
      </w:r>
      <w:r w:rsidR="00EF47A8" w:rsidRPr="008A32EC">
        <w:rPr>
          <w:rStyle w:val="Hyperlink"/>
          <w:color w:val="000000"/>
          <w:u w:val="none"/>
        </w:rPr>
        <w:t xml:space="preserve"> and </w:t>
      </w:r>
      <w:r w:rsidR="00C718E3" w:rsidRPr="008A32EC">
        <w:rPr>
          <w:rStyle w:val="Hyperlink"/>
          <w:color w:val="000000"/>
          <w:u w:val="none"/>
        </w:rPr>
        <w:t xml:space="preserve">new initiative to improve postsecondary outcomes for student with disabilities: </w:t>
      </w:r>
      <w:hyperlink r:id="rId16" w:history="1">
        <w:r w:rsidR="00C718E3" w:rsidRPr="008A32EC">
          <w:rPr>
            <w:rStyle w:val="Hyperlink"/>
            <w:i/>
            <w:iCs/>
          </w:rPr>
          <w:t>Expect, Engage, and Empower: Successful Transitions for All!</w:t>
        </w:r>
      </w:hyperlink>
      <w:r w:rsidR="00EE7637" w:rsidRPr="008A32EC">
        <w:rPr>
          <w:i/>
          <w:iCs/>
        </w:rPr>
        <w:t xml:space="preserve"> </w:t>
      </w:r>
      <w:r w:rsidR="00EE7637">
        <w:t>(</w:t>
      </w:r>
      <w:r w:rsidR="008A32EC" w:rsidRPr="008A32EC">
        <w:t>https://osepideasthatwork.org/federal-resources-stakeholders/topical-issues/expect-engage-and-empower-successful-transitions-all</w:t>
      </w:r>
      <w:r w:rsidR="005106B1">
        <w:t>)</w:t>
      </w:r>
    </w:p>
    <w:p w14:paraId="6FE1283E" w14:textId="7934C3A3" w:rsidR="005B0212" w:rsidRDefault="00774CF9" w:rsidP="008A32EC">
      <w:pPr>
        <w:pStyle w:val="ListParagraph"/>
        <w:numPr>
          <w:ilvl w:val="0"/>
          <w:numId w:val="28"/>
        </w:numPr>
        <w:jc w:val="both"/>
      </w:pPr>
      <w:hyperlink r:id="rId17" w:history="1">
        <w:r w:rsidR="005B0212" w:rsidRPr="00BE2D63">
          <w:rPr>
            <w:rStyle w:val="Hyperlink"/>
          </w:rPr>
          <w:t>National Technical Assistance Center on Transition: The Collaborative (NTACT-C)</w:t>
        </w:r>
      </w:hyperlink>
      <w:r w:rsidR="005B0212" w:rsidRPr="007E46CD">
        <w:t xml:space="preserve"> </w:t>
      </w:r>
      <w:r w:rsidR="005B0212">
        <w:t>(</w:t>
      </w:r>
      <w:hyperlink r:id="rId18" w:history="1">
        <w:r w:rsidR="008A32EC" w:rsidRPr="00314799">
          <w:rPr>
            <w:rStyle w:val="Hyperlink"/>
          </w:rPr>
          <w:t>http://www.transitionta.org</w:t>
        </w:r>
      </w:hyperlink>
      <w:r w:rsidR="005B0212">
        <w:t>)</w:t>
      </w:r>
      <w:r w:rsidR="008A32EC" w:rsidRPr="008A32EC">
        <w:rPr>
          <w:rStyle w:val="Hyperlink"/>
          <w:color w:val="000000"/>
          <w:u w:val="none"/>
        </w:rPr>
        <w:t xml:space="preserve"> </w:t>
      </w:r>
      <w:r w:rsidR="005B0212" w:rsidRPr="008A32EC">
        <w:rPr>
          <w:rStyle w:val="Hyperlink"/>
          <w:color w:val="000000"/>
        </w:rPr>
        <w:t>co-funded</w:t>
      </w:r>
      <w:r w:rsidR="005B0212" w:rsidRPr="008A32EC">
        <w:rPr>
          <w:rStyle w:val="Hyperlink"/>
          <w:color w:val="000000"/>
          <w:u w:val="none"/>
        </w:rPr>
        <w:t xml:space="preserve"> </w:t>
      </w:r>
      <w:r w:rsidR="005B0212" w:rsidRPr="008A32EC">
        <w:rPr>
          <w:color w:val="2A2A2A"/>
          <w:sz w:val="23"/>
          <w:szCs w:val="23"/>
        </w:rPr>
        <w:t xml:space="preserve">by the U.S. Department of Education’s (USDE) Office of Special Education Programs and Rehabilitation Services Administration </w:t>
      </w:r>
    </w:p>
    <w:p w14:paraId="2BD1D1C1" w14:textId="77777777" w:rsidR="005B0212" w:rsidRPr="007E46CD" w:rsidRDefault="00774CF9" w:rsidP="008A32EC">
      <w:pPr>
        <w:pStyle w:val="ListParagraph"/>
        <w:numPr>
          <w:ilvl w:val="3"/>
          <w:numId w:val="23"/>
        </w:numPr>
        <w:tabs>
          <w:tab w:val="clear" w:pos="720"/>
          <w:tab w:val="num" w:pos="1044"/>
        </w:tabs>
        <w:ind w:left="1044" w:hanging="324"/>
        <w:jc w:val="both"/>
        <w:rPr>
          <w:rStyle w:val="Hyperlink"/>
        </w:rPr>
      </w:pPr>
      <w:hyperlink r:id="rId19" w:history="1">
        <w:r w:rsidR="005B0212" w:rsidRPr="007E46CD">
          <w:rPr>
            <w:rStyle w:val="Hyperlink"/>
          </w:rPr>
          <w:t>Contacting Hard to Find Youth: Strategies for Post-School Survey</w:t>
        </w:r>
      </w:hyperlink>
    </w:p>
    <w:p w14:paraId="2B689D13" w14:textId="77777777" w:rsidR="005B0212" w:rsidRPr="007E46CD" w:rsidRDefault="005B0212" w:rsidP="008A32EC">
      <w:pPr>
        <w:pStyle w:val="ListParagraph"/>
        <w:ind w:left="1044"/>
        <w:jc w:val="both"/>
      </w:pPr>
      <w:r>
        <w:t>(</w:t>
      </w:r>
      <w:r w:rsidRPr="007E46CD">
        <w:t>https://transitionta.org/wp-content/uploads/docs/ContactingHardtoFindYouth.pdf</w:t>
      </w:r>
      <w:r>
        <w:t>)</w:t>
      </w:r>
    </w:p>
    <w:p w14:paraId="36171755" w14:textId="6E5523B2" w:rsidR="008A32EC" w:rsidRDefault="005B0212" w:rsidP="008A32EC">
      <w:pPr>
        <w:pStyle w:val="ListParagraph"/>
        <w:numPr>
          <w:ilvl w:val="0"/>
          <w:numId w:val="29"/>
        </w:numPr>
        <w:jc w:val="both"/>
      </w:pPr>
      <w:r>
        <w:t xml:space="preserve">NYSED, Office of Special Education’s (OSE) </w:t>
      </w:r>
      <w:hyperlink r:id="rId20" w:history="1">
        <w:r w:rsidR="004B06DF" w:rsidRPr="004B06DF">
          <w:rPr>
            <w:rStyle w:val="Hyperlink"/>
          </w:rPr>
          <w:t>Transition from School to Post School for Students with Disabilities website</w:t>
        </w:r>
      </w:hyperlink>
      <w:r w:rsidR="004B06DF">
        <w:t xml:space="preserve"> </w:t>
      </w:r>
      <w:r w:rsidR="005106B1">
        <w:t>(</w:t>
      </w:r>
      <w:r w:rsidR="008A32EC" w:rsidRPr="008A32EC">
        <w:t>https://www.nysed.gov/special-education/transition-school-post-school-students-disabilities</w:t>
      </w:r>
      <w:r w:rsidR="00D46EB6">
        <w:t>)</w:t>
      </w:r>
    </w:p>
    <w:p w14:paraId="36E26A61" w14:textId="0451181F" w:rsidR="005B0212" w:rsidRDefault="00774CF9" w:rsidP="008A32EC">
      <w:pPr>
        <w:pStyle w:val="ListParagraph"/>
        <w:numPr>
          <w:ilvl w:val="0"/>
          <w:numId w:val="29"/>
        </w:numPr>
        <w:jc w:val="both"/>
      </w:pPr>
      <w:hyperlink r:id="rId21" w:history="1">
        <w:r w:rsidR="005B0212" w:rsidRPr="00741BBF">
          <w:rPr>
            <w:rStyle w:val="Hyperlink"/>
          </w:rPr>
          <w:t>OSE Educational Partnership</w:t>
        </w:r>
      </w:hyperlink>
      <w:r w:rsidR="005B0212" w:rsidRPr="00741BBF">
        <w:t xml:space="preserve"> (</w:t>
      </w:r>
      <w:r w:rsidR="00335A45" w:rsidRPr="00335A45">
        <w:t>https://osepartnership.org/</w:t>
      </w:r>
      <w:r w:rsidR="005B0212" w:rsidRPr="00741BBF">
        <w:t xml:space="preserve">) </w:t>
      </w:r>
    </w:p>
    <w:p w14:paraId="2717DF29" w14:textId="77777777" w:rsidR="005B0212" w:rsidRDefault="005B0212" w:rsidP="008A32EC">
      <w:pPr>
        <w:ind w:left="684"/>
        <w:jc w:val="both"/>
      </w:pPr>
    </w:p>
    <w:p w14:paraId="59D8EC27" w14:textId="271C1C1B" w:rsidR="005B0212" w:rsidRDefault="005B0212" w:rsidP="008A32EC">
      <w:pPr>
        <w:jc w:val="both"/>
      </w:pPr>
      <w:r w:rsidRPr="000D343B">
        <w:t xml:space="preserve">Questions regarding this memorandum should be directed to Special Education Policy </w:t>
      </w:r>
      <w:r w:rsidR="004B06DF">
        <w:t>518-</w:t>
      </w:r>
      <w:r w:rsidRPr="000D343B">
        <w:t>473-2878, or to Robert Shepherd at PIAR.</w:t>
      </w:r>
    </w:p>
    <w:p w14:paraId="71E88036" w14:textId="77777777" w:rsidR="009724DA" w:rsidRPr="000D343B" w:rsidRDefault="009724DA" w:rsidP="008A32EC">
      <w:pPr>
        <w:jc w:val="both"/>
      </w:pPr>
    </w:p>
    <w:p w14:paraId="7F8B94F8" w14:textId="33D82BDD" w:rsidR="009724DA" w:rsidRPr="000D343B" w:rsidRDefault="009724DA" w:rsidP="00EC4282">
      <w:pPr>
        <w:pStyle w:val="Heading2"/>
      </w:pPr>
      <w:r w:rsidRPr="000D343B">
        <w:t>Maintaining Official Documentation</w:t>
      </w:r>
    </w:p>
    <w:p w14:paraId="28DEE9F4" w14:textId="77777777" w:rsidR="009724DA" w:rsidRPr="000D343B" w:rsidRDefault="009724DA" w:rsidP="008A32EC">
      <w:pPr>
        <w:jc w:val="both"/>
      </w:pPr>
    </w:p>
    <w:p w14:paraId="0AC1F2DC" w14:textId="77777777" w:rsidR="009724DA" w:rsidRPr="000D343B" w:rsidRDefault="009724DA" w:rsidP="008A32EC">
      <w:pPr>
        <w:autoSpaceDE w:val="0"/>
        <w:autoSpaceDN w:val="0"/>
        <w:adjustRightInd w:val="0"/>
        <w:jc w:val="both"/>
      </w:pPr>
      <w:r w:rsidRPr="000D343B">
        <w:t>Documentation must be maintained for a period of seven years, counting the reporting year as the first of the seven years.  Documentation must include the list of all students who met the criteria for interview and, for those identified but who declined to participate, a copy of the student’s or parent’s declination to participate.  For</w:t>
      </w:r>
      <w:r w:rsidR="003D111B">
        <w:t xml:space="preserve"> the</w:t>
      </w:r>
      <w:r w:rsidRPr="000D343B">
        <w:t xml:space="preserve"> </w:t>
      </w:r>
      <w:r w:rsidR="004F1BD4">
        <w:t>N</w:t>
      </w:r>
      <w:r w:rsidR="003D111B">
        <w:t xml:space="preserve">ew York City Department of Education </w:t>
      </w:r>
      <w:r w:rsidRPr="000D343B">
        <w:t>which is the only district authorized to identify samples of students, the records that should be retained also include a description of the sampling protocol used to randomly select students, the list of all eligible students who were selected for the sample including their rank order of selection, and, for those identified but who declined to participate, documentation of the student's or parent's declination to participate.</w:t>
      </w:r>
    </w:p>
    <w:p w14:paraId="4D8EA4C2" w14:textId="77777777" w:rsidR="009724DA" w:rsidRPr="000D343B" w:rsidRDefault="009724DA" w:rsidP="008A32EC">
      <w:pPr>
        <w:pStyle w:val="BodyTextIndent3"/>
        <w:ind w:left="0"/>
        <w:jc w:val="both"/>
      </w:pPr>
    </w:p>
    <w:p w14:paraId="74538136" w14:textId="48EF939D" w:rsidR="009724DA" w:rsidRPr="000D343B" w:rsidRDefault="009724DA" w:rsidP="00EC4282">
      <w:pPr>
        <w:pStyle w:val="Heading2"/>
      </w:pPr>
      <w:r w:rsidRPr="000D343B">
        <w:t>Attached Form</w:t>
      </w:r>
    </w:p>
    <w:p w14:paraId="4290F38C" w14:textId="77777777" w:rsidR="009724DA" w:rsidRPr="000D343B" w:rsidRDefault="009724DA" w:rsidP="008A32EC">
      <w:pPr>
        <w:pStyle w:val="Header"/>
        <w:jc w:val="both"/>
      </w:pPr>
    </w:p>
    <w:p w14:paraId="4DDC104F" w14:textId="77777777" w:rsidR="009724DA" w:rsidRPr="000D343B" w:rsidRDefault="009724DA" w:rsidP="008A32EC">
      <w:pPr>
        <w:pStyle w:val="Header"/>
        <w:numPr>
          <w:ilvl w:val="0"/>
          <w:numId w:val="11"/>
        </w:numPr>
        <w:tabs>
          <w:tab w:val="clear" w:pos="1080"/>
          <w:tab w:val="num" w:pos="288"/>
        </w:tabs>
        <w:ind w:left="288"/>
        <w:jc w:val="both"/>
      </w:pPr>
      <w:r w:rsidRPr="000D343B">
        <w:rPr>
          <w:b/>
          <w:bCs/>
        </w:rPr>
        <w:t>School District Contact Form</w:t>
      </w:r>
      <w:r w:rsidRPr="000D343B">
        <w:rPr>
          <w:bCs/>
        </w:rPr>
        <w:t xml:space="preserve"> (Attachment</w:t>
      </w:r>
      <w:r w:rsidR="003D111B">
        <w:rPr>
          <w:bCs/>
        </w:rPr>
        <w:t xml:space="preserve"> 1</w:t>
      </w:r>
      <w:r w:rsidRPr="000D343B">
        <w:rPr>
          <w:bCs/>
        </w:rPr>
        <w:t>)</w:t>
      </w:r>
    </w:p>
    <w:p w14:paraId="0E6A875C" w14:textId="77777777" w:rsidR="009724DA" w:rsidRPr="000D343B" w:rsidRDefault="009724DA" w:rsidP="008A32EC">
      <w:pPr>
        <w:pStyle w:val="Header"/>
        <w:jc w:val="both"/>
      </w:pPr>
    </w:p>
    <w:p w14:paraId="27D7940A" w14:textId="77777777" w:rsidR="009724DA" w:rsidRPr="000D343B" w:rsidRDefault="009724DA" w:rsidP="008A32EC">
      <w:pPr>
        <w:jc w:val="both"/>
        <w:sectPr w:rsidR="009724DA" w:rsidRPr="000D343B" w:rsidSect="000D343B">
          <w:footerReference w:type="default" r:id="rId22"/>
          <w:pgSz w:w="12240" w:h="15840"/>
          <w:pgMar w:top="1440" w:right="1440" w:bottom="1440" w:left="1440" w:header="720" w:footer="720" w:gutter="0"/>
          <w:cols w:space="720"/>
        </w:sectPr>
      </w:pPr>
    </w:p>
    <w:p w14:paraId="1456FF47" w14:textId="77777777" w:rsidR="009724DA" w:rsidRPr="00EC4282" w:rsidRDefault="009724DA" w:rsidP="00EC4282">
      <w:pPr>
        <w:pStyle w:val="Heading3"/>
        <w:jc w:val="right"/>
      </w:pPr>
      <w:bookmarkStart w:id="3" w:name="att1"/>
      <w:r w:rsidRPr="00EC4282">
        <w:lastRenderedPageBreak/>
        <w:t xml:space="preserve">Attachment </w:t>
      </w:r>
      <w:bookmarkEnd w:id="3"/>
      <w:r w:rsidR="005F5A15" w:rsidRPr="00EC4282">
        <w:t>1</w:t>
      </w:r>
    </w:p>
    <w:p w14:paraId="688C10BF" w14:textId="77777777" w:rsidR="009724DA" w:rsidRPr="000D343B" w:rsidRDefault="009724DA" w:rsidP="00EC4282">
      <w:pPr>
        <w:jc w:val="center"/>
      </w:pPr>
      <w:r w:rsidRPr="000D343B">
        <w:rPr>
          <w:b/>
          <w:bCs/>
        </w:rPr>
        <w:t>SCHOOL DISTRICT CONTACT FORM</w:t>
      </w:r>
    </w:p>
    <w:p w14:paraId="606B53F0" w14:textId="2F44A544" w:rsidR="009724DA" w:rsidRDefault="009724DA" w:rsidP="00EC4282">
      <w:pPr>
        <w:jc w:val="center"/>
        <w:rPr>
          <w:b/>
          <w:bCs/>
        </w:rPr>
      </w:pPr>
      <w:r w:rsidRPr="000D343B">
        <w:rPr>
          <w:b/>
          <w:bCs/>
        </w:rPr>
        <w:t>State Performance Plan (SPP) Indicator 14</w:t>
      </w:r>
      <w:r w:rsidRPr="000D343B">
        <w:rPr>
          <w:b/>
          <w:bCs/>
          <w:sz w:val="28"/>
          <w:szCs w:val="28"/>
        </w:rPr>
        <w:t xml:space="preserve">: </w:t>
      </w:r>
      <w:r w:rsidRPr="000D343B">
        <w:rPr>
          <w:b/>
          <w:bCs/>
        </w:rPr>
        <w:t xml:space="preserve">School Year: </w:t>
      </w:r>
      <w:r w:rsidR="004B06DF">
        <w:rPr>
          <w:b/>
          <w:bCs/>
        </w:rPr>
        <w:t>2023-2024</w:t>
      </w:r>
    </w:p>
    <w:p w14:paraId="10801540" w14:textId="77777777" w:rsidR="005F5A15" w:rsidRDefault="005F5A15" w:rsidP="008A32EC">
      <w:pPr>
        <w:jc w:val="both"/>
        <w:rPr>
          <w:b/>
          <w:bCs/>
        </w:rPr>
      </w:pPr>
    </w:p>
    <w:p w14:paraId="1CBC03C8" w14:textId="77777777" w:rsidR="005F5A15" w:rsidRPr="000D343B" w:rsidRDefault="00123BEE" w:rsidP="008A32EC">
      <w:pPr>
        <w:jc w:val="both"/>
      </w:pPr>
      <w:r w:rsidRPr="00D26E60">
        <w:t>Use this form to identify the individual the school district has designated as the contact person for Indicator 14.</w:t>
      </w:r>
    </w:p>
    <w:p w14:paraId="73E9C6BA" w14:textId="3F1AAF3C" w:rsidR="009724DA" w:rsidRPr="000D343B" w:rsidRDefault="009724DA" w:rsidP="008A32EC">
      <w:pPr>
        <w:jc w:val="both"/>
      </w:pPr>
    </w:p>
    <w:p w14:paraId="6A79BAD0" w14:textId="77777777" w:rsidR="009724DA" w:rsidRPr="000D343B" w:rsidRDefault="009724DA" w:rsidP="008A32EC">
      <w:pPr>
        <w:pStyle w:val="BodyText2"/>
        <w:rPr>
          <w:rFonts w:ascii="Times New Roman" w:hAnsi="Times New Roman" w:cs="Times New Roman"/>
          <w:b/>
          <w:bCs/>
        </w:rPr>
      </w:pPr>
      <w:r w:rsidRPr="000D343B">
        <w:rPr>
          <w:rFonts w:ascii="Times New Roman" w:hAnsi="Times New Roman" w:cs="Times New Roman"/>
          <w:b/>
          <w:bCs/>
        </w:rPr>
        <w:t xml:space="preserve">Directions: </w:t>
      </w:r>
    </w:p>
    <w:p w14:paraId="5B00B778" w14:textId="77777777" w:rsidR="009724DA" w:rsidRPr="000D343B" w:rsidRDefault="009724DA" w:rsidP="008A32EC">
      <w:pPr>
        <w:pStyle w:val="BodyText2"/>
        <w:rPr>
          <w:rFonts w:ascii="Times New Roman" w:hAnsi="Times New Roman" w:cs="Times New Roman"/>
        </w:rPr>
      </w:pPr>
    </w:p>
    <w:p w14:paraId="458B64BD" w14:textId="41966D7B" w:rsidR="00123BEE" w:rsidRPr="00A0449F" w:rsidRDefault="005F5A15" w:rsidP="008A32EC">
      <w:pPr>
        <w:pStyle w:val="BodyText2"/>
        <w:rPr>
          <w:rFonts w:ascii="Times New Roman" w:hAnsi="Times New Roman" w:cs="Times New Roman"/>
          <w:color w:val="000000"/>
        </w:rPr>
      </w:pPr>
      <w:r w:rsidRPr="000B1CCE">
        <w:rPr>
          <w:rFonts w:ascii="Times New Roman" w:hAnsi="Times New Roman" w:cs="Times New Roman"/>
        </w:rPr>
        <w:t>D</w:t>
      </w:r>
      <w:r w:rsidR="009724DA" w:rsidRPr="000B1CCE">
        <w:rPr>
          <w:rFonts w:ascii="Times New Roman" w:hAnsi="Times New Roman" w:cs="Times New Roman"/>
        </w:rPr>
        <w:t>istrict</w:t>
      </w:r>
      <w:r w:rsidRPr="000B1CCE">
        <w:rPr>
          <w:rFonts w:ascii="Times New Roman" w:hAnsi="Times New Roman" w:cs="Times New Roman"/>
        </w:rPr>
        <w:t>s</w:t>
      </w:r>
      <w:r w:rsidR="009724DA" w:rsidRPr="000B1CCE">
        <w:rPr>
          <w:rFonts w:ascii="Times New Roman" w:hAnsi="Times New Roman" w:cs="Times New Roman"/>
        </w:rPr>
        <w:t xml:space="preserve"> must </w:t>
      </w:r>
      <w:r w:rsidR="00123BEE" w:rsidRPr="000B1CCE">
        <w:rPr>
          <w:rFonts w:ascii="Times New Roman" w:hAnsi="Times New Roman" w:cs="Times New Roman"/>
        </w:rPr>
        <w:t xml:space="preserve">send this </w:t>
      </w:r>
      <w:r w:rsidR="009724DA" w:rsidRPr="000B1CCE">
        <w:rPr>
          <w:rFonts w:ascii="Times New Roman" w:hAnsi="Times New Roman" w:cs="Times New Roman"/>
        </w:rPr>
        <w:t>complete</w:t>
      </w:r>
      <w:r w:rsidR="00123BEE" w:rsidRPr="000B1CCE">
        <w:rPr>
          <w:rFonts w:ascii="Times New Roman" w:hAnsi="Times New Roman" w:cs="Times New Roman"/>
        </w:rPr>
        <w:t>d</w:t>
      </w:r>
      <w:r w:rsidR="009724DA" w:rsidRPr="000B1CCE">
        <w:rPr>
          <w:rFonts w:ascii="Times New Roman" w:hAnsi="Times New Roman" w:cs="Times New Roman"/>
        </w:rPr>
        <w:t xml:space="preserve"> form to PIAR via e-mail at </w:t>
      </w:r>
      <w:hyperlink r:id="rId23" w:history="1">
        <w:r w:rsidR="009724DA" w:rsidRPr="000B1CCE">
          <w:rPr>
            <w:rStyle w:val="Hyperlink"/>
            <w:rFonts w:ascii="Times New Roman" w:hAnsi="Times New Roman" w:cs="Times New Roman"/>
          </w:rPr>
          <w:t>nysspp14@potsdam.edu</w:t>
        </w:r>
      </w:hyperlink>
      <w:r w:rsidR="009724DA" w:rsidRPr="000B1CCE">
        <w:rPr>
          <w:rFonts w:ascii="Times New Roman" w:hAnsi="Times New Roman" w:cs="Times New Roman"/>
        </w:rPr>
        <w:t xml:space="preserve"> or </w:t>
      </w:r>
      <w:r w:rsidR="00123BEE" w:rsidRPr="000B1CCE">
        <w:rPr>
          <w:rFonts w:ascii="Times New Roman" w:hAnsi="Times New Roman" w:cs="Times New Roman"/>
        </w:rPr>
        <w:t xml:space="preserve">submit the information </w:t>
      </w:r>
      <w:r w:rsidR="009724DA" w:rsidRPr="000B1CCE">
        <w:rPr>
          <w:rFonts w:ascii="Times New Roman" w:hAnsi="Times New Roman" w:cs="Times New Roman"/>
        </w:rPr>
        <w:t>electronically</w:t>
      </w:r>
      <w:r w:rsidR="00630E22" w:rsidRPr="000B1CCE">
        <w:rPr>
          <w:rFonts w:ascii="Times New Roman" w:hAnsi="Times New Roman" w:cs="Times New Roman"/>
          <w:color w:val="000000"/>
        </w:rPr>
        <w:t xml:space="preserve"> using the </w:t>
      </w:r>
      <w:hyperlink r:id="rId24" w:history="1">
        <w:r w:rsidR="00630E22" w:rsidRPr="000B1CCE">
          <w:rPr>
            <w:rStyle w:val="Hyperlink"/>
            <w:rFonts w:ascii="Times New Roman" w:hAnsi="Times New Roman" w:cs="Times New Roman"/>
          </w:rPr>
          <w:t>School District Contact Form</w:t>
        </w:r>
      </w:hyperlink>
      <w:r w:rsidR="00630E22" w:rsidRPr="000B1CCE">
        <w:rPr>
          <w:rFonts w:ascii="Times New Roman" w:hAnsi="Times New Roman" w:cs="Times New Roman"/>
          <w:color w:val="000000"/>
        </w:rPr>
        <w:t xml:space="preserve"> (https://www.piar.potsdam.edu/nyspp14/Signup.htm) </w:t>
      </w:r>
      <w:r w:rsidRPr="00A0449F">
        <w:rPr>
          <w:rFonts w:ascii="Times New Roman" w:hAnsi="Times New Roman" w:cs="Times New Roman"/>
          <w:color w:val="000000"/>
        </w:rPr>
        <w:t xml:space="preserve"> </w:t>
      </w:r>
      <w:r w:rsidRPr="00A0449F">
        <w:rPr>
          <w:rFonts w:ascii="Times New Roman" w:hAnsi="Times New Roman" w:cs="Times New Roman"/>
          <w:b/>
          <w:bCs/>
          <w:color w:val="000000"/>
          <w:u w:val="single"/>
        </w:rPr>
        <w:t xml:space="preserve">no later </w:t>
      </w:r>
      <w:r w:rsidRPr="006D7824">
        <w:rPr>
          <w:rFonts w:ascii="Times New Roman" w:hAnsi="Times New Roman" w:cs="Times New Roman"/>
          <w:b/>
          <w:bCs/>
          <w:color w:val="000000"/>
          <w:u w:val="single"/>
        </w:rPr>
        <w:t>than</w:t>
      </w:r>
      <w:r w:rsidRPr="006D7824">
        <w:rPr>
          <w:rFonts w:ascii="Times New Roman" w:hAnsi="Times New Roman" w:cs="Times New Roman"/>
          <w:color w:val="000000"/>
          <w:u w:val="single"/>
        </w:rPr>
        <w:t xml:space="preserve"> </w:t>
      </w:r>
      <w:r w:rsidRPr="006D7824">
        <w:rPr>
          <w:rFonts w:ascii="Times New Roman" w:hAnsi="Times New Roman" w:cs="Times New Roman"/>
          <w:b/>
          <w:bCs/>
          <w:color w:val="000000"/>
          <w:u w:val="single"/>
        </w:rPr>
        <w:t xml:space="preserve">December 1, </w:t>
      </w:r>
      <w:r w:rsidR="004B06DF">
        <w:rPr>
          <w:rFonts w:ascii="Times New Roman" w:hAnsi="Times New Roman" w:cs="Times New Roman"/>
          <w:b/>
          <w:bCs/>
          <w:color w:val="000000"/>
          <w:u w:val="single"/>
        </w:rPr>
        <w:t>2023</w:t>
      </w:r>
      <w:r w:rsidR="009724DA" w:rsidRPr="006D7824">
        <w:rPr>
          <w:rFonts w:ascii="Times New Roman" w:hAnsi="Times New Roman" w:cs="Times New Roman"/>
          <w:color w:val="000000"/>
        </w:rPr>
        <w:t>.</w:t>
      </w:r>
    </w:p>
    <w:p w14:paraId="0FA480F4" w14:textId="77777777" w:rsidR="00123BEE" w:rsidRDefault="00123BEE" w:rsidP="008A32EC">
      <w:pPr>
        <w:pStyle w:val="BodyText2"/>
        <w:rPr>
          <w:rFonts w:ascii="Times New Roman" w:hAnsi="Times New Roman" w:cs="Times New Roman"/>
        </w:rPr>
      </w:pPr>
    </w:p>
    <w:p w14:paraId="34F3BF66" w14:textId="77777777" w:rsidR="009724DA" w:rsidRPr="005F5A15" w:rsidRDefault="009724DA" w:rsidP="008A32EC">
      <w:pPr>
        <w:pStyle w:val="BodyText2"/>
        <w:rPr>
          <w:rFonts w:ascii="Times New Roman" w:hAnsi="Times New Roman" w:cs="Times New Roman"/>
        </w:rPr>
      </w:pPr>
      <w:r w:rsidRPr="00900424">
        <w:rPr>
          <w:rFonts w:ascii="Times New Roman" w:hAnsi="Times New Roman" w:cs="Times New Roman"/>
        </w:rPr>
        <w:t>All information must be provided.</w:t>
      </w:r>
    </w:p>
    <w:p w14:paraId="06026CB9" w14:textId="77777777" w:rsidR="009724DA" w:rsidRPr="000D343B" w:rsidRDefault="009724DA" w:rsidP="008A32EC">
      <w:pPr>
        <w:jc w:val="both"/>
      </w:pPr>
      <w:r w:rsidRPr="000D343B">
        <w:rPr>
          <w:i/>
          <w:iCs/>
        </w:rPr>
        <w:t> </w:t>
      </w:r>
    </w:p>
    <w:p w14:paraId="26119F52" w14:textId="77777777" w:rsidR="009724DA" w:rsidRPr="000D343B" w:rsidRDefault="009724DA" w:rsidP="008A32EC">
      <w:pPr>
        <w:jc w:val="both"/>
      </w:pPr>
      <w:r w:rsidRPr="000D343B">
        <w:rPr>
          <w:i/>
          <w:iCs/>
        </w:rPr>
        <w:t> </w:t>
      </w:r>
    </w:p>
    <w:tbl>
      <w:tblPr>
        <w:tblW w:w="5000" w:type="pct"/>
        <w:tblCellMar>
          <w:top w:w="30" w:type="dxa"/>
          <w:left w:w="30" w:type="dxa"/>
          <w:bottom w:w="30" w:type="dxa"/>
          <w:right w:w="30" w:type="dxa"/>
        </w:tblCellMar>
        <w:tblLook w:val="04A0" w:firstRow="1" w:lastRow="0" w:firstColumn="1" w:lastColumn="0" w:noHBand="0" w:noVBand="1"/>
      </w:tblPr>
      <w:tblGrid>
        <w:gridCol w:w="1087"/>
        <w:gridCol w:w="8243"/>
      </w:tblGrid>
      <w:tr w:rsidR="009724DA" w:rsidRPr="000D343B" w14:paraId="4F98F7B6" w14:textId="77777777" w:rsidTr="009724DA">
        <w:tc>
          <w:tcPr>
            <w:tcW w:w="1112" w:type="dxa"/>
            <w:tcBorders>
              <w:top w:val="single" w:sz="12" w:space="0" w:color="auto"/>
              <w:left w:val="single" w:sz="12" w:space="0" w:color="auto"/>
              <w:bottom w:val="nil"/>
              <w:right w:val="nil"/>
            </w:tcBorders>
            <w:tcMar>
              <w:top w:w="0" w:type="dxa"/>
              <w:left w:w="108" w:type="dxa"/>
              <w:bottom w:w="0" w:type="dxa"/>
              <w:right w:w="108" w:type="dxa"/>
            </w:tcMar>
            <w:hideMark/>
          </w:tcPr>
          <w:p w14:paraId="0D19C36A" w14:textId="77777777" w:rsidR="009724DA" w:rsidRPr="000D343B" w:rsidRDefault="009724DA" w:rsidP="008A32EC">
            <w:pPr>
              <w:jc w:val="both"/>
            </w:pPr>
            <w:r w:rsidRPr="000D343B">
              <w:rPr>
                <w:sz w:val="22"/>
                <w:szCs w:val="22"/>
              </w:rPr>
              <w:t>District</w:t>
            </w:r>
          </w:p>
          <w:p w14:paraId="306A7CF2" w14:textId="77777777" w:rsidR="009724DA" w:rsidRPr="000D343B" w:rsidRDefault="009724DA" w:rsidP="008A32EC">
            <w:pPr>
              <w:jc w:val="both"/>
            </w:pPr>
            <w:r w:rsidRPr="000D343B">
              <w:rPr>
                <w:sz w:val="22"/>
                <w:szCs w:val="22"/>
              </w:rPr>
              <w:t>Name</w:t>
            </w:r>
          </w:p>
        </w:tc>
        <w:tc>
          <w:tcPr>
            <w:tcW w:w="8464" w:type="dxa"/>
            <w:tcBorders>
              <w:top w:val="single" w:sz="12" w:space="0" w:color="auto"/>
              <w:left w:val="nil"/>
              <w:bottom w:val="nil"/>
              <w:right w:val="single" w:sz="12" w:space="0" w:color="auto"/>
            </w:tcBorders>
            <w:tcMar>
              <w:top w:w="0" w:type="dxa"/>
              <w:left w:w="108" w:type="dxa"/>
              <w:bottom w:w="0" w:type="dxa"/>
              <w:right w:w="108" w:type="dxa"/>
            </w:tcMar>
            <w:hideMark/>
          </w:tcPr>
          <w:p w14:paraId="004815AD" w14:textId="77777777" w:rsidR="009724DA" w:rsidRPr="000D343B" w:rsidRDefault="009724DA" w:rsidP="008A32EC">
            <w:pPr>
              <w:jc w:val="both"/>
            </w:pPr>
            <w:r w:rsidRPr="000D343B">
              <w:rPr>
                <w:sz w:val="22"/>
                <w:szCs w:val="22"/>
              </w:rPr>
              <w:t> </w:t>
            </w:r>
          </w:p>
          <w:p w14:paraId="68744571" w14:textId="77777777" w:rsidR="009724DA" w:rsidRPr="000D343B" w:rsidRDefault="009724DA" w:rsidP="008A32EC">
            <w:pPr>
              <w:jc w:val="both"/>
            </w:pPr>
            <w:r w:rsidRPr="000D343B">
              <w:rPr>
                <w:sz w:val="22"/>
                <w:szCs w:val="22"/>
              </w:rPr>
              <w:t>____________________________________________________________________</w:t>
            </w:r>
          </w:p>
        </w:tc>
      </w:tr>
      <w:tr w:rsidR="009724DA" w:rsidRPr="000D343B" w14:paraId="04A65E2A" w14:textId="77777777" w:rsidTr="009724DA">
        <w:tc>
          <w:tcPr>
            <w:tcW w:w="1112" w:type="dxa"/>
            <w:tcBorders>
              <w:top w:val="nil"/>
              <w:left w:val="single" w:sz="12" w:space="0" w:color="auto"/>
              <w:bottom w:val="nil"/>
              <w:right w:val="nil"/>
            </w:tcBorders>
            <w:tcMar>
              <w:top w:w="0" w:type="dxa"/>
              <w:left w:w="108" w:type="dxa"/>
              <w:bottom w:w="0" w:type="dxa"/>
              <w:right w:w="108" w:type="dxa"/>
            </w:tcMar>
          </w:tcPr>
          <w:p w14:paraId="3A63EC6A" w14:textId="77777777" w:rsidR="009724DA" w:rsidRPr="000D343B" w:rsidRDefault="009724DA" w:rsidP="008A32EC">
            <w:pPr>
              <w:jc w:val="both"/>
              <w:rPr>
                <w:sz w:val="22"/>
                <w:szCs w:val="22"/>
              </w:rPr>
            </w:pPr>
          </w:p>
          <w:p w14:paraId="26717C8B" w14:textId="77777777" w:rsidR="009724DA" w:rsidRPr="000D343B" w:rsidRDefault="009724DA" w:rsidP="008A32EC">
            <w:pPr>
              <w:jc w:val="both"/>
            </w:pPr>
            <w:r w:rsidRPr="000D343B">
              <w:rPr>
                <w:sz w:val="22"/>
                <w:szCs w:val="22"/>
              </w:rPr>
              <w:t>District Designee</w:t>
            </w:r>
          </w:p>
        </w:tc>
        <w:tc>
          <w:tcPr>
            <w:tcW w:w="8464" w:type="dxa"/>
            <w:tcBorders>
              <w:top w:val="nil"/>
              <w:left w:val="nil"/>
              <w:bottom w:val="nil"/>
              <w:right w:val="single" w:sz="12" w:space="0" w:color="auto"/>
            </w:tcBorders>
            <w:tcMar>
              <w:top w:w="0" w:type="dxa"/>
              <w:left w:w="108" w:type="dxa"/>
              <w:bottom w:w="0" w:type="dxa"/>
              <w:right w:w="108" w:type="dxa"/>
            </w:tcMar>
          </w:tcPr>
          <w:p w14:paraId="6AC3B8C2" w14:textId="77777777" w:rsidR="009724DA" w:rsidRPr="000D343B" w:rsidRDefault="009724DA" w:rsidP="008A32EC">
            <w:pPr>
              <w:jc w:val="both"/>
              <w:rPr>
                <w:sz w:val="22"/>
                <w:szCs w:val="22"/>
              </w:rPr>
            </w:pPr>
          </w:p>
          <w:p w14:paraId="7193E9A1" w14:textId="77777777" w:rsidR="009724DA" w:rsidRPr="000D343B" w:rsidRDefault="009724DA" w:rsidP="008A32EC">
            <w:pPr>
              <w:jc w:val="both"/>
            </w:pPr>
            <w:r w:rsidRPr="000D343B">
              <w:rPr>
                <w:sz w:val="22"/>
                <w:szCs w:val="22"/>
              </w:rPr>
              <w:t>Last _________________________________ First _____________________M.I. ___</w:t>
            </w:r>
          </w:p>
          <w:p w14:paraId="5276A8B1" w14:textId="77777777" w:rsidR="009724DA" w:rsidRPr="000D343B" w:rsidRDefault="009724DA" w:rsidP="008A32EC">
            <w:pPr>
              <w:jc w:val="both"/>
            </w:pPr>
            <w:r w:rsidRPr="000D343B">
              <w:rPr>
                <w:sz w:val="22"/>
                <w:szCs w:val="22"/>
              </w:rPr>
              <w:t> </w:t>
            </w:r>
          </w:p>
          <w:p w14:paraId="2D327B06" w14:textId="77777777" w:rsidR="009724DA" w:rsidRPr="000D343B" w:rsidRDefault="009724DA" w:rsidP="008A32EC">
            <w:pPr>
              <w:jc w:val="both"/>
            </w:pPr>
            <w:r w:rsidRPr="000D343B">
              <w:rPr>
                <w:sz w:val="22"/>
                <w:szCs w:val="22"/>
              </w:rPr>
              <w:t>Job Title_________________________________________________________________</w:t>
            </w:r>
          </w:p>
        </w:tc>
      </w:tr>
      <w:tr w:rsidR="009724DA" w:rsidRPr="000D343B" w14:paraId="7D7D9AAE" w14:textId="77777777" w:rsidTr="009724DA">
        <w:tc>
          <w:tcPr>
            <w:tcW w:w="1112" w:type="dxa"/>
            <w:tcBorders>
              <w:top w:val="nil"/>
              <w:left w:val="single" w:sz="12" w:space="0" w:color="auto"/>
              <w:bottom w:val="nil"/>
              <w:right w:val="nil"/>
            </w:tcBorders>
            <w:tcMar>
              <w:top w:w="0" w:type="dxa"/>
              <w:left w:w="108" w:type="dxa"/>
              <w:bottom w:w="0" w:type="dxa"/>
              <w:right w:w="108" w:type="dxa"/>
            </w:tcMar>
          </w:tcPr>
          <w:p w14:paraId="7D772195" w14:textId="77777777" w:rsidR="009724DA" w:rsidRPr="000D343B" w:rsidRDefault="009724DA" w:rsidP="008A32EC">
            <w:pPr>
              <w:ind w:right="-92"/>
              <w:jc w:val="both"/>
              <w:rPr>
                <w:sz w:val="22"/>
                <w:szCs w:val="22"/>
              </w:rPr>
            </w:pPr>
          </w:p>
          <w:p w14:paraId="5E505766" w14:textId="77777777" w:rsidR="009724DA" w:rsidRPr="000D343B" w:rsidRDefault="009724DA" w:rsidP="008A32EC">
            <w:pPr>
              <w:ind w:right="-92"/>
              <w:jc w:val="both"/>
            </w:pPr>
            <w:r w:rsidRPr="000D343B">
              <w:rPr>
                <w:sz w:val="22"/>
                <w:szCs w:val="22"/>
              </w:rPr>
              <w:t>Phone 1</w:t>
            </w:r>
          </w:p>
        </w:tc>
        <w:tc>
          <w:tcPr>
            <w:tcW w:w="8464" w:type="dxa"/>
            <w:tcBorders>
              <w:top w:val="nil"/>
              <w:left w:val="nil"/>
              <w:bottom w:val="nil"/>
              <w:right w:val="single" w:sz="12" w:space="0" w:color="auto"/>
            </w:tcBorders>
            <w:tcMar>
              <w:top w:w="0" w:type="dxa"/>
              <w:left w:w="108" w:type="dxa"/>
              <w:bottom w:w="0" w:type="dxa"/>
              <w:right w:w="108" w:type="dxa"/>
            </w:tcMar>
          </w:tcPr>
          <w:p w14:paraId="4B35D113" w14:textId="77777777" w:rsidR="009724DA" w:rsidRPr="000D343B" w:rsidRDefault="009724DA" w:rsidP="008A32EC">
            <w:pPr>
              <w:jc w:val="both"/>
              <w:rPr>
                <w:sz w:val="22"/>
                <w:szCs w:val="22"/>
              </w:rPr>
            </w:pPr>
          </w:p>
          <w:p w14:paraId="6AA2AAC1" w14:textId="77777777" w:rsidR="009724DA" w:rsidRPr="000D343B" w:rsidRDefault="009724DA" w:rsidP="008A32EC">
            <w:pPr>
              <w:jc w:val="both"/>
            </w:pPr>
            <w:r w:rsidRPr="000D343B">
              <w:rPr>
                <w:sz w:val="22"/>
                <w:szCs w:val="22"/>
              </w:rPr>
              <w:t xml:space="preserve">(__  ___  ___) ___  ___  ___  -  ___  ___  ___  ___ </w:t>
            </w:r>
          </w:p>
        </w:tc>
      </w:tr>
      <w:tr w:rsidR="009724DA" w:rsidRPr="000D343B" w14:paraId="4A25183F" w14:textId="77777777" w:rsidTr="009724DA">
        <w:tc>
          <w:tcPr>
            <w:tcW w:w="1112" w:type="dxa"/>
            <w:tcBorders>
              <w:top w:val="nil"/>
              <w:left w:val="single" w:sz="12" w:space="0" w:color="auto"/>
              <w:bottom w:val="nil"/>
              <w:right w:val="nil"/>
            </w:tcBorders>
            <w:tcMar>
              <w:top w:w="0" w:type="dxa"/>
              <w:left w:w="108" w:type="dxa"/>
              <w:bottom w:w="0" w:type="dxa"/>
              <w:right w:w="108" w:type="dxa"/>
            </w:tcMar>
          </w:tcPr>
          <w:p w14:paraId="56A40CFB" w14:textId="77777777" w:rsidR="009724DA" w:rsidRPr="000D343B" w:rsidRDefault="009724DA" w:rsidP="008A32EC">
            <w:pPr>
              <w:ind w:right="-92"/>
              <w:jc w:val="both"/>
              <w:rPr>
                <w:sz w:val="22"/>
                <w:szCs w:val="22"/>
              </w:rPr>
            </w:pPr>
          </w:p>
          <w:p w14:paraId="6E92D81D" w14:textId="77777777" w:rsidR="009724DA" w:rsidRPr="000D343B" w:rsidRDefault="009724DA" w:rsidP="008A32EC">
            <w:pPr>
              <w:ind w:right="-92"/>
              <w:jc w:val="both"/>
            </w:pPr>
            <w:r w:rsidRPr="000D343B">
              <w:rPr>
                <w:sz w:val="22"/>
                <w:szCs w:val="22"/>
              </w:rPr>
              <w:t>Phone 2</w:t>
            </w:r>
          </w:p>
        </w:tc>
        <w:tc>
          <w:tcPr>
            <w:tcW w:w="8464" w:type="dxa"/>
            <w:tcBorders>
              <w:top w:val="nil"/>
              <w:left w:val="nil"/>
              <w:bottom w:val="nil"/>
              <w:right w:val="single" w:sz="12" w:space="0" w:color="auto"/>
            </w:tcBorders>
            <w:tcMar>
              <w:top w:w="0" w:type="dxa"/>
              <w:left w:w="108" w:type="dxa"/>
              <w:bottom w:w="0" w:type="dxa"/>
              <w:right w:w="108" w:type="dxa"/>
            </w:tcMar>
          </w:tcPr>
          <w:p w14:paraId="1279D60F" w14:textId="77777777" w:rsidR="009724DA" w:rsidRPr="000D343B" w:rsidRDefault="009724DA" w:rsidP="008A32EC">
            <w:pPr>
              <w:jc w:val="both"/>
              <w:rPr>
                <w:sz w:val="22"/>
                <w:szCs w:val="22"/>
              </w:rPr>
            </w:pPr>
          </w:p>
          <w:p w14:paraId="6715CB4C" w14:textId="77777777" w:rsidR="009724DA" w:rsidRPr="000D343B" w:rsidRDefault="009724DA" w:rsidP="008A32EC">
            <w:pPr>
              <w:jc w:val="both"/>
            </w:pPr>
            <w:r w:rsidRPr="000D343B">
              <w:rPr>
                <w:sz w:val="22"/>
                <w:szCs w:val="22"/>
              </w:rPr>
              <w:t>(__  ___  ___) ___  ___  ___  -  ___  ___  ___  ___</w:t>
            </w:r>
          </w:p>
        </w:tc>
      </w:tr>
      <w:tr w:rsidR="009724DA" w:rsidRPr="000D343B" w14:paraId="605B15E8" w14:textId="77777777" w:rsidTr="009724DA">
        <w:tc>
          <w:tcPr>
            <w:tcW w:w="1112" w:type="dxa"/>
            <w:tcBorders>
              <w:top w:val="nil"/>
              <w:left w:val="single" w:sz="12" w:space="0" w:color="auto"/>
              <w:bottom w:val="nil"/>
              <w:right w:val="nil"/>
            </w:tcBorders>
            <w:tcMar>
              <w:top w:w="0" w:type="dxa"/>
              <w:left w:w="108" w:type="dxa"/>
              <w:bottom w:w="0" w:type="dxa"/>
              <w:right w:w="108" w:type="dxa"/>
            </w:tcMar>
          </w:tcPr>
          <w:p w14:paraId="0C200979" w14:textId="77777777" w:rsidR="009724DA" w:rsidRPr="000D343B" w:rsidRDefault="009724DA" w:rsidP="008A32EC">
            <w:pPr>
              <w:jc w:val="both"/>
              <w:rPr>
                <w:sz w:val="22"/>
                <w:szCs w:val="22"/>
              </w:rPr>
            </w:pPr>
          </w:p>
          <w:p w14:paraId="44181F9A" w14:textId="77777777" w:rsidR="009724DA" w:rsidRPr="000D343B" w:rsidRDefault="009724DA" w:rsidP="008A32EC">
            <w:pPr>
              <w:jc w:val="both"/>
            </w:pPr>
            <w:r w:rsidRPr="000D343B">
              <w:rPr>
                <w:sz w:val="22"/>
                <w:szCs w:val="22"/>
              </w:rPr>
              <w:t>e-mail 1</w:t>
            </w:r>
          </w:p>
        </w:tc>
        <w:tc>
          <w:tcPr>
            <w:tcW w:w="8464" w:type="dxa"/>
            <w:tcBorders>
              <w:top w:val="nil"/>
              <w:left w:val="nil"/>
              <w:bottom w:val="nil"/>
              <w:right w:val="single" w:sz="12" w:space="0" w:color="auto"/>
            </w:tcBorders>
            <w:tcMar>
              <w:top w:w="0" w:type="dxa"/>
              <w:left w:w="108" w:type="dxa"/>
              <w:bottom w:w="0" w:type="dxa"/>
              <w:right w:w="108" w:type="dxa"/>
            </w:tcMar>
          </w:tcPr>
          <w:p w14:paraId="6C813D12" w14:textId="77777777" w:rsidR="009724DA" w:rsidRPr="000D343B" w:rsidRDefault="009724DA" w:rsidP="008A32EC">
            <w:pPr>
              <w:jc w:val="both"/>
              <w:rPr>
                <w:sz w:val="22"/>
                <w:szCs w:val="22"/>
              </w:rPr>
            </w:pPr>
          </w:p>
          <w:p w14:paraId="3510CB7C" w14:textId="77777777" w:rsidR="009724DA" w:rsidRPr="000D343B" w:rsidRDefault="009724DA" w:rsidP="008A32EC">
            <w:pPr>
              <w:jc w:val="both"/>
            </w:pPr>
            <w:r w:rsidRPr="000D343B">
              <w:rPr>
                <w:sz w:val="22"/>
                <w:szCs w:val="22"/>
              </w:rPr>
              <w:t>________________________________________________________</w:t>
            </w:r>
          </w:p>
        </w:tc>
      </w:tr>
      <w:tr w:rsidR="009724DA" w:rsidRPr="000D343B" w14:paraId="5AEE8218" w14:textId="77777777" w:rsidTr="009724DA">
        <w:tc>
          <w:tcPr>
            <w:tcW w:w="1112" w:type="dxa"/>
            <w:tcBorders>
              <w:top w:val="nil"/>
              <w:left w:val="single" w:sz="12" w:space="0" w:color="auto"/>
              <w:bottom w:val="nil"/>
              <w:right w:val="nil"/>
            </w:tcBorders>
            <w:tcMar>
              <w:top w:w="0" w:type="dxa"/>
              <w:left w:w="108" w:type="dxa"/>
              <w:bottom w:w="0" w:type="dxa"/>
              <w:right w:w="108" w:type="dxa"/>
            </w:tcMar>
          </w:tcPr>
          <w:p w14:paraId="21645886" w14:textId="77777777" w:rsidR="009724DA" w:rsidRPr="000D343B" w:rsidRDefault="009724DA" w:rsidP="008A32EC">
            <w:pPr>
              <w:jc w:val="both"/>
              <w:rPr>
                <w:sz w:val="22"/>
                <w:szCs w:val="22"/>
              </w:rPr>
            </w:pPr>
          </w:p>
          <w:p w14:paraId="21A4CE18" w14:textId="77777777" w:rsidR="009724DA" w:rsidRPr="000D343B" w:rsidRDefault="009724DA" w:rsidP="008A32EC">
            <w:pPr>
              <w:jc w:val="both"/>
            </w:pPr>
            <w:r w:rsidRPr="000D343B">
              <w:rPr>
                <w:sz w:val="22"/>
                <w:szCs w:val="22"/>
              </w:rPr>
              <w:t>e-mail 2</w:t>
            </w:r>
          </w:p>
        </w:tc>
        <w:tc>
          <w:tcPr>
            <w:tcW w:w="8464" w:type="dxa"/>
            <w:tcBorders>
              <w:top w:val="nil"/>
              <w:left w:val="nil"/>
              <w:bottom w:val="nil"/>
              <w:right w:val="single" w:sz="12" w:space="0" w:color="auto"/>
            </w:tcBorders>
            <w:tcMar>
              <w:top w:w="0" w:type="dxa"/>
              <w:left w:w="108" w:type="dxa"/>
              <w:bottom w:w="0" w:type="dxa"/>
              <w:right w:w="108" w:type="dxa"/>
            </w:tcMar>
          </w:tcPr>
          <w:p w14:paraId="4A833826" w14:textId="77777777" w:rsidR="009724DA" w:rsidRPr="000D343B" w:rsidRDefault="009724DA" w:rsidP="008A32EC">
            <w:pPr>
              <w:jc w:val="both"/>
              <w:rPr>
                <w:sz w:val="22"/>
                <w:szCs w:val="22"/>
              </w:rPr>
            </w:pPr>
          </w:p>
          <w:p w14:paraId="270DE3F2" w14:textId="77777777" w:rsidR="009724DA" w:rsidRPr="000D343B" w:rsidRDefault="009724DA" w:rsidP="008A32EC">
            <w:pPr>
              <w:jc w:val="both"/>
            </w:pPr>
            <w:r w:rsidRPr="000D343B">
              <w:rPr>
                <w:sz w:val="22"/>
                <w:szCs w:val="22"/>
              </w:rPr>
              <w:t>________________________________________________________</w:t>
            </w:r>
          </w:p>
        </w:tc>
      </w:tr>
      <w:tr w:rsidR="009724DA" w:rsidRPr="000D343B" w14:paraId="43183873" w14:textId="77777777" w:rsidTr="009724DA">
        <w:tc>
          <w:tcPr>
            <w:tcW w:w="1112" w:type="dxa"/>
            <w:tcBorders>
              <w:top w:val="nil"/>
              <w:left w:val="single" w:sz="12" w:space="0" w:color="auto"/>
              <w:bottom w:val="single" w:sz="12" w:space="0" w:color="auto"/>
              <w:right w:val="nil"/>
            </w:tcBorders>
            <w:tcMar>
              <w:top w:w="0" w:type="dxa"/>
              <w:left w:w="108" w:type="dxa"/>
              <w:bottom w:w="0" w:type="dxa"/>
              <w:right w:w="108" w:type="dxa"/>
            </w:tcMar>
          </w:tcPr>
          <w:p w14:paraId="0B01C1FE" w14:textId="77777777" w:rsidR="009724DA" w:rsidRPr="000D343B" w:rsidRDefault="009724DA" w:rsidP="008A32EC">
            <w:pPr>
              <w:jc w:val="both"/>
              <w:rPr>
                <w:sz w:val="22"/>
                <w:szCs w:val="22"/>
              </w:rPr>
            </w:pPr>
          </w:p>
          <w:p w14:paraId="5D7BD6A2" w14:textId="77777777" w:rsidR="009724DA" w:rsidRPr="000D343B" w:rsidRDefault="009724DA" w:rsidP="008A32EC">
            <w:pPr>
              <w:jc w:val="both"/>
            </w:pPr>
            <w:r w:rsidRPr="000D343B">
              <w:rPr>
                <w:sz w:val="22"/>
                <w:szCs w:val="22"/>
              </w:rPr>
              <w:t xml:space="preserve">Other: </w:t>
            </w:r>
          </w:p>
        </w:tc>
        <w:tc>
          <w:tcPr>
            <w:tcW w:w="8464" w:type="dxa"/>
            <w:tcBorders>
              <w:top w:val="nil"/>
              <w:left w:val="nil"/>
              <w:bottom w:val="single" w:sz="12" w:space="0" w:color="auto"/>
              <w:right w:val="single" w:sz="12" w:space="0" w:color="auto"/>
            </w:tcBorders>
            <w:tcMar>
              <w:top w:w="0" w:type="dxa"/>
              <w:left w:w="108" w:type="dxa"/>
              <w:bottom w:w="0" w:type="dxa"/>
              <w:right w:w="108" w:type="dxa"/>
            </w:tcMar>
          </w:tcPr>
          <w:p w14:paraId="72E5E8E1" w14:textId="77777777" w:rsidR="009724DA" w:rsidRPr="000D343B" w:rsidRDefault="009724DA" w:rsidP="008A32EC">
            <w:pPr>
              <w:jc w:val="both"/>
              <w:rPr>
                <w:sz w:val="22"/>
                <w:szCs w:val="22"/>
              </w:rPr>
            </w:pPr>
          </w:p>
          <w:p w14:paraId="7923EC62" w14:textId="77777777" w:rsidR="009724DA" w:rsidRPr="000D343B" w:rsidRDefault="009724DA" w:rsidP="008A32EC">
            <w:pPr>
              <w:jc w:val="both"/>
              <w:rPr>
                <w:sz w:val="22"/>
                <w:szCs w:val="22"/>
              </w:rPr>
            </w:pPr>
          </w:p>
          <w:p w14:paraId="72305420" w14:textId="77777777" w:rsidR="009724DA" w:rsidRPr="000D343B" w:rsidRDefault="009724DA" w:rsidP="008A32EC">
            <w:pPr>
              <w:jc w:val="both"/>
            </w:pPr>
          </w:p>
        </w:tc>
      </w:tr>
    </w:tbl>
    <w:p w14:paraId="133A721D" w14:textId="77777777" w:rsidR="009724DA" w:rsidRPr="000D343B" w:rsidRDefault="009724DA" w:rsidP="008A32EC">
      <w:pPr>
        <w:jc w:val="both"/>
      </w:pPr>
      <w:r w:rsidRPr="000D343B">
        <w:t> </w:t>
      </w:r>
    </w:p>
    <w:p w14:paraId="44389050" w14:textId="7BD696EF" w:rsidR="009724DA" w:rsidRPr="000D343B" w:rsidRDefault="009724DA" w:rsidP="008A32EC">
      <w:pPr>
        <w:jc w:val="both"/>
      </w:pPr>
      <w:r w:rsidRPr="000D343B">
        <w:t xml:space="preserve">For information about completing this form, contact the Potsdam Institute for Applied Research (PIAR), SUNY Potsdam, at </w:t>
      </w:r>
      <w:hyperlink r:id="rId25" w:history="1">
        <w:r w:rsidRPr="000D343B">
          <w:rPr>
            <w:rStyle w:val="Hyperlink"/>
          </w:rPr>
          <w:t>nysspp14@potsdam.edu</w:t>
        </w:r>
      </w:hyperlink>
      <w:r w:rsidRPr="000D343B">
        <w:t xml:space="preserve"> or </w:t>
      </w:r>
      <w:r w:rsidR="00D46EB6">
        <w:t>(</w:t>
      </w:r>
      <w:r w:rsidRPr="000D343B">
        <w:t>315</w:t>
      </w:r>
      <w:r w:rsidR="00D46EB6">
        <w:t xml:space="preserve">) </w:t>
      </w:r>
      <w:r w:rsidRPr="000D343B">
        <w:t>267-2718 or 1-888-419-2697.</w:t>
      </w:r>
    </w:p>
    <w:p w14:paraId="4905155E" w14:textId="77777777" w:rsidR="009724DA" w:rsidRPr="000D343B" w:rsidRDefault="009724DA" w:rsidP="008A32EC">
      <w:pPr>
        <w:jc w:val="both"/>
      </w:pPr>
    </w:p>
    <w:p w14:paraId="63119BDA" w14:textId="77777777" w:rsidR="009724DA" w:rsidRPr="000D343B" w:rsidRDefault="009724DA" w:rsidP="00EC4282">
      <w:pPr>
        <w:jc w:val="center"/>
      </w:pPr>
      <w:r w:rsidRPr="000D343B">
        <w:t>Potsdam Institute for Applied Research (PIAR)</w:t>
      </w:r>
    </w:p>
    <w:p w14:paraId="3594D8D5" w14:textId="77777777" w:rsidR="009724DA" w:rsidRPr="000D343B" w:rsidRDefault="009724DA" w:rsidP="00EC4282">
      <w:pPr>
        <w:jc w:val="center"/>
      </w:pPr>
      <w:r w:rsidRPr="000D343B">
        <w:t xml:space="preserve">SUNY </w:t>
      </w:r>
      <w:smartTag w:uri="urn:schemas-microsoft-com:office:smarttags" w:element="place">
        <w:smartTag w:uri="urn:schemas-microsoft-com:office:smarttags" w:element="City">
          <w:r w:rsidRPr="000D343B">
            <w:t>Potsdam</w:t>
          </w:r>
        </w:smartTag>
      </w:smartTag>
    </w:p>
    <w:p w14:paraId="2A4F26AB" w14:textId="77777777" w:rsidR="009724DA" w:rsidRPr="000D343B" w:rsidRDefault="009724DA" w:rsidP="00EC4282">
      <w:pPr>
        <w:jc w:val="center"/>
      </w:pPr>
      <w:smartTag w:uri="urn:schemas-microsoft-com:office:smarttags" w:element="address">
        <w:smartTag w:uri="urn:schemas-microsoft-com:office:smarttags" w:element="Street">
          <w:r w:rsidRPr="000D343B">
            <w:t>44 Pierrepont Avenue</w:t>
          </w:r>
        </w:smartTag>
      </w:smartTag>
    </w:p>
    <w:p w14:paraId="45FAE0A9" w14:textId="7DC16769" w:rsidR="006157B8" w:rsidRPr="000D343B" w:rsidRDefault="009724DA" w:rsidP="00EC4282">
      <w:pPr>
        <w:jc w:val="center"/>
      </w:pPr>
      <w:r w:rsidRPr="000D343B">
        <w:t>Potsdam, NY 13676-2294</w:t>
      </w:r>
    </w:p>
    <w:sectPr w:rsidR="006157B8" w:rsidRPr="000D343B" w:rsidSect="000D3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41AC" w14:textId="77777777" w:rsidR="00A817A5" w:rsidRDefault="00A817A5" w:rsidP="0018797B">
      <w:r>
        <w:separator/>
      </w:r>
    </w:p>
  </w:endnote>
  <w:endnote w:type="continuationSeparator" w:id="0">
    <w:p w14:paraId="2F0A50E7" w14:textId="77777777" w:rsidR="00A817A5" w:rsidRDefault="00A817A5" w:rsidP="0018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07801"/>
      <w:docPartObj>
        <w:docPartGallery w:val="Page Numbers (Bottom of Page)"/>
        <w:docPartUnique/>
      </w:docPartObj>
    </w:sdtPr>
    <w:sdtEndPr>
      <w:rPr>
        <w:noProof/>
      </w:rPr>
    </w:sdtEndPr>
    <w:sdtContent>
      <w:p w14:paraId="755ECE3D" w14:textId="119C43C7" w:rsidR="0018797B" w:rsidRDefault="001879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376A39" w14:textId="77777777" w:rsidR="0018797B" w:rsidRDefault="0018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0EA9" w14:textId="77777777" w:rsidR="00A817A5" w:rsidRDefault="00A817A5" w:rsidP="0018797B">
      <w:r>
        <w:separator/>
      </w:r>
    </w:p>
  </w:footnote>
  <w:footnote w:type="continuationSeparator" w:id="0">
    <w:p w14:paraId="7562415E" w14:textId="77777777" w:rsidR="00A817A5" w:rsidRDefault="00A817A5" w:rsidP="0018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6B"/>
    <w:multiLevelType w:val="multilevel"/>
    <w:tmpl w:val="A0FED566"/>
    <w:lvl w:ilvl="0">
      <w:start w:val="1"/>
      <w:numFmt w:val="bullet"/>
      <w:lvlText w:val=""/>
      <w:lvlJc w:val="left"/>
      <w:pPr>
        <w:tabs>
          <w:tab w:val="num" w:pos="648"/>
        </w:tabs>
        <w:ind w:left="648"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2100"/>
    <w:multiLevelType w:val="hybridMultilevel"/>
    <w:tmpl w:val="47CA9280"/>
    <w:lvl w:ilvl="0" w:tplc="91F85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580"/>
    <w:multiLevelType w:val="hybridMultilevel"/>
    <w:tmpl w:val="2262755E"/>
    <w:lvl w:ilvl="0" w:tplc="E5DCE950">
      <w:start w:val="1"/>
      <w:numFmt w:val="bullet"/>
      <w:lvlText w:val=""/>
      <w:lvlJc w:val="left"/>
      <w:pPr>
        <w:tabs>
          <w:tab w:val="num" w:pos="1080"/>
        </w:tabs>
        <w:ind w:left="1080"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5F66F0"/>
    <w:multiLevelType w:val="hybridMultilevel"/>
    <w:tmpl w:val="BF2CADF4"/>
    <w:lvl w:ilvl="0" w:tplc="91F85A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7B6514"/>
    <w:multiLevelType w:val="hybridMultilevel"/>
    <w:tmpl w:val="FA4A7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117683"/>
    <w:multiLevelType w:val="hybridMultilevel"/>
    <w:tmpl w:val="57F4908C"/>
    <w:lvl w:ilvl="0" w:tplc="3B9419D4">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E5773E"/>
    <w:multiLevelType w:val="hybridMultilevel"/>
    <w:tmpl w:val="CBEE1522"/>
    <w:lvl w:ilvl="0" w:tplc="3334AB4C">
      <w:start w:val="1"/>
      <w:numFmt w:val="upperRoman"/>
      <w:pStyle w:val="Heading2"/>
      <w:suff w:val="space"/>
      <w:lvlText w:val="%1."/>
      <w:lvlJc w:val="righ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36791B"/>
    <w:multiLevelType w:val="multilevel"/>
    <w:tmpl w:val="895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50302"/>
    <w:multiLevelType w:val="hybridMultilevel"/>
    <w:tmpl w:val="450E8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3718A"/>
    <w:multiLevelType w:val="multilevel"/>
    <w:tmpl w:val="B7165DD4"/>
    <w:lvl w:ilvl="0">
      <w:start w:val="1"/>
      <w:numFmt w:val="bullet"/>
      <w:lvlText w:val=""/>
      <w:lvlJc w:val="left"/>
      <w:pPr>
        <w:tabs>
          <w:tab w:val="num" w:pos="-1440"/>
        </w:tabs>
        <w:ind w:left="-1440" w:hanging="360"/>
      </w:pPr>
      <w:rPr>
        <w:rFonts w:ascii="Symbol" w:hAnsi="Symbol" w:hint="default"/>
        <w:color w:val="000000"/>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0"/>
        </w:tabs>
        <w:ind w:left="0" w:hanging="360"/>
      </w:pPr>
      <w:rPr>
        <w:rFonts w:ascii="Wingdings" w:hAnsi="Wingdings" w:hint="default"/>
        <w:sz w:val="20"/>
      </w:rPr>
    </w:lvl>
    <w:lvl w:ilvl="3">
      <w:start w:val="1"/>
      <w:numFmt w:val="bullet"/>
      <w:lvlText w:val=""/>
      <w:lvlJc w:val="left"/>
      <w:pPr>
        <w:tabs>
          <w:tab w:val="num" w:pos="720"/>
        </w:tabs>
        <w:ind w:left="720" w:hanging="360"/>
      </w:pPr>
      <w:rPr>
        <w:rFonts w:ascii="Wingdings" w:hAnsi="Wingdings" w:hint="default"/>
        <w:color w:val="000000"/>
        <w:sz w:val="20"/>
      </w:rPr>
    </w:lvl>
    <w:lvl w:ilvl="4">
      <w:start w:val="1"/>
      <w:numFmt w:val="bullet"/>
      <w:lvlText w:val=""/>
      <w:lvlJc w:val="left"/>
      <w:pPr>
        <w:tabs>
          <w:tab w:val="num" w:pos="1440"/>
        </w:tabs>
        <w:ind w:left="144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600"/>
        </w:tabs>
        <w:ind w:left="3600" w:hanging="360"/>
      </w:pPr>
      <w:rPr>
        <w:rFonts w:ascii="Wingdings" w:hAnsi="Wingdings" w:hint="default"/>
        <w:sz w:val="20"/>
      </w:rPr>
    </w:lvl>
    <w:lvl w:ilvl="8">
      <w:start w:val="1"/>
      <w:numFmt w:val="bullet"/>
      <w:lvlText w:val=""/>
      <w:lvlJc w:val="left"/>
      <w:pPr>
        <w:tabs>
          <w:tab w:val="num" w:pos="4320"/>
        </w:tabs>
        <w:ind w:left="4320" w:hanging="360"/>
      </w:pPr>
      <w:rPr>
        <w:rFonts w:ascii="Wingdings" w:hAnsi="Wingdings" w:hint="default"/>
        <w:sz w:val="20"/>
      </w:rPr>
    </w:lvl>
  </w:abstractNum>
  <w:abstractNum w:abstractNumId="10" w15:restartNumberingAfterBreak="0">
    <w:nsid w:val="46CB11A4"/>
    <w:multiLevelType w:val="multilevel"/>
    <w:tmpl w:val="D08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84E63"/>
    <w:multiLevelType w:val="hybridMultilevel"/>
    <w:tmpl w:val="2244F4BC"/>
    <w:lvl w:ilvl="0" w:tplc="396C3D5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2D0DB9"/>
    <w:multiLevelType w:val="hybridMultilevel"/>
    <w:tmpl w:val="280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11825"/>
    <w:multiLevelType w:val="hybridMultilevel"/>
    <w:tmpl w:val="CC86C35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10515"/>
    <w:multiLevelType w:val="hybridMultilevel"/>
    <w:tmpl w:val="9E9660F8"/>
    <w:lvl w:ilvl="0" w:tplc="BB68F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0D0B"/>
    <w:multiLevelType w:val="hybridMultilevel"/>
    <w:tmpl w:val="D8A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27ABA"/>
    <w:multiLevelType w:val="hybridMultilevel"/>
    <w:tmpl w:val="5E0A25D6"/>
    <w:lvl w:ilvl="0" w:tplc="D806DA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7E33E6"/>
    <w:multiLevelType w:val="hybridMultilevel"/>
    <w:tmpl w:val="9B88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982A23"/>
    <w:multiLevelType w:val="multilevel"/>
    <w:tmpl w:val="B8A66DD8"/>
    <w:lvl w:ilvl="0">
      <w:start w:val="1"/>
      <w:numFmt w:val="bullet"/>
      <w:lvlText w:val=""/>
      <w:lvlJc w:val="left"/>
      <w:pPr>
        <w:tabs>
          <w:tab w:val="num" w:pos="648"/>
        </w:tabs>
        <w:ind w:left="648" w:hanging="288"/>
      </w:pPr>
      <w:rPr>
        <w:rFonts w:ascii="Symbol" w:hAnsi="Symbol" w:hint="default"/>
        <w:sz w:val="20"/>
      </w:rPr>
    </w:lvl>
    <w:lvl w:ilvl="1">
      <w:start w:val="1"/>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67ACA"/>
    <w:multiLevelType w:val="hybridMultilevel"/>
    <w:tmpl w:val="B3D68A2C"/>
    <w:lvl w:ilvl="0" w:tplc="91F85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3C38"/>
    <w:multiLevelType w:val="hybridMultilevel"/>
    <w:tmpl w:val="BEE8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62131"/>
    <w:multiLevelType w:val="hybridMultilevel"/>
    <w:tmpl w:val="09CC18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21440A0"/>
    <w:multiLevelType w:val="multilevel"/>
    <w:tmpl w:val="A626B224"/>
    <w:lvl w:ilvl="0">
      <w:start w:val="1"/>
      <w:numFmt w:val="bullet"/>
      <w:lvlText w:val=""/>
      <w:lvlJc w:val="left"/>
      <w:pPr>
        <w:tabs>
          <w:tab w:val="num" w:pos="648"/>
        </w:tabs>
        <w:ind w:left="648" w:hanging="288"/>
      </w:pPr>
      <w:rPr>
        <w:rFonts w:ascii="Symbol" w:hAnsi="Symbol" w:hint="default"/>
        <w:sz w:val="20"/>
      </w:rPr>
    </w:lvl>
    <w:lvl w:ilvl="1">
      <w:start w:val="2"/>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E43D8"/>
    <w:multiLevelType w:val="hybridMultilevel"/>
    <w:tmpl w:val="0970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854681">
    <w:abstractNumId w:val="18"/>
  </w:num>
  <w:num w:numId="2" w16cid:durableId="1377120485">
    <w:abstractNumId w:val="22"/>
  </w:num>
  <w:num w:numId="3" w16cid:durableId="1302733939">
    <w:abstractNumId w:val="0"/>
  </w:num>
  <w:num w:numId="4" w16cid:durableId="2040232189">
    <w:abstractNumId w:val="22"/>
    <w:lvlOverride w:ilvl="0"/>
    <w:lvlOverride w:ilvl="1">
      <w:startOverride w:val="2"/>
    </w:lvlOverride>
    <w:lvlOverride w:ilvl="2">
      <w:startOverride w:val="1"/>
    </w:lvlOverride>
    <w:lvlOverride w:ilvl="3"/>
    <w:lvlOverride w:ilvl="4"/>
    <w:lvlOverride w:ilvl="5"/>
    <w:lvlOverride w:ilvl="6"/>
    <w:lvlOverride w:ilvl="7"/>
    <w:lvlOverride w:ilvl="8"/>
  </w:num>
  <w:num w:numId="5" w16cid:durableId="1384716670">
    <w:abstractNumId w:val="0"/>
  </w:num>
  <w:num w:numId="6" w16cid:durableId="1055927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9794439">
    <w:abstractNumId w:val="17"/>
  </w:num>
  <w:num w:numId="8" w16cid:durableId="1079251230">
    <w:abstractNumId w:val="3"/>
  </w:num>
  <w:num w:numId="9" w16cid:durableId="728262187">
    <w:abstractNumId w:val="20"/>
  </w:num>
  <w:num w:numId="10" w16cid:durableId="1394236822">
    <w:abstractNumId w:val="9"/>
  </w:num>
  <w:num w:numId="11" w16cid:durableId="1283926309">
    <w:abstractNumId w:val="2"/>
  </w:num>
  <w:num w:numId="12" w16cid:durableId="688533189">
    <w:abstractNumId w:val="10"/>
  </w:num>
  <w:num w:numId="13" w16cid:durableId="972323592">
    <w:abstractNumId w:val="2"/>
  </w:num>
  <w:num w:numId="14" w16cid:durableId="580407214">
    <w:abstractNumId w:val="5"/>
  </w:num>
  <w:num w:numId="15" w16cid:durableId="1792892533">
    <w:abstractNumId w:val="12"/>
  </w:num>
  <w:num w:numId="16" w16cid:durableId="1096173767">
    <w:abstractNumId w:val="4"/>
  </w:num>
  <w:num w:numId="17" w16cid:durableId="783379620">
    <w:abstractNumId w:val="23"/>
  </w:num>
  <w:num w:numId="18" w16cid:durableId="1748335615">
    <w:abstractNumId w:val="7"/>
  </w:num>
  <w:num w:numId="19" w16cid:durableId="946351515">
    <w:abstractNumId w:val="8"/>
  </w:num>
  <w:num w:numId="20" w16cid:durableId="1801730900">
    <w:abstractNumId w:val="15"/>
  </w:num>
  <w:num w:numId="21" w16cid:durableId="958028653">
    <w:abstractNumId w:val="13"/>
  </w:num>
  <w:num w:numId="22" w16cid:durableId="1417945998">
    <w:abstractNumId w:val="21"/>
  </w:num>
  <w:num w:numId="23" w16cid:durableId="785153017">
    <w:abstractNumId w:val="9"/>
  </w:num>
  <w:num w:numId="24" w16cid:durableId="320887604">
    <w:abstractNumId w:val="6"/>
  </w:num>
  <w:num w:numId="25" w16cid:durableId="892086790">
    <w:abstractNumId w:val="16"/>
  </w:num>
  <w:num w:numId="26" w16cid:durableId="1566800116">
    <w:abstractNumId w:val="11"/>
  </w:num>
  <w:num w:numId="27" w16cid:durableId="2107068687">
    <w:abstractNumId w:val="14"/>
  </w:num>
  <w:num w:numId="28" w16cid:durableId="362748047">
    <w:abstractNumId w:val="19"/>
  </w:num>
  <w:num w:numId="29" w16cid:durableId="696200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B8"/>
    <w:rsid w:val="00002E13"/>
    <w:rsid w:val="0003550B"/>
    <w:rsid w:val="000357C8"/>
    <w:rsid w:val="00052112"/>
    <w:rsid w:val="000B1CCE"/>
    <w:rsid w:val="000B6B52"/>
    <w:rsid w:val="000D0D2E"/>
    <w:rsid w:val="000D343B"/>
    <w:rsid w:val="000F0AC8"/>
    <w:rsid w:val="000F62BC"/>
    <w:rsid w:val="00111F36"/>
    <w:rsid w:val="00123BEE"/>
    <w:rsid w:val="0014209C"/>
    <w:rsid w:val="0014389C"/>
    <w:rsid w:val="00172548"/>
    <w:rsid w:val="00172E59"/>
    <w:rsid w:val="0018451E"/>
    <w:rsid w:val="001848ED"/>
    <w:rsid w:val="00184ECB"/>
    <w:rsid w:val="0018797B"/>
    <w:rsid w:val="001C47BB"/>
    <w:rsid w:val="001C69DE"/>
    <w:rsid w:val="001D7745"/>
    <w:rsid w:val="00242A80"/>
    <w:rsid w:val="002850C6"/>
    <w:rsid w:val="002A27FC"/>
    <w:rsid w:val="002B19EB"/>
    <w:rsid w:val="002B5D08"/>
    <w:rsid w:val="002D025B"/>
    <w:rsid w:val="002D3C5C"/>
    <w:rsid w:val="002D649A"/>
    <w:rsid w:val="002E7FED"/>
    <w:rsid w:val="00305BBB"/>
    <w:rsid w:val="003313B2"/>
    <w:rsid w:val="00335A45"/>
    <w:rsid w:val="00383E97"/>
    <w:rsid w:val="00386D0D"/>
    <w:rsid w:val="00390584"/>
    <w:rsid w:val="003B2AFF"/>
    <w:rsid w:val="003B2CC5"/>
    <w:rsid w:val="003B6484"/>
    <w:rsid w:val="003D111B"/>
    <w:rsid w:val="003E0011"/>
    <w:rsid w:val="004501AD"/>
    <w:rsid w:val="00453D0B"/>
    <w:rsid w:val="00457CFC"/>
    <w:rsid w:val="00481A9E"/>
    <w:rsid w:val="00491F7C"/>
    <w:rsid w:val="00496175"/>
    <w:rsid w:val="00497F60"/>
    <w:rsid w:val="004A38BE"/>
    <w:rsid w:val="004B06DF"/>
    <w:rsid w:val="004C106D"/>
    <w:rsid w:val="004D2845"/>
    <w:rsid w:val="004D51E3"/>
    <w:rsid w:val="004F1BD4"/>
    <w:rsid w:val="0050170D"/>
    <w:rsid w:val="00502B7F"/>
    <w:rsid w:val="005106B1"/>
    <w:rsid w:val="00526D89"/>
    <w:rsid w:val="00531BE8"/>
    <w:rsid w:val="00562036"/>
    <w:rsid w:val="0056211D"/>
    <w:rsid w:val="00565B03"/>
    <w:rsid w:val="00566025"/>
    <w:rsid w:val="00585F2C"/>
    <w:rsid w:val="005B0212"/>
    <w:rsid w:val="005B12D0"/>
    <w:rsid w:val="005B76F3"/>
    <w:rsid w:val="005C0EC0"/>
    <w:rsid w:val="005C3176"/>
    <w:rsid w:val="005D1495"/>
    <w:rsid w:val="005D4E29"/>
    <w:rsid w:val="005D594A"/>
    <w:rsid w:val="005F4F86"/>
    <w:rsid w:val="005F5A15"/>
    <w:rsid w:val="0060264C"/>
    <w:rsid w:val="00605316"/>
    <w:rsid w:val="00613EAF"/>
    <w:rsid w:val="006157B8"/>
    <w:rsid w:val="006210DB"/>
    <w:rsid w:val="00626D20"/>
    <w:rsid w:val="00630E22"/>
    <w:rsid w:val="006544EC"/>
    <w:rsid w:val="006669E0"/>
    <w:rsid w:val="006705C5"/>
    <w:rsid w:val="00674659"/>
    <w:rsid w:val="006903B5"/>
    <w:rsid w:val="006A00E3"/>
    <w:rsid w:val="006A1AB4"/>
    <w:rsid w:val="006B49D9"/>
    <w:rsid w:val="006B6357"/>
    <w:rsid w:val="006B644C"/>
    <w:rsid w:val="006D3E82"/>
    <w:rsid w:val="006D7824"/>
    <w:rsid w:val="006E05AC"/>
    <w:rsid w:val="006E38B4"/>
    <w:rsid w:val="006F4828"/>
    <w:rsid w:val="00703733"/>
    <w:rsid w:val="007118FA"/>
    <w:rsid w:val="007705AE"/>
    <w:rsid w:val="00774CF9"/>
    <w:rsid w:val="007970EC"/>
    <w:rsid w:val="007A7E5B"/>
    <w:rsid w:val="007C0971"/>
    <w:rsid w:val="007C2BA6"/>
    <w:rsid w:val="007C3D41"/>
    <w:rsid w:val="007D1803"/>
    <w:rsid w:val="007E3EC4"/>
    <w:rsid w:val="007F2681"/>
    <w:rsid w:val="007F59DC"/>
    <w:rsid w:val="0080152E"/>
    <w:rsid w:val="00820A28"/>
    <w:rsid w:val="008329FD"/>
    <w:rsid w:val="0083465B"/>
    <w:rsid w:val="00854D70"/>
    <w:rsid w:val="00871DFE"/>
    <w:rsid w:val="00880780"/>
    <w:rsid w:val="008A32EC"/>
    <w:rsid w:val="008A56F8"/>
    <w:rsid w:val="008B2C18"/>
    <w:rsid w:val="008C08E5"/>
    <w:rsid w:val="008C0D40"/>
    <w:rsid w:val="008C1E59"/>
    <w:rsid w:val="008C3D56"/>
    <w:rsid w:val="008D3A51"/>
    <w:rsid w:val="008E3BAC"/>
    <w:rsid w:val="008F5F86"/>
    <w:rsid w:val="00900424"/>
    <w:rsid w:val="00925C34"/>
    <w:rsid w:val="00934471"/>
    <w:rsid w:val="009362EB"/>
    <w:rsid w:val="009600B5"/>
    <w:rsid w:val="009724DA"/>
    <w:rsid w:val="009A28F3"/>
    <w:rsid w:val="009F06E7"/>
    <w:rsid w:val="00A00BC6"/>
    <w:rsid w:val="00A0449F"/>
    <w:rsid w:val="00A04AB5"/>
    <w:rsid w:val="00A05D7F"/>
    <w:rsid w:val="00A13E58"/>
    <w:rsid w:val="00A21D66"/>
    <w:rsid w:val="00A3055F"/>
    <w:rsid w:val="00A308FF"/>
    <w:rsid w:val="00A45083"/>
    <w:rsid w:val="00A45BB5"/>
    <w:rsid w:val="00A53716"/>
    <w:rsid w:val="00A64FB6"/>
    <w:rsid w:val="00A817A5"/>
    <w:rsid w:val="00AA28F8"/>
    <w:rsid w:val="00AB650F"/>
    <w:rsid w:val="00AB79C2"/>
    <w:rsid w:val="00AC52DA"/>
    <w:rsid w:val="00AE4C6D"/>
    <w:rsid w:val="00AF0211"/>
    <w:rsid w:val="00AF646F"/>
    <w:rsid w:val="00AF6672"/>
    <w:rsid w:val="00B00BD9"/>
    <w:rsid w:val="00B25F58"/>
    <w:rsid w:val="00B46197"/>
    <w:rsid w:val="00B46BFA"/>
    <w:rsid w:val="00BA5600"/>
    <w:rsid w:val="00BB2487"/>
    <w:rsid w:val="00BB41D8"/>
    <w:rsid w:val="00BB5B32"/>
    <w:rsid w:val="00BD29AE"/>
    <w:rsid w:val="00BF1490"/>
    <w:rsid w:val="00C2750E"/>
    <w:rsid w:val="00C41CE9"/>
    <w:rsid w:val="00C473A2"/>
    <w:rsid w:val="00C65E9C"/>
    <w:rsid w:val="00C6627C"/>
    <w:rsid w:val="00C7136A"/>
    <w:rsid w:val="00C718E3"/>
    <w:rsid w:val="00C750A9"/>
    <w:rsid w:val="00C93DB2"/>
    <w:rsid w:val="00CC6498"/>
    <w:rsid w:val="00CD4074"/>
    <w:rsid w:val="00CF2469"/>
    <w:rsid w:val="00CF6E03"/>
    <w:rsid w:val="00D0206B"/>
    <w:rsid w:val="00D04C52"/>
    <w:rsid w:val="00D17821"/>
    <w:rsid w:val="00D21DDF"/>
    <w:rsid w:val="00D43165"/>
    <w:rsid w:val="00D46EB6"/>
    <w:rsid w:val="00D82A05"/>
    <w:rsid w:val="00D87521"/>
    <w:rsid w:val="00D95B0F"/>
    <w:rsid w:val="00D973EC"/>
    <w:rsid w:val="00DA6592"/>
    <w:rsid w:val="00DC49AA"/>
    <w:rsid w:val="00DE49A7"/>
    <w:rsid w:val="00DF14C6"/>
    <w:rsid w:val="00DF51B0"/>
    <w:rsid w:val="00E25936"/>
    <w:rsid w:val="00E25AFD"/>
    <w:rsid w:val="00E360E4"/>
    <w:rsid w:val="00E40909"/>
    <w:rsid w:val="00E57A82"/>
    <w:rsid w:val="00E71022"/>
    <w:rsid w:val="00EB395D"/>
    <w:rsid w:val="00EC2744"/>
    <w:rsid w:val="00EC31E9"/>
    <w:rsid w:val="00EC4282"/>
    <w:rsid w:val="00ED59BA"/>
    <w:rsid w:val="00EE13F0"/>
    <w:rsid w:val="00EE3853"/>
    <w:rsid w:val="00EE72D6"/>
    <w:rsid w:val="00EE7637"/>
    <w:rsid w:val="00EF1121"/>
    <w:rsid w:val="00EF47A8"/>
    <w:rsid w:val="00F15E23"/>
    <w:rsid w:val="00F22CD9"/>
    <w:rsid w:val="00F417C2"/>
    <w:rsid w:val="00F73061"/>
    <w:rsid w:val="00FA12EA"/>
    <w:rsid w:val="00FA266E"/>
    <w:rsid w:val="00FA4A36"/>
    <w:rsid w:val="00FB32E0"/>
    <w:rsid w:val="00FC49E8"/>
    <w:rsid w:val="00FE18B1"/>
    <w:rsid w:val="00FE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801702"/>
  <w15:chartTrackingRefBased/>
  <w15:docId w15:val="{FEB21F3F-EE59-47BE-A97E-2A677AB9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B8"/>
    <w:rPr>
      <w:rFonts w:ascii="Times New Roman" w:hAnsi="Times New Roman"/>
      <w:sz w:val="24"/>
      <w:szCs w:val="24"/>
    </w:rPr>
  </w:style>
  <w:style w:type="paragraph" w:styleId="Heading1">
    <w:name w:val="heading 1"/>
    <w:basedOn w:val="Title"/>
    <w:next w:val="Normal"/>
    <w:link w:val="Heading1Char"/>
    <w:uiPriority w:val="9"/>
    <w:qFormat/>
    <w:rsid w:val="006A00E3"/>
    <w:pPr>
      <w:outlineLvl w:val="0"/>
    </w:pPr>
    <w:rPr>
      <w:sz w:val="32"/>
      <w:szCs w:val="32"/>
    </w:rPr>
  </w:style>
  <w:style w:type="paragraph" w:styleId="Heading2">
    <w:name w:val="heading 2"/>
    <w:basedOn w:val="ListParagraph"/>
    <w:link w:val="Heading2Char"/>
    <w:qFormat/>
    <w:rsid w:val="00EC4282"/>
    <w:pPr>
      <w:numPr>
        <w:numId w:val="24"/>
      </w:numPr>
      <w:jc w:val="both"/>
      <w:outlineLvl w:val="1"/>
    </w:pPr>
    <w:rPr>
      <w:b/>
      <w:bCs/>
      <w:sz w:val="28"/>
      <w:szCs w:val="28"/>
    </w:rPr>
  </w:style>
  <w:style w:type="paragraph" w:styleId="Heading3">
    <w:name w:val="heading 3"/>
    <w:basedOn w:val="Heading5"/>
    <w:next w:val="Normal"/>
    <w:link w:val="Heading3Char"/>
    <w:uiPriority w:val="9"/>
    <w:unhideWhenUsed/>
    <w:qFormat/>
    <w:rsid w:val="00EC4282"/>
    <w:pPr>
      <w:jc w:val="both"/>
      <w:outlineLvl w:val="2"/>
    </w:pPr>
    <w:rPr>
      <w:rFonts w:ascii="Times New Roman" w:hAnsi="Times New Roman"/>
      <w:i w:val="0"/>
      <w:iCs w:val="0"/>
    </w:rPr>
  </w:style>
  <w:style w:type="paragraph" w:styleId="Heading4">
    <w:name w:val="heading 4"/>
    <w:basedOn w:val="Normal"/>
    <w:link w:val="Heading4Char"/>
    <w:qFormat/>
    <w:rsid w:val="006157B8"/>
    <w:pPr>
      <w:keepNext/>
      <w:jc w:val="both"/>
      <w:outlineLvl w:val="3"/>
    </w:pPr>
    <w:rPr>
      <w:rFonts w:ascii="Arial" w:eastAsia="Times New Roman" w:hAnsi="Arial" w:cs="Arial"/>
      <w:b/>
      <w:bCs/>
      <w:sz w:val="28"/>
      <w:szCs w:val="28"/>
    </w:rPr>
  </w:style>
  <w:style w:type="paragraph" w:styleId="Heading5">
    <w:name w:val="heading 5"/>
    <w:basedOn w:val="Normal"/>
    <w:next w:val="Normal"/>
    <w:link w:val="Heading5Char"/>
    <w:uiPriority w:val="9"/>
    <w:semiHidden/>
    <w:unhideWhenUsed/>
    <w:qFormat/>
    <w:rsid w:val="009724DA"/>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C4282"/>
    <w:rPr>
      <w:rFonts w:ascii="Times New Roman" w:hAnsi="Times New Roman"/>
      <w:b/>
      <w:bCs/>
      <w:sz w:val="28"/>
      <w:szCs w:val="28"/>
    </w:rPr>
  </w:style>
  <w:style w:type="character" w:customStyle="1" w:styleId="Heading4Char">
    <w:name w:val="Heading 4 Char"/>
    <w:link w:val="Heading4"/>
    <w:rsid w:val="006157B8"/>
    <w:rPr>
      <w:rFonts w:ascii="Arial" w:eastAsia="Times New Roman" w:hAnsi="Arial" w:cs="Arial"/>
      <w:b/>
      <w:bCs/>
      <w:sz w:val="28"/>
      <w:szCs w:val="28"/>
    </w:rPr>
  </w:style>
  <w:style w:type="paragraph" w:styleId="Title">
    <w:name w:val="Title"/>
    <w:basedOn w:val="Normal"/>
    <w:link w:val="TitleChar"/>
    <w:qFormat/>
    <w:rsid w:val="006157B8"/>
    <w:pPr>
      <w:jc w:val="center"/>
    </w:pPr>
    <w:rPr>
      <w:rFonts w:eastAsia="Times New Roman"/>
      <w:b/>
      <w:bCs/>
    </w:rPr>
  </w:style>
  <w:style w:type="character" w:customStyle="1" w:styleId="TitleChar">
    <w:name w:val="Title Char"/>
    <w:link w:val="Title"/>
    <w:rsid w:val="006157B8"/>
    <w:rPr>
      <w:rFonts w:ascii="Times New Roman" w:eastAsia="Times New Roman" w:hAnsi="Times New Roman" w:cs="Times New Roman"/>
      <w:b/>
      <w:bCs/>
      <w:sz w:val="24"/>
      <w:szCs w:val="24"/>
    </w:rPr>
  </w:style>
  <w:style w:type="paragraph" w:styleId="Header">
    <w:name w:val="header"/>
    <w:basedOn w:val="Normal"/>
    <w:link w:val="HeaderChar"/>
    <w:rsid w:val="006157B8"/>
    <w:pPr>
      <w:tabs>
        <w:tab w:val="center" w:pos="4320"/>
        <w:tab w:val="right" w:pos="8640"/>
      </w:tabs>
    </w:pPr>
    <w:rPr>
      <w:rFonts w:eastAsia="Times New Roman"/>
    </w:rPr>
  </w:style>
  <w:style w:type="character" w:customStyle="1" w:styleId="HeaderChar">
    <w:name w:val="Header Char"/>
    <w:link w:val="Header"/>
    <w:rsid w:val="006157B8"/>
    <w:rPr>
      <w:rFonts w:ascii="Times New Roman" w:eastAsia="Times New Roman" w:hAnsi="Times New Roman" w:cs="Times New Roman"/>
      <w:sz w:val="24"/>
      <w:szCs w:val="24"/>
    </w:rPr>
  </w:style>
  <w:style w:type="character" w:styleId="Hyperlink">
    <w:name w:val="Hyperlink"/>
    <w:uiPriority w:val="99"/>
    <w:rsid w:val="006157B8"/>
    <w:rPr>
      <w:color w:val="0000FF"/>
      <w:u w:val="single"/>
    </w:rPr>
  </w:style>
  <w:style w:type="paragraph" w:styleId="BodyText2">
    <w:name w:val="Body Text 2"/>
    <w:basedOn w:val="Normal"/>
    <w:link w:val="BodyText2Char"/>
    <w:rsid w:val="00820A28"/>
    <w:pPr>
      <w:jc w:val="both"/>
    </w:pPr>
    <w:rPr>
      <w:rFonts w:ascii="Arial" w:eastAsia="Times New Roman" w:hAnsi="Arial" w:cs="Arial"/>
    </w:rPr>
  </w:style>
  <w:style w:type="character" w:customStyle="1" w:styleId="BodyText2Char">
    <w:name w:val="Body Text 2 Char"/>
    <w:link w:val="BodyText2"/>
    <w:rsid w:val="00820A28"/>
    <w:rPr>
      <w:rFonts w:ascii="Arial" w:eastAsia="Times New Roman" w:hAnsi="Arial" w:cs="Arial"/>
      <w:sz w:val="24"/>
      <w:szCs w:val="24"/>
    </w:rPr>
  </w:style>
  <w:style w:type="character" w:styleId="UnresolvedMention">
    <w:name w:val="Unresolved Mention"/>
    <w:uiPriority w:val="99"/>
    <w:semiHidden/>
    <w:unhideWhenUsed/>
    <w:rsid w:val="007705AE"/>
    <w:rPr>
      <w:color w:val="605E5C"/>
      <w:shd w:val="clear" w:color="auto" w:fill="E1DFDD"/>
    </w:rPr>
  </w:style>
  <w:style w:type="paragraph" w:styleId="BodyTextIndent2">
    <w:name w:val="Body Text Indent 2"/>
    <w:basedOn w:val="Normal"/>
    <w:link w:val="BodyTextIndent2Char"/>
    <w:uiPriority w:val="99"/>
    <w:semiHidden/>
    <w:unhideWhenUsed/>
    <w:rsid w:val="00DC49AA"/>
    <w:pPr>
      <w:spacing w:after="120" w:line="480" w:lineRule="auto"/>
      <w:ind w:left="360"/>
    </w:pPr>
  </w:style>
  <w:style w:type="character" w:customStyle="1" w:styleId="BodyTextIndent2Char">
    <w:name w:val="Body Text Indent 2 Char"/>
    <w:link w:val="BodyTextIndent2"/>
    <w:uiPriority w:val="99"/>
    <w:semiHidden/>
    <w:rsid w:val="00DC49AA"/>
    <w:rPr>
      <w:rFonts w:ascii="Times New Roman" w:hAnsi="Times New Roman"/>
      <w:sz w:val="24"/>
      <w:szCs w:val="24"/>
    </w:rPr>
  </w:style>
  <w:style w:type="character" w:customStyle="1" w:styleId="Heading3Char">
    <w:name w:val="Heading 3 Char"/>
    <w:link w:val="Heading3"/>
    <w:uiPriority w:val="9"/>
    <w:rsid w:val="00EC4282"/>
    <w:rPr>
      <w:rFonts w:ascii="Times New Roman" w:eastAsia="Times New Roman" w:hAnsi="Times New Roman"/>
      <w:b/>
      <w:bCs/>
      <w:sz w:val="26"/>
      <w:szCs w:val="26"/>
    </w:rPr>
  </w:style>
  <w:style w:type="character" w:customStyle="1" w:styleId="Heading5Char">
    <w:name w:val="Heading 5 Char"/>
    <w:link w:val="Heading5"/>
    <w:uiPriority w:val="9"/>
    <w:semiHidden/>
    <w:rsid w:val="009724DA"/>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semiHidden/>
    <w:unhideWhenUsed/>
    <w:rsid w:val="009724DA"/>
    <w:pPr>
      <w:spacing w:after="120"/>
      <w:ind w:left="360"/>
    </w:pPr>
    <w:rPr>
      <w:sz w:val="16"/>
      <w:szCs w:val="16"/>
    </w:rPr>
  </w:style>
  <w:style w:type="character" w:customStyle="1" w:styleId="BodyTextIndent3Char">
    <w:name w:val="Body Text Indent 3 Char"/>
    <w:link w:val="BodyTextIndent3"/>
    <w:uiPriority w:val="99"/>
    <w:semiHidden/>
    <w:rsid w:val="009724DA"/>
    <w:rPr>
      <w:rFonts w:ascii="Times New Roman" w:hAnsi="Times New Roman"/>
      <w:sz w:val="16"/>
      <w:szCs w:val="16"/>
    </w:rPr>
  </w:style>
  <w:style w:type="paragraph" w:styleId="NormalWeb">
    <w:name w:val="Normal (Web)"/>
    <w:basedOn w:val="Normal"/>
    <w:semiHidden/>
    <w:unhideWhenUsed/>
    <w:rsid w:val="009724DA"/>
    <w:pPr>
      <w:spacing w:before="100" w:beforeAutospacing="1" w:after="100" w:afterAutospacing="1"/>
    </w:pPr>
    <w:rPr>
      <w:rFonts w:eastAsia="Times New Roman"/>
    </w:rPr>
  </w:style>
  <w:style w:type="character" w:styleId="CommentReference">
    <w:name w:val="annotation reference"/>
    <w:uiPriority w:val="99"/>
    <w:semiHidden/>
    <w:unhideWhenUsed/>
    <w:rsid w:val="001C69DE"/>
    <w:rPr>
      <w:sz w:val="16"/>
      <w:szCs w:val="16"/>
    </w:rPr>
  </w:style>
  <w:style w:type="paragraph" w:styleId="CommentText">
    <w:name w:val="annotation text"/>
    <w:basedOn w:val="Normal"/>
    <w:link w:val="CommentTextChar"/>
    <w:uiPriority w:val="99"/>
    <w:unhideWhenUsed/>
    <w:rsid w:val="001C69DE"/>
    <w:rPr>
      <w:sz w:val="20"/>
      <w:szCs w:val="20"/>
    </w:rPr>
  </w:style>
  <w:style w:type="character" w:customStyle="1" w:styleId="CommentTextChar">
    <w:name w:val="Comment Text Char"/>
    <w:link w:val="CommentText"/>
    <w:uiPriority w:val="99"/>
    <w:rsid w:val="001C69D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C69DE"/>
    <w:rPr>
      <w:b/>
      <w:bCs/>
    </w:rPr>
  </w:style>
  <w:style w:type="character" w:customStyle="1" w:styleId="CommentSubjectChar">
    <w:name w:val="Comment Subject Char"/>
    <w:link w:val="CommentSubject"/>
    <w:uiPriority w:val="99"/>
    <w:semiHidden/>
    <w:rsid w:val="001C69DE"/>
    <w:rPr>
      <w:rFonts w:ascii="Times New Roman" w:hAnsi="Times New Roman"/>
      <w:b/>
      <w:bCs/>
    </w:rPr>
  </w:style>
  <w:style w:type="paragraph" w:styleId="BalloonText">
    <w:name w:val="Balloon Text"/>
    <w:basedOn w:val="Normal"/>
    <w:link w:val="BalloonTextChar"/>
    <w:uiPriority w:val="99"/>
    <w:semiHidden/>
    <w:unhideWhenUsed/>
    <w:rsid w:val="001C69DE"/>
    <w:rPr>
      <w:rFonts w:ascii="Segoe UI" w:hAnsi="Segoe UI" w:cs="Segoe UI"/>
      <w:sz w:val="18"/>
      <w:szCs w:val="18"/>
    </w:rPr>
  </w:style>
  <w:style w:type="character" w:customStyle="1" w:styleId="BalloonTextChar">
    <w:name w:val="Balloon Text Char"/>
    <w:link w:val="BalloonText"/>
    <w:uiPriority w:val="99"/>
    <w:semiHidden/>
    <w:rsid w:val="001C69DE"/>
    <w:rPr>
      <w:rFonts w:ascii="Segoe UI" w:hAnsi="Segoe UI" w:cs="Segoe UI"/>
      <w:sz w:val="18"/>
      <w:szCs w:val="18"/>
    </w:rPr>
  </w:style>
  <w:style w:type="paragraph" w:styleId="Revision">
    <w:name w:val="Revision"/>
    <w:hidden/>
    <w:uiPriority w:val="99"/>
    <w:semiHidden/>
    <w:rsid w:val="009A28F3"/>
    <w:rPr>
      <w:rFonts w:ascii="Times New Roman" w:hAnsi="Times New Roman"/>
      <w:sz w:val="24"/>
      <w:szCs w:val="24"/>
    </w:rPr>
  </w:style>
  <w:style w:type="table" w:styleId="TableGrid">
    <w:name w:val="Table Grid"/>
    <w:basedOn w:val="TableNormal"/>
    <w:uiPriority w:val="39"/>
    <w:rsid w:val="004D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23BEE"/>
    <w:rPr>
      <w:color w:val="954F72"/>
      <w:u w:val="single"/>
    </w:rPr>
  </w:style>
  <w:style w:type="paragraph" w:styleId="ListParagraph">
    <w:name w:val="List Paragraph"/>
    <w:basedOn w:val="Normal"/>
    <w:uiPriority w:val="34"/>
    <w:qFormat/>
    <w:rsid w:val="005B0212"/>
    <w:pPr>
      <w:ind w:left="720"/>
      <w:contextualSpacing/>
    </w:pPr>
  </w:style>
  <w:style w:type="paragraph" w:styleId="Footer">
    <w:name w:val="footer"/>
    <w:basedOn w:val="Normal"/>
    <w:link w:val="FooterChar"/>
    <w:uiPriority w:val="99"/>
    <w:unhideWhenUsed/>
    <w:rsid w:val="0018797B"/>
    <w:pPr>
      <w:tabs>
        <w:tab w:val="center" w:pos="4680"/>
        <w:tab w:val="right" w:pos="9360"/>
      </w:tabs>
    </w:pPr>
  </w:style>
  <w:style w:type="character" w:customStyle="1" w:styleId="FooterChar">
    <w:name w:val="Footer Char"/>
    <w:basedOn w:val="DefaultParagraphFont"/>
    <w:link w:val="Footer"/>
    <w:uiPriority w:val="99"/>
    <w:rsid w:val="0018797B"/>
    <w:rPr>
      <w:rFonts w:ascii="Times New Roman" w:hAnsi="Times New Roman"/>
      <w:sz w:val="24"/>
      <w:szCs w:val="24"/>
    </w:rPr>
  </w:style>
  <w:style w:type="character" w:customStyle="1" w:styleId="Heading1Char">
    <w:name w:val="Heading 1 Char"/>
    <w:basedOn w:val="DefaultParagraphFont"/>
    <w:link w:val="Heading1"/>
    <w:uiPriority w:val="9"/>
    <w:rsid w:val="006A00E3"/>
    <w:rPr>
      <w:rFonts w:ascii="Times New Roman" w:eastAsia="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984">
      <w:bodyDiv w:val="1"/>
      <w:marLeft w:val="0"/>
      <w:marRight w:val="0"/>
      <w:marTop w:val="0"/>
      <w:marBottom w:val="0"/>
      <w:divBdr>
        <w:top w:val="none" w:sz="0" w:space="0" w:color="auto"/>
        <w:left w:val="none" w:sz="0" w:space="0" w:color="auto"/>
        <w:bottom w:val="none" w:sz="0" w:space="0" w:color="auto"/>
        <w:right w:val="none" w:sz="0" w:space="0" w:color="auto"/>
      </w:divBdr>
    </w:div>
    <w:div w:id="83455379">
      <w:bodyDiv w:val="1"/>
      <w:marLeft w:val="0"/>
      <w:marRight w:val="0"/>
      <w:marTop w:val="0"/>
      <w:marBottom w:val="0"/>
      <w:divBdr>
        <w:top w:val="none" w:sz="0" w:space="0" w:color="auto"/>
        <w:left w:val="none" w:sz="0" w:space="0" w:color="auto"/>
        <w:bottom w:val="none" w:sz="0" w:space="0" w:color="auto"/>
        <w:right w:val="none" w:sz="0" w:space="0" w:color="auto"/>
      </w:divBdr>
    </w:div>
    <w:div w:id="143276810">
      <w:bodyDiv w:val="1"/>
      <w:marLeft w:val="0"/>
      <w:marRight w:val="0"/>
      <w:marTop w:val="0"/>
      <w:marBottom w:val="0"/>
      <w:divBdr>
        <w:top w:val="none" w:sz="0" w:space="0" w:color="auto"/>
        <w:left w:val="none" w:sz="0" w:space="0" w:color="auto"/>
        <w:bottom w:val="none" w:sz="0" w:space="0" w:color="auto"/>
        <w:right w:val="none" w:sz="0" w:space="0" w:color="auto"/>
      </w:divBdr>
      <w:divsChild>
        <w:div w:id="830098094">
          <w:marLeft w:val="0"/>
          <w:marRight w:val="0"/>
          <w:marTop w:val="0"/>
          <w:marBottom w:val="0"/>
          <w:divBdr>
            <w:top w:val="none" w:sz="0" w:space="0" w:color="auto"/>
            <w:left w:val="none" w:sz="0" w:space="0" w:color="auto"/>
            <w:bottom w:val="none" w:sz="0" w:space="0" w:color="auto"/>
            <w:right w:val="none" w:sz="0" w:space="0" w:color="auto"/>
          </w:divBdr>
          <w:divsChild>
            <w:div w:id="1998193639">
              <w:marLeft w:val="0"/>
              <w:marRight w:val="0"/>
              <w:marTop w:val="0"/>
              <w:marBottom w:val="0"/>
              <w:divBdr>
                <w:top w:val="none" w:sz="0" w:space="0" w:color="auto"/>
                <w:left w:val="single" w:sz="6" w:space="0" w:color="DDDDDD"/>
                <w:bottom w:val="single" w:sz="6" w:space="0" w:color="DDDDDD"/>
                <w:right w:val="single" w:sz="6" w:space="0" w:color="DDDDDD"/>
              </w:divBdr>
              <w:divsChild>
                <w:div w:id="1654674644">
                  <w:marLeft w:val="0"/>
                  <w:marRight w:val="0"/>
                  <w:marTop w:val="0"/>
                  <w:marBottom w:val="0"/>
                  <w:divBdr>
                    <w:top w:val="none" w:sz="0" w:space="0" w:color="auto"/>
                    <w:left w:val="none" w:sz="0" w:space="0" w:color="auto"/>
                    <w:bottom w:val="none" w:sz="0" w:space="0" w:color="auto"/>
                    <w:right w:val="none" w:sz="0" w:space="0" w:color="auto"/>
                  </w:divBdr>
                  <w:divsChild>
                    <w:div w:id="565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81281">
      <w:bodyDiv w:val="1"/>
      <w:marLeft w:val="0"/>
      <w:marRight w:val="0"/>
      <w:marTop w:val="0"/>
      <w:marBottom w:val="0"/>
      <w:divBdr>
        <w:top w:val="none" w:sz="0" w:space="0" w:color="auto"/>
        <w:left w:val="none" w:sz="0" w:space="0" w:color="auto"/>
        <w:bottom w:val="none" w:sz="0" w:space="0" w:color="auto"/>
        <w:right w:val="none" w:sz="0" w:space="0" w:color="auto"/>
      </w:divBdr>
    </w:div>
    <w:div w:id="403383411">
      <w:bodyDiv w:val="1"/>
      <w:marLeft w:val="0"/>
      <w:marRight w:val="0"/>
      <w:marTop w:val="0"/>
      <w:marBottom w:val="0"/>
      <w:divBdr>
        <w:top w:val="none" w:sz="0" w:space="0" w:color="auto"/>
        <w:left w:val="none" w:sz="0" w:space="0" w:color="auto"/>
        <w:bottom w:val="none" w:sz="0" w:space="0" w:color="auto"/>
        <w:right w:val="none" w:sz="0" w:space="0" w:color="auto"/>
      </w:divBdr>
    </w:div>
    <w:div w:id="451754569">
      <w:bodyDiv w:val="1"/>
      <w:marLeft w:val="0"/>
      <w:marRight w:val="0"/>
      <w:marTop w:val="0"/>
      <w:marBottom w:val="0"/>
      <w:divBdr>
        <w:top w:val="none" w:sz="0" w:space="0" w:color="auto"/>
        <w:left w:val="none" w:sz="0" w:space="0" w:color="auto"/>
        <w:bottom w:val="none" w:sz="0" w:space="0" w:color="auto"/>
        <w:right w:val="none" w:sz="0" w:space="0" w:color="auto"/>
      </w:divBdr>
    </w:div>
    <w:div w:id="483164107">
      <w:bodyDiv w:val="1"/>
      <w:marLeft w:val="0"/>
      <w:marRight w:val="0"/>
      <w:marTop w:val="0"/>
      <w:marBottom w:val="0"/>
      <w:divBdr>
        <w:top w:val="none" w:sz="0" w:space="0" w:color="auto"/>
        <w:left w:val="none" w:sz="0" w:space="0" w:color="auto"/>
        <w:bottom w:val="none" w:sz="0" w:space="0" w:color="auto"/>
        <w:right w:val="none" w:sz="0" w:space="0" w:color="auto"/>
      </w:divBdr>
    </w:div>
    <w:div w:id="547256946">
      <w:bodyDiv w:val="1"/>
      <w:marLeft w:val="0"/>
      <w:marRight w:val="0"/>
      <w:marTop w:val="0"/>
      <w:marBottom w:val="0"/>
      <w:divBdr>
        <w:top w:val="none" w:sz="0" w:space="0" w:color="auto"/>
        <w:left w:val="none" w:sz="0" w:space="0" w:color="auto"/>
        <w:bottom w:val="none" w:sz="0" w:space="0" w:color="auto"/>
        <w:right w:val="none" w:sz="0" w:space="0" w:color="auto"/>
      </w:divBdr>
    </w:div>
    <w:div w:id="655836191">
      <w:bodyDiv w:val="1"/>
      <w:marLeft w:val="0"/>
      <w:marRight w:val="0"/>
      <w:marTop w:val="0"/>
      <w:marBottom w:val="0"/>
      <w:divBdr>
        <w:top w:val="none" w:sz="0" w:space="0" w:color="auto"/>
        <w:left w:val="none" w:sz="0" w:space="0" w:color="auto"/>
        <w:bottom w:val="none" w:sz="0" w:space="0" w:color="auto"/>
        <w:right w:val="none" w:sz="0" w:space="0" w:color="auto"/>
      </w:divBdr>
    </w:div>
    <w:div w:id="702289824">
      <w:bodyDiv w:val="1"/>
      <w:marLeft w:val="0"/>
      <w:marRight w:val="0"/>
      <w:marTop w:val="0"/>
      <w:marBottom w:val="0"/>
      <w:divBdr>
        <w:top w:val="none" w:sz="0" w:space="0" w:color="auto"/>
        <w:left w:val="none" w:sz="0" w:space="0" w:color="auto"/>
        <w:bottom w:val="none" w:sz="0" w:space="0" w:color="auto"/>
        <w:right w:val="none" w:sz="0" w:space="0" w:color="auto"/>
      </w:divBdr>
    </w:div>
    <w:div w:id="823080614">
      <w:bodyDiv w:val="1"/>
      <w:marLeft w:val="0"/>
      <w:marRight w:val="0"/>
      <w:marTop w:val="0"/>
      <w:marBottom w:val="0"/>
      <w:divBdr>
        <w:top w:val="none" w:sz="0" w:space="0" w:color="auto"/>
        <w:left w:val="none" w:sz="0" w:space="0" w:color="auto"/>
        <w:bottom w:val="none" w:sz="0" w:space="0" w:color="auto"/>
        <w:right w:val="none" w:sz="0" w:space="0" w:color="auto"/>
      </w:divBdr>
    </w:div>
    <w:div w:id="943997159">
      <w:bodyDiv w:val="1"/>
      <w:marLeft w:val="0"/>
      <w:marRight w:val="0"/>
      <w:marTop w:val="0"/>
      <w:marBottom w:val="0"/>
      <w:divBdr>
        <w:top w:val="none" w:sz="0" w:space="0" w:color="auto"/>
        <w:left w:val="none" w:sz="0" w:space="0" w:color="auto"/>
        <w:bottom w:val="none" w:sz="0" w:space="0" w:color="auto"/>
        <w:right w:val="none" w:sz="0" w:space="0" w:color="auto"/>
      </w:divBdr>
    </w:div>
    <w:div w:id="1090271701">
      <w:bodyDiv w:val="1"/>
      <w:marLeft w:val="0"/>
      <w:marRight w:val="0"/>
      <w:marTop w:val="0"/>
      <w:marBottom w:val="0"/>
      <w:divBdr>
        <w:top w:val="none" w:sz="0" w:space="0" w:color="auto"/>
        <w:left w:val="none" w:sz="0" w:space="0" w:color="auto"/>
        <w:bottom w:val="none" w:sz="0" w:space="0" w:color="auto"/>
        <w:right w:val="none" w:sz="0" w:space="0" w:color="auto"/>
      </w:divBdr>
    </w:div>
    <w:div w:id="1106462681">
      <w:bodyDiv w:val="1"/>
      <w:marLeft w:val="0"/>
      <w:marRight w:val="0"/>
      <w:marTop w:val="0"/>
      <w:marBottom w:val="0"/>
      <w:divBdr>
        <w:top w:val="none" w:sz="0" w:space="0" w:color="auto"/>
        <w:left w:val="none" w:sz="0" w:space="0" w:color="auto"/>
        <w:bottom w:val="none" w:sz="0" w:space="0" w:color="auto"/>
        <w:right w:val="none" w:sz="0" w:space="0" w:color="auto"/>
      </w:divBdr>
    </w:div>
    <w:div w:id="1229457114">
      <w:bodyDiv w:val="1"/>
      <w:marLeft w:val="0"/>
      <w:marRight w:val="0"/>
      <w:marTop w:val="0"/>
      <w:marBottom w:val="0"/>
      <w:divBdr>
        <w:top w:val="none" w:sz="0" w:space="0" w:color="auto"/>
        <w:left w:val="none" w:sz="0" w:space="0" w:color="auto"/>
        <w:bottom w:val="none" w:sz="0" w:space="0" w:color="auto"/>
        <w:right w:val="none" w:sz="0" w:space="0" w:color="auto"/>
      </w:divBdr>
    </w:div>
    <w:div w:id="1359307042">
      <w:bodyDiv w:val="1"/>
      <w:marLeft w:val="0"/>
      <w:marRight w:val="0"/>
      <w:marTop w:val="0"/>
      <w:marBottom w:val="0"/>
      <w:divBdr>
        <w:top w:val="none" w:sz="0" w:space="0" w:color="auto"/>
        <w:left w:val="none" w:sz="0" w:space="0" w:color="auto"/>
        <w:bottom w:val="none" w:sz="0" w:space="0" w:color="auto"/>
        <w:right w:val="none" w:sz="0" w:space="0" w:color="auto"/>
      </w:divBdr>
    </w:div>
    <w:div w:id="1560903481">
      <w:bodyDiv w:val="1"/>
      <w:marLeft w:val="0"/>
      <w:marRight w:val="0"/>
      <w:marTop w:val="0"/>
      <w:marBottom w:val="0"/>
      <w:divBdr>
        <w:top w:val="none" w:sz="0" w:space="0" w:color="auto"/>
        <w:left w:val="none" w:sz="0" w:space="0" w:color="auto"/>
        <w:bottom w:val="none" w:sz="0" w:space="0" w:color="auto"/>
        <w:right w:val="none" w:sz="0" w:space="0" w:color="auto"/>
      </w:divBdr>
    </w:div>
    <w:div w:id="1770274195">
      <w:bodyDiv w:val="1"/>
      <w:marLeft w:val="0"/>
      <w:marRight w:val="0"/>
      <w:marTop w:val="0"/>
      <w:marBottom w:val="0"/>
      <w:divBdr>
        <w:top w:val="none" w:sz="0" w:space="0" w:color="auto"/>
        <w:left w:val="none" w:sz="0" w:space="0" w:color="auto"/>
        <w:bottom w:val="none" w:sz="0" w:space="0" w:color="auto"/>
        <w:right w:val="none" w:sz="0" w:space="0" w:color="auto"/>
      </w:divBdr>
    </w:div>
    <w:div w:id="1935474718">
      <w:bodyDiv w:val="1"/>
      <w:marLeft w:val="0"/>
      <w:marRight w:val="0"/>
      <w:marTop w:val="0"/>
      <w:marBottom w:val="0"/>
      <w:divBdr>
        <w:top w:val="none" w:sz="0" w:space="0" w:color="auto"/>
        <w:left w:val="none" w:sz="0" w:space="0" w:color="auto"/>
        <w:bottom w:val="none" w:sz="0" w:space="0" w:color="auto"/>
        <w:right w:val="none" w:sz="0" w:space="0" w:color="auto"/>
      </w:divBdr>
    </w:div>
    <w:div w:id="1954828135">
      <w:bodyDiv w:val="1"/>
      <w:marLeft w:val="0"/>
      <w:marRight w:val="0"/>
      <w:marTop w:val="0"/>
      <w:marBottom w:val="0"/>
      <w:divBdr>
        <w:top w:val="none" w:sz="0" w:space="0" w:color="auto"/>
        <w:left w:val="none" w:sz="0" w:space="0" w:color="auto"/>
        <w:bottom w:val="none" w:sz="0" w:space="0" w:color="auto"/>
        <w:right w:val="none" w:sz="0" w:space="0" w:color="auto"/>
      </w:divBdr>
    </w:div>
    <w:div w:id="19811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ysspp14@potsdam.edu" TargetMode="External"/><Relationship Id="rId18" Type="http://schemas.openxmlformats.org/officeDocument/2006/relationships/hyperlink" Target="http://www.transitiont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separtnership.org/" TargetMode="External"/><Relationship Id="rId7" Type="http://schemas.openxmlformats.org/officeDocument/2006/relationships/webSettings" Target="webSettings.xml"/><Relationship Id="rId12" Type="http://schemas.openxmlformats.org/officeDocument/2006/relationships/hyperlink" Target="https://www.piar.potsdam.edu/nyspp14/Signup.htm" TargetMode="External"/><Relationship Id="rId17" Type="http://schemas.openxmlformats.org/officeDocument/2006/relationships/hyperlink" Target="https://transitionta.org/" TargetMode="External"/><Relationship Id="rId25" Type="http://schemas.openxmlformats.org/officeDocument/2006/relationships/hyperlink" Target="mailto:piar@potsdam.edu" TargetMode="External"/><Relationship Id="rId2" Type="http://schemas.openxmlformats.org/officeDocument/2006/relationships/customXml" Target="../customXml/item2.xml"/><Relationship Id="rId16" Type="http://schemas.openxmlformats.org/officeDocument/2006/relationships/hyperlink" Target="https://osepideasthatwork.org/federal-resources-stakeholders/topical-issues/expect-engage-and-empower-successful-transitions-all" TargetMode="External"/><Relationship Id="rId20" Type="http://schemas.openxmlformats.org/officeDocument/2006/relationships/hyperlink" Target="https://www.nysed.gov/special-education/transition-school-post-school-students-disabi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ysspp14@potsdam.edu" TargetMode="External"/><Relationship Id="rId24" Type="http://schemas.openxmlformats.org/officeDocument/2006/relationships/hyperlink" Target="https://www.piar.potsdam.edu/nyspp14/Signup.htm" TargetMode="External"/><Relationship Id="rId5" Type="http://schemas.openxmlformats.org/officeDocument/2006/relationships/styles" Target="styles.xml"/><Relationship Id="rId15" Type="http://schemas.openxmlformats.org/officeDocument/2006/relationships/hyperlink" Target="https://sites.ed.gov/idea/idea-files/policy-guidance-transition-guide-postsecondary-education-employment-students-youth-disabilities-august-2020/" TargetMode="External"/><Relationship Id="rId23" Type="http://schemas.openxmlformats.org/officeDocument/2006/relationships/hyperlink" Target="mailto:nysspp14@potsdam.edu" TargetMode="External"/><Relationship Id="rId10" Type="http://schemas.openxmlformats.org/officeDocument/2006/relationships/hyperlink" Target="http://www.p12.nysed.gov/sedcar/sppschedule2017-2025.html" TargetMode="External"/><Relationship Id="rId19" Type="http://schemas.openxmlformats.org/officeDocument/2006/relationships/hyperlink" Target="https://transitionta.org/wp-content/uploads/docs/ContactingHardtoFindYout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ata.nysed.gov/lists.php?type=distric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B958A87A6BF4AABF45B89F39477A9" ma:contentTypeVersion="3" ma:contentTypeDescription="Create a new document." ma:contentTypeScope="" ma:versionID="7d4a1755148a672f6b36ee6ba614efc9">
  <xsd:schema xmlns:xsd="http://www.w3.org/2001/XMLSchema" xmlns:xs="http://www.w3.org/2001/XMLSchema" xmlns:p="http://schemas.microsoft.com/office/2006/metadata/properties" xmlns:ns2="430f91aa-3a38-423d-b190-585fa653b883" targetNamespace="http://schemas.microsoft.com/office/2006/metadata/properties" ma:root="true" ma:fieldsID="a57a23b895d397f9de56d2354ab2bf52" ns2:_="">
    <xsd:import namespace="430f91aa-3a38-423d-b190-585fa653b8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f91aa-3a38-423d-b190-585fa653b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01317-3205-492C-AD42-85CB40799D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0f91aa-3a38-423d-b190-585fa653b883"/>
    <ds:schemaRef ds:uri="http://www.w3.org/XML/1998/namespace"/>
    <ds:schemaRef ds:uri="http://purl.org/dc/dcmitype/"/>
  </ds:schemaRefs>
</ds:datastoreItem>
</file>

<file path=customXml/itemProps2.xml><?xml version="1.0" encoding="utf-8"?>
<ds:datastoreItem xmlns:ds="http://schemas.openxmlformats.org/officeDocument/2006/customXml" ds:itemID="{E8CCA78D-60D0-4C24-BD03-7117E49EC30E}">
  <ds:schemaRefs>
    <ds:schemaRef ds:uri="http://schemas.microsoft.com/sharepoint/v3/contenttype/forms"/>
  </ds:schemaRefs>
</ds:datastoreItem>
</file>

<file path=customXml/itemProps3.xml><?xml version="1.0" encoding="utf-8"?>
<ds:datastoreItem xmlns:ds="http://schemas.openxmlformats.org/officeDocument/2006/customXml" ds:itemID="{08BFB8E5-E92E-4EA0-9DB7-4F6587AD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f91aa-3a38-423d-b190-585fa653b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2514</Words>
  <Characters>15085</Characters>
  <Application>Microsoft Office Word</Application>
  <DocSecurity>0</DocSecurity>
  <Lines>350</Lines>
  <Paragraphs>147</Paragraphs>
  <ScaleCrop>false</ScaleCrop>
  <HeadingPairs>
    <vt:vector size="2" baseType="variant">
      <vt:variant>
        <vt:lpstr>Title</vt:lpstr>
      </vt:variant>
      <vt:variant>
        <vt:i4>1</vt:i4>
      </vt:variant>
    </vt:vector>
  </HeadingPairs>
  <TitlesOfParts>
    <vt:vector size="1" baseType="lpstr">
      <vt:lpstr>Directions for Collecting Data Regarding POST-SCHOOL OUTCOMES FOR STUDENTS WITH INDIVIDUALIZED EDUCATION PROGRAMS (IEPs)</vt:lpstr>
    </vt:vector>
  </TitlesOfParts>
  <Company/>
  <LinksUpToDate>false</LinksUpToDate>
  <CharactersWithSpaces>17452</CharactersWithSpaces>
  <SharedDoc>false</SharedDoc>
  <HLinks>
    <vt:vector size="78" baseType="variant">
      <vt:variant>
        <vt:i4>262201</vt:i4>
      </vt:variant>
      <vt:variant>
        <vt:i4>36</vt:i4>
      </vt:variant>
      <vt:variant>
        <vt:i4>0</vt:i4>
      </vt:variant>
      <vt:variant>
        <vt:i4>5</vt:i4>
      </vt:variant>
      <vt:variant>
        <vt:lpwstr>mailto:piar@potsdam.edu</vt:lpwstr>
      </vt:variant>
      <vt:variant>
        <vt:lpwstr/>
      </vt:variant>
      <vt:variant>
        <vt:i4>2883695</vt:i4>
      </vt:variant>
      <vt:variant>
        <vt:i4>33</vt:i4>
      </vt:variant>
      <vt:variant>
        <vt:i4>0</vt:i4>
      </vt:variant>
      <vt:variant>
        <vt:i4>5</vt:i4>
      </vt:variant>
      <vt:variant>
        <vt:lpwstr>https://www.piar.potsdam.edu/nyspp14/Signup.htm</vt:lpwstr>
      </vt:variant>
      <vt:variant>
        <vt:lpwstr/>
      </vt:variant>
      <vt:variant>
        <vt:i4>4784236</vt:i4>
      </vt:variant>
      <vt:variant>
        <vt:i4>30</vt:i4>
      </vt:variant>
      <vt:variant>
        <vt:i4>0</vt:i4>
      </vt:variant>
      <vt:variant>
        <vt:i4>5</vt:i4>
      </vt:variant>
      <vt:variant>
        <vt:lpwstr>mailto:nysspp14@potsdam.edu</vt:lpwstr>
      </vt:variant>
      <vt:variant>
        <vt:lpwstr/>
      </vt:variant>
      <vt:variant>
        <vt:i4>7078012</vt:i4>
      </vt:variant>
      <vt:variant>
        <vt:i4>27</vt:i4>
      </vt:variant>
      <vt:variant>
        <vt:i4>0</vt:i4>
      </vt:variant>
      <vt:variant>
        <vt:i4>5</vt:i4>
      </vt:variant>
      <vt:variant>
        <vt:lpwstr>https://osepartnership.org/</vt:lpwstr>
      </vt:variant>
      <vt:variant>
        <vt:lpwstr/>
      </vt:variant>
      <vt:variant>
        <vt:i4>1900610</vt:i4>
      </vt:variant>
      <vt:variant>
        <vt:i4>24</vt:i4>
      </vt:variant>
      <vt:variant>
        <vt:i4>0</vt:i4>
      </vt:variant>
      <vt:variant>
        <vt:i4>5</vt:i4>
      </vt:variant>
      <vt:variant>
        <vt:lpwstr>http://www.p12.nysed.gov/specialed/documents/transition-planning-and-services-for-students-with-disabilities.pdf</vt:lpwstr>
      </vt:variant>
      <vt:variant>
        <vt:lpwstr/>
      </vt:variant>
      <vt:variant>
        <vt:i4>2097205</vt:i4>
      </vt:variant>
      <vt:variant>
        <vt:i4>21</vt:i4>
      </vt:variant>
      <vt:variant>
        <vt:i4>0</vt:i4>
      </vt:variant>
      <vt:variant>
        <vt:i4>5</vt:i4>
      </vt:variant>
      <vt:variant>
        <vt:lpwstr>https://transitionta.org/wp-content/uploads/docs/ContactingHardtoFindYouth.pdf</vt:lpwstr>
      </vt:variant>
      <vt:variant>
        <vt:lpwstr/>
      </vt:variant>
      <vt:variant>
        <vt:i4>655381</vt:i4>
      </vt:variant>
      <vt:variant>
        <vt:i4>18</vt:i4>
      </vt:variant>
      <vt:variant>
        <vt:i4>0</vt:i4>
      </vt:variant>
      <vt:variant>
        <vt:i4>5</vt:i4>
      </vt:variant>
      <vt:variant>
        <vt:lpwstr>https://transitionta.org/</vt:lpwstr>
      </vt:variant>
      <vt:variant>
        <vt:lpwstr/>
      </vt:variant>
      <vt:variant>
        <vt:i4>589824</vt:i4>
      </vt:variant>
      <vt:variant>
        <vt:i4>15</vt:i4>
      </vt:variant>
      <vt:variant>
        <vt:i4>0</vt:i4>
      </vt:variant>
      <vt:variant>
        <vt:i4>5</vt:i4>
      </vt:variant>
      <vt:variant>
        <vt:lpwstr>https://sites.ed.gov/idea/idea-files/policy-guidance-transition-guide-postsecondary-education-employment-students-youth-disabilities-august-2020/</vt:lpwstr>
      </vt:variant>
      <vt:variant>
        <vt:lpwstr/>
      </vt:variant>
      <vt:variant>
        <vt:i4>1638464</vt:i4>
      </vt:variant>
      <vt:variant>
        <vt:i4>12</vt:i4>
      </vt:variant>
      <vt:variant>
        <vt:i4>0</vt:i4>
      </vt:variant>
      <vt:variant>
        <vt:i4>5</vt:i4>
      </vt:variant>
      <vt:variant>
        <vt:lpwstr>http://data.nysed.gov/lists.php?type=district</vt:lpwstr>
      </vt:variant>
      <vt:variant>
        <vt:lpwstr/>
      </vt:variant>
      <vt:variant>
        <vt:i4>4784236</vt:i4>
      </vt:variant>
      <vt:variant>
        <vt:i4>9</vt:i4>
      </vt:variant>
      <vt:variant>
        <vt:i4>0</vt:i4>
      </vt:variant>
      <vt:variant>
        <vt:i4>5</vt:i4>
      </vt:variant>
      <vt:variant>
        <vt:lpwstr>mailto:nysspp14@potsdam.edu</vt:lpwstr>
      </vt:variant>
      <vt:variant>
        <vt:lpwstr/>
      </vt:variant>
      <vt:variant>
        <vt:i4>2883695</vt:i4>
      </vt:variant>
      <vt:variant>
        <vt:i4>6</vt:i4>
      </vt:variant>
      <vt:variant>
        <vt:i4>0</vt:i4>
      </vt:variant>
      <vt:variant>
        <vt:i4>5</vt:i4>
      </vt:variant>
      <vt:variant>
        <vt:lpwstr>https://www.piar.potsdam.edu/nyspp14/Signup.htm</vt:lpwstr>
      </vt:variant>
      <vt:variant>
        <vt:lpwstr/>
      </vt:variant>
      <vt:variant>
        <vt:i4>4784236</vt:i4>
      </vt:variant>
      <vt:variant>
        <vt:i4>3</vt:i4>
      </vt:variant>
      <vt:variant>
        <vt:i4>0</vt:i4>
      </vt:variant>
      <vt:variant>
        <vt:i4>5</vt:i4>
      </vt:variant>
      <vt:variant>
        <vt:lpwstr>mailto:nysspp14@potsdam.edu</vt:lpwstr>
      </vt:variant>
      <vt:variant>
        <vt:lpwstr/>
      </vt:variant>
      <vt:variant>
        <vt:i4>1376257</vt:i4>
      </vt:variant>
      <vt:variant>
        <vt:i4>0</vt:i4>
      </vt:variant>
      <vt:variant>
        <vt:i4>0</vt:i4>
      </vt:variant>
      <vt:variant>
        <vt:i4>5</vt:i4>
      </vt:variant>
      <vt:variant>
        <vt:lpwstr>http://www.p12.nysed.gov/sedcar/sppschedule2017-2025.html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Collecting Data Regarding POST-SCHOOL OUTCOMES FOR STUDENTS WITH INDIVIDUALIZED EDUCATION PROGRAMS (IEPs)</dc:title>
  <dc:subject/>
  <dc:creator>New York State Education Department</dc:creator>
  <cp:keywords/>
  <dc:description/>
  <cp:lastModifiedBy>Dawn Kalleberg</cp:lastModifiedBy>
  <cp:revision>2</cp:revision>
  <dcterms:created xsi:type="dcterms:W3CDTF">2023-11-10T17:10:00Z</dcterms:created>
  <dcterms:modified xsi:type="dcterms:W3CDTF">2023-11-10T17:10:00Z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0x010100921B958A87A6BF4AABF45B89F39477A9</vt:lpwstr>
  </property>
</Properties>
</file>