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2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BF" w:firstRow="1" w:lastRow="0" w:firstColumn="1" w:lastColumn="0" w:noHBand="0" w:noVBand="0"/>
      </w:tblPr>
      <w:tblGrid>
        <w:gridCol w:w="9720"/>
      </w:tblGrid>
      <w:tr w:rsidR="00211C3B" w:rsidRPr="00AB0710" w14:paraId="62E46C22" w14:textId="77777777">
        <w:trPr>
          <w:trHeight w:val="531"/>
          <w:jc w:val="center"/>
        </w:trPr>
        <w:tc>
          <w:tcPr>
            <w:tcW w:w="9720" w:type="dxa"/>
            <w:shd w:val="clear" w:color="auto" w:fill="auto"/>
          </w:tcPr>
          <w:p w14:paraId="262F6258" w14:textId="77777777" w:rsidR="00211C3B" w:rsidRPr="00AB0710" w:rsidRDefault="009511C0" w:rsidP="00211C3B">
            <w:pPr>
              <w:suppressAutoHyphens/>
              <w:jc w:val="center"/>
              <w:rPr>
                <w:rFonts w:ascii="Arial" w:hAnsi="Arial" w:cs="Arial"/>
                <w:b/>
                <w:lang w:val="es-ES"/>
              </w:rPr>
            </w:pPr>
            <w:r w:rsidRPr="00AB0710">
              <w:rPr>
                <w:rFonts w:ascii="Arial" w:hAnsi="Arial" w:cs="Arial"/>
                <w:b/>
                <w:lang w:val="es-ES"/>
              </w:rPr>
              <w:t>Aviso de reunión</w:t>
            </w:r>
          </w:p>
          <w:p w14:paraId="02DC9247" w14:textId="77777777" w:rsidR="00211C3B" w:rsidRPr="00AB0710" w:rsidRDefault="009511C0" w:rsidP="00211C3B">
            <w:pPr>
              <w:suppressAutoHyphens/>
              <w:jc w:val="center"/>
              <w:rPr>
                <w:rFonts w:ascii="Arial" w:hAnsi="Arial" w:cs="Arial"/>
                <w:b/>
                <w:lang w:val="es-ES"/>
              </w:rPr>
            </w:pPr>
            <w:r w:rsidRPr="00AB0710">
              <w:rPr>
                <w:rFonts w:ascii="Arial" w:hAnsi="Arial" w:cs="Arial"/>
                <w:b/>
                <w:lang w:val="es-ES"/>
              </w:rPr>
              <w:t>Comité de Educación Especial (CSE)</w:t>
            </w:r>
          </w:p>
        </w:tc>
      </w:tr>
    </w:tbl>
    <w:p w14:paraId="701532FC" w14:textId="77777777" w:rsidR="00211C3B" w:rsidRPr="00AB0710" w:rsidRDefault="00211C3B" w:rsidP="00211C3B">
      <w:pPr>
        <w:suppressAutoHyphens/>
        <w:jc w:val="center"/>
        <w:rPr>
          <w:rFonts w:ascii="Arial" w:hAnsi="Arial" w:cs="Arial"/>
          <w:lang w:val="es-ES"/>
        </w:rPr>
      </w:pPr>
    </w:p>
    <w:p w14:paraId="7851EE32" w14:textId="77777777" w:rsidR="00211C3B" w:rsidRPr="00AB0710" w:rsidRDefault="00211C3B" w:rsidP="00211C3B">
      <w:pPr>
        <w:tabs>
          <w:tab w:val="left" w:pos="5040"/>
        </w:tabs>
        <w:suppressAutoHyphens/>
        <w:rPr>
          <w:rFonts w:ascii="Arial" w:hAnsi="Arial" w:cs="Arial"/>
          <w:lang w:val="es-ES"/>
        </w:rPr>
      </w:pPr>
      <w:r w:rsidRPr="00AB0710">
        <w:rPr>
          <w:rFonts w:ascii="Arial" w:hAnsi="Arial" w:cs="Arial"/>
          <w:lang w:val="es-ES"/>
        </w:rPr>
        <w:tab/>
      </w:r>
      <w:r w:rsidR="009511C0" w:rsidRPr="00AB0710">
        <w:rPr>
          <w:rFonts w:ascii="Arial" w:hAnsi="Arial" w:cs="Arial"/>
          <w:lang w:val="es-ES"/>
        </w:rPr>
        <w:t xml:space="preserve">Fecha: </w:t>
      </w:r>
      <w:bookmarkStart w:id="0" w:name="Text8"/>
      <w:r w:rsidRPr="00AB0710">
        <w:rPr>
          <w:rFonts w:ascii="Arial" w:hAnsi="Arial" w:cs="Arial"/>
          <w:lang w:val="es-ES"/>
        </w:rPr>
        <w:fldChar w:fldCharType="begin">
          <w:ffData>
            <w:name w:val="Text8"/>
            <w:enabled/>
            <w:calcOnExit w:val="0"/>
            <w:textInput>
              <w:type w:val="date"/>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bookmarkEnd w:id="0"/>
    </w:p>
    <w:p w14:paraId="7A2BEFB8" w14:textId="77777777" w:rsidR="00211C3B" w:rsidRPr="00AB0710" w:rsidRDefault="00211C3B" w:rsidP="00211C3B">
      <w:pPr>
        <w:suppressAutoHyphens/>
        <w:jc w:val="both"/>
        <w:rPr>
          <w:rFonts w:ascii="Arial" w:hAnsi="Arial" w:cs="Arial"/>
          <w:lang w:val="es-ES"/>
        </w:rPr>
      </w:pPr>
    </w:p>
    <w:p w14:paraId="029853EB"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611"/>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p w14:paraId="28D80B68"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612"/>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r w:rsidR="009C24C9" w:rsidRPr="00AB0710">
        <w:rPr>
          <w:rFonts w:ascii="Arial" w:hAnsi="Arial" w:cs="Arial"/>
          <w:lang w:val="es-ES"/>
        </w:rPr>
        <w:tab/>
      </w:r>
      <w:r w:rsidR="009C24C9" w:rsidRPr="00AB0710">
        <w:rPr>
          <w:rFonts w:ascii="Arial" w:hAnsi="Arial" w:cs="Arial"/>
          <w:lang w:val="es-ES"/>
        </w:rPr>
        <w:tab/>
      </w:r>
    </w:p>
    <w:p w14:paraId="033A4EA2"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613"/>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p w14:paraId="6EE749A8" w14:textId="77777777" w:rsidR="00211C3B" w:rsidRPr="00AB0710" w:rsidRDefault="009511C0" w:rsidP="00211C3B">
      <w:pPr>
        <w:suppressAutoHyphens/>
        <w:jc w:val="both"/>
        <w:rPr>
          <w:rFonts w:ascii="Arial" w:hAnsi="Arial" w:cs="Arial"/>
          <w:lang w:val="es-ES"/>
        </w:rPr>
      </w:pPr>
      <w:r w:rsidRPr="00AB0710">
        <w:rPr>
          <w:rFonts w:ascii="Arial" w:hAnsi="Arial" w:cs="Arial"/>
          <w:lang w:val="es-ES"/>
        </w:rPr>
        <w:t xml:space="preserve"> </w:t>
      </w:r>
    </w:p>
    <w:p w14:paraId="3A01A3B3" w14:textId="77777777" w:rsidR="00211C3B" w:rsidRPr="00AB0710" w:rsidRDefault="009511C0" w:rsidP="00211C3B">
      <w:pPr>
        <w:suppressAutoHyphens/>
        <w:jc w:val="both"/>
        <w:rPr>
          <w:rFonts w:ascii="Arial" w:hAnsi="Arial" w:cs="Arial"/>
          <w:lang w:val="es-ES"/>
        </w:rPr>
      </w:pPr>
      <w:r w:rsidRPr="00AB0710">
        <w:rPr>
          <w:rFonts w:ascii="Arial" w:hAnsi="Arial" w:cs="Arial"/>
          <w:lang w:val="es-ES"/>
        </w:rPr>
        <w:t xml:space="preserve">Estimado(s) padre(s) o tutor de </w:t>
      </w:r>
      <w:r w:rsidR="00211C3B" w:rsidRPr="00AB0710">
        <w:rPr>
          <w:rFonts w:ascii="Arial" w:hAnsi="Arial" w:cs="Arial"/>
          <w:lang w:val="es-ES"/>
        </w:rPr>
        <w:fldChar w:fldCharType="begin">
          <w:ffData>
            <w:name w:val="Text614"/>
            <w:enabled/>
            <w:calcOnExit w:val="0"/>
            <w:textInput/>
          </w:ffData>
        </w:fldChar>
      </w:r>
      <w:r w:rsidR="00211C3B" w:rsidRPr="00AB0710">
        <w:rPr>
          <w:rFonts w:ascii="Arial" w:hAnsi="Arial" w:cs="Arial"/>
          <w:lang w:val="es-ES"/>
        </w:rPr>
        <w:instrText xml:space="preserve"> FORMTEXT </w:instrText>
      </w:r>
      <w:r w:rsidR="00211C3B" w:rsidRPr="00AB0710">
        <w:rPr>
          <w:rFonts w:ascii="Arial" w:hAnsi="Arial" w:cs="Arial"/>
          <w:lang w:val="es-ES"/>
        </w:rPr>
      </w:r>
      <w:r w:rsidR="00211C3B" w:rsidRPr="00AB0710">
        <w:rPr>
          <w:rFonts w:ascii="Arial" w:hAnsi="Arial" w:cs="Arial"/>
          <w:lang w:val="es-ES"/>
        </w:rPr>
        <w:fldChar w:fldCharType="separate"/>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00211C3B" w:rsidRPr="00AB0710">
        <w:rPr>
          <w:rFonts w:ascii="Arial" w:hAnsi="Arial" w:cs="Arial"/>
          <w:lang w:val="es-ES"/>
        </w:rPr>
        <w:fldChar w:fldCharType="end"/>
      </w:r>
      <w:r w:rsidRPr="00AB0710">
        <w:rPr>
          <w:rFonts w:ascii="Arial" w:hAnsi="Arial" w:cs="Arial"/>
          <w:lang w:val="es-ES"/>
        </w:rPr>
        <w:t xml:space="preserve">   </w:t>
      </w:r>
    </w:p>
    <w:p w14:paraId="6BF1E98F" w14:textId="77777777" w:rsidR="00211C3B" w:rsidRPr="00AB0710" w:rsidRDefault="00211C3B" w:rsidP="00211C3B">
      <w:pPr>
        <w:suppressAutoHyphens/>
        <w:jc w:val="both"/>
        <w:rPr>
          <w:rFonts w:ascii="Arial" w:hAnsi="Arial" w:cs="Arial"/>
          <w:lang w:val="es-ES"/>
        </w:rPr>
      </w:pPr>
    </w:p>
    <w:p w14:paraId="3A9A037E" w14:textId="77777777" w:rsidR="00211C3B" w:rsidRPr="00AB0710" w:rsidRDefault="009511C0" w:rsidP="00211C3B">
      <w:pPr>
        <w:suppressAutoHyphens/>
        <w:ind w:firstLine="720"/>
        <w:jc w:val="both"/>
        <w:rPr>
          <w:rFonts w:ascii="Arial" w:hAnsi="Arial" w:cs="Arial"/>
          <w:lang w:val="es-ES"/>
        </w:rPr>
      </w:pPr>
      <w:r w:rsidRPr="00AB0710">
        <w:rPr>
          <w:rFonts w:ascii="Arial" w:hAnsi="Arial" w:cs="Arial"/>
          <w:lang w:val="es-ES"/>
        </w:rPr>
        <w:t xml:space="preserve">Fecha de nacimiento del alumno: </w:t>
      </w:r>
      <w:r w:rsidR="00211C3B" w:rsidRPr="00AB0710">
        <w:rPr>
          <w:rFonts w:ascii="Arial" w:hAnsi="Arial" w:cs="Arial"/>
          <w:lang w:val="es-ES"/>
        </w:rPr>
        <w:fldChar w:fldCharType="begin">
          <w:ffData>
            <w:name w:val="Text615"/>
            <w:enabled/>
            <w:calcOnExit w:val="0"/>
            <w:textInput/>
          </w:ffData>
        </w:fldChar>
      </w:r>
      <w:r w:rsidR="00211C3B" w:rsidRPr="00AB0710">
        <w:rPr>
          <w:rFonts w:ascii="Arial" w:hAnsi="Arial" w:cs="Arial"/>
          <w:lang w:val="es-ES"/>
        </w:rPr>
        <w:instrText xml:space="preserve"> FORMTEXT </w:instrText>
      </w:r>
      <w:r w:rsidR="00211C3B" w:rsidRPr="00AB0710">
        <w:rPr>
          <w:rFonts w:ascii="Arial" w:hAnsi="Arial" w:cs="Arial"/>
          <w:lang w:val="es-ES"/>
        </w:rPr>
      </w:r>
      <w:r w:rsidR="00211C3B" w:rsidRPr="00AB0710">
        <w:rPr>
          <w:rFonts w:ascii="Arial" w:hAnsi="Arial" w:cs="Arial"/>
          <w:lang w:val="es-ES"/>
        </w:rPr>
        <w:fldChar w:fldCharType="separate"/>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00211C3B" w:rsidRPr="00AB0710">
        <w:rPr>
          <w:rFonts w:ascii="Arial" w:hAnsi="Arial" w:cs="Arial"/>
          <w:lang w:val="es-ES"/>
        </w:rPr>
        <w:fldChar w:fldCharType="end"/>
      </w:r>
      <w:r w:rsidRPr="00AB0710">
        <w:rPr>
          <w:rFonts w:ascii="Arial" w:hAnsi="Arial" w:cs="Arial"/>
          <w:lang w:val="es-ES"/>
        </w:rPr>
        <w:t xml:space="preserve">  Nº de identificación local:  </w:t>
      </w:r>
      <w:r w:rsidR="00211C3B" w:rsidRPr="00AB0710">
        <w:rPr>
          <w:rFonts w:ascii="Arial" w:hAnsi="Arial" w:cs="Arial"/>
          <w:lang w:val="es-ES"/>
        </w:rPr>
        <w:fldChar w:fldCharType="begin">
          <w:ffData>
            <w:name w:val="Text616"/>
            <w:enabled/>
            <w:calcOnExit w:val="0"/>
            <w:textInput/>
          </w:ffData>
        </w:fldChar>
      </w:r>
      <w:r w:rsidR="00211C3B" w:rsidRPr="00AB0710">
        <w:rPr>
          <w:rFonts w:ascii="Arial" w:hAnsi="Arial" w:cs="Arial"/>
          <w:lang w:val="es-ES"/>
        </w:rPr>
        <w:instrText xml:space="preserve"> FORMTEXT </w:instrText>
      </w:r>
      <w:r w:rsidR="00211C3B" w:rsidRPr="00AB0710">
        <w:rPr>
          <w:rFonts w:ascii="Arial" w:hAnsi="Arial" w:cs="Arial"/>
          <w:lang w:val="es-ES"/>
        </w:rPr>
      </w:r>
      <w:r w:rsidR="00211C3B" w:rsidRPr="00AB0710">
        <w:rPr>
          <w:rFonts w:ascii="Arial" w:hAnsi="Arial" w:cs="Arial"/>
          <w:lang w:val="es-ES"/>
        </w:rPr>
        <w:fldChar w:fldCharType="separate"/>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Pr="00AB0710">
        <w:rPr>
          <w:rFonts w:ascii="Arial" w:hAnsi="Arial" w:cs="Arial"/>
          <w:noProof/>
          <w:lang w:val="es-ES"/>
        </w:rPr>
        <w:t> </w:t>
      </w:r>
      <w:r w:rsidR="00211C3B" w:rsidRPr="00AB0710">
        <w:rPr>
          <w:rFonts w:ascii="Arial" w:hAnsi="Arial" w:cs="Arial"/>
          <w:lang w:val="es-ES"/>
        </w:rPr>
        <w:fldChar w:fldCharType="end"/>
      </w:r>
    </w:p>
    <w:p w14:paraId="4184CC05" w14:textId="77777777" w:rsidR="00211C3B" w:rsidRPr="00AB0710" w:rsidRDefault="00211C3B" w:rsidP="00211C3B">
      <w:pPr>
        <w:suppressAutoHyphens/>
        <w:autoSpaceDE w:val="0"/>
        <w:autoSpaceDN w:val="0"/>
        <w:adjustRightInd w:val="0"/>
        <w:jc w:val="both"/>
        <w:rPr>
          <w:rFonts w:ascii="Arial" w:hAnsi="Arial" w:cs="Arial"/>
          <w:lang w:val="es-ES"/>
        </w:rPr>
      </w:pPr>
    </w:p>
    <w:p w14:paraId="1E93AE17" w14:textId="77777777" w:rsidR="00211C3B" w:rsidRPr="00AB0710" w:rsidRDefault="009511C0" w:rsidP="00211C3B">
      <w:pPr>
        <w:suppressAutoHyphens/>
        <w:autoSpaceDE w:val="0"/>
        <w:autoSpaceDN w:val="0"/>
        <w:adjustRightInd w:val="0"/>
        <w:jc w:val="both"/>
        <w:rPr>
          <w:rFonts w:ascii="Arial" w:hAnsi="Arial" w:cs="Arial"/>
          <w:lang w:val="es-ES"/>
        </w:rPr>
      </w:pPr>
      <w:r w:rsidRPr="00AB0710">
        <w:rPr>
          <w:rFonts w:ascii="Arial" w:hAnsi="Arial" w:cs="Arial"/>
          <w:lang w:val="es-ES"/>
        </w:rPr>
        <w:t xml:space="preserve">Hemos programado una reunión del </w:t>
      </w:r>
      <w:r w:rsidR="00211C3B" w:rsidRPr="00AB0710">
        <w:rPr>
          <w:rFonts w:ascii="Arial" w:hAnsi="Arial" w:cs="Arial"/>
          <w:lang w:val="es-ES"/>
        </w:rPr>
        <w:fldChar w:fldCharType="begin">
          <w:ffData>
            <w:name w:val="Dropdown1"/>
            <w:enabled/>
            <w:calcOnExit w:val="0"/>
            <w:ddList>
              <w:listEntry w:val="               "/>
              <w:listEntry w:val="Committee on Special Education (CSE)"/>
              <w:listEntry w:val="Subcommittee on Special Education"/>
            </w:ddList>
          </w:ffData>
        </w:fldChar>
      </w:r>
      <w:r w:rsidR="00211C3B" w:rsidRPr="00AB0710">
        <w:rPr>
          <w:rFonts w:ascii="Arial" w:hAnsi="Arial" w:cs="Arial"/>
          <w:lang w:val="es-ES"/>
        </w:rPr>
        <w:instrText xml:space="preserve"> FORMDROPDOWN </w:instrText>
      </w:r>
      <w:r w:rsidR="00211C3B" w:rsidRPr="00AB0710">
        <w:rPr>
          <w:rFonts w:ascii="Arial" w:hAnsi="Arial" w:cs="Arial"/>
          <w:lang w:val="es-ES"/>
        </w:rPr>
      </w:r>
      <w:r w:rsidR="00211C3B" w:rsidRPr="00AB0710">
        <w:rPr>
          <w:rFonts w:ascii="Arial" w:hAnsi="Arial" w:cs="Arial"/>
          <w:lang w:val="es-ES"/>
        </w:rPr>
        <w:fldChar w:fldCharType="end"/>
      </w:r>
      <w:r w:rsidRPr="00AB0710">
        <w:rPr>
          <w:rFonts w:ascii="Arial" w:hAnsi="Arial" w:cs="Arial"/>
          <w:lang w:val="es-ES"/>
        </w:rPr>
        <w:t xml:space="preserve"> para analizar las necesidades educativas de su hijo.  Es muy importante que participe en esta reunión; por favor, no deje de asistir.  Como miembro del Comité, usted tiene derecho a participar en las charlas y decisiones sobre la identificación, evaluación y clasificación del nivel educativo de su hijo. La reunión ha sido programada para la siguiente fecha, hora y lugar:</w:t>
      </w:r>
    </w:p>
    <w:p w14:paraId="228A6CC4" w14:textId="77777777" w:rsidR="00211C3B" w:rsidRPr="00AB0710" w:rsidRDefault="00211C3B" w:rsidP="00211C3B">
      <w:pPr>
        <w:suppressAutoHyphens/>
        <w:autoSpaceDE w:val="0"/>
        <w:autoSpaceDN w:val="0"/>
        <w:adjustRightInd w:val="0"/>
        <w:jc w:val="both"/>
        <w:rPr>
          <w:rFonts w:ascii="Arial" w:hAnsi="Arial" w:cs="Arial"/>
          <w:lang w:val="es-E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15"/>
        <w:gridCol w:w="2205"/>
        <w:gridCol w:w="5418"/>
      </w:tblGrid>
      <w:tr w:rsidR="00211C3B" w:rsidRPr="00AB0710" w14:paraId="355A1BFD" w14:textId="77777777">
        <w:tblPrEx>
          <w:tblCellMar>
            <w:top w:w="0" w:type="dxa"/>
            <w:bottom w:w="0" w:type="dxa"/>
          </w:tblCellMar>
        </w:tblPrEx>
        <w:trPr>
          <w:jc w:val="center"/>
        </w:trPr>
        <w:tc>
          <w:tcPr>
            <w:tcW w:w="2115" w:type="dxa"/>
          </w:tcPr>
          <w:p w14:paraId="337B6ED3" w14:textId="77777777" w:rsidR="00211C3B" w:rsidRPr="00AB0710" w:rsidRDefault="009511C0" w:rsidP="00211C3B">
            <w:pPr>
              <w:pStyle w:val="Heading2"/>
              <w:suppressAutoHyphens/>
              <w:jc w:val="left"/>
              <w:rPr>
                <w:rFonts w:ascii="Arial" w:hAnsi="Arial" w:cs="Arial"/>
                <w:szCs w:val="24"/>
                <w:lang w:val="es-ES"/>
              </w:rPr>
            </w:pPr>
            <w:r w:rsidRPr="00AB0710">
              <w:rPr>
                <w:rFonts w:ascii="Arial" w:hAnsi="Arial" w:cs="Arial"/>
                <w:szCs w:val="24"/>
                <w:lang w:val="es-ES"/>
              </w:rPr>
              <w:t>Fecha</w:t>
            </w:r>
          </w:p>
        </w:tc>
        <w:tc>
          <w:tcPr>
            <w:tcW w:w="2205" w:type="dxa"/>
          </w:tcPr>
          <w:p w14:paraId="21576367" w14:textId="77777777" w:rsidR="00211C3B" w:rsidRPr="00AB0710" w:rsidRDefault="009511C0" w:rsidP="00211C3B">
            <w:pPr>
              <w:pStyle w:val="Heading2"/>
              <w:suppressAutoHyphens/>
              <w:jc w:val="left"/>
              <w:rPr>
                <w:rFonts w:ascii="Arial" w:hAnsi="Arial" w:cs="Arial"/>
                <w:szCs w:val="24"/>
                <w:lang w:val="es-ES"/>
              </w:rPr>
            </w:pPr>
            <w:r w:rsidRPr="00AB0710">
              <w:rPr>
                <w:rFonts w:ascii="Arial" w:hAnsi="Arial" w:cs="Arial"/>
                <w:szCs w:val="24"/>
                <w:lang w:val="es-ES"/>
              </w:rPr>
              <w:t>Hora</w:t>
            </w:r>
          </w:p>
        </w:tc>
        <w:tc>
          <w:tcPr>
            <w:tcW w:w="5418" w:type="dxa"/>
          </w:tcPr>
          <w:p w14:paraId="308D3C96" w14:textId="77777777" w:rsidR="00211C3B" w:rsidRPr="00AB0710" w:rsidRDefault="009511C0" w:rsidP="00211C3B">
            <w:pPr>
              <w:pStyle w:val="Heading2"/>
              <w:suppressAutoHyphens/>
              <w:jc w:val="left"/>
              <w:rPr>
                <w:rFonts w:ascii="Arial" w:hAnsi="Arial" w:cs="Arial"/>
                <w:szCs w:val="24"/>
                <w:lang w:val="es-ES"/>
              </w:rPr>
            </w:pPr>
            <w:r w:rsidRPr="00AB0710">
              <w:rPr>
                <w:rFonts w:ascii="Arial" w:hAnsi="Arial" w:cs="Arial"/>
                <w:szCs w:val="24"/>
                <w:lang w:val="es-ES"/>
              </w:rPr>
              <w:t>Lugar</w:t>
            </w:r>
          </w:p>
        </w:tc>
      </w:tr>
      <w:tr w:rsidR="00211C3B" w:rsidRPr="00AB0710" w14:paraId="1E9A1BB1" w14:textId="77777777">
        <w:tblPrEx>
          <w:tblCellMar>
            <w:top w:w="0" w:type="dxa"/>
            <w:bottom w:w="0" w:type="dxa"/>
          </w:tblCellMar>
        </w:tblPrEx>
        <w:trPr>
          <w:jc w:val="center"/>
        </w:trPr>
        <w:tc>
          <w:tcPr>
            <w:tcW w:w="2115" w:type="dxa"/>
          </w:tcPr>
          <w:p w14:paraId="5CF0760D" w14:textId="77777777" w:rsidR="00211C3B" w:rsidRPr="00AB0710" w:rsidRDefault="00211C3B" w:rsidP="00211C3B">
            <w:pPr>
              <w:suppressAutoHyphens/>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2205" w:type="dxa"/>
          </w:tcPr>
          <w:p w14:paraId="0FEDB2F5" w14:textId="77777777" w:rsidR="00211C3B" w:rsidRPr="00AB0710" w:rsidRDefault="00211C3B" w:rsidP="00211C3B">
            <w:pPr>
              <w:suppressAutoHyphens/>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5418" w:type="dxa"/>
          </w:tcPr>
          <w:p w14:paraId="2CF71980" w14:textId="77777777" w:rsidR="00211C3B" w:rsidRPr="00AB0710" w:rsidRDefault="00211C3B" w:rsidP="00211C3B">
            <w:pPr>
              <w:suppressAutoHyphens/>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bl>
    <w:p w14:paraId="19252720" w14:textId="77777777" w:rsidR="00211C3B" w:rsidRPr="00AB0710" w:rsidRDefault="00211C3B" w:rsidP="00211C3B">
      <w:pPr>
        <w:suppressAutoHyphens/>
        <w:rPr>
          <w:rFonts w:ascii="Arial" w:hAnsi="Arial" w:cs="Arial"/>
          <w:lang w:val="es-ES"/>
        </w:rPr>
      </w:pPr>
    </w:p>
    <w:p w14:paraId="415AB797" w14:textId="77777777" w:rsidR="00211C3B" w:rsidRPr="00AB0710" w:rsidRDefault="009511C0" w:rsidP="00211C3B">
      <w:pPr>
        <w:suppressAutoHyphens/>
        <w:rPr>
          <w:rFonts w:ascii="Arial" w:hAnsi="Arial" w:cs="Arial"/>
          <w:lang w:val="es-ES"/>
        </w:rPr>
      </w:pPr>
      <w:r w:rsidRPr="00AB0710">
        <w:rPr>
          <w:rFonts w:ascii="Arial" w:hAnsi="Arial" w:cs="Arial"/>
          <w:lang w:val="es-ES"/>
        </w:rPr>
        <w:t xml:space="preserve">Motivo de esta reunión: </w:t>
      </w:r>
    </w:p>
    <w:tbl>
      <w:tblPr>
        <w:tblStyle w:val="TableGrid"/>
        <w:tblW w:w="9711" w:type="dxa"/>
        <w:jc w:val="center"/>
        <w:tblLayout w:type="fixed"/>
        <w:tblCellMar>
          <w:left w:w="115" w:type="dxa"/>
          <w:right w:w="115" w:type="dxa"/>
        </w:tblCellMar>
        <w:tblLook w:val="00BF" w:firstRow="1" w:lastRow="0" w:firstColumn="1" w:lastColumn="0" w:noHBand="0" w:noVBand="0"/>
      </w:tblPr>
      <w:tblGrid>
        <w:gridCol w:w="9711"/>
      </w:tblGrid>
      <w:tr w:rsidR="00211C3B" w:rsidRPr="00AB0710" w14:paraId="0A81C19C" w14:textId="77777777">
        <w:trPr>
          <w:jc w:val="center"/>
        </w:trPr>
        <w:tc>
          <w:tcPr>
            <w:tcW w:w="9711" w:type="dxa"/>
          </w:tcPr>
          <w:p w14:paraId="5041E1D6" w14:textId="77777777" w:rsidR="00211C3B" w:rsidRPr="00AB0710" w:rsidRDefault="00211C3B" w:rsidP="00211C3B">
            <w:pPr>
              <w:suppressAutoHyphens/>
              <w:rPr>
                <w:rFonts w:ascii="Arial" w:hAnsi="Arial" w:cs="Arial"/>
                <w:i/>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bl>
    <w:p w14:paraId="2EED429B" w14:textId="77777777" w:rsidR="00211C3B" w:rsidRPr="00AB0710" w:rsidRDefault="00211C3B" w:rsidP="00211C3B">
      <w:pPr>
        <w:pStyle w:val="BodyTextIndent"/>
        <w:suppressAutoHyphens/>
        <w:ind w:firstLine="0"/>
        <w:rPr>
          <w:rFonts w:ascii="Arial" w:hAnsi="Arial" w:cs="Arial"/>
          <w:szCs w:val="24"/>
          <w:shd w:val="pct25" w:color="000000" w:fill="FFFFFF"/>
          <w:lang w:val="es-ES"/>
        </w:rPr>
      </w:pPr>
    </w:p>
    <w:p w14:paraId="5F211258" w14:textId="77777777" w:rsidR="00211C3B" w:rsidRPr="00AB0710" w:rsidRDefault="009511C0" w:rsidP="00211C3B">
      <w:pPr>
        <w:pStyle w:val="BodyTextIndent"/>
        <w:suppressAutoHyphens/>
        <w:ind w:firstLine="0"/>
        <w:rPr>
          <w:rFonts w:ascii="Arial" w:hAnsi="Arial" w:cs="Arial"/>
          <w:szCs w:val="24"/>
          <w:lang w:val="es-ES"/>
        </w:rPr>
      </w:pPr>
      <w:r w:rsidRPr="00AB0710">
        <w:rPr>
          <w:rFonts w:ascii="Arial" w:hAnsi="Arial" w:cs="Arial"/>
          <w:szCs w:val="24"/>
          <w:lang w:val="es-ES"/>
        </w:rPr>
        <w:t>Nombres y cargos de las personas que se espera que asistirán a la reunión: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0"/>
        <w:gridCol w:w="4860"/>
      </w:tblGrid>
      <w:tr w:rsidR="00211C3B" w:rsidRPr="00AB0710" w14:paraId="2EE3BDB3" w14:textId="77777777">
        <w:tblPrEx>
          <w:tblCellMar>
            <w:top w:w="0" w:type="dxa"/>
            <w:bottom w:w="0" w:type="dxa"/>
          </w:tblCellMar>
        </w:tblPrEx>
        <w:trPr>
          <w:tblHeader/>
          <w:jc w:val="center"/>
        </w:trPr>
        <w:tc>
          <w:tcPr>
            <w:tcW w:w="4860" w:type="dxa"/>
          </w:tcPr>
          <w:p w14:paraId="12C9923D" w14:textId="77777777" w:rsidR="00211C3B" w:rsidRPr="00AB0710" w:rsidRDefault="009511C0" w:rsidP="00211C3B">
            <w:pPr>
              <w:pStyle w:val="Heading2"/>
              <w:suppressAutoHyphens/>
              <w:rPr>
                <w:rFonts w:ascii="Arial" w:hAnsi="Arial" w:cs="Arial"/>
                <w:szCs w:val="24"/>
                <w:lang w:val="es-ES"/>
              </w:rPr>
            </w:pPr>
            <w:r w:rsidRPr="00AB0710">
              <w:rPr>
                <w:rFonts w:ascii="Arial" w:hAnsi="Arial" w:cs="Arial"/>
                <w:szCs w:val="24"/>
                <w:lang w:val="es-ES"/>
              </w:rPr>
              <w:t>Nombre</w:t>
            </w:r>
          </w:p>
        </w:tc>
        <w:tc>
          <w:tcPr>
            <w:tcW w:w="4860" w:type="dxa"/>
          </w:tcPr>
          <w:p w14:paraId="59FBE096" w14:textId="77777777" w:rsidR="00211C3B" w:rsidRPr="00AB0710" w:rsidRDefault="009511C0" w:rsidP="00211C3B">
            <w:pPr>
              <w:pStyle w:val="Heading2"/>
              <w:suppressAutoHyphens/>
              <w:rPr>
                <w:rFonts w:ascii="Arial" w:hAnsi="Arial" w:cs="Arial"/>
                <w:szCs w:val="24"/>
                <w:lang w:val="es-ES"/>
              </w:rPr>
            </w:pPr>
            <w:r w:rsidRPr="00AB0710">
              <w:rPr>
                <w:rFonts w:ascii="Arial" w:hAnsi="Arial" w:cs="Arial"/>
                <w:szCs w:val="24"/>
                <w:lang w:val="es-ES"/>
              </w:rPr>
              <w:t>Cargo</w:t>
            </w:r>
          </w:p>
        </w:tc>
      </w:tr>
      <w:tr w:rsidR="00211C3B" w:rsidRPr="00AB0710" w14:paraId="5FD452C1" w14:textId="77777777">
        <w:tblPrEx>
          <w:tblCellMar>
            <w:top w:w="0" w:type="dxa"/>
            <w:bottom w:w="0" w:type="dxa"/>
          </w:tblCellMar>
        </w:tblPrEx>
        <w:trPr>
          <w:jc w:val="center"/>
        </w:trPr>
        <w:tc>
          <w:tcPr>
            <w:tcW w:w="4860" w:type="dxa"/>
          </w:tcPr>
          <w:p w14:paraId="71F14262"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4F8C98F2"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r w:rsidR="00211C3B" w:rsidRPr="00AB0710" w14:paraId="4E782855" w14:textId="77777777">
        <w:tblPrEx>
          <w:tblCellMar>
            <w:top w:w="0" w:type="dxa"/>
            <w:bottom w:w="0" w:type="dxa"/>
          </w:tblCellMar>
        </w:tblPrEx>
        <w:trPr>
          <w:jc w:val="center"/>
        </w:trPr>
        <w:tc>
          <w:tcPr>
            <w:tcW w:w="4860" w:type="dxa"/>
          </w:tcPr>
          <w:p w14:paraId="6F77A3F5"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5BD9D2C8"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r w:rsidR="00211C3B" w:rsidRPr="00AB0710" w14:paraId="2E8F8232" w14:textId="77777777">
        <w:tblPrEx>
          <w:tblCellMar>
            <w:top w:w="0" w:type="dxa"/>
            <w:bottom w:w="0" w:type="dxa"/>
          </w:tblCellMar>
        </w:tblPrEx>
        <w:trPr>
          <w:jc w:val="center"/>
        </w:trPr>
        <w:tc>
          <w:tcPr>
            <w:tcW w:w="4860" w:type="dxa"/>
          </w:tcPr>
          <w:p w14:paraId="72B0315F"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6C630A50"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r w:rsidR="00211C3B" w:rsidRPr="00AB0710" w14:paraId="57115325" w14:textId="77777777">
        <w:tblPrEx>
          <w:tblCellMar>
            <w:top w:w="0" w:type="dxa"/>
            <w:bottom w:w="0" w:type="dxa"/>
          </w:tblCellMar>
        </w:tblPrEx>
        <w:trPr>
          <w:jc w:val="center"/>
        </w:trPr>
        <w:tc>
          <w:tcPr>
            <w:tcW w:w="4860" w:type="dxa"/>
          </w:tcPr>
          <w:p w14:paraId="528277A1"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72342F8E"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r w:rsidR="00211C3B" w:rsidRPr="00AB0710" w14:paraId="02CE46C2" w14:textId="77777777">
        <w:tblPrEx>
          <w:tblCellMar>
            <w:top w:w="0" w:type="dxa"/>
            <w:bottom w:w="0" w:type="dxa"/>
          </w:tblCellMar>
        </w:tblPrEx>
        <w:trPr>
          <w:jc w:val="center"/>
        </w:trPr>
        <w:tc>
          <w:tcPr>
            <w:tcW w:w="4860" w:type="dxa"/>
          </w:tcPr>
          <w:p w14:paraId="4EAF9652"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4126A680"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r w:rsidR="00211C3B" w:rsidRPr="00AB0710" w14:paraId="275CD021" w14:textId="77777777">
        <w:tblPrEx>
          <w:tblCellMar>
            <w:top w:w="0" w:type="dxa"/>
            <w:bottom w:w="0" w:type="dxa"/>
          </w:tblCellMar>
        </w:tblPrEx>
        <w:trPr>
          <w:jc w:val="center"/>
        </w:trPr>
        <w:tc>
          <w:tcPr>
            <w:tcW w:w="4860" w:type="dxa"/>
          </w:tcPr>
          <w:p w14:paraId="3E7D342D"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644788ED"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r w:rsidR="00211C3B" w:rsidRPr="00AB0710" w14:paraId="3AFB34DD" w14:textId="77777777">
        <w:tblPrEx>
          <w:tblCellMar>
            <w:top w:w="0" w:type="dxa"/>
            <w:bottom w:w="0" w:type="dxa"/>
          </w:tblCellMar>
        </w:tblPrEx>
        <w:trPr>
          <w:jc w:val="center"/>
        </w:trPr>
        <w:tc>
          <w:tcPr>
            <w:tcW w:w="4860" w:type="dxa"/>
          </w:tcPr>
          <w:p w14:paraId="2EA94846"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2F466771"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r w:rsidR="00211C3B" w:rsidRPr="00AB0710" w14:paraId="5D6B71B0" w14:textId="77777777">
        <w:tblPrEx>
          <w:tblCellMar>
            <w:top w:w="0" w:type="dxa"/>
            <w:bottom w:w="0" w:type="dxa"/>
          </w:tblCellMar>
        </w:tblPrEx>
        <w:trPr>
          <w:jc w:val="center"/>
        </w:trPr>
        <w:tc>
          <w:tcPr>
            <w:tcW w:w="4860" w:type="dxa"/>
          </w:tcPr>
          <w:p w14:paraId="5227E1D1"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c>
          <w:tcPr>
            <w:tcW w:w="4860" w:type="dxa"/>
          </w:tcPr>
          <w:p w14:paraId="5F0EFF77"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bl>
    <w:p w14:paraId="7DF557A2" w14:textId="77777777" w:rsidR="00211C3B" w:rsidRPr="00AB0710" w:rsidRDefault="00211C3B" w:rsidP="00211C3B">
      <w:pPr>
        <w:suppressAutoHyphens/>
        <w:jc w:val="both"/>
        <w:rPr>
          <w:rFonts w:ascii="Arial" w:hAnsi="Arial" w:cs="Arial"/>
          <w:lang w:val="es-ES"/>
        </w:rPr>
      </w:pPr>
    </w:p>
    <w:p w14:paraId="482FD4DE" w14:textId="77777777" w:rsidR="00211C3B" w:rsidRPr="00AB0710" w:rsidRDefault="009511C0" w:rsidP="00211C3B">
      <w:pPr>
        <w:suppressAutoHyphens/>
        <w:jc w:val="both"/>
        <w:rPr>
          <w:rFonts w:ascii="Arial" w:hAnsi="Arial" w:cs="Arial"/>
          <w:lang w:val="es-ES"/>
        </w:rPr>
      </w:pPr>
      <w:r w:rsidRPr="00AB0710">
        <w:rPr>
          <w:rFonts w:ascii="Arial" w:hAnsi="Arial" w:cs="Arial"/>
          <w:lang w:val="es-ES"/>
        </w:rPr>
        <w:t xml:space="preserve">Si en esta reunión se abordan los objetivos de enseñanza postsecundaria y servicios de transición, se invitará a su hijo a que participe en la reunión.  Además, con su consentimiento o el de su hijo si tuviese 18 años o más, se invitará a un representante de la/s siguiente/s agencia/s que probablemente se ocupe/n de ofrecer o pagar servicios de transición. </w:t>
      </w:r>
    </w:p>
    <w:p w14:paraId="6E061B97" w14:textId="77777777" w:rsidR="00211C3B" w:rsidRPr="00AB0710" w:rsidRDefault="00211C3B" w:rsidP="00211C3B">
      <w:pPr>
        <w:suppressAutoHyphens/>
        <w:jc w:val="both"/>
        <w:rPr>
          <w:rFonts w:ascii="Arial" w:hAnsi="Arial" w:cs="Arial"/>
          <w:lang w:val="es-ES"/>
        </w:rPr>
      </w:pPr>
    </w:p>
    <w:tbl>
      <w:tblPr>
        <w:tblStyle w:val="TableGrid"/>
        <w:tblW w:w="9720" w:type="dxa"/>
        <w:jc w:val="center"/>
        <w:tblLayout w:type="fixed"/>
        <w:tblCellMar>
          <w:left w:w="115" w:type="dxa"/>
          <w:right w:w="115" w:type="dxa"/>
        </w:tblCellMar>
        <w:tblLook w:val="01E0" w:firstRow="1" w:lastRow="1" w:firstColumn="1" w:lastColumn="1" w:noHBand="0" w:noVBand="0"/>
      </w:tblPr>
      <w:tblGrid>
        <w:gridCol w:w="9720"/>
      </w:tblGrid>
      <w:tr w:rsidR="00211C3B" w:rsidRPr="00AB0710" w14:paraId="4B10DC3A" w14:textId="77777777">
        <w:trPr>
          <w:jc w:val="center"/>
        </w:trPr>
        <w:tc>
          <w:tcPr>
            <w:tcW w:w="9864" w:type="dxa"/>
          </w:tcPr>
          <w:p w14:paraId="7B5D72FA" w14:textId="77777777" w:rsidR="00211C3B" w:rsidRPr="00AB0710" w:rsidRDefault="00211C3B" w:rsidP="00211C3B">
            <w:pPr>
              <w:suppressAutoHyphens/>
              <w:jc w:val="both"/>
              <w:rPr>
                <w:rFonts w:ascii="Arial" w:hAnsi="Arial" w:cs="Arial"/>
                <w:lang w:val="es-ES"/>
              </w:rPr>
            </w:pPr>
            <w:r w:rsidRPr="00AB0710">
              <w:rPr>
                <w:rFonts w:ascii="Arial" w:hAnsi="Arial" w:cs="Arial"/>
                <w:lang w:val="es-ES"/>
              </w:rPr>
              <w:fldChar w:fldCharType="begin">
                <w:ffData>
                  <w:name w:val="Text618"/>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tc>
      </w:tr>
    </w:tbl>
    <w:p w14:paraId="60DD7D34" w14:textId="77777777" w:rsidR="00211C3B" w:rsidRPr="00AB0710" w:rsidRDefault="00211C3B" w:rsidP="00211C3B">
      <w:pPr>
        <w:suppressAutoHyphens/>
        <w:jc w:val="both"/>
        <w:rPr>
          <w:rFonts w:ascii="Arial" w:hAnsi="Arial" w:cs="Arial"/>
          <w:lang w:val="es-ES"/>
        </w:rPr>
      </w:pPr>
    </w:p>
    <w:p w14:paraId="2C190F74" w14:textId="77777777" w:rsidR="00211C3B" w:rsidRPr="00AB0710" w:rsidRDefault="009511C0" w:rsidP="00211C3B">
      <w:pPr>
        <w:suppressAutoHyphens/>
        <w:jc w:val="both"/>
        <w:rPr>
          <w:rFonts w:ascii="Arial" w:hAnsi="Arial" w:cs="Arial"/>
          <w:lang w:val="es-ES"/>
        </w:rPr>
      </w:pPr>
      <w:r w:rsidRPr="00AB0710">
        <w:rPr>
          <w:rFonts w:ascii="Arial" w:hAnsi="Arial" w:cs="Arial"/>
          <w:lang w:val="es-ES"/>
        </w:rPr>
        <w:lastRenderedPageBreak/>
        <w:t>Usted tiene derecho a invitar a otras personas que usted determine que conozcan o tengan experiencia especializada en relación con su hijo. Infórmenos con anticipación los nombres y cargos de las personas que invite a esta reunión.</w:t>
      </w:r>
    </w:p>
    <w:p w14:paraId="5872ADA1" w14:textId="77777777" w:rsidR="00211C3B" w:rsidRPr="00AB0710" w:rsidRDefault="00211C3B" w:rsidP="00211C3B">
      <w:pPr>
        <w:suppressAutoHyphens/>
        <w:jc w:val="both"/>
        <w:rPr>
          <w:rFonts w:ascii="Arial" w:hAnsi="Arial" w:cs="Arial"/>
          <w:lang w:val="es-ES"/>
        </w:rPr>
      </w:pPr>
    </w:p>
    <w:p w14:paraId="427BE72F" w14:textId="77777777" w:rsidR="000073C7" w:rsidRPr="00AB0710" w:rsidRDefault="009511C0" w:rsidP="00211C3B">
      <w:pPr>
        <w:suppressAutoHyphens/>
        <w:jc w:val="both"/>
        <w:rPr>
          <w:rFonts w:ascii="Arial" w:hAnsi="Arial" w:cs="Arial"/>
          <w:lang w:val="es-ES"/>
        </w:rPr>
      </w:pPr>
      <w:r w:rsidRPr="00AB0710">
        <w:rPr>
          <w:rFonts w:ascii="Arial" w:hAnsi="Arial" w:cs="Arial"/>
          <w:b/>
          <w:lang w:val="es-ES"/>
        </w:rPr>
        <w:t xml:space="preserve">Para una reunión del CSE: </w:t>
      </w:r>
      <w:r w:rsidRPr="00AB0710">
        <w:rPr>
          <w:rFonts w:ascii="Arial" w:hAnsi="Arial" w:cs="Arial"/>
          <w:lang w:val="es-ES"/>
        </w:rPr>
        <w:t xml:space="preserve">Usted tiene derecho a solicitar que participe en la reunión el otro padre miembro del CSE (un padre de un alumno con discapacidad que vive en el distrito o en un distrito vecino).  Esta solicitud debe hacerse por escrito 72 horas (tres días) antes de la reunión.  La función del otro padre miembro del CSE es aportar otro punto de vista a las charlas y al proceso de toma de decisiones en su calidad de padre de un niño con discapacidad.  Esta persona también puede ayudarle a comprender el funcionamiento de la reunión, y a participar eficazmente en esta, </w:t>
      </w:r>
      <w:r w:rsidRPr="00AB0710">
        <w:rPr>
          <w:rFonts w:ascii="Arial" w:hAnsi="Arial" w:cs="Arial"/>
          <w:color w:val="000000"/>
          <w:lang w:val="es-ES"/>
        </w:rPr>
        <w:t>explicándole los procedimientos, haciendo preguntas y aclarando información</w:t>
      </w:r>
      <w:r w:rsidRPr="00AB0710">
        <w:rPr>
          <w:rFonts w:ascii="Arial" w:hAnsi="Arial" w:cs="Arial"/>
          <w:lang w:val="es-ES"/>
        </w:rPr>
        <w:t xml:space="preserve">.  </w:t>
      </w:r>
    </w:p>
    <w:p w14:paraId="2660CCEB" w14:textId="77777777" w:rsidR="000073C7" w:rsidRPr="00AB0710" w:rsidRDefault="000073C7" w:rsidP="00211C3B">
      <w:pPr>
        <w:suppressAutoHyphens/>
        <w:jc w:val="both"/>
        <w:rPr>
          <w:rFonts w:ascii="Arial" w:hAnsi="Arial" w:cs="Arial"/>
          <w:lang w:val="es-ES"/>
        </w:rPr>
      </w:pPr>
    </w:p>
    <w:p w14:paraId="6AA21ADA" w14:textId="77777777" w:rsidR="000073C7" w:rsidRPr="00AB0710" w:rsidRDefault="009511C0" w:rsidP="00211C3B">
      <w:pPr>
        <w:suppressAutoHyphens/>
        <w:jc w:val="both"/>
        <w:rPr>
          <w:rFonts w:ascii="Arial" w:hAnsi="Arial" w:cs="Arial"/>
          <w:b/>
          <w:lang w:val="es-ES"/>
        </w:rPr>
      </w:pPr>
      <w:r w:rsidRPr="00AB0710">
        <w:rPr>
          <w:rFonts w:ascii="Arial" w:hAnsi="Arial" w:cs="Arial"/>
          <w:lang w:val="es-ES"/>
        </w:rPr>
        <w:t xml:space="preserve">También puede solicitar que el distrito escolar incluya la participación del médico de la escuela en la reunión del CSE. Esta solicitud debe hacerse por escrito por lo menos 72 horas (tres días) antes de la reunión. </w:t>
      </w:r>
    </w:p>
    <w:p w14:paraId="67ED01F9" w14:textId="77777777" w:rsidR="000073C7" w:rsidRPr="00AB0710" w:rsidRDefault="000073C7" w:rsidP="00211C3B">
      <w:pPr>
        <w:suppressAutoHyphens/>
        <w:jc w:val="both"/>
        <w:rPr>
          <w:rFonts w:ascii="Arial" w:hAnsi="Arial" w:cs="Arial"/>
          <w:b/>
          <w:lang w:val="es-ES"/>
        </w:rPr>
      </w:pPr>
    </w:p>
    <w:p w14:paraId="0A719310" w14:textId="77777777" w:rsidR="00211C3B" w:rsidRPr="00AB0710" w:rsidRDefault="009511C0" w:rsidP="00211C3B">
      <w:pPr>
        <w:suppressAutoHyphens/>
        <w:jc w:val="both"/>
        <w:rPr>
          <w:rFonts w:ascii="Arial" w:hAnsi="Arial" w:cs="Arial"/>
          <w:lang w:val="es-ES"/>
        </w:rPr>
      </w:pPr>
      <w:r w:rsidRPr="00AB0710">
        <w:rPr>
          <w:rFonts w:ascii="Arial" w:hAnsi="Arial" w:cs="Arial"/>
          <w:b/>
          <w:lang w:val="es-ES"/>
        </w:rPr>
        <w:t xml:space="preserve">Para una reunión del subcomité: </w:t>
      </w:r>
      <w:r w:rsidRPr="00AB0710">
        <w:rPr>
          <w:rFonts w:ascii="Arial" w:hAnsi="Arial" w:cs="Arial"/>
          <w:lang w:val="es-ES"/>
        </w:rPr>
        <w:t xml:space="preserve">Un subcomité del CSE tiene el mismo número de miembros que un CSE, pero el otro padre miembro del CSE, el médico de la escuela y el psicólogo de la escuela no son miembros del subcomité (excepto bajo ciertas circunstancias).  Su usted no está de acuerdo con alguna recomendación realizada por un Subcomité, puede solicitar, por escrito, que el Subcomité remita el asunto al CSE. </w:t>
      </w:r>
    </w:p>
    <w:p w14:paraId="42238BFA" w14:textId="77777777" w:rsidR="00211C3B" w:rsidRPr="00AB0710" w:rsidRDefault="00211C3B" w:rsidP="00211C3B">
      <w:pPr>
        <w:suppressAutoHyphens/>
        <w:jc w:val="both"/>
        <w:rPr>
          <w:rFonts w:ascii="Arial" w:hAnsi="Arial" w:cs="Arial"/>
          <w:lang w:val="es-ES"/>
        </w:rPr>
      </w:pPr>
    </w:p>
    <w:p w14:paraId="68BDD461" w14:textId="77777777" w:rsidR="00211C3B" w:rsidRPr="00AB0710" w:rsidRDefault="009511C0" w:rsidP="00211C3B">
      <w:pPr>
        <w:suppressAutoHyphens/>
        <w:jc w:val="both"/>
        <w:rPr>
          <w:lang w:val="es-ES"/>
        </w:rPr>
      </w:pPr>
      <w:r w:rsidRPr="00AB0710">
        <w:rPr>
          <w:rFonts w:ascii="Arial" w:hAnsi="Arial" w:cs="Arial"/>
          <w:lang w:val="es-ES"/>
        </w:rPr>
        <w:t xml:space="preserve">Si tiene alguna pregunta sobre la información ofrecida en este aviso de reunión o si no le convienen la fecha, hora o lugar de reunión programados, o si necesita asistencia para comprender el proceso de educación especial, comuníquese con </w:t>
      </w:r>
      <w:bookmarkStart w:id="1" w:name="Text12"/>
      <w:r w:rsidR="00211C3B" w:rsidRPr="00AB0710">
        <w:rPr>
          <w:rFonts w:ascii="Arial" w:hAnsi="Arial" w:cs="Arial"/>
          <w:lang w:val="es-ES"/>
        </w:rPr>
        <w:fldChar w:fldCharType="begin">
          <w:ffData>
            <w:name w:val="Text12"/>
            <w:enabled/>
            <w:calcOnExit w:val="0"/>
            <w:textInput>
              <w:default w:val="(name)"/>
            </w:textInput>
          </w:ffData>
        </w:fldChar>
      </w:r>
      <w:r w:rsidR="00211C3B" w:rsidRPr="00AB0710">
        <w:rPr>
          <w:rFonts w:ascii="Arial" w:hAnsi="Arial" w:cs="Arial"/>
          <w:lang w:val="es-ES"/>
        </w:rPr>
        <w:instrText xml:space="preserve"> FORMTEXT </w:instrText>
      </w:r>
      <w:r w:rsidR="00211C3B" w:rsidRPr="00AB0710">
        <w:rPr>
          <w:rFonts w:ascii="Arial" w:hAnsi="Arial" w:cs="Arial"/>
          <w:lang w:val="es-ES"/>
        </w:rPr>
      </w:r>
      <w:r w:rsidR="00211C3B" w:rsidRPr="00AB0710">
        <w:rPr>
          <w:rFonts w:ascii="Arial" w:hAnsi="Arial" w:cs="Arial"/>
          <w:lang w:val="es-ES"/>
        </w:rPr>
        <w:fldChar w:fldCharType="separate"/>
      </w:r>
      <w:r w:rsidRPr="00AB0710">
        <w:rPr>
          <w:rFonts w:ascii="Arial" w:hAnsi="Arial" w:cs="Arial"/>
          <w:noProof/>
          <w:lang w:val="es-ES"/>
        </w:rPr>
        <w:t>(name)</w:t>
      </w:r>
      <w:r w:rsidR="00211C3B" w:rsidRPr="00AB0710">
        <w:rPr>
          <w:rFonts w:ascii="Arial" w:hAnsi="Arial" w:cs="Arial"/>
          <w:lang w:val="es-ES"/>
        </w:rPr>
        <w:fldChar w:fldCharType="end"/>
      </w:r>
      <w:bookmarkEnd w:id="1"/>
      <w:r w:rsidRPr="00AB0710">
        <w:rPr>
          <w:rFonts w:ascii="Arial" w:hAnsi="Arial" w:cs="Arial"/>
          <w:lang w:val="es-ES"/>
        </w:rPr>
        <w:t xml:space="preserve"> al </w:t>
      </w:r>
      <w:bookmarkStart w:id="2" w:name="Text13"/>
      <w:r w:rsidR="00211C3B" w:rsidRPr="00AB0710">
        <w:rPr>
          <w:rFonts w:ascii="Arial" w:hAnsi="Arial" w:cs="Arial"/>
          <w:lang w:val="es-ES"/>
        </w:rPr>
        <w:fldChar w:fldCharType="begin">
          <w:ffData>
            <w:name w:val="Text13"/>
            <w:enabled/>
            <w:calcOnExit w:val="0"/>
            <w:textInput>
              <w:default w:val="(telephone number)"/>
            </w:textInput>
          </w:ffData>
        </w:fldChar>
      </w:r>
      <w:r w:rsidR="00211C3B" w:rsidRPr="00AB0710">
        <w:rPr>
          <w:rFonts w:ascii="Arial" w:hAnsi="Arial" w:cs="Arial"/>
          <w:lang w:val="es-ES"/>
        </w:rPr>
        <w:instrText xml:space="preserve"> FORMTEXT </w:instrText>
      </w:r>
      <w:r w:rsidR="00211C3B" w:rsidRPr="00AB0710">
        <w:rPr>
          <w:rFonts w:ascii="Arial" w:hAnsi="Arial" w:cs="Arial"/>
          <w:lang w:val="es-ES"/>
        </w:rPr>
      </w:r>
      <w:r w:rsidR="00211C3B" w:rsidRPr="00AB0710">
        <w:rPr>
          <w:rFonts w:ascii="Arial" w:hAnsi="Arial" w:cs="Arial"/>
          <w:lang w:val="es-ES"/>
        </w:rPr>
        <w:fldChar w:fldCharType="separate"/>
      </w:r>
      <w:r w:rsidRPr="00AB0710">
        <w:rPr>
          <w:rFonts w:ascii="Arial" w:hAnsi="Arial" w:cs="Arial"/>
          <w:noProof/>
          <w:lang w:val="es-ES"/>
        </w:rPr>
        <w:t>(telephone number)</w:t>
      </w:r>
      <w:r w:rsidR="00211C3B" w:rsidRPr="00AB0710">
        <w:rPr>
          <w:rFonts w:ascii="Arial" w:hAnsi="Arial" w:cs="Arial"/>
          <w:lang w:val="es-ES"/>
        </w:rPr>
        <w:fldChar w:fldCharType="end"/>
      </w:r>
      <w:bookmarkEnd w:id="2"/>
      <w:r w:rsidRPr="00AB0710">
        <w:rPr>
          <w:rFonts w:ascii="Arial" w:hAnsi="Arial" w:cs="Arial"/>
          <w:lang w:val="es-ES"/>
        </w:rPr>
        <w:t>. Si usted no puede asistir, pero desea participar en la reunión, comuníquese con nosotros para hablar de medios alternativos de participación como, por ejemplo, una conferencia telefónica. Deseamos contar con su participación en esta importante reunión.</w:t>
      </w:r>
    </w:p>
    <w:p w14:paraId="55896FEB" w14:textId="77777777" w:rsidR="00211C3B" w:rsidRPr="00AB0710" w:rsidRDefault="00211C3B" w:rsidP="00211C3B">
      <w:pPr>
        <w:tabs>
          <w:tab w:val="left" w:pos="2880"/>
        </w:tabs>
        <w:suppressAutoHyphens/>
        <w:jc w:val="both"/>
        <w:rPr>
          <w:rFonts w:ascii="Arial" w:hAnsi="Arial" w:cs="Arial"/>
          <w:lang w:val="es-ES"/>
        </w:rPr>
      </w:pPr>
    </w:p>
    <w:p w14:paraId="14976CAE" w14:textId="77777777" w:rsidR="00211C3B" w:rsidRPr="00AB0710" w:rsidRDefault="00211C3B" w:rsidP="00211C3B">
      <w:pPr>
        <w:tabs>
          <w:tab w:val="left" w:pos="5040"/>
        </w:tabs>
        <w:suppressAutoHyphens/>
        <w:jc w:val="both"/>
        <w:rPr>
          <w:rFonts w:ascii="Arial" w:hAnsi="Arial" w:cs="Arial"/>
          <w:lang w:val="es-ES"/>
        </w:rPr>
      </w:pPr>
      <w:r w:rsidRPr="00AB0710">
        <w:rPr>
          <w:rFonts w:ascii="Arial" w:hAnsi="Arial" w:cs="Arial"/>
          <w:lang w:val="es-ES"/>
        </w:rPr>
        <w:tab/>
      </w:r>
      <w:r w:rsidR="009511C0" w:rsidRPr="00AB0710">
        <w:rPr>
          <w:rFonts w:ascii="Arial" w:hAnsi="Arial" w:cs="Arial"/>
          <w:lang w:val="es-ES"/>
        </w:rPr>
        <w:t>Atentamente,</w:t>
      </w:r>
    </w:p>
    <w:p w14:paraId="10310EAE" w14:textId="77777777" w:rsidR="00211C3B" w:rsidRPr="00AB0710" w:rsidRDefault="00211C3B" w:rsidP="00211C3B">
      <w:pPr>
        <w:tabs>
          <w:tab w:val="left" w:pos="5040"/>
        </w:tabs>
        <w:suppressAutoHyphens/>
        <w:jc w:val="both"/>
        <w:rPr>
          <w:rFonts w:ascii="Arial" w:hAnsi="Arial" w:cs="Arial"/>
          <w:lang w:val="es-ES"/>
        </w:rPr>
      </w:pPr>
    </w:p>
    <w:p w14:paraId="450CD6EB" w14:textId="77777777" w:rsidR="00211C3B" w:rsidRPr="00AB0710" w:rsidRDefault="00211C3B" w:rsidP="00211C3B">
      <w:pPr>
        <w:tabs>
          <w:tab w:val="left" w:pos="5040"/>
        </w:tabs>
        <w:suppressAutoHyphens/>
        <w:jc w:val="both"/>
        <w:rPr>
          <w:rFonts w:ascii="Arial" w:hAnsi="Arial" w:cs="Arial"/>
          <w:lang w:val="es-ES"/>
        </w:rPr>
      </w:pPr>
      <w:r w:rsidRPr="00AB0710">
        <w:rPr>
          <w:rFonts w:ascii="Arial" w:hAnsi="Arial" w:cs="Arial"/>
          <w:lang w:val="es-ES"/>
        </w:rPr>
        <w:tab/>
      </w:r>
      <w:r w:rsidRPr="00AB0710">
        <w:rPr>
          <w:rFonts w:ascii="Arial" w:hAnsi="Arial" w:cs="Arial"/>
          <w:lang w:val="es-ES"/>
        </w:rPr>
        <w:fldChar w:fldCharType="begin">
          <w:ffData>
            <w:name w:val="Text617"/>
            <w:enabled/>
            <w:calcOnExit w:val="0"/>
            <w:textInput/>
          </w:ffData>
        </w:fldChar>
      </w:r>
      <w:r w:rsidRPr="00AB0710">
        <w:rPr>
          <w:rFonts w:ascii="Arial" w:hAnsi="Arial" w:cs="Arial"/>
          <w:lang w:val="es-ES"/>
        </w:rPr>
        <w:instrText xml:space="preserve"> FORMTEXT </w:instrText>
      </w:r>
      <w:r w:rsidRPr="00AB0710">
        <w:rPr>
          <w:rFonts w:ascii="Arial" w:hAnsi="Arial" w:cs="Arial"/>
          <w:lang w:val="es-ES"/>
        </w:rPr>
      </w:r>
      <w:r w:rsidRPr="00AB0710">
        <w:rPr>
          <w:rFonts w:ascii="Arial" w:hAnsi="Arial" w:cs="Arial"/>
          <w:lang w:val="es-ES"/>
        </w:rPr>
        <w:fldChar w:fldCharType="separate"/>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009511C0" w:rsidRPr="00AB0710">
        <w:rPr>
          <w:rFonts w:ascii="Arial" w:hAnsi="Arial" w:cs="Arial"/>
          <w:noProof/>
          <w:lang w:val="es-ES"/>
        </w:rPr>
        <w:t> </w:t>
      </w:r>
      <w:r w:rsidRPr="00AB0710">
        <w:rPr>
          <w:rFonts w:ascii="Arial" w:hAnsi="Arial" w:cs="Arial"/>
          <w:lang w:val="es-ES"/>
        </w:rPr>
        <w:fldChar w:fldCharType="end"/>
      </w:r>
    </w:p>
    <w:p w14:paraId="189DC792" w14:textId="77777777" w:rsidR="00211C3B" w:rsidRPr="00AB0710" w:rsidRDefault="00211C3B" w:rsidP="00211C3B">
      <w:pPr>
        <w:tabs>
          <w:tab w:val="left" w:pos="5040"/>
        </w:tabs>
        <w:suppressAutoHyphens/>
        <w:jc w:val="both"/>
        <w:rPr>
          <w:rFonts w:ascii="Arial" w:hAnsi="Arial" w:cs="Arial"/>
          <w:lang w:val="es-ES"/>
        </w:rPr>
      </w:pPr>
    </w:p>
    <w:p w14:paraId="77FDE97A" w14:textId="77777777" w:rsidR="00F93BAD" w:rsidRPr="00AB0710" w:rsidRDefault="00211C3B" w:rsidP="00211C3B">
      <w:pPr>
        <w:rPr>
          <w:lang w:val="es-ES"/>
        </w:rPr>
      </w:pPr>
      <w:r w:rsidRPr="00AB0710">
        <w:rPr>
          <w:rFonts w:ascii="Arial" w:hAnsi="Arial" w:cs="Arial"/>
          <w:lang w:val="es-ES"/>
        </w:rPr>
        <w:tab/>
      </w:r>
      <w:r w:rsidRPr="00AB0710">
        <w:rPr>
          <w:rFonts w:ascii="Arial" w:hAnsi="Arial" w:cs="Arial"/>
          <w:lang w:val="es-ES"/>
        </w:rPr>
        <w:tab/>
      </w:r>
      <w:r w:rsidRPr="00AB0710">
        <w:rPr>
          <w:rFonts w:ascii="Arial" w:hAnsi="Arial" w:cs="Arial"/>
          <w:lang w:val="es-ES"/>
        </w:rPr>
        <w:tab/>
      </w:r>
      <w:r w:rsidRPr="00AB0710">
        <w:rPr>
          <w:rFonts w:ascii="Arial" w:hAnsi="Arial" w:cs="Arial"/>
          <w:lang w:val="es-ES"/>
        </w:rPr>
        <w:tab/>
      </w:r>
      <w:r w:rsidRPr="00AB0710">
        <w:rPr>
          <w:rFonts w:ascii="Arial" w:hAnsi="Arial" w:cs="Arial"/>
          <w:lang w:val="es-ES"/>
        </w:rPr>
        <w:tab/>
      </w:r>
      <w:r w:rsidRPr="00AB0710">
        <w:rPr>
          <w:rFonts w:ascii="Arial" w:hAnsi="Arial" w:cs="Arial"/>
          <w:lang w:val="es-ES"/>
        </w:rPr>
        <w:tab/>
      </w:r>
    </w:p>
    <w:sectPr w:rsidR="00F93BAD" w:rsidRPr="00AB0710" w:rsidSect="00F9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39A"/>
    <w:multiLevelType w:val="hybridMultilevel"/>
    <w:tmpl w:val="76087CEC"/>
    <w:lvl w:ilvl="0" w:tplc="F77846AA">
      <w:start w:val="1"/>
      <w:numFmt w:val="bullet"/>
      <w:lvlText w:val="•"/>
      <w:lvlJc w:val="left"/>
      <w:pPr>
        <w:tabs>
          <w:tab w:val="num" w:pos="720"/>
        </w:tabs>
        <w:ind w:left="720" w:hanging="360"/>
      </w:pPr>
      <w:rPr>
        <w:rFonts w:ascii="Times New Roman" w:hAnsi="Times New Roman" w:hint="default"/>
      </w:rPr>
    </w:lvl>
    <w:lvl w:ilvl="1" w:tplc="5F06E8EA" w:tentative="1">
      <w:start w:val="1"/>
      <w:numFmt w:val="bullet"/>
      <w:lvlText w:val="•"/>
      <w:lvlJc w:val="left"/>
      <w:pPr>
        <w:tabs>
          <w:tab w:val="num" w:pos="1440"/>
        </w:tabs>
        <w:ind w:left="1440" w:hanging="360"/>
      </w:pPr>
      <w:rPr>
        <w:rFonts w:ascii="Times New Roman" w:hAnsi="Times New Roman" w:hint="default"/>
      </w:rPr>
    </w:lvl>
    <w:lvl w:ilvl="2" w:tplc="D66806C8" w:tentative="1">
      <w:start w:val="1"/>
      <w:numFmt w:val="bullet"/>
      <w:lvlText w:val="•"/>
      <w:lvlJc w:val="left"/>
      <w:pPr>
        <w:tabs>
          <w:tab w:val="num" w:pos="2160"/>
        </w:tabs>
        <w:ind w:left="2160" w:hanging="360"/>
      </w:pPr>
      <w:rPr>
        <w:rFonts w:ascii="Times New Roman" w:hAnsi="Times New Roman" w:hint="default"/>
      </w:rPr>
    </w:lvl>
    <w:lvl w:ilvl="3" w:tplc="8C563326" w:tentative="1">
      <w:start w:val="1"/>
      <w:numFmt w:val="bullet"/>
      <w:lvlText w:val="•"/>
      <w:lvlJc w:val="left"/>
      <w:pPr>
        <w:tabs>
          <w:tab w:val="num" w:pos="2880"/>
        </w:tabs>
        <w:ind w:left="2880" w:hanging="360"/>
      </w:pPr>
      <w:rPr>
        <w:rFonts w:ascii="Times New Roman" w:hAnsi="Times New Roman" w:hint="default"/>
      </w:rPr>
    </w:lvl>
    <w:lvl w:ilvl="4" w:tplc="C7F8024C" w:tentative="1">
      <w:start w:val="1"/>
      <w:numFmt w:val="bullet"/>
      <w:lvlText w:val="•"/>
      <w:lvlJc w:val="left"/>
      <w:pPr>
        <w:tabs>
          <w:tab w:val="num" w:pos="3600"/>
        </w:tabs>
        <w:ind w:left="3600" w:hanging="360"/>
      </w:pPr>
      <w:rPr>
        <w:rFonts w:ascii="Times New Roman" w:hAnsi="Times New Roman" w:hint="default"/>
      </w:rPr>
    </w:lvl>
    <w:lvl w:ilvl="5" w:tplc="6B40D958" w:tentative="1">
      <w:start w:val="1"/>
      <w:numFmt w:val="bullet"/>
      <w:lvlText w:val="•"/>
      <w:lvlJc w:val="left"/>
      <w:pPr>
        <w:tabs>
          <w:tab w:val="num" w:pos="4320"/>
        </w:tabs>
        <w:ind w:left="4320" w:hanging="360"/>
      </w:pPr>
      <w:rPr>
        <w:rFonts w:ascii="Times New Roman" w:hAnsi="Times New Roman" w:hint="default"/>
      </w:rPr>
    </w:lvl>
    <w:lvl w:ilvl="6" w:tplc="822A28C6" w:tentative="1">
      <w:start w:val="1"/>
      <w:numFmt w:val="bullet"/>
      <w:lvlText w:val="•"/>
      <w:lvlJc w:val="left"/>
      <w:pPr>
        <w:tabs>
          <w:tab w:val="num" w:pos="5040"/>
        </w:tabs>
        <w:ind w:left="5040" w:hanging="360"/>
      </w:pPr>
      <w:rPr>
        <w:rFonts w:ascii="Times New Roman" w:hAnsi="Times New Roman" w:hint="default"/>
      </w:rPr>
    </w:lvl>
    <w:lvl w:ilvl="7" w:tplc="B460402E" w:tentative="1">
      <w:start w:val="1"/>
      <w:numFmt w:val="bullet"/>
      <w:lvlText w:val="•"/>
      <w:lvlJc w:val="left"/>
      <w:pPr>
        <w:tabs>
          <w:tab w:val="num" w:pos="5760"/>
        </w:tabs>
        <w:ind w:left="5760" w:hanging="360"/>
      </w:pPr>
      <w:rPr>
        <w:rFonts w:ascii="Times New Roman" w:hAnsi="Times New Roman" w:hint="default"/>
      </w:rPr>
    </w:lvl>
    <w:lvl w:ilvl="8" w:tplc="8D08D9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AA06F95"/>
    <w:multiLevelType w:val="hybridMultilevel"/>
    <w:tmpl w:val="6382F1C2"/>
    <w:lvl w:ilvl="0" w:tplc="0409000D">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3B"/>
    <w:rsid w:val="000073C7"/>
    <w:rsid w:val="0017521B"/>
    <w:rsid w:val="001D6EF6"/>
    <w:rsid w:val="00211C3B"/>
    <w:rsid w:val="003018CA"/>
    <w:rsid w:val="003B066E"/>
    <w:rsid w:val="00415C7A"/>
    <w:rsid w:val="004749D7"/>
    <w:rsid w:val="004F2040"/>
    <w:rsid w:val="006D04D8"/>
    <w:rsid w:val="007821BF"/>
    <w:rsid w:val="007D5479"/>
    <w:rsid w:val="007F4CAF"/>
    <w:rsid w:val="00877079"/>
    <w:rsid w:val="008E6784"/>
    <w:rsid w:val="009511C0"/>
    <w:rsid w:val="009C24C9"/>
    <w:rsid w:val="00A059E4"/>
    <w:rsid w:val="00AB0710"/>
    <w:rsid w:val="00B57867"/>
    <w:rsid w:val="00B851B9"/>
    <w:rsid w:val="00BC0619"/>
    <w:rsid w:val="00C90BD0"/>
    <w:rsid w:val="00CA0247"/>
    <w:rsid w:val="00D34815"/>
    <w:rsid w:val="00E5124A"/>
    <w:rsid w:val="00F9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E830D"/>
  <w15:chartTrackingRefBased/>
  <w15:docId w15:val="{C781E705-5D26-4A37-9A45-B20BCF3A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C3B"/>
    <w:rPr>
      <w:sz w:val="24"/>
    </w:rPr>
  </w:style>
  <w:style w:type="paragraph" w:styleId="Heading2">
    <w:name w:val="heading 2"/>
    <w:basedOn w:val="Normal"/>
    <w:next w:val="Normal"/>
    <w:qFormat/>
    <w:rsid w:val="00211C3B"/>
    <w:pPr>
      <w:keepNext/>
      <w:jc w:val="center"/>
      <w:outlineLvl w:val="1"/>
    </w:pPr>
    <w:rPr>
      <w:rFonts w:ascii="Comic Sans MS" w:hAnsi="Comic Sans M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1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11C3B"/>
    <w:pPr>
      <w:ind w:firstLine="720"/>
      <w:jc w:val="both"/>
    </w:pPr>
  </w:style>
  <w:style w:type="paragraph" w:styleId="NormalWeb">
    <w:name w:val="Normal (Web)"/>
    <w:basedOn w:val="Normal"/>
    <w:rsid w:val="00877079"/>
    <w:pPr>
      <w:spacing w:before="100" w:beforeAutospacing="1" w:after="100" w:afterAutospacing="1"/>
    </w:pPr>
    <w:rPr>
      <w:szCs w:val="24"/>
    </w:rPr>
  </w:style>
  <w:style w:type="paragraph" w:styleId="BalloonText">
    <w:name w:val="Balloon Text"/>
    <w:basedOn w:val="Normal"/>
    <w:semiHidden/>
    <w:rsid w:val="00415C7A"/>
    <w:rPr>
      <w:rFonts w:ascii="Tahoma" w:hAnsi="Tahoma" w:cs="Tahoma"/>
      <w:sz w:val="16"/>
      <w:szCs w:val="16"/>
    </w:rPr>
  </w:style>
  <w:style w:type="paragraph" w:styleId="ListParagraph">
    <w:name w:val="List Paragraph"/>
    <w:basedOn w:val="Normal"/>
    <w:qFormat/>
    <w:rsid w:val="00D34815"/>
    <w:pPr>
      <w:spacing w:after="200" w:line="276" w:lineRule="auto"/>
      <w:ind w:left="720"/>
      <w:contextualSpacing/>
    </w:pPr>
    <w:rPr>
      <w:rFonts w:ascii="Calibri" w:hAnsi="Calibri"/>
      <w:sz w:val="22"/>
      <w:szCs w:val="22"/>
    </w:rPr>
  </w:style>
  <w:style w:type="paragraph" w:styleId="HTMLPreformatted">
    <w:name w:val="HTML Preformatted"/>
    <w:basedOn w:val="Normal"/>
    <w:rsid w:val="00175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1673">
      <w:bodyDiv w:val="1"/>
      <w:marLeft w:val="0"/>
      <w:marRight w:val="0"/>
      <w:marTop w:val="0"/>
      <w:marBottom w:val="0"/>
      <w:divBdr>
        <w:top w:val="none" w:sz="0" w:space="0" w:color="auto"/>
        <w:left w:val="none" w:sz="0" w:space="0" w:color="auto"/>
        <w:bottom w:val="none" w:sz="0" w:space="0" w:color="auto"/>
        <w:right w:val="none" w:sz="0" w:space="0" w:color="auto"/>
      </w:divBdr>
    </w:div>
    <w:div w:id="296616191">
      <w:bodyDiv w:val="1"/>
      <w:marLeft w:val="0"/>
      <w:marRight w:val="0"/>
      <w:marTop w:val="0"/>
      <w:marBottom w:val="0"/>
      <w:divBdr>
        <w:top w:val="none" w:sz="0" w:space="0" w:color="auto"/>
        <w:left w:val="none" w:sz="0" w:space="0" w:color="auto"/>
        <w:bottom w:val="none" w:sz="0" w:space="0" w:color="auto"/>
        <w:right w:val="none" w:sz="0" w:space="0" w:color="auto"/>
      </w:divBdr>
      <w:divsChild>
        <w:div w:id="1619488409">
          <w:marLeft w:val="0"/>
          <w:marRight w:val="0"/>
          <w:marTop w:val="0"/>
          <w:marBottom w:val="0"/>
          <w:divBdr>
            <w:top w:val="none" w:sz="0" w:space="0" w:color="auto"/>
            <w:left w:val="none" w:sz="0" w:space="0" w:color="auto"/>
            <w:bottom w:val="none" w:sz="0" w:space="0" w:color="auto"/>
            <w:right w:val="none" w:sz="0" w:space="0" w:color="auto"/>
          </w:divBdr>
          <w:divsChild>
            <w:div w:id="813180306">
              <w:marLeft w:val="0"/>
              <w:marRight w:val="0"/>
              <w:marTop w:val="0"/>
              <w:marBottom w:val="0"/>
              <w:divBdr>
                <w:top w:val="none" w:sz="0" w:space="0" w:color="auto"/>
                <w:left w:val="single" w:sz="4" w:space="0" w:color="DDDDDD"/>
                <w:bottom w:val="single" w:sz="4" w:space="0" w:color="DDDDDD"/>
                <w:right w:val="single" w:sz="4" w:space="0" w:color="DDDDDD"/>
              </w:divBdr>
              <w:divsChild>
                <w:div w:id="1531845265">
                  <w:marLeft w:val="0"/>
                  <w:marRight w:val="0"/>
                  <w:marTop w:val="0"/>
                  <w:marBottom w:val="0"/>
                  <w:divBdr>
                    <w:top w:val="none" w:sz="0" w:space="0" w:color="auto"/>
                    <w:left w:val="none" w:sz="0" w:space="0" w:color="auto"/>
                    <w:bottom w:val="none" w:sz="0" w:space="0" w:color="auto"/>
                    <w:right w:val="none" w:sz="0" w:space="0" w:color="auto"/>
                  </w:divBdr>
                  <w:divsChild>
                    <w:div w:id="1771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54375">
      <w:bodyDiv w:val="1"/>
      <w:marLeft w:val="0"/>
      <w:marRight w:val="0"/>
      <w:marTop w:val="0"/>
      <w:marBottom w:val="0"/>
      <w:divBdr>
        <w:top w:val="none" w:sz="0" w:space="0" w:color="auto"/>
        <w:left w:val="none" w:sz="0" w:space="0" w:color="auto"/>
        <w:bottom w:val="none" w:sz="0" w:space="0" w:color="auto"/>
        <w:right w:val="none" w:sz="0" w:space="0" w:color="auto"/>
      </w:divBdr>
      <w:divsChild>
        <w:div w:id="352338779">
          <w:marLeft w:val="0"/>
          <w:marRight w:val="0"/>
          <w:marTop w:val="0"/>
          <w:marBottom w:val="0"/>
          <w:divBdr>
            <w:top w:val="none" w:sz="0" w:space="0" w:color="auto"/>
            <w:left w:val="none" w:sz="0" w:space="0" w:color="auto"/>
            <w:bottom w:val="none" w:sz="0" w:space="0" w:color="auto"/>
            <w:right w:val="none" w:sz="0" w:space="0" w:color="auto"/>
          </w:divBdr>
          <w:divsChild>
            <w:div w:id="647365545">
              <w:marLeft w:val="0"/>
              <w:marRight w:val="0"/>
              <w:marTop w:val="0"/>
              <w:marBottom w:val="0"/>
              <w:divBdr>
                <w:top w:val="none" w:sz="0" w:space="0" w:color="auto"/>
                <w:left w:val="none" w:sz="0" w:space="0" w:color="auto"/>
                <w:bottom w:val="none" w:sz="0" w:space="0" w:color="auto"/>
                <w:right w:val="none" w:sz="0" w:space="0" w:color="auto"/>
              </w:divBdr>
            </w:div>
            <w:div w:id="1481580193">
              <w:marLeft w:val="0"/>
              <w:marRight w:val="0"/>
              <w:marTop w:val="0"/>
              <w:marBottom w:val="0"/>
              <w:divBdr>
                <w:top w:val="none" w:sz="0" w:space="0" w:color="auto"/>
                <w:left w:val="none" w:sz="0" w:space="0" w:color="auto"/>
                <w:bottom w:val="none" w:sz="0" w:space="0" w:color="auto"/>
                <w:right w:val="none" w:sz="0" w:space="0" w:color="auto"/>
              </w:divBdr>
            </w:div>
            <w:div w:id="1489856308">
              <w:marLeft w:val="0"/>
              <w:marRight w:val="0"/>
              <w:marTop w:val="0"/>
              <w:marBottom w:val="0"/>
              <w:divBdr>
                <w:top w:val="none" w:sz="0" w:space="0" w:color="auto"/>
                <w:left w:val="none" w:sz="0" w:space="0" w:color="auto"/>
                <w:bottom w:val="none" w:sz="0" w:space="0" w:color="auto"/>
                <w:right w:val="none" w:sz="0" w:space="0" w:color="auto"/>
              </w:divBdr>
            </w:div>
            <w:div w:id="16319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753">
      <w:bodyDiv w:val="1"/>
      <w:marLeft w:val="0"/>
      <w:marRight w:val="0"/>
      <w:marTop w:val="0"/>
      <w:marBottom w:val="0"/>
      <w:divBdr>
        <w:top w:val="none" w:sz="0" w:space="0" w:color="auto"/>
        <w:left w:val="none" w:sz="0" w:space="0" w:color="auto"/>
        <w:bottom w:val="none" w:sz="0" w:space="0" w:color="auto"/>
        <w:right w:val="none" w:sz="0" w:space="0" w:color="auto"/>
      </w:divBdr>
    </w:div>
    <w:div w:id="1829052789">
      <w:bodyDiv w:val="1"/>
      <w:marLeft w:val="0"/>
      <w:marRight w:val="0"/>
      <w:marTop w:val="0"/>
      <w:marBottom w:val="0"/>
      <w:divBdr>
        <w:top w:val="none" w:sz="0" w:space="0" w:color="auto"/>
        <w:left w:val="none" w:sz="0" w:space="0" w:color="auto"/>
        <w:bottom w:val="none" w:sz="0" w:space="0" w:color="auto"/>
        <w:right w:val="none" w:sz="0" w:space="0" w:color="auto"/>
      </w:divBdr>
    </w:div>
    <w:div w:id="1946420395">
      <w:bodyDiv w:val="1"/>
      <w:marLeft w:val="0"/>
      <w:marRight w:val="0"/>
      <w:marTop w:val="0"/>
      <w:marBottom w:val="0"/>
      <w:divBdr>
        <w:top w:val="none" w:sz="0" w:space="0" w:color="auto"/>
        <w:left w:val="none" w:sz="0" w:space="0" w:color="auto"/>
        <w:bottom w:val="none" w:sz="0" w:space="0" w:color="auto"/>
        <w:right w:val="none" w:sz="0" w:space="0" w:color="auto"/>
      </w:divBdr>
    </w:div>
    <w:div w:id="1974166016">
      <w:bodyDiv w:val="1"/>
      <w:marLeft w:val="0"/>
      <w:marRight w:val="0"/>
      <w:marTop w:val="0"/>
      <w:marBottom w:val="0"/>
      <w:divBdr>
        <w:top w:val="none" w:sz="0" w:space="0" w:color="auto"/>
        <w:left w:val="none" w:sz="0" w:space="0" w:color="auto"/>
        <w:bottom w:val="none" w:sz="0" w:space="0" w:color="auto"/>
        <w:right w:val="none" w:sz="0" w:space="0" w:color="auto"/>
      </w:divBdr>
    </w:div>
    <w:div w:id="19955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Aviso de reunión</vt:lpstr>
    </vt:vector>
  </TitlesOfParts>
  <Manager/>
  <Company>NYSED</Company>
  <LinksUpToDate>false</LinksUpToDate>
  <CharactersWithSpaces>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reunión</dc:title>
  <dc:subject>Spanish Meeting Notice</dc:subject>
  <dc:creator>New York State Education Department</dc:creator>
  <cp:keywords>meeting notice</cp:keywords>
  <dc:description/>
  <cp:lastModifiedBy>Stacey Wilson</cp:lastModifiedBy>
  <cp:revision>2</cp:revision>
  <cp:lastPrinted>2012-09-06T18:38:00Z</cp:lastPrinted>
  <dcterms:created xsi:type="dcterms:W3CDTF">2022-10-13T14:58:00Z</dcterms:created>
  <dcterms:modified xsi:type="dcterms:W3CDTF">2022-10-13T14:58:00Z</dcterms:modified>
  <cp:category/>
</cp:coreProperties>
</file>