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6C3BF" w14:textId="77777777" w:rsidR="00184D28" w:rsidRDefault="003D5BD6" w:rsidP="00184D28">
      <w:pPr>
        <w:pStyle w:val="Title"/>
        <w:ind w:right="-630"/>
        <w:rPr>
          <w:rFonts w:ascii="Arial" w:hAnsi="Arial" w:cs="Arial"/>
          <w:color w:val="000000"/>
          <w:szCs w:val="24"/>
        </w:rPr>
      </w:pPr>
      <w:bookmarkStart w:id="0" w:name="_GoBack"/>
      <w:r w:rsidRPr="00210515">
        <w:rPr>
          <w:rFonts w:ascii="Arial" w:hAnsi="Arial" w:cs="Arial"/>
          <w:color w:val="000000"/>
          <w:szCs w:val="24"/>
        </w:rPr>
        <w:t>Teachers of Tomorrow</w:t>
      </w:r>
      <w:r w:rsidR="00184D28">
        <w:rPr>
          <w:rFonts w:ascii="Arial" w:hAnsi="Arial" w:cs="Arial"/>
          <w:color w:val="000000"/>
          <w:szCs w:val="24"/>
        </w:rPr>
        <w:t xml:space="preserve">: </w:t>
      </w:r>
      <w:r w:rsidRPr="00210515">
        <w:rPr>
          <w:rFonts w:ascii="Arial" w:hAnsi="Arial" w:cs="Arial"/>
          <w:color w:val="000000"/>
          <w:szCs w:val="24"/>
        </w:rPr>
        <w:t>Science</w:t>
      </w:r>
      <w:r w:rsidR="00210515">
        <w:rPr>
          <w:rFonts w:ascii="Arial" w:hAnsi="Arial" w:cs="Arial"/>
          <w:color w:val="000000"/>
          <w:szCs w:val="24"/>
        </w:rPr>
        <w:t>, M</w:t>
      </w:r>
      <w:r w:rsidR="00210515" w:rsidRPr="00210515">
        <w:rPr>
          <w:rFonts w:ascii="Arial" w:hAnsi="Arial" w:cs="Arial"/>
          <w:color w:val="000000"/>
          <w:szCs w:val="24"/>
        </w:rPr>
        <w:t xml:space="preserve">athematics, </w:t>
      </w:r>
      <w:r w:rsidRPr="00210515">
        <w:rPr>
          <w:rFonts w:ascii="Arial" w:hAnsi="Arial" w:cs="Arial"/>
          <w:color w:val="000000"/>
          <w:szCs w:val="24"/>
        </w:rPr>
        <w:t xml:space="preserve">Bilingual Education, and </w:t>
      </w:r>
    </w:p>
    <w:p w14:paraId="547AC291" w14:textId="71803D57" w:rsidR="0067106C" w:rsidRDefault="003D5BD6" w:rsidP="00184D28">
      <w:pPr>
        <w:pStyle w:val="Title"/>
        <w:ind w:right="-630"/>
        <w:rPr>
          <w:rFonts w:ascii="Arial" w:hAnsi="Arial" w:cs="Arial"/>
          <w:color w:val="000000"/>
          <w:szCs w:val="24"/>
        </w:rPr>
      </w:pPr>
      <w:r w:rsidRPr="00210515">
        <w:rPr>
          <w:rFonts w:ascii="Arial" w:hAnsi="Arial" w:cs="Arial"/>
          <w:color w:val="000000"/>
          <w:szCs w:val="24"/>
        </w:rPr>
        <w:t xml:space="preserve">English as a New Language </w:t>
      </w:r>
      <w:r w:rsidR="00210515">
        <w:rPr>
          <w:rFonts w:ascii="Arial" w:hAnsi="Arial" w:cs="Arial"/>
          <w:color w:val="000000"/>
          <w:szCs w:val="24"/>
        </w:rPr>
        <w:t xml:space="preserve">Tuition Reimbursement </w:t>
      </w:r>
      <w:r w:rsidRPr="00210515">
        <w:rPr>
          <w:rFonts w:ascii="Arial" w:hAnsi="Arial" w:cs="Arial"/>
          <w:color w:val="000000"/>
          <w:szCs w:val="24"/>
        </w:rPr>
        <w:t>Program</w:t>
      </w:r>
    </w:p>
    <w:bookmarkEnd w:id="0"/>
    <w:p w14:paraId="5FBE3355" w14:textId="77777777" w:rsidR="00184D28" w:rsidRPr="007977E6" w:rsidRDefault="00184D28" w:rsidP="00184D28">
      <w:pPr>
        <w:pStyle w:val="Title"/>
        <w:ind w:right="-630"/>
        <w:rPr>
          <w:rFonts w:ascii="Arial" w:hAnsi="Arial" w:cs="Arial"/>
          <w:color w:val="000000"/>
          <w:szCs w:val="24"/>
        </w:rPr>
      </w:pPr>
    </w:p>
    <w:p w14:paraId="4594FCAC" w14:textId="489300FE" w:rsidR="00184D28" w:rsidRPr="00E611A4" w:rsidRDefault="00184D28" w:rsidP="00184D28">
      <w:pPr>
        <w:pStyle w:val="Heading1"/>
        <w:rPr>
          <w:rFonts w:ascii="Arial" w:hAnsi="Arial" w:cs="Arial"/>
        </w:rPr>
      </w:pPr>
      <w:bookmarkStart w:id="1" w:name="_Toc511823523"/>
      <w:bookmarkStart w:id="2" w:name="_Toc516568020"/>
      <w:r w:rsidRPr="00E611A4">
        <w:rPr>
          <w:rFonts w:ascii="Arial" w:hAnsi="Arial" w:cs="Arial"/>
        </w:rPr>
        <w:t xml:space="preserve">Announcement of Funding </w:t>
      </w:r>
      <w:smartTag w:uri="urn:schemas-microsoft-com:office:smarttags" w:element="place">
        <w:r w:rsidRPr="00E611A4">
          <w:rPr>
            <w:rFonts w:ascii="Arial" w:hAnsi="Arial" w:cs="Arial"/>
          </w:rPr>
          <w:t>Opportunity</w:t>
        </w:r>
      </w:smartTag>
      <w:bookmarkEnd w:id="1"/>
      <w:bookmarkEnd w:id="2"/>
    </w:p>
    <w:p w14:paraId="04872659" w14:textId="26F1DAC8" w:rsidR="0067106C" w:rsidRDefault="00184D28" w:rsidP="00210515">
      <w:pPr>
        <w:pStyle w:val="Title"/>
        <w:ind w:right="-630"/>
        <w:rPr>
          <w:rFonts w:ascii="Arial" w:hAnsi="Arial" w:cs="Arial"/>
          <w:color w:val="000000"/>
          <w:szCs w:val="24"/>
        </w:rPr>
      </w:pPr>
      <w:r w:rsidRPr="00210515">
        <w:rPr>
          <w:rFonts w:ascii="Arial" w:hAnsi="Arial" w:cs="Arial"/>
          <w:color w:val="000000"/>
          <w:szCs w:val="24"/>
        </w:rPr>
        <w:t>2018-202</w:t>
      </w:r>
      <w:r>
        <w:rPr>
          <w:rFonts w:ascii="Arial" w:hAnsi="Arial" w:cs="Arial"/>
          <w:color w:val="000000"/>
          <w:szCs w:val="24"/>
        </w:rPr>
        <w:t>0</w:t>
      </w:r>
    </w:p>
    <w:p w14:paraId="2762FF1A" w14:textId="77777777" w:rsidR="001E7CAF" w:rsidRPr="00210515" w:rsidRDefault="001E7CAF" w:rsidP="00210515">
      <w:pPr>
        <w:pStyle w:val="Title"/>
        <w:ind w:right="-630"/>
        <w:rPr>
          <w:rFonts w:ascii="Arial" w:hAnsi="Arial" w:cs="Arial"/>
          <w:color w:val="000000"/>
          <w:szCs w:val="24"/>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8190"/>
      </w:tblGrid>
      <w:tr w:rsidR="0067106C" w:rsidRPr="007977E6" w14:paraId="2FBF44A9" w14:textId="77777777">
        <w:tc>
          <w:tcPr>
            <w:tcW w:w="1710" w:type="dxa"/>
          </w:tcPr>
          <w:p w14:paraId="4FD6C680" w14:textId="77777777" w:rsidR="0067106C" w:rsidRPr="007977E6" w:rsidRDefault="0088083B" w:rsidP="00565AEC">
            <w:pPr>
              <w:pStyle w:val="Heading2"/>
              <w:keepNext w:val="0"/>
              <w:jc w:val="center"/>
              <w:rPr>
                <w:rFonts w:ascii="Arial" w:hAnsi="Arial" w:cs="Arial"/>
                <w:color w:val="000000"/>
                <w:szCs w:val="24"/>
              </w:rPr>
            </w:pPr>
            <w:bookmarkStart w:id="3" w:name="_Toc511823524"/>
            <w:bookmarkStart w:id="4" w:name="_Toc516568021"/>
            <w:r w:rsidRPr="00A80B85">
              <w:rPr>
                <w:rFonts w:ascii="Arial" w:hAnsi="Arial" w:cs="Arial"/>
                <w:b/>
                <w:color w:val="000000"/>
                <w:szCs w:val="24"/>
                <w:u w:val="none"/>
              </w:rPr>
              <w:t>Legislative Authority</w:t>
            </w:r>
            <w:bookmarkEnd w:id="3"/>
            <w:bookmarkEnd w:id="4"/>
            <w:r w:rsidRPr="007977E6">
              <w:rPr>
                <w:rFonts w:ascii="Arial" w:hAnsi="Arial" w:cs="Arial"/>
                <w:color w:val="000000"/>
                <w:szCs w:val="24"/>
              </w:rPr>
              <w:t xml:space="preserve"> </w:t>
            </w:r>
          </w:p>
        </w:tc>
        <w:tc>
          <w:tcPr>
            <w:tcW w:w="8190" w:type="dxa"/>
          </w:tcPr>
          <w:p w14:paraId="7D89EFBE" w14:textId="124882C1" w:rsidR="00561292" w:rsidRPr="00210515" w:rsidRDefault="00210515" w:rsidP="00184D28">
            <w:pPr>
              <w:rPr>
                <w:rFonts w:ascii="Arial" w:hAnsi="Arial" w:cs="Arial"/>
                <w:color w:val="000000"/>
                <w:szCs w:val="24"/>
              </w:rPr>
            </w:pPr>
            <w:r w:rsidRPr="00210515">
              <w:rPr>
                <w:rFonts w:ascii="Arial" w:hAnsi="Arial" w:cs="Arial"/>
                <w:szCs w:val="24"/>
              </w:rPr>
              <w:t xml:space="preserve">The Teachers of Tomorrow </w:t>
            </w:r>
            <w:r>
              <w:rPr>
                <w:rFonts w:ascii="Arial" w:hAnsi="Arial" w:cs="Arial"/>
                <w:szCs w:val="24"/>
              </w:rPr>
              <w:t xml:space="preserve">Science, Mathematics, Bilingual, and English as a New Language Tuition Reimbursement </w:t>
            </w:r>
            <w:r w:rsidRPr="00210515">
              <w:rPr>
                <w:rFonts w:ascii="Arial" w:hAnsi="Arial" w:cs="Arial"/>
                <w:szCs w:val="24"/>
              </w:rPr>
              <w:t>Program was established under an amendment to Education Law, Chapter 62 of the Laws of 2000</w:t>
            </w:r>
            <w:r w:rsidR="00886304">
              <w:rPr>
                <w:rFonts w:ascii="Arial" w:hAnsi="Arial" w:cs="Arial"/>
                <w:szCs w:val="24"/>
              </w:rPr>
              <w:t xml:space="preserve">.  </w:t>
            </w:r>
          </w:p>
        </w:tc>
      </w:tr>
      <w:tr w:rsidR="008A3E3A" w:rsidRPr="007977E6" w14:paraId="53B63809" w14:textId="77777777">
        <w:trPr>
          <w:trHeight w:val="647"/>
        </w:trPr>
        <w:tc>
          <w:tcPr>
            <w:tcW w:w="1710" w:type="dxa"/>
          </w:tcPr>
          <w:p w14:paraId="57B9CBF4" w14:textId="77777777" w:rsidR="008A3E3A" w:rsidRPr="008A3E3A" w:rsidRDefault="008A3E3A" w:rsidP="00565AEC">
            <w:pPr>
              <w:pStyle w:val="Heading2"/>
              <w:keepNext w:val="0"/>
              <w:jc w:val="center"/>
              <w:rPr>
                <w:rFonts w:ascii="Arial" w:hAnsi="Arial" w:cs="Arial"/>
                <w:b/>
                <w:color w:val="000000"/>
                <w:szCs w:val="24"/>
                <w:u w:val="none"/>
              </w:rPr>
            </w:pPr>
            <w:bookmarkStart w:id="5" w:name="_Toc511823525"/>
            <w:bookmarkStart w:id="6" w:name="_Toc516568022"/>
            <w:r w:rsidRPr="008A3E3A">
              <w:rPr>
                <w:rFonts w:ascii="Arial" w:hAnsi="Arial" w:cs="Arial"/>
                <w:b/>
                <w:color w:val="000000"/>
                <w:szCs w:val="24"/>
                <w:u w:val="none"/>
              </w:rPr>
              <w:t>Purpose of Grant</w:t>
            </w:r>
            <w:bookmarkEnd w:id="5"/>
            <w:bookmarkEnd w:id="6"/>
            <w:r w:rsidRPr="008A3E3A">
              <w:rPr>
                <w:rFonts w:ascii="Arial" w:hAnsi="Arial" w:cs="Arial"/>
                <w:b/>
                <w:color w:val="000000"/>
                <w:szCs w:val="24"/>
                <w:u w:val="none"/>
              </w:rPr>
              <w:t xml:space="preserve"> </w:t>
            </w:r>
          </w:p>
        </w:tc>
        <w:tc>
          <w:tcPr>
            <w:tcW w:w="8190" w:type="dxa"/>
          </w:tcPr>
          <w:p w14:paraId="0DD23133" w14:textId="6E730243" w:rsidR="008A3E3A" w:rsidRPr="007977E6" w:rsidRDefault="00886304" w:rsidP="00184D28">
            <w:pPr>
              <w:pStyle w:val="Header"/>
              <w:tabs>
                <w:tab w:val="clear" w:pos="4320"/>
                <w:tab w:val="clear" w:pos="8640"/>
              </w:tabs>
              <w:rPr>
                <w:rFonts w:ascii="Arial" w:hAnsi="Arial" w:cs="Arial"/>
                <w:color w:val="000000"/>
              </w:rPr>
            </w:pPr>
            <w:r>
              <w:rPr>
                <w:rFonts w:ascii="Arial" w:hAnsi="Arial" w:cs="Arial"/>
                <w:szCs w:val="24"/>
              </w:rPr>
              <w:t>T</w:t>
            </w:r>
            <w:r w:rsidRPr="00210515">
              <w:rPr>
                <w:rFonts w:ascii="Arial" w:hAnsi="Arial" w:cs="Arial"/>
                <w:szCs w:val="24"/>
              </w:rPr>
              <w:t xml:space="preserve">o assist school districts </w:t>
            </w:r>
            <w:r>
              <w:rPr>
                <w:rFonts w:ascii="Arial" w:hAnsi="Arial" w:cs="Arial"/>
                <w:szCs w:val="24"/>
              </w:rPr>
              <w:t xml:space="preserve">to attract qualified teachers who have received or will receive a transitional teaching certificate, to teach in a low-performing school that is experiencing a shortage of teachers in science, mathematics, bilingual education, and/or English as a new language.  </w:t>
            </w:r>
          </w:p>
        </w:tc>
      </w:tr>
      <w:tr w:rsidR="00FA1A0E" w:rsidRPr="007977E6" w14:paraId="0D219B3E" w14:textId="77777777">
        <w:trPr>
          <w:trHeight w:val="647"/>
        </w:trPr>
        <w:tc>
          <w:tcPr>
            <w:tcW w:w="1710" w:type="dxa"/>
          </w:tcPr>
          <w:p w14:paraId="10908831" w14:textId="77777777" w:rsidR="00FA1A0E" w:rsidRPr="00FA554A" w:rsidRDefault="00FA1A0E" w:rsidP="00565AEC">
            <w:pPr>
              <w:pStyle w:val="Heading2"/>
              <w:keepNext w:val="0"/>
              <w:jc w:val="center"/>
              <w:rPr>
                <w:rFonts w:ascii="Arial" w:hAnsi="Arial" w:cs="Arial"/>
                <w:b/>
                <w:color w:val="000000"/>
                <w:szCs w:val="24"/>
                <w:u w:val="none"/>
              </w:rPr>
            </w:pPr>
            <w:bookmarkStart w:id="7" w:name="_Toc511823526"/>
            <w:bookmarkStart w:id="8" w:name="_Toc516568023"/>
            <w:r w:rsidRPr="00FA554A">
              <w:rPr>
                <w:rFonts w:ascii="Arial" w:hAnsi="Arial" w:cs="Arial"/>
                <w:b/>
                <w:color w:val="000000"/>
                <w:szCs w:val="24"/>
                <w:u w:val="none"/>
              </w:rPr>
              <w:t>Project Period</w:t>
            </w:r>
            <w:bookmarkEnd w:id="7"/>
            <w:bookmarkEnd w:id="8"/>
          </w:p>
          <w:p w14:paraId="13C567E4" w14:textId="77777777" w:rsidR="00FA1A0E" w:rsidRPr="007977E6" w:rsidRDefault="00FA1A0E" w:rsidP="00565AEC">
            <w:pPr>
              <w:pStyle w:val="Heading1"/>
              <w:keepNext w:val="0"/>
              <w:rPr>
                <w:rFonts w:ascii="Arial" w:hAnsi="Arial" w:cs="Arial"/>
                <w:color w:val="000000"/>
                <w:sz w:val="24"/>
                <w:szCs w:val="24"/>
              </w:rPr>
            </w:pPr>
          </w:p>
        </w:tc>
        <w:tc>
          <w:tcPr>
            <w:tcW w:w="8190" w:type="dxa"/>
          </w:tcPr>
          <w:p w14:paraId="172F5020" w14:textId="3EF5990E" w:rsidR="00FA1A0E" w:rsidRPr="00886304" w:rsidRDefault="001B1BAC" w:rsidP="00184D28">
            <w:pPr>
              <w:pStyle w:val="Header"/>
              <w:tabs>
                <w:tab w:val="clear" w:pos="4320"/>
                <w:tab w:val="clear" w:pos="8640"/>
              </w:tabs>
              <w:rPr>
                <w:rFonts w:ascii="Arial" w:hAnsi="Arial" w:cs="Arial"/>
                <w:color w:val="000000"/>
              </w:rPr>
            </w:pPr>
            <w:r>
              <w:rPr>
                <w:rFonts w:ascii="Arial" w:hAnsi="Arial" w:cs="Arial"/>
                <w:szCs w:val="24"/>
              </w:rPr>
              <w:t>The funding</w:t>
            </w:r>
            <w:r w:rsidR="00886304" w:rsidRPr="00886304">
              <w:rPr>
                <w:rFonts w:ascii="Arial" w:hAnsi="Arial" w:cs="Arial"/>
                <w:szCs w:val="24"/>
              </w:rPr>
              <w:t xml:space="preserve"> </w:t>
            </w:r>
            <w:r>
              <w:rPr>
                <w:rFonts w:ascii="Arial" w:hAnsi="Arial" w:cs="Arial"/>
                <w:szCs w:val="24"/>
              </w:rPr>
              <w:t>p</w:t>
            </w:r>
            <w:r w:rsidR="00886304" w:rsidRPr="00886304">
              <w:rPr>
                <w:rFonts w:ascii="Arial" w:hAnsi="Arial" w:cs="Arial"/>
                <w:szCs w:val="24"/>
              </w:rPr>
              <w:t>eriod</w:t>
            </w:r>
            <w:r w:rsidR="00C50098">
              <w:rPr>
                <w:rFonts w:ascii="Arial" w:hAnsi="Arial" w:cs="Arial"/>
                <w:szCs w:val="24"/>
              </w:rPr>
              <w:t xml:space="preserve"> i</w:t>
            </w:r>
            <w:r>
              <w:rPr>
                <w:rFonts w:ascii="Arial" w:hAnsi="Arial" w:cs="Arial"/>
                <w:szCs w:val="24"/>
              </w:rPr>
              <w:t>ncludes</w:t>
            </w:r>
            <w:r w:rsidR="00C50098">
              <w:rPr>
                <w:rFonts w:ascii="Arial" w:hAnsi="Arial" w:cs="Arial"/>
                <w:szCs w:val="24"/>
              </w:rPr>
              <w:t xml:space="preserve"> September</w:t>
            </w:r>
            <w:r w:rsidR="00886304" w:rsidRPr="00886304">
              <w:rPr>
                <w:rFonts w:ascii="Arial" w:hAnsi="Arial" w:cs="Arial"/>
                <w:szCs w:val="24"/>
              </w:rPr>
              <w:t xml:space="preserve"> 1, 2018</w:t>
            </w:r>
            <w:r>
              <w:rPr>
                <w:rFonts w:ascii="Arial" w:hAnsi="Arial" w:cs="Arial"/>
                <w:szCs w:val="24"/>
              </w:rPr>
              <w:t>—</w:t>
            </w:r>
            <w:r w:rsidR="00886304" w:rsidRPr="00886304">
              <w:rPr>
                <w:rFonts w:ascii="Arial" w:hAnsi="Arial" w:cs="Arial"/>
                <w:szCs w:val="24"/>
              </w:rPr>
              <w:t>June 30, 20</w:t>
            </w:r>
            <w:r w:rsidR="00C50098">
              <w:rPr>
                <w:rFonts w:ascii="Arial" w:hAnsi="Arial" w:cs="Arial"/>
                <w:szCs w:val="24"/>
              </w:rPr>
              <w:t>19</w:t>
            </w:r>
            <w:r>
              <w:rPr>
                <w:rFonts w:ascii="Arial" w:hAnsi="Arial" w:cs="Arial"/>
                <w:szCs w:val="24"/>
              </w:rPr>
              <w:t xml:space="preserve"> and </w:t>
            </w:r>
            <w:r w:rsidR="00886304" w:rsidRPr="00886304">
              <w:rPr>
                <w:rFonts w:ascii="Arial" w:hAnsi="Arial" w:cs="Arial"/>
                <w:szCs w:val="24"/>
              </w:rPr>
              <w:t>July</w:t>
            </w:r>
            <w:r w:rsidR="002967A6">
              <w:rPr>
                <w:rFonts w:ascii="Arial" w:hAnsi="Arial" w:cs="Arial"/>
                <w:szCs w:val="24"/>
              </w:rPr>
              <w:t xml:space="preserve"> 1</w:t>
            </w:r>
            <w:r w:rsidR="00C50098">
              <w:rPr>
                <w:rFonts w:ascii="Arial" w:hAnsi="Arial" w:cs="Arial"/>
                <w:szCs w:val="24"/>
              </w:rPr>
              <w:t>,</w:t>
            </w:r>
            <w:r w:rsidR="00000807">
              <w:rPr>
                <w:rFonts w:ascii="Arial" w:hAnsi="Arial" w:cs="Arial"/>
                <w:szCs w:val="24"/>
              </w:rPr>
              <w:t xml:space="preserve"> </w:t>
            </w:r>
            <w:r w:rsidR="00C50098">
              <w:rPr>
                <w:rFonts w:ascii="Arial" w:hAnsi="Arial" w:cs="Arial"/>
                <w:szCs w:val="24"/>
              </w:rPr>
              <w:t>2019</w:t>
            </w:r>
            <w:r>
              <w:rPr>
                <w:rFonts w:ascii="Arial" w:hAnsi="Arial" w:cs="Arial"/>
                <w:szCs w:val="24"/>
              </w:rPr>
              <w:t>—</w:t>
            </w:r>
            <w:r w:rsidR="00886304" w:rsidRPr="00886304">
              <w:rPr>
                <w:rFonts w:ascii="Arial" w:hAnsi="Arial" w:cs="Arial"/>
                <w:szCs w:val="24"/>
              </w:rPr>
              <w:t>June 30</w:t>
            </w:r>
            <w:r>
              <w:rPr>
                <w:rFonts w:ascii="Arial" w:hAnsi="Arial" w:cs="Arial"/>
                <w:szCs w:val="24"/>
              </w:rPr>
              <w:t>,</w:t>
            </w:r>
            <w:r w:rsidR="002967A6">
              <w:rPr>
                <w:rFonts w:ascii="Arial" w:hAnsi="Arial" w:cs="Arial"/>
                <w:szCs w:val="24"/>
              </w:rPr>
              <w:t xml:space="preserve"> </w:t>
            </w:r>
            <w:r w:rsidR="00C50098">
              <w:rPr>
                <w:rFonts w:ascii="Arial" w:hAnsi="Arial" w:cs="Arial"/>
                <w:szCs w:val="24"/>
              </w:rPr>
              <w:t>20</w:t>
            </w:r>
            <w:r w:rsidR="002967A6">
              <w:rPr>
                <w:rFonts w:ascii="Arial" w:hAnsi="Arial" w:cs="Arial"/>
                <w:szCs w:val="24"/>
              </w:rPr>
              <w:t>20</w:t>
            </w:r>
            <w:r w:rsidR="00886304" w:rsidRPr="00886304">
              <w:rPr>
                <w:rFonts w:ascii="Arial" w:hAnsi="Arial" w:cs="Arial"/>
                <w:szCs w:val="24"/>
              </w:rPr>
              <w:t xml:space="preserve">. </w:t>
            </w:r>
            <w:r w:rsidR="00886304" w:rsidRPr="00BE5E31">
              <w:rPr>
                <w:rFonts w:ascii="Arial" w:hAnsi="Arial" w:cs="Arial"/>
                <w:szCs w:val="24"/>
              </w:rPr>
              <w:t xml:space="preserve">Expenses incurred </w:t>
            </w:r>
            <w:r w:rsidR="008D3A07" w:rsidRPr="00BE5E31">
              <w:rPr>
                <w:rFonts w:ascii="Arial" w:hAnsi="Arial" w:cs="Arial"/>
                <w:szCs w:val="24"/>
              </w:rPr>
              <w:t xml:space="preserve">by districts </w:t>
            </w:r>
            <w:r w:rsidR="00886304" w:rsidRPr="00BE5E31">
              <w:rPr>
                <w:rFonts w:ascii="Arial" w:hAnsi="Arial" w:cs="Arial"/>
                <w:szCs w:val="24"/>
              </w:rPr>
              <w:t xml:space="preserve">prior to </w:t>
            </w:r>
            <w:r w:rsidR="00727797">
              <w:rPr>
                <w:rFonts w:ascii="Arial" w:hAnsi="Arial" w:cs="Arial"/>
                <w:szCs w:val="24"/>
              </w:rPr>
              <w:t>September</w:t>
            </w:r>
            <w:r w:rsidR="00886304" w:rsidRPr="00BE5E31">
              <w:rPr>
                <w:rFonts w:ascii="Arial" w:hAnsi="Arial" w:cs="Arial"/>
                <w:szCs w:val="24"/>
              </w:rPr>
              <w:t xml:space="preserve"> 1</w:t>
            </w:r>
            <w:r w:rsidR="00D16833" w:rsidRPr="00BE5E31">
              <w:rPr>
                <w:rFonts w:ascii="Arial" w:hAnsi="Arial" w:cs="Arial"/>
                <w:szCs w:val="24"/>
              </w:rPr>
              <w:t>, 2018</w:t>
            </w:r>
            <w:r w:rsidR="00886304" w:rsidRPr="00BE5E31">
              <w:rPr>
                <w:rFonts w:ascii="Arial" w:hAnsi="Arial" w:cs="Arial"/>
                <w:szCs w:val="24"/>
              </w:rPr>
              <w:t xml:space="preserve"> or after June 30</w:t>
            </w:r>
            <w:r w:rsidR="00D16833" w:rsidRPr="00BE5E31">
              <w:rPr>
                <w:rFonts w:ascii="Arial" w:hAnsi="Arial" w:cs="Arial"/>
                <w:szCs w:val="24"/>
              </w:rPr>
              <w:t>, 2020</w:t>
            </w:r>
            <w:r w:rsidR="00886304" w:rsidRPr="00BE5E31">
              <w:rPr>
                <w:rFonts w:ascii="Arial" w:hAnsi="Arial" w:cs="Arial"/>
                <w:szCs w:val="24"/>
              </w:rPr>
              <w:t xml:space="preserve"> will not be reimbursed.</w:t>
            </w:r>
          </w:p>
        </w:tc>
      </w:tr>
      <w:tr w:rsidR="0067106C" w:rsidRPr="007977E6" w14:paraId="105A17F6" w14:textId="77777777">
        <w:trPr>
          <w:trHeight w:val="647"/>
        </w:trPr>
        <w:tc>
          <w:tcPr>
            <w:tcW w:w="1710" w:type="dxa"/>
          </w:tcPr>
          <w:p w14:paraId="5D4D552A" w14:textId="77777777" w:rsidR="0067106C" w:rsidRPr="007977E6" w:rsidRDefault="0067106C" w:rsidP="00565AEC">
            <w:pPr>
              <w:pStyle w:val="Heading2"/>
              <w:keepNext w:val="0"/>
              <w:jc w:val="center"/>
              <w:rPr>
                <w:rFonts w:ascii="Arial" w:hAnsi="Arial" w:cs="Arial"/>
                <w:color w:val="000000"/>
                <w:szCs w:val="24"/>
              </w:rPr>
            </w:pPr>
            <w:bookmarkStart w:id="9" w:name="_Toc511823527"/>
            <w:bookmarkStart w:id="10" w:name="_Toc516568024"/>
            <w:r w:rsidRPr="00A80B85">
              <w:rPr>
                <w:rFonts w:ascii="Arial" w:hAnsi="Arial" w:cs="Arial"/>
                <w:b/>
                <w:color w:val="000000"/>
                <w:szCs w:val="24"/>
                <w:u w:val="none"/>
              </w:rPr>
              <w:t>Eligible Applicants</w:t>
            </w:r>
            <w:bookmarkEnd w:id="9"/>
            <w:bookmarkEnd w:id="10"/>
          </w:p>
        </w:tc>
        <w:tc>
          <w:tcPr>
            <w:tcW w:w="8190" w:type="dxa"/>
          </w:tcPr>
          <w:p w14:paraId="7AC91C92" w14:textId="3F1CE0CC" w:rsidR="00F254FB" w:rsidRPr="007977E6" w:rsidRDefault="00886304" w:rsidP="00184D28">
            <w:pPr>
              <w:pStyle w:val="Header"/>
              <w:tabs>
                <w:tab w:val="clear" w:pos="4320"/>
                <w:tab w:val="clear" w:pos="8640"/>
              </w:tabs>
              <w:rPr>
                <w:rFonts w:ascii="Arial" w:hAnsi="Arial" w:cs="Arial"/>
                <w:color w:val="000000"/>
                <w:szCs w:val="24"/>
              </w:rPr>
            </w:pPr>
            <w:r>
              <w:rPr>
                <w:rFonts w:ascii="Arial" w:hAnsi="Arial" w:cs="Arial"/>
                <w:color w:val="000000"/>
                <w:szCs w:val="24"/>
              </w:rPr>
              <w:t>Eligible applicants are school districts</w:t>
            </w:r>
            <w:r w:rsidR="00D13ADE">
              <w:rPr>
                <w:rFonts w:ascii="Arial" w:hAnsi="Arial" w:cs="Arial"/>
                <w:color w:val="000000"/>
                <w:szCs w:val="24"/>
              </w:rPr>
              <w:t xml:space="preserve"> that (a)</w:t>
            </w:r>
            <w:r>
              <w:rPr>
                <w:rFonts w:ascii="Arial" w:hAnsi="Arial" w:cs="Arial"/>
                <w:color w:val="000000"/>
                <w:szCs w:val="24"/>
              </w:rPr>
              <w:t xml:space="preserve"> </w:t>
            </w:r>
            <w:r w:rsidR="00D13ADE">
              <w:rPr>
                <w:rFonts w:ascii="Arial" w:hAnsi="Arial" w:cs="Arial"/>
                <w:color w:val="000000"/>
                <w:szCs w:val="24"/>
              </w:rPr>
              <w:t xml:space="preserve">are </w:t>
            </w:r>
            <w:r>
              <w:rPr>
                <w:rFonts w:ascii="Arial" w:hAnsi="Arial" w:cs="Arial"/>
                <w:color w:val="000000"/>
                <w:szCs w:val="24"/>
              </w:rPr>
              <w:t xml:space="preserve">identified as </w:t>
            </w:r>
            <w:r>
              <w:rPr>
                <w:rFonts w:ascii="Arial" w:hAnsi="Arial" w:cs="Arial"/>
                <w:szCs w:val="24"/>
              </w:rPr>
              <w:t>experiencing a shortage of teachers in science, mathematics, bilingual education, and/or English as a new language</w:t>
            </w:r>
            <w:r w:rsidR="00D13ADE">
              <w:rPr>
                <w:rFonts w:ascii="Arial" w:hAnsi="Arial" w:cs="Arial"/>
                <w:szCs w:val="24"/>
              </w:rPr>
              <w:t>, and (b) have at least one low-performing school</w:t>
            </w:r>
            <w:r>
              <w:rPr>
                <w:rFonts w:ascii="Arial" w:hAnsi="Arial" w:cs="Arial"/>
                <w:szCs w:val="24"/>
              </w:rPr>
              <w:t xml:space="preserve">.  </w:t>
            </w:r>
            <w:r w:rsidR="00A80B85">
              <w:rPr>
                <w:rFonts w:ascii="Arial" w:hAnsi="Arial" w:cs="Arial"/>
                <w:szCs w:val="24"/>
              </w:rPr>
              <w:t>See</w:t>
            </w:r>
            <w:r w:rsidR="00F623D1">
              <w:rPr>
                <w:rFonts w:ascii="Arial" w:hAnsi="Arial" w:cs="Arial"/>
                <w:szCs w:val="24"/>
              </w:rPr>
              <w:t xml:space="preserve"> </w:t>
            </w:r>
            <w:r w:rsidR="00F623D1">
              <w:rPr>
                <w:rFonts w:ascii="Arial" w:hAnsi="Arial" w:cs="Arial"/>
                <w:szCs w:val="24"/>
              </w:rPr>
              <w:fldChar w:fldCharType="begin"/>
            </w:r>
            <w:r w:rsidR="00F623D1">
              <w:rPr>
                <w:rFonts w:ascii="Arial" w:hAnsi="Arial" w:cs="Arial"/>
                <w:szCs w:val="24"/>
              </w:rPr>
              <w:instrText xml:space="preserve"> REF _Ref511659377 \h </w:instrText>
            </w:r>
            <w:r w:rsidR="00F623D1">
              <w:rPr>
                <w:rFonts w:ascii="Arial" w:hAnsi="Arial" w:cs="Arial"/>
                <w:szCs w:val="24"/>
              </w:rPr>
            </w:r>
            <w:r w:rsidR="00F623D1">
              <w:rPr>
                <w:rFonts w:ascii="Arial" w:hAnsi="Arial" w:cs="Arial"/>
                <w:szCs w:val="24"/>
              </w:rPr>
              <w:fldChar w:fldCharType="separate"/>
            </w:r>
            <w:r w:rsidR="0063560D" w:rsidRPr="00424B70">
              <w:rPr>
                <w:rFonts w:ascii="Arial" w:hAnsi="Arial" w:cs="Arial"/>
              </w:rPr>
              <w:t>Eligible Applicants and Allocation of Funds</w:t>
            </w:r>
            <w:r w:rsidR="00F623D1">
              <w:rPr>
                <w:rFonts w:ascii="Arial" w:hAnsi="Arial" w:cs="Arial"/>
                <w:szCs w:val="24"/>
              </w:rPr>
              <w:fldChar w:fldCharType="end"/>
            </w:r>
            <w:r w:rsidR="00471C6B">
              <w:rPr>
                <w:rFonts w:ascii="Arial" w:hAnsi="Arial" w:cs="Arial"/>
                <w:szCs w:val="24"/>
              </w:rPr>
              <w:t xml:space="preserve"> for a list of eligible districts and allocated funding amounts</w:t>
            </w:r>
            <w:r w:rsidR="00FB7244">
              <w:rPr>
                <w:rFonts w:ascii="Arial" w:hAnsi="Arial" w:cs="Arial"/>
                <w:szCs w:val="24"/>
              </w:rPr>
              <w:t>.</w:t>
            </w:r>
          </w:p>
        </w:tc>
      </w:tr>
      <w:tr w:rsidR="00CD0800" w:rsidRPr="007977E6" w14:paraId="088F8EBE" w14:textId="77777777">
        <w:tc>
          <w:tcPr>
            <w:tcW w:w="1710" w:type="dxa"/>
          </w:tcPr>
          <w:p w14:paraId="6B55E2D9" w14:textId="77777777" w:rsidR="00CD0800" w:rsidRPr="007977E6" w:rsidRDefault="008A3E3A" w:rsidP="00565AEC">
            <w:pPr>
              <w:pStyle w:val="Heading2"/>
              <w:keepNext w:val="0"/>
              <w:jc w:val="center"/>
              <w:rPr>
                <w:rFonts w:ascii="Arial" w:hAnsi="Arial" w:cs="Arial"/>
                <w:b/>
                <w:color w:val="000000"/>
                <w:szCs w:val="24"/>
              </w:rPr>
            </w:pPr>
            <w:bookmarkStart w:id="11" w:name="_Toc511823528"/>
            <w:bookmarkStart w:id="12" w:name="_Toc516568025"/>
            <w:r w:rsidRPr="00A80B85">
              <w:rPr>
                <w:rFonts w:ascii="Arial" w:hAnsi="Arial" w:cs="Arial"/>
                <w:b/>
                <w:color w:val="000000"/>
                <w:szCs w:val="24"/>
                <w:u w:val="none"/>
              </w:rPr>
              <w:t>Amount of Funding</w:t>
            </w:r>
            <w:bookmarkEnd w:id="11"/>
            <w:bookmarkEnd w:id="12"/>
          </w:p>
        </w:tc>
        <w:tc>
          <w:tcPr>
            <w:tcW w:w="8190" w:type="dxa"/>
          </w:tcPr>
          <w:p w14:paraId="58EC9EA9" w14:textId="1501B692" w:rsidR="00CD0800" w:rsidRPr="007977E6" w:rsidRDefault="00FB7244" w:rsidP="00184D28">
            <w:pPr>
              <w:pStyle w:val="Header"/>
              <w:tabs>
                <w:tab w:val="clear" w:pos="4320"/>
                <w:tab w:val="clear" w:pos="8640"/>
              </w:tabs>
              <w:rPr>
                <w:rFonts w:ascii="Arial" w:hAnsi="Arial" w:cs="Arial"/>
                <w:color w:val="000000"/>
                <w:szCs w:val="24"/>
              </w:rPr>
            </w:pPr>
            <w:r w:rsidRPr="00FB7244">
              <w:rPr>
                <w:rFonts w:ascii="Arial" w:hAnsi="Arial" w:cs="Arial"/>
                <w:color w:val="000000"/>
                <w:szCs w:val="24"/>
              </w:rPr>
              <w:t xml:space="preserve">The appropriation for these grants is $2,453,400 annually. </w:t>
            </w:r>
            <w:r w:rsidR="00471C6B">
              <w:rPr>
                <w:rFonts w:ascii="Arial" w:hAnsi="Arial" w:cs="Arial"/>
                <w:color w:val="000000"/>
                <w:szCs w:val="24"/>
              </w:rPr>
              <w:t>See Eligible Applicants and Allocation of Funds for the amount allocated to each district.</w:t>
            </w:r>
            <w:r w:rsidRPr="00FB7244">
              <w:rPr>
                <w:rFonts w:ascii="Arial" w:hAnsi="Arial" w:cs="Arial"/>
                <w:color w:val="000000"/>
                <w:szCs w:val="24"/>
              </w:rPr>
              <w:t xml:space="preserve"> I</w:t>
            </w:r>
            <w:r w:rsidR="0076180B">
              <w:rPr>
                <w:rFonts w:ascii="Arial" w:hAnsi="Arial" w:cs="Arial"/>
                <w:color w:val="000000"/>
                <w:szCs w:val="24"/>
              </w:rPr>
              <w:t>f</w:t>
            </w:r>
            <w:r w:rsidRPr="00FB7244">
              <w:rPr>
                <w:rFonts w:ascii="Arial" w:hAnsi="Arial" w:cs="Arial"/>
                <w:color w:val="000000"/>
                <w:szCs w:val="24"/>
              </w:rPr>
              <w:t xml:space="preserve"> the budget for this program is reduced, all grant awards will be reduced proportionately.  For example, if NYSED awards a grant of $10,000, and funding is cut by 10%, NYSED will reduce that award by 10% or $1,000, for a revised amount of $9,000</w:t>
            </w:r>
            <w:r>
              <w:rPr>
                <w:rFonts w:ascii="Arial" w:hAnsi="Arial" w:cs="Arial"/>
                <w:color w:val="000000"/>
                <w:szCs w:val="24"/>
              </w:rPr>
              <w:t>.</w:t>
            </w:r>
          </w:p>
        </w:tc>
      </w:tr>
      <w:tr w:rsidR="00C677C9" w:rsidRPr="007977E6" w14:paraId="6DD1AFB0" w14:textId="77777777">
        <w:tc>
          <w:tcPr>
            <w:tcW w:w="1710" w:type="dxa"/>
          </w:tcPr>
          <w:p w14:paraId="0663BE3B" w14:textId="217D89A1" w:rsidR="00C677C9" w:rsidRPr="007977E6" w:rsidRDefault="00C677C9" w:rsidP="00565AEC">
            <w:pPr>
              <w:pStyle w:val="Heading2"/>
              <w:keepNext w:val="0"/>
              <w:jc w:val="center"/>
              <w:rPr>
                <w:rFonts w:ascii="Arial" w:hAnsi="Arial" w:cs="Arial"/>
                <w:b/>
                <w:color w:val="000000"/>
                <w:szCs w:val="24"/>
              </w:rPr>
            </w:pPr>
            <w:bookmarkStart w:id="13" w:name="_Toc511823529"/>
            <w:bookmarkStart w:id="14" w:name="_Toc516568026"/>
            <w:r w:rsidRPr="00A80B85">
              <w:rPr>
                <w:rFonts w:ascii="Arial" w:hAnsi="Arial" w:cs="Arial"/>
                <w:b/>
                <w:color w:val="000000"/>
                <w:szCs w:val="24"/>
                <w:u w:val="none"/>
              </w:rPr>
              <w:t>Application Due Date</w:t>
            </w:r>
            <w:r w:rsidR="008A3E3A" w:rsidRPr="00A80B85">
              <w:rPr>
                <w:rFonts w:ascii="Arial" w:hAnsi="Arial" w:cs="Arial"/>
                <w:b/>
                <w:color w:val="000000"/>
                <w:szCs w:val="24"/>
                <w:u w:val="none"/>
              </w:rPr>
              <w:t xml:space="preserve"> and </w:t>
            </w:r>
            <w:r w:rsidR="005F439F">
              <w:rPr>
                <w:rFonts w:ascii="Arial" w:hAnsi="Arial" w:cs="Arial"/>
                <w:b/>
                <w:color w:val="000000"/>
                <w:szCs w:val="24"/>
                <w:u w:val="none"/>
              </w:rPr>
              <w:t>Submission Instructions</w:t>
            </w:r>
            <w:bookmarkEnd w:id="13"/>
            <w:bookmarkEnd w:id="14"/>
          </w:p>
        </w:tc>
        <w:tc>
          <w:tcPr>
            <w:tcW w:w="8190" w:type="dxa"/>
          </w:tcPr>
          <w:p w14:paraId="3B85A18B" w14:textId="0A79AF24" w:rsidR="00421A86" w:rsidRPr="007977E6" w:rsidRDefault="00940664" w:rsidP="00184D28">
            <w:pPr>
              <w:rPr>
                <w:rFonts w:ascii="Arial" w:hAnsi="Arial" w:cs="Arial"/>
                <w:b/>
                <w:color w:val="000000"/>
                <w:szCs w:val="24"/>
              </w:rPr>
            </w:pPr>
            <w:r w:rsidRPr="007977E6">
              <w:rPr>
                <w:rFonts w:ascii="Arial" w:hAnsi="Arial" w:cs="Arial"/>
                <w:color w:val="000000"/>
                <w:szCs w:val="24"/>
              </w:rPr>
              <w:t xml:space="preserve">Submit 1 original and </w:t>
            </w:r>
            <w:r w:rsidR="00246D90">
              <w:rPr>
                <w:rFonts w:ascii="Arial" w:hAnsi="Arial" w:cs="Arial"/>
                <w:color w:val="000000"/>
                <w:szCs w:val="24"/>
              </w:rPr>
              <w:t>3</w:t>
            </w:r>
            <w:r w:rsidRPr="007977E6">
              <w:rPr>
                <w:rFonts w:ascii="Arial" w:hAnsi="Arial" w:cs="Arial"/>
                <w:color w:val="000000"/>
                <w:szCs w:val="24"/>
              </w:rPr>
              <w:t xml:space="preserve"> copies p</w:t>
            </w:r>
            <w:r w:rsidR="00C431F6" w:rsidRPr="007977E6">
              <w:rPr>
                <w:rFonts w:ascii="Arial" w:hAnsi="Arial" w:cs="Arial"/>
                <w:color w:val="000000"/>
                <w:szCs w:val="24"/>
              </w:rPr>
              <w:t xml:space="preserve">ostmarked by </w:t>
            </w:r>
            <w:r w:rsidR="00FB6E38">
              <w:rPr>
                <w:rFonts w:ascii="Arial" w:hAnsi="Arial" w:cs="Arial"/>
                <w:color w:val="000000"/>
                <w:szCs w:val="24"/>
              </w:rPr>
              <w:t>August 6, 2018.</w:t>
            </w:r>
          </w:p>
          <w:p w14:paraId="10932F9C" w14:textId="77777777" w:rsidR="00421A86" w:rsidRPr="007977E6" w:rsidRDefault="00421A86" w:rsidP="00565AEC">
            <w:pPr>
              <w:rPr>
                <w:rFonts w:ascii="Arial" w:hAnsi="Arial" w:cs="Arial"/>
                <w:b/>
                <w:color w:val="000000"/>
                <w:szCs w:val="24"/>
              </w:rPr>
            </w:pPr>
          </w:p>
          <w:p w14:paraId="79962C8A" w14:textId="77777777" w:rsidR="00421A86" w:rsidRDefault="00421A86" w:rsidP="00565AEC">
            <w:pPr>
              <w:rPr>
                <w:rFonts w:ascii="Arial" w:hAnsi="Arial" w:cs="Arial"/>
                <w:color w:val="000000"/>
                <w:szCs w:val="24"/>
              </w:rPr>
            </w:pPr>
            <w:r w:rsidRPr="007977E6">
              <w:rPr>
                <w:rFonts w:ascii="Arial" w:hAnsi="Arial" w:cs="Arial"/>
                <w:color w:val="000000"/>
                <w:szCs w:val="24"/>
              </w:rPr>
              <w:t>New York State Education Department</w:t>
            </w:r>
          </w:p>
          <w:p w14:paraId="1137A52B" w14:textId="561CC768" w:rsidR="00FA1A0E" w:rsidRPr="007977E6" w:rsidRDefault="00FA1A0E" w:rsidP="00565AEC">
            <w:pPr>
              <w:rPr>
                <w:rFonts w:ascii="Arial" w:hAnsi="Arial" w:cs="Arial"/>
                <w:color w:val="000000"/>
                <w:szCs w:val="24"/>
              </w:rPr>
            </w:pPr>
            <w:r>
              <w:rPr>
                <w:rFonts w:ascii="Arial" w:hAnsi="Arial" w:cs="Arial"/>
                <w:color w:val="000000"/>
                <w:szCs w:val="24"/>
              </w:rPr>
              <w:t xml:space="preserve">Attn:  </w:t>
            </w:r>
            <w:r w:rsidR="00246D90">
              <w:rPr>
                <w:rFonts w:ascii="Arial" w:hAnsi="Arial" w:cs="Arial"/>
                <w:color w:val="000000"/>
                <w:szCs w:val="24"/>
              </w:rPr>
              <w:t>David Lovell</w:t>
            </w:r>
          </w:p>
          <w:p w14:paraId="1EC81FFD" w14:textId="291AC38A" w:rsidR="00421A86" w:rsidRDefault="00246D90" w:rsidP="00565AEC">
            <w:pPr>
              <w:rPr>
                <w:rFonts w:ascii="Arial" w:hAnsi="Arial" w:cs="Arial"/>
                <w:color w:val="000000"/>
                <w:szCs w:val="24"/>
              </w:rPr>
            </w:pPr>
            <w:r>
              <w:rPr>
                <w:rFonts w:ascii="Arial" w:hAnsi="Arial" w:cs="Arial"/>
                <w:color w:val="000000"/>
                <w:szCs w:val="24"/>
              </w:rPr>
              <w:t>Office of Postsecondary Access, Support, and Success</w:t>
            </w:r>
          </w:p>
          <w:p w14:paraId="0F33F513" w14:textId="1060D76C" w:rsidR="00421A86" w:rsidRPr="007977E6" w:rsidRDefault="00FA1A0E" w:rsidP="00565AEC">
            <w:pPr>
              <w:rPr>
                <w:rFonts w:ascii="Arial" w:hAnsi="Arial" w:cs="Arial"/>
                <w:color w:val="000000"/>
                <w:szCs w:val="24"/>
              </w:rPr>
            </w:pPr>
            <w:r>
              <w:rPr>
                <w:rFonts w:ascii="Arial" w:hAnsi="Arial" w:cs="Arial"/>
                <w:color w:val="000000"/>
                <w:szCs w:val="24"/>
              </w:rPr>
              <w:t>89 Washington Avenue</w:t>
            </w:r>
            <w:r w:rsidR="00C74F1C">
              <w:rPr>
                <w:rFonts w:ascii="Arial" w:hAnsi="Arial" w:cs="Arial"/>
                <w:color w:val="000000"/>
                <w:szCs w:val="24"/>
              </w:rPr>
              <w:t xml:space="preserve">, </w:t>
            </w:r>
            <w:r w:rsidR="00421A86" w:rsidRPr="007977E6">
              <w:rPr>
                <w:rFonts w:ascii="Arial" w:hAnsi="Arial" w:cs="Arial"/>
                <w:color w:val="000000"/>
                <w:szCs w:val="24"/>
              </w:rPr>
              <w:t>EBA</w:t>
            </w:r>
            <w:r w:rsidR="00246D90">
              <w:rPr>
                <w:rFonts w:ascii="Arial" w:hAnsi="Arial" w:cs="Arial"/>
                <w:color w:val="000000"/>
                <w:szCs w:val="24"/>
              </w:rPr>
              <w:t xml:space="preserve"> 960</w:t>
            </w:r>
          </w:p>
          <w:p w14:paraId="574D8CED" w14:textId="77777777" w:rsidR="008339D0" w:rsidRPr="007977E6" w:rsidRDefault="00421A86" w:rsidP="00565AEC">
            <w:pPr>
              <w:rPr>
                <w:rFonts w:ascii="Arial" w:hAnsi="Arial" w:cs="Arial"/>
                <w:b/>
                <w:color w:val="000000"/>
                <w:szCs w:val="24"/>
              </w:rPr>
            </w:pPr>
            <w:r w:rsidRPr="007977E6">
              <w:rPr>
                <w:rFonts w:ascii="Arial" w:hAnsi="Arial" w:cs="Arial"/>
                <w:color w:val="000000"/>
                <w:szCs w:val="24"/>
              </w:rPr>
              <w:t>Albany, NY 12234</w:t>
            </w:r>
          </w:p>
          <w:p w14:paraId="552454AF" w14:textId="77777777" w:rsidR="00915CC2" w:rsidRPr="007977E6" w:rsidRDefault="00915CC2" w:rsidP="00565AEC">
            <w:pPr>
              <w:rPr>
                <w:rFonts w:ascii="Arial" w:hAnsi="Arial" w:cs="Arial"/>
                <w:color w:val="000000"/>
                <w:szCs w:val="24"/>
              </w:rPr>
            </w:pPr>
          </w:p>
        </w:tc>
      </w:tr>
      <w:tr w:rsidR="003002EC" w:rsidRPr="007977E6" w14:paraId="6FA8483A" w14:textId="77777777">
        <w:trPr>
          <w:cantSplit/>
        </w:trPr>
        <w:tc>
          <w:tcPr>
            <w:tcW w:w="1710" w:type="dxa"/>
          </w:tcPr>
          <w:p w14:paraId="204DE548" w14:textId="77777777" w:rsidR="003002EC" w:rsidRPr="007977E6" w:rsidRDefault="003002EC" w:rsidP="00565AEC">
            <w:pPr>
              <w:pStyle w:val="Heading2"/>
              <w:keepNext w:val="0"/>
              <w:jc w:val="center"/>
              <w:rPr>
                <w:rFonts w:ascii="Arial" w:hAnsi="Arial" w:cs="Arial"/>
                <w:color w:val="000000"/>
                <w:szCs w:val="24"/>
              </w:rPr>
            </w:pPr>
            <w:bookmarkStart w:id="15" w:name="_Toc511823530"/>
            <w:bookmarkStart w:id="16" w:name="_Toc516568027"/>
            <w:r w:rsidRPr="00A80B85">
              <w:rPr>
                <w:rFonts w:ascii="Arial" w:hAnsi="Arial" w:cs="Arial"/>
                <w:b/>
                <w:color w:val="000000"/>
                <w:szCs w:val="24"/>
                <w:u w:val="none"/>
              </w:rPr>
              <w:t>Questions</w:t>
            </w:r>
            <w:r w:rsidR="008A3E3A" w:rsidRPr="00A80B85">
              <w:rPr>
                <w:rFonts w:ascii="Arial" w:hAnsi="Arial" w:cs="Arial"/>
                <w:b/>
                <w:color w:val="000000"/>
                <w:szCs w:val="24"/>
                <w:u w:val="none"/>
              </w:rPr>
              <w:t xml:space="preserve"> and Answers</w:t>
            </w:r>
            <w:bookmarkEnd w:id="15"/>
            <w:bookmarkEnd w:id="16"/>
          </w:p>
        </w:tc>
        <w:tc>
          <w:tcPr>
            <w:tcW w:w="8190" w:type="dxa"/>
          </w:tcPr>
          <w:p w14:paraId="6761B5D3" w14:textId="2A99E24D" w:rsidR="008367A5" w:rsidRPr="00A158C9" w:rsidRDefault="003002EC" w:rsidP="00184D28">
            <w:pPr>
              <w:rPr>
                <w:rFonts w:ascii="Arial" w:hAnsi="Arial" w:cs="Arial"/>
                <w:color w:val="000000"/>
                <w:szCs w:val="24"/>
              </w:rPr>
            </w:pPr>
            <w:r w:rsidRPr="007977E6">
              <w:rPr>
                <w:rFonts w:ascii="Arial" w:hAnsi="Arial" w:cs="Arial"/>
                <w:color w:val="000000"/>
                <w:szCs w:val="24"/>
              </w:rPr>
              <w:t xml:space="preserve">All questions must be submitted </w:t>
            </w:r>
            <w:r w:rsidR="001A0F8D" w:rsidRPr="007977E6">
              <w:rPr>
                <w:rFonts w:ascii="Arial" w:hAnsi="Arial" w:cs="Arial"/>
                <w:color w:val="000000"/>
                <w:szCs w:val="24"/>
              </w:rPr>
              <w:t>via</w:t>
            </w:r>
            <w:r w:rsidR="00FF5668" w:rsidRPr="007977E6">
              <w:rPr>
                <w:rFonts w:ascii="Arial" w:hAnsi="Arial" w:cs="Arial"/>
                <w:color w:val="000000"/>
                <w:szCs w:val="24"/>
              </w:rPr>
              <w:t xml:space="preserve"> E-</w:t>
            </w:r>
            <w:r w:rsidR="00FF5668" w:rsidRPr="00A158C9">
              <w:rPr>
                <w:rFonts w:ascii="Arial" w:hAnsi="Arial" w:cs="Arial"/>
                <w:color w:val="000000"/>
                <w:szCs w:val="24"/>
              </w:rPr>
              <w:t xml:space="preserve">Mail to </w:t>
            </w:r>
            <w:bookmarkStart w:id="17" w:name="_Hlk516232362"/>
            <w:bookmarkStart w:id="18" w:name="_Hlk512242275"/>
            <w:r w:rsidR="001061FA">
              <w:rPr>
                <w:color w:val="000000"/>
                <w:szCs w:val="24"/>
              </w:rPr>
              <w:fldChar w:fldCharType="begin"/>
            </w:r>
            <w:r w:rsidR="001061FA">
              <w:rPr>
                <w:color w:val="000000"/>
                <w:szCs w:val="24"/>
              </w:rPr>
              <w:instrText xml:space="preserve"> HYPERLINK "mailto:</w:instrText>
            </w:r>
            <w:r w:rsidR="001061FA" w:rsidRPr="001061FA">
              <w:rPr>
                <w:rFonts w:ascii="Arial" w:hAnsi="Arial" w:cs="Arial"/>
                <w:color w:val="000000"/>
                <w:szCs w:val="24"/>
              </w:rPr>
              <w:instrText>TOTsmbe</w:instrText>
            </w:r>
            <w:r w:rsidR="001061FA" w:rsidRPr="001061FA">
              <w:rPr>
                <w:rFonts w:ascii="Arial" w:hAnsi="Arial" w:cs="Arial"/>
                <w:szCs w:val="24"/>
              </w:rPr>
              <w:instrText>@nysed.gov</w:instrText>
            </w:r>
            <w:r w:rsidR="001061FA">
              <w:rPr>
                <w:color w:val="000000"/>
                <w:szCs w:val="24"/>
              </w:rPr>
              <w:instrText xml:space="preserve">" </w:instrText>
            </w:r>
            <w:r w:rsidR="001061FA">
              <w:rPr>
                <w:color w:val="000000"/>
                <w:szCs w:val="24"/>
              </w:rPr>
              <w:fldChar w:fldCharType="separate"/>
            </w:r>
            <w:r w:rsidR="001061FA" w:rsidRPr="001061FA">
              <w:rPr>
                <w:rStyle w:val="Hyperlink"/>
                <w:rFonts w:ascii="Arial" w:hAnsi="Arial" w:cs="Arial"/>
                <w:szCs w:val="24"/>
              </w:rPr>
              <w:t>TOTsmbe@nysed.gov</w:t>
            </w:r>
            <w:r w:rsidR="001061FA">
              <w:rPr>
                <w:color w:val="000000"/>
                <w:szCs w:val="24"/>
              </w:rPr>
              <w:fldChar w:fldCharType="end"/>
            </w:r>
            <w:bookmarkEnd w:id="17"/>
            <w:r w:rsidR="001061FA">
              <w:rPr>
                <w:rStyle w:val="Hyperlink"/>
                <w:rFonts w:ascii="Arial" w:hAnsi="Arial" w:cs="Arial"/>
                <w:szCs w:val="24"/>
              </w:rPr>
              <w:t xml:space="preserve"> </w:t>
            </w:r>
            <w:bookmarkEnd w:id="18"/>
          </w:p>
          <w:p w14:paraId="2A89421C" w14:textId="7E65E709" w:rsidR="003002EC" w:rsidRPr="007977E6" w:rsidRDefault="008A3E3A" w:rsidP="00565AEC">
            <w:pPr>
              <w:rPr>
                <w:rFonts w:ascii="Arial" w:hAnsi="Arial" w:cs="Arial"/>
                <w:color w:val="000000"/>
                <w:szCs w:val="24"/>
              </w:rPr>
            </w:pPr>
            <w:r w:rsidRPr="00A158C9">
              <w:rPr>
                <w:rFonts w:ascii="Arial" w:hAnsi="Arial" w:cs="Arial"/>
                <w:color w:val="000000"/>
                <w:szCs w:val="24"/>
              </w:rPr>
              <w:t xml:space="preserve">by </w:t>
            </w:r>
            <w:r w:rsidR="004F59A4">
              <w:rPr>
                <w:rFonts w:ascii="Arial" w:hAnsi="Arial" w:cs="Arial"/>
                <w:color w:val="000000"/>
                <w:szCs w:val="24"/>
              </w:rPr>
              <w:t>July 18, 2018</w:t>
            </w:r>
            <w:r w:rsidR="00F9398D" w:rsidRPr="00A158C9">
              <w:rPr>
                <w:rFonts w:ascii="Arial" w:hAnsi="Arial" w:cs="Arial"/>
                <w:color w:val="000000"/>
                <w:szCs w:val="24"/>
              </w:rPr>
              <w:t>.</w:t>
            </w:r>
            <w:r w:rsidR="001F5DD3" w:rsidRPr="00A158C9">
              <w:rPr>
                <w:rFonts w:ascii="Arial" w:hAnsi="Arial" w:cs="Arial"/>
                <w:color w:val="000000"/>
                <w:szCs w:val="24"/>
              </w:rPr>
              <w:t xml:space="preserve"> </w:t>
            </w:r>
            <w:r w:rsidR="00F9398D" w:rsidRPr="00A158C9">
              <w:rPr>
                <w:rFonts w:ascii="Arial" w:hAnsi="Arial" w:cs="Arial"/>
                <w:color w:val="000000"/>
                <w:szCs w:val="24"/>
              </w:rPr>
              <w:t>A</w:t>
            </w:r>
            <w:r w:rsidR="00FF5668" w:rsidRPr="00A158C9">
              <w:rPr>
                <w:rFonts w:ascii="Arial" w:hAnsi="Arial" w:cs="Arial"/>
                <w:color w:val="000000"/>
                <w:szCs w:val="24"/>
              </w:rPr>
              <w:t xml:space="preserve"> </w:t>
            </w:r>
            <w:r w:rsidR="003403AC" w:rsidRPr="00A158C9">
              <w:rPr>
                <w:rFonts w:ascii="Arial" w:hAnsi="Arial" w:cs="Arial"/>
                <w:color w:val="000000"/>
                <w:szCs w:val="24"/>
              </w:rPr>
              <w:t xml:space="preserve">complete list of all </w:t>
            </w:r>
            <w:r w:rsidR="00FF5668" w:rsidRPr="00A158C9">
              <w:rPr>
                <w:rFonts w:ascii="Arial" w:hAnsi="Arial" w:cs="Arial"/>
                <w:color w:val="000000"/>
                <w:szCs w:val="24"/>
              </w:rPr>
              <w:t xml:space="preserve">Questions and Answers </w:t>
            </w:r>
            <w:r w:rsidR="003403AC" w:rsidRPr="00A158C9">
              <w:rPr>
                <w:rFonts w:ascii="Arial" w:hAnsi="Arial" w:cs="Arial"/>
                <w:color w:val="000000"/>
                <w:szCs w:val="24"/>
              </w:rPr>
              <w:t xml:space="preserve">will be </w:t>
            </w:r>
            <w:r w:rsidR="00FF5668" w:rsidRPr="00A158C9">
              <w:rPr>
                <w:rFonts w:ascii="Arial" w:hAnsi="Arial" w:cs="Arial"/>
                <w:color w:val="000000"/>
                <w:szCs w:val="24"/>
              </w:rPr>
              <w:t xml:space="preserve">posted </w:t>
            </w:r>
            <w:r w:rsidR="003403AC" w:rsidRPr="00A158C9">
              <w:rPr>
                <w:rFonts w:ascii="Arial" w:hAnsi="Arial" w:cs="Arial"/>
                <w:color w:val="000000"/>
                <w:szCs w:val="24"/>
              </w:rPr>
              <w:t>to</w:t>
            </w:r>
            <w:r w:rsidR="00AA56D6" w:rsidRPr="00A158C9">
              <w:rPr>
                <w:rFonts w:ascii="Arial" w:hAnsi="Arial" w:cs="Arial"/>
                <w:color w:val="000000"/>
                <w:szCs w:val="24"/>
              </w:rPr>
              <w:t xml:space="preserve"> </w:t>
            </w:r>
            <w:hyperlink r:id="rId8" w:history="1">
              <w:r w:rsidR="008E1AD6">
                <w:rPr>
                  <w:rStyle w:val="Hyperlink"/>
                  <w:rFonts w:ascii="Arial" w:hAnsi="Arial" w:cs="Arial"/>
                </w:rPr>
                <w:t>Teachers of Tomorrow website</w:t>
              </w:r>
            </w:hyperlink>
            <w:r w:rsidR="003403AC" w:rsidRPr="00A158C9">
              <w:rPr>
                <w:rFonts w:ascii="Arial" w:hAnsi="Arial" w:cs="Arial"/>
                <w:color w:val="000000"/>
                <w:szCs w:val="24"/>
              </w:rPr>
              <w:t xml:space="preserve"> </w:t>
            </w:r>
            <w:r w:rsidR="00AA56D6" w:rsidRPr="00A158C9">
              <w:rPr>
                <w:rFonts w:ascii="Arial" w:hAnsi="Arial" w:cs="Arial"/>
                <w:color w:val="000000"/>
                <w:szCs w:val="24"/>
              </w:rPr>
              <w:t>no l</w:t>
            </w:r>
            <w:r w:rsidR="00FF5668" w:rsidRPr="00A158C9">
              <w:rPr>
                <w:rFonts w:ascii="Arial" w:hAnsi="Arial" w:cs="Arial"/>
                <w:color w:val="000000"/>
                <w:szCs w:val="24"/>
              </w:rPr>
              <w:t>ater</w:t>
            </w:r>
            <w:r w:rsidR="00FF5668" w:rsidRPr="007977E6">
              <w:rPr>
                <w:rFonts w:ascii="Arial" w:hAnsi="Arial" w:cs="Arial"/>
                <w:color w:val="000000"/>
                <w:szCs w:val="24"/>
              </w:rPr>
              <w:t xml:space="preserve"> than </w:t>
            </w:r>
            <w:r w:rsidR="004F59A4">
              <w:rPr>
                <w:rFonts w:ascii="Arial" w:hAnsi="Arial" w:cs="Arial"/>
                <w:color w:val="000000"/>
                <w:szCs w:val="24"/>
              </w:rPr>
              <w:t>July 25, 2018.</w:t>
            </w:r>
            <w:r w:rsidR="00FF5668" w:rsidRPr="007977E6">
              <w:rPr>
                <w:rFonts w:ascii="Arial" w:hAnsi="Arial" w:cs="Arial"/>
                <w:color w:val="000000"/>
                <w:szCs w:val="24"/>
              </w:rPr>
              <w:t xml:space="preserve"> </w:t>
            </w:r>
          </w:p>
          <w:p w14:paraId="6EB9F992" w14:textId="77777777" w:rsidR="00915CC2" w:rsidRPr="007977E6" w:rsidRDefault="00915CC2" w:rsidP="00565AEC">
            <w:pPr>
              <w:rPr>
                <w:rFonts w:ascii="Arial" w:hAnsi="Arial" w:cs="Arial"/>
                <w:color w:val="000000"/>
                <w:szCs w:val="24"/>
              </w:rPr>
            </w:pPr>
          </w:p>
        </w:tc>
      </w:tr>
      <w:tr w:rsidR="003A7D32" w:rsidRPr="007977E6" w14:paraId="1C35A4C4" w14:textId="77777777">
        <w:trPr>
          <w:cantSplit/>
        </w:trPr>
        <w:tc>
          <w:tcPr>
            <w:tcW w:w="1710" w:type="dxa"/>
          </w:tcPr>
          <w:p w14:paraId="25E7D262" w14:textId="77777777" w:rsidR="003A7D32" w:rsidRPr="003A7D32" w:rsidRDefault="003A7D32" w:rsidP="00565AEC">
            <w:pPr>
              <w:pStyle w:val="Heading2"/>
              <w:keepNext w:val="0"/>
              <w:jc w:val="center"/>
              <w:rPr>
                <w:rFonts w:ascii="Arial" w:hAnsi="Arial" w:cs="Arial"/>
                <w:b/>
              </w:rPr>
            </w:pPr>
            <w:bookmarkStart w:id="19" w:name="_Toc511823531"/>
            <w:bookmarkStart w:id="20" w:name="_Toc516568028"/>
            <w:r w:rsidRPr="00A80B85">
              <w:rPr>
                <w:rFonts w:ascii="Arial" w:hAnsi="Arial" w:cs="Arial"/>
                <w:b/>
                <w:color w:val="000000"/>
                <w:szCs w:val="24"/>
                <w:u w:val="none"/>
              </w:rPr>
              <w:lastRenderedPageBreak/>
              <w:t>Non-Mandatory Notice of Intent</w:t>
            </w:r>
            <w:bookmarkEnd w:id="19"/>
            <w:bookmarkEnd w:id="20"/>
            <w:r w:rsidRPr="003A7D32">
              <w:rPr>
                <w:rFonts w:ascii="Arial" w:hAnsi="Arial" w:cs="Arial"/>
                <w:b/>
              </w:rPr>
              <w:t xml:space="preserve"> </w:t>
            </w:r>
          </w:p>
        </w:tc>
        <w:tc>
          <w:tcPr>
            <w:tcW w:w="8190" w:type="dxa"/>
          </w:tcPr>
          <w:p w14:paraId="7CACCEC8" w14:textId="3D92B67A" w:rsidR="00FB7244" w:rsidRDefault="003A7D32" w:rsidP="00184D28">
            <w:pPr>
              <w:shd w:val="clear" w:color="auto" w:fill="FFFFFF"/>
              <w:ind w:right="144"/>
              <w:rPr>
                <w:rFonts w:ascii="Arial" w:hAnsi="Arial" w:cs="Arial"/>
              </w:rPr>
            </w:pPr>
            <w:r w:rsidRPr="003A7D32">
              <w:rPr>
                <w:rFonts w:ascii="Arial" w:hAnsi="Arial" w:cs="Arial"/>
              </w:rPr>
              <w:t xml:space="preserve">The Notice of Intent </w:t>
            </w:r>
            <w:r w:rsidR="00F805BF">
              <w:rPr>
                <w:rFonts w:ascii="Arial" w:hAnsi="Arial" w:cs="Arial"/>
              </w:rPr>
              <w:t xml:space="preserve">(NOI) </w:t>
            </w:r>
            <w:r w:rsidRPr="003A7D32">
              <w:rPr>
                <w:rFonts w:ascii="Arial" w:hAnsi="Arial" w:cs="Arial"/>
              </w:rPr>
              <w:t>is not a requirement for submitting a complete application by the application date; however, NYSED strongly encourages all prospective applicants to submit an NOI to ensure a timely and thorough review process. The notice of intent is a simple email notice stating your</w:t>
            </w:r>
            <w:r w:rsidR="00E940E5">
              <w:rPr>
                <w:rFonts w:ascii="Arial" w:hAnsi="Arial" w:cs="Arial"/>
              </w:rPr>
              <w:t xml:space="preserve"> </w:t>
            </w:r>
            <w:r w:rsidR="008D3A07">
              <w:rPr>
                <w:rFonts w:ascii="Arial" w:hAnsi="Arial" w:cs="Arial"/>
              </w:rPr>
              <w:t>district</w:t>
            </w:r>
            <w:r>
              <w:rPr>
                <w:rFonts w:ascii="Arial" w:hAnsi="Arial" w:cs="Arial"/>
              </w:rPr>
              <w:t>’</w:t>
            </w:r>
            <w:r w:rsidRPr="003A7D32">
              <w:rPr>
                <w:rFonts w:ascii="Arial" w:hAnsi="Arial" w:cs="Arial"/>
              </w:rPr>
              <w:t xml:space="preserve">s (use the legal name) intent to </w:t>
            </w:r>
            <w:r w:rsidR="0076180B">
              <w:rPr>
                <w:rFonts w:ascii="Arial" w:hAnsi="Arial" w:cs="Arial"/>
              </w:rPr>
              <w:t>apply</w:t>
            </w:r>
            <w:r w:rsidRPr="003A7D32">
              <w:rPr>
                <w:rFonts w:ascii="Arial" w:hAnsi="Arial" w:cs="Arial"/>
              </w:rPr>
              <w:t xml:space="preserve"> for this grant. </w:t>
            </w:r>
            <w:r w:rsidR="00671622">
              <w:rPr>
                <w:rFonts w:ascii="Arial" w:hAnsi="Arial" w:cs="Arial"/>
              </w:rPr>
              <w:t xml:space="preserve">Please also include your organization’s NYS Vendor ID. </w:t>
            </w:r>
            <w:r w:rsidRPr="003A7D32">
              <w:rPr>
                <w:rFonts w:ascii="Arial" w:hAnsi="Arial" w:cs="Arial"/>
              </w:rPr>
              <w:t xml:space="preserve">The due date is </w:t>
            </w:r>
            <w:r w:rsidR="004F59A4">
              <w:rPr>
                <w:rFonts w:ascii="Arial" w:hAnsi="Arial" w:cs="Arial"/>
              </w:rPr>
              <w:t>July 27, 2018</w:t>
            </w:r>
            <w:r w:rsidRPr="003A7D32">
              <w:rPr>
                <w:rFonts w:ascii="Arial" w:hAnsi="Arial" w:cs="Arial"/>
              </w:rPr>
              <w:t xml:space="preserve">. Please </w:t>
            </w:r>
            <w:r w:rsidR="00246D90">
              <w:rPr>
                <w:rFonts w:ascii="Arial" w:hAnsi="Arial" w:cs="Arial"/>
              </w:rPr>
              <w:t>email</w:t>
            </w:r>
            <w:r w:rsidR="00246D90" w:rsidRPr="003A7D32">
              <w:rPr>
                <w:rFonts w:ascii="Arial" w:hAnsi="Arial" w:cs="Arial"/>
              </w:rPr>
              <w:t xml:space="preserve"> </w:t>
            </w:r>
            <w:r w:rsidRPr="003A7D32">
              <w:rPr>
                <w:rFonts w:ascii="Arial" w:hAnsi="Arial" w:cs="Arial"/>
              </w:rPr>
              <w:t>the NOI to</w:t>
            </w:r>
            <w:r w:rsidR="00246D90">
              <w:rPr>
                <w:rFonts w:ascii="Arial" w:hAnsi="Arial" w:cs="Arial"/>
              </w:rPr>
              <w:t xml:space="preserve"> </w:t>
            </w:r>
            <w:hyperlink r:id="rId9" w:history="1">
              <w:r w:rsidR="00246D90" w:rsidRPr="001061FA">
                <w:rPr>
                  <w:rStyle w:val="Hyperlink"/>
                  <w:rFonts w:ascii="Arial" w:hAnsi="Arial" w:cs="Arial"/>
                  <w:szCs w:val="24"/>
                </w:rPr>
                <w:t>TOTsmbe@nysed.gov</w:t>
              </w:r>
            </w:hyperlink>
            <w:r w:rsidR="004F59A4" w:rsidRPr="004F59A4">
              <w:rPr>
                <w:rStyle w:val="Hyperlink"/>
                <w:rFonts w:ascii="Arial" w:hAnsi="Arial" w:cs="Arial"/>
                <w:szCs w:val="24"/>
                <w:u w:val="none"/>
              </w:rPr>
              <w:t>.</w:t>
            </w:r>
          </w:p>
          <w:p w14:paraId="5DD42087" w14:textId="77777777" w:rsidR="00541117" w:rsidRDefault="00541117" w:rsidP="00184D28">
            <w:pPr>
              <w:shd w:val="clear" w:color="auto" w:fill="FFFFFF"/>
              <w:ind w:right="144"/>
              <w:rPr>
                <w:rFonts w:ascii="Arial" w:hAnsi="Arial" w:cs="Arial"/>
              </w:rPr>
            </w:pPr>
          </w:p>
          <w:p w14:paraId="497EB013" w14:textId="3A5DFCFC" w:rsidR="00DF18F2" w:rsidRPr="003A7D32" w:rsidRDefault="00DF18F2" w:rsidP="00C74F1C">
            <w:pPr>
              <w:rPr>
                <w:rFonts w:ascii="Arial" w:hAnsi="Arial" w:cs="Arial"/>
              </w:rPr>
            </w:pPr>
          </w:p>
        </w:tc>
      </w:tr>
    </w:tbl>
    <w:p w14:paraId="50FEC134" w14:textId="77777777" w:rsidR="000648D1" w:rsidRPr="007977E6" w:rsidRDefault="000648D1" w:rsidP="00184D28">
      <w:pPr>
        <w:pStyle w:val="BodyTextIndent"/>
        <w:ind w:left="180" w:right="-720" w:firstLine="0"/>
        <w:jc w:val="both"/>
        <w:rPr>
          <w:rFonts w:ascii="Arial" w:hAnsi="Arial" w:cs="Arial"/>
          <w:color w:val="000000"/>
          <w:szCs w:val="24"/>
        </w:rPr>
      </w:pPr>
    </w:p>
    <w:p w14:paraId="5846C51A" w14:textId="77777777" w:rsidR="0067106C" w:rsidRPr="007977E6" w:rsidRDefault="0067106C" w:rsidP="0022509F">
      <w:pPr>
        <w:pStyle w:val="BodyTextIndent"/>
        <w:ind w:left="180" w:right="-720" w:firstLine="0"/>
        <w:jc w:val="both"/>
        <w:rPr>
          <w:rFonts w:ascii="Arial" w:hAnsi="Arial" w:cs="Arial"/>
          <w:color w:val="000000"/>
          <w:szCs w:val="24"/>
        </w:rPr>
      </w:pPr>
      <w:r w:rsidRPr="007977E6">
        <w:rPr>
          <w:rFonts w:ascii="Arial" w:hAnsi="Arial" w:cs="Arial"/>
          <w:color w:val="000000"/>
          <w:sz w:val="20"/>
        </w:rPr>
        <w:t>The State Education Department does not discriminate on the basis of age, color, reli</w:t>
      </w:r>
      <w:r w:rsidR="0008112D" w:rsidRPr="007977E6">
        <w:rPr>
          <w:rFonts w:ascii="Arial" w:hAnsi="Arial" w:cs="Arial"/>
          <w:color w:val="000000"/>
          <w:sz w:val="20"/>
        </w:rPr>
        <w:t>gion, creed, disability, marital</w:t>
      </w:r>
      <w:r w:rsidRPr="007977E6">
        <w:rPr>
          <w:rFonts w:ascii="Arial" w:hAnsi="Arial" w:cs="Arial"/>
          <w:color w:val="000000"/>
          <w:sz w:val="20"/>
        </w:rPr>
        <w:t xml:space="preserve"> status, veteran status, national origin, race, gender, genetic predisposition or carrier status, or sexual orientation in its educational programs, services and activities.  Portion of any publication designed for distribution can be made available in a variety of formats, including Braille, large print or audiotape, upon request.  Inquiries regarding this policy of nondiscrimination should be directed to the Department’s Office for Diversity, Ethics, and Access, Room 530, </w:t>
      </w:r>
      <w:smartTag w:uri="urn:schemas-microsoft-com:office:smarttags" w:element="PlaceName">
        <w:r w:rsidRPr="007977E6">
          <w:rPr>
            <w:rFonts w:ascii="Arial" w:hAnsi="Arial" w:cs="Arial"/>
            <w:color w:val="000000"/>
            <w:sz w:val="20"/>
          </w:rPr>
          <w:t>Education</w:t>
        </w:r>
      </w:smartTag>
      <w:r w:rsidRPr="007977E6">
        <w:rPr>
          <w:rFonts w:ascii="Arial" w:hAnsi="Arial" w:cs="Arial"/>
          <w:color w:val="000000"/>
          <w:sz w:val="20"/>
        </w:rPr>
        <w:t xml:space="preserve"> </w:t>
      </w:r>
      <w:smartTag w:uri="urn:schemas-microsoft-com:office:smarttags" w:element="PlaceType">
        <w:r w:rsidRPr="007977E6">
          <w:rPr>
            <w:rFonts w:ascii="Arial" w:hAnsi="Arial" w:cs="Arial"/>
            <w:color w:val="000000"/>
            <w:sz w:val="20"/>
          </w:rPr>
          <w:t>Building</w:t>
        </w:r>
      </w:smartTag>
      <w:r w:rsidRPr="007977E6">
        <w:rPr>
          <w:rFonts w:ascii="Arial" w:hAnsi="Arial" w:cs="Arial"/>
          <w:color w:val="000000"/>
          <w:sz w:val="20"/>
        </w:rPr>
        <w:t xml:space="preserve">, </w:t>
      </w:r>
      <w:smartTag w:uri="urn:schemas-microsoft-com:office:smarttags" w:element="place">
        <w:smartTag w:uri="urn:schemas-microsoft-com:office:smarttags" w:element="City">
          <w:r w:rsidRPr="007977E6">
            <w:rPr>
              <w:rFonts w:ascii="Arial" w:hAnsi="Arial" w:cs="Arial"/>
              <w:color w:val="000000"/>
              <w:sz w:val="20"/>
            </w:rPr>
            <w:t>Albany</w:t>
          </w:r>
        </w:smartTag>
        <w:r w:rsidRPr="007977E6">
          <w:rPr>
            <w:rFonts w:ascii="Arial" w:hAnsi="Arial" w:cs="Arial"/>
            <w:color w:val="000000"/>
            <w:sz w:val="20"/>
          </w:rPr>
          <w:t xml:space="preserve">, </w:t>
        </w:r>
        <w:smartTag w:uri="urn:schemas-microsoft-com:office:smarttags" w:element="State">
          <w:r w:rsidRPr="007977E6">
            <w:rPr>
              <w:rFonts w:ascii="Arial" w:hAnsi="Arial" w:cs="Arial"/>
              <w:color w:val="000000"/>
              <w:sz w:val="20"/>
            </w:rPr>
            <w:t>NY</w:t>
          </w:r>
        </w:smartTag>
        <w:r w:rsidRPr="007977E6">
          <w:rPr>
            <w:rFonts w:ascii="Arial" w:hAnsi="Arial" w:cs="Arial"/>
            <w:color w:val="000000"/>
            <w:sz w:val="20"/>
          </w:rPr>
          <w:t xml:space="preserve"> </w:t>
        </w:r>
        <w:smartTag w:uri="urn:schemas-microsoft-com:office:smarttags" w:element="PostalCode">
          <w:r w:rsidRPr="007977E6">
            <w:rPr>
              <w:rFonts w:ascii="Arial" w:hAnsi="Arial" w:cs="Arial"/>
              <w:color w:val="000000"/>
              <w:sz w:val="20"/>
            </w:rPr>
            <w:t>12234</w:t>
          </w:r>
        </w:smartTag>
      </w:smartTag>
      <w:r w:rsidRPr="007977E6">
        <w:rPr>
          <w:rFonts w:ascii="Arial" w:hAnsi="Arial" w:cs="Arial"/>
          <w:color w:val="000000"/>
          <w:szCs w:val="24"/>
        </w:rPr>
        <w:t>.</w:t>
      </w:r>
    </w:p>
    <w:p w14:paraId="2E044ECA" w14:textId="77777777" w:rsidR="0067106C" w:rsidRPr="007977E6" w:rsidRDefault="0067106C" w:rsidP="0020011A">
      <w:pPr>
        <w:pStyle w:val="Heading5"/>
        <w:ind w:left="720"/>
        <w:jc w:val="center"/>
        <w:rPr>
          <w:rFonts w:ascii="Arial" w:hAnsi="Arial" w:cs="Arial"/>
          <w:b/>
          <w:color w:val="000000"/>
          <w:szCs w:val="24"/>
          <w:u w:val="none"/>
        </w:rPr>
        <w:sectPr w:rsidR="0067106C" w:rsidRPr="007977E6" w:rsidSect="007F2A95">
          <w:footerReference w:type="even" r:id="rId10"/>
          <w:footerReference w:type="default" r:id="rId11"/>
          <w:footerReference w:type="first" r:id="rId12"/>
          <w:pgSz w:w="12240" w:h="15840"/>
          <w:pgMar w:top="1440" w:right="1440" w:bottom="1440" w:left="1440" w:header="720" w:footer="720" w:gutter="0"/>
          <w:cols w:space="720"/>
          <w:titlePg/>
          <w:docGrid w:linePitch="326"/>
        </w:sectPr>
      </w:pPr>
    </w:p>
    <w:sdt>
      <w:sdtPr>
        <w:rPr>
          <w:rFonts w:ascii="Times New Roman" w:eastAsia="Times New Roman" w:hAnsi="Times New Roman" w:cs="Times New Roman"/>
          <w:color w:val="auto"/>
          <w:sz w:val="24"/>
          <w:szCs w:val="20"/>
        </w:rPr>
        <w:id w:val="-254824697"/>
        <w:docPartObj>
          <w:docPartGallery w:val="Table of Contents"/>
          <w:docPartUnique/>
        </w:docPartObj>
      </w:sdtPr>
      <w:sdtEndPr>
        <w:rPr>
          <w:b/>
          <w:bCs/>
          <w:noProof/>
        </w:rPr>
      </w:sdtEndPr>
      <w:sdtContent>
        <w:p w14:paraId="6D8176A7" w14:textId="5BAE6D82" w:rsidR="00A80B85" w:rsidRDefault="00A80B85">
          <w:pPr>
            <w:pStyle w:val="TOCHeading"/>
          </w:pPr>
          <w:r>
            <w:t>Contents</w:t>
          </w:r>
        </w:p>
        <w:p w14:paraId="5A6CD3D3" w14:textId="618CE3D6" w:rsidR="0063560D" w:rsidRDefault="00A80B85">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6568020" w:history="1">
            <w:r w:rsidR="0063560D" w:rsidRPr="002F488A">
              <w:rPr>
                <w:rStyle w:val="Hyperlink"/>
                <w:rFonts w:ascii="Arial" w:hAnsi="Arial" w:cs="Arial"/>
                <w:noProof/>
              </w:rPr>
              <w:t>Announcement of Funding Opportunity</w:t>
            </w:r>
            <w:r w:rsidR="0063560D">
              <w:rPr>
                <w:noProof/>
                <w:webHidden/>
              </w:rPr>
              <w:tab/>
            </w:r>
            <w:r w:rsidR="0063560D">
              <w:rPr>
                <w:noProof/>
                <w:webHidden/>
              </w:rPr>
              <w:fldChar w:fldCharType="begin"/>
            </w:r>
            <w:r w:rsidR="0063560D">
              <w:rPr>
                <w:noProof/>
                <w:webHidden/>
              </w:rPr>
              <w:instrText xml:space="preserve"> PAGEREF _Toc516568020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1C072231" w14:textId="6398514C"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1" w:history="1">
            <w:r w:rsidR="0063560D" w:rsidRPr="002F488A">
              <w:rPr>
                <w:rStyle w:val="Hyperlink"/>
                <w:rFonts w:ascii="Arial" w:hAnsi="Arial" w:cs="Arial"/>
                <w:b/>
                <w:noProof/>
              </w:rPr>
              <w:t>Legislative Authority</w:t>
            </w:r>
            <w:r w:rsidR="0063560D">
              <w:rPr>
                <w:noProof/>
                <w:webHidden/>
              </w:rPr>
              <w:tab/>
            </w:r>
            <w:r w:rsidR="0063560D">
              <w:rPr>
                <w:noProof/>
                <w:webHidden/>
              </w:rPr>
              <w:fldChar w:fldCharType="begin"/>
            </w:r>
            <w:r w:rsidR="0063560D">
              <w:rPr>
                <w:noProof/>
                <w:webHidden/>
              </w:rPr>
              <w:instrText xml:space="preserve"> PAGEREF _Toc516568021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58B771CA" w14:textId="4C7919E0"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2" w:history="1">
            <w:r w:rsidR="0063560D" w:rsidRPr="002F488A">
              <w:rPr>
                <w:rStyle w:val="Hyperlink"/>
                <w:rFonts w:ascii="Arial" w:hAnsi="Arial" w:cs="Arial"/>
                <w:b/>
                <w:noProof/>
              </w:rPr>
              <w:t>Purpose of Grant</w:t>
            </w:r>
            <w:r w:rsidR="0063560D">
              <w:rPr>
                <w:noProof/>
                <w:webHidden/>
              </w:rPr>
              <w:tab/>
            </w:r>
            <w:r w:rsidR="0063560D">
              <w:rPr>
                <w:noProof/>
                <w:webHidden/>
              </w:rPr>
              <w:fldChar w:fldCharType="begin"/>
            </w:r>
            <w:r w:rsidR="0063560D">
              <w:rPr>
                <w:noProof/>
                <w:webHidden/>
              </w:rPr>
              <w:instrText xml:space="preserve"> PAGEREF _Toc516568022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109530DF" w14:textId="7A1F013A"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3" w:history="1">
            <w:r w:rsidR="0063560D" w:rsidRPr="002F488A">
              <w:rPr>
                <w:rStyle w:val="Hyperlink"/>
                <w:rFonts w:ascii="Arial" w:hAnsi="Arial" w:cs="Arial"/>
                <w:b/>
                <w:noProof/>
              </w:rPr>
              <w:t>Project Period</w:t>
            </w:r>
            <w:r w:rsidR="0063560D">
              <w:rPr>
                <w:noProof/>
                <w:webHidden/>
              </w:rPr>
              <w:tab/>
            </w:r>
            <w:r w:rsidR="0063560D">
              <w:rPr>
                <w:noProof/>
                <w:webHidden/>
              </w:rPr>
              <w:fldChar w:fldCharType="begin"/>
            </w:r>
            <w:r w:rsidR="0063560D">
              <w:rPr>
                <w:noProof/>
                <w:webHidden/>
              </w:rPr>
              <w:instrText xml:space="preserve"> PAGEREF _Toc516568023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4680905C" w14:textId="41761A8D"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4" w:history="1">
            <w:r w:rsidR="0063560D" w:rsidRPr="002F488A">
              <w:rPr>
                <w:rStyle w:val="Hyperlink"/>
                <w:rFonts w:ascii="Arial" w:hAnsi="Arial" w:cs="Arial"/>
                <w:b/>
                <w:noProof/>
              </w:rPr>
              <w:t>Eligible Applicants</w:t>
            </w:r>
            <w:r w:rsidR="0063560D">
              <w:rPr>
                <w:noProof/>
                <w:webHidden/>
              </w:rPr>
              <w:tab/>
            </w:r>
            <w:r w:rsidR="0063560D">
              <w:rPr>
                <w:noProof/>
                <w:webHidden/>
              </w:rPr>
              <w:fldChar w:fldCharType="begin"/>
            </w:r>
            <w:r w:rsidR="0063560D">
              <w:rPr>
                <w:noProof/>
                <w:webHidden/>
              </w:rPr>
              <w:instrText xml:space="preserve"> PAGEREF _Toc516568024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4D2EFFD9" w14:textId="4474168F"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5" w:history="1">
            <w:r w:rsidR="0063560D" w:rsidRPr="002F488A">
              <w:rPr>
                <w:rStyle w:val="Hyperlink"/>
                <w:rFonts w:ascii="Arial" w:hAnsi="Arial" w:cs="Arial"/>
                <w:b/>
                <w:noProof/>
              </w:rPr>
              <w:t>Amount of Funding</w:t>
            </w:r>
            <w:r w:rsidR="0063560D">
              <w:rPr>
                <w:noProof/>
                <w:webHidden/>
              </w:rPr>
              <w:tab/>
            </w:r>
            <w:r w:rsidR="0063560D">
              <w:rPr>
                <w:noProof/>
                <w:webHidden/>
              </w:rPr>
              <w:fldChar w:fldCharType="begin"/>
            </w:r>
            <w:r w:rsidR="0063560D">
              <w:rPr>
                <w:noProof/>
                <w:webHidden/>
              </w:rPr>
              <w:instrText xml:space="preserve"> PAGEREF _Toc516568025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1F1A0D4A" w14:textId="29441E3F"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6" w:history="1">
            <w:r w:rsidR="0063560D" w:rsidRPr="002F488A">
              <w:rPr>
                <w:rStyle w:val="Hyperlink"/>
                <w:rFonts w:ascii="Arial" w:hAnsi="Arial" w:cs="Arial"/>
                <w:b/>
                <w:noProof/>
              </w:rPr>
              <w:t>Application Due Date and Submission Instructions</w:t>
            </w:r>
            <w:r w:rsidR="0063560D">
              <w:rPr>
                <w:noProof/>
                <w:webHidden/>
              </w:rPr>
              <w:tab/>
            </w:r>
            <w:r w:rsidR="0063560D">
              <w:rPr>
                <w:noProof/>
                <w:webHidden/>
              </w:rPr>
              <w:fldChar w:fldCharType="begin"/>
            </w:r>
            <w:r w:rsidR="0063560D">
              <w:rPr>
                <w:noProof/>
                <w:webHidden/>
              </w:rPr>
              <w:instrText xml:space="preserve"> PAGEREF _Toc516568026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457C811C" w14:textId="640D6671"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7" w:history="1">
            <w:r w:rsidR="0063560D" w:rsidRPr="002F488A">
              <w:rPr>
                <w:rStyle w:val="Hyperlink"/>
                <w:rFonts w:ascii="Arial" w:hAnsi="Arial" w:cs="Arial"/>
                <w:b/>
                <w:noProof/>
              </w:rPr>
              <w:t>Questions and Answers</w:t>
            </w:r>
            <w:r w:rsidR="0063560D">
              <w:rPr>
                <w:noProof/>
                <w:webHidden/>
              </w:rPr>
              <w:tab/>
            </w:r>
            <w:r w:rsidR="0063560D">
              <w:rPr>
                <w:noProof/>
                <w:webHidden/>
              </w:rPr>
              <w:fldChar w:fldCharType="begin"/>
            </w:r>
            <w:r w:rsidR="0063560D">
              <w:rPr>
                <w:noProof/>
                <w:webHidden/>
              </w:rPr>
              <w:instrText xml:space="preserve"> PAGEREF _Toc516568027 \h </w:instrText>
            </w:r>
            <w:r w:rsidR="0063560D">
              <w:rPr>
                <w:noProof/>
                <w:webHidden/>
              </w:rPr>
            </w:r>
            <w:r w:rsidR="0063560D">
              <w:rPr>
                <w:noProof/>
                <w:webHidden/>
              </w:rPr>
              <w:fldChar w:fldCharType="separate"/>
            </w:r>
            <w:r w:rsidR="0063560D">
              <w:rPr>
                <w:noProof/>
                <w:webHidden/>
              </w:rPr>
              <w:t>1</w:t>
            </w:r>
            <w:r w:rsidR="0063560D">
              <w:rPr>
                <w:noProof/>
                <w:webHidden/>
              </w:rPr>
              <w:fldChar w:fldCharType="end"/>
            </w:r>
          </w:hyperlink>
        </w:p>
        <w:p w14:paraId="5471F5F9" w14:textId="2643DDB9"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28" w:history="1">
            <w:r w:rsidR="0063560D" w:rsidRPr="002F488A">
              <w:rPr>
                <w:rStyle w:val="Hyperlink"/>
                <w:rFonts w:ascii="Arial" w:hAnsi="Arial" w:cs="Arial"/>
                <w:b/>
                <w:noProof/>
              </w:rPr>
              <w:t>Non-Mandatory Notice of Intent</w:t>
            </w:r>
            <w:r w:rsidR="0063560D">
              <w:rPr>
                <w:noProof/>
                <w:webHidden/>
              </w:rPr>
              <w:tab/>
            </w:r>
            <w:r w:rsidR="0063560D">
              <w:rPr>
                <w:noProof/>
                <w:webHidden/>
              </w:rPr>
              <w:fldChar w:fldCharType="begin"/>
            </w:r>
            <w:r w:rsidR="0063560D">
              <w:rPr>
                <w:noProof/>
                <w:webHidden/>
              </w:rPr>
              <w:instrText xml:space="preserve"> PAGEREF _Toc516568028 \h </w:instrText>
            </w:r>
            <w:r w:rsidR="0063560D">
              <w:rPr>
                <w:noProof/>
                <w:webHidden/>
              </w:rPr>
            </w:r>
            <w:r w:rsidR="0063560D">
              <w:rPr>
                <w:noProof/>
                <w:webHidden/>
              </w:rPr>
              <w:fldChar w:fldCharType="separate"/>
            </w:r>
            <w:r w:rsidR="0063560D">
              <w:rPr>
                <w:noProof/>
                <w:webHidden/>
              </w:rPr>
              <w:t>2</w:t>
            </w:r>
            <w:r w:rsidR="0063560D">
              <w:rPr>
                <w:noProof/>
                <w:webHidden/>
              </w:rPr>
              <w:fldChar w:fldCharType="end"/>
            </w:r>
          </w:hyperlink>
        </w:p>
        <w:p w14:paraId="32F63364" w14:textId="7C27F8DB" w:rsidR="0063560D" w:rsidRDefault="00984FF6">
          <w:pPr>
            <w:pStyle w:val="TOC1"/>
            <w:rPr>
              <w:rFonts w:asciiTheme="minorHAnsi" w:eastAsiaTheme="minorEastAsia" w:hAnsiTheme="minorHAnsi" w:cstheme="minorBidi"/>
              <w:noProof/>
              <w:sz w:val="22"/>
              <w:szCs w:val="22"/>
            </w:rPr>
          </w:pPr>
          <w:hyperlink w:anchor="_Toc516568029" w:history="1">
            <w:r w:rsidR="0063560D" w:rsidRPr="002F488A">
              <w:rPr>
                <w:rStyle w:val="Hyperlink"/>
                <w:rFonts w:ascii="Arial" w:hAnsi="Arial" w:cs="Arial"/>
                <w:noProof/>
              </w:rPr>
              <w:t>Description of Program</w:t>
            </w:r>
            <w:r w:rsidR="0063560D">
              <w:rPr>
                <w:noProof/>
                <w:webHidden/>
              </w:rPr>
              <w:tab/>
            </w:r>
            <w:r w:rsidR="0063560D">
              <w:rPr>
                <w:noProof/>
                <w:webHidden/>
              </w:rPr>
              <w:fldChar w:fldCharType="begin"/>
            </w:r>
            <w:r w:rsidR="0063560D">
              <w:rPr>
                <w:noProof/>
                <w:webHidden/>
              </w:rPr>
              <w:instrText xml:space="preserve"> PAGEREF _Toc516568029 \h </w:instrText>
            </w:r>
            <w:r w:rsidR="0063560D">
              <w:rPr>
                <w:noProof/>
                <w:webHidden/>
              </w:rPr>
            </w:r>
            <w:r w:rsidR="0063560D">
              <w:rPr>
                <w:noProof/>
                <w:webHidden/>
              </w:rPr>
              <w:fldChar w:fldCharType="separate"/>
            </w:r>
            <w:r w:rsidR="0063560D">
              <w:rPr>
                <w:noProof/>
                <w:webHidden/>
              </w:rPr>
              <w:t>5</w:t>
            </w:r>
            <w:r w:rsidR="0063560D">
              <w:rPr>
                <w:noProof/>
                <w:webHidden/>
              </w:rPr>
              <w:fldChar w:fldCharType="end"/>
            </w:r>
          </w:hyperlink>
        </w:p>
        <w:p w14:paraId="2A1E4651" w14:textId="59CA6E0B"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0" w:history="1">
            <w:r w:rsidR="0063560D" w:rsidRPr="002F488A">
              <w:rPr>
                <w:rStyle w:val="Hyperlink"/>
                <w:rFonts w:ascii="Arial" w:hAnsi="Arial" w:cs="Arial"/>
                <w:b/>
                <w:noProof/>
              </w:rPr>
              <w:t>Priority Rules</w:t>
            </w:r>
            <w:r w:rsidR="0063560D">
              <w:rPr>
                <w:noProof/>
                <w:webHidden/>
              </w:rPr>
              <w:tab/>
            </w:r>
            <w:r w:rsidR="0063560D">
              <w:rPr>
                <w:noProof/>
                <w:webHidden/>
              </w:rPr>
              <w:fldChar w:fldCharType="begin"/>
            </w:r>
            <w:r w:rsidR="0063560D">
              <w:rPr>
                <w:noProof/>
                <w:webHidden/>
              </w:rPr>
              <w:instrText xml:space="preserve"> PAGEREF _Toc516568030 \h </w:instrText>
            </w:r>
            <w:r w:rsidR="0063560D">
              <w:rPr>
                <w:noProof/>
                <w:webHidden/>
              </w:rPr>
            </w:r>
            <w:r w:rsidR="0063560D">
              <w:rPr>
                <w:noProof/>
                <w:webHidden/>
              </w:rPr>
              <w:fldChar w:fldCharType="separate"/>
            </w:r>
            <w:r w:rsidR="0063560D">
              <w:rPr>
                <w:noProof/>
                <w:webHidden/>
              </w:rPr>
              <w:t>5</w:t>
            </w:r>
            <w:r w:rsidR="0063560D">
              <w:rPr>
                <w:noProof/>
                <w:webHidden/>
              </w:rPr>
              <w:fldChar w:fldCharType="end"/>
            </w:r>
          </w:hyperlink>
        </w:p>
        <w:p w14:paraId="667C53BC" w14:textId="332EA0A5"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1" w:history="1">
            <w:r w:rsidR="0063560D" w:rsidRPr="002F488A">
              <w:rPr>
                <w:rStyle w:val="Hyperlink"/>
                <w:rFonts w:ascii="Arial" w:hAnsi="Arial" w:cs="Arial"/>
                <w:b/>
                <w:noProof/>
              </w:rPr>
              <w:t>Category A. Tuition Reimbursement for Professional Certification in Science, Mathematics, and English to Speakers of Other Languages (ESOL)</w:t>
            </w:r>
            <w:r w:rsidR="0063560D">
              <w:rPr>
                <w:noProof/>
                <w:webHidden/>
              </w:rPr>
              <w:tab/>
            </w:r>
            <w:r w:rsidR="0063560D">
              <w:rPr>
                <w:noProof/>
                <w:webHidden/>
              </w:rPr>
              <w:fldChar w:fldCharType="begin"/>
            </w:r>
            <w:r w:rsidR="0063560D">
              <w:rPr>
                <w:noProof/>
                <w:webHidden/>
              </w:rPr>
              <w:instrText xml:space="preserve"> PAGEREF _Toc516568031 \h </w:instrText>
            </w:r>
            <w:r w:rsidR="0063560D">
              <w:rPr>
                <w:noProof/>
                <w:webHidden/>
              </w:rPr>
            </w:r>
            <w:r w:rsidR="0063560D">
              <w:rPr>
                <w:noProof/>
                <w:webHidden/>
              </w:rPr>
              <w:fldChar w:fldCharType="separate"/>
            </w:r>
            <w:r w:rsidR="0063560D">
              <w:rPr>
                <w:noProof/>
                <w:webHidden/>
              </w:rPr>
              <w:t>5</w:t>
            </w:r>
            <w:r w:rsidR="0063560D">
              <w:rPr>
                <w:noProof/>
                <w:webHidden/>
              </w:rPr>
              <w:fldChar w:fldCharType="end"/>
            </w:r>
          </w:hyperlink>
        </w:p>
        <w:p w14:paraId="4AA549FC" w14:textId="79041315"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2" w:history="1">
            <w:r w:rsidR="0063560D" w:rsidRPr="002F488A">
              <w:rPr>
                <w:rStyle w:val="Hyperlink"/>
                <w:rFonts w:ascii="Arial" w:hAnsi="Arial" w:cs="Arial"/>
                <w:b/>
                <w:noProof/>
              </w:rPr>
              <w:t>Category B. Tuition Reimbursement for Initial Certification in Science, Mathematics, and English to Speakers of Other Languages (ESOL)</w:t>
            </w:r>
            <w:r w:rsidR="0063560D">
              <w:rPr>
                <w:noProof/>
                <w:webHidden/>
              </w:rPr>
              <w:tab/>
            </w:r>
            <w:r w:rsidR="0063560D">
              <w:rPr>
                <w:noProof/>
                <w:webHidden/>
              </w:rPr>
              <w:fldChar w:fldCharType="begin"/>
            </w:r>
            <w:r w:rsidR="0063560D">
              <w:rPr>
                <w:noProof/>
                <w:webHidden/>
              </w:rPr>
              <w:instrText xml:space="preserve"> PAGEREF _Toc516568032 \h </w:instrText>
            </w:r>
            <w:r w:rsidR="0063560D">
              <w:rPr>
                <w:noProof/>
                <w:webHidden/>
              </w:rPr>
            </w:r>
            <w:r w:rsidR="0063560D">
              <w:rPr>
                <w:noProof/>
                <w:webHidden/>
              </w:rPr>
              <w:fldChar w:fldCharType="separate"/>
            </w:r>
            <w:r w:rsidR="0063560D">
              <w:rPr>
                <w:noProof/>
                <w:webHidden/>
              </w:rPr>
              <w:t>6</w:t>
            </w:r>
            <w:r w:rsidR="0063560D">
              <w:rPr>
                <w:noProof/>
                <w:webHidden/>
              </w:rPr>
              <w:fldChar w:fldCharType="end"/>
            </w:r>
          </w:hyperlink>
        </w:p>
        <w:p w14:paraId="42141799" w14:textId="32EF41C6"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3" w:history="1">
            <w:r w:rsidR="0063560D" w:rsidRPr="002F488A">
              <w:rPr>
                <w:rStyle w:val="Hyperlink"/>
                <w:rFonts w:ascii="Arial" w:hAnsi="Arial" w:cs="Arial"/>
                <w:b/>
                <w:noProof/>
              </w:rPr>
              <w:t>Category C. Tuition Reimbursement for the Bilingual Education Extension</w:t>
            </w:r>
            <w:r w:rsidR="0063560D">
              <w:rPr>
                <w:noProof/>
                <w:webHidden/>
              </w:rPr>
              <w:tab/>
            </w:r>
            <w:r w:rsidR="0063560D">
              <w:rPr>
                <w:noProof/>
                <w:webHidden/>
              </w:rPr>
              <w:fldChar w:fldCharType="begin"/>
            </w:r>
            <w:r w:rsidR="0063560D">
              <w:rPr>
                <w:noProof/>
                <w:webHidden/>
              </w:rPr>
              <w:instrText xml:space="preserve"> PAGEREF _Toc516568033 \h </w:instrText>
            </w:r>
            <w:r w:rsidR="0063560D">
              <w:rPr>
                <w:noProof/>
                <w:webHidden/>
              </w:rPr>
            </w:r>
            <w:r w:rsidR="0063560D">
              <w:rPr>
                <w:noProof/>
                <w:webHidden/>
              </w:rPr>
              <w:fldChar w:fldCharType="separate"/>
            </w:r>
            <w:r w:rsidR="0063560D">
              <w:rPr>
                <w:noProof/>
                <w:webHidden/>
              </w:rPr>
              <w:t>7</w:t>
            </w:r>
            <w:r w:rsidR="0063560D">
              <w:rPr>
                <w:noProof/>
                <w:webHidden/>
              </w:rPr>
              <w:fldChar w:fldCharType="end"/>
            </w:r>
          </w:hyperlink>
        </w:p>
        <w:p w14:paraId="17DA1443" w14:textId="4F930111" w:rsidR="0063560D" w:rsidRDefault="00984FF6">
          <w:pPr>
            <w:pStyle w:val="TOC1"/>
            <w:rPr>
              <w:rFonts w:asciiTheme="minorHAnsi" w:eastAsiaTheme="minorEastAsia" w:hAnsiTheme="minorHAnsi" w:cstheme="minorBidi"/>
              <w:noProof/>
              <w:sz w:val="22"/>
              <w:szCs w:val="22"/>
            </w:rPr>
          </w:pPr>
          <w:hyperlink w:anchor="_Toc516568034" w:history="1">
            <w:r w:rsidR="0063560D" w:rsidRPr="002F488A">
              <w:rPr>
                <w:rStyle w:val="Hyperlink"/>
                <w:rFonts w:ascii="Arial" w:hAnsi="Arial" w:cs="Arial"/>
                <w:noProof/>
              </w:rPr>
              <w:t>Allowable Expenditures for All Categories</w:t>
            </w:r>
            <w:r w:rsidR="0063560D">
              <w:rPr>
                <w:noProof/>
                <w:webHidden/>
              </w:rPr>
              <w:tab/>
            </w:r>
            <w:r w:rsidR="0063560D">
              <w:rPr>
                <w:noProof/>
                <w:webHidden/>
              </w:rPr>
              <w:fldChar w:fldCharType="begin"/>
            </w:r>
            <w:r w:rsidR="0063560D">
              <w:rPr>
                <w:noProof/>
                <w:webHidden/>
              </w:rPr>
              <w:instrText xml:space="preserve"> PAGEREF _Toc516568034 \h </w:instrText>
            </w:r>
            <w:r w:rsidR="0063560D">
              <w:rPr>
                <w:noProof/>
                <w:webHidden/>
              </w:rPr>
            </w:r>
            <w:r w:rsidR="0063560D">
              <w:rPr>
                <w:noProof/>
                <w:webHidden/>
              </w:rPr>
              <w:fldChar w:fldCharType="separate"/>
            </w:r>
            <w:r w:rsidR="0063560D">
              <w:rPr>
                <w:noProof/>
                <w:webHidden/>
              </w:rPr>
              <w:t>8</w:t>
            </w:r>
            <w:r w:rsidR="0063560D">
              <w:rPr>
                <w:noProof/>
                <w:webHidden/>
              </w:rPr>
              <w:fldChar w:fldCharType="end"/>
            </w:r>
          </w:hyperlink>
        </w:p>
        <w:p w14:paraId="2448135A" w14:textId="31A25DD1"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5" w:history="1">
            <w:r w:rsidR="0063560D" w:rsidRPr="002F488A">
              <w:rPr>
                <w:rStyle w:val="Hyperlink"/>
                <w:rFonts w:ascii="Arial" w:hAnsi="Arial" w:cs="Arial"/>
                <w:b/>
                <w:noProof/>
              </w:rPr>
              <w:t>Non-Allowable Expenditures for All Categories</w:t>
            </w:r>
            <w:r w:rsidR="0063560D">
              <w:rPr>
                <w:noProof/>
                <w:webHidden/>
              </w:rPr>
              <w:tab/>
            </w:r>
            <w:r w:rsidR="0063560D">
              <w:rPr>
                <w:noProof/>
                <w:webHidden/>
              </w:rPr>
              <w:fldChar w:fldCharType="begin"/>
            </w:r>
            <w:r w:rsidR="0063560D">
              <w:rPr>
                <w:noProof/>
                <w:webHidden/>
              </w:rPr>
              <w:instrText xml:space="preserve"> PAGEREF _Toc516568035 \h </w:instrText>
            </w:r>
            <w:r w:rsidR="0063560D">
              <w:rPr>
                <w:noProof/>
                <w:webHidden/>
              </w:rPr>
            </w:r>
            <w:r w:rsidR="0063560D">
              <w:rPr>
                <w:noProof/>
                <w:webHidden/>
              </w:rPr>
              <w:fldChar w:fldCharType="separate"/>
            </w:r>
            <w:r w:rsidR="0063560D">
              <w:rPr>
                <w:noProof/>
                <w:webHidden/>
              </w:rPr>
              <w:t>8</w:t>
            </w:r>
            <w:r w:rsidR="0063560D">
              <w:rPr>
                <w:noProof/>
                <w:webHidden/>
              </w:rPr>
              <w:fldChar w:fldCharType="end"/>
            </w:r>
          </w:hyperlink>
        </w:p>
        <w:p w14:paraId="7C1B2255" w14:textId="7BF53BC8" w:rsidR="0063560D" w:rsidRDefault="00984FF6">
          <w:pPr>
            <w:pStyle w:val="TOC1"/>
            <w:rPr>
              <w:rFonts w:asciiTheme="minorHAnsi" w:eastAsiaTheme="minorEastAsia" w:hAnsiTheme="minorHAnsi" w:cstheme="minorBidi"/>
              <w:noProof/>
              <w:sz w:val="22"/>
              <w:szCs w:val="22"/>
            </w:rPr>
          </w:pPr>
          <w:hyperlink w:anchor="_Toc516568036" w:history="1">
            <w:r w:rsidR="0063560D" w:rsidRPr="002F488A">
              <w:rPr>
                <w:rStyle w:val="Hyperlink"/>
                <w:rFonts w:ascii="Arial" w:hAnsi="Arial" w:cs="Arial"/>
                <w:noProof/>
              </w:rPr>
              <w:t>Eligible Applicants and Allocation of Funds</w:t>
            </w:r>
            <w:r w:rsidR="0063560D">
              <w:rPr>
                <w:noProof/>
                <w:webHidden/>
              </w:rPr>
              <w:tab/>
            </w:r>
            <w:r w:rsidR="0063560D">
              <w:rPr>
                <w:noProof/>
                <w:webHidden/>
              </w:rPr>
              <w:fldChar w:fldCharType="begin"/>
            </w:r>
            <w:r w:rsidR="0063560D">
              <w:rPr>
                <w:noProof/>
                <w:webHidden/>
              </w:rPr>
              <w:instrText xml:space="preserve"> PAGEREF _Toc516568036 \h </w:instrText>
            </w:r>
            <w:r w:rsidR="0063560D">
              <w:rPr>
                <w:noProof/>
                <w:webHidden/>
              </w:rPr>
            </w:r>
            <w:r w:rsidR="0063560D">
              <w:rPr>
                <w:noProof/>
                <w:webHidden/>
              </w:rPr>
              <w:fldChar w:fldCharType="separate"/>
            </w:r>
            <w:r w:rsidR="0063560D">
              <w:rPr>
                <w:noProof/>
                <w:webHidden/>
              </w:rPr>
              <w:t>9</w:t>
            </w:r>
            <w:r w:rsidR="0063560D">
              <w:rPr>
                <w:noProof/>
                <w:webHidden/>
              </w:rPr>
              <w:fldChar w:fldCharType="end"/>
            </w:r>
          </w:hyperlink>
        </w:p>
        <w:p w14:paraId="38011163" w14:textId="74A65636"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7" w:history="1">
            <w:r w:rsidR="0063560D" w:rsidRPr="002F488A">
              <w:rPr>
                <w:rStyle w:val="Hyperlink"/>
                <w:rFonts w:ascii="Arial" w:hAnsi="Arial" w:cs="Arial"/>
                <w:b/>
                <w:noProof/>
              </w:rPr>
              <w:t>Method of Award</w:t>
            </w:r>
            <w:r w:rsidR="0063560D">
              <w:rPr>
                <w:noProof/>
                <w:webHidden/>
              </w:rPr>
              <w:tab/>
            </w:r>
            <w:r w:rsidR="0063560D">
              <w:rPr>
                <w:noProof/>
                <w:webHidden/>
              </w:rPr>
              <w:fldChar w:fldCharType="begin"/>
            </w:r>
            <w:r w:rsidR="0063560D">
              <w:rPr>
                <w:noProof/>
                <w:webHidden/>
              </w:rPr>
              <w:instrText xml:space="preserve"> PAGEREF _Toc516568037 \h </w:instrText>
            </w:r>
            <w:r w:rsidR="0063560D">
              <w:rPr>
                <w:noProof/>
                <w:webHidden/>
              </w:rPr>
            </w:r>
            <w:r w:rsidR="0063560D">
              <w:rPr>
                <w:noProof/>
                <w:webHidden/>
              </w:rPr>
              <w:fldChar w:fldCharType="separate"/>
            </w:r>
            <w:r w:rsidR="0063560D">
              <w:rPr>
                <w:noProof/>
                <w:webHidden/>
              </w:rPr>
              <w:t>12</w:t>
            </w:r>
            <w:r w:rsidR="0063560D">
              <w:rPr>
                <w:noProof/>
                <w:webHidden/>
              </w:rPr>
              <w:fldChar w:fldCharType="end"/>
            </w:r>
          </w:hyperlink>
        </w:p>
        <w:p w14:paraId="1C04DC35" w14:textId="320A44CA"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8" w:history="1">
            <w:r w:rsidR="0063560D" w:rsidRPr="002F488A">
              <w:rPr>
                <w:rStyle w:val="Hyperlink"/>
                <w:rFonts w:ascii="Arial" w:hAnsi="Arial" w:cs="Arial"/>
                <w:b/>
                <w:noProof/>
              </w:rPr>
              <w:t>Notification of Award</w:t>
            </w:r>
            <w:r w:rsidR="0063560D">
              <w:rPr>
                <w:noProof/>
                <w:webHidden/>
              </w:rPr>
              <w:tab/>
            </w:r>
            <w:r w:rsidR="0063560D">
              <w:rPr>
                <w:noProof/>
                <w:webHidden/>
              </w:rPr>
              <w:fldChar w:fldCharType="begin"/>
            </w:r>
            <w:r w:rsidR="0063560D">
              <w:rPr>
                <w:noProof/>
                <w:webHidden/>
              </w:rPr>
              <w:instrText xml:space="preserve"> PAGEREF _Toc516568038 \h </w:instrText>
            </w:r>
            <w:r w:rsidR="0063560D">
              <w:rPr>
                <w:noProof/>
                <w:webHidden/>
              </w:rPr>
            </w:r>
            <w:r w:rsidR="0063560D">
              <w:rPr>
                <w:noProof/>
                <w:webHidden/>
              </w:rPr>
              <w:fldChar w:fldCharType="separate"/>
            </w:r>
            <w:r w:rsidR="0063560D">
              <w:rPr>
                <w:noProof/>
                <w:webHidden/>
              </w:rPr>
              <w:t>12</w:t>
            </w:r>
            <w:r w:rsidR="0063560D">
              <w:rPr>
                <w:noProof/>
                <w:webHidden/>
              </w:rPr>
              <w:fldChar w:fldCharType="end"/>
            </w:r>
          </w:hyperlink>
        </w:p>
        <w:p w14:paraId="01809D8C" w14:textId="5940FFC9"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39" w:history="1">
            <w:r w:rsidR="0063560D" w:rsidRPr="002F488A">
              <w:rPr>
                <w:rStyle w:val="Hyperlink"/>
                <w:rFonts w:ascii="Arial" w:hAnsi="Arial" w:cs="Arial"/>
                <w:b/>
                <w:noProof/>
              </w:rPr>
              <w:t>Funding Policy</w:t>
            </w:r>
            <w:r w:rsidR="0063560D">
              <w:rPr>
                <w:noProof/>
                <w:webHidden/>
              </w:rPr>
              <w:tab/>
            </w:r>
            <w:r w:rsidR="0063560D">
              <w:rPr>
                <w:noProof/>
                <w:webHidden/>
              </w:rPr>
              <w:fldChar w:fldCharType="begin"/>
            </w:r>
            <w:r w:rsidR="0063560D">
              <w:rPr>
                <w:noProof/>
                <w:webHidden/>
              </w:rPr>
              <w:instrText xml:space="preserve"> PAGEREF _Toc516568039 \h </w:instrText>
            </w:r>
            <w:r w:rsidR="0063560D">
              <w:rPr>
                <w:noProof/>
                <w:webHidden/>
              </w:rPr>
            </w:r>
            <w:r w:rsidR="0063560D">
              <w:rPr>
                <w:noProof/>
                <w:webHidden/>
              </w:rPr>
              <w:fldChar w:fldCharType="separate"/>
            </w:r>
            <w:r w:rsidR="0063560D">
              <w:rPr>
                <w:noProof/>
                <w:webHidden/>
              </w:rPr>
              <w:t>12</w:t>
            </w:r>
            <w:r w:rsidR="0063560D">
              <w:rPr>
                <w:noProof/>
                <w:webHidden/>
              </w:rPr>
              <w:fldChar w:fldCharType="end"/>
            </w:r>
          </w:hyperlink>
        </w:p>
        <w:p w14:paraId="3E28B17E" w14:textId="67586A8C" w:rsidR="0063560D" w:rsidRDefault="00984FF6">
          <w:pPr>
            <w:pStyle w:val="TOC1"/>
            <w:rPr>
              <w:rFonts w:asciiTheme="minorHAnsi" w:eastAsiaTheme="minorEastAsia" w:hAnsiTheme="minorHAnsi" w:cstheme="minorBidi"/>
              <w:noProof/>
              <w:sz w:val="22"/>
              <w:szCs w:val="22"/>
            </w:rPr>
          </w:pPr>
          <w:hyperlink w:anchor="_Toc516568040" w:history="1">
            <w:r w:rsidR="0063560D" w:rsidRPr="002F488A">
              <w:rPr>
                <w:rStyle w:val="Hyperlink"/>
                <w:rFonts w:ascii="Arial" w:hAnsi="Arial" w:cs="Arial"/>
                <w:noProof/>
              </w:rPr>
              <w:t>Project Requirements</w:t>
            </w:r>
            <w:r w:rsidR="0063560D">
              <w:rPr>
                <w:noProof/>
                <w:webHidden/>
              </w:rPr>
              <w:tab/>
            </w:r>
            <w:r w:rsidR="0063560D">
              <w:rPr>
                <w:noProof/>
                <w:webHidden/>
              </w:rPr>
              <w:fldChar w:fldCharType="begin"/>
            </w:r>
            <w:r w:rsidR="0063560D">
              <w:rPr>
                <w:noProof/>
                <w:webHidden/>
              </w:rPr>
              <w:instrText xml:space="preserve"> PAGEREF _Toc516568040 \h </w:instrText>
            </w:r>
            <w:r w:rsidR="0063560D">
              <w:rPr>
                <w:noProof/>
                <w:webHidden/>
              </w:rPr>
            </w:r>
            <w:r w:rsidR="0063560D">
              <w:rPr>
                <w:noProof/>
                <w:webHidden/>
              </w:rPr>
              <w:fldChar w:fldCharType="separate"/>
            </w:r>
            <w:r w:rsidR="0063560D">
              <w:rPr>
                <w:noProof/>
                <w:webHidden/>
              </w:rPr>
              <w:t>13</w:t>
            </w:r>
            <w:r w:rsidR="0063560D">
              <w:rPr>
                <w:noProof/>
                <w:webHidden/>
              </w:rPr>
              <w:fldChar w:fldCharType="end"/>
            </w:r>
          </w:hyperlink>
        </w:p>
        <w:p w14:paraId="3A2DFA01" w14:textId="63AE1C14"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1" w:history="1">
            <w:r w:rsidR="0063560D" w:rsidRPr="002F488A">
              <w:rPr>
                <w:rStyle w:val="Hyperlink"/>
                <w:rFonts w:ascii="Arial" w:hAnsi="Arial" w:cs="Arial"/>
                <w:b/>
                <w:noProof/>
              </w:rPr>
              <w:t>Reporting</w:t>
            </w:r>
            <w:r w:rsidR="0063560D">
              <w:rPr>
                <w:noProof/>
                <w:webHidden/>
              </w:rPr>
              <w:tab/>
            </w:r>
            <w:r w:rsidR="0063560D">
              <w:rPr>
                <w:noProof/>
                <w:webHidden/>
              </w:rPr>
              <w:fldChar w:fldCharType="begin"/>
            </w:r>
            <w:r w:rsidR="0063560D">
              <w:rPr>
                <w:noProof/>
                <w:webHidden/>
              </w:rPr>
              <w:instrText xml:space="preserve"> PAGEREF _Toc516568041 \h </w:instrText>
            </w:r>
            <w:r w:rsidR="0063560D">
              <w:rPr>
                <w:noProof/>
                <w:webHidden/>
              </w:rPr>
            </w:r>
            <w:r w:rsidR="0063560D">
              <w:rPr>
                <w:noProof/>
                <w:webHidden/>
              </w:rPr>
              <w:fldChar w:fldCharType="separate"/>
            </w:r>
            <w:r w:rsidR="0063560D">
              <w:rPr>
                <w:noProof/>
                <w:webHidden/>
              </w:rPr>
              <w:t>13</w:t>
            </w:r>
            <w:r w:rsidR="0063560D">
              <w:rPr>
                <w:noProof/>
                <w:webHidden/>
              </w:rPr>
              <w:fldChar w:fldCharType="end"/>
            </w:r>
          </w:hyperlink>
        </w:p>
        <w:p w14:paraId="10DCC565" w14:textId="14733EAB"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2" w:history="1">
            <w:r w:rsidR="0063560D" w:rsidRPr="002F488A">
              <w:rPr>
                <w:rStyle w:val="Hyperlink"/>
                <w:rFonts w:ascii="Arial" w:hAnsi="Arial" w:cs="Arial"/>
                <w:b/>
                <w:noProof/>
              </w:rPr>
              <w:t>Entities’ Responsibility</w:t>
            </w:r>
            <w:r w:rsidR="0063560D">
              <w:rPr>
                <w:noProof/>
                <w:webHidden/>
              </w:rPr>
              <w:tab/>
            </w:r>
            <w:r w:rsidR="0063560D">
              <w:rPr>
                <w:noProof/>
                <w:webHidden/>
              </w:rPr>
              <w:fldChar w:fldCharType="begin"/>
            </w:r>
            <w:r w:rsidR="0063560D">
              <w:rPr>
                <w:noProof/>
                <w:webHidden/>
              </w:rPr>
              <w:instrText xml:space="preserve"> PAGEREF _Toc516568042 \h </w:instrText>
            </w:r>
            <w:r w:rsidR="0063560D">
              <w:rPr>
                <w:noProof/>
                <w:webHidden/>
              </w:rPr>
            </w:r>
            <w:r w:rsidR="0063560D">
              <w:rPr>
                <w:noProof/>
                <w:webHidden/>
              </w:rPr>
              <w:fldChar w:fldCharType="separate"/>
            </w:r>
            <w:r w:rsidR="0063560D">
              <w:rPr>
                <w:noProof/>
                <w:webHidden/>
              </w:rPr>
              <w:t>13</w:t>
            </w:r>
            <w:r w:rsidR="0063560D">
              <w:rPr>
                <w:noProof/>
                <w:webHidden/>
              </w:rPr>
              <w:fldChar w:fldCharType="end"/>
            </w:r>
          </w:hyperlink>
        </w:p>
        <w:p w14:paraId="008D5CAE" w14:textId="139F2F6C"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3" w:history="1">
            <w:r w:rsidR="0063560D" w:rsidRPr="002F488A">
              <w:rPr>
                <w:rStyle w:val="Hyperlink"/>
                <w:rFonts w:ascii="Arial" w:hAnsi="Arial" w:cs="Arial"/>
                <w:b/>
                <w:noProof/>
              </w:rPr>
              <w:t>Accessibility of Web-Based Information and Applications</w:t>
            </w:r>
            <w:r w:rsidR="0063560D">
              <w:rPr>
                <w:noProof/>
                <w:webHidden/>
              </w:rPr>
              <w:tab/>
            </w:r>
            <w:r w:rsidR="0063560D">
              <w:rPr>
                <w:noProof/>
                <w:webHidden/>
              </w:rPr>
              <w:fldChar w:fldCharType="begin"/>
            </w:r>
            <w:r w:rsidR="0063560D">
              <w:rPr>
                <w:noProof/>
                <w:webHidden/>
              </w:rPr>
              <w:instrText xml:space="preserve"> PAGEREF _Toc516568043 \h </w:instrText>
            </w:r>
            <w:r w:rsidR="0063560D">
              <w:rPr>
                <w:noProof/>
                <w:webHidden/>
              </w:rPr>
            </w:r>
            <w:r w:rsidR="0063560D">
              <w:rPr>
                <w:noProof/>
                <w:webHidden/>
              </w:rPr>
              <w:fldChar w:fldCharType="separate"/>
            </w:r>
            <w:r w:rsidR="0063560D">
              <w:rPr>
                <w:noProof/>
                <w:webHidden/>
              </w:rPr>
              <w:t>14</w:t>
            </w:r>
            <w:r w:rsidR="0063560D">
              <w:rPr>
                <w:noProof/>
                <w:webHidden/>
              </w:rPr>
              <w:fldChar w:fldCharType="end"/>
            </w:r>
          </w:hyperlink>
        </w:p>
        <w:p w14:paraId="4A294066" w14:textId="29B4BD27"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4" w:history="1">
            <w:r w:rsidR="0063560D" w:rsidRPr="002F488A">
              <w:rPr>
                <w:rStyle w:val="Hyperlink"/>
                <w:rFonts w:ascii="Arial" w:hAnsi="Arial" w:cs="Arial"/>
                <w:b/>
                <w:noProof/>
              </w:rPr>
              <w:t>Public Relations/Attributions of Funding</w:t>
            </w:r>
            <w:r w:rsidR="0063560D">
              <w:rPr>
                <w:noProof/>
                <w:webHidden/>
              </w:rPr>
              <w:tab/>
            </w:r>
            <w:r w:rsidR="0063560D">
              <w:rPr>
                <w:noProof/>
                <w:webHidden/>
              </w:rPr>
              <w:fldChar w:fldCharType="begin"/>
            </w:r>
            <w:r w:rsidR="0063560D">
              <w:rPr>
                <w:noProof/>
                <w:webHidden/>
              </w:rPr>
              <w:instrText xml:space="preserve"> PAGEREF _Toc516568044 \h </w:instrText>
            </w:r>
            <w:r w:rsidR="0063560D">
              <w:rPr>
                <w:noProof/>
                <w:webHidden/>
              </w:rPr>
            </w:r>
            <w:r w:rsidR="0063560D">
              <w:rPr>
                <w:noProof/>
                <w:webHidden/>
              </w:rPr>
              <w:fldChar w:fldCharType="separate"/>
            </w:r>
            <w:r w:rsidR="0063560D">
              <w:rPr>
                <w:noProof/>
                <w:webHidden/>
              </w:rPr>
              <w:t>14</w:t>
            </w:r>
            <w:r w:rsidR="0063560D">
              <w:rPr>
                <w:noProof/>
                <w:webHidden/>
              </w:rPr>
              <w:fldChar w:fldCharType="end"/>
            </w:r>
          </w:hyperlink>
        </w:p>
        <w:p w14:paraId="2B9863F2" w14:textId="4ABD1BA4"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5" w:history="1">
            <w:r w:rsidR="0063560D" w:rsidRPr="002F488A">
              <w:rPr>
                <w:rStyle w:val="Hyperlink"/>
                <w:rFonts w:ascii="Arial" w:hAnsi="Arial" w:cs="Arial"/>
                <w:b/>
                <w:noProof/>
              </w:rPr>
              <w:t>Requirements for Funding</w:t>
            </w:r>
            <w:r w:rsidR="0063560D">
              <w:rPr>
                <w:noProof/>
                <w:webHidden/>
              </w:rPr>
              <w:tab/>
            </w:r>
            <w:r w:rsidR="0063560D">
              <w:rPr>
                <w:noProof/>
                <w:webHidden/>
              </w:rPr>
              <w:fldChar w:fldCharType="begin"/>
            </w:r>
            <w:r w:rsidR="0063560D">
              <w:rPr>
                <w:noProof/>
                <w:webHidden/>
              </w:rPr>
              <w:instrText xml:space="preserve"> PAGEREF _Toc516568045 \h </w:instrText>
            </w:r>
            <w:r w:rsidR="0063560D">
              <w:rPr>
                <w:noProof/>
                <w:webHidden/>
              </w:rPr>
            </w:r>
            <w:r w:rsidR="0063560D">
              <w:rPr>
                <w:noProof/>
                <w:webHidden/>
              </w:rPr>
              <w:fldChar w:fldCharType="separate"/>
            </w:r>
            <w:r w:rsidR="0063560D">
              <w:rPr>
                <w:noProof/>
                <w:webHidden/>
              </w:rPr>
              <w:t>14</w:t>
            </w:r>
            <w:r w:rsidR="0063560D">
              <w:rPr>
                <w:noProof/>
                <w:webHidden/>
              </w:rPr>
              <w:fldChar w:fldCharType="end"/>
            </w:r>
          </w:hyperlink>
        </w:p>
        <w:p w14:paraId="103F0685" w14:textId="3CB3BF51"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6" w:history="1">
            <w:r w:rsidR="0063560D" w:rsidRPr="002F488A">
              <w:rPr>
                <w:rStyle w:val="Hyperlink"/>
                <w:rFonts w:ascii="Arial" w:hAnsi="Arial" w:cs="Arial"/>
                <w:b/>
                <w:noProof/>
              </w:rPr>
              <w:t>NYSED’s Reservation of Rights</w:t>
            </w:r>
            <w:r w:rsidR="0063560D">
              <w:rPr>
                <w:noProof/>
                <w:webHidden/>
              </w:rPr>
              <w:tab/>
            </w:r>
            <w:r w:rsidR="0063560D">
              <w:rPr>
                <w:noProof/>
                <w:webHidden/>
              </w:rPr>
              <w:fldChar w:fldCharType="begin"/>
            </w:r>
            <w:r w:rsidR="0063560D">
              <w:rPr>
                <w:noProof/>
                <w:webHidden/>
              </w:rPr>
              <w:instrText xml:space="preserve"> PAGEREF _Toc516568046 \h </w:instrText>
            </w:r>
            <w:r w:rsidR="0063560D">
              <w:rPr>
                <w:noProof/>
                <w:webHidden/>
              </w:rPr>
            </w:r>
            <w:r w:rsidR="0063560D">
              <w:rPr>
                <w:noProof/>
                <w:webHidden/>
              </w:rPr>
              <w:fldChar w:fldCharType="separate"/>
            </w:r>
            <w:r w:rsidR="0063560D">
              <w:rPr>
                <w:noProof/>
                <w:webHidden/>
              </w:rPr>
              <w:t>15</w:t>
            </w:r>
            <w:r w:rsidR="0063560D">
              <w:rPr>
                <w:noProof/>
                <w:webHidden/>
              </w:rPr>
              <w:fldChar w:fldCharType="end"/>
            </w:r>
          </w:hyperlink>
        </w:p>
        <w:p w14:paraId="5CE9DA5B" w14:textId="24924E94"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7" w:history="1">
            <w:r w:rsidR="0063560D" w:rsidRPr="002F488A">
              <w:rPr>
                <w:rStyle w:val="Hyperlink"/>
                <w:rFonts w:ascii="Arial" w:hAnsi="Arial" w:cs="Arial"/>
                <w:b/>
                <w:noProof/>
              </w:rPr>
              <w:t>Workers’ Compensation Coverage and Debarment</w:t>
            </w:r>
            <w:r w:rsidR="0063560D">
              <w:rPr>
                <w:noProof/>
                <w:webHidden/>
              </w:rPr>
              <w:tab/>
            </w:r>
            <w:r w:rsidR="0063560D">
              <w:rPr>
                <w:noProof/>
                <w:webHidden/>
              </w:rPr>
              <w:fldChar w:fldCharType="begin"/>
            </w:r>
            <w:r w:rsidR="0063560D">
              <w:rPr>
                <w:noProof/>
                <w:webHidden/>
              </w:rPr>
              <w:instrText xml:space="preserve"> PAGEREF _Toc516568047 \h </w:instrText>
            </w:r>
            <w:r w:rsidR="0063560D">
              <w:rPr>
                <w:noProof/>
                <w:webHidden/>
              </w:rPr>
            </w:r>
            <w:r w:rsidR="0063560D">
              <w:rPr>
                <w:noProof/>
                <w:webHidden/>
              </w:rPr>
              <w:fldChar w:fldCharType="separate"/>
            </w:r>
            <w:r w:rsidR="0063560D">
              <w:rPr>
                <w:noProof/>
                <w:webHidden/>
              </w:rPr>
              <w:t>15</w:t>
            </w:r>
            <w:r w:rsidR="0063560D">
              <w:rPr>
                <w:noProof/>
                <w:webHidden/>
              </w:rPr>
              <w:fldChar w:fldCharType="end"/>
            </w:r>
          </w:hyperlink>
        </w:p>
        <w:p w14:paraId="126ABE30" w14:textId="0C98068C"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48" w:history="1">
            <w:r w:rsidR="0063560D" w:rsidRPr="002F488A">
              <w:rPr>
                <w:rStyle w:val="Hyperlink"/>
                <w:rFonts w:ascii="Arial" w:hAnsi="Arial" w:cs="Arial"/>
                <w:b/>
                <w:noProof/>
              </w:rPr>
              <w:t>PROOF OF COVERAGE REQUIREMENTS</w:t>
            </w:r>
            <w:r w:rsidR="0063560D">
              <w:rPr>
                <w:noProof/>
                <w:webHidden/>
              </w:rPr>
              <w:tab/>
            </w:r>
            <w:r w:rsidR="0063560D">
              <w:rPr>
                <w:noProof/>
                <w:webHidden/>
              </w:rPr>
              <w:fldChar w:fldCharType="begin"/>
            </w:r>
            <w:r w:rsidR="0063560D">
              <w:rPr>
                <w:noProof/>
                <w:webHidden/>
              </w:rPr>
              <w:instrText xml:space="preserve"> PAGEREF _Toc516568048 \h </w:instrText>
            </w:r>
            <w:r w:rsidR="0063560D">
              <w:rPr>
                <w:noProof/>
                <w:webHidden/>
              </w:rPr>
            </w:r>
            <w:r w:rsidR="0063560D">
              <w:rPr>
                <w:noProof/>
                <w:webHidden/>
              </w:rPr>
              <w:fldChar w:fldCharType="separate"/>
            </w:r>
            <w:r w:rsidR="0063560D">
              <w:rPr>
                <w:noProof/>
                <w:webHidden/>
              </w:rPr>
              <w:t>16</w:t>
            </w:r>
            <w:r w:rsidR="0063560D">
              <w:rPr>
                <w:noProof/>
                <w:webHidden/>
              </w:rPr>
              <w:fldChar w:fldCharType="end"/>
            </w:r>
          </w:hyperlink>
        </w:p>
        <w:p w14:paraId="240EE4D9" w14:textId="21ACCFCA" w:rsidR="0063560D" w:rsidRDefault="00984FF6">
          <w:pPr>
            <w:pStyle w:val="TOC1"/>
            <w:rPr>
              <w:rFonts w:asciiTheme="minorHAnsi" w:eastAsiaTheme="minorEastAsia" w:hAnsiTheme="minorHAnsi" w:cstheme="minorBidi"/>
              <w:noProof/>
              <w:sz w:val="22"/>
              <w:szCs w:val="22"/>
            </w:rPr>
          </w:pPr>
          <w:hyperlink w:anchor="_Toc516568049" w:history="1">
            <w:r w:rsidR="0063560D" w:rsidRPr="002F488A">
              <w:rPr>
                <w:rStyle w:val="Hyperlink"/>
                <w:rFonts w:ascii="Arial" w:hAnsi="Arial" w:cs="Arial"/>
                <w:noProof/>
              </w:rPr>
              <w:t>Application Guidance</w:t>
            </w:r>
            <w:r w:rsidR="0063560D">
              <w:rPr>
                <w:noProof/>
                <w:webHidden/>
              </w:rPr>
              <w:tab/>
            </w:r>
            <w:r w:rsidR="0063560D">
              <w:rPr>
                <w:noProof/>
                <w:webHidden/>
              </w:rPr>
              <w:fldChar w:fldCharType="begin"/>
            </w:r>
            <w:r w:rsidR="0063560D">
              <w:rPr>
                <w:noProof/>
                <w:webHidden/>
              </w:rPr>
              <w:instrText xml:space="preserve"> PAGEREF _Toc516568049 \h </w:instrText>
            </w:r>
            <w:r w:rsidR="0063560D">
              <w:rPr>
                <w:noProof/>
                <w:webHidden/>
              </w:rPr>
            </w:r>
            <w:r w:rsidR="0063560D">
              <w:rPr>
                <w:noProof/>
                <w:webHidden/>
              </w:rPr>
              <w:fldChar w:fldCharType="separate"/>
            </w:r>
            <w:r w:rsidR="0063560D">
              <w:rPr>
                <w:noProof/>
                <w:webHidden/>
              </w:rPr>
              <w:t>17</w:t>
            </w:r>
            <w:r w:rsidR="0063560D">
              <w:rPr>
                <w:noProof/>
                <w:webHidden/>
              </w:rPr>
              <w:fldChar w:fldCharType="end"/>
            </w:r>
          </w:hyperlink>
        </w:p>
        <w:p w14:paraId="6A6E0F27" w14:textId="285AB331"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50" w:history="1">
            <w:r w:rsidR="0063560D" w:rsidRPr="002F488A">
              <w:rPr>
                <w:rStyle w:val="Hyperlink"/>
                <w:rFonts w:ascii="Arial" w:hAnsi="Arial" w:cs="Arial"/>
                <w:b/>
                <w:noProof/>
              </w:rPr>
              <w:t>Proposal Narrative</w:t>
            </w:r>
            <w:r w:rsidR="0063560D">
              <w:rPr>
                <w:noProof/>
                <w:webHidden/>
              </w:rPr>
              <w:tab/>
            </w:r>
            <w:r w:rsidR="0063560D">
              <w:rPr>
                <w:noProof/>
                <w:webHidden/>
              </w:rPr>
              <w:fldChar w:fldCharType="begin"/>
            </w:r>
            <w:r w:rsidR="0063560D">
              <w:rPr>
                <w:noProof/>
                <w:webHidden/>
              </w:rPr>
              <w:instrText xml:space="preserve"> PAGEREF _Toc516568050 \h </w:instrText>
            </w:r>
            <w:r w:rsidR="0063560D">
              <w:rPr>
                <w:noProof/>
                <w:webHidden/>
              </w:rPr>
            </w:r>
            <w:r w:rsidR="0063560D">
              <w:rPr>
                <w:noProof/>
                <w:webHidden/>
              </w:rPr>
              <w:fldChar w:fldCharType="separate"/>
            </w:r>
            <w:r w:rsidR="0063560D">
              <w:rPr>
                <w:noProof/>
                <w:webHidden/>
              </w:rPr>
              <w:t>17</w:t>
            </w:r>
            <w:r w:rsidR="0063560D">
              <w:rPr>
                <w:noProof/>
                <w:webHidden/>
              </w:rPr>
              <w:fldChar w:fldCharType="end"/>
            </w:r>
          </w:hyperlink>
        </w:p>
        <w:p w14:paraId="1B483F76" w14:textId="0D8A98CB"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51" w:history="1">
            <w:r w:rsidR="0063560D" w:rsidRPr="002F488A">
              <w:rPr>
                <w:rStyle w:val="Hyperlink"/>
                <w:rFonts w:ascii="Arial" w:hAnsi="Arial" w:cs="Arial"/>
                <w:b/>
                <w:noProof/>
              </w:rPr>
              <w:t>Form FS-10 Budget and Narrative</w:t>
            </w:r>
            <w:r w:rsidR="0063560D">
              <w:rPr>
                <w:noProof/>
                <w:webHidden/>
              </w:rPr>
              <w:tab/>
            </w:r>
            <w:r w:rsidR="0063560D">
              <w:rPr>
                <w:noProof/>
                <w:webHidden/>
              </w:rPr>
              <w:fldChar w:fldCharType="begin"/>
            </w:r>
            <w:r w:rsidR="0063560D">
              <w:rPr>
                <w:noProof/>
                <w:webHidden/>
              </w:rPr>
              <w:instrText xml:space="preserve"> PAGEREF _Toc516568051 \h </w:instrText>
            </w:r>
            <w:r w:rsidR="0063560D">
              <w:rPr>
                <w:noProof/>
                <w:webHidden/>
              </w:rPr>
            </w:r>
            <w:r w:rsidR="0063560D">
              <w:rPr>
                <w:noProof/>
                <w:webHidden/>
              </w:rPr>
              <w:fldChar w:fldCharType="separate"/>
            </w:r>
            <w:r w:rsidR="0063560D">
              <w:rPr>
                <w:noProof/>
                <w:webHidden/>
              </w:rPr>
              <w:t>17</w:t>
            </w:r>
            <w:r w:rsidR="0063560D">
              <w:rPr>
                <w:noProof/>
                <w:webHidden/>
              </w:rPr>
              <w:fldChar w:fldCharType="end"/>
            </w:r>
          </w:hyperlink>
        </w:p>
        <w:p w14:paraId="3DB741BF" w14:textId="6072FA92"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52" w:history="1">
            <w:r w:rsidR="0063560D" w:rsidRPr="002F488A">
              <w:rPr>
                <w:rStyle w:val="Hyperlink"/>
                <w:rFonts w:ascii="Arial" w:hAnsi="Arial" w:cs="Arial"/>
                <w:b/>
                <w:noProof/>
              </w:rPr>
              <w:t>Page Limits</w:t>
            </w:r>
            <w:r w:rsidR="0063560D">
              <w:rPr>
                <w:noProof/>
                <w:webHidden/>
              </w:rPr>
              <w:tab/>
            </w:r>
            <w:r w:rsidR="0063560D">
              <w:rPr>
                <w:noProof/>
                <w:webHidden/>
              </w:rPr>
              <w:fldChar w:fldCharType="begin"/>
            </w:r>
            <w:r w:rsidR="0063560D">
              <w:rPr>
                <w:noProof/>
                <w:webHidden/>
              </w:rPr>
              <w:instrText xml:space="preserve"> PAGEREF _Toc516568052 \h </w:instrText>
            </w:r>
            <w:r w:rsidR="0063560D">
              <w:rPr>
                <w:noProof/>
                <w:webHidden/>
              </w:rPr>
            </w:r>
            <w:r w:rsidR="0063560D">
              <w:rPr>
                <w:noProof/>
                <w:webHidden/>
              </w:rPr>
              <w:fldChar w:fldCharType="separate"/>
            </w:r>
            <w:r w:rsidR="0063560D">
              <w:rPr>
                <w:noProof/>
                <w:webHidden/>
              </w:rPr>
              <w:t>18</w:t>
            </w:r>
            <w:r w:rsidR="0063560D">
              <w:rPr>
                <w:noProof/>
                <w:webHidden/>
              </w:rPr>
              <w:fldChar w:fldCharType="end"/>
            </w:r>
          </w:hyperlink>
        </w:p>
        <w:p w14:paraId="3A6218D9" w14:textId="6711C2B0"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53" w:history="1">
            <w:r w:rsidR="0063560D" w:rsidRPr="002F488A">
              <w:rPr>
                <w:rStyle w:val="Hyperlink"/>
                <w:rFonts w:ascii="Arial" w:hAnsi="Arial" w:cs="Arial"/>
                <w:b/>
                <w:noProof/>
              </w:rPr>
              <w:t>Application Cover Page</w:t>
            </w:r>
            <w:r w:rsidR="0063560D">
              <w:rPr>
                <w:noProof/>
                <w:webHidden/>
              </w:rPr>
              <w:tab/>
            </w:r>
            <w:r w:rsidR="0063560D">
              <w:rPr>
                <w:noProof/>
                <w:webHidden/>
              </w:rPr>
              <w:fldChar w:fldCharType="begin"/>
            </w:r>
            <w:r w:rsidR="0063560D">
              <w:rPr>
                <w:noProof/>
                <w:webHidden/>
              </w:rPr>
              <w:instrText xml:space="preserve"> PAGEREF _Toc516568053 \h </w:instrText>
            </w:r>
            <w:r w:rsidR="0063560D">
              <w:rPr>
                <w:noProof/>
                <w:webHidden/>
              </w:rPr>
            </w:r>
            <w:r w:rsidR="0063560D">
              <w:rPr>
                <w:noProof/>
                <w:webHidden/>
              </w:rPr>
              <w:fldChar w:fldCharType="separate"/>
            </w:r>
            <w:r w:rsidR="0063560D">
              <w:rPr>
                <w:noProof/>
                <w:webHidden/>
              </w:rPr>
              <w:t>19</w:t>
            </w:r>
            <w:r w:rsidR="0063560D">
              <w:rPr>
                <w:noProof/>
                <w:webHidden/>
              </w:rPr>
              <w:fldChar w:fldCharType="end"/>
            </w:r>
          </w:hyperlink>
        </w:p>
        <w:p w14:paraId="60601C37" w14:textId="10405E7E"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54" w:history="1">
            <w:r w:rsidR="0063560D" w:rsidRPr="002F488A">
              <w:rPr>
                <w:rStyle w:val="Hyperlink"/>
                <w:rFonts w:ascii="Arial" w:hAnsi="Arial" w:cs="Arial"/>
                <w:b/>
                <w:noProof/>
              </w:rPr>
              <w:t>Application Checklist</w:t>
            </w:r>
            <w:r w:rsidR="0063560D">
              <w:rPr>
                <w:noProof/>
                <w:webHidden/>
              </w:rPr>
              <w:tab/>
            </w:r>
            <w:r w:rsidR="0063560D">
              <w:rPr>
                <w:noProof/>
                <w:webHidden/>
              </w:rPr>
              <w:fldChar w:fldCharType="begin"/>
            </w:r>
            <w:r w:rsidR="0063560D">
              <w:rPr>
                <w:noProof/>
                <w:webHidden/>
              </w:rPr>
              <w:instrText xml:space="preserve"> PAGEREF _Toc516568054 \h </w:instrText>
            </w:r>
            <w:r w:rsidR="0063560D">
              <w:rPr>
                <w:noProof/>
                <w:webHidden/>
              </w:rPr>
            </w:r>
            <w:r w:rsidR="0063560D">
              <w:rPr>
                <w:noProof/>
                <w:webHidden/>
              </w:rPr>
              <w:fldChar w:fldCharType="separate"/>
            </w:r>
            <w:r w:rsidR="0063560D">
              <w:rPr>
                <w:noProof/>
                <w:webHidden/>
              </w:rPr>
              <w:t>20</w:t>
            </w:r>
            <w:r w:rsidR="0063560D">
              <w:rPr>
                <w:noProof/>
                <w:webHidden/>
              </w:rPr>
              <w:fldChar w:fldCharType="end"/>
            </w:r>
          </w:hyperlink>
        </w:p>
        <w:p w14:paraId="62274C96" w14:textId="62999175" w:rsidR="0063560D" w:rsidRDefault="00984FF6">
          <w:pPr>
            <w:pStyle w:val="TOC2"/>
            <w:tabs>
              <w:tab w:val="right" w:leader="dot" w:pos="9350"/>
            </w:tabs>
            <w:rPr>
              <w:rFonts w:asciiTheme="minorHAnsi" w:eastAsiaTheme="minorEastAsia" w:hAnsiTheme="minorHAnsi" w:cstheme="minorBidi"/>
              <w:noProof/>
              <w:sz w:val="22"/>
              <w:szCs w:val="22"/>
            </w:rPr>
          </w:pPr>
          <w:hyperlink w:anchor="_Toc516568055" w:history="1">
            <w:r w:rsidR="0063560D" w:rsidRPr="002F488A">
              <w:rPr>
                <w:rStyle w:val="Hyperlink"/>
                <w:rFonts w:ascii="Arial" w:hAnsi="Arial" w:cs="Arial"/>
                <w:b/>
                <w:noProof/>
              </w:rPr>
              <w:t>FUNDS REQUESTED</w:t>
            </w:r>
            <w:r w:rsidR="0063560D">
              <w:rPr>
                <w:noProof/>
                <w:webHidden/>
              </w:rPr>
              <w:tab/>
            </w:r>
            <w:r w:rsidR="0063560D">
              <w:rPr>
                <w:noProof/>
                <w:webHidden/>
              </w:rPr>
              <w:fldChar w:fldCharType="begin"/>
            </w:r>
            <w:r w:rsidR="0063560D">
              <w:rPr>
                <w:noProof/>
                <w:webHidden/>
              </w:rPr>
              <w:instrText xml:space="preserve"> PAGEREF _Toc516568055 \h </w:instrText>
            </w:r>
            <w:r w:rsidR="0063560D">
              <w:rPr>
                <w:noProof/>
                <w:webHidden/>
              </w:rPr>
            </w:r>
            <w:r w:rsidR="0063560D">
              <w:rPr>
                <w:noProof/>
                <w:webHidden/>
              </w:rPr>
              <w:fldChar w:fldCharType="separate"/>
            </w:r>
            <w:r w:rsidR="0063560D">
              <w:rPr>
                <w:noProof/>
                <w:webHidden/>
              </w:rPr>
              <w:t>21</w:t>
            </w:r>
            <w:r w:rsidR="0063560D">
              <w:rPr>
                <w:noProof/>
                <w:webHidden/>
              </w:rPr>
              <w:fldChar w:fldCharType="end"/>
            </w:r>
          </w:hyperlink>
        </w:p>
        <w:p w14:paraId="18B1F1D5" w14:textId="1776D8D5" w:rsidR="0063560D" w:rsidRDefault="00984FF6">
          <w:pPr>
            <w:pStyle w:val="TOC1"/>
            <w:rPr>
              <w:rFonts w:asciiTheme="minorHAnsi" w:eastAsiaTheme="minorEastAsia" w:hAnsiTheme="minorHAnsi" w:cstheme="minorBidi"/>
              <w:noProof/>
              <w:sz w:val="22"/>
              <w:szCs w:val="22"/>
            </w:rPr>
          </w:pPr>
          <w:hyperlink w:anchor="_Toc516568056" w:history="1">
            <w:r w:rsidR="0063560D" w:rsidRPr="002F488A">
              <w:rPr>
                <w:rStyle w:val="Hyperlink"/>
                <w:noProof/>
              </w:rPr>
              <w:t>Appendix A:  STANDARD CLAUSES FOR NYS CONTRACTS</w:t>
            </w:r>
            <w:r w:rsidR="0063560D">
              <w:rPr>
                <w:noProof/>
                <w:webHidden/>
              </w:rPr>
              <w:tab/>
            </w:r>
            <w:r w:rsidR="0063560D">
              <w:rPr>
                <w:noProof/>
                <w:webHidden/>
              </w:rPr>
              <w:fldChar w:fldCharType="begin"/>
            </w:r>
            <w:r w:rsidR="0063560D">
              <w:rPr>
                <w:noProof/>
                <w:webHidden/>
              </w:rPr>
              <w:instrText xml:space="preserve"> PAGEREF _Toc516568056 \h </w:instrText>
            </w:r>
            <w:r w:rsidR="0063560D">
              <w:rPr>
                <w:noProof/>
                <w:webHidden/>
              </w:rPr>
            </w:r>
            <w:r w:rsidR="0063560D">
              <w:rPr>
                <w:noProof/>
                <w:webHidden/>
              </w:rPr>
              <w:fldChar w:fldCharType="separate"/>
            </w:r>
            <w:r w:rsidR="0063560D">
              <w:rPr>
                <w:noProof/>
                <w:webHidden/>
              </w:rPr>
              <w:t>22</w:t>
            </w:r>
            <w:r w:rsidR="0063560D">
              <w:rPr>
                <w:noProof/>
                <w:webHidden/>
              </w:rPr>
              <w:fldChar w:fldCharType="end"/>
            </w:r>
          </w:hyperlink>
        </w:p>
        <w:p w14:paraId="7D973BF6" w14:textId="143A1089" w:rsidR="0063560D" w:rsidRDefault="00984FF6">
          <w:pPr>
            <w:pStyle w:val="TOC1"/>
            <w:rPr>
              <w:rFonts w:asciiTheme="minorHAnsi" w:eastAsiaTheme="minorEastAsia" w:hAnsiTheme="minorHAnsi" w:cstheme="minorBidi"/>
              <w:noProof/>
              <w:sz w:val="22"/>
              <w:szCs w:val="22"/>
            </w:rPr>
          </w:pPr>
          <w:hyperlink w:anchor="_Toc516568057" w:history="1">
            <w:r w:rsidR="0063560D" w:rsidRPr="002F488A">
              <w:rPr>
                <w:rStyle w:val="Hyperlink"/>
                <w:noProof/>
              </w:rPr>
              <w:t>APPENDIX A-1 G</w:t>
            </w:r>
            <w:r w:rsidR="0063560D">
              <w:rPr>
                <w:noProof/>
                <w:webHidden/>
              </w:rPr>
              <w:tab/>
            </w:r>
            <w:r w:rsidR="0063560D">
              <w:rPr>
                <w:noProof/>
                <w:webHidden/>
              </w:rPr>
              <w:fldChar w:fldCharType="begin"/>
            </w:r>
            <w:r w:rsidR="0063560D">
              <w:rPr>
                <w:noProof/>
                <w:webHidden/>
              </w:rPr>
              <w:instrText xml:space="preserve"> PAGEREF _Toc516568057 \h </w:instrText>
            </w:r>
            <w:r w:rsidR="0063560D">
              <w:rPr>
                <w:noProof/>
                <w:webHidden/>
              </w:rPr>
            </w:r>
            <w:r w:rsidR="0063560D">
              <w:rPr>
                <w:noProof/>
                <w:webHidden/>
              </w:rPr>
              <w:fldChar w:fldCharType="separate"/>
            </w:r>
            <w:r w:rsidR="0063560D">
              <w:rPr>
                <w:noProof/>
                <w:webHidden/>
              </w:rPr>
              <w:t>28</w:t>
            </w:r>
            <w:r w:rsidR="0063560D">
              <w:rPr>
                <w:noProof/>
                <w:webHidden/>
              </w:rPr>
              <w:fldChar w:fldCharType="end"/>
            </w:r>
          </w:hyperlink>
        </w:p>
        <w:p w14:paraId="1AB1CD45" w14:textId="56E64188" w:rsidR="00A80B85" w:rsidRDefault="00A80B85">
          <w:r>
            <w:rPr>
              <w:b/>
              <w:bCs/>
              <w:noProof/>
            </w:rPr>
            <w:fldChar w:fldCharType="end"/>
          </w:r>
        </w:p>
      </w:sdtContent>
    </w:sdt>
    <w:p w14:paraId="248A8CBA" w14:textId="77777777" w:rsidR="00A80B85" w:rsidRDefault="00A80B85">
      <w:pPr>
        <w:rPr>
          <w:rFonts w:ascii="Arial" w:hAnsi="Arial" w:cs="Arial"/>
          <w:b/>
          <w:bCs/>
          <w:color w:val="000000"/>
          <w:szCs w:val="24"/>
        </w:rPr>
      </w:pPr>
      <w:r>
        <w:rPr>
          <w:rFonts w:ascii="Arial" w:hAnsi="Arial" w:cs="Arial"/>
          <w:color w:val="000000"/>
          <w:szCs w:val="24"/>
        </w:rPr>
        <w:br w:type="page"/>
      </w:r>
    </w:p>
    <w:p w14:paraId="0129A720" w14:textId="3CB7115E" w:rsidR="001209B3" w:rsidRDefault="006C58B5" w:rsidP="00AB2027">
      <w:pPr>
        <w:pStyle w:val="Heading1"/>
        <w:jc w:val="left"/>
        <w:rPr>
          <w:rFonts w:ascii="Arial" w:hAnsi="Arial" w:cs="Arial"/>
          <w:b w:val="0"/>
        </w:rPr>
      </w:pPr>
      <w:bookmarkStart w:id="21" w:name="_Ref511660145"/>
      <w:bookmarkStart w:id="22" w:name="_Toc511823532"/>
      <w:bookmarkStart w:id="23" w:name="_Toc516568029"/>
      <w:r w:rsidRPr="00AB2027">
        <w:rPr>
          <w:rFonts w:ascii="Arial" w:hAnsi="Arial" w:cs="Arial"/>
        </w:rPr>
        <w:lastRenderedPageBreak/>
        <w:t>Description of Program</w:t>
      </w:r>
      <w:bookmarkEnd w:id="21"/>
      <w:bookmarkEnd w:id="22"/>
      <w:bookmarkEnd w:id="23"/>
    </w:p>
    <w:p w14:paraId="3122EE30" w14:textId="2418778A" w:rsidR="007016D4" w:rsidRDefault="007016D4" w:rsidP="004B1BCE">
      <w:pPr>
        <w:rPr>
          <w:rFonts w:ascii="Arial" w:hAnsi="Arial" w:cs="Arial"/>
          <w:snapToGrid w:val="0"/>
          <w:color w:val="000000"/>
          <w:sz w:val="22"/>
          <w:szCs w:val="22"/>
        </w:rPr>
      </w:pPr>
    </w:p>
    <w:p w14:paraId="1014FEE2" w14:textId="3E968E6D" w:rsidR="007016D4" w:rsidRDefault="007016D4" w:rsidP="003F1AB1">
      <w:pPr>
        <w:jc w:val="both"/>
        <w:rPr>
          <w:rFonts w:ascii="Arial" w:hAnsi="Arial" w:cs="Arial"/>
        </w:rPr>
      </w:pPr>
      <w:r>
        <w:rPr>
          <w:rFonts w:ascii="Arial" w:hAnsi="Arial" w:cs="Arial"/>
        </w:rPr>
        <w:t xml:space="preserve">The Teachers of Tomorrow Science, Mathematics, Bilingual Education, and English as a New Language Tuition Reimbursement Program provides three specific opportunities for eligible LEAs to recruit and retain teachers in </w:t>
      </w:r>
      <w:r w:rsidR="00B619BE">
        <w:rPr>
          <w:rFonts w:ascii="Arial" w:hAnsi="Arial" w:cs="Arial"/>
        </w:rPr>
        <w:t>these shortage areas</w:t>
      </w:r>
      <w:r>
        <w:rPr>
          <w:rFonts w:ascii="Arial" w:hAnsi="Arial" w:cs="Arial"/>
        </w:rPr>
        <w:t xml:space="preserve"> through reimbursement incentives in the following three categories: </w:t>
      </w:r>
    </w:p>
    <w:p w14:paraId="723155C4" w14:textId="036FE302" w:rsidR="007016D4" w:rsidRPr="007016D4" w:rsidRDefault="007016D4" w:rsidP="003F1AB1">
      <w:pPr>
        <w:pStyle w:val="ListParagraph"/>
        <w:numPr>
          <w:ilvl w:val="0"/>
          <w:numId w:val="34"/>
        </w:numPr>
        <w:jc w:val="both"/>
        <w:rPr>
          <w:rFonts w:ascii="Arial" w:hAnsi="Arial" w:cs="Arial"/>
          <w:b/>
          <w:u w:val="single"/>
        </w:rPr>
      </w:pPr>
      <w:r w:rsidRPr="007016D4">
        <w:rPr>
          <w:rFonts w:ascii="Arial" w:hAnsi="Arial" w:cs="Arial"/>
          <w:b/>
          <w:u w:val="single"/>
        </w:rPr>
        <w:t>Tuition Reimbursement for Professional Certification in Science, Mathematics, and English to Speakers of Other Languages (ESOL)</w:t>
      </w:r>
    </w:p>
    <w:p w14:paraId="2915025A" w14:textId="675256F8" w:rsidR="007016D4" w:rsidRPr="005339B7" w:rsidRDefault="007016D4" w:rsidP="003F1AB1">
      <w:pPr>
        <w:pStyle w:val="ListParagraph"/>
        <w:numPr>
          <w:ilvl w:val="0"/>
          <w:numId w:val="34"/>
        </w:numPr>
        <w:jc w:val="both"/>
        <w:rPr>
          <w:rFonts w:ascii="Arial" w:hAnsi="Arial" w:cs="Arial"/>
          <w:b/>
          <w:u w:val="single"/>
        </w:rPr>
      </w:pPr>
      <w:r w:rsidRPr="005339B7">
        <w:rPr>
          <w:rFonts w:ascii="Arial" w:hAnsi="Arial" w:cs="Arial"/>
          <w:b/>
          <w:u w:val="single"/>
        </w:rPr>
        <w:t>Tuition Reimbursement for Initial Certification in Science, Mathematics, and E</w:t>
      </w:r>
      <w:r w:rsidR="00E940E5">
        <w:rPr>
          <w:rFonts w:ascii="Arial" w:hAnsi="Arial" w:cs="Arial"/>
          <w:b/>
          <w:u w:val="single"/>
        </w:rPr>
        <w:t>SOL</w:t>
      </w:r>
      <w:r w:rsidRPr="005339B7">
        <w:rPr>
          <w:rFonts w:ascii="Arial" w:hAnsi="Arial" w:cs="Arial"/>
          <w:b/>
          <w:u w:val="single"/>
        </w:rPr>
        <w:t xml:space="preserve"> </w:t>
      </w:r>
    </w:p>
    <w:p w14:paraId="59AEA347" w14:textId="5F99428F" w:rsidR="007016D4" w:rsidRPr="000C79AB" w:rsidRDefault="007016D4" w:rsidP="003F1AB1">
      <w:pPr>
        <w:pStyle w:val="ListParagraph"/>
        <w:numPr>
          <w:ilvl w:val="0"/>
          <w:numId w:val="34"/>
        </w:numPr>
        <w:jc w:val="both"/>
        <w:rPr>
          <w:rFonts w:ascii="Arial" w:hAnsi="Arial" w:cs="Arial"/>
          <w:b/>
          <w:u w:val="single"/>
        </w:rPr>
      </w:pPr>
      <w:r w:rsidRPr="007016D4">
        <w:rPr>
          <w:rFonts w:ascii="Arial" w:hAnsi="Arial" w:cs="Arial"/>
          <w:b/>
          <w:u w:val="single"/>
        </w:rPr>
        <w:t xml:space="preserve">Tuition Reimbursement for </w:t>
      </w:r>
      <w:r w:rsidR="00E940E5">
        <w:rPr>
          <w:rFonts w:ascii="Arial" w:hAnsi="Arial" w:cs="Arial"/>
          <w:b/>
          <w:u w:val="single"/>
        </w:rPr>
        <w:t xml:space="preserve">the </w:t>
      </w:r>
      <w:r w:rsidRPr="007016D4">
        <w:rPr>
          <w:rFonts w:ascii="Arial" w:hAnsi="Arial" w:cs="Arial"/>
          <w:b/>
          <w:u w:val="single"/>
        </w:rPr>
        <w:t xml:space="preserve">Bilingual </w:t>
      </w:r>
      <w:r w:rsidR="00DC4354">
        <w:rPr>
          <w:rFonts w:ascii="Arial" w:hAnsi="Arial" w:cs="Arial"/>
          <w:b/>
          <w:u w:val="single"/>
        </w:rPr>
        <w:t xml:space="preserve">Education </w:t>
      </w:r>
      <w:r w:rsidRPr="007016D4">
        <w:rPr>
          <w:rFonts w:ascii="Arial" w:hAnsi="Arial" w:cs="Arial"/>
          <w:b/>
          <w:u w:val="single"/>
        </w:rPr>
        <w:t>Extension</w:t>
      </w:r>
    </w:p>
    <w:p w14:paraId="08CF370A" w14:textId="7DD1ED3C" w:rsidR="00BC2FF9" w:rsidRPr="003F2485" w:rsidRDefault="00BC2FF9" w:rsidP="003F1AB1">
      <w:pPr>
        <w:pStyle w:val="Heading2"/>
        <w:rPr>
          <w:rFonts w:ascii="Arial" w:hAnsi="Arial" w:cs="Arial"/>
          <w:b/>
          <w:szCs w:val="24"/>
          <w:u w:val="none"/>
        </w:rPr>
      </w:pPr>
      <w:bookmarkStart w:id="24" w:name="_Ref512257235"/>
      <w:bookmarkStart w:id="25" w:name="_Toc516568030"/>
      <w:r w:rsidRPr="003F2485">
        <w:rPr>
          <w:rFonts w:ascii="Arial" w:hAnsi="Arial" w:cs="Arial"/>
          <w:b/>
          <w:szCs w:val="24"/>
          <w:u w:val="none"/>
        </w:rPr>
        <w:t>Priority Rules</w:t>
      </w:r>
      <w:bookmarkEnd w:id="24"/>
      <w:bookmarkEnd w:id="25"/>
    </w:p>
    <w:p w14:paraId="294DD1CC" w14:textId="177BF0BD" w:rsidR="00AE779D" w:rsidRPr="00AE779D" w:rsidRDefault="00AE779D" w:rsidP="003F1AB1">
      <w:pPr>
        <w:pStyle w:val="content"/>
        <w:ind w:left="0"/>
        <w:jc w:val="both"/>
        <w:rPr>
          <w:color w:val="auto"/>
          <w:sz w:val="24"/>
          <w:szCs w:val="24"/>
        </w:rPr>
      </w:pPr>
      <w:r w:rsidRPr="00AE779D">
        <w:rPr>
          <w:color w:val="auto"/>
          <w:sz w:val="24"/>
          <w:szCs w:val="24"/>
        </w:rPr>
        <w:t xml:space="preserve">In allocating </w:t>
      </w:r>
      <w:r w:rsidR="007016D4">
        <w:rPr>
          <w:color w:val="auto"/>
          <w:sz w:val="24"/>
          <w:szCs w:val="24"/>
        </w:rPr>
        <w:t xml:space="preserve">funds </w:t>
      </w:r>
      <w:r w:rsidRPr="00AE779D">
        <w:rPr>
          <w:color w:val="auto"/>
          <w:sz w:val="24"/>
          <w:szCs w:val="24"/>
        </w:rPr>
        <w:t xml:space="preserve">to school buildings, a school district shall give priority in the following order: </w:t>
      </w:r>
    </w:p>
    <w:p w14:paraId="297643F8" w14:textId="122A55A4" w:rsidR="00AE779D" w:rsidRPr="00AE779D" w:rsidRDefault="00AE779D" w:rsidP="003F1AB1">
      <w:pPr>
        <w:pStyle w:val="content"/>
        <w:numPr>
          <w:ilvl w:val="0"/>
          <w:numId w:val="32"/>
        </w:numPr>
        <w:spacing w:before="0" w:beforeAutospacing="0" w:after="0" w:afterAutospacing="0"/>
        <w:ind w:right="144"/>
        <w:jc w:val="both"/>
        <w:rPr>
          <w:color w:val="auto"/>
          <w:sz w:val="24"/>
          <w:szCs w:val="24"/>
        </w:rPr>
      </w:pPr>
      <w:r w:rsidRPr="00AE779D">
        <w:rPr>
          <w:color w:val="auto"/>
          <w:sz w:val="24"/>
          <w:szCs w:val="24"/>
        </w:rPr>
        <w:t>Schools Under Registration Review that are experiencing a shortage of teachers in a particular certificate and/or subject area in mathematics, science, bilingual education</w:t>
      </w:r>
      <w:r w:rsidR="0050503A">
        <w:rPr>
          <w:color w:val="auto"/>
          <w:sz w:val="24"/>
          <w:szCs w:val="24"/>
        </w:rPr>
        <w:t>,</w:t>
      </w:r>
      <w:r w:rsidRPr="00AE779D">
        <w:rPr>
          <w:color w:val="auto"/>
          <w:sz w:val="24"/>
          <w:szCs w:val="24"/>
        </w:rPr>
        <w:t xml:space="preserve"> and/or </w:t>
      </w:r>
      <w:r w:rsidR="000C03D4">
        <w:rPr>
          <w:color w:val="auto"/>
          <w:sz w:val="24"/>
          <w:szCs w:val="24"/>
        </w:rPr>
        <w:t>ESOL/</w:t>
      </w:r>
      <w:r w:rsidRPr="00AE779D">
        <w:rPr>
          <w:color w:val="auto"/>
          <w:sz w:val="24"/>
          <w:szCs w:val="24"/>
        </w:rPr>
        <w:t>English as a new language</w:t>
      </w:r>
      <w:r w:rsidR="009055C0">
        <w:rPr>
          <w:color w:val="auto"/>
          <w:sz w:val="24"/>
          <w:szCs w:val="24"/>
        </w:rPr>
        <w:t>.</w:t>
      </w:r>
    </w:p>
    <w:p w14:paraId="2CD89397" w14:textId="6EF1042F" w:rsidR="00AE779D" w:rsidRPr="00AE779D" w:rsidRDefault="00AE779D" w:rsidP="003F1AB1">
      <w:pPr>
        <w:pStyle w:val="content"/>
        <w:numPr>
          <w:ilvl w:val="0"/>
          <w:numId w:val="32"/>
        </w:numPr>
        <w:spacing w:before="0" w:beforeAutospacing="0" w:after="0" w:afterAutospacing="0"/>
        <w:ind w:right="144"/>
        <w:jc w:val="both"/>
        <w:rPr>
          <w:color w:val="auto"/>
          <w:sz w:val="24"/>
          <w:szCs w:val="24"/>
        </w:rPr>
      </w:pPr>
      <w:r w:rsidRPr="00AE779D">
        <w:rPr>
          <w:color w:val="auto"/>
          <w:sz w:val="24"/>
          <w:szCs w:val="24"/>
        </w:rPr>
        <w:t>Low-Performing Schools</w:t>
      </w:r>
      <w:r w:rsidR="00560F03">
        <w:rPr>
          <w:color w:val="auto"/>
          <w:sz w:val="24"/>
          <w:szCs w:val="24"/>
        </w:rPr>
        <w:t>,</w:t>
      </w:r>
      <w:r w:rsidR="00B63CBE">
        <w:rPr>
          <w:color w:val="auto"/>
          <w:sz w:val="24"/>
          <w:szCs w:val="24"/>
        </w:rPr>
        <w:t xml:space="preserve"> as identified by NYSED,</w:t>
      </w:r>
      <w:r w:rsidR="003F2485">
        <w:rPr>
          <w:color w:val="auto"/>
          <w:sz w:val="24"/>
          <w:szCs w:val="24"/>
        </w:rPr>
        <w:t>*</w:t>
      </w:r>
      <w:r w:rsidRPr="00AE779D">
        <w:rPr>
          <w:color w:val="auto"/>
          <w:sz w:val="24"/>
          <w:szCs w:val="24"/>
        </w:rPr>
        <w:t xml:space="preserve"> that are experiencing a shortage of teachers in a particular certificate and/or subject area in mathematics, science, bilingual education and/or </w:t>
      </w:r>
      <w:r w:rsidR="00C62055">
        <w:rPr>
          <w:color w:val="auto"/>
          <w:sz w:val="24"/>
          <w:szCs w:val="24"/>
        </w:rPr>
        <w:t>ESOL/</w:t>
      </w:r>
      <w:r w:rsidRPr="00AE779D">
        <w:rPr>
          <w:color w:val="auto"/>
          <w:sz w:val="24"/>
          <w:szCs w:val="24"/>
        </w:rPr>
        <w:t>English as a new language</w:t>
      </w:r>
      <w:r w:rsidR="009055C0">
        <w:rPr>
          <w:color w:val="auto"/>
          <w:sz w:val="24"/>
          <w:szCs w:val="24"/>
        </w:rPr>
        <w:t xml:space="preserve">.  </w:t>
      </w:r>
    </w:p>
    <w:p w14:paraId="0A08D7FD" w14:textId="7D2423EE" w:rsidR="00AE779D" w:rsidRPr="00AE779D" w:rsidRDefault="00AE779D" w:rsidP="003F1AB1">
      <w:pPr>
        <w:pStyle w:val="content"/>
        <w:numPr>
          <w:ilvl w:val="0"/>
          <w:numId w:val="32"/>
        </w:numPr>
        <w:spacing w:before="0" w:beforeAutospacing="0" w:after="0" w:afterAutospacing="0"/>
        <w:ind w:right="144"/>
        <w:jc w:val="both"/>
        <w:rPr>
          <w:color w:val="auto"/>
          <w:sz w:val="24"/>
          <w:szCs w:val="24"/>
        </w:rPr>
      </w:pPr>
      <w:r w:rsidRPr="00AE779D">
        <w:rPr>
          <w:sz w:val="24"/>
          <w:szCs w:val="24"/>
        </w:rPr>
        <w:t>Schools that are experiencing a shortage of teachers</w:t>
      </w:r>
      <w:r w:rsidR="004B1BCE">
        <w:rPr>
          <w:sz w:val="24"/>
          <w:szCs w:val="24"/>
        </w:rPr>
        <w:t xml:space="preserve"> </w:t>
      </w:r>
      <w:r w:rsidRPr="00AE779D">
        <w:rPr>
          <w:sz w:val="24"/>
          <w:szCs w:val="24"/>
        </w:rPr>
        <w:t>in a particular</w:t>
      </w:r>
      <w:r w:rsidR="004B1BCE">
        <w:rPr>
          <w:sz w:val="24"/>
          <w:szCs w:val="24"/>
        </w:rPr>
        <w:t xml:space="preserve"> </w:t>
      </w:r>
      <w:r w:rsidRPr="00AE779D">
        <w:rPr>
          <w:sz w:val="24"/>
          <w:szCs w:val="24"/>
        </w:rPr>
        <w:t>certificate and/or subject area in mathematics, science, bilingual education</w:t>
      </w:r>
      <w:r w:rsidR="0050503A">
        <w:rPr>
          <w:sz w:val="24"/>
          <w:szCs w:val="24"/>
        </w:rPr>
        <w:t>,</w:t>
      </w:r>
      <w:r w:rsidRPr="00AE779D">
        <w:rPr>
          <w:sz w:val="24"/>
          <w:szCs w:val="24"/>
        </w:rPr>
        <w:t xml:space="preserve"> and/or </w:t>
      </w:r>
      <w:r w:rsidR="00C62055">
        <w:rPr>
          <w:sz w:val="24"/>
          <w:szCs w:val="24"/>
        </w:rPr>
        <w:t>ESOL/</w:t>
      </w:r>
      <w:r w:rsidRPr="00AE779D">
        <w:rPr>
          <w:sz w:val="24"/>
          <w:szCs w:val="24"/>
        </w:rPr>
        <w:t>English as a new language.</w:t>
      </w:r>
    </w:p>
    <w:p w14:paraId="2C6CCCB0" w14:textId="54194866" w:rsidR="00AE779D" w:rsidRDefault="00AE779D" w:rsidP="003F1AB1">
      <w:pPr>
        <w:jc w:val="both"/>
      </w:pPr>
    </w:p>
    <w:p w14:paraId="68FB48CB" w14:textId="049B03EF" w:rsidR="003F2485" w:rsidRPr="003F2485" w:rsidRDefault="003F2485" w:rsidP="003F1AB1">
      <w:pPr>
        <w:pStyle w:val="content"/>
        <w:ind w:left="0"/>
        <w:jc w:val="both"/>
        <w:rPr>
          <w:color w:val="auto"/>
          <w:sz w:val="24"/>
          <w:szCs w:val="24"/>
        </w:rPr>
      </w:pPr>
      <w:r>
        <w:rPr>
          <w:color w:val="auto"/>
          <w:sz w:val="24"/>
          <w:szCs w:val="24"/>
        </w:rPr>
        <w:t>* Note that accountability designations are in transition as New York State implements the Every Student Succeeds Act, so districts should make allocations according to the designations in effect a</w:t>
      </w:r>
      <w:r w:rsidR="0050503A">
        <w:rPr>
          <w:color w:val="auto"/>
          <w:sz w:val="24"/>
          <w:szCs w:val="24"/>
        </w:rPr>
        <w:t>t</w:t>
      </w:r>
      <w:r>
        <w:rPr>
          <w:color w:val="auto"/>
          <w:sz w:val="24"/>
          <w:szCs w:val="24"/>
        </w:rPr>
        <w:t xml:space="preserve"> the time that </w:t>
      </w:r>
      <w:r w:rsidR="004A1020">
        <w:rPr>
          <w:color w:val="auto"/>
          <w:sz w:val="24"/>
          <w:szCs w:val="24"/>
        </w:rPr>
        <w:t xml:space="preserve">districts are </w:t>
      </w:r>
      <w:r w:rsidR="008A03C4">
        <w:rPr>
          <w:color w:val="auto"/>
          <w:sz w:val="24"/>
          <w:szCs w:val="24"/>
        </w:rPr>
        <w:t>selecting awardees and developing service agreements</w:t>
      </w:r>
      <w:r>
        <w:rPr>
          <w:color w:val="auto"/>
          <w:sz w:val="24"/>
          <w:szCs w:val="24"/>
        </w:rPr>
        <w:t>.</w:t>
      </w:r>
    </w:p>
    <w:p w14:paraId="1394D6BD" w14:textId="77777777" w:rsidR="003F2485" w:rsidRPr="001209B3" w:rsidRDefault="003F2485" w:rsidP="003F1AB1">
      <w:pPr>
        <w:jc w:val="both"/>
      </w:pPr>
    </w:p>
    <w:p w14:paraId="06B2BFF5" w14:textId="34AD67DC" w:rsidR="00EB30FE" w:rsidRPr="00330F2E" w:rsidRDefault="00494DDB" w:rsidP="003F1AB1">
      <w:pPr>
        <w:pStyle w:val="Heading2"/>
        <w:rPr>
          <w:rFonts w:ascii="Arial" w:hAnsi="Arial" w:cs="Arial"/>
          <w:b/>
          <w:szCs w:val="24"/>
          <w:u w:val="none"/>
        </w:rPr>
      </w:pPr>
      <w:bookmarkStart w:id="26" w:name="_Toc511823533"/>
      <w:bookmarkStart w:id="27" w:name="_Toc516568031"/>
      <w:r>
        <w:rPr>
          <w:rFonts w:ascii="Arial" w:hAnsi="Arial" w:cs="Arial"/>
          <w:b/>
          <w:szCs w:val="24"/>
          <w:u w:val="none"/>
        </w:rPr>
        <w:t xml:space="preserve">Category </w:t>
      </w:r>
      <w:r w:rsidR="004264C6">
        <w:rPr>
          <w:rFonts w:ascii="Arial" w:hAnsi="Arial" w:cs="Arial"/>
          <w:b/>
          <w:szCs w:val="24"/>
          <w:u w:val="none"/>
        </w:rPr>
        <w:t xml:space="preserve">A. </w:t>
      </w:r>
      <w:r w:rsidR="00EB30FE" w:rsidRPr="00330F2E">
        <w:rPr>
          <w:rFonts w:ascii="Arial" w:hAnsi="Arial" w:cs="Arial"/>
          <w:b/>
          <w:szCs w:val="24"/>
          <w:u w:val="none"/>
        </w:rPr>
        <w:t xml:space="preserve">Tuition Reimbursement for </w:t>
      </w:r>
      <w:r w:rsidR="005D2E1C" w:rsidRPr="00330F2E">
        <w:rPr>
          <w:rFonts w:ascii="Arial" w:hAnsi="Arial" w:cs="Arial"/>
          <w:b/>
          <w:szCs w:val="24"/>
          <w:u w:val="none"/>
        </w:rPr>
        <w:t xml:space="preserve">Professional Certification in </w:t>
      </w:r>
      <w:r w:rsidR="00EB30FE" w:rsidRPr="00330F2E">
        <w:rPr>
          <w:rFonts w:ascii="Arial" w:hAnsi="Arial" w:cs="Arial"/>
          <w:b/>
          <w:szCs w:val="24"/>
          <w:u w:val="none"/>
        </w:rPr>
        <w:t xml:space="preserve">Science, </w:t>
      </w:r>
      <w:r w:rsidR="005D2E1C" w:rsidRPr="00330F2E">
        <w:rPr>
          <w:rFonts w:ascii="Arial" w:hAnsi="Arial" w:cs="Arial"/>
          <w:b/>
          <w:szCs w:val="24"/>
          <w:u w:val="none"/>
        </w:rPr>
        <w:t xml:space="preserve">Mathematics, </w:t>
      </w:r>
      <w:r w:rsidR="00EB30FE" w:rsidRPr="00330F2E">
        <w:rPr>
          <w:rFonts w:ascii="Arial" w:hAnsi="Arial" w:cs="Arial"/>
          <w:b/>
          <w:szCs w:val="24"/>
          <w:u w:val="none"/>
        </w:rPr>
        <w:t>and English to Speakers of Other Languages (ESOL)</w:t>
      </w:r>
      <w:bookmarkEnd w:id="26"/>
      <w:bookmarkEnd w:id="27"/>
    </w:p>
    <w:p w14:paraId="127ACFA8" w14:textId="77777777" w:rsidR="00EB30FE" w:rsidRPr="00EB30FE" w:rsidRDefault="00EB30FE" w:rsidP="003F1AB1">
      <w:pPr>
        <w:jc w:val="both"/>
        <w:rPr>
          <w:rFonts w:ascii="Arial" w:hAnsi="Arial" w:cs="Arial"/>
          <w:b/>
          <w:szCs w:val="24"/>
        </w:rPr>
      </w:pPr>
    </w:p>
    <w:p w14:paraId="3DB01C5F" w14:textId="0850674F" w:rsidR="007A78D5" w:rsidRDefault="00EB30FE" w:rsidP="003F1AB1">
      <w:pPr>
        <w:jc w:val="both"/>
        <w:rPr>
          <w:rFonts w:ascii="Arial" w:hAnsi="Arial" w:cs="Arial"/>
          <w:szCs w:val="24"/>
        </w:rPr>
      </w:pPr>
      <w:r w:rsidRPr="00EB30FE">
        <w:rPr>
          <w:rFonts w:ascii="Arial" w:hAnsi="Arial" w:cs="Arial"/>
          <w:b/>
          <w:szCs w:val="24"/>
        </w:rPr>
        <w:t>Purpose:</w:t>
      </w:r>
      <w:r w:rsidRPr="00EB30FE">
        <w:rPr>
          <w:rFonts w:ascii="Arial" w:hAnsi="Arial" w:cs="Arial"/>
          <w:szCs w:val="24"/>
        </w:rPr>
        <w:t xml:space="preserve">  The purpose of th</w:t>
      </w:r>
      <w:r w:rsidR="005D2E1C">
        <w:rPr>
          <w:rFonts w:ascii="Arial" w:hAnsi="Arial" w:cs="Arial"/>
          <w:szCs w:val="24"/>
        </w:rPr>
        <w:t xml:space="preserve">is </w:t>
      </w:r>
      <w:r w:rsidR="007016D4">
        <w:rPr>
          <w:rFonts w:ascii="Arial" w:hAnsi="Arial" w:cs="Arial"/>
          <w:szCs w:val="24"/>
        </w:rPr>
        <w:t>category</w:t>
      </w:r>
      <w:r w:rsidR="004B1BCE">
        <w:rPr>
          <w:rFonts w:ascii="Arial" w:hAnsi="Arial" w:cs="Arial"/>
          <w:szCs w:val="24"/>
        </w:rPr>
        <w:t xml:space="preserve"> </w:t>
      </w:r>
      <w:r w:rsidRPr="00EB30FE">
        <w:rPr>
          <w:rFonts w:ascii="Arial" w:hAnsi="Arial" w:cs="Arial"/>
          <w:szCs w:val="24"/>
        </w:rPr>
        <w:t xml:space="preserve">is to </w:t>
      </w:r>
      <w:r w:rsidR="001621A2">
        <w:rPr>
          <w:rFonts w:ascii="Arial" w:hAnsi="Arial" w:cs="Arial"/>
          <w:szCs w:val="24"/>
        </w:rPr>
        <w:t xml:space="preserve">enable </w:t>
      </w:r>
      <w:r w:rsidRPr="00EB30FE">
        <w:rPr>
          <w:rFonts w:ascii="Arial" w:hAnsi="Arial" w:cs="Arial"/>
          <w:szCs w:val="24"/>
        </w:rPr>
        <w:t>school districts</w:t>
      </w:r>
      <w:r w:rsidR="004B1BCE">
        <w:rPr>
          <w:rFonts w:ascii="Arial" w:hAnsi="Arial" w:cs="Arial"/>
          <w:szCs w:val="24"/>
        </w:rPr>
        <w:t xml:space="preserve"> </w:t>
      </w:r>
      <w:r w:rsidRPr="00EB30FE">
        <w:rPr>
          <w:rFonts w:ascii="Arial" w:hAnsi="Arial" w:cs="Arial"/>
          <w:szCs w:val="24"/>
        </w:rPr>
        <w:t xml:space="preserve">to </w:t>
      </w:r>
      <w:r w:rsidR="004B1BCE">
        <w:rPr>
          <w:rFonts w:ascii="Arial" w:hAnsi="Arial" w:cs="Arial"/>
          <w:szCs w:val="24"/>
        </w:rPr>
        <w:t>recruit and</w:t>
      </w:r>
      <w:r w:rsidR="001621A2">
        <w:rPr>
          <w:rFonts w:ascii="Arial" w:hAnsi="Arial" w:cs="Arial"/>
          <w:szCs w:val="24"/>
        </w:rPr>
        <w:t>/or</w:t>
      </w:r>
      <w:r w:rsidR="004B1BCE">
        <w:rPr>
          <w:rFonts w:ascii="Arial" w:hAnsi="Arial" w:cs="Arial"/>
          <w:szCs w:val="24"/>
        </w:rPr>
        <w:t xml:space="preserve"> retain </w:t>
      </w:r>
      <w:r w:rsidR="00A251BC">
        <w:rPr>
          <w:rFonts w:ascii="Arial" w:hAnsi="Arial" w:cs="Arial"/>
          <w:szCs w:val="24"/>
        </w:rPr>
        <w:t>individual</w:t>
      </w:r>
      <w:r w:rsidRPr="00EB30FE">
        <w:rPr>
          <w:rFonts w:ascii="Arial" w:hAnsi="Arial" w:cs="Arial"/>
          <w:szCs w:val="24"/>
        </w:rPr>
        <w:t xml:space="preserve">s </w:t>
      </w:r>
      <w:r w:rsidR="00D13ADE">
        <w:rPr>
          <w:rFonts w:ascii="Arial" w:hAnsi="Arial" w:cs="Arial"/>
          <w:szCs w:val="24"/>
        </w:rPr>
        <w:t>who have received or will receive a transitional certificate</w:t>
      </w:r>
      <w:r w:rsidR="006E5E59">
        <w:rPr>
          <w:rFonts w:ascii="Arial" w:hAnsi="Arial" w:cs="Arial"/>
          <w:szCs w:val="24"/>
        </w:rPr>
        <w:t>,</w:t>
      </w:r>
      <w:r w:rsidR="005A01B1">
        <w:rPr>
          <w:rFonts w:ascii="Arial" w:hAnsi="Arial" w:cs="Arial"/>
          <w:szCs w:val="24"/>
        </w:rPr>
        <w:t xml:space="preserve"> to teach in a low-performing school</w:t>
      </w:r>
      <w:r w:rsidR="00D13ADE">
        <w:rPr>
          <w:rFonts w:ascii="Arial" w:hAnsi="Arial" w:cs="Arial"/>
          <w:szCs w:val="24"/>
        </w:rPr>
        <w:t xml:space="preserve">, </w:t>
      </w:r>
      <w:r w:rsidR="005A01B1">
        <w:rPr>
          <w:rFonts w:ascii="Arial" w:hAnsi="Arial" w:cs="Arial"/>
          <w:szCs w:val="24"/>
        </w:rPr>
        <w:t>by reimbursing</w:t>
      </w:r>
      <w:r w:rsidRPr="00EB30FE">
        <w:rPr>
          <w:rFonts w:ascii="Arial" w:hAnsi="Arial" w:cs="Arial"/>
          <w:szCs w:val="24"/>
        </w:rPr>
        <w:t xml:space="preserve"> </w:t>
      </w:r>
      <w:r w:rsidR="001621A2" w:rsidRPr="00A76158">
        <w:rPr>
          <w:rFonts w:ascii="Arial" w:hAnsi="Arial" w:cs="Arial"/>
          <w:szCs w:val="24"/>
        </w:rPr>
        <w:t xml:space="preserve">educational costs incurred to fulfill NYSED requirements for </w:t>
      </w:r>
      <w:r w:rsidR="008D4832">
        <w:rPr>
          <w:rFonts w:ascii="Arial" w:hAnsi="Arial" w:cs="Arial"/>
          <w:szCs w:val="24"/>
        </w:rPr>
        <w:t xml:space="preserve">a </w:t>
      </w:r>
      <w:r w:rsidRPr="00EB30FE">
        <w:rPr>
          <w:rFonts w:ascii="Arial" w:hAnsi="Arial" w:cs="Arial"/>
          <w:szCs w:val="24"/>
        </w:rPr>
        <w:t>professional certificat</w:t>
      </w:r>
      <w:r w:rsidR="008D4832">
        <w:rPr>
          <w:rFonts w:ascii="Arial" w:hAnsi="Arial" w:cs="Arial"/>
          <w:szCs w:val="24"/>
        </w:rPr>
        <w:t>e</w:t>
      </w:r>
      <w:r w:rsidRPr="00EB30FE">
        <w:rPr>
          <w:rFonts w:ascii="Arial" w:hAnsi="Arial" w:cs="Arial"/>
          <w:szCs w:val="24"/>
        </w:rPr>
        <w:t xml:space="preserve"> in</w:t>
      </w:r>
      <w:r w:rsidR="005D2E1C">
        <w:rPr>
          <w:rFonts w:ascii="Arial" w:hAnsi="Arial" w:cs="Arial"/>
          <w:szCs w:val="24"/>
        </w:rPr>
        <w:t xml:space="preserve"> science,</w:t>
      </w:r>
      <w:r w:rsidRPr="00EB30FE">
        <w:rPr>
          <w:rFonts w:ascii="Arial" w:hAnsi="Arial" w:cs="Arial"/>
          <w:szCs w:val="24"/>
        </w:rPr>
        <w:t xml:space="preserve"> math, </w:t>
      </w:r>
      <w:r w:rsidR="00CC74C6">
        <w:rPr>
          <w:rFonts w:ascii="Arial" w:hAnsi="Arial" w:cs="Arial"/>
          <w:szCs w:val="24"/>
        </w:rPr>
        <w:t>or</w:t>
      </w:r>
      <w:r w:rsidRPr="00EB30FE">
        <w:rPr>
          <w:rFonts w:ascii="Arial" w:hAnsi="Arial" w:cs="Arial"/>
          <w:szCs w:val="24"/>
        </w:rPr>
        <w:t xml:space="preserve"> E</w:t>
      </w:r>
      <w:r w:rsidR="001B40D4">
        <w:rPr>
          <w:rFonts w:ascii="Arial" w:hAnsi="Arial" w:cs="Arial"/>
          <w:szCs w:val="24"/>
        </w:rPr>
        <w:t>SOL</w:t>
      </w:r>
      <w:r w:rsidRPr="00EB30FE">
        <w:rPr>
          <w:rFonts w:ascii="Arial" w:hAnsi="Arial" w:cs="Arial"/>
          <w:szCs w:val="24"/>
        </w:rPr>
        <w:t>.</w:t>
      </w:r>
    </w:p>
    <w:p w14:paraId="434CB889" w14:textId="77777777" w:rsidR="005D2E1C" w:rsidRDefault="005D2E1C" w:rsidP="003F1AB1">
      <w:pPr>
        <w:jc w:val="both"/>
        <w:rPr>
          <w:rFonts w:ascii="Arial" w:hAnsi="Arial" w:cs="Arial"/>
          <w:szCs w:val="24"/>
        </w:rPr>
      </w:pPr>
    </w:p>
    <w:p w14:paraId="77419CFC" w14:textId="55717C54" w:rsidR="00C15984" w:rsidRDefault="007A78D5" w:rsidP="003F1AB1">
      <w:pPr>
        <w:jc w:val="both"/>
        <w:rPr>
          <w:rFonts w:ascii="Arial" w:hAnsi="Arial" w:cs="Arial"/>
          <w:szCs w:val="24"/>
        </w:rPr>
      </w:pPr>
      <w:r w:rsidRPr="007A78D5">
        <w:rPr>
          <w:rFonts w:ascii="Arial" w:hAnsi="Arial" w:cs="Arial"/>
          <w:b/>
          <w:szCs w:val="24"/>
        </w:rPr>
        <w:t>Award Amount:</w:t>
      </w:r>
      <w:r>
        <w:rPr>
          <w:rFonts w:ascii="Arial" w:hAnsi="Arial" w:cs="Arial"/>
          <w:szCs w:val="24"/>
        </w:rPr>
        <w:t xml:space="preserve">  </w:t>
      </w:r>
      <w:r w:rsidR="00EB3B87">
        <w:rPr>
          <w:rFonts w:ascii="Arial" w:hAnsi="Arial" w:cs="Arial"/>
          <w:szCs w:val="24"/>
        </w:rPr>
        <w:t xml:space="preserve">This </w:t>
      </w:r>
      <w:r w:rsidR="003C39AC">
        <w:rPr>
          <w:rFonts w:ascii="Arial" w:hAnsi="Arial" w:cs="Arial"/>
          <w:szCs w:val="24"/>
        </w:rPr>
        <w:t>section</w:t>
      </w:r>
      <w:r w:rsidR="00EB3B87">
        <w:rPr>
          <w:rFonts w:ascii="Arial" w:hAnsi="Arial" w:cs="Arial"/>
          <w:szCs w:val="24"/>
        </w:rPr>
        <w:t xml:space="preserve"> provides </w:t>
      </w:r>
      <w:r w:rsidR="00EB30FE" w:rsidRPr="00EB30FE">
        <w:rPr>
          <w:rFonts w:ascii="Arial" w:hAnsi="Arial" w:cs="Arial"/>
          <w:szCs w:val="24"/>
        </w:rPr>
        <w:t>award</w:t>
      </w:r>
      <w:r w:rsidR="00C15984">
        <w:rPr>
          <w:rFonts w:ascii="Arial" w:hAnsi="Arial" w:cs="Arial"/>
          <w:szCs w:val="24"/>
        </w:rPr>
        <w:t>s</w:t>
      </w:r>
      <w:r w:rsidR="00EB3B87">
        <w:rPr>
          <w:rFonts w:ascii="Arial" w:hAnsi="Arial" w:cs="Arial"/>
          <w:szCs w:val="24"/>
        </w:rPr>
        <w:t xml:space="preserve"> of</w:t>
      </w:r>
      <w:r w:rsidR="005D2E1C">
        <w:rPr>
          <w:rFonts w:ascii="Arial" w:hAnsi="Arial" w:cs="Arial"/>
          <w:szCs w:val="24"/>
        </w:rPr>
        <w:t xml:space="preserve"> </w:t>
      </w:r>
      <w:r w:rsidR="00EB30FE" w:rsidRPr="00EB30FE">
        <w:rPr>
          <w:rFonts w:ascii="Arial" w:hAnsi="Arial" w:cs="Arial"/>
          <w:szCs w:val="24"/>
        </w:rPr>
        <w:t xml:space="preserve">up to </w:t>
      </w:r>
      <w:r w:rsidR="005C0FF2">
        <w:rPr>
          <w:rFonts w:ascii="Arial" w:hAnsi="Arial" w:cs="Arial"/>
          <w:szCs w:val="24"/>
        </w:rPr>
        <w:t>$9,472.50</w:t>
      </w:r>
      <w:r w:rsidR="008D4832" w:rsidRPr="008D4832">
        <w:rPr>
          <w:rFonts w:ascii="Arial" w:hAnsi="Arial" w:cs="Arial"/>
          <w:szCs w:val="24"/>
        </w:rPr>
        <w:t xml:space="preserve"> </w:t>
      </w:r>
      <w:r w:rsidR="008D4832" w:rsidRPr="00A76158">
        <w:rPr>
          <w:rFonts w:ascii="Arial" w:hAnsi="Arial" w:cs="Arial"/>
          <w:szCs w:val="24"/>
        </w:rPr>
        <w:t xml:space="preserve">to reimburse educational costs that the </w:t>
      </w:r>
      <w:r w:rsidR="008D4832">
        <w:rPr>
          <w:rFonts w:ascii="Arial" w:hAnsi="Arial" w:cs="Arial"/>
          <w:szCs w:val="24"/>
        </w:rPr>
        <w:t>participa</w:t>
      </w:r>
      <w:r w:rsidR="008D4832" w:rsidRPr="00A76158">
        <w:rPr>
          <w:rFonts w:ascii="Arial" w:hAnsi="Arial" w:cs="Arial"/>
          <w:szCs w:val="24"/>
        </w:rPr>
        <w:t xml:space="preserve">nt incurred prior to receiving this award, which were reasonable and necessary to fulfill NYSED requirements for the </w:t>
      </w:r>
      <w:r w:rsidR="00CC74C6">
        <w:rPr>
          <w:rFonts w:ascii="Arial" w:hAnsi="Arial" w:cs="Arial"/>
          <w:szCs w:val="24"/>
        </w:rPr>
        <w:t>professional certificate</w:t>
      </w:r>
      <w:r w:rsidR="00EB30FE" w:rsidRPr="00EB30FE">
        <w:rPr>
          <w:rFonts w:ascii="Arial" w:hAnsi="Arial" w:cs="Arial"/>
          <w:szCs w:val="24"/>
        </w:rPr>
        <w:t>.  Initial awards</w:t>
      </w:r>
      <w:r w:rsidR="008D4832">
        <w:rPr>
          <w:rFonts w:ascii="Arial" w:hAnsi="Arial" w:cs="Arial"/>
          <w:szCs w:val="24"/>
        </w:rPr>
        <w:t xml:space="preserve"> </w:t>
      </w:r>
      <w:r w:rsidR="009C7BC1">
        <w:rPr>
          <w:rFonts w:ascii="Arial" w:hAnsi="Arial" w:cs="Arial"/>
          <w:szCs w:val="24"/>
        </w:rPr>
        <w:t>are renewable</w:t>
      </w:r>
      <w:r w:rsidR="00EB30FE" w:rsidRPr="00EB30FE">
        <w:rPr>
          <w:rFonts w:ascii="Arial" w:hAnsi="Arial" w:cs="Arial"/>
          <w:szCs w:val="24"/>
        </w:rPr>
        <w:t xml:space="preserve"> for a second year for up to </w:t>
      </w:r>
      <w:r w:rsidR="005C0FF2">
        <w:rPr>
          <w:rFonts w:ascii="Arial" w:hAnsi="Arial" w:cs="Arial"/>
          <w:szCs w:val="24"/>
        </w:rPr>
        <w:t>$9,472.50</w:t>
      </w:r>
      <w:r w:rsidR="005D2E1C">
        <w:rPr>
          <w:rFonts w:ascii="Arial" w:hAnsi="Arial" w:cs="Arial"/>
          <w:szCs w:val="24"/>
        </w:rPr>
        <w:t xml:space="preserve">. </w:t>
      </w:r>
      <w:r w:rsidR="00EB30FE" w:rsidRPr="00EB30FE">
        <w:rPr>
          <w:rFonts w:ascii="Arial" w:hAnsi="Arial" w:cs="Arial"/>
          <w:szCs w:val="24"/>
        </w:rPr>
        <w:t>The maximum award a</w:t>
      </w:r>
      <w:r w:rsidR="001A1536">
        <w:rPr>
          <w:rFonts w:ascii="Arial" w:hAnsi="Arial" w:cs="Arial"/>
          <w:szCs w:val="24"/>
        </w:rPr>
        <w:t xml:space="preserve"> </w:t>
      </w:r>
      <w:r w:rsidR="00A251BC">
        <w:rPr>
          <w:rFonts w:ascii="Arial" w:hAnsi="Arial" w:cs="Arial"/>
          <w:szCs w:val="24"/>
        </w:rPr>
        <w:t>participant</w:t>
      </w:r>
      <w:r w:rsidR="00EB30FE" w:rsidRPr="00EB30FE">
        <w:rPr>
          <w:rFonts w:ascii="Arial" w:hAnsi="Arial" w:cs="Arial"/>
          <w:szCs w:val="24"/>
        </w:rPr>
        <w:t xml:space="preserve"> may receive is </w:t>
      </w:r>
      <w:r w:rsidR="005C0FF2">
        <w:rPr>
          <w:rFonts w:ascii="Arial" w:hAnsi="Arial" w:cs="Arial"/>
          <w:szCs w:val="24"/>
        </w:rPr>
        <w:t>$9,472.50</w:t>
      </w:r>
      <w:r w:rsidR="008D4832">
        <w:rPr>
          <w:rFonts w:ascii="Arial" w:hAnsi="Arial" w:cs="Arial"/>
          <w:szCs w:val="24"/>
        </w:rPr>
        <w:t xml:space="preserve"> </w:t>
      </w:r>
      <w:r w:rsidR="00EB30FE" w:rsidRPr="00EB30FE">
        <w:rPr>
          <w:rFonts w:ascii="Arial" w:hAnsi="Arial" w:cs="Arial"/>
          <w:szCs w:val="24"/>
        </w:rPr>
        <w:t xml:space="preserve">per year or </w:t>
      </w:r>
      <w:r w:rsidR="005C0FF2">
        <w:rPr>
          <w:rFonts w:ascii="Arial" w:hAnsi="Arial" w:cs="Arial"/>
          <w:szCs w:val="24"/>
        </w:rPr>
        <w:t>$18,945</w:t>
      </w:r>
      <w:r w:rsidR="00EB30FE" w:rsidRPr="00EB30FE">
        <w:rPr>
          <w:rFonts w:ascii="Arial" w:hAnsi="Arial" w:cs="Arial"/>
          <w:szCs w:val="24"/>
        </w:rPr>
        <w:t xml:space="preserve"> for two years.</w:t>
      </w:r>
    </w:p>
    <w:p w14:paraId="06563DBC" w14:textId="77777777" w:rsidR="00494DDB" w:rsidRDefault="00494DDB" w:rsidP="003F1AB1">
      <w:pPr>
        <w:jc w:val="both"/>
        <w:rPr>
          <w:rFonts w:ascii="Arial" w:hAnsi="Arial" w:cs="Arial"/>
          <w:szCs w:val="24"/>
        </w:rPr>
      </w:pPr>
    </w:p>
    <w:p w14:paraId="2B7A15A9" w14:textId="1B794DED" w:rsidR="000E160D" w:rsidRDefault="003C39AC" w:rsidP="003F1AB1">
      <w:pPr>
        <w:jc w:val="both"/>
        <w:rPr>
          <w:rFonts w:ascii="Arial" w:hAnsi="Arial" w:cs="Arial"/>
          <w:szCs w:val="24"/>
        </w:rPr>
      </w:pPr>
      <w:r w:rsidRPr="00EB30FE">
        <w:rPr>
          <w:rFonts w:ascii="Arial" w:hAnsi="Arial" w:cs="Arial"/>
          <w:szCs w:val="24"/>
        </w:rPr>
        <w:lastRenderedPageBreak/>
        <w:t xml:space="preserve">The total of all awards to a </w:t>
      </w:r>
      <w:r w:rsidR="00B35C83">
        <w:rPr>
          <w:rFonts w:ascii="Arial" w:hAnsi="Arial" w:cs="Arial"/>
          <w:szCs w:val="24"/>
        </w:rPr>
        <w:t>participa</w:t>
      </w:r>
      <w:r w:rsidRPr="00EB30FE">
        <w:rPr>
          <w:rFonts w:ascii="Arial" w:hAnsi="Arial" w:cs="Arial"/>
          <w:szCs w:val="24"/>
        </w:rPr>
        <w:t xml:space="preserve">nt may </w:t>
      </w:r>
      <w:r w:rsidRPr="00EB30FE">
        <w:rPr>
          <w:rFonts w:ascii="Arial" w:hAnsi="Arial" w:cs="Arial"/>
          <w:b/>
          <w:szCs w:val="24"/>
        </w:rPr>
        <w:t>NOT</w:t>
      </w:r>
      <w:r w:rsidRPr="00EB30FE">
        <w:rPr>
          <w:rFonts w:ascii="Arial" w:hAnsi="Arial" w:cs="Arial"/>
          <w:szCs w:val="24"/>
        </w:rPr>
        <w:t xml:space="preserve"> exceed the total </w:t>
      </w:r>
      <w:r w:rsidR="008D4832">
        <w:rPr>
          <w:rFonts w:ascii="Arial" w:hAnsi="Arial" w:cs="Arial"/>
          <w:szCs w:val="24"/>
        </w:rPr>
        <w:t xml:space="preserve">of </w:t>
      </w:r>
      <w:r w:rsidR="00BF1A0D">
        <w:rPr>
          <w:rFonts w:ascii="Arial" w:hAnsi="Arial" w:cs="Arial"/>
          <w:szCs w:val="24"/>
        </w:rPr>
        <w:t xml:space="preserve">reasonable and necessary </w:t>
      </w:r>
      <w:r w:rsidR="008D4832">
        <w:rPr>
          <w:rFonts w:ascii="Arial" w:hAnsi="Arial" w:cs="Arial"/>
          <w:szCs w:val="24"/>
        </w:rPr>
        <w:t xml:space="preserve">educational costs incurred to fulfill NYSED requirements for the </w:t>
      </w:r>
      <w:r w:rsidR="00C15984">
        <w:rPr>
          <w:rFonts w:ascii="Arial" w:hAnsi="Arial" w:cs="Arial"/>
          <w:szCs w:val="24"/>
        </w:rPr>
        <w:t>professional certificate</w:t>
      </w:r>
      <w:r w:rsidR="008D4832">
        <w:rPr>
          <w:rFonts w:ascii="Arial" w:hAnsi="Arial" w:cs="Arial"/>
          <w:szCs w:val="24"/>
        </w:rPr>
        <w:t>.</w:t>
      </w:r>
    </w:p>
    <w:p w14:paraId="16D49CEF" w14:textId="77777777" w:rsidR="00C15984" w:rsidRDefault="00C15984" w:rsidP="003F1AB1">
      <w:pPr>
        <w:jc w:val="both"/>
        <w:rPr>
          <w:rFonts w:ascii="Arial" w:hAnsi="Arial" w:cs="Arial"/>
          <w:szCs w:val="24"/>
        </w:rPr>
      </w:pPr>
    </w:p>
    <w:p w14:paraId="35B2B047" w14:textId="3696CCB2" w:rsidR="00EB30FE" w:rsidRDefault="007A78D5" w:rsidP="003F1AB1">
      <w:pPr>
        <w:jc w:val="both"/>
        <w:rPr>
          <w:rFonts w:ascii="Arial" w:hAnsi="Arial" w:cs="Arial"/>
          <w:szCs w:val="24"/>
        </w:rPr>
      </w:pPr>
      <w:r w:rsidRPr="007A78D5">
        <w:rPr>
          <w:rFonts w:ascii="Arial" w:hAnsi="Arial" w:cs="Arial"/>
          <w:b/>
          <w:szCs w:val="24"/>
        </w:rPr>
        <w:t>Service commitment:</w:t>
      </w:r>
      <w:r>
        <w:rPr>
          <w:rFonts w:ascii="Arial" w:hAnsi="Arial" w:cs="Arial"/>
          <w:szCs w:val="24"/>
        </w:rPr>
        <w:t xml:space="preserve">  </w:t>
      </w:r>
      <w:r w:rsidRPr="00EB30FE">
        <w:rPr>
          <w:rFonts w:ascii="Arial" w:hAnsi="Arial" w:cs="Arial"/>
          <w:szCs w:val="24"/>
        </w:rPr>
        <w:t xml:space="preserve">There is a one-year service agreement for each award given (up to </w:t>
      </w:r>
      <w:r w:rsidR="000B71D9">
        <w:rPr>
          <w:rFonts w:ascii="Arial" w:hAnsi="Arial" w:cs="Arial"/>
          <w:szCs w:val="24"/>
        </w:rPr>
        <w:t>$9,472.50</w:t>
      </w:r>
      <w:r w:rsidRPr="00EB30FE">
        <w:rPr>
          <w:rFonts w:ascii="Arial" w:hAnsi="Arial" w:cs="Arial"/>
          <w:szCs w:val="24"/>
        </w:rPr>
        <w:t>), irrespective of the amount awarded.</w:t>
      </w:r>
    </w:p>
    <w:p w14:paraId="5386728F" w14:textId="77777777" w:rsidR="007A78D5" w:rsidRPr="00EB30FE" w:rsidRDefault="007A78D5" w:rsidP="003F1AB1">
      <w:pPr>
        <w:jc w:val="both"/>
        <w:rPr>
          <w:rFonts w:ascii="Arial" w:hAnsi="Arial" w:cs="Arial"/>
          <w:szCs w:val="24"/>
        </w:rPr>
      </w:pPr>
    </w:p>
    <w:p w14:paraId="23216CE3" w14:textId="74FBEA9B" w:rsidR="00EB30FE" w:rsidRPr="00EB30FE" w:rsidRDefault="00EB30FE" w:rsidP="003F1AB1">
      <w:pPr>
        <w:jc w:val="both"/>
        <w:rPr>
          <w:rFonts w:ascii="Arial" w:hAnsi="Arial" w:cs="Arial"/>
          <w:b/>
          <w:szCs w:val="24"/>
        </w:rPr>
      </w:pPr>
      <w:r w:rsidRPr="00EB30FE">
        <w:rPr>
          <w:rFonts w:ascii="Arial" w:hAnsi="Arial" w:cs="Arial"/>
          <w:b/>
          <w:szCs w:val="24"/>
        </w:rPr>
        <w:t>Eligible Participants</w:t>
      </w:r>
      <w:r w:rsidRPr="00EB30FE">
        <w:rPr>
          <w:rFonts w:ascii="Arial" w:hAnsi="Arial" w:cs="Arial"/>
          <w:szCs w:val="24"/>
        </w:rPr>
        <w:t xml:space="preserve">:   School districts may apply for these awards </w:t>
      </w:r>
      <w:r w:rsidR="00BC786B" w:rsidRPr="00EB30FE">
        <w:rPr>
          <w:rFonts w:ascii="Arial" w:hAnsi="Arial" w:cs="Arial"/>
          <w:szCs w:val="24"/>
        </w:rPr>
        <w:t xml:space="preserve">to </w:t>
      </w:r>
      <w:r w:rsidR="00936AC6">
        <w:rPr>
          <w:rFonts w:ascii="Arial" w:hAnsi="Arial" w:cs="Arial"/>
          <w:szCs w:val="24"/>
        </w:rPr>
        <w:t xml:space="preserve">recruit and/or retain </w:t>
      </w:r>
      <w:r w:rsidR="00BC786B">
        <w:rPr>
          <w:rFonts w:ascii="Arial" w:hAnsi="Arial" w:cs="Arial"/>
          <w:szCs w:val="24"/>
        </w:rPr>
        <w:t xml:space="preserve">individuals (including teachers, prospective teachers, and </w:t>
      </w:r>
      <w:r w:rsidR="00BC786B" w:rsidRPr="00EB30FE">
        <w:rPr>
          <w:rFonts w:ascii="Arial" w:eastAsia="Calibri" w:hAnsi="Arial" w:cs="Arial"/>
          <w:szCs w:val="24"/>
        </w:rPr>
        <w:t xml:space="preserve">NYS certified Level III or </w:t>
      </w:r>
      <w:r w:rsidR="007E6AA9">
        <w:rPr>
          <w:rFonts w:ascii="Arial" w:eastAsia="Calibri" w:hAnsi="Arial" w:cs="Arial"/>
          <w:szCs w:val="24"/>
        </w:rPr>
        <w:t>p</w:t>
      </w:r>
      <w:r w:rsidR="00BC786B" w:rsidRPr="00EB30FE">
        <w:rPr>
          <w:rFonts w:ascii="Arial" w:eastAsia="Calibri" w:hAnsi="Arial" w:cs="Arial"/>
          <w:szCs w:val="24"/>
        </w:rPr>
        <w:t xml:space="preserve">re-professional </w:t>
      </w:r>
      <w:r w:rsidR="007E6AA9">
        <w:rPr>
          <w:rFonts w:ascii="Arial" w:eastAsia="Calibri" w:hAnsi="Arial" w:cs="Arial"/>
          <w:szCs w:val="24"/>
        </w:rPr>
        <w:t>t</w:t>
      </w:r>
      <w:r w:rsidR="00BC786B" w:rsidRPr="00EB30FE">
        <w:rPr>
          <w:rFonts w:ascii="Arial" w:eastAsia="Calibri" w:hAnsi="Arial" w:cs="Arial"/>
          <w:szCs w:val="24"/>
        </w:rPr>
        <w:t xml:space="preserve">eaching </w:t>
      </w:r>
      <w:r w:rsidR="007E6AA9">
        <w:rPr>
          <w:rFonts w:ascii="Arial" w:eastAsia="Calibri" w:hAnsi="Arial" w:cs="Arial"/>
          <w:szCs w:val="24"/>
        </w:rPr>
        <w:t>a</w:t>
      </w:r>
      <w:r w:rsidR="00BC786B" w:rsidRPr="00EB30FE">
        <w:rPr>
          <w:rFonts w:ascii="Arial" w:eastAsia="Calibri" w:hAnsi="Arial" w:cs="Arial"/>
          <w:szCs w:val="24"/>
        </w:rPr>
        <w:t>ssistants or equivalent</w:t>
      </w:r>
      <w:r w:rsidR="00BC786B">
        <w:rPr>
          <w:rFonts w:ascii="Arial" w:eastAsia="Calibri" w:hAnsi="Arial" w:cs="Arial"/>
          <w:szCs w:val="24"/>
        </w:rPr>
        <w:t>)</w:t>
      </w:r>
      <w:r w:rsidR="00BC786B" w:rsidRPr="00BC786B">
        <w:rPr>
          <w:rFonts w:ascii="Arial" w:hAnsi="Arial" w:cs="Arial"/>
          <w:szCs w:val="24"/>
        </w:rPr>
        <w:t xml:space="preserve"> who </w:t>
      </w:r>
      <w:r w:rsidRPr="00EB30FE">
        <w:rPr>
          <w:rFonts w:ascii="Arial" w:hAnsi="Arial" w:cs="Arial"/>
          <w:szCs w:val="24"/>
        </w:rPr>
        <w:t xml:space="preserve">meet all </w:t>
      </w:r>
      <w:r w:rsidR="00C8724D">
        <w:rPr>
          <w:rFonts w:ascii="Arial" w:hAnsi="Arial" w:cs="Arial"/>
          <w:szCs w:val="24"/>
        </w:rPr>
        <w:t xml:space="preserve">of the following </w:t>
      </w:r>
      <w:r w:rsidRPr="00EB30FE">
        <w:rPr>
          <w:rFonts w:ascii="Arial" w:hAnsi="Arial" w:cs="Arial"/>
          <w:szCs w:val="24"/>
        </w:rPr>
        <w:t>conditions:</w:t>
      </w:r>
    </w:p>
    <w:p w14:paraId="545AF2D1" w14:textId="77777777" w:rsidR="00EB30FE" w:rsidRPr="00EB30FE" w:rsidRDefault="00EB30FE" w:rsidP="003F1AB1">
      <w:pPr>
        <w:jc w:val="both"/>
        <w:rPr>
          <w:rFonts w:ascii="Arial" w:hAnsi="Arial" w:cs="Arial"/>
          <w:b/>
          <w:szCs w:val="24"/>
        </w:rPr>
      </w:pPr>
    </w:p>
    <w:p w14:paraId="33FAC072" w14:textId="793633FD" w:rsidR="007A78D5" w:rsidRDefault="00B35C83" w:rsidP="003F1AB1">
      <w:pPr>
        <w:numPr>
          <w:ilvl w:val="0"/>
          <w:numId w:val="29"/>
        </w:numPr>
        <w:jc w:val="both"/>
        <w:rPr>
          <w:rFonts w:ascii="Arial" w:hAnsi="Arial" w:cs="Arial"/>
          <w:szCs w:val="24"/>
        </w:rPr>
      </w:pPr>
      <w:r>
        <w:rPr>
          <w:rFonts w:ascii="Arial" w:hAnsi="Arial" w:cs="Arial"/>
          <w:szCs w:val="24"/>
        </w:rPr>
        <w:t>w</w:t>
      </w:r>
      <w:r w:rsidR="00D13ADE">
        <w:rPr>
          <w:rFonts w:ascii="Arial" w:hAnsi="Arial" w:cs="Arial"/>
          <w:szCs w:val="24"/>
        </w:rPr>
        <w:t xml:space="preserve">ill receive a transitional certificate, OR </w:t>
      </w:r>
      <w:r w:rsidR="00EB30FE" w:rsidRPr="00EB30FE">
        <w:rPr>
          <w:rFonts w:ascii="Arial" w:hAnsi="Arial" w:cs="Arial"/>
          <w:szCs w:val="24"/>
        </w:rPr>
        <w:t>possess a transitional certifica</w:t>
      </w:r>
      <w:r w:rsidR="007A78D5">
        <w:rPr>
          <w:rFonts w:ascii="Arial" w:hAnsi="Arial" w:cs="Arial"/>
          <w:szCs w:val="24"/>
        </w:rPr>
        <w:t xml:space="preserve">te, </w:t>
      </w:r>
      <w:r w:rsidR="00D13ADE">
        <w:rPr>
          <w:rFonts w:ascii="Arial" w:hAnsi="Arial" w:cs="Arial"/>
          <w:szCs w:val="24"/>
        </w:rPr>
        <w:t>OR</w:t>
      </w:r>
      <w:r w:rsidR="007A78D5">
        <w:rPr>
          <w:rFonts w:ascii="Arial" w:hAnsi="Arial" w:cs="Arial"/>
          <w:szCs w:val="24"/>
        </w:rPr>
        <w:t xml:space="preserve"> possessed a transitional certificate and gained an initial </w:t>
      </w:r>
      <w:r w:rsidR="008A03C4">
        <w:rPr>
          <w:rFonts w:ascii="Arial" w:hAnsi="Arial" w:cs="Arial"/>
          <w:szCs w:val="24"/>
        </w:rPr>
        <w:t xml:space="preserve">or professional </w:t>
      </w:r>
      <w:r w:rsidR="007A78D5">
        <w:rPr>
          <w:rFonts w:ascii="Arial" w:hAnsi="Arial" w:cs="Arial"/>
          <w:szCs w:val="24"/>
        </w:rPr>
        <w:t>certificate</w:t>
      </w:r>
    </w:p>
    <w:p w14:paraId="621B6B52" w14:textId="4711587D" w:rsidR="00A251BC" w:rsidRPr="001A7F74" w:rsidRDefault="00A251BC" w:rsidP="003F1AB1">
      <w:pPr>
        <w:numPr>
          <w:ilvl w:val="0"/>
          <w:numId w:val="29"/>
        </w:numPr>
        <w:jc w:val="both"/>
        <w:rPr>
          <w:rFonts w:ascii="Arial" w:hAnsi="Arial" w:cs="Arial"/>
          <w:szCs w:val="24"/>
        </w:rPr>
      </w:pPr>
      <w:r w:rsidRPr="00EB30FE">
        <w:rPr>
          <w:rFonts w:ascii="Arial" w:hAnsi="Arial" w:cs="Arial"/>
          <w:szCs w:val="24"/>
        </w:rPr>
        <w:t xml:space="preserve">will be employed full-time </w:t>
      </w:r>
      <w:r w:rsidR="00BC786B">
        <w:rPr>
          <w:rFonts w:ascii="Arial" w:hAnsi="Arial" w:cs="Arial"/>
          <w:szCs w:val="24"/>
        </w:rPr>
        <w:t xml:space="preserve">in the district </w:t>
      </w:r>
      <w:r w:rsidRPr="00EB30FE">
        <w:rPr>
          <w:rFonts w:ascii="Arial" w:hAnsi="Arial" w:cs="Arial"/>
          <w:szCs w:val="24"/>
        </w:rPr>
        <w:t>for the school year for which the award is to be made</w:t>
      </w:r>
    </w:p>
    <w:p w14:paraId="354CE28B" w14:textId="0ED47071" w:rsidR="00500BD1" w:rsidRPr="00500BD1" w:rsidRDefault="00EB30FE" w:rsidP="003F1AB1">
      <w:pPr>
        <w:numPr>
          <w:ilvl w:val="0"/>
          <w:numId w:val="29"/>
        </w:numPr>
        <w:jc w:val="both"/>
        <w:rPr>
          <w:rFonts w:ascii="Arial" w:hAnsi="Arial" w:cs="Arial"/>
          <w:szCs w:val="24"/>
        </w:rPr>
      </w:pPr>
      <w:r w:rsidRPr="00EB30FE">
        <w:rPr>
          <w:rFonts w:ascii="Arial" w:hAnsi="Arial" w:cs="Arial"/>
          <w:szCs w:val="24"/>
        </w:rPr>
        <w:t xml:space="preserve">agree to teach </w:t>
      </w:r>
      <w:r w:rsidR="00B80E55">
        <w:rPr>
          <w:rFonts w:ascii="Arial" w:hAnsi="Arial" w:cs="Arial"/>
          <w:szCs w:val="24"/>
        </w:rPr>
        <w:t>science, math, or English as a new language in a low-performing school within the district,</w:t>
      </w:r>
      <w:r w:rsidRPr="00EB30FE">
        <w:rPr>
          <w:rFonts w:ascii="Arial" w:hAnsi="Arial" w:cs="Arial"/>
          <w:szCs w:val="24"/>
        </w:rPr>
        <w:t xml:space="preserve"> as a condition of receiving the award</w:t>
      </w:r>
    </w:p>
    <w:p w14:paraId="058EBD89" w14:textId="7D871042" w:rsidR="00EB30FE" w:rsidRDefault="00EB30FE" w:rsidP="003F1AB1">
      <w:pPr>
        <w:numPr>
          <w:ilvl w:val="0"/>
          <w:numId w:val="29"/>
        </w:numPr>
        <w:jc w:val="both"/>
        <w:rPr>
          <w:rFonts w:ascii="Arial" w:hAnsi="Arial" w:cs="Arial"/>
          <w:szCs w:val="24"/>
        </w:rPr>
      </w:pPr>
      <w:r w:rsidRPr="00EB30FE">
        <w:rPr>
          <w:rFonts w:ascii="Arial" w:hAnsi="Arial" w:cs="Arial"/>
          <w:szCs w:val="24"/>
        </w:rPr>
        <w:t xml:space="preserve">attain course credit </w:t>
      </w:r>
      <w:r w:rsidR="005971EE">
        <w:rPr>
          <w:rFonts w:ascii="Arial" w:hAnsi="Arial" w:cs="Arial"/>
          <w:szCs w:val="24"/>
        </w:rPr>
        <w:t xml:space="preserve">that is acceptable under </w:t>
      </w:r>
      <w:r w:rsidR="00831F77">
        <w:rPr>
          <w:rFonts w:ascii="Arial" w:hAnsi="Arial" w:cs="Arial"/>
          <w:szCs w:val="24"/>
        </w:rPr>
        <w:t>a</w:t>
      </w:r>
      <w:r w:rsidR="005971EE">
        <w:rPr>
          <w:rFonts w:ascii="Arial" w:hAnsi="Arial" w:cs="Arial"/>
          <w:szCs w:val="24"/>
        </w:rPr>
        <w:t xml:space="preserve"> relevant certification pathway</w:t>
      </w:r>
    </w:p>
    <w:p w14:paraId="77EB54F5" w14:textId="57008840" w:rsidR="00997150" w:rsidRPr="00997150" w:rsidRDefault="00B35C83" w:rsidP="003F1AB1">
      <w:pPr>
        <w:numPr>
          <w:ilvl w:val="0"/>
          <w:numId w:val="29"/>
        </w:numPr>
        <w:jc w:val="both"/>
        <w:rPr>
          <w:rFonts w:ascii="Arial" w:hAnsi="Arial" w:cs="Arial"/>
          <w:szCs w:val="24"/>
        </w:rPr>
      </w:pPr>
      <w:r>
        <w:rPr>
          <w:rFonts w:ascii="Arial" w:hAnsi="Arial" w:cs="Arial"/>
          <w:szCs w:val="24"/>
        </w:rPr>
        <w:t xml:space="preserve">(for renewal awards only) </w:t>
      </w:r>
      <w:r w:rsidR="000E1A7C">
        <w:rPr>
          <w:rFonts w:ascii="Arial" w:hAnsi="Arial" w:cs="Arial"/>
          <w:szCs w:val="24"/>
        </w:rPr>
        <w:t>received a satisfactory performance evaluation</w:t>
      </w:r>
      <w:r w:rsidR="005D2E1C">
        <w:rPr>
          <w:rFonts w:ascii="Arial" w:hAnsi="Arial" w:cs="Arial"/>
          <w:szCs w:val="24"/>
        </w:rPr>
        <w:t xml:space="preserve"> in the previous year</w:t>
      </w:r>
      <w:r w:rsidR="000E1A7C">
        <w:rPr>
          <w:rFonts w:ascii="Arial" w:hAnsi="Arial" w:cs="Arial"/>
          <w:szCs w:val="24"/>
        </w:rPr>
        <w:t>, as determined by the district</w:t>
      </w:r>
      <w:r w:rsidR="00B619BE">
        <w:rPr>
          <w:rFonts w:ascii="Arial" w:hAnsi="Arial" w:cs="Arial"/>
          <w:szCs w:val="24"/>
        </w:rPr>
        <w:t>.</w:t>
      </w:r>
    </w:p>
    <w:p w14:paraId="4409B7AA" w14:textId="27D07259" w:rsidR="00997150" w:rsidRDefault="00997150" w:rsidP="003F1AB1">
      <w:pPr>
        <w:jc w:val="both"/>
        <w:rPr>
          <w:rFonts w:ascii="Arial" w:hAnsi="Arial" w:cs="Arial"/>
          <w:szCs w:val="24"/>
        </w:rPr>
      </w:pPr>
    </w:p>
    <w:p w14:paraId="782A3C6D" w14:textId="5796B39B" w:rsidR="00EB30FE" w:rsidRPr="00330F2E" w:rsidRDefault="00494DDB" w:rsidP="003F1AB1">
      <w:pPr>
        <w:pStyle w:val="Heading2"/>
        <w:rPr>
          <w:rFonts w:ascii="Arial" w:hAnsi="Arial" w:cs="Arial"/>
          <w:b/>
          <w:szCs w:val="24"/>
          <w:u w:val="none"/>
        </w:rPr>
      </w:pPr>
      <w:bookmarkStart w:id="28" w:name="_Toc511823534"/>
      <w:bookmarkStart w:id="29" w:name="_Toc516568032"/>
      <w:bookmarkStart w:id="30" w:name="_Hlk509842957"/>
      <w:r>
        <w:rPr>
          <w:rFonts w:ascii="Arial" w:hAnsi="Arial" w:cs="Arial"/>
          <w:b/>
          <w:szCs w:val="24"/>
          <w:u w:val="none"/>
        </w:rPr>
        <w:t xml:space="preserve">Category </w:t>
      </w:r>
      <w:r w:rsidR="006A5583">
        <w:rPr>
          <w:rFonts w:ascii="Arial" w:hAnsi="Arial" w:cs="Arial"/>
          <w:b/>
          <w:szCs w:val="24"/>
          <w:u w:val="none"/>
        </w:rPr>
        <w:t xml:space="preserve">B. </w:t>
      </w:r>
      <w:r w:rsidR="009C7BC1" w:rsidRPr="00330F2E">
        <w:rPr>
          <w:rFonts w:ascii="Arial" w:hAnsi="Arial" w:cs="Arial"/>
          <w:b/>
          <w:szCs w:val="24"/>
          <w:u w:val="none"/>
        </w:rPr>
        <w:t xml:space="preserve">Tuition Reimbursement for </w:t>
      </w:r>
      <w:r w:rsidR="001A7F74" w:rsidRPr="00330F2E">
        <w:rPr>
          <w:rFonts w:ascii="Arial" w:hAnsi="Arial" w:cs="Arial"/>
          <w:b/>
          <w:szCs w:val="24"/>
          <w:u w:val="none"/>
        </w:rPr>
        <w:t xml:space="preserve">Initial Certification in </w:t>
      </w:r>
      <w:r w:rsidR="00EB30FE" w:rsidRPr="00330F2E">
        <w:rPr>
          <w:rFonts w:ascii="Arial" w:hAnsi="Arial" w:cs="Arial"/>
          <w:b/>
          <w:szCs w:val="24"/>
          <w:u w:val="none"/>
        </w:rPr>
        <w:t xml:space="preserve">Science, Mathematics, </w:t>
      </w:r>
      <w:r w:rsidR="009C7BC1" w:rsidRPr="00330F2E">
        <w:rPr>
          <w:rFonts w:ascii="Arial" w:hAnsi="Arial" w:cs="Arial"/>
          <w:b/>
          <w:szCs w:val="24"/>
          <w:u w:val="none"/>
        </w:rPr>
        <w:t xml:space="preserve">and </w:t>
      </w:r>
      <w:r w:rsidR="00EB30FE" w:rsidRPr="00330F2E">
        <w:rPr>
          <w:rFonts w:ascii="Arial" w:hAnsi="Arial" w:cs="Arial"/>
          <w:b/>
          <w:szCs w:val="24"/>
          <w:u w:val="none"/>
        </w:rPr>
        <w:t xml:space="preserve">English </w:t>
      </w:r>
      <w:r w:rsidR="009C7BC1" w:rsidRPr="00330F2E">
        <w:rPr>
          <w:rFonts w:ascii="Arial" w:hAnsi="Arial" w:cs="Arial"/>
          <w:b/>
          <w:szCs w:val="24"/>
          <w:u w:val="none"/>
        </w:rPr>
        <w:t>to Speakers of Other Languages</w:t>
      </w:r>
      <w:r w:rsidR="00127DBA" w:rsidRPr="00330F2E">
        <w:rPr>
          <w:rFonts w:ascii="Arial" w:hAnsi="Arial" w:cs="Arial"/>
          <w:b/>
          <w:szCs w:val="24"/>
          <w:u w:val="none"/>
        </w:rPr>
        <w:t xml:space="preserve"> </w:t>
      </w:r>
      <w:r w:rsidR="00B66CC2">
        <w:rPr>
          <w:rFonts w:ascii="Arial" w:hAnsi="Arial" w:cs="Arial"/>
          <w:b/>
          <w:szCs w:val="24"/>
          <w:u w:val="none"/>
        </w:rPr>
        <w:t>(ESOL)</w:t>
      </w:r>
      <w:bookmarkEnd w:id="28"/>
      <w:bookmarkEnd w:id="29"/>
    </w:p>
    <w:bookmarkEnd w:id="30"/>
    <w:p w14:paraId="075D1EA8" w14:textId="77777777" w:rsidR="00EB30FE" w:rsidRPr="00EB30FE" w:rsidRDefault="00EB30FE" w:rsidP="003F1AB1">
      <w:pPr>
        <w:jc w:val="both"/>
        <w:rPr>
          <w:rFonts w:ascii="Arial" w:hAnsi="Arial" w:cs="Arial"/>
          <w:szCs w:val="24"/>
        </w:rPr>
      </w:pPr>
    </w:p>
    <w:p w14:paraId="57579E82" w14:textId="3B5C40CB" w:rsidR="009C7BC1" w:rsidRDefault="00EB30FE" w:rsidP="003F1AB1">
      <w:pPr>
        <w:jc w:val="both"/>
        <w:rPr>
          <w:rFonts w:ascii="Arial" w:hAnsi="Arial" w:cs="Arial"/>
          <w:szCs w:val="24"/>
        </w:rPr>
      </w:pPr>
      <w:r w:rsidRPr="00EB30FE">
        <w:rPr>
          <w:rFonts w:ascii="Arial" w:hAnsi="Arial" w:cs="Arial"/>
          <w:b/>
          <w:szCs w:val="24"/>
        </w:rPr>
        <w:t xml:space="preserve">Purpose:  </w:t>
      </w:r>
      <w:r w:rsidR="008D4832" w:rsidRPr="00EB30FE">
        <w:rPr>
          <w:rFonts w:ascii="Arial" w:hAnsi="Arial" w:cs="Arial"/>
          <w:szCs w:val="24"/>
        </w:rPr>
        <w:t>The purpose of th</w:t>
      </w:r>
      <w:r w:rsidR="008D4832">
        <w:rPr>
          <w:rFonts w:ascii="Arial" w:hAnsi="Arial" w:cs="Arial"/>
          <w:szCs w:val="24"/>
        </w:rPr>
        <w:t xml:space="preserve">is category </w:t>
      </w:r>
      <w:r w:rsidR="008D4832" w:rsidRPr="00EB30FE">
        <w:rPr>
          <w:rFonts w:ascii="Arial" w:hAnsi="Arial" w:cs="Arial"/>
          <w:szCs w:val="24"/>
        </w:rPr>
        <w:t xml:space="preserve">is to </w:t>
      </w:r>
      <w:r w:rsidR="008D4832">
        <w:rPr>
          <w:rFonts w:ascii="Arial" w:hAnsi="Arial" w:cs="Arial"/>
          <w:szCs w:val="24"/>
        </w:rPr>
        <w:t xml:space="preserve">enable </w:t>
      </w:r>
      <w:r w:rsidR="008D4832" w:rsidRPr="00EB30FE">
        <w:rPr>
          <w:rFonts w:ascii="Arial" w:hAnsi="Arial" w:cs="Arial"/>
          <w:szCs w:val="24"/>
        </w:rPr>
        <w:t>school districts</w:t>
      </w:r>
      <w:r w:rsidR="008D4832">
        <w:rPr>
          <w:rFonts w:ascii="Arial" w:hAnsi="Arial" w:cs="Arial"/>
          <w:szCs w:val="24"/>
        </w:rPr>
        <w:t xml:space="preserve"> </w:t>
      </w:r>
      <w:r w:rsidR="008D4832" w:rsidRPr="00EB30FE">
        <w:rPr>
          <w:rFonts w:ascii="Arial" w:hAnsi="Arial" w:cs="Arial"/>
          <w:szCs w:val="24"/>
        </w:rPr>
        <w:t xml:space="preserve">to </w:t>
      </w:r>
      <w:r w:rsidR="008D4832">
        <w:rPr>
          <w:rFonts w:ascii="Arial" w:hAnsi="Arial" w:cs="Arial"/>
          <w:szCs w:val="24"/>
        </w:rPr>
        <w:t>recruit and/or retain individual</w:t>
      </w:r>
      <w:r w:rsidR="008D4832" w:rsidRPr="00EB30FE">
        <w:rPr>
          <w:rFonts w:ascii="Arial" w:hAnsi="Arial" w:cs="Arial"/>
          <w:szCs w:val="24"/>
        </w:rPr>
        <w:t xml:space="preserve">s </w:t>
      </w:r>
      <w:r w:rsidR="008D4832">
        <w:rPr>
          <w:rFonts w:ascii="Arial" w:hAnsi="Arial" w:cs="Arial"/>
          <w:szCs w:val="24"/>
        </w:rPr>
        <w:t>who have received or will receive a transitional certificate, to teach in a low-performing school, by reimbursing</w:t>
      </w:r>
      <w:r w:rsidR="008D4832" w:rsidRPr="00EB30FE">
        <w:rPr>
          <w:rFonts w:ascii="Arial" w:hAnsi="Arial" w:cs="Arial"/>
          <w:szCs w:val="24"/>
        </w:rPr>
        <w:t xml:space="preserve"> </w:t>
      </w:r>
      <w:r w:rsidR="008D4832" w:rsidRPr="00A76158">
        <w:rPr>
          <w:rFonts w:ascii="Arial" w:hAnsi="Arial" w:cs="Arial"/>
          <w:szCs w:val="24"/>
        </w:rPr>
        <w:t xml:space="preserve">educational costs incurred to fulfill NYSED requirements for </w:t>
      </w:r>
      <w:r w:rsidRPr="00EB30FE">
        <w:rPr>
          <w:rFonts w:ascii="Arial" w:hAnsi="Arial" w:cs="Arial"/>
          <w:szCs w:val="24"/>
        </w:rPr>
        <w:t>an initial certificate</w:t>
      </w:r>
      <w:r w:rsidR="00B80E55">
        <w:rPr>
          <w:rFonts w:ascii="Arial" w:hAnsi="Arial" w:cs="Arial"/>
          <w:szCs w:val="24"/>
        </w:rPr>
        <w:t xml:space="preserve"> in science, math, or E</w:t>
      </w:r>
      <w:r w:rsidR="00B66CC2">
        <w:rPr>
          <w:rFonts w:ascii="Arial" w:hAnsi="Arial" w:cs="Arial"/>
          <w:szCs w:val="24"/>
        </w:rPr>
        <w:t>SOL</w:t>
      </w:r>
      <w:r w:rsidR="00B80E55" w:rsidRPr="00EB30FE">
        <w:rPr>
          <w:rFonts w:ascii="Arial" w:hAnsi="Arial" w:cs="Arial"/>
          <w:szCs w:val="24"/>
        </w:rPr>
        <w:t>.</w:t>
      </w:r>
    </w:p>
    <w:p w14:paraId="6E7ECA89" w14:textId="77777777" w:rsidR="009C7BC1" w:rsidRDefault="009C7BC1" w:rsidP="003F1AB1">
      <w:pPr>
        <w:jc w:val="both"/>
        <w:rPr>
          <w:rFonts w:ascii="Arial" w:hAnsi="Arial" w:cs="Arial"/>
          <w:szCs w:val="24"/>
        </w:rPr>
      </w:pPr>
    </w:p>
    <w:p w14:paraId="5B4FA338" w14:textId="5DF28FB6" w:rsidR="00C8724D" w:rsidRDefault="009C7BC1" w:rsidP="003F1AB1">
      <w:pPr>
        <w:jc w:val="both"/>
        <w:rPr>
          <w:rFonts w:ascii="Arial" w:hAnsi="Arial" w:cs="Arial"/>
          <w:szCs w:val="24"/>
        </w:rPr>
      </w:pPr>
      <w:r w:rsidRPr="009C7BC1">
        <w:rPr>
          <w:rFonts w:ascii="Arial" w:hAnsi="Arial" w:cs="Arial"/>
          <w:b/>
          <w:szCs w:val="24"/>
        </w:rPr>
        <w:t>Award Amount:</w:t>
      </w:r>
      <w:r>
        <w:rPr>
          <w:rFonts w:ascii="Arial" w:hAnsi="Arial" w:cs="Arial"/>
          <w:szCs w:val="24"/>
        </w:rPr>
        <w:t xml:space="preserve">  </w:t>
      </w:r>
      <w:r w:rsidR="00EB3B87">
        <w:rPr>
          <w:rFonts w:ascii="Arial" w:hAnsi="Arial" w:cs="Arial"/>
          <w:szCs w:val="24"/>
        </w:rPr>
        <w:t xml:space="preserve">This </w:t>
      </w:r>
      <w:r w:rsidR="003C39AC">
        <w:rPr>
          <w:rFonts w:ascii="Arial" w:hAnsi="Arial" w:cs="Arial"/>
          <w:szCs w:val="24"/>
        </w:rPr>
        <w:t>section</w:t>
      </w:r>
      <w:r w:rsidR="00EB3B87">
        <w:rPr>
          <w:rFonts w:ascii="Arial" w:hAnsi="Arial" w:cs="Arial"/>
          <w:szCs w:val="24"/>
        </w:rPr>
        <w:t xml:space="preserve"> provides </w:t>
      </w:r>
      <w:r w:rsidR="00EB3B87" w:rsidRPr="00EB30FE">
        <w:rPr>
          <w:rFonts w:ascii="Arial" w:hAnsi="Arial" w:cs="Arial"/>
          <w:szCs w:val="24"/>
        </w:rPr>
        <w:t>award</w:t>
      </w:r>
      <w:r w:rsidR="00C8724D">
        <w:rPr>
          <w:rFonts w:ascii="Arial" w:hAnsi="Arial" w:cs="Arial"/>
          <w:szCs w:val="24"/>
        </w:rPr>
        <w:t>s</w:t>
      </w:r>
      <w:r w:rsidR="00EB3B87">
        <w:rPr>
          <w:rFonts w:ascii="Arial" w:hAnsi="Arial" w:cs="Arial"/>
          <w:szCs w:val="24"/>
        </w:rPr>
        <w:t xml:space="preserve"> of </w:t>
      </w:r>
      <w:r>
        <w:rPr>
          <w:rFonts w:ascii="Arial" w:hAnsi="Arial" w:cs="Arial"/>
          <w:szCs w:val="24"/>
        </w:rPr>
        <w:t>up to</w:t>
      </w:r>
      <w:r w:rsidR="00EB30FE" w:rsidRPr="00EB30FE">
        <w:rPr>
          <w:rFonts w:ascii="Arial" w:hAnsi="Arial" w:cs="Arial"/>
          <w:szCs w:val="24"/>
        </w:rPr>
        <w:t xml:space="preserve"> </w:t>
      </w:r>
      <w:r w:rsidR="005C0FF2">
        <w:rPr>
          <w:rFonts w:ascii="Arial" w:hAnsi="Arial" w:cs="Arial"/>
          <w:szCs w:val="24"/>
        </w:rPr>
        <w:t>$9,472.50</w:t>
      </w:r>
      <w:r>
        <w:rPr>
          <w:rFonts w:ascii="Arial" w:hAnsi="Arial" w:cs="Arial"/>
          <w:szCs w:val="24"/>
        </w:rPr>
        <w:t xml:space="preserve"> </w:t>
      </w:r>
      <w:r w:rsidR="00C8724D">
        <w:rPr>
          <w:rFonts w:ascii="Arial" w:hAnsi="Arial" w:cs="Arial"/>
          <w:szCs w:val="24"/>
        </w:rPr>
        <w:t>to reimburse educational costs that the participant incurred prior to receiving this award, which were reasonable and necessary to fulfill NYSED requirements for the initial certificate</w:t>
      </w:r>
      <w:r w:rsidR="00421EB7">
        <w:rPr>
          <w:rFonts w:ascii="Arial" w:hAnsi="Arial" w:cs="Arial"/>
          <w:szCs w:val="24"/>
        </w:rPr>
        <w:t>.</w:t>
      </w:r>
      <w:r w:rsidR="00C8724D" w:rsidRPr="00C8724D">
        <w:rPr>
          <w:rFonts w:ascii="Arial" w:hAnsi="Arial" w:cs="Arial"/>
          <w:szCs w:val="24"/>
        </w:rPr>
        <w:t xml:space="preserve"> </w:t>
      </w:r>
      <w:r w:rsidR="00C8724D" w:rsidRPr="00EB30FE">
        <w:rPr>
          <w:rFonts w:ascii="Arial" w:hAnsi="Arial" w:cs="Arial"/>
          <w:szCs w:val="24"/>
        </w:rPr>
        <w:t>Initial awards</w:t>
      </w:r>
      <w:r w:rsidR="00C8724D">
        <w:rPr>
          <w:rFonts w:ascii="Arial" w:hAnsi="Arial" w:cs="Arial"/>
          <w:szCs w:val="24"/>
        </w:rPr>
        <w:t xml:space="preserve"> are renewable</w:t>
      </w:r>
      <w:r w:rsidR="00C8724D" w:rsidRPr="00EB30FE">
        <w:rPr>
          <w:rFonts w:ascii="Arial" w:hAnsi="Arial" w:cs="Arial"/>
          <w:szCs w:val="24"/>
        </w:rPr>
        <w:t xml:space="preserve"> for a second year for up to </w:t>
      </w:r>
      <w:r w:rsidR="005C0FF2">
        <w:rPr>
          <w:rFonts w:ascii="Arial" w:hAnsi="Arial" w:cs="Arial"/>
          <w:szCs w:val="24"/>
        </w:rPr>
        <w:t>$9,472.50</w:t>
      </w:r>
      <w:r w:rsidR="00C8724D">
        <w:rPr>
          <w:rFonts w:ascii="Arial" w:hAnsi="Arial" w:cs="Arial"/>
          <w:szCs w:val="24"/>
        </w:rPr>
        <w:t xml:space="preserve">. </w:t>
      </w:r>
      <w:r w:rsidR="00C8724D" w:rsidRPr="00EB30FE">
        <w:rPr>
          <w:rFonts w:ascii="Arial" w:hAnsi="Arial" w:cs="Arial"/>
          <w:szCs w:val="24"/>
        </w:rPr>
        <w:t>The maximum award a</w:t>
      </w:r>
      <w:r w:rsidR="00C8724D">
        <w:rPr>
          <w:rFonts w:ascii="Arial" w:hAnsi="Arial" w:cs="Arial"/>
          <w:szCs w:val="24"/>
        </w:rPr>
        <w:t xml:space="preserve"> participant</w:t>
      </w:r>
      <w:r w:rsidR="00C8724D" w:rsidRPr="00EB30FE">
        <w:rPr>
          <w:rFonts w:ascii="Arial" w:hAnsi="Arial" w:cs="Arial"/>
          <w:szCs w:val="24"/>
        </w:rPr>
        <w:t xml:space="preserve"> may receive is </w:t>
      </w:r>
      <w:r w:rsidR="005C0FF2">
        <w:rPr>
          <w:rFonts w:ascii="Arial" w:hAnsi="Arial" w:cs="Arial"/>
          <w:szCs w:val="24"/>
        </w:rPr>
        <w:t>$9,472.50</w:t>
      </w:r>
      <w:r w:rsidR="00C8724D">
        <w:rPr>
          <w:rFonts w:ascii="Arial" w:hAnsi="Arial" w:cs="Arial"/>
          <w:szCs w:val="24"/>
        </w:rPr>
        <w:t xml:space="preserve"> </w:t>
      </w:r>
      <w:r w:rsidR="00C8724D" w:rsidRPr="00EB30FE">
        <w:rPr>
          <w:rFonts w:ascii="Arial" w:hAnsi="Arial" w:cs="Arial"/>
          <w:szCs w:val="24"/>
        </w:rPr>
        <w:t xml:space="preserve">per year or </w:t>
      </w:r>
      <w:r w:rsidR="005C0FF2">
        <w:rPr>
          <w:rFonts w:ascii="Arial" w:hAnsi="Arial" w:cs="Arial"/>
          <w:szCs w:val="24"/>
        </w:rPr>
        <w:t>$18,945</w:t>
      </w:r>
      <w:r w:rsidR="00C8724D" w:rsidRPr="00EB30FE">
        <w:rPr>
          <w:rFonts w:ascii="Arial" w:hAnsi="Arial" w:cs="Arial"/>
          <w:szCs w:val="24"/>
        </w:rPr>
        <w:t xml:space="preserve"> for two years.</w:t>
      </w:r>
      <w:r w:rsidR="00EB30FE" w:rsidRPr="00EB30FE">
        <w:rPr>
          <w:rFonts w:ascii="Arial" w:hAnsi="Arial" w:cs="Arial"/>
          <w:szCs w:val="24"/>
        </w:rPr>
        <w:t xml:space="preserve"> The total of all awards to a </w:t>
      </w:r>
      <w:r w:rsidR="001A1536">
        <w:rPr>
          <w:rFonts w:ascii="Arial" w:hAnsi="Arial" w:cs="Arial"/>
          <w:szCs w:val="24"/>
        </w:rPr>
        <w:t>participa</w:t>
      </w:r>
      <w:r w:rsidR="00EB30FE" w:rsidRPr="00EB30FE">
        <w:rPr>
          <w:rFonts w:ascii="Arial" w:hAnsi="Arial" w:cs="Arial"/>
          <w:szCs w:val="24"/>
        </w:rPr>
        <w:t xml:space="preserve">nt may </w:t>
      </w:r>
      <w:r w:rsidR="003C39AC" w:rsidRPr="00EB30FE">
        <w:rPr>
          <w:rFonts w:ascii="Arial" w:hAnsi="Arial" w:cs="Arial"/>
          <w:b/>
          <w:szCs w:val="24"/>
        </w:rPr>
        <w:t>NOT</w:t>
      </w:r>
      <w:r w:rsidR="00EB30FE" w:rsidRPr="00EB30FE">
        <w:rPr>
          <w:rFonts w:ascii="Arial" w:hAnsi="Arial" w:cs="Arial"/>
          <w:szCs w:val="24"/>
        </w:rPr>
        <w:t xml:space="preserve"> exceed </w:t>
      </w:r>
      <w:r w:rsidR="00C8724D" w:rsidRPr="00EB30FE">
        <w:rPr>
          <w:rFonts w:ascii="Arial" w:hAnsi="Arial" w:cs="Arial"/>
          <w:szCs w:val="24"/>
        </w:rPr>
        <w:t xml:space="preserve">the total </w:t>
      </w:r>
      <w:r w:rsidR="00C8724D">
        <w:rPr>
          <w:rFonts w:ascii="Arial" w:hAnsi="Arial" w:cs="Arial"/>
          <w:szCs w:val="24"/>
        </w:rPr>
        <w:t>of reasonable and necessary educational costs incurred to fulfill NYSED requirements for the initial certificate.</w:t>
      </w:r>
    </w:p>
    <w:p w14:paraId="5EABF726" w14:textId="07BF91F9" w:rsidR="00EB3B87" w:rsidRDefault="00EB3B87" w:rsidP="003F1AB1">
      <w:pPr>
        <w:jc w:val="both"/>
        <w:rPr>
          <w:rFonts w:ascii="Arial" w:hAnsi="Arial" w:cs="Arial"/>
          <w:szCs w:val="24"/>
        </w:rPr>
      </w:pPr>
    </w:p>
    <w:p w14:paraId="191F4DFB" w14:textId="7A159C9D" w:rsidR="00EB30FE" w:rsidRPr="001209B3" w:rsidRDefault="00500BD1" w:rsidP="003F1AB1">
      <w:pPr>
        <w:jc w:val="both"/>
        <w:rPr>
          <w:rFonts w:ascii="Arial" w:hAnsi="Arial" w:cs="Arial"/>
          <w:szCs w:val="24"/>
        </w:rPr>
      </w:pPr>
      <w:r w:rsidRPr="00500BD1">
        <w:rPr>
          <w:rFonts w:ascii="Arial" w:hAnsi="Arial" w:cs="Arial"/>
          <w:b/>
          <w:szCs w:val="24"/>
        </w:rPr>
        <w:t>Service Commitment:</w:t>
      </w:r>
      <w:r>
        <w:rPr>
          <w:rFonts w:ascii="Arial" w:hAnsi="Arial" w:cs="Arial"/>
          <w:szCs w:val="24"/>
        </w:rPr>
        <w:t xml:space="preserve">  </w:t>
      </w:r>
      <w:r w:rsidR="00EB30FE" w:rsidRPr="00EB30FE">
        <w:rPr>
          <w:rFonts w:ascii="Arial" w:hAnsi="Arial" w:cs="Arial"/>
          <w:szCs w:val="24"/>
        </w:rPr>
        <w:t>There is a one-year service agreement for each award given</w:t>
      </w:r>
      <w:r w:rsidR="007B7C34">
        <w:rPr>
          <w:rFonts w:ascii="Arial" w:hAnsi="Arial" w:cs="Arial"/>
          <w:szCs w:val="24"/>
        </w:rPr>
        <w:t xml:space="preserve"> (up to </w:t>
      </w:r>
      <w:r w:rsidR="005C0FF2">
        <w:rPr>
          <w:rFonts w:ascii="Arial" w:hAnsi="Arial" w:cs="Arial"/>
          <w:szCs w:val="24"/>
        </w:rPr>
        <w:t>$9,472.50</w:t>
      </w:r>
      <w:r w:rsidR="007B7C34">
        <w:rPr>
          <w:rFonts w:ascii="Arial" w:hAnsi="Arial" w:cs="Arial"/>
          <w:szCs w:val="24"/>
        </w:rPr>
        <w:t>), irrespective of the amount awarded</w:t>
      </w:r>
      <w:r w:rsidR="00EB30FE" w:rsidRPr="00EB30FE">
        <w:rPr>
          <w:rFonts w:ascii="Arial" w:hAnsi="Arial" w:cs="Arial"/>
          <w:szCs w:val="24"/>
        </w:rPr>
        <w:t>.</w:t>
      </w:r>
    </w:p>
    <w:p w14:paraId="60FF5CC4" w14:textId="77777777" w:rsidR="00EB30FE" w:rsidRPr="00EB30FE" w:rsidRDefault="00EB30FE" w:rsidP="003F1AB1">
      <w:pPr>
        <w:jc w:val="both"/>
        <w:rPr>
          <w:rFonts w:ascii="Arial" w:hAnsi="Arial" w:cs="Arial"/>
          <w:b/>
          <w:szCs w:val="24"/>
        </w:rPr>
      </w:pPr>
    </w:p>
    <w:p w14:paraId="3F96B497" w14:textId="093534B3" w:rsidR="00EB30FE" w:rsidRPr="00BC786B" w:rsidRDefault="00EB30FE" w:rsidP="003F1AB1">
      <w:pPr>
        <w:widowControl w:val="0"/>
        <w:ind w:right="241"/>
        <w:jc w:val="both"/>
        <w:rPr>
          <w:rFonts w:ascii="Arial" w:eastAsia="Calibri" w:hAnsi="Arial" w:cs="Arial"/>
          <w:szCs w:val="24"/>
        </w:rPr>
      </w:pPr>
      <w:r w:rsidRPr="00EB30FE">
        <w:rPr>
          <w:rFonts w:ascii="Arial" w:hAnsi="Arial" w:cs="Arial"/>
          <w:b/>
          <w:szCs w:val="24"/>
        </w:rPr>
        <w:t xml:space="preserve">Eligible Participants:  </w:t>
      </w:r>
      <w:r w:rsidRPr="00EB30FE">
        <w:rPr>
          <w:rFonts w:ascii="Arial" w:hAnsi="Arial" w:cs="Arial"/>
          <w:szCs w:val="24"/>
        </w:rPr>
        <w:t xml:space="preserve">School districts may apply for funds to </w:t>
      </w:r>
      <w:r w:rsidR="00936AC6">
        <w:rPr>
          <w:rFonts w:ascii="Arial" w:hAnsi="Arial" w:cs="Arial"/>
          <w:szCs w:val="24"/>
        </w:rPr>
        <w:t xml:space="preserve">recruit and/or retain </w:t>
      </w:r>
      <w:r w:rsidR="00C708AB">
        <w:rPr>
          <w:rFonts w:ascii="Arial" w:hAnsi="Arial" w:cs="Arial"/>
          <w:szCs w:val="24"/>
        </w:rPr>
        <w:t>individuals</w:t>
      </w:r>
      <w:r w:rsidR="00BC786B">
        <w:rPr>
          <w:rFonts w:ascii="Arial" w:hAnsi="Arial" w:cs="Arial"/>
          <w:szCs w:val="24"/>
        </w:rPr>
        <w:t xml:space="preserve"> (including teachers, prospective teachers, and </w:t>
      </w:r>
      <w:r w:rsidR="00BC786B" w:rsidRPr="00EB30FE">
        <w:rPr>
          <w:rFonts w:ascii="Arial" w:eastAsia="Calibri" w:hAnsi="Arial" w:cs="Arial"/>
          <w:szCs w:val="24"/>
        </w:rPr>
        <w:t xml:space="preserve">NYS certified Level III or </w:t>
      </w:r>
      <w:r w:rsidR="007E6AA9">
        <w:rPr>
          <w:rFonts w:ascii="Arial" w:eastAsia="Calibri" w:hAnsi="Arial" w:cs="Arial"/>
          <w:szCs w:val="24"/>
        </w:rPr>
        <w:t>p</w:t>
      </w:r>
      <w:r w:rsidR="00BC786B" w:rsidRPr="00EB30FE">
        <w:rPr>
          <w:rFonts w:ascii="Arial" w:eastAsia="Calibri" w:hAnsi="Arial" w:cs="Arial"/>
          <w:szCs w:val="24"/>
        </w:rPr>
        <w:t xml:space="preserve">re-professional </w:t>
      </w:r>
      <w:r w:rsidR="007E6AA9">
        <w:rPr>
          <w:rFonts w:ascii="Arial" w:eastAsia="Calibri" w:hAnsi="Arial" w:cs="Arial"/>
          <w:szCs w:val="24"/>
        </w:rPr>
        <w:t>t</w:t>
      </w:r>
      <w:r w:rsidR="00BC786B" w:rsidRPr="00EB30FE">
        <w:rPr>
          <w:rFonts w:ascii="Arial" w:eastAsia="Calibri" w:hAnsi="Arial" w:cs="Arial"/>
          <w:szCs w:val="24"/>
        </w:rPr>
        <w:t xml:space="preserve">eaching </w:t>
      </w:r>
      <w:r w:rsidR="007E6AA9">
        <w:rPr>
          <w:rFonts w:ascii="Arial" w:eastAsia="Calibri" w:hAnsi="Arial" w:cs="Arial"/>
          <w:szCs w:val="24"/>
        </w:rPr>
        <w:t>a</w:t>
      </w:r>
      <w:r w:rsidR="00BC786B" w:rsidRPr="00EB30FE">
        <w:rPr>
          <w:rFonts w:ascii="Arial" w:eastAsia="Calibri" w:hAnsi="Arial" w:cs="Arial"/>
          <w:szCs w:val="24"/>
        </w:rPr>
        <w:t>ssistants or equivalent</w:t>
      </w:r>
      <w:r w:rsidR="00BC786B">
        <w:rPr>
          <w:rFonts w:ascii="Arial" w:eastAsia="Calibri" w:hAnsi="Arial" w:cs="Arial"/>
          <w:szCs w:val="24"/>
        </w:rPr>
        <w:t>)</w:t>
      </w:r>
      <w:r w:rsidRPr="00BC786B">
        <w:rPr>
          <w:rFonts w:ascii="Arial" w:hAnsi="Arial" w:cs="Arial"/>
          <w:szCs w:val="24"/>
        </w:rPr>
        <w:t xml:space="preserve"> who meet all </w:t>
      </w:r>
      <w:r w:rsidR="00100E4E">
        <w:rPr>
          <w:rFonts w:ascii="Arial" w:hAnsi="Arial" w:cs="Arial"/>
          <w:szCs w:val="24"/>
        </w:rPr>
        <w:t xml:space="preserve">of the following </w:t>
      </w:r>
      <w:r w:rsidRPr="00BC786B">
        <w:rPr>
          <w:rFonts w:ascii="Arial" w:hAnsi="Arial" w:cs="Arial"/>
          <w:szCs w:val="24"/>
        </w:rPr>
        <w:t>requirements:</w:t>
      </w:r>
    </w:p>
    <w:p w14:paraId="139ADDE0" w14:textId="77777777" w:rsidR="00EB30FE" w:rsidRPr="00EB30FE" w:rsidRDefault="00EB30FE" w:rsidP="00EB30FE">
      <w:pPr>
        <w:rPr>
          <w:rFonts w:ascii="Arial" w:hAnsi="Arial" w:cs="Arial"/>
          <w:szCs w:val="24"/>
        </w:rPr>
      </w:pPr>
    </w:p>
    <w:p w14:paraId="749E43D5" w14:textId="6038B403" w:rsidR="00EB30FE" w:rsidRPr="00127DBA" w:rsidRDefault="00B35C83" w:rsidP="004034B8">
      <w:pPr>
        <w:numPr>
          <w:ilvl w:val="0"/>
          <w:numId w:val="30"/>
        </w:numPr>
        <w:jc w:val="both"/>
        <w:rPr>
          <w:rFonts w:ascii="Arial" w:hAnsi="Arial" w:cs="Arial"/>
          <w:szCs w:val="24"/>
        </w:rPr>
      </w:pPr>
      <w:r>
        <w:rPr>
          <w:rFonts w:ascii="Arial" w:hAnsi="Arial" w:cs="Arial"/>
          <w:szCs w:val="24"/>
        </w:rPr>
        <w:lastRenderedPageBreak/>
        <w:t xml:space="preserve">will receive a transitional certificate, OR </w:t>
      </w:r>
      <w:r w:rsidRPr="00EB30FE">
        <w:rPr>
          <w:rFonts w:ascii="Arial" w:hAnsi="Arial" w:cs="Arial"/>
          <w:szCs w:val="24"/>
        </w:rPr>
        <w:t>possess a transitional certifica</w:t>
      </w:r>
      <w:r>
        <w:rPr>
          <w:rFonts w:ascii="Arial" w:hAnsi="Arial" w:cs="Arial"/>
          <w:szCs w:val="24"/>
        </w:rPr>
        <w:t>te, OR possessed a transitional certificate</w:t>
      </w:r>
      <w:r w:rsidR="00127DBA">
        <w:rPr>
          <w:rFonts w:ascii="Arial" w:hAnsi="Arial" w:cs="Arial"/>
          <w:szCs w:val="24"/>
        </w:rPr>
        <w:t>, gained an initial certificate, and are seeking an additional initial certificate</w:t>
      </w:r>
    </w:p>
    <w:p w14:paraId="19C26FB1" w14:textId="6FD9826C" w:rsidR="00EB30FE" w:rsidRPr="001A7F74" w:rsidRDefault="00EB30FE" w:rsidP="004034B8">
      <w:pPr>
        <w:numPr>
          <w:ilvl w:val="0"/>
          <w:numId w:val="30"/>
        </w:numPr>
        <w:jc w:val="both"/>
        <w:rPr>
          <w:rFonts w:ascii="Arial" w:hAnsi="Arial" w:cs="Arial"/>
          <w:szCs w:val="24"/>
        </w:rPr>
      </w:pPr>
      <w:r w:rsidRPr="00EB30FE">
        <w:rPr>
          <w:rFonts w:ascii="Arial" w:hAnsi="Arial" w:cs="Arial"/>
          <w:szCs w:val="24"/>
        </w:rPr>
        <w:t xml:space="preserve">will be employed full-time </w:t>
      </w:r>
      <w:r w:rsidR="00BC786B">
        <w:rPr>
          <w:rFonts w:ascii="Arial" w:hAnsi="Arial" w:cs="Arial"/>
          <w:szCs w:val="24"/>
        </w:rPr>
        <w:t xml:space="preserve">in the district </w:t>
      </w:r>
      <w:r w:rsidRPr="00EB30FE">
        <w:rPr>
          <w:rFonts w:ascii="Arial" w:hAnsi="Arial" w:cs="Arial"/>
          <w:szCs w:val="24"/>
        </w:rPr>
        <w:t>for the school year for which the award is to be made</w:t>
      </w:r>
    </w:p>
    <w:p w14:paraId="66284A2A" w14:textId="07483D75" w:rsidR="00EB30FE" w:rsidRPr="001A7F74" w:rsidRDefault="00EB30FE" w:rsidP="004034B8">
      <w:pPr>
        <w:numPr>
          <w:ilvl w:val="0"/>
          <w:numId w:val="30"/>
        </w:numPr>
        <w:jc w:val="both"/>
        <w:rPr>
          <w:rFonts w:ascii="Arial" w:hAnsi="Arial" w:cs="Arial"/>
          <w:szCs w:val="24"/>
        </w:rPr>
      </w:pPr>
      <w:r w:rsidRPr="00EB30FE">
        <w:rPr>
          <w:rFonts w:ascii="Arial" w:hAnsi="Arial" w:cs="Arial"/>
          <w:szCs w:val="24"/>
        </w:rPr>
        <w:t xml:space="preserve">agree to teach </w:t>
      </w:r>
      <w:r w:rsidR="00B80E55">
        <w:rPr>
          <w:rFonts w:ascii="Arial" w:hAnsi="Arial" w:cs="Arial"/>
          <w:szCs w:val="24"/>
        </w:rPr>
        <w:t xml:space="preserve">science, math, or English as a new language </w:t>
      </w:r>
      <w:r w:rsidRPr="00EB30FE">
        <w:rPr>
          <w:rFonts w:ascii="Arial" w:hAnsi="Arial" w:cs="Arial"/>
          <w:szCs w:val="24"/>
        </w:rPr>
        <w:t xml:space="preserve">in a low-performing school </w:t>
      </w:r>
      <w:r w:rsidR="00B80E55">
        <w:rPr>
          <w:rFonts w:ascii="Arial" w:hAnsi="Arial" w:cs="Arial"/>
          <w:szCs w:val="24"/>
        </w:rPr>
        <w:t xml:space="preserve">within the district, </w:t>
      </w:r>
      <w:r w:rsidRPr="00EB30FE">
        <w:rPr>
          <w:rFonts w:ascii="Arial" w:hAnsi="Arial" w:cs="Arial"/>
          <w:szCs w:val="24"/>
        </w:rPr>
        <w:t>as a condition of receiving the award</w:t>
      </w:r>
    </w:p>
    <w:p w14:paraId="32B212A3" w14:textId="2B84374F" w:rsidR="00EB30FE" w:rsidRDefault="00EB30FE" w:rsidP="004034B8">
      <w:pPr>
        <w:numPr>
          <w:ilvl w:val="0"/>
          <w:numId w:val="30"/>
        </w:numPr>
        <w:jc w:val="both"/>
        <w:rPr>
          <w:rFonts w:ascii="Arial" w:hAnsi="Arial" w:cs="Arial"/>
          <w:szCs w:val="24"/>
        </w:rPr>
      </w:pPr>
      <w:r w:rsidRPr="00EB30FE">
        <w:rPr>
          <w:rFonts w:ascii="Arial" w:hAnsi="Arial" w:cs="Arial"/>
          <w:szCs w:val="24"/>
        </w:rPr>
        <w:t>attain course credit</w:t>
      </w:r>
      <w:r w:rsidR="005971EE">
        <w:rPr>
          <w:rFonts w:ascii="Arial" w:hAnsi="Arial" w:cs="Arial"/>
          <w:szCs w:val="24"/>
        </w:rPr>
        <w:t xml:space="preserve"> that is acceptable under </w:t>
      </w:r>
      <w:r w:rsidR="00831F77">
        <w:rPr>
          <w:rFonts w:ascii="Arial" w:hAnsi="Arial" w:cs="Arial"/>
          <w:szCs w:val="24"/>
        </w:rPr>
        <w:t>a</w:t>
      </w:r>
      <w:r w:rsidR="005971EE">
        <w:rPr>
          <w:rFonts w:ascii="Arial" w:hAnsi="Arial" w:cs="Arial"/>
          <w:szCs w:val="24"/>
        </w:rPr>
        <w:t xml:space="preserve"> relevant certification pathway</w:t>
      </w:r>
    </w:p>
    <w:p w14:paraId="3D87E3FD" w14:textId="6492A289" w:rsidR="000E1A7C" w:rsidRPr="000E1A7C" w:rsidRDefault="000E1A7C" w:rsidP="004034B8">
      <w:pPr>
        <w:numPr>
          <w:ilvl w:val="0"/>
          <w:numId w:val="30"/>
        </w:numPr>
        <w:jc w:val="both"/>
        <w:rPr>
          <w:rFonts w:ascii="Arial" w:hAnsi="Arial" w:cs="Arial"/>
          <w:szCs w:val="24"/>
        </w:rPr>
      </w:pPr>
      <w:r>
        <w:rPr>
          <w:rFonts w:ascii="Arial" w:hAnsi="Arial" w:cs="Arial"/>
          <w:szCs w:val="24"/>
        </w:rPr>
        <w:t>(for renewal awards only) received a satisfactory performance evaluation in the previous year, as determined by the district</w:t>
      </w:r>
    </w:p>
    <w:p w14:paraId="7481C7D6" w14:textId="77777777" w:rsidR="00EB30FE" w:rsidRPr="00EB30FE" w:rsidRDefault="00EB30FE" w:rsidP="004034B8">
      <w:pPr>
        <w:ind w:left="720"/>
        <w:jc w:val="both"/>
        <w:rPr>
          <w:rFonts w:ascii="Arial" w:hAnsi="Arial" w:cs="Arial"/>
          <w:b/>
          <w:szCs w:val="24"/>
        </w:rPr>
      </w:pPr>
    </w:p>
    <w:p w14:paraId="5F33B673" w14:textId="6FB4C3B4" w:rsidR="00EB30FE" w:rsidRPr="00330F2E" w:rsidRDefault="00494DDB" w:rsidP="004034B8">
      <w:pPr>
        <w:pStyle w:val="Heading2"/>
        <w:rPr>
          <w:rFonts w:ascii="Arial" w:hAnsi="Arial" w:cs="Arial"/>
          <w:b/>
          <w:szCs w:val="24"/>
          <w:u w:val="none"/>
        </w:rPr>
      </w:pPr>
      <w:bookmarkStart w:id="31" w:name="_Toc511823535"/>
      <w:bookmarkStart w:id="32" w:name="_Toc516568033"/>
      <w:r>
        <w:rPr>
          <w:rFonts w:ascii="Arial" w:hAnsi="Arial" w:cs="Arial"/>
          <w:b/>
          <w:szCs w:val="24"/>
          <w:u w:val="none"/>
        </w:rPr>
        <w:t xml:space="preserve">Category </w:t>
      </w:r>
      <w:r w:rsidR="006A5583">
        <w:rPr>
          <w:rFonts w:ascii="Arial" w:hAnsi="Arial" w:cs="Arial"/>
          <w:b/>
          <w:szCs w:val="24"/>
          <w:u w:val="none"/>
        </w:rPr>
        <w:t xml:space="preserve">C. </w:t>
      </w:r>
      <w:r w:rsidR="00127DBA" w:rsidRPr="00330F2E">
        <w:rPr>
          <w:rFonts w:ascii="Arial" w:hAnsi="Arial" w:cs="Arial"/>
          <w:b/>
          <w:szCs w:val="24"/>
          <w:u w:val="none"/>
        </w:rPr>
        <w:t>Tuition Reimbursement for</w:t>
      </w:r>
      <w:r w:rsidR="00EB30FE" w:rsidRPr="00330F2E">
        <w:rPr>
          <w:rFonts w:ascii="Arial" w:hAnsi="Arial" w:cs="Arial"/>
          <w:b/>
          <w:szCs w:val="24"/>
          <w:u w:val="none"/>
        </w:rPr>
        <w:t xml:space="preserve"> </w:t>
      </w:r>
      <w:r w:rsidR="00BE5E31">
        <w:rPr>
          <w:rFonts w:ascii="Arial" w:hAnsi="Arial" w:cs="Arial"/>
          <w:b/>
          <w:szCs w:val="24"/>
          <w:u w:val="none"/>
        </w:rPr>
        <w:t xml:space="preserve">the </w:t>
      </w:r>
      <w:r w:rsidR="00EB30FE" w:rsidRPr="00330F2E">
        <w:rPr>
          <w:rFonts w:ascii="Arial" w:hAnsi="Arial" w:cs="Arial"/>
          <w:b/>
          <w:szCs w:val="24"/>
          <w:u w:val="none"/>
        </w:rPr>
        <w:t xml:space="preserve">Bilingual </w:t>
      </w:r>
      <w:r w:rsidR="00BE5E31">
        <w:rPr>
          <w:rFonts w:ascii="Arial" w:hAnsi="Arial" w:cs="Arial"/>
          <w:b/>
          <w:szCs w:val="24"/>
          <w:u w:val="none"/>
        </w:rPr>
        <w:t xml:space="preserve">Education </w:t>
      </w:r>
      <w:r w:rsidR="00EB30FE" w:rsidRPr="00330F2E">
        <w:rPr>
          <w:rFonts w:ascii="Arial" w:hAnsi="Arial" w:cs="Arial"/>
          <w:b/>
          <w:szCs w:val="24"/>
          <w:u w:val="none"/>
        </w:rPr>
        <w:t>Extension</w:t>
      </w:r>
      <w:bookmarkEnd w:id="31"/>
      <w:bookmarkEnd w:id="32"/>
    </w:p>
    <w:p w14:paraId="5DEB3184" w14:textId="77777777" w:rsidR="00EB30FE" w:rsidRPr="00EB30FE" w:rsidRDefault="00EB30FE" w:rsidP="004034B8">
      <w:pPr>
        <w:widowControl w:val="0"/>
        <w:spacing w:before="9" w:line="260" w:lineRule="exact"/>
        <w:jc w:val="both"/>
        <w:rPr>
          <w:rFonts w:ascii="Arial" w:eastAsia="Calibri" w:hAnsi="Arial" w:cs="Arial"/>
          <w:szCs w:val="24"/>
        </w:rPr>
      </w:pPr>
    </w:p>
    <w:p w14:paraId="7E555278" w14:textId="0DB28E1C" w:rsidR="00BC786B" w:rsidRDefault="00EB30FE" w:rsidP="004034B8">
      <w:pPr>
        <w:jc w:val="both"/>
        <w:rPr>
          <w:rFonts w:ascii="Arial" w:hAnsi="Arial" w:cs="Arial"/>
          <w:szCs w:val="24"/>
        </w:rPr>
      </w:pPr>
      <w:r w:rsidRPr="00EB30FE">
        <w:rPr>
          <w:rFonts w:ascii="Arial" w:eastAsia="Calibri" w:hAnsi="Arial" w:cs="Arial"/>
          <w:b/>
          <w:bCs/>
          <w:szCs w:val="24"/>
        </w:rPr>
        <w:t>P</w:t>
      </w:r>
      <w:r w:rsidRPr="00EB30FE">
        <w:rPr>
          <w:rFonts w:ascii="Arial" w:eastAsia="Calibri" w:hAnsi="Arial" w:cs="Arial"/>
          <w:b/>
          <w:bCs/>
          <w:spacing w:val="-1"/>
          <w:szCs w:val="24"/>
        </w:rPr>
        <w:t>u</w:t>
      </w:r>
      <w:r w:rsidRPr="00EB30FE">
        <w:rPr>
          <w:rFonts w:ascii="Arial" w:eastAsia="Calibri" w:hAnsi="Arial" w:cs="Arial"/>
          <w:b/>
          <w:bCs/>
          <w:szCs w:val="24"/>
        </w:rPr>
        <w:t>r</w:t>
      </w:r>
      <w:r w:rsidRPr="00EB30FE">
        <w:rPr>
          <w:rFonts w:ascii="Arial" w:eastAsia="Calibri" w:hAnsi="Arial" w:cs="Arial"/>
          <w:b/>
          <w:bCs/>
          <w:spacing w:val="-1"/>
          <w:szCs w:val="24"/>
        </w:rPr>
        <w:t>po</w:t>
      </w:r>
      <w:r w:rsidRPr="00EB30FE">
        <w:rPr>
          <w:rFonts w:ascii="Arial" w:eastAsia="Calibri" w:hAnsi="Arial" w:cs="Arial"/>
          <w:b/>
          <w:bCs/>
          <w:szCs w:val="24"/>
        </w:rPr>
        <w:t>s</w:t>
      </w:r>
      <w:r w:rsidRPr="00EB30FE">
        <w:rPr>
          <w:rFonts w:ascii="Arial" w:eastAsia="Calibri" w:hAnsi="Arial" w:cs="Arial"/>
          <w:b/>
          <w:bCs/>
          <w:spacing w:val="-1"/>
          <w:szCs w:val="24"/>
        </w:rPr>
        <w:t>e</w:t>
      </w:r>
      <w:r w:rsidRPr="00EB30FE">
        <w:rPr>
          <w:rFonts w:ascii="Arial" w:eastAsia="Calibri" w:hAnsi="Arial" w:cs="Arial"/>
          <w:b/>
          <w:bCs/>
          <w:szCs w:val="24"/>
        </w:rPr>
        <w:t xml:space="preserve">:  </w:t>
      </w:r>
      <w:r w:rsidR="008D4832" w:rsidRPr="00EB30FE">
        <w:rPr>
          <w:rFonts w:ascii="Arial" w:hAnsi="Arial" w:cs="Arial"/>
          <w:szCs w:val="24"/>
        </w:rPr>
        <w:t>The purpose of th</w:t>
      </w:r>
      <w:r w:rsidR="008D4832">
        <w:rPr>
          <w:rFonts w:ascii="Arial" w:hAnsi="Arial" w:cs="Arial"/>
          <w:szCs w:val="24"/>
        </w:rPr>
        <w:t xml:space="preserve">is category </w:t>
      </w:r>
      <w:r w:rsidR="008D4832" w:rsidRPr="00EB30FE">
        <w:rPr>
          <w:rFonts w:ascii="Arial" w:hAnsi="Arial" w:cs="Arial"/>
          <w:szCs w:val="24"/>
        </w:rPr>
        <w:t xml:space="preserve">is to </w:t>
      </w:r>
      <w:r w:rsidR="008D4832">
        <w:rPr>
          <w:rFonts w:ascii="Arial" w:hAnsi="Arial" w:cs="Arial"/>
          <w:szCs w:val="24"/>
        </w:rPr>
        <w:t xml:space="preserve">enable </w:t>
      </w:r>
      <w:r w:rsidR="008D4832" w:rsidRPr="00EB30FE">
        <w:rPr>
          <w:rFonts w:ascii="Arial" w:hAnsi="Arial" w:cs="Arial"/>
          <w:szCs w:val="24"/>
        </w:rPr>
        <w:t>school districts</w:t>
      </w:r>
      <w:r w:rsidR="008D4832">
        <w:rPr>
          <w:rFonts w:ascii="Arial" w:hAnsi="Arial" w:cs="Arial"/>
          <w:szCs w:val="24"/>
        </w:rPr>
        <w:t xml:space="preserve"> </w:t>
      </w:r>
      <w:r w:rsidR="008D4832" w:rsidRPr="00EB30FE">
        <w:rPr>
          <w:rFonts w:ascii="Arial" w:hAnsi="Arial" w:cs="Arial"/>
          <w:szCs w:val="24"/>
        </w:rPr>
        <w:t xml:space="preserve">to </w:t>
      </w:r>
      <w:r w:rsidR="008D4832">
        <w:rPr>
          <w:rFonts w:ascii="Arial" w:hAnsi="Arial" w:cs="Arial"/>
          <w:szCs w:val="24"/>
        </w:rPr>
        <w:t>recruit and/or retain individual</w:t>
      </w:r>
      <w:r w:rsidR="008D4832" w:rsidRPr="00EB30FE">
        <w:rPr>
          <w:rFonts w:ascii="Arial" w:hAnsi="Arial" w:cs="Arial"/>
          <w:szCs w:val="24"/>
        </w:rPr>
        <w:t xml:space="preserve">s </w:t>
      </w:r>
      <w:r w:rsidR="008D4832">
        <w:rPr>
          <w:rFonts w:ascii="Arial" w:hAnsi="Arial" w:cs="Arial"/>
          <w:szCs w:val="24"/>
        </w:rPr>
        <w:t>who have received or will receive a transitional certificate to teach in a low-performing school, by reimbursing</w:t>
      </w:r>
      <w:r w:rsidR="008D4832" w:rsidRPr="00EB30FE">
        <w:rPr>
          <w:rFonts w:ascii="Arial" w:hAnsi="Arial" w:cs="Arial"/>
          <w:szCs w:val="24"/>
        </w:rPr>
        <w:t xml:space="preserve"> </w:t>
      </w:r>
      <w:r w:rsidR="008D4832" w:rsidRPr="00A76158">
        <w:rPr>
          <w:rFonts w:ascii="Arial" w:hAnsi="Arial" w:cs="Arial"/>
          <w:szCs w:val="24"/>
        </w:rPr>
        <w:t xml:space="preserve">educational costs incurred to fulfill NYSED requirements </w:t>
      </w:r>
      <w:r w:rsidRPr="00EB30FE">
        <w:rPr>
          <w:rFonts w:ascii="Arial" w:eastAsia="Calibri" w:hAnsi="Arial" w:cs="Arial"/>
          <w:spacing w:val="-3"/>
          <w:szCs w:val="24"/>
        </w:rPr>
        <w:t>f</w:t>
      </w:r>
      <w:r w:rsidRPr="00EB30FE">
        <w:rPr>
          <w:rFonts w:ascii="Arial" w:eastAsia="Calibri" w:hAnsi="Arial" w:cs="Arial"/>
          <w:spacing w:val="1"/>
          <w:szCs w:val="24"/>
        </w:rPr>
        <w:t>o</w:t>
      </w:r>
      <w:r w:rsidRPr="00EB30FE">
        <w:rPr>
          <w:rFonts w:ascii="Arial" w:eastAsia="Calibri" w:hAnsi="Arial" w:cs="Arial"/>
          <w:szCs w:val="24"/>
        </w:rPr>
        <w:t>r a</w:t>
      </w:r>
      <w:r w:rsidRPr="00EB30FE">
        <w:rPr>
          <w:rFonts w:ascii="Arial" w:eastAsia="Calibri" w:hAnsi="Arial" w:cs="Arial"/>
          <w:spacing w:val="-3"/>
          <w:szCs w:val="24"/>
        </w:rPr>
        <w:t xml:space="preserve"> </w:t>
      </w:r>
      <w:r w:rsidRPr="00EB30FE">
        <w:rPr>
          <w:rFonts w:ascii="Arial" w:eastAsia="Calibri" w:hAnsi="Arial" w:cs="Arial"/>
          <w:szCs w:val="24"/>
        </w:rPr>
        <w:t xml:space="preserve">Bilingual </w:t>
      </w:r>
      <w:r w:rsidR="005971EE">
        <w:rPr>
          <w:rFonts w:ascii="Arial" w:eastAsia="Calibri" w:hAnsi="Arial" w:cs="Arial"/>
          <w:szCs w:val="24"/>
        </w:rPr>
        <w:t xml:space="preserve">Education </w:t>
      </w:r>
      <w:r w:rsidRPr="00EB30FE">
        <w:rPr>
          <w:rFonts w:ascii="Arial" w:eastAsia="Calibri" w:hAnsi="Arial" w:cs="Arial"/>
          <w:szCs w:val="24"/>
        </w:rPr>
        <w:t>Extension</w:t>
      </w:r>
      <w:r w:rsidR="008D4832">
        <w:rPr>
          <w:rFonts w:ascii="Arial" w:eastAsia="Calibri" w:hAnsi="Arial" w:cs="Arial"/>
          <w:szCs w:val="24"/>
        </w:rPr>
        <w:t>.</w:t>
      </w:r>
    </w:p>
    <w:p w14:paraId="42613F29" w14:textId="73DCF2A3" w:rsidR="00073F5B" w:rsidRDefault="00073F5B" w:rsidP="004034B8">
      <w:pPr>
        <w:jc w:val="both"/>
        <w:rPr>
          <w:rFonts w:ascii="Arial" w:eastAsia="Calibri" w:hAnsi="Arial" w:cs="Arial"/>
          <w:szCs w:val="24"/>
        </w:rPr>
      </w:pPr>
    </w:p>
    <w:p w14:paraId="66B85701" w14:textId="17F5EFCF" w:rsidR="00D13ADE" w:rsidRDefault="00073F5B" w:rsidP="004034B8">
      <w:pPr>
        <w:jc w:val="both"/>
        <w:rPr>
          <w:rFonts w:ascii="Arial" w:hAnsi="Arial" w:cs="Arial"/>
          <w:szCs w:val="24"/>
        </w:rPr>
      </w:pPr>
      <w:r w:rsidRPr="00073F5B">
        <w:rPr>
          <w:rFonts w:ascii="Arial" w:eastAsia="Calibri" w:hAnsi="Arial" w:cs="Arial"/>
          <w:b/>
          <w:szCs w:val="24"/>
        </w:rPr>
        <w:t>Award Amount:</w:t>
      </w:r>
      <w:r>
        <w:rPr>
          <w:rFonts w:ascii="Arial" w:eastAsia="Calibri" w:hAnsi="Arial" w:cs="Arial"/>
          <w:szCs w:val="24"/>
        </w:rPr>
        <w:t xml:space="preserve">  </w:t>
      </w:r>
      <w:r w:rsidR="00EB30FE" w:rsidRPr="00EB30FE">
        <w:rPr>
          <w:rFonts w:ascii="Arial" w:eastAsia="Calibri" w:hAnsi="Arial" w:cs="Arial"/>
          <w:szCs w:val="24"/>
        </w:rPr>
        <w:t>T</w:t>
      </w:r>
      <w:r w:rsidR="00EB30FE" w:rsidRPr="00EB30FE">
        <w:rPr>
          <w:rFonts w:ascii="Arial" w:eastAsia="Calibri" w:hAnsi="Arial" w:cs="Arial"/>
          <w:spacing w:val="-1"/>
          <w:szCs w:val="24"/>
        </w:rPr>
        <w:t>h</w:t>
      </w:r>
      <w:r w:rsidR="00EB30FE" w:rsidRPr="00EB30FE">
        <w:rPr>
          <w:rFonts w:ascii="Arial" w:eastAsia="Calibri" w:hAnsi="Arial" w:cs="Arial"/>
          <w:szCs w:val="24"/>
        </w:rPr>
        <w:t xml:space="preserve">is </w:t>
      </w:r>
      <w:r w:rsidR="00EB30FE" w:rsidRPr="00EB30FE">
        <w:rPr>
          <w:rFonts w:ascii="Arial" w:eastAsia="Calibri" w:hAnsi="Arial" w:cs="Arial"/>
          <w:spacing w:val="-3"/>
          <w:szCs w:val="24"/>
        </w:rPr>
        <w:t>s</w:t>
      </w:r>
      <w:r w:rsidR="00EB30FE" w:rsidRPr="00EB30FE">
        <w:rPr>
          <w:rFonts w:ascii="Arial" w:eastAsia="Calibri" w:hAnsi="Arial" w:cs="Arial"/>
          <w:spacing w:val="-2"/>
          <w:szCs w:val="24"/>
        </w:rPr>
        <w:t>e</w:t>
      </w:r>
      <w:r w:rsidR="00EB30FE" w:rsidRPr="00EB30FE">
        <w:rPr>
          <w:rFonts w:ascii="Arial" w:eastAsia="Calibri" w:hAnsi="Arial" w:cs="Arial"/>
          <w:szCs w:val="24"/>
        </w:rPr>
        <w:t>cti</w:t>
      </w:r>
      <w:r w:rsidR="00EB30FE" w:rsidRPr="00EB30FE">
        <w:rPr>
          <w:rFonts w:ascii="Arial" w:eastAsia="Calibri" w:hAnsi="Arial" w:cs="Arial"/>
          <w:spacing w:val="1"/>
          <w:szCs w:val="24"/>
        </w:rPr>
        <w:t>o</w:t>
      </w:r>
      <w:r w:rsidR="00EB30FE" w:rsidRPr="00EB30FE">
        <w:rPr>
          <w:rFonts w:ascii="Arial" w:eastAsia="Calibri" w:hAnsi="Arial" w:cs="Arial"/>
          <w:szCs w:val="24"/>
        </w:rPr>
        <w:t>n</w:t>
      </w:r>
      <w:r w:rsidR="00EB30FE" w:rsidRPr="00EB30FE">
        <w:rPr>
          <w:rFonts w:ascii="Arial" w:eastAsia="Calibri" w:hAnsi="Arial" w:cs="Arial"/>
          <w:spacing w:val="-1"/>
          <w:szCs w:val="24"/>
        </w:rPr>
        <w:t xml:space="preserve"> </w:t>
      </w:r>
      <w:r w:rsidR="00EB30FE" w:rsidRPr="00EB30FE">
        <w:rPr>
          <w:rFonts w:ascii="Arial" w:eastAsia="Calibri" w:hAnsi="Arial" w:cs="Arial"/>
          <w:szCs w:val="24"/>
        </w:rPr>
        <w:t>p</w:t>
      </w:r>
      <w:r w:rsidR="00EB30FE" w:rsidRPr="00EB30FE">
        <w:rPr>
          <w:rFonts w:ascii="Arial" w:eastAsia="Calibri" w:hAnsi="Arial" w:cs="Arial"/>
          <w:spacing w:val="-3"/>
          <w:szCs w:val="24"/>
        </w:rPr>
        <w:t>r</w:t>
      </w:r>
      <w:r w:rsidR="00EB30FE" w:rsidRPr="00EB30FE">
        <w:rPr>
          <w:rFonts w:ascii="Arial" w:eastAsia="Calibri" w:hAnsi="Arial" w:cs="Arial"/>
          <w:spacing w:val="1"/>
          <w:szCs w:val="24"/>
        </w:rPr>
        <w:t>o</w:t>
      </w:r>
      <w:r w:rsidR="00EB30FE" w:rsidRPr="00EB30FE">
        <w:rPr>
          <w:rFonts w:ascii="Arial" w:eastAsia="Calibri" w:hAnsi="Arial" w:cs="Arial"/>
          <w:szCs w:val="24"/>
        </w:rPr>
        <w:t>vi</w:t>
      </w:r>
      <w:r w:rsidR="00EB30FE" w:rsidRPr="00EB30FE">
        <w:rPr>
          <w:rFonts w:ascii="Arial" w:eastAsia="Calibri" w:hAnsi="Arial" w:cs="Arial"/>
          <w:spacing w:val="-4"/>
          <w:szCs w:val="24"/>
        </w:rPr>
        <w:t>d</w:t>
      </w:r>
      <w:r w:rsidR="00EB30FE" w:rsidRPr="00EB30FE">
        <w:rPr>
          <w:rFonts w:ascii="Arial" w:eastAsia="Calibri" w:hAnsi="Arial" w:cs="Arial"/>
          <w:szCs w:val="24"/>
        </w:rPr>
        <w:t>es</w:t>
      </w:r>
      <w:r w:rsidR="00EB30FE" w:rsidRPr="00EB30FE">
        <w:rPr>
          <w:rFonts w:ascii="Arial" w:eastAsia="Calibri" w:hAnsi="Arial" w:cs="Arial"/>
          <w:spacing w:val="1"/>
          <w:szCs w:val="24"/>
        </w:rPr>
        <w:t xml:space="preserve"> </w:t>
      </w:r>
      <w:r w:rsidR="003C39AC">
        <w:rPr>
          <w:rFonts w:ascii="Arial" w:eastAsia="Calibri" w:hAnsi="Arial" w:cs="Arial"/>
          <w:szCs w:val="24"/>
        </w:rPr>
        <w:t>a</w:t>
      </w:r>
      <w:r w:rsidR="00EB30FE" w:rsidRPr="00EB30FE">
        <w:rPr>
          <w:rFonts w:ascii="Arial" w:eastAsia="Calibri" w:hAnsi="Arial" w:cs="Arial"/>
          <w:spacing w:val="-1"/>
          <w:szCs w:val="24"/>
        </w:rPr>
        <w:t xml:space="preserve"> </w:t>
      </w:r>
      <w:r w:rsidR="00EB30FE" w:rsidRPr="00EB30FE">
        <w:rPr>
          <w:rFonts w:ascii="Arial" w:eastAsia="Calibri" w:hAnsi="Arial" w:cs="Arial"/>
          <w:szCs w:val="24"/>
        </w:rPr>
        <w:t>re</w:t>
      </w:r>
      <w:r w:rsidR="00EB30FE" w:rsidRPr="00EB30FE">
        <w:rPr>
          <w:rFonts w:ascii="Arial" w:eastAsia="Calibri" w:hAnsi="Arial" w:cs="Arial"/>
          <w:spacing w:val="-3"/>
          <w:szCs w:val="24"/>
        </w:rPr>
        <w:t>i</w:t>
      </w:r>
      <w:r w:rsidR="00EB30FE" w:rsidRPr="00EB30FE">
        <w:rPr>
          <w:rFonts w:ascii="Arial" w:eastAsia="Calibri" w:hAnsi="Arial" w:cs="Arial"/>
          <w:szCs w:val="24"/>
        </w:rPr>
        <w:t>m</w:t>
      </w:r>
      <w:r w:rsidR="00EB30FE" w:rsidRPr="00EB30FE">
        <w:rPr>
          <w:rFonts w:ascii="Arial" w:eastAsia="Calibri" w:hAnsi="Arial" w:cs="Arial"/>
          <w:spacing w:val="-1"/>
          <w:szCs w:val="24"/>
        </w:rPr>
        <w:t>bu</w:t>
      </w:r>
      <w:r w:rsidR="00EB30FE" w:rsidRPr="00EB30FE">
        <w:rPr>
          <w:rFonts w:ascii="Arial" w:eastAsia="Calibri" w:hAnsi="Arial" w:cs="Arial"/>
          <w:szCs w:val="24"/>
        </w:rPr>
        <w:t>rs</w:t>
      </w:r>
      <w:r w:rsidR="00EB30FE" w:rsidRPr="00EB30FE">
        <w:rPr>
          <w:rFonts w:ascii="Arial" w:eastAsia="Calibri" w:hAnsi="Arial" w:cs="Arial"/>
          <w:spacing w:val="-3"/>
          <w:szCs w:val="24"/>
        </w:rPr>
        <w:t>e</w:t>
      </w:r>
      <w:r w:rsidR="00EB30FE" w:rsidRPr="00EB30FE">
        <w:rPr>
          <w:rFonts w:ascii="Arial" w:eastAsia="Calibri" w:hAnsi="Arial" w:cs="Arial"/>
          <w:szCs w:val="24"/>
        </w:rPr>
        <w:t>ment</w:t>
      </w:r>
      <w:r w:rsidR="00EB30FE" w:rsidRPr="00EB30FE">
        <w:rPr>
          <w:rFonts w:ascii="Arial" w:eastAsia="Calibri" w:hAnsi="Arial" w:cs="Arial"/>
          <w:spacing w:val="-2"/>
          <w:szCs w:val="24"/>
        </w:rPr>
        <w:t xml:space="preserve"> </w:t>
      </w:r>
      <w:r w:rsidR="00EB30FE" w:rsidRPr="00EB30FE">
        <w:rPr>
          <w:rFonts w:ascii="Arial" w:eastAsia="Calibri" w:hAnsi="Arial" w:cs="Arial"/>
          <w:szCs w:val="24"/>
        </w:rPr>
        <w:t>award</w:t>
      </w:r>
      <w:r w:rsidR="00EB30FE" w:rsidRPr="00EB30FE">
        <w:rPr>
          <w:rFonts w:ascii="Arial" w:eastAsia="Calibri" w:hAnsi="Arial" w:cs="Arial"/>
          <w:spacing w:val="-3"/>
          <w:szCs w:val="24"/>
        </w:rPr>
        <w:t xml:space="preserve"> </w:t>
      </w:r>
      <w:r w:rsidR="00EB30FE" w:rsidRPr="00EB30FE">
        <w:rPr>
          <w:rFonts w:ascii="Arial" w:eastAsia="Calibri" w:hAnsi="Arial" w:cs="Arial"/>
          <w:spacing w:val="1"/>
          <w:szCs w:val="24"/>
        </w:rPr>
        <w:t>o</w:t>
      </w:r>
      <w:r w:rsidR="00EB30FE" w:rsidRPr="00EB30FE">
        <w:rPr>
          <w:rFonts w:ascii="Arial" w:eastAsia="Calibri" w:hAnsi="Arial" w:cs="Arial"/>
          <w:szCs w:val="24"/>
        </w:rPr>
        <w:t xml:space="preserve">f </w:t>
      </w:r>
      <w:r w:rsidR="005C0FF2">
        <w:rPr>
          <w:rFonts w:ascii="Arial" w:eastAsia="Calibri" w:hAnsi="Arial" w:cs="Arial"/>
          <w:spacing w:val="-2"/>
          <w:szCs w:val="24"/>
        </w:rPr>
        <w:t>$9,472.50</w:t>
      </w:r>
      <w:r w:rsidR="00EB30FE" w:rsidRPr="00EB30FE">
        <w:rPr>
          <w:rFonts w:ascii="Arial" w:eastAsia="Calibri" w:hAnsi="Arial" w:cs="Arial"/>
          <w:szCs w:val="24"/>
        </w:rPr>
        <w:t xml:space="preserve"> </w:t>
      </w:r>
      <w:r w:rsidR="00421EB7">
        <w:rPr>
          <w:rFonts w:ascii="Arial" w:eastAsia="Calibri" w:hAnsi="Arial" w:cs="Arial"/>
          <w:spacing w:val="-3"/>
          <w:szCs w:val="24"/>
        </w:rPr>
        <w:t>to reimburse</w:t>
      </w:r>
      <w:r w:rsidR="003C39AC">
        <w:rPr>
          <w:rFonts w:ascii="Arial" w:hAnsi="Arial" w:cs="Arial"/>
          <w:szCs w:val="24"/>
        </w:rPr>
        <w:t xml:space="preserve"> </w:t>
      </w:r>
      <w:r w:rsidR="008A392E">
        <w:rPr>
          <w:rFonts w:ascii="Arial" w:hAnsi="Arial" w:cs="Arial"/>
          <w:szCs w:val="24"/>
        </w:rPr>
        <w:t xml:space="preserve">educational costs </w:t>
      </w:r>
      <w:r w:rsidR="00421EB7">
        <w:rPr>
          <w:rFonts w:ascii="Arial" w:hAnsi="Arial" w:cs="Arial"/>
          <w:szCs w:val="24"/>
        </w:rPr>
        <w:t xml:space="preserve">that the participant incurred prior to receiving this award, which were reasonable and necessary to fulfill NYSED requirements for the </w:t>
      </w:r>
      <w:r w:rsidR="00421EB7" w:rsidRPr="00EB30FE">
        <w:rPr>
          <w:rFonts w:ascii="Arial" w:eastAsia="Calibri" w:hAnsi="Arial" w:cs="Arial"/>
          <w:szCs w:val="24"/>
        </w:rPr>
        <w:t xml:space="preserve">Bilingual </w:t>
      </w:r>
      <w:r w:rsidR="00421EB7">
        <w:rPr>
          <w:rFonts w:ascii="Arial" w:eastAsia="Calibri" w:hAnsi="Arial" w:cs="Arial"/>
          <w:szCs w:val="24"/>
        </w:rPr>
        <w:t xml:space="preserve">Education </w:t>
      </w:r>
      <w:r w:rsidR="00421EB7" w:rsidRPr="00EB30FE">
        <w:rPr>
          <w:rFonts w:ascii="Arial" w:eastAsia="Calibri" w:hAnsi="Arial" w:cs="Arial"/>
          <w:szCs w:val="24"/>
        </w:rPr>
        <w:t>Extension</w:t>
      </w:r>
      <w:r w:rsidR="003C39AC">
        <w:rPr>
          <w:rFonts w:ascii="Arial" w:hAnsi="Arial" w:cs="Arial"/>
          <w:szCs w:val="24"/>
        </w:rPr>
        <w:t xml:space="preserve">.  Initial awards may be made for up to </w:t>
      </w:r>
      <w:r w:rsidR="005C0FF2">
        <w:rPr>
          <w:rFonts w:ascii="Arial" w:hAnsi="Arial" w:cs="Arial"/>
          <w:szCs w:val="24"/>
        </w:rPr>
        <w:t>$9,472.50</w:t>
      </w:r>
      <w:r w:rsidR="003C39AC" w:rsidRPr="00EB30FE">
        <w:rPr>
          <w:rFonts w:ascii="Arial" w:hAnsi="Arial" w:cs="Arial"/>
          <w:szCs w:val="24"/>
        </w:rPr>
        <w:t xml:space="preserve"> and </w:t>
      </w:r>
      <w:r w:rsidR="003C39AC">
        <w:rPr>
          <w:rFonts w:ascii="Arial" w:hAnsi="Arial" w:cs="Arial"/>
          <w:szCs w:val="24"/>
        </w:rPr>
        <w:t xml:space="preserve">are </w:t>
      </w:r>
      <w:r w:rsidR="003C39AC" w:rsidRPr="00EB30FE">
        <w:rPr>
          <w:rFonts w:ascii="Arial" w:hAnsi="Arial" w:cs="Arial"/>
          <w:szCs w:val="24"/>
        </w:rPr>
        <w:t xml:space="preserve">renewable for </w:t>
      </w:r>
      <w:r w:rsidR="003C39AC">
        <w:rPr>
          <w:rFonts w:ascii="Arial" w:hAnsi="Arial" w:cs="Arial"/>
          <w:szCs w:val="24"/>
        </w:rPr>
        <w:t xml:space="preserve">a second year for up to </w:t>
      </w:r>
      <w:r w:rsidR="005C0FF2">
        <w:rPr>
          <w:rFonts w:ascii="Arial" w:hAnsi="Arial" w:cs="Arial"/>
          <w:szCs w:val="24"/>
        </w:rPr>
        <w:t>$9,472.50</w:t>
      </w:r>
      <w:r w:rsidR="003C39AC">
        <w:rPr>
          <w:rFonts w:ascii="Arial" w:hAnsi="Arial" w:cs="Arial"/>
          <w:szCs w:val="24"/>
        </w:rPr>
        <w:t xml:space="preserve">, for a maximum total award of </w:t>
      </w:r>
      <w:r w:rsidR="005C0FF2">
        <w:rPr>
          <w:rFonts w:ascii="Arial" w:hAnsi="Arial" w:cs="Arial"/>
          <w:szCs w:val="24"/>
        </w:rPr>
        <w:t>$18,945</w:t>
      </w:r>
      <w:r w:rsidR="003C39AC">
        <w:rPr>
          <w:rFonts w:ascii="Arial" w:hAnsi="Arial" w:cs="Arial"/>
          <w:szCs w:val="24"/>
        </w:rPr>
        <w:t xml:space="preserve"> per teacher</w:t>
      </w:r>
      <w:r w:rsidR="003C39AC" w:rsidRPr="00EB30FE">
        <w:rPr>
          <w:rFonts w:ascii="Arial" w:hAnsi="Arial" w:cs="Arial"/>
          <w:szCs w:val="24"/>
        </w:rPr>
        <w:t xml:space="preserve">.  The total of all awards to a </w:t>
      </w:r>
      <w:r w:rsidR="003C39AC">
        <w:rPr>
          <w:rFonts w:ascii="Arial" w:hAnsi="Arial" w:cs="Arial"/>
          <w:szCs w:val="24"/>
        </w:rPr>
        <w:t>participant</w:t>
      </w:r>
      <w:r w:rsidR="003C39AC" w:rsidRPr="00EB30FE">
        <w:rPr>
          <w:rFonts w:ascii="Arial" w:hAnsi="Arial" w:cs="Arial"/>
          <w:szCs w:val="24"/>
        </w:rPr>
        <w:t xml:space="preserve"> may </w:t>
      </w:r>
      <w:r w:rsidR="003C39AC" w:rsidRPr="00EB30FE">
        <w:rPr>
          <w:rFonts w:ascii="Arial" w:hAnsi="Arial" w:cs="Arial"/>
          <w:b/>
          <w:szCs w:val="24"/>
        </w:rPr>
        <w:t>NOT</w:t>
      </w:r>
      <w:r w:rsidR="003C39AC" w:rsidRPr="00EB30FE">
        <w:rPr>
          <w:rFonts w:ascii="Arial" w:hAnsi="Arial" w:cs="Arial"/>
          <w:szCs w:val="24"/>
        </w:rPr>
        <w:t xml:space="preserve"> exceed the total </w:t>
      </w:r>
      <w:r w:rsidR="008A392E">
        <w:rPr>
          <w:rFonts w:ascii="Arial" w:hAnsi="Arial" w:cs="Arial"/>
          <w:szCs w:val="24"/>
        </w:rPr>
        <w:t>of</w:t>
      </w:r>
      <w:r w:rsidR="003C39AC" w:rsidRPr="00EB30FE">
        <w:rPr>
          <w:rFonts w:ascii="Arial" w:hAnsi="Arial" w:cs="Arial"/>
          <w:szCs w:val="24"/>
        </w:rPr>
        <w:t xml:space="preserve"> </w:t>
      </w:r>
      <w:r w:rsidR="00421EB7">
        <w:rPr>
          <w:rFonts w:ascii="Arial" w:hAnsi="Arial" w:cs="Arial"/>
          <w:szCs w:val="24"/>
        </w:rPr>
        <w:t xml:space="preserve">reasonable and necessary educational costs incurred to fulfill NYSED requirements for the </w:t>
      </w:r>
      <w:r w:rsidR="00421EB7" w:rsidRPr="00EB30FE">
        <w:rPr>
          <w:rFonts w:ascii="Arial" w:eastAsia="Calibri" w:hAnsi="Arial" w:cs="Arial"/>
          <w:szCs w:val="24"/>
        </w:rPr>
        <w:t xml:space="preserve">Bilingual </w:t>
      </w:r>
      <w:r w:rsidR="00421EB7">
        <w:rPr>
          <w:rFonts w:ascii="Arial" w:eastAsia="Calibri" w:hAnsi="Arial" w:cs="Arial"/>
          <w:szCs w:val="24"/>
        </w:rPr>
        <w:t xml:space="preserve">Education </w:t>
      </w:r>
      <w:r w:rsidR="00421EB7" w:rsidRPr="00EB30FE">
        <w:rPr>
          <w:rFonts w:ascii="Arial" w:eastAsia="Calibri" w:hAnsi="Arial" w:cs="Arial"/>
          <w:szCs w:val="24"/>
        </w:rPr>
        <w:t>Extension</w:t>
      </w:r>
      <w:r w:rsidR="00421EB7">
        <w:rPr>
          <w:rFonts w:ascii="Arial" w:hAnsi="Arial" w:cs="Arial"/>
          <w:szCs w:val="24"/>
        </w:rPr>
        <w:t>.</w:t>
      </w:r>
    </w:p>
    <w:p w14:paraId="1C802096" w14:textId="77777777" w:rsidR="00421EB7" w:rsidRDefault="00421EB7" w:rsidP="004034B8">
      <w:pPr>
        <w:jc w:val="both"/>
        <w:rPr>
          <w:rFonts w:ascii="Arial" w:eastAsia="Calibri" w:hAnsi="Arial" w:cs="Arial"/>
          <w:szCs w:val="24"/>
        </w:rPr>
      </w:pPr>
    </w:p>
    <w:p w14:paraId="41CA24FD" w14:textId="1706F738" w:rsidR="00EB30FE" w:rsidRDefault="00D13ADE" w:rsidP="004034B8">
      <w:pPr>
        <w:jc w:val="both"/>
        <w:rPr>
          <w:rFonts w:ascii="Arial" w:hAnsi="Arial" w:cs="Arial"/>
          <w:szCs w:val="24"/>
        </w:rPr>
      </w:pPr>
      <w:r w:rsidRPr="00D13ADE">
        <w:rPr>
          <w:rFonts w:ascii="Arial" w:eastAsia="Calibri" w:hAnsi="Arial" w:cs="Arial"/>
          <w:b/>
          <w:szCs w:val="24"/>
        </w:rPr>
        <w:t>Service Commitment:</w:t>
      </w:r>
      <w:r>
        <w:rPr>
          <w:rFonts w:ascii="Arial" w:eastAsia="Calibri" w:hAnsi="Arial" w:cs="Arial"/>
          <w:szCs w:val="24"/>
        </w:rPr>
        <w:t xml:space="preserve">  </w:t>
      </w:r>
      <w:r w:rsidR="007E6AA9" w:rsidRPr="00EB30FE">
        <w:rPr>
          <w:rFonts w:ascii="Arial" w:hAnsi="Arial" w:cs="Arial"/>
          <w:szCs w:val="24"/>
        </w:rPr>
        <w:t>There is a one-year service agreement for each award given</w:t>
      </w:r>
      <w:r w:rsidR="007E6AA9">
        <w:rPr>
          <w:rFonts w:ascii="Arial" w:hAnsi="Arial" w:cs="Arial"/>
          <w:szCs w:val="24"/>
        </w:rPr>
        <w:t xml:space="preserve"> (up to </w:t>
      </w:r>
      <w:r w:rsidR="005C0FF2">
        <w:rPr>
          <w:rFonts w:ascii="Arial" w:hAnsi="Arial" w:cs="Arial"/>
          <w:szCs w:val="24"/>
        </w:rPr>
        <w:t>$9,472.50</w:t>
      </w:r>
      <w:r w:rsidR="007E6AA9">
        <w:rPr>
          <w:rFonts w:ascii="Arial" w:hAnsi="Arial" w:cs="Arial"/>
          <w:szCs w:val="24"/>
        </w:rPr>
        <w:t>), irrespective of the amount awarded</w:t>
      </w:r>
      <w:r w:rsidR="007E6AA9" w:rsidRPr="00EB30FE">
        <w:rPr>
          <w:rFonts w:ascii="Arial" w:hAnsi="Arial" w:cs="Arial"/>
          <w:szCs w:val="24"/>
        </w:rPr>
        <w:t>.</w:t>
      </w:r>
    </w:p>
    <w:p w14:paraId="6E59C240" w14:textId="77777777" w:rsidR="007E6AA9" w:rsidRPr="00EB30FE" w:rsidRDefault="007E6AA9" w:rsidP="004034B8">
      <w:pPr>
        <w:jc w:val="both"/>
        <w:rPr>
          <w:rFonts w:ascii="Arial" w:eastAsia="Calibri" w:hAnsi="Arial" w:cs="Arial"/>
          <w:szCs w:val="24"/>
        </w:rPr>
      </w:pPr>
    </w:p>
    <w:p w14:paraId="02F9E803" w14:textId="08B1AA37" w:rsidR="00EB30FE" w:rsidRPr="00EB30FE" w:rsidRDefault="00EB30FE" w:rsidP="004034B8">
      <w:pPr>
        <w:jc w:val="both"/>
        <w:rPr>
          <w:rFonts w:ascii="Arial" w:eastAsia="Calibri" w:hAnsi="Arial" w:cs="Arial"/>
          <w:szCs w:val="24"/>
        </w:rPr>
      </w:pPr>
      <w:r w:rsidRPr="00EB30FE">
        <w:rPr>
          <w:rFonts w:ascii="Arial" w:eastAsia="Calibri" w:hAnsi="Arial" w:cs="Arial"/>
          <w:b/>
          <w:bCs/>
          <w:szCs w:val="24"/>
        </w:rPr>
        <w:t>E</w:t>
      </w:r>
      <w:r w:rsidRPr="00EB30FE">
        <w:rPr>
          <w:rFonts w:ascii="Arial" w:eastAsia="Calibri" w:hAnsi="Arial" w:cs="Arial"/>
          <w:b/>
          <w:bCs/>
          <w:spacing w:val="1"/>
          <w:szCs w:val="24"/>
        </w:rPr>
        <w:t>l</w:t>
      </w:r>
      <w:r w:rsidRPr="00EB30FE">
        <w:rPr>
          <w:rFonts w:ascii="Arial" w:eastAsia="Calibri" w:hAnsi="Arial" w:cs="Arial"/>
          <w:b/>
          <w:bCs/>
          <w:spacing w:val="-2"/>
          <w:szCs w:val="24"/>
        </w:rPr>
        <w:t>i</w:t>
      </w:r>
      <w:r w:rsidRPr="00EB30FE">
        <w:rPr>
          <w:rFonts w:ascii="Arial" w:eastAsia="Calibri" w:hAnsi="Arial" w:cs="Arial"/>
          <w:b/>
          <w:bCs/>
          <w:szCs w:val="24"/>
        </w:rPr>
        <w:t>gi</w:t>
      </w:r>
      <w:r w:rsidRPr="00EB30FE">
        <w:rPr>
          <w:rFonts w:ascii="Arial" w:eastAsia="Calibri" w:hAnsi="Arial" w:cs="Arial"/>
          <w:b/>
          <w:bCs/>
          <w:spacing w:val="-4"/>
          <w:szCs w:val="24"/>
        </w:rPr>
        <w:t>b</w:t>
      </w:r>
      <w:r w:rsidRPr="00EB30FE">
        <w:rPr>
          <w:rFonts w:ascii="Arial" w:eastAsia="Calibri" w:hAnsi="Arial" w:cs="Arial"/>
          <w:b/>
          <w:bCs/>
          <w:szCs w:val="24"/>
        </w:rPr>
        <w:t>le</w:t>
      </w:r>
      <w:r w:rsidRPr="00EB30FE">
        <w:rPr>
          <w:rFonts w:ascii="Arial" w:eastAsia="Calibri" w:hAnsi="Arial" w:cs="Arial"/>
          <w:b/>
          <w:bCs/>
          <w:spacing w:val="-1"/>
          <w:szCs w:val="24"/>
        </w:rPr>
        <w:t xml:space="preserve"> </w:t>
      </w:r>
      <w:r w:rsidRPr="00EB30FE">
        <w:rPr>
          <w:rFonts w:ascii="Arial" w:eastAsia="Calibri" w:hAnsi="Arial" w:cs="Arial"/>
          <w:b/>
          <w:bCs/>
          <w:spacing w:val="1"/>
          <w:szCs w:val="24"/>
        </w:rPr>
        <w:t>Particip</w:t>
      </w:r>
      <w:r w:rsidRPr="00EB30FE">
        <w:rPr>
          <w:rFonts w:ascii="Arial" w:eastAsia="Calibri" w:hAnsi="Arial" w:cs="Arial"/>
          <w:b/>
          <w:bCs/>
          <w:spacing w:val="-2"/>
          <w:szCs w:val="24"/>
        </w:rPr>
        <w:t>a</w:t>
      </w:r>
      <w:r w:rsidRPr="00EB30FE">
        <w:rPr>
          <w:rFonts w:ascii="Arial" w:eastAsia="Calibri" w:hAnsi="Arial" w:cs="Arial"/>
          <w:b/>
          <w:bCs/>
          <w:spacing w:val="-1"/>
          <w:szCs w:val="24"/>
        </w:rPr>
        <w:t>n</w:t>
      </w:r>
      <w:r w:rsidRPr="00EB30FE">
        <w:rPr>
          <w:rFonts w:ascii="Arial" w:eastAsia="Calibri" w:hAnsi="Arial" w:cs="Arial"/>
          <w:b/>
          <w:bCs/>
          <w:spacing w:val="-3"/>
          <w:szCs w:val="24"/>
        </w:rPr>
        <w:t>t</w:t>
      </w:r>
      <w:r w:rsidRPr="00EB30FE">
        <w:rPr>
          <w:rFonts w:ascii="Arial" w:eastAsia="Calibri" w:hAnsi="Arial" w:cs="Arial"/>
          <w:b/>
          <w:bCs/>
          <w:szCs w:val="24"/>
        </w:rPr>
        <w:t xml:space="preserve">s: </w:t>
      </w:r>
      <w:r w:rsidRPr="00EB30FE">
        <w:rPr>
          <w:rFonts w:ascii="Arial" w:eastAsia="Calibri" w:hAnsi="Arial" w:cs="Arial"/>
          <w:b/>
          <w:bCs/>
          <w:spacing w:val="2"/>
          <w:szCs w:val="24"/>
        </w:rPr>
        <w:t xml:space="preserve"> </w:t>
      </w:r>
      <w:r w:rsidRPr="00032382">
        <w:rPr>
          <w:rFonts w:ascii="Arial" w:eastAsia="Calibri" w:hAnsi="Arial" w:cs="Arial"/>
          <w:spacing w:val="-1"/>
          <w:szCs w:val="24"/>
        </w:rPr>
        <w:t>School</w:t>
      </w:r>
      <w:r w:rsidRPr="00EB30FE">
        <w:rPr>
          <w:rFonts w:ascii="Arial" w:eastAsia="Calibri" w:hAnsi="Arial" w:cs="Arial"/>
          <w:spacing w:val="-3"/>
          <w:szCs w:val="24"/>
        </w:rPr>
        <w:t xml:space="preserve"> </w:t>
      </w:r>
      <w:r w:rsidRPr="00EB30FE">
        <w:rPr>
          <w:rFonts w:ascii="Arial" w:eastAsia="Calibri" w:hAnsi="Arial" w:cs="Arial"/>
          <w:szCs w:val="24"/>
        </w:rPr>
        <w:t>distr</w:t>
      </w:r>
      <w:r w:rsidRPr="00EB30FE">
        <w:rPr>
          <w:rFonts w:ascii="Arial" w:eastAsia="Calibri" w:hAnsi="Arial" w:cs="Arial"/>
          <w:spacing w:val="-1"/>
          <w:szCs w:val="24"/>
        </w:rPr>
        <w:t>i</w:t>
      </w:r>
      <w:r w:rsidRPr="00EB30FE">
        <w:rPr>
          <w:rFonts w:ascii="Arial" w:eastAsia="Calibri" w:hAnsi="Arial" w:cs="Arial"/>
          <w:szCs w:val="24"/>
        </w:rPr>
        <w:t>cts</w:t>
      </w:r>
      <w:r w:rsidRPr="00EB30FE">
        <w:rPr>
          <w:rFonts w:ascii="Arial" w:eastAsia="Calibri" w:hAnsi="Arial" w:cs="Arial"/>
          <w:spacing w:val="-2"/>
          <w:szCs w:val="24"/>
        </w:rPr>
        <w:t xml:space="preserve"> </w:t>
      </w:r>
      <w:r w:rsidRPr="00EB30FE">
        <w:rPr>
          <w:rFonts w:ascii="Arial" w:eastAsia="Calibri" w:hAnsi="Arial" w:cs="Arial"/>
          <w:szCs w:val="24"/>
        </w:rPr>
        <w:t>m</w:t>
      </w:r>
      <w:r w:rsidRPr="00EB30FE">
        <w:rPr>
          <w:rFonts w:ascii="Arial" w:eastAsia="Calibri" w:hAnsi="Arial" w:cs="Arial"/>
          <w:spacing w:val="-3"/>
          <w:szCs w:val="24"/>
        </w:rPr>
        <w:t>a</w:t>
      </w:r>
      <w:r w:rsidRPr="00EB30FE">
        <w:rPr>
          <w:rFonts w:ascii="Arial" w:eastAsia="Calibri" w:hAnsi="Arial" w:cs="Arial"/>
          <w:szCs w:val="24"/>
        </w:rPr>
        <w:t>y ap</w:t>
      </w:r>
      <w:r w:rsidRPr="00EB30FE">
        <w:rPr>
          <w:rFonts w:ascii="Arial" w:eastAsia="Calibri" w:hAnsi="Arial" w:cs="Arial"/>
          <w:spacing w:val="-2"/>
          <w:szCs w:val="24"/>
        </w:rPr>
        <w:t>p</w:t>
      </w:r>
      <w:r w:rsidRPr="00EB30FE">
        <w:rPr>
          <w:rFonts w:ascii="Arial" w:eastAsia="Calibri" w:hAnsi="Arial" w:cs="Arial"/>
          <w:szCs w:val="24"/>
        </w:rPr>
        <w:t>ly</w:t>
      </w:r>
      <w:r w:rsidRPr="00EB30FE">
        <w:rPr>
          <w:rFonts w:ascii="Arial" w:eastAsia="Calibri" w:hAnsi="Arial" w:cs="Arial"/>
          <w:spacing w:val="-2"/>
          <w:szCs w:val="24"/>
        </w:rPr>
        <w:t xml:space="preserve"> </w:t>
      </w:r>
      <w:r w:rsidRPr="00EB30FE">
        <w:rPr>
          <w:rFonts w:ascii="Arial" w:eastAsia="Calibri" w:hAnsi="Arial" w:cs="Arial"/>
          <w:szCs w:val="24"/>
        </w:rPr>
        <w:t>f</w:t>
      </w:r>
      <w:r w:rsidRPr="00EB30FE">
        <w:rPr>
          <w:rFonts w:ascii="Arial" w:eastAsia="Calibri" w:hAnsi="Arial" w:cs="Arial"/>
          <w:spacing w:val="1"/>
          <w:szCs w:val="24"/>
        </w:rPr>
        <w:t>o</w:t>
      </w:r>
      <w:r w:rsidRPr="00EB30FE">
        <w:rPr>
          <w:rFonts w:ascii="Arial" w:eastAsia="Calibri" w:hAnsi="Arial" w:cs="Arial"/>
          <w:szCs w:val="24"/>
        </w:rPr>
        <w:t>r</w:t>
      </w:r>
      <w:r w:rsidRPr="00EB30FE">
        <w:rPr>
          <w:rFonts w:ascii="Arial" w:eastAsia="Calibri" w:hAnsi="Arial" w:cs="Arial"/>
          <w:spacing w:val="-3"/>
          <w:szCs w:val="24"/>
        </w:rPr>
        <w:t xml:space="preserve"> </w:t>
      </w:r>
      <w:r w:rsidR="008A392E">
        <w:rPr>
          <w:rFonts w:ascii="Arial" w:eastAsia="Calibri" w:hAnsi="Arial" w:cs="Arial"/>
          <w:spacing w:val="-3"/>
          <w:szCs w:val="24"/>
        </w:rPr>
        <w:t xml:space="preserve">these awards to provide </w:t>
      </w:r>
      <w:r w:rsidRPr="00EB30FE">
        <w:rPr>
          <w:rFonts w:ascii="Arial" w:eastAsia="Calibri" w:hAnsi="Arial" w:cs="Arial"/>
          <w:szCs w:val="24"/>
        </w:rPr>
        <w:t>fu</w:t>
      </w:r>
      <w:r w:rsidRPr="00EB30FE">
        <w:rPr>
          <w:rFonts w:ascii="Arial" w:eastAsia="Calibri" w:hAnsi="Arial" w:cs="Arial"/>
          <w:spacing w:val="-2"/>
          <w:szCs w:val="24"/>
        </w:rPr>
        <w:t>n</w:t>
      </w:r>
      <w:r w:rsidRPr="00EB30FE">
        <w:rPr>
          <w:rFonts w:ascii="Arial" w:eastAsia="Calibri" w:hAnsi="Arial" w:cs="Arial"/>
          <w:spacing w:val="-1"/>
          <w:szCs w:val="24"/>
        </w:rPr>
        <w:t>d</w:t>
      </w:r>
      <w:r w:rsidRPr="00EB30FE">
        <w:rPr>
          <w:rFonts w:ascii="Arial" w:eastAsia="Calibri" w:hAnsi="Arial" w:cs="Arial"/>
          <w:szCs w:val="24"/>
        </w:rPr>
        <w:t xml:space="preserve">s </w:t>
      </w:r>
      <w:r w:rsidR="00BC786B" w:rsidRPr="00EB30FE">
        <w:rPr>
          <w:rFonts w:ascii="Arial" w:hAnsi="Arial" w:cs="Arial"/>
          <w:szCs w:val="24"/>
        </w:rPr>
        <w:t>to</w:t>
      </w:r>
      <w:r w:rsidR="00936AC6">
        <w:rPr>
          <w:rFonts w:ascii="Arial" w:hAnsi="Arial" w:cs="Arial"/>
          <w:szCs w:val="24"/>
        </w:rPr>
        <w:t xml:space="preserve"> attract,</w:t>
      </w:r>
      <w:r w:rsidR="00BC786B" w:rsidRPr="00EB30FE">
        <w:rPr>
          <w:rFonts w:ascii="Arial" w:hAnsi="Arial" w:cs="Arial"/>
          <w:szCs w:val="24"/>
        </w:rPr>
        <w:t xml:space="preserve"> </w:t>
      </w:r>
      <w:r w:rsidR="00936AC6">
        <w:rPr>
          <w:rFonts w:ascii="Arial" w:hAnsi="Arial" w:cs="Arial"/>
          <w:szCs w:val="24"/>
        </w:rPr>
        <w:t xml:space="preserve">recruit, and/or retain </w:t>
      </w:r>
      <w:r w:rsidR="00BC786B">
        <w:rPr>
          <w:rFonts w:ascii="Arial" w:hAnsi="Arial" w:cs="Arial"/>
          <w:szCs w:val="24"/>
        </w:rPr>
        <w:t xml:space="preserve">individuals (including teachers, prospective teachers, and </w:t>
      </w:r>
      <w:r w:rsidR="00BC786B" w:rsidRPr="00EB30FE">
        <w:rPr>
          <w:rFonts w:ascii="Arial" w:eastAsia="Calibri" w:hAnsi="Arial" w:cs="Arial"/>
          <w:szCs w:val="24"/>
        </w:rPr>
        <w:t xml:space="preserve">NYS certified Level III or </w:t>
      </w:r>
      <w:r w:rsidR="00931295">
        <w:rPr>
          <w:rFonts w:ascii="Arial" w:eastAsia="Calibri" w:hAnsi="Arial" w:cs="Arial"/>
          <w:szCs w:val="24"/>
        </w:rPr>
        <w:t>p</w:t>
      </w:r>
      <w:r w:rsidR="00BC786B" w:rsidRPr="00EB30FE">
        <w:rPr>
          <w:rFonts w:ascii="Arial" w:eastAsia="Calibri" w:hAnsi="Arial" w:cs="Arial"/>
          <w:szCs w:val="24"/>
        </w:rPr>
        <w:t xml:space="preserve">re-professional </w:t>
      </w:r>
      <w:r w:rsidR="00931295">
        <w:rPr>
          <w:rFonts w:ascii="Arial" w:eastAsia="Calibri" w:hAnsi="Arial" w:cs="Arial"/>
          <w:szCs w:val="24"/>
        </w:rPr>
        <w:t>t</w:t>
      </w:r>
      <w:r w:rsidR="00BC786B" w:rsidRPr="00EB30FE">
        <w:rPr>
          <w:rFonts w:ascii="Arial" w:eastAsia="Calibri" w:hAnsi="Arial" w:cs="Arial"/>
          <w:szCs w:val="24"/>
        </w:rPr>
        <w:t xml:space="preserve">eaching </w:t>
      </w:r>
      <w:r w:rsidR="00931295">
        <w:rPr>
          <w:rFonts w:ascii="Arial" w:eastAsia="Calibri" w:hAnsi="Arial" w:cs="Arial"/>
          <w:szCs w:val="24"/>
        </w:rPr>
        <w:t>a</w:t>
      </w:r>
      <w:r w:rsidR="00BC786B" w:rsidRPr="00EB30FE">
        <w:rPr>
          <w:rFonts w:ascii="Arial" w:eastAsia="Calibri" w:hAnsi="Arial" w:cs="Arial"/>
          <w:szCs w:val="24"/>
        </w:rPr>
        <w:t>ssistants or equivalent</w:t>
      </w:r>
      <w:r w:rsidR="00BC786B">
        <w:rPr>
          <w:rFonts w:ascii="Arial" w:eastAsia="Calibri" w:hAnsi="Arial" w:cs="Arial"/>
          <w:szCs w:val="24"/>
        </w:rPr>
        <w:t>)</w:t>
      </w:r>
      <w:r w:rsidR="00BC786B" w:rsidRPr="00BC786B">
        <w:rPr>
          <w:rFonts w:ascii="Arial" w:hAnsi="Arial" w:cs="Arial"/>
          <w:szCs w:val="24"/>
        </w:rPr>
        <w:t xml:space="preserve"> who </w:t>
      </w:r>
      <w:r w:rsidRPr="00EB30FE">
        <w:rPr>
          <w:rFonts w:ascii="Arial" w:eastAsia="Calibri" w:hAnsi="Arial" w:cs="Arial"/>
          <w:spacing w:val="-2"/>
          <w:szCs w:val="24"/>
        </w:rPr>
        <w:t>m</w:t>
      </w:r>
      <w:r w:rsidRPr="00EB30FE">
        <w:rPr>
          <w:rFonts w:ascii="Arial" w:eastAsia="Calibri" w:hAnsi="Arial" w:cs="Arial"/>
          <w:szCs w:val="24"/>
        </w:rPr>
        <w:t>eet</w:t>
      </w:r>
      <w:r w:rsidRPr="00EB30FE">
        <w:rPr>
          <w:rFonts w:ascii="Arial" w:eastAsia="Calibri" w:hAnsi="Arial" w:cs="Arial"/>
          <w:spacing w:val="-2"/>
          <w:szCs w:val="24"/>
        </w:rPr>
        <w:t xml:space="preserve"> </w:t>
      </w:r>
      <w:r w:rsidRPr="00EB30FE">
        <w:rPr>
          <w:rFonts w:ascii="Arial" w:eastAsia="Calibri" w:hAnsi="Arial" w:cs="Arial"/>
          <w:szCs w:val="24"/>
        </w:rPr>
        <w:t xml:space="preserve">all </w:t>
      </w:r>
      <w:r w:rsidR="008A392E">
        <w:rPr>
          <w:rFonts w:ascii="Arial" w:eastAsia="Calibri" w:hAnsi="Arial" w:cs="Arial"/>
          <w:szCs w:val="24"/>
        </w:rPr>
        <w:t>of the following</w:t>
      </w:r>
      <w:r w:rsidRPr="00EB30FE">
        <w:rPr>
          <w:rFonts w:ascii="Arial" w:eastAsia="Calibri" w:hAnsi="Arial" w:cs="Arial"/>
          <w:spacing w:val="1"/>
          <w:szCs w:val="24"/>
        </w:rPr>
        <w:t xml:space="preserve"> </w:t>
      </w:r>
      <w:r w:rsidRPr="00EB30FE">
        <w:rPr>
          <w:rFonts w:ascii="Arial" w:eastAsia="Calibri" w:hAnsi="Arial" w:cs="Arial"/>
          <w:spacing w:val="-3"/>
          <w:szCs w:val="24"/>
        </w:rPr>
        <w:t>r</w:t>
      </w:r>
      <w:r w:rsidRPr="00EB30FE">
        <w:rPr>
          <w:rFonts w:ascii="Arial" w:eastAsia="Calibri" w:hAnsi="Arial" w:cs="Arial"/>
          <w:spacing w:val="-2"/>
          <w:szCs w:val="24"/>
        </w:rPr>
        <w:t>e</w:t>
      </w:r>
      <w:r w:rsidRPr="00EB30FE">
        <w:rPr>
          <w:rFonts w:ascii="Arial" w:eastAsia="Calibri" w:hAnsi="Arial" w:cs="Arial"/>
          <w:spacing w:val="-1"/>
          <w:szCs w:val="24"/>
        </w:rPr>
        <w:t>qu</w:t>
      </w:r>
      <w:r w:rsidRPr="00EB30FE">
        <w:rPr>
          <w:rFonts w:ascii="Arial" w:eastAsia="Calibri" w:hAnsi="Arial" w:cs="Arial"/>
          <w:szCs w:val="24"/>
        </w:rPr>
        <w:t>ire</w:t>
      </w:r>
      <w:r w:rsidRPr="00EB30FE">
        <w:rPr>
          <w:rFonts w:ascii="Arial" w:eastAsia="Calibri" w:hAnsi="Arial" w:cs="Arial"/>
          <w:spacing w:val="1"/>
          <w:szCs w:val="24"/>
        </w:rPr>
        <w:t>m</w:t>
      </w:r>
      <w:r w:rsidRPr="00EB30FE">
        <w:rPr>
          <w:rFonts w:ascii="Arial" w:eastAsia="Calibri" w:hAnsi="Arial" w:cs="Arial"/>
          <w:szCs w:val="24"/>
        </w:rPr>
        <w:t>ent</w:t>
      </w:r>
      <w:r w:rsidRPr="00EB30FE">
        <w:rPr>
          <w:rFonts w:ascii="Arial" w:eastAsia="Calibri" w:hAnsi="Arial" w:cs="Arial"/>
          <w:spacing w:val="-3"/>
          <w:szCs w:val="24"/>
        </w:rPr>
        <w:t>s</w:t>
      </w:r>
      <w:r w:rsidRPr="00EB30FE">
        <w:rPr>
          <w:rFonts w:ascii="Arial" w:eastAsia="Calibri" w:hAnsi="Arial" w:cs="Arial"/>
          <w:szCs w:val="24"/>
        </w:rPr>
        <w:t>:</w:t>
      </w:r>
    </w:p>
    <w:p w14:paraId="4846765C" w14:textId="77777777" w:rsidR="00EB30FE" w:rsidRPr="00EB30FE" w:rsidRDefault="00EB30FE" w:rsidP="004034B8">
      <w:pPr>
        <w:widowControl w:val="0"/>
        <w:ind w:left="100" w:right="241"/>
        <w:jc w:val="both"/>
        <w:rPr>
          <w:rFonts w:ascii="Arial" w:eastAsia="Calibri" w:hAnsi="Arial" w:cs="Arial"/>
          <w:szCs w:val="24"/>
        </w:rPr>
      </w:pPr>
    </w:p>
    <w:p w14:paraId="474A791A" w14:textId="7F0A6365" w:rsidR="00B35C83" w:rsidRDefault="00B35C83" w:rsidP="004034B8">
      <w:pPr>
        <w:numPr>
          <w:ilvl w:val="0"/>
          <w:numId w:val="31"/>
        </w:numPr>
        <w:jc w:val="both"/>
        <w:rPr>
          <w:rFonts w:ascii="Arial" w:hAnsi="Arial" w:cs="Arial"/>
          <w:szCs w:val="24"/>
        </w:rPr>
      </w:pPr>
      <w:r>
        <w:rPr>
          <w:rFonts w:ascii="Arial" w:hAnsi="Arial" w:cs="Arial"/>
          <w:szCs w:val="24"/>
        </w:rPr>
        <w:t xml:space="preserve">will receive a transitional certificate, OR </w:t>
      </w:r>
      <w:r w:rsidRPr="00EB30FE">
        <w:rPr>
          <w:rFonts w:ascii="Arial" w:hAnsi="Arial" w:cs="Arial"/>
          <w:szCs w:val="24"/>
        </w:rPr>
        <w:t>possess a transitional certifica</w:t>
      </w:r>
      <w:r>
        <w:rPr>
          <w:rFonts w:ascii="Arial" w:hAnsi="Arial" w:cs="Arial"/>
          <w:szCs w:val="24"/>
        </w:rPr>
        <w:t xml:space="preserve">te, OR possessed a transitional certificate and gained an initial </w:t>
      </w:r>
      <w:r w:rsidR="00A251BC">
        <w:rPr>
          <w:rFonts w:ascii="Arial" w:hAnsi="Arial" w:cs="Arial"/>
          <w:szCs w:val="24"/>
        </w:rPr>
        <w:t xml:space="preserve">or professional </w:t>
      </w:r>
      <w:r>
        <w:rPr>
          <w:rFonts w:ascii="Arial" w:hAnsi="Arial" w:cs="Arial"/>
          <w:szCs w:val="24"/>
        </w:rPr>
        <w:t>certificate</w:t>
      </w:r>
    </w:p>
    <w:p w14:paraId="1AB964E3" w14:textId="29BF0963" w:rsidR="00EB30FE" w:rsidRPr="00B35C83" w:rsidRDefault="00EB30FE" w:rsidP="004034B8">
      <w:pPr>
        <w:numPr>
          <w:ilvl w:val="0"/>
          <w:numId w:val="31"/>
        </w:numPr>
        <w:jc w:val="both"/>
        <w:rPr>
          <w:rFonts w:ascii="Arial" w:hAnsi="Arial" w:cs="Arial"/>
          <w:szCs w:val="24"/>
        </w:rPr>
      </w:pPr>
      <w:r w:rsidRPr="00B35C83">
        <w:rPr>
          <w:rFonts w:ascii="Arial" w:hAnsi="Arial" w:cs="Arial"/>
          <w:szCs w:val="24"/>
        </w:rPr>
        <w:t xml:space="preserve">have received or will receive a Bilingual </w:t>
      </w:r>
      <w:r w:rsidR="005971EE">
        <w:rPr>
          <w:rFonts w:ascii="Arial" w:hAnsi="Arial" w:cs="Arial"/>
          <w:szCs w:val="24"/>
        </w:rPr>
        <w:t xml:space="preserve">Education </w:t>
      </w:r>
      <w:r w:rsidRPr="00B35C83">
        <w:rPr>
          <w:rFonts w:ascii="Arial" w:hAnsi="Arial" w:cs="Arial"/>
          <w:szCs w:val="24"/>
        </w:rPr>
        <w:t>Extension</w:t>
      </w:r>
    </w:p>
    <w:p w14:paraId="652EFAC0" w14:textId="78E34533" w:rsidR="00EB30FE" w:rsidRPr="00B35C83" w:rsidRDefault="00EB30FE" w:rsidP="004034B8">
      <w:pPr>
        <w:numPr>
          <w:ilvl w:val="0"/>
          <w:numId w:val="31"/>
        </w:numPr>
        <w:jc w:val="both"/>
        <w:rPr>
          <w:rFonts w:ascii="Arial" w:hAnsi="Arial" w:cs="Arial"/>
          <w:szCs w:val="24"/>
        </w:rPr>
      </w:pPr>
      <w:r w:rsidRPr="00B35C83">
        <w:rPr>
          <w:rFonts w:ascii="Arial" w:hAnsi="Arial" w:cs="Arial"/>
          <w:szCs w:val="24"/>
        </w:rPr>
        <w:t xml:space="preserve">will be employed full-time </w:t>
      </w:r>
      <w:r w:rsidR="00BC786B">
        <w:rPr>
          <w:rFonts w:ascii="Arial" w:hAnsi="Arial" w:cs="Arial"/>
          <w:szCs w:val="24"/>
        </w:rPr>
        <w:t xml:space="preserve">in the district </w:t>
      </w:r>
      <w:r w:rsidRPr="00B35C83">
        <w:rPr>
          <w:rFonts w:ascii="Arial" w:hAnsi="Arial" w:cs="Arial"/>
          <w:szCs w:val="24"/>
        </w:rPr>
        <w:t>for the school year for which the award is to be made</w:t>
      </w:r>
    </w:p>
    <w:p w14:paraId="4EA97002" w14:textId="76555FD4" w:rsidR="00EB30FE" w:rsidRPr="00B35C83" w:rsidRDefault="00EB30FE" w:rsidP="004034B8">
      <w:pPr>
        <w:numPr>
          <w:ilvl w:val="0"/>
          <w:numId w:val="31"/>
        </w:numPr>
        <w:jc w:val="both"/>
        <w:rPr>
          <w:rFonts w:ascii="Arial" w:hAnsi="Arial" w:cs="Arial"/>
          <w:szCs w:val="24"/>
        </w:rPr>
      </w:pPr>
      <w:r w:rsidRPr="00B35C83">
        <w:rPr>
          <w:rFonts w:ascii="Arial" w:hAnsi="Arial" w:cs="Arial"/>
          <w:szCs w:val="24"/>
        </w:rPr>
        <w:t xml:space="preserve">agree to teach </w:t>
      </w:r>
      <w:r w:rsidR="00B80E55">
        <w:rPr>
          <w:rFonts w:ascii="Arial" w:hAnsi="Arial" w:cs="Arial"/>
          <w:szCs w:val="24"/>
        </w:rPr>
        <w:t xml:space="preserve">in a bilingual </w:t>
      </w:r>
      <w:r w:rsidR="00B66CC2">
        <w:rPr>
          <w:rFonts w:ascii="Arial" w:hAnsi="Arial" w:cs="Arial"/>
          <w:szCs w:val="24"/>
        </w:rPr>
        <w:t xml:space="preserve">education </w:t>
      </w:r>
      <w:r w:rsidR="00B80E55">
        <w:rPr>
          <w:rFonts w:ascii="Arial" w:hAnsi="Arial" w:cs="Arial"/>
          <w:szCs w:val="24"/>
        </w:rPr>
        <w:t xml:space="preserve">assignment </w:t>
      </w:r>
      <w:r w:rsidRPr="00B35C83">
        <w:rPr>
          <w:rFonts w:ascii="Arial" w:hAnsi="Arial" w:cs="Arial"/>
          <w:szCs w:val="24"/>
        </w:rPr>
        <w:t xml:space="preserve">in a low-performing school </w:t>
      </w:r>
      <w:r w:rsidR="00B80E55">
        <w:rPr>
          <w:rFonts w:ascii="Arial" w:hAnsi="Arial" w:cs="Arial"/>
          <w:szCs w:val="24"/>
        </w:rPr>
        <w:t xml:space="preserve">within the district, </w:t>
      </w:r>
      <w:r w:rsidRPr="00B35C83">
        <w:rPr>
          <w:rFonts w:ascii="Arial" w:hAnsi="Arial" w:cs="Arial"/>
          <w:szCs w:val="24"/>
        </w:rPr>
        <w:t>as a condition of receiving the award</w:t>
      </w:r>
    </w:p>
    <w:p w14:paraId="6BF4FC53" w14:textId="265E3C54" w:rsidR="0057109A" w:rsidRDefault="0057109A" w:rsidP="004034B8">
      <w:pPr>
        <w:numPr>
          <w:ilvl w:val="0"/>
          <w:numId w:val="31"/>
        </w:numPr>
        <w:jc w:val="both"/>
        <w:rPr>
          <w:rFonts w:ascii="Arial" w:hAnsi="Arial" w:cs="Arial"/>
          <w:szCs w:val="24"/>
        </w:rPr>
      </w:pPr>
      <w:r w:rsidRPr="00EB30FE">
        <w:rPr>
          <w:rFonts w:ascii="Arial" w:hAnsi="Arial" w:cs="Arial"/>
          <w:szCs w:val="24"/>
        </w:rPr>
        <w:t>attain course credit</w:t>
      </w:r>
      <w:r>
        <w:rPr>
          <w:rFonts w:ascii="Arial" w:hAnsi="Arial" w:cs="Arial"/>
          <w:szCs w:val="24"/>
        </w:rPr>
        <w:t xml:space="preserve"> that is acceptable under </w:t>
      </w:r>
      <w:r w:rsidR="00831F77">
        <w:rPr>
          <w:rFonts w:ascii="Arial" w:hAnsi="Arial" w:cs="Arial"/>
          <w:szCs w:val="24"/>
        </w:rPr>
        <w:t xml:space="preserve">a </w:t>
      </w:r>
      <w:r>
        <w:rPr>
          <w:rFonts w:ascii="Arial" w:hAnsi="Arial" w:cs="Arial"/>
          <w:szCs w:val="24"/>
        </w:rPr>
        <w:t>relevant certification pathway</w:t>
      </w:r>
    </w:p>
    <w:p w14:paraId="05616D76" w14:textId="43A818A5" w:rsidR="00BD6F14" w:rsidRDefault="000E1A7C" w:rsidP="004034B8">
      <w:pPr>
        <w:numPr>
          <w:ilvl w:val="0"/>
          <w:numId w:val="31"/>
        </w:numPr>
        <w:jc w:val="both"/>
        <w:rPr>
          <w:rFonts w:ascii="Arial" w:hAnsi="Arial" w:cs="Arial"/>
          <w:szCs w:val="24"/>
        </w:rPr>
      </w:pPr>
      <w:r>
        <w:rPr>
          <w:rFonts w:ascii="Arial" w:hAnsi="Arial" w:cs="Arial"/>
          <w:szCs w:val="24"/>
        </w:rPr>
        <w:t xml:space="preserve">(for renewal awards only) </w:t>
      </w:r>
      <w:r w:rsidR="00831F77">
        <w:rPr>
          <w:rFonts w:ascii="Arial" w:hAnsi="Arial" w:cs="Arial"/>
          <w:szCs w:val="24"/>
        </w:rPr>
        <w:t xml:space="preserve">in the previous year, </w:t>
      </w:r>
      <w:r>
        <w:rPr>
          <w:rFonts w:ascii="Arial" w:hAnsi="Arial" w:cs="Arial"/>
          <w:szCs w:val="24"/>
        </w:rPr>
        <w:t xml:space="preserve">received a satisfactory performance evaluation </w:t>
      </w:r>
      <w:r w:rsidR="00831F77">
        <w:rPr>
          <w:rFonts w:ascii="Arial" w:hAnsi="Arial" w:cs="Arial"/>
          <w:szCs w:val="24"/>
        </w:rPr>
        <w:t>as a bilingual education teacher,</w:t>
      </w:r>
      <w:r w:rsidR="005971EE">
        <w:rPr>
          <w:rFonts w:ascii="Arial" w:hAnsi="Arial" w:cs="Arial"/>
          <w:szCs w:val="24"/>
        </w:rPr>
        <w:t xml:space="preserve"> </w:t>
      </w:r>
      <w:r>
        <w:rPr>
          <w:rFonts w:ascii="Arial" w:hAnsi="Arial" w:cs="Arial"/>
          <w:szCs w:val="24"/>
        </w:rPr>
        <w:t>as determined by the district</w:t>
      </w:r>
    </w:p>
    <w:p w14:paraId="4DD603E1" w14:textId="77777777" w:rsidR="00EB30FE" w:rsidRPr="00EB30FE" w:rsidRDefault="00EB30FE" w:rsidP="00EB30FE">
      <w:pPr>
        <w:widowControl w:val="0"/>
        <w:spacing w:before="9" w:line="260" w:lineRule="exact"/>
        <w:rPr>
          <w:rFonts w:ascii="Arial" w:eastAsia="Calibri" w:hAnsi="Arial" w:cs="Arial"/>
          <w:szCs w:val="24"/>
        </w:rPr>
      </w:pPr>
    </w:p>
    <w:p w14:paraId="3DF1B381" w14:textId="7A65EB1C" w:rsidR="00B87C19" w:rsidRPr="00250DF3" w:rsidRDefault="00E621B5" w:rsidP="004034B8">
      <w:pPr>
        <w:pStyle w:val="Heading1"/>
        <w:jc w:val="both"/>
        <w:rPr>
          <w:rFonts w:ascii="Arial" w:hAnsi="Arial" w:cs="Arial"/>
        </w:rPr>
      </w:pPr>
      <w:bookmarkStart w:id="33" w:name="_Toc511823536"/>
      <w:bookmarkStart w:id="34" w:name="_Toc516568034"/>
      <w:r w:rsidRPr="00250DF3">
        <w:rPr>
          <w:rFonts w:ascii="Arial" w:hAnsi="Arial" w:cs="Arial"/>
        </w:rPr>
        <w:lastRenderedPageBreak/>
        <w:t xml:space="preserve">Allowable </w:t>
      </w:r>
      <w:r w:rsidR="001E7B11" w:rsidRPr="00250DF3">
        <w:rPr>
          <w:rFonts w:ascii="Arial" w:hAnsi="Arial" w:cs="Arial"/>
        </w:rPr>
        <w:t>Expenditures</w:t>
      </w:r>
      <w:r w:rsidR="00BD6F14" w:rsidRPr="00250DF3">
        <w:rPr>
          <w:rFonts w:ascii="Arial" w:hAnsi="Arial" w:cs="Arial"/>
        </w:rPr>
        <w:t xml:space="preserve"> for All Categories</w:t>
      </w:r>
      <w:bookmarkEnd w:id="33"/>
      <w:bookmarkEnd w:id="34"/>
    </w:p>
    <w:p w14:paraId="35FBE46A" w14:textId="764DA95A" w:rsidR="00A76158" w:rsidRPr="00A76158" w:rsidRDefault="005D2E1C" w:rsidP="004034B8">
      <w:pPr>
        <w:jc w:val="both"/>
        <w:rPr>
          <w:rFonts w:ascii="Arial" w:hAnsi="Arial" w:cs="Arial"/>
          <w:szCs w:val="24"/>
        </w:rPr>
      </w:pPr>
      <w:r w:rsidRPr="00A76158">
        <w:rPr>
          <w:rFonts w:ascii="Arial" w:hAnsi="Arial" w:cs="Arial"/>
          <w:szCs w:val="24"/>
        </w:rPr>
        <w:t xml:space="preserve">Funds </w:t>
      </w:r>
      <w:r w:rsidR="00A76158" w:rsidRPr="00A76158">
        <w:rPr>
          <w:rFonts w:ascii="Arial" w:hAnsi="Arial" w:cs="Arial"/>
          <w:szCs w:val="24"/>
        </w:rPr>
        <w:t xml:space="preserve">shall be used to reimburse educational costs that the </w:t>
      </w:r>
      <w:r w:rsidR="004278C4">
        <w:rPr>
          <w:rFonts w:ascii="Arial" w:hAnsi="Arial" w:cs="Arial"/>
          <w:szCs w:val="24"/>
        </w:rPr>
        <w:t>participa</w:t>
      </w:r>
      <w:r w:rsidR="004278C4" w:rsidRPr="00A76158">
        <w:rPr>
          <w:rFonts w:ascii="Arial" w:hAnsi="Arial" w:cs="Arial"/>
          <w:szCs w:val="24"/>
        </w:rPr>
        <w:t xml:space="preserve">nt </w:t>
      </w:r>
      <w:r w:rsidR="00A76158" w:rsidRPr="00A76158">
        <w:rPr>
          <w:rFonts w:ascii="Arial" w:hAnsi="Arial" w:cs="Arial"/>
          <w:szCs w:val="24"/>
        </w:rPr>
        <w:t xml:space="preserve">incurred prior to receiving this award, which were reasonable and necessary to fulfill NYSED requirements for the </w:t>
      </w:r>
      <w:r w:rsidR="005D2AF7">
        <w:rPr>
          <w:rFonts w:ascii="Arial" w:hAnsi="Arial" w:cs="Arial"/>
          <w:szCs w:val="24"/>
        </w:rPr>
        <w:t xml:space="preserve">relevant </w:t>
      </w:r>
      <w:r w:rsidR="00A76158" w:rsidRPr="00A76158">
        <w:rPr>
          <w:rFonts w:ascii="Arial" w:hAnsi="Arial" w:cs="Arial"/>
          <w:szCs w:val="24"/>
        </w:rPr>
        <w:t>credential (initial or professional certification in science, mathematics, or E</w:t>
      </w:r>
      <w:r w:rsidR="00BD6F14">
        <w:rPr>
          <w:rFonts w:ascii="Arial" w:hAnsi="Arial" w:cs="Arial"/>
          <w:szCs w:val="24"/>
        </w:rPr>
        <w:t>SOL</w:t>
      </w:r>
      <w:r w:rsidR="00A76158" w:rsidRPr="00A76158">
        <w:rPr>
          <w:rFonts w:ascii="Arial" w:hAnsi="Arial" w:cs="Arial"/>
          <w:szCs w:val="24"/>
        </w:rPr>
        <w:t xml:space="preserve">, or a </w:t>
      </w:r>
      <w:r w:rsidR="001440C2">
        <w:rPr>
          <w:rFonts w:ascii="Arial" w:hAnsi="Arial" w:cs="Arial"/>
          <w:szCs w:val="24"/>
        </w:rPr>
        <w:t>B</w:t>
      </w:r>
      <w:r w:rsidR="00A76158" w:rsidRPr="00A76158">
        <w:rPr>
          <w:rFonts w:ascii="Arial" w:hAnsi="Arial" w:cs="Arial"/>
          <w:szCs w:val="24"/>
        </w:rPr>
        <w:t xml:space="preserve">ilingual </w:t>
      </w:r>
      <w:r w:rsidR="001440C2">
        <w:rPr>
          <w:rFonts w:ascii="Arial" w:hAnsi="Arial" w:cs="Arial"/>
          <w:szCs w:val="24"/>
        </w:rPr>
        <w:t>E</w:t>
      </w:r>
      <w:r w:rsidR="00A76158" w:rsidRPr="00A76158">
        <w:rPr>
          <w:rFonts w:ascii="Arial" w:hAnsi="Arial" w:cs="Arial"/>
          <w:szCs w:val="24"/>
        </w:rPr>
        <w:t xml:space="preserve">ducation </w:t>
      </w:r>
      <w:r w:rsidR="001440C2">
        <w:rPr>
          <w:rFonts w:ascii="Arial" w:hAnsi="Arial" w:cs="Arial"/>
          <w:szCs w:val="24"/>
        </w:rPr>
        <w:t>E</w:t>
      </w:r>
      <w:r w:rsidR="00A76158" w:rsidRPr="00A76158">
        <w:rPr>
          <w:rFonts w:ascii="Arial" w:hAnsi="Arial" w:cs="Arial"/>
          <w:szCs w:val="24"/>
        </w:rPr>
        <w:t xml:space="preserve">xtension).  Such costs may include: </w:t>
      </w:r>
    </w:p>
    <w:p w14:paraId="6DDE31F8" w14:textId="49E45F27" w:rsidR="00A76158" w:rsidRPr="004278C4" w:rsidRDefault="00A76158" w:rsidP="004034B8">
      <w:pPr>
        <w:pStyle w:val="ListParagraph"/>
        <w:numPr>
          <w:ilvl w:val="0"/>
          <w:numId w:val="36"/>
        </w:numPr>
        <w:jc w:val="both"/>
        <w:rPr>
          <w:rFonts w:ascii="Arial" w:hAnsi="Arial" w:cs="Arial"/>
          <w:szCs w:val="24"/>
        </w:rPr>
      </w:pPr>
      <w:r w:rsidRPr="004278C4">
        <w:rPr>
          <w:rFonts w:ascii="Arial" w:hAnsi="Arial" w:cs="Arial"/>
          <w:szCs w:val="24"/>
        </w:rPr>
        <w:t>Tuition</w:t>
      </w:r>
    </w:p>
    <w:p w14:paraId="62D5C3D6" w14:textId="3A83BBE3" w:rsidR="00A76158" w:rsidRPr="004278C4" w:rsidRDefault="00A76158" w:rsidP="004034B8">
      <w:pPr>
        <w:pStyle w:val="ListParagraph"/>
        <w:numPr>
          <w:ilvl w:val="0"/>
          <w:numId w:val="36"/>
        </w:numPr>
        <w:jc w:val="both"/>
        <w:rPr>
          <w:rFonts w:ascii="Arial" w:hAnsi="Arial" w:cs="Arial"/>
          <w:szCs w:val="24"/>
        </w:rPr>
      </w:pPr>
      <w:r w:rsidRPr="004278C4">
        <w:rPr>
          <w:rFonts w:ascii="Arial" w:hAnsi="Arial" w:cs="Arial"/>
          <w:szCs w:val="24"/>
        </w:rPr>
        <w:t>Student loans</w:t>
      </w:r>
    </w:p>
    <w:p w14:paraId="50DD928A" w14:textId="47CEEE29" w:rsidR="00A76158" w:rsidRPr="004278C4" w:rsidRDefault="00A76158" w:rsidP="004034B8">
      <w:pPr>
        <w:pStyle w:val="ListParagraph"/>
        <w:numPr>
          <w:ilvl w:val="0"/>
          <w:numId w:val="36"/>
        </w:numPr>
        <w:jc w:val="both"/>
        <w:rPr>
          <w:rFonts w:ascii="Arial" w:hAnsi="Arial" w:cs="Arial"/>
          <w:szCs w:val="24"/>
        </w:rPr>
      </w:pPr>
      <w:r w:rsidRPr="004278C4">
        <w:rPr>
          <w:rFonts w:ascii="Arial" w:hAnsi="Arial" w:cs="Arial"/>
          <w:szCs w:val="24"/>
        </w:rPr>
        <w:t xml:space="preserve">Books </w:t>
      </w:r>
    </w:p>
    <w:p w14:paraId="075323BF" w14:textId="3C464FA7" w:rsidR="00A76158" w:rsidRPr="004278C4" w:rsidRDefault="00A76158" w:rsidP="004034B8">
      <w:pPr>
        <w:pStyle w:val="ListParagraph"/>
        <w:numPr>
          <w:ilvl w:val="0"/>
          <w:numId w:val="36"/>
        </w:numPr>
        <w:jc w:val="both"/>
        <w:rPr>
          <w:rFonts w:ascii="Arial" w:hAnsi="Arial" w:cs="Arial"/>
          <w:szCs w:val="24"/>
        </w:rPr>
      </w:pPr>
      <w:r w:rsidRPr="004278C4">
        <w:rPr>
          <w:rFonts w:ascii="Arial" w:hAnsi="Arial" w:cs="Arial"/>
          <w:szCs w:val="24"/>
        </w:rPr>
        <w:t>Fees</w:t>
      </w:r>
    </w:p>
    <w:p w14:paraId="0FA3B86D" w14:textId="42B64281" w:rsidR="000E1A7C" w:rsidRDefault="000E1A7C" w:rsidP="004034B8">
      <w:pPr>
        <w:jc w:val="both"/>
        <w:rPr>
          <w:rFonts w:ascii="Arial" w:hAnsi="Arial" w:cs="Arial"/>
          <w:szCs w:val="24"/>
        </w:rPr>
      </w:pPr>
      <w:r>
        <w:rPr>
          <w:rFonts w:ascii="Arial" w:hAnsi="Arial" w:cs="Arial"/>
          <w:szCs w:val="24"/>
        </w:rPr>
        <w:t>A p</w:t>
      </w:r>
      <w:r w:rsidR="00153233">
        <w:rPr>
          <w:rFonts w:ascii="Arial" w:hAnsi="Arial" w:cs="Arial"/>
          <w:szCs w:val="24"/>
        </w:rPr>
        <w:t>articipant</w:t>
      </w:r>
      <w:r w:rsidR="005D2E1C" w:rsidRPr="00EB30FE">
        <w:rPr>
          <w:rFonts w:ascii="Arial" w:hAnsi="Arial" w:cs="Arial"/>
          <w:szCs w:val="24"/>
        </w:rPr>
        <w:t xml:space="preserve"> </w:t>
      </w:r>
      <w:r>
        <w:rPr>
          <w:rFonts w:ascii="Arial" w:hAnsi="Arial" w:cs="Arial"/>
          <w:szCs w:val="24"/>
        </w:rPr>
        <w:t xml:space="preserve">may </w:t>
      </w:r>
      <w:r w:rsidR="005D2E1C" w:rsidRPr="00EB30FE">
        <w:rPr>
          <w:rFonts w:ascii="Arial" w:hAnsi="Arial" w:cs="Arial"/>
          <w:szCs w:val="24"/>
        </w:rPr>
        <w:t>receive a</w:t>
      </w:r>
      <w:r w:rsidR="00153233">
        <w:rPr>
          <w:rFonts w:ascii="Arial" w:hAnsi="Arial" w:cs="Arial"/>
          <w:szCs w:val="24"/>
        </w:rPr>
        <w:t xml:space="preserve"> second (renewal)</w:t>
      </w:r>
      <w:r w:rsidR="005D2E1C" w:rsidRPr="00EB30FE">
        <w:rPr>
          <w:rFonts w:ascii="Arial" w:hAnsi="Arial" w:cs="Arial"/>
          <w:szCs w:val="24"/>
        </w:rPr>
        <w:t xml:space="preserve"> award </w:t>
      </w:r>
      <w:r w:rsidR="00153233">
        <w:rPr>
          <w:rFonts w:ascii="Arial" w:hAnsi="Arial" w:cs="Arial"/>
          <w:szCs w:val="24"/>
        </w:rPr>
        <w:t>provided</w:t>
      </w:r>
      <w:r>
        <w:rPr>
          <w:rFonts w:ascii="Arial" w:hAnsi="Arial" w:cs="Arial"/>
          <w:szCs w:val="24"/>
        </w:rPr>
        <w:t xml:space="preserve"> that he or she:</w:t>
      </w:r>
    </w:p>
    <w:p w14:paraId="6C220371" w14:textId="7E2AA46A" w:rsidR="000E1A7C" w:rsidRPr="000E1A7C" w:rsidRDefault="00153233" w:rsidP="004034B8">
      <w:pPr>
        <w:pStyle w:val="ListParagraph"/>
        <w:numPr>
          <w:ilvl w:val="0"/>
          <w:numId w:val="33"/>
        </w:numPr>
        <w:jc w:val="both"/>
        <w:rPr>
          <w:rFonts w:ascii="Arial" w:hAnsi="Arial" w:cs="Arial"/>
          <w:b/>
          <w:szCs w:val="24"/>
        </w:rPr>
      </w:pPr>
      <w:r w:rsidRPr="000E1A7C">
        <w:rPr>
          <w:rFonts w:ascii="Arial" w:hAnsi="Arial" w:cs="Arial"/>
          <w:szCs w:val="24"/>
        </w:rPr>
        <w:t>still ha</w:t>
      </w:r>
      <w:r w:rsidR="000E1A7C">
        <w:rPr>
          <w:rFonts w:ascii="Arial" w:hAnsi="Arial" w:cs="Arial"/>
          <w:szCs w:val="24"/>
        </w:rPr>
        <w:t>s</w:t>
      </w:r>
      <w:r w:rsidRPr="000E1A7C">
        <w:rPr>
          <w:rFonts w:ascii="Arial" w:hAnsi="Arial" w:cs="Arial"/>
          <w:szCs w:val="24"/>
        </w:rPr>
        <w:t xml:space="preserve"> </w:t>
      </w:r>
      <w:r w:rsidR="00A76158">
        <w:rPr>
          <w:rFonts w:ascii="Arial" w:hAnsi="Arial" w:cs="Arial"/>
          <w:szCs w:val="24"/>
        </w:rPr>
        <w:t xml:space="preserve">unreimbursed educational costs </w:t>
      </w:r>
      <w:r w:rsidR="006247AC">
        <w:rPr>
          <w:rFonts w:ascii="Arial" w:hAnsi="Arial" w:cs="Arial"/>
          <w:szCs w:val="24"/>
        </w:rPr>
        <w:t xml:space="preserve">that were reasonable and necessary </w:t>
      </w:r>
      <w:r w:rsidR="000E1A7C">
        <w:rPr>
          <w:rFonts w:ascii="Arial" w:hAnsi="Arial" w:cs="Arial"/>
          <w:szCs w:val="24"/>
        </w:rPr>
        <w:t>for the credential sought;</w:t>
      </w:r>
    </w:p>
    <w:p w14:paraId="487FD67E" w14:textId="2345A710" w:rsidR="000E1A7C" w:rsidRPr="00D74A4B" w:rsidRDefault="000E1A7C" w:rsidP="004034B8">
      <w:pPr>
        <w:pStyle w:val="ListParagraph"/>
        <w:numPr>
          <w:ilvl w:val="0"/>
          <w:numId w:val="33"/>
        </w:numPr>
        <w:jc w:val="both"/>
        <w:rPr>
          <w:rFonts w:ascii="Arial" w:hAnsi="Arial" w:cs="Arial"/>
          <w:b/>
          <w:szCs w:val="24"/>
        </w:rPr>
      </w:pPr>
      <w:r w:rsidRPr="000E1A7C">
        <w:rPr>
          <w:rFonts w:ascii="Arial" w:hAnsi="Arial" w:cs="Arial"/>
          <w:szCs w:val="24"/>
        </w:rPr>
        <w:t>received a satisfactory performance evaluation in the previous year, as determined by the district</w:t>
      </w:r>
      <w:r>
        <w:rPr>
          <w:rFonts w:ascii="Arial" w:hAnsi="Arial" w:cs="Arial"/>
          <w:szCs w:val="24"/>
        </w:rPr>
        <w:t>.</w:t>
      </w:r>
    </w:p>
    <w:p w14:paraId="4226DFB6" w14:textId="179F169B" w:rsidR="00D74A4B" w:rsidRPr="00D74A4B" w:rsidRDefault="00D74A4B" w:rsidP="00D74A4B">
      <w:pPr>
        <w:jc w:val="both"/>
        <w:rPr>
          <w:rFonts w:ascii="Arial" w:hAnsi="Arial" w:cs="Arial"/>
          <w:b/>
          <w:szCs w:val="24"/>
        </w:rPr>
      </w:pPr>
      <w:r>
        <w:rPr>
          <w:rFonts w:ascii="Arial" w:eastAsiaTheme="minorHAnsi" w:hAnsi="Arial" w:cs="Arial"/>
        </w:rPr>
        <w:t xml:space="preserve">Because </w:t>
      </w:r>
      <w:r w:rsidRPr="00EB30FE">
        <w:rPr>
          <w:rFonts w:ascii="Arial" w:hAnsi="Arial" w:cs="Arial"/>
          <w:szCs w:val="24"/>
        </w:rPr>
        <w:t xml:space="preserve">awards to a </w:t>
      </w:r>
      <w:r>
        <w:rPr>
          <w:rFonts w:ascii="Arial" w:hAnsi="Arial" w:cs="Arial"/>
          <w:szCs w:val="24"/>
        </w:rPr>
        <w:t>participa</w:t>
      </w:r>
      <w:r w:rsidRPr="00EB30FE">
        <w:rPr>
          <w:rFonts w:ascii="Arial" w:hAnsi="Arial" w:cs="Arial"/>
          <w:szCs w:val="24"/>
        </w:rPr>
        <w:t xml:space="preserve">nt may </w:t>
      </w:r>
      <w:r>
        <w:rPr>
          <w:rFonts w:ascii="Arial" w:hAnsi="Arial" w:cs="Arial"/>
          <w:szCs w:val="24"/>
        </w:rPr>
        <w:t xml:space="preserve">not </w:t>
      </w:r>
      <w:r w:rsidRPr="00EB30FE">
        <w:rPr>
          <w:rFonts w:ascii="Arial" w:hAnsi="Arial" w:cs="Arial"/>
          <w:szCs w:val="24"/>
        </w:rPr>
        <w:t xml:space="preserve">exceed the total </w:t>
      </w:r>
      <w:r>
        <w:rPr>
          <w:rFonts w:ascii="Arial" w:hAnsi="Arial" w:cs="Arial"/>
          <w:szCs w:val="24"/>
        </w:rPr>
        <w:t>of reasonable and necessary educational costs incurred to fulfill NYSED requirements for the relevant credential</w:t>
      </w:r>
      <w:r>
        <w:rPr>
          <w:rFonts w:ascii="Arial" w:eastAsiaTheme="minorHAnsi" w:hAnsi="Arial" w:cs="Arial"/>
        </w:rPr>
        <w:t xml:space="preserve">, the Department expects that award </w:t>
      </w:r>
      <w:r w:rsidR="002F5427">
        <w:rPr>
          <w:rFonts w:ascii="Arial" w:eastAsiaTheme="minorHAnsi" w:hAnsi="Arial" w:cs="Arial"/>
        </w:rPr>
        <w:t xml:space="preserve">amounts </w:t>
      </w:r>
      <w:r>
        <w:rPr>
          <w:rFonts w:ascii="Arial" w:eastAsiaTheme="minorHAnsi" w:hAnsi="Arial" w:cs="Arial"/>
        </w:rPr>
        <w:t>will vary</w:t>
      </w:r>
      <w:r w:rsidR="002F5427">
        <w:rPr>
          <w:rFonts w:ascii="Arial" w:eastAsiaTheme="minorHAnsi" w:hAnsi="Arial" w:cs="Arial"/>
        </w:rPr>
        <w:t xml:space="preserve"> across participants</w:t>
      </w:r>
      <w:r>
        <w:rPr>
          <w:rFonts w:ascii="Arial" w:eastAsiaTheme="minorHAnsi" w:hAnsi="Arial" w:cs="Arial"/>
        </w:rPr>
        <w:t>.</w:t>
      </w:r>
    </w:p>
    <w:p w14:paraId="0A34E392" w14:textId="77777777" w:rsidR="00127DBA" w:rsidRPr="00EB30FE" w:rsidRDefault="00127DBA" w:rsidP="004034B8">
      <w:pPr>
        <w:tabs>
          <w:tab w:val="left" w:pos="360"/>
        </w:tabs>
        <w:jc w:val="both"/>
        <w:rPr>
          <w:rFonts w:ascii="Arial" w:hAnsi="Arial" w:cs="Arial"/>
          <w:szCs w:val="24"/>
        </w:rPr>
      </w:pPr>
    </w:p>
    <w:p w14:paraId="2A0B0D51" w14:textId="5C0E3469" w:rsidR="00127DBA" w:rsidRPr="006247AC" w:rsidRDefault="00127DBA" w:rsidP="004034B8">
      <w:pPr>
        <w:pStyle w:val="Heading2"/>
        <w:rPr>
          <w:rFonts w:ascii="Arial" w:hAnsi="Arial" w:cs="Arial"/>
          <w:b/>
          <w:szCs w:val="24"/>
          <w:u w:val="none"/>
        </w:rPr>
      </w:pPr>
      <w:bookmarkStart w:id="35" w:name="SumTeacherTraining"/>
      <w:bookmarkStart w:id="36" w:name="_Toc516568035"/>
      <w:bookmarkEnd w:id="35"/>
      <w:r w:rsidRPr="006247AC">
        <w:rPr>
          <w:rFonts w:ascii="Arial" w:hAnsi="Arial" w:cs="Arial"/>
          <w:b/>
          <w:szCs w:val="24"/>
          <w:u w:val="none"/>
        </w:rPr>
        <w:t>Non-</w:t>
      </w:r>
      <w:r w:rsidR="00BE5E31" w:rsidRPr="006247AC">
        <w:rPr>
          <w:rFonts w:ascii="Arial" w:hAnsi="Arial" w:cs="Arial"/>
          <w:b/>
          <w:szCs w:val="24"/>
          <w:u w:val="none"/>
        </w:rPr>
        <w:t>A</w:t>
      </w:r>
      <w:r w:rsidRPr="006247AC">
        <w:rPr>
          <w:rFonts w:ascii="Arial" w:hAnsi="Arial" w:cs="Arial"/>
          <w:b/>
          <w:szCs w:val="24"/>
          <w:u w:val="none"/>
        </w:rPr>
        <w:t>llowable Expen</w:t>
      </w:r>
      <w:r w:rsidR="00BE5E31" w:rsidRPr="006247AC">
        <w:rPr>
          <w:rFonts w:ascii="Arial" w:hAnsi="Arial" w:cs="Arial"/>
          <w:b/>
          <w:szCs w:val="24"/>
          <w:u w:val="none"/>
        </w:rPr>
        <w:t>ditures</w:t>
      </w:r>
      <w:r w:rsidR="00BD6F14" w:rsidRPr="006247AC">
        <w:rPr>
          <w:rFonts w:ascii="Arial" w:hAnsi="Arial" w:cs="Arial"/>
          <w:b/>
          <w:szCs w:val="24"/>
          <w:u w:val="none"/>
        </w:rPr>
        <w:t xml:space="preserve"> for All Categories</w:t>
      </w:r>
      <w:bookmarkEnd w:id="36"/>
      <w:r w:rsidRPr="006247AC">
        <w:rPr>
          <w:rFonts w:ascii="Arial" w:hAnsi="Arial" w:cs="Arial"/>
          <w:b/>
          <w:szCs w:val="24"/>
          <w:u w:val="none"/>
        </w:rPr>
        <w:t xml:space="preserve">  </w:t>
      </w:r>
    </w:p>
    <w:p w14:paraId="36F52A1F" w14:textId="7B89FEA4" w:rsidR="005D2E1C" w:rsidRPr="00427D5F" w:rsidRDefault="00D13ADE" w:rsidP="004034B8">
      <w:pPr>
        <w:pStyle w:val="ListParagraph"/>
        <w:widowControl w:val="0"/>
        <w:numPr>
          <w:ilvl w:val="0"/>
          <w:numId w:val="28"/>
        </w:numPr>
        <w:ind w:right="130"/>
        <w:jc w:val="both"/>
        <w:rPr>
          <w:rFonts w:ascii="Arial" w:eastAsia="Calibri" w:hAnsi="Arial" w:cs="Arial"/>
          <w:szCs w:val="24"/>
        </w:rPr>
      </w:pPr>
      <w:r w:rsidRPr="00D13ADE">
        <w:rPr>
          <w:rFonts w:ascii="Arial" w:eastAsia="Calibri" w:hAnsi="Arial" w:cs="Arial"/>
          <w:szCs w:val="24"/>
        </w:rPr>
        <w:t>These</w:t>
      </w:r>
      <w:r w:rsidRPr="00D13ADE">
        <w:rPr>
          <w:rFonts w:ascii="Arial" w:eastAsia="Calibri" w:hAnsi="Arial" w:cs="Arial"/>
          <w:spacing w:val="-2"/>
          <w:szCs w:val="24"/>
        </w:rPr>
        <w:t xml:space="preserve"> </w:t>
      </w:r>
      <w:r w:rsidRPr="00D13ADE">
        <w:rPr>
          <w:rFonts w:ascii="Arial" w:eastAsia="Calibri" w:hAnsi="Arial" w:cs="Arial"/>
          <w:szCs w:val="24"/>
        </w:rPr>
        <w:t>awar</w:t>
      </w:r>
      <w:r w:rsidRPr="00D13ADE">
        <w:rPr>
          <w:rFonts w:ascii="Arial" w:eastAsia="Calibri" w:hAnsi="Arial" w:cs="Arial"/>
          <w:spacing w:val="-2"/>
          <w:szCs w:val="24"/>
        </w:rPr>
        <w:t>d</w:t>
      </w:r>
      <w:r w:rsidRPr="00D13ADE">
        <w:rPr>
          <w:rFonts w:ascii="Arial" w:eastAsia="Calibri" w:hAnsi="Arial" w:cs="Arial"/>
          <w:szCs w:val="24"/>
        </w:rPr>
        <w:t>s</w:t>
      </w:r>
      <w:r w:rsidRPr="00D13ADE">
        <w:rPr>
          <w:rFonts w:ascii="Arial" w:eastAsia="Calibri" w:hAnsi="Arial" w:cs="Arial"/>
          <w:spacing w:val="-3"/>
          <w:szCs w:val="24"/>
        </w:rPr>
        <w:t xml:space="preserve"> </w:t>
      </w:r>
      <w:r w:rsidRPr="00D13ADE">
        <w:rPr>
          <w:rFonts w:ascii="Arial" w:eastAsia="Calibri" w:hAnsi="Arial" w:cs="Arial"/>
          <w:szCs w:val="24"/>
        </w:rPr>
        <w:t>sha</w:t>
      </w:r>
      <w:r w:rsidRPr="00D13ADE">
        <w:rPr>
          <w:rFonts w:ascii="Arial" w:eastAsia="Calibri" w:hAnsi="Arial" w:cs="Arial"/>
          <w:spacing w:val="-1"/>
          <w:szCs w:val="24"/>
        </w:rPr>
        <w:t>l</w:t>
      </w:r>
      <w:r w:rsidRPr="00D13ADE">
        <w:rPr>
          <w:rFonts w:ascii="Arial" w:eastAsia="Calibri" w:hAnsi="Arial" w:cs="Arial"/>
          <w:szCs w:val="24"/>
        </w:rPr>
        <w:t xml:space="preserve">l </w:t>
      </w:r>
      <w:r w:rsidRPr="00D13ADE">
        <w:rPr>
          <w:rFonts w:ascii="Arial" w:eastAsia="Calibri" w:hAnsi="Arial" w:cs="Arial"/>
          <w:spacing w:val="-1"/>
          <w:szCs w:val="24"/>
        </w:rPr>
        <w:t>b</w:t>
      </w:r>
      <w:r w:rsidRPr="00D13ADE">
        <w:rPr>
          <w:rFonts w:ascii="Arial" w:eastAsia="Calibri" w:hAnsi="Arial" w:cs="Arial"/>
          <w:szCs w:val="24"/>
        </w:rPr>
        <w:t xml:space="preserve">e </w:t>
      </w:r>
      <w:r w:rsidRPr="00D13ADE">
        <w:rPr>
          <w:rFonts w:ascii="Arial" w:eastAsia="Calibri" w:hAnsi="Arial" w:cs="Arial"/>
          <w:spacing w:val="-1"/>
          <w:szCs w:val="24"/>
        </w:rPr>
        <w:t>g</w:t>
      </w:r>
      <w:r w:rsidRPr="00D13ADE">
        <w:rPr>
          <w:rFonts w:ascii="Arial" w:eastAsia="Calibri" w:hAnsi="Arial" w:cs="Arial"/>
          <w:szCs w:val="24"/>
        </w:rPr>
        <w:t>iv</w:t>
      </w:r>
      <w:r w:rsidRPr="00D13ADE">
        <w:rPr>
          <w:rFonts w:ascii="Arial" w:eastAsia="Calibri" w:hAnsi="Arial" w:cs="Arial"/>
          <w:spacing w:val="1"/>
          <w:szCs w:val="24"/>
        </w:rPr>
        <w:t>e</w:t>
      </w:r>
      <w:r w:rsidRPr="00D13ADE">
        <w:rPr>
          <w:rFonts w:ascii="Arial" w:eastAsia="Calibri" w:hAnsi="Arial" w:cs="Arial"/>
          <w:szCs w:val="24"/>
        </w:rPr>
        <w:t>n</w:t>
      </w:r>
      <w:r w:rsidRPr="00D13ADE">
        <w:rPr>
          <w:rFonts w:ascii="Arial" w:eastAsia="Calibri" w:hAnsi="Arial" w:cs="Arial"/>
          <w:spacing w:val="-1"/>
          <w:szCs w:val="24"/>
        </w:rPr>
        <w:t xml:space="preserve"> </w:t>
      </w:r>
      <w:r w:rsidRPr="00D13ADE">
        <w:rPr>
          <w:rFonts w:ascii="Arial" w:eastAsia="Calibri" w:hAnsi="Arial" w:cs="Arial"/>
          <w:szCs w:val="24"/>
        </w:rPr>
        <w:t>in</w:t>
      </w:r>
      <w:r w:rsidRPr="00D13ADE">
        <w:rPr>
          <w:rFonts w:ascii="Arial" w:eastAsia="Calibri" w:hAnsi="Arial" w:cs="Arial"/>
          <w:spacing w:val="-3"/>
          <w:szCs w:val="24"/>
        </w:rPr>
        <w:t xml:space="preserve"> </w:t>
      </w:r>
      <w:r w:rsidRPr="00D13ADE">
        <w:rPr>
          <w:rFonts w:ascii="Arial" w:eastAsia="Calibri" w:hAnsi="Arial" w:cs="Arial"/>
          <w:szCs w:val="24"/>
        </w:rPr>
        <w:t>a</w:t>
      </w:r>
      <w:r w:rsidRPr="00D13ADE">
        <w:rPr>
          <w:rFonts w:ascii="Arial" w:eastAsia="Calibri" w:hAnsi="Arial" w:cs="Arial"/>
          <w:spacing w:val="-1"/>
          <w:szCs w:val="24"/>
        </w:rPr>
        <w:t>dd</w:t>
      </w:r>
      <w:r w:rsidRPr="00D13ADE">
        <w:rPr>
          <w:rFonts w:ascii="Arial" w:eastAsia="Calibri" w:hAnsi="Arial" w:cs="Arial"/>
          <w:szCs w:val="24"/>
        </w:rPr>
        <w:t>ition</w:t>
      </w:r>
      <w:r w:rsidRPr="00D13ADE">
        <w:rPr>
          <w:rFonts w:ascii="Arial" w:eastAsia="Calibri" w:hAnsi="Arial" w:cs="Arial"/>
          <w:spacing w:val="-3"/>
          <w:szCs w:val="24"/>
        </w:rPr>
        <w:t xml:space="preserve"> </w:t>
      </w:r>
      <w:r w:rsidRPr="00D13ADE">
        <w:rPr>
          <w:rFonts w:ascii="Arial" w:eastAsia="Calibri" w:hAnsi="Arial" w:cs="Arial"/>
          <w:szCs w:val="24"/>
        </w:rPr>
        <w:t>to</w:t>
      </w:r>
      <w:r w:rsidR="00D71831">
        <w:rPr>
          <w:rFonts w:ascii="Arial" w:eastAsia="Calibri" w:hAnsi="Arial" w:cs="Arial"/>
          <w:szCs w:val="24"/>
        </w:rPr>
        <w:t>,</w:t>
      </w:r>
      <w:r w:rsidRPr="00D13ADE">
        <w:rPr>
          <w:rFonts w:ascii="Arial" w:eastAsia="Calibri" w:hAnsi="Arial" w:cs="Arial"/>
          <w:spacing w:val="-1"/>
          <w:szCs w:val="24"/>
        </w:rPr>
        <w:t xml:space="preserve"> </w:t>
      </w:r>
      <w:r w:rsidRPr="00D13ADE">
        <w:rPr>
          <w:rFonts w:ascii="Arial" w:eastAsia="Calibri" w:hAnsi="Arial" w:cs="Arial"/>
          <w:szCs w:val="24"/>
        </w:rPr>
        <w:t>a</w:t>
      </w:r>
      <w:r w:rsidRPr="00D13ADE">
        <w:rPr>
          <w:rFonts w:ascii="Arial" w:eastAsia="Calibri" w:hAnsi="Arial" w:cs="Arial"/>
          <w:spacing w:val="-1"/>
          <w:szCs w:val="24"/>
        </w:rPr>
        <w:t>n</w:t>
      </w:r>
      <w:r w:rsidRPr="00D13ADE">
        <w:rPr>
          <w:rFonts w:ascii="Arial" w:eastAsia="Calibri" w:hAnsi="Arial" w:cs="Arial"/>
          <w:szCs w:val="24"/>
        </w:rPr>
        <w:t>d</w:t>
      </w:r>
      <w:r w:rsidRPr="00D13ADE">
        <w:rPr>
          <w:rFonts w:ascii="Arial" w:eastAsia="Calibri" w:hAnsi="Arial" w:cs="Arial"/>
          <w:spacing w:val="-1"/>
          <w:szCs w:val="24"/>
        </w:rPr>
        <w:t xml:space="preserve"> </w:t>
      </w:r>
      <w:r w:rsidRPr="00D13ADE">
        <w:rPr>
          <w:rFonts w:ascii="Arial" w:eastAsia="Calibri" w:hAnsi="Arial" w:cs="Arial"/>
          <w:szCs w:val="24"/>
        </w:rPr>
        <w:t>are</w:t>
      </w:r>
      <w:r w:rsidRPr="00D13ADE">
        <w:rPr>
          <w:rFonts w:ascii="Arial" w:eastAsia="Calibri" w:hAnsi="Arial" w:cs="Arial"/>
          <w:spacing w:val="2"/>
          <w:szCs w:val="24"/>
        </w:rPr>
        <w:t xml:space="preserve"> </w:t>
      </w:r>
      <w:r w:rsidRPr="00D13ADE">
        <w:rPr>
          <w:rFonts w:ascii="Arial" w:eastAsia="Calibri" w:hAnsi="Arial" w:cs="Arial"/>
          <w:b/>
          <w:bCs/>
          <w:szCs w:val="24"/>
        </w:rPr>
        <w:t>N</w:t>
      </w:r>
      <w:r w:rsidRPr="00D13ADE">
        <w:rPr>
          <w:rFonts w:ascii="Arial" w:eastAsia="Calibri" w:hAnsi="Arial" w:cs="Arial"/>
          <w:b/>
          <w:bCs/>
          <w:spacing w:val="-3"/>
          <w:szCs w:val="24"/>
        </w:rPr>
        <w:t>O</w:t>
      </w:r>
      <w:r w:rsidRPr="00D13ADE">
        <w:rPr>
          <w:rFonts w:ascii="Arial" w:eastAsia="Calibri" w:hAnsi="Arial" w:cs="Arial"/>
          <w:b/>
          <w:bCs/>
          <w:szCs w:val="24"/>
        </w:rPr>
        <w:t>T</w:t>
      </w:r>
      <w:r w:rsidRPr="00D13ADE">
        <w:rPr>
          <w:rFonts w:ascii="Arial" w:eastAsia="Calibri" w:hAnsi="Arial" w:cs="Arial"/>
          <w:b/>
          <w:bCs/>
          <w:spacing w:val="2"/>
          <w:szCs w:val="24"/>
        </w:rPr>
        <w:t xml:space="preserve"> </w:t>
      </w:r>
      <w:r w:rsidRPr="00D13ADE">
        <w:rPr>
          <w:rFonts w:ascii="Arial" w:eastAsia="Calibri" w:hAnsi="Arial" w:cs="Arial"/>
          <w:spacing w:val="-1"/>
          <w:szCs w:val="24"/>
        </w:rPr>
        <w:t>p</w:t>
      </w:r>
      <w:r w:rsidRPr="00D13ADE">
        <w:rPr>
          <w:rFonts w:ascii="Arial" w:eastAsia="Calibri" w:hAnsi="Arial" w:cs="Arial"/>
          <w:szCs w:val="24"/>
        </w:rPr>
        <w:t>a</w:t>
      </w:r>
      <w:r w:rsidRPr="00D13ADE">
        <w:rPr>
          <w:rFonts w:ascii="Arial" w:eastAsia="Calibri" w:hAnsi="Arial" w:cs="Arial"/>
          <w:spacing w:val="-3"/>
          <w:szCs w:val="24"/>
        </w:rPr>
        <w:t>r</w:t>
      </w:r>
      <w:r w:rsidRPr="00D13ADE">
        <w:rPr>
          <w:rFonts w:ascii="Arial" w:eastAsia="Calibri" w:hAnsi="Arial" w:cs="Arial"/>
          <w:szCs w:val="24"/>
        </w:rPr>
        <w:t xml:space="preserve">t </w:t>
      </w:r>
      <w:r w:rsidRPr="00D13ADE">
        <w:rPr>
          <w:rFonts w:ascii="Arial" w:eastAsia="Calibri" w:hAnsi="Arial" w:cs="Arial"/>
          <w:spacing w:val="-2"/>
          <w:szCs w:val="24"/>
        </w:rPr>
        <w:t>o</w:t>
      </w:r>
      <w:r w:rsidRPr="00D13ADE">
        <w:rPr>
          <w:rFonts w:ascii="Arial" w:eastAsia="Calibri" w:hAnsi="Arial" w:cs="Arial"/>
          <w:szCs w:val="24"/>
        </w:rPr>
        <w:t>f</w:t>
      </w:r>
      <w:r w:rsidR="00D71831">
        <w:rPr>
          <w:rFonts w:ascii="Arial" w:eastAsia="Calibri" w:hAnsi="Arial" w:cs="Arial"/>
          <w:szCs w:val="24"/>
        </w:rPr>
        <w:t>,</w:t>
      </w:r>
      <w:r w:rsidRPr="00D13ADE">
        <w:rPr>
          <w:rFonts w:ascii="Arial" w:eastAsia="Calibri" w:hAnsi="Arial" w:cs="Arial"/>
          <w:szCs w:val="24"/>
        </w:rPr>
        <w:t xml:space="preserve"> t</w:t>
      </w:r>
      <w:r w:rsidRPr="00D13ADE">
        <w:rPr>
          <w:rFonts w:ascii="Arial" w:eastAsia="Calibri" w:hAnsi="Arial" w:cs="Arial"/>
          <w:spacing w:val="-1"/>
          <w:szCs w:val="24"/>
        </w:rPr>
        <w:t>h</w:t>
      </w:r>
      <w:r w:rsidRPr="00D13ADE">
        <w:rPr>
          <w:rFonts w:ascii="Arial" w:eastAsia="Calibri" w:hAnsi="Arial" w:cs="Arial"/>
          <w:szCs w:val="24"/>
        </w:rPr>
        <w:t>e</w:t>
      </w:r>
      <w:r w:rsidRPr="00D13ADE">
        <w:rPr>
          <w:rFonts w:ascii="Arial" w:eastAsia="Calibri" w:hAnsi="Arial" w:cs="Arial"/>
          <w:spacing w:val="-2"/>
          <w:szCs w:val="24"/>
        </w:rPr>
        <w:t xml:space="preserve"> </w:t>
      </w:r>
      <w:r w:rsidRPr="00D13ADE">
        <w:rPr>
          <w:rFonts w:ascii="Arial" w:eastAsia="Calibri" w:hAnsi="Arial" w:cs="Arial"/>
          <w:szCs w:val="24"/>
        </w:rPr>
        <w:t>te</w:t>
      </w:r>
      <w:r w:rsidRPr="00D13ADE">
        <w:rPr>
          <w:rFonts w:ascii="Arial" w:eastAsia="Calibri" w:hAnsi="Arial" w:cs="Arial"/>
          <w:spacing w:val="-3"/>
          <w:szCs w:val="24"/>
        </w:rPr>
        <w:t>a</w:t>
      </w:r>
      <w:r w:rsidRPr="00D13ADE">
        <w:rPr>
          <w:rFonts w:ascii="Arial" w:eastAsia="Calibri" w:hAnsi="Arial" w:cs="Arial"/>
          <w:szCs w:val="24"/>
        </w:rPr>
        <w:t>ch</w:t>
      </w:r>
      <w:r w:rsidRPr="00D13ADE">
        <w:rPr>
          <w:rFonts w:ascii="Arial" w:eastAsia="Calibri" w:hAnsi="Arial" w:cs="Arial"/>
          <w:spacing w:val="-3"/>
          <w:szCs w:val="24"/>
        </w:rPr>
        <w:t>e</w:t>
      </w:r>
      <w:r w:rsidRPr="00D13ADE">
        <w:rPr>
          <w:rFonts w:ascii="Arial" w:eastAsia="Calibri" w:hAnsi="Arial" w:cs="Arial"/>
          <w:szCs w:val="24"/>
        </w:rPr>
        <w:t xml:space="preserve">r’s base </w:t>
      </w:r>
      <w:r w:rsidRPr="00D13ADE">
        <w:rPr>
          <w:rFonts w:ascii="Arial" w:eastAsia="Calibri" w:hAnsi="Arial" w:cs="Arial"/>
          <w:spacing w:val="-2"/>
          <w:szCs w:val="24"/>
        </w:rPr>
        <w:t>s</w:t>
      </w:r>
      <w:r w:rsidRPr="00D13ADE">
        <w:rPr>
          <w:rFonts w:ascii="Arial" w:eastAsia="Calibri" w:hAnsi="Arial" w:cs="Arial"/>
          <w:szCs w:val="24"/>
        </w:rPr>
        <w:t>al</w:t>
      </w:r>
      <w:r w:rsidRPr="00D13ADE">
        <w:rPr>
          <w:rFonts w:ascii="Arial" w:eastAsia="Calibri" w:hAnsi="Arial" w:cs="Arial"/>
          <w:spacing w:val="-1"/>
          <w:szCs w:val="24"/>
        </w:rPr>
        <w:t>a</w:t>
      </w:r>
      <w:r w:rsidRPr="00D13ADE">
        <w:rPr>
          <w:rFonts w:ascii="Arial" w:eastAsia="Calibri" w:hAnsi="Arial" w:cs="Arial"/>
          <w:szCs w:val="24"/>
        </w:rPr>
        <w:t>ry.</w:t>
      </w:r>
    </w:p>
    <w:p w14:paraId="765DC8E4" w14:textId="38380894" w:rsidR="005D2E1C" w:rsidRPr="00EB30FE" w:rsidRDefault="005D2E1C" w:rsidP="004034B8">
      <w:pPr>
        <w:pStyle w:val="ListParagraph"/>
        <w:widowControl w:val="0"/>
        <w:numPr>
          <w:ilvl w:val="0"/>
          <w:numId w:val="28"/>
        </w:numPr>
        <w:ind w:right="130"/>
        <w:jc w:val="both"/>
        <w:rPr>
          <w:rFonts w:ascii="Arial" w:hAnsi="Arial" w:cs="Arial"/>
          <w:b/>
          <w:szCs w:val="24"/>
        </w:rPr>
      </w:pPr>
      <w:r w:rsidRPr="00427D5F">
        <w:rPr>
          <w:rFonts w:ascii="Arial" w:eastAsia="Calibri" w:hAnsi="Arial" w:cs="Arial"/>
          <w:szCs w:val="24"/>
        </w:rPr>
        <w:t>Funds</w:t>
      </w:r>
      <w:r w:rsidRPr="00EB30FE">
        <w:rPr>
          <w:rFonts w:ascii="Arial" w:hAnsi="Arial" w:cs="Arial"/>
          <w:szCs w:val="24"/>
        </w:rPr>
        <w:t xml:space="preserve"> may </w:t>
      </w:r>
      <w:r w:rsidRPr="00EB30FE">
        <w:rPr>
          <w:rFonts w:ascii="Arial" w:hAnsi="Arial" w:cs="Arial"/>
          <w:b/>
          <w:szCs w:val="24"/>
        </w:rPr>
        <w:t>NOT</w:t>
      </w:r>
      <w:r w:rsidRPr="00EB30FE">
        <w:rPr>
          <w:rFonts w:ascii="Arial" w:hAnsi="Arial" w:cs="Arial"/>
          <w:szCs w:val="24"/>
        </w:rPr>
        <w:t xml:space="preserve"> be used for professional development courses required to fulfill the </w:t>
      </w:r>
      <w:r w:rsidRPr="00EB30FE">
        <w:rPr>
          <w:rFonts w:ascii="Arial" w:hAnsi="Arial" w:cs="Arial"/>
          <w:color w:val="000000"/>
          <w:szCs w:val="24"/>
        </w:rPr>
        <w:t xml:space="preserve">100 </w:t>
      </w:r>
      <w:r w:rsidRPr="00EB30FE">
        <w:rPr>
          <w:rFonts w:ascii="Arial" w:hAnsi="Arial" w:cs="Arial"/>
          <w:szCs w:val="24"/>
        </w:rPr>
        <w:t xml:space="preserve">hours of </w:t>
      </w:r>
      <w:hyperlink r:id="rId13" w:history="1">
        <w:r w:rsidRPr="00A609C2">
          <w:rPr>
            <w:rStyle w:val="Hyperlink"/>
            <w:rFonts w:ascii="Arial" w:hAnsi="Arial" w:cs="Arial"/>
            <w:szCs w:val="24"/>
          </w:rPr>
          <w:t>Continuing Teacher and Leader Education (CTLE) Requirements</w:t>
        </w:r>
      </w:hyperlink>
      <w:r w:rsidR="00A609C2">
        <w:rPr>
          <w:rFonts w:ascii="Arial" w:hAnsi="Arial" w:cs="Arial"/>
          <w:szCs w:val="24"/>
        </w:rPr>
        <w:t>.</w:t>
      </w:r>
      <w:bookmarkStart w:id="37" w:name="_Hlk494110825"/>
    </w:p>
    <w:bookmarkEnd w:id="37"/>
    <w:p w14:paraId="06F0C6AC" w14:textId="28C9BF65" w:rsidR="005D2E1C" w:rsidRPr="00EB3B87" w:rsidRDefault="005D2E1C" w:rsidP="004034B8">
      <w:pPr>
        <w:pStyle w:val="ListParagraph"/>
        <w:widowControl w:val="0"/>
        <w:numPr>
          <w:ilvl w:val="0"/>
          <w:numId w:val="28"/>
        </w:numPr>
        <w:ind w:right="130"/>
        <w:jc w:val="both"/>
        <w:rPr>
          <w:rFonts w:ascii="Arial" w:hAnsi="Arial" w:cs="Arial"/>
          <w:b/>
          <w:szCs w:val="24"/>
        </w:rPr>
      </w:pPr>
      <w:r w:rsidRPr="00427D5F">
        <w:rPr>
          <w:rFonts w:ascii="Arial" w:eastAsia="Calibri" w:hAnsi="Arial" w:cs="Arial"/>
          <w:szCs w:val="24"/>
        </w:rPr>
        <w:t>Funds</w:t>
      </w:r>
      <w:r w:rsidRPr="00EB30FE">
        <w:rPr>
          <w:rFonts w:ascii="Arial" w:hAnsi="Arial" w:cs="Arial"/>
          <w:szCs w:val="24"/>
        </w:rPr>
        <w:t xml:space="preserve"> may </w:t>
      </w:r>
      <w:r w:rsidRPr="00EB30FE">
        <w:rPr>
          <w:rFonts w:ascii="Arial" w:hAnsi="Arial" w:cs="Arial"/>
          <w:b/>
          <w:szCs w:val="24"/>
        </w:rPr>
        <w:t>NOT</w:t>
      </w:r>
      <w:r w:rsidRPr="00EB30FE">
        <w:rPr>
          <w:rFonts w:ascii="Arial" w:hAnsi="Arial" w:cs="Arial"/>
          <w:szCs w:val="24"/>
        </w:rPr>
        <w:t xml:space="preserve"> be used for </w:t>
      </w:r>
      <w:r w:rsidR="00A76158">
        <w:rPr>
          <w:rFonts w:ascii="Arial" w:hAnsi="Arial" w:cs="Arial"/>
          <w:szCs w:val="24"/>
        </w:rPr>
        <w:t>costs</w:t>
      </w:r>
      <w:r w:rsidR="00A76158" w:rsidRPr="00EB30FE">
        <w:rPr>
          <w:rFonts w:ascii="Arial" w:hAnsi="Arial" w:cs="Arial"/>
          <w:szCs w:val="24"/>
        </w:rPr>
        <w:t xml:space="preserve"> </w:t>
      </w:r>
      <w:r w:rsidRPr="00EB30FE">
        <w:rPr>
          <w:rFonts w:ascii="Arial" w:hAnsi="Arial" w:cs="Arial"/>
          <w:szCs w:val="24"/>
        </w:rPr>
        <w:t xml:space="preserve">in excess of those required for </w:t>
      </w:r>
      <w:r w:rsidR="00427D5F">
        <w:rPr>
          <w:rFonts w:ascii="Arial" w:hAnsi="Arial" w:cs="Arial"/>
          <w:szCs w:val="24"/>
        </w:rPr>
        <w:t>the credential being sought</w:t>
      </w:r>
      <w:r w:rsidR="00D71831">
        <w:rPr>
          <w:rFonts w:ascii="Arial" w:hAnsi="Arial" w:cs="Arial"/>
          <w:szCs w:val="24"/>
        </w:rPr>
        <w:t>, or for courses in which the candidate did not meet minimum grade requirements for the certification pathway</w:t>
      </w:r>
      <w:r w:rsidR="00427D5F">
        <w:rPr>
          <w:rFonts w:ascii="Arial" w:hAnsi="Arial" w:cs="Arial"/>
          <w:szCs w:val="24"/>
        </w:rPr>
        <w:t>.</w:t>
      </w:r>
      <w:r w:rsidR="00E86047" w:rsidRPr="00E86047">
        <w:rPr>
          <w:rFonts w:ascii="Arial" w:hAnsi="Arial" w:cs="Arial"/>
          <w:szCs w:val="24"/>
        </w:rPr>
        <w:t xml:space="preserve"> </w:t>
      </w:r>
      <w:r w:rsidR="00E86047">
        <w:rPr>
          <w:rFonts w:ascii="Arial" w:hAnsi="Arial" w:cs="Arial"/>
          <w:szCs w:val="24"/>
        </w:rPr>
        <w:t>Note that a grade of C or above for undergraduate coursework or B- or above for graduate coursework is required for the Individual Evaluation pathway, and Approved Programs may have minimum grade requirements as well.</w:t>
      </w:r>
    </w:p>
    <w:p w14:paraId="3A9DD726" w14:textId="2BA16A44" w:rsidR="00EB3B87" w:rsidRPr="00EB3B87" w:rsidRDefault="00EB3B87" w:rsidP="004034B8">
      <w:pPr>
        <w:pStyle w:val="ListParagraph"/>
        <w:widowControl w:val="0"/>
        <w:numPr>
          <w:ilvl w:val="0"/>
          <w:numId w:val="28"/>
        </w:numPr>
        <w:ind w:right="130"/>
        <w:jc w:val="both"/>
        <w:rPr>
          <w:rFonts w:ascii="Arial" w:hAnsi="Arial" w:cs="Arial"/>
          <w:szCs w:val="24"/>
        </w:rPr>
      </w:pPr>
      <w:r w:rsidRPr="00EB3B87">
        <w:rPr>
          <w:rFonts w:ascii="Arial" w:hAnsi="Arial" w:cs="Arial"/>
          <w:szCs w:val="24"/>
        </w:rPr>
        <w:t xml:space="preserve">Funds may </w:t>
      </w:r>
      <w:r w:rsidRPr="00EB3B87">
        <w:rPr>
          <w:rFonts w:ascii="Arial" w:hAnsi="Arial" w:cs="Arial"/>
          <w:b/>
          <w:szCs w:val="24"/>
        </w:rPr>
        <w:t>NOT</w:t>
      </w:r>
      <w:r w:rsidRPr="00EB3B87">
        <w:rPr>
          <w:rFonts w:ascii="Arial" w:hAnsi="Arial" w:cs="Arial"/>
          <w:szCs w:val="24"/>
        </w:rPr>
        <w:t xml:space="preserve"> be used for amounts in excess of actual </w:t>
      </w:r>
      <w:r w:rsidR="00A76158">
        <w:rPr>
          <w:rFonts w:ascii="Arial" w:hAnsi="Arial" w:cs="Arial"/>
          <w:szCs w:val="24"/>
        </w:rPr>
        <w:t>educational</w:t>
      </w:r>
      <w:r w:rsidR="00A76158" w:rsidRPr="00EB3B87">
        <w:rPr>
          <w:rFonts w:ascii="Arial" w:hAnsi="Arial" w:cs="Arial"/>
          <w:szCs w:val="24"/>
        </w:rPr>
        <w:t xml:space="preserve"> </w:t>
      </w:r>
      <w:r w:rsidRPr="00EB3B87">
        <w:rPr>
          <w:rFonts w:ascii="Arial" w:hAnsi="Arial" w:cs="Arial"/>
          <w:szCs w:val="24"/>
        </w:rPr>
        <w:t>costs</w:t>
      </w:r>
      <w:r w:rsidR="00122D67">
        <w:rPr>
          <w:rFonts w:ascii="Arial" w:hAnsi="Arial" w:cs="Arial"/>
          <w:szCs w:val="24"/>
        </w:rPr>
        <w:t>,</w:t>
      </w:r>
      <w:r w:rsidR="00B162D4">
        <w:rPr>
          <w:rFonts w:ascii="Arial" w:hAnsi="Arial" w:cs="Arial"/>
          <w:szCs w:val="24"/>
        </w:rPr>
        <w:t xml:space="preserve"> reasonable and necessary to fulfill NYSED requirements for the </w:t>
      </w:r>
      <w:r w:rsidR="005F6552">
        <w:rPr>
          <w:rFonts w:ascii="Arial" w:hAnsi="Arial" w:cs="Arial"/>
          <w:szCs w:val="24"/>
        </w:rPr>
        <w:t xml:space="preserve">relevant </w:t>
      </w:r>
      <w:r w:rsidR="00B162D4">
        <w:rPr>
          <w:rFonts w:ascii="Arial" w:hAnsi="Arial" w:cs="Arial"/>
          <w:szCs w:val="24"/>
        </w:rPr>
        <w:t>credential</w:t>
      </w:r>
      <w:r w:rsidRPr="00EB3B87">
        <w:rPr>
          <w:rFonts w:ascii="Arial" w:hAnsi="Arial" w:cs="Arial"/>
          <w:szCs w:val="24"/>
        </w:rPr>
        <w:t>.</w:t>
      </w:r>
    </w:p>
    <w:p w14:paraId="5E026111" w14:textId="483484B0" w:rsidR="005D2E1C" w:rsidRDefault="005D2E1C" w:rsidP="004034B8">
      <w:pPr>
        <w:pStyle w:val="ListParagraph"/>
        <w:widowControl w:val="0"/>
        <w:numPr>
          <w:ilvl w:val="0"/>
          <w:numId w:val="28"/>
        </w:numPr>
        <w:ind w:right="130"/>
        <w:jc w:val="both"/>
        <w:rPr>
          <w:rFonts w:ascii="Arial" w:hAnsi="Arial" w:cs="Arial"/>
          <w:szCs w:val="24"/>
        </w:rPr>
      </w:pPr>
      <w:r w:rsidRPr="00EB30FE">
        <w:rPr>
          <w:rFonts w:ascii="Arial" w:hAnsi="Arial" w:cs="Arial"/>
          <w:szCs w:val="24"/>
        </w:rPr>
        <w:t xml:space="preserve">Funds may </w:t>
      </w:r>
      <w:r w:rsidRPr="00EB30FE">
        <w:rPr>
          <w:rFonts w:ascii="Arial" w:hAnsi="Arial" w:cs="Arial"/>
          <w:b/>
          <w:szCs w:val="24"/>
        </w:rPr>
        <w:t>NOT</w:t>
      </w:r>
      <w:r w:rsidRPr="00EB30FE">
        <w:rPr>
          <w:rFonts w:ascii="Arial" w:hAnsi="Arial" w:cs="Arial"/>
          <w:szCs w:val="24"/>
        </w:rPr>
        <w:t xml:space="preserve"> be used for fringe benefits or indirect or administrative costs on the awards</w:t>
      </w:r>
      <w:r w:rsidR="00034C60">
        <w:rPr>
          <w:rFonts w:ascii="Arial" w:hAnsi="Arial" w:cs="Arial"/>
          <w:szCs w:val="24"/>
        </w:rPr>
        <w:t>.</w:t>
      </w:r>
    </w:p>
    <w:p w14:paraId="4E0922D4" w14:textId="21D33366" w:rsidR="00E84540" w:rsidRPr="00EB30FE" w:rsidRDefault="00E84540" w:rsidP="004034B8">
      <w:pPr>
        <w:pStyle w:val="ListParagraph"/>
        <w:widowControl w:val="0"/>
        <w:numPr>
          <w:ilvl w:val="0"/>
          <w:numId w:val="28"/>
        </w:numPr>
        <w:ind w:right="130"/>
        <w:jc w:val="both"/>
        <w:rPr>
          <w:rFonts w:ascii="Arial" w:hAnsi="Arial" w:cs="Arial"/>
          <w:szCs w:val="24"/>
        </w:rPr>
      </w:pPr>
      <w:r>
        <w:rPr>
          <w:rFonts w:ascii="Arial" w:hAnsi="Arial" w:cs="Arial"/>
          <w:szCs w:val="24"/>
        </w:rPr>
        <w:t xml:space="preserve">Funds may </w:t>
      </w:r>
      <w:r w:rsidRPr="00E84540">
        <w:rPr>
          <w:rFonts w:ascii="Arial" w:hAnsi="Arial" w:cs="Arial"/>
          <w:b/>
          <w:szCs w:val="24"/>
        </w:rPr>
        <w:t>NOT</w:t>
      </w:r>
      <w:r>
        <w:rPr>
          <w:rFonts w:ascii="Arial" w:hAnsi="Arial" w:cs="Arial"/>
          <w:szCs w:val="24"/>
        </w:rPr>
        <w:t xml:space="preserve"> supplant </w:t>
      </w:r>
      <w:r w:rsidRPr="00E84540">
        <w:rPr>
          <w:rFonts w:ascii="Arial" w:hAnsi="Arial" w:cs="Arial"/>
          <w:szCs w:val="24"/>
        </w:rPr>
        <w:t>local funds currently used for similar purposes</w:t>
      </w:r>
      <w:r w:rsidR="00034C60">
        <w:rPr>
          <w:rFonts w:ascii="Arial" w:hAnsi="Arial" w:cs="Arial"/>
          <w:szCs w:val="24"/>
        </w:rPr>
        <w:t>.</w:t>
      </w:r>
    </w:p>
    <w:p w14:paraId="1C52A5F1" w14:textId="77777777" w:rsidR="005D2E1C" w:rsidRDefault="005D2E1C" w:rsidP="004034B8">
      <w:pPr>
        <w:jc w:val="both"/>
        <w:rPr>
          <w:rFonts w:ascii="Arial" w:hAnsi="Arial" w:cs="Arial"/>
          <w:b/>
        </w:rPr>
      </w:pPr>
      <w:r>
        <w:rPr>
          <w:rFonts w:ascii="Arial" w:hAnsi="Arial" w:cs="Arial"/>
        </w:rPr>
        <w:br w:type="page"/>
      </w:r>
    </w:p>
    <w:p w14:paraId="44989144" w14:textId="629A9FB7" w:rsidR="0082031C" w:rsidRPr="00424B70" w:rsidRDefault="0082031C" w:rsidP="004034B8">
      <w:pPr>
        <w:pStyle w:val="Heading1"/>
        <w:jc w:val="both"/>
        <w:rPr>
          <w:rFonts w:ascii="Arial" w:hAnsi="Arial" w:cs="Arial"/>
        </w:rPr>
      </w:pPr>
      <w:bookmarkStart w:id="38" w:name="_Ref511659377"/>
      <w:bookmarkStart w:id="39" w:name="_Toc511823537"/>
      <w:bookmarkStart w:id="40" w:name="_Toc516568036"/>
      <w:r w:rsidRPr="00424B70">
        <w:rPr>
          <w:rFonts w:ascii="Arial" w:hAnsi="Arial" w:cs="Arial"/>
        </w:rPr>
        <w:lastRenderedPageBreak/>
        <w:t>Eligible Applicants</w:t>
      </w:r>
      <w:r w:rsidR="002B0F9A" w:rsidRPr="00424B70">
        <w:rPr>
          <w:rFonts w:ascii="Arial" w:hAnsi="Arial" w:cs="Arial"/>
        </w:rPr>
        <w:t xml:space="preserve"> and Allocation of Funds</w:t>
      </w:r>
      <w:bookmarkEnd w:id="38"/>
      <w:bookmarkEnd w:id="39"/>
      <w:bookmarkEnd w:id="40"/>
    </w:p>
    <w:p w14:paraId="5FB22864" w14:textId="77777777" w:rsidR="00E760AC" w:rsidRDefault="00E760AC" w:rsidP="004034B8">
      <w:pPr>
        <w:jc w:val="both"/>
        <w:rPr>
          <w:rFonts w:ascii="Arial" w:hAnsi="Arial" w:cs="Arial"/>
          <w:color w:val="000000"/>
          <w:szCs w:val="24"/>
        </w:rPr>
      </w:pPr>
    </w:p>
    <w:p w14:paraId="583A57A4" w14:textId="520043B0" w:rsidR="009B5637" w:rsidRPr="0085001C" w:rsidRDefault="0082031C" w:rsidP="004034B8">
      <w:pPr>
        <w:jc w:val="both"/>
        <w:rPr>
          <w:rFonts w:ascii="Arial" w:hAnsi="Arial" w:cs="Arial"/>
          <w:szCs w:val="24"/>
        </w:rPr>
      </w:pPr>
      <w:r w:rsidRPr="0085001C">
        <w:rPr>
          <w:rFonts w:ascii="Arial" w:hAnsi="Arial" w:cs="Arial"/>
          <w:color w:val="000000"/>
          <w:szCs w:val="24"/>
        </w:rPr>
        <w:t xml:space="preserve">Eligible applicants are school districts </w:t>
      </w:r>
      <w:r w:rsidR="0085001C">
        <w:rPr>
          <w:rFonts w:ascii="Arial" w:hAnsi="Arial" w:cs="Arial"/>
          <w:color w:val="000000"/>
          <w:szCs w:val="24"/>
        </w:rPr>
        <w:t xml:space="preserve">that (a) are </w:t>
      </w:r>
      <w:r w:rsidRPr="0085001C">
        <w:rPr>
          <w:rFonts w:ascii="Arial" w:hAnsi="Arial" w:cs="Arial"/>
          <w:color w:val="000000"/>
          <w:szCs w:val="24"/>
        </w:rPr>
        <w:t xml:space="preserve">identified as </w:t>
      </w:r>
      <w:r w:rsidRPr="0085001C">
        <w:rPr>
          <w:rFonts w:ascii="Arial" w:hAnsi="Arial" w:cs="Arial"/>
          <w:szCs w:val="24"/>
        </w:rPr>
        <w:t>experiencing a shortage of teachers in science, mathematics, bilingual education, and/or English as a new language</w:t>
      </w:r>
      <w:r w:rsidR="0085001C">
        <w:rPr>
          <w:rFonts w:ascii="Arial" w:hAnsi="Arial" w:cs="Arial"/>
          <w:szCs w:val="24"/>
        </w:rPr>
        <w:t>, and (b) have at least one low-performing school</w:t>
      </w:r>
      <w:r w:rsidR="009B354B">
        <w:rPr>
          <w:rFonts w:ascii="Arial" w:hAnsi="Arial" w:cs="Arial"/>
          <w:szCs w:val="24"/>
        </w:rPr>
        <w:t xml:space="preserve"> as of the 2017-18 school year (defined as a Priority, Focus, or Local Assistance Plan school; see “District and School Status” list posted </w:t>
      </w:r>
      <w:r w:rsidR="00A609C2">
        <w:rPr>
          <w:rFonts w:ascii="Arial" w:hAnsi="Arial" w:cs="Arial"/>
          <w:szCs w:val="24"/>
        </w:rPr>
        <w:t>on the</w:t>
      </w:r>
      <w:r w:rsidR="009B354B">
        <w:rPr>
          <w:rFonts w:ascii="Arial" w:hAnsi="Arial" w:cs="Arial"/>
          <w:szCs w:val="24"/>
        </w:rPr>
        <w:t xml:space="preserve"> </w:t>
      </w:r>
      <w:hyperlink r:id="rId14" w:history="1">
        <w:r w:rsidR="00A609C2">
          <w:rPr>
            <w:rStyle w:val="Hyperlink"/>
            <w:rFonts w:ascii="Arial" w:hAnsi="Arial" w:cs="Arial"/>
            <w:szCs w:val="24"/>
          </w:rPr>
          <w:t>ESEA Accountability Reports website</w:t>
        </w:r>
      </w:hyperlink>
      <w:r w:rsidR="009B354B">
        <w:rPr>
          <w:rFonts w:ascii="Arial" w:hAnsi="Arial" w:cs="Arial"/>
          <w:szCs w:val="24"/>
        </w:rPr>
        <w:t>)</w:t>
      </w:r>
      <w:r w:rsidR="0085001C">
        <w:rPr>
          <w:rFonts w:ascii="Arial" w:hAnsi="Arial" w:cs="Arial"/>
          <w:szCs w:val="24"/>
        </w:rPr>
        <w:t>.</w:t>
      </w:r>
    </w:p>
    <w:p w14:paraId="4C085920" w14:textId="77777777" w:rsidR="0085001C" w:rsidRDefault="0085001C" w:rsidP="004034B8">
      <w:pPr>
        <w:jc w:val="both"/>
        <w:rPr>
          <w:rFonts w:ascii="Arial" w:hAnsi="Arial" w:cs="Arial"/>
        </w:rPr>
      </w:pPr>
    </w:p>
    <w:p w14:paraId="6C68F833" w14:textId="4AEDEDF6" w:rsidR="00037928" w:rsidRPr="00C97A80" w:rsidRDefault="00CB5FB6" w:rsidP="004034B8">
      <w:pPr>
        <w:jc w:val="both"/>
        <w:rPr>
          <w:rFonts w:ascii="Arial" w:hAnsi="Arial" w:cs="Arial"/>
          <w:szCs w:val="24"/>
        </w:rPr>
      </w:pPr>
      <w:r w:rsidRPr="003F2485">
        <w:rPr>
          <w:rFonts w:ascii="Arial" w:hAnsi="Arial" w:cs="Arial"/>
          <w:szCs w:val="24"/>
        </w:rPr>
        <w:t xml:space="preserve">A district is identified as experiencing a shortage if </w:t>
      </w:r>
      <w:r w:rsidR="0055058D" w:rsidRPr="0055058D">
        <w:rPr>
          <w:rFonts w:ascii="Arial" w:hAnsi="Arial" w:cs="Arial"/>
          <w:szCs w:val="24"/>
        </w:rPr>
        <w:t>m</w:t>
      </w:r>
      <w:r w:rsidRPr="0055058D">
        <w:rPr>
          <w:rFonts w:ascii="Arial" w:hAnsi="Arial" w:cs="Arial"/>
          <w:szCs w:val="24"/>
        </w:rPr>
        <w:t>ore than 5 percent of total full-time equivalent teaching positions in any of the target areas—</w:t>
      </w:r>
      <w:r w:rsidRPr="00C97A80">
        <w:rPr>
          <w:rFonts w:ascii="Arial" w:hAnsi="Arial" w:cs="Arial"/>
          <w:szCs w:val="24"/>
        </w:rPr>
        <w:t>science, math, bilingual, or English to speakers of other languages—are filled by teachers who did not possess New York State certification for the assignments they were teaching, according to data compiled by NYSED and submitted annually to the U.S. Department of Education for publication in its annual teacher shortage report.</w:t>
      </w:r>
    </w:p>
    <w:p w14:paraId="2BCFDC68" w14:textId="60474E22" w:rsidR="00CB5FB6" w:rsidRDefault="00CB5FB6" w:rsidP="004034B8">
      <w:pPr>
        <w:jc w:val="both"/>
        <w:rPr>
          <w:rFonts w:ascii="Arial" w:eastAsiaTheme="minorHAnsi" w:hAnsi="Arial" w:cs="Arial"/>
        </w:rPr>
      </w:pPr>
    </w:p>
    <w:p w14:paraId="2A8D4BB7" w14:textId="7B2ADC4E" w:rsidR="00CB5FB6" w:rsidRPr="001B1BAC" w:rsidRDefault="00CB5FB6" w:rsidP="004034B8">
      <w:pPr>
        <w:jc w:val="both"/>
        <w:rPr>
          <w:rFonts w:ascii="Arial" w:eastAsiaTheme="minorHAnsi" w:hAnsi="Arial" w:cs="Arial"/>
        </w:rPr>
      </w:pPr>
      <w:r w:rsidRPr="001B1BAC">
        <w:rPr>
          <w:rFonts w:ascii="Arial" w:eastAsiaTheme="minorHAnsi" w:hAnsi="Arial" w:cs="Arial"/>
        </w:rPr>
        <w:t xml:space="preserve">Each district’s share of funding was calculated as follows:  </w:t>
      </w:r>
    </w:p>
    <w:p w14:paraId="4C843639" w14:textId="2F8CFA2C" w:rsidR="00CB5FB6" w:rsidRPr="00C06C67" w:rsidRDefault="00CB5FB6" w:rsidP="004034B8">
      <w:pPr>
        <w:pStyle w:val="ListParagraph"/>
        <w:numPr>
          <w:ilvl w:val="0"/>
          <w:numId w:val="37"/>
        </w:numPr>
        <w:jc w:val="both"/>
        <w:rPr>
          <w:rFonts w:ascii="Arial" w:eastAsiaTheme="minorHAnsi" w:hAnsi="Arial" w:cs="Arial"/>
        </w:rPr>
      </w:pPr>
      <w:r w:rsidRPr="00C06C67">
        <w:rPr>
          <w:rFonts w:ascii="Arial" w:hAnsi="Arial" w:cs="Arial"/>
        </w:rPr>
        <w:t>Calculate total number of FTEs in the designated subject areas (science, math, bilingual, and ESOL) that are filled by teachers who did not possess NYS certification for the assignments they were teaching</w:t>
      </w:r>
      <w:r>
        <w:rPr>
          <w:rFonts w:ascii="Arial" w:hAnsi="Arial" w:cs="Arial"/>
        </w:rPr>
        <w:t>.</w:t>
      </w:r>
    </w:p>
    <w:p w14:paraId="6FC07AAD" w14:textId="263E59E1" w:rsidR="00B04793" w:rsidRPr="00B04793" w:rsidRDefault="00CB5FB6" w:rsidP="004034B8">
      <w:pPr>
        <w:pStyle w:val="ListParagraph"/>
        <w:numPr>
          <w:ilvl w:val="0"/>
          <w:numId w:val="37"/>
        </w:numPr>
        <w:jc w:val="both"/>
        <w:rPr>
          <w:rFonts w:ascii="Arial" w:eastAsiaTheme="minorHAnsi" w:hAnsi="Arial" w:cs="Arial"/>
        </w:rPr>
      </w:pPr>
      <w:r>
        <w:rPr>
          <w:rFonts w:ascii="Arial" w:hAnsi="Arial" w:cs="Arial"/>
        </w:rPr>
        <w:t>R</w:t>
      </w:r>
      <w:r w:rsidRPr="00C06C67">
        <w:rPr>
          <w:rFonts w:ascii="Arial" w:hAnsi="Arial" w:cs="Arial"/>
        </w:rPr>
        <w:t>ound up to the nearest whole number</w:t>
      </w:r>
      <w:r w:rsidR="0055058D">
        <w:rPr>
          <w:rFonts w:ascii="Arial" w:hAnsi="Arial" w:cs="Arial"/>
        </w:rPr>
        <w:t xml:space="preserve"> to determine the district’s “shortage FTEs</w:t>
      </w:r>
      <w:r w:rsidRPr="00C06C67">
        <w:rPr>
          <w:rFonts w:ascii="Arial" w:hAnsi="Arial" w:cs="Arial"/>
        </w:rPr>
        <w:t>.</w:t>
      </w:r>
      <w:r w:rsidR="0055058D">
        <w:rPr>
          <w:rFonts w:ascii="Arial" w:hAnsi="Arial" w:cs="Arial"/>
        </w:rPr>
        <w:t>”</w:t>
      </w:r>
      <w:r w:rsidRPr="00C06C67">
        <w:rPr>
          <w:rFonts w:ascii="Arial" w:hAnsi="Arial" w:cs="Arial"/>
        </w:rPr>
        <w:t xml:space="preserve"> </w:t>
      </w:r>
      <w:r w:rsidRPr="00CB5FB6">
        <w:rPr>
          <w:rFonts w:ascii="Arial" w:hAnsi="Arial" w:cs="Arial"/>
        </w:rPr>
        <w:t>Th</w:t>
      </w:r>
      <w:r w:rsidR="0055058D">
        <w:rPr>
          <w:rFonts w:ascii="Arial" w:hAnsi="Arial" w:cs="Arial"/>
        </w:rPr>
        <w:t>e</w:t>
      </w:r>
      <w:r w:rsidRPr="00CB5FB6">
        <w:rPr>
          <w:rFonts w:ascii="Arial" w:hAnsi="Arial" w:cs="Arial"/>
        </w:rPr>
        <w:t xml:space="preserve"> </w:t>
      </w:r>
      <w:r w:rsidR="00BE6127">
        <w:rPr>
          <w:rFonts w:ascii="Arial" w:hAnsi="Arial" w:cs="Arial"/>
        </w:rPr>
        <w:t xml:space="preserve">total available funding is distributed proportionally across all </w:t>
      </w:r>
      <w:r w:rsidR="0055058D">
        <w:rPr>
          <w:rFonts w:ascii="Arial" w:hAnsi="Arial" w:cs="Arial"/>
        </w:rPr>
        <w:t>shortage FTEs</w:t>
      </w:r>
      <w:r w:rsidRPr="00CB5FB6">
        <w:rPr>
          <w:rFonts w:ascii="Arial" w:hAnsi="Arial" w:cs="Arial"/>
        </w:rPr>
        <w:t>.</w:t>
      </w:r>
    </w:p>
    <w:p w14:paraId="36529126" w14:textId="13A30340" w:rsidR="00CB5FB6" w:rsidRPr="00B04793" w:rsidRDefault="00CB5FB6" w:rsidP="00B04793">
      <w:pPr>
        <w:jc w:val="both"/>
        <w:rPr>
          <w:rFonts w:ascii="Arial" w:eastAsiaTheme="minorHAnsi" w:hAnsi="Arial" w:cs="Arial"/>
        </w:rPr>
      </w:pPr>
    </w:p>
    <w:p w14:paraId="4E82FD82" w14:textId="6BA28ADA" w:rsidR="006A507D" w:rsidRPr="00002D5F" w:rsidRDefault="00B04793">
      <w:pPr>
        <w:rPr>
          <w:b/>
          <w:bCs/>
          <w:sz w:val="36"/>
        </w:rPr>
      </w:pPr>
      <w:r>
        <w:rPr>
          <w:rFonts w:ascii="Arial" w:eastAsiaTheme="minorHAnsi" w:hAnsi="Arial" w:cs="Arial"/>
        </w:rPr>
        <w:t xml:space="preserve">Note that the number of shortage FTEs does not represent the actual number of participants to whom a district may award funds. </w:t>
      </w:r>
      <w:r w:rsidR="00974C00">
        <w:rPr>
          <w:rFonts w:ascii="Arial" w:eastAsiaTheme="minorHAnsi" w:hAnsi="Arial" w:cs="Arial"/>
        </w:rPr>
        <w:t xml:space="preserve"> </w:t>
      </w:r>
      <w:r w:rsidR="00577160">
        <w:rPr>
          <w:rFonts w:ascii="Arial" w:eastAsiaTheme="minorHAnsi" w:hAnsi="Arial" w:cs="Arial"/>
        </w:rPr>
        <w:t>If a</w:t>
      </w:r>
      <w:r>
        <w:rPr>
          <w:rFonts w:ascii="Arial" w:eastAsiaTheme="minorHAnsi" w:hAnsi="Arial" w:cs="Arial"/>
        </w:rPr>
        <w:t xml:space="preserve"> district </w:t>
      </w:r>
      <w:r w:rsidR="0035314D">
        <w:rPr>
          <w:rFonts w:ascii="Arial" w:eastAsiaTheme="minorHAnsi" w:hAnsi="Arial" w:cs="Arial"/>
        </w:rPr>
        <w:t>make</w:t>
      </w:r>
      <w:r w:rsidR="00577160">
        <w:rPr>
          <w:rFonts w:ascii="Arial" w:eastAsiaTheme="minorHAnsi" w:hAnsi="Arial" w:cs="Arial"/>
        </w:rPr>
        <w:t>s</w:t>
      </w:r>
      <w:r w:rsidR="0035314D">
        <w:rPr>
          <w:rFonts w:ascii="Arial" w:eastAsiaTheme="minorHAnsi" w:hAnsi="Arial" w:cs="Arial"/>
        </w:rPr>
        <w:t xml:space="preserve"> awards </w:t>
      </w:r>
      <w:r w:rsidR="00577160">
        <w:rPr>
          <w:rFonts w:ascii="Arial" w:eastAsiaTheme="minorHAnsi" w:hAnsi="Arial" w:cs="Arial"/>
        </w:rPr>
        <w:t xml:space="preserve">that are less than $9,472.50, it can potentially </w:t>
      </w:r>
      <w:r w:rsidR="0035314D">
        <w:rPr>
          <w:rFonts w:ascii="Arial" w:eastAsiaTheme="minorHAnsi" w:hAnsi="Arial" w:cs="Arial"/>
        </w:rPr>
        <w:t>award a larger number of participants</w:t>
      </w:r>
      <w:r>
        <w:rPr>
          <w:rFonts w:ascii="Arial" w:eastAsiaTheme="minorHAnsi" w:hAnsi="Arial" w:cs="Arial"/>
        </w:rPr>
        <w:t>.</w:t>
      </w:r>
      <w:bookmarkStart w:id="41" w:name="Appleals"/>
      <w:bookmarkEnd w:id="41"/>
      <w:r w:rsidR="006A507D">
        <w:br w:type="page"/>
      </w:r>
    </w:p>
    <w:p w14:paraId="47823A6A" w14:textId="5D25F99E" w:rsidR="002B0F9A" w:rsidRDefault="002B0F9A" w:rsidP="002B0F9A">
      <w:pPr>
        <w:pStyle w:val="Caption"/>
        <w:keepNext/>
      </w:pPr>
      <w:r>
        <w:lastRenderedPageBreak/>
        <w:t xml:space="preserve">Table </w:t>
      </w:r>
      <w:r w:rsidR="004027C9">
        <w:rPr>
          <w:noProof/>
        </w:rPr>
        <w:fldChar w:fldCharType="begin"/>
      </w:r>
      <w:r w:rsidR="004027C9">
        <w:rPr>
          <w:noProof/>
        </w:rPr>
        <w:instrText xml:space="preserve"> SEQ Table \* ARABIC </w:instrText>
      </w:r>
      <w:r w:rsidR="004027C9">
        <w:rPr>
          <w:noProof/>
        </w:rPr>
        <w:fldChar w:fldCharType="separate"/>
      </w:r>
      <w:r w:rsidR="0063560D">
        <w:rPr>
          <w:noProof/>
        </w:rPr>
        <w:t>1</w:t>
      </w:r>
      <w:r w:rsidR="004027C9">
        <w:rPr>
          <w:noProof/>
        </w:rPr>
        <w:fldChar w:fldCharType="end"/>
      </w:r>
      <w:r>
        <w:t>.  Eligible Districts and Annual Funding Allocations</w:t>
      </w:r>
      <w:r w:rsidR="00590FB9">
        <w:t>*</w:t>
      </w:r>
    </w:p>
    <w:tbl>
      <w:tblPr>
        <w:tblW w:w="8990" w:type="dxa"/>
        <w:tblLook w:val="04A0" w:firstRow="1" w:lastRow="0" w:firstColumn="1" w:lastColumn="0" w:noHBand="0" w:noVBand="1"/>
      </w:tblPr>
      <w:tblGrid>
        <w:gridCol w:w="1940"/>
        <w:gridCol w:w="4068"/>
        <w:gridCol w:w="1222"/>
        <w:gridCol w:w="1760"/>
      </w:tblGrid>
      <w:tr w:rsidR="002B0F9A" w:rsidRPr="008D3A07" w14:paraId="53BF9992" w14:textId="77777777" w:rsidTr="002B0F9A">
        <w:trPr>
          <w:trHeight w:val="300"/>
          <w:tblHeader/>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011269" w14:textId="77777777" w:rsidR="002B0F9A" w:rsidRPr="008D3A07" w:rsidRDefault="002B0F9A" w:rsidP="00424B70">
            <w:pPr>
              <w:jc w:val="center"/>
              <w:rPr>
                <w:rFonts w:ascii="Calibri" w:hAnsi="Calibri"/>
                <w:b/>
                <w:bCs/>
                <w:sz w:val="22"/>
                <w:szCs w:val="22"/>
              </w:rPr>
            </w:pPr>
            <w:r w:rsidRPr="008D3A07">
              <w:rPr>
                <w:rFonts w:ascii="Calibri" w:hAnsi="Calibri"/>
                <w:b/>
                <w:bCs/>
                <w:sz w:val="22"/>
                <w:szCs w:val="22"/>
              </w:rPr>
              <w:t>DISTRICT CODE</w:t>
            </w:r>
          </w:p>
        </w:tc>
        <w:tc>
          <w:tcPr>
            <w:tcW w:w="4068" w:type="dxa"/>
            <w:tcBorders>
              <w:top w:val="single" w:sz="4" w:space="0" w:color="auto"/>
              <w:left w:val="nil"/>
              <w:bottom w:val="single" w:sz="4" w:space="0" w:color="auto"/>
              <w:right w:val="single" w:sz="4" w:space="0" w:color="auto"/>
            </w:tcBorders>
            <w:shd w:val="clear" w:color="000000" w:fill="FFFFFF"/>
            <w:noWrap/>
            <w:vAlign w:val="bottom"/>
            <w:hideMark/>
          </w:tcPr>
          <w:p w14:paraId="182C1F3D" w14:textId="77777777" w:rsidR="002B0F9A" w:rsidRPr="008D3A07" w:rsidRDefault="002B0F9A" w:rsidP="00424B70">
            <w:pPr>
              <w:jc w:val="center"/>
              <w:rPr>
                <w:rFonts w:ascii="Calibri" w:hAnsi="Calibri"/>
                <w:b/>
                <w:bCs/>
                <w:sz w:val="22"/>
                <w:szCs w:val="22"/>
              </w:rPr>
            </w:pPr>
            <w:r w:rsidRPr="008D3A07">
              <w:rPr>
                <w:rFonts w:ascii="Calibri" w:hAnsi="Calibri"/>
                <w:b/>
                <w:bCs/>
                <w:sz w:val="22"/>
                <w:szCs w:val="22"/>
              </w:rPr>
              <w:t>DISTRICT NAME</w:t>
            </w:r>
          </w:p>
        </w:tc>
        <w:tc>
          <w:tcPr>
            <w:tcW w:w="1222" w:type="dxa"/>
            <w:tcBorders>
              <w:top w:val="single" w:sz="4" w:space="0" w:color="auto"/>
              <w:left w:val="nil"/>
              <w:bottom w:val="single" w:sz="4" w:space="0" w:color="auto"/>
              <w:right w:val="single" w:sz="4" w:space="0" w:color="auto"/>
            </w:tcBorders>
            <w:shd w:val="clear" w:color="000000" w:fill="FFFFFF"/>
            <w:vAlign w:val="bottom"/>
            <w:hideMark/>
          </w:tcPr>
          <w:p w14:paraId="6FB71982" w14:textId="1528473C" w:rsidR="002B0F9A" w:rsidRPr="008D3A07" w:rsidRDefault="002B0F9A" w:rsidP="00424B70">
            <w:pPr>
              <w:jc w:val="center"/>
              <w:rPr>
                <w:rFonts w:ascii="Calibri" w:hAnsi="Calibri"/>
                <w:b/>
                <w:bCs/>
                <w:sz w:val="22"/>
                <w:szCs w:val="22"/>
              </w:rPr>
            </w:pPr>
            <w:r w:rsidRPr="008D3A07">
              <w:rPr>
                <w:rFonts w:ascii="Calibri" w:hAnsi="Calibri"/>
                <w:b/>
                <w:bCs/>
                <w:sz w:val="22"/>
                <w:szCs w:val="22"/>
              </w:rPr>
              <w:t>SHORTAGE FTEs</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14:paraId="5E5A92D3" w14:textId="7A253522" w:rsidR="002B0F9A" w:rsidRPr="008D3A07" w:rsidRDefault="002B0F9A" w:rsidP="00424B70">
            <w:pPr>
              <w:jc w:val="center"/>
              <w:rPr>
                <w:rFonts w:ascii="Calibri" w:hAnsi="Calibri"/>
                <w:b/>
                <w:bCs/>
                <w:sz w:val="22"/>
                <w:szCs w:val="22"/>
              </w:rPr>
            </w:pPr>
            <w:r>
              <w:rPr>
                <w:rFonts w:ascii="Calibri" w:hAnsi="Calibri"/>
                <w:b/>
                <w:bCs/>
                <w:sz w:val="22"/>
                <w:szCs w:val="22"/>
              </w:rPr>
              <w:t>ANNUAL FUNDING ALLOCATION</w:t>
            </w:r>
          </w:p>
        </w:tc>
      </w:tr>
      <w:tr w:rsidR="00BB7702" w:rsidRPr="006D334E" w14:paraId="68CAA882"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187BECE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010100010000</w:t>
            </w:r>
          </w:p>
        </w:tc>
        <w:tc>
          <w:tcPr>
            <w:tcW w:w="4068" w:type="dxa"/>
            <w:tcBorders>
              <w:top w:val="nil"/>
              <w:left w:val="nil"/>
              <w:bottom w:val="single" w:sz="4" w:space="0" w:color="auto"/>
              <w:right w:val="single" w:sz="4" w:space="0" w:color="auto"/>
            </w:tcBorders>
            <w:shd w:val="clear" w:color="000000" w:fill="FFFFFF"/>
            <w:noWrap/>
            <w:vAlign w:val="bottom"/>
          </w:tcPr>
          <w:p w14:paraId="653C729F" w14:textId="77777777" w:rsidR="00BB7702" w:rsidRPr="006D334E" w:rsidRDefault="00BB7702" w:rsidP="00BB7702">
            <w:pPr>
              <w:rPr>
                <w:rFonts w:ascii="Calibri" w:hAnsi="Calibri"/>
                <w:b/>
                <w:bCs/>
                <w:sz w:val="22"/>
                <w:szCs w:val="22"/>
              </w:rPr>
            </w:pPr>
            <w:r w:rsidRPr="006D334E">
              <w:rPr>
                <w:rFonts w:ascii="Calibri" w:hAnsi="Calibri"/>
                <w:b/>
                <w:bCs/>
                <w:sz w:val="22"/>
                <w:szCs w:val="22"/>
              </w:rPr>
              <w:t>ALBANY CITY SD</w:t>
            </w:r>
          </w:p>
        </w:tc>
        <w:tc>
          <w:tcPr>
            <w:tcW w:w="1222" w:type="dxa"/>
            <w:tcBorders>
              <w:top w:val="nil"/>
              <w:left w:val="nil"/>
              <w:bottom w:val="single" w:sz="4" w:space="0" w:color="auto"/>
              <w:right w:val="single" w:sz="4" w:space="0" w:color="auto"/>
            </w:tcBorders>
            <w:shd w:val="clear" w:color="000000" w:fill="FFFFFF"/>
            <w:noWrap/>
            <w:vAlign w:val="bottom"/>
          </w:tcPr>
          <w:p w14:paraId="5B061EA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w:t>
            </w:r>
          </w:p>
        </w:tc>
        <w:tc>
          <w:tcPr>
            <w:tcW w:w="1760" w:type="dxa"/>
            <w:tcBorders>
              <w:top w:val="nil"/>
              <w:left w:val="nil"/>
              <w:bottom w:val="single" w:sz="4" w:space="0" w:color="auto"/>
              <w:right w:val="single" w:sz="4" w:space="0" w:color="auto"/>
            </w:tcBorders>
            <w:shd w:val="clear" w:color="000000" w:fill="FFFFFF"/>
            <w:noWrap/>
            <w:vAlign w:val="bottom"/>
          </w:tcPr>
          <w:p w14:paraId="14D27477" w14:textId="31551C76" w:rsidR="00BB7702" w:rsidRPr="00B51A15" w:rsidRDefault="00BB7702" w:rsidP="00BB7702">
            <w:pPr>
              <w:jc w:val="right"/>
              <w:rPr>
                <w:rFonts w:ascii="Calibri" w:hAnsi="Calibri"/>
                <w:b/>
                <w:bCs/>
                <w:sz w:val="22"/>
                <w:szCs w:val="22"/>
              </w:rPr>
            </w:pPr>
            <w:r w:rsidRPr="00B51A15">
              <w:rPr>
                <w:rFonts w:ascii="Calibri" w:hAnsi="Calibri"/>
                <w:b/>
                <w:sz w:val="22"/>
                <w:szCs w:val="22"/>
              </w:rPr>
              <w:t>$</w:t>
            </w:r>
            <w:r w:rsidR="004F59A4">
              <w:rPr>
                <w:rFonts w:ascii="Calibri" w:hAnsi="Calibri"/>
                <w:b/>
                <w:szCs w:val="22"/>
              </w:rPr>
              <w:t xml:space="preserve">  </w:t>
            </w:r>
            <w:r w:rsidRPr="00B51A15">
              <w:rPr>
                <w:rFonts w:ascii="Calibri" w:hAnsi="Calibri"/>
                <w:b/>
                <w:sz w:val="22"/>
                <w:szCs w:val="22"/>
              </w:rPr>
              <w:t>56,836.0</w:t>
            </w:r>
            <w:r w:rsidR="004F59A4">
              <w:rPr>
                <w:rFonts w:ascii="Calibri" w:hAnsi="Calibri"/>
                <w:b/>
                <w:sz w:val="22"/>
                <w:szCs w:val="22"/>
              </w:rPr>
              <w:t>0</w:t>
            </w:r>
          </w:p>
        </w:tc>
      </w:tr>
      <w:tr w:rsidR="00BB7702" w:rsidRPr="006D334E" w14:paraId="397A38D0"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1AF74A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580106030000</w:t>
            </w:r>
          </w:p>
        </w:tc>
        <w:tc>
          <w:tcPr>
            <w:tcW w:w="4068" w:type="dxa"/>
            <w:tcBorders>
              <w:top w:val="nil"/>
              <w:left w:val="nil"/>
              <w:bottom w:val="single" w:sz="4" w:space="0" w:color="auto"/>
              <w:right w:val="single" w:sz="4" w:space="0" w:color="auto"/>
            </w:tcBorders>
            <w:shd w:val="clear" w:color="000000" w:fill="FFFFFF"/>
            <w:noWrap/>
            <w:vAlign w:val="bottom"/>
          </w:tcPr>
          <w:p w14:paraId="031B9E1D" w14:textId="77777777" w:rsidR="00BB7702" w:rsidRPr="006D334E" w:rsidRDefault="00BB7702" w:rsidP="00BB7702">
            <w:pPr>
              <w:rPr>
                <w:rFonts w:ascii="Calibri" w:hAnsi="Calibri"/>
                <w:b/>
                <w:bCs/>
                <w:sz w:val="22"/>
                <w:szCs w:val="22"/>
              </w:rPr>
            </w:pPr>
            <w:r w:rsidRPr="006D334E">
              <w:rPr>
                <w:rFonts w:ascii="Calibri" w:hAnsi="Calibri"/>
                <w:b/>
                <w:bCs/>
                <w:sz w:val="22"/>
                <w:szCs w:val="22"/>
              </w:rPr>
              <w:t>AMITYVILLE UFSD</w:t>
            </w:r>
          </w:p>
        </w:tc>
        <w:tc>
          <w:tcPr>
            <w:tcW w:w="1222" w:type="dxa"/>
            <w:tcBorders>
              <w:top w:val="nil"/>
              <w:left w:val="nil"/>
              <w:bottom w:val="single" w:sz="4" w:space="0" w:color="auto"/>
              <w:right w:val="single" w:sz="4" w:space="0" w:color="auto"/>
            </w:tcBorders>
            <w:shd w:val="clear" w:color="000000" w:fill="FFFFFF"/>
            <w:noWrap/>
            <w:vAlign w:val="bottom"/>
          </w:tcPr>
          <w:p w14:paraId="558D77C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2F3904CF" w14:textId="39C2C0C2"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6792B415"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0E2659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270100010000</w:t>
            </w:r>
          </w:p>
        </w:tc>
        <w:tc>
          <w:tcPr>
            <w:tcW w:w="4068" w:type="dxa"/>
            <w:tcBorders>
              <w:top w:val="nil"/>
              <w:left w:val="nil"/>
              <w:bottom w:val="single" w:sz="4" w:space="0" w:color="auto"/>
              <w:right w:val="single" w:sz="4" w:space="0" w:color="auto"/>
            </w:tcBorders>
            <w:shd w:val="clear" w:color="000000" w:fill="FFFFFF"/>
            <w:noWrap/>
            <w:vAlign w:val="bottom"/>
          </w:tcPr>
          <w:p w14:paraId="285F5BFF" w14:textId="77777777" w:rsidR="00BB7702" w:rsidRPr="006D334E" w:rsidRDefault="00BB7702" w:rsidP="00BB7702">
            <w:pPr>
              <w:rPr>
                <w:rFonts w:ascii="Calibri" w:hAnsi="Calibri"/>
                <w:b/>
                <w:bCs/>
                <w:sz w:val="22"/>
                <w:szCs w:val="22"/>
              </w:rPr>
            </w:pPr>
            <w:r w:rsidRPr="006D334E">
              <w:rPr>
                <w:rFonts w:ascii="Calibri" w:hAnsi="Calibri"/>
                <w:b/>
                <w:bCs/>
                <w:sz w:val="22"/>
                <w:szCs w:val="22"/>
              </w:rPr>
              <w:t>AMSTERDAM CITY SD</w:t>
            </w:r>
          </w:p>
        </w:tc>
        <w:tc>
          <w:tcPr>
            <w:tcW w:w="1222" w:type="dxa"/>
            <w:tcBorders>
              <w:top w:val="nil"/>
              <w:left w:val="nil"/>
              <w:bottom w:val="single" w:sz="4" w:space="0" w:color="auto"/>
              <w:right w:val="single" w:sz="4" w:space="0" w:color="auto"/>
            </w:tcBorders>
            <w:shd w:val="clear" w:color="000000" w:fill="FFFFFF"/>
            <w:noWrap/>
            <w:vAlign w:val="bottom"/>
          </w:tcPr>
          <w:p w14:paraId="6D5903D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0AF4ACB8" w14:textId="30F9C4F7"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3436E2FE"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2136E0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050100010000</w:t>
            </w:r>
          </w:p>
        </w:tc>
        <w:tc>
          <w:tcPr>
            <w:tcW w:w="4068" w:type="dxa"/>
            <w:tcBorders>
              <w:top w:val="nil"/>
              <w:left w:val="nil"/>
              <w:bottom w:val="single" w:sz="4" w:space="0" w:color="auto"/>
              <w:right w:val="single" w:sz="4" w:space="0" w:color="auto"/>
            </w:tcBorders>
            <w:shd w:val="clear" w:color="000000" w:fill="FFFFFF"/>
            <w:noWrap/>
            <w:vAlign w:val="bottom"/>
          </w:tcPr>
          <w:p w14:paraId="3E711208" w14:textId="77777777" w:rsidR="00BB7702" w:rsidRPr="006D334E" w:rsidRDefault="00BB7702" w:rsidP="00BB7702">
            <w:pPr>
              <w:rPr>
                <w:rFonts w:ascii="Calibri" w:hAnsi="Calibri"/>
                <w:b/>
                <w:bCs/>
                <w:sz w:val="22"/>
                <w:szCs w:val="22"/>
              </w:rPr>
            </w:pPr>
            <w:r w:rsidRPr="006D334E">
              <w:rPr>
                <w:rFonts w:ascii="Calibri" w:hAnsi="Calibri"/>
                <w:b/>
                <w:bCs/>
                <w:sz w:val="22"/>
                <w:szCs w:val="22"/>
              </w:rPr>
              <w:t>AUBURN CITY SD</w:t>
            </w:r>
          </w:p>
        </w:tc>
        <w:tc>
          <w:tcPr>
            <w:tcW w:w="1222" w:type="dxa"/>
            <w:tcBorders>
              <w:top w:val="nil"/>
              <w:left w:val="nil"/>
              <w:bottom w:val="single" w:sz="4" w:space="0" w:color="auto"/>
              <w:right w:val="single" w:sz="4" w:space="0" w:color="auto"/>
            </w:tcBorders>
            <w:shd w:val="clear" w:color="000000" w:fill="FFFFFF"/>
            <w:noWrap/>
            <w:vAlign w:val="bottom"/>
          </w:tcPr>
          <w:p w14:paraId="12CD90A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w:t>
            </w:r>
          </w:p>
        </w:tc>
        <w:tc>
          <w:tcPr>
            <w:tcW w:w="1760" w:type="dxa"/>
            <w:tcBorders>
              <w:top w:val="nil"/>
              <w:left w:val="nil"/>
              <w:bottom w:val="single" w:sz="4" w:space="0" w:color="auto"/>
              <w:right w:val="single" w:sz="4" w:space="0" w:color="auto"/>
            </w:tcBorders>
            <w:shd w:val="clear" w:color="000000" w:fill="FFFFFF"/>
            <w:noWrap/>
            <w:vAlign w:val="bottom"/>
          </w:tcPr>
          <w:p w14:paraId="73343089" w14:textId="7868E802" w:rsidR="00BB7702" w:rsidRPr="00B51A15" w:rsidRDefault="00BB7702" w:rsidP="00BB7702">
            <w:pPr>
              <w:jc w:val="right"/>
              <w:rPr>
                <w:rFonts w:ascii="Calibri" w:hAnsi="Calibri"/>
                <w:b/>
                <w:bCs/>
                <w:sz w:val="22"/>
                <w:szCs w:val="22"/>
              </w:rPr>
            </w:pPr>
            <w:r w:rsidRPr="00B51A15">
              <w:rPr>
                <w:rFonts w:ascii="Calibri" w:hAnsi="Calibri"/>
                <w:b/>
                <w:sz w:val="22"/>
                <w:szCs w:val="22"/>
              </w:rPr>
              <w:t>$  56,836.00</w:t>
            </w:r>
          </w:p>
        </w:tc>
      </w:tr>
      <w:tr w:rsidR="00BB7702" w:rsidRPr="006D334E" w14:paraId="2D600C17"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8AF016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080201040000</w:t>
            </w:r>
          </w:p>
        </w:tc>
        <w:tc>
          <w:tcPr>
            <w:tcW w:w="4068" w:type="dxa"/>
            <w:tcBorders>
              <w:top w:val="nil"/>
              <w:left w:val="nil"/>
              <w:bottom w:val="single" w:sz="4" w:space="0" w:color="auto"/>
              <w:right w:val="single" w:sz="4" w:space="0" w:color="auto"/>
            </w:tcBorders>
            <w:shd w:val="clear" w:color="000000" w:fill="FFFFFF"/>
            <w:noWrap/>
            <w:vAlign w:val="bottom"/>
          </w:tcPr>
          <w:p w14:paraId="2CD622DD" w14:textId="77777777" w:rsidR="00BB7702" w:rsidRPr="006D334E" w:rsidRDefault="00BB7702" w:rsidP="00BB7702">
            <w:pPr>
              <w:rPr>
                <w:rFonts w:ascii="Calibri" w:hAnsi="Calibri"/>
                <w:b/>
                <w:bCs/>
                <w:sz w:val="22"/>
                <w:szCs w:val="22"/>
              </w:rPr>
            </w:pPr>
            <w:r w:rsidRPr="006D334E">
              <w:rPr>
                <w:rFonts w:ascii="Calibri" w:hAnsi="Calibri"/>
                <w:b/>
                <w:bCs/>
                <w:sz w:val="22"/>
                <w:szCs w:val="22"/>
              </w:rPr>
              <w:t>BAINBRIDGE-GUILFORD CSD</w:t>
            </w:r>
          </w:p>
        </w:tc>
        <w:tc>
          <w:tcPr>
            <w:tcW w:w="1222" w:type="dxa"/>
            <w:tcBorders>
              <w:top w:val="nil"/>
              <w:left w:val="nil"/>
              <w:bottom w:val="single" w:sz="4" w:space="0" w:color="auto"/>
              <w:right w:val="single" w:sz="4" w:space="0" w:color="auto"/>
            </w:tcBorders>
            <w:shd w:val="clear" w:color="000000" w:fill="FFFFFF"/>
            <w:noWrap/>
            <w:vAlign w:val="bottom"/>
          </w:tcPr>
          <w:p w14:paraId="2E044C9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5FAB0DD" w14:textId="5FF6B779"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9BBA516"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8BCA74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180300010000</w:t>
            </w:r>
          </w:p>
        </w:tc>
        <w:tc>
          <w:tcPr>
            <w:tcW w:w="4068" w:type="dxa"/>
            <w:tcBorders>
              <w:top w:val="nil"/>
              <w:left w:val="nil"/>
              <w:bottom w:val="single" w:sz="4" w:space="0" w:color="auto"/>
              <w:right w:val="single" w:sz="4" w:space="0" w:color="auto"/>
            </w:tcBorders>
            <w:shd w:val="clear" w:color="000000" w:fill="FFFFFF"/>
            <w:noWrap/>
            <w:vAlign w:val="bottom"/>
          </w:tcPr>
          <w:p w14:paraId="586AD963" w14:textId="77777777" w:rsidR="00BB7702" w:rsidRPr="006D334E" w:rsidRDefault="00BB7702" w:rsidP="00BB7702">
            <w:pPr>
              <w:rPr>
                <w:rFonts w:ascii="Calibri" w:hAnsi="Calibri"/>
                <w:b/>
                <w:bCs/>
                <w:sz w:val="22"/>
                <w:szCs w:val="22"/>
              </w:rPr>
            </w:pPr>
            <w:r w:rsidRPr="006D334E">
              <w:rPr>
                <w:rFonts w:ascii="Calibri" w:hAnsi="Calibri"/>
                <w:b/>
                <w:bCs/>
                <w:sz w:val="22"/>
                <w:szCs w:val="22"/>
              </w:rPr>
              <w:t>BATAVIA CITY SD</w:t>
            </w:r>
          </w:p>
        </w:tc>
        <w:tc>
          <w:tcPr>
            <w:tcW w:w="1222" w:type="dxa"/>
            <w:tcBorders>
              <w:top w:val="nil"/>
              <w:left w:val="nil"/>
              <w:bottom w:val="single" w:sz="4" w:space="0" w:color="auto"/>
              <w:right w:val="single" w:sz="4" w:space="0" w:color="auto"/>
            </w:tcBorders>
            <w:shd w:val="clear" w:color="000000" w:fill="FFFFFF"/>
            <w:noWrap/>
            <w:vAlign w:val="bottom"/>
          </w:tcPr>
          <w:p w14:paraId="16228F7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46E5D225" w14:textId="2523313B"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600B2FD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EB9406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570302060000</w:t>
            </w:r>
          </w:p>
        </w:tc>
        <w:tc>
          <w:tcPr>
            <w:tcW w:w="4068" w:type="dxa"/>
            <w:tcBorders>
              <w:top w:val="nil"/>
              <w:left w:val="nil"/>
              <w:bottom w:val="single" w:sz="4" w:space="0" w:color="auto"/>
              <w:right w:val="single" w:sz="4" w:space="0" w:color="auto"/>
            </w:tcBorders>
            <w:shd w:val="clear" w:color="000000" w:fill="FFFFFF"/>
            <w:noWrap/>
            <w:vAlign w:val="bottom"/>
          </w:tcPr>
          <w:p w14:paraId="13E9136E" w14:textId="77777777" w:rsidR="00BB7702" w:rsidRPr="006D334E" w:rsidRDefault="00BB7702" w:rsidP="00BB7702">
            <w:pPr>
              <w:rPr>
                <w:rFonts w:ascii="Calibri" w:hAnsi="Calibri"/>
                <w:b/>
                <w:bCs/>
                <w:sz w:val="22"/>
                <w:szCs w:val="22"/>
              </w:rPr>
            </w:pPr>
            <w:r w:rsidRPr="006D334E">
              <w:rPr>
                <w:rFonts w:ascii="Calibri" w:hAnsi="Calibri"/>
                <w:b/>
                <w:bCs/>
                <w:sz w:val="22"/>
                <w:szCs w:val="22"/>
              </w:rPr>
              <w:t>BATH CSD</w:t>
            </w:r>
          </w:p>
        </w:tc>
        <w:tc>
          <w:tcPr>
            <w:tcW w:w="1222" w:type="dxa"/>
            <w:tcBorders>
              <w:top w:val="nil"/>
              <w:left w:val="nil"/>
              <w:bottom w:val="single" w:sz="4" w:space="0" w:color="auto"/>
              <w:right w:val="single" w:sz="4" w:space="0" w:color="auto"/>
            </w:tcBorders>
            <w:shd w:val="clear" w:color="000000" w:fill="FFFFFF"/>
            <w:noWrap/>
            <w:vAlign w:val="bottom"/>
          </w:tcPr>
          <w:p w14:paraId="6F9B0C2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2A2ECA14" w14:textId="08702183"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22984D09"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8381FE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130200010000</w:t>
            </w:r>
          </w:p>
        </w:tc>
        <w:tc>
          <w:tcPr>
            <w:tcW w:w="4068" w:type="dxa"/>
            <w:tcBorders>
              <w:top w:val="nil"/>
              <w:left w:val="nil"/>
              <w:bottom w:val="single" w:sz="4" w:space="0" w:color="auto"/>
              <w:right w:val="single" w:sz="4" w:space="0" w:color="auto"/>
            </w:tcBorders>
            <w:shd w:val="clear" w:color="000000" w:fill="FFFFFF"/>
            <w:noWrap/>
            <w:vAlign w:val="bottom"/>
          </w:tcPr>
          <w:p w14:paraId="0C2BD87A" w14:textId="77777777" w:rsidR="00BB7702" w:rsidRPr="006D334E" w:rsidRDefault="00BB7702" w:rsidP="00BB7702">
            <w:pPr>
              <w:rPr>
                <w:rFonts w:ascii="Calibri" w:hAnsi="Calibri"/>
                <w:b/>
                <w:bCs/>
                <w:sz w:val="22"/>
                <w:szCs w:val="22"/>
              </w:rPr>
            </w:pPr>
            <w:r w:rsidRPr="006D334E">
              <w:rPr>
                <w:rFonts w:ascii="Calibri" w:hAnsi="Calibri"/>
                <w:b/>
                <w:bCs/>
                <w:sz w:val="22"/>
                <w:szCs w:val="22"/>
              </w:rPr>
              <w:t>BEACON CITY SD</w:t>
            </w:r>
          </w:p>
        </w:tc>
        <w:tc>
          <w:tcPr>
            <w:tcW w:w="1222" w:type="dxa"/>
            <w:tcBorders>
              <w:top w:val="nil"/>
              <w:left w:val="nil"/>
              <w:bottom w:val="single" w:sz="4" w:space="0" w:color="auto"/>
              <w:right w:val="single" w:sz="4" w:space="0" w:color="auto"/>
            </w:tcBorders>
            <w:shd w:val="clear" w:color="000000" w:fill="FFFFFF"/>
            <w:noWrap/>
            <w:vAlign w:val="bottom"/>
          </w:tcPr>
          <w:p w14:paraId="091C7CB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3</w:t>
            </w:r>
          </w:p>
        </w:tc>
        <w:tc>
          <w:tcPr>
            <w:tcW w:w="1760" w:type="dxa"/>
            <w:tcBorders>
              <w:top w:val="nil"/>
              <w:left w:val="nil"/>
              <w:bottom w:val="single" w:sz="4" w:space="0" w:color="auto"/>
              <w:right w:val="single" w:sz="4" w:space="0" w:color="auto"/>
            </w:tcBorders>
            <w:shd w:val="clear" w:color="000000" w:fill="FFFFFF"/>
            <w:noWrap/>
            <w:vAlign w:val="bottom"/>
          </w:tcPr>
          <w:p w14:paraId="24E93B65" w14:textId="7433B6CA" w:rsidR="00BB7702" w:rsidRPr="00B51A15" w:rsidRDefault="00BB7702" w:rsidP="00BB7702">
            <w:pPr>
              <w:jc w:val="right"/>
              <w:rPr>
                <w:rFonts w:ascii="Calibri" w:hAnsi="Calibri"/>
                <w:b/>
                <w:bCs/>
                <w:sz w:val="22"/>
                <w:szCs w:val="22"/>
              </w:rPr>
            </w:pPr>
            <w:r w:rsidRPr="00B51A15">
              <w:rPr>
                <w:rFonts w:ascii="Calibri" w:hAnsi="Calibri"/>
                <w:b/>
                <w:sz w:val="22"/>
                <w:szCs w:val="22"/>
              </w:rPr>
              <w:t>$  28,418.00</w:t>
            </w:r>
          </w:p>
        </w:tc>
      </w:tr>
      <w:tr w:rsidR="00BB7702" w:rsidRPr="006D334E" w14:paraId="574B02F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7D026B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030200010000</w:t>
            </w:r>
          </w:p>
        </w:tc>
        <w:tc>
          <w:tcPr>
            <w:tcW w:w="4068" w:type="dxa"/>
            <w:tcBorders>
              <w:top w:val="nil"/>
              <w:left w:val="nil"/>
              <w:bottom w:val="single" w:sz="4" w:space="0" w:color="auto"/>
              <w:right w:val="single" w:sz="4" w:space="0" w:color="auto"/>
            </w:tcBorders>
            <w:shd w:val="clear" w:color="000000" w:fill="FFFFFF"/>
            <w:noWrap/>
            <w:vAlign w:val="bottom"/>
          </w:tcPr>
          <w:p w14:paraId="176A0928" w14:textId="77777777" w:rsidR="00BB7702" w:rsidRPr="006D334E" w:rsidRDefault="00BB7702" w:rsidP="00BB7702">
            <w:pPr>
              <w:rPr>
                <w:rFonts w:ascii="Calibri" w:hAnsi="Calibri"/>
                <w:b/>
                <w:bCs/>
                <w:sz w:val="22"/>
                <w:szCs w:val="22"/>
              </w:rPr>
            </w:pPr>
            <w:r w:rsidRPr="006D334E">
              <w:rPr>
                <w:rFonts w:ascii="Calibri" w:hAnsi="Calibri"/>
                <w:b/>
                <w:bCs/>
                <w:sz w:val="22"/>
                <w:szCs w:val="22"/>
              </w:rPr>
              <w:t>BINGHAMTON CITY SD</w:t>
            </w:r>
          </w:p>
        </w:tc>
        <w:tc>
          <w:tcPr>
            <w:tcW w:w="1222" w:type="dxa"/>
            <w:tcBorders>
              <w:top w:val="nil"/>
              <w:left w:val="nil"/>
              <w:bottom w:val="single" w:sz="4" w:space="0" w:color="auto"/>
              <w:right w:val="single" w:sz="4" w:space="0" w:color="auto"/>
            </w:tcBorders>
            <w:shd w:val="clear" w:color="000000" w:fill="FFFFFF"/>
            <w:noWrap/>
            <w:vAlign w:val="bottom"/>
          </w:tcPr>
          <w:p w14:paraId="59EE12B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3</w:t>
            </w:r>
          </w:p>
        </w:tc>
        <w:tc>
          <w:tcPr>
            <w:tcW w:w="1760" w:type="dxa"/>
            <w:tcBorders>
              <w:top w:val="nil"/>
              <w:left w:val="nil"/>
              <w:bottom w:val="single" w:sz="4" w:space="0" w:color="auto"/>
              <w:right w:val="single" w:sz="4" w:space="0" w:color="auto"/>
            </w:tcBorders>
            <w:shd w:val="clear" w:color="000000" w:fill="FFFFFF"/>
            <w:noWrap/>
            <w:vAlign w:val="bottom"/>
          </w:tcPr>
          <w:p w14:paraId="1D51698D" w14:textId="3FE85943" w:rsidR="00BB7702" w:rsidRPr="00B51A15" w:rsidRDefault="00BB7702" w:rsidP="00BB7702">
            <w:pPr>
              <w:jc w:val="right"/>
              <w:rPr>
                <w:rFonts w:ascii="Calibri" w:hAnsi="Calibri"/>
                <w:b/>
                <w:bCs/>
                <w:sz w:val="22"/>
                <w:szCs w:val="22"/>
              </w:rPr>
            </w:pPr>
            <w:r w:rsidRPr="00B51A15">
              <w:rPr>
                <w:rFonts w:ascii="Calibri" w:hAnsi="Calibri"/>
                <w:b/>
                <w:sz w:val="22"/>
                <w:szCs w:val="22"/>
              </w:rPr>
              <w:t>$  28,418.00</w:t>
            </w:r>
          </w:p>
        </w:tc>
      </w:tr>
      <w:tr w:rsidR="00BB7702" w:rsidRPr="006D334E" w14:paraId="67A045E1"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73BE89A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580512030000</w:t>
            </w:r>
          </w:p>
        </w:tc>
        <w:tc>
          <w:tcPr>
            <w:tcW w:w="4068" w:type="dxa"/>
            <w:tcBorders>
              <w:top w:val="nil"/>
              <w:left w:val="nil"/>
              <w:bottom w:val="single" w:sz="4" w:space="0" w:color="auto"/>
              <w:right w:val="single" w:sz="4" w:space="0" w:color="auto"/>
            </w:tcBorders>
            <w:shd w:val="clear" w:color="000000" w:fill="FFFFFF"/>
            <w:noWrap/>
            <w:vAlign w:val="bottom"/>
          </w:tcPr>
          <w:p w14:paraId="6FB40BDB" w14:textId="77777777" w:rsidR="00BB7702" w:rsidRPr="006D334E" w:rsidRDefault="00BB7702" w:rsidP="00BB7702">
            <w:pPr>
              <w:rPr>
                <w:rFonts w:ascii="Calibri" w:hAnsi="Calibri"/>
                <w:b/>
                <w:bCs/>
                <w:sz w:val="22"/>
                <w:szCs w:val="22"/>
              </w:rPr>
            </w:pPr>
            <w:r w:rsidRPr="006D334E">
              <w:rPr>
                <w:rFonts w:ascii="Calibri" w:hAnsi="Calibri"/>
                <w:b/>
                <w:bCs/>
                <w:sz w:val="22"/>
                <w:szCs w:val="22"/>
              </w:rPr>
              <w:t>BRENTWOOD UFSD</w:t>
            </w:r>
          </w:p>
        </w:tc>
        <w:tc>
          <w:tcPr>
            <w:tcW w:w="1222" w:type="dxa"/>
            <w:tcBorders>
              <w:top w:val="nil"/>
              <w:left w:val="nil"/>
              <w:bottom w:val="single" w:sz="4" w:space="0" w:color="auto"/>
              <w:right w:val="single" w:sz="4" w:space="0" w:color="auto"/>
            </w:tcBorders>
            <w:shd w:val="clear" w:color="000000" w:fill="FFFFFF"/>
            <w:noWrap/>
            <w:vAlign w:val="bottom"/>
          </w:tcPr>
          <w:p w14:paraId="6937CD5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w:t>
            </w:r>
          </w:p>
        </w:tc>
        <w:tc>
          <w:tcPr>
            <w:tcW w:w="1760" w:type="dxa"/>
            <w:tcBorders>
              <w:top w:val="nil"/>
              <w:left w:val="nil"/>
              <w:bottom w:val="single" w:sz="4" w:space="0" w:color="auto"/>
              <w:right w:val="single" w:sz="4" w:space="0" w:color="auto"/>
            </w:tcBorders>
            <w:shd w:val="clear" w:color="000000" w:fill="FFFFFF"/>
            <w:noWrap/>
            <w:vAlign w:val="bottom"/>
          </w:tcPr>
          <w:p w14:paraId="1CCC608A" w14:textId="539AD630" w:rsidR="00BB7702" w:rsidRPr="00B51A15" w:rsidRDefault="00BB7702" w:rsidP="00BB7702">
            <w:pPr>
              <w:jc w:val="right"/>
              <w:rPr>
                <w:rFonts w:ascii="Calibri" w:hAnsi="Calibri"/>
                <w:b/>
                <w:bCs/>
                <w:sz w:val="22"/>
                <w:szCs w:val="22"/>
              </w:rPr>
            </w:pPr>
            <w:r w:rsidRPr="00B51A15">
              <w:rPr>
                <w:rFonts w:ascii="Calibri" w:hAnsi="Calibri"/>
                <w:b/>
                <w:sz w:val="22"/>
                <w:szCs w:val="22"/>
              </w:rPr>
              <w:t>$  56,836.00</w:t>
            </w:r>
          </w:p>
        </w:tc>
      </w:tr>
      <w:tr w:rsidR="00BB7702" w:rsidRPr="006D334E" w14:paraId="4FB42818"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AA5A7F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062301040000</w:t>
            </w:r>
          </w:p>
        </w:tc>
        <w:tc>
          <w:tcPr>
            <w:tcW w:w="4068" w:type="dxa"/>
            <w:tcBorders>
              <w:top w:val="nil"/>
              <w:left w:val="nil"/>
              <w:bottom w:val="single" w:sz="4" w:space="0" w:color="auto"/>
              <w:right w:val="single" w:sz="4" w:space="0" w:color="auto"/>
            </w:tcBorders>
            <w:shd w:val="clear" w:color="000000" w:fill="FFFFFF"/>
            <w:noWrap/>
            <w:vAlign w:val="bottom"/>
          </w:tcPr>
          <w:p w14:paraId="1029D021" w14:textId="77777777" w:rsidR="00BB7702" w:rsidRPr="006D334E" w:rsidRDefault="00BB7702" w:rsidP="00BB7702">
            <w:pPr>
              <w:rPr>
                <w:rFonts w:ascii="Calibri" w:hAnsi="Calibri"/>
                <w:b/>
                <w:bCs/>
                <w:sz w:val="22"/>
                <w:szCs w:val="22"/>
              </w:rPr>
            </w:pPr>
            <w:r w:rsidRPr="006D334E">
              <w:rPr>
                <w:rFonts w:ascii="Calibri" w:hAnsi="Calibri"/>
                <w:b/>
                <w:bCs/>
                <w:sz w:val="22"/>
                <w:szCs w:val="22"/>
              </w:rPr>
              <w:t>BROCTON CSD</w:t>
            </w:r>
          </w:p>
        </w:tc>
        <w:tc>
          <w:tcPr>
            <w:tcW w:w="1222" w:type="dxa"/>
            <w:tcBorders>
              <w:top w:val="nil"/>
              <w:left w:val="nil"/>
              <w:bottom w:val="single" w:sz="4" w:space="0" w:color="auto"/>
              <w:right w:val="single" w:sz="4" w:space="0" w:color="auto"/>
            </w:tcBorders>
            <w:shd w:val="clear" w:color="000000" w:fill="FFFFFF"/>
            <w:noWrap/>
            <w:vAlign w:val="bottom"/>
          </w:tcPr>
          <w:p w14:paraId="2F223F3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4FDF9717" w14:textId="16C5C576"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2EB4193F"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D72F94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140600010000</w:t>
            </w:r>
          </w:p>
        </w:tc>
        <w:tc>
          <w:tcPr>
            <w:tcW w:w="4068" w:type="dxa"/>
            <w:tcBorders>
              <w:top w:val="nil"/>
              <w:left w:val="nil"/>
              <w:bottom w:val="single" w:sz="4" w:space="0" w:color="auto"/>
              <w:right w:val="single" w:sz="4" w:space="0" w:color="auto"/>
            </w:tcBorders>
            <w:shd w:val="clear" w:color="000000" w:fill="FFFFFF"/>
            <w:noWrap/>
            <w:vAlign w:val="bottom"/>
          </w:tcPr>
          <w:p w14:paraId="4ED233D2" w14:textId="77777777" w:rsidR="00BB7702" w:rsidRPr="006D334E" w:rsidRDefault="00BB7702" w:rsidP="00BB7702">
            <w:pPr>
              <w:rPr>
                <w:rFonts w:ascii="Calibri" w:hAnsi="Calibri"/>
                <w:b/>
                <w:bCs/>
                <w:sz w:val="22"/>
                <w:szCs w:val="22"/>
              </w:rPr>
            </w:pPr>
            <w:r w:rsidRPr="006D334E">
              <w:rPr>
                <w:rFonts w:ascii="Calibri" w:hAnsi="Calibri"/>
                <w:b/>
                <w:bCs/>
                <w:sz w:val="22"/>
                <w:szCs w:val="22"/>
              </w:rPr>
              <w:t>BUFFALO CITY SD</w:t>
            </w:r>
          </w:p>
        </w:tc>
        <w:tc>
          <w:tcPr>
            <w:tcW w:w="1222" w:type="dxa"/>
            <w:tcBorders>
              <w:top w:val="nil"/>
              <w:left w:val="nil"/>
              <w:bottom w:val="single" w:sz="4" w:space="0" w:color="auto"/>
              <w:right w:val="single" w:sz="4" w:space="0" w:color="auto"/>
            </w:tcBorders>
            <w:shd w:val="clear" w:color="000000" w:fill="FFFFFF"/>
            <w:noWrap/>
            <w:vAlign w:val="bottom"/>
          </w:tcPr>
          <w:p w14:paraId="711AD20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51</w:t>
            </w:r>
          </w:p>
        </w:tc>
        <w:tc>
          <w:tcPr>
            <w:tcW w:w="1760" w:type="dxa"/>
            <w:tcBorders>
              <w:top w:val="nil"/>
              <w:left w:val="nil"/>
              <w:bottom w:val="single" w:sz="4" w:space="0" w:color="auto"/>
              <w:right w:val="single" w:sz="4" w:space="0" w:color="auto"/>
            </w:tcBorders>
            <w:shd w:val="clear" w:color="000000" w:fill="FFFFFF"/>
            <w:noWrap/>
            <w:vAlign w:val="bottom"/>
          </w:tcPr>
          <w:p w14:paraId="2CF784F3" w14:textId="3C350F11" w:rsidR="00BB7702" w:rsidRPr="00B51A15" w:rsidRDefault="00BB7702" w:rsidP="00BB7702">
            <w:pPr>
              <w:jc w:val="right"/>
              <w:rPr>
                <w:rFonts w:ascii="Calibri" w:hAnsi="Calibri"/>
                <w:b/>
                <w:bCs/>
                <w:sz w:val="22"/>
                <w:szCs w:val="22"/>
              </w:rPr>
            </w:pPr>
            <w:r w:rsidRPr="00B51A15">
              <w:rPr>
                <w:rFonts w:ascii="Calibri" w:hAnsi="Calibri"/>
                <w:b/>
                <w:sz w:val="22"/>
                <w:szCs w:val="22"/>
              </w:rPr>
              <w:t>$483,102.00</w:t>
            </w:r>
          </w:p>
        </w:tc>
      </w:tr>
      <w:tr w:rsidR="00BB7702" w:rsidRPr="006D334E" w14:paraId="313A4353"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E395DD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190301040000</w:t>
            </w:r>
          </w:p>
        </w:tc>
        <w:tc>
          <w:tcPr>
            <w:tcW w:w="4068" w:type="dxa"/>
            <w:tcBorders>
              <w:top w:val="nil"/>
              <w:left w:val="nil"/>
              <w:bottom w:val="single" w:sz="4" w:space="0" w:color="auto"/>
              <w:right w:val="single" w:sz="4" w:space="0" w:color="auto"/>
            </w:tcBorders>
            <w:shd w:val="clear" w:color="000000" w:fill="FFFFFF"/>
            <w:noWrap/>
            <w:vAlign w:val="bottom"/>
          </w:tcPr>
          <w:p w14:paraId="09D2577B" w14:textId="77777777" w:rsidR="00BB7702" w:rsidRPr="006D334E" w:rsidRDefault="00BB7702" w:rsidP="00BB7702">
            <w:pPr>
              <w:rPr>
                <w:rFonts w:ascii="Calibri" w:hAnsi="Calibri"/>
                <w:b/>
                <w:bCs/>
                <w:sz w:val="22"/>
                <w:szCs w:val="22"/>
              </w:rPr>
            </w:pPr>
            <w:r w:rsidRPr="006D334E">
              <w:rPr>
                <w:rFonts w:ascii="Calibri" w:hAnsi="Calibri"/>
                <w:b/>
                <w:bCs/>
                <w:sz w:val="22"/>
                <w:szCs w:val="22"/>
              </w:rPr>
              <w:t>CAIRO-DURHAM CSD</w:t>
            </w:r>
          </w:p>
        </w:tc>
        <w:tc>
          <w:tcPr>
            <w:tcW w:w="1222" w:type="dxa"/>
            <w:tcBorders>
              <w:top w:val="nil"/>
              <w:left w:val="nil"/>
              <w:bottom w:val="single" w:sz="4" w:space="0" w:color="auto"/>
              <w:right w:val="single" w:sz="4" w:space="0" w:color="auto"/>
            </w:tcBorders>
            <w:shd w:val="clear" w:color="000000" w:fill="FFFFFF"/>
            <w:noWrap/>
            <w:vAlign w:val="bottom"/>
          </w:tcPr>
          <w:p w14:paraId="6572B0A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BEF9529" w14:textId="244E1492"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50413959"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335A3B1"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600301040000</w:t>
            </w:r>
          </w:p>
        </w:tc>
        <w:tc>
          <w:tcPr>
            <w:tcW w:w="4068" w:type="dxa"/>
            <w:tcBorders>
              <w:top w:val="nil"/>
              <w:left w:val="nil"/>
              <w:bottom w:val="single" w:sz="4" w:space="0" w:color="auto"/>
              <w:right w:val="single" w:sz="4" w:space="0" w:color="auto"/>
            </w:tcBorders>
            <w:shd w:val="clear" w:color="000000" w:fill="FFFFFF"/>
            <w:noWrap/>
            <w:vAlign w:val="bottom"/>
          </w:tcPr>
          <w:p w14:paraId="5BD57D4A" w14:textId="77777777" w:rsidR="00BB7702" w:rsidRPr="006D334E" w:rsidRDefault="00BB7702" w:rsidP="00BB7702">
            <w:pPr>
              <w:rPr>
                <w:rFonts w:ascii="Calibri" w:hAnsi="Calibri"/>
                <w:b/>
                <w:bCs/>
                <w:sz w:val="22"/>
                <w:szCs w:val="22"/>
              </w:rPr>
            </w:pPr>
            <w:r w:rsidRPr="006D334E">
              <w:rPr>
                <w:rFonts w:ascii="Calibri" w:hAnsi="Calibri"/>
                <w:b/>
                <w:bCs/>
                <w:sz w:val="22"/>
                <w:szCs w:val="22"/>
              </w:rPr>
              <w:t>CANDOR CSD</w:t>
            </w:r>
          </w:p>
        </w:tc>
        <w:tc>
          <w:tcPr>
            <w:tcW w:w="1222" w:type="dxa"/>
            <w:tcBorders>
              <w:top w:val="nil"/>
              <w:left w:val="nil"/>
              <w:bottom w:val="single" w:sz="4" w:space="0" w:color="auto"/>
              <w:right w:val="single" w:sz="4" w:space="0" w:color="auto"/>
            </w:tcBorders>
            <w:shd w:val="clear" w:color="000000" w:fill="FFFFFF"/>
            <w:noWrap/>
            <w:vAlign w:val="bottom"/>
          </w:tcPr>
          <w:p w14:paraId="28345E5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7C1517DB" w14:textId="5B7CA083"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5C652D1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7141F0D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190401060000</w:t>
            </w:r>
          </w:p>
        </w:tc>
        <w:tc>
          <w:tcPr>
            <w:tcW w:w="4068" w:type="dxa"/>
            <w:tcBorders>
              <w:top w:val="nil"/>
              <w:left w:val="nil"/>
              <w:bottom w:val="single" w:sz="4" w:space="0" w:color="auto"/>
              <w:right w:val="single" w:sz="4" w:space="0" w:color="auto"/>
            </w:tcBorders>
            <w:shd w:val="clear" w:color="000000" w:fill="FFFFFF"/>
            <w:noWrap/>
            <w:vAlign w:val="bottom"/>
          </w:tcPr>
          <w:p w14:paraId="09C2067C" w14:textId="77777777" w:rsidR="00BB7702" w:rsidRPr="006D334E" w:rsidRDefault="00BB7702" w:rsidP="00BB7702">
            <w:pPr>
              <w:rPr>
                <w:rFonts w:ascii="Calibri" w:hAnsi="Calibri"/>
                <w:b/>
                <w:bCs/>
                <w:sz w:val="22"/>
                <w:szCs w:val="22"/>
              </w:rPr>
            </w:pPr>
            <w:r w:rsidRPr="006D334E">
              <w:rPr>
                <w:rFonts w:ascii="Calibri" w:hAnsi="Calibri"/>
                <w:b/>
                <w:bCs/>
                <w:sz w:val="22"/>
                <w:szCs w:val="22"/>
              </w:rPr>
              <w:t>CATSKILL CSD</w:t>
            </w:r>
          </w:p>
        </w:tc>
        <w:tc>
          <w:tcPr>
            <w:tcW w:w="1222" w:type="dxa"/>
            <w:tcBorders>
              <w:top w:val="nil"/>
              <w:left w:val="nil"/>
              <w:bottom w:val="single" w:sz="4" w:space="0" w:color="auto"/>
              <w:right w:val="single" w:sz="4" w:space="0" w:color="auto"/>
            </w:tcBorders>
            <w:shd w:val="clear" w:color="000000" w:fill="FFFFFF"/>
            <w:noWrap/>
            <w:vAlign w:val="bottom"/>
          </w:tcPr>
          <w:p w14:paraId="737F7F8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D4BB4D4" w14:textId="16E99119"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28BEAC5B"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080945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580513030000</w:t>
            </w:r>
          </w:p>
        </w:tc>
        <w:tc>
          <w:tcPr>
            <w:tcW w:w="4068" w:type="dxa"/>
            <w:tcBorders>
              <w:top w:val="nil"/>
              <w:left w:val="nil"/>
              <w:bottom w:val="single" w:sz="4" w:space="0" w:color="auto"/>
              <w:right w:val="single" w:sz="4" w:space="0" w:color="auto"/>
            </w:tcBorders>
            <w:shd w:val="clear" w:color="000000" w:fill="FFFFFF"/>
            <w:noWrap/>
            <w:vAlign w:val="bottom"/>
          </w:tcPr>
          <w:p w14:paraId="4FC8A407" w14:textId="77777777" w:rsidR="00BB7702" w:rsidRPr="006D334E" w:rsidRDefault="00BB7702" w:rsidP="00BB7702">
            <w:pPr>
              <w:rPr>
                <w:rFonts w:ascii="Calibri" w:hAnsi="Calibri"/>
                <w:b/>
                <w:bCs/>
                <w:sz w:val="22"/>
                <w:szCs w:val="22"/>
              </w:rPr>
            </w:pPr>
            <w:r w:rsidRPr="006D334E">
              <w:rPr>
                <w:rFonts w:ascii="Calibri" w:hAnsi="Calibri"/>
                <w:b/>
                <w:bCs/>
                <w:sz w:val="22"/>
                <w:szCs w:val="22"/>
              </w:rPr>
              <w:t>CENTRAL ISLIP UFSD</w:t>
            </w:r>
          </w:p>
        </w:tc>
        <w:tc>
          <w:tcPr>
            <w:tcW w:w="1222" w:type="dxa"/>
            <w:tcBorders>
              <w:top w:val="nil"/>
              <w:left w:val="nil"/>
              <w:bottom w:val="single" w:sz="4" w:space="0" w:color="auto"/>
              <w:right w:val="single" w:sz="4" w:space="0" w:color="auto"/>
            </w:tcBorders>
            <w:shd w:val="clear" w:color="000000" w:fill="FFFFFF"/>
            <w:noWrap/>
            <w:vAlign w:val="bottom"/>
          </w:tcPr>
          <w:p w14:paraId="5F497E2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3</w:t>
            </w:r>
          </w:p>
        </w:tc>
        <w:tc>
          <w:tcPr>
            <w:tcW w:w="1760" w:type="dxa"/>
            <w:tcBorders>
              <w:top w:val="nil"/>
              <w:left w:val="nil"/>
              <w:bottom w:val="single" w:sz="4" w:space="0" w:color="auto"/>
              <w:right w:val="single" w:sz="4" w:space="0" w:color="auto"/>
            </w:tcBorders>
            <w:shd w:val="clear" w:color="000000" w:fill="FFFFFF"/>
            <w:noWrap/>
            <w:vAlign w:val="bottom"/>
          </w:tcPr>
          <w:p w14:paraId="21788CCF" w14:textId="00EEA813" w:rsidR="00BB7702" w:rsidRPr="00B51A15" w:rsidRDefault="00BB7702" w:rsidP="00BB7702">
            <w:pPr>
              <w:jc w:val="right"/>
              <w:rPr>
                <w:rFonts w:ascii="Calibri" w:hAnsi="Calibri"/>
                <w:b/>
                <w:bCs/>
                <w:sz w:val="22"/>
                <w:szCs w:val="22"/>
              </w:rPr>
            </w:pPr>
            <w:r w:rsidRPr="00B51A15">
              <w:rPr>
                <w:rFonts w:ascii="Calibri" w:hAnsi="Calibri"/>
                <w:b/>
                <w:sz w:val="22"/>
                <w:szCs w:val="22"/>
              </w:rPr>
              <w:t>$  28,418.00</w:t>
            </w:r>
          </w:p>
        </w:tc>
      </w:tr>
      <w:tr w:rsidR="00BB7702" w:rsidRPr="006D334E" w14:paraId="63CB3B99"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5E6D9A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120401040000</w:t>
            </w:r>
          </w:p>
        </w:tc>
        <w:tc>
          <w:tcPr>
            <w:tcW w:w="4068" w:type="dxa"/>
            <w:tcBorders>
              <w:top w:val="nil"/>
              <w:left w:val="nil"/>
              <w:bottom w:val="single" w:sz="4" w:space="0" w:color="auto"/>
              <w:right w:val="single" w:sz="4" w:space="0" w:color="auto"/>
            </w:tcBorders>
            <w:shd w:val="clear" w:color="000000" w:fill="FFFFFF"/>
            <w:noWrap/>
            <w:vAlign w:val="bottom"/>
          </w:tcPr>
          <w:p w14:paraId="7438B727" w14:textId="77777777" w:rsidR="00BB7702" w:rsidRPr="006D334E" w:rsidRDefault="00BB7702" w:rsidP="00BB7702">
            <w:pPr>
              <w:rPr>
                <w:rFonts w:ascii="Calibri" w:hAnsi="Calibri"/>
                <w:b/>
                <w:bCs/>
                <w:sz w:val="22"/>
                <w:szCs w:val="22"/>
              </w:rPr>
            </w:pPr>
            <w:r w:rsidRPr="006D334E">
              <w:rPr>
                <w:rFonts w:ascii="Calibri" w:hAnsi="Calibri"/>
                <w:b/>
                <w:bCs/>
                <w:sz w:val="22"/>
                <w:szCs w:val="22"/>
              </w:rPr>
              <w:t>CHARLOTTE VALLEY CSD</w:t>
            </w:r>
          </w:p>
        </w:tc>
        <w:tc>
          <w:tcPr>
            <w:tcW w:w="1222" w:type="dxa"/>
            <w:tcBorders>
              <w:top w:val="nil"/>
              <w:left w:val="nil"/>
              <w:bottom w:val="single" w:sz="4" w:space="0" w:color="auto"/>
              <w:right w:val="single" w:sz="4" w:space="0" w:color="auto"/>
            </w:tcBorders>
            <w:shd w:val="clear" w:color="000000" w:fill="FFFFFF"/>
            <w:noWrap/>
            <w:vAlign w:val="bottom"/>
          </w:tcPr>
          <w:p w14:paraId="3ED74B0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64672389" w14:textId="5EB290DB"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4F085ABC"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6BA4DF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140701060000</w:t>
            </w:r>
          </w:p>
        </w:tc>
        <w:tc>
          <w:tcPr>
            <w:tcW w:w="4068" w:type="dxa"/>
            <w:tcBorders>
              <w:top w:val="nil"/>
              <w:left w:val="nil"/>
              <w:bottom w:val="single" w:sz="4" w:space="0" w:color="auto"/>
              <w:right w:val="single" w:sz="4" w:space="0" w:color="auto"/>
            </w:tcBorders>
            <w:shd w:val="clear" w:color="000000" w:fill="FFFFFF"/>
            <w:noWrap/>
            <w:vAlign w:val="bottom"/>
          </w:tcPr>
          <w:p w14:paraId="344D364D" w14:textId="77777777" w:rsidR="00BB7702" w:rsidRPr="006D334E" w:rsidRDefault="00BB7702" w:rsidP="00BB7702">
            <w:pPr>
              <w:rPr>
                <w:rFonts w:ascii="Calibri" w:hAnsi="Calibri"/>
                <w:b/>
                <w:bCs/>
                <w:sz w:val="22"/>
                <w:szCs w:val="22"/>
              </w:rPr>
            </w:pPr>
            <w:r w:rsidRPr="006D334E">
              <w:rPr>
                <w:rFonts w:ascii="Calibri" w:hAnsi="Calibri"/>
                <w:b/>
                <w:bCs/>
                <w:sz w:val="22"/>
                <w:szCs w:val="22"/>
              </w:rPr>
              <w:t>CHEEKTOWAGA CSD</w:t>
            </w:r>
          </w:p>
        </w:tc>
        <w:tc>
          <w:tcPr>
            <w:tcW w:w="1222" w:type="dxa"/>
            <w:tcBorders>
              <w:top w:val="nil"/>
              <w:left w:val="nil"/>
              <w:bottom w:val="single" w:sz="4" w:space="0" w:color="auto"/>
              <w:right w:val="single" w:sz="4" w:space="0" w:color="auto"/>
            </w:tcBorders>
            <w:shd w:val="clear" w:color="000000" w:fill="FFFFFF"/>
            <w:noWrap/>
            <w:vAlign w:val="bottom"/>
          </w:tcPr>
          <w:p w14:paraId="1128E55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68F30B60" w14:textId="2CCAF9D5"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369D9482"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E8DB79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140709030000</w:t>
            </w:r>
          </w:p>
        </w:tc>
        <w:tc>
          <w:tcPr>
            <w:tcW w:w="4068" w:type="dxa"/>
            <w:tcBorders>
              <w:top w:val="nil"/>
              <w:left w:val="nil"/>
              <w:bottom w:val="single" w:sz="4" w:space="0" w:color="auto"/>
              <w:right w:val="single" w:sz="4" w:space="0" w:color="auto"/>
            </w:tcBorders>
            <w:shd w:val="clear" w:color="000000" w:fill="FFFFFF"/>
            <w:noWrap/>
            <w:vAlign w:val="bottom"/>
          </w:tcPr>
          <w:p w14:paraId="6DC9C94A" w14:textId="77777777" w:rsidR="00BB7702" w:rsidRPr="006D334E" w:rsidRDefault="00BB7702" w:rsidP="00BB7702">
            <w:pPr>
              <w:rPr>
                <w:rFonts w:ascii="Calibri" w:hAnsi="Calibri"/>
                <w:b/>
                <w:bCs/>
                <w:sz w:val="22"/>
                <w:szCs w:val="22"/>
              </w:rPr>
            </w:pPr>
            <w:r w:rsidRPr="006D334E">
              <w:rPr>
                <w:rFonts w:ascii="Calibri" w:hAnsi="Calibri"/>
                <w:b/>
                <w:bCs/>
                <w:sz w:val="22"/>
                <w:szCs w:val="22"/>
              </w:rPr>
              <w:t>CHEEKTOWAGA-SLOAN UFSD</w:t>
            </w:r>
          </w:p>
        </w:tc>
        <w:tc>
          <w:tcPr>
            <w:tcW w:w="1222" w:type="dxa"/>
            <w:tcBorders>
              <w:top w:val="nil"/>
              <w:left w:val="nil"/>
              <w:bottom w:val="single" w:sz="4" w:space="0" w:color="auto"/>
              <w:right w:val="single" w:sz="4" w:space="0" w:color="auto"/>
            </w:tcBorders>
            <w:shd w:val="clear" w:color="000000" w:fill="FFFFFF"/>
            <w:noWrap/>
            <w:vAlign w:val="bottom"/>
          </w:tcPr>
          <w:p w14:paraId="713C121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288FFB04" w14:textId="19703464"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00F431BB"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65700B6"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472202040000</w:t>
            </w:r>
          </w:p>
        </w:tc>
        <w:tc>
          <w:tcPr>
            <w:tcW w:w="4068" w:type="dxa"/>
            <w:tcBorders>
              <w:top w:val="nil"/>
              <w:left w:val="nil"/>
              <w:bottom w:val="single" w:sz="4" w:space="0" w:color="auto"/>
              <w:right w:val="single" w:sz="4" w:space="0" w:color="auto"/>
            </w:tcBorders>
            <w:shd w:val="clear" w:color="000000" w:fill="FFFFFF"/>
            <w:noWrap/>
            <w:vAlign w:val="bottom"/>
          </w:tcPr>
          <w:p w14:paraId="62C33CE0" w14:textId="77777777" w:rsidR="00BB7702" w:rsidRPr="006D334E" w:rsidRDefault="00BB7702" w:rsidP="00BB7702">
            <w:pPr>
              <w:rPr>
                <w:rFonts w:ascii="Calibri" w:hAnsi="Calibri"/>
                <w:b/>
                <w:bCs/>
                <w:sz w:val="22"/>
                <w:szCs w:val="22"/>
              </w:rPr>
            </w:pPr>
            <w:r w:rsidRPr="006D334E">
              <w:rPr>
                <w:rFonts w:ascii="Calibri" w:hAnsi="Calibri"/>
                <w:b/>
                <w:bCs/>
                <w:sz w:val="22"/>
                <w:szCs w:val="22"/>
              </w:rPr>
              <w:t>CHERRY VALLEY-SPRINGFIELD CSD</w:t>
            </w:r>
          </w:p>
        </w:tc>
        <w:tc>
          <w:tcPr>
            <w:tcW w:w="1222" w:type="dxa"/>
            <w:tcBorders>
              <w:top w:val="nil"/>
              <w:left w:val="nil"/>
              <w:bottom w:val="single" w:sz="4" w:space="0" w:color="auto"/>
              <w:right w:val="single" w:sz="4" w:space="0" w:color="auto"/>
            </w:tcBorders>
            <w:shd w:val="clear" w:color="000000" w:fill="FFFFFF"/>
            <w:noWrap/>
            <w:vAlign w:val="bottom"/>
          </w:tcPr>
          <w:p w14:paraId="770359C1"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56972F08" w14:textId="723DFC2D"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1896D4A2"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324950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110101040000</w:t>
            </w:r>
          </w:p>
        </w:tc>
        <w:tc>
          <w:tcPr>
            <w:tcW w:w="4068" w:type="dxa"/>
            <w:tcBorders>
              <w:top w:val="nil"/>
              <w:left w:val="nil"/>
              <w:bottom w:val="single" w:sz="4" w:space="0" w:color="auto"/>
              <w:right w:val="single" w:sz="4" w:space="0" w:color="auto"/>
            </w:tcBorders>
            <w:shd w:val="clear" w:color="000000" w:fill="FFFFFF"/>
            <w:noWrap/>
            <w:vAlign w:val="bottom"/>
          </w:tcPr>
          <w:p w14:paraId="1D75C29A" w14:textId="77777777" w:rsidR="00BB7702" w:rsidRPr="006D334E" w:rsidRDefault="00BB7702" w:rsidP="00BB7702">
            <w:pPr>
              <w:rPr>
                <w:rFonts w:ascii="Calibri" w:hAnsi="Calibri"/>
                <w:b/>
                <w:bCs/>
                <w:sz w:val="22"/>
                <w:szCs w:val="22"/>
              </w:rPr>
            </w:pPr>
            <w:r w:rsidRPr="006D334E">
              <w:rPr>
                <w:rFonts w:ascii="Calibri" w:hAnsi="Calibri"/>
                <w:b/>
                <w:bCs/>
                <w:sz w:val="22"/>
                <w:szCs w:val="22"/>
              </w:rPr>
              <w:t>CINCINNATUS CSD</w:t>
            </w:r>
          </w:p>
        </w:tc>
        <w:tc>
          <w:tcPr>
            <w:tcW w:w="1222" w:type="dxa"/>
            <w:tcBorders>
              <w:top w:val="nil"/>
              <w:left w:val="nil"/>
              <w:bottom w:val="single" w:sz="4" w:space="0" w:color="auto"/>
              <w:right w:val="single" w:sz="4" w:space="0" w:color="auto"/>
            </w:tcBorders>
            <w:shd w:val="clear" w:color="000000" w:fill="FFFFFF"/>
            <w:noWrap/>
            <w:vAlign w:val="bottom"/>
          </w:tcPr>
          <w:p w14:paraId="49B74E7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84B3757" w14:textId="6277E64D"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60183394"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D67FE06"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510401040000</w:t>
            </w:r>
          </w:p>
        </w:tc>
        <w:tc>
          <w:tcPr>
            <w:tcW w:w="4068" w:type="dxa"/>
            <w:tcBorders>
              <w:top w:val="nil"/>
              <w:left w:val="nil"/>
              <w:bottom w:val="single" w:sz="4" w:space="0" w:color="auto"/>
              <w:right w:val="single" w:sz="4" w:space="0" w:color="auto"/>
            </w:tcBorders>
            <w:shd w:val="clear" w:color="000000" w:fill="FFFFFF"/>
            <w:noWrap/>
            <w:vAlign w:val="bottom"/>
          </w:tcPr>
          <w:p w14:paraId="49892EB4" w14:textId="77777777" w:rsidR="00BB7702" w:rsidRPr="006D334E" w:rsidRDefault="00BB7702" w:rsidP="00BB7702">
            <w:pPr>
              <w:rPr>
                <w:rFonts w:ascii="Calibri" w:hAnsi="Calibri"/>
                <w:b/>
                <w:bCs/>
                <w:sz w:val="22"/>
                <w:szCs w:val="22"/>
              </w:rPr>
            </w:pPr>
            <w:r w:rsidRPr="006D334E">
              <w:rPr>
                <w:rFonts w:ascii="Calibri" w:hAnsi="Calibri"/>
                <w:b/>
                <w:bCs/>
                <w:sz w:val="22"/>
                <w:szCs w:val="22"/>
              </w:rPr>
              <w:t>CLIFTON-FINE CSD</w:t>
            </w:r>
          </w:p>
        </w:tc>
        <w:tc>
          <w:tcPr>
            <w:tcW w:w="1222" w:type="dxa"/>
            <w:tcBorders>
              <w:top w:val="nil"/>
              <w:left w:val="nil"/>
              <w:bottom w:val="single" w:sz="4" w:space="0" w:color="auto"/>
              <w:right w:val="single" w:sz="4" w:space="0" w:color="auto"/>
            </w:tcBorders>
            <w:shd w:val="clear" w:color="000000" w:fill="FFFFFF"/>
            <w:noWrap/>
            <w:vAlign w:val="bottom"/>
          </w:tcPr>
          <w:p w14:paraId="2ED1996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39F7522C" w14:textId="00969EAC"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40338BB6"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1B7FAD8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650301040000</w:t>
            </w:r>
          </w:p>
        </w:tc>
        <w:tc>
          <w:tcPr>
            <w:tcW w:w="4068" w:type="dxa"/>
            <w:tcBorders>
              <w:top w:val="nil"/>
              <w:left w:val="nil"/>
              <w:bottom w:val="single" w:sz="4" w:space="0" w:color="auto"/>
              <w:right w:val="single" w:sz="4" w:space="0" w:color="auto"/>
            </w:tcBorders>
            <w:shd w:val="clear" w:color="000000" w:fill="FFFFFF"/>
            <w:noWrap/>
            <w:vAlign w:val="bottom"/>
          </w:tcPr>
          <w:p w14:paraId="0C31CC93" w14:textId="77777777" w:rsidR="00BB7702" w:rsidRPr="006D334E" w:rsidRDefault="00BB7702" w:rsidP="00BB7702">
            <w:pPr>
              <w:rPr>
                <w:rFonts w:ascii="Calibri" w:hAnsi="Calibri"/>
                <w:b/>
                <w:bCs/>
                <w:sz w:val="22"/>
                <w:szCs w:val="22"/>
              </w:rPr>
            </w:pPr>
            <w:r w:rsidRPr="006D334E">
              <w:rPr>
                <w:rFonts w:ascii="Calibri" w:hAnsi="Calibri"/>
                <w:b/>
                <w:bCs/>
                <w:sz w:val="22"/>
                <w:szCs w:val="22"/>
              </w:rPr>
              <w:t>CLYDE-SAVANNAH CSD</w:t>
            </w:r>
          </w:p>
        </w:tc>
        <w:tc>
          <w:tcPr>
            <w:tcW w:w="1222" w:type="dxa"/>
            <w:tcBorders>
              <w:top w:val="nil"/>
              <w:left w:val="nil"/>
              <w:bottom w:val="single" w:sz="4" w:space="0" w:color="auto"/>
              <w:right w:val="single" w:sz="4" w:space="0" w:color="auto"/>
            </w:tcBorders>
            <w:shd w:val="clear" w:color="000000" w:fill="FFFFFF"/>
            <w:noWrap/>
            <w:vAlign w:val="bottom"/>
          </w:tcPr>
          <w:p w14:paraId="6D81C86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26F2805F" w14:textId="01DF1C67"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11FB219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14839EBC"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211003040000</w:t>
            </w:r>
          </w:p>
        </w:tc>
        <w:tc>
          <w:tcPr>
            <w:tcW w:w="4068" w:type="dxa"/>
            <w:tcBorders>
              <w:top w:val="nil"/>
              <w:left w:val="nil"/>
              <w:bottom w:val="single" w:sz="4" w:space="0" w:color="auto"/>
              <w:right w:val="single" w:sz="4" w:space="0" w:color="auto"/>
            </w:tcBorders>
            <w:shd w:val="clear" w:color="000000" w:fill="FFFFFF"/>
            <w:noWrap/>
            <w:vAlign w:val="bottom"/>
          </w:tcPr>
          <w:p w14:paraId="186D4F11" w14:textId="77777777" w:rsidR="00BB7702" w:rsidRPr="006D334E" w:rsidRDefault="00BB7702" w:rsidP="00BB7702">
            <w:pPr>
              <w:rPr>
                <w:rFonts w:ascii="Calibri" w:hAnsi="Calibri"/>
                <w:b/>
                <w:bCs/>
                <w:sz w:val="22"/>
                <w:szCs w:val="22"/>
              </w:rPr>
            </w:pPr>
            <w:r w:rsidRPr="006D334E">
              <w:rPr>
                <w:rFonts w:ascii="Calibri" w:hAnsi="Calibri"/>
                <w:b/>
                <w:bCs/>
                <w:sz w:val="22"/>
                <w:szCs w:val="22"/>
              </w:rPr>
              <w:t>DOLGEVILLE CSD</w:t>
            </w:r>
          </w:p>
        </w:tc>
        <w:tc>
          <w:tcPr>
            <w:tcW w:w="1222" w:type="dxa"/>
            <w:tcBorders>
              <w:top w:val="nil"/>
              <w:left w:val="nil"/>
              <w:bottom w:val="single" w:sz="4" w:space="0" w:color="auto"/>
              <w:right w:val="single" w:sz="4" w:space="0" w:color="auto"/>
            </w:tcBorders>
            <w:shd w:val="clear" w:color="000000" w:fill="FFFFFF"/>
            <w:noWrap/>
            <w:vAlign w:val="bottom"/>
          </w:tcPr>
          <w:p w14:paraId="347EFE91"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06F8CDC8" w14:textId="2D51E4C2"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067AE4D4"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A45411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060800010000</w:t>
            </w:r>
          </w:p>
        </w:tc>
        <w:tc>
          <w:tcPr>
            <w:tcW w:w="4068" w:type="dxa"/>
            <w:tcBorders>
              <w:top w:val="nil"/>
              <w:left w:val="nil"/>
              <w:bottom w:val="single" w:sz="4" w:space="0" w:color="auto"/>
              <w:right w:val="single" w:sz="4" w:space="0" w:color="auto"/>
            </w:tcBorders>
            <w:shd w:val="clear" w:color="000000" w:fill="FFFFFF"/>
            <w:noWrap/>
            <w:vAlign w:val="bottom"/>
          </w:tcPr>
          <w:p w14:paraId="7DDF5DB4" w14:textId="77777777" w:rsidR="00BB7702" w:rsidRPr="006D334E" w:rsidRDefault="00BB7702" w:rsidP="00BB7702">
            <w:pPr>
              <w:rPr>
                <w:rFonts w:ascii="Calibri" w:hAnsi="Calibri"/>
                <w:b/>
                <w:bCs/>
                <w:sz w:val="22"/>
                <w:szCs w:val="22"/>
              </w:rPr>
            </w:pPr>
            <w:r w:rsidRPr="006D334E">
              <w:rPr>
                <w:rFonts w:ascii="Calibri" w:hAnsi="Calibri"/>
                <w:b/>
                <w:bCs/>
                <w:sz w:val="22"/>
                <w:szCs w:val="22"/>
              </w:rPr>
              <w:t>DUNKIRK CITY SD</w:t>
            </w:r>
          </w:p>
        </w:tc>
        <w:tc>
          <w:tcPr>
            <w:tcW w:w="1222" w:type="dxa"/>
            <w:tcBorders>
              <w:top w:val="nil"/>
              <w:left w:val="nil"/>
              <w:bottom w:val="single" w:sz="4" w:space="0" w:color="auto"/>
              <w:right w:val="single" w:sz="4" w:space="0" w:color="auto"/>
            </w:tcBorders>
            <w:shd w:val="clear" w:color="000000" w:fill="FFFFFF"/>
            <w:noWrap/>
            <w:vAlign w:val="bottom"/>
          </w:tcPr>
          <w:p w14:paraId="7D1ACBB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3</w:t>
            </w:r>
          </w:p>
        </w:tc>
        <w:tc>
          <w:tcPr>
            <w:tcW w:w="1760" w:type="dxa"/>
            <w:tcBorders>
              <w:top w:val="nil"/>
              <w:left w:val="nil"/>
              <w:bottom w:val="single" w:sz="4" w:space="0" w:color="auto"/>
              <w:right w:val="single" w:sz="4" w:space="0" w:color="auto"/>
            </w:tcBorders>
            <w:shd w:val="clear" w:color="000000" w:fill="FFFFFF"/>
            <w:noWrap/>
            <w:vAlign w:val="bottom"/>
          </w:tcPr>
          <w:p w14:paraId="0806C331" w14:textId="5D980DD5" w:rsidR="00BB7702" w:rsidRPr="00B51A15" w:rsidRDefault="00BB7702" w:rsidP="00BB7702">
            <w:pPr>
              <w:jc w:val="right"/>
              <w:rPr>
                <w:rFonts w:ascii="Calibri" w:hAnsi="Calibri"/>
                <w:b/>
                <w:bCs/>
                <w:sz w:val="22"/>
                <w:szCs w:val="22"/>
              </w:rPr>
            </w:pPr>
            <w:r w:rsidRPr="00B51A15">
              <w:rPr>
                <w:rFonts w:ascii="Calibri" w:hAnsi="Calibri"/>
                <w:b/>
                <w:sz w:val="22"/>
                <w:szCs w:val="22"/>
              </w:rPr>
              <w:t>$  28,418.00</w:t>
            </w:r>
          </w:p>
        </w:tc>
      </w:tr>
      <w:tr w:rsidR="00BB7702" w:rsidRPr="006D334E" w14:paraId="0C228306"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3A94B1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500402060000</w:t>
            </w:r>
          </w:p>
        </w:tc>
        <w:tc>
          <w:tcPr>
            <w:tcW w:w="4068" w:type="dxa"/>
            <w:tcBorders>
              <w:top w:val="nil"/>
              <w:left w:val="nil"/>
              <w:bottom w:val="single" w:sz="4" w:space="0" w:color="auto"/>
              <w:right w:val="single" w:sz="4" w:space="0" w:color="auto"/>
            </w:tcBorders>
            <w:shd w:val="clear" w:color="000000" w:fill="FFFFFF"/>
            <w:noWrap/>
            <w:vAlign w:val="bottom"/>
          </w:tcPr>
          <w:p w14:paraId="00B1B1E8" w14:textId="77777777" w:rsidR="00BB7702" w:rsidRPr="006D334E" w:rsidRDefault="00BB7702" w:rsidP="00BB7702">
            <w:pPr>
              <w:rPr>
                <w:rFonts w:ascii="Calibri" w:hAnsi="Calibri"/>
                <w:b/>
                <w:bCs/>
                <w:sz w:val="22"/>
                <w:szCs w:val="22"/>
              </w:rPr>
            </w:pPr>
            <w:r w:rsidRPr="006D334E">
              <w:rPr>
                <w:rFonts w:ascii="Calibri" w:hAnsi="Calibri"/>
                <w:b/>
                <w:bCs/>
                <w:sz w:val="22"/>
                <w:szCs w:val="22"/>
              </w:rPr>
              <w:t>EAST RAMAPO CSD (SPRING VALLEY)</w:t>
            </w:r>
          </w:p>
        </w:tc>
        <w:tc>
          <w:tcPr>
            <w:tcW w:w="1222" w:type="dxa"/>
            <w:tcBorders>
              <w:top w:val="nil"/>
              <w:left w:val="nil"/>
              <w:bottom w:val="single" w:sz="4" w:space="0" w:color="auto"/>
              <w:right w:val="single" w:sz="4" w:space="0" w:color="auto"/>
            </w:tcBorders>
            <w:shd w:val="clear" w:color="000000" w:fill="FFFFFF"/>
            <w:noWrap/>
            <w:vAlign w:val="bottom"/>
          </w:tcPr>
          <w:p w14:paraId="3C02C5E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8</w:t>
            </w:r>
          </w:p>
        </w:tc>
        <w:tc>
          <w:tcPr>
            <w:tcW w:w="1760" w:type="dxa"/>
            <w:tcBorders>
              <w:top w:val="nil"/>
              <w:left w:val="nil"/>
              <w:bottom w:val="single" w:sz="4" w:space="0" w:color="auto"/>
              <w:right w:val="single" w:sz="4" w:space="0" w:color="auto"/>
            </w:tcBorders>
            <w:shd w:val="clear" w:color="000000" w:fill="FFFFFF"/>
            <w:noWrap/>
            <w:vAlign w:val="bottom"/>
          </w:tcPr>
          <w:p w14:paraId="516E3635" w14:textId="5F3AEB88" w:rsidR="00BB7702" w:rsidRPr="00B51A15" w:rsidRDefault="00BB7702" w:rsidP="00BB7702">
            <w:pPr>
              <w:jc w:val="right"/>
              <w:rPr>
                <w:rFonts w:ascii="Calibri" w:hAnsi="Calibri"/>
                <w:b/>
                <w:bCs/>
                <w:sz w:val="22"/>
                <w:szCs w:val="22"/>
              </w:rPr>
            </w:pPr>
            <w:r w:rsidRPr="00B51A15">
              <w:rPr>
                <w:rFonts w:ascii="Calibri" w:hAnsi="Calibri"/>
                <w:b/>
                <w:sz w:val="22"/>
                <w:szCs w:val="22"/>
              </w:rPr>
              <w:t>$  75,781.00</w:t>
            </w:r>
          </w:p>
        </w:tc>
      </w:tr>
      <w:tr w:rsidR="00BB7702" w:rsidRPr="006D334E" w14:paraId="3EEB4DDA"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30922A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070600010000</w:t>
            </w:r>
          </w:p>
        </w:tc>
        <w:tc>
          <w:tcPr>
            <w:tcW w:w="4068" w:type="dxa"/>
            <w:tcBorders>
              <w:top w:val="nil"/>
              <w:left w:val="nil"/>
              <w:bottom w:val="single" w:sz="4" w:space="0" w:color="auto"/>
              <w:right w:val="single" w:sz="4" w:space="0" w:color="auto"/>
            </w:tcBorders>
            <w:shd w:val="clear" w:color="000000" w:fill="FFFFFF"/>
            <w:noWrap/>
            <w:vAlign w:val="bottom"/>
          </w:tcPr>
          <w:p w14:paraId="3082E6E3" w14:textId="77777777" w:rsidR="00BB7702" w:rsidRPr="006D334E" w:rsidRDefault="00BB7702" w:rsidP="00BB7702">
            <w:pPr>
              <w:rPr>
                <w:rFonts w:ascii="Calibri" w:hAnsi="Calibri"/>
                <w:b/>
                <w:bCs/>
                <w:sz w:val="22"/>
                <w:szCs w:val="22"/>
              </w:rPr>
            </w:pPr>
            <w:r w:rsidRPr="006D334E">
              <w:rPr>
                <w:rFonts w:ascii="Calibri" w:hAnsi="Calibri"/>
                <w:b/>
                <w:bCs/>
                <w:sz w:val="22"/>
                <w:szCs w:val="22"/>
              </w:rPr>
              <w:t>ELMIRA CITY SD</w:t>
            </w:r>
          </w:p>
        </w:tc>
        <w:tc>
          <w:tcPr>
            <w:tcW w:w="1222" w:type="dxa"/>
            <w:tcBorders>
              <w:top w:val="nil"/>
              <w:left w:val="nil"/>
              <w:bottom w:val="single" w:sz="4" w:space="0" w:color="auto"/>
              <w:right w:val="single" w:sz="4" w:space="0" w:color="auto"/>
            </w:tcBorders>
            <w:shd w:val="clear" w:color="000000" w:fill="FFFFFF"/>
            <w:noWrap/>
            <w:vAlign w:val="bottom"/>
          </w:tcPr>
          <w:p w14:paraId="28E06F3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4517D8F7" w14:textId="796ACE77"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0A2879CF"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416810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590501060000</w:t>
            </w:r>
          </w:p>
        </w:tc>
        <w:tc>
          <w:tcPr>
            <w:tcW w:w="4068" w:type="dxa"/>
            <w:tcBorders>
              <w:top w:val="nil"/>
              <w:left w:val="nil"/>
              <w:bottom w:val="single" w:sz="4" w:space="0" w:color="auto"/>
              <w:right w:val="single" w:sz="4" w:space="0" w:color="auto"/>
            </w:tcBorders>
            <w:shd w:val="clear" w:color="000000" w:fill="FFFFFF"/>
            <w:noWrap/>
            <w:vAlign w:val="bottom"/>
          </w:tcPr>
          <w:p w14:paraId="4E60EBC5" w14:textId="77777777" w:rsidR="00BB7702" w:rsidRPr="006D334E" w:rsidRDefault="00BB7702" w:rsidP="00BB7702">
            <w:pPr>
              <w:rPr>
                <w:rFonts w:ascii="Calibri" w:hAnsi="Calibri"/>
                <w:b/>
                <w:bCs/>
                <w:sz w:val="22"/>
                <w:szCs w:val="22"/>
              </w:rPr>
            </w:pPr>
            <w:r w:rsidRPr="006D334E">
              <w:rPr>
                <w:rFonts w:ascii="Calibri" w:hAnsi="Calibri"/>
                <w:b/>
                <w:bCs/>
                <w:sz w:val="22"/>
                <w:szCs w:val="22"/>
              </w:rPr>
              <w:t>FALLSBURG CSD</w:t>
            </w:r>
          </w:p>
        </w:tc>
        <w:tc>
          <w:tcPr>
            <w:tcW w:w="1222" w:type="dxa"/>
            <w:tcBorders>
              <w:top w:val="nil"/>
              <w:left w:val="nil"/>
              <w:bottom w:val="single" w:sz="4" w:space="0" w:color="auto"/>
              <w:right w:val="single" w:sz="4" w:space="0" w:color="auto"/>
            </w:tcBorders>
            <w:shd w:val="clear" w:color="000000" w:fill="FFFFFF"/>
            <w:noWrap/>
            <w:vAlign w:val="bottom"/>
          </w:tcPr>
          <w:p w14:paraId="7741B29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2E6C41E3" w14:textId="014AF286"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46A2A15"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DD5B39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021601040000</w:t>
            </w:r>
          </w:p>
        </w:tc>
        <w:tc>
          <w:tcPr>
            <w:tcW w:w="4068" w:type="dxa"/>
            <w:tcBorders>
              <w:top w:val="nil"/>
              <w:left w:val="nil"/>
              <w:bottom w:val="single" w:sz="4" w:space="0" w:color="auto"/>
              <w:right w:val="single" w:sz="4" w:space="0" w:color="auto"/>
            </w:tcBorders>
            <w:shd w:val="clear" w:color="000000" w:fill="FFFFFF"/>
            <w:noWrap/>
            <w:vAlign w:val="bottom"/>
          </w:tcPr>
          <w:p w14:paraId="1A57AD4E" w14:textId="77777777" w:rsidR="00BB7702" w:rsidRPr="006D334E" w:rsidRDefault="00BB7702" w:rsidP="00BB7702">
            <w:pPr>
              <w:rPr>
                <w:rFonts w:ascii="Calibri" w:hAnsi="Calibri"/>
                <w:b/>
                <w:bCs/>
                <w:sz w:val="22"/>
                <w:szCs w:val="22"/>
              </w:rPr>
            </w:pPr>
            <w:r w:rsidRPr="006D334E">
              <w:rPr>
                <w:rFonts w:ascii="Calibri" w:hAnsi="Calibri"/>
                <w:b/>
                <w:bCs/>
                <w:sz w:val="22"/>
                <w:szCs w:val="22"/>
              </w:rPr>
              <w:t>FRIENDSHIP CSD</w:t>
            </w:r>
          </w:p>
        </w:tc>
        <w:tc>
          <w:tcPr>
            <w:tcW w:w="1222" w:type="dxa"/>
            <w:tcBorders>
              <w:top w:val="nil"/>
              <w:left w:val="nil"/>
              <w:bottom w:val="single" w:sz="4" w:space="0" w:color="auto"/>
              <w:right w:val="single" w:sz="4" w:space="0" w:color="auto"/>
            </w:tcBorders>
            <w:shd w:val="clear" w:color="000000" w:fill="FFFFFF"/>
            <w:noWrap/>
            <w:vAlign w:val="bottom"/>
          </w:tcPr>
          <w:p w14:paraId="30A0501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12C8800" w14:textId="39C1A9C4"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5FE243E8"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7DD6FC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430700010000</w:t>
            </w:r>
          </w:p>
        </w:tc>
        <w:tc>
          <w:tcPr>
            <w:tcW w:w="4068" w:type="dxa"/>
            <w:tcBorders>
              <w:top w:val="nil"/>
              <w:left w:val="nil"/>
              <w:bottom w:val="single" w:sz="4" w:space="0" w:color="auto"/>
              <w:right w:val="single" w:sz="4" w:space="0" w:color="auto"/>
            </w:tcBorders>
            <w:shd w:val="clear" w:color="000000" w:fill="FFFFFF"/>
            <w:noWrap/>
            <w:vAlign w:val="bottom"/>
          </w:tcPr>
          <w:p w14:paraId="7515DA6A" w14:textId="77777777" w:rsidR="00BB7702" w:rsidRPr="006D334E" w:rsidRDefault="00BB7702" w:rsidP="00BB7702">
            <w:pPr>
              <w:rPr>
                <w:rFonts w:ascii="Calibri" w:hAnsi="Calibri"/>
                <w:b/>
                <w:bCs/>
                <w:sz w:val="22"/>
                <w:szCs w:val="22"/>
              </w:rPr>
            </w:pPr>
            <w:r w:rsidRPr="006D334E">
              <w:rPr>
                <w:rFonts w:ascii="Calibri" w:hAnsi="Calibri"/>
                <w:b/>
                <w:bCs/>
                <w:sz w:val="22"/>
                <w:szCs w:val="22"/>
              </w:rPr>
              <w:t>GENEVA CITY SD</w:t>
            </w:r>
          </w:p>
        </w:tc>
        <w:tc>
          <w:tcPr>
            <w:tcW w:w="1222" w:type="dxa"/>
            <w:tcBorders>
              <w:top w:val="nil"/>
              <w:left w:val="nil"/>
              <w:bottom w:val="single" w:sz="4" w:space="0" w:color="auto"/>
              <w:right w:val="single" w:sz="4" w:space="0" w:color="auto"/>
            </w:tcBorders>
            <w:shd w:val="clear" w:color="000000" w:fill="FFFFFF"/>
            <w:noWrap/>
            <w:vAlign w:val="bottom"/>
          </w:tcPr>
          <w:p w14:paraId="62690C6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3</w:t>
            </w:r>
          </w:p>
        </w:tc>
        <w:tc>
          <w:tcPr>
            <w:tcW w:w="1760" w:type="dxa"/>
            <w:tcBorders>
              <w:top w:val="nil"/>
              <w:left w:val="nil"/>
              <w:bottom w:val="single" w:sz="4" w:space="0" w:color="auto"/>
              <w:right w:val="single" w:sz="4" w:space="0" w:color="auto"/>
            </w:tcBorders>
            <w:shd w:val="clear" w:color="000000" w:fill="FFFFFF"/>
            <w:noWrap/>
            <w:vAlign w:val="bottom"/>
          </w:tcPr>
          <w:p w14:paraId="730D4A24" w14:textId="18C14096" w:rsidR="00BB7702" w:rsidRPr="00B51A15" w:rsidRDefault="00BB7702" w:rsidP="00BB7702">
            <w:pPr>
              <w:jc w:val="right"/>
              <w:rPr>
                <w:rFonts w:ascii="Calibri" w:hAnsi="Calibri"/>
                <w:b/>
                <w:bCs/>
                <w:sz w:val="22"/>
                <w:szCs w:val="22"/>
              </w:rPr>
            </w:pPr>
            <w:r w:rsidRPr="00B51A15">
              <w:rPr>
                <w:rFonts w:ascii="Calibri" w:hAnsi="Calibri"/>
                <w:b/>
                <w:sz w:val="22"/>
                <w:szCs w:val="22"/>
              </w:rPr>
              <w:t>$  28,418.00</w:t>
            </w:r>
          </w:p>
        </w:tc>
      </w:tr>
      <w:tr w:rsidR="00BB7702" w:rsidRPr="006D334E" w14:paraId="5C68BE9C"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6540CC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081401040000</w:t>
            </w:r>
          </w:p>
        </w:tc>
        <w:tc>
          <w:tcPr>
            <w:tcW w:w="4068" w:type="dxa"/>
            <w:tcBorders>
              <w:top w:val="nil"/>
              <w:left w:val="nil"/>
              <w:bottom w:val="single" w:sz="4" w:space="0" w:color="auto"/>
              <w:right w:val="single" w:sz="4" w:space="0" w:color="auto"/>
            </w:tcBorders>
            <w:shd w:val="clear" w:color="000000" w:fill="FFFFFF"/>
            <w:noWrap/>
            <w:vAlign w:val="bottom"/>
          </w:tcPr>
          <w:p w14:paraId="617BCF11" w14:textId="77777777" w:rsidR="00BB7702" w:rsidRPr="006D334E" w:rsidRDefault="00BB7702" w:rsidP="00BB7702">
            <w:pPr>
              <w:rPr>
                <w:rFonts w:ascii="Calibri" w:hAnsi="Calibri"/>
                <w:b/>
                <w:bCs/>
                <w:sz w:val="22"/>
                <w:szCs w:val="22"/>
              </w:rPr>
            </w:pPr>
            <w:r w:rsidRPr="006D334E">
              <w:rPr>
                <w:rFonts w:ascii="Calibri" w:hAnsi="Calibri"/>
                <w:b/>
                <w:bCs/>
                <w:sz w:val="22"/>
                <w:szCs w:val="22"/>
              </w:rPr>
              <w:t>GEORGETOWN-SOUTH OTSELIC CSD</w:t>
            </w:r>
          </w:p>
        </w:tc>
        <w:tc>
          <w:tcPr>
            <w:tcW w:w="1222" w:type="dxa"/>
            <w:tcBorders>
              <w:top w:val="nil"/>
              <w:left w:val="nil"/>
              <w:bottom w:val="single" w:sz="4" w:space="0" w:color="auto"/>
              <w:right w:val="single" w:sz="4" w:space="0" w:color="auto"/>
            </w:tcBorders>
            <w:shd w:val="clear" w:color="000000" w:fill="FFFFFF"/>
            <w:noWrap/>
            <w:vAlign w:val="bottom"/>
          </w:tcPr>
          <w:p w14:paraId="65C39AA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C113D48" w14:textId="67513B7C"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288CD31E"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9653D2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042801060000</w:t>
            </w:r>
          </w:p>
        </w:tc>
        <w:tc>
          <w:tcPr>
            <w:tcW w:w="4068" w:type="dxa"/>
            <w:tcBorders>
              <w:top w:val="nil"/>
              <w:left w:val="nil"/>
              <w:bottom w:val="single" w:sz="4" w:space="0" w:color="auto"/>
              <w:right w:val="single" w:sz="4" w:space="0" w:color="auto"/>
            </w:tcBorders>
            <w:shd w:val="clear" w:color="000000" w:fill="FFFFFF"/>
            <w:noWrap/>
            <w:vAlign w:val="bottom"/>
          </w:tcPr>
          <w:p w14:paraId="7BE75914" w14:textId="77777777" w:rsidR="00BB7702" w:rsidRPr="006D334E" w:rsidRDefault="00BB7702" w:rsidP="00BB7702">
            <w:pPr>
              <w:rPr>
                <w:rFonts w:ascii="Calibri" w:hAnsi="Calibri"/>
                <w:b/>
                <w:bCs/>
                <w:sz w:val="22"/>
                <w:szCs w:val="22"/>
              </w:rPr>
            </w:pPr>
            <w:r w:rsidRPr="006D334E">
              <w:rPr>
                <w:rFonts w:ascii="Calibri" w:hAnsi="Calibri"/>
                <w:b/>
                <w:bCs/>
                <w:sz w:val="22"/>
                <w:szCs w:val="22"/>
              </w:rPr>
              <w:t>GOWANDA CSD</w:t>
            </w:r>
          </w:p>
        </w:tc>
        <w:tc>
          <w:tcPr>
            <w:tcW w:w="1222" w:type="dxa"/>
            <w:tcBorders>
              <w:top w:val="nil"/>
              <w:left w:val="nil"/>
              <w:bottom w:val="single" w:sz="4" w:space="0" w:color="auto"/>
              <w:right w:val="single" w:sz="4" w:space="0" w:color="auto"/>
            </w:tcBorders>
            <w:shd w:val="clear" w:color="000000" w:fill="FFFFFF"/>
            <w:noWrap/>
            <w:vAlign w:val="bottom"/>
          </w:tcPr>
          <w:p w14:paraId="75514DA6"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4B1CBD09" w14:textId="559A8786"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2080EE28"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D8BFF5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610501040000</w:t>
            </w:r>
          </w:p>
        </w:tc>
        <w:tc>
          <w:tcPr>
            <w:tcW w:w="4068" w:type="dxa"/>
            <w:tcBorders>
              <w:top w:val="nil"/>
              <w:left w:val="nil"/>
              <w:bottom w:val="single" w:sz="4" w:space="0" w:color="auto"/>
              <w:right w:val="single" w:sz="4" w:space="0" w:color="auto"/>
            </w:tcBorders>
            <w:shd w:val="clear" w:color="000000" w:fill="FFFFFF"/>
            <w:noWrap/>
            <w:vAlign w:val="bottom"/>
          </w:tcPr>
          <w:p w14:paraId="3ED067FB" w14:textId="77777777" w:rsidR="00BB7702" w:rsidRPr="006D334E" w:rsidRDefault="00BB7702" w:rsidP="00BB7702">
            <w:pPr>
              <w:rPr>
                <w:rFonts w:ascii="Calibri" w:hAnsi="Calibri"/>
                <w:b/>
                <w:bCs/>
                <w:sz w:val="22"/>
                <w:szCs w:val="22"/>
              </w:rPr>
            </w:pPr>
            <w:r w:rsidRPr="006D334E">
              <w:rPr>
                <w:rFonts w:ascii="Calibri" w:hAnsi="Calibri"/>
                <w:b/>
                <w:bCs/>
                <w:sz w:val="22"/>
                <w:szCs w:val="22"/>
              </w:rPr>
              <w:t>GROTON CSD</w:t>
            </w:r>
          </w:p>
        </w:tc>
        <w:tc>
          <w:tcPr>
            <w:tcW w:w="1222" w:type="dxa"/>
            <w:tcBorders>
              <w:top w:val="nil"/>
              <w:left w:val="nil"/>
              <w:bottom w:val="single" w:sz="4" w:space="0" w:color="auto"/>
              <w:right w:val="single" w:sz="4" w:space="0" w:color="auto"/>
            </w:tcBorders>
            <w:shd w:val="clear" w:color="000000" w:fill="FFFFFF"/>
            <w:noWrap/>
            <w:vAlign w:val="bottom"/>
          </w:tcPr>
          <w:p w14:paraId="5C31CFD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DFE5146" w14:textId="38BAAAE3"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152829F6"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D3D349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460701040000</w:t>
            </w:r>
          </w:p>
        </w:tc>
        <w:tc>
          <w:tcPr>
            <w:tcW w:w="4068" w:type="dxa"/>
            <w:tcBorders>
              <w:top w:val="nil"/>
              <w:left w:val="nil"/>
              <w:bottom w:val="single" w:sz="4" w:space="0" w:color="auto"/>
              <w:right w:val="single" w:sz="4" w:space="0" w:color="auto"/>
            </w:tcBorders>
            <w:shd w:val="clear" w:color="000000" w:fill="FFFFFF"/>
            <w:noWrap/>
            <w:vAlign w:val="bottom"/>
          </w:tcPr>
          <w:p w14:paraId="001790AD" w14:textId="77777777" w:rsidR="00BB7702" w:rsidRPr="006D334E" w:rsidRDefault="00BB7702" w:rsidP="00BB7702">
            <w:pPr>
              <w:rPr>
                <w:rFonts w:ascii="Calibri" w:hAnsi="Calibri"/>
                <w:b/>
                <w:bCs/>
                <w:sz w:val="22"/>
                <w:szCs w:val="22"/>
              </w:rPr>
            </w:pPr>
            <w:r w:rsidRPr="006D334E">
              <w:rPr>
                <w:rFonts w:ascii="Calibri" w:hAnsi="Calibri"/>
                <w:b/>
                <w:bCs/>
                <w:sz w:val="22"/>
                <w:szCs w:val="22"/>
              </w:rPr>
              <w:t>HANNIBAL CSD</w:t>
            </w:r>
          </w:p>
        </w:tc>
        <w:tc>
          <w:tcPr>
            <w:tcW w:w="1222" w:type="dxa"/>
            <w:tcBorders>
              <w:top w:val="nil"/>
              <w:left w:val="nil"/>
              <w:bottom w:val="single" w:sz="4" w:space="0" w:color="auto"/>
              <w:right w:val="single" w:sz="4" w:space="0" w:color="auto"/>
            </w:tcBorders>
            <w:shd w:val="clear" w:color="000000" w:fill="FFFFFF"/>
            <w:noWrap/>
            <w:vAlign w:val="bottom"/>
          </w:tcPr>
          <w:p w14:paraId="2315EE1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B5B35B5" w14:textId="3263FA5D"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2143CE7F"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0DE879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230301040000</w:t>
            </w:r>
          </w:p>
        </w:tc>
        <w:tc>
          <w:tcPr>
            <w:tcW w:w="4068" w:type="dxa"/>
            <w:tcBorders>
              <w:top w:val="nil"/>
              <w:left w:val="nil"/>
              <w:bottom w:val="single" w:sz="4" w:space="0" w:color="auto"/>
              <w:right w:val="single" w:sz="4" w:space="0" w:color="auto"/>
            </w:tcBorders>
            <w:shd w:val="clear" w:color="000000" w:fill="FFFFFF"/>
            <w:noWrap/>
            <w:vAlign w:val="bottom"/>
          </w:tcPr>
          <w:p w14:paraId="3404F27E" w14:textId="77777777" w:rsidR="00BB7702" w:rsidRPr="006D334E" w:rsidRDefault="00BB7702" w:rsidP="00BB7702">
            <w:pPr>
              <w:rPr>
                <w:rFonts w:ascii="Calibri" w:hAnsi="Calibri"/>
                <w:b/>
                <w:bCs/>
                <w:sz w:val="22"/>
                <w:szCs w:val="22"/>
              </w:rPr>
            </w:pPr>
            <w:r w:rsidRPr="006D334E">
              <w:rPr>
                <w:rFonts w:ascii="Calibri" w:hAnsi="Calibri"/>
                <w:b/>
                <w:bCs/>
                <w:sz w:val="22"/>
                <w:szCs w:val="22"/>
              </w:rPr>
              <w:t>HARRISVILLE CSD</w:t>
            </w:r>
          </w:p>
        </w:tc>
        <w:tc>
          <w:tcPr>
            <w:tcW w:w="1222" w:type="dxa"/>
            <w:tcBorders>
              <w:top w:val="nil"/>
              <w:left w:val="nil"/>
              <w:bottom w:val="single" w:sz="4" w:space="0" w:color="auto"/>
              <w:right w:val="single" w:sz="4" w:space="0" w:color="auto"/>
            </w:tcBorders>
            <w:shd w:val="clear" w:color="000000" w:fill="FFFFFF"/>
            <w:noWrap/>
            <w:vAlign w:val="bottom"/>
          </w:tcPr>
          <w:p w14:paraId="3CD7938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354488E0" w14:textId="6D4CDA44"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2D7A6BD1"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1559EC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500201060000</w:t>
            </w:r>
          </w:p>
        </w:tc>
        <w:tc>
          <w:tcPr>
            <w:tcW w:w="4068" w:type="dxa"/>
            <w:tcBorders>
              <w:top w:val="nil"/>
              <w:left w:val="nil"/>
              <w:bottom w:val="single" w:sz="4" w:space="0" w:color="auto"/>
              <w:right w:val="single" w:sz="4" w:space="0" w:color="auto"/>
            </w:tcBorders>
            <w:shd w:val="clear" w:color="000000" w:fill="FFFFFF"/>
            <w:noWrap/>
            <w:vAlign w:val="bottom"/>
          </w:tcPr>
          <w:p w14:paraId="0CB9EEF3" w14:textId="4049D541" w:rsidR="00BB7702" w:rsidRPr="006D334E" w:rsidRDefault="00BB7702" w:rsidP="00BB7702">
            <w:pPr>
              <w:rPr>
                <w:rFonts w:ascii="Calibri" w:hAnsi="Calibri"/>
                <w:b/>
                <w:bCs/>
                <w:sz w:val="22"/>
                <w:szCs w:val="22"/>
              </w:rPr>
            </w:pPr>
            <w:r w:rsidRPr="006D334E">
              <w:rPr>
                <w:rFonts w:ascii="Calibri" w:hAnsi="Calibri"/>
                <w:b/>
                <w:bCs/>
                <w:sz w:val="22"/>
                <w:szCs w:val="22"/>
              </w:rPr>
              <w:t>HAVERSTRAW-STONY POINT CSD (NORTH RO</w:t>
            </w:r>
            <w:r>
              <w:rPr>
                <w:rFonts w:ascii="Calibri" w:hAnsi="Calibri"/>
                <w:b/>
                <w:bCs/>
                <w:sz w:val="22"/>
                <w:szCs w:val="22"/>
              </w:rPr>
              <w:t>CKLAND)</w:t>
            </w:r>
          </w:p>
        </w:tc>
        <w:tc>
          <w:tcPr>
            <w:tcW w:w="1222" w:type="dxa"/>
            <w:tcBorders>
              <w:top w:val="nil"/>
              <w:left w:val="nil"/>
              <w:bottom w:val="single" w:sz="4" w:space="0" w:color="auto"/>
              <w:right w:val="single" w:sz="4" w:space="0" w:color="auto"/>
            </w:tcBorders>
            <w:shd w:val="clear" w:color="000000" w:fill="FFFFFF"/>
            <w:noWrap/>
            <w:vAlign w:val="bottom"/>
          </w:tcPr>
          <w:p w14:paraId="541096E6"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3</w:t>
            </w:r>
          </w:p>
        </w:tc>
        <w:tc>
          <w:tcPr>
            <w:tcW w:w="1760" w:type="dxa"/>
            <w:tcBorders>
              <w:top w:val="nil"/>
              <w:left w:val="nil"/>
              <w:bottom w:val="single" w:sz="4" w:space="0" w:color="auto"/>
              <w:right w:val="single" w:sz="4" w:space="0" w:color="auto"/>
            </w:tcBorders>
            <w:shd w:val="clear" w:color="000000" w:fill="FFFFFF"/>
            <w:noWrap/>
            <w:vAlign w:val="bottom"/>
          </w:tcPr>
          <w:p w14:paraId="1B79DF5B" w14:textId="2749C8C8" w:rsidR="00BB7702" w:rsidRPr="00B51A15" w:rsidRDefault="00BB7702" w:rsidP="00BB7702">
            <w:pPr>
              <w:jc w:val="right"/>
              <w:rPr>
                <w:rFonts w:ascii="Calibri" w:hAnsi="Calibri"/>
                <w:b/>
                <w:bCs/>
                <w:sz w:val="22"/>
                <w:szCs w:val="22"/>
              </w:rPr>
            </w:pPr>
            <w:r w:rsidRPr="00B51A15">
              <w:rPr>
                <w:rFonts w:ascii="Calibri" w:hAnsi="Calibri"/>
                <w:b/>
                <w:sz w:val="22"/>
                <w:szCs w:val="22"/>
              </w:rPr>
              <w:t>$  28,418.00</w:t>
            </w:r>
          </w:p>
        </w:tc>
      </w:tr>
      <w:tr w:rsidR="00BB7702" w:rsidRPr="006D334E" w14:paraId="76F73A01"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C870EE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280201030000</w:t>
            </w:r>
          </w:p>
        </w:tc>
        <w:tc>
          <w:tcPr>
            <w:tcW w:w="4068" w:type="dxa"/>
            <w:tcBorders>
              <w:top w:val="nil"/>
              <w:left w:val="nil"/>
              <w:bottom w:val="single" w:sz="4" w:space="0" w:color="auto"/>
              <w:right w:val="single" w:sz="4" w:space="0" w:color="auto"/>
            </w:tcBorders>
            <w:shd w:val="clear" w:color="000000" w:fill="FFFFFF"/>
            <w:noWrap/>
            <w:vAlign w:val="bottom"/>
          </w:tcPr>
          <w:p w14:paraId="7452EBC2" w14:textId="77777777" w:rsidR="00BB7702" w:rsidRPr="006D334E" w:rsidRDefault="00BB7702" w:rsidP="00BB7702">
            <w:pPr>
              <w:rPr>
                <w:rFonts w:ascii="Calibri" w:hAnsi="Calibri"/>
                <w:b/>
                <w:bCs/>
                <w:sz w:val="22"/>
                <w:szCs w:val="22"/>
              </w:rPr>
            </w:pPr>
            <w:r w:rsidRPr="006D334E">
              <w:rPr>
                <w:rFonts w:ascii="Calibri" w:hAnsi="Calibri"/>
                <w:b/>
                <w:bCs/>
                <w:sz w:val="22"/>
                <w:szCs w:val="22"/>
              </w:rPr>
              <w:t>HEMPSTEAD UFSD</w:t>
            </w:r>
          </w:p>
        </w:tc>
        <w:tc>
          <w:tcPr>
            <w:tcW w:w="1222" w:type="dxa"/>
            <w:tcBorders>
              <w:top w:val="nil"/>
              <w:left w:val="nil"/>
              <w:bottom w:val="single" w:sz="4" w:space="0" w:color="auto"/>
              <w:right w:val="single" w:sz="4" w:space="0" w:color="auto"/>
            </w:tcBorders>
            <w:shd w:val="clear" w:color="000000" w:fill="FFFFFF"/>
            <w:noWrap/>
            <w:vAlign w:val="bottom"/>
          </w:tcPr>
          <w:p w14:paraId="2C2B74C1"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7</w:t>
            </w:r>
          </w:p>
        </w:tc>
        <w:tc>
          <w:tcPr>
            <w:tcW w:w="1760" w:type="dxa"/>
            <w:tcBorders>
              <w:top w:val="nil"/>
              <w:left w:val="nil"/>
              <w:bottom w:val="single" w:sz="4" w:space="0" w:color="auto"/>
              <w:right w:val="single" w:sz="4" w:space="0" w:color="auto"/>
            </w:tcBorders>
            <w:shd w:val="clear" w:color="000000" w:fill="FFFFFF"/>
            <w:noWrap/>
            <w:vAlign w:val="bottom"/>
          </w:tcPr>
          <w:p w14:paraId="1A2ACC95" w14:textId="1041754F" w:rsidR="00BB7702" w:rsidRPr="00B51A15" w:rsidRDefault="00BB7702" w:rsidP="00BB7702">
            <w:pPr>
              <w:jc w:val="right"/>
              <w:rPr>
                <w:rFonts w:ascii="Calibri" w:hAnsi="Calibri"/>
                <w:b/>
                <w:bCs/>
                <w:sz w:val="22"/>
                <w:szCs w:val="22"/>
              </w:rPr>
            </w:pPr>
            <w:r w:rsidRPr="00B51A15">
              <w:rPr>
                <w:rFonts w:ascii="Calibri" w:hAnsi="Calibri"/>
                <w:b/>
                <w:sz w:val="22"/>
                <w:szCs w:val="22"/>
              </w:rPr>
              <w:t>$  66,308.00</w:t>
            </w:r>
          </w:p>
        </w:tc>
      </w:tr>
      <w:tr w:rsidR="00BB7702" w:rsidRPr="006D334E" w14:paraId="1F6434BB"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5793C51"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lastRenderedPageBreak/>
              <w:t>210601060000</w:t>
            </w:r>
          </w:p>
        </w:tc>
        <w:tc>
          <w:tcPr>
            <w:tcW w:w="4068" w:type="dxa"/>
            <w:tcBorders>
              <w:top w:val="nil"/>
              <w:left w:val="nil"/>
              <w:bottom w:val="single" w:sz="4" w:space="0" w:color="auto"/>
              <w:right w:val="single" w:sz="4" w:space="0" w:color="auto"/>
            </w:tcBorders>
            <w:shd w:val="clear" w:color="000000" w:fill="FFFFFF"/>
            <w:noWrap/>
            <w:vAlign w:val="bottom"/>
          </w:tcPr>
          <w:p w14:paraId="170B9DF6" w14:textId="77777777" w:rsidR="00BB7702" w:rsidRPr="006D334E" w:rsidRDefault="00BB7702" w:rsidP="00BB7702">
            <w:pPr>
              <w:rPr>
                <w:rFonts w:ascii="Calibri" w:hAnsi="Calibri"/>
                <w:b/>
                <w:bCs/>
                <w:sz w:val="22"/>
                <w:szCs w:val="22"/>
              </w:rPr>
            </w:pPr>
            <w:r w:rsidRPr="006D334E">
              <w:rPr>
                <w:rFonts w:ascii="Calibri" w:hAnsi="Calibri"/>
                <w:b/>
                <w:bCs/>
                <w:sz w:val="22"/>
                <w:szCs w:val="22"/>
              </w:rPr>
              <w:t>HERKIMER CSD</w:t>
            </w:r>
          </w:p>
        </w:tc>
        <w:tc>
          <w:tcPr>
            <w:tcW w:w="1222" w:type="dxa"/>
            <w:tcBorders>
              <w:top w:val="nil"/>
              <w:left w:val="nil"/>
              <w:bottom w:val="single" w:sz="4" w:space="0" w:color="auto"/>
              <w:right w:val="single" w:sz="4" w:space="0" w:color="auto"/>
            </w:tcBorders>
            <w:shd w:val="clear" w:color="000000" w:fill="FFFFFF"/>
            <w:noWrap/>
            <w:vAlign w:val="bottom"/>
          </w:tcPr>
          <w:p w14:paraId="33B7922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246DB277" w14:textId="506301DA"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112DC0EB"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247B7E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511301040000</w:t>
            </w:r>
          </w:p>
        </w:tc>
        <w:tc>
          <w:tcPr>
            <w:tcW w:w="4068" w:type="dxa"/>
            <w:tcBorders>
              <w:top w:val="nil"/>
              <w:left w:val="nil"/>
              <w:bottom w:val="single" w:sz="4" w:space="0" w:color="auto"/>
              <w:right w:val="single" w:sz="4" w:space="0" w:color="auto"/>
            </w:tcBorders>
            <w:shd w:val="clear" w:color="000000" w:fill="FFFFFF"/>
            <w:noWrap/>
            <w:vAlign w:val="bottom"/>
          </w:tcPr>
          <w:p w14:paraId="74682908" w14:textId="77777777" w:rsidR="00BB7702" w:rsidRPr="006D334E" w:rsidRDefault="00BB7702" w:rsidP="00BB7702">
            <w:pPr>
              <w:rPr>
                <w:rFonts w:ascii="Calibri" w:hAnsi="Calibri"/>
                <w:b/>
                <w:bCs/>
                <w:sz w:val="22"/>
                <w:szCs w:val="22"/>
              </w:rPr>
            </w:pPr>
            <w:r w:rsidRPr="006D334E">
              <w:rPr>
                <w:rFonts w:ascii="Calibri" w:hAnsi="Calibri"/>
                <w:b/>
                <w:bCs/>
                <w:sz w:val="22"/>
                <w:szCs w:val="22"/>
              </w:rPr>
              <w:t>HERMON-DEKALB CSD</w:t>
            </w:r>
          </w:p>
        </w:tc>
        <w:tc>
          <w:tcPr>
            <w:tcW w:w="1222" w:type="dxa"/>
            <w:tcBorders>
              <w:top w:val="nil"/>
              <w:left w:val="nil"/>
              <w:bottom w:val="single" w:sz="4" w:space="0" w:color="auto"/>
              <w:right w:val="single" w:sz="4" w:space="0" w:color="auto"/>
            </w:tcBorders>
            <w:shd w:val="clear" w:color="000000" w:fill="FFFFFF"/>
            <w:noWrap/>
            <w:vAlign w:val="bottom"/>
          </w:tcPr>
          <w:p w14:paraId="5AFB169C"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6D9F3E81" w14:textId="408884FF"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0216B823"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34EBA2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571800010000</w:t>
            </w:r>
          </w:p>
        </w:tc>
        <w:tc>
          <w:tcPr>
            <w:tcW w:w="4068" w:type="dxa"/>
            <w:tcBorders>
              <w:top w:val="nil"/>
              <w:left w:val="nil"/>
              <w:bottom w:val="single" w:sz="4" w:space="0" w:color="auto"/>
              <w:right w:val="single" w:sz="4" w:space="0" w:color="auto"/>
            </w:tcBorders>
            <w:shd w:val="clear" w:color="000000" w:fill="FFFFFF"/>
            <w:noWrap/>
            <w:vAlign w:val="bottom"/>
          </w:tcPr>
          <w:p w14:paraId="1E477E20" w14:textId="77777777" w:rsidR="00BB7702" w:rsidRPr="006D334E" w:rsidRDefault="00BB7702" w:rsidP="00BB7702">
            <w:pPr>
              <w:rPr>
                <w:rFonts w:ascii="Calibri" w:hAnsi="Calibri"/>
                <w:b/>
                <w:bCs/>
                <w:sz w:val="22"/>
                <w:szCs w:val="22"/>
              </w:rPr>
            </w:pPr>
            <w:r w:rsidRPr="006D334E">
              <w:rPr>
                <w:rFonts w:ascii="Calibri" w:hAnsi="Calibri"/>
                <w:b/>
                <w:bCs/>
                <w:sz w:val="22"/>
                <w:szCs w:val="22"/>
              </w:rPr>
              <w:t>HORNELL CITY SD</w:t>
            </w:r>
          </w:p>
        </w:tc>
        <w:tc>
          <w:tcPr>
            <w:tcW w:w="1222" w:type="dxa"/>
            <w:tcBorders>
              <w:top w:val="nil"/>
              <w:left w:val="nil"/>
              <w:bottom w:val="single" w:sz="4" w:space="0" w:color="auto"/>
              <w:right w:val="single" w:sz="4" w:space="0" w:color="auto"/>
            </w:tcBorders>
            <w:shd w:val="clear" w:color="000000" w:fill="FFFFFF"/>
            <w:noWrap/>
            <w:vAlign w:val="bottom"/>
          </w:tcPr>
          <w:p w14:paraId="37BE47F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19DB0335" w14:textId="227AC0A1" w:rsidR="00BB7702" w:rsidRPr="00B51A15" w:rsidRDefault="00BB7702" w:rsidP="00BB7702">
            <w:pPr>
              <w:jc w:val="right"/>
              <w:rPr>
                <w:rFonts w:ascii="Calibri" w:hAnsi="Calibri"/>
                <w:b/>
                <w:bCs/>
                <w:sz w:val="22"/>
                <w:szCs w:val="22"/>
              </w:rPr>
            </w:pPr>
            <w:r w:rsidRPr="00B51A15">
              <w:rPr>
                <w:rFonts w:ascii="Calibri" w:hAnsi="Calibri"/>
                <w:b/>
                <w:sz w:val="22"/>
                <w:szCs w:val="22"/>
              </w:rPr>
              <w:t>$ 18,945.00</w:t>
            </w:r>
          </w:p>
        </w:tc>
      </w:tr>
      <w:tr w:rsidR="00BB7702" w:rsidRPr="006D334E" w14:paraId="3DA3860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CA2CCD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190901040000</w:t>
            </w:r>
          </w:p>
        </w:tc>
        <w:tc>
          <w:tcPr>
            <w:tcW w:w="4068" w:type="dxa"/>
            <w:tcBorders>
              <w:top w:val="nil"/>
              <w:left w:val="nil"/>
              <w:bottom w:val="single" w:sz="4" w:space="0" w:color="auto"/>
              <w:right w:val="single" w:sz="4" w:space="0" w:color="auto"/>
            </w:tcBorders>
            <w:shd w:val="clear" w:color="000000" w:fill="FFFFFF"/>
            <w:noWrap/>
            <w:vAlign w:val="bottom"/>
          </w:tcPr>
          <w:p w14:paraId="4C9826F3" w14:textId="77777777" w:rsidR="00BB7702" w:rsidRPr="006D334E" w:rsidRDefault="00BB7702" w:rsidP="00BB7702">
            <w:pPr>
              <w:rPr>
                <w:rFonts w:ascii="Calibri" w:hAnsi="Calibri"/>
                <w:b/>
                <w:bCs/>
                <w:sz w:val="22"/>
                <w:szCs w:val="22"/>
              </w:rPr>
            </w:pPr>
            <w:r w:rsidRPr="006D334E">
              <w:rPr>
                <w:rFonts w:ascii="Calibri" w:hAnsi="Calibri"/>
                <w:b/>
                <w:bCs/>
                <w:sz w:val="22"/>
                <w:szCs w:val="22"/>
              </w:rPr>
              <w:t>HUNTER-TANNERSVILLE CSD</w:t>
            </w:r>
          </w:p>
        </w:tc>
        <w:tc>
          <w:tcPr>
            <w:tcW w:w="1222" w:type="dxa"/>
            <w:tcBorders>
              <w:top w:val="nil"/>
              <w:left w:val="nil"/>
              <w:bottom w:val="single" w:sz="4" w:space="0" w:color="auto"/>
              <w:right w:val="single" w:sz="4" w:space="0" w:color="auto"/>
            </w:tcBorders>
            <w:shd w:val="clear" w:color="000000" w:fill="FFFFFF"/>
            <w:noWrap/>
            <w:vAlign w:val="bottom"/>
          </w:tcPr>
          <w:p w14:paraId="041B0B8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C95E5F4" w14:textId="3346A87E"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1A5C7AA3"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55A745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130801060000</w:t>
            </w:r>
          </w:p>
        </w:tc>
        <w:tc>
          <w:tcPr>
            <w:tcW w:w="4068" w:type="dxa"/>
            <w:tcBorders>
              <w:top w:val="nil"/>
              <w:left w:val="nil"/>
              <w:bottom w:val="single" w:sz="4" w:space="0" w:color="auto"/>
              <w:right w:val="single" w:sz="4" w:space="0" w:color="auto"/>
            </w:tcBorders>
            <w:shd w:val="clear" w:color="000000" w:fill="FFFFFF"/>
            <w:noWrap/>
            <w:vAlign w:val="bottom"/>
          </w:tcPr>
          <w:p w14:paraId="3A2E22B8" w14:textId="77777777" w:rsidR="00BB7702" w:rsidRPr="006D334E" w:rsidRDefault="00BB7702" w:rsidP="00BB7702">
            <w:pPr>
              <w:rPr>
                <w:rFonts w:ascii="Calibri" w:hAnsi="Calibri"/>
                <w:b/>
                <w:bCs/>
                <w:sz w:val="22"/>
                <w:szCs w:val="22"/>
              </w:rPr>
            </w:pPr>
            <w:r w:rsidRPr="006D334E">
              <w:rPr>
                <w:rFonts w:ascii="Calibri" w:hAnsi="Calibri"/>
                <w:b/>
                <w:bCs/>
                <w:sz w:val="22"/>
                <w:szCs w:val="22"/>
              </w:rPr>
              <w:t>HYDE PARK CSD</w:t>
            </w:r>
          </w:p>
        </w:tc>
        <w:tc>
          <w:tcPr>
            <w:tcW w:w="1222" w:type="dxa"/>
            <w:tcBorders>
              <w:top w:val="nil"/>
              <w:left w:val="nil"/>
              <w:bottom w:val="single" w:sz="4" w:space="0" w:color="auto"/>
              <w:right w:val="single" w:sz="4" w:space="0" w:color="auto"/>
            </w:tcBorders>
            <w:shd w:val="clear" w:color="000000" w:fill="FFFFFF"/>
            <w:noWrap/>
            <w:vAlign w:val="bottom"/>
          </w:tcPr>
          <w:p w14:paraId="16F6C30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13A41F96" w14:textId="1F3DD756"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64014179"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8D97B1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061700010000</w:t>
            </w:r>
          </w:p>
        </w:tc>
        <w:tc>
          <w:tcPr>
            <w:tcW w:w="4068" w:type="dxa"/>
            <w:tcBorders>
              <w:top w:val="nil"/>
              <w:left w:val="nil"/>
              <w:bottom w:val="single" w:sz="4" w:space="0" w:color="auto"/>
              <w:right w:val="single" w:sz="4" w:space="0" w:color="auto"/>
            </w:tcBorders>
            <w:shd w:val="clear" w:color="000000" w:fill="FFFFFF"/>
            <w:noWrap/>
            <w:vAlign w:val="bottom"/>
          </w:tcPr>
          <w:p w14:paraId="7A53B37C" w14:textId="77777777" w:rsidR="00BB7702" w:rsidRPr="006D334E" w:rsidRDefault="00BB7702" w:rsidP="00BB7702">
            <w:pPr>
              <w:rPr>
                <w:rFonts w:ascii="Calibri" w:hAnsi="Calibri"/>
                <w:b/>
                <w:bCs/>
                <w:sz w:val="22"/>
                <w:szCs w:val="22"/>
              </w:rPr>
            </w:pPr>
            <w:r w:rsidRPr="006D334E">
              <w:rPr>
                <w:rFonts w:ascii="Calibri" w:hAnsi="Calibri"/>
                <w:b/>
                <w:bCs/>
                <w:sz w:val="22"/>
                <w:szCs w:val="22"/>
              </w:rPr>
              <w:t>JAMESTOWN CITY SD</w:t>
            </w:r>
          </w:p>
        </w:tc>
        <w:tc>
          <w:tcPr>
            <w:tcW w:w="1222" w:type="dxa"/>
            <w:tcBorders>
              <w:top w:val="nil"/>
              <w:left w:val="nil"/>
              <w:bottom w:val="single" w:sz="4" w:space="0" w:color="auto"/>
              <w:right w:val="single" w:sz="4" w:space="0" w:color="auto"/>
            </w:tcBorders>
            <w:shd w:val="clear" w:color="000000" w:fill="FFFFFF"/>
            <w:noWrap/>
            <w:vAlign w:val="bottom"/>
          </w:tcPr>
          <w:p w14:paraId="78199A9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094CD7D8" w14:textId="20FAC856"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4B63FC69"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1F39AE2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540901040000</w:t>
            </w:r>
          </w:p>
        </w:tc>
        <w:tc>
          <w:tcPr>
            <w:tcW w:w="4068" w:type="dxa"/>
            <w:tcBorders>
              <w:top w:val="nil"/>
              <w:left w:val="nil"/>
              <w:bottom w:val="single" w:sz="4" w:space="0" w:color="auto"/>
              <w:right w:val="single" w:sz="4" w:space="0" w:color="auto"/>
            </w:tcBorders>
            <w:shd w:val="clear" w:color="000000" w:fill="FFFFFF"/>
            <w:noWrap/>
            <w:vAlign w:val="bottom"/>
          </w:tcPr>
          <w:p w14:paraId="02DAD6ED" w14:textId="77777777" w:rsidR="00BB7702" w:rsidRPr="006D334E" w:rsidRDefault="00BB7702" w:rsidP="00BB7702">
            <w:pPr>
              <w:rPr>
                <w:rFonts w:ascii="Calibri" w:hAnsi="Calibri"/>
                <w:b/>
                <w:bCs/>
                <w:sz w:val="22"/>
                <w:szCs w:val="22"/>
              </w:rPr>
            </w:pPr>
            <w:r w:rsidRPr="006D334E">
              <w:rPr>
                <w:rFonts w:ascii="Calibri" w:hAnsi="Calibri"/>
                <w:b/>
                <w:bCs/>
                <w:sz w:val="22"/>
                <w:szCs w:val="22"/>
              </w:rPr>
              <w:t>JEFFERSON CSD</w:t>
            </w:r>
          </w:p>
        </w:tc>
        <w:tc>
          <w:tcPr>
            <w:tcW w:w="1222" w:type="dxa"/>
            <w:tcBorders>
              <w:top w:val="nil"/>
              <w:left w:val="nil"/>
              <w:bottom w:val="single" w:sz="4" w:space="0" w:color="auto"/>
              <w:right w:val="single" w:sz="4" w:space="0" w:color="auto"/>
            </w:tcBorders>
            <w:shd w:val="clear" w:color="000000" w:fill="FFFFFF"/>
            <w:noWrap/>
            <w:vAlign w:val="bottom"/>
          </w:tcPr>
          <w:p w14:paraId="207403E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DC5E161" w14:textId="6C3AA5E2"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40FF00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5D72E7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031502060000</w:t>
            </w:r>
          </w:p>
        </w:tc>
        <w:tc>
          <w:tcPr>
            <w:tcW w:w="4068" w:type="dxa"/>
            <w:tcBorders>
              <w:top w:val="nil"/>
              <w:left w:val="nil"/>
              <w:bottom w:val="single" w:sz="4" w:space="0" w:color="auto"/>
              <w:right w:val="single" w:sz="4" w:space="0" w:color="auto"/>
            </w:tcBorders>
            <w:shd w:val="clear" w:color="000000" w:fill="FFFFFF"/>
            <w:noWrap/>
            <w:vAlign w:val="bottom"/>
          </w:tcPr>
          <w:p w14:paraId="3B1F9C9F" w14:textId="77777777" w:rsidR="00BB7702" w:rsidRPr="006D334E" w:rsidRDefault="00BB7702" w:rsidP="00BB7702">
            <w:pPr>
              <w:rPr>
                <w:rFonts w:ascii="Calibri" w:hAnsi="Calibri"/>
                <w:b/>
                <w:bCs/>
                <w:sz w:val="22"/>
                <w:szCs w:val="22"/>
              </w:rPr>
            </w:pPr>
            <w:r w:rsidRPr="006D334E">
              <w:rPr>
                <w:rFonts w:ascii="Calibri" w:hAnsi="Calibri"/>
                <w:b/>
                <w:bCs/>
                <w:sz w:val="22"/>
                <w:szCs w:val="22"/>
              </w:rPr>
              <w:t>JOHNSON CITY CSD</w:t>
            </w:r>
          </w:p>
        </w:tc>
        <w:tc>
          <w:tcPr>
            <w:tcW w:w="1222" w:type="dxa"/>
            <w:tcBorders>
              <w:top w:val="nil"/>
              <w:left w:val="nil"/>
              <w:bottom w:val="single" w:sz="4" w:space="0" w:color="auto"/>
              <w:right w:val="single" w:sz="4" w:space="0" w:color="auto"/>
            </w:tcBorders>
            <w:shd w:val="clear" w:color="000000" w:fill="FFFFFF"/>
            <w:noWrap/>
            <w:vAlign w:val="bottom"/>
          </w:tcPr>
          <w:p w14:paraId="46C85B7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0F6A1763" w14:textId="07712F08"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4ADA4052"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27920A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620600010000</w:t>
            </w:r>
          </w:p>
        </w:tc>
        <w:tc>
          <w:tcPr>
            <w:tcW w:w="4068" w:type="dxa"/>
            <w:tcBorders>
              <w:top w:val="nil"/>
              <w:left w:val="nil"/>
              <w:bottom w:val="single" w:sz="4" w:space="0" w:color="auto"/>
              <w:right w:val="single" w:sz="4" w:space="0" w:color="auto"/>
            </w:tcBorders>
            <w:shd w:val="clear" w:color="000000" w:fill="FFFFFF"/>
            <w:noWrap/>
            <w:vAlign w:val="bottom"/>
          </w:tcPr>
          <w:p w14:paraId="1BE773BA" w14:textId="77777777" w:rsidR="00BB7702" w:rsidRPr="006D334E" w:rsidRDefault="00BB7702" w:rsidP="00BB7702">
            <w:pPr>
              <w:rPr>
                <w:rFonts w:ascii="Calibri" w:hAnsi="Calibri"/>
                <w:b/>
                <w:bCs/>
                <w:sz w:val="22"/>
                <w:szCs w:val="22"/>
              </w:rPr>
            </w:pPr>
            <w:r w:rsidRPr="006D334E">
              <w:rPr>
                <w:rFonts w:ascii="Calibri" w:hAnsi="Calibri"/>
                <w:b/>
                <w:bCs/>
                <w:sz w:val="22"/>
                <w:szCs w:val="22"/>
              </w:rPr>
              <w:t>KINGSTON CITY SD</w:t>
            </w:r>
          </w:p>
        </w:tc>
        <w:tc>
          <w:tcPr>
            <w:tcW w:w="1222" w:type="dxa"/>
            <w:tcBorders>
              <w:top w:val="nil"/>
              <w:left w:val="nil"/>
              <w:bottom w:val="single" w:sz="4" w:space="0" w:color="auto"/>
              <w:right w:val="single" w:sz="4" w:space="0" w:color="auto"/>
            </w:tcBorders>
            <w:shd w:val="clear" w:color="000000" w:fill="FFFFFF"/>
            <w:noWrap/>
            <w:vAlign w:val="bottom"/>
          </w:tcPr>
          <w:p w14:paraId="194F691C"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7</w:t>
            </w:r>
          </w:p>
        </w:tc>
        <w:tc>
          <w:tcPr>
            <w:tcW w:w="1760" w:type="dxa"/>
            <w:tcBorders>
              <w:top w:val="nil"/>
              <w:left w:val="nil"/>
              <w:bottom w:val="single" w:sz="4" w:space="0" w:color="auto"/>
              <w:right w:val="single" w:sz="4" w:space="0" w:color="auto"/>
            </w:tcBorders>
            <w:shd w:val="clear" w:color="000000" w:fill="FFFFFF"/>
            <w:noWrap/>
            <w:vAlign w:val="bottom"/>
          </w:tcPr>
          <w:p w14:paraId="1680160A" w14:textId="5EC1386F" w:rsidR="00BB7702" w:rsidRPr="00B51A15" w:rsidRDefault="00BB7702" w:rsidP="00BB7702">
            <w:pPr>
              <w:jc w:val="right"/>
              <w:rPr>
                <w:rFonts w:ascii="Calibri" w:hAnsi="Calibri"/>
                <w:b/>
                <w:bCs/>
                <w:sz w:val="22"/>
                <w:szCs w:val="22"/>
              </w:rPr>
            </w:pPr>
            <w:r w:rsidRPr="00B51A15">
              <w:rPr>
                <w:rFonts w:ascii="Calibri" w:hAnsi="Calibri"/>
                <w:b/>
                <w:sz w:val="22"/>
                <w:szCs w:val="22"/>
              </w:rPr>
              <w:t>$66,308.00</w:t>
            </w:r>
          </w:p>
        </w:tc>
      </w:tr>
      <w:tr w:rsidR="00BB7702" w:rsidRPr="006D334E" w14:paraId="4B8B09EF"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1E2569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490601060000</w:t>
            </w:r>
          </w:p>
        </w:tc>
        <w:tc>
          <w:tcPr>
            <w:tcW w:w="4068" w:type="dxa"/>
            <w:tcBorders>
              <w:top w:val="nil"/>
              <w:left w:val="nil"/>
              <w:bottom w:val="single" w:sz="4" w:space="0" w:color="auto"/>
              <w:right w:val="single" w:sz="4" w:space="0" w:color="auto"/>
            </w:tcBorders>
            <w:shd w:val="clear" w:color="000000" w:fill="FFFFFF"/>
            <w:noWrap/>
            <w:vAlign w:val="bottom"/>
          </w:tcPr>
          <w:p w14:paraId="5320BFA9" w14:textId="77777777" w:rsidR="00BB7702" w:rsidRPr="006D334E" w:rsidRDefault="00BB7702" w:rsidP="00BB7702">
            <w:pPr>
              <w:rPr>
                <w:rFonts w:ascii="Calibri" w:hAnsi="Calibri"/>
                <w:b/>
                <w:bCs/>
                <w:sz w:val="22"/>
                <w:szCs w:val="22"/>
              </w:rPr>
            </w:pPr>
            <w:r w:rsidRPr="006D334E">
              <w:rPr>
                <w:rFonts w:ascii="Calibri" w:hAnsi="Calibri"/>
                <w:b/>
                <w:bCs/>
                <w:sz w:val="22"/>
                <w:szCs w:val="22"/>
              </w:rPr>
              <w:t>LANSINGBURGH CSD</w:t>
            </w:r>
          </w:p>
        </w:tc>
        <w:tc>
          <w:tcPr>
            <w:tcW w:w="1222" w:type="dxa"/>
            <w:tcBorders>
              <w:top w:val="nil"/>
              <w:left w:val="nil"/>
              <w:bottom w:val="single" w:sz="4" w:space="0" w:color="auto"/>
              <w:right w:val="single" w:sz="4" w:space="0" w:color="auto"/>
            </w:tcBorders>
            <w:shd w:val="clear" w:color="000000" w:fill="FFFFFF"/>
            <w:noWrap/>
            <w:vAlign w:val="bottom"/>
          </w:tcPr>
          <w:p w14:paraId="2A65AA4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9437277" w14:textId="4FE4612F"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6F169791"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008F356"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590901060000</w:t>
            </w:r>
          </w:p>
        </w:tc>
        <w:tc>
          <w:tcPr>
            <w:tcW w:w="4068" w:type="dxa"/>
            <w:tcBorders>
              <w:top w:val="nil"/>
              <w:left w:val="nil"/>
              <w:bottom w:val="single" w:sz="4" w:space="0" w:color="auto"/>
              <w:right w:val="single" w:sz="4" w:space="0" w:color="auto"/>
            </w:tcBorders>
            <w:shd w:val="clear" w:color="000000" w:fill="FFFFFF"/>
            <w:noWrap/>
            <w:vAlign w:val="bottom"/>
          </w:tcPr>
          <w:p w14:paraId="626BF817" w14:textId="77777777" w:rsidR="00BB7702" w:rsidRPr="006D334E" w:rsidRDefault="00BB7702" w:rsidP="00BB7702">
            <w:pPr>
              <w:rPr>
                <w:rFonts w:ascii="Calibri" w:hAnsi="Calibri"/>
                <w:b/>
                <w:bCs/>
                <w:sz w:val="22"/>
                <w:szCs w:val="22"/>
              </w:rPr>
            </w:pPr>
            <w:r w:rsidRPr="006D334E">
              <w:rPr>
                <w:rFonts w:ascii="Calibri" w:hAnsi="Calibri"/>
                <w:b/>
                <w:bCs/>
                <w:sz w:val="22"/>
                <w:szCs w:val="22"/>
              </w:rPr>
              <w:t>LIBERTY CSD</w:t>
            </w:r>
          </w:p>
        </w:tc>
        <w:tc>
          <w:tcPr>
            <w:tcW w:w="1222" w:type="dxa"/>
            <w:tcBorders>
              <w:top w:val="nil"/>
              <w:left w:val="nil"/>
              <w:bottom w:val="single" w:sz="4" w:space="0" w:color="auto"/>
              <w:right w:val="single" w:sz="4" w:space="0" w:color="auto"/>
            </w:tcBorders>
            <w:shd w:val="clear" w:color="000000" w:fill="FFFFFF"/>
            <w:noWrap/>
            <w:vAlign w:val="bottom"/>
          </w:tcPr>
          <w:p w14:paraId="63197FF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645013DB" w14:textId="756A5277"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36F4BE42"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0C17BC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121401040000</w:t>
            </w:r>
          </w:p>
        </w:tc>
        <w:tc>
          <w:tcPr>
            <w:tcW w:w="4068" w:type="dxa"/>
            <w:tcBorders>
              <w:top w:val="nil"/>
              <w:left w:val="nil"/>
              <w:bottom w:val="single" w:sz="4" w:space="0" w:color="auto"/>
              <w:right w:val="single" w:sz="4" w:space="0" w:color="auto"/>
            </w:tcBorders>
            <w:shd w:val="clear" w:color="000000" w:fill="FFFFFF"/>
            <w:noWrap/>
            <w:vAlign w:val="bottom"/>
          </w:tcPr>
          <w:p w14:paraId="29B7577E" w14:textId="77777777" w:rsidR="00BB7702" w:rsidRPr="006D334E" w:rsidRDefault="00BB7702" w:rsidP="00BB7702">
            <w:pPr>
              <w:rPr>
                <w:rFonts w:ascii="Calibri" w:hAnsi="Calibri"/>
                <w:b/>
                <w:bCs/>
                <w:sz w:val="22"/>
                <w:szCs w:val="22"/>
              </w:rPr>
            </w:pPr>
            <w:r w:rsidRPr="006D334E">
              <w:rPr>
                <w:rFonts w:ascii="Calibri" w:hAnsi="Calibri"/>
                <w:b/>
                <w:bCs/>
                <w:sz w:val="22"/>
                <w:szCs w:val="22"/>
              </w:rPr>
              <w:t>MARGARETVILLE CSD</w:t>
            </w:r>
          </w:p>
        </w:tc>
        <w:tc>
          <w:tcPr>
            <w:tcW w:w="1222" w:type="dxa"/>
            <w:tcBorders>
              <w:top w:val="nil"/>
              <w:left w:val="nil"/>
              <w:bottom w:val="single" w:sz="4" w:space="0" w:color="auto"/>
              <w:right w:val="single" w:sz="4" w:space="0" w:color="auto"/>
            </w:tcBorders>
            <w:shd w:val="clear" w:color="000000" w:fill="FFFFFF"/>
            <w:noWrap/>
            <w:vAlign w:val="bottom"/>
          </w:tcPr>
          <w:p w14:paraId="79A4457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2E095453" w14:textId="1C25E90D"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22064EC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633B61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110304040000</w:t>
            </w:r>
          </w:p>
        </w:tc>
        <w:tc>
          <w:tcPr>
            <w:tcW w:w="4068" w:type="dxa"/>
            <w:tcBorders>
              <w:top w:val="nil"/>
              <w:left w:val="nil"/>
              <w:bottom w:val="single" w:sz="4" w:space="0" w:color="auto"/>
              <w:right w:val="single" w:sz="4" w:space="0" w:color="auto"/>
            </w:tcBorders>
            <w:shd w:val="clear" w:color="000000" w:fill="FFFFFF"/>
            <w:noWrap/>
            <w:vAlign w:val="bottom"/>
          </w:tcPr>
          <w:p w14:paraId="68DDF243" w14:textId="77777777" w:rsidR="00BB7702" w:rsidRPr="006D334E" w:rsidRDefault="00BB7702" w:rsidP="00BB7702">
            <w:pPr>
              <w:rPr>
                <w:rFonts w:ascii="Calibri" w:hAnsi="Calibri"/>
                <w:b/>
                <w:bCs/>
                <w:sz w:val="22"/>
                <w:szCs w:val="22"/>
              </w:rPr>
            </w:pPr>
            <w:r w:rsidRPr="006D334E">
              <w:rPr>
                <w:rFonts w:ascii="Calibri" w:hAnsi="Calibri"/>
                <w:b/>
                <w:bCs/>
                <w:sz w:val="22"/>
                <w:szCs w:val="22"/>
              </w:rPr>
              <w:t>MCGRAW CSD</w:t>
            </w:r>
          </w:p>
        </w:tc>
        <w:tc>
          <w:tcPr>
            <w:tcW w:w="1222" w:type="dxa"/>
            <w:tcBorders>
              <w:top w:val="nil"/>
              <w:left w:val="nil"/>
              <w:bottom w:val="single" w:sz="4" w:space="0" w:color="auto"/>
              <w:right w:val="single" w:sz="4" w:space="0" w:color="auto"/>
            </w:tcBorders>
            <w:shd w:val="clear" w:color="000000" w:fill="FFFFFF"/>
            <w:noWrap/>
            <w:vAlign w:val="bottom"/>
          </w:tcPr>
          <w:p w14:paraId="25A3E6F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BE10194" w14:textId="62895E62"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F44F5C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709E59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580211060000</w:t>
            </w:r>
          </w:p>
        </w:tc>
        <w:tc>
          <w:tcPr>
            <w:tcW w:w="4068" w:type="dxa"/>
            <w:tcBorders>
              <w:top w:val="nil"/>
              <w:left w:val="nil"/>
              <w:bottom w:val="single" w:sz="4" w:space="0" w:color="auto"/>
              <w:right w:val="single" w:sz="4" w:space="0" w:color="auto"/>
            </w:tcBorders>
            <w:shd w:val="clear" w:color="000000" w:fill="FFFFFF"/>
            <w:noWrap/>
            <w:vAlign w:val="bottom"/>
          </w:tcPr>
          <w:p w14:paraId="01BA9B65" w14:textId="77777777" w:rsidR="00BB7702" w:rsidRPr="006D334E" w:rsidRDefault="00BB7702" w:rsidP="00BB7702">
            <w:pPr>
              <w:rPr>
                <w:rFonts w:ascii="Calibri" w:hAnsi="Calibri"/>
                <w:b/>
                <w:bCs/>
                <w:sz w:val="22"/>
                <w:szCs w:val="22"/>
              </w:rPr>
            </w:pPr>
            <w:r w:rsidRPr="006D334E">
              <w:rPr>
                <w:rFonts w:ascii="Calibri" w:hAnsi="Calibri"/>
                <w:b/>
                <w:bCs/>
                <w:sz w:val="22"/>
                <w:szCs w:val="22"/>
              </w:rPr>
              <w:t>MIDDLE COUNTRY CSD</w:t>
            </w:r>
          </w:p>
        </w:tc>
        <w:tc>
          <w:tcPr>
            <w:tcW w:w="1222" w:type="dxa"/>
            <w:tcBorders>
              <w:top w:val="nil"/>
              <w:left w:val="nil"/>
              <w:bottom w:val="single" w:sz="4" w:space="0" w:color="auto"/>
              <w:right w:val="single" w:sz="4" w:space="0" w:color="auto"/>
            </w:tcBorders>
            <w:shd w:val="clear" w:color="000000" w:fill="FFFFFF"/>
            <w:noWrap/>
            <w:vAlign w:val="bottom"/>
          </w:tcPr>
          <w:p w14:paraId="6EE81F9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3</w:t>
            </w:r>
          </w:p>
        </w:tc>
        <w:tc>
          <w:tcPr>
            <w:tcW w:w="1760" w:type="dxa"/>
            <w:tcBorders>
              <w:top w:val="nil"/>
              <w:left w:val="nil"/>
              <w:bottom w:val="single" w:sz="4" w:space="0" w:color="auto"/>
              <w:right w:val="single" w:sz="4" w:space="0" w:color="auto"/>
            </w:tcBorders>
            <w:shd w:val="clear" w:color="000000" w:fill="FFFFFF"/>
            <w:noWrap/>
            <w:vAlign w:val="bottom"/>
          </w:tcPr>
          <w:p w14:paraId="5A11FDDD" w14:textId="29180EB5" w:rsidR="00BB7702" w:rsidRPr="00B51A15" w:rsidRDefault="00BB7702" w:rsidP="00BB7702">
            <w:pPr>
              <w:jc w:val="right"/>
              <w:rPr>
                <w:rFonts w:ascii="Calibri" w:hAnsi="Calibri"/>
                <w:b/>
                <w:bCs/>
                <w:sz w:val="22"/>
                <w:szCs w:val="22"/>
              </w:rPr>
            </w:pPr>
            <w:r w:rsidRPr="00B51A15">
              <w:rPr>
                <w:rFonts w:ascii="Calibri" w:hAnsi="Calibri"/>
                <w:b/>
                <w:sz w:val="22"/>
                <w:szCs w:val="22"/>
              </w:rPr>
              <w:t>$28,418.00</w:t>
            </w:r>
          </w:p>
        </w:tc>
      </w:tr>
      <w:tr w:rsidR="00BB7702" w:rsidRPr="006D334E" w14:paraId="7E0CA236"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1396B69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441000010000</w:t>
            </w:r>
          </w:p>
        </w:tc>
        <w:tc>
          <w:tcPr>
            <w:tcW w:w="4068" w:type="dxa"/>
            <w:tcBorders>
              <w:top w:val="nil"/>
              <w:left w:val="nil"/>
              <w:bottom w:val="single" w:sz="4" w:space="0" w:color="auto"/>
              <w:right w:val="single" w:sz="4" w:space="0" w:color="auto"/>
            </w:tcBorders>
            <w:shd w:val="clear" w:color="000000" w:fill="FFFFFF"/>
            <w:noWrap/>
            <w:vAlign w:val="bottom"/>
          </w:tcPr>
          <w:p w14:paraId="17E818F9" w14:textId="77777777" w:rsidR="00BB7702" w:rsidRPr="006D334E" w:rsidRDefault="00BB7702" w:rsidP="00BB7702">
            <w:pPr>
              <w:rPr>
                <w:rFonts w:ascii="Calibri" w:hAnsi="Calibri"/>
                <w:b/>
                <w:bCs/>
                <w:sz w:val="22"/>
                <w:szCs w:val="22"/>
              </w:rPr>
            </w:pPr>
            <w:r w:rsidRPr="006D334E">
              <w:rPr>
                <w:rFonts w:ascii="Calibri" w:hAnsi="Calibri"/>
                <w:b/>
                <w:bCs/>
                <w:sz w:val="22"/>
                <w:szCs w:val="22"/>
              </w:rPr>
              <w:t>MIDDLETOWN CITY SD</w:t>
            </w:r>
          </w:p>
        </w:tc>
        <w:tc>
          <w:tcPr>
            <w:tcW w:w="1222" w:type="dxa"/>
            <w:tcBorders>
              <w:top w:val="nil"/>
              <w:left w:val="nil"/>
              <w:bottom w:val="single" w:sz="4" w:space="0" w:color="auto"/>
              <w:right w:val="single" w:sz="4" w:space="0" w:color="auto"/>
            </w:tcBorders>
            <w:shd w:val="clear" w:color="000000" w:fill="FFFFFF"/>
            <w:noWrap/>
            <w:vAlign w:val="bottom"/>
          </w:tcPr>
          <w:p w14:paraId="3E12D8E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418FF72" w14:textId="0AEA88A8"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3F71287"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5B7DDB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591401060000</w:t>
            </w:r>
          </w:p>
        </w:tc>
        <w:tc>
          <w:tcPr>
            <w:tcW w:w="4068" w:type="dxa"/>
            <w:tcBorders>
              <w:top w:val="nil"/>
              <w:left w:val="nil"/>
              <w:bottom w:val="single" w:sz="4" w:space="0" w:color="auto"/>
              <w:right w:val="single" w:sz="4" w:space="0" w:color="auto"/>
            </w:tcBorders>
            <w:shd w:val="clear" w:color="000000" w:fill="FFFFFF"/>
            <w:noWrap/>
            <w:vAlign w:val="bottom"/>
          </w:tcPr>
          <w:p w14:paraId="39C279B2" w14:textId="77777777" w:rsidR="00BB7702" w:rsidRPr="006D334E" w:rsidRDefault="00BB7702" w:rsidP="00BB7702">
            <w:pPr>
              <w:rPr>
                <w:rFonts w:ascii="Calibri" w:hAnsi="Calibri"/>
                <w:b/>
                <w:bCs/>
                <w:sz w:val="22"/>
                <w:szCs w:val="22"/>
              </w:rPr>
            </w:pPr>
            <w:r w:rsidRPr="006D334E">
              <w:rPr>
                <w:rFonts w:ascii="Calibri" w:hAnsi="Calibri"/>
                <w:b/>
                <w:bCs/>
                <w:sz w:val="22"/>
                <w:szCs w:val="22"/>
              </w:rPr>
              <w:t>MONTICELLO CSD</w:t>
            </w:r>
          </w:p>
        </w:tc>
        <w:tc>
          <w:tcPr>
            <w:tcW w:w="1222" w:type="dxa"/>
            <w:tcBorders>
              <w:top w:val="nil"/>
              <w:left w:val="nil"/>
              <w:bottom w:val="single" w:sz="4" w:space="0" w:color="auto"/>
              <w:right w:val="single" w:sz="4" w:space="0" w:color="auto"/>
            </w:tcBorders>
            <w:shd w:val="clear" w:color="000000" w:fill="FFFFFF"/>
            <w:noWrap/>
            <w:vAlign w:val="bottom"/>
          </w:tcPr>
          <w:p w14:paraId="74C379E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0A297841" w14:textId="79753D04"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4AB33182"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88EB8B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051301040000</w:t>
            </w:r>
          </w:p>
        </w:tc>
        <w:tc>
          <w:tcPr>
            <w:tcW w:w="4068" w:type="dxa"/>
            <w:tcBorders>
              <w:top w:val="nil"/>
              <w:left w:val="nil"/>
              <w:bottom w:val="single" w:sz="4" w:space="0" w:color="auto"/>
              <w:right w:val="single" w:sz="4" w:space="0" w:color="auto"/>
            </w:tcBorders>
            <w:shd w:val="clear" w:color="000000" w:fill="FFFFFF"/>
            <w:noWrap/>
            <w:vAlign w:val="bottom"/>
          </w:tcPr>
          <w:p w14:paraId="4651C928" w14:textId="77777777" w:rsidR="00BB7702" w:rsidRPr="006D334E" w:rsidRDefault="00BB7702" w:rsidP="00BB7702">
            <w:pPr>
              <w:rPr>
                <w:rFonts w:ascii="Calibri" w:hAnsi="Calibri"/>
                <w:b/>
                <w:bCs/>
                <w:sz w:val="22"/>
                <w:szCs w:val="22"/>
              </w:rPr>
            </w:pPr>
            <w:r w:rsidRPr="006D334E">
              <w:rPr>
                <w:rFonts w:ascii="Calibri" w:hAnsi="Calibri"/>
                <w:b/>
                <w:bCs/>
                <w:sz w:val="22"/>
                <w:szCs w:val="22"/>
              </w:rPr>
              <w:t>MORAVIA CSD</w:t>
            </w:r>
          </w:p>
        </w:tc>
        <w:tc>
          <w:tcPr>
            <w:tcW w:w="1222" w:type="dxa"/>
            <w:tcBorders>
              <w:top w:val="nil"/>
              <w:left w:val="nil"/>
              <w:bottom w:val="single" w:sz="4" w:space="0" w:color="auto"/>
              <w:right w:val="single" w:sz="4" w:space="0" w:color="auto"/>
            </w:tcBorders>
            <w:shd w:val="clear" w:color="000000" w:fill="FFFFFF"/>
            <w:noWrap/>
            <w:vAlign w:val="bottom"/>
          </w:tcPr>
          <w:p w14:paraId="4A9EDA9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4B34FBF8" w14:textId="4AF6CF23"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0C84A90C"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77F2EF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650101060000</w:t>
            </w:r>
          </w:p>
        </w:tc>
        <w:tc>
          <w:tcPr>
            <w:tcW w:w="4068" w:type="dxa"/>
            <w:tcBorders>
              <w:top w:val="nil"/>
              <w:left w:val="nil"/>
              <w:bottom w:val="single" w:sz="4" w:space="0" w:color="auto"/>
              <w:right w:val="single" w:sz="4" w:space="0" w:color="auto"/>
            </w:tcBorders>
            <w:shd w:val="clear" w:color="000000" w:fill="FFFFFF"/>
            <w:noWrap/>
            <w:vAlign w:val="bottom"/>
          </w:tcPr>
          <w:p w14:paraId="4539219B" w14:textId="77777777" w:rsidR="00BB7702" w:rsidRPr="006D334E" w:rsidRDefault="00BB7702" w:rsidP="00BB7702">
            <w:pPr>
              <w:rPr>
                <w:rFonts w:ascii="Calibri" w:hAnsi="Calibri"/>
                <w:b/>
                <w:bCs/>
                <w:sz w:val="22"/>
                <w:szCs w:val="22"/>
              </w:rPr>
            </w:pPr>
            <w:r w:rsidRPr="006D334E">
              <w:rPr>
                <w:rFonts w:ascii="Calibri" w:hAnsi="Calibri"/>
                <w:b/>
                <w:bCs/>
                <w:sz w:val="22"/>
                <w:szCs w:val="22"/>
              </w:rPr>
              <w:t>NEWARK CSD</w:t>
            </w:r>
          </w:p>
        </w:tc>
        <w:tc>
          <w:tcPr>
            <w:tcW w:w="1222" w:type="dxa"/>
            <w:tcBorders>
              <w:top w:val="nil"/>
              <w:left w:val="nil"/>
              <w:bottom w:val="single" w:sz="4" w:space="0" w:color="auto"/>
              <w:right w:val="single" w:sz="4" w:space="0" w:color="auto"/>
            </w:tcBorders>
            <w:shd w:val="clear" w:color="000000" w:fill="FFFFFF"/>
            <w:noWrap/>
            <w:vAlign w:val="bottom"/>
          </w:tcPr>
          <w:p w14:paraId="3BCAFE6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58F10CE" w14:textId="5F4A7693"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55058D" w:rsidRPr="006D334E" w14:paraId="4ECD7618"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27849643" w14:textId="77777777" w:rsidR="0055058D" w:rsidRPr="006D334E" w:rsidRDefault="0055058D" w:rsidP="006D334E">
            <w:pPr>
              <w:jc w:val="center"/>
              <w:rPr>
                <w:rFonts w:ascii="Calibri" w:hAnsi="Calibri"/>
                <w:b/>
                <w:bCs/>
                <w:sz w:val="22"/>
                <w:szCs w:val="22"/>
              </w:rPr>
            </w:pPr>
          </w:p>
        </w:tc>
        <w:tc>
          <w:tcPr>
            <w:tcW w:w="4068" w:type="dxa"/>
            <w:tcBorders>
              <w:top w:val="nil"/>
              <w:left w:val="nil"/>
              <w:bottom w:val="single" w:sz="4" w:space="0" w:color="auto"/>
              <w:right w:val="single" w:sz="4" w:space="0" w:color="auto"/>
            </w:tcBorders>
            <w:shd w:val="clear" w:color="000000" w:fill="FFFFFF"/>
            <w:noWrap/>
            <w:vAlign w:val="bottom"/>
          </w:tcPr>
          <w:p w14:paraId="24856208" w14:textId="1C1E3367" w:rsidR="0055058D" w:rsidRPr="006D334E" w:rsidRDefault="0055058D" w:rsidP="006D334E">
            <w:pPr>
              <w:rPr>
                <w:rFonts w:ascii="Calibri" w:hAnsi="Calibri"/>
                <w:b/>
                <w:bCs/>
                <w:sz w:val="22"/>
                <w:szCs w:val="22"/>
              </w:rPr>
            </w:pPr>
            <w:r>
              <w:rPr>
                <w:rFonts w:ascii="Calibri" w:hAnsi="Calibri"/>
                <w:b/>
                <w:bCs/>
                <w:sz w:val="22"/>
                <w:szCs w:val="22"/>
              </w:rPr>
              <w:t>NEW YORK CITY*</w:t>
            </w:r>
          </w:p>
        </w:tc>
        <w:tc>
          <w:tcPr>
            <w:tcW w:w="1222" w:type="dxa"/>
            <w:tcBorders>
              <w:top w:val="nil"/>
              <w:left w:val="nil"/>
              <w:bottom w:val="single" w:sz="4" w:space="0" w:color="auto"/>
              <w:right w:val="single" w:sz="4" w:space="0" w:color="auto"/>
            </w:tcBorders>
            <w:shd w:val="clear" w:color="000000" w:fill="FFFFFF"/>
            <w:noWrap/>
            <w:vAlign w:val="bottom"/>
          </w:tcPr>
          <w:p w14:paraId="2C0E90A5" w14:textId="77777777" w:rsidR="0055058D" w:rsidRPr="006D334E" w:rsidRDefault="0055058D" w:rsidP="006D334E">
            <w:pPr>
              <w:jc w:val="center"/>
              <w:rPr>
                <w:rFonts w:ascii="Calibri" w:hAnsi="Calibri"/>
                <w:b/>
                <w:bCs/>
                <w:sz w:val="22"/>
                <w:szCs w:val="22"/>
              </w:rPr>
            </w:pPr>
          </w:p>
        </w:tc>
        <w:tc>
          <w:tcPr>
            <w:tcW w:w="1760" w:type="dxa"/>
            <w:tcBorders>
              <w:top w:val="nil"/>
              <w:left w:val="nil"/>
              <w:bottom w:val="single" w:sz="4" w:space="0" w:color="auto"/>
              <w:right w:val="single" w:sz="4" w:space="0" w:color="auto"/>
            </w:tcBorders>
            <w:shd w:val="clear" w:color="000000" w:fill="FFFFFF"/>
            <w:noWrap/>
            <w:vAlign w:val="bottom"/>
          </w:tcPr>
          <w:p w14:paraId="45CFC536" w14:textId="77777777" w:rsidR="0055058D" w:rsidRPr="00B51A15" w:rsidRDefault="0055058D" w:rsidP="004F59A4">
            <w:pPr>
              <w:jc w:val="center"/>
              <w:rPr>
                <w:rFonts w:ascii="Calibri" w:hAnsi="Calibri"/>
                <w:b/>
                <w:bCs/>
                <w:sz w:val="22"/>
                <w:szCs w:val="22"/>
              </w:rPr>
            </w:pPr>
          </w:p>
        </w:tc>
      </w:tr>
      <w:tr w:rsidR="00BB7702" w:rsidRPr="006D334E" w14:paraId="4E3827FC"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855EEB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170901040000</w:t>
            </w:r>
          </w:p>
        </w:tc>
        <w:tc>
          <w:tcPr>
            <w:tcW w:w="4068" w:type="dxa"/>
            <w:tcBorders>
              <w:top w:val="nil"/>
              <w:left w:val="nil"/>
              <w:bottom w:val="single" w:sz="4" w:space="0" w:color="auto"/>
              <w:right w:val="single" w:sz="4" w:space="0" w:color="auto"/>
            </w:tcBorders>
            <w:shd w:val="clear" w:color="000000" w:fill="FFFFFF"/>
            <w:noWrap/>
            <w:vAlign w:val="bottom"/>
          </w:tcPr>
          <w:p w14:paraId="73B42657" w14:textId="77777777" w:rsidR="00BB7702" w:rsidRPr="006D334E" w:rsidRDefault="00BB7702" w:rsidP="00BB7702">
            <w:pPr>
              <w:rPr>
                <w:rFonts w:ascii="Calibri" w:hAnsi="Calibri"/>
                <w:b/>
                <w:bCs/>
                <w:sz w:val="22"/>
                <w:szCs w:val="22"/>
              </w:rPr>
            </w:pPr>
            <w:r w:rsidRPr="006D334E">
              <w:rPr>
                <w:rFonts w:ascii="Calibri" w:hAnsi="Calibri"/>
                <w:b/>
                <w:bCs/>
                <w:sz w:val="22"/>
                <w:szCs w:val="22"/>
              </w:rPr>
              <w:t>NORTHVILLE CSD</w:t>
            </w:r>
          </w:p>
        </w:tc>
        <w:tc>
          <w:tcPr>
            <w:tcW w:w="1222" w:type="dxa"/>
            <w:tcBorders>
              <w:top w:val="nil"/>
              <w:left w:val="nil"/>
              <w:bottom w:val="single" w:sz="4" w:space="0" w:color="auto"/>
              <w:right w:val="single" w:sz="4" w:space="0" w:color="auto"/>
            </w:tcBorders>
            <w:shd w:val="clear" w:color="000000" w:fill="FFFFFF"/>
            <w:noWrap/>
            <w:vAlign w:val="bottom"/>
          </w:tcPr>
          <w:p w14:paraId="612FD07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025D3EA0" w14:textId="5FC8C676"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588E7E53"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B62E0A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042400010000</w:t>
            </w:r>
          </w:p>
        </w:tc>
        <w:tc>
          <w:tcPr>
            <w:tcW w:w="4068" w:type="dxa"/>
            <w:tcBorders>
              <w:top w:val="nil"/>
              <w:left w:val="nil"/>
              <w:bottom w:val="single" w:sz="4" w:space="0" w:color="auto"/>
              <w:right w:val="single" w:sz="4" w:space="0" w:color="auto"/>
            </w:tcBorders>
            <w:shd w:val="clear" w:color="000000" w:fill="FFFFFF"/>
            <w:noWrap/>
            <w:vAlign w:val="bottom"/>
          </w:tcPr>
          <w:p w14:paraId="7B51BCBC" w14:textId="77777777" w:rsidR="00BB7702" w:rsidRPr="006D334E" w:rsidRDefault="00BB7702" w:rsidP="00BB7702">
            <w:pPr>
              <w:rPr>
                <w:rFonts w:ascii="Calibri" w:hAnsi="Calibri"/>
                <w:b/>
                <w:bCs/>
                <w:sz w:val="22"/>
                <w:szCs w:val="22"/>
              </w:rPr>
            </w:pPr>
            <w:r w:rsidRPr="006D334E">
              <w:rPr>
                <w:rFonts w:ascii="Calibri" w:hAnsi="Calibri"/>
                <w:b/>
                <w:bCs/>
                <w:sz w:val="22"/>
                <w:szCs w:val="22"/>
              </w:rPr>
              <w:t>OLEAN CITY SD</w:t>
            </w:r>
          </w:p>
        </w:tc>
        <w:tc>
          <w:tcPr>
            <w:tcW w:w="1222" w:type="dxa"/>
            <w:tcBorders>
              <w:top w:val="nil"/>
              <w:left w:val="nil"/>
              <w:bottom w:val="single" w:sz="4" w:space="0" w:color="auto"/>
              <w:right w:val="single" w:sz="4" w:space="0" w:color="auto"/>
            </w:tcBorders>
            <w:shd w:val="clear" w:color="000000" w:fill="FFFFFF"/>
            <w:noWrap/>
            <w:vAlign w:val="bottom"/>
          </w:tcPr>
          <w:p w14:paraId="09C2767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0447FBAB" w14:textId="21B2B159"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F6F32E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D91209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471400010000</w:t>
            </w:r>
          </w:p>
        </w:tc>
        <w:tc>
          <w:tcPr>
            <w:tcW w:w="4068" w:type="dxa"/>
            <w:tcBorders>
              <w:top w:val="nil"/>
              <w:left w:val="nil"/>
              <w:bottom w:val="single" w:sz="4" w:space="0" w:color="auto"/>
              <w:right w:val="single" w:sz="4" w:space="0" w:color="auto"/>
            </w:tcBorders>
            <w:shd w:val="clear" w:color="000000" w:fill="FFFFFF"/>
            <w:noWrap/>
            <w:vAlign w:val="bottom"/>
          </w:tcPr>
          <w:p w14:paraId="739D783B" w14:textId="77777777" w:rsidR="00BB7702" w:rsidRPr="006D334E" w:rsidRDefault="00BB7702" w:rsidP="00BB7702">
            <w:pPr>
              <w:rPr>
                <w:rFonts w:ascii="Calibri" w:hAnsi="Calibri"/>
                <w:b/>
                <w:bCs/>
                <w:sz w:val="22"/>
                <w:szCs w:val="22"/>
              </w:rPr>
            </w:pPr>
            <w:r w:rsidRPr="006D334E">
              <w:rPr>
                <w:rFonts w:ascii="Calibri" w:hAnsi="Calibri"/>
                <w:b/>
                <w:bCs/>
                <w:sz w:val="22"/>
                <w:szCs w:val="22"/>
              </w:rPr>
              <w:t>ONEONTA CITY SD</w:t>
            </w:r>
          </w:p>
        </w:tc>
        <w:tc>
          <w:tcPr>
            <w:tcW w:w="1222" w:type="dxa"/>
            <w:tcBorders>
              <w:top w:val="nil"/>
              <w:left w:val="nil"/>
              <w:bottom w:val="single" w:sz="4" w:space="0" w:color="auto"/>
              <w:right w:val="single" w:sz="4" w:space="0" w:color="auto"/>
            </w:tcBorders>
            <w:shd w:val="clear" w:color="000000" w:fill="FFFFFF"/>
            <w:noWrap/>
            <w:vAlign w:val="bottom"/>
          </w:tcPr>
          <w:p w14:paraId="7B1A750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410888A7" w14:textId="2B6AF457"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6E8AE8B4"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8019A2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680601060000</w:t>
            </w:r>
          </w:p>
        </w:tc>
        <w:tc>
          <w:tcPr>
            <w:tcW w:w="4068" w:type="dxa"/>
            <w:tcBorders>
              <w:top w:val="nil"/>
              <w:left w:val="nil"/>
              <w:bottom w:val="single" w:sz="4" w:space="0" w:color="auto"/>
              <w:right w:val="single" w:sz="4" w:space="0" w:color="auto"/>
            </w:tcBorders>
            <w:shd w:val="clear" w:color="000000" w:fill="FFFFFF"/>
            <w:noWrap/>
            <w:vAlign w:val="bottom"/>
          </w:tcPr>
          <w:p w14:paraId="20835496" w14:textId="77777777" w:rsidR="00BB7702" w:rsidRPr="006D334E" w:rsidRDefault="00BB7702" w:rsidP="00BB7702">
            <w:pPr>
              <w:rPr>
                <w:rFonts w:ascii="Calibri" w:hAnsi="Calibri"/>
                <w:b/>
                <w:bCs/>
                <w:sz w:val="22"/>
                <w:szCs w:val="22"/>
              </w:rPr>
            </w:pPr>
            <w:r w:rsidRPr="006D334E">
              <w:rPr>
                <w:rFonts w:ascii="Calibri" w:hAnsi="Calibri"/>
                <w:b/>
                <w:bCs/>
                <w:sz w:val="22"/>
                <w:szCs w:val="22"/>
              </w:rPr>
              <w:t>PENN YAN CSD</w:t>
            </w:r>
          </w:p>
        </w:tc>
        <w:tc>
          <w:tcPr>
            <w:tcW w:w="1222" w:type="dxa"/>
            <w:tcBorders>
              <w:top w:val="nil"/>
              <w:left w:val="nil"/>
              <w:bottom w:val="single" w:sz="4" w:space="0" w:color="auto"/>
              <w:right w:val="single" w:sz="4" w:space="0" w:color="auto"/>
            </w:tcBorders>
            <w:shd w:val="clear" w:color="000000" w:fill="FFFFFF"/>
            <w:noWrap/>
            <w:vAlign w:val="bottom"/>
          </w:tcPr>
          <w:p w14:paraId="6950BB7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59355857" w14:textId="7D59EA0A"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588D6843"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20E3F3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091200010000</w:t>
            </w:r>
          </w:p>
        </w:tc>
        <w:tc>
          <w:tcPr>
            <w:tcW w:w="4068" w:type="dxa"/>
            <w:tcBorders>
              <w:top w:val="nil"/>
              <w:left w:val="nil"/>
              <w:bottom w:val="single" w:sz="4" w:space="0" w:color="auto"/>
              <w:right w:val="single" w:sz="4" w:space="0" w:color="auto"/>
            </w:tcBorders>
            <w:shd w:val="clear" w:color="000000" w:fill="FFFFFF"/>
            <w:noWrap/>
            <w:vAlign w:val="bottom"/>
          </w:tcPr>
          <w:p w14:paraId="579B3A1A" w14:textId="77777777" w:rsidR="00BB7702" w:rsidRPr="006D334E" w:rsidRDefault="00BB7702" w:rsidP="00BB7702">
            <w:pPr>
              <w:rPr>
                <w:rFonts w:ascii="Calibri" w:hAnsi="Calibri"/>
                <w:b/>
                <w:bCs/>
                <w:sz w:val="22"/>
                <w:szCs w:val="22"/>
              </w:rPr>
            </w:pPr>
            <w:r w:rsidRPr="006D334E">
              <w:rPr>
                <w:rFonts w:ascii="Calibri" w:hAnsi="Calibri"/>
                <w:b/>
                <w:bCs/>
                <w:sz w:val="22"/>
                <w:szCs w:val="22"/>
              </w:rPr>
              <w:t>PLATTSBURGH CITY SD</w:t>
            </w:r>
          </w:p>
        </w:tc>
        <w:tc>
          <w:tcPr>
            <w:tcW w:w="1222" w:type="dxa"/>
            <w:tcBorders>
              <w:top w:val="nil"/>
              <w:left w:val="nil"/>
              <w:bottom w:val="single" w:sz="4" w:space="0" w:color="auto"/>
              <w:right w:val="single" w:sz="4" w:space="0" w:color="auto"/>
            </w:tcBorders>
            <w:shd w:val="clear" w:color="000000" w:fill="FFFFFF"/>
            <w:noWrap/>
            <w:vAlign w:val="bottom"/>
          </w:tcPr>
          <w:p w14:paraId="7910E89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18B7A6F9" w14:textId="4D5675C8"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46D83563"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3E5A8F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131500010000</w:t>
            </w:r>
          </w:p>
        </w:tc>
        <w:tc>
          <w:tcPr>
            <w:tcW w:w="4068" w:type="dxa"/>
            <w:tcBorders>
              <w:top w:val="nil"/>
              <w:left w:val="nil"/>
              <w:bottom w:val="single" w:sz="4" w:space="0" w:color="auto"/>
              <w:right w:val="single" w:sz="4" w:space="0" w:color="auto"/>
            </w:tcBorders>
            <w:shd w:val="clear" w:color="000000" w:fill="FFFFFF"/>
            <w:noWrap/>
            <w:vAlign w:val="bottom"/>
          </w:tcPr>
          <w:p w14:paraId="5C8F97F1" w14:textId="77777777" w:rsidR="00BB7702" w:rsidRPr="006D334E" w:rsidRDefault="00BB7702" w:rsidP="00BB7702">
            <w:pPr>
              <w:rPr>
                <w:rFonts w:ascii="Calibri" w:hAnsi="Calibri"/>
                <w:b/>
                <w:bCs/>
                <w:sz w:val="22"/>
                <w:szCs w:val="22"/>
              </w:rPr>
            </w:pPr>
            <w:r w:rsidRPr="006D334E">
              <w:rPr>
                <w:rFonts w:ascii="Calibri" w:hAnsi="Calibri"/>
                <w:b/>
                <w:bCs/>
                <w:sz w:val="22"/>
                <w:szCs w:val="22"/>
              </w:rPr>
              <w:t>POUGHKEEPSIE CITY SD</w:t>
            </w:r>
          </w:p>
        </w:tc>
        <w:tc>
          <w:tcPr>
            <w:tcW w:w="1222" w:type="dxa"/>
            <w:tcBorders>
              <w:top w:val="nil"/>
              <w:left w:val="nil"/>
              <w:bottom w:val="single" w:sz="4" w:space="0" w:color="auto"/>
              <w:right w:val="single" w:sz="4" w:space="0" w:color="auto"/>
            </w:tcBorders>
            <w:shd w:val="clear" w:color="000000" w:fill="FFFFFF"/>
            <w:noWrap/>
            <w:vAlign w:val="bottom"/>
          </w:tcPr>
          <w:p w14:paraId="0BC4E9B2"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1C460FC8" w14:textId="7D113A91"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509A327A"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F84E69C"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491200010000</w:t>
            </w:r>
          </w:p>
        </w:tc>
        <w:tc>
          <w:tcPr>
            <w:tcW w:w="4068" w:type="dxa"/>
            <w:tcBorders>
              <w:top w:val="nil"/>
              <w:left w:val="nil"/>
              <w:bottom w:val="single" w:sz="4" w:space="0" w:color="auto"/>
              <w:right w:val="single" w:sz="4" w:space="0" w:color="auto"/>
            </w:tcBorders>
            <w:shd w:val="clear" w:color="000000" w:fill="FFFFFF"/>
            <w:noWrap/>
            <w:vAlign w:val="bottom"/>
          </w:tcPr>
          <w:p w14:paraId="588FF218" w14:textId="77777777" w:rsidR="00BB7702" w:rsidRPr="006D334E" w:rsidRDefault="00BB7702" w:rsidP="00BB7702">
            <w:pPr>
              <w:rPr>
                <w:rFonts w:ascii="Calibri" w:hAnsi="Calibri"/>
                <w:b/>
                <w:bCs/>
                <w:sz w:val="22"/>
                <w:szCs w:val="22"/>
              </w:rPr>
            </w:pPr>
            <w:r w:rsidRPr="006D334E">
              <w:rPr>
                <w:rFonts w:ascii="Calibri" w:hAnsi="Calibri"/>
                <w:b/>
                <w:bCs/>
                <w:sz w:val="22"/>
                <w:szCs w:val="22"/>
              </w:rPr>
              <w:t>RENSSELAER CITY SD</w:t>
            </w:r>
          </w:p>
        </w:tc>
        <w:tc>
          <w:tcPr>
            <w:tcW w:w="1222" w:type="dxa"/>
            <w:tcBorders>
              <w:top w:val="nil"/>
              <w:left w:val="nil"/>
              <w:bottom w:val="single" w:sz="4" w:space="0" w:color="auto"/>
              <w:right w:val="single" w:sz="4" w:space="0" w:color="auto"/>
            </w:tcBorders>
            <w:shd w:val="clear" w:color="000000" w:fill="FFFFFF"/>
            <w:noWrap/>
            <w:vAlign w:val="bottom"/>
          </w:tcPr>
          <w:p w14:paraId="254773A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412C03CA" w14:textId="46B3DE09"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6BB6FDF4"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68F40D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580602040000</w:t>
            </w:r>
          </w:p>
        </w:tc>
        <w:tc>
          <w:tcPr>
            <w:tcW w:w="4068" w:type="dxa"/>
            <w:tcBorders>
              <w:top w:val="nil"/>
              <w:left w:val="nil"/>
              <w:bottom w:val="single" w:sz="4" w:space="0" w:color="auto"/>
              <w:right w:val="single" w:sz="4" w:space="0" w:color="auto"/>
            </w:tcBorders>
            <w:shd w:val="clear" w:color="000000" w:fill="FFFFFF"/>
            <w:noWrap/>
            <w:vAlign w:val="bottom"/>
          </w:tcPr>
          <w:p w14:paraId="00B78619" w14:textId="77777777" w:rsidR="00BB7702" w:rsidRPr="006D334E" w:rsidRDefault="00BB7702" w:rsidP="00BB7702">
            <w:pPr>
              <w:rPr>
                <w:rFonts w:ascii="Calibri" w:hAnsi="Calibri"/>
                <w:b/>
                <w:bCs/>
                <w:sz w:val="22"/>
                <w:szCs w:val="22"/>
              </w:rPr>
            </w:pPr>
            <w:r w:rsidRPr="006D334E">
              <w:rPr>
                <w:rFonts w:ascii="Calibri" w:hAnsi="Calibri"/>
                <w:b/>
                <w:bCs/>
                <w:sz w:val="22"/>
                <w:szCs w:val="22"/>
              </w:rPr>
              <w:t>RIVERHEAD CSD</w:t>
            </w:r>
          </w:p>
        </w:tc>
        <w:tc>
          <w:tcPr>
            <w:tcW w:w="1222" w:type="dxa"/>
            <w:tcBorders>
              <w:top w:val="nil"/>
              <w:left w:val="nil"/>
              <w:bottom w:val="single" w:sz="4" w:space="0" w:color="auto"/>
              <w:right w:val="single" w:sz="4" w:space="0" w:color="auto"/>
            </w:tcBorders>
            <w:shd w:val="clear" w:color="000000" w:fill="FFFFFF"/>
            <w:noWrap/>
            <w:vAlign w:val="bottom"/>
          </w:tcPr>
          <w:p w14:paraId="1BA0289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6A4171C8" w14:textId="78B72B25"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02C593C6"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639583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261600010000</w:t>
            </w:r>
          </w:p>
        </w:tc>
        <w:tc>
          <w:tcPr>
            <w:tcW w:w="4068" w:type="dxa"/>
            <w:tcBorders>
              <w:top w:val="nil"/>
              <w:left w:val="nil"/>
              <w:bottom w:val="single" w:sz="4" w:space="0" w:color="auto"/>
              <w:right w:val="single" w:sz="4" w:space="0" w:color="auto"/>
            </w:tcBorders>
            <w:shd w:val="clear" w:color="000000" w:fill="FFFFFF"/>
            <w:noWrap/>
            <w:vAlign w:val="bottom"/>
          </w:tcPr>
          <w:p w14:paraId="40F97F5C" w14:textId="77777777" w:rsidR="00BB7702" w:rsidRPr="006D334E" w:rsidRDefault="00BB7702" w:rsidP="00BB7702">
            <w:pPr>
              <w:rPr>
                <w:rFonts w:ascii="Calibri" w:hAnsi="Calibri"/>
                <w:b/>
                <w:bCs/>
                <w:sz w:val="22"/>
                <w:szCs w:val="22"/>
              </w:rPr>
            </w:pPr>
            <w:r w:rsidRPr="006D334E">
              <w:rPr>
                <w:rFonts w:ascii="Calibri" w:hAnsi="Calibri"/>
                <w:b/>
                <w:bCs/>
                <w:sz w:val="22"/>
                <w:szCs w:val="22"/>
              </w:rPr>
              <w:t>ROCHESTER CITY SD</w:t>
            </w:r>
          </w:p>
        </w:tc>
        <w:tc>
          <w:tcPr>
            <w:tcW w:w="1222" w:type="dxa"/>
            <w:tcBorders>
              <w:top w:val="nil"/>
              <w:left w:val="nil"/>
              <w:bottom w:val="single" w:sz="4" w:space="0" w:color="auto"/>
              <w:right w:val="single" w:sz="4" w:space="0" w:color="auto"/>
            </w:tcBorders>
            <w:shd w:val="clear" w:color="000000" w:fill="FFFFFF"/>
            <w:noWrap/>
            <w:vAlign w:val="bottom"/>
          </w:tcPr>
          <w:p w14:paraId="3E97B64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18</w:t>
            </w:r>
          </w:p>
        </w:tc>
        <w:tc>
          <w:tcPr>
            <w:tcW w:w="1760" w:type="dxa"/>
            <w:tcBorders>
              <w:top w:val="nil"/>
              <w:left w:val="nil"/>
              <w:bottom w:val="single" w:sz="4" w:space="0" w:color="auto"/>
              <w:right w:val="single" w:sz="4" w:space="0" w:color="auto"/>
            </w:tcBorders>
            <w:shd w:val="clear" w:color="000000" w:fill="FFFFFF"/>
            <w:noWrap/>
            <w:vAlign w:val="bottom"/>
          </w:tcPr>
          <w:p w14:paraId="5D39858E" w14:textId="57BBD679" w:rsidR="00BB7702" w:rsidRPr="00B51A15" w:rsidRDefault="00BB7702" w:rsidP="00BB7702">
            <w:pPr>
              <w:jc w:val="right"/>
              <w:rPr>
                <w:rFonts w:ascii="Calibri" w:hAnsi="Calibri"/>
                <w:b/>
                <w:bCs/>
                <w:sz w:val="22"/>
                <w:szCs w:val="22"/>
              </w:rPr>
            </w:pPr>
            <w:r w:rsidRPr="00B51A15">
              <w:rPr>
                <w:rFonts w:ascii="Calibri" w:hAnsi="Calibri"/>
                <w:b/>
                <w:sz w:val="22"/>
                <w:szCs w:val="22"/>
              </w:rPr>
              <w:t>$170,507.00</w:t>
            </w:r>
          </w:p>
        </w:tc>
      </w:tr>
      <w:tr w:rsidR="00BB7702" w:rsidRPr="006D334E" w14:paraId="67C18379"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70C2B7B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280208030000</w:t>
            </w:r>
          </w:p>
        </w:tc>
        <w:tc>
          <w:tcPr>
            <w:tcW w:w="4068" w:type="dxa"/>
            <w:tcBorders>
              <w:top w:val="nil"/>
              <w:left w:val="nil"/>
              <w:bottom w:val="single" w:sz="4" w:space="0" w:color="auto"/>
              <w:right w:val="single" w:sz="4" w:space="0" w:color="auto"/>
            </w:tcBorders>
            <w:shd w:val="clear" w:color="000000" w:fill="FFFFFF"/>
            <w:noWrap/>
            <w:vAlign w:val="bottom"/>
          </w:tcPr>
          <w:p w14:paraId="790EEECD" w14:textId="77777777" w:rsidR="00BB7702" w:rsidRPr="006D334E" w:rsidRDefault="00BB7702" w:rsidP="00BB7702">
            <w:pPr>
              <w:rPr>
                <w:rFonts w:ascii="Calibri" w:hAnsi="Calibri"/>
                <w:b/>
                <w:bCs/>
                <w:sz w:val="22"/>
                <w:szCs w:val="22"/>
              </w:rPr>
            </w:pPr>
            <w:r w:rsidRPr="006D334E">
              <w:rPr>
                <w:rFonts w:ascii="Calibri" w:hAnsi="Calibri"/>
                <w:b/>
                <w:bCs/>
                <w:sz w:val="22"/>
                <w:szCs w:val="22"/>
              </w:rPr>
              <w:t>ROOSEVELT UFSD</w:t>
            </w:r>
          </w:p>
        </w:tc>
        <w:tc>
          <w:tcPr>
            <w:tcW w:w="1222" w:type="dxa"/>
            <w:tcBorders>
              <w:top w:val="nil"/>
              <w:left w:val="nil"/>
              <w:bottom w:val="single" w:sz="4" w:space="0" w:color="auto"/>
              <w:right w:val="single" w:sz="4" w:space="0" w:color="auto"/>
            </w:tcBorders>
            <w:shd w:val="clear" w:color="000000" w:fill="FFFFFF"/>
            <w:noWrap/>
            <w:vAlign w:val="bottom"/>
          </w:tcPr>
          <w:p w14:paraId="4CEC210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9BC4C22" w14:textId="7D747B9D"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352734BF"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5DDB1F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043200050000</w:t>
            </w:r>
          </w:p>
        </w:tc>
        <w:tc>
          <w:tcPr>
            <w:tcW w:w="4068" w:type="dxa"/>
            <w:tcBorders>
              <w:top w:val="nil"/>
              <w:left w:val="nil"/>
              <w:bottom w:val="single" w:sz="4" w:space="0" w:color="auto"/>
              <w:right w:val="single" w:sz="4" w:space="0" w:color="auto"/>
            </w:tcBorders>
            <w:shd w:val="clear" w:color="000000" w:fill="FFFFFF"/>
            <w:noWrap/>
            <w:vAlign w:val="bottom"/>
          </w:tcPr>
          <w:p w14:paraId="250137FC" w14:textId="77777777" w:rsidR="00BB7702" w:rsidRPr="006D334E" w:rsidRDefault="00BB7702" w:rsidP="00BB7702">
            <w:pPr>
              <w:rPr>
                <w:rFonts w:ascii="Calibri" w:hAnsi="Calibri"/>
                <w:b/>
                <w:bCs/>
                <w:sz w:val="22"/>
                <w:szCs w:val="22"/>
              </w:rPr>
            </w:pPr>
            <w:r w:rsidRPr="006D334E">
              <w:rPr>
                <w:rFonts w:ascii="Calibri" w:hAnsi="Calibri"/>
                <w:b/>
                <w:bCs/>
                <w:sz w:val="22"/>
                <w:szCs w:val="22"/>
              </w:rPr>
              <w:t>SALAMANCA CITY SD</w:t>
            </w:r>
          </w:p>
        </w:tc>
        <w:tc>
          <w:tcPr>
            <w:tcW w:w="1222" w:type="dxa"/>
            <w:tcBorders>
              <w:top w:val="nil"/>
              <w:left w:val="nil"/>
              <w:bottom w:val="single" w:sz="4" w:space="0" w:color="auto"/>
              <w:right w:val="single" w:sz="4" w:space="0" w:color="auto"/>
            </w:tcBorders>
            <w:shd w:val="clear" w:color="000000" w:fill="FFFFFF"/>
            <w:noWrap/>
            <w:vAlign w:val="bottom"/>
          </w:tcPr>
          <w:p w14:paraId="3ACD7D9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856CDEF" w14:textId="4889D3E5"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3A093F6D"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3C1F650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161201040000</w:t>
            </w:r>
          </w:p>
        </w:tc>
        <w:tc>
          <w:tcPr>
            <w:tcW w:w="4068" w:type="dxa"/>
            <w:tcBorders>
              <w:top w:val="nil"/>
              <w:left w:val="nil"/>
              <w:bottom w:val="single" w:sz="4" w:space="0" w:color="auto"/>
              <w:right w:val="single" w:sz="4" w:space="0" w:color="auto"/>
            </w:tcBorders>
            <w:shd w:val="clear" w:color="000000" w:fill="FFFFFF"/>
            <w:noWrap/>
            <w:vAlign w:val="bottom"/>
          </w:tcPr>
          <w:p w14:paraId="1B733E4B" w14:textId="77777777" w:rsidR="00BB7702" w:rsidRPr="006D334E" w:rsidRDefault="00BB7702" w:rsidP="00BB7702">
            <w:pPr>
              <w:rPr>
                <w:rFonts w:ascii="Calibri" w:hAnsi="Calibri"/>
                <w:b/>
                <w:bCs/>
                <w:sz w:val="22"/>
                <w:szCs w:val="22"/>
              </w:rPr>
            </w:pPr>
            <w:r w:rsidRPr="006D334E">
              <w:rPr>
                <w:rFonts w:ascii="Calibri" w:hAnsi="Calibri"/>
                <w:b/>
                <w:bCs/>
                <w:sz w:val="22"/>
                <w:szCs w:val="22"/>
              </w:rPr>
              <w:t>SALMON RIVER CSD</w:t>
            </w:r>
          </w:p>
        </w:tc>
        <w:tc>
          <w:tcPr>
            <w:tcW w:w="1222" w:type="dxa"/>
            <w:tcBorders>
              <w:top w:val="nil"/>
              <w:left w:val="nil"/>
              <w:bottom w:val="single" w:sz="4" w:space="0" w:color="auto"/>
              <w:right w:val="single" w:sz="4" w:space="0" w:color="auto"/>
            </w:tcBorders>
            <w:shd w:val="clear" w:color="000000" w:fill="FFFFFF"/>
            <w:noWrap/>
            <w:vAlign w:val="bottom"/>
          </w:tcPr>
          <w:p w14:paraId="2F29960B"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696DF2D2" w14:textId="41293787"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11125B71"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FD309F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621601060000</w:t>
            </w:r>
          </w:p>
        </w:tc>
        <w:tc>
          <w:tcPr>
            <w:tcW w:w="4068" w:type="dxa"/>
            <w:tcBorders>
              <w:top w:val="nil"/>
              <w:left w:val="nil"/>
              <w:bottom w:val="single" w:sz="4" w:space="0" w:color="auto"/>
              <w:right w:val="single" w:sz="4" w:space="0" w:color="auto"/>
            </w:tcBorders>
            <w:shd w:val="clear" w:color="000000" w:fill="FFFFFF"/>
            <w:noWrap/>
            <w:vAlign w:val="bottom"/>
          </w:tcPr>
          <w:p w14:paraId="2E3252F9" w14:textId="77777777" w:rsidR="00BB7702" w:rsidRPr="006D334E" w:rsidRDefault="00BB7702" w:rsidP="00BB7702">
            <w:pPr>
              <w:rPr>
                <w:rFonts w:ascii="Calibri" w:hAnsi="Calibri"/>
                <w:b/>
                <w:bCs/>
                <w:sz w:val="22"/>
                <w:szCs w:val="22"/>
              </w:rPr>
            </w:pPr>
            <w:r w:rsidRPr="006D334E">
              <w:rPr>
                <w:rFonts w:ascii="Calibri" w:hAnsi="Calibri"/>
                <w:b/>
                <w:bCs/>
                <w:sz w:val="22"/>
                <w:szCs w:val="22"/>
              </w:rPr>
              <w:t>SAUGERTIES CSD</w:t>
            </w:r>
          </w:p>
        </w:tc>
        <w:tc>
          <w:tcPr>
            <w:tcW w:w="1222" w:type="dxa"/>
            <w:tcBorders>
              <w:top w:val="nil"/>
              <w:left w:val="nil"/>
              <w:bottom w:val="single" w:sz="4" w:space="0" w:color="auto"/>
              <w:right w:val="single" w:sz="4" w:space="0" w:color="auto"/>
            </w:tcBorders>
            <w:shd w:val="clear" w:color="000000" w:fill="FFFFFF"/>
            <w:noWrap/>
            <w:vAlign w:val="bottom"/>
          </w:tcPr>
          <w:p w14:paraId="5BA5F92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0954B0E1" w14:textId="25FF270D"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5EB93A4"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84ABE45"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530600010000</w:t>
            </w:r>
          </w:p>
        </w:tc>
        <w:tc>
          <w:tcPr>
            <w:tcW w:w="4068" w:type="dxa"/>
            <w:tcBorders>
              <w:top w:val="nil"/>
              <w:left w:val="nil"/>
              <w:bottom w:val="single" w:sz="4" w:space="0" w:color="auto"/>
              <w:right w:val="single" w:sz="4" w:space="0" w:color="auto"/>
            </w:tcBorders>
            <w:shd w:val="clear" w:color="000000" w:fill="FFFFFF"/>
            <w:noWrap/>
            <w:vAlign w:val="bottom"/>
          </w:tcPr>
          <w:p w14:paraId="367203BB" w14:textId="77777777" w:rsidR="00BB7702" w:rsidRPr="006D334E" w:rsidRDefault="00BB7702" w:rsidP="00BB7702">
            <w:pPr>
              <w:rPr>
                <w:rFonts w:ascii="Calibri" w:hAnsi="Calibri"/>
                <w:b/>
                <w:bCs/>
                <w:sz w:val="22"/>
                <w:szCs w:val="22"/>
              </w:rPr>
            </w:pPr>
            <w:r w:rsidRPr="006D334E">
              <w:rPr>
                <w:rFonts w:ascii="Calibri" w:hAnsi="Calibri"/>
                <w:b/>
                <w:bCs/>
                <w:sz w:val="22"/>
                <w:szCs w:val="22"/>
              </w:rPr>
              <w:t>SCHENECTADY CITY SD</w:t>
            </w:r>
          </w:p>
        </w:tc>
        <w:tc>
          <w:tcPr>
            <w:tcW w:w="1222" w:type="dxa"/>
            <w:tcBorders>
              <w:top w:val="nil"/>
              <w:left w:val="nil"/>
              <w:bottom w:val="single" w:sz="4" w:space="0" w:color="auto"/>
              <w:right w:val="single" w:sz="4" w:space="0" w:color="auto"/>
            </w:tcBorders>
            <w:shd w:val="clear" w:color="000000" w:fill="FFFFFF"/>
            <w:noWrap/>
            <w:vAlign w:val="bottom"/>
          </w:tcPr>
          <w:p w14:paraId="4F05EC4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11</w:t>
            </w:r>
          </w:p>
        </w:tc>
        <w:tc>
          <w:tcPr>
            <w:tcW w:w="1760" w:type="dxa"/>
            <w:tcBorders>
              <w:top w:val="nil"/>
              <w:left w:val="nil"/>
              <w:bottom w:val="single" w:sz="4" w:space="0" w:color="auto"/>
              <w:right w:val="single" w:sz="4" w:space="0" w:color="auto"/>
            </w:tcBorders>
            <w:shd w:val="clear" w:color="000000" w:fill="FFFFFF"/>
            <w:noWrap/>
            <w:vAlign w:val="bottom"/>
          </w:tcPr>
          <w:p w14:paraId="31466DB5" w14:textId="12CDE542" w:rsidR="00BB7702" w:rsidRPr="00B51A15" w:rsidRDefault="00BB7702" w:rsidP="00BB7702">
            <w:pPr>
              <w:jc w:val="right"/>
              <w:rPr>
                <w:rFonts w:ascii="Calibri" w:hAnsi="Calibri"/>
                <w:b/>
                <w:bCs/>
                <w:sz w:val="22"/>
                <w:szCs w:val="22"/>
              </w:rPr>
            </w:pPr>
            <w:r w:rsidRPr="00B51A15">
              <w:rPr>
                <w:rFonts w:ascii="Calibri" w:hAnsi="Calibri"/>
                <w:b/>
                <w:sz w:val="22"/>
                <w:szCs w:val="22"/>
              </w:rPr>
              <w:t>$104,199.00</w:t>
            </w:r>
          </w:p>
        </w:tc>
      </w:tr>
      <w:tr w:rsidR="00BB7702" w:rsidRPr="006D334E" w14:paraId="3901F46A"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98BE11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421800010000</w:t>
            </w:r>
          </w:p>
        </w:tc>
        <w:tc>
          <w:tcPr>
            <w:tcW w:w="4068" w:type="dxa"/>
            <w:tcBorders>
              <w:top w:val="nil"/>
              <w:left w:val="nil"/>
              <w:bottom w:val="single" w:sz="4" w:space="0" w:color="auto"/>
              <w:right w:val="single" w:sz="4" w:space="0" w:color="auto"/>
            </w:tcBorders>
            <w:shd w:val="clear" w:color="000000" w:fill="FFFFFF"/>
            <w:noWrap/>
            <w:vAlign w:val="bottom"/>
          </w:tcPr>
          <w:p w14:paraId="3646A8B0" w14:textId="77777777" w:rsidR="00BB7702" w:rsidRPr="006D334E" w:rsidRDefault="00BB7702" w:rsidP="00BB7702">
            <w:pPr>
              <w:rPr>
                <w:rFonts w:ascii="Calibri" w:hAnsi="Calibri"/>
                <w:b/>
                <w:bCs/>
                <w:sz w:val="22"/>
                <w:szCs w:val="22"/>
              </w:rPr>
            </w:pPr>
            <w:r w:rsidRPr="006D334E">
              <w:rPr>
                <w:rFonts w:ascii="Calibri" w:hAnsi="Calibri"/>
                <w:b/>
                <w:bCs/>
                <w:sz w:val="22"/>
                <w:szCs w:val="22"/>
              </w:rPr>
              <w:t>SYRACUSE CITY SD</w:t>
            </w:r>
          </w:p>
        </w:tc>
        <w:tc>
          <w:tcPr>
            <w:tcW w:w="1222" w:type="dxa"/>
            <w:tcBorders>
              <w:top w:val="nil"/>
              <w:left w:val="nil"/>
              <w:bottom w:val="single" w:sz="4" w:space="0" w:color="auto"/>
              <w:right w:val="single" w:sz="4" w:space="0" w:color="auto"/>
            </w:tcBorders>
            <w:shd w:val="clear" w:color="000000" w:fill="FFFFFF"/>
            <w:noWrap/>
            <w:vAlign w:val="bottom"/>
          </w:tcPr>
          <w:p w14:paraId="4FC23B6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24</w:t>
            </w:r>
          </w:p>
        </w:tc>
        <w:tc>
          <w:tcPr>
            <w:tcW w:w="1760" w:type="dxa"/>
            <w:tcBorders>
              <w:top w:val="nil"/>
              <w:left w:val="nil"/>
              <w:bottom w:val="single" w:sz="4" w:space="0" w:color="auto"/>
              <w:right w:val="single" w:sz="4" w:space="0" w:color="auto"/>
            </w:tcBorders>
            <w:shd w:val="clear" w:color="000000" w:fill="FFFFFF"/>
            <w:noWrap/>
            <w:vAlign w:val="bottom"/>
          </w:tcPr>
          <w:p w14:paraId="696DEBF5" w14:textId="2A06E3D1" w:rsidR="00BB7702" w:rsidRPr="00B51A15" w:rsidRDefault="00BB7702" w:rsidP="00BB7702">
            <w:pPr>
              <w:jc w:val="right"/>
              <w:rPr>
                <w:rFonts w:ascii="Calibri" w:hAnsi="Calibri"/>
                <w:b/>
                <w:bCs/>
                <w:sz w:val="22"/>
                <w:szCs w:val="22"/>
              </w:rPr>
            </w:pPr>
            <w:r w:rsidRPr="00B51A15">
              <w:rPr>
                <w:rFonts w:ascii="Calibri" w:hAnsi="Calibri"/>
                <w:b/>
                <w:sz w:val="22"/>
                <w:szCs w:val="22"/>
              </w:rPr>
              <w:t>$227,342.00</w:t>
            </w:r>
          </w:p>
        </w:tc>
      </w:tr>
      <w:tr w:rsidR="00BB7702" w:rsidRPr="006D334E" w14:paraId="2D7A7123"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1B0A5B41"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491700010000</w:t>
            </w:r>
          </w:p>
        </w:tc>
        <w:tc>
          <w:tcPr>
            <w:tcW w:w="4068" w:type="dxa"/>
            <w:tcBorders>
              <w:top w:val="nil"/>
              <w:left w:val="nil"/>
              <w:bottom w:val="single" w:sz="4" w:space="0" w:color="auto"/>
              <w:right w:val="single" w:sz="4" w:space="0" w:color="auto"/>
            </w:tcBorders>
            <w:shd w:val="clear" w:color="000000" w:fill="FFFFFF"/>
            <w:noWrap/>
            <w:vAlign w:val="bottom"/>
          </w:tcPr>
          <w:p w14:paraId="775B90CC" w14:textId="77777777" w:rsidR="00BB7702" w:rsidRPr="006D334E" w:rsidRDefault="00BB7702" w:rsidP="00BB7702">
            <w:pPr>
              <w:rPr>
                <w:rFonts w:ascii="Calibri" w:hAnsi="Calibri"/>
                <w:b/>
                <w:bCs/>
                <w:sz w:val="22"/>
                <w:szCs w:val="22"/>
              </w:rPr>
            </w:pPr>
            <w:r w:rsidRPr="006D334E">
              <w:rPr>
                <w:rFonts w:ascii="Calibri" w:hAnsi="Calibri"/>
                <w:b/>
                <w:bCs/>
                <w:sz w:val="22"/>
                <w:szCs w:val="22"/>
              </w:rPr>
              <w:t>TROY CITY SD</w:t>
            </w:r>
          </w:p>
        </w:tc>
        <w:tc>
          <w:tcPr>
            <w:tcW w:w="1222" w:type="dxa"/>
            <w:tcBorders>
              <w:top w:val="nil"/>
              <w:left w:val="nil"/>
              <w:bottom w:val="single" w:sz="4" w:space="0" w:color="auto"/>
              <w:right w:val="single" w:sz="4" w:space="0" w:color="auto"/>
            </w:tcBorders>
            <w:shd w:val="clear" w:color="000000" w:fill="FFFFFF"/>
            <w:noWrap/>
            <w:vAlign w:val="bottom"/>
          </w:tcPr>
          <w:p w14:paraId="0ECEC731"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2DBC57A0" w14:textId="1F7058FC"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37A9A7F6"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D5327A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412300010000</w:t>
            </w:r>
          </w:p>
        </w:tc>
        <w:tc>
          <w:tcPr>
            <w:tcW w:w="4068" w:type="dxa"/>
            <w:tcBorders>
              <w:top w:val="nil"/>
              <w:left w:val="nil"/>
              <w:bottom w:val="single" w:sz="4" w:space="0" w:color="auto"/>
              <w:right w:val="single" w:sz="4" w:space="0" w:color="auto"/>
            </w:tcBorders>
            <w:shd w:val="clear" w:color="000000" w:fill="FFFFFF"/>
            <w:noWrap/>
            <w:vAlign w:val="bottom"/>
          </w:tcPr>
          <w:p w14:paraId="0A2506A4" w14:textId="77777777" w:rsidR="00BB7702" w:rsidRPr="006D334E" w:rsidRDefault="00BB7702" w:rsidP="00BB7702">
            <w:pPr>
              <w:rPr>
                <w:rFonts w:ascii="Calibri" w:hAnsi="Calibri"/>
                <w:b/>
                <w:bCs/>
                <w:sz w:val="22"/>
                <w:szCs w:val="22"/>
              </w:rPr>
            </w:pPr>
            <w:r w:rsidRPr="006D334E">
              <w:rPr>
                <w:rFonts w:ascii="Calibri" w:hAnsi="Calibri"/>
                <w:b/>
                <w:bCs/>
                <w:sz w:val="22"/>
                <w:szCs w:val="22"/>
              </w:rPr>
              <w:t>UTICA CITY SD</w:t>
            </w:r>
          </w:p>
        </w:tc>
        <w:tc>
          <w:tcPr>
            <w:tcW w:w="1222" w:type="dxa"/>
            <w:tcBorders>
              <w:top w:val="nil"/>
              <w:left w:val="nil"/>
              <w:bottom w:val="single" w:sz="4" w:space="0" w:color="auto"/>
              <w:right w:val="single" w:sz="4" w:space="0" w:color="auto"/>
            </w:tcBorders>
            <w:shd w:val="clear" w:color="000000" w:fill="FFFFFF"/>
            <w:noWrap/>
            <w:vAlign w:val="bottom"/>
          </w:tcPr>
          <w:p w14:paraId="497C744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4686AD0D" w14:textId="6A92DE8B"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231AD09F"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29D52D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121901040000</w:t>
            </w:r>
          </w:p>
        </w:tc>
        <w:tc>
          <w:tcPr>
            <w:tcW w:w="4068" w:type="dxa"/>
            <w:tcBorders>
              <w:top w:val="nil"/>
              <w:left w:val="nil"/>
              <w:bottom w:val="single" w:sz="4" w:space="0" w:color="auto"/>
              <w:right w:val="single" w:sz="4" w:space="0" w:color="auto"/>
            </w:tcBorders>
            <w:shd w:val="clear" w:color="000000" w:fill="FFFFFF"/>
            <w:noWrap/>
            <w:vAlign w:val="bottom"/>
          </w:tcPr>
          <w:p w14:paraId="6880176F" w14:textId="77777777" w:rsidR="00BB7702" w:rsidRPr="006D334E" w:rsidRDefault="00BB7702" w:rsidP="00BB7702">
            <w:pPr>
              <w:rPr>
                <w:rFonts w:ascii="Calibri" w:hAnsi="Calibri"/>
                <w:b/>
                <w:bCs/>
                <w:sz w:val="22"/>
                <w:szCs w:val="22"/>
              </w:rPr>
            </w:pPr>
            <w:r w:rsidRPr="006D334E">
              <w:rPr>
                <w:rFonts w:ascii="Calibri" w:hAnsi="Calibri"/>
                <w:b/>
                <w:bCs/>
                <w:sz w:val="22"/>
                <w:szCs w:val="22"/>
              </w:rPr>
              <w:t>WALTON CSD</w:t>
            </w:r>
          </w:p>
        </w:tc>
        <w:tc>
          <w:tcPr>
            <w:tcW w:w="1222" w:type="dxa"/>
            <w:tcBorders>
              <w:top w:val="nil"/>
              <w:left w:val="nil"/>
              <w:bottom w:val="single" w:sz="4" w:space="0" w:color="auto"/>
              <w:right w:val="single" w:sz="4" w:space="0" w:color="auto"/>
            </w:tcBorders>
            <w:shd w:val="clear" w:color="000000" w:fill="FFFFFF"/>
            <w:noWrap/>
            <w:vAlign w:val="bottom"/>
          </w:tcPr>
          <w:p w14:paraId="150FFDE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218C6C13" w14:textId="5DABEBC9"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7333241"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6C234AF"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600101060000</w:t>
            </w:r>
          </w:p>
        </w:tc>
        <w:tc>
          <w:tcPr>
            <w:tcW w:w="4068" w:type="dxa"/>
            <w:tcBorders>
              <w:top w:val="nil"/>
              <w:left w:val="nil"/>
              <w:bottom w:val="single" w:sz="4" w:space="0" w:color="auto"/>
              <w:right w:val="single" w:sz="4" w:space="0" w:color="auto"/>
            </w:tcBorders>
            <w:shd w:val="clear" w:color="000000" w:fill="FFFFFF"/>
            <w:noWrap/>
            <w:vAlign w:val="bottom"/>
          </w:tcPr>
          <w:p w14:paraId="736BFE01" w14:textId="77777777" w:rsidR="00BB7702" w:rsidRPr="006D334E" w:rsidRDefault="00BB7702" w:rsidP="00BB7702">
            <w:pPr>
              <w:rPr>
                <w:rFonts w:ascii="Calibri" w:hAnsi="Calibri"/>
                <w:b/>
                <w:bCs/>
                <w:sz w:val="22"/>
                <w:szCs w:val="22"/>
              </w:rPr>
            </w:pPr>
            <w:r w:rsidRPr="006D334E">
              <w:rPr>
                <w:rFonts w:ascii="Calibri" w:hAnsi="Calibri"/>
                <w:b/>
                <w:bCs/>
                <w:sz w:val="22"/>
                <w:szCs w:val="22"/>
              </w:rPr>
              <w:t>WAVERLY CSD</w:t>
            </w:r>
          </w:p>
        </w:tc>
        <w:tc>
          <w:tcPr>
            <w:tcW w:w="1222" w:type="dxa"/>
            <w:tcBorders>
              <w:top w:val="nil"/>
              <w:left w:val="nil"/>
              <w:bottom w:val="single" w:sz="4" w:space="0" w:color="auto"/>
              <w:right w:val="single" w:sz="4" w:space="0" w:color="auto"/>
            </w:tcBorders>
            <w:shd w:val="clear" w:color="000000" w:fill="FFFFFF"/>
            <w:noWrap/>
            <w:vAlign w:val="bottom"/>
          </w:tcPr>
          <w:p w14:paraId="10FC63CD"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3D8D77A1" w14:textId="36F983B2"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5466F4FA"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21BCE7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022601060000</w:t>
            </w:r>
          </w:p>
        </w:tc>
        <w:tc>
          <w:tcPr>
            <w:tcW w:w="4068" w:type="dxa"/>
            <w:tcBorders>
              <w:top w:val="nil"/>
              <w:left w:val="nil"/>
              <w:bottom w:val="single" w:sz="4" w:space="0" w:color="auto"/>
              <w:right w:val="single" w:sz="4" w:space="0" w:color="auto"/>
            </w:tcBorders>
            <w:shd w:val="clear" w:color="000000" w:fill="FFFFFF"/>
            <w:noWrap/>
            <w:vAlign w:val="bottom"/>
          </w:tcPr>
          <w:p w14:paraId="7FCD7A62" w14:textId="77777777" w:rsidR="00BB7702" w:rsidRPr="006D334E" w:rsidRDefault="00BB7702" w:rsidP="00BB7702">
            <w:pPr>
              <w:rPr>
                <w:rFonts w:ascii="Calibri" w:hAnsi="Calibri"/>
                <w:b/>
                <w:bCs/>
                <w:sz w:val="22"/>
                <w:szCs w:val="22"/>
              </w:rPr>
            </w:pPr>
            <w:r w:rsidRPr="006D334E">
              <w:rPr>
                <w:rFonts w:ascii="Calibri" w:hAnsi="Calibri"/>
                <w:b/>
                <w:bCs/>
                <w:sz w:val="22"/>
                <w:szCs w:val="22"/>
              </w:rPr>
              <w:t>WELLSVILLE CSD</w:t>
            </w:r>
          </w:p>
        </w:tc>
        <w:tc>
          <w:tcPr>
            <w:tcW w:w="1222" w:type="dxa"/>
            <w:tcBorders>
              <w:top w:val="nil"/>
              <w:left w:val="nil"/>
              <w:bottom w:val="single" w:sz="4" w:space="0" w:color="auto"/>
              <w:right w:val="single" w:sz="4" w:space="0" w:color="auto"/>
            </w:tcBorders>
            <w:shd w:val="clear" w:color="000000" w:fill="FFFFFF"/>
            <w:noWrap/>
            <w:vAlign w:val="bottom"/>
          </w:tcPr>
          <w:p w14:paraId="08DCEDCE"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1E9BA71E" w14:textId="341270E6"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783DBA68"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0CD0F4D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lastRenderedPageBreak/>
              <w:t>170301020000</w:t>
            </w:r>
          </w:p>
        </w:tc>
        <w:tc>
          <w:tcPr>
            <w:tcW w:w="4068" w:type="dxa"/>
            <w:tcBorders>
              <w:top w:val="nil"/>
              <w:left w:val="nil"/>
              <w:bottom w:val="single" w:sz="4" w:space="0" w:color="auto"/>
              <w:right w:val="single" w:sz="4" w:space="0" w:color="auto"/>
            </w:tcBorders>
            <w:shd w:val="clear" w:color="000000" w:fill="FFFFFF"/>
            <w:noWrap/>
            <w:vAlign w:val="bottom"/>
          </w:tcPr>
          <w:p w14:paraId="474C88CF" w14:textId="77777777" w:rsidR="00BB7702" w:rsidRPr="006D334E" w:rsidRDefault="00BB7702" w:rsidP="00BB7702">
            <w:pPr>
              <w:rPr>
                <w:rFonts w:ascii="Calibri" w:hAnsi="Calibri"/>
                <w:b/>
                <w:bCs/>
                <w:sz w:val="22"/>
                <w:szCs w:val="22"/>
              </w:rPr>
            </w:pPr>
            <w:r w:rsidRPr="006D334E">
              <w:rPr>
                <w:rFonts w:ascii="Calibri" w:hAnsi="Calibri"/>
                <w:b/>
                <w:bCs/>
                <w:sz w:val="22"/>
                <w:szCs w:val="22"/>
              </w:rPr>
              <w:t>WHEELERVILLE UFSD</w:t>
            </w:r>
          </w:p>
        </w:tc>
        <w:tc>
          <w:tcPr>
            <w:tcW w:w="1222" w:type="dxa"/>
            <w:tcBorders>
              <w:top w:val="nil"/>
              <w:left w:val="nil"/>
              <w:bottom w:val="single" w:sz="4" w:space="0" w:color="auto"/>
              <w:right w:val="single" w:sz="4" w:space="0" w:color="auto"/>
            </w:tcBorders>
            <w:shd w:val="clear" w:color="000000" w:fill="FFFFFF"/>
            <w:noWrap/>
            <w:vAlign w:val="bottom"/>
          </w:tcPr>
          <w:p w14:paraId="5E293E58"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6F49AB4E" w14:textId="0C9F7DDB"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645B2D7A"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7325175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641701060000</w:t>
            </w:r>
          </w:p>
        </w:tc>
        <w:tc>
          <w:tcPr>
            <w:tcW w:w="4068" w:type="dxa"/>
            <w:tcBorders>
              <w:top w:val="nil"/>
              <w:left w:val="nil"/>
              <w:bottom w:val="single" w:sz="4" w:space="0" w:color="auto"/>
              <w:right w:val="single" w:sz="4" w:space="0" w:color="auto"/>
            </w:tcBorders>
            <w:shd w:val="clear" w:color="000000" w:fill="FFFFFF"/>
            <w:noWrap/>
            <w:vAlign w:val="bottom"/>
          </w:tcPr>
          <w:p w14:paraId="70FD9D00" w14:textId="77777777" w:rsidR="00BB7702" w:rsidRPr="006D334E" w:rsidRDefault="00BB7702" w:rsidP="00BB7702">
            <w:pPr>
              <w:rPr>
                <w:rFonts w:ascii="Calibri" w:hAnsi="Calibri"/>
                <w:b/>
                <w:bCs/>
                <w:sz w:val="22"/>
                <w:szCs w:val="22"/>
              </w:rPr>
            </w:pPr>
            <w:r w:rsidRPr="006D334E">
              <w:rPr>
                <w:rFonts w:ascii="Calibri" w:hAnsi="Calibri"/>
                <w:b/>
                <w:bCs/>
                <w:sz w:val="22"/>
                <w:szCs w:val="22"/>
              </w:rPr>
              <w:t>WHITEHALL CSD</w:t>
            </w:r>
          </w:p>
        </w:tc>
        <w:tc>
          <w:tcPr>
            <w:tcW w:w="1222" w:type="dxa"/>
            <w:tcBorders>
              <w:top w:val="nil"/>
              <w:left w:val="nil"/>
              <w:bottom w:val="single" w:sz="4" w:space="0" w:color="auto"/>
              <w:right w:val="single" w:sz="4" w:space="0" w:color="auto"/>
            </w:tcBorders>
            <w:shd w:val="clear" w:color="000000" w:fill="FFFFFF"/>
            <w:noWrap/>
            <w:vAlign w:val="bottom"/>
          </w:tcPr>
          <w:p w14:paraId="4C7D09F3"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73F3A057" w14:textId="4281E79E"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0DBA7C0F"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18EC9589"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472506040000</w:t>
            </w:r>
          </w:p>
        </w:tc>
        <w:tc>
          <w:tcPr>
            <w:tcW w:w="4068" w:type="dxa"/>
            <w:tcBorders>
              <w:top w:val="nil"/>
              <w:left w:val="nil"/>
              <w:bottom w:val="single" w:sz="4" w:space="0" w:color="auto"/>
              <w:right w:val="single" w:sz="4" w:space="0" w:color="auto"/>
            </w:tcBorders>
            <w:shd w:val="clear" w:color="000000" w:fill="FFFFFF"/>
            <w:noWrap/>
            <w:vAlign w:val="bottom"/>
          </w:tcPr>
          <w:p w14:paraId="4731780B" w14:textId="77777777" w:rsidR="00BB7702" w:rsidRPr="006D334E" w:rsidRDefault="00BB7702" w:rsidP="00BB7702">
            <w:pPr>
              <w:rPr>
                <w:rFonts w:ascii="Calibri" w:hAnsi="Calibri"/>
                <w:b/>
                <w:bCs/>
                <w:sz w:val="22"/>
                <w:szCs w:val="22"/>
              </w:rPr>
            </w:pPr>
            <w:r w:rsidRPr="006D334E">
              <w:rPr>
                <w:rFonts w:ascii="Calibri" w:hAnsi="Calibri"/>
                <w:b/>
                <w:bCs/>
                <w:sz w:val="22"/>
                <w:szCs w:val="22"/>
              </w:rPr>
              <w:t>WORCESTER CSD</w:t>
            </w:r>
          </w:p>
        </w:tc>
        <w:tc>
          <w:tcPr>
            <w:tcW w:w="1222" w:type="dxa"/>
            <w:tcBorders>
              <w:top w:val="nil"/>
              <w:left w:val="nil"/>
              <w:bottom w:val="single" w:sz="4" w:space="0" w:color="auto"/>
              <w:right w:val="single" w:sz="4" w:space="0" w:color="auto"/>
            </w:tcBorders>
            <w:shd w:val="clear" w:color="000000" w:fill="FFFFFF"/>
            <w:noWrap/>
            <w:vAlign w:val="bottom"/>
          </w:tcPr>
          <w:p w14:paraId="4FD71E9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w:t>
            </w:r>
          </w:p>
        </w:tc>
        <w:tc>
          <w:tcPr>
            <w:tcW w:w="1760" w:type="dxa"/>
            <w:tcBorders>
              <w:top w:val="nil"/>
              <w:left w:val="nil"/>
              <w:bottom w:val="single" w:sz="4" w:space="0" w:color="auto"/>
              <w:right w:val="single" w:sz="4" w:space="0" w:color="auto"/>
            </w:tcBorders>
            <w:shd w:val="clear" w:color="000000" w:fill="FFFFFF"/>
            <w:noWrap/>
            <w:vAlign w:val="bottom"/>
          </w:tcPr>
          <w:p w14:paraId="0ABCF2C7" w14:textId="278164D3" w:rsidR="00BB7702" w:rsidRPr="00B51A15" w:rsidRDefault="00BB7702" w:rsidP="00BB7702">
            <w:pPr>
              <w:jc w:val="right"/>
              <w:rPr>
                <w:rFonts w:ascii="Calibri" w:hAnsi="Calibri"/>
                <w:b/>
                <w:bCs/>
                <w:sz w:val="22"/>
                <w:szCs w:val="22"/>
              </w:rPr>
            </w:pPr>
            <w:r w:rsidRPr="00B51A15">
              <w:rPr>
                <w:rFonts w:ascii="Calibri" w:hAnsi="Calibri"/>
                <w:b/>
                <w:sz w:val="22"/>
                <w:szCs w:val="22"/>
              </w:rPr>
              <w:t>$9,472.50</w:t>
            </w:r>
          </w:p>
        </w:tc>
      </w:tr>
      <w:tr w:rsidR="00BB7702" w:rsidRPr="006D334E" w14:paraId="5B72F70A"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46361507"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580109020000</w:t>
            </w:r>
          </w:p>
        </w:tc>
        <w:tc>
          <w:tcPr>
            <w:tcW w:w="4068" w:type="dxa"/>
            <w:tcBorders>
              <w:top w:val="nil"/>
              <w:left w:val="nil"/>
              <w:bottom w:val="single" w:sz="4" w:space="0" w:color="auto"/>
              <w:right w:val="single" w:sz="4" w:space="0" w:color="auto"/>
            </w:tcBorders>
            <w:shd w:val="clear" w:color="000000" w:fill="FFFFFF"/>
            <w:noWrap/>
            <w:vAlign w:val="bottom"/>
          </w:tcPr>
          <w:p w14:paraId="23D1959F" w14:textId="77777777" w:rsidR="00BB7702" w:rsidRPr="006D334E" w:rsidRDefault="00BB7702" w:rsidP="00BB7702">
            <w:pPr>
              <w:rPr>
                <w:rFonts w:ascii="Calibri" w:hAnsi="Calibri"/>
                <w:b/>
                <w:bCs/>
                <w:sz w:val="22"/>
                <w:szCs w:val="22"/>
              </w:rPr>
            </w:pPr>
            <w:r w:rsidRPr="006D334E">
              <w:rPr>
                <w:rFonts w:ascii="Calibri" w:hAnsi="Calibri"/>
                <w:b/>
                <w:bCs/>
                <w:sz w:val="22"/>
                <w:szCs w:val="22"/>
              </w:rPr>
              <w:t>WYANDANCH UFSD</w:t>
            </w:r>
          </w:p>
        </w:tc>
        <w:tc>
          <w:tcPr>
            <w:tcW w:w="1222" w:type="dxa"/>
            <w:tcBorders>
              <w:top w:val="nil"/>
              <w:left w:val="nil"/>
              <w:bottom w:val="single" w:sz="4" w:space="0" w:color="auto"/>
              <w:right w:val="single" w:sz="4" w:space="0" w:color="auto"/>
            </w:tcBorders>
            <w:shd w:val="clear" w:color="000000" w:fill="FFFFFF"/>
            <w:noWrap/>
            <w:vAlign w:val="bottom"/>
          </w:tcPr>
          <w:p w14:paraId="3A65B3B4"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2</w:t>
            </w:r>
          </w:p>
        </w:tc>
        <w:tc>
          <w:tcPr>
            <w:tcW w:w="1760" w:type="dxa"/>
            <w:tcBorders>
              <w:top w:val="nil"/>
              <w:left w:val="nil"/>
              <w:bottom w:val="single" w:sz="4" w:space="0" w:color="auto"/>
              <w:right w:val="single" w:sz="4" w:space="0" w:color="auto"/>
            </w:tcBorders>
            <w:shd w:val="clear" w:color="000000" w:fill="FFFFFF"/>
            <w:noWrap/>
            <w:vAlign w:val="bottom"/>
          </w:tcPr>
          <w:p w14:paraId="6AABCA0B" w14:textId="6F781824" w:rsidR="00BB7702" w:rsidRPr="00B51A15" w:rsidRDefault="00BB7702" w:rsidP="00BB7702">
            <w:pPr>
              <w:jc w:val="right"/>
              <w:rPr>
                <w:rFonts w:ascii="Calibri" w:hAnsi="Calibri"/>
                <w:b/>
                <w:bCs/>
                <w:sz w:val="22"/>
                <w:szCs w:val="22"/>
              </w:rPr>
            </w:pPr>
            <w:r w:rsidRPr="00B51A15">
              <w:rPr>
                <w:rFonts w:ascii="Calibri" w:hAnsi="Calibri"/>
                <w:b/>
                <w:sz w:val="22"/>
                <w:szCs w:val="22"/>
              </w:rPr>
              <w:t>$18,945.00</w:t>
            </w:r>
          </w:p>
        </w:tc>
      </w:tr>
      <w:tr w:rsidR="00BB7702" w:rsidRPr="006D334E" w14:paraId="431026A5"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647C1BD0"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662300010000</w:t>
            </w:r>
          </w:p>
        </w:tc>
        <w:tc>
          <w:tcPr>
            <w:tcW w:w="4068" w:type="dxa"/>
            <w:tcBorders>
              <w:top w:val="nil"/>
              <w:left w:val="nil"/>
              <w:bottom w:val="single" w:sz="4" w:space="0" w:color="auto"/>
              <w:right w:val="single" w:sz="4" w:space="0" w:color="auto"/>
            </w:tcBorders>
            <w:shd w:val="clear" w:color="000000" w:fill="FFFFFF"/>
            <w:noWrap/>
            <w:vAlign w:val="bottom"/>
          </w:tcPr>
          <w:p w14:paraId="0843EAF5" w14:textId="77777777" w:rsidR="00BB7702" w:rsidRPr="006D334E" w:rsidRDefault="00BB7702" w:rsidP="00BB7702">
            <w:pPr>
              <w:rPr>
                <w:rFonts w:ascii="Calibri" w:hAnsi="Calibri"/>
                <w:b/>
                <w:bCs/>
                <w:sz w:val="22"/>
                <w:szCs w:val="22"/>
              </w:rPr>
            </w:pPr>
            <w:r w:rsidRPr="006D334E">
              <w:rPr>
                <w:rFonts w:ascii="Calibri" w:hAnsi="Calibri"/>
                <w:b/>
                <w:bCs/>
                <w:sz w:val="22"/>
                <w:szCs w:val="22"/>
              </w:rPr>
              <w:t>YONKERS CITY SD</w:t>
            </w:r>
          </w:p>
        </w:tc>
        <w:tc>
          <w:tcPr>
            <w:tcW w:w="1222" w:type="dxa"/>
            <w:tcBorders>
              <w:top w:val="nil"/>
              <w:left w:val="nil"/>
              <w:bottom w:val="single" w:sz="4" w:space="0" w:color="auto"/>
              <w:right w:val="single" w:sz="4" w:space="0" w:color="auto"/>
            </w:tcBorders>
            <w:shd w:val="clear" w:color="000000" w:fill="FFFFFF"/>
            <w:noWrap/>
            <w:vAlign w:val="bottom"/>
          </w:tcPr>
          <w:p w14:paraId="30997E2A" w14:textId="77777777" w:rsidR="00BB7702" w:rsidRPr="006D334E" w:rsidRDefault="00BB7702" w:rsidP="00BB7702">
            <w:pPr>
              <w:jc w:val="center"/>
              <w:rPr>
                <w:rFonts w:ascii="Calibri" w:hAnsi="Calibri"/>
                <w:b/>
                <w:bCs/>
                <w:sz w:val="22"/>
                <w:szCs w:val="22"/>
              </w:rPr>
            </w:pPr>
            <w:r w:rsidRPr="006D334E">
              <w:rPr>
                <w:rFonts w:ascii="Calibri" w:hAnsi="Calibri"/>
                <w:b/>
                <w:bCs/>
                <w:sz w:val="22"/>
                <w:szCs w:val="22"/>
              </w:rPr>
              <w:t>13</w:t>
            </w:r>
          </w:p>
        </w:tc>
        <w:tc>
          <w:tcPr>
            <w:tcW w:w="1760" w:type="dxa"/>
            <w:tcBorders>
              <w:top w:val="nil"/>
              <w:left w:val="nil"/>
              <w:bottom w:val="single" w:sz="4" w:space="0" w:color="auto"/>
              <w:right w:val="single" w:sz="4" w:space="0" w:color="auto"/>
            </w:tcBorders>
            <w:shd w:val="clear" w:color="000000" w:fill="FFFFFF"/>
            <w:noWrap/>
            <w:vAlign w:val="bottom"/>
          </w:tcPr>
          <w:p w14:paraId="0B89DDD7" w14:textId="021D3928" w:rsidR="00BB7702" w:rsidRPr="00B51A15" w:rsidRDefault="00BB7702" w:rsidP="00BB7702">
            <w:pPr>
              <w:jc w:val="right"/>
              <w:rPr>
                <w:rFonts w:ascii="Calibri" w:hAnsi="Calibri"/>
                <w:b/>
                <w:bCs/>
                <w:sz w:val="22"/>
                <w:szCs w:val="22"/>
              </w:rPr>
            </w:pPr>
            <w:r w:rsidRPr="00B51A15">
              <w:rPr>
                <w:rFonts w:ascii="Calibri" w:hAnsi="Calibri"/>
                <w:b/>
                <w:sz w:val="22"/>
                <w:szCs w:val="22"/>
              </w:rPr>
              <w:t>$123,144.00</w:t>
            </w:r>
          </w:p>
        </w:tc>
      </w:tr>
      <w:tr w:rsidR="006D334E" w:rsidRPr="006D334E" w14:paraId="51F93217" w14:textId="77777777" w:rsidTr="006D334E">
        <w:trPr>
          <w:trHeight w:val="300"/>
        </w:trPr>
        <w:tc>
          <w:tcPr>
            <w:tcW w:w="1940" w:type="dxa"/>
            <w:tcBorders>
              <w:top w:val="nil"/>
              <w:left w:val="single" w:sz="4" w:space="0" w:color="auto"/>
              <w:bottom w:val="single" w:sz="4" w:space="0" w:color="auto"/>
              <w:right w:val="single" w:sz="4" w:space="0" w:color="auto"/>
            </w:tcBorders>
            <w:shd w:val="clear" w:color="000000" w:fill="FFFFFF"/>
            <w:noWrap/>
            <w:vAlign w:val="bottom"/>
          </w:tcPr>
          <w:p w14:paraId="5DA761DB" w14:textId="77777777" w:rsidR="006D334E" w:rsidRPr="006D334E" w:rsidRDefault="006D334E" w:rsidP="006D334E">
            <w:pPr>
              <w:jc w:val="center"/>
              <w:rPr>
                <w:rFonts w:ascii="Calibri" w:hAnsi="Calibri"/>
                <w:b/>
                <w:bCs/>
                <w:sz w:val="22"/>
                <w:szCs w:val="22"/>
              </w:rPr>
            </w:pPr>
            <w:r w:rsidRPr="006D334E">
              <w:rPr>
                <w:rFonts w:ascii="Calibri" w:hAnsi="Calibri"/>
                <w:b/>
                <w:bCs/>
                <w:sz w:val="22"/>
                <w:szCs w:val="22"/>
              </w:rPr>
              <w:t>TOTAL</w:t>
            </w:r>
          </w:p>
        </w:tc>
        <w:tc>
          <w:tcPr>
            <w:tcW w:w="4068" w:type="dxa"/>
            <w:tcBorders>
              <w:top w:val="nil"/>
              <w:left w:val="nil"/>
              <w:bottom w:val="single" w:sz="4" w:space="0" w:color="auto"/>
              <w:right w:val="single" w:sz="4" w:space="0" w:color="auto"/>
            </w:tcBorders>
            <w:shd w:val="clear" w:color="000000" w:fill="FFFFFF"/>
            <w:noWrap/>
            <w:vAlign w:val="bottom"/>
          </w:tcPr>
          <w:p w14:paraId="7961E732" w14:textId="77777777" w:rsidR="006D334E" w:rsidRPr="006D334E" w:rsidRDefault="006D334E" w:rsidP="006D334E">
            <w:pPr>
              <w:rPr>
                <w:rFonts w:ascii="Calibri" w:hAnsi="Calibri"/>
                <w:b/>
                <w:bCs/>
                <w:sz w:val="22"/>
                <w:szCs w:val="22"/>
              </w:rPr>
            </w:pPr>
            <w:r w:rsidRPr="006D334E">
              <w:rPr>
                <w:rFonts w:ascii="Calibri" w:hAnsi="Calibri"/>
                <w:b/>
                <w:bCs/>
                <w:sz w:val="22"/>
                <w:szCs w:val="22"/>
              </w:rPr>
              <w:t> </w:t>
            </w:r>
          </w:p>
        </w:tc>
        <w:tc>
          <w:tcPr>
            <w:tcW w:w="1222" w:type="dxa"/>
            <w:tcBorders>
              <w:top w:val="nil"/>
              <w:left w:val="nil"/>
              <w:bottom w:val="single" w:sz="4" w:space="0" w:color="auto"/>
              <w:right w:val="single" w:sz="4" w:space="0" w:color="auto"/>
            </w:tcBorders>
            <w:shd w:val="clear" w:color="000000" w:fill="FFFFFF"/>
            <w:noWrap/>
            <w:vAlign w:val="bottom"/>
          </w:tcPr>
          <w:p w14:paraId="3BEF64CC" w14:textId="77777777" w:rsidR="006D334E" w:rsidRPr="006D334E" w:rsidRDefault="006D334E" w:rsidP="006D334E">
            <w:pPr>
              <w:jc w:val="center"/>
              <w:rPr>
                <w:rFonts w:ascii="Calibri" w:hAnsi="Calibri"/>
                <w:b/>
                <w:bCs/>
                <w:sz w:val="22"/>
                <w:szCs w:val="22"/>
              </w:rPr>
            </w:pPr>
            <w:r w:rsidRPr="006D334E">
              <w:rPr>
                <w:rFonts w:ascii="Calibri" w:hAnsi="Calibri"/>
                <w:b/>
                <w:bCs/>
                <w:sz w:val="22"/>
                <w:szCs w:val="22"/>
              </w:rPr>
              <w:t>259</w:t>
            </w:r>
          </w:p>
        </w:tc>
        <w:tc>
          <w:tcPr>
            <w:tcW w:w="1760" w:type="dxa"/>
            <w:tcBorders>
              <w:top w:val="nil"/>
              <w:left w:val="nil"/>
              <w:bottom w:val="single" w:sz="4" w:space="0" w:color="auto"/>
              <w:right w:val="single" w:sz="4" w:space="0" w:color="auto"/>
            </w:tcBorders>
            <w:shd w:val="clear" w:color="000000" w:fill="FFFFFF"/>
            <w:noWrap/>
            <w:vAlign w:val="bottom"/>
          </w:tcPr>
          <w:p w14:paraId="69FAB4DB" w14:textId="6942E47D" w:rsidR="006D334E" w:rsidRPr="006D334E" w:rsidRDefault="006D334E" w:rsidP="006D334E">
            <w:pPr>
              <w:jc w:val="right"/>
              <w:rPr>
                <w:rFonts w:ascii="Calibri" w:hAnsi="Calibri"/>
                <w:b/>
                <w:bCs/>
                <w:sz w:val="22"/>
                <w:szCs w:val="22"/>
              </w:rPr>
            </w:pPr>
            <w:r w:rsidRPr="006D334E">
              <w:rPr>
                <w:rFonts w:ascii="Calibri" w:hAnsi="Calibri"/>
                <w:b/>
                <w:bCs/>
                <w:sz w:val="22"/>
                <w:szCs w:val="22"/>
              </w:rPr>
              <w:t>$2,453,</w:t>
            </w:r>
            <w:r w:rsidR="00B51A15">
              <w:rPr>
                <w:rFonts w:ascii="Calibri" w:hAnsi="Calibri"/>
                <w:b/>
                <w:bCs/>
                <w:sz w:val="22"/>
                <w:szCs w:val="22"/>
              </w:rPr>
              <w:t>397.50</w:t>
            </w:r>
          </w:p>
        </w:tc>
      </w:tr>
    </w:tbl>
    <w:p w14:paraId="0B4975AF" w14:textId="6ED3F2AD" w:rsidR="00590FB9" w:rsidRPr="00103BE2" w:rsidRDefault="00590FB9" w:rsidP="00590FB9">
      <w:pPr>
        <w:rPr>
          <w:rFonts w:ascii="Arial" w:hAnsi="Arial" w:cs="Arial"/>
          <w:sz w:val="20"/>
        </w:rPr>
      </w:pPr>
      <w:r>
        <w:t xml:space="preserve">* </w:t>
      </w:r>
      <w:r w:rsidR="00103BE2">
        <w:rPr>
          <w:rFonts w:ascii="Arial" w:hAnsi="Arial" w:cs="Arial"/>
          <w:sz w:val="20"/>
        </w:rPr>
        <w:t>NOTE:  B</w:t>
      </w:r>
      <w:r w:rsidRPr="00103BE2">
        <w:rPr>
          <w:rFonts w:ascii="Arial" w:hAnsi="Arial" w:cs="Arial"/>
          <w:sz w:val="20"/>
        </w:rPr>
        <w:t>y law, not more than 60% of T</w:t>
      </w:r>
      <w:r w:rsidR="00103BE2">
        <w:rPr>
          <w:rFonts w:ascii="Arial" w:hAnsi="Arial" w:cs="Arial"/>
          <w:sz w:val="20"/>
        </w:rPr>
        <w:t xml:space="preserve">eachers of Tomorrow </w:t>
      </w:r>
      <w:r w:rsidRPr="00103BE2">
        <w:rPr>
          <w:rFonts w:ascii="Arial" w:hAnsi="Arial" w:cs="Arial"/>
          <w:sz w:val="20"/>
        </w:rPr>
        <w:t xml:space="preserve">funds may be awarded to any one school district.  New York City has already received an annual award of $15 million, which is 60% of the total TOT appropriation of $25 million.  Therefore, New York City is not eligible for an award from this </w:t>
      </w:r>
      <w:proofErr w:type="spellStart"/>
      <w:r w:rsidRPr="00103BE2">
        <w:rPr>
          <w:rFonts w:ascii="Arial" w:hAnsi="Arial" w:cs="Arial"/>
          <w:sz w:val="20"/>
        </w:rPr>
        <w:t>setaside</w:t>
      </w:r>
      <w:proofErr w:type="spellEnd"/>
      <w:r w:rsidRPr="00103BE2">
        <w:rPr>
          <w:rFonts w:ascii="Arial" w:hAnsi="Arial" w:cs="Arial"/>
          <w:sz w:val="20"/>
        </w:rPr>
        <w:t>.</w:t>
      </w:r>
    </w:p>
    <w:p w14:paraId="70BC9DA5" w14:textId="77777777" w:rsidR="00803088" w:rsidRPr="00D4309E" w:rsidRDefault="00803088" w:rsidP="00D34B68">
      <w:pPr>
        <w:rPr>
          <w:rFonts w:ascii="Arial" w:hAnsi="Arial" w:cs="Arial"/>
          <w:color w:val="000000"/>
          <w:szCs w:val="24"/>
        </w:rPr>
      </w:pPr>
    </w:p>
    <w:p w14:paraId="0EF8B1EA" w14:textId="77777777" w:rsidR="00184576" w:rsidRPr="00330F2E" w:rsidRDefault="00AD68B0" w:rsidP="004034B8">
      <w:pPr>
        <w:pStyle w:val="Heading2"/>
        <w:rPr>
          <w:rFonts w:ascii="Arial" w:hAnsi="Arial" w:cs="Arial"/>
          <w:b/>
          <w:szCs w:val="24"/>
          <w:u w:val="none"/>
        </w:rPr>
      </w:pPr>
      <w:bookmarkStart w:id="42" w:name="_Toc511823538"/>
      <w:bookmarkStart w:id="43" w:name="_Toc516568037"/>
      <w:r w:rsidRPr="00330F2E">
        <w:rPr>
          <w:rFonts w:ascii="Arial" w:hAnsi="Arial" w:cs="Arial"/>
          <w:b/>
          <w:szCs w:val="24"/>
          <w:u w:val="none"/>
        </w:rPr>
        <w:t>Method of Award</w:t>
      </w:r>
      <w:bookmarkEnd w:id="42"/>
      <w:bookmarkEnd w:id="43"/>
    </w:p>
    <w:p w14:paraId="75CE11EE" w14:textId="77777777" w:rsidR="00B9006A" w:rsidRPr="00D4309E" w:rsidRDefault="00B9006A" w:rsidP="004034B8">
      <w:pPr>
        <w:jc w:val="both"/>
        <w:rPr>
          <w:rFonts w:ascii="Arial" w:hAnsi="Arial" w:cs="Arial"/>
          <w:color w:val="000000"/>
          <w:szCs w:val="24"/>
        </w:rPr>
      </w:pPr>
    </w:p>
    <w:p w14:paraId="26CC1977" w14:textId="04C6F852" w:rsidR="00C97A80" w:rsidRPr="00D4309E" w:rsidRDefault="00C97A80" w:rsidP="004034B8">
      <w:pPr>
        <w:spacing w:before="60" w:after="60" w:line="276" w:lineRule="auto"/>
        <w:jc w:val="both"/>
        <w:rPr>
          <w:rFonts w:ascii="Arial" w:hAnsi="Arial" w:cs="Arial"/>
          <w:color w:val="000000"/>
          <w:szCs w:val="24"/>
        </w:rPr>
      </w:pPr>
      <w:r w:rsidRPr="00767F71">
        <w:rPr>
          <w:rFonts w:ascii="Arial" w:hAnsi="Arial" w:cs="Arial"/>
          <w:szCs w:val="24"/>
        </w:rPr>
        <w:t xml:space="preserve">The anticipated funding </w:t>
      </w:r>
      <w:r w:rsidRPr="008F343D">
        <w:rPr>
          <w:rFonts w:ascii="Arial" w:hAnsi="Arial" w:cs="Arial"/>
          <w:szCs w:val="24"/>
        </w:rPr>
        <w:t>will</w:t>
      </w:r>
      <w:r w:rsidRPr="002C33CF">
        <w:rPr>
          <w:rFonts w:ascii="Arial" w:hAnsi="Arial" w:cs="Arial"/>
          <w:szCs w:val="24"/>
        </w:rPr>
        <w:t xml:space="preserve"> be allocated</w:t>
      </w:r>
      <w:r>
        <w:rPr>
          <w:rFonts w:ascii="Arial" w:hAnsi="Arial" w:cs="Arial"/>
          <w:szCs w:val="24"/>
        </w:rPr>
        <w:t>,</w:t>
      </w:r>
      <w:r w:rsidRPr="002C33CF">
        <w:rPr>
          <w:rFonts w:ascii="Arial" w:hAnsi="Arial" w:cs="Arial"/>
          <w:szCs w:val="24"/>
        </w:rPr>
        <w:t xml:space="preserve"> </w:t>
      </w:r>
      <w:r>
        <w:rPr>
          <w:rFonts w:ascii="Arial" w:hAnsi="Arial" w:cs="Arial"/>
          <w:szCs w:val="24"/>
        </w:rPr>
        <w:t xml:space="preserve">as shown in the above table, </w:t>
      </w:r>
      <w:r w:rsidRPr="002C33CF">
        <w:rPr>
          <w:rFonts w:ascii="Arial" w:hAnsi="Arial" w:cs="Arial"/>
          <w:szCs w:val="24"/>
        </w:rPr>
        <w:t xml:space="preserve">among all </w:t>
      </w:r>
      <w:r w:rsidRPr="00FD5626">
        <w:rPr>
          <w:rFonts w:ascii="Arial" w:hAnsi="Arial" w:cs="Arial"/>
          <w:szCs w:val="24"/>
        </w:rPr>
        <w:t xml:space="preserve">eligible applicants who </w:t>
      </w:r>
      <w:r w:rsidRPr="00535607">
        <w:rPr>
          <w:rFonts w:ascii="Arial" w:hAnsi="Arial" w:cs="Arial"/>
          <w:szCs w:val="24"/>
        </w:rPr>
        <w:t>successfully complete the application requirements outlined in this document</w:t>
      </w:r>
      <w:r>
        <w:rPr>
          <w:rFonts w:ascii="Arial" w:hAnsi="Arial" w:cs="Arial"/>
          <w:szCs w:val="24"/>
        </w:rPr>
        <w:t>.</w:t>
      </w:r>
      <w:r w:rsidR="002401BD">
        <w:rPr>
          <w:rFonts w:ascii="Arial" w:hAnsi="Arial" w:cs="Arial"/>
          <w:szCs w:val="24"/>
        </w:rPr>
        <w:t xml:space="preserve">  In reviewing </w:t>
      </w:r>
      <w:r w:rsidR="00266877">
        <w:rPr>
          <w:rFonts w:ascii="Arial" w:hAnsi="Arial" w:cs="Arial"/>
          <w:szCs w:val="24"/>
        </w:rPr>
        <w:t xml:space="preserve">applications, </w:t>
      </w:r>
      <w:r w:rsidR="00EE550B">
        <w:rPr>
          <w:rFonts w:ascii="Arial" w:hAnsi="Arial" w:cs="Arial"/>
          <w:szCs w:val="24"/>
        </w:rPr>
        <w:t>NY</w:t>
      </w:r>
      <w:r w:rsidR="002401BD" w:rsidRPr="007977E6">
        <w:rPr>
          <w:rFonts w:ascii="Arial" w:hAnsi="Arial" w:cs="Arial"/>
          <w:color w:val="000000"/>
          <w:szCs w:val="24"/>
        </w:rPr>
        <w:t xml:space="preserve">SED staff will eliminate any unallowable or unreasonable items in the budget.  </w:t>
      </w:r>
    </w:p>
    <w:p w14:paraId="4E70BD62" w14:textId="611575DC" w:rsidR="00C97A80" w:rsidRPr="00637895" w:rsidRDefault="00C97A80" w:rsidP="004034B8">
      <w:pPr>
        <w:spacing w:before="60" w:after="60"/>
        <w:jc w:val="both"/>
        <w:rPr>
          <w:rFonts w:ascii="Arial" w:hAnsi="Arial" w:cs="Arial"/>
          <w:szCs w:val="24"/>
        </w:rPr>
      </w:pPr>
      <w:r w:rsidRPr="0014625E">
        <w:rPr>
          <w:rFonts w:ascii="Arial" w:hAnsi="Arial" w:cs="Arial"/>
          <w:szCs w:val="24"/>
        </w:rPr>
        <w:t>I</w:t>
      </w:r>
      <w:r>
        <w:rPr>
          <w:rFonts w:ascii="Arial" w:hAnsi="Arial" w:cs="Arial"/>
          <w:szCs w:val="24"/>
        </w:rPr>
        <w:t xml:space="preserve">f </w:t>
      </w:r>
      <w:r w:rsidRPr="0014625E">
        <w:rPr>
          <w:rFonts w:ascii="Arial" w:hAnsi="Arial" w:cs="Arial"/>
          <w:szCs w:val="24"/>
        </w:rPr>
        <w:t>new or additional funding becomes available</w:t>
      </w:r>
      <w:r>
        <w:rPr>
          <w:rFonts w:ascii="Arial" w:hAnsi="Arial" w:cs="Arial"/>
          <w:szCs w:val="24"/>
        </w:rPr>
        <w:t>, or if any of the eligible applicants do not apply under the current RFA,</w:t>
      </w:r>
      <w:r w:rsidRPr="0014625E">
        <w:rPr>
          <w:rFonts w:ascii="Arial" w:hAnsi="Arial" w:cs="Arial"/>
          <w:szCs w:val="24"/>
        </w:rPr>
        <w:t xml:space="preserve"> and </w:t>
      </w:r>
      <w:r>
        <w:rPr>
          <w:rFonts w:ascii="Arial" w:hAnsi="Arial" w:cs="Arial"/>
          <w:szCs w:val="24"/>
        </w:rPr>
        <w:t>the Department</w:t>
      </w:r>
      <w:r w:rsidRPr="0014625E">
        <w:rPr>
          <w:rFonts w:ascii="Arial" w:hAnsi="Arial" w:cs="Arial"/>
          <w:szCs w:val="24"/>
        </w:rPr>
        <w:t xml:space="preserve"> chooses to distribute th</w:t>
      </w:r>
      <w:r>
        <w:rPr>
          <w:rFonts w:ascii="Arial" w:hAnsi="Arial" w:cs="Arial"/>
          <w:szCs w:val="24"/>
        </w:rPr>
        <w:t>e</w:t>
      </w:r>
      <w:r w:rsidRPr="0014625E">
        <w:rPr>
          <w:rFonts w:ascii="Arial" w:hAnsi="Arial" w:cs="Arial"/>
          <w:szCs w:val="24"/>
        </w:rPr>
        <w:t xml:space="preserve"> funding to applicants of this current RFA, </w:t>
      </w:r>
      <w:r>
        <w:rPr>
          <w:rFonts w:ascii="Arial" w:hAnsi="Arial" w:cs="Arial"/>
          <w:szCs w:val="24"/>
        </w:rPr>
        <w:t>the Department</w:t>
      </w:r>
      <w:r w:rsidRPr="0014625E">
        <w:rPr>
          <w:rFonts w:ascii="Arial" w:hAnsi="Arial" w:cs="Arial"/>
          <w:szCs w:val="24"/>
        </w:rPr>
        <w:t xml:space="preserve"> will allocate the funds among already awarded </w:t>
      </w:r>
      <w:r>
        <w:rPr>
          <w:rFonts w:ascii="Arial" w:hAnsi="Arial" w:cs="Arial"/>
          <w:szCs w:val="24"/>
        </w:rPr>
        <w:t xml:space="preserve">districts. </w:t>
      </w:r>
      <w:r w:rsidRPr="00712F19">
        <w:rPr>
          <w:rFonts w:ascii="Arial" w:hAnsi="Arial" w:cs="Arial"/>
          <w:szCs w:val="24"/>
        </w:rPr>
        <w:t xml:space="preserve"> </w:t>
      </w:r>
      <w:r>
        <w:rPr>
          <w:rFonts w:ascii="Arial" w:hAnsi="Arial" w:cs="Arial"/>
          <w:szCs w:val="24"/>
        </w:rPr>
        <w:t xml:space="preserve">Districts will be required to </w:t>
      </w:r>
      <w:r w:rsidRPr="00712F19">
        <w:rPr>
          <w:rFonts w:ascii="Arial" w:hAnsi="Arial" w:cs="Arial"/>
          <w:szCs w:val="24"/>
        </w:rPr>
        <w:t xml:space="preserve">submit a revised budget as well as a written description of how the additional funds will be used, for Department review and approval.  </w:t>
      </w:r>
      <w:r w:rsidRPr="00ED7FEC">
        <w:rPr>
          <w:rFonts w:ascii="Arial" w:hAnsi="Arial" w:cs="Arial"/>
          <w:szCs w:val="24"/>
        </w:rPr>
        <w:t>Maximum request amounts will be established by distributing funding proportionally</w:t>
      </w:r>
      <w:r>
        <w:rPr>
          <w:rFonts w:ascii="Arial" w:hAnsi="Arial" w:cs="Arial"/>
          <w:szCs w:val="24"/>
        </w:rPr>
        <w:t xml:space="preserve"> </w:t>
      </w:r>
      <w:r w:rsidRPr="00ED7FEC">
        <w:rPr>
          <w:rFonts w:ascii="Arial" w:hAnsi="Arial" w:cs="Arial"/>
          <w:szCs w:val="24"/>
        </w:rPr>
        <w:t xml:space="preserve">(based on </w:t>
      </w:r>
      <w:r>
        <w:rPr>
          <w:rFonts w:ascii="Arial" w:hAnsi="Arial" w:cs="Arial"/>
          <w:szCs w:val="24"/>
        </w:rPr>
        <w:t>the relative sizes of the above initial grant allocations</w:t>
      </w:r>
      <w:r w:rsidRPr="00ED7FEC">
        <w:rPr>
          <w:rFonts w:ascii="Arial" w:hAnsi="Arial" w:cs="Arial"/>
          <w:szCs w:val="24"/>
        </w:rPr>
        <w:t xml:space="preserve">) to those </w:t>
      </w:r>
      <w:r>
        <w:rPr>
          <w:rFonts w:ascii="Arial" w:hAnsi="Arial" w:cs="Arial"/>
          <w:szCs w:val="24"/>
        </w:rPr>
        <w:t>districts</w:t>
      </w:r>
      <w:r w:rsidRPr="00ED7FEC">
        <w:rPr>
          <w:rFonts w:ascii="Arial" w:hAnsi="Arial" w:cs="Arial"/>
          <w:szCs w:val="24"/>
        </w:rPr>
        <w:t xml:space="preserve"> that accept the opportunity for additional funding.</w:t>
      </w:r>
      <w:r w:rsidR="00B04793">
        <w:rPr>
          <w:rFonts w:ascii="Arial" w:hAnsi="Arial" w:cs="Arial"/>
          <w:szCs w:val="24"/>
        </w:rPr>
        <w:t xml:space="preserve">  Districts may propose to use any additional funds they receive to award additional participants and/or to increase award amounts to already-awarded participants, up to the maximum award amount.  The Department reserves the right to increase the maximum award amount</w:t>
      </w:r>
      <w:r w:rsidR="00D74A4B">
        <w:rPr>
          <w:rFonts w:ascii="Arial" w:hAnsi="Arial" w:cs="Arial"/>
          <w:szCs w:val="24"/>
        </w:rPr>
        <w:t xml:space="preserve"> for this program</w:t>
      </w:r>
      <w:r w:rsidR="00B04793">
        <w:rPr>
          <w:rFonts w:ascii="Arial" w:hAnsi="Arial" w:cs="Arial"/>
          <w:szCs w:val="24"/>
        </w:rPr>
        <w:t>.</w:t>
      </w:r>
    </w:p>
    <w:p w14:paraId="36B8A028" w14:textId="77777777" w:rsidR="00002D5F" w:rsidRDefault="00002D5F" w:rsidP="00002D5F">
      <w:pPr>
        <w:keepNext/>
        <w:keepLines/>
        <w:rPr>
          <w:rFonts w:ascii="Arial" w:hAnsi="Arial" w:cs="Arial"/>
          <w:b/>
          <w:szCs w:val="24"/>
        </w:rPr>
      </w:pPr>
    </w:p>
    <w:p w14:paraId="22ADA5A9" w14:textId="77777777" w:rsidR="00E3338D" w:rsidRPr="00002D5F" w:rsidRDefault="00E3338D" w:rsidP="00E3338D">
      <w:pPr>
        <w:pStyle w:val="Heading2"/>
        <w:rPr>
          <w:rFonts w:ascii="Arial" w:hAnsi="Arial" w:cs="Arial"/>
          <w:b/>
          <w:szCs w:val="24"/>
          <w:u w:val="none"/>
        </w:rPr>
      </w:pPr>
      <w:bookmarkStart w:id="44" w:name="_Toc516568038"/>
      <w:r w:rsidRPr="00002D5F">
        <w:rPr>
          <w:rFonts w:ascii="Arial" w:hAnsi="Arial" w:cs="Arial"/>
          <w:b/>
          <w:szCs w:val="24"/>
          <w:u w:val="none"/>
        </w:rPr>
        <w:t>Notification of Award</w:t>
      </w:r>
      <w:bookmarkEnd w:id="44"/>
    </w:p>
    <w:p w14:paraId="7AB90847" w14:textId="77777777" w:rsidR="00E3338D" w:rsidRPr="00002D5F" w:rsidRDefault="00E3338D" w:rsidP="00E3338D">
      <w:pPr>
        <w:keepNext/>
        <w:keepLines/>
        <w:rPr>
          <w:rFonts w:ascii="Arial" w:hAnsi="Arial" w:cs="Arial"/>
          <w:b/>
          <w:szCs w:val="24"/>
        </w:rPr>
      </w:pPr>
    </w:p>
    <w:p w14:paraId="60AC6418" w14:textId="651B0384" w:rsidR="00E3338D" w:rsidRPr="00002D5F" w:rsidRDefault="00E3338D" w:rsidP="00665BAB">
      <w:pPr>
        <w:keepNext/>
        <w:keepLines/>
        <w:rPr>
          <w:rFonts w:ascii="Arial" w:hAnsi="Arial" w:cs="Arial"/>
          <w:szCs w:val="24"/>
        </w:rPr>
      </w:pPr>
      <w:r w:rsidRPr="00002D5F">
        <w:rPr>
          <w:rFonts w:ascii="Arial" w:hAnsi="Arial" w:cs="Arial"/>
          <w:szCs w:val="24"/>
        </w:rPr>
        <w:t xml:space="preserve">All applicants will be notified regarding the disposition of their </w:t>
      </w:r>
      <w:r w:rsidR="00665BAB">
        <w:rPr>
          <w:rFonts w:ascii="Arial" w:hAnsi="Arial" w:cs="Arial"/>
          <w:szCs w:val="24"/>
        </w:rPr>
        <w:t>application</w:t>
      </w:r>
      <w:r w:rsidRPr="00002D5F">
        <w:rPr>
          <w:rFonts w:ascii="Arial" w:hAnsi="Arial" w:cs="Arial"/>
          <w:szCs w:val="24"/>
        </w:rPr>
        <w:t xml:space="preserve"> in writing. Successful applicants will be informed of the amount of their award and the next steps in the </w:t>
      </w:r>
      <w:r w:rsidR="00665BAB">
        <w:rPr>
          <w:rFonts w:ascii="Arial" w:hAnsi="Arial" w:cs="Arial"/>
          <w:szCs w:val="24"/>
        </w:rPr>
        <w:t>g</w:t>
      </w:r>
      <w:r w:rsidRPr="00002D5F">
        <w:rPr>
          <w:rFonts w:ascii="Arial" w:hAnsi="Arial" w:cs="Arial"/>
          <w:szCs w:val="24"/>
        </w:rPr>
        <w:t>rant process.</w:t>
      </w:r>
    </w:p>
    <w:p w14:paraId="7C329242" w14:textId="1F36B368" w:rsidR="00A723DA" w:rsidRDefault="00A723DA" w:rsidP="004034B8">
      <w:pPr>
        <w:pStyle w:val="NormalWeb"/>
        <w:jc w:val="both"/>
        <w:rPr>
          <w:rFonts w:ascii="Arial" w:hAnsi="Arial" w:cs="Arial"/>
          <w:color w:val="000000"/>
        </w:rPr>
      </w:pPr>
    </w:p>
    <w:p w14:paraId="1B6621F5" w14:textId="77777777" w:rsidR="001F3037" w:rsidRPr="00E3338D" w:rsidRDefault="001F3037" w:rsidP="001F3037">
      <w:pPr>
        <w:pStyle w:val="Heading2"/>
        <w:rPr>
          <w:rFonts w:ascii="Arial" w:hAnsi="Arial" w:cs="Arial"/>
          <w:b/>
          <w:szCs w:val="24"/>
          <w:u w:val="none"/>
        </w:rPr>
      </w:pPr>
      <w:bookmarkStart w:id="45" w:name="_Toc516568039"/>
      <w:r w:rsidRPr="00E3338D">
        <w:rPr>
          <w:rFonts w:ascii="Arial" w:hAnsi="Arial" w:cs="Arial"/>
          <w:b/>
          <w:szCs w:val="24"/>
          <w:u w:val="none"/>
        </w:rPr>
        <w:t>Funding Policy</w:t>
      </w:r>
      <w:bookmarkEnd w:id="45"/>
      <w:r w:rsidRPr="00E3338D">
        <w:rPr>
          <w:rFonts w:ascii="Arial" w:hAnsi="Arial" w:cs="Arial"/>
          <w:b/>
          <w:szCs w:val="24"/>
          <w:u w:val="none"/>
        </w:rPr>
        <w:t xml:space="preserve"> </w:t>
      </w:r>
    </w:p>
    <w:p w14:paraId="38317485" w14:textId="77777777" w:rsidR="001F3037" w:rsidRPr="00002D5F" w:rsidRDefault="001F3037" w:rsidP="001F3037">
      <w:pPr>
        <w:rPr>
          <w:rFonts w:ascii="Arial" w:hAnsi="Arial" w:cs="Arial"/>
          <w:szCs w:val="24"/>
        </w:rPr>
      </w:pPr>
    </w:p>
    <w:p w14:paraId="5C4FD4DA" w14:textId="6AEB0245" w:rsidR="001F3037" w:rsidRPr="00002D5F" w:rsidRDefault="001F3037" w:rsidP="001F3037">
      <w:pPr>
        <w:rPr>
          <w:rFonts w:ascii="Arial" w:eastAsiaTheme="minorHAnsi" w:hAnsi="Arial" w:cs="Arial"/>
          <w:color w:val="000000"/>
          <w:szCs w:val="24"/>
        </w:rPr>
      </w:pPr>
      <w:r w:rsidRPr="00002D5F">
        <w:rPr>
          <w:rFonts w:ascii="Arial" w:hAnsi="Arial" w:cs="Arial"/>
          <w:szCs w:val="24"/>
        </w:rPr>
        <w:t>There will no automatic initial payment on these award</w:t>
      </w:r>
      <w:r>
        <w:rPr>
          <w:rFonts w:ascii="Arial" w:hAnsi="Arial" w:cs="Arial"/>
          <w:szCs w:val="24"/>
        </w:rPr>
        <w:t>s.</w:t>
      </w:r>
      <w:r w:rsidRPr="00002D5F">
        <w:rPr>
          <w:rFonts w:ascii="Arial" w:hAnsi="Arial" w:cs="Arial"/>
          <w:szCs w:val="24"/>
        </w:rPr>
        <w:t xml:space="preserve"> </w:t>
      </w:r>
      <w:r>
        <w:rPr>
          <w:rFonts w:ascii="Arial" w:hAnsi="Arial" w:cs="Arial"/>
          <w:szCs w:val="24"/>
        </w:rPr>
        <w:t xml:space="preserve"> Districts</w:t>
      </w:r>
      <w:r w:rsidRPr="00002D5F">
        <w:rPr>
          <w:rFonts w:ascii="Arial" w:hAnsi="Arial" w:cs="Arial"/>
          <w:szCs w:val="24"/>
        </w:rPr>
        <w:t xml:space="preserve"> will draw down funds using an FS-25</w:t>
      </w:r>
      <w:r w:rsidR="008E1AD6">
        <w:rPr>
          <w:rFonts w:ascii="Arial" w:hAnsi="Arial" w:cs="Arial"/>
          <w:szCs w:val="24"/>
        </w:rPr>
        <w:t xml:space="preserve"> Request for Funds (available on the </w:t>
      </w:r>
      <w:hyperlink r:id="rId15" w:history="1">
        <w:r w:rsidR="008E1AD6" w:rsidRPr="008E1AD6">
          <w:rPr>
            <w:rStyle w:val="Hyperlink"/>
            <w:rFonts w:ascii="Arial" w:hAnsi="Arial" w:cs="Arial"/>
            <w:szCs w:val="24"/>
          </w:rPr>
          <w:t>Grants Finance website</w:t>
        </w:r>
      </w:hyperlink>
      <w:r w:rsidR="008E1AD6">
        <w:rPr>
          <w:rFonts w:ascii="Arial" w:hAnsi="Arial" w:cs="Arial"/>
          <w:szCs w:val="24"/>
        </w:rPr>
        <w:t>)</w:t>
      </w:r>
      <w:r w:rsidRPr="00002D5F">
        <w:rPr>
          <w:rFonts w:ascii="Arial" w:hAnsi="Arial" w:cs="Arial"/>
          <w:szCs w:val="24"/>
        </w:rPr>
        <w:t>, which they can submit as needed (up to monthly).</w:t>
      </w:r>
    </w:p>
    <w:p w14:paraId="7DA5946C" w14:textId="77777777" w:rsidR="001F3037" w:rsidRPr="00002D5F" w:rsidRDefault="001F3037" w:rsidP="001F3037">
      <w:pPr>
        <w:autoSpaceDE w:val="0"/>
        <w:autoSpaceDN w:val="0"/>
        <w:adjustRightInd w:val="0"/>
        <w:rPr>
          <w:rFonts w:ascii="Arial" w:eastAsiaTheme="minorHAnsi" w:hAnsi="Arial" w:cs="Arial"/>
          <w:color w:val="000000"/>
          <w:szCs w:val="24"/>
        </w:rPr>
      </w:pPr>
    </w:p>
    <w:p w14:paraId="108D64F1" w14:textId="5F00C842" w:rsidR="001F3037" w:rsidRDefault="001F3037" w:rsidP="001F3037">
      <w:pPr>
        <w:pStyle w:val="NormalWeb"/>
        <w:jc w:val="both"/>
        <w:rPr>
          <w:rFonts w:ascii="Arial" w:hAnsi="Arial" w:cs="Arial"/>
        </w:rPr>
      </w:pPr>
      <w:r w:rsidRPr="00C8375C">
        <w:rPr>
          <w:rFonts w:ascii="Arial" w:hAnsi="Arial" w:cs="Arial"/>
        </w:rPr>
        <w:lastRenderedPageBreak/>
        <w:t xml:space="preserve">To ensure that districts draw down only the amount they are actually using, they will be required to submit a backup form with </w:t>
      </w:r>
      <w:r w:rsidR="00D6231D">
        <w:rPr>
          <w:rFonts w:ascii="Arial" w:hAnsi="Arial" w:cs="Arial"/>
        </w:rPr>
        <w:t xml:space="preserve">each participating </w:t>
      </w:r>
      <w:r w:rsidRPr="00C8375C">
        <w:rPr>
          <w:rFonts w:ascii="Arial" w:hAnsi="Arial" w:cs="Arial"/>
        </w:rPr>
        <w:t>teacher’s name</w:t>
      </w:r>
      <w:r w:rsidR="00D6231D">
        <w:rPr>
          <w:rFonts w:ascii="Arial" w:hAnsi="Arial" w:cs="Arial"/>
        </w:rPr>
        <w:t xml:space="preserve">, </w:t>
      </w:r>
      <w:r w:rsidR="00D6231D">
        <w:rPr>
          <w:rFonts w:ascii="Arial" w:hAnsi="Arial" w:cs="Arial"/>
          <w:color w:val="000000"/>
          <w:spacing w:val="-3"/>
        </w:rPr>
        <w:t>program category (A, B, or C) in which he or she is participating</w:t>
      </w:r>
      <w:r w:rsidRPr="00143A60">
        <w:rPr>
          <w:rFonts w:ascii="Arial" w:hAnsi="Arial" w:cs="Arial"/>
        </w:rPr>
        <w:t>, description of educational costs being reimbursed,</w:t>
      </w:r>
      <w:r w:rsidRPr="00C8375C">
        <w:rPr>
          <w:rFonts w:ascii="Arial" w:hAnsi="Arial" w:cs="Arial"/>
        </w:rPr>
        <w:t xml:space="preserve"> and exact </w:t>
      </w:r>
      <w:r w:rsidR="00D6231D">
        <w:rPr>
          <w:rFonts w:ascii="Arial" w:hAnsi="Arial" w:cs="Arial"/>
        </w:rPr>
        <w:t xml:space="preserve">dollar amount of his or her </w:t>
      </w:r>
      <w:r w:rsidRPr="00C8375C">
        <w:rPr>
          <w:rFonts w:ascii="Arial" w:hAnsi="Arial" w:cs="Arial"/>
        </w:rPr>
        <w:t>award,</w:t>
      </w:r>
      <w:r w:rsidRPr="00143A60">
        <w:rPr>
          <w:rFonts w:ascii="Arial" w:hAnsi="Arial" w:cs="Arial"/>
        </w:rPr>
        <w:t xml:space="preserve"> </w:t>
      </w:r>
      <w:r w:rsidRPr="00C8375C">
        <w:rPr>
          <w:rFonts w:ascii="Arial" w:hAnsi="Arial" w:cs="Arial"/>
        </w:rPr>
        <w:t>to the program office when they submit the FS-25.</w:t>
      </w:r>
      <w:r w:rsidRPr="00002D5F">
        <w:rPr>
          <w:rFonts w:ascii="Arial" w:hAnsi="Arial" w:cs="Arial"/>
        </w:rPr>
        <w:t xml:space="preserve">  </w:t>
      </w:r>
      <w:r w:rsidRPr="00143A60">
        <w:rPr>
          <w:rFonts w:ascii="Arial" w:hAnsi="Arial" w:cs="Arial"/>
        </w:rPr>
        <w:t>The proposed budget will be reviewed for the appropriateness of the expenditures. SED will eliminate any items deemed to be non-allowable or inappropriate and calculate the amount of the proposed grant award accordingly.</w:t>
      </w:r>
    </w:p>
    <w:p w14:paraId="43AFCE29" w14:textId="77777777" w:rsidR="001F3037" w:rsidRPr="00D4309E" w:rsidRDefault="001F3037" w:rsidP="001F3037">
      <w:pPr>
        <w:pStyle w:val="NormalWeb"/>
        <w:jc w:val="both"/>
        <w:rPr>
          <w:rFonts w:ascii="Arial" w:hAnsi="Arial" w:cs="Arial"/>
          <w:color w:val="000000"/>
        </w:rPr>
      </w:pPr>
    </w:p>
    <w:p w14:paraId="2D1CE177" w14:textId="0AE43359" w:rsidR="00066B98" w:rsidRPr="00066B98" w:rsidRDefault="00066B98" w:rsidP="00E3338D">
      <w:pPr>
        <w:pStyle w:val="Heading1"/>
        <w:keepLines/>
        <w:jc w:val="left"/>
        <w:rPr>
          <w:rFonts w:ascii="Arial" w:hAnsi="Arial" w:cs="Arial"/>
        </w:rPr>
      </w:pPr>
      <w:bookmarkStart w:id="46" w:name="_Toc511823539"/>
      <w:bookmarkStart w:id="47" w:name="_Toc516568040"/>
      <w:r>
        <w:rPr>
          <w:rFonts w:ascii="Arial" w:hAnsi="Arial" w:cs="Arial"/>
        </w:rPr>
        <w:t>Project Requirement</w:t>
      </w:r>
      <w:r w:rsidRPr="00424B70">
        <w:rPr>
          <w:rFonts w:ascii="Arial" w:hAnsi="Arial" w:cs="Arial"/>
        </w:rPr>
        <w:t>s</w:t>
      </w:r>
      <w:bookmarkEnd w:id="46"/>
      <w:bookmarkEnd w:id="47"/>
    </w:p>
    <w:p w14:paraId="22463555" w14:textId="77777777" w:rsidR="00330F2E" w:rsidRDefault="00330F2E" w:rsidP="00E3338D">
      <w:pPr>
        <w:keepNext/>
        <w:keepLines/>
      </w:pPr>
    </w:p>
    <w:p w14:paraId="7A78CD60" w14:textId="77777777" w:rsidR="00330F2E" w:rsidRPr="00330F2E" w:rsidRDefault="00330F2E" w:rsidP="00E3338D">
      <w:pPr>
        <w:pStyle w:val="Heading2"/>
        <w:keepLines/>
        <w:jc w:val="left"/>
        <w:rPr>
          <w:rFonts w:ascii="Arial" w:hAnsi="Arial" w:cs="Arial"/>
          <w:b/>
          <w:szCs w:val="24"/>
          <w:u w:val="none"/>
        </w:rPr>
      </w:pPr>
      <w:bookmarkStart w:id="48" w:name="_Toc511823540"/>
      <w:bookmarkStart w:id="49" w:name="_Toc516568041"/>
      <w:r w:rsidRPr="00330F2E">
        <w:rPr>
          <w:rFonts w:ascii="Arial" w:hAnsi="Arial" w:cs="Arial"/>
          <w:b/>
          <w:szCs w:val="24"/>
          <w:u w:val="none"/>
        </w:rPr>
        <w:t>Reporting</w:t>
      </w:r>
      <w:bookmarkEnd w:id="48"/>
      <w:bookmarkEnd w:id="49"/>
    </w:p>
    <w:p w14:paraId="076BD15E" w14:textId="77777777" w:rsidR="00330F2E" w:rsidRPr="00D4309E" w:rsidRDefault="00330F2E" w:rsidP="00E3338D">
      <w:pPr>
        <w:keepNext/>
        <w:keepLines/>
        <w:rPr>
          <w:rFonts w:ascii="Arial" w:hAnsi="Arial" w:cs="Arial"/>
          <w:b/>
          <w:color w:val="000000"/>
          <w:szCs w:val="24"/>
          <w:u w:val="single"/>
        </w:rPr>
      </w:pPr>
    </w:p>
    <w:p w14:paraId="0F8FAAA2" w14:textId="096DE0CF" w:rsidR="00F10E1E" w:rsidRDefault="00F10E1E" w:rsidP="00E3338D">
      <w:pPr>
        <w:pStyle w:val="BodyText"/>
        <w:keepNext/>
        <w:keepLines/>
        <w:numPr>
          <w:ilvl w:val="0"/>
          <w:numId w:val="38"/>
        </w:numPr>
        <w:rPr>
          <w:rFonts w:ascii="Arial" w:hAnsi="Arial" w:cs="Arial"/>
          <w:color w:val="000000"/>
          <w:spacing w:val="-3"/>
          <w:szCs w:val="24"/>
        </w:rPr>
      </w:pPr>
      <w:r>
        <w:rPr>
          <w:rFonts w:ascii="Arial" w:hAnsi="Arial" w:cs="Arial"/>
          <w:color w:val="000000"/>
          <w:spacing w:val="-3"/>
          <w:szCs w:val="24"/>
        </w:rPr>
        <w:t>Districts must retain records of all fund expenditures by category and a list of participating teachers with a unique identification number for each teacher.</w:t>
      </w:r>
    </w:p>
    <w:p w14:paraId="6911A404" w14:textId="256BCC60" w:rsidR="00F10E1E" w:rsidRDefault="00F10E1E" w:rsidP="007501A2">
      <w:pPr>
        <w:pStyle w:val="BodyText"/>
        <w:numPr>
          <w:ilvl w:val="0"/>
          <w:numId w:val="38"/>
        </w:numPr>
        <w:rPr>
          <w:rFonts w:ascii="Arial" w:hAnsi="Arial" w:cs="Arial"/>
          <w:color w:val="000000"/>
          <w:spacing w:val="-3"/>
          <w:szCs w:val="24"/>
        </w:rPr>
      </w:pPr>
      <w:r>
        <w:rPr>
          <w:rFonts w:ascii="Arial" w:hAnsi="Arial" w:cs="Arial"/>
          <w:color w:val="000000"/>
          <w:spacing w:val="-3"/>
          <w:szCs w:val="24"/>
        </w:rPr>
        <w:t>For each teacher, the list must include the program category</w:t>
      </w:r>
      <w:r w:rsidR="008A03C4">
        <w:rPr>
          <w:rFonts w:ascii="Arial" w:hAnsi="Arial" w:cs="Arial"/>
          <w:color w:val="000000"/>
          <w:spacing w:val="-3"/>
          <w:szCs w:val="24"/>
        </w:rPr>
        <w:t xml:space="preserve"> (A, B, or C)</w:t>
      </w:r>
      <w:r>
        <w:rPr>
          <w:rFonts w:ascii="Arial" w:hAnsi="Arial" w:cs="Arial"/>
          <w:color w:val="000000"/>
          <w:spacing w:val="-3"/>
          <w:szCs w:val="24"/>
        </w:rPr>
        <w:t xml:space="preserve"> in which he or she is participating, the dollar amount of each </w:t>
      </w:r>
      <w:r w:rsidR="00130F54">
        <w:rPr>
          <w:rFonts w:ascii="Arial" w:hAnsi="Arial" w:cs="Arial"/>
          <w:color w:val="000000"/>
          <w:spacing w:val="-3"/>
          <w:szCs w:val="24"/>
        </w:rPr>
        <w:t>a</w:t>
      </w:r>
      <w:r>
        <w:rPr>
          <w:rFonts w:ascii="Arial" w:hAnsi="Arial" w:cs="Arial"/>
          <w:color w:val="000000"/>
          <w:spacing w:val="-3"/>
          <w:szCs w:val="24"/>
        </w:rPr>
        <w:t>ward received, and successive awards given.</w:t>
      </w:r>
    </w:p>
    <w:p w14:paraId="3D83E171" w14:textId="5074532A" w:rsidR="00F10E1E" w:rsidRDefault="00F10E1E" w:rsidP="007501A2">
      <w:pPr>
        <w:pStyle w:val="BodyText"/>
        <w:numPr>
          <w:ilvl w:val="0"/>
          <w:numId w:val="38"/>
        </w:numPr>
        <w:rPr>
          <w:rFonts w:ascii="Arial" w:hAnsi="Arial" w:cs="Arial"/>
          <w:color w:val="000000"/>
          <w:spacing w:val="-3"/>
          <w:szCs w:val="24"/>
        </w:rPr>
      </w:pPr>
      <w:r>
        <w:rPr>
          <w:rFonts w:ascii="Arial" w:hAnsi="Arial" w:cs="Arial"/>
          <w:color w:val="000000"/>
          <w:spacing w:val="-3"/>
          <w:szCs w:val="24"/>
        </w:rPr>
        <w:t>Records must also include copies of service agreements and copies of all forms used by the district in administering the program.</w:t>
      </w:r>
    </w:p>
    <w:p w14:paraId="5E62E264" w14:textId="0CCBD752" w:rsidR="00F10E1E" w:rsidRPr="004034B8" w:rsidRDefault="00330F2E" w:rsidP="00F10E1E">
      <w:pPr>
        <w:pStyle w:val="BodyText"/>
        <w:numPr>
          <w:ilvl w:val="0"/>
          <w:numId w:val="38"/>
        </w:numPr>
        <w:rPr>
          <w:rFonts w:ascii="Arial" w:hAnsi="Arial" w:cs="Arial"/>
          <w:color w:val="000000"/>
          <w:spacing w:val="-3"/>
          <w:szCs w:val="24"/>
        </w:rPr>
      </w:pPr>
      <w:r w:rsidRPr="00F10E1E">
        <w:rPr>
          <w:rFonts w:ascii="Arial" w:hAnsi="Arial" w:cs="Arial"/>
          <w:color w:val="000000"/>
          <w:spacing w:val="-3"/>
          <w:szCs w:val="24"/>
        </w:rPr>
        <w:t xml:space="preserve">Grantees must submit an annual performance report at the end of each grant period but no later than the </w:t>
      </w:r>
      <w:r w:rsidR="00F10E1E" w:rsidRPr="00F10E1E">
        <w:rPr>
          <w:rFonts w:ascii="Arial" w:hAnsi="Arial" w:cs="Arial"/>
          <w:color w:val="000000"/>
          <w:spacing w:val="-3"/>
          <w:szCs w:val="24"/>
        </w:rPr>
        <w:t>1</w:t>
      </w:r>
      <w:r w:rsidR="00F10E1E" w:rsidRPr="00F10E1E">
        <w:rPr>
          <w:rFonts w:ascii="Arial" w:hAnsi="Arial" w:cs="Arial"/>
          <w:color w:val="000000"/>
          <w:spacing w:val="-3"/>
          <w:szCs w:val="24"/>
          <w:vertAlign w:val="superscript"/>
        </w:rPr>
        <w:t>st</w:t>
      </w:r>
      <w:r w:rsidR="00F10E1E" w:rsidRPr="00F10E1E">
        <w:rPr>
          <w:rFonts w:ascii="Arial" w:hAnsi="Arial" w:cs="Arial"/>
          <w:color w:val="000000"/>
          <w:spacing w:val="-3"/>
          <w:szCs w:val="24"/>
        </w:rPr>
        <w:t xml:space="preserve"> of August for activities conducted July through June 30 of that program year.  </w:t>
      </w:r>
      <w:r w:rsidRPr="00F10E1E">
        <w:rPr>
          <w:rFonts w:ascii="Arial" w:hAnsi="Arial" w:cs="Arial"/>
          <w:color w:val="000000"/>
          <w:spacing w:val="-3"/>
          <w:szCs w:val="24"/>
        </w:rPr>
        <w:t xml:space="preserve">Additional information about the annual performance report will be made available to grantees by </w:t>
      </w:r>
      <w:r w:rsidR="00D8678D" w:rsidRPr="00F10E1E">
        <w:rPr>
          <w:rFonts w:ascii="Arial" w:hAnsi="Arial" w:cs="Arial"/>
          <w:color w:val="000000"/>
          <w:spacing w:val="-3"/>
          <w:szCs w:val="24"/>
        </w:rPr>
        <w:t>NY</w:t>
      </w:r>
      <w:r w:rsidRPr="00F10E1E">
        <w:rPr>
          <w:rFonts w:ascii="Arial" w:hAnsi="Arial" w:cs="Arial"/>
          <w:color w:val="000000"/>
          <w:spacing w:val="-3"/>
          <w:szCs w:val="24"/>
        </w:rPr>
        <w:t xml:space="preserve">SED after grant awards are made. </w:t>
      </w:r>
      <w:r w:rsidR="00F10E1E">
        <w:rPr>
          <w:rFonts w:ascii="Arial" w:hAnsi="Arial" w:cs="Arial"/>
          <w:color w:val="000000"/>
          <w:spacing w:val="-3"/>
          <w:szCs w:val="24"/>
        </w:rPr>
        <w:t>Failure to provide required reports when requested may result in a stop payment on future awards and jeopardize future awards until the situation has been resolved to the satisfaction of NYSED.</w:t>
      </w:r>
    </w:p>
    <w:p w14:paraId="7BF98AA1" w14:textId="77777777" w:rsidR="00C61291" w:rsidRDefault="00C61291" w:rsidP="00330F2E">
      <w:pPr>
        <w:pStyle w:val="Heading2"/>
        <w:jc w:val="left"/>
        <w:rPr>
          <w:rFonts w:ascii="Arial" w:hAnsi="Arial" w:cs="Arial"/>
          <w:b/>
          <w:szCs w:val="24"/>
          <w:u w:val="none"/>
        </w:rPr>
      </w:pPr>
      <w:bookmarkStart w:id="50" w:name="_Toc511823542"/>
    </w:p>
    <w:p w14:paraId="48026B3F" w14:textId="777C709F" w:rsidR="00066B98" w:rsidRPr="00330F2E" w:rsidRDefault="00066B98" w:rsidP="00330F2E">
      <w:pPr>
        <w:pStyle w:val="Heading2"/>
        <w:jc w:val="left"/>
        <w:rPr>
          <w:rFonts w:ascii="Arial" w:hAnsi="Arial" w:cs="Arial"/>
          <w:b/>
          <w:szCs w:val="24"/>
          <w:u w:val="none"/>
        </w:rPr>
      </w:pPr>
      <w:bookmarkStart w:id="51" w:name="_Toc516568042"/>
      <w:r w:rsidRPr="00330F2E">
        <w:rPr>
          <w:rFonts w:ascii="Arial" w:hAnsi="Arial" w:cs="Arial"/>
          <w:b/>
          <w:szCs w:val="24"/>
          <w:u w:val="none"/>
        </w:rPr>
        <w:t>Entities’ Responsibility</w:t>
      </w:r>
      <w:bookmarkEnd w:id="50"/>
      <w:bookmarkEnd w:id="51"/>
    </w:p>
    <w:p w14:paraId="1FD921A3" w14:textId="77777777" w:rsidR="00066B98" w:rsidRPr="00D4309E" w:rsidRDefault="00066B98" w:rsidP="00066B98">
      <w:pPr>
        <w:pStyle w:val="NormalWeb"/>
        <w:spacing w:before="0" w:beforeAutospacing="0" w:after="0" w:afterAutospacing="0"/>
        <w:rPr>
          <w:rFonts w:ascii="Arial" w:hAnsi="Arial" w:cs="Arial"/>
          <w:color w:val="000000"/>
        </w:rPr>
      </w:pPr>
    </w:p>
    <w:p w14:paraId="38AD7496" w14:textId="30FE6980" w:rsidR="001061FA" w:rsidRPr="001061FA" w:rsidRDefault="001061FA" w:rsidP="007501A2">
      <w:pPr>
        <w:pStyle w:val="BodyText"/>
        <w:numPr>
          <w:ilvl w:val="0"/>
          <w:numId w:val="39"/>
        </w:numPr>
        <w:rPr>
          <w:rFonts w:ascii="Arial" w:hAnsi="Arial" w:cs="Arial"/>
          <w:color w:val="000000"/>
          <w:spacing w:val="-3"/>
          <w:szCs w:val="24"/>
        </w:rPr>
      </w:pPr>
      <w:r w:rsidRPr="001061FA">
        <w:rPr>
          <w:rFonts w:ascii="Arial" w:hAnsi="Arial" w:cs="Arial"/>
          <w:color w:val="000000"/>
          <w:spacing w:val="-3"/>
          <w:szCs w:val="24"/>
        </w:rPr>
        <w:t xml:space="preserve">Projects must operate under the jurisdiction of the </w:t>
      </w:r>
      <w:r w:rsidR="004865BB" w:rsidRPr="00D4309E">
        <w:rPr>
          <w:rFonts w:ascii="Arial" w:hAnsi="Arial" w:cs="Arial"/>
          <w:color w:val="000000"/>
          <w:szCs w:val="24"/>
        </w:rPr>
        <w:t>local board of education, or other appropriate governing body, and are subject to at least the same degree of accountability as all other expenditures of the local agency</w:t>
      </w:r>
      <w:r w:rsidRPr="001061FA">
        <w:rPr>
          <w:rFonts w:ascii="Arial" w:hAnsi="Arial" w:cs="Arial"/>
          <w:color w:val="000000"/>
          <w:spacing w:val="-3"/>
          <w:szCs w:val="24"/>
        </w:rPr>
        <w:t xml:space="preserve">. </w:t>
      </w:r>
    </w:p>
    <w:p w14:paraId="715E68F8" w14:textId="6D0DADC5" w:rsidR="001061FA" w:rsidRPr="001061FA" w:rsidRDefault="001061FA" w:rsidP="007501A2">
      <w:pPr>
        <w:pStyle w:val="BodyText"/>
        <w:numPr>
          <w:ilvl w:val="0"/>
          <w:numId w:val="39"/>
        </w:numPr>
        <w:rPr>
          <w:rFonts w:ascii="Arial" w:hAnsi="Arial" w:cs="Arial"/>
          <w:color w:val="000000"/>
          <w:spacing w:val="-3"/>
          <w:szCs w:val="24"/>
        </w:rPr>
      </w:pPr>
      <w:r w:rsidRPr="001061FA">
        <w:rPr>
          <w:rFonts w:ascii="Arial" w:hAnsi="Arial" w:cs="Arial"/>
          <w:color w:val="000000"/>
          <w:spacing w:val="-3"/>
          <w:szCs w:val="24"/>
        </w:rPr>
        <w:t>All grant funds must be utilized in accordance with the guidelines of the RF</w:t>
      </w:r>
      <w:r>
        <w:rPr>
          <w:rFonts w:ascii="Arial" w:hAnsi="Arial" w:cs="Arial"/>
          <w:color w:val="000000"/>
          <w:spacing w:val="-3"/>
          <w:szCs w:val="24"/>
        </w:rPr>
        <w:t>A</w:t>
      </w:r>
      <w:r w:rsidRPr="001061FA">
        <w:rPr>
          <w:rFonts w:ascii="Arial" w:hAnsi="Arial" w:cs="Arial"/>
          <w:color w:val="000000"/>
          <w:spacing w:val="-3"/>
          <w:szCs w:val="24"/>
        </w:rPr>
        <w:t xml:space="preserve">, the applicable statutes, regulations, </w:t>
      </w:r>
      <w:r w:rsidR="00002D5F">
        <w:rPr>
          <w:rFonts w:ascii="Arial" w:hAnsi="Arial" w:cs="Arial"/>
          <w:color w:val="000000"/>
          <w:spacing w:val="-3"/>
          <w:szCs w:val="24"/>
        </w:rPr>
        <w:t xml:space="preserve">district policies, </w:t>
      </w:r>
      <w:r w:rsidRPr="001061FA">
        <w:rPr>
          <w:rFonts w:ascii="Arial" w:hAnsi="Arial" w:cs="Arial"/>
          <w:color w:val="000000"/>
          <w:spacing w:val="-3"/>
          <w:szCs w:val="24"/>
        </w:rPr>
        <w:t xml:space="preserve">and the grant award. </w:t>
      </w:r>
    </w:p>
    <w:p w14:paraId="4DEDE110" w14:textId="5549E148" w:rsidR="001061FA" w:rsidRPr="001061FA" w:rsidRDefault="001061FA" w:rsidP="007501A2">
      <w:pPr>
        <w:pStyle w:val="BodyText"/>
        <w:numPr>
          <w:ilvl w:val="0"/>
          <w:numId w:val="39"/>
        </w:numPr>
        <w:rPr>
          <w:rFonts w:ascii="Arial" w:hAnsi="Arial" w:cs="Arial"/>
          <w:color w:val="000000"/>
          <w:spacing w:val="-3"/>
          <w:szCs w:val="24"/>
        </w:rPr>
      </w:pPr>
      <w:r w:rsidRPr="001061FA">
        <w:rPr>
          <w:rFonts w:ascii="Arial" w:hAnsi="Arial" w:cs="Arial"/>
          <w:color w:val="000000"/>
          <w:spacing w:val="-3"/>
          <w:szCs w:val="24"/>
        </w:rPr>
        <w:t xml:space="preserve">The </w:t>
      </w:r>
      <w:r w:rsidR="008168AC" w:rsidRPr="00D4309E">
        <w:rPr>
          <w:rFonts w:ascii="Arial" w:hAnsi="Arial" w:cs="Arial"/>
          <w:color w:val="000000"/>
          <w:szCs w:val="24"/>
        </w:rPr>
        <w:t>local board of education, or other appropriate governing body,</w:t>
      </w:r>
      <w:r w:rsidRPr="001061FA">
        <w:rPr>
          <w:rFonts w:ascii="Arial" w:hAnsi="Arial" w:cs="Arial"/>
          <w:color w:val="000000"/>
          <w:spacing w:val="-3"/>
          <w:szCs w:val="24"/>
        </w:rPr>
        <w:t xml:space="preserve"> is responsible for the proper disbursement of, and accounting for, project funds. </w:t>
      </w:r>
    </w:p>
    <w:p w14:paraId="39DFFD1A" w14:textId="0E546F3C" w:rsidR="001061FA" w:rsidRPr="001061FA" w:rsidRDefault="008168AC" w:rsidP="007501A2">
      <w:pPr>
        <w:pStyle w:val="BodyText"/>
        <w:numPr>
          <w:ilvl w:val="0"/>
          <w:numId w:val="39"/>
        </w:numPr>
        <w:rPr>
          <w:rFonts w:ascii="Arial" w:hAnsi="Arial" w:cs="Arial"/>
          <w:color w:val="000000"/>
          <w:spacing w:val="-3"/>
          <w:szCs w:val="24"/>
        </w:rPr>
      </w:pPr>
      <w:r>
        <w:rPr>
          <w:rFonts w:ascii="Arial" w:hAnsi="Arial" w:cs="Arial"/>
          <w:color w:val="000000"/>
          <w:spacing w:val="-3"/>
          <w:szCs w:val="24"/>
        </w:rPr>
        <w:t>S</w:t>
      </w:r>
      <w:r w:rsidR="001061FA" w:rsidRPr="001061FA">
        <w:rPr>
          <w:rFonts w:ascii="Arial" w:hAnsi="Arial" w:cs="Arial"/>
          <w:color w:val="000000"/>
          <w:spacing w:val="-3"/>
          <w:szCs w:val="24"/>
        </w:rPr>
        <w:t xml:space="preserve">upporting </w:t>
      </w:r>
      <w:r>
        <w:rPr>
          <w:rFonts w:ascii="Arial" w:hAnsi="Arial" w:cs="Arial"/>
          <w:color w:val="000000"/>
          <w:spacing w:val="-3"/>
          <w:szCs w:val="24"/>
        </w:rPr>
        <w:t xml:space="preserve">or source </w:t>
      </w:r>
      <w:r w:rsidR="001061FA" w:rsidRPr="001061FA">
        <w:rPr>
          <w:rFonts w:ascii="Arial" w:hAnsi="Arial" w:cs="Arial"/>
          <w:color w:val="000000"/>
          <w:spacing w:val="-3"/>
          <w:szCs w:val="24"/>
        </w:rPr>
        <w:t xml:space="preserve">documents that authorize the disbursement of grant funds are required for all </w:t>
      </w:r>
      <w:r w:rsidR="001061FA">
        <w:rPr>
          <w:rFonts w:ascii="Arial" w:hAnsi="Arial" w:cs="Arial"/>
          <w:color w:val="000000"/>
          <w:spacing w:val="-3"/>
          <w:szCs w:val="24"/>
        </w:rPr>
        <w:t>g</w:t>
      </w:r>
      <w:r w:rsidR="001061FA" w:rsidRPr="001061FA">
        <w:rPr>
          <w:rFonts w:ascii="Arial" w:hAnsi="Arial" w:cs="Arial"/>
          <w:color w:val="000000"/>
          <w:spacing w:val="-3"/>
          <w:szCs w:val="24"/>
        </w:rPr>
        <w:t>rant</w:t>
      </w:r>
      <w:r w:rsidR="001061FA">
        <w:rPr>
          <w:rFonts w:ascii="Arial" w:hAnsi="Arial" w:cs="Arial"/>
          <w:color w:val="000000"/>
          <w:spacing w:val="-3"/>
          <w:szCs w:val="24"/>
        </w:rPr>
        <w:t>-</w:t>
      </w:r>
      <w:r w:rsidR="001061FA" w:rsidRPr="001061FA">
        <w:rPr>
          <w:rFonts w:ascii="Arial" w:hAnsi="Arial" w:cs="Arial"/>
          <w:color w:val="000000"/>
          <w:spacing w:val="-3"/>
          <w:szCs w:val="24"/>
        </w:rPr>
        <w:t xml:space="preserve">related transactions entered into the local agency's recordkeeping system. </w:t>
      </w:r>
      <w:r w:rsidR="004865BB" w:rsidRPr="00D4309E">
        <w:rPr>
          <w:rFonts w:ascii="Arial" w:hAnsi="Arial" w:cs="Arial"/>
          <w:color w:val="000000"/>
          <w:szCs w:val="24"/>
        </w:rPr>
        <w:t>Source documents that authorize the disbursement of grant funds consist of purchase orders, contracts, time and effort records, delivery receipts, vendor invoices, travel documentation and payment documents.</w:t>
      </w:r>
    </w:p>
    <w:p w14:paraId="60FDA390" w14:textId="403021CC" w:rsidR="001061FA" w:rsidRPr="001061FA" w:rsidRDefault="001061FA" w:rsidP="007501A2">
      <w:pPr>
        <w:pStyle w:val="BodyText"/>
        <w:numPr>
          <w:ilvl w:val="0"/>
          <w:numId w:val="39"/>
        </w:numPr>
        <w:rPr>
          <w:rFonts w:ascii="Arial" w:hAnsi="Arial" w:cs="Arial"/>
          <w:color w:val="000000"/>
          <w:spacing w:val="-3"/>
          <w:szCs w:val="24"/>
        </w:rPr>
      </w:pPr>
      <w:r w:rsidRPr="001061FA">
        <w:rPr>
          <w:rFonts w:ascii="Arial" w:hAnsi="Arial" w:cs="Arial"/>
          <w:color w:val="000000"/>
          <w:spacing w:val="-3"/>
          <w:szCs w:val="24"/>
        </w:rPr>
        <w:t xml:space="preserve">Supporting documentation for </w:t>
      </w:r>
      <w:r>
        <w:rPr>
          <w:rFonts w:ascii="Arial" w:hAnsi="Arial" w:cs="Arial"/>
          <w:color w:val="000000"/>
          <w:spacing w:val="-3"/>
          <w:szCs w:val="24"/>
        </w:rPr>
        <w:t>the g</w:t>
      </w:r>
      <w:r w:rsidRPr="001061FA">
        <w:rPr>
          <w:rFonts w:ascii="Arial" w:hAnsi="Arial" w:cs="Arial"/>
          <w:color w:val="000000"/>
          <w:spacing w:val="-3"/>
          <w:szCs w:val="24"/>
        </w:rPr>
        <w:t xml:space="preserve">rant must be kept for at least six years after the </w:t>
      </w:r>
      <w:r>
        <w:rPr>
          <w:rFonts w:ascii="Arial" w:hAnsi="Arial" w:cs="Arial"/>
          <w:color w:val="000000"/>
          <w:spacing w:val="-3"/>
          <w:szCs w:val="24"/>
        </w:rPr>
        <w:t>final</w:t>
      </w:r>
      <w:r w:rsidRPr="001061FA">
        <w:rPr>
          <w:rFonts w:ascii="Arial" w:hAnsi="Arial" w:cs="Arial"/>
          <w:color w:val="000000"/>
          <w:spacing w:val="-3"/>
          <w:szCs w:val="24"/>
        </w:rPr>
        <w:t xml:space="preserve"> payment is made unless otherwise specified by statute, regulation, audit finding, or legal action. An audit or legal action will "freeze the clock" for record retention purposes. </w:t>
      </w:r>
    </w:p>
    <w:p w14:paraId="7D78B256" w14:textId="0F7C7E9D" w:rsidR="001061FA" w:rsidRPr="008E1AD6" w:rsidRDefault="001061FA" w:rsidP="008E1AD6">
      <w:pPr>
        <w:pStyle w:val="BodyText"/>
        <w:numPr>
          <w:ilvl w:val="0"/>
          <w:numId w:val="39"/>
        </w:numPr>
        <w:rPr>
          <w:rFonts w:ascii="Arial" w:hAnsi="Arial" w:cs="Arial"/>
          <w:color w:val="000000"/>
          <w:spacing w:val="-3"/>
          <w:szCs w:val="24"/>
        </w:rPr>
      </w:pPr>
      <w:r w:rsidRPr="001061FA">
        <w:rPr>
          <w:rFonts w:ascii="Arial" w:hAnsi="Arial" w:cs="Arial"/>
          <w:color w:val="000000"/>
          <w:spacing w:val="-3"/>
          <w:szCs w:val="24"/>
        </w:rPr>
        <w:lastRenderedPageBreak/>
        <w:t xml:space="preserve">All records and documentation must be available for inspection by </w:t>
      </w:r>
      <w:r>
        <w:rPr>
          <w:rFonts w:ascii="Arial" w:hAnsi="Arial" w:cs="Arial"/>
          <w:color w:val="000000"/>
          <w:spacing w:val="-3"/>
          <w:szCs w:val="24"/>
        </w:rPr>
        <w:t>NYSED</w:t>
      </w:r>
      <w:r w:rsidRPr="001061FA">
        <w:rPr>
          <w:rFonts w:ascii="Arial" w:hAnsi="Arial" w:cs="Arial"/>
          <w:color w:val="000000"/>
          <w:spacing w:val="-3"/>
          <w:szCs w:val="24"/>
        </w:rPr>
        <w:t xml:space="preserve"> officials or representatives. For additional information about grants, please refer to the </w:t>
      </w:r>
      <w:hyperlink r:id="rId16" w:history="1">
        <w:r w:rsidR="008E1AD6">
          <w:rPr>
            <w:rStyle w:val="Hyperlink"/>
            <w:rFonts w:ascii="Arial" w:hAnsi="Arial" w:cs="Arial"/>
            <w:spacing w:val="-3"/>
            <w:szCs w:val="24"/>
          </w:rPr>
          <w:t>Fiscal Guidelines for Federal and State Aided Grants</w:t>
        </w:r>
      </w:hyperlink>
      <w:r w:rsidR="008E1AD6">
        <w:rPr>
          <w:rFonts w:ascii="Arial" w:hAnsi="Arial" w:cs="Arial"/>
          <w:color w:val="000000"/>
          <w:spacing w:val="-3"/>
          <w:szCs w:val="24"/>
        </w:rPr>
        <w:t>.</w:t>
      </w:r>
    </w:p>
    <w:p w14:paraId="7D255E02" w14:textId="2190E129" w:rsidR="001061FA" w:rsidRDefault="001061FA" w:rsidP="007501A2">
      <w:pPr>
        <w:pStyle w:val="BodyText"/>
        <w:numPr>
          <w:ilvl w:val="0"/>
          <w:numId w:val="39"/>
        </w:numPr>
        <w:rPr>
          <w:rFonts w:ascii="Arial" w:hAnsi="Arial" w:cs="Arial"/>
          <w:color w:val="000000"/>
          <w:spacing w:val="-3"/>
          <w:szCs w:val="24"/>
        </w:rPr>
      </w:pPr>
      <w:r w:rsidRPr="001061FA">
        <w:rPr>
          <w:rFonts w:ascii="Arial" w:hAnsi="Arial" w:cs="Arial"/>
          <w:color w:val="000000"/>
          <w:spacing w:val="-3"/>
          <w:szCs w:val="24"/>
        </w:rPr>
        <w:t>Each funded TOT project is obligated to submit a reapplication annually including an FS</w:t>
      </w:r>
      <w:r w:rsidR="005F528D">
        <w:rPr>
          <w:rFonts w:ascii="Arial" w:hAnsi="Arial" w:cs="Arial"/>
          <w:color w:val="000000"/>
          <w:spacing w:val="-3"/>
          <w:szCs w:val="24"/>
        </w:rPr>
        <w:noBreakHyphen/>
      </w:r>
      <w:r w:rsidRPr="001061FA">
        <w:rPr>
          <w:rFonts w:ascii="Arial" w:hAnsi="Arial" w:cs="Arial"/>
          <w:color w:val="000000"/>
          <w:spacing w:val="-3"/>
          <w:szCs w:val="24"/>
        </w:rPr>
        <w:t xml:space="preserve">10 covering the next year of the award in </w:t>
      </w:r>
      <w:r>
        <w:rPr>
          <w:rFonts w:ascii="Arial" w:hAnsi="Arial" w:cs="Arial"/>
          <w:color w:val="000000"/>
          <w:spacing w:val="-3"/>
          <w:szCs w:val="24"/>
        </w:rPr>
        <w:t>whatever</w:t>
      </w:r>
      <w:r w:rsidRPr="001061FA">
        <w:rPr>
          <w:rFonts w:ascii="Arial" w:hAnsi="Arial" w:cs="Arial"/>
          <w:color w:val="000000"/>
          <w:spacing w:val="-3"/>
          <w:szCs w:val="24"/>
        </w:rPr>
        <w:t xml:space="preserve"> form </w:t>
      </w:r>
      <w:r>
        <w:rPr>
          <w:rFonts w:ascii="Arial" w:hAnsi="Arial" w:cs="Arial"/>
          <w:color w:val="000000"/>
          <w:spacing w:val="-3"/>
          <w:szCs w:val="24"/>
        </w:rPr>
        <w:t>may</w:t>
      </w:r>
      <w:r w:rsidRPr="001061FA">
        <w:rPr>
          <w:rFonts w:ascii="Arial" w:hAnsi="Arial" w:cs="Arial"/>
          <w:color w:val="000000"/>
          <w:spacing w:val="-3"/>
          <w:szCs w:val="24"/>
        </w:rPr>
        <w:t xml:space="preserve"> be provided by </w:t>
      </w:r>
      <w:r>
        <w:rPr>
          <w:rFonts w:ascii="Arial" w:hAnsi="Arial" w:cs="Arial"/>
          <w:color w:val="000000"/>
          <w:spacing w:val="-3"/>
          <w:szCs w:val="24"/>
        </w:rPr>
        <w:t>NYSED</w:t>
      </w:r>
      <w:r w:rsidRPr="001061FA">
        <w:rPr>
          <w:rFonts w:ascii="Arial" w:hAnsi="Arial" w:cs="Arial"/>
          <w:color w:val="000000"/>
          <w:spacing w:val="-3"/>
          <w:szCs w:val="24"/>
        </w:rPr>
        <w:t xml:space="preserve">. </w:t>
      </w:r>
    </w:p>
    <w:p w14:paraId="5646A2F5" w14:textId="77777777" w:rsidR="001061FA" w:rsidRDefault="001061FA" w:rsidP="001061FA">
      <w:pPr>
        <w:pStyle w:val="BodyText"/>
        <w:ind w:left="360"/>
        <w:rPr>
          <w:rFonts w:ascii="Arial" w:hAnsi="Arial" w:cs="Arial"/>
          <w:color w:val="000000"/>
          <w:spacing w:val="-3"/>
          <w:szCs w:val="24"/>
        </w:rPr>
      </w:pPr>
    </w:p>
    <w:p w14:paraId="78E8964C" w14:textId="77777777" w:rsidR="00066B98" w:rsidRPr="00330F2E" w:rsidRDefault="00066B98" w:rsidP="00330F2E">
      <w:pPr>
        <w:pStyle w:val="Heading2"/>
        <w:jc w:val="left"/>
        <w:rPr>
          <w:rFonts w:ascii="Arial" w:hAnsi="Arial" w:cs="Arial"/>
          <w:b/>
          <w:szCs w:val="24"/>
          <w:u w:val="none"/>
        </w:rPr>
      </w:pPr>
      <w:bookmarkStart w:id="52" w:name="_Toc511823543"/>
      <w:bookmarkStart w:id="53" w:name="_Toc516568043"/>
      <w:r w:rsidRPr="00330F2E">
        <w:rPr>
          <w:rFonts w:ascii="Arial" w:hAnsi="Arial" w:cs="Arial"/>
          <w:b/>
          <w:szCs w:val="24"/>
          <w:u w:val="none"/>
        </w:rPr>
        <w:t>Accessibility of Web-Based Information and Applications</w:t>
      </w:r>
      <w:bookmarkEnd w:id="52"/>
      <w:bookmarkEnd w:id="53"/>
    </w:p>
    <w:p w14:paraId="0DDADDD8" w14:textId="77777777" w:rsidR="00066B98" w:rsidRDefault="00066B98" w:rsidP="00066B98">
      <w:pPr>
        <w:pStyle w:val="Heading3"/>
        <w:rPr>
          <w:rFonts w:ascii="Arial" w:hAnsi="Arial" w:cs="Arial"/>
          <w:u w:val="single"/>
        </w:rPr>
      </w:pPr>
    </w:p>
    <w:p w14:paraId="207D613E" w14:textId="62D82A5A" w:rsidR="00066B98" w:rsidRDefault="00066B98" w:rsidP="00066B98">
      <w:pPr>
        <w:pStyle w:val="BodyText"/>
        <w:rPr>
          <w:rFonts w:ascii="Arial" w:hAnsi="Arial" w:cs="Arial"/>
          <w:color w:val="000000"/>
          <w:spacing w:val="-3"/>
          <w:szCs w:val="24"/>
        </w:rPr>
      </w:pPr>
      <w:r w:rsidRPr="006F543D">
        <w:rPr>
          <w:rFonts w:ascii="Arial" w:hAnsi="Arial" w:cs="Arial"/>
          <w:color w:val="000000"/>
          <w:spacing w:val="-3"/>
          <w:szCs w:val="24"/>
        </w:rPr>
        <w:t>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w:t>
      </w:r>
      <w:r w:rsidR="00EA5C74">
        <w:rPr>
          <w:rFonts w:ascii="Arial" w:hAnsi="Arial" w:cs="Arial"/>
          <w:color w:val="000000"/>
          <w:spacing w:val="-3"/>
          <w:szCs w:val="24"/>
        </w:rPr>
        <w:t>,</w:t>
      </w:r>
      <w:r w:rsidRPr="006F543D">
        <w:rPr>
          <w:rFonts w:ascii="Arial" w:hAnsi="Arial" w:cs="Arial"/>
          <w:color w:val="000000"/>
          <w:spacing w:val="-3"/>
          <w:szCs w:val="24"/>
        </w:rPr>
        <w:t xml:space="preserve"> and applications must conform to NYSED-WEBACC-001 as determined by quality assurance testing. Such quality assurance testing will be conducted by </w:t>
      </w:r>
      <w:r w:rsidR="00EA5C74">
        <w:rPr>
          <w:rFonts w:ascii="Arial" w:hAnsi="Arial" w:cs="Arial"/>
          <w:color w:val="000000"/>
          <w:spacing w:val="-3"/>
          <w:szCs w:val="24"/>
        </w:rPr>
        <w:t xml:space="preserve">a </w:t>
      </w:r>
      <w:r w:rsidRPr="006F543D">
        <w:rPr>
          <w:rFonts w:ascii="Arial" w:hAnsi="Arial" w:cs="Arial"/>
          <w:color w:val="000000"/>
          <w:spacing w:val="-3"/>
          <w:szCs w:val="24"/>
        </w:rPr>
        <w:t>NYSED employee or contractor and the results of such testing must be satisfactory to NYSED before web-based information and applications will be considered a qualified deliverable under the contract or procurement.</w:t>
      </w:r>
    </w:p>
    <w:p w14:paraId="0C7DCE9E" w14:textId="77777777" w:rsidR="00EE550B" w:rsidRPr="00EE550B" w:rsidRDefault="00EE550B" w:rsidP="00EE550B">
      <w:pPr>
        <w:autoSpaceDE w:val="0"/>
        <w:autoSpaceDN w:val="0"/>
        <w:adjustRightInd w:val="0"/>
        <w:rPr>
          <w:rFonts w:ascii="Calibri" w:hAnsi="Calibri" w:cs="Calibri"/>
          <w:color w:val="000000"/>
          <w:szCs w:val="24"/>
        </w:rPr>
      </w:pPr>
    </w:p>
    <w:p w14:paraId="516C452F" w14:textId="77777777" w:rsidR="00EE550B" w:rsidRPr="00F10E1E" w:rsidRDefault="00EE550B" w:rsidP="00F10E1E">
      <w:pPr>
        <w:pStyle w:val="Heading2"/>
        <w:jc w:val="left"/>
        <w:rPr>
          <w:rFonts w:ascii="Arial" w:hAnsi="Arial" w:cs="Arial"/>
          <w:b/>
          <w:szCs w:val="24"/>
          <w:u w:val="none"/>
        </w:rPr>
      </w:pPr>
      <w:bookmarkStart w:id="54" w:name="_Toc516568044"/>
      <w:r w:rsidRPr="00F10E1E">
        <w:rPr>
          <w:rFonts w:ascii="Arial" w:hAnsi="Arial" w:cs="Arial"/>
          <w:b/>
          <w:szCs w:val="24"/>
          <w:u w:val="none"/>
        </w:rPr>
        <w:t>Public Relations/Attributions of Funding</w:t>
      </w:r>
      <w:bookmarkEnd w:id="54"/>
      <w:r w:rsidRPr="00F10E1E">
        <w:rPr>
          <w:rFonts w:ascii="Arial" w:hAnsi="Arial" w:cs="Arial"/>
          <w:b/>
          <w:szCs w:val="24"/>
          <w:u w:val="none"/>
        </w:rPr>
        <w:t xml:space="preserve"> </w:t>
      </w:r>
    </w:p>
    <w:p w14:paraId="0775304B" w14:textId="77777777" w:rsidR="00F456B7" w:rsidRDefault="00F456B7" w:rsidP="00EE550B">
      <w:pPr>
        <w:pStyle w:val="BodyText"/>
        <w:rPr>
          <w:rFonts w:ascii="Arial" w:hAnsi="Arial" w:cs="Arial"/>
          <w:color w:val="000000"/>
          <w:spacing w:val="-3"/>
          <w:szCs w:val="24"/>
        </w:rPr>
      </w:pPr>
    </w:p>
    <w:p w14:paraId="1BE6F56A" w14:textId="244FAD9F" w:rsidR="00EE550B" w:rsidRPr="006F543D" w:rsidRDefault="00F456B7" w:rsidP="00EE550B">
      <w:pPr>
        <w:pStyle w:val="BodyText"/>
        <w:rPr>
          <w:rFonts w:ascii="Arial" w:hAnsi="Arial" w:cs="Arial"/>
          <w:color w:val="000000"/>
          <w:spacing w:val="-3"/>
          <w:szCs w:val="24"/>
        </w:rPr>
      </w:pPr>
      <w:r>
        <w:rPr>
          <w:rFonts w:ascii="Arial" w:hAnsi="Arial" w:cs="Arial"/>
          <w:color w:val="000000"/>
          <w:spacing w:val="-3"/>
          <w:szCs w:val="24"/>
        </w:rPr>
        <w:t>Any</w:t>
      </w:r>
      <w:r w:rsidR="00EE550B" w:rsidRPr="00F10E1E">
        <w:rPr>
          <w:rFonts w:ascii="Arial" w:hAnsi="Arial" w:cs="Arial"/>
          <w:color w:val="000000"/>
          <w:spacing w:val="-3"/>
          <w:szCs w:val="24"/>
        </w:rPr>
        <w:t xml:space="preserve"> public relations materials and activities, such as project brochures and award ceremonies, </w:t>
      </w:r>
      <w:r>
        <w:rPr>
          <w:rFonts w:ascii="Arial" w:hAnsi="Arial" w:cs="Arial"/>
          <w:color w:val="000000"/>
          <w:spacing w:val="-3"/>
          <w:szCs w:val="24"/>
        </w:rPr>
        <w:t xml:space="preserve">shall </w:t>
      </w:r>
      <w:r w:rsidR="00EE550B" w:rsidRPr="00F10E1E">
        <w:rPr>
          <w:rFonts w:ascii="Arial" w:hAnsi="Arial" w:cs="Arial"/>
          <w:color w:val="000000"/>
          <w:spacing w:val="-3"/>
          <w:szCs w:val="24"/>
        </w:rPr>
        <w:t xml:space="preserve">acknowledge that the project and its activities are supported, in whole or in part, by a </w:t>
      </w:r>
      <w:r w:rsidR="00E84540">
        <w:rPr>
          <w:rFonts w:ascii="Arial" w:hAnsi="Arial" w:cs="Arial"/>
          <w:color w:val="000000"/>
          <w:spacing w:val="-3"/>
          <w:szCs w:val="24"/>
        </w:rPr>
        <w:t xml:space="preserve">Teachers of Tomorrow </w:t>
      </w:r>
      <w:r w:rsidR="00EE550B" w:rsidRPr="00F10E1E">
        <w:rPr>
          <w:rFonts w:ascii="Arial" w:hAnsi="Arial" w:cs="Arial"/>
          <w:color w:val="000000"/>
          <w:spacing w:val="-3"/>
          <w:szCs w:val="24"/>
        </w:rPr>
        <w:t xml:space="preserve">grant from </w:t>
      </w:r>
      <w:r w:rsidR="00E84540">
        <w:rPr>
          <w:rFonts w:ascii="Arial" w:hAnsi="Arial" w:cs="Arial"/>
          <w:color w:val="000000"/>
          <w:spacing w:val="-3"/>
          <w:szCs w:val="24"/>
        </w:rPr>
        <w:t xml:space="preserve">the </w:t>
      </w:r>
      <w:r w:rsidR="00EE550B" w:rsidRPr="00F10E1E">
        <w:rPr>
          <w:rFonts w:ascii="Arial" w:hAnsi="Arial" w:cs="Arial"/>
          <w:color w:val="000000"/>
          <w:spacing w:val="-3"/>
          <w:szCs w:val="24"/>
        </w:rPr>
        <w:t>N</w:t>
      </w:r>
      <w:r w:rsidR="00E84540">
        <w:rPr>
          <w:rFonts w:ascii="Arial" w:hAnsi="Arial" w:cs="Arial"/>
          <w:color w:val="000000"/>
          <w:spacing w:val="-3"/>
          <w:szCs w:val="24"/>
        </w:rPr>
        <w:t xml:space="preserve">ew </w:t>
      </w:r>
      <w:r w:rsidR="00EE550B" w:rsidRPr="00F10E1E">
        <w:rPr>
          <w:rFonts w:ascii="Arial" w:hAnsi="Arial" w:cs="Arial"/>
          <w:color w:val="000000"/>
          <w:spacing w:val="-3"/>
          <w:szCs w:val="24"/>
        </w:rPr>
        <w:t>Y</w:t>
      </w:r>
      <w:r w:rsidR="00E84540">
        <w:rPr>
          <w:rFonts w:ascii="Arial" w:hAnsi="Arial" w:cs="Arial"/>
          <w:color w:val="000000"/>
          <w:spacing w:val="-3"/>
          <w:szCs w:val="24"/>
        </w:rPr>
        <w:t xml:space="preserve">ork </w:t>
      </w:r>
      <w:r w:rsidR="00EE550B" w:rsidRPr="00F10E1E">
        <w:rPr>
          <w:rFonts w:ascii="Arial" w:hAnsi="Arial" w:cs="Arial"/>
          <w:color w:val="000000"/>
          <w:spacing w:val="-3"/>
          <w:szCs w:val="24"/>
        </w:rPr>
        <w:t>S</w:t>
      </w:r>
      <w:r w:rsidR="00E84540">
        <w:rPr>
          <w:rFonts w:ascii="Arial" w:hAnsi="Arial" w:cs="Arial"/>
          <w:color w:val="000000"/>
          <w:spacing w:val="-3"/>
          <w:szCs w:val="24"/>
        </w:rPr>
        <w:t xml:space="preserve">tate </w:t>
      </w:r>
      <w:r w:rsidR="00EE550B" w:rsidRPr="00F10E1E">
        <w:rPr>
          <w:rFonts w:ascii="Arial" w:hAnsi="Arial" w:cs="Arial"/>
          <w:color w:val="000000"/>
          <w:spacing w:val="-3"/>
          <w:szCs w:val="24"/>
        </w:rPr>
        <w:t>E</w:t>
      </w:r>
      <w:r w:rsidR="00E84540">
        <w:rPr>
          <w:rFonts w:ascii="Arial" w:hAnsi="Arial" w:cs="Arial"/>
          <w:color w:val="000000"/>
          <w:spacing w:val="-3"/>
          <w:szCs w:val="24"/>
        </w:rPr>
        <w:t xml:space="preserve">ducation </w:t>
      </w:r>
      <w:r w:rsidR="00EE550B" w:rsidRPr="00F10E1E">
        <w:rPr>
          <w:rFonts w:ascii="Arial" w:hAnsi="Arial" w:cs="Arial"/>
          <w:color w:val="000000"/>
          <w:spacing w:val="-3"/>
          <w:szCs w:val="24"/>
        </w:rPr>
        <w:t>D</w:t>
      </w:r>
      <w:r w:rsidR="00E84540">
        <w:rPr>
          <w:rFonts w:ascii="Arial" w:hAnsi="Arial" w:cs="Arial"/>
          <w:color w:val="000000"/>
          <w:spacing w:val="-3"/>
          <w:szCs w:val="24"/>
        </w:rPr>
        <w:t>epartment</w:t>
      </w:r>
      <w:r w:rsidR="00EE550B" w:rsidRPr="00F10E1E">
        <w:rPr>
          <w:rFonts w:ascii="Arial" w:hAnsi="Arial" w:cs="Arial"/>
          <w:color w:val="000000"/>
          <w:spacing w:val="-3"/>
          <w:szCs w:val="24"/>
        </w:rPr>
        <w:t xml:space="preserve">. </w:t>
      </w:r>
      <w:r>
        <w:rPr>
          <w:rFonts w:ascii="Arial" w:hAnsi="Arial" w:cs="Arial"/>
          <w:color w:val="000000"/>
          <w:spacing w:val="-3"/>
          <w:szCs w:val="24"/>
        </w:rPr>
        <w:t xml:space="preserve"> W</w:t>
      </w:r>
      <w:r w:rsidR="00EE550B" w:rsidRPr="00F10E1E">
        <w:rPr>
          <w:rFonts w:ascii="Arial" w:hAnsi="Arial" w:cs="Arial"/>
          <w:color w:val="000000"/>
          <w:spacing w:val="-3"/>
          <w:szCs w:val="24"/>
        </w:rPr>
        <w:t xml:space="preserve">hen local, statewide, or national media report on the project's success, NYSED funding must be acknowledged. </w:t>
      </w:r>
      <w:r>
        <w:rPr>
          <w:rFonts w:ascii="Arial" w:hAnsi="Arial" w:cs="Arial"/>
          <w:color w:val="000000"/>
          <w:spacing w:val="-3"/>
          <w:szCs w:val="24"/>
        </w:rPr>
        <w:t>T</w:t>
      </w:r>
      <w:r w:rsidR="00EE550B" w:rsidRPr="00F10E1E">
        <w:rPr>
          <w:rFonts w:ascii="Arial" w:hAnsi="Arial" w:cs="Arial"/>
          <w:color w:val="000000"/>
          <w:spacing w:val="-3"/>
          <w:szCs w:val="24"/>
        </w:rPr>
        <w:t xml:space="preserve">he </w:t>
      </w:r>
      <w:r w:rsidR="00130F54">
        <w:rPr>
          <w:rFonts w:ascii="Arial" w:hAnsi="Arial" w:cs="Arial"/>
          <w:color w:val="000000"/>
          <w:spacing w:val="-3"/>
          <w:szCs w:val="24"/>
        </w:rPr>
        <w:t>d</w:t>
      </w:r>
      <w:r w:rsidR="00EE550B" w:rsidRPr="00F10E1E">
        <w:rPr>
          <w:rFonts w:ascii="Arial" w:hAnsi="Arial" w:cs="Arial"/>
          <w:color w:val="000000"/>
          <w:spacing w:val="-3"/>
          <w:szCs w:val="24"/>
        </w:rPr>
        <w:t>istrict</w:t>
      </w:r>
      <w:r>
        <w:rPr>
          <w:rFonts w:ascii="Arial" w:hAnsi="Arial" w:cs="Arial"/>
          <w:color w:val="000000"/>
          <w:spacing w:val="-3"/>
          <w:szCs w:val="24"/>
        </w:rPr>
        <w:t xml:space="preserve"> </w:t>
      </w:r>
      <w:r w:rsidR="00EE550B" w:rsidRPr="00F10E1E">
        <w:rPr>
          <w:rFonts w:ascii="Arial" w:hAnsi="Arial" w:cs="Arial"/>
          <w:color w:val="000000"/>
          <w:spacing w:val="-3"/>
          <w:szCs w:val="24"/>
        </w:rPr>
        <w:t xml:space="preserve">should submit copies of all local, statewide, or national media stories about the project and/or the project participants and staff to </w:t>
      </w:r>
      <w:r>
        <w:rPr>
          <w:rFonts w:ascii="Arial" w:hAnsi="Arial" w:cs="Arial"/>
          <w:color w:val="000000"/>
          <w:spacing w:val="-3"/>
          <w:szCs w:val="24"/>
        </w:rPr>
        <w:t>NYSED</w:t>
      </w:r>
      <w:r w:rsidR="00EE550B" w:rsidRPr="00F10E1E">
        <w:rPr>
          <w:rFonts w:ascii="Arial" w:hAnsi="Arial" w:cs="Arial"/>
          <w:color w:val="000000"/>
          <w:spacing w:val="-3"/>
          <w:szCs w:val="24"/>
        </w:rPr>
        <w:t xml:space="preserve"> at the </w:t>
      </w:r>
      <w:r>
        <w:rPr>
          <w:rFonts w:ascii="Arial" w:hAnsi="Arial" w:cs="Arial"/>
          <w:color w:val="000000"/>
          <w:spacing w:val="-3"/>
          <w:szCs w:val="24"/>
        </w:rPr>
        <w:t xml:space="preserve">program email </w:t>
      </w:r>
      <w:r w:rsidR="00EE550B" w:rsidRPr="00F10E1E">
        <w:rPr>
          <w:rFonts w:ascii="Arial" w:hAnsi="Arial" w:cs="Arial"/>
          <w:color w:val="000000"/>
          <w:spacing w:val="-3"/>
          <w:szCs w:val="24"/>
        </w:rPr>
        <w:t>address:</w:t>
      </w:r>
      <w:r>
        <w:rPr>
          <w:rFonts w:ascii="Arial" w:hAnsi="Arial" w:cs="Arial"/>
          <w:color w:val="000000"/>
          <w:spacing w:val="-3"/>
          <w:szCs w:val="24"/>
        </w:rPr>
        <w:t xml:space="preserve">  </w:t>
      </w:r>
      <w:hyperlink r:id="rId17" w:history="1">
        <w:r w:rsidR="001061FA" w:rsidRPr="001061FA">
          <w:rPr>
            <w:rStyle w:val="Hyperlink"/>
            <w:rFonts w:ascii="Arial" w:hAnsi="Arial" w:cs="Arial"/>
            <w:szCs w:val="24"/>
          </w:rPr>
          <w:t>TOTsmbe@nysed.gov</w:t>
        </w:r>
      </w:hyperlink>
      <w:r>
        <w:rPr>
          <w:rStyle w:val="Hyperlink"/>
          <w:rFonts w:ascii="Arial" w:hAnsi="Arial" w:cs="Arial"/>
          <w:szCs w:val="24"/>
        </w:rPr>
        <w:t xml:space="preserve"> </w:t>
      </w:r>
    </w:p>
    <w:p w14:paraId="05083CBA" w14:textId="77777777" w:rsidR="00066B98" w:rsidRPr="006F543D" w:rsidRDefault="00066B98" w:rsidP="00066B98">
      <w:pPr>
        <w:pStyle w:val="BodyText"/>
        <w:rPr>
          <w:rFonts w:ascii="Arial" w:hAnsi="Arial" w:cs="Arial"/>
          <w:color w:val="000000"/>
          <w:spacing w:val="-3"/>
          <w:szCs w:val="24"/>
        </w:rPr>
      </w:pPr>
    </w:p>
    <w:p w14:paraId="280E5DB3" w14:textId="77777777" w:rsidR="00066B98" w:rsidRPr="00330F2E" w:rsidRDefault="00066B98" w:rsidP="00F456B7">
      <w:pPr>
        <w:pStyle w:val="Heading2"/>
        <w:jc w:val="left"/>
        <w:rPr>
          <w:rFonts w:ascii="Arial" w:hAnsi="Arial" w:cs="Arial"/>
          <w:b/>
          <w:szCs w:val="24"/>
          <w:u w:val="none"/>
        </w:rPr>
      </w:pPr>
      <w:bookmarkStart w:id="55" w:name="_Toc511823544"/>
      <w:bookmarkStart w:id="56" w:name="_Toc516568045"/>
      <w:r w:rsidRPr="00330F2E">
        <w:rPr>
          <w:rFonts w:ascii="Arial" w:hAnsi="Arial" w:cs="Arial"/>
          <w:b/>
          <w:szCs w:val="24"/>
          <w:u w:val="none"/>
        </w:rPr>
        <w:t>Requirements for Funding</w:t>
      </w:r>
      <w:bookmarkEnd w:id="55"/>
      <w:bookmarkEnd w:id="56"/>
    </w:p>
    <w:p w14:paraId="4A2D635C" w14:textId="77777777" w:rsidR="00066B98" w:rsidRPr="00D4309E" w:rsidRDefault="00066B98" w:rsidP="002313A4">
      <w:pPr>
        <w:keepNext/>
        <w:rPr>
          <w:rFonts w:ascii="Arial" w:hAnsi="Arial" w:cs="Arial"/>
          <w:szCs w:val="24"/>
        </w:rPr>
      </w:pPr>
    </w:p>
    <w:p w14:paraId="4A499743" w14:textId="1FC47572" w:rsidR="00066B98" w:rsidRPr="00D4309E" w:rsidRDefault="00066B98" w:rsidP="00066B98">
      <w:pPr>
        <w:jc w:val="both"/>
        <w:rPr>
          <w:rFonts w:ascii="Arial" w:hAnsi="Arial" w:cs="Arial"/>
          <w:szCs w:val="24"/>
        </w:rPr>
      </w:pPr>
      <w:r w:rsidRPr="00D4309E">
        <w:rPr>
          <w:rFonts w:ascii="Arial" w:hAnsi="Arial" w:cs="Arial"/>
          <w:b/>
          <w:szCs w:val="24"/>
        </w:rPr>
        <w:t>Registration In Federal System for Award Management (SAM)</w:t>
      </w:r>
      <w:r w:rsidRPr="00D4309E">
        <w:rPr>
          <w:rFonts w:ascii="Arial" w:hAnsi="Arial" w:cs="Arial"/>
          <w:szCs w:val="24"/>
        </w:rPr>
        <w:t xml:space="preserve"> – In order to be awarded federal funds, an agency must be registered (and then maintain a current registration) in the federal </w:t>
      </w:r>
      <w:hyperlink r:id="rId18" w:history="1">
        <w:r w:rsidRPr="0089127F">
          <w:rPr>
            <w:rStyle w:val="Hyperlink"/>
            <w:rFonts w:ascii="Arial" w:hAnsi="Arial" w:cs="Arial"/>
            <w:szCs w:val="24"/>
          </w:rPr>
          <w:t>System for Award Management</w:t>
        </w:r>
      </w:hyperlink>
      <w:r w:rsidRPr="00D4309E">
        <w:rPr>
          <w:rFonts w:ascii="Arial" w:hAnsi="Arial" w:cs="Arial"/>
          <w:szCs w:val="24"/>
        </w:rPr>
        <w:t xml:space="preserve"> kn</w:t>
      </w:r>
      <w:r>
        <w:rPr>
          <w:rFonts w:ascii="Arial" w:hAnsi="Arial" w:cs="Arial"/>
          <w:szCs w:val="24"/>
        </w:rPr>
        <w:t>own as SAM</w:t>
      </w:r>
      <w:r w:rsidRPr="00D4309E">
        <w:rPr>
          <w:rFonts w:ascii="Arial" w:hAnsi="Arial" w:cs="Arial"/>
          <w:szCs w:val="24"/>
        </w:rPr>
        <w:t>.  SAM is a government-wide, web-enabled database that collects, validates, stores and disseminates business information about organizations receiving federal funds.  Information on an agency’s registration in SAM needs to be provided on the Payee Information Form that must be submitted with the application.</w:t>
      </w:r>
    </w:p>
    <w:p w14:paraId="043CD330" w14:textId="77777777" w:rsidR="00066B98" w:rsidRPr="00D4309E" w:rsidRDefault="00066B98" w:rsidP="00066B98">
      <w:pPr>
        <w:rPr>
          <w:rFonts w:ascii="Arial" w:hAnsi="Arial" w:cs="Arial"/>
          <w:szCs w:val="24"/>
        </w:rPr>
      </w:pPr>
    </w:p>
    <w:p w14:paraId="2C7E96DB" w14:textId="4EDA513B" w:rsidR="00066B98" w:rsidRPr="00D4309E" w:rsidRDefault="00066B98" w:rsidP="00066B98">
      <w:pPr>
        <w:pStyle w:val="BodyText"/>
        <w:rPr>
          <w:rFonts w:ascii="Arial" w:hAnsi="Arial" w:cs="Arial"/>
          <w:color w:val="000000"/>
          <w:spacing w:val="-3"/>
          <w:szCs w:val="24"/>
        </w:rPr>
      </w:pPr>
      <w:r w:rsidRPr="00D4309E">
        <w:rPr>
          <w:rFonts w:ascii="Arial" w:hAnsi="Arial" w:cs="Arial"/>
          <w:b/>
          <w:szCs w:val="24"/>
        </w:rPr>
        <w:t xml:space="preserve">Payee Information Form/NYSED Substitute W-9 </w:t>
      </w:r>
      <w:r w:rsidRPr="00D4309E">
        <w:rPr>
          <w:rFonts w:ascii="Arial" w:hAnsi="Arial" w:cs="Arial"/>
          <w:szCs w:val="24"/>
        </w:rPr>
        <w:t xml:space="preserve">– The </w:t>
      </w:r>
      <w:hyperlink r:id="rId19" w:history="1">
        <w:r w:rsidRPr="0089127F">
          <w:rPr>
            <w:rStyle w:val="Hyperlink"/>
            <w:rFonts w:ascii="Arial" w:hAnsi="Arial" w:cs="Arial"/>
            <w:szCs w:val="24"/>
          </w:rPr>
          <w:t>Payee Information Form</w:t>
        </w:r>
      </w:hyperlink>
      <w:r w:rsidRPr="00D4309E">
        <w:rPr>
          <w:rFonts w:ascii="Arial" w:hAnsi="Arial" w:cs="Arial"/>
          <w:szCs w:val="24"/>
        </w:rPr>
        <w:t xml:space="preserve"> is a packet containing the Payee Information Form itself and an accompanying NYSED Substitute W-9. The NYSED Substitute W-9 may or may not be needed from your agency.  Please follow the specific instructions provided with the form.  The Payee Information Form is used to establish the identity of the applicant organization and enables it to receive federal (and/or State) funds through NYSED. </w:t>
      </w:r>
    </w:p>
    <w:p w14:paraId="0F6E0ECD" w14:textId="77777777" w:rsidR="00066B98" w:rsidRPr="00D4309E" w:rsidRDefault="00066B98" w:rsidP="00066B98">
      <w:pPr>
        <w:pStyle w:val="BodyText"/>
        <w:rPr>
          <w:rFonts w:ascii="Arial" w:hAnsi="Arial" w:cs="Arial"/>
          <w:color w:val="000000"/>
          <w:spacing w:val="-3"/>
          <w:szCs w:val="24"/>
        </w:rPr>
      </w:pPr>
    </w:p>
    <w:p w14:paraId="286B0A65" w14:textId="72C0CA95" w:rsidR="000344C7" w:rsidRPr="00330F2E" w:rsidRDefault="000344C7" w:rsidP="004034B8">
      <w:pPr>
        <w:pStyle w:val="Heading2"/>
        <w:rPr>
          <w:rFonts w:ascii="Arial" w:hAnsi="Arial" w:cs="Arial"/>
          <w:b/>
          <w:szCs w:val="24"/>
          <w:u w:val="none"/>
        </w:rPr>
      </w:pPr>
      <w:bookmarkStart w:id="57" w:name="_Toc511823545"/>
      <w:bookmarkStart w:id="58" w:name="_Toc516568046"/>
      <w:r w:rsidRPr="00330F2E">
        <w:rPr>
          <w:rFonts w:ascii="Arial" w:hAnsi="Arial" w:cs="Arial"/>
          <w:b/>
          <w:szCs w:val="24"/>
          <w:u w:val="none"/>
        </w:rPr>
        <w:lastRenderedPageBreak/>
        <w:t>NYSED’s Reservation of Rights</w:t>
      </w:r>
      <w:bookmarkEnd w:id="57"/>
      <w:bookmarkEnd w:id="58"/>
    </w:p>
    <w:p w14:paraId="2D7A7D6A" w14:textId="77777777" w:rsidR="000344C7" w:rsidRPr="00E611A4" w:rsidRDefault="000344C7" w:rsidP="004034B8">
      <w:pPr>
        <w:jc w:val="both"/>
        <w:rPr>
          <w:rFonts w:ascii="Arial" w:eastAsia="Calibri" w:hAnsi="Arial" w:cs="Arial"/>
        </w:rPr>
      </w:pPr>
    </w:p>
    <w:p w14:paraId="4F2A123D" w14:textId="28AA9D2E" w:rsidR="000344C7" w:rsidRPr="00E611A4" w:rsidRDefault="000344C7" w:rsidP="004034B8">
      <w:pPr>
        <w:jc w:val="both"/>
        <w:rPr>
          <w:rFonts w:ascii="Arial" w:eastAsia="Calibri" w:hAnsi="Arial" w:cs="Arial"/>
        </w:rPr>
      </w:pPr>
      <w:r w:rsidRPr="00E611A4">
        <w:rPr>
          <w:rFonts w:ascii="Arial" w:eastAsia="Calibri" w:hAnsi="Arial" w:cs="Arial"/>
        </w:rPr>
        <w:t xml:space="preserve">NYSED reserves the right to: (1) reject any or all proposals received in response to the RFP; (2) withdraw the RFP at any time, at the agency’s sole discretion; (3) make an award under the RFP in 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w:t>
      </w:r>
      <w:proofErr w:type="spellStart"/>
      <w:r w:rsidRPr="00E611A4">
        <w:rPr>
          <w:rFonts w:ascii="Arial" w:eastAsia="Calibri" w:hAnsi="Arial" w:cs="Arial"/>
        </w:rPr>
        <w:t>offerer’s</w:t>
      </w:r>
      <w:proofErr w:type="spellEnd"/>
      <w:r w:rsidRPr="00E611A4">
        <w:rPr>
          <w:rFonts w:ascii="Arial" w:eastAsia="Calibri" w:hAnsi="Arial" w:cs="Arial"/>
        </w:rPr>
        <w:t xml:space="preserve"> proposal and/or to determine an </w:t>
      </w:r>
      <w:proofErr w:type="spellStart"/>
      <w:r w:rsidRPr="00E611A4">
        <w:rPr>
          <w:rFonts w:ascii="Arial" w:eastAsia="Calibri" w:hAnsi="Arial" w:cs="Arial"/>
        </w:rPr>
        <w:t>offerer’s</w:t>
      </w:r>
      <w:proofErr w:type="spellEnd"/>
      <w:r w:rsidRPr="00E611A4">
        <w:rPr>
          <w:rFonts w:ascii="Arial" w:eastAsia="Calibri" w:hAnsi="Arial" w:cs="Arial"/>
        </w:rPr>
        <w:t xml:space="preserve"> compliance with the requirements of the solicitation; (16) request best and final offers.</w:t>
      </w:r>
    </w:p>
    <w:p w14:paraId="09960A1B" w14:textId="77777777" w:rsidR="00342A7D" w:rsidRDefault="00342A7D" w:rsidP="00E611A4">
      <w:bookmarkStart w:id="59" w:name="2"/>
      <w:bookmarkEnd w:id="59"/>
    </w:p>
    <w:p w14:paraId="5C0E761D" w14:textId="77777777" w:rsidR="0066290F" w:rsidRPr="00330F2E" w:rsidRDefault="0066290F" w:rsidP="00330F2E">
      <w:pPr>
        <w:pStyle w:val="Heading2"/>
        <w:jc w:val="left"/>
        <w:rPr>
          <w:rFonts w:ascii="Arial" w:hAnsi="Arial" w:cs="Arial"/>
          <w:b/>
          <w:szCs w:val="24"/>
          <w:u w:val="none"/>
        </w:rPr>
      </w:pPr>
      <w:bookmarkStart w:id="60" w:name="_Toc511823547"/>
      <w:bookmarkStart w:id="61" w:name="_Toc516568047"/>
      <w:r w:rsidRPr="00330F2E">
        <w:rPr>
          <w:rFonts w:ascii="Arial" w:hAnsi="Arial" w:cs="Arial"/>
          <w:b/>
          <w:szCs w:val="24"/>
          <w:u w:val="none"/>
        </w:rPr>
        <w:t>Workers’ Compensation Coverage and Debarment</w:t>
      </w:r>
      <w:bookmarkEnd w:id="60"/>
      <w:bookmarkEnd w:id="61"/>
    </w:p>
    <w:p w14:paraId="31D61B3D" w14:textId="77777777" w:rsidR="00E611A4" w:rsidRPr="00E611A4" w:rsidRDefault="00E611A4" w:rsidP="00E611A4"/>
    <w:p w14:paraId="7DDFD1CB" w14:textId="77777777" w:rsidR="0066290F" w:rsidRPr="00CF11BB" w:rsidRDefault="0066290F" w:rsidP="0066290F">
      <w:pPr>
        <w:pStyle w:val="NormalWeb"/>
        <w:spacing w:after="240"/>
        <w:jc w:val="both"/>
        <w:rPr>
          <w:rFonts w:ascii="Arial" w:hAnsi="Arial" w:cs="Arial"/>
        </w:rPr>
      </w:pPr>
      <w:r w:rsidRPr="00CF11BB">
        <w:rPr>
          <w:rFonts w:ascii="Arial" w:hAnsi="Arial" w:cs="Arial"/>
        </w:rPr>
        <w:t xml:space="preserve">New York State Workers’ Compensation Law (WCL) has specific coverage requirements for businesses contracting with </w:t>
      </w:r>
      <w:smartTag w:uri="urn:schemas-microsoft-com:office:smarttags" w:element="place">
        <w:smartTag w:uri="urn:schemas-microsoft-com:office:smarttags" w:element="PlaceName">
          <w:r w:rsidRPr="00CF11BB">
            <w:rPr>
              <w:rFonts w:ascii="Arial" w:hAnsi="Arial" w:cs="Arial"/>
            </w:rPr>
            <w:t>New York</w:t>
          </w:r>
        </w:smartTag>
        <w:r w:rsidRPr="00CF11BB">
          <w:rPr>
            <w:rFonts w:ascii="Arial" w:hAnsi="Arial" w:cs="Arial"/>
          </w:rPr>
          <w:t xml:space="preserve"> </w:t>
        </w:r>
        <w:smartTag w:uri="urn:schemas-microsoft-com:office:smarttags" w:element="PlaceType">
          <w:r w:rsidRPr="00CF11BB">
            <w:rPr>
              <w:rFonts w:ascii="Arial" w:hAnsi="Arial" w:cs="Arial"/>
            </w:rPr>
            <w:t>State</w:t>
          </w:r>
        </w:smartTag>
      </w:smartTag>
      <w:r w:rsidRPr="00CF11BB">
        <w:rPr>
          <w:rFonts w:ascii="Arial" w:hAnsi="Arial" w:cs="Arial"/>
        </w:rPr>
        <w:t xml:space="preserve"> and additional requirements which 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CF11BB">
        <w:rPr>
          <w:rFonts w:ascii="Arial" w:hAnsi="Arial" w:cs="Arial"/>
          <w:i/>
          <w:iCs/>
        </w:rPr>
        <w:t>prior</w:t>
      </w:r>
      <w:r w:rsidRPr="00CF11BB">
        <w:rPr>
          <w:rFonts w:ascii="Arial" w:hAnsi="Arial" w:cs="Arial"/>
        </w:rPr>
        <w:t xml:space="preserve"> to issuing any permits or licenses, or </w:t>
      </w:r>
      <w:r w:rsidRPr="00CF11BB">
        <w:rPr>
          <w:rFonts w:ascii="Arial" w:hAnsi="Arial" w:cs="Arial"/>
          <w:i/>
          <w:iCs/>
        </w:rPr>
        <w:t>prior</w:t>
      </w:r>
      <w:r w:rsidRPr="00CF11BB">
        <w:rPr>
          <w:rFonts w:ascii="Arial" w:hAnsi="Arial" w:cs="Arial"/>
        </w:rPr>
        <w:t xml:space="preserve"> to entering into contracts.</w:t>
      </w:r>
    </w:p>
    <w:p w14:paraId="0E804266" w14:textId="77777777" w:rsidR="0066290F" w:rsidRPr="00CF11BB" w:rsidRDefault="0066290F" w:rsidP="0066290F">
      <w:pPr>
        <w:pStyle w:val="NormalWeb"/>
        <w:spacing w:after="240"/>
        <w:jc w:val="both"/>
        <w:rPr>
          <w:rFonts w:ascii="Arial" w:hAnsi="Arial" w:cs="Arial"/>
        </w:rPr>
      </w:pPr>
      <w:r w:rsidRPr="00CF11BB">
        <w:rPr>
          <w:rFonts w:ascii="Arial" w:hAnsi="Arial" w:cs="Arial"/>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697FFB06" w14:textId="77777777" w:rsidR="0066290F" w:rsidRPr="00CF11BB" w:rsidRDefault="0066290F" w:rsidP="0066290F">
      <w:pPr>
        <w:pStyle w:val="NormalWeb"/>
        <w:spacing w:after="240"/>
        <w:jc w:val="both"/>
        <w:rPr>
          <w:rFonts w:ascii="Arial" w:hAnsi="Arial" w:cs="Arial"/>
        </w:rPr>
      </w:pPr>
      <w:r w:rsidRPr="00CF11BB">
        <w:rPr>
          <w:rFonts w:ascii="Arial" w:hAnsi="Arial" w:cs="Arial"/>
        </w:rPr>
        <w:t>Under provisions of the 2007 Workers’ Compensation Reform Legislation (WCL Section 141-b), any person, or entity substantially owned by that perso</w:t>
      </w:r>
      <w:r>
        <w:rPr>
          <w:rFonts w:ascii="Arial" w:hAnsi="Arial" w:cs="Arial"/>
        </w:rPr>
        <w:t>n:</w:t>
      </w:r>
      <w:r w:rsidRPr="00CF11BB">
        <w:rPr>
          <w:rFonts w:ascii="Arial" w:hAnsi="Arial" w:cs="Arial"/>
        </w:rPr>
        <w:t xml:space="preserve"> subject to a final assessment of civil fines or penalties, subject to a stop-work order, or convicted of a misdemeanor for violation of Workers’ Compensation laws Section 52 or 131, is barred </w:t>
      </w:r>
      <w:r w:rsidRPr="00CF11BB">
        <w:rPr>
          <w:rFonts w:ascii="Arial" w:hAnsi="Arial" w:cs="Arial"/>
        </w:rPr>
        <w:lastRenderedPageBreak/>
        <w:t>from bidding on, or being awarded, any public work contract or subcontract with the State, any municipal corporation or public body for one year for each violation. The ban is five years for each felony conviction.</w:t>
      </w:r>
    </w:p>
    <w:p w14:paraId="6DCE0951" w14:textId="77777777" w:rsidR="0066290F" w:rsidRPr="00330F2E" w:rsidRDefault="0066290F" w:rsidP="00330F2E">
      <w:pPr>
        <w:pStyle w:val="Heading2"/>
        <w:jc w:val="left"/>
        <w:rPr>
          <w:rFonts w:ascii="Arial" w:hAnsi="Arial" w:cs="Arial"/>
          <w:b/>
          <w:szCs w:val="24"/>
          <w:u w:val="none"/>
        </w:rPr>
      </w:pPr>
      <w:bookmarkStart w:id="62" w:name="_Toc511823548"/>
      <w:bookmarkStart w:id="63" w:name="_Toc516568048"/>
      <w:r w:rsidRPr="00330F2E">
        <w:rPr>
          <w:rFonts w:ascii="Arial" w:hAnsi="Arial" w:cs="Arial"/>
          <w:b/>
          <w:szCs w:val="24"/>
          <w:u w:val="none"/>
        </w:rPr>
        <w:t>PROOF OF COVERAGE REQUIREMENTS</w:t>
      </w:r>
      <w:bookmarkEnd w:id="62"/>
      <w:bookmarkEnd w:id="63"/>
      <w:r w:rsidRPr="00330F2E">
        <w:rPr>
          <w:rFonts w:ascii="Arial" w:hAnsi="Arial" w:cs="Arial"/>
          <w:b/>
          <w:szCs w:val="24"/>
          <w:u w:val="none"/>
        </w:rPr>
        <w:t xml:space="preserve"> </w:t>
      </w:r>
    </w:p>
    <w:p w14:paraId="14485719" w14:textId="77777777" w:rsidR="0066290F" w:rsidRPr="00CF11BB" w:rsidRDefault="0066290F" w:rsidP="0066290F">
      <w:pPr>
        <w:pStyle w:val="NormalWeb"/>
        <w:spacing w:after="240"/>
        <w:jc w:val="both"/>
        <w:rPr>
          <w:rFonts w:ascii="Arial" w:hAnsi="Arial" w:cs="Arial"/>
        </w:rPr>
      </w:pPr>
      <w:r w:rsidRPr="00CF11BB">
        <w:rPr>
          <w:rFonts w:ascii="Arial" w:hAnsi="Arial" w:cs="Arial"/>
        </w:rPr>
        <w:t>The Workers’ Compensation Board has developed several forms to assist State contracting entities in ensuring that businesses have the appropriate workers’ compensation and disability insurance coverage as required by Sections 57 and 220(8) of the WCL.</w:t>
      </w:r>
    </w:p>
    <w:p w14:paraId="36421880" w14:textId="77777777" w:rsidR="0066290F" w:rsidRPr="00CF11BB" w:rsidRDefault="0066290F" w:rsidP="0066290F">
      <w:pPr>
        <w:pStyle w:val="NormalWeb"/>
        <w:spacing w:after="240"/>
        <w:jc w:val="both"/>
        <w:rPr>
          <w:rFonts w:ascii="Arial" w:hAnsi="Arial" w:cs="Arial"/>
        </w:rPr>
      </w:pPr>
      <w:r w:rsidRPr="00CF11BB">
        <w:rPr>
          <w:rFonts w:ascii="Arial" w:hAnsi="Arial" w:cs="Arial"/>
          <w:b/>
          <w:bCs/>
          <w:i/>
          <w:iCs/>
        </w:rPr>
        <w:t xml:space="preserve">Please note – an ACORD form is not acceptable proof of </w:t>
      </w:r>
      <w:smartTag w:uri="urn:schemas-microsoft-com:office:smarttags" w:element="place">
        <w:smartTag w:uri="urn:schemas-microsoft-com:office:smarttags" w:element="PlaceName">
          <w:r w:rsidRPr="00CF11BB">
            <w:rPr>
              <w:rFonts w:ascii="Arial" w:hAnsi="Arial" w:cs="Arial"/>
              <w:b/>
              <w:bCs/>
              <w:i/>
              <w:iCs/>
            </w:rPr>
            <w:t>New York</w:t>
          </w:r>
        </w:smartTag>
        <w:r w:rsidRPr="00CF11BB">
          <w:rPr>
            <w:rFonts w:ascii="Arial" w:hAnsi="Arial" w:cs="Arial"/>
            <w:b/>
            <w:bCs/>
            <w:i/>
            <w:iCs/>
          </w:rPr>
          <w:t xml:space="preserve"> </w:t>
        </w:r>
        <w:smartTag w:uri="urn:schemas-microsoft-com:office:smarttags" w:element="PlaceType">
          <w:r w:rsidRPr="00CF11BB">
            <w:rPr>
              <w:rFonts w:ascii="Arial" w:hAnsi="Arial" w:cs="Arial"/>
              <w:b/>
              <w:bCs/>
              <w:i/>
              <w:iCs/>
            </w:rPr>
            <w:t>State</w:t>
          </w:r>
        </w:smartTag>
      </w:smartTag>
      <w:r w:rsidRPr="00CF11BB">
        <w:rPr>
          <w:rFonts w:ascii="Arial" w:hAnsi="Arial" w:cs="Arial"/>
          <w:b/>
          <w:bCs/>
          <w:i/>
          <w:iCs/>
        </w:rPr>
        <w:t xml:space="preserve"> workers’ compensation or disability benefits insurance coverage</w:t>
      </w:r>
      <w:r w:rsidRPr="00CF11BB">
        <w:rPr>
          <w:rFonts w:ascii="Arial" w:hAnsi="Arial" w:cs="Arial"/>
        </w:rPr>
        <w:t>.</w:t>
      </w:r>
    </w:p>
    <w:p w14:paraId="20B2A5BE" w14:textId="77777777" w:rsidR="0066290F" w:rsidRPr="00CF11BB" w:rsidRDefault="0066290F" w:rsidP="006A71B5">
      <w:pPr>
        <w:pStyle w:val="NormalWeb"/>
        <w:spacing w:after="0" w:afterAutospacing="0"/>
        <w:jc w:val="both"/>
        <w:rPr>
          <w:rFonts w:ascii="Arial" w:hAnsi="Arial" w:cs="Arial"/>
        </w:rPr>
      </w:pPr>
      <w:r w:rsidRPr="00CF11BB">
        <w:rPr>
          <w:rFonts w:ascii="Arial" w:hAnsi="Arial" w:cs="Arial"/>
          <w:b/>
          <w:bCs/>
        </w:rPr>
        <w:t>Proof of Workers’ Compensation Coverage</w:t>
      </w:r>
      <w:r w:rsidRPr="00CF11BB">
        <w:rPr>
          <w:rFonts w:ascii="Arial" w:hAnsi="Arial" w:cs="Arial"/>
        </w:rPr>
        <w:t xml:space="preserve"> </w:t>
      </w:r>
    </w:p>
    <w:p w14:paraId="008D2931" w14:textId="77777777" w:rsidR="0066290F" w:rsidRPr="00CF11BB" w:rsidRDefault="0066290F" w:rsidP="0066290F">
      <w:pPr>
        <w:pStyle w:val="NormalWeb"/>
        <w:spacing w:after="240"/>
        <w:jc w:val="both"/>
        <w:rPr>
          <w:rFonts w:ascii="Arial" w:hAnsi="Arial" w:cs="Arial"/>
        </w:rPr>
      </w:pPr>
      <w:r w:rsidRPr="00CF11BB">
        <w:rPr>
          <w:rFonts w:ascii="Arial" w:hAnsi="Arial" w:cs="Arial"/>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4271F4FF" w14:textId="77777777" w:rsidR="0066290F" w:rsidRPr="00CF11BB" w:rsidRDefault="0066290F" w:rsidP="007501A2">
      <w:pPr>
        <w:numPr>
          <w:ilvl w:val="0"/>
          <w:numId w:val="13"/>
        </w:numPr>
        <w:spacing w:before="100" w:beforeAutospacing="1" w:after="100" w:afterAutospacing="1"/>
        <w:jc w:val="both"/>
        <w:rPr>
          <w:rFonts w:ascii="Arial" w:hAnsi="Arial" w:cs="Arial"/>
          <w:color w:val="000000"/>
        </w:rPr>
      </w:pPr>
      <w:r w:rsidRPr="00CF11BB">
        <w:rPr>
          <w:rFonts w:ascii="Arial" w:hAnsi="Arial" w:cs="Arial"/>
          <w:b/>
          <w:bCs/>
          <w:color w:val="000000"/>
        </w:rPr>
        <w:t>Form C-105.2</w:t>
      </w:r>
      <w:r w:rsidRPr="00CF11BB">
        <w:rPr>
          <w:rFonts w:ascii="Arial" w:hAnsi="Arial" w:cs="Arial"/>
          <w:color w:val="000000"/>
        </w:rPr>
        <w:t xml:space="preserve"> – Certificate of Workers’ Compensation Insurance issued by private insurance carriers, or </w:t>
      </w:r>
      <w:r w:rsidRPr="00CF11BB">
        <w:rPr>
          <w:rFonts w:ascii="Arial" w:hAnsi="Arial" w:cs="Arial"/>
          <w:b/>
          <w:bCs/>
          <w:color w:val="000000"/>
        </w:rPr>
        <w:t>Form U-26.3</w:t>
      </w:r>
      <w:r w:rsidRPr="00CF11BB">
        <w:rPr>
          <w:rFonts w:ascii="Arial" w:hAnsi="Arial" w:cs="Arial"/>
          <w:color w:val="000000"/>
        </w:rPr>
        <w:t xml:space="preserve"> issued by the State Insurance Fund; or</w:t>
      </w:r>
    </w:p>
    <w:p w14:paraId="28D0BD52" w14:textId="77777777" w:rsidR="0066290F" w:rsidRPr="00CF11BB" w:rsidRDefault="0066290F" w:rsidP="007501A2">
      <w:pPr>
        <w:numPr>
          <w:ilvl w:val="0"/>
          <w:numId w:val="14"/>
        </w:numPr>
        <w:spacing w:before="100" w:beforeAutospacing="1" w:after="100" w:afterAutospacing="1"/>
        <w:jc w:val="both"/>
        <w:rPr>
          <w:rFonts w:ascii="Arial" w:hAnsi="Arial" w:cs="Arial"/>
          <w:color w:val="000000"/>
        </w:rPr>
      </w:pPr>
      <w:r w:rsidRPr="00CF11BB">
        <w:rPr>
          <w:rFonts w:ascii="Arial" w:hAnsi="Arial" w:cs="Arial"/>
          <w:b/>
          <w:bCs/>
          <w:color w:val="000000"/>
        </w:rPr>
        <w:t>Form SI-12</w:t>
      </w:r>
      <w:r w:rsidRPr="00CF11BB">
        <w:rPr>
          <w:rFonts w:ascii="Arial" w:hAnsi="Arial" w:cs="Arial"/>
          <w:color w:val="000000"/>
        </w:rPr>
        <w:t xml:space="preserve">– Certificate of Workers’ Compensation Self-Insurance; or </w:t>
      </w:r>
      <w:r w:rsidRPr="00CF11BB">
        <w:rPr>
          <w:rFonts w:ascii="Arial" w:hAnsi="Arial" w:cs="Arial"/>
          <w:b/>
          <w:bCs/>
          <w:color w:val="000000"/>
        </w:rPr>
        <w:t>Form GSI-105.2</w:t>
      </w:r>
      <w:r w:rsidRPr="00CF11BB">
        <w:rPr>
          <w:rFonts w:ascii="Arial" w:hAnsi="Arial" w:cs="Arial"/>
          <w:color w:val="000000"/>
        </w:rPr>
        <w:t xml:space="preserve"> Certificate of Participation in Workers’ Compensation Group Self-Insurance; or</w:t>
      </w:r>
    </w:p>
    <w:p w14:paraId="6AFBBA32" w14:textId="77777777" w:rsidR="0066290F" w:rsidRPr="00CF11BB" w:rsidRDefault="0066290F" w:rsidP="007501A2">
      <w:pPr>
        <w:numPr>
          <w:ilvl w:val="0"/>
          <w:numId w:val="15"/>
        </w:numPr>
        <w:spacing w:before="100" w:beforeAutospacing="1" w:after="100" w:afterAutospacing="1"/>
        <w:jc w:val="both"/>
        <w:rPr>
          <w:rFonts w:ascii="Arial" w:hAnsi="Arial" w:cs="Arial"/>
          <w:color w:val="000000"/>
        </w:rPr>
      </w:pPr>
      <w:r w:rsidRPr="00CF11BB">
        <w:rPr>
          <w:rFonts w:ascii="Arial" w:hAnsi="Arial" w:cs="Arial"/>
          <w:b/>
          <w:bCs/>
          <w:color w:val="000000"/>
        </w:rPr>
        <w:t>CE-200</w:t>
      </w:r>
      <w:r w:rsidRPr="00CF11BB">
        <w:rPr>
          <w:rFonts w:ascii="Arial" w:hAnsi="Arial" w:cs="Arial"/>
          <w:color w:val="000000"/>
        </w:rPr>
        <w:t>– Certificate of Attestation of Exemption from NYS Workers’ Compensation and/or Disability Benefits Coverage.</w:t>
      </w:r>
    </w:p>
    <w:p w14:paraId="5622EDF9" w14:textId="77777777" w:rsidR="0066290F" w:rsidRPr="00CF11BB" w:rsidRDefault="0066290F" w:rsidP="006A71B5">
      <w:pPr>
        <w:pStyle w:val="NormalWeb"/>
        <w:spacing w:after="0" w:afterAutospacing="0"/>
        <w:jc w:val="both"/>
        <w:rPr>
          <w:rFonts w:ascii="Arial" w:hAnsi="Arial" w:cs="Arial"/>
        </w:rPr>
      </w:pPr>
      <w:r w:rsidRPr="00CF11BB">
        <w:rPr>
          <w:rFonts w:ascii="Arial" w:hAnsi="Arial" w:cs="Arial"/>
          <w:b/>
          <w:bCs/>
        </w:rPr>
        <w:t>Proof of Disability Benefits Coverage</w:t>
      </w:r>
      <w:r w:rsidRPr="00CF11BB">
        <w:rPr>
          <w:rFonts w:ascii="Arial" w:hAnsi="Arial" w:cs="Arial"/>
        </w:rPr>
        <w:t xml:space="preserve"> </w:t>
      </w:r>
    </w:p>
    <w:p w14:paraId="1510532F" w14:textId="77777777" w:rsidR="0066290F" w:rsidRPr="00CF11BB" w:rsidRDefault="0066290F" w:rsidP="0066290F">
      <w:pPr>
        <w:pStyle w:val="NormalWeb"/>
        <w:jc w:val="both"/>
        <w:rPr>
          <w:rFonts w:ascii="Arial" w:hAnsi="Arial" w:cs="Arial"/>
        </w:rPr>
      </w:pPr>
      <w:r w:rsidRPr="00CF11BB">
        <w:rPr>
          <w:rFonts w:ascii="Arial" w:hAnsi="Arial" w:cs="Arial"/>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2E53F0DE" w14:textId="77777777" w:rsidR="0066290F" w:rsidRPr="00CF11BB" w:rsidRDefault="0066290F" w:rsidP="004034B8">
      <w:pPr>
        <w:numPr>
          <w:ilvl w:val="0"/>
          <w:numId w:val="16"/>
        </w:numPr>
        <w:spacing w:before="100" w:beforeAutospacing="1" w:after="100" w:afterAutospacing="1"/>
        <w:jc w:val="both"/>
        <w:rPr>
          <w:rFonts w:ascii="Arial" w:hAnsi="Arial" w:cs="Arial"/>
          <w:color w:val="000000"/>
        </w:rPr>
      </w:pPr>
      <w:r w:rsidRPr="00CF11BB">
        <w:rPr>
          <w:rFonts w:ascii="Arial" w:hAnsi="Arial" w:cs="Arial"/>
          <w:b/>
          <w:bCs/>
          <w:color w:val="000000"/>
        </w:rPr>
        <w:t>Form DB-120.1</w:t>
      </w:r>
      <w:r w:rsidRPr="00CF11BB">
        <w:rPr>
          <w:rFonts w:ascii="Arial" w:hAnsi="Arial" w:cs="Arial"/>
          <w:color w:val="000000"/>
        </w:rPr>
        <w:t xml:space="preserve"> - Certificate of Disability Benefits Insurance; or</w:t>
      </w:r>
    </w:p>
    <w:p w14:paraId="654C305D" w14:textId="77777777" w:rsidR="0066290F" w:rsidRPr="00CF11BB" w:rsidRDefault="0066290F" w:rsidP="004034B8">
      <w:pPr>
        <w:numPr>
          <w:ilvl w:val="0"/>
          <w:numId w:val="17"/>
        </w:numPr>
        <w:spacing w:before="100" w:beforeAutospacing="1" w:after="100" w:afterAutospacing="1"/>
        <w:jc w:val="both"/>
        <w:rPr>
          <w:rFonts w:ascii="Arial" w:hAnsi="Arial" w:cs="Arial"/>
          <w:color w:val="000000"/>
        </w:rPr>
      </w:pPr>
      <w:r w:rsidRPr="00CF11BB">
        <w:rPr>
          <w:rFonts w:ascii="Arial" w:hAnsi="Arial" w:cs="Arial"/>
          <w:b/>
          <w:bCs/>
          <w:color w:val="000000"/>
        </w:rPr>
        <w:t>Form DB-155</w:t>
      </w:r>
      <w:r w:rsidRPr="00CF11BB">
        <w:rPr>
          <w:rFonts w:ascii="Arial" w:hAnsi="Arial" w:cs="Arial"/>
          <w:color w:val="000000"/>
        </w:rPr>
        <w:t>- Certificate of Disability Benefits Self-Insurance; or</w:t>
      </w:r>
    </w:p>
    <w:p w14:paraId="36E85712" w14:textId="77777777" w:rsidR="0066290F" w:rsidRPr="00CF11BB" w:rsidRDefault="0066290F" w:rsidP="004034B8">
      <w:pPr>
        <w:numPr>
          <w:ilvl w:val="0"/>
          <w:numId w:val="18"/>
        </w:numPr>
        <w:spacing w:before="100" w:beforeAutospacing="1" w:after="100" w:afterAutospacing="1"/>
        <w:jc w:val="both"/>
        <w:rPr>
          <w:rFonts w:ascii="Arial" w:hAnsi="Arial" w:cs="Arial"/>
          <w:color w:val="000000"/>
        </w:rPr>
      </w:pPr>
      <w:r w:rsidRPr="00CF11BB">
        <w:rPr>
          <w:rFonts w:ascii="Arial" w:hAnsi="Arial" w:cs="Arial"/>
          <w:b/>
          <w:bCs/>
          <w:color w:val="000000"/>
        </w:rPr>
        <w:t>CE-200</w:t>
      </w:r>
      <w:r w:rsidRPr="00CF11BB">
        <w:rPr>
          <w:rFonts w:ascii="Arial" w:hAnsi="Arial" w:cs="Arial"/>
          <w:color w:val="000000"/>
        </w:rPr>
        <w:t xml:space="preserve">– Certificate of Attestation of Exemption from </w:t>
      </w:r>
      <w:smartTag w:uri="urn:schemas-microsoft-com:office:smarttags" w:element="place">
        <w:smartTag w:uri="urn:schemas-microsoft-com:office:smarttags" w:element="PlaceName">
          <w:r w:rsidRPr="00CF11BB">
            <w:rPr>
              <w:rFonts w:ascii="Arial" w:hAnsi="Arial" w:cs="Arial"/>
              <w:color w:val="000000"/>
            </w:rPr>
            <w:t>New York</w:t>
          </w:r>
        </w:smartTag>
        <w:r w:rsidRPr="00CF11BB">
          <w:rPr>
            <w:rFonts w:ascii="Arial" w:hAnsi="Arial" w:cs="Arial"/>
            <w:color w:val="000000"/>
          </w:rPr>
          <w:t xml:space="preserve"> </w:t>
        </w:r>
        <w:smartTag w:uri="urn:schemas-microsoft-com:office:smarttags" w:element="PlaceType">
          <w:r w:rsidRPr="00CF11BB">
            <w:rPr>
              <w:rFonts w:ascii="Arial" w:hAnsi="Arial" w:cs="Arial"/>
              <w:color w:val="000000"/>
            </w:rPr>
            <w:t>State</w:t>
          </w:r>
        </w:smartTag>
      </w:smartTag>
      <w:r w:rsidRPr="00CF11BB">
        <w:rPr>
          <w:rFonts w:ascii="Arial" w:hAnsi="Arial" w:cs="Arial"/>
          <w:color w:val="000000"/>
        </w:rPr>
        <w:t xml:space="preserve"> Workers’ Compensation and/or Disability Benefits Coverage.</w:t>
      </w:r>
    </w:p>
    <w:p w14:paraId="0A612DFA" w14:textId="286B34D4" w:rsidR="0066290F" w:rsidRDefault="0066290F" w:rsidP="004034B8">
      <w:pPr>
        <w:pStyle w:val="NormalWeb"/>
        <w:spacing w:after="240"/>
        <w:jc w:val="both"/>
        <w:rPr>
          <w:rFonts w:ascii="Arial" w:hAnsi="Arial" w:cs="Arial"/>
        </w:rPr>
      </w:pPr>
      <w:r w:rsidRPr="0066290F">
        <w:rPr>
          <w:rFonts w:ascii="Arial" w:hAnsi="Arial" w:cs="Arial"/>
        </w:rPr>
        <w:lastRenderedPageBreak/>
        <w:t xml:space="preserve">For additional information regarding workers’ compensation and disability benefits requirements, please refer to the </w:t>
      </w:r>
      <w:hyperlink r:id="rId20" w:history="1">
        <w:r w:rsidRPr="00E611A4">
          <w:rPr>
            <w:rStyle w:val="Hyperlink"/>
            <w:rFonts w:ascii="Arial" w:hAnsi="Arial" w:cs="Arial"/>
          </w:rPr>
          <w:t>New York State Workers’ Compensation Board website</w:t>
        </w:r>
      </w:hyperlink>
      <w:r w:rsidRPr="0066290F">
        <w:rPr>
          <w:rFonts w:ascii="Arial" w:hAnsi="Arial" w:cs="Arial"/>
        </w:rPr>
        <w:t>. Alternatively, questions relating to either workers’ compensation or disability benefits coverage should be directed to the NYS Workers’ Compensation Board, Bureau of Compliance at (518) 486-6307.</w:t>
      </w:r>
    </w:p>
    <w:p w14:paraId="61DD0BEC" w14:textId="372BFC04" w:rsidR="00066B98" w:rsidRDefault="00066B98" w:rsidP="004034B8">
      <w:pPr>
        <w:pStyle w:val="Heading1"/>
        <w:jc w:val="both"/>
        <w:rPr>
          <w:rFonts w:ascii="Arial" w:hAnsi="Arial" w:cs="Arial"/>
        </w:rPr>
      </w:pPr>
      <w:bookmarkStart w:id="64" w:name="_Toc511823549"/>
      <w:bookmarkStart w:id="65" w:name="_Toc516568049"/>
      <w:r>
        <w:rPr>
          <w:rFonts w:ascii="Arial" w:hAnsi="Arial" w:cs="Arial"/>
        </w:rPr>
        <w:t>Application Guidance</w:t>
      </w:r>
      <w:bookmarkEnd w:id="64"/>
      <w:bookmarkEnd w:id="65"/>
    </w:p>
    <w:p w14:paraId="2D6FFABA" w14:textId="3BF270CF" w:rsidR="00DC4FD5" w:rsidRDefault="00DC4FD5" w:rsidP="004034B8">
      <w:pPr>
        <w:jc w:val="both"/>
      </w:pPr>
    </w:p>
    <w:p w14:paraId="43856739" w14:textId="2BF079D5" w:rsidR="00D439C9" w:rsidRPr="00DF1F01" w:rsidRDefault="00EA79EC" w:rsidP="004034B8">
      <w:pPr>
        <w:pStyle w:val="p1"/>
        <w:spacing w:before="60" w:after="60" w:line="276" w:lineRule="auto"/>
        <w:jc w:val="both"/>
        <w:rPr>
          <w:rFonts w:ascii="Arial" w:hAnsi="Arial" w:cs="Arial"/>
          <w:color w:val="auto"/>
          <w:sz w:val="24"/>
          <w:szCs w:val="24"/>
          <w:u w:val="single"/>
        </w:rPr>
      </w:pPr>
      <w:r w:rsidRPr="00DF1F01">
        <w:rPr>
          <w:rFonts w:ascii="Arial" w:hAnsi="Arial" w:cs="Arial"/>
          <w:color w:val="auto"/>
          <w:sz w:val="24"/>
          <w:szCs w:val="24"/>
        </w:rPr>
        <w:t xml:space="preserve">To </w:t>
      </w:r>
      <w:r w:rsidR="00343FB8" w:rsidRPr="00DF1F01">
        <w:rPr>
          <w:rFonts w:ascii="Arial" w:hAnsi="Arial" w:cs="Arial"/>
          <w:color w:val="auto"/>
          <w:sz w:val="24"/>
          <w:szCs w:val="24"/>
        </w:rPr>
        <w:t>be granted an annual funding allocation, e</w:t>
      </w:r>
      <w:r w:rsidRPr="00DF1F01">
        <w:rPr>
          <w:rFonts w:ascii="Arial" w:hAnsi="Arial" w:cs="Arial"/>
          <w:color w:val="auto"/>
          <w:sz w:val="24"/>
          <w:szCs w:val="24"/>
        </w:rPr>
        <w:t xml:space="preserve">ligible districts </w:t>
      </w:r>
      <w:r w:rsidR="00343FB8" w:rsidRPr="00DF1F01">
        <w:rPr>
          <w:rFonts w:ascii="Arial" w:hAnsi="Arial" w:cs="Arial"/>
          <w:color w:val="auto"/>
          <w:sz w:val="24"/>
          <w:szCs w:val="24"/>
        </w:rPr>
        <w:t>must</w:t>
      </w:r>
      <w:r w:rsidRPr="00DF1F01">
        <w:rPr>
          <w:rFonts w:ascii="Arial" w:hAnsi="Arial" w:cs="Arial"/>
          <w:color w:val="auto"/>
          <w:sz w:val="24"/>
          <w:szCs w:val="24"/>
        </w:rPr>
        <w:t xml:space="preserve"> submit an application that includes all materials listed in the</w:t>
      </w:r>
      <w:r w:rsidR="00985323">
        <w:rPr>
          <w:rFonts w:ascii="Arial" w:hAnsi="Arial" w:cs="Arial"/>
          <w:color w:val="auto"/>
          <w:sz w:val="24"/>
          <w:szCs w:val="24"/>
        </w:rPr>
        <w:t xml:space="preserve"> </w:t>
      </w:r>
      <w:r w:rsidR="00985323" w:rsidRPr="00985323">
        <w:rPr>
          <w:rFonts w:ascii="Arial" w:hAnsi="Arial" w:cs="Arial"/>
          <w:b/>
          <w:color w:val="auto"/>
          <w:sz w:val="24"/>
          <w:szCs w:val="24"/>
        </w:rPr>
        <w:t>Application Checklist</w:t>
      </w:r>
      <w:r w:rsidR="00985323">
        <w:rPr>
          <w:rFonts w:ascii="Arial" w:hAnsi="Arial" w:cs="Arial"/>
          <w:color w:val="auto"/>
          <w:sz w:val="24"/>
          <w:szCs w:val="24"/>
        </w:rPr>
        <w:t>.</w:t>
      </w:r>
      <w:r w:rsidRPr="00DF1F01">
        <w:rPr>
          <w:rFonts w:ascii="Arial" w:hAnsi="Arial" w:cs="Arial"/>
          <w:color w:val="auto"/>
          <w:sz w:val="24"/>
          <w:szCs w:val="24"/>
        </w:rPr>
        <w:t xml:space="preserve"> </w:t>
      </w:r>
      <w:r w:rsidRPr="00AF1D15">
        <w:rPr>
          <w:rFonts w:ascii="Arial" w:hAnsi="Arial" w:cs="Arial"/>
          <w:color w:val="auto"/>
          <w:sz w:val="24"/>
          <w:szCs w:val="24"/>
        </w:rPr>
        <w:t>This</w:t>
      </w:r>
      <w:r w:rsidRPr="00DF1F01">
        <w:rPr>
          <w:rFonts w:ascii="Arial" w:hAnsi="Arial" w:cs="Arial"/>
          <w:color w:val="auto"/>
          <w:sz w:val="24"/>
          <w:szCs w:val="24"/>
        </w:rPr>
        <w:t xml:space="preserve"> section provides guidance on the content and format for each component of that submission.</w:t>
      </w:r>
    </w:p>
    <w:p w14:paraId="6D4E79D1" w14:textId="77777777" w:rsidR="00D15197" w:rsidRPr="007977E6" w:rsidRDefault="00D15197" w:rsidP="004034B8">
      <w:pPr>
        <w:pStyle w:val="BodyText"/>
        <w:rPr>
          <w:rFonts w:ascii="Arial" w:hAnsi="Arial" w:cs="Arial"/>
          <w:color w:val="000000"/>
          <w:spacing w:val="-3"/>
          <w:szCs w:val="24"/>
        </w:rPr>
      </w:pPr>
    </w:p>
    <w:p w14:paraId="0D459862" w14:textId="58553A42" w:rsidR="00DF1F01" w:rsidRDefault="00EA79EC" w:rsidP="004034B8">
      <w:pPr>
        <w:pStyle w:val="Heading2"/>
        <w:spacing w:before="60" w:after="60" w:line="276" w:lineRule="auto"/>
        <w:rPr>
          <w:rFonts w:ascii="Arial" w:hAnsi="Arial" w:cs="Arial"/>
          <w:b/>
          <w:bCs/>
          <w:color w:val="000000"/>
        </w:rPr>
      </w:pPr>
      <w:bookmarkStart w:id="66" w:name="_Toc516568050"/>
      <w:bookmarkStart w:id="67" w:name="_Toc511393034"/>
      <w:bookmarkStart w:id="68" w:name="_Toc511823551"/>
      <w:r>
        <w:rPr>
          <w:rFonts w:ascii="Arial" w:hAnsi="Arial" w:cs="Arial"/>
          <w:b/>
          <w:szCs w:val="24"/>
        </w:rPr>
        <w:t xml:space="preserve">Proposal </w:t>
      </w:r>
      <w:r w:rsidRPr="000C12B6">
        <w:rPr>
          <w:rFonts w:ascii="Arial" w:hAnsi="Arial" w:cs="Arial"/>
          <w:b/>
          <w:szCs w:val="24"/>
        </w:rPr>
        <w:t>Narrative</w:t>
      </w:r>
      <w:bookmarkEnd w:id="66"/>
      <w:r w:rsidRPr="000C12B6">
        <w:rPr>
          <w:rFonts w:ascii="Arial" w:hAnsi="Arial" w:cs="Arial"/>
          <w:b/>
          <w:szCs w:val="24"/>
        </w:rPr>
        <w:t xml:space="preserve"> </w:t>
      </w:r>
      <w:bookmarkEnd w:id="67"/>
      <w:bookmarkEnd w:id="68"/>
    </w:p>
    <w:p w14:paraId="7FC01656" w14:textId="15029368" w:rsidR="00DF1F01" w:rsidRPr="002E5342" w:rsidRDefault="00D10E9C" w:rsidP="004034B8">
      <w:pPr>
        <w:pStyle w:val="ListParagraph"/>
        <w:ind w:left="0"/>
        <w:jc w:val="both"/>
        <w:rPr>
          <w:rFonts w:ascii="Arial" w:hAnsi="Arial" w:cs="Arial"/>
          <w:b/>
          <w:szCs w:val="24"/>
        </w:rPr>
      </w:pPr>
      <w:bookmarkStart w:id="69" w:name="_Toc511823552"/>
      <w:r w:rsidRPr="00904597">
        <w:rPr>
          <w:rFonts w:ascii="Arial" w:eastAsiaTheme="minorHAnsi" w:hAnsi="Arial" w:cs="Arial"/>
          <w:szCs w:val="24"/>
        </w:rPr>
        <w:t>Describe how the district will use its award to recruit and/or retain individuals who have received or will receive a transitional certificate</w:t>
      </w:r>
      <w:r w:rsidR="00AF1D15" w:rsidRPr="00904597">
        <w:rPr>
          <w:rFonts w:ascii="Arial" w:eastAsiaTheme="minorHAnsi" w:hAnsi="Arial" w:cs="Arial"/>
          <w:szCs w:val="24"/>
        </w:rPr>
        <w:t>, to teach in a low-performing school, by reimbursing educational costs incurred to fulfill NYSED requirements for</w:t>
      </w:r>
      <w:r w:rsidR="004A0BEC" w:rsidRPr="00904597">
        <w:rPr>
          <w:rFonts w:ascii="Arial" w:eastAsiaTheme="minorHAnsi" w:hAnsi="Arial" w:cs="Arial"/>
          <w:szCs w:val="24"/>
        </w:rPr>
        <w:t xml:space="preserve"> initial or professional certification </w:t>
      </w:r>
      <w:r w:rsidR="0075704A" w:rsidRPr="00904597">
        <w:rPr>
          <w:rFonts w:ascii="Arial" w:eastAsiaTheme="minorHAnsi" w:hAnsi="Arial" w:cs="Arial"/>
          <w:szCs w:val="24"/>
        </w:rPr>
        <w:t>in science, math, or ESOL</w:t>
      </w:r>
      <w:r w:rsidR="002C1369" w:rsidRPr="00904597">
        <w:rPr>
          <w:rFonts w:ascii="Arial" w:eastAsiaTheme="minorHAnsi" w:hAnsi="Arial" w:cs="Arial"/>
          <w:szCs w:val="24"/>
        </w:rPr>
        <w:t>,</w:t>
      </w:r>
      <w:r w:rsidR="0075704A" w:rsidRPr="00904597">
        <w:rPr>
          <w:rFonts w:ascii="Arial" w:eastAsiaTheme="minorHAnsi" w:hAnsi="Arial" w:cs="Arial"/>
          <w:szCs w:val="24"/>
        </w:rPr>
        <w:t xml:space="preserve"> </w:t>
      </w:r>
      <w:r w:rsidR="004A0BEC" w:rsidRPr="00904597">
        <w:rPr>
          <w:rFonts w:ascii="Arial" w:eastAsiaTheme="minorHAnsi" w:hAnsi="Arial" w:cs="Arial"/>
          <w:szCs w:val="24"/>
        </w:rPr>
        <w:t xml:space="preserve">or </w:t>
      </w:r>
      <w:r w:rsidR="002C1369" w:rsidRPr="00904597">
        <w:rPr>
          <w:rFonts w:ascii="Arial" w:eastAsiaTheme="minorHAnsi" w:hAnsi="Arial" w:cs="Arial"/>
          <w:szCs w:val="24"/>
        </w:rPr>
        <w:t xml:space="preserve">for </w:t>
      </w:r>
      <w:r w:rsidR="0075704A" w:rsidRPr="00904597">
        <w:rPr>
          <w:rFonts w:ascii="Arial" w:eastAsiaTheme="minorHAnsi" w:hAnsi="Arial" w:cs="Arial"/>
          <w:szCs w:val="24"/>
        </w:rPr>
        <w:t>a</w:t>
      </w:r>
      <w:r w:rsidR="004A0BEC" w:rsidRPr="00904597">
        <w:rPr>
          <w:rFonts w:ascii="Arial" w:eastAsiaTheme="minorHAnsi" w:hAnsi="Arial" w:cs="Arial"/>
          <w:szCs w:val="24"/>
        </w:rPr>
        <w:t xml:space="preserve"> </w:t>
      </w:r>
      <w:r w:rsidR="007F2A95" w:rsidRPr="00904597">
        <w:rPr>
          <w:rFonts w:ascii="Arial" w:eastAsiaTheme="minorHAnsi" w:hAnsi="Arial" w:cs="Arial"/>
          <w:szCs w:val="24"/>
        </w:rPr>
        <w:t>B</w:t>
      </w:r>
      <w:r w:rsidR="004A0BEC" w:rsidRPr="00904597">
        <w:rPr>
          <w:rFonts w:ascii="Arial" w:eastAsiaTheme="minorHAnsi" w:hAnsi="Arial" w:cs="Arial"/>
          <w:szCs w:val="24"/>
        </w:rPr>
        <w:t xml:space="preserve">ilingual </w:t>
      </w:r>
      <w:r w:rsidR="007F2A95" w:rsidRPr="00904597">
        <w:rPr>
          <w:rFonts w:ascii="Arial" w:eastAsiaTheme="minorHAnsi" w:hAnsi="Arial" w:cs="Arial"/>
          <w:szCs w:val="24"/>
        </w:rPr>
        <w:t>Education E</w:t>
      </w:r>
      <w:r w:rsidR="004A0BEC" w:rsidRPr="00904597">
        <w:rPr>
          <w:rFonts w:ascii="Arial" w:eastAsiaTheme="minorHAnsi" w:hAnsi="Arial" w:cs="Arial"/>
          <w:szCs w:val="24"/>
        </w:rPr>
        <w:t>xtension.</w:t>
      </w:r>
      <w:bookmarkEnd w:id="69"/>
      <w:r w:rsidR="004172A3" w:rsidRPr="002E5342">
        <w:rPr>
          <w:rFonts w:ascii="Arial" w:hAnsi="Arial" w:cs="Arial"/>
          <w:szCs w:val="24"/>
        </w:rPr>
        <w:t xml:space="preserve"> </w:t>
      </w:r>
      <w:r w:rsidR="00904597">
        <w:rPr>
          <w:rFonts w:ascii="Arial" w:hAnsi="Arial" w:cs="Arial"/>
          <w:szCs w:val="24"/>
        </w:rPr>
        <w:t xml:space="preserve"> Specifically respond to the following questions:</w:t>
      </w:r>
    </w:p>
    <w:p w14:paraId="537D3BB1" w14:textId="5C1A2637" w:rsidR="004172A3" w:rsidRDefault="004172A3" w:rsidP="004034B8">
      <w:pPr>
        <w:pStyle w:val="BodyText"/>
        <w:numPr>
          <w:ilvl w:val="0"/>
          <w:numId w:val="40"/>
        </w:numPr>
        <w:rPr>
          <w:rFonts w:ascii="Arial" w:hAnsi="Arial" w:cs="Arial"/>
          <w:color w:val="000000"/>
          <w:spacing w:val="-3"/>
          <w:szCs w:val="24"/>
        </w:rPr>
      </w:pPr>
      <w:r w:rsidRPr="00904597">
        <w:rPr>
          <w:rFonts w:ascii="Arial" w:hAnsi="Arial" w:cs="Arial"/>
          <w:color w:val="000000"/>
          <w:spacing w:val="-3"/>
          <w:szCs w:val="24"/>
        </w:rPr>
        <w:t>H</w:t>
      </w:r>
      <w:r w:rsidR="00033D70" w:rsidRPr="00904597">
        <w:rPr>
          <w:rFonts w:ascii="Arial" w:hAnsi="Arial" w:cs="Arial"/>
          <w:color w:val="000000"/>
          <w:spacing w:val="-3"/>
          <w:szCs w:val="24"/>
        </w:rPr>
        <w:t xml:space="preserve">ow </w:t>
      </w:r>
      <w:r w:rsidR="00904597">
        <w:rPr>
          <w:rFonts w:ascii="Arial" w:hAnsi="Arial" w:cs="Arial"/>
          <w:color w:val="000000"/>
          <w:spacing w:val="-3"/>
          <w:szCs w:val="24"/>
        </w:rPr>
        <w:t xml:space="preserve">will </w:t>
      </w:r>
      <w:r w:rsidR="00033D70" w:rsidRPr="00904597">
        <w:rPr>
          <w:rFonts w:ascii="Arial" w:hAnsi="Arial" w:cs="Arial"/>
          <w:color w:val="000000"/>
          <w:spacing w:val="-3"/>
          <w:szCs w:val="24"/>
        </w:rPr>
        <w:t xml:space="preserve">the district </w:t>
      </w:r>
      <w:r w:rsidR="00904597">
        <w:rPr>
          <w:rFonts w:ascii="Arial" w:hAnsi="Arial" w:cs="Arial"/>
          <w:color w:val="000000"/>
          <w:spacing w:val="-3"/>
          <w:szCs w:val="24"/>
        </w:rPr>
        <w:t xml:space="preserve">identify candidates </w:t>
      </w:r>
      <w:r w:rsidR="001950B5">
        <w:rPr>
          <w:rFonts w:ascii="Arial" w:hAnsi="Arial" w:cs="Arial"/>
          <w:color w:val="000000"/>
          <w:spacing w:val="-3"/>
          <w:szCs w:val="24"/>
        </w:rPr>
        <w:t>eligible for this program</w:t>
      </w:r>
      <w:r w:rsidR="00904597">
        <w:rPr>
          <w:rFonts w:ascii="Arial" w:hAnsi="Arial" w:cs="Arial"/>
          <w:color w:val="000000"/>
          <w:spacing w:val="-3"/>
          <w:szCs w:val="24"/>
        </w:rPr>
        <w:t>?</w:t>
      </w:r>
    </w:p>
    <w:p w14:paraId="41BD8CF2" w14:textId="13265BE7" w:rsidR="001950B5" w:rsidRDefault="001950B5" w:rsidP="004034B8">
      <w:pPr>
        <w:pStyle w:val="BodyText"/>
        <w:numPr>
          <w:ilvl w:val="0"/>
          <w:numId w:val="40"/>
        </w:numPr>
        <w:rPr>
          <w:rFonts w:ascii="Arial" w:hAnsi="Arial" w:cs="Arial"/>
          <w:color w:val="000000"/>
          <w:spacing w:val="-3"/>
          <w:szCs w:val="24"/>
        </w:rPr>
      </w:pPr>
      <w:r w:rsidRPr="00904597">
        <w:rPr>
          <w:rFonts w:ascii="Arial" w:hAnsi="Arial" w:cs="Arial"/>
          <w:color w:val="000000"/>
          <w:spacing w:val="-3"/>
          <w:szCs w:val="24"/>
        </w:rPr>
        <w:t xml:space="preserve">How </w:t>
      </w:r>
      <w:r>
        <w:rPr>
          <w:rFonts w:ascii="Arial" w:hAnsi="Arial" w:cs="Arial"/>
          <w:color w:val="000000"/>
          <w:spacing w:val="-3"/>
          <w:szCs w:val="24"/>
        </w:rPr>
        <w:t xml:space="preserve">will </w:t>
      </w:r>
      <w:r w:rsidRPr="00904597">
        <w:rPr>
          <w:rFonts w:ascii="Arial" w:hAnsi="Arial" w:cs="Arial"/>
          <w:color w:val="000000"/>
          <w:spacing w:val="-3"/>
          <w:szCs w:val="24"/>
        </w:rPr>
        <w:t xml:space="preserve">the district select </w:t>
      </w:r>
      <w:r>
        <w:rPr>
          <w:rFonts w:ascii="Arial" w:hAnsi="Arial" w:cs="Arial"/>
          <w:color w:val="000000"/>
          <w:spacing w:val="-3"/>
          <w:szCs w:val="24"/>
        </w:rPr>
        <w:t>participants</w:t>
      </w:r>
      <w:r w:rsidRPr="00904597">
        <w:rPr>
          <w:rFonts w:ascii="Arial" w:hAnsi="Arial" w:cs="Arial"/>
          <w:color w:val="000000"/>
          <w:spacing w:val="-3"/>
          <w:szCs w:val="24"/>
        </w:rPr>
        <w:t xml:space="preserve"> to receive an award</w:t>
      </w:r>
      <w:r>
        <w:rPr>
          <w:rFonts w:ascii="Arial" w:hAnsi="Arial" w:cs="Arial"/>
          <w:color w:val="000000"/>
          <w:spacing w:val="-3"/>
          <w:szCs w:val="24"/>
        </w:rPr>
        <w:t>, particularly if the number of qualified candidates exceeds the available funds?</w:t>
      </w:r>
      <w:r w:rsidR="00BC2FF9">
        <w:rPr>
          <w:rFonts w:ascii="Arial" w:hAnsi="Arial" w:cs="Arial"/>
          <w:color w:val="000000"/>
          <w:spacing w:val="-3"/>
          <w:szCs w:val="24"/>
        </w:rPr>
        <w:t xml:space="preserve">  Be sure to address the </w:t>
      </w:r>
      <w:r w:rsidR="00BC2FF9">
        <w:rPr>
          <w:rFonts w:ascii="Arial" w:hAnsi="Arial" w:cs="Arial"/>
          <w:color w:val="000000"/>
          <w:spacing w:val="-3"/>
          <w:szCs w:val="24"/>
        </w:rPr>
        <w:fldChar w:fldCharType="begin"/>
      </w:r>
      <w:r w:rsidR="00BC2FF9">
        <w:rPr>
          <w:rFonts w:ascii="Arial" w:hAnsi="Arial" w:cs="Arial"/>
          <w:color w:val="000000"/>
          <w:spacing w:val="-3"/>
          <w:szCs w:val="24"/>
        </w:rPr>
        <w:instrText xml:space="preserve"> REF _Ref512257235 \h </w:instrText>
      </w:r>
      <w:r w:rsidR="004034B8">
        <w:rPr>
          <w:rFonts w:ascii="Arial" w:hAnsi="Arial" w:cs="Arial"/>
          <w:color w:val="000000"/>
          <w:spacing w:val="-3"/>
          <w:szCs w:val="24"/>
        </w:rPr>
        <w:instrText xml:space="preserve"> \* MERGEFORMAT </w:instrText>
      </w:r>
      <w:r w:rsidR="00BC2FF9">
        <w:rPr>
          <w:rFonts w:ascii="Arial" w:hAnsi="Arial" w:cs="Arial"/>
          <w:color w:val="000000"/>
          <w:spacing w:val="-3"/>
          <w:szCs w:val="24"/>
        </w:rPr>
      </w:r>
      <w:r w:rsidR="00BC2FF9">
        <w:rPr>
          <w:rFonts w:ascii="Arial" w:hAnsi="Arial" w:cs="Arial"/>
          <w:color w:val="000000"/>
          <w:spacing w:val="-3"/>
          <w:szCs w:val="24"/>
        </w:rPr>
        <w:fldChar w:fldCharType="separate"/>
      </w:r>
      <w:r w:rsidR="0063560D" w:rsidRPr="003F2485">
        <w:rPr>
          <w:rFonts w:ascii="Arial" w:hAnsi="Arial" w:cs="Arial"/>
          <w:b/>
          <w:szCs w:val="24"/>
        </w:rPr>
        <w:t>Priority Rules</w:t>
      </w:r>
      <w:r w:rsidR="00BC2FF9">
        <w:rPr>
          <w:rFonts w:ascii="Arial" w:hAnsi="Arial" w:cs="Arial"/>
          <w:color w:val="000000"/>
          <w:spacing w:val="-3"/>
          <w:szCs w:val="24"/>
        </w:rPr>
        <w:fldChar w:fldCharType="end"/>
      </w:r>
      <w:r w:rsidR="00BC2FF9">
        <w:rPr>
          <w:rFonts w:ascii="Arial" w:hAnsi="Arial" w:cs="Arial"/>
          <w:color w:val="000000"/>
          <w:spacing w:val="-3"/>
          <w:szCs w:val="24"/>
        </w:rPr>
        <w:t>.</w:t>
      </w:r>
    </w:p>
    <w:p w14:paraId="6087730E" w14:textId="356E0721" w:rsidR="001950B5" w:rsidRDefault="001950B5" w:rsidP="004034B8">
      <w:pPr>
        <w:pStyle w:val="BodyText"/>
        <w:numPr>
          <w:ilvl w:val="0"/>
          <w:numId w:val="40"/>
        </w:numPr>
        <w:rPr>
          <w:rFonts w:ascii="Arial" w:hAnsi="Arial" w:cs="Arial"/>
          <w:color w:val="000000"/>
          <w:spacing w:val="-3"/>
          <w:szCs w:val="24"/>
        </w:rPr>
      </w:pPr>
      <w:r>
        <w:rPr>
          <w:rFonts w:ascii="Arial" w:hAnsi="Arial" w:cs="Arial"/>
          <w:color w:val="000000"/>
          <w:spacing w:val="-3"/>
          <w:szCs w:val="24"/>
        </w:rPr>
        <w:t>Describe the mechanism and timing of payment.</w:t>
      </w:r>
    </w:p>
    <w:p w14:paraId="06982130" w14:textId="77777777" w:rsidR="00E84540" w:rsidRDefault="004172A3" w:rsidP="004034B8">
      <w:pPr>
        <w:pStyle w:val="BodyText"/>
        <w:numPr>
          <w:ilvl w:val="0"/>
          <w:numId w:val="40"/>
        </w:numPr>
        <w:rPr>
          <w:rFonts w:ascii="Arial" w:hAnsi="Arial" w:cs="Arial"/>
          <w:color w:val="000000"/>
          <w:spacing w:val="-3"/>
          <w:szCs w:val="24"/>
        </w:rPr>
      </w:pPr>
      <w:r w:rsidRPr="00904597">
        <w:rPr>
          <w:rFonts w:ascii="Arial" w:hAnsi="Arial" w:cs="Arial"/>
          <w:color w:val="000000"/>
          <w:spacing w:val="-3"/>
          <w:szCs w:val="24"/>
        </w:rPr>
        <w:t xml:space="preserve">How </w:t>
      </w:r>
      <w:r w:rsidR="001950B5">
        <w:rPr>
          <w:rFonts w:ascii="Arial" w:hAnsi="Arial" w:cs="Arial"/>
          <w:color w:val="000000"/>
          <w:spacing w:val="-3"/>
          <w:szCs w:val="24"/>
        </w:rPr>
        <w:t xml:space="preserve">will </w:t>
      </w:r>
      <w:r w:rsidRPr="00904597">
        <w:rPr>
          <w:rFonts w:ascii="Arial" w:hAnsi="Arial" w:cs="Arial"/>
          <w:color w:val="000000"/>
          <w:spacing w:val="-3"/>
          <w:szCs w:val="24"/>
        </w:rPr>
        <w:t>the district</w:t>
      </w:r>
      <w:r w:rsidR="00543E02" w:rsidRPr="00904597">
        <w:rPr>
          <w:rFonts w:ascii="Arial" w:hAnsi="Arial" w:cs="Arial"/>
          <w:color w:val="000000"/>
          <w:spacing w:val="-3"/>
          <w:szCs w:val="24"/>
        </w:rPr>
        <w:t xml:space="preserve"> </w:t>
      </w:r>
      <w:r w:rsidRPr="00904597">
        <w:rPr>
          <w:rFonts w:ascii="Arial" w:hAnsi="Arial" w:cs="Arial"/>
          <w:color w:val="000000"/>
          <w:spacing w:val="-3"/>
          <w:szCs w:val="24"/>
        </w:rPr>
        <w:t>ensure that funds are being used for allowable expenses only</w:t>
      </w:r>
      <w:r w:rsidR="001950B5">
        <w:rPr>
          <w:rFonts w:ascii="Arial" w:hAnsi="Arial" w:cs="Arial"/>
          <w:color w:val="000000"/>
          <w:spacing w:val="-3"/>
          <w:szCs w:val="24"/>
        </w:rPr>
        <w:t xml:space="preserve">?  </w:t>
      </w:r>
    </w:p>
    <w:p w14:paraId="00405A01" w14:textId="3EA75EBC" w:rsidR="001950B5" w:rsidRDefault="00E84540" w:rsidP="004034B8">
      <w:pPr>
        <w:pStyle w:val="BodyText"/>
        <w:numPr>
          <w:ilvl w:val="0"/>
          <w:numId w:val="40"/>
        </w:numPr>
        <w:rPr>
          <w:rFonts w:ascii="Arial" w:hAnsi="Arial" w:cs="Arial"/>
          <w:color w:val="000000"/>
          <w:spacing w:val="-3"/>
          <w:szCs w:val="24"/>
        </w:rPr>
      </w:pPr>
      <w:r w:rsidRPr="00E84540">
        <w:rPr>
          <w:rFonts w:ascii="Arial" w:hAnsi="Arial" w:cs="Arial"/>
          <w:color w:val="000000"/>
          <w:spacing w:val="-3"/>
          <w:szCs w:val="24"/>
        </w:rPr>
        <w:t xml:space="preserve">How </w:t>
      </w:r>
      <w:r>
        <w:rPr>
          <w:rFonts w:ascii="Arial" w:hAnsi="Arial" w:cs="Arial"/>
          <w:color w:val="000000"/>
          <w:spacing w:val="-3"/>
          <w:szCs w:val="24"/>
        </w:rPr>
        <w:t>will the funding supplement</w:t>
      </w:r>
      <w:r w:rsidR="00BC2FF9">
        <w:rPr>
          <w:rFonts w:ascii="Arial" w:hAnsi="Arial" w:cs="Arial"/>
          <w:color w:val="000000"/>
          <w:spacing w:val="-3"/>
          <w:szCs w:val="24"/>
        </w:rPr>
        <w:t>—not supplant—</w:t>
      </w:r>
      <w:r w:rsidRPr="00E84540">
        <w:rPr>
          <w:rFonts w:ascii="Arial" w:hAnsi="Arial" w:cs="Arial"/>
          <w:color w:val="000000"/>
          <w:spacing w:val="-3"/>
          <w:szCs w:val="24"/>
        </w:rPr>
        <w:t>current local efforts related to the recruitment and retention of teachers?</w:t>
      </w:r>
      <w:r>
        <w:rPr>
          <w:rFonts w:ascii="Arial" w:hAnsi="Arial" w:cs="Arial"/>
          <w:color w:val="000000"/>
          <w:spacing w:val="-3"/>
          <w:szCs w:val="24"/>
        </w:rPr>
        <w:t xml:space="preserve">  How will the district ensure that such current efforts are maintained?</w:t>
      </w:r>
    </w:p>
    <w:p w14:paraId="2AB4992B" w14:textId="50218A0D" w:rsidR="004172A3" w:rsidRPr="001950B5" w:rsidRDefault="004172A3" w:rsidP="004034B8">
      <w:pPr>
        <w:pStyle w:val="BodyText"/>
        <w:numPr>
          <w:ilvl w:val="0"/>
          <w:numId w:val="40"/>
        </w:numPr>
        <w:rPr>
          <w:rFonts w:ascii="Arial" w:hAnsi="Arial" w:cs="Arial"/>
          <w:color w:val="000000"/>
          <w:spacing w:val="-3"/>
          <w:szCs w:val="24"/>
        </w:rPr>
      </w:pPr>
      <w:r w:rsidRPr="001950B5">
        <w:rPr>
          <w:rFonts w:ascii="Arial" w:hAnsi="Arial" w:cs="Arial"/>
          <w:color w:val="000000"/>
          <w:spacing w:val="-3"/>
          <w:szCs w:val="24"/>
        </w:rPr>
        <w:t xml:space="preserve">How </w:t>
      </w:r>
      <w:r w:rsidR="001950B5">
        <w:rPr>
          <w:rFonts w:ascii="Arial" w:hAnsi="Arial" w:cs="Arial"/>
          <w:color w:val="000000"/>
          <w:spacing w:val="-3"/>
          <w:szCs w:val="24"/>
        </w:rPr>
        <w:t xml:space="preserve">will </w:t>
      </w:r>
      <w:r w:rsidRPr="001950B5">
        <w:rPr>
          <w:rFonts w:ascii="Arial" w:hAnsi="Arial" w:cs="Arial"/>
          <w:color w:val="000000"/>
          <w:spacing w:val="-3"/>
          <w:szCs w:val="24"/>
        </w:rPr>
        <w:t xml:space="preserve">the district ensure completion of the service </w:t>
      </w:r>
      <w:r w:rsidR="003C48C3" w:rsidRPr="001950B5">
        <w:rPr>
          <w:rFonts w:ascii="Arial" w:hAnsi="Arial" w:cs="Arial"/>
          <w:color w:val="000000"/>
          <w:spacing w:val="-3"/>
          <w:szCs w:val="24"/>
        </w:rPr>
        <w:t>commitment</w:t>
      </w:r>
      <w:r w:rsidR="001950B5">
        <w:rPr>
          <w:rFonts w:ascii="Arial" w:hAnsi="Arial" w:cs="Arial"/>
          <w:color w:val="000000"/>
          <w:spacing w:val="-3"/>
          <w:szCs w:val="24"/>
        </w:rPr>
        <w:t>?  Please</w:t>
      </w:r>
      <w:r w:rsidRPr="001950B5">
        <w:rPr>
          <w:rFonts w:ascii="Arial" w:hAnsi="Arial" w:cs="Arial"/>
          <w:color w:val="000000"/>
          <w:spacing w:val="-3"/>
          <w:szCs w:val="24"/>
        </w:rPr>
        <w:t xml:space="preserve"> </w:t>
      </w:r>
      <w:r w:rsidR="00543E02" w:rsidRPr="001950B5">
        <w:rPr>
          <w:rFonts w:ascii="Arial" w:hAnsi="Arial" w:cs="Arial"/>
          <w:color w:val="000000"/>
          <w:spacing w:val="-3"/>
          <w:szCs w:val="24"/>
        </w:rPr>
        <w:t>p</w:t>
      </w:r>
      <w:r w:rsidRPr="001950B5">
        <w:rPr>
          <w:rFonts w:ascii="Arial" w:hAnsi="Arial" w:cs="Arial"/>
          <w:color w:val="000000"/>
          <w:spacing w:val="-3"/>
          <w:szCs w:val="24"/>
        </w:rPr>
        <w:t xml:space="preserve">rovide </w:t>
      </w:r>
      <w:r w:rsidR="00543E02" w:rsidRPr="001950B5">
        <w:rPr>
          <w:rFonts w:ascii="Arial" w:hAnsi="Arial" w:cs="Arial"/>
          <w:color w:val="000000"/>
          <w:spacing w:val="-3"/>
          <w:szCs w:val="24"/>
        </w:rPr>
        <w:t xml:space="preserve">a </w:t>
      </w:r>
      <w:r w:rsidRPr="001950B5">
        <w:rPr>
          <w:rFonts w:ascii="Arial" w:hAnsi="Arial" w:cs="Arial"/>
          <w:color w:val="000000"/>
          <w:spacing w:val="-3"/>
          <w:szCs w:val="24"/>
        </w:rPr>
        <w:t>cop</w:t>
      </w:r>
      <w:r w:rsidR="00543E02" w:rsidRPr="001950B5">
        <w:rPr>
          <w:rFonts w:ascii="Arial" w:hAnsi="Arial" w:cs="Arial"/>
          <w:color w:val="000000"/>
          <w:spacing w:val="-3"/>
          <w:szCs w:val="24"/>
        </w:rPr>
        <w:t>y</w:t>
      </w:r>
      <w:r w:rsidRPr="001950B5">
        <w:rPr>
          <w:rFonts w:ascii="Arial" w:hAnsi="Arial" w:cs="Arial"/>
          <w:color w:val="000000"/>
          <w:spacing w:val="-3"/>
          <w:szCs w:val="24"/>
        </w:rPr>
        <w:t xml:space="preserve"> of </w:t>
      </w:r>
      <w:r w:rsidR="002404F1" w:rsidRPr="001950B5">
        <w:rPr>
          <w:rFonts w:ascii="Arial" w:hAnsi="Arial" w:cs="Arial"/>
          <w:color w:val="000000"/>
          <w:spacing w:val="-3"/>
          <w:szCs w:val="24"/>
        </w:rPr>
        <w:t xml:space="preserve">a sample </w:t>
      </w:r>
      <w:r w:rsidRPr="001950B5">
        <w:rPr>
          <w:rFonts w:ascii="Arial" w:hAnsi="Arial" w:cs="Arial"/>
          <w:color w:val="000000"/>
          <w:spacing w:val="-3"/>
          <w:szCs w:val="24"/>
        </w:rPr>
        <w:t>service agreement</w:t>
      </w:r>
      <w:r w:rsidR="001950B5">
        <w:rPr>
          <w:rFonts w:ascii="Arial" w:hAnsi="Arial" w:cs="Arial"/>
          <w:color w:val="000000"/>
          <w:spacing w:val="-3"/>
          <w:szCs w:val="24"/>
        </w:rPr>
        <w:t>.</w:t>
      </w:r>
    </w:p>
    <w:p w14:paraId="5EDE9ABA" w14:textId="4B74E07F" w:rsidR="00DC4FD5" w:rsidRPr="00637895" w:rsidRDefault="001950B5" w:rsidP="00831F77">
      <w:pPr>
        <w:pStyle w:val="BodyText"/>
        <w:numPr>
          <w:ilvl w:val="0"/>
          <w:numId w:val="40"/>
        </w:numPr>
        <w:rPr>
          <w:rFonts w:ascii="Arial" w:hAnsi="Arial" w:cs="Arial"/>
          <w:color w:val="000000"/>
          <w:spacing w:val="-3"/>
          <w:szCs w:val="24"/>
        </w:rPr>
      </w:pPr>
      <w:r>
        <w:rPr>
          <w:rFonts w:ascii="Arial" w:hAnsi="Arial" w:cs="Arial"/>
          <w:color w:val="000000"/>
          <w:spacing w:val="-3"/>
          <w:szCs w:val="24"/>
        </w:rPr>
        <w:t xml:space="preserve">Provide </w:t>
      </w:r>
      <w:r w:rsidRPr="00904597">
        <w:rPr>
          <w:rFonts w:ascii="Arial" w:hAnsi="Arial" w:cs="Arial"/>
          <w:color w:val="000000"/>
          <w:spacing w:val="-3"/>
          <w:szCs w:val="24"/>
        </w:rPr>
        <w:t>name, title, and role of each staff member</w:t>
      </w:r>
      <w:r w:rsidR="00033D70" w:rsidRPr="00904597">
        <w:rPr>
          <w:rFonts w:ascii="Arial" w:hAnsi="Arial" w:cs="Arial"/>
          <w:color w:val="000000"/>
          <w:spacing w:val="-3"/>
          <w:szCs w:val="24"/>
        </w:rPr>
        <w:t xml:space="preserve"> responsible for </w:t>
      </w:r>
      <w:r w:rsidR="003C48C3" w:rsidRPr="00904597">
        <w:rPr>
          <w:rFonts w:ascii="Arial" w:hAnsi="Arial" w:cs="Arial"/>
          <w:color w:val="000000"/>
          <w:spacing w:val="-3"/>
          <w:szCs w:val="24"/>
        </w:rPr>
        <w:t>managing program activities and providing program oversight.</w:t>
      </w:r>
    </w:p>
    <w:p w14:paraId="6D4AF8FB" w14:textId="77777777" w:rsidR="004409BE" w:rsidRDefault="004409BE" w:rsidP="004034B8">
      <w:pPr>
        <w:jc w:val="both"/>
        <w:rPr>
          <w:rFonts w:ascii="Arial" w:hAnsi="Arial" w:cs="Arial"/>
          <w:b/>
        </w:rPr>
      </w:pPr>
    </w:p>
    <w:p w14:paraId="6AE45C6C" w14:textId="5BEA6327" w:rsidR="004409BE" w:rsidRPr="00D15197" w:rsidRDefault="004409BE" w:rsidP="00637895">
      <w:pPr>
        <w:pStyle w:val="Heading2"/>
        <w:keepLines/>
        <w:jc w:val="left"/>
        <w:rPr>
          <w:rFonts w:ascii="Arial" w:hAnsi="Arial" w:cs="Arial"/>
          <w:b/>
          <w:color w:val="000000"/>
          <w:szCs w:val="24"/>
        </w:rPr>
      </w:pPr>
      <w:bookmarkStart w:id="70" w:name="_Toc511823555"/>
      <w:bookmarkStart w:id="71" w:name="_Toc516568051"/>
      <w:r w:rsidRPr="00D15197">
        <w:rPr>
          <w:rFonts w:ascii="Arial" w:hAnsi="Arial" w:cs="Arial"/>
          <w:b/>
          <w:szCs w:val="24"/>
        </w:rPr>
        <w:t>Form FS-10 Budget and Narrative</w:t>
      </w:r>
      <w:bookmarkEnd w:id="70"/>
      <w:bookmarkEnd w:id="71"/>
      <w:r w:rsidRPr="00D15197">
        <w:rPr>
          <w:rFonts w:ascii="Arial" w:hAnsi="Arial" w:cs="Arial"/>
          <w:b/>
          <w:szCs w:val="24"/>
        </w:rPr>
        <w:t xml:space="preserve"> </w:t>
      </w:r>
    </w:p>
    <w:p w14:paraId="55BA80FC" w14:textId="77777777" w:rsidR="004409BE" w:rsidRPr="007977E6" w:rsidRDefault="004409BE" w:rsidP="00637895">
      <w:pPr>
        <w:keepNext/>
        <w:keepLines/>
        <w:ind w:left="180"/>
        <w:jc w:val="center"/>
        <w:rPr>
          <w:rFonts w:ascii="Arial" w:hAnsi="Arial" w:cs="Arial"/>
          <w:b/>
          <w:color w:val="000000"/>
          <w:szCs w:val="24"/>
        </w:rPr>
      </w:pPr>
    </w:p>
    <w:p w14:paraId="57F65AA6" w14:textId="7C9585A1" w:rsidR="00D157A1" w:rsidRPr="00102B51" w:rsidRDefault="00D157A1" w:rsidP="00761F2C">
      <w:pPr>
        <w:pStyle w:val="Header"/>
        <w:keepNext/>
        <w:keepLines/>
        <w:widowControl/>
        <w:tabs>
          <w:tab w:val="clear" w:pos="4320"/>
          <w:tab w:val="clear" w:pos="8640"/>
        </w:tabs>
        <w:spacing w:before="60" w:after="60" w:line="276" w:lineRule="auto"/>
        <w:jc w:val="both"/>
        <w:rPr>
          <w:rFonts w:ascii="Arial" w:hAnsi="Arial" w:cs="Arial"/>
          <w:u w:val="single"/>
        </w:rPr>
      </w:pPr>
      <w:r>
        <w:rPr>
          <w:rFonts w:ascii="Arial" w:hAnsi="Arial" w:cs="Arial"/>
        </w:rPr>
        <w:t xml:space="preserve">The </w:t>
      </w:r>
      <w:r w:rsidRPr="000C12B6">
        <w:rPr>
          <w:rFonts w:ascii="Arial" w:hAnsi="Arial" w:cs="Arial"/>
        </w:rPr>
        <w:t>Budget Narrative should</w:t>
      </w:r>
      <w:r>
        <w:rPr>
          <w:rFonts w:ascii="Arial" w:hAnsi="Arial" w:cs="Arial"/>
        </w:rPr>
        <w:t xml:space="preserve"> </w:t>
      </w:r>
      <w:r w:rsidRPr="000C12B6">
        <w:rPr>
          <w:rFonts w:ascii="Arial" w:hAnsi="Arial" w:cs="Arial"/>
        </w:rPr>
        <w:t>explain</w:t>
      </w:r>
      <w:r>
        <w:rPr>
          <w:rFonts w:ascii="Arial" w:hAnsi="Arial" w:cs="Arial"/>
        </w:rPr>
        <w:t xml:space="preserve"> </w:t>
      </w:r>
      <w:r w:rsidRPr="000C12B6">
        <w:rPr>
          <w:rFonts w:ascii="Arial" w:hAnsi="Arial" w:cs="Arial"/>
        </w:rPr>
        <w:t xml:space="preserve">funded costs for the </w:t>
      </w:r>
      <w:r w:rsidRPr="00FF7B51">
        <w:rPr>
          <w:rFonts w:ascii="Arial" w:hAnsi="Arial" w:cs="Arial"/>
          <w:b/>
        </w:rPr>
        <w:t>entire project period</w:t>
      </w:r>
      <w:r>
        <w:rPr>
          <w:rFonts w:ascii="Arial" w:hAnsi="Arial" w:cs="Arial"/>
        </w:rPr>
        <w:t>, July 1, 2018 – June 30, 2020</w:t>
      </w:r>
      <w:r w:rsidRPr="000C12B6">
        <w:rPr>
          <w:rFonts w:ascii="Arial" w:hAnsi="Arial" w:cs="Arial"/>
        </w:rPr>
        <w:t xml:space="preserve">. </w:t>
      </w:r>
    </w:p>
    <w:p w14:paraId="1F68F617" w14:textId="7347A705" w:rsidR="00C52344" w:rsidRPr="00002D5F" w:rsidRDefault="00D157A1" w:rsidP="00C8375C">
      <w:pPr>
        <w:spacing w:before="60" w:after="60" w:line="276" w:lineRule="auto"/>
        <w:jc w:val="both"/>
        <w:rPr>
          <w:rFonts w:ascii="Arial" w:hAnsi="Arial"/>
          <w:szCs w:val="24"/>
        </w:rPr>
      </w:pPr>
      <w:r w:rsidRPr="007977E6">
        <w:rPr>
          <w:rFonts w:ascii="Arial" w:hAnsi="Arial" w:cs="Arial"/>
          <w:color w:val="000000"/>
        </w:rPr>
        <w:t>Us</w:t>
      </w:r>
      <w:r>
        <w:rPr>
          <w:rFonts w:ascii="Arial" w:hAnsi="Arial" w:cs="Arial"/>
          <w:color w:val="000000"/>
        </w:rPr>
        <w:t xml:space="preserve">ing the FS-10 </w:t>
      </w:r>
      <w:r w:rsidRPr="007977E6">
        <w:rPr>
          <w:rFonts w:ascii="Arial" w:hAnsi="Arial" w:cs="Arial"/>
          <w:color w:val="000000"/>
        </w:rPr>
        <w:t xml:space="preserve">Budget Form, provide an itemized budget and brief narrative of how the requested funds will be used for the </w:t>
      </w:r>
      <w:r w:rsidRPr="007977E6">
        <w:rPr>
          <w:rFonts w:ascii="Arial" w:hAnsi="Arial" w:cs="Arial"/>
          <w:b/>
          <w:color w:val="000000"/>
        </w:rPr>
        <w:t>first year</w:t>
      </w:r>
      <w:r w:rsidRPr="007977E6">
        <w:rPr>
          <w:rFonts w:ascii="Arial" w:hAnsi="Arial" w:cs="Arial"/>
          <w:color w:val="000000"/>
        </w:rPr>
        <w:t xml:space="preserve"> of the project</w:t>
      </w:r>
      <w:r>
        <w:rPr>
          <w:rFonts w:ascii="Arial" w:hAnsi="Arial" w:cs="Arial"/>
          <w:color w:val="000000"/>
        </w:rPr>
        <w:t>.</w:t>
      </w:r>
      <w:r w:rsidR="00C52344">
        <w:rPr>
          <w:rFonts w:ascii="Arial" w:hAnsi="Arial" w:cs="Arial"/>
          <w:color w:val="000000"/>
        </w:rPr>
        <w:t xml:space="preserve"> </w:t>
      </w:r>
      <w:r w:rsidR="00C52344" w:rsidRPr="00002D5F">
        <w:rPr>
          <w:rFonts w:ascii="Arial" w:hAnsi="Arial"/>
          <w:szCs w:val="24"/>
        </w:rPr>
        <w:t xml:space="preserve">The FS-10 is available </w:t>
      </w:r>
      <w:r w:rsidR="008E1AD6">
        <w:rPr>
          <w:rFonts w:ascii="Arial" w:hAnsi="Arial"/>
          <w:szCs w:val="24"/>
        </w:rPr>
        <w:t>on the</w:t>
      </w:r>
      <w:r w:rsidR="00C52344" w:rsidRPr="00002D5F">
        <w:rPr>
          <w:rFonts w:ascii="Arial" w:hAnsi="Arial"/>
          <w:szCs w:val="24"/>
        </w:rPr>
        <w:t xml:space="preserve"> </w:t>
      </w:r>
      <w:hyperlink r:id="rId21" w:history="1">
        <w:r w:rsidR="008E1AD6">
          <w:rPr>
            <w:rStyle w:val="Hyperlink"/>
            <w:rFonts w:ascii="Arial" w:hAnsi="Arial"/>
            <w:szCs w:val="24"/>
          </w:rPr>
          <w:t>Grants Finance website</w:t>
        </w:r>
      </w:hyperlink>
      <w:r w:rsidR="008E1AD6">
        <w:rPr>
          <w:rStyle w:val="Hyperlink"/>
          <w:rFonts w:ascii="Arial" w:hAnsi="Arial"/>
          <w:szCs w:val="24"/>
        </w:rPr>
        <w:t>.</w:t>
      </w:r>
    </w:p>
    <w:p w14:paraId="2A7A561F" w14:textId="77777777" w:rsidR="00C52344" w:rsidRPr="00002D5F" w:rsidRDefault="00C52344" w:rsidP="00C52344">
      <w:pPr>
        <w:rPr>
          <w:rFonts w:ascii="Arial" w:hAnsi="Arial" w:cs="Arial"/>
          <w:szCs w:val="24"/>
        </w:rPr>
      </w:pPr>
    </w:p>
    <w:p w14:paraId="28DCD222" w14:textId="3DB2809C" w:rsidR="00D157A1" w:rsidRDefault="00D157A1" w:rsidP="00761F2C">
      <w:pPr>
        <w:spacing w:before="60" w:after="60" w:line="276" w:lineRule="auto"/>
        <w:jc w:val="both"/>
        <w:rPr>
          <w:rFonts w:ascii="Arial" w:hAnsi="Arial" w:cs="Arial"/>
          <w:color w:val="000000"/>
          <w:szCs w:val="24"/>
        </w:rPr>
      </w:pPr>
      <w:r w:rsidRPr="007977E6">
        <w:rPr>
          <w:rFonts w:ascii="Arial" w:hAnsi="Arial" w:cs="Arial"/>
          <w:color w:val="000000"/>
          <w:szCs w:val="24"/>
        </w:rPr>
        <w:lastRenderedPageBreak/>
        <w:t>Budgeted items must be reasonable in cost and necessary for the project</w:t>
      </w:r>
      <w:r>
        <w:rPr>
          <w:rFonts w:ascii="Arial" w:hAnsi="Arial" w:cs="Arial"/>
          <w:color w:val="000000"/>
          <w:szCs w:val="24"/>
        </w:rPr>
        <w:t>.</w:t>
      </w:r>
      <w:r w:rsidRPr="007977E6">
        <w:rPr>
          <w:rFonts w:ascii="Arial" w:hAnsi="Arial" w:cs="Arial"/>
          <w:color w:val="000000"/>
          <w:szCs w:val="24"/>
        </w:rPr>
        <w:t xml:space="preserve"> </w:t>
      </w:r>
      <w:r>
        <w:rPr>
          <w:rFonts w:ascii="Arial" w:hAnsi="Arial" w:cs="Arial"/>
          <w:color w:val="000000"/>
          <w:szCs w:val="24"/>
        </w:rPr>
        <w:t>P</w:t>
      </w:r>
      <w:r w:rsidRPr="0058216A">
        <w:rPr>
          <w:rFonts w:ascii="Arial" w:hAnsi="Arial" w:cs="Arial"/>
          <w:color w:val="000000"/>
          <w:szCs w:val="24"/>
        </w:rPr>
        <w:t xml:space="preserve">roposed expenditures </w:t>
      </w:r>
      <w:r>
        <w:rPr>
          <w:rFonts w:ascii="Arial" w:hAnsi="Arial" w:cs="Arial"/>
          <w:color w:val="000000"/>
          <w:szCs w:val="24"/>
        </w:rPr>
        <w:t>must be</w:t>
      </w:r>
      <w:r w:rsidRPr="0058216A">
        <w:rPr>
          <w:rFonts w:ascii="Arial" w:hAnsi="Arial" w:cs="Arial"/>
          <w:color w:val="000000"/>
          <w:szCs w:val="24"/>
        </w:rPr>
        <w:t xml:space="preserve"> supplemental and </w:t>
      </w:r>
      <w:r>
        <w:rPr>
          <w:rFonts w:ascii="Arial" w:hAnsi="Arial" w:cs="Arial"/>
          <w:color w:val="000000"/>
          <w:szCs w:val="24"/>
        </w:rPr>
        <w:t>may</w:t>
      </w:r>
      <w:r w:rsidRPr="0058216A">
        <w:rPr>
          <w:rFonts w:ascii="Arial" w:hAnsi="Arial" w:cs="Arial"/>
          <w:color w:val="000000"/>
          <w:szCs w:val="24"/>
        </w:rPr>
        <w:t xml:space="preserve"> not supplant or duplicate services currently provided.</w:t>
      </w:r>
      <w:r>
        <w:rPr>
          <w:rFonts w:ascii="Arial" w:hAnsi="Arial" w:cs="Arial"/>
          <w:color w:val="000000"/>
          <w:szCs w:val="24"/>
        </w:rPr>
        <w:t xml:space="preserve"> NY</w:t>
      </w:r>
      <w:r w:rsidRPr="007977E6">
        <w:rPr>
          <w:rFonts w:ascii="Arial" w:hAnsi="Arial" w:cs="Arial"/>
          <w:color w:val="000000"/>
          <w:szCs w:val="24"/>
        </w:rPr>
        <w:t xml:space="preserve">SED staff will eliminate any unallowable or unreasonable items in the budget.  </w:t>
      </w:r>
    </w:p>
    <w:p w14:paraId="70305C63" w14:textId="6C930EA5" w:rsidR="004409BE" w:rsidRPr="00D4309E" w:rsidRDefault="004409BE" w:rsidP="00761F2C">
      <w:pPr>
        <w:spacing w:before="60" w:after="60" w:line="276" w:lineRule="auto"/>
        <w:jc w:val="both"/>
        <w:rPr>
          <w:rFonts w:ascii="Arial" w:hAnsi="Arial" w:cs="Arial"/>
          <w:szCs w:val="24"/>
        </w:rPr>
      </w:pPr>
      <w:r w:rsidRPr="00D4309E">
        <w:rPr>
          <w:rFonts w:ascii="Arial" w:hAnsi="Arial" w:cs="Arial"/>
          <w:szCs w:val="24"/>
        </w:rPr>
        <w:t>Budgeted costs must be in compliance with applicable State and federal laws and regulations and the Department’s Fiscal Guidelines.  These guidelines, as well as the FS</w:t>
      </w:r>
      <w:r w:rsidR="00831F77">
        <w:rPr>
          <w:rFonts w:ascii="Arial" w:hAnsi="Arial" w:cs="Arial"/>
          <w:szCs w:val="24"/>
        </w:rPr>
        <w:noBreakHyphen/>
      </w:r>
      <w:r w:rsidRPr="00D4309E">
        <w:rPr>
          <w:rFonts w:ascii="Arial" w:hAnsi="Arial" w:cs="Arial"/>
          <w:szCs w:val="24"/>
        </w:rPr>
        <w:t>10 form, are availa</w:t>
      </w:r>
      <w:r>
        <w:rPr>
          <w:rFonts w:ascii="Arial" w:hAnsi="Arial" w:cs="Arial"/>
          <w:szCs w:val="24"/>
        </w:rPr>
        <w:t xml:space="preserve">ble online on the </w:t>
      </w:r>
      <w:hyperlink r:id="rId22" w:history="1">
        <w:r>
          <w:rPr>
            <w:rStyle w:val="Hyperlink"/>
            <w:rFonts w:ascii="Arial" w:hAnsi="Arial" w:cs="Arial"/>
            <w:szCs w:val="24"/>
          </w:rPr>
          <w:t>Grants Finance website</w:t>
        </w:r>
      </w:hyperlink>
      <w:r w:rsidRPr="00D4309E">
        <w:rPr>
          <w:rFonts w:ascii="Arial" w:hAnsi="Arial" w:cs="Arial"/>
          <w:szCs w:val="24"/>
        </w:rPr>
        <w:t xml:space="preserve">.  The FS-10 must bear the original signature of the Chief School/Administrative Officer. </w:t>
      </w:r>
    </w:p>
    <w:p w14:paraId="7F910EB6" w14:textId="60A5CBA5" w:rsidR="004409BE" w:rsidRPr="00D4309E" w:rsidRDefault="004409BE" w:rsidP="00761F2C">
      <w:pPr>
        <w:spacing w:before="60" w:after="60" w:line="276" w:lineRule="auto"/>
        <w:jc w:val="both"/>
        <w:rPr>
          <w:rFonts w:ascii="Arial" w:hAnsi="Arial" w:cs="Arial"/>
          <w:szCs w:val="24"/>
        </w:rPr>
      </w:pPr>
      <w:r w:rsidRPr="00D157A1">
        <w:rPr>
          <w:rFonts w:ascii="Arial" w:hAnsi="Arial" w:cs="Arial"/>
          <w:szCs w:val="24"/>
        </w:rPr>
        <w:t>Information</w:t>
      </w:r>
      <w:r w:rsidRPr="00D4309E">
        <w:rPr>
          <w:rFonts w:ascii="Arial" w:hAnsi="Arial" w:cs="Arial"/>
        </w:rPr>
        <w:t xml:space="preserve"> about the categories of expenditures and general information on allowable costs, applicable cost principles</w:t>
      </w:r>
      <w:r w:rsidR="00181FCC">
        <w:rPr>
          <w:rFonts w:ascii="Arial" w:hAnsi="Arial" w:cs="Arial"/>
        </w:rPr>
        <w:t>,</w:t>
      </w:r>
      <w:r w:rsidRPr="00D4309E">
        <w:rPr>
          <w:rFonts w:ascii="Arial" w:hAnsi="Arial" w:cs="Arial"/>
        </w:rPr>
        <w:t xml:space="preserve"> and administrative regulations are available in the </w:t>
      </w:r>
      <w:hyperlink r:id="rId23" w:history="1">
        <w:r w:rsidRPr="00E611A4">
          <w:rPr>
            <w:rStyle w:val="Hyperlink"/>
            <w:rFonts w:ascii="Arial" w:hAnsi="Arial" w:cs="Arial"/>
          </w:rPr>
          <w:t>Fiscal Guidelines for Federal and State Aided Grants</w:t>
        </w:r>
      </w:hyperlink>
      <w:r>
        <w:rPr>
          <w:rFonts w:ascii="Arial" w:hAnsi="Arial" w:cs="Arial"/>
        </w:rPr>
        <w:t>.</w:t>
      </w:r>
      <w:r w:rsidRPr="00D4309E">
        <w:rPr>
          <w:rFonts w:ascii="Arial" w:hAnsi="Arial" w:cs="Arial"/>
        </w:rPr>
        <w:t xml:space="preserve"> </w:t>
      </w:r>
    </w:p>
    <w:p w14:paraId="094F9279" w14:textId="77777777" w:rsidR="003F2485" w:rsidRDefault="003F2485" w:rsidP="004409BE">
      <w:pPr>
        <w:pStyle w:val="Heading2"/>
        <w:rPr>
          <w:rFonts w:ascii="Arial" w:hAnsi="Arial" w:cs="Arial"/>
          <w:color w:val="000000"/>
          <w:szCs w:val="24"/>
        </w:rPr>
      </w:pPr>
    </w:p>
    <w:p w14:paraId="4CB2D012" w14:textId="77777777" w:rsidR="003F2485" w:rsidRPr="00DF1F01" w:rsidRDefault="003F2485" w:rsidP="003F2485">
      <w:pPr>
        <w:pStyle w:val="Heading2"/>
        <w:jc w:val="left"/>
        <w:rPr>
          <w:rFonts w:ascii="Arial" w:hAnsi="Arial" w:cs="Arial"/>
          <w:b/>
          <w:szCs w:val="24"/>
        </w:rPr>
      </w:pPr>
      <w:bookmarkStart w:id="72" w:name="_Toc516568052"/>
      <w:r w:rsidRPr="00DF1F01">
        <w:rPr>
          <w:rFonts w:ascii="Arial" w:hAnsi="Arial" w:cs="Arial"/>
          <w:b/>
          <w:szCs w:val="24"/>
        </w:rPr>
        <w:t>Page Limits</w:t>
      </w:r>
      <w:bookmarkEnd w:id="72"/>
    </w:p>
    <w:p w14:paraId="02E53183" w14:textId="77777777" w:rsidR="003F2485" w:rsidRDefault="003F2485" w:rsidP="003F2485">
      <w:pPr>
        <w:rPr>
          <w:rFonts w:ascii="Arial" w:hAnsi="Arial" w:cs="Arial"/>
          <w:color w:val="000000"/>
        </w:rPr>
      </w:pPr>
    </w:p>
    <w:p w14:paraId="2DA92271" w14:textId="7BBB447C" w:rsidR="003F2485" w:rsidRDefault="003F2485" w:rsidP="003F2485">
      <w:pPr>
        <w:rPr>
          <w:rFonts w:ascii="Arial" w:hAnsi="Arial" w:cs="Arial"/>
          <w:color w:val="000000"/>
        </w:rPr>
      </w:pPr>
      <w:r>
        <w:rPr>
          <w:rFonts w:ascii="Arial" w:hAnsi="Arial" w:cs="Arial"/>
          <w:color w:val="000000"/>
        </w:rPr>
        <w:t>T</w:t>
      </w:r>
      <w:r w:rsidRPr="007977E6">
        <w:rPr>
          <w:rFonts w:ascii="Arial" w:hAnsi="Arial" w:cs="Arial"/>
          <w:color w:val="000000"/>
        </w:rPr>
        <w:t xml:space="preserve">he Proposal Narrative </w:t>
      </w:r>
      <w:r>
        <w:rPr>
          <w:rFonts w:ascii="Arial" w:hAnsi="Arial" w:cs="Arial"/>
          <w:color w:val="000000"/>
        </w:rPr>
        <w:t xml:space="preserve">and Budget Narrative are to be submitted on </w:t>
      </w:r>
      <w:r w:rsidRPr="007977E6">
        <w:rPr>
          <w:rFonts w:ascii="Arial" w:hAnsi="Arial" w:cs="Arial"/>
          <w:color w:val="000000"/>
        </w:rPr>
        <w:t xml:space="preserve">single-spaced 8.5” x 11” pages with one-inch margins.  Use a </w:t>
      </w:r>
      <w:r>
        <w:rPr>
          <w:rFonts w:ascii="Arial" w:hAnsi="Arial" w:cs="Arial"/>
          <w:color w:val="000000"/>
        </w:rPr>
        <w:t>T</w:t>
      </w:r>
      <w:r w:rsidRPr="007977E6">
        <w:rPr>
          <w:rFonts w:ascii="Arial" w:hAnsi="Arial" w:cs="Arial"/>
          <w:color w:val="000000"/>
        </w:rPr>
        <w:t xml:space="preserve">imes Roman or Arial font in a 12-point size.  </w:t>
      </w:r>
      <w:r w:rsidR="00985323">
        <w:rPr>
          <w:rFonts w:ascii="Arial" w:hAnsi="Arial" w:cs="Arial"/>
          <w:color w:val="000000"/>
        </w:rPr>
        <w:t>Required forms are not counted in these page limits.</w:t>
      </w:r>
    </w:p>
    <w:p w14:paraId="4C9B1734" w14:textId="77777777" w:rsidR="003F2485" w:rsidRDefault="003F2485" w:rsidP="003F2485">
      <w:pPr>
        <w:rPr>
          <w:rFonts w:ascii="Arial" w:hAnsi="Arial" w:cs="Arial"/>
          <w:color w:val="000000"/>
        </w:rPr>
      </w:pPr>
    </w:p>
    <w:p w14:paraId="74D601AD" w14:textId="460A0F1B" w:rsidR="003F2485" w:rsidRDefault="003F2485" w:rsidP="003F2485">
      <w:pPr>
        <w:rPr>
          <w:rFonts w:ascii="Arial" w:hAnsi="Arial" w:cs="Arial"/>
          <w:color w:val="000000"/>
        </w:rPr>
      </w:pPr>
      <w:r>
        <w:rPr>
          <w:rFonts w:ascii="Arial" w:hAnsi="Arial" w:cs="Arial"/>
          <w:color w:val="000000"/>
        </w:rPr>
        <w:t>Proposal Narrative</w:t>
      </w:r>
      <w:r w:rsidR="00985323">
        <w:rPr>
          <w:rFonts w:ascii="Arial" w:hAnsi="Arial" w:cs="Arial"/>
          <w:color w:val="000000"/>
        </w:rPr>
        <w:t>—</w:t>
      </w:r>
      <w:r>
        <w:rPr>
          <w:rFonts w:ascii="Arial" w:hAnsi="Arial" w:cs="Arial"/>
          <w:color w:val="000000"/>
        </w:rPr>
        <w:t>4 pages maximum</w:t>
      </w:r>
    </w:p>
    <w:p w14:paraId="510B373E" w14:textId="0C59DFD6" w:rsidR="003F2485" w:rsidRPr="007977E6" w:rsidRDefault="003F2485" w:rsidP="003F2485">
      <w:pPr>
        <w:rPr>
          <w:rFonts w:ascii="Arial" w:hAnsi="Arial" w:cs="Arial"/>
          <w:color w:val="000000"/>
        </w:rPr>
      </w:pPr>
      <w:r>
        <w:rPr>
          <w:rFonts w:ascii="Arial" w:hAnsi="Arial" w:cs="Arial"/>
          <w:color w:val="000000"/>
        </w:rPr>
        <w:t>Budget Narrative</w:t>
      </w:r>
      <w:r w:rsidR="00985323">
        <w:rPr>
          <w:rFonts w:ascii="Arial" w:hAnsi="Arial" w:cs="Arial"/>
          <w:color w:val="000000"/>
        </w:rPr>
        <w:t>—</w:t>
      </w:r>
      <w:r>
        <w:rPr>
          <w:rFonts w:ascii="Arial" w:hAnsi="Arial" w:cs="Arial"/>
          <w:color w:val="000000"/>
        </w:rPr>
        <w:t>one page</w:t>
      </w:r>
    </w:p>
    <w:p w14:paraId="26F3951E" w14:textId="24BC7D0E" w:rsidR="004409BE" w:rsidRPr="000665C5" w:rsidRDefault="004409BE" w:rsidP="004409BE">
      <w:pPr>
        <w:pStyle w:val="Heading2"/>
        <w:rPr>
          <w:szCs w:val="24"/>
        </w:rPr>
      </w:pPr>
      <w:r>
        <w:rPr>
          <w:rFonts w:ascii="Arial" w:hAnsi="Arial" w:cs="Arial"/>
          <w:color w:val="000000"/>
          <w:szCs w:val="24"/>
        </w:rPr>
        <w:br w:type="page"/>
      </w:r>
    </w:p>
    <w:p w14:paraId="64C27B69" w14:textId="4F830910" w:rsidR="001F2BD8" w:rsidRPr="007977E6" w:rsidRDefault="001F2BD8" w:rsidP="001F2BD8">
      <w:pPr>
        <w:pStyle w:val="Title"/>
        <w:ind w:right="-630"/>
        <w:rPr>
          <w:rFonts w:ascii="Arial" w:hAnsi="Arial" w:cs="Arial"/>
          <w:color w:val="000000"/>
          <w:szCs w:val="24"/>
        </w:rPr>
      </w:pPr>
    </w:p>
    <w:p w14:paraId="1BA85009" w14:textId="77777777" w:rsidR="001D49EC" w:rsidRDefault="001D49EC" w:rsidP="001D49EC">
      <w:pPr>
        <w:pStyle w:val="Title"/>
        <w:ind w:right="-630"/>
        <w:rPr>
          <w:rFonts w:ascii="Arial" w:hAnsi="Arial" w:cs="Arial"/>
          <w:color w:val="000000"/>
          <w:szCs w:val="24"/>
        </w:rPr>
      </w:pPr>
      <w:r w:rsidRPr="00210515">
        <w:rPr>
          <w:rFonts w:ascii="Arial" w:hAnsi="Arial" w:cs="Arial"/>
          <w:color w:val="000000"/>
          <w:szCs w:val="24"/>
        </w:rPr>
        <w:t>Teachers of Tomorrow</w:t>
      </w:r>
      <w:r>
        <w:rPr>
          <w:rFonts w:ascii="Arial" w:hAnsi="Arial" w:cs="Arial"/>
          <w:color w:val="000000"/>
          <w:szCs w:val="24"/>
        </w:rPr>
        <w:t xml:space="preserve">: </w:t>
      </w:r>
      <w:r w:rsidRPr="00210515">
        <w:rPr>
          <w:rFonts w:ascii="Arial" w:hAnsi="Arial" w:cs="Arial"/>
          <w:color w:val="000000"/>
          <w:szCs w:val="24"/>
        </w:rPr>
        <w:t>Science</w:t>
      </w:r>
      <w:r>
        <w:rPr>
          <w:rFonts w:ascii="Arial" w:hAnsi="Arial" w:cs="Arial"/>
          <w:color w:val="000000"/>
          <w:szCs w:val="24"/>
        </w:rPr>
        <w:t>, M</w:t>
      </w:r>
      <w:r w:rsidRPr="00210515">
        <w:rPr>
          <w:rFonts w:ascii="Arial" w:hAnsi="Arial" w:cs="Arial"/>
          <w:color w:val="000000"/>
          <w:szCs w:val="24"/>
        </w:rPr>
        <w:t xml:space="preserve">athematics, Bilingual Education, and </w:t>
      </w:r>
    </w:p>
    <w:p w14:paraId="2313260A" w14:textId="77777777" w:rsidR="001D49EC" w:rsidRDefault="001D49EC" w:rsidP="001D49EC">
      <w:pPr>
        <w:pStyle w:val="Title"/>
        <w:ind w:right="-630"/>
        <w:rPr>
          <w:rFonts w:ascii="Arial" w:hAnsi="Arial" w:cs="Arial"/>
          <w:color w:val="000000"/>
          <w:szCs w:val="24"/>
        </w:rPr>
      </w:pPr>
      <w:r w:rsidRPr="00210515">
        <w:rPr>
          <w:rFonts w:ascii="Arial" w:hAnsi="Arial" w:cs="Arial"/>
          <w:color w:val="000000"/>
          <w:szCs w:val="24"/>
        </w:rPr>
        <w:t xml:space="preserve">English as a New Language </w:t>
      </w:r>
      <w:r>
        <w:rPr>
          <w:rFonts w:ascii="Arial" w:hAnsi="Arial" w:cs="Arial"/>
          <w:color w:val="000000"/>
          <w:szCs w:val="24"/>
        </w:rPr>
        <w:t xml:space="preserve">Tuition Reimbursement </w:t>
      </w:r>
      <w:r w:rsidRPr="00210515">
        <w:rPr>
          <w:rFonts w:ascii="Arial" w:hAnsi="Arial" w:cs="Arial"/>
          <w:color w:val="000000"/>
          <w:szCs w:val="24"/>
        </w:rPr>
        <w:t>Program</w:t>
      </w:r>
    </w:p>
    <w:p w14:paraId="14055A57" w14:textId="77777777" w:rsidR="001F2BD8" w:rsidRPr="006830D4" w:rsidRDefault="001F2BD8" w:rsidP="001F2BD8">
      <w:pPr>
        <w:pStyle w:val="Title"/>
        <w:ind w:right="-630"/>
        <w:rPr>
          <w:rFonts w:ascii="Arial" w:hAnsi="Arial" w:cs="Arial"/>
          <w:color w:val="000000"/>
          <w:sz w:val="14"/>
          <w:szCs w:val="24"/>
        </w:rPr>
      </w:pPr>
    </w:p>
    <w:p w14:paraId="2C67845D" w14:textId="77777777" w:rsidR="00801F20" w:rsidRPr="005B4BFB" w:rsidRDefault="00125DB7" w:rsidP="005B4BFB">
      <w:pPr>
        <w:pStyle w:val="Heading2"/>
        <w:jc w:val="center"/>
        <w:rPr>
          <w:rFonts w:ascii="Arial" w:hAnsi="Arial" w:cs="Arial"/>
          <w:b/>
          <w:sz w:val="28"/>
          <w:u w:val="none"/>
        </w:rPr>
      </w:pPr>
      <w:bookmarkStart w:id="73" w:name="_Toc511823556"/>
      <w:bookmarkStart w:id="74" w:name="_Toc516568053"/>
      <w:r w:rsidRPr="005B4BFB">
        <w:rPr>
          <w:rFonts w:ascii="Arial" w:hAnsi="Arial" w:cs="Arial"/>
          <w:b/>
          <w:sz w:val="28"/>
          <w:u w:val="none"/>
        </w:rPr>
        <w:t>Application Cover Page</w:t>
      </w:r>
      <w:bookmarkEnd w:id="73"/>
      <w:bookmarkEnd w:id="74"/>
    </w:p>
    <w:p w14:paraId="2FD5BE50" w14:textId="77777777" w:rsidR="00DD7DA5" w:rsidRPr="006830D4" w:rsidRDefault="00DD7DA5" w:rsidP="008F16E6">
      <w:pPr>
        <w:pStyle w:val="Title"/>
        <w:ind w:left="-360" w:right="-450"/>
        <w:jc w:val="left"/>
        <w:rPr>
          <w:rFonts w:ascii="Arial" w:hAnsi="Arial" w:cs="Arial"/>
          <w:color w:val="000000"/>
          <w:sz w:val="16"/>
          <w:szCs w:val="24"/>
        </w:rPr>
      </w:pPr>
    </w:p>
    <w:p w14:paraId="35F2C899" w14:textId="77777777" w:rsidR="00801F20" w:rsidRPr="007977E6" w:rsidRDefault="00801F20" w:rsidP="00801F20">
      <w:pPr>
        <w:pStyle w:val="Subtitle"/>
        <w:rPr>
          <w:rFonts w:ascii="Arial" w:hAnsi="Arial" w:cs="Arial"/>
          <w:color w:val="000000"/>
          <w:sz w:val="24"/>
          <w:szCs w:val="24"/>
        </w:rPr>
      </w:pPr>
      <w:r w:rsidRPr="007977E6">
        <w:rPr>
          <w:rFonts w:ascii="Arial" w:hAnsi="Arial" w:cs="Arial"/>
          <w:color w:val="000000"/>
          <w:sz w:val="24"/>
          <w:szCs w:val="24"/>
        </w:rPr>
        <w:t xml:space="preserve">Agency Code </w:t>
      </w:r>
    </w:p>
    <w:tbl>
      <w:tblPr>
        <w:tblW w:w="0" w:type="auto"/>
        <w:tblInd w:w="17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80"/>
        <w:gridCol w:w="500"/>
        <w:gridCol w:w="560"/>
        <w:gridCol w:w="560"/>
        <w:gridCol w:w="520"/>
        <w:gridCol w:w="580"/>
        <w:gridCol w:w="520"/>
        <w:gridCol w:w="540"/>
        <w:gridCol w:w="560"/>
        <w:gridCol w:w="580"/>
        <w:gridCol w:w="520"/>
      </w:tblGrid>
      <w:tr w:rsidR="00801F20" w:rsidRPr="007977E6" w14:paraId="3BDEB38E" w14:textId="77777777">
        <w:trPr>
          <w:trHeight w:val="422"/>
        </w:trPr>
        <w:tc>
          <w:tcPr>
            <w:tcW w:w="560" w:type="dxa"/>
            <w:tcBorders>
              <w:top w:val="single" w:sz="4" w:space="0" w:color="auto"/>
              <w:left w:val="single" w:sz="4" w:space="0" w:color="auto"/>
              <w:bottom w:val="single" w:sz="4" w:space="0" w:color="auto"/>
              <w:right w:val="single" w:sz="4" w:space="0" w:color="auto"/>
            </w:tcBorders>
          </w:tcPr>
          <w:p w14:paraId="3E065EA3" w14:textId="77777777" w:rsidR="00801F20" w:rsidRPr="007977E6" w:rsidRDefault="00801F20" w:rsidP="00BC07E3">
            <w:pPr>
              <w:jc w:val="center"/>
              <w:rPr>
                <w:rFonts w:ascii="Arial" w:hAnsi="Arial" w:cs="Arial"/>
                <w:color w:val="000000"/>
                <w:szCs w:val="24"/>
              </w:rPr>
            </w:pPr>
          </w:p>
        </w:tc>
        <w:tc>
          <w:tcPr>
            <w:tcW w:w="480" w:type="dxa"/>
            <w:tcBorders>
              <w:top w:val="single" w:sz="4" w:space="0" w:color="auto"/>
              <w:left w:val="single" w:sz="4" w:space="0" w:color="auto"/>
              <w:bottom w:val="single" w:sz="4" w:space="0" w:color="auto"/>
              <w:right w:val="single" w:sz="4" w:space="0" w:color="auto"/>
            </w:tcBorders>
          </w:tcPr>
          <w:p w14:paraId="156970E1" w14:textId="77777777" w:rsidR="00801F20" w:rsidRPr="007977E6" w:rsidRDefault="00801F20" w:rsidP="00BC07E3">
            <w:pPr>
              <w:jc w:val="center"/>
              <w:rPr>
                <w:rFonts w:ascii="Arial" w:hAnsi="Arial" w:cs="Arial"/>
                <w:color w:val="000000"/>
                <w:szCs w:val="24"/>
              </w:rPr>
            </w:pPr>
          </w:p>
        </w:tc>
        <w:tc>
          <w:tcPr>
            <w:tcW w:w="500" w:type="dxa"/>
            <w:tcBorders>
              <w:top w:val="single" w:sz="4" w:space="0" w:color="auto"/>
              <w:left w:val="single" w:sz="4" w:space="0" w:color="auto"/>
              <w:bottom w:val="single" w:sz="4" w:space="0" w:color="auto"/>
              <w:right w:val="single" w:sz="4" w:space="0" w:color="auto"/>
            </w:tcBorders>
          </w:tcPr>
          <w:p w14:paraId="091C1D2A" w14:textId="77777777" w:rsidR="00801F20" w:rsidRPr="007977E6" w:rsidRDefault="00801F20" w:rsidP="00BC07E3">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16979B4B" w14:textId="77777777" w:rsidR="00801F20" w:rsidRPr="007977E6" w:rsidRDefault="00801F20" w:rsidP="00BC07E3">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512D4737" w14:textId="77777777" w:rsidR="00801F20" w:rsidRPr="007977E6" w:rsidRDefault="00801F20" w:rsidP="00BC07E3">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5111E0F2" w14:textId="77777777" w:rsidR="00801F20" w:rsidRPr="007977E6" w:rsidRDefault="00801F20" w:rsidP="00BC07E3">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35EF8732" w14:textId="77777777" w:rsidR="00801F20" w:rsidRPr="007977E6" w:rsidRDefault="00801F20" w:rsidP="00BC07E3">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4122567E" w14:textId="77777777" w:rsidR="00801F20" w:rsidRPr="007977E6" w:rsidRDefault="00801F20" w:rsidP="00BC07E3">
            <w:pPr>
              <w:jc w:val="center"/>
              <w:rPr>
                <w:rFonts w:ascii="Arial" w:hAnsi="Arial" w:cs="Arial"/>
                <w:color w:val="000000"/>
                <w:szCs w:val="24"/>
              </w:rPr>
            </w:pPr>
          </w:p>
        </w:tc>
        <w:tc>
          <w:tcPr>
            <w:tcW w:w="540" w:type="dxa"/>
            <w:tcBorders>
              <w:top w:val="single" w:sz="4" w:space="0" w:color="auto"/>
              <w:left w:val="single" w:sz="4" w:space="0" w:color="auto"/>
              <w:bottom w:val="single" w:sz="4" w:space="0" w:color="auto"/>
              <w:right w:val="single" w:sz="4" w:space="0" w:color="auto"/>
            </w:tcBorders>
          </w:tcPr>
          <w:p w14:paraId="5D5CE4A2" w14:textId="77777777" w:rsidR="00801F20" w:rsidRPr="007977E6" w:rsidRDefault="00801F20" w:rsidP="00BC07E3">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4FBBF1EB" w14:textId="77777777" w:rsidR="00801F20" w:rsidRPr="007977E6" w:rsidRDefault="00801F20" w:rsidP="00BC07E3">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783CA0C1" w14:textId="77777777" w:rsidR="00801F20" w:rsidRPr="007977E6" w:rsidRDefault="00801F20" w:rsidP="00BC07E3">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48F00AE4" w14:textId="77777777" w:rsidR="00801F20" w:rsidRPr="007977E6" w:rsidRDefault="00801F20" w:rsidP="00BC07E3">
            <w:pPr>
              <w:jc w:val="center"/>
              <w:rPr>
                <w:rFonts w:ascii="Arial" w:hAnsi="Arial" w:cs="Arial"/>
                <w:color w:val="000000"/>
                <w:szCs w:val="24"/>
              </w:rPr>
            </w:pPr>
          </w:p>
        </w:tc>
      </w:tr>
    </w:tbl>
    <w:p w14:paraId="0095CD55" w14:textId="77777777" w:rsidR="00801F20" w:rsidRPr="007977E6" w:rsidRDefault="00801F20" w:rsidP="00801F20">
      <w:pPr>
        <w:jc w:val="center"/>
        <w:rPr>
          <w:rFonts w:ascii="Arial" w:hAnsi="Arial" w:cs="Arial"/>
          <w:color w:val="000000"/>
          <w:szCs w:val="24"/>
        </w:rPr>
      </w:pPr>
    </w:p>
    <w:tbl>
      <w:tblPr>
        <w:tblW w:w="1017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1954"/>
        <w:gridCol w:w="3176"/>
      </w:tblGrid>
      <w:tr w:rsidR="0070330B" w:rsidRPr="00644442" w14:paraId="3EE1DB7D" w14:textId="77777777" w:rsidTr="00644442">
        <w:trPr>
          <w:trHeight w:val="615"/>
        </w:trPr>
        <w:tc>
          <w:tcPr>
            <w:tcW w:w="5040" w:type="dxa"/>
          </w:tcPr>
          <w:p w14:paraId="24D0D4B9" w14:textId="0E24EEA9" w:rsidR="0070330B" w:rsidRPr="00644442" w:rsidRDefault="0070330B" w:rsidP="00644442">
            <w:pPr>
              <w:rPr>
                <w:rFonts w:ascii="Arial" w:hAnsi="Arial" w:cs="Arial"/>
                <w:color w:val="000000"/>
                <w:sz w:val="22"/>
                <w:szCs w:val="24"/>
              </w:rPr>
            </w:pPr>
            <w:r w:rsidRPr="00644442">
              <w:rPr>
                <w:rFonts w:ascii="Arial" w:hAnsi="Arial" w:cs="Arial"/>
                <w:color w:val="000000"/>
                <w:sz w:val="22"/>
                <w:szCs w:val="24"/>
              </w:rPr>
              <w:t xml:space="preserve">Name </w:t>
            </w:r>
            <w:r w:rsidR="00906A9D" w:rsidRPr="00644442">
              <w:rPr>
                <w:rFonts w:ascii="Arial" w:hAnsi="Arial" w:cs="Arial"/>
                <w:color w:val="000000"/>
                <w:sz w:val="22"/>
                <w:szCs w:val="24"/>
              </w:rPr>
              <w:t>Applicant agency</w:t>
            </w:r>
            <w:r w:rsidRPr="00644442">
              <w:rPr>
                <w:rFonts w:ascii="Arial" w:hAnsi="Arial" w:cs="Arial"/>
                <w:color w:val="000000"/>
                <w:sz w:val="22"/>
                <w:szCs w:val="24"/>
              </w:rPr>
              <w:t>:</w:t>
            </w:r>
          </w:p>
        </w:tc>
        <w:tc>
          <w:tcPr>
            <w:tcW w:w="5130" w:type="dxa"/>
            <w:gridSpan w:val="2"/>
          </w:tcPr>
          <w:p w14:paraId="7A7D959F" w14:textId="77777777" w:rsidR="0070330B" w:rsidRPr="00644442" w:rsidRDefault="0070330B" w:rsidP="00BC07E3">
            <w:pPr>
              <w:rPr>
                <w:rFonts w:ascii="Arial" w:hAnsi="Arial" w:cs="Arial"/>
                <w:color w:val="000000"/>
                <w:sz w:val="22"/>
                <w:szCs w:val="24"/>
              </w:rPr>
            </w:pPr>
            <w:r w:rsidRPr="00644442">
              <w:rPr>
                <w:rFonts w:ascii="Arial" w:hAnsi="Arial" w:cs="Arial"/>
                <w:color w:val="000000"/>
                <w:sz w:val="22"/>
                <w:szCs w:val="24"/>
              </w:rPr>
              <w:t xml:space="preserve">Name and Title of Contact Person: </w:t>
            </w:r>
          </w:p>
        </w:tc>
      </w:tr>
      <w:tr w:rsidR="0070330B" w:rsidRPr="00644442" w14:paraId="34303B3D" w14:textId="77777777">
        <w:trPr>
          <w:cantSplit/>
          <w:trHeight w:val="489"/>
        </w:trPr>
        <w:tc>
          <w:tcPr>
            <w:tcW w:w="5040" w:type="dxa"/>
            <w:vMerge w:val="restart"/>
          </w:tcPr>
          <w:p w14:paraId="79AE2572" w14:textId="77777777" w:rsidR="00665033" w:rsidRPr="00644442" w:rsidRDefault="0070330B" w:rsidP="00BC07E3">
            <w:pPr>
              <w:rPr>
                <w:rFonts w:ascii="Arial" w:hAnsi="Arial" w:cs="Arial"/>
                <w:color w:val="000000"/>
                <w:sz w:val="22"/>
                <w:szCs w:val="24"/>
              </w:rPr>
            </w:pPr>
            <w:r w:rsidRPr="00644442">
              <w:rPr>
                <w:rFonts w:ascii="Arial" w:hAnsi="Arial" w:cs="Arial"/>
                <w:color w:val="000000"/>
                <w:sz w:val="22"/>
                <w:szCs w:val="24"/>
              </w:rPr>
              <w:t>Address:</w:t>
            </w:r>
          </w:p>
          <w:p w14:paraId="28DF7ADB" w14:textId="77777777" w:rsidR="0070330B" w:rsidRPr="00644442" w:rsidRDefault="0070330B" w:rsidP="00BC07E3">
            <w:pPr>
              <w:rPr>
                <w:rFonts w:ascii="Arial" w:hAnsi="Arial" w:cs="Arial"/>
                <w:color w:val="000000"/>
                <w:sz w:val="22"/>
                <w:szCs w:val="24"/>
              </w:rPr>
            </w:pPr>
          </w:p>
          <w:p w14:paraId="2078E187" w14:textId="77777777" w:rsidR="0070330B" w:rsidRPr="00644442" w:rsidRDefault="0070330B" w:rsidP="00BC07E3">
            <w:pPr>
              <w:rPr>
                <w:rFonts w:ascii="Arial" w:hAnsi="Arial" w:cs="Arial"/>
                <w:color w:val="000000"/>
                <w:sz w:val="22"/>
                <w:szCs w:val="24"/>
              </w:rPr>
            </w:pPr>
          </w:p>
          <w:p w14:paraId="5870B3D6" w14:textId="77777777" w:rsidR="0070330B" w:rsidRPr="00644442" w:rsidRDefault="0070330B" w:rsidP="00B84C44">
            <w:pPr>
              <w:pStyle w:val="Title"/>
              <w:ind w:right="-630"/>
              <w:jc w:val="left"/>
              <w:rPr>
                <w:rFonts w:ascii="Arial" w:hAnsi="Arial" w:cs="Arial"/>
                <w:color w:val="000000"/>
                <w:sz w:val="22"/>
                <w:szCs w:val="24"/>
              </w:rPr>
            </w:pPr>
            <w:r w:rsidRPr="00644442">
              <w:rPr>
                <w:rFonts w:ascii="Arial" w:hAnsi="Arial" w:cs="Arial"/>
                <w:color w:val="000000"/>
                <w:sz w:val="22"/>
                <w:szCs w:val="24"/>
              </w:rPr>
              <w:t>City:</w:t>
            </w:r>
            <w:r w:rsidR="00B84C44" w:rsidRPr="00644442">
              <w:rPr>
                <w:rFonts w:ascii="Arial" w:hAnsi="Arial" w:cs="Arial"/>
                <w:color w:val="000000"/>
                <w:sz w:val="22"/>
                <w:szCs w:val="24"/>
              </w:rPr>
              <w:tab/>
            </w:r>
            <w:r w:rsidR="00B84C44" w:rsidRPr="00644442">
              <w:rPr>
                <w:rFonts w:ascii="Arial" w:hAnsi="Arial" w:cs="Arial"/>
                <w:color w:val="000000"/>
                <w:sz w:val="22"/>
                <w:szCs w:val="24"/>
              </w:rPr>
              <w:tab/>
            </w:r>
            <w:r w:rsidR="00B84C44" w:rsidRPr="00644442">
              <w:rPr>
                <w:rFonts w:ascii="Arial" w:hAnsi="Arial" w:cs="Arial"/>
                <w:color w:val="000000"/>
                <w:sz w:val="22"/>
                <w:szCs w:val="24"/>
              </w:rPr>
              <w:tab/>
            </w:r>
            <w:r w:rsidR="00CF15A5" w:rsidRPr="00644442">
              <w:rPr>
                <w:rFonts w:ascii="Arial" w:hAnsi="Arial" w:cs="Arial"/>
                <w:color w:val="000000"/>
                <w:sz w:val="22"/>
                <w:szCs w:val="24"/>
              </w:rPr>
              <w:t>Zip Code:</w:t>
            </w:r>
          </w:p>
          <w:p w14:paraId="76AFF0A1" w14:textId="77777777" w:rsidR="00665033" w:rsidRPr="00644442" w:rsidRDefault="00665033" w:rsidP="00BC07E3">
            <w:pPr>
              <w:rPr>
                <w:rFonts w:ascii="Arial" w:hAnsi="Arial" w:cs="Arial"/>
                <w:color w:val="000000"/>
                <w:sz w:val="22"/>
                <w:szCs w:val="24"/>
              </w:rPr>
            </w:pPr>
          </w:p>
          <w:p w14:paraId="56AF532A" w14:textId="77777777" w:rsidR="0070330B" w:rsidRPr="00644442" w:rsidRDefault="0070330B" w:rsidP="00BC07E3">
            <w:pPr>
              <w:rPr>
                <w:rFonts w:ascii="Arial" w:hAnsi="Arial" w:cs="Arial"/>
                <w:color w:val="000000"/>
                <w:sz w:val="22"/>
                <w:szCs w:val="24"/>
              </w:rPr>
            </w:pPr>
            <w:r w:rsidRPr="00644442">
              <w:rPr>
                <w:rFonts w:ascii="Arial" w:hAnsi="Arial" w:cs="Arial"/>
                <w:color w:val="000000"/>
                <w:sz w:val="22"/>
                <w:szCs w:val="24"/>
              </w:rPr>
              <w:t>County:</w:t>
            </w:r>
          </w:p>
        </w:tc>
        <w:tc>
          <w:tcPr>
            <w:tcW w:w="5130" w:type="dxa"/>
            <w:gridSpan w:val="2"/>
          </w:tcPr>
          <w:p w14:paraId="1F1643B5" w14:textId="77777777" w:rsidR="00665033" w:rsidRPr="00644442" w:rsidRDefault="0070330B" w:rsidP="00BC07E3">
            <w:pPr>
              <w:rPr>
                <w:rFonts w:ascii="Arial" w:hAnsi="Arial" w:cs="Arial"/>
                <w:color w:val="000000"/>
                <w:sz w:val="22"/>
                <w:szCs w:val="24"/>
              </w:rPr>
            </w:pPr>
            <w:r w:rsidRPr="00644442">
              <w:rPr>
                <w:rFonts w:ascii="Arial" w:hAnsi="Arial" w:cs="Arial"/>
                <w:color w:val="000000"/>
                <w:sz w:val="22"/>
                <w:szCs w:val="24"/>
              </w:rPr>
              <w:t>Telephone:</w:t>
            </w:r>
          </w:p>
        </w:tc>
      </w:tr>
      <w:tr w:rsidR="0070330B" w:rsidRPr="00644442" w14:paraId="6A237EA0" w14:textId="77777777">
        <w:trPr>
          <w:cantSplit/>
        </w:trPr>
        <w:tc>
          <w:tcPr>
            <w:tcW w:w="5040" w:type="dxa"/>
            <w:vMerge/>
          </w:tcPr>
          <w:p w14:paraId="395D6DC0" w14:textId="77777777" w:rsidR="0070330B" w:rsidRPr="00644442" w:rsidRDefault="0070330B" w:rsidP="00BC07E3">
            <w:pPr>
              <w:rPr>
                <w:rFonts w:ascii="Arial" w:hAnsi="Arial" w:cs="Arial"/>
                <w:color w:val="000000"/>
                <w:sz w:val="22"/>
                <w:szCs w:val="24"/>
              </w:rPr>
            </w:pPr>
          </w:p>
        </w:tc>
        <w:tc>
          <w:tcPr>
            <w:tcW w:w="5130" w:type="dxa"/>
            <w:gridSpan w:val="2"/>
          </w:tcPr>
          <w:p w14:paraId="50482961" w14:textId="77777777" w:rsidR="00665033" w:rsidRPr="00644442" w:rsidRDefault="0070330B" w:rsidP="00BC07E3">
            <w:pPr>
              <w:rPr>
                <w:rFonts w:ascii="Arial" w:hAnsi="Arial" w:cs="Arial"/>
                <w:color w:val="000000"/>
                <w:sz w:val="22"/>
                <w:szCs w:val="24"/>
              </w:rPr>
            </w:pPr>
            <w:r w:rsidRPr="00644442">
              <w:rPr>
                <w:rFonts w:ascii="Arial" w:hAnsi="Arial" w:cs="Arial"/>
                <w:color w:val="000000"/>
                <w:sz w:val="22"/>
                <w:szCs w:val="24"/>
              </w:rPr>
              <w:t>Fax:</w:t>
            </w:r>
          </w:p>
          <w:p w14:paraId="7B6844C7" w14:textId="77777777" w:rsidR="00DC067C" w:rsidRPr="00644442" w:rsidRDefault="00DC067C" w:rsidP="00BC07E3">
            <w:pPr>
              <w:rPr>
                <w:rFonts w:ascii="Arial" w:hAnsi="Arial" w:cs="Arial"/>
                <w:color w:val="000000"/>
                <w:sz w:val="22"/>
                <w:szCs w:val="24"/>
              </w:rPr>
            </w:pPr>
          </w:p>
        </w:tc>
      </w:tr>
      <w:tr w:rsidR="0070330B" w:rsidRPr="00644442" w14:paraId="58783FDC" w14:textId="77777777">
        <w:trPr>
          <w:cantSplit/>
        </w:trPr>
        <w:tc>
          <w:tcPr>
            <w:tcW w:w="5040" w:type="dxa"/>
            <w:vMerge/>
          </w:tcPr>
          <w:p w14:paraId="6EBDB589" w14:textId="77777777" w:rsidR="0070330B" w:rsidRPr="00644442" w:rsidRDefault="0070330B" w:rsidP="00BC07E3">
            <w:pPr>
              <w:rPr>
                <w:rFonts w:ascii="Arial" w:hAnsi="Arial" w:cs="Arial"/>
                <w:color w:val="000000"/>
                <w:sz w:val="22"/>
                <w:szCs w:val="24"/>
              </w:rPr>
            </w:pPr>
          </w:p>
        </w:tc>
        <w:tc>
          <w:tcPr>
            <w:tcW w:w="5130" w:type="dxa"/>
            <w:gridSpan w:val="2"/>
          </w:tcPr>
          <w:p w14:paraId="7EEA3ACF" w14:textId="77777777" w:rsidR="00665033" w:rsidRPr="00644442" w:rsidRDefault="0070330B" w:rsidP="00BC07E3">
            <w:pPr>
              <w:rPr>
                <w:rFonts w:ascii="Arial" w:hAnsi="Arial" w:cs="Arial"/>
                <w:color w:val="000000"/>
                <w:sz w:val="22"/>
                <w:szCs w:val="24"/>
              </w:rPr>
            </w:pPr>
            <w:r w:rsidRPr="00644442">
              <w:rPr>
                <w:rFonts w:ascii="Arial" w:hAnsi="Arial" w:cs="Arial"/>
                <w:color w:val="000000"/>
                <w:sz w:val="22"/>
                <w:szCs w:val="24"/>
              </w:rPr>
              <w:t>E-Mail:</w:t>
            </w:r>
          </w:p>
          <w:p w14:paraId="7ADF02B8" w14:textId="77777777" w:rsidR="00DC067C" w:rsidRPr="00644442" w:rsidRDefault="00DC067C" w:rsidP="00BC07E3">
            <w:pPr>
              <w:rPr>
                <w:rFonts w:ascii="Arial" w:hAnsi="Arial" w:cs="Arial"/>
                <w:color w:val="000000"/>
                <w:sz w:val="22"/>
                <w:szCs w:val="24"/>
              </w:rPr>
            </w:pPr>
          </w:p>
        </w:tc>
      </w:tr>
      <w:tr w:rsidR="0070330B" w:rsidRPr="00644442" w14:paraId="7DC348C0" w14:textId="77777777">
        <w:trPr>
          <w:cantSplit/>
        </w:trPr>
        <w:tc>
          <w:tcPr>
            <w:tcW w:w="10170" w:type="dxa"/>
            <w:gridSpan w:val="3"/>
          </w:tcPr>
          <w:p w14:paraId="1836ADDF" w14:textId="77777777" w:rsidR="0070330B" w:rsidRPr="00637895" w:rsidRDefault="0070330B" w:rsidP="00BC07E3">
            <w:pPr>
              <w:rPr>
                <w:rFonts w:ascii="Arial" w:hAnsi="Arial" w:cs="Arial"/>
                <w:color w:val="000000"/>
                <w:sz w:val="22"/>
                <w:szCs w:val="22"/>
              </w:rPr>
            </w:pPr>
          </w:p>
          <w:p w14:paraId="1E54B87D" w14:textId="26769CD1" w:rsidR="00234564" w:rsidRPr="00234564" w:rsidRDefault="0070330B" w:rsidP="00BC07E3">
            <w:pPr>
              <w:rPr>
                <w:rFonts w:ascii="Arial" w:hAnsi="Arial" w:cs="Arial"/>
                <w:color w:val="000000"/>
                <w:sz w:val="22"/>
                <w:szCs w:val="22"/>
              </w:rPr>
            </w:pPr>
            <w:r w:rsidRPr="00234564">
              <w:rPr>
                <w:rFonts w:ascii="Arial" w:hAnsi="Arial" w:cs="Arial"/>
                <w:color w:val="000000"/>
                <w:sz w:val="22"/>
                <w:szCs w:val="22"/>
              </w:rPr>
              <w:t xml:space="preserve">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Appendix A, </w:t>
            </w:r>
            <w:r w:rsidR="009C3541" w:rsidRPr="00234564">
              <w:rPr>
                <w:rFonts w:ascii="Arial" w:hAnsi="Arial" w:cs="Arial"/>
                <w:color w:val="000000"/>
                <w:sz w:val="22"/>
                <w:szCs w:val="22"/>
              </w:rPr>
              <w:t>Appendix A-1G</w:t>
            </w:r>
            <w:r w:rsidR="0018690E" w:rsidRPr="00234564">
              <w:rPr>
                <w:rFonts w:ascii="Arial" w:hAnsi="Arial" w:cs="Arial"/>
                <w:color w:val="000000"/>
                <w:sz w:val="22"/>
                <w:szCs w:val="22"/>
              </w:rPr>
              <w:t xml:space="preserve"> </w:t>
            </w:r>
            <w:r w:rsidRPr="00234564">
              <w:rPr>
                <w:rFonts w:ascii="Arial" w:hAnsi="Arial" w:cs="Arial"/>
                <w:color w:val="000000"/>
                <w:sz w:val="22"/>
                <w:szCs w:val="22"/>
              </w:rPr>
              <w:t>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476B630A" w14:textId="77777777" w:rsidR="0070330B" w:rsidRPr="0034522B" w:rsidRDefault="0070330B" w:rsidP="00BC07E3">
            <w:pPr>
              <w:rPr>
                <w:rFonts w:ascii="Arial" w:hAnsi="Arial" w:cs="Arial"/>
                <w:color w:val="000000"/>
                <w:sz w:val="22"/>
                <w:szCs w:val="22"/>
              </w:rPr>
            </w:pPr>
          </w:p>
        </w:tc>
      </w:tr>
      <w:tr w:rsidR="0070330B" w:rsidRPr="00644442" w14:paraId="07ABB5DE" w14:textId="77777777" w:rsidTr="00831F77">
        <w:trPr>
          <w:cantSplit/>
        </w:trPr>
        <w:tc>
          <w:tcPr>
            <w:tcW w:w="6994" w:type="dxa"/>
            <w:gridSpan w:val="2"/>
          </w:tcPr>
          <w:p w14:paraId="47CAF0F3" w14:textId="77777777" w:rsidR="00665033" w:rsidRPr="00250DF3" w:rsidRDefault="00665033" w:rsidP="00BC07E3">
            <w:pPr>
              <w:rPr>
                <w:rFonts w:ascii="Arial" w:hAnsi="Arial" w:cs="Arial"/>
                <w:color w:val="000000"/>
                <w:sz w:val="22"/>
                <w:szCs w:val="24"/>
              </w:rPr>
            </w:pPr>
            <w:r w:rsidRPr="00250DF3">
              <w:rPr>
                <w:rFonts w:ascii="Arial" w:hAnsi="Arial" w:cs="Arial"/>
                <w:color w:val="000000"/>
                <w:sz w:val="22"/>
                <w:szCs w:val="24"/>
              </w:rPr>
              <w:t xml:space="preserve">Original </w:t>
            </w:r>
            <w:r w:rsidR="0070330B" w:rsidRPr="00250DF3">
              <w:rPr>
                <w:rFonts w:ascii="Arial" w:hAnsi="Arial" w:cs="Arial"/>
                <w:color w:val="000000"/>
                <w:sz w:val="22"/>
                <w:szCs w:val="24"/>
              </w:rPr>
              <w:t>Signature</w:t>
            </w:r>
            <w:r w:rsidRPr="00250DF3">
              <w:rPr>
                <w:rFonts w:ascii="Arial" w:hAnsi="Arial" w:cs="Arial"/>
                <w:color w:val="000000"/>
                <w:sz w:val="22"/>
                <w:szCs w:val="24"/>
              </w:rPr>
              <w:t xml:space="preserve"> of Chief </w:t>
            </w:r>
            <w:r w:rsidR="005E6941" w:rsidRPr="00250DF3">
              <w:rPr>
                <w:rFonts w:ascii="Arial" w:hAnsi="Arial" w:cs="Arial"/>
                <w:color w:val="000000"/>
                <w:sz w:val="22"/>
                <w:szCs w:val="24"/>
              </w:rPr>
              <w:t>Administrative</w:t>
            </w:r>
            <w:r w:rsidRPr="00250DF3">
              <w:rPr>
                <w:rFonts w:ascii="Arial" w:hAnsi="Arial" w:cs="Arial"/>
                <w:color w:val="000000"/>
                <w:sz w:val="22"/>
                <w:szCs w:val="24"/>
              </w:rPr>
              <w:t xml:space="preserve"> Officer</w:t>
            </w:r>
            <w:r w:rsidR="0070330B" w:rsidRPr="00250DF3">
              <w:rPr>
                <w:rFonts w:ascii="Arial" w:hAnsi="Arial" w:cs="Arial"/>
                <w:color w:val="000000"/>
                <w:sz w:val="22"/>
                <w:szCs w:val="24"/>
              </w:rPr>
              <w:t xml:space="preserve"> (</w:t>
            </w:r>
            <w:r w:rsidR="0070330B" w:rsidRPr="00250DF3">
              <w:rPr>
                <w:rFonts w:ascii="Arial" w:hAnsi="Arial" w:cs="Arial"/>
                <w:b/>
                <w:color w:val="000000"/>
                <w:sz w:val="22"/>
                <w:szCs w:val="24"/>
              </w:rPr>
              <w:t>in blue ink</w:t>
            </w:r>
            <w:r w:rsidR="0070330B" w:rsidRPr="00250DF3">
              <w:rPr>
                <w:rFonts w:ascii="Arial" w:hAnsi="Arial" w:cs="Arial"/>
                <w:color w:val="000000"/>
                <w:sz w:val="22"/>
                <w:szCs w:val="24"/>
              </w:rPr>
              <w:t>)</w:t>
            </w:r>
          </w:p>
          <w:p w14:paraId="29621D62" w14:textId="77777777" w:rsidR="0070330B" w:rsidRDefault="0070330B" w:rsidP="00BC07E3">
            <w:pPr>
              <w:rPr>
                <w:rFonts w:ascii="Arial" w:hAnsi="Arial" w:cs="Arial"/>
                <w:color w:val="000000"/>
                <w:sz w:val="22"/>
                <w:szCs w:val="24"/>
              </w:rPr>
            </w:pPr>
          </w:p>
          <w:p w14:paraId="0DE5F0F4" w14:textId="649B0029" w:rsidR="00761F2C" w:rsidRPr="00250DF3" w:rsidRDefault="00761F2C" w:rsidP="00BC07E3">
            <w:pPr>
              <w:rPr>
                <w:rFonts w:ascii="Arial" w:hAnsi="Arial" w:cs="Arial"/>
                <w:color w:val="000000"/>
                <w:sz w:val="22"/>
                <w:szCs w:val="24"/>
              </w:rPr>
            </w:pPr>
          </w:p>
        </w:tc>
        <w:tc>
          <w:tcPr>
            <w:tcW w:w="3176" w:type="dxa"/>
          </w:tcPr>
          <w:p w14:paraId="4959735E" w14:textId="3AC32CC1" w:rsidR="0070330B" w:rsidRPr="00250DF3" w:rsidRDefault="00761F2C" w:rsidP="00BC07E3">
            <w:pPr>
              <w:rPr>
                <w:rFonts w:ascii="Arial" w:hAnsi="Arial" w:cs="Arial"/>
                <w:color w:val="000000"/>
                <w:sz w:val="22"/>
                <w:szCs w:val="24"/>
              </w:rPr>
            </w:pPr>
            <w:r>
              <w:rPr>
                <w:rFonts w:ascii="Arial" w:hAnsi="Arial" w:cs="Arial"/>
                <w:color w:val="000000"/>
                <w:sz w:val="22"/>
                <w:szCs w:val="24"/>
              </w:rPr>
              <w:t>Date:</w:t>
            </w:r>
          </w:p>
        </w:tc>
      </w:tr>
      <w:tr w:rsidR="00761F2C" w:rsidRPr="00644442" w14:paraId="208BC381" w14:textId="77777777">
        <w:trPr>
          <w:cantSplit/>
        </w:trPr>
        <w:tc>
          <w:tcPr>
            <w:tcW w:w="10170" w:type="dxa"/>
            <w:gridSpan w:val="3"/>
          </w:tcPr>
          <w:p w14:paraId="2B0B8D7A" w14:textId="6C98B703" w:rsidR="00761F2C" w:rsidRDefault="00761F2C" w:rsidP="00761F2C">
            <w:pPr>
              <w:rPr>
                <w:rFonts w:ascii="Arial" w:hAnsi="Arial" w:cs="Arial"/>
                <w:color w:val="000000"/>
                <w:sz w:val="22"/>
                <w:szCs w:val="24"/>
              </w:rPr>
            </w:pPr>
            <w:r w:rsidRPr="00250DF3">
              <w:rPr>
                <w:rFonts w:ascii="Arial" w:hAnsi="Arial" w:cs="Arial"/>
                <w:color w:val="000000"/>
                <w:sz w:val="22"/>
                <w:szCs w:val="24"/>
              </w:rPr>
              <w:t>Typed Name of Chief Administrative Officer:</w:t>
            </w:r>
          </w:p>
          <w:p w14:paraId="1620F90A" w14:textId="77777777" w:rsidR="003F1AB1" w:rsidRDefault="003F1AB1" w:rsidP="00761F2C">
            <w:pPr>
              <w:rPr>
                <w:rFonts w:ascii="Arial" w:hAnsi="Arial" w:cs="Arial"/>
                <w:color w:val="000000"/>
                <w:sz w:val="22"/>
                <w:szCs w:val="24"/>
              </w:rPr>
            </w:pPr>
          </w:p>
          <w:p w14:paraId="2362CE29" w14:textId="753F3D56" w:rsidR="003F1AB1" w:rsidRPr="00250DF3" w:rsidRDefault="003F1AB1" w:rsidP="00761F2C">
            <w:pPr>
              <w:rPr>
                <w:rFonts w:ascii="Arial" w:hAnsi="Arial" w:cs="Arial"/>
                <w:color w:val="000000"/>
                <w:sz w:val="22"/>
                <w:szCs w:val="24"/>
              </w:rPr>
            </w:pPr>
          </w:p>
        </w:tc>
      </w:tr>
    </w:tbl>
    <w:p w14:paraId="2CD7DFB7" w14:textId="77777777" w:rsidR="00992B85" w:rsidRPr="00250DF3" w:rsidRDefault="00992B85" w:rsidP="004E1D40">
      <w:pPr>
        <w:pStyle w:val="Title"/>
        <w:ind w:right="-630"/>
        <w:jc w:val="left"/>
        <w:rPr>
          <w:rFonts w:ascii="Arial" w:hAnsi="Arial" w:cs="Arial"/>
          <w:b w:val="0"/>
          <w:color w:val="000000"/>
          <w:sz w:val="22"/>
          <w:szCs w:val="24"/>
        </w:rPr>
      </w:pPr>
    </w:p>
    <w:p w14:paraId="677F34A2" w14:textId="77777777" w:rsidR="0070330B" w:rsidRPr="007977E6" w:rsidRDefault="00906A9D" w:rsidP="00831E66">
      <w:pPr>
        <w:pStyle w:val="Title"/>
        <w:rPr>
          <w:rFonts w:ascii="Arial" w:hAnsi="Arial" w:cs="Arial"/>
          <w:bCs w:val="0"/>
          <w:color w:val="000000"/>
          <w:szCs w:val="24"/>
        </w:rPr>
      </w:pPr>
      <w:bookmarkStart w:id="75" w:name="Checklist"/>
      <w:r w:rsidRPr="007977E6">
        <w:rPr>
          <w:rFonts w:ascii="Arial" w:hAnsi="Arial" w:cs="Arial"/>
          <w:bCs w:val="0"/>
          <w:color w:val="000000"/>
          <w:szCs w:val="24"/>
        </w:rPr>
        <w:br w:type="page"/>
      </w:r>
    </w:p>
    <w:p w14:paraId="16132177" w14:textId="56E7D954" w:rsidR="00801F20" w:rsidRPr="00E611A4" w:rsidRDefault="00602CE1" w:rsidP="00E611A4">
      <w:pPr>
        <w:pStyle w:val="Heading2"/>
        <w:jc w:val="center"/>
        <w:rPr>
          <w:rFonts w:ascii="Arial" w:hAnsi="Arial" w:cs="Arial"/>
          <w:b/>
          <w:sz w:val="28"/>
          <w:szCs w:val="24"/>
          <w:u w:val="none"/>
        </w:rPr>
      </w:pPr>
      <w:bookmarkStart w:id="76" w:name="_Toc511823557"/>
      <w:bookmarkStart w:id="77" w:name="_Ref512245155"/>
      <w:bookmarkStart w:id="78" w:name="_Ref512416790"/>
      <w:bookmarkStart w:id="79" w:name="_Toc516568054"/>
      <w:r w:rsidRPr="00E611A4">
        <w:rPr>
          <w:rFonts w:ascii="Arial" w:hAnsi="Arial" w:cs="Arial"/>
          <w:b/>
          <w:sz w:val="28"/>
          <w:u w:val="none"/>
        </w:rPr>
        <w:lastRenderedPageBreak/>
        <w:t>Application Checklist</w:t>
      </w:r>
      <w:bookmarkEnd w:id="75"/>
      <w:bookmarkEnd w:id="76"/>
      <w:bookmarkEnd w:id="77"/>
      <w:bookmarkEnd w:id="78"/>
      <w:bookmarkEnd w:id="79"/>
    </w:p>
    <w:p w14:paraId="76F79A4F" w14:textId="751DC519" w:rsidR="00801F20" w:rsidRPr="00FD7844" w:rsidRDefault="00801F20" w:rsidP="00801F20">
      <w:pPr>
        <w:jc w:val="center"/>
        <w:rPr>
          <w:rFonts w:ascii="Arial" w:hAnsi="Arial" w:cs="Arial"/>
          <w:b/>
          <w:color w:val="000000"/>
          <w:sz w:val="16"/>
          <w:szCs w:val="24"/>
        </w:rPr>
      </w:pPr>
    </w:p>
    <w:p w14:paraId="13E7BEDD" w14:textId="74058A99" w:rsidR="00801F20" w:rsidRDefault="00801F20" w:rsidP="00E611A4">
      <w:pPr>
        <w:rPr>
          <w:rFonts w:ascii="Arial" w:hAnsi="Arial" w:cs="Arial"/>
          <w:sz w:val="20"/>
        </w:rPr>
      </w:pPr>
      <w:r w:rsidRPr="00E611A4">
        <w:rPr>
          <w:rFonts w:ascii="Arial" w:hAnsi="Arial" w:cs="Arial"/>
          <w:sz w:val="20"/>
        </w:rPr>
        <w:t>Listed below are the required documents for a complete application package,</w:t>
      </w:r>
      <w:r w:rsidR="000B1014" w:rsidRPr="00E611A4">
        <w:rPr>
          <w:rFonts w:ascii="Arial" w:hAnsi="Arial" w:cs="Arial"/>
          <w:sz w:val="20"/>
        </w:rPr>
        <w:t xml:space="preserve"> in the order that they should be submitted</w:t>
      </w:r>
      <w:r w:rsidRPr="00E611A4">
        <w:rPr>
          <w:rFonts w:ascii="Arial" w:hAnsi="Arial" w:cs="Arial"/>
          <w:sz w:val="20"/>
        </w:rPr>
        <w:t xml:space="preserve">.  Use this checklist to ensure that your application submission is complete and in compliance with </w:t>
      </w:r>
      <w:r w:rsidR="000B1014" w:rsidRPr="00E611A4">
        <w:rPr>
          <w:rFonts w:ascii="Arial" w:hAnsi="Arial" w:cs="Arial"/>
          <w:sz w:val="20"/>
        </w:rPr>
        <w:t>a</w:t>
      </w:r>
      <w:r w:rsidRPr="00E611A4">
        <w:rPr>
          <w:rFonts w:ascii="Arial" w:hAnsi="Arial" w:cs="Arial"/>
          <w:sz w:val="20"/>
        </w:rPr>
        <w:t xml:space="preserve">pplication </w:t>
      </w:r>
      <w:r w:rsidR="000B1014" w:rsidRPr="00E611A4">
        <w:rPr>
          <w:rFonts w:ascii="Arial" w:hAnsi="Arial" w:cs="Arial"/>
          <w:sz w:val="20"/>
        </w:rPr>
        <w:t>i</w:t>
      </w:r>
      <w:r w:rsidRPr="00E611A4">
        <w:rPr>
          <w:rFonts w:ascii="Arial" w:hAnsi="Arial" w:cs="Arial"/>
          <w:sz w:val="20"/>
        </w:rPr>
        <w:t>nstructions.</w:t>
      </w:r>
    </w:p>
    <w:p w14:paraId="3C91E8FF" w14:textId="0E9A4D78" w:rsidR="00801F20" w:rsidRPr="009E34BB" w:rsidRDefault="00801F20" w:rsidP="00E611A4"/>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9"/>
        <w:gridCol w:w="1800"/>
        <w:gridCol w:w="1679"/>
      </w:tblGrid>
      <w:tr w:rsidR="00801F20" w:rsidRPr="009E34BB" w14:paraId="579668EA" w14:textId="34B4BDB8" w:rsidTr="004E6B44">
        <w:trPr>
          <w:trHeight w:val="282"/>
          <w:jc w:val="center"/>
        </w:trPr>
        <w:tc>
          <w:tcPr>
            <w:tcW w:w="5819" w:type="dxa"/>
          </w:tcPr>
          <w:p w14:paraId="44A447C4" w14:textId="574B766D" w:rsidR="00801F20" w:rsidRPr="009E34BB" w:rsidRDefault="00801F20" w:rsidP="00A873DF">
            <w:pPr>
              <w:spacing w:before="240" w:after="120" w:line="276" w:lineRule="auto"/>
              <w:rPr>
                <w:rFonts w:ascii="Arial" w:hAnsi="Arial" w:cs="Arial"/>
                <w:b/>
                <w:iCs/>
                <w:color w:val="000000"/>
                <w:sz w:val="20"/>
              </w:rPr>
            </w:pPr>
            <w:r w:rsidRPr="00A873DF">
              <w:rPr>
                <w:rFonts w:ascii="Arial" w:hAnsi="Arial" w:cs="Arial"/>
                <w:b/>
                <w:sz w:val="20"/>
              </w:rPr>
              <w:t>Required Documents</w:t>
            </w:r>
          </w:p>
        </w:tc>
        <w:tc>
          <w:tcPr>
            <w:tcW w:w="1800" w:type="dxa"/>
          </w:tcPr>
          <w:p w14:paraId="6D620ED4" w14:textId="06A42010" w:rsidR="00801F20" w:rsidRPr="009E34BB" w:rsidRDefault="00801F20" w:rsidP="00A873DF">
            <w:pPr>
              <w:jc w:val="center"/>
              <w:rPr>
                <w:rFonts w:ascii="Arial" w:hAnsi="Arial" w:cs="Arial"/>
                <w:b/>
                <w:iCs/>
                <w:color w:val="000000"/>
                <w:sz w:val="20"/>
              </w:rPr>
            </w:pPr>
            <w:r w:rsidRPr="00A873DF">
              <w:rPr>
                <w:rFonts w:ascii="Arial" w:hAnsi="Arial" w:cs="Arial"/>
                <w:b/>
                <w:bCs/>
                <w:iCs/>
                <w:color w:val="000000"/>
                <w:sz w:val="20"/>
              </w:rPr>
              <w:t>Checked</w:t>
            </w:r>
            <w:r w:rsidR="00984F1D" w:rsidRPr="00A873DF">
              <w:rPr>
                <w:rFonts w:ascii="Arial" w:hAnsi="Arial" w:cs="Arial"/>
                <w:b/>
                <w:bCs/>
                <w:iCs/>
                <w:color w:val="000000"/>
                <w:sz w:val="20"/>
              </w:rPr>
              <w:t>-A</w:t>
            </w:r>
            <w:r w:rsidRPr="00A873DF">
              <w:rPr>
                <w:rFonts w:ascii="Arial" w:hAnsi="Arial" w:cs="Arial"/>
                <w:b/>
                <w:bCs/>
                <w:iCs/>
                <w:color w:val="000000"/>
                <w:sz w:val="20"/>
              </w:rPr>
              <w:t>pplicant</w:t>
            </w:r>
          </w:p>
        </w:tc>
        <w:tc>
          <w:tcPr>
            <w:tcW w:w="1679" w:type="dxa"/>
            <w:shd w:val="clear" w:color="auto" w:fill="D9D9D9"/>
          </w:tcPr>
          <w:p w14:paraId="65DFD90B" w14:textId="71A727F4" w:rsidR="00801F20" w:rsidRPr="009E34BB" w:rsidRDefault="00984F1D" w:rsidP="009E34BB">
            <w:pPr>
              <w:jc w:val="center"/>
              <w:rPr>
                <w:rFonts w:ascii="Arial" w:hAnsi="Arial" w:cs="Arial"/>
                <w:b/>
                <w:bCs/>
                <w:iCs/>
                <w:color w:val="000000"/>
                <w:sz w:val="20"/>
              </w:rPr>
            </w:pPr>
            <w:r w:rsidRPr="009E34BB">
              <w:rPr>
                <w:rFonts w:ascii="Arial" w:hAnsi="Arial" w:cs="Arial"/>
                <w:b/>
                <w:bCs/>
                <w:iCs/>
                <w:color w:val="000000"/>
                <w:sz w:val="20"/>
              </w:rPr>
              <w:t>Checked</w:t>
            </w:r>
            <w:r w:rsidR="00801F20" w:rsidRPr="009E34BB">
              <w:rPr>
                <w:rFonts w:ascii="Arial" w:hAnsi="Arial" w:cs="Arial"/>
                <w:b/>
                <w:bCs/>
                <w:iCs/>
                <w:color w:val="000000"/>
                <w:sz w:val="20"/>
              </w:rPr>
              <w:t xml:space="preserve"> –SED</w:t>
            </w:r>
          </w:p>
        </w:tc>
      </w:tr>
      <w:tr w:rsidR="00801F20" w:rsidRPr="009E34BB" w14:paraId="2457C90E" w14:textId="7AFB6579" w:rsidTr="006830D4">
        <w:trPr>
          <w:trHeight w:val="481"/>
          <w:jc w:val="center"/>
        </w:trPr>
        <w:tc>
          <w:tcPr>
            <w:tcW w:w="5819" w:type="dxa"/>
          </w:tcPr>
          <w:p w14:paraId="4043C4C1" w14:textId="03930AF7" w:rsidR="00801F20" w:rsidRPr="009E34BB" w:rsidRDefault="00801F20" w:rsidP="00BC07E3">
            <w:pPr>
              <w:pStyle w:val="Header"/>
              <w:tabs>
                <w:tab w:val="clear" w:pos="4320"/>
                <w:tab w:val="clear" w:pos="8640"/>
              </w:tabs>
              <w:rPr>
                <w:rFonts w:ascii="Arial" w:hAnsi="Arial" w:cs="Arial"/>
                <w:color w:val="000000"/>
                <w:sz w:val="20"/>
              </w:rPr>
            </w:pPr>
            <w:r w:rsidRPr="009E34BB">
              <w:rPr>
                <w:rFonts w:ascii="Arial" w:hAnsi="Arial" w:cs="Arial"/>
                <w:color w:val="000000"/>
                <w:sz w:val="20"/>
              </w:rPr>
              <w:t>Application Cover Page with</w:t>
            </w:r>
            <w:r w:rsidR="00322DFB" w:rsidRPr="009E34BB">
              <w:rPr>
                <w:rFonts w:ascii="Arial" w:hAnsi="Arial" w:cs="Arial"/>
                <w:color w:val="000000"/>
                <w:sz w:val="20"/>
              </w:rPr>
              <w:t xml:space="preserve"> </w:t>
            </w:r>
            <w:r w:rsidR="00CA1720" w:rsidRPr="009E34BB">
              <w:rPr>
                <w:rFonts w:ascii="Arial" w:hAnsi="Arial" w:cs="Arial"/>
                <w:color w:val="000000"/>
                <w:sz w:val="20"/>
              </w:rPr>
              <w:t>O</w:t>
            </w:r>
            <w:r w:rsidR="00322DFB" w:rsidRPr="009E34BB">
              <w:rPr>
                <w:rFonts w:ascii="Arial" w:hAnsi="Arial" w:cs="Arial"/>
                <w:color w:val="000000"/>
                <w:sz w:val="20"/>
              </w:rPr>
              <w:t xml:space="preserve">riginal </w:t>
            </w:r>
            <w:r w:rsidR="00CA1720" w:rsidRPr="009E34BB">
              <w:rPr>
                <w:rFonts w:ascii="Arial" w:hAnsi="Arial" w:cs="Arial"/>
                <w:color w:val="000000"/>
                <w:sz w:val="20"/>
              </w:rPr>
              <w:t>S</w:t>
            </w:r>
            <w:r w:rsidR="00322DFB" w:rsidRPr="009E34BB">
              <w:rPr>
                <w:rFonts w:ascii="Arial" w:hAnsi="Arial" w:cs="Arial"/>
                <w:color w:val="000000"/>
                <w:sz w:val="20"/>
              </w:rPr>
              <w:t>ignature</w:t>
            </w:r>
            <w:r w:rsidR="000B1014" w:rsidRPr="009E34BB">
              <w:rPr>
                <w:rFonts w:ascii="Arial" w:hAnsi="Arial" w:cs="Arial"/>
                <w:color w:val="000000"/>
                <w:sz w:val="20"/>
              </w:rPr>
              <w:t xml:space="preserve"> of Chief </w:t>
            </w:r>
            <w:r w:rsidR="00CA1720" w:rsidRPr="009E34BB">
              <w:rPr>
                <w:rFonts w:ascii="Arial" w:hAnsi="Arial" w:cs="Arial"/>
                <w:color w:val="000000"/>
                <w:sz w:val="20"/>
              </w:rPr>
              <w:t>Administrative</w:t>
            </w:r>
            <w:r w:rsidR="000B1014" w:rsidRPr="009E34BB">
              <w:rPr>
                <w:rFonts w:ascii="Arial" w:hAnsi="Arial" w:cs="Arial"/>
                <w:color w:val="000000"/>
                <w:sz w:val="20"/>
              </w:rPr>
              <w:t xml:space="preserve"> Officer</w:t>
            </w:r>
            <w:r w:rsidR="00971389">
              <w:rPr>
                <w:rFonts w:ascii="Arial" w:hAnsi="Arial" w:cs="Arial"/>
                <w:color w:val="000000"/>
                <w:sz w:val="20"/>
              </w:rPr>
              <w:t xml:space="preserve"> in blue ink</w:t>
            </w:r>
          </w:p>
          <w:p w14:paraId="02E00199" w14:textId="35B94351" w:rsidR="000B1014" w:rsidRPr="009E34BB" w:rsidRDefault="000B1014" w:rsidP="00BC07E3">
            <w:pPr>
              <w:pStyle w:val="Header"/>
              <w:tabs>
                <w:tab w:val="clear" w:pos="4320"/>
                <w:tab w:val="clear" w:pos="8640"/>
              </w:tabs>
              <w:rPr>
                <w:rFonts w:ascii="Arial" w:hAnsi="Arial" w:cs="Arial"/>
                <w:color w:val="000000"/>
                <w:sz w:val="20"/>
              </w:rPr>
            </w:pPr>
          </w:p>
        </w:tc>
        <w:tc>
          <w:tcPr>
            <w:tcW w:w="1800" w:type="dxa"/>
            <w:vAlign w:val="center"/>
          </w:tcPr>
          <w:p w14:paraId="66AA0A1F" w14:textId="2E2A5F48" w:rsidR="00801F20" w:rsidRPr="009E34BB" w:rsidRDefault="00801F20"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bookmarkStart w:id="80" w:name="Check1"/>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bookmarkEnd w:id="80"/>
          </w:p>
        </w:tc>
        <w:tc>
          <w:tcPr>
            <w:tcW w:w="1679" w:type="dxa"/>
            <w:shd w:val="clear" w:color="auto" w:fill="D9D9D9"/>
            <w:vAlign w:val="center"/>
          </w:tcPr>
          <w:p w14:paraId="2453224E" w14:textId="283E597A" w:rsidR="00801F20" w:rsidRPr="009E34BB" w:rsidRDefault="00801F20"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901044" w:rsidRPr="009E34BB" w14:paraId="314C6247" w14:textId="73B17389" w:rsidTr="006830D4">
        <w:trPr>
          <w:trHeight w:val="282"/>
          <w:jc w:val="center"/>
        </w:trPr>
        <w:tc>
          <w:tcPr>
            <w:tcW w:w="5819" w:type="dxa"/>
          </w:tcPr>
          <w:p w14:paraId="56C8D2D6" w14:textId="4ECD595B" w:rsidR="00901044" w:rsidRPr="009E34BB" w:rsidRDefault="00984FF6" w:rsidP="000B1014">
            <w:pPr>
              <w:rPr>
                <w:rFonts w:ascii="Arial" w:hAnsi="Arial" w:cs="Arial"/>
                <w:color w:val="000000"/>
                <w:sz w:val="20"/>
              </w:rPr>
            </w:pPr>
            <w:hyperlink r:id="rId24" w:history="1">
              <w:r w:rsidR="00901044" w:rsidRPr="00E611A4">
                <w:rPr>
                  <w:rStyle w:val="Hyperlink"/>
                  <w:rFonts w:ascii="Arial" w:hAnsi="Arial" w:cs="Arial"/>
                  <w:sz w:val="20"/>
                </w:rPr>
                <w:t>Payee Information Form</w:t>
              </w:r>
            </w:hyperlink>
            <w:r w:rsidR="00901044" w:rsidRPr="009E34BB">
              <w:rPr>
                <w:rFonts w:ascii="Arial" w:hAnsi="Arial" w:cs="Arial"/>
                <w:color w:val="000000"/>
                <w:sz w:val="20"/>
              </w:rPr>
              <w:t xml:space="preserve"> </w:t>
            </w:r>
            <w:r w:rsidR="008240D5" w:rsidRPr="009E34BB">
              <w:rPr>
                <w:rFonts w:ascii="Arial" w:hAnsi="Arial" w:cs="Arial"/>
                <w:color w:val="000000"/>
                <w:sz w:val="20"/>
              </w:rPr>
              <w:t xml:space="preserve">(if applicable) </w:t>
            </w:r>
          </w:p>
          <w:p w14:paraId="714D30C8" w14:textId="2FA9B559" w:rsidR="00901044" w:rsidRPr="009E34BB" w:rsidRDefault="00901044" w:rsidP="000B1014">
            <w:pPr>
              <w:rPr>
                <w:rFonts w:ascii="Arial" w:hAnsi="Arial" w:cs="Arial"/>
                <w:color w:val="000000"/>
                <w:sz w:val="20"/>
              </w:rPr>
            </w:pPr>
          </w:p>
        </w:tc>
        <w:tc>
          <w:tcPr>
            <w:tcW w:w="1800" w:type="dxa"/>
            <w:vAlign w:val="center"/>
          </w:tcPr>
          <w:p w14:paraId="39556F14" w14:textId="50EF176A" w:rsidR="00901044" w:rsidRPr="009E34BB" w:rsidRDefault="00901044"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1D932703" w14:textId="72DF183B" w:rsidR="00901044" w:rsidRPr="009E34BB" w:rsidRDefault="00901044"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901044" w:rsidRPr="009E34BB" w14:paraId="5F8C3C61" w14:textId="74DAD756" w:rsidTr="006830D4">
        <w:trPr>
          <w:trHeight w:val="282"/>
          <w:jc w:val="center"/>
        </w:trPr>
        <w:tc>
          <w:tcPr>
            <w:tcW w:w="5819" w:type="dxa"/>
          </w:tcPr>
          <w:p w14:paraId="5A62FC82" w14:textId="13C18DEF" w:rsidR="00901044" w:rsidRPr="009E34BB" w:rsidRDefault="00901044" w:rsidP="000B1014">
            <w:pPr>
              <w:rPr>
                <w:rFonts w:ascii="Arial" w:hAnsi="Arial" w:cs="Arial"/>
                <w:color w:val="000000"/>
                <w:sz w:val="20"/>
              </w:rPr>
            </w:pPr>
            <w:r w:rsidRPr="009E34BB">
              <w:rPr>
                <w:rFonts w:ascii="Arial" w:hAnsi="Arial" w:cs="Arial"/>
                <w:color w:val="000000"/>
                <w:sz w:val="20"/>
              </w:rPr>
              <w:t>Application Checklist</w:t>
            </w:r>
          </w:p>
          <w:p w14:paraId="227DE257" w14:textId="036EC5B2" w:rsidR="00901044" w:rsidRPr="009E34BB" w:rsidRDefault="00901044" w:rsidP="000B1014">
            <w:pPr>
              <w:rPr>
                <w:color w:val="000000"/>
                <w:sz w:val="20"/>
              </w:rPr>
            </w:pPr>
          </w:p>
        </w:tc>
        <w:tc>
          <w:tcPr>
            <w:tcW w:w="1800" w:type="dxa"/>
            <w:vAlign w:val="center"/>
          </w:tcPr>
          <w:p w14:paraId="5260F8A6" w14:textId="098A05F0" w:rsidR="00901044" w:rsidRPr="009E34BB" w:rsidRDefault="00901044"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6D2FD85C" w14:textId="72EFCEBB" w:rsidR="00901044" w:rsidRPr="009E34BB" w:rsidRDefault="00901044"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9930F3" w:rsidRPr="009E34BB" w14:paraId="5DB6717D" w14:textId="77777777" w:rsidTr="006830D4">
        <w:trPr>
          <w:trHeight w:val="262"/>
          <w:jc w:val="center"/>
        </w:trPr>
        <w:tc>
          <w:tcPr>
            <w:tcW w:w="5819" w:type="dxa"/>
          </w:tcPr>
          <w:p w14:paraId="4E232733" w14:textId="77777777" w:rsidR="009930F3" w:rsidRDefault="009930F3" w:rsidP="006E4718">
            <w:pPr>
              <w:rPr>
                <w:rFonts w:ascii="Arial" w:hAnsi="Arial" w:cs="Arial"/>
                <w:color w:val="000000"/>
                <w:sz w:val="20"/>
              </w:rPr>
            </w:pPr>
            <w:r>
              <w:rPr>
                <w:rFonts w:ascii="Arial" w:hAnsi="Arial" w:cs="Arial"/>
                <w:color w:val="000000"/>
                <w:sz w:val="20"/>
              </w:rPr>
              <w:t>Funds Requested</w:t>
            </w:r>
          </w:p>
          <w:p w14:paraId="34ED0F7A" w14:textId="648B46AC" w:rsidR="009930F3" w:rsidRPr="006E4718" w:rsidRDefault="009930F3" w:rsidP="006E4718">
            <w:pPr>
              <w:rPr>
                <w:rFonts w:ascii="Arial" w:hAnsi="Arial" w:cs="Arial"/>
                <w:color w:val="000000"/>
                <w:sz w:val="20"/>
              </w:rPr>
            </w:pPr>
          </w:p>
        </w:tc>
        <w:tc>
          <w:tcPr>
            <w:tcW w:w="1800" w:type="dxa"/>
            <w:vAlign w:val="center"/>
          </w:tcPr>
          <w:p w14:paraId="05777817" w14:textId="77C3BBB8" w:rsidR="009930F3" w:rsidRPr="009E34BB" w:rsidRDefault="009930F3"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5346C9BE" w14:textId="5D7225C7" w:rsidR="009930F3" w:rsidRPr="009E34BB" w:rsidRDefault="009930F3"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901044" w:rsidRPr="009E34BB" w14:paraId="47D0C20C" w14:textId="39A476ED" w:rsidTr="006830D4">
        <w:trPr>
          <w:trHeight w:val="262"/>
          <w:jc w:val="center"/>
        </w:trPr>
        <w:tc>
          <w:tcPr>
            <w:tcW w:w="5819" w:type="dxa"/>
          </w:tcPr>
          <w:p w14:paraId="21F531ED" w14:textId="0A8404BE" w:rsidR="00901044" w:rsidRPr="006E4718" w:rsidRDefault="00901044" w:rsidP="006E4718">
            <w:pPr>
              <w:rPr>
                <w:rFonts w:ascii="Arial" w:hAnsi="Arial" w:cs="Arial"/>
                <w:color w:val="000000"/>
                <w:sz w:val="20"/>
              </w:rPr>
            </w:pPr>
            <w:r w:rsidRPr="006E4718">
              <w:rPr>
                <w:rFonts w:ascii="Arial" w:hAnsi="Arial" w:cs="Arial"/>
                <w:color w:val="000000"/>
                <w:sz w:val="20"/>
              </w:rPr>
              <w:t>Proposal Narrative</w:t>
            </w:r>
          </w:p>
          <w:p w14:paraId="56891F06" w14:textId="05B6A24D" w:rsidR="00901044" w:rsidRPr="009E34BB" w:rsidRDefault="00901044" w:rsidP="000B1014">
            <w:pPr>
              <w:rPr>
                <w:color w:val="000000"/>
                <w:sz w:val="20"/>
              </w:rPr>
            </w:pPr>
          </w:p>
        </w:tc>
        <w:tc>
          <w:tcPr>
            <w:tcW w:w="1800" w:type="dxa"/>
            <w:vAlign w:val="center"/>
          </w:tcPr>
          <w:p w14:paraId="6577FF6C" w14:textId="0982B875" w:rsidR="00901044" w:rsidRPr="009E34BB" w:rsidRDefault="00901044"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478EAEB2" w14:textId="130172F9" w:rsidR="00901044" w:rsidRPr="009E34BB" w:rsidRDefault="00901044"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357F0C" w:rsidRPr="009E34BB" w14:paraId="72468B81" w14:textId="430FC173" w:rsidTr="006830D4">
        <w:trPr>
          <w:trHeight w:val="336"/>
          <w:jc w:val="center"/>
        </w:trPr>
        <w:tc>
          <w:tcPr>
            <w:tcW w:w="5819" w:type="dxa"/>
          </w:tcPr>
          <w:p w14:paraId="2EB128F7" w14:textId="36E9D20C" w:rsidR="00357F0C" w:rsidRPr="009E34BB" w:rsidRDefault="00984FF6" w:rsidP="000B1014">
            <w:pPr>
              <w:rPr>
                <w:rFonts w:ascii="Arial" w:hAnsi="Arial" w:cs="Arial"/>
                <w:bCs/>
                <w:color w:val="000000"/>
                <w:sz w:val="20"/>
              </w:rPr>
            </w:pPr>
            <w:hyperlink r:id="rId25" w:history="1">
              <w:r w:rsidR="00357F0C" w:rsidRPr="00E611A4">
                <w:rPr>
                  <w:rStyle w:val="Hyperlink"/>
                  <w:rFonts w:ascii="Arial" w:hAnsi="Arial" w:cs="Arial"/>
                  <w:sz w:val="20"/>
                </w:rPr>
                <w:t>FS-10 Budget</w:t>
              </w:r>
            </w:hyperlink>
            <w:r w:rsidR="00357F0C" w:rsidRPr="009E34BB">
              <w:rPr>
                <w:rFonts w:ascii="Arial" w:hAnsi="Arial" w:cs="Arial"/>
                <w:bCs/>
                <w:color w:val="000000"/>
                <w:sz w:val="20"/>
              </w:rPr>
              <w:t xml:space="preserve"> (signature required)</w:t>
            </w:r>
            <w:r w:rsidR="008430FD" w:rsidRPr="009E34BB">
              <w:rPr>
                <w:rFonts w:ascii="Arial" w:hAnsi="Arial" w:cs="Arial"/>
                <w:sz w:val="20"/>
              </w:rPr>
              <w:t xml:space="preserve"> </w:t>
            </w:r>
          </w:p>
          <w:p w14:paraId="5D7D6711" w14:textId="224F8395" w:rsidR="00357F0C" w:rsidRPr="009E34BB" w:rsidRDefault="00357F0C" w:rsidP="000B1014">
            <w:pPr>
              <w:rPr>
                <w:rFonts w:ascii="Arial" w:hAnsi="Arial" w:cs="Arial"/>
                <w:color w:val="000000"/>
                <w:sz w:val="20"/>
              </w:rPr>
            </w:pPr>
          </w:p>
        </w:tc>
        <w:tc>
          <w:tcPr>
            <w:tcW w:w="1800" w:type="dxa"/>
            <w:vAlign w:val="center"/>
          </w:tcPr>
          <w:p w14:paraId="2EE7E120" w14:textId="177F23FC" w:rsidR="00357F0C" w:rsidRPr="009E34BB" w:rsidRDefault="00357F0C"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10B45C53" w14:textId="2FD615D1" w:rsidR="00357F0C" w:rsidRPr="009E34BB" w:rsidRDefault="00357F0C"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357F0C" w:rsidRPr="009E34BB" w14:paraId="6FEB1967" w14:textId="138B4EEE" w:rsidTr="006830D4">
        <w:trPr>
          <w:trHeight w:val="336"/>
          <w:jc w:val="center"/>
        </w:trPr>
        <w:tc>
          <w:tcPr>
            <w:tcW w:w="5819" w:type="dxa"/>
          </w:tcPr>
          <w:p w14:paraId="1762CC47" w14:textId="361C9146" w:rsidR="00357F0C" w:rsidRPr="009E34BB" w:rsidRDefault="00357F0C" w:rsidP="000B1014">
            <w:pPr>
              <w:rPr>
                <w:color w:val="000000"/>
                <w:sz w:val="20"/>
              </w:rPr>
            </w:pPr>
            <w:r w:rsidRPr="009E34BB">
              <w:rPr>
                <w:rFonts w:ascii="Arial" w:hAnsi="Arial" w:cs="Arial"/>
                <w:bCs/>
                <w:color w:val="000000"/>
                <w:sz w:val="20"/>
              </w:rPr>
              <w:t>Budget Narrative</w:t>
            </w:r>
          </w:p>
          <w:p w14:paraId="44436F5F" w14:textId="00FE0CD1" w:rsidR="00357F0C" w:rsidRPr="009E34BB" w:rsidRDefault="00357F0C" w:rsidP="000B1014">
            <w:pPr>
              <w:rPr>
                <w:color w:val="000000"/>
                <w:sz w:val="20"/>
              </w:rPr>
            </w:pPr>
          </w:p>
        </w:tc>
        <w:tc>
          <w:tcPr>
            <w:tcW w:w="1800" w:type="dxa"/>
            <w:vAlign w:val="center"/>
          </w:tcPr>
          <w:p w14:paraId="6A147676" w14:textId="265DCE57" w:rsidR="00357F0C" w:rsidRPr="009E34BB" w:rsidRDefault="00357F0C"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2E117CBD" w14:textId="0784FA84" w:rsidR="00357F0C" w:rsidRPr="009E34BB" w:rsidRDefault="00357F0C"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CC3F0E" w:rsidRPr="009E34BB" w14:paraId="10C6F82F" w14:textId="77777777" w:rsidTr="006830D4">
        <w:trPr>
          <w:trHeight w:val="336"/>
          <w:jc w:val="center"/>
        </w:trPr>
        <w:tc>
          <w:tcPr>
            <w:tcW w:w="5819" w:type="dxa"/>
          </w:tcPr>
          <w:p w14:paraId="1C54D4D0" w14:textId="77777777" w:rsidR="00CC3F0E" w:rsidRDefault="00CC3F0E" w:rsidP="000B1014">
            <w:pPr>
              <w:rPr>
                <w:rFonts w:ascii="Arial" w:hAnsi="Arial" w:cs="Arial"/>
                <w:bCs/>
                <w:color w:val="000000"/>
                <w:sz w:val="20"/>
              </w:rPr>
            </w:pPr>
            <w:r>
              <w:rPr>
                <w:rFonts w:ascii="Arial" w:hAnsi="Arial" w:cs="Arial"/>
                <w:bCs/>
                <w:color w:val="000000"/>
                <w:sz w:val="20"/>
              </w:rPr>
              <w:t>Sample copy of service commitment agreement for each funding category applied for</w:t>
            </w:r>
          </w:p>
          <w:p w14:paraId="0D7B9945" w14:textId="634655C2" w:rsidR="00971389" w:rsidRPr="009E34BB" w:rsidRDefault="00971389" w:rsidP="000B1014">
            <w:pPr>
              <w:rPr>
                <w:rFonts w:ascii="Arial" w:hAnsi="Arial" w:cs="Arial"/>
                <w:bCs/>
                <w:color w:val="000000"/>
                <w:sz w:val="20"/>
              </w:rPr>
            </w:pPr>
          </w:p>
        </w:tc>
        <w:tc>
          <w:tcPr>
            <w:tcW w:w="1800" w:type="dxa"/>
            <w:vAlign w:val="center"/>
          </w:tcPr>
          <w:p w14:paraId="59B39893" w14:textId="29801631" w:rsidR="00CC3F0E" w:rsidRPr="009E34BB" w:rsidRDefault="00971389"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59F11532" w14:textId="37694C14" w:rsidR="00CC3F0E" w:rsidRPr="009E34BB" w:rsidRDefault="00971389"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044A05" w:rsidRPr="009E34BB" w14:paraId="22A236F5" w14:textId="6A31BF13" w:rsidTr="006830D4">
        <w:trPr>
          <w:trHeight w:val="336"/>
          <w:jc w:val="center"/>
        </w:trPr>
        <w:tc>
          <w:tcPr>
            <w:tcW w:w="5819" w:type="dxa"/>
          </w:tcPr>
          <w:p w14:paraId="293A6DD8" w14:textId="625FC40B" w:rsidR="00044A05" w:rsidRPr="009E34BB" w:rsidRDefault="00044A05" w:rsidP="000B1014">
            <w:pPr>
              <w:rPr>
                <w:rFonts w:ascii="Arial" w:hAnsi="Arial" w:cs="Arial"/>
                <w:bCs/>
                <w:color w:val="000000"/>
                <w:sz w:val="20"/>
              </w:rPr>
            </w:pPr>
            <w:r w:rsidRPr="009E34BB">
              <w:rPr>
                <w:rFonts w:ascii="Arial" w:hAnsi="Arial" w:cs="Arial"/>
                <w:bCs/>
                <w:color w:val="000000"/>
                <w:sz w:val="20"/>
              </w:rPr>
              <w:t>Worker’s Compensation Documentation (encouraged)</w:t>
            </w:r>
          </w:p>
        </w:tc>
        <w:tc>
          <w:tcPr>
            <w:tcW w:w="1800" w:type="dxa"/>
            <w:vAlign w:val="center"/>
          </w:tcPr>
          <w:p w14:paraId="4194C0D3" w14:textId="237BFBF8" w:rsidR="00044A05" w:rsidRPr="009E34BB" w:rsidRDefault="00044A05"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02B631D4" w14:textId="406B29DC" w:rsidR="00044A05" w:rsidRPr="009E34BB" w:rsidRDefault="00044A05"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044A05" w:rsidRPr="009E34BB" w14:paraId="2812836A" w14:textId="1F207556" w:rsidTr="006830D4">
        <w:trPr>
          <w:trHeight w:val="336"/>
          <w:jc w:val="center"/>
        </w:trPr>
        <w:tc>
          <w:tcPr>
            <w:tcW w:w="5819" w:type="dxa"/>
          </w:tcPr>
          <w:p w14:paraId="44231D89" w14:textId="117C3A29" w:rsidR="00044A05" w:rsidRPr="009E34BB" w:rsidRDefault="00044A05" w:rsidP="000B1014">
            <w:pPr>
              <w:rPr>
                <w:rFonts w:ascii="Arial" w:hAnsi="Arial" w:cs="Arial"/>
                <w:bCs/>
                <w:color w:val="000000"/>
                <w:sz w:val="20"/>
              </w:rPr>
            </w:pPr>
            <w:r w:rsidRPr="009E34BB">
              <w:rPr>
                <w:rFonts w:ascii="Arial" w:hAnsi="Arial" w:cs="Arial"/>
                <w:bCs/>
                <w:color w:val="000000"/>
                <w:sz w:val="20"/>
              </w:rPr>
              <w:t>Disability Benefits Documentation (encouraged)</w:t>
            </w:r>
          </w:p>
        </w:tc>
        <w:tc>
          <w:tcPr>
            <w:tcW w:w="1800" w:type="dxa"/>
            <w:vAlign w:val="center"/>
          </w:tcPr>
          <w:p w14:paraId="1230FB05" w14:textId="6C4326A5" w:rsidR="00044A05" w:rsidRPr="009E34BB" w:rsidRDefault="00044A05"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c>
          <w:tcPr>
            <w:tcW w:w="1679" w:type="dxa"/>
            <w:shd w:val="clear" w:color="auto" w:fill="D9D9D9"/>
            <w:vAlign w:val="center"/>
          </w:tcPr>
          <w:p w14:paraId="7C1AB805" w14:textId="7C2B2B13" w:rsidR="00044A05" w:rsidRPr="009E34BB" w:rsidRDefault="00044A05" w:rsidP="009930F3">
            <w:pPr>
              <w:jc w:val="center"/>
              <w:rPr>
                <w:rFonts w:ascii="Arial" w:hAnsi="Arial" w:cs="Arial"/>
                <w:color w:val="000000"/>
                <w:sz w:val="20"/>
              </w:rPr>
            </w:pPr>
            <w:r w:rsidRPr="009E34BB">
              <w:rPr>
                <w:rFonts w:ascii="Arial" w:hAnsi="Arial" w:cs="Arial"/>
                <w:color w:val="000000"/>
                <w:sz w:val="20"/>
              </w:rPr>
              <w:fldChar w:fldCharType="begin">
                <w:ffData>
                  <w:name w:val="Check1"/>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p>
        </w:tc>
      </w:tr>
      <w:tr w:rsidR="00357F0C" w:rsidRPr="009E34BB" w14:paraId="46E46DC7" w14:textId="6A340B25" w:rsidTr="00E74932">
        <w:trPr>
          <w:cantSplit/>
          <w:trHeight w:val="1643"/>
          <w:jc w:val="center"/>
        </w:trPr>
        <w:tc>
          <w:tcPr>
            <w:tcW w:w="9298" w:type="dxa"/>
            <w:gridSpan w:val="3"/>
          </w:tcPr>
          <w:p w14:paraId="3E1AA86B" w14:textId="6088EFA5" w:rsidR="00357F0C" w:rsidRPr="009E34BB" w:rsidRDefault="00357F0C" w:rsidP="00BC07E3">
            <w:pPr>
              <w:rPr>
                <w:rFonts w:ascii="Arial" w:hAnsi="Arial" w:cs="Arial"/>
                <w:b/>
                <w:bCs/>
                <w:color w:val="000000"/>
                <w:sz w:val="20"/>
              </w:rPr>
            </w:pPr>
            <w:r w:rsidRPr="009E34BB">
              <w:rPr>
                <w:rFonts w:ascii="Arial" w:hAnsi="Arial" w:cs="Arial"/>
                <w:b/>
                <w:bCs/>
                <w:color w:val="000000"/>
                <w:sz w:val="20"/>
              </w:rPr>
              <w:t>SED Comments:</w:t>
            </w:r>
          </w:p>
          <w:p w14:paraId="1FBBDDAD" w14:textId="005E7505" w:rsidR="00357F0C" w:rsidRPr="009E34BB" w:rsidRDefault="00357F0C" w:rsidP="00BC07E3">
            <w:pPr>
              <w:rPr>
                <w:rFonts w:ascii="Arial" w:hAnsi="Arial" w:cs="Arial"/>
                <w:b/>
                <w:bCs/>
                <w:color w:val="000000"/>
                <w:sz w:val="20"/>
              </w:rPr>
            </w:pPr>
          </w:p>
          <w:p w14:paraId="0533F04C" w14:textId="23E15E14" w:rsidR="00357F0C" w:rsidRPr="00CF15A5" w:rsidRDefault="00357F0C" w:rsidP="00423E6A">
            <w:pPr>
              <w:rPr>
                <w:rFonts w:ascii="Arial" w:hAnsi="Arial" w:cs="Arial"/>
                <w:color w:val="000000"/>
                <w:sz w:val="32"/>
              </w:rPr>
            </w:pPr>
            <w:r w:rsidRPr="009E34BB">
              <w:rPr>
                <w:rFonts w:ascii="Arial" w:hAnsi="Arial" w:cs="Arial"/>
                <w:color w:val="000000"/>
                <w:sz w:val="20"/>
              </w:rPr>
              <w:t xml:space="preserve">Has the applicant complied with the application instructions? </w:t>
            </w:r>
            <w:r w:rsidRPr="009E34BB">
              <w:rPr>
                <w:rFonts w:ascii="Arial" w:hAnsi="Arial" w:cs="Arial"/>
                <w:color w:val="000000"/>
                <w:sz w:val="20"/>
              </w:rPr>
              <w:fldChar w:fldCharType="begin">
                <w:ffData>
                  <w:name w:val="Check9"/>
                  <w:enabled/>
                  <w:calcOnExit w:val="0"/>
                  <w:checkBox>
                    <w:sizeAuto/>
                    <w:default w:val="0"/>
                  </w:checkBox>
                </w:ffData>
              </w:fldChar>
            </w:r>
            <w:bookmarkStart w:id="81" w:name="Check9"/>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bookmarkEnd w:id="81"/>
            <w:r w:rsidRPr="009E34BB">
              <w:rPr>
                <w:rFonts w:ascii="Arial" w:hAnsi="Arial" w:cs="Arial"/>
                <w:color w:val="000000"/>
                <w:sz w:val="20"/>
              </w:rPr>
              <w:t xml:space="preserve"> Yes  </w:t>
            </w:r>
            <w:r w:rsidRPr="009E34BB">
              <w:rPr>
                <w:rFonts w:ascii="Arial" w:hAnsi="Arial" w:cs="Arial"/>
                <w:color w:val="000000"/>
                <w:sz w:val="20"/>
              </w:rPr>
              <w:fldChar w:fldCharType="begin">
                <w:ffData>
                  <w:name w:val="Check10"/>
                  <w:enabled/>
                  <w:calcOnExit w:val="0"/>
                  <w:checkBox>
                    <w:sizeAuto/>
                    <w:default w:val="0"/>
                  </w:checkBox>
                </w:ffData>
              </w:fldChar>
            </w:r>
            <w:r w:rsidRPr="009E34BB">
              <w:rPr>
                <w:rFonts w:ascii="Arial" w:hAnsi="Arial" w:cs="Arial"/>
                <w:color w:val="000000"/>
                <w:sz w:val="20"/>
              </w:rPr>
              <w:instrText xml:space="preserve"> FORMCHECKBOX </w:instrText>
            </w:r>
            <w:r w:rsidR="00984FF6">
              <w:rPr>
                <w:rFonts w:ascii="Arial" w:hAnsi="Arial" w:cs="Arial"/>
                <w:color w:val="000000"/>
                <w:sz w:val="20"/>
              </w:rPr>
            </w:r>
            <w:r w:rsidR="00984FF6">
              <w:rPr>
                <w:rFonts w:ascii="Arial" w:hAnsi="Arial" w:cs="Arial"/>
                <w:color w:val="000000"/>
                <w:sz w:val="20"/>
              </w:rPr>
              <w:fldChar w:fldCharType="separate"/>
            </w:r>
            <w:r w:rsidRPr="009E34BB">
              <w:rPr>
                <w:rFonts w:ascii="Arial" w:hAnsi="Arial" w:cs="Arial"/>
                <w:color w:val="000000"/>
                <w:sz w:val="20"/>
              </w:rPr>
              <w:fldChar w:fldCharType="end"/>
            </w:r>
            <w:r w:rsidRPr="009E34BB">
              <w:rPr>
                <w:rFonts w:ascii="Arial" w:hAnsi="Arial" w:cs="Arial"/>
                <w:color w:val="000000"/>
                <w:sz w:val="20"/>
              </w:rPr>
              <w:t xml:space="preserve"> No</w:t>
            </w:r>
          </w:p>
          <w:p w14:paraId="025A7DE1" w14:textId="7A280310" w:rsidR="00357F0C" w:rsidRPr="00CF15A5" w:rsidRDefault="00357F0C" w:rsidP="00BC07E3">
            <w:pPr>
              <w:rPr>
                <w:rFonts w:ascii="Arial" w:hAnsi="Arial" w:cs="Arial"/>
                <w:b/>
                <w:color w:val="000000"/>
                <w:sz w:val="32"/>
              </w:rPr>
            </w:pPr>
          </w:p>
          <w:p w14:paraId="649BC514" w14:textId="6C0A8242" w:rsidR="00357F0C" w:rsidRPr="009E34BB" w:rsidRDefault="00357F0C" w:rsidP="00BC07E3">
            <w:pPr>
              <w:rPr>
                <w:rFonts w:ascii="Arial" w:hAnsi="Arial" w:cs="Arial"/>
                <w:color w:val="000000"/>
                <w:sz w:val="20"/>
              </w:rPr>
            </w:pPr>
            <w:r w:rsidRPr="009E34BB">
              <w:rPr>
                <w:rFonts w:ascii="Arial" w:hAnsi="Arial" w:cs="Arial"/>
                <w:color w:val="000000"/>
                <w:sz w:val="20"/>
              </w:rPr>
              <w:t>SED Reviewer: ____________________________________ Date: _____________</w:t>
            </w:r>
          </w:p>
        </w:tc>
      </w:tr>
    </w:tbl>
    <w:p w14:paraId="44545026" w14:textId="699C7D4E" w:rsidR="00801F20" w:rsidRPr="006A71B5" w:rsidRDefault="00801F20" w:rsidP="006A71B5">
      <w:pPr>
        <w:rPr>
          <w:rFonts w:ascii="Arial" w:hAnsi="Arial" w:cs="Arial"/>
          <w:szCs w:val="24"/>
        </w:rPr>
        <w:sectPr w:rsidR="00801F20" w:rsidRPr="006A71B5" w:rsidSect="007F2A95">
          <w:pgSz w:w="12240" w:h="15840"/>
          <w:pgMar w:top="1440" w:right="1440" w:bottom="1440" w:left="1440" w:header="720" w:footer="720" w:gutter="0"/>
          <w:cols w:space="720"/>
        </w:sectPr>
      </w:pPr>
    </w:p>
    <w:p w14:paraId="1BD9290E" w14:textId="77777777" w:rsidR="001439DA" w:rsidRDefault="001439DA" w:rsidP="00714E52">
      <w:pPr>
        <w:jc w:val="center"/>
        <w:rPr>
          <w:rFonts w:ascii="Arial" w:hAnsi="Arial" w:cs="Arial"/>
          <w:b/>
          <w:color w:val="000000"/>
        </w:rPr>
      </w:pPr>
    </w:p>
    <w:p w14:paraId="7719A13B" w14:textId="77777777" w:rsidR="006243A8" w:rsidRPr="005247ED" w:rsidRDefault="006243A8" w:rsidP="006243A8">
      <w:pPr>
        <w:ind w:left="6480" w:firstLine="720"/>
        <w:jc w:val="center"/>
        <w:rPr>
          <w:rFonts w:ascii="Calibri" w:hAnsi="Calibri"/>
          <w:sz w:val="22"/>
        </w:rPr>
      </w:pPr>
    </w:p>
    <w:p w14:paraId="53C7AD0A" w14:textId="77777777" w:rsidR="006243A8" w:rsidRPr="002664C5" w:rsidRDefault="006243A8" w:rsidP="002664C5">
      <w:pPr>
        <w:pStyle w:val="Heading2"/>
        <w:jc w:val="center"/>
        <w:rPr>
          <w:rFonts w:ascii="Arial" w:hAnsi="Arial" w:cs="Arial"/>
          <w:b/>
          <w:sz w:val="28"/>
          <w:u w:val="none"/>
        </w:rPr>
      </w:pPr>
      <w:bookmarkStart w:id="82" w:name="AppChecklist"/>
      <w:bookmarkStart w:id="83" w:name="_Toc511823559"/>
      <w:bookmarkStart w:id="84" w:name="_Toc516568055"/>
      <w:bookmarkEnd w:id="82"/>
      <w:r w:rsidRPr="002664C5">
        <w:rPr>
          <w:rFonts w:ascii="Arial" w:hAnsi="Arial" w:cs="Arial"/>
          <w:b/>
          <w:sz w:val="28"/>
          <w:u w:val="none"/>
        </w:rPr>
        <w:t>FUNDS REQUESTED</w:t>
      </w:r>
      <w:bookmarkEnd w:id="83"/>
      <w:bookmarkEnd w:id="84"/>
    </w:p>
    <w:p w14:paraId="2E46286F" w14:textId="138B1760" w:rsidR="006243A8" w:rsidRPr="00985323" w:rsidRDefault="00985323" w:rsidP="00985323">
      <w:pPr>
        <w:jc w:val="center"/>
        <w:rPr>
          <w:rFonts w:ascii="Arial" w:hAnsi="Arial" w:cs="Arial"/>
          <w:b/>
          <w:sz w:val="28"/>
          <w:szCs w:val="28"/>
        </w:rPr>
      </w:pPr>
      <w:r>
        <w:rPr>
          <w:rFonts w:ascii="Arial" w:hAnsi="Arial" w:cs="Arial"/>
          <w:b/>
          <w:sz w:val="28"/>
          <w:szCs w:val="28"/>
        </w:rPr>
        <w:t>f</w:t>
      </w:r>
      <w:r w:rsidRPr="00985323">
        <w:rPr>
          <w:rFonts w:ascii="Arial" w:hAnsi="Arial" w:cs="Arial"/>
          <w:b/>
          <w:sz w:val="28"/>
          <w:szCs w:val="28"/>
        </w:rPr>
        <w:t>or 2018-19</w:t>
      </w:r>
    </w:p>
    <w:p w14:paraId="124BCFBD" w14:textId="77777777" w:rsidR="00985323" w:rsidRPr="005247ED" w:rsidRDefault="00985323" w:rsidP="00985323">
      <w:pPr>
        <w:jc w:val="center"/>
        <w:rPr>
          <w:rFonts w:ascii="Calibri" w:hAnsi="Calibri"/>
          <w:sz w:val="22"/>
        </w:rPr>
      </w:pPr>
    </w:p>
    <w:p w14:paraId="5489EEF5" w14:textId="63215918" w:rsidR="006243A8" w:rsidRPr="005247ED" w:rsidRDefault="006243A8" w:rsidP="006243A8">
      <w:pPr>
        <w:rPr>
          <w:rFonts w:ascii="Calibri" w:hAnsi="Calibri"/>
          <w:b/>
          <w:sz w:val="22"/>
        </w:rPr>
      </w:pPr>
      <w:r w:rsidRPr="005247ED">
        <w:rPr>
          <w:rFonts w:ascii="Calibri" w:hAnsi="Calibri"/>
          <w:sz w:val="22"/>
        </w:rPr>
        <w:t xml:space="preserve">Please complete the following table by providing requested information for each funding category applied for. </w:t>
      </w:r>
      <w:r w:rsidRPr="005247ED">
        <w:rPr>
          <w:rFonts w:ascii="Calibri" w:hAnsi="Calibri"/>
          <w:b/>
          <w:sz w:val="22"/>
        </w:rPr>
        <w:t xml:space="preserve">(Please read the </w:t>
      </w:r>
      <w:r w:rsidR="004409BE">
        <w:rPr>
          <w:rFonts w:ascii="Calibri" w:hAnsi="Calibri"/>
          <w:b/>
          <w:sz w:val="22"/>
        </w:rPr>
        <w:fldChar w:fldCharType="begin"/>
      </w:r>
      <w:r w:rsidR="004409BE">
        <w:rPr>
          <w:rFonts w:ascii="Calibri" w:hAnsi="Calibri"/>
          <w:b/>
          <w:sz w:val="22"/>
        </w:rPr>
        <w:instrText xml:space="preserve"> REF _Ref511660145 \h </w:instrText>
      </w:r>
      <w:r w:rsidR="004409BE">
        <w:rPr>
          <w:rFonts w:ascii="Calibri" w:hAnsi="Calibri"/>
          <w:b/>
          <w:sz w:val="22"/>
        </w:rPr>
      </w:r>
      <w:r w:rsidR="004409BE">
        <w:rPr>
          <w:rFonts w:ascii="Calibri" w:hAnsi="Calibri"/>
          <w:b/>
          <w:sz w:val="22"/>
        </w:rPr>
        <w:fldChar w:fldCharType="separate"/>
      </w:r>
      <w:r w:rsidR="0063560D" w:rsidRPr="00AB2027">
        <w:rPr>
          <w:rFonts w:ascii="Arial" w:hAnsi="Arial" w:cs="Arial"/>
        </w:rPr>
        <w:t>Description of Program</w:t>
      </w:r>
      <w:r w:rsidR="004409BE">
        <w:rPr>
          <w:rFonts w:ascii="Calibri" w:hAnsi="Calibri"/>
          <w:b/>
          <w:sz w:val="22"/>
        </w:rPr>
        <w:fldChar w:fldCharType="end"/>
      </w:r>
      <w:r w:rsidR="004409BE">
        <w:rPr>
          <w:rFonts w:ascii="Calibri" w:hAnsi="Calibri"/>
          <w:b/>
          <w:sz w:val="22"/>
        </w:rPr>
        <w:t xml:space="preserve"> </w:t>
      </w:r>
      <w:r w:rsidRPr="005247ED">
        <w:rPr>
          <w:rFonts w:ascii="Calibri" w:hAnsi="Calibri"/>
          <w:b/>
          <w:sz w:val="22"/>
        </w:rPr>
        <w:t xml:space="preserve">section carefully.  </w:t>
      </w:r>
      <w:r w:rsidR="004409BE">
        <w:rPr>
          <w:rFonts w:ascii="Calibri" w:hAnsi="Calibri" w:cs="Arial"/>
          <w:b/>
          <w:sz w:val="22"/>
          <w:szCs w:val="22"/>
        </w:rPr>
        <w:t>Each</w:t>
      </w:r>
      <w:r w:rsidRPr="00EA2B28">
        <w:rPr>
          <w:rFonts w:ascii="Calibri" w:hAnsi="Calibri" w:cs="Arial"/>
          <w:b/>
          <w:sz w:val="22"/>
          <w:szCs w:val="22"/>
        </w:rPr>
        <w:t xml:space="preserve"> categor</w:t>
      </w:r>
      <w:r w:rsidR="004409BE">
        <w:rPr>
          <w:rFonts w:ascii="Calibri" w:hAnsi="Calibri" w:cs="Arial"/>
          <w:b/>
          <w:sz w:val="22"/>
          <w:szCs w:val="22"/>
        </w:rPr>
        <w:t>y</w:t>
      </w:r>
      <w:r w:rsidRPr="00EA2B28">
        <w:rPr>
          <w:rFonts w:ascii="Calibri" w:hAnsi="Calibri" w:cs="Arial"/>
          <w:b/>
          <w:sz w:val="22"/>
          <w:szCs w:val="22"/>
        </w:rPr>
        <w:t xml:space="preserve"> contain</w:t>
      </w:r>
      <w:r w:rsidR="004409BE">
        <w:rPr>
          <w:rFonts w:ascii="Calibri" w:hAnsi="Calibri" w:cs="Arial"/>
          <w:b/>
          <w:sz w:val="22"/>
          <w:szCs w:val="22"/>
        </w:rPr>
        <w:t>s</w:t>
      </w:r>
      <w:r w:rsidRPr="00EA2B28">
        <w:rPr>
          <w:rFonts w:ascii="Calibri" w:hAnsi="Calibri" w:cs="Arial"/>
          <w:b/>
          <w:sz w:val="22"/>
          <w:szCs w:val="22"/>
        </w:rPr>
        <w:t xml:space="preserve"> </w:t>
      </w:r>
      <w:r w:rsidR="004409BE">
        <w:rPr>
          <w:rFonts w:ascii="Calibri" w:hAnsi="Calibri" w:cs="Arial"/>
          <w:b/>
          <w:sz w:val="22"/>
          <w:szCs w:val="22"/>
        </w:rPr>
        <w:t xml:space="preserve">varying </w:t>
      </w:r>
      <w:r w:rsidRPr="00EA2B28">
        <w:rPr>
          <w:rFonts w:ascii="Calibri" w:hAnsi="Calibri" w:cs="Arial"/>
          <w:b/>
          <w:sz w:val="22"/>
          <w:szCs w:val="22"/>
        </w:rPr>
        <w:t>restrictions.)</w:t>
      </w:r>
    </w:p>
    <w:p w14:paraId="4AA11587" w14:textId="77777777" w:rsidR="006243A8" w:rsidRPr="005247ED" w:rsidRDefault="006243A8" w:rsidP="006243A8">
      <w:pPr>
        <w:pStyle w:val="TOAHeading"/>
        <w:widowControl/>
        <w:tabs>
          <w:tab w:val="clear" w:pos="9360"/>
        </w:tabs>
        <w:suppressAutoHyphens w:val="0"/>
        <w:rPr>
          <w:rFonts w:ascii="Calibri" w:hAnsi="Calibri"/>
          <w:sz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2112"/>
        <w:gridCol w:w="2250"/>
        <w:gridCol w:w="2250"/>
      </w:tblGrid>
      <w:tr w:rsidR="006243A8" w:rsidRPr="00EA2B28" w14:paraId="306F3976" w14:textId="77777777" w:rsidTr="00054FAB">
        <w:trPr>
          <w:trHeight w:val="1466"/>
        </w:trPr>
        <w:tc>
          <w:tcPr>
            <w:tcW w:w="2946" w:type="dxa"/>
          </w:tcPr>
          <w:p w14:paraId="20C3C4CC" w14:textId="77777777" w:rsidR="006243A8" w:rsidRPr="005247ED" w:rsidRDefault="006243A8" w:rsidP="001F5CA0">
            <w:pPr>
              <w:jc w:val="center"/>
              <w:rPr>
                <w:rFonts w:ascii="Calibri" w:hAnsi="Calibri"/>
                <w:b/>
                <w:sz w:val="22"/>
              </w:rPr>
            </w:pPr>
          </w:p>
          <w:p w14:paraId="1161770A" w14:textId="77777777" w:rsidR="006243A8" w:rsidRPr="005247ED" w:rsidRDefault="006243A8" w:rsidP="001F5CA0">
            <w:pPr>
              <w:jc w:val="center"/>
              <w:rPr>
                <w:rFonts w:ascii="Calibri" w:hAnsi="Calibri"/>
                <w:b/>
                <w:sz w:val="22"/>
              </w:rPr>
            </w:pPr>
          </w:p>
          <w:p w14:paraId="6320858F" w14:textId="77777777" w:rsidR="006243A8" w:rsidRPr="005247ED" w:rsidRDefault="006243A8" w:rsidP="004409BE">
            <w:pPr>
              <w:jc w:val="center"/>
              <w:rPr>
                <w:rFonts w:ascii="Calibri" w:hAnsi="Calibri"/>
                <w:sz w:val="22"/>
              </w:rPr>
            </w:pPr>
            <w:r w:rsidRPr="004409BE">
              <w:rPr>
                <w:rFonts w:ascii="Calibri" w:hAnsi="Calibri"/>
                <w:b/>
                <w:sz w:val="22"/>
              </w:rPr>
              <w:t>Category</w:t>
            </w:r>
          </w:p>
        </w:tc>
        <w:tc>
          <w:tcPr>
            <w:tcW w:w="2112" w:type="dxa"/>
          </w:tcPr>
          <w:p w14:paraId="71B0B15D" w14:textId="77777777" w:rsidR="006243A8" w:rsidRPr="005247ED" w:rsidRDefault="006243A8" w:rsidP="001F5CA0">
            <w:pPr>
              <w:jc w:val="center"/>
              <w:rPr>
                <w:rFonts w:ascii="Calibri" w:hAnsi="Calibri"/>
                <w:b/>
                <w:sz w:val="22"/>
              </w:rPr>
            </w:pPr>
          </w:p>
          <w:p w14:paraId="229124A3" w14:textId="3DEE7169" w:rsidR="006243A8" w:rsidRPr="005247ED" w:rsidRDefault="006243A8" w:rsidP="001F5CA0">
            <w:pPr>
              <w:jc w:val="center"/>
              <w:rPr>
                <w:rFonts w:ascii="Calibri" w:hAnsi="Calibri"/>
                <w:b/>
                <w:sz w:val="22"/>
              </w:rPr>
            </w:pPr>
            <w:r w:rsidRPr="005247ED">
              <w:rPr>
                <w:rFonts w:ascii="Calibri" w:hAnsi="Calibri"/>
                <w:b/>
                <w:sz w:val="22"/>
              </w:rPr>
              <w:t>Dollar Amount Requested</w:t>
            </w:r>
            <w:r w:rsidR="00985323">
              <w:rPr>
                <w:rFonts w:ascii="Calibri" w:hAnsi="Calibri"/>
                <w:b/>
                <w:sz w:val="22"/>
              </w:rPr>
              <w:t xml:space="preserve"> for 2018</w:t>
            </w:r>
            <w:r w:rsidR="00985323">
              <w:rPr>
                <w:rFonts w:ascii="Calibri" w:hAnsi="Calibri"/>
                <w:b/>
                <w:sz w:val="22"/>
              </w:rPr>
              <w:noBreakHyphen/>
              <w:t>19</w:t>
            </w:r>
          </w:p>
          <w:p w14:paraId="353751C4" w14:textId="77777777" w:rsidR="006243A8" w:rsidRPr="005247ED" w:rsidRDefault="006243A8" w:rsidP="001F5CA0">
            <w:pPr>
              <w:jc w:val="center"/>
              <w:rPr>
                <w:rFonts w:ascii="Calibri" w:hAnsi="Calibri"/>
                <w:b/>
                <w:sz w:val="22"/>
              </w:rPr>
            </w:pPr>
          </w:p>
        </w:tc>
        <w:tc>
          <w:tcPr>
            <w:tcW w:w="2250" w:type="dxa"/>
          </w:tcPr>
          <w:p w14:paraId="264889CC" w14:textId="77777777" w:rsidR="006243A8" w:rsidRPr="005247ED" w:rsidRDefault="006243A8" w:rsidP="001F5CA0">
            <w:pPr>
              <w:jc w:val="center"/>
              <w:rPr>
                <w:rFonts w:ascii="Calibri" w:hAnsi="Calibri"/>
                <w:b/>
                <w:sz w:val="22"/>
              </w:rPr>
            </w:pPr>
          </w:p>
          <w:p w14:paraId="47DB166C" w14:textId="155F137A" w:rsidR="006243A8" w:rsidRPr="005247ED" w:rsidRDefault="006243A8" w:rsidP="001F5CA0">
            <w:pPr>
              <w:jc w:val="center"/>
              <w:rPr>
                <w:rFonts w:ascii="Calibri" w:hAnsi="Calibri"/>
                <w:b/>
                <w:sz w:val="22"/>
              </w:rPr>
            </w:pPr>
            <w:r w:rsidRPr="005247ED">
              <w:rPr>
                <w:rFonts w:ascii="Calibri" w:hAnsi="Calibri"/>
                <w:b/>
                <w:sz w:val="22"/>
              </w:rPr>
              <w:t xml:space="preserve">Number of </w:t>
            </w:r>
            <w:r w:rsidR="00F83A87">
              <w:rPr>
                <w:rFonts w:ascii="Calibri" w:hAnsi="Calibri"/>
                <w:b/>
                <w:sz w:val="22"/>
              </w:rPr>
              <w:t xml:space="preserve">participants </w:t>
            </w:r>
            <w:r w:rsidRPr="005247ED">
              <w:rPr>
                <w:rFonts w:ascii="Calibri" w:hAnsi="Calibri"/>
                <w:b/>
                <w:sz w:val="22"/>
              </w:rPr>
              <w:t>who will be funded</w:t>
            </w:r>
            <w:r w:rsidR="00985323">
              <w:rPr>
                <w:rFonts w:ascii="Calibri" w:hAnsi="Calibri"/>
                <w:b/>
                <w:sz w:val="22"/>
              </w:rPr>
              <w:t xml:space="preserve"> in 2018</w:t>
            </w:r>
            <w:r w:rsidR="00985323">
              <w:rPr>
                <w:rFonts w:ascii="Calibri" w:hAnsi="Calibri"/>
                <w:b/>
                <w:sz w:val="22"/>
              </w:rPr>
              <w:noBreakHyphen/>
              <w:t>19</w:t>
            </w:r>
          </w:p>
          <w:p w14:paraId="3AF819BB" w14:textId="77777777" w:rsidR="006243A8" w:rsidRPr="005247ED" w:rsidRDefault="006243A8" w:rsidP="001F5CA0">
            <w:pPr>
              <w:jc w:val="center"/>
              <w:rPr>
                <w:rFonts w:ascii="Calibri" w:hAnsi="Calibri"/>
                <w:b/>
                <w:sz w:val="22"/>
              </w:rPr>
            </w:pPr>
          </w:p>
        </w:tc>
        <w:tc>
          <w:tcPr>
            <w:tcW w:w="2250" w:type="dxa"/>
          </w:tcPr>
          <w:p w14:paraId="5AFFF55F" w14:textId="77777777" w:rsidR="006243A8" w:rsidRPr="005247ED" w:rsidRDefault="006243A8" w:rsidP="001F5CA0">
            <w:pPr>
              <w:jc w:val="center"/>
              <w:rPr>
                <w:rFonts w:ascii="Calibri" w:hAnsi="Calibri"/>
                <w:sz w:val="22"/>
              </w:rPr>
            </w:pPr>
          </w:p>
          <w:p w14:paraId="28752092" w14:textId="3745E7C3" w:rsidR="006243A8" w:rsidRPr="005247ED" w:rsidRDefault="006243A8" w:rsidP="001F5CA0">
            <w:pPr>
              <w:jc w:val="center"/>
              <w:rPr>
                <w:rFonts w:ascii="Calibri" w:hAnsi="Calibri"/>
                <w:b/>
                <w:sz w:val="22"/>
              </w:rPr>
            </w:pPr>
            <w:r w:rsidRPr="005247ED">
              <w:rPr>
                <w:rFonts w:ascii="Calibri" w:hAnsi="Calibri"/>
                <w:b/>
                <w:sz w:val="22"/>
              </w:rPr>
              <w:t>Subjects taught by funded</w:t>
            </w:r>
            <w:r w:rsidR="00F83A87">
              <w:rPr>
                <w:rFonts w:ascii="Calibri" w:hAnsi="Calibri"/>
                <w:b/>
                <w:sz w:val="22"/>
              </w:rPr>
              <w:t xml:space="preserve"> participants</w:t>
            </w:r>
          </w:p>
        </w:tc>
      </w:tr>
      <w:tr w:rsidR="006243A8" w:rsidRPr="00EA2B28" w14:paraId="2562C02E" w14:textId="77777777" w:rsidTr="00054FAB">
        <w:tc>
          <w:tcPr>
            <w:tcW w:w="2946" w:type="dxa"/>
          </w:tcPr>
          <w:p w14:paraId="35FC3517" w14:textId="71C7AB8A" w:rsidR="006243A8" w:rsidRPr="004409BE" w:rsidRDefault="00346AFC" w:rsidP="004409BE">
            <w:pPr>
              <w:rPr>
                <w:rFonts w:ascii="Calibri" w:hAnsi="Calibri"/>
                <w:sz w:val="22"/>
              </w:rPr>
            </w:pPr>
            <w:r>
              <w:rPr>
                <w:rFonts w:ascii="Calibri" w:hAnsi="Calibri"/>
                <w:sz w:val="22"/>
              </w:rPr>
              <w:t xml:space="preserve">A. </w:t>
            </w:r>
            <w:r w:rsidR="006243A8" w:rsidRPr="004409BE">
              <w:rPr>
                <w:rFonts w:ascii="Calibri" w:hAnsi="Calibri"/>
                <w:sz w:val="22"/>
              </w:rPr>
              <w:t>Tuition Reimbursement for Professional Certification in Science, Mathematics, and English to Speakers of Other Languages (ESOL)</w:t>
            </w:r>
          </w:p>
          <w:p w14:paraId="278D894D" w14:textId="77777777" w:rsidR="006243A8" w:rsidRPr="005247ED" w:rsidRDefault="006243A8" w:rsidP="004409BE">
            <w:pPr>
              <w:rPr>
                <w:rFonts w:ascii="Calibri" w:hAnsi="Calibri"/>
                <w:sz w:val="22"/>
              </w:rPr>
            </w:pPr>
          </w:p>
        </w:tc>
        <w:tc>
          <w:tcPr>
            <w:tcW w:w="2112" w:type="dxa"/>
          </w:tcPr>
          <w:p w14:paraId="7BD90F8F" w14:textId="77777777" w:rsidR="006243A8" w:rsidRPr="005247ED" w:rsidRDefault="006243A8" w:rsidP="001F5CA0">
            <w:pPr>
              <w:rPr>
                <w:rFonts w:ascii="Calibri" w:hAnsi="Calibri"/>
                <w:sz w:val="22"/>
              </w:rPr>
            </w:pPr>
          </w:p>
          <w:p w14:paraId="5136D0D1" w14:textId="3C4A665B" w:rsidR="006243A8" w:rsidRPr="005247ED" w:rsidRDefault="006243A8" w:rsidP="001F5CA0">
            <w:pPr>
              <w:rPr>
                <w:rFonts w:ascii="Calibri" w:hAnsi="Calibri"/>
                <w:sz w:val="22"/>
              </w:rPr>
            </w:pPr>
            <w:r w:rsidRPr="005247ED">
              <w:rPr>
                <w:rFonts w:ascii="Calibri" w:hAnsi="Calibri"/>
                <w:sz w:val="22"/>
              </w:rPr>
              <w:fldChar w:fldCharType="begin">
                <w:ffData>
                  <w:name w:val="Text20"/>
                  <w:enabled/>
                  <w:calcOnExit w:val="0"/>
                  <w:textInput/>
                </w:ffData>
              </w:fldChar>
            </w:r>
            <w:bookmarkStart w:id="85" w:name="Text20"/>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85"/>
          </w:p>
        </w:tc>
        <w:tc>
          <w:tcPr>
            <w:tcW w:w="2250" w:type="dxa"/>
          </w:tcPr>
          <w:p w14:paraId="3EF5C31C" w14:textId="77777777" w:rsidR="006243A8" w:rsidRPr="005247ED" w:rsidRDefault="006243A8" w:rsidP="001F5CA0">
            <w:pPr>
              <w:rPr>
                <w:rFonts w:ascii="Calibri" w:hAnsi="Calibri"/>
                <w:sz w:val="22"/>
              </w:rPr>
            </w:pPr>
          </w:p>
          <w:p w14:paraId="754AD333" w14:textId="3CBB3016" w:rsidR="006243A8" w:rsidRPr="005247ED" w:rsidRDefault="006243A8" w:rsidP="001F5CA0">
            <w:pPr>
              <w:rPr>
                <w:rFonts w:ascii="Calibri" w:hAnsi="Calibri"/>
                <w:sz w:val="22"/>
              </w:rPr>
            </w:pPr>
            <w:r w:rsidRPr="005247ED">
              <w:rPr>
                <w:rFonts w:ascii="Calibri" w:hAnsi="Calibri"/>
                <w:sz w:val="22"/>
              </w:rPr>
              <w:fldChar w:fldCharType="begin">
                <w:ffData>
                  <w:name w:val="Text21"/>
                  <w:enabled/>
                  <w:calcOnExit w:val="0"/>
                  <w:textInput/>
                </w:ffData>
              </w:fldChar>
            </w:r>
            <w:bookmarkStart w:id="86" w:name="Text21"/>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86"/>
          </w:p>
          <w:p w14:paraId="5295370C" w14:textId="77777777" w:rsidR="006243A8" w:rsidRPr="005247ED" w:rsidRDefault="006243A8" w:rsidP="001F5CA0">
            <w:pPr>
              <w:rPr>
                <w:rFonts w:ascii="Calibri" w:hAnsi="Calibri"/>
                <w:sz w:val="22"/>
              </w:rPr>
            </w:pPr>
          </w:p>
        </w:tc>
        <w:tc>
          <w:tcPr>
            <w:tcW w:w="2250" w:type="dxa"/>
          </w:tcPr>
          <w:p w14:paraId="416DBA60" w14:textId="77777777" w:rsidR="006243A8" w:rsidRPr="005247ED" w:rsidRDefault="006243A8" w:rsidP="001F5CA0">
            <w:pPr>
              <w:rPr>
                <w:rFonts w:ascii="Calibri" w:hAnsi="Calibri"/>
                <w:sz w:val="22"/>
              </w:rPr>
            </w:pPr>
          </w:p>
          <w:p w14:paraId="2993C7BF" w14:textId="04A9584F" w:rsidR="006243A8" w:rsidRPr="005247ED" w:rsidRDefault="006243A8" w:rsidP="001F5CA0">
            <w:pPr>
              <w:rPr>
                <w:rFonts w:ascii="Calibri" w:hAnsi="Calibri"/>
                <w:sz w:val="22"/>
              </w:rPr>
            </w:pPr>
            <w:r w:rsidRPr="005247ED">
              <w:rPr>
                <w:rFonts w:ascii="Calibri" w:hAnsi="Calibri"/>
                <w:sz w:val="22"/>
              </w:rPr>
              <w:fldChar w:fldCharType="begin">
                <w:ffData>
                  <w:name w:val="Text22"/>
                  <w:enabled/>
                  <w:calcOnExit w:val="0"/>
                  <w:textInput/>
                </w:ffData>
              </w:fldChar>
            </w:r>
            <w:bookmarkStart w:id="87" w:name="Text22"/>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87"/>
          </w:p>
        </w:tc>
      </w:tr>
      <w:tr w:rsidR="006243A8" w:rsidRPr="00EA2B28" w14:paraId="6E6A5133" w14:textId="77777777" w:rsidTr="00054FAB">
        <w:tc>
          <w:tcPr>
            <w:tcW w:w="2946" w:type="dxa"/>
          </w:tcPr>
          <w:p w14:paraId="58737DB9" w14:textId="3FA080D2" w:rsidR="006243A8" w:rsidRPr="004409BE" w:rsidRDefault="003F2485" w:rsidP="004409BE">
            <w:pPr>
              <w:rPr>
                <w:rFonts w:ascii="Calibri" w:hAnsi="Calibri"/>
                <w:sz w:val="22"/>
              </w:rPr>
            </w:pPr>
            <w:r>
              <w:rPr>
                <w:rFonts w:ascii="Calibri" w:hAnsi="Calibri"/>
                <w:sz w:val="22"/>
              </w:rPr>
              <w:t xml:space="preserve">B.  </w:t>
            </w:r>
            <w:r w:rsidR="006243A8" w:rsidRPr="004409BE">
              <w:rPr>
                <w:rFonts w:ascii="Calibri" w:hAnsi="Calibri"/>
                <w:sz w:val="22"/>
              </w:rPr>
              <w:t xml:space="preserve">Tuition Reimbursement for Initial Certification in Science, Mathematics, and English to Speakers of Other Languages </w:t>
            </w:r>
          </w:p>
          <w:p w14:paraId="61AB1A51" w14:textId="77777777" w:rsidR="006243A8" w:rsidRPr="005247ED" w:rsidRDefault="006243A8" w:rsidP="004409BE">
            <w:pPr>
              <w:rPr>
                <w:rFonts w:ascii="Calibri" w:hAnsi="Calibri"/>
                <w:sz w:val="22"/>
              </w:rPr>
            </w:pPr>
          </w:p>
        </w:tc>
        <w:tc>
          <w:tcPr>
            <w:tcW w:w="2112" w:type="dxa"/>
          </w:tcPr>
          <w:p w14:paraId="7C1D75C8" w14:textId="77777777" w:rsidR="006243A8" w:rsidRPr="005247ED" w:rsidRDefault="006243A8" w:rsidP="001F5CA0">
            <w:pPr>
              <w:rPr>
                <w:rFonts w:ascii="Calibri" w:hAnsi="Calibri"/>
                <w:sz w:val="22"/>
              </w:rPr>
            </w:pPr>
          </w:p>
          <w:p w14:paraId="113C6A20" w14:textId="6D3CD778" w:rsidR="006243A8" w:rsidRPr="005247ED" w:rsidRDefault="006243A8" w:rsidP="001F5CA0">
            <w:pPr>
              <w:rPr>
                <w:rFonts w:ascii="Calibri" w:hAnsi="Calibri"/>
                <w:sz w:val="22"/>
              </w:rPr>
            </w:pPr>
            <w:r w:rsidRPr="005247ED">
              <w:rPr>
                <w:rFonts w:ascii="Calibri" w:hAnsi="Calibri"/>
                <w:sz w:val="22"/>
              </w:rPr>
              <w:fldChar w:fldCharType="begin">
                <w:ffData>
                  <w:name w:val="Text26"/>
                  <w:enabled/>
                  <w:calcOnExit w:val="0"/>
                  <w:textInput/>
                </w:ffData>
              </w:fldChar>
            </w:r>
            <w:bookmarkStart w:id="88" w:name="Text26"/>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88"/>
          </w:p>
        </w:tc>
        <w:tc>
          <w:tcPr>
            <w:tcW w:w="2250" w:type="dxa"/>
          </w:tcPr>
          <w:p w14:paraId="55C019D3" w14:textId="77777777" w:rsidR="006243A8" w:rsidRPr="005247ED" w:rsidRDefault="006243A8" w:rsidP="001F5CA0">
            <w:pPr>
              <w:rPr>
                <w:rFonts w:ascii="Calibri" w:hAnsi="Calibri"/>
                <w:sz w:val="22"/>
              </w:rPr>
            </w:pPr>
          </w:p>
          <w:p w14:paraId="45ABA971" w14:textId="22601936" w:rsidR="006243A8" w:rsidRPr="005247ED" w:rsidRDefault="006243A8" w:rsidP="001F5CA0">
            <w:pPr>
              <w:rPr>
                <w:rFonts w:ascii="Calibri" w:hAnsi="Calibri"/>
                <w:sz w:val="22"/>
              </w:rPr>
            </w:pPr>
            <w:r w:rsidRPr="005247ED">
              <w:rPr>
                <w:rFonts w:ascii="Calibri" w:hAnsi="Calibri"/>
                <w:sz w:val="22"/>
              </w:rPr>
              <w:fldChar w:fldCharType="begin">
                <w:ffData>
                  <w:name w:val="Text27"/>
                  <w:enabled/>
                  <w:calcOnExit w:val="0"/>
                  <w:textInput/>
                </w:ffData>
              </w:fldChar>
            </w:r>
            <w:bookmarkStart w:id="89" w:name="Text27"/>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89"/>
          </w:p>
          <w:p w14:paraId="65901C34" w14:textId="77777777" w:rsidR="006243A8" w:rsidRPr="005247ED" w:rsidRDefault="006243A8" w:rsidP="001F5CA0">
            <w:pPr>
              <w:rPr>
                <w:rFonts w:ascii="Calibri" w:hAnsi="Calibri"/>
                <w:sz w:val="22"/>
              </w:rPr>
            </w:pPr>
          </w:p>
        </w:tc>
        <w:tc>
          <w:tcPr>
            <w:tcW w:w="2250" w:type="dxa"/>
          </w:tcPr>
          <w:p w14:paraId="6496F405" w14:textId="77777777" w:rsidR="006243A8" w:rsidRPr="005247ED" w:rsidRDefault="006243A8" w:rsidP="001F5CA0">
            <w:pPr>
              <w:rPr>
                <w:rFonts w:ascii="Calibri" w:hAnsi="Calibri"/>
                <w:sz w:val="22"/>
              </w:rPr>
            </w:pPr>
          </w:p>
          <w:p w14:paraId="0E1C4AB2" w14:textId="1F8060B2" w:rsidR="006243A8" w:rsidRPr="005247ED" w:rsidRDefault="006243A8" w:rsidP="001F5CA0">
            <w:pPr>
              <w:rPr>
                <w:rFonts w:ascii="Calibri" w:hAnsi="Calibri"/>
                <w:sz w:val="22"/>
              </w:rPr>
            </w:pPr>
            <w:r w:rsidRPr="005247ED">
              <w:rPr>
                <w:rFonts w:ascii="Calibri" w:hAnsi="Calibri"/>
                <w:sz w:val="22"/>
              </w:rPr>
              <w:fldChar w:fldCharType="begin">
                <w:ffData>
                  <w:name w:val="Text28"/>
                  <w:enabled/>
                  <w:calcOnExit w:val="0"/>
                  <w:textInput/>
                </w:ffData>
              </w:fldChar>
            </w:r>
            <w:bookmarkStart w:id="90" w:name="Text28"/>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90"/>
          </w:p>
        </w:tc>
      </w:tr>
      <w:tr w:rsidR="006243A8" w:rsidRPr="00EA2B28" w14:paraId="2357ECCE" w14:textId="77777777" w:rsidTr="00054FAB">
        <w:tc>
          <w:tcPr>
            <w:tcW w:w="2946" w:type="dxa"/>
          </w:tcPr>
          <w:p w14:paraId="7FB9F6C0" w14:textId="09EF9C84" w:rsidR="006243A8" w:rsidRPr="004409BE" w:rsidRDefault="003F2485" w:rsidP="004409BE">
            <w:pPr>
              <w:rPr>
                <w:rFonts w:ascii="Calibri" w:hAnsi="Calibri"/>
                <w:sz w:val="22"/>
              </w:rPr>
            </w:pPr>
            <w:r>
              <w:rPr>
                <w:rFonts w:ascii="Calibri" w:hAnsi="Calibri"/>
                <w:sz w:val="22"/>
              </w:rPr>
              <w:t xml:space="preserve">C. </w:t>
            </w:r>
            <w:r w:rsidR="006243A8" w:rsidRPr="004409BE">
              <w:rPr>
                <w:rFonts w:ascii="Calibri" w:hAnsi="Calibri"/>
                <w:sz w:val="22"/>
              </w:rPr>
              <w:t xml:space="preserve">Tuition Reimbursement for Bilingual </w:t>
            </w:r>
            <w:r w:rsidR="007F2A95">
              <w:rPr>
                <w:rFonts w:ascii="Calibri" w:hAnsi="Calibri"/>
                <w:sz w:val="22"/>
              </w:rPr>
              <w:t xml:space="preserve">Education </w:t>
            </w:r>
            <w:r w:rsidR="006243A8" w:rsidRPr="004409BE">
              <w:rPr>
                <w:rFonts w:ascii="Calibri" w:hAnsi="Calibri"/>
                <w:sz w:val="22"/>
              </w:rPr>
              <w:t>Extension</w:t>
            </w:r>
          </w:p>
          <w:p w14:paraId="1C3C333D" w14:textId="77777777" w:rsidR="006243A8" w:rsidRDefault="006243A8" w:rsidP="004409BE">
            <w:pPr>
              <w:rPr>
                <w:rFonts w:ascii="Calibri" w:hAnsi="Calibri"/>
                <w:sz w:val="22"/>
              </w:rPr>
            </w:pPr>
          </w:p>
          <w:p w14:paraId="4C867F01" w14:textId="77777777" w:rsidR="006243A8" w:rsidRPr="005247ED" w:rsidRDefault="006243A8" w:rsidP="004409BE">
            <w:pPr>
              <w:rPr>
                <w:rFonts w:ascii="Calibri" w:hAnsi="Calibri"/>
                <w:sz w:val="22"/>
              </w:rPr>
            </w:pPr>
          </w:p>
        </w:tc>
        <w:tc>
          <w:tcPr>
            <w:tcW w:w="2112" w:type="dxa"/>
          </w:tcPr>
          <w:p w14:paraId="5EC32D04" w14:textId="77777777" w:rsidR="006243A8" w:rsidRPr="005247ED" w:rsidRDefault="006243A8" w:rsidP="001F5CA0">
            <w:pPr>
              <w:rPr>
                <w:rFonts w:ascii="Calibri" w:hAnsi="Calibri"/>
                <w:sz w:val="22"/>
              </w:rPr>
            </w:pPr>
          </w:p>
          <w:p w14:paraId="00A2E2A0" w14:textId="72E6DB46" w:rsidR="006243A8" w:rsidRPr="005247ED" w:rsidRDefault="006243A8" w:rsidP="001F5CA0">
            <w:pPr>
              <w:rPr>
                <w:rFonts w:ascii="Calibri" w:hAnsi="Calibri"/>
                <w:sz w:val="22"/>
              </w:rPr>
            </w:pPr>
            <w:r w:rsidRPr="005247ED">
              <w:rPr>
                <w:rFonts w:ascii="Calibri" w:hAnsi="Calibri"/>
                <w:sz w:val="22"/>
              </w:rPr>
              <w:fldChar w:fldCharType="begin">
                <w:ffData>
                  <w:name w:val="Text29"/>
                  <w:enabled/>
                  <w:calcOnExit w:val="0"/>
                  <w:textInput/>
                </w:ffData>
              </w:fldChar>
            </w:r>
            <w:bookmarkStart w:id="91" w:name="Text29"/>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91"/>
          </w:p>
        </w:tc>
        <w:tc>
          <w:tcPr>
            <w:tcW w:w="2250" w:type="dxa"/>
          </w:tcPr>
          <w:p w14:paraId="03DCC462" w14:textId="77777777" w:rsidR="006243A8" w:rsidRPr="005247ED" w:rsidRDefault="006243A8" w:rsidP="001F5CA0">
            <w:pPr>
              <w:rPr>
                <w:rFonts w:ascii="Calibri" w:hAnsi="Calibri"/>
                <w:sz w:val="22"/>
              </w:rPr>
            </w:pPr>
          </w:p>
          <w:p w14:paraId="4766962E" w14:textId="79B9A55A" w:rsidR="006243A8" w:rsidRPr="005247ED" w:rsidRDefault="006243A8" w:rsidP="001F5CA0">
            <w:pPr>
              <w:rPr>
                <w:rFonts w:ascii="Calibri" w:hAnsi="Calibri"/>
                <w:sz w:val="22"/>
              </w:rPr>
            </w:pPr>
            <w:r w:rsidRPr="005247ED">
              <w:rPr>
                <w:rFonts w:ascii="Calibri" w:hAnsi="Calibri"/>
                <w:sz w:val="22"/>
              </w:rPr>
              <w:fldChar w:fldCharType="begin">
                <w:ffData>
                  <w:name w:val="Text30"/>
                  <w:enabled/>
                  <w:calcOnExit w:val="0"/>
                  <w:textInput/>
                </w:ffData>
              </w:fldChar>
            </w:r>
            <w:bookmarkStart w:id="92" w:name="Text30"/>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92"/>
          </w:p>
          <w:p w14:paraId="459C38FC" w14:textId="77777777" w:rsidR="006243A8" w:rsidRPr="005247ED" w:rsidRDefault="006243A8" w:rsidP="001F5CA0">
            <w:pPr>
              <w:rPr>
                <w:rFonts w:ascii="Calibri" w:hAnsi="Calibri"/>
                <w:sz w:val="22"/>
              </w:rPr>
            </w:pPr>
          </w:p>
        </w:tc>
        <w:tc>
          <w:tcPr>
            <w:tcW w:w="2250" w:type="dxa"/>
            <w:tcBorders>
              <w:bottom w:val="single" w:sz="4" w:space="0" w:color="auto"/>
            </w:tcBorders>
          </w:tcPr>
          <w:p w14:paraId="15430712" w14:textId="77777777" w:rsidR="006243A8" w:rsidRPr="005247ED" w:rsidRDefault="006243A8" w:rsidP="001F5CA0">
            <w:pPr>
              <w:rPr>
                <w:rFonts w:ascii="Calibri" w:hAnsi="Calibri"/>
                <w:sz w:val="22"/>
              </w:rPr>
            </w:pPr>
          </w:p>
          <w:p w14:paraId="47730A1E" w14:textId="1FFD748A" w:rsidR="006243A8" w:rsidRPr="005247ED" w:rsidRDefault="006243A8" w:rsidP="001F5CA0">
            <w:pPr>
              <w:rPr>
                <w:rFonts w:ascii="Calibri" w:hAnsi="Calibri"/>
                <w:sz w:val="22"/>
              </w:rPr>
            </w:pPr>
            <w:r w:rsidRPr="005247ED">
              <w:rPr>
                <w:rFonts w:ascii="Calibri" w:hAnsi="Calibri"/>
                <w:sz w:val="22"/>
              </w:rPr>
              <w:fldChar w:fldCharType="begin">
                <w:ffData>
                  <w:name w:val="Text31"/>
                  <w:enabled/>
                  <w:calcOnExit w:val="0"/>
                  <w:textInput/>
                </w:ffData>
              </w:fldChar>
            </w:r>
            <w:bookmarkStart w:id="93" w:name="Text31"/>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93"/>
          </w:p>
        </w:tc>
      </w:tr>
      <w:tr w:rsidR="006243A8" w:rsidRPr="00EA2B28" w14:paraId="55DA0682" w14:textId="77777777" w:rsidTr="00831F77">
        <w:trPr>
          <w:trHeight w:val="782"/>
        </w:trPr>
        <w:tc>
          <w:tcPr>
            <w:tcW w:w="2946" w:type="dxa"/>
          </w:tcPr>
          <w:p w14:paraId="44B91FFA" w14:textId="77777777" w:rsidR="006243A8" w:rsidRPr="005247ED" w:rsidRDefault="006243A8" w:rsidP="004409BE">
            <w:pPr>
              <w:rPr>
                <w:rFonts w:ascii="Calibri" w:hAnsi="Calibri"/>
                <w:sz w:val="22"/>
              </w:rPr>
            </w:pPr>
          </w:p>
          <w:p w14:paraId="0D0C8F8B" w14:textId="36E8A834" w:rsidR="006243A8" w:rsidRPr="00100347" w:rsidRDefault="006243A8" w:rsidP="00100347">
            <w:pPr>
              <w:rPr>
                <w:rFonts w:ascii="Calibri" w:hAnsi="Calibri"/>
                <w:b/>
                <w:sz w:val="22"/>
              </w:rPr>
            </w:pPr>
            <w:r w:rsidRPr="00100347">
              <w:rPr>
                <w:rFonts w:ascii="Calibri" w:hAnsi="Calibri"/>
                <w:b/>
                <w:sz w:val="22"/>
              </w:rPr>
              <w:t>Totals</w:t>
            </w:r>
            <w:r w:rsidR="00637895">
              <w:rPr>
                <w:rFonts w:ascii="Calibri" w:hAnsi="Calibri"/>
                <w:b/>
                <w:sz w:val="22"/>
              </w:rPr>
              <w:t xml:space="preserve">  (Total dollar amount may not exceed allocation amount in Table 1)</w:t>
            </w:r>
          </w:p>
          <w:p w14:paraId="35EB8A2F" w14:textId="77777777" w:rsidR="006243A8" w:rsidRPr="005247ED" w:rsidRDefault="006243A8" w:rsidP="004409BE">
            <w:pPr>
              <w:rPr>
                <w:rFonts w:ascii="Calibri" w:hAnsi="Calibri"/>
                <w:sz w:val="22"/>
              </w:rPr>
            </w:pPr>
          </w:p>
        </w:tc>
        <w:tc>
          <w:tcPr>
            <w:tcW w:w="2112" w:type="dxa"/>
          </w:tcPr>
          <w:p w14:paraId="2820F9E1" w14:textId="77777777" w:rsidR="006243A8" w:rsidRPr="005247ED" w:rsidRDefault="006243A8" w:rsidP="001F5CA0">
            <w:pPr>
              <w:rPr>
                <w:rFonts w:ascii="Calibri" w:hAnsi="Calibri"/>
                <w:sz w:val="22"/>
              </w:rPr>
            </w:pPr>
          </w:p>
          <w:p w14:paraId="141EE72F" w14:textId="383C6A92" w:rsidR="006243A8" w:rsidRPr="005247ED" w:rsidRDefault="006243A8" w:rsidP="001F5CA0">
            <w:pPr>
              <w:rPr>
                <w:rFonts w:ascii="Calibri" w:hAnsi="Calibri"/>
                <w:sz w:val="22"/>
              </w:rPr>
            </w:pPr>
            <w:r w:rsidRPr="005247ED">
              <w:rPr>
                <w:rFonts w:ascii="Calibri" w:hAnsi="Calibri"/>
                <w:sz w:val="22"/>
              </w:rPr>
              <w:fldChar w:fldCharType="begin">
                <w:ffData>
                  <w:name w:val="Text38"/>
                  <w:enabled/>
                  <w:calcOnExit w:val="0"/>
                  <w:textInput/>
                </w:ffData>
              </w:fldChar>
            </w:r>
            <w:bookmarkStart w:id="94" w:name="Text38"/>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94"/>
          </w:p>
        </w:tc>
        <w:tc>
          <w:tcPr>
            <w:tcW w:w="2250" w:type="dxa"/>
            <w:tcBorders>
              <w:right w:val="single" w:sz="4" w:space="0" w:color="auto"/>
            </w:tcBorders>
          </w:tcPr>
          <w:p w14:paraId="0097C3A1" w14:textId="77777777" w:rsidR="006243A8" w:rsidRPr="005247ED" w:rsidRDefault="006243A8" w:rsidP="001F5CA0">
            <w:pPr>
              <w:rPr>
                <w:rFonts w:ascii="Calibri" w:hAnsi="Calibri"/>
                <w:sz w:val="22"/>
              </w:rPr>
            </w:pPr>
          </w:p>
          <w:p w14:paraId="5938AAE3" w14:textId="751F40A9" w:rsidR="006243A8" w:rsidRPr="005247ED" w:rsidRDefault="006243A8" w:rsidP="001F5CA0">
            <w:pPr>
              <w:rPr>
                <w:rFonts w:ascii="Calibri" w:hAnsi="Calibri"/>
                <w:sz w:val="22"/>
              </w:rPr>
            </w:pPr>
            <w:r w:rsidRPr="005247ED">
              <w:rPr>
                <w:rFonts w:ascii="Calibri" w:hAnsi="Calibri"/>
                <w:sz w:val="22"/>
              </w:rPr>
              <w:fldChar w:fldCharType="begin">
                <w:ffData>
                  <w:name w:val="Text39"/>
                  <w:enabled/>
                  <w:calcOnExit w:val="0"/>
                  <w:textInput/>
                </w:ffData>
              </w:fldChar>
            </w:r>
            <w:bookmarkStart w:id="95" w:name="Text39"/>
            <w:r w:rsidRPr="005247ED">
              <w:rPr>
                <w:rFonts w:ascii="Calibri" w:hAnsi="Calibri"/>
                <w:sz w:val="22"/>
              </w:rPr>
              <w:instrText xml:space="preserve"> FORMTEXT </w:instrText>
            </w:r>
            <w:r w:rsidRPr="005247ED">
              <w:rPr>
                <w:rFonts w:ascii="Calibri" w:hAnsi="Calibri"/>
                <w:sz w:val="22"/>
              </w:rPr>
            </w:r>
            <w:r w:rsidRPr="005247ED">
              <w:rPr>
                <w:rFonts w:ascii="Calibri" w:hAnsi="Calibri"/>
                <w:sz w:val="22"/>
              </w:rPr>
              <w:fldChar w:fldCharType="separate"/>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0063560D">
              <w:rPr>
                <w:rFonts w:ascii="Calibri" w:hAnsi="Calibri"/>
                <w:noProof/>
                <w:sz w:val="22"/>
              </w:rPr>
              <w:t> </w:t>
            </w:r>
            <w:r w:rsidRPr="005247ED">
              <w:rPr>
                <w:rFonts w:ascii="Calibri" w:hAnsi="Calibri"/>
                <w:sz w:val="22"/>
              </w:rPr>
              <w:fldChar w:fldCharType="end"/>
            </w:r>
            <w:bookmarkEnd w:id="95"/>
          </w:p>
          <w:p w14:paraId="6E00B788" w14:textId="77777777" w:rsidR="006243A8" w:rsidRPr="005247ED" w:rsidRDefault="006243A8" w:rsidP="001F5CA0">
            <w:pPr>
              <w:rPr>
                <w:rFonts w:ascii="Calibri" w:hAnsi="Calibri"/>
                <w:sz w:val="22"/>
              </w:rPr>
            </w:pPr>
          </w:p>
        </w:tc>
        <w:tc>
          <w:tcPr>
            <w:tcW w:w="2250" w:type="dxa"/>
            <w:tcBorders>
              <w:top w:val="single" w:sz="4" w:space="0" w:color="auto"/>
              <w:left w:val="single" w:sz="4" w:space="0" w:color="auto"/>
              <w:bottom w:val="single" w:sz="4" w:space="0" w:color="auto"/>
              <w:right w:val="single" w:sz="4" w:space="0" w:color="auto"/>
            </w:tcBorders>
            <w:shd w:val="clear" w:color="auto" w:fill="000000" w:themeFill="text1"/>
          </w:tcPr>
          <w:p w14:paraId="2C8DC562" w14:textId="77777777" w:rsidR="006243A8" w:rsidRPr="005247ED" w:rsidRDefault="006243A8" w:rsidP="001F5CA0">
            <w:pPr>
              <w:rPr>
                <w:rFonts w:ascii="Calibri" w:hAnsi="Calibri"/>
                <w:sz w:val="22"/>
              </w:rPr>
            </w:pPr>
          </w:p>
        </w:tc>
      </w:tr>
    </w:tbl>
    <w:p w14:paraId="28389520" w14:textId="77777777" w:rsidR="006243A8" w:rsidRPr="005247ED" w:rsidRDefault="006243A8" w:rsidP="006243A8">
      <w:pPr>
        <w:rPr>
          <w:rFonts w:ascii="Calibri" w:hAnsi="Calibri"/>
          <w:b/>
          <w:sz w:val="22"/>
        </w:rPr>
      </w:pPr>
    </w:p>
    <w:p w14:paraId="06338A35" w14:textId="7981D1F5" w:rsidR="002664C5" w:rsidRDefault="002664C5">
      <w:pPr>
        <w:rPr>
          <w:rFonts w:ascii="Calibri" w:hAnsi="Calibri" w:cs="Arial"/>
          <w:b/>
          <w:sz w:val="22"/>
          <w:szCs w:val="22"/>
        </w:rPr>
      </w:pPr>
      <w:bookmarkStart w:id="96" w:name="DistData"/>
      <w:bookmarkEnd w:id="96"/>
      <w:r>
        <w:rPr>
          <w:rFonts w:ascii="Calibri" w:hAnsi="Calibri" w:cs="Arial"/>
          <w:b/>
          <w:sz w:val="22"/>
          <w:szCs w:val="22"/>
        </w:rPr>
        <w:br w:type="page"/>
      </w:r>
    </w:p>
    <w:p w14:paraId="04608F28" w14:textId="77777777" w:rsidR="006243A8" w:rsidRPr="00EA2B28" w:rsidRDefault="006243A8" w:rsidP="006243A8">
      <w:pPr>
        <w:rPr>
          <w:rFonts w:ascii="Calibri" w:hAnsi="Calibri" w:cs="Arial"/>
          <w:b/>
          <w:sz w:val="22"/>
          <w:szCs w:val="22"/>
        </w:rPr>
      </w:pPr>
    </w:p>
    <w:p w14:paraId="1DF7AAB0" w14:textId="3C3B09EE" w:rsidR="009226F7" w:rsidRPr="00D71389" w:rsidRDefault="009226F7" w:rsidP="00D71389">
      <w:pPr>
        <w:pStyle w:val="Heading1"/>
        <w:rPr>
          <w:noProof/>
        </w:rPr>
      </w:pPr>
      <w:bookmarkStart w:id="97" w:name="_Toc511823562"/>
      <w:bookmarkStart w:id="98" w:name="_Toc516568056"/>
      <w:r w:rsidRPr="00D71389">
        <w:rPr>
          <w:noProof/>
          <w:sz w:val="20"/>
          <w:u w:val="single"/>
        </w:rPr>
        <w:t>Appendix A</w:t>
      </w:r>
      <w:r w:rsidR="00D71389" w:rsidRPr="00D71389">
        <w:rPr>
          <w:noProof/>
          <w:sz w:val="20"/>
          <w:u w:val="single"/>
        </w:rPr>
        <w:t>:</w:t>
      </w:r>
      <w:r w:rsidR="00D71389">
        <w:rPr>
          <w:noProof/>
        </w:rPr>
        <w:t xml:space="preserve">  </w:t>
      </w:r>
      <w:r w:rsidRPr="000A0BB4">
        <w:rPr>
          <w:noProof/>
          <w:sz w:val="20"/>
          <w:u w:val="single"/>
        </w:rPr>
        <w:t>STANDARD CLAUSES FOR NYS CONTRACTS</w:t>
      </w:r>
      <w:bookmarkEnd w:id="97"/>
      <w:bookmarkEnd w:id="98"/>
    </w:p>
    <w:p w14:paraId="415BE779" w14:textId="77777777" w:rsidR="009226F7" w:rsidRPr="000A0BB4" w:rsidRDefault="009226F7" w:rsidP="009226F7">
      <w:pPr>
        <w:tabs>
          <w:tab w:val="left" w:pos="720"/>
          <w:tab w:val="center" w:pos="4680"/>
          <w:tab w:val="right" w:pos="9900"/>
        </w:tabs>
        <w:jc w:val="both"/>
        <w:rPr>
          <w:noProof/>
          <w:sz w:val="20"/>
        </w:rPr>
      </w:pPr>
    </w:p>
    <w:p w14:paraId="7DCBD602" w14:textId="77777777" w:rsidR="009226F7" w:rsidRPr="000A0BB4" w:rsidRDefault="009226F7" w:rsidP="009226F7">
      <w:pPr>
        <w:tabs>
          <w:tab w:val="left" w:pos="720"/>
          <w:tab w:val="left" w:pos="1620"/>
        </w:tabs>
        <w:jc w:val="both"/>
        <w:rPr>
          <w:noProof/>
          <w:color w:val="000000"/>
          <w:sz w:val="20"/>
        </w:rPr>
      </w:pPr>
      <w:r w:rsidRPr="000A0BB4">
        <w:rPr>
          <w:noProof/>
          <w:color w:val="000000"/>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0FDE0EC1" w14:textId="77777777" w:rsidR="009226F7" w:rsidRPr="000A0BB4" w:rsidRDefault="009226F7" w:rsidP="009226F7">
      <w:pPr>
        <w:tabs>
          <w:tab w:val="left" w:pos="720"/>
          <w:tab w:val="left" w:pos="1080"/>
          <w:tab w:val="left" w:pos="1620"/>
        </w:tabs>
        <w:jc w:val="both"/>
        <w:rPr>
          <w:noProof/>
          <w:color w:val="000000"/>
          <w:sz w:val="20"/>
        </w:rPr>
      </w:pPr>
    </w:p>
    <w:p w14:paraId="54E8B7B0"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 </w:t>
      </w:r>
      <w:r w:rsidRPr="000A0BB4">
        <w:rPr>
          <w:b/>
          <w:noProof/>
          <w:color w:val="000000"/>
          <w:sz w:val="20"/>
          <w:u w:val="single"/>
        </w:rPr>
        <w:t>EXECUTORY CLAUSE</w:t>
      </w:r>
      <w:r w:rsidRPr="000A0BB4">
        <w:rPr>
          <w:b/>
          <w:noProof/>
          <w:color w:val="000000"/>
          <w:sz w:val="20"/>
        </w:rPr>
        <w:t>.</w:t>
      </w:r>
      <w:r w:rsidRPr="000A0BB4">
        <w:rPr>
          <w:noProof/>
          <w:color w:val="000000"/>
          <w:sz w:val="20"/>
        </w:rPr>
        <w:t xml:space="preserve">  In accordance with Section 41 of the State Finance Law, the State shall have no liability under this contract to the Contractor or to anyone else beyond funds appro</w:t>
      </w:r>
      <w:r w:rsidRPr="000A0BB4">
        <w:rPr>
          <w:noProof/>
          <w:color w:val="000000"/>
          <w:sz w:val="20"/>
        </w:rPr>
        <w:softHyphen/>
        <w:t>priated and available for this contract.</w:t>
      </w:r>
    </w:p>
    <w:p w14:paraId="7EDBAFE7" w14:textId="77777777" w:rsidR="009226F7" w:rsidRPr="000A0BB4" w:rsidRDefault="009226F7" w:rsidP="009226F7">
      <w:pPr>
        <w:tabs>
          <w:tab w:val="left" w:pos="720"/>
          <w:tab w:val="left" w:pos="1080"/>
          <w:tab w:val="left" w:pos="1620"/>
        </w:tabs>
        <w:jc w:val="both"/>
        <w:rPr>
          <w:noProof/>
          <w:color w:val="000000"/>
          <w:sz w:val="20"/>
        </w:rPr>
      </w:pPr>
    </w:p>
    <w:p w14:paraId="4CF8305F" w14:textId="77777777" w:rsidR="009226F7" w:rsidRPr="000A0BB4" w:rsidRDefault="009226F7" w:rsidP="009226F7">
      <w:pPr>
        <w:tabs>
          <w:tab w:val="left" w:pos="720"/>
        </w:tabs>
        <w:jc w:val="both"/>
        <w:rPr>
          <w:color w:val="000000"/>
          <w:sz w:val="20"/>
          <w:u w:val="single"/>
        </w:rPr>
      </w:pPr>
      <w:r w:rsidRPr="000A0BB4">
        <w:rPr>
          <w:b/>
          <w:noProof/>
          <w:color w:val="000000"/>
          <w:sz w:val="20"/>
          <w:lang w:val="fr-FR"/>
        </w:rPr>
        <w:t xml:space="preserve">2. </w:t>
      </w:r>
      <w:r w:rsidRPr="000A0BB4">
        <w:rPr>
          <w:b/>
          <w:noProof/>
          <w:color w:val="000000"/>
          <w:sz w:val="20"/>
          <w:u w:val="single"/>
          <w:lang w:val="fr-FR"/>
        </w:rPr>
        <w:t>NON-ASSIGNMENT CLAUSE</w:t>
      </w:r>
      <w:r w:rsidRPr="000A0BB4">
        <w:rPr>
          <w:b/>
          <w:noProof/>
          <w:color w:val="000000"/>
          <w:sz w:val="20"/>
          <w:lang w:val="fr-FR"/>
        </w:rPr>
        <w:t>.</w:t>
      </w:r>
      <w:r w:rsidRPr="000A0BB4">
        <w:rPr>
          <w:noProof/>
          <w:color w:val="000000"/>
          <w:sz w:val="20"/>
          <w:lang w:val="fr-FR"/>
        </w:rPr>
        <w:t xml:space="preserve">  </w:t>
      </w:r>
      <w:r w:rsidRPr="000A0BB4">
        <w:rPr>
          <w:color w:val="000000"/>
          <w:sz w:val="2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6864854D" w14:textId="77777777" w:rsidR="009226F7" w:rsidRPr="000A0BB4" w:rsidRDefault="009226F7" w:rsidP="009226F7">
      <w:pPr>
        <w:tabs>
          <w:tab w:val="left" w:pos="720"/>
          <w:tab w:val="left" w:pos="1080"/>
          <w:tab w:val="left" w:pos="1620"/>
        </w:tabs>
        <w:jc w:val="both"/>
        <w:rPr>
          <w:noProof/>
          <w:color w:val="000000"/>
          <w:sz w:val="20"/>
        </w:rPr>
      </w:pPr>
    </w:p>
    <w:p w14:paraId="735ABE2D"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3. </w:t>
      </w:r>
      <w:r w:rsidRPr="000A0BB4">
        <w:rPr>
          <w:b/>
          <w:noProof/>
          <w:color w:val="000000"/>
          <w:sz w:val="20"/>
          <w:u w:val="single"/>
        </w:rPr>
        <w:t>COMPTROLLER'S APPROVAL</w:t>
      </w:r>
      <w:r w:rsidRPr="000A0BB4">
        <w:rPr>
          <w:b/>
          <w:noProof/>
          <w:color w:val="000000"/>
          <w:sz w:val="20"/>
        </w:rPr>
        <w:t>.</w:t>
      </w:r>
      <w:r w:rsidRPr="000A0BB4">
        <w:rPr>
          <w:noProof/>
          <w:color w:val="000000"/>
          <w:sz w:val="2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$10,000, it shall not be valid, effective or binding upon the State until it has been approved by the State Comptroller and filed in his office.  Comptroller's approval of contracts let by the Office of General Services is required when such contracts exceed $85,000 (State Finance Law Section 163.6-a). However, such pre-approval shall not be required for any contract established as a centralized contract through the Office of General Services or for a purchase order or other transaction issued under such centralized contract.</w:t>
      </w:r>
    </w:p>
    <w:p w14:paraId="7B3EB111" w14:textId="77777777" w:rsidR="009226F7" w:rsidRPr="000A0BB4" w:rsidRDefault="009226F7" w:rsidP="009226F7">
      <w:pPr>
        <w:tabs>
          <w:tab w:val="left" w:pos="720"/>
          <w:tab w:val="left" w:pos="1080"/>
          <w:tab w:val="left" w:pos="1620"/>
        </w:tabs>
        <w:jc w:val="both"/>
        <w:rPr>
          <w:noProof/>
          <w:color w:val="000000"/>
          <w:sz w:val="20"/>
        </w:rPr>
      </w:pPr>
    </w:p>
    <w:p w14:paraId="2F1BC898"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4. </w:t>
      </w:r>
      <w:r w:rsidRPr="000A0BB4">
        <w:rPr>
          <w:b/>
          <w:noProof/>
          <w:color w:val="000000"/>
          <w:sz w:val="20"/>
          <w:u w:val="single"/>
        </w:rPr>
        <w:t>WORKERS' COMPENSATION BENEFITS</w:t>
      </w:r>
      <w:r w:rsidRPr="000A0BB4">
        <w:rPr>
          <w:b/>
          <w:noProof/>
          <w:color w:val="000000"/>
          <w:sz w:val="20"/>
        </w:rPr>
        <w:t>.</w:t>
      </w:r>
      <w:r w:rsidRPr="000A0BB4">
        <w:rPr>
          <w:noProof/>
          <w:color w:val="000000"/>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57EB4CF4" w14:textId="77777777" w:rsidR="009226F7" w:rsidRPr="000A0BB4" w:rsidRDefault="009226F7" w:rsidP="009226F7">
      <w:pPr>
        <w:tabs>
          <w:tab w:val="left" w:pos="720"/>
          <w:tab w:val="left" w:pos="1080"/>
          <w:tab w:val="left" w:pos="1620"/>
        </w:tabs>
        <w:jc w:val="both"/>
        <w:rPr>
          <w:noProof/>
          <w:color w:val="000000"/>
          <w:sz w:val="20"/>
        </w:rPr>
      </w:pPr>
    </w:p>
    <w:p w14:paraId="78F40F65" w14:textId="77777777" w:rsidR="009226F7" w:rsidRPr="000A0BB4" w:rsidRDefault="009226F7" w:rsidP="009226F7">
      <w:pPr>
        <w:tabs>
          <w:tab w:val="left" w:pos="720"/>
        </w:tabs>
        <w:autoSpaceDE w:val="0"/>
        <w:autoSpaceDN w:val="0"/>
        <w:adjustRightInd w:val="0"/>
        <w:jc w:val="both"/>
        <w:rPr>
          <w:noProof/>
          <w:color w:val="000000"/>
          <w:sz w:val="20"/>
        </w:rPr>
      </w:pPr>
      <w:r w:rsidRPr="000A0BB4">
        <w:rPr>
          <w:b/>
          <w:bCs/>
          <w:color w:val="000000"/>
          <w:sz w:val="20"/>
        </w:rPr>
        <w:t xml:space="preserve">5. </w:t>
      </w:r>
      <w:r w:rsidRPr="000A0BB4">
        <w:rPr>
          <w:b/>
          <w:bCs/>
          <w:color w:val="000000"/>
          <w:sz w:val="20"/>
          <w:u w:val="single"/>
        </w:rPr>
        <w:t>NON-DISCRIMINATION REQUIREMENTS</w:t>
      </w:r>
      <w:r w:rsidRPr="000A0BB4">
        <w:rPr>
          <w:b/>
          <w:bCs/>
          <w:color w:val="000000"/>
          <w:sz w:val="20"/>
        </w:rPr>
        <w:t>.</w:t>
      </w:r>
      <w:r w:rsidRPr="000A0BB4">
        <w:rPr>
          <w:color w:val="000000"/>
          <w:sz w:val="2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because of race, creed, color, sex (including gender identity or expression), national origin, sexual orientation, military status, age, disability, predisposing genetic characteristics, marital status or domestic violence victim status.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5FF7EF7" w14:textId="77777777" w:rsidR="009226F7" w:rsidRPr="000A0BB4" w:rsidRDefault="009226F7" w:rsidP="009226F7">
      <w:pPr>
        <w:tabs>
          <w:tab w:val="left" w:pos="720"/>
        </w:tabs>
        <w:jc w:val="both"/>
        <w:rPr>
          <w:b/>
          <w:noProof/>
          <w:color w:val="000000"/>
          <w:sz w:val="20"/>
        </w:rPr>
      </w:pPr>
    </w:p>
    <w:p w14:paraId="75B6AB82" w14:textId="77777777" w:rsidR="009226F7" w:rsidRPr="000A0BB4" w:rsidRDefault="009226F7" w:rsidP="009226F7">
      <w:pPr>
        <w:tabs>
          <w:tab w:val="left" w:pos="720"/>
        </w:tabs>
        <w:jc w:val="both"/>
        <w:rPr>
          <w:color w:val="000000"/>
          <w:sz w:val="20"/>
        </w:rPr>
      </w:pPr>
      <w:r w:rsidRPr="000A0BB4">
        <w:rPr>
          <w:b/>
          <w:noProof/>
          <w:color w:val="000000"/>
          <w:sz w:val="20"/>
        </w:rPr>
        <w:t xml:space="preserve">6. </w:t>
      </w:r>
      <w:r w:rsidRPr="000A0BB4">
        <w:rPr>
          <w:b/>
          <w:noProof/>
          <w:color w:val="000000"/>
          <w:sz w:val="20"/>
          <w:u w:val="single"/>
        </w:rPr>
        <w:t>WAGE AND HOURS PROVISIONS</w:t>
      </w:r>
      <w:r w:rsidRPr="000A0BB4">
        <w:rPr>
          <w:b/>
          <w:noProof/>
          <w:color w:val="000000"/>
          <w:sz w:val="20"/>
        </w:rPr>
        <w:t>.</w:t>
      </w:r>
      <w:r w:rsidRPr="000A0BB4">
        <w:rPr>
          <w:noProof/>
          <w:color w:val="000000"/>
          <w:sz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w:t>
      </w:r>
      <w:r w:rsidRPr="000A0BB4">
        <w:rPr>
          <w:noProof/>
          <w:color w:val="000000"/>
          <w:sz w:val="20"/>
        </w:rPr>
        <w:softHyphen/>
        <w:t xml:space="preserve">ing wage rate and pay or provide the prevailing supplements, including the premium rates for overtime pay, as determined by the State Labor Department in accordance with the Labor Law.  </w:t>
      </w:r>
      <w:r w:rsidRPr="000A0BB4">
        <w:rPr>
          <w:color w:val="000000"/>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7BDE9C00" w14:textId="77777777" w:rsidR="009226F7" w:rsidRPr="000A0BB4" w:rsidRDefault="009226F7" w:rsidP="009226F7">
      <w:pPr>
        <w:tabs>
          <w:tab w:val="left" w:pos="720"/>
        </w:tabs>
        <w:jc w:val="both"/>
        <w:rPr>
          <w:color w:val="000000"/>
          <w:sz w:val="20"/>
        </w:rPr>
      </w:pPr>
    </w:p>
    <w:p w14:paraId="26139CEB"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7. </w:t>
      </w:r>
      <w:r w:rsidRPr="000A0BB4">
        <w:rPr>
          <w:b/>
          <w:noProof/>
          <w:color w:val="000000"/>
          <w:sz w:val="20"/>
          <w:u w:val="single"/>
        </w:rPr>
        <w:t>NON-COLLUSIVE BIDDING CERTIFICATION</w:t>
      </w:r>
      <w:r w:rsidRPr="000A0BB4">
        <w:rPr>
          <w:b/>
          <w:noProof/>
          <w:color w:val="000000"/>
          <w:sz w:val="20"/>
        </w:rPr>
        <w:t>.</w:t>
      </w:r>
      <w:r w:rsidRPr="000A0BB4">
        <w:rPr>
          <w:noProof/>
          <w:color w:val="000000"/>
          <w:sz w:val="20"/>
        </w:rPr>
        <w:t xml:space="preserve">  In accordance with Section 139-d of the State Finance Law, if this contract was awarded based upon the submission of bids, Contractor affirms, under penalty of perjury, that its bid was arrived at indepen</w:t>
      </w:r>
      <w:r w:rsidRPr="000A0BB4">
        <w:rPr>
          <w:noProof/>
          <w:color w:val="000000"/>
          <w:sz w:val="2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5977B305" w14:textId="77777777" w:rsidR="009226F7" w:rsidRPr="000A0BB4" w:rsidRDefault="009226F7" w:rsidP="009226F7">
      <w:pPr>
        <w:tabs>
          <w:tab w:val="left" w:pos="720"/>
          <w:tab w:val="left" w:pos="1080"/>
          <w:tab w:val="left" w:pos="1620"/>
        </w:tabs>
        <w:jc w:val="both"/>
        <w:rPr>
          <w:noProof/>
          <w:color w:val="000000"/>
          <w:sz w:val="20"/>
        </w:rPr>
      </w:pPr>
    </w:p>
    <w:p w14:paraId="601BA3E0"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8. </w:t>
      </w:r>
      <w:r w:rsidRPr="000A0BB4">
        <w:rPr>
          <w:b/>
          <w:noProof/>
          <w:color w:val="000000"/>
          <w:sz w:val="20"/>
          <w:u w:val="single"/>
        </w:rPr>
        <w:t>INTERNATIONAL BOYCOTT PROHIBITION</w:t>
      </w:r>
      <w:r w:rsidRPr="000A0BB4">
        <w:rPr>
          <w:noProof/>
          <w:color w:val="000000"/>
          <w:sz w:val="20"/>
        </w:rPr>
        <w:t>.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w:t>
      </w:r>
      <w:r w:rsidRPr="000A0BB4">
        <w:rPr>
          <w:noProof/>
          <w:color w:val="000000"/>
          <w:sz w:val="20"/>
        </w:rPr>
        <w:softHyphen/>
        <w:t>ting, or shall participate in an international boycott in viola</w:t>
      </w:r>
      <w:r w:rsidRPr="000A0BB4">
        <w:rPr>
          <w:noProof/>
          <w:color w:val="000000"/>
          <w:sz w:val="20"/>
        </w:rPr>
        <w:softHyphen/>
        <w:t>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(2NYCRR 105.4).</w:t>
      </w:r>
    </w:p>
    <w:p w14:paraId="1F6AB925" w14:textId="77777777" w:rsidR="009226F7" w:rsidRPr="000A0BB4" w:rsidRDefault="009226F7" w:rsidP="009226F7">
      <w:pPr>
        <w:tabs>
          <w:tab w:val="left" w:pos="720"/>
          <w:tab w:val="left" w:pos="1080"/>
          <w:tab w:val="left" w:pos="1620"/>
        </w:tabs>
        <w:jc w:val="both"/>
        <w:rPr>
          <w:noProof/>
          <w:color w:val="000000"/>
          <w:sz w:val="20"/>
        </w:rPr>
      </w:pPr>
    </w:p>
    <w:p w14:paraId="5C4D8214"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9. </w:t>
      </w:r>
      <w:r w:rsidRPr="000A0BB4">
        <w:rPr>
          <w:b/>
          <w:noProof/>
          <w:color w:val="000000"/>
          <w:sz w:val="20"/>
          <w:u w:val="single"/>
        </w:rPr>
        <w:t>SET-OFF RIGHTS</w:t>
      </w:r>
      <w:r w:rsidRPr="000A0BB4">
        <w:rPr>
          <w:b/>
          <w:noProof/>
          <w:color w:val="000000"/>
          <w:sz w:val="20"/>
        </w:rPr>
        <w:t>.</w:t>
      </w:r>
      <w:r w:rsidRPr="000A0BB4">
        <w:rPr>
          <w:noProof/>
          <w:color w:val="000000"/>
          <w:sz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0A0BB4">
        <w:rPr>
          <w:noProof/>
          <w:color w:val="000000"/>
          <w:sz w:val="20"/>
        </w:rPr>
        <w:softHyphen/>
        <w:t>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2484179A" w14:textId="77777777" w:rsidR="009226F7" w:rsidRPr="000A0BB4" w:rsidRDefault="009226F7" w:rsidP="009226F7">
      <w:pPr>
        <w:tabs>
          <w:tab w:val="left" w:pos="720"/>
          <w:tab w:val="left" w:pos="1080"/>
          <w:tab w:val="left" w:pos="1620"/>
        </w:tabs>
        <w:jc w:val="both"/>
        <w:rPr>
          <w:noProof/>
          <w:color w:val="000000"/>
          <w:sz w:val="20"/>
        </w:rPr>
      </w:pPr>
    </w:p>
    <w:p w14:paraId="7A8A3CB8"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10.  </w:t>
      </w:r>
      <w:r w:rsidRPr="000A0BB4">
        <w:rPr>
          <w:b/>
          <w:noProof/>
          <w:color w:val="000000"/>
          <w:sz w:val="20"/>
          <w:u w:val="single"/>
        </w:rPr>
        <w:t>RECORDS</w:t>
      </w:r>
      <w:r w:rsidRPr="000A0BB4">
        <w:rPr>
          <w:b/>
          <w:noProof/>
          <w:color w:val="000000"/>
          <w:sz w:val="20"/>
        </w:rPr>
        <w:t>.</w:t>
      </w:r>
      <w:r w:rsidRPr="000A0BB4">
        <w:rPr>
          <w:noProof/>
          <w:color w:val="000000"/>
          <w:sz w:val="20"/>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w:t>
      </w:r>
      <w:r w:rsidRPr="000A0BB4">
        <w:rPr>
          <w:noProof/>
          <w:color w:val="000000"/>
          <w:sz w:val="20"/>
        </w:rPr>
        <w:softHyphen/>
        <w:t>tion, auditing and copying.  The State shall take reasonable steps to protect from public disclosure any of the Records which are exempt from disclosure under Section 87 of the Public Offi</w:t>
      </w:r>
      <w:r w:rsidRPr="000A0BB4">
        <w:rPr>
          <w:noProof/>
          <w:color w:val="000000"/>
          <w:sz w:val="20"/>
        </w:rPr>
        <w:softHyphen/>
        <w:t>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24484D84" w14:textId="77777777" w:rsidR="009226F7" w:rsidRPr="000A0BB4" w:rsidRDefault="009226F7" w:rsidP="009226F7">
      <w:pPr>
        <w:tabs>
          <w:tab w:val="left" w:pos="1080"/>
          <w:tab w:val="left" w:pos="1620"/>
        </w:tabs>
        <w:jc w:val="both"/>
        <w:rPr>
          <w:b/>
          <w:noProof/>
          <w:sz w:val="20"/>
        </w:rPr>
      </w:pPr>
    </w:p>
    <w:p w14:paraId="04D27F5F" w14:textId="77777777" w:rsidR="009226F7" w:rsidRPr="000A0BB4" w:rsidRDefault="009226F7" w:rsidP="009226F7">
      <w:pPr>
        <w:pStyle w:val="PlainText"/>
        <w:jc w:val="both"/>
        <w:rPr>
          <w:rFonts w:ascii="Times New Roman" w:hAnsi="Times New Roman"/>
        </w:rPr>
      </w:pPr>
      <w:r w:rsidRPr="000A0BB4">
        <w:rPr>
          <w:rFonts w:ascii="Times New Roman" w:hAnsi="Times New Roman"/>
          <w:b/>
          <w:u w:val="single"/>
        </w:rPr>
        <w:t>11. IDENTIFYING INFORMATION AND PRIVACY NOTIFICATION</w:t>
      </w:r>
      <w:r w:rsidRPr="000A0BB4">
        <w:rPr>
          <w:rFonts w:ascii="Times New Roman" w:hAnsi="Times New Roman"/>
          <w:u w:val="single"/>
        </w:rPr>
        <w:t>.</w:t>
      </w:r>
      <w:r w:rsidRPr="000A0BB4">
        <w:rPr>
          <w:rFonts w:ascii="Times New Roman" w:hAnsi="Times New Roman"/>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w:t>
      </w:r>
      <w:r w:rsidRPr="000A0BB4">
        <w:rPr>
          <w:rFonts w:ascii="Times New Roman" w:hAnsi="Times New Roman"/>
        </w:rPr>
        <w:lastRenderedPageBreak/>
        <w:t>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1A6D1EC1" w14:textId="77777777" w:rsidR="009226F7" w:rsidRPr="000A0BB4" w:rsidRDefault="009226F7" w:rsidP="009226F7">
      <w:pPr>
        <w:pStyle w:val="PlainText"/>
        <w:jc w:val="both"/>
        <w:rPr>
          <w:rFonts w:ascii="Times New Roman" w:hAnsi="Times New Roman"/>
        </w:rPr>
      </w:pPr>
    </w:p>
    <w:p w14:paraId="67419147" w14:textId="77777777" w:rsidR="009226F7" w:rsidRPr="000A0BB4" w:rsidRDefault="009226F7" w:rsidP="009226F7">
      <w:pPr>
        <w:pStyle w:val="PlainText"/>
        <w:jc w:val="both"/>
      </w:pPr>
      <w:r w:rsidRPr="000A0BB4">
        <w:rPr>
          <w:rFonts w:ascii="Times New Roman" w:hAnsi="Times New Roman"/>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596F2F5A" w14:textId="77777777" w:rsidR="009226F7" w:rsidRPr="000A0BB4" w:rsidRDefault="009226F7" w:rsidP="009226F7">
      <w:pPr>
        <w:tabs>
          <w:tab w:val="left" w:pos="1080"/>
          <w:tab w:val="left" w:pos="1620"/>
        </w:tabs>
        <w:jc w:val="both"/>
        <w:rPr>
          <w:noProof/>
          <w:sz w:val="20"/>
        </w:rPr>
      </w:pPr>
    </w:p>
    <w:p w14:paraId="19787261"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12. </w:t>
      </w:r>
      <w:r w:rsidRPr="000A0BB4">
        <w:rPr>
          <w:b/>
          <w:noProof/>
          <w:color w:val="000000"/>
          <w:sz w:val="20"/>
          <w:u w:val="single"/>
        </w:rPr>
        <w:t>EQUAL EMPLOYMENT OPPORTUNITIES FOR MINORITIES AND WOMEN</w:t>
      </w:r>
      <w:r w:rsidRPr="000A0BB4">
        <w:rPr>
          <w:b/>
          <w:noProof/>
          <w:color w:val="000000"/>
          <w:sz w:val="20"/>
        </w:rPr>
        <w:t>.</w:t>
      </w:r>
      <w:r w:rsidRPr="000A0BB4">
        <w:rPr>
          <w:noProof/>
          <w:color w:val="000000"/>
          <w:sz w:val="20"/>
        </w:rPr>
        <w:t xml:space="preserve">  In accordance with Section 312 of the Executive Law and 5 NYCRR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0A0BB4">
        <w:rPr>
          <w:color w:val="000000"/>
          <w:sz w:val="20"/>
        </w:rPr>
        <w:t>by signing this agreement the Contractor certifies and affirms that it is Contractor’s equal employment opportunity policy that</w:t>
      </w:r>
      <w:r w:rsidRPr="000A0BB4">
        <w:rPr>
          <w:noProof/>
          <w:color w:val="000000"/>
          <w:sz w:val="20"/>
        </w:rPr>
        <w:t>:</w:t>
      </w:r>
    </w:p>
    <w:p w14:paraId="3CC8AF2E" w14:textId="77777777" w:rsidR="009226F7" w:rsidRPr="000A0BB4" w:rsidRDefault="009226F7" w:rsidP="009226F7">
      <w:pPr>
        <w:tabs>
          <w:tab w:val="left" w:pos="720"/>
          <w:tab w:val="left" w:pos="1080"/>
          <w:tab w:val="left" w:pos="1620"/>
        </w:tabs>
        <w:jc w:val="both"/>
        <w:rPr>
          <w:noProof/>
          <w:color w:val="000000"/>
          <w:sz w:val="20"/>
        </w:rPr>
      </w:pPr>
    </w:p>
    <w:p w14:paraId="79F55D89"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(a)  The Contractor will not discriminate against employees or applicants for employment because of race, creed, color, national origin, sex, age, disability or marital status, s</w:t>
      </w:r>
      <w:r w:rsidRPr="000A0BB4">
        <w:rPr>
          <w:color w:val="000000"/>
          <w:sz w:val="20"/>
        </w:rPr>
        <w:t>hall make and document its conscientious and active efforts to employ and utilize minority group members and women in its work force on State contracts</w:t>
      </w:r>
      <w:r w:rsidRPr="000A0BB4">
        <w:rPr>
          <w:noProof/>
          <w:color w:val="000000"/>
          <w:sz w:val="2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w:t>
      </w:r>
      <w:r w:rsidRPr="000A0BB4">
        <w:rPr>
          <w:noProof/>
          <w:color w:val="000000"/>
          <w:sz w:val="20"/>
        </w:rPr>
        <w:softHyphen/>
        <w:t>tion and rates of pay or other forms of compensation;</w:t>
      </w:r>
    </w:p>
    <w:p w14:paraId="55124B34" w14:textId="77777777" w:rsidR="009226F7" w:rsidRPr="000A0BB4" w:rsidRDefault="009226F7" w:rsidP="009226F7">
      <w:pPr>
        <w:tabs>
          <w:tab w:val="left" w:pos="720"/>
          <w:tab w:val="left" w:pos="1080"/>
          <w:tab w:val="left" w:pos="1620"/>
        </w:tabs>
        <w:jc w:val="both"/>
        <w:rPr>
          <w:noProof/>
          <w:color w:val="000000"/>
          <w:sz w:val="20"/>
        </w:rPr>
      </w:pPr>
    </w:p>
    <w:p w14:paraId="39DBDC3D"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429CDB8A" w14:textId="77777777" w:rsidR="009226F7" w:rsidRPr="000A0BB4" w:rsidRDefault="009226F7" w:rsidP="009226F7">
      <w:pPr>
        <w:tabs>
          <w:tab w:val="left" w:pos="720"/>
          <w:tab w:val="left" w:pos="1080"/>
          <w:tab w:val="left" w:pos="1620"/>
        </w:tabs>
        <w:jc w:val="both"/>
        <w:rPr>
          <w:noProof/>
          <w:color w:val="000000"/>
          <w:sz w:val="20"/>
        </w:rPr>
      </w:pPr>
    </w:p>
    <w:p w14:paraId="169F0CA2"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6EB471F9" w14:textId="77777777" w:rsidR="009226F7" w:rsidRPr="000A0BB4" w:rsidRDefault="009226F7" w:rsidP="009226F7">
      <w:pPr>
        <w:tabs>
          <w:tab w:val="left" w:pos="720"/>
          <w:tab w:val="left" w:pos="1080"/>
          <w:tab w:val="left" w:pos="1620"/>
        </w:tabs>
        <w:jc w:val="both"/>
        <w:rPr>
          <w:noProof/>
          <w:color w:val="000000"/>
          <w:sz w:val="20"/>
        </w:rPr>
      </w:pPr>
    </w:p>
    <w:p w14:paraId="1B855678"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section.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w:t>
      </w:r>
      <w:r w:rsidRPr="000A0BB4">
        <w:rPr>
          <w:noProof/>
          <w:color w:val="000000"/>
          <w:sz w:val="20"/>
        </w:rPr>
        <w:lastRenderedPageBreak/>
        <w:t>regulations of the Department of Economic Development’s  Division of Minority and Women's Business Development pertaining hereto.</w:t>
      </w:r>
    </w:p>
    <w:p w14:paraId="6552FA8E" w14:textId="77777777" w:rsidR="009226F7" w:rsidRPr="000A0BB4" w:rsidRDefault="009226F7" w:rsidP="009226F7">
      <w:pPr>
        <w:tabs>
          <w:tab w:val="left" w:pos="720"/>
          <w:tab w:val="left" w:pos="1080"/>
          <w:tab w:val="left" w:pos="1620"/>
        </w:tabs>
        <w:jc w:val="both"/>
        <w:rPr>
          <w:noProof/>
          <w:color w:val="000000"/>
          <w:sz w:val="20"/>
        </w:rPr>
      </w:pPr>
    </w:p>
    <w:p w14:paraId="3B6305EF"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13. </w:t>
      </w:r>
      <w:r w:rsidRPr="000A0BB4">
        <w:rPr>
          <w:b/>
          <w:noProof/>
          <w:color w:val="000000"/>
          <w:sz w:val="20"/>
          <w:u w:val="single"/>
        </w:rPr>
        <w:t>CONFLICTING TERMS</w:t>
      </w:r>
      <w:r w:rsidRPr="000A0BB4">
        <w:rPr>
          <w:b/>
          <w:noProof/>
          <w:color w:val="000000"/>
          <w:sz w:val="20"/>
        </w:rPr>
        <w:t>.</w:t>
      </w:r>
      <w:r w:rsidRPr="000A0BB4">
        <w:rPr>
          <w:noProof/>
          <w:color w:val="000000"/>
          <w:sz w:val="20"/>
        </w:rPr>
        <w:t xml:space="preserve">  In the event of a conflict between the terms of the contract (including any and all attachments thereto and amendments thereof) and the terms of this Appendix A, the terms of this Appendix A shall control.</w:t>
      </w:r>
    </w:p>
    <w:p w14:paraId="60E76E53" w14:textId="77777777" w:rsidR="009226F7" w:rsidRPr="000A0BB4" w:rsidRDefault="009226F7" w:rsidP="009226F7">
      <w:pPr>
        <w:tabs>
          <w:tab w:val="left" w:pos="720"/>
          <w:tab w:val="left" w:pos="1080"/>
          <w:tab w:val="left" w:pos="1620"/>
        </w:tabs>
        <w:jc w:val="both"/>
        <w:rPr>
          <w:noProof/>
          <w:color w:val="000000"/>
          <w:sz w:val="20"/>
        </w:rPr>
      </w:pPr>
    </w:p>
    <w:p w14:paraId="29805174"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14. </w:t>
      </w:r>
      <w:r w:rsidRPr="000A0BB4">
        <w:rPr>
          <w:b/>
          <w:noProof/>
          <w:color w:val="000000"/>
          <w:sz w:val="20"/>
          <w:u w:val="single"/>
        </w:rPr>
        <w:t>GOVERNING LAW</w:t>
      </w:r>
      <w:r w:rsidRPr="000A0BB4">
        <w:rPr>
          <w:b/>
          <w:noProof/>
          <w:color w:val="000000"/>
          <w:sz w:val="20"/>
        </w:rPr>
        <w:t>.</w:t>
      </w:r>
      <w:r w:rsidRPr="000A0BB4">
        <w:rPr>
          <w:noProof/>
          <w:color w:val="000000"/>
          <w:sz w:val="20"/>
        </w:rPr>
        <w:t xml:space="preserve">  This contract shall be governed by the laws of the State of New York except where the Federal supremacy clause requires otherwise.</w:t>
      </w:r>
    </w:p>
    <w:p w14:paraId="3AC186D0" w14:textId="77777777" w:rsidR="009226F7" w:rsidRPr="000A0BB4" w:rsidRDefault="009226F7" w:rsidP="009226F7">
      <w:pPr>
        <w:tabs>
          <w:tab w:val="left" w:pos="720"/>
          <w:tab w:val="left" w:pos="1080"/>
          <w:tab w:val="left" w:pos="1620"/>
        </w:tabs>
        <w:jc w:val="both"/>
        <w:rPr>
          <w:noProof/>
          <w:color w:val="000000"/>
          <w:sz w:val="20"/>
        </w:rPr>
      </w:pPr>
    </w:p>
    <w:p w14:paraId="2D5DB1D4"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15. </w:t>
      </w:r>
      <w:r w:rsidRPr="000A0BB4">
        <w:rPr>
          <w:b/>
          <w:noProof/>
          <w:color w:val="000000"/>
          <w:sz w:val="20"/>
          <w:u w:val="single"/>
        </w:rPr>
        <w:t>LATE PAYMENT</w:t>
      </w:r>
      <w:r w:rsidRPr="000A0BB4">
        <w:rPr>
          <w:noProof/>
          <w:color w:val="000000"/>
          <w:sz w:val="20"/>
        </w:rPr>
        <w:t>.  Timeliness of payment and any interest to be paid to Contractor for late payment shall be governed by Article 11-A of the State Finance Law to the extent required by law.</w:t>
      </w:r>
    </w:p>
    <w:p w14:paraId="7E7BEACD" w14:textId="77777777" w:rsidR="009226F7" w:rsidRPr="000A0BB4" w:rsidRDefault="009226F7" w:rsidP="009226F7">
      <w:pPr>
        <w:tabs>
          <w:tab w:val="left" w:pos="720"/>
          <w:tab w:val="left" w:pos="1080"/>
          <w:tab w:val="left" w:pos="1620"/>
        </w:tabs>
        <w:jc w:val="both"/>
        <w:rPr>
          <w:noProof/>
          <w:color w:val="000000"/>
          <w:sz w:val="20"/>
        </w:rPr>
      </w:pPr>
    </w:p>
    <w:p w14:paraId="72EBC40A"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16. </w:t>
      </w:r>
      <w:r w:rsidRPr="000A0BB4">
        <w:rPr>
          <w:b/>
          <w:noProof/>
          <w:color w:val="000000"/>
          <w:sz w:val="20"/>
          <w:u w:val="single"/>
        </w:rPr>
        <w:t>NO ARBITRATION</w:t>
      </w:r>
      <w:r w:rsidRPr="000A0BB4">
        <w:rPr>
          <w:b/>
          <w:noProof/>
          <w:color w:val="000000"/>
          <w:sz w:val="20"/>
        </w:rPr>
        <w:t>.</w:t>
      </w:r>
      <w:r w:rsidRPr="000A0BB4">
        <w:rPr>
          <w:noProof/>
          <w:color w:val="000000"/>
          <w:sz w:val="2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59CCA05A" w14:textId="77777777" w:rsidR="009226F7" w:rsidRPr="000A0BB4" w:rsidRDefault="009226F7" w:rsidP="009226F7">
      <w:pPr>
        <w:tabs>
          <w:tab w:val="left" w:pos="720"/>
          <w:tab w:val="left" w:pos="1080"/>
          <w:tab w:val="left" w:pos="1620"/>
        </w:tabs>
        <w:jc w:val="both"/>
        <w:rPr>
          <w:noProof/>
          <w:color w:val="000000"/>
          <w:sz w:val="20"/>
        </w:rPr>
      </w:pPr>
    </w:p>
    <w:p w14:paraId="1A308C1E"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17. </w:t>
      </w:r>
      <w:r w:rsidRPr="000A0BB4">
        <w:rPr>
          <w:b/>
          <w:noProof/>
          <w:color w:val="000000"/>
          <w:sz w:val="20"/>
          <w:u w:val="single"/>
        </w:rPr>
        <w:t>SERVICE OF PROCESS</w:t>
      </w:r>
      <w:r w:rsidRPr="000A0BB4">
        <w:rPr>
          <w:noProof/>
          <w:color w:val="000000"/>
          <w:sz w:val="20"/>
        </w:rPr>
        <w:t>.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537C1232" w14:textId="77777777" w:rsidR="009226F7" w:rsidRPr="000A0BB4" w:rsidRDefault="009226F7" w:rsidP="009226F7">
      <w:pPr>
        <w:tabs>
          <w:tab w:val="left" w:pos="720"/>
        </w:tabs>
        <w:jc w:val="both"/>
        <w:rPr>
          <w:noProof/>
          <w:color w:val="000000"/>
          <w:sz w:val="20"/>
        </w:rPr>
      </w:pPr>
    </w:p>
    <w:p w14:paraId="59D2E3F3" w14:textId="77777777" w:rsidR="009226F7" w:rsidRPr="000A0BB4" w:rsidRDefault="009226F7" w:rsidP="009226F7">
      <w:pPr>
        <w:tabs>
          <w:tab w:val="left" w:pos="720"/>
        </w:tabs>
        <w:jc w:val="both"/>
        <w:rPr>
          <w:noProof/>
          <w:color w:val="000000"/>
          <w:sz w:val="20"/>
        </w:rPr>
      </w:pPr>
      <w:r w:rsidRPr="000A0BB4">
        <w:rPr>
          <w:b/>
          <w:noProof/>
          <w:color w:val="000000"/>
          <w:sz w:val="20"/>
        </w:rPr>
        <w:t xml:space="preserve">18. </w:t>
      </w:r>
      <w:r w:rsidRPr="000A0BB4">
        <w:rPr>
          <w:b/>
          <w:noProof/>
          <w:color w:val="000000"/>
          <w:sz w:val="20"/>
          <w:u w:val="single"/>
        </w:rPr>
        <w:t>PROHIBITION ON PURCHASE OF TROPICAL HARDWOODS</w:t>
      </w:r>
      <w:r w:rsidRPr="000A0BB4">
        <w:rPr>
          <w:noProof/>
          <w:color w:val="000000"/>
          <w:sz w:val="20"/>
        </w:rPr>
        <w:t>. The Contractor certifies and warrants that all wood products to be used under this contract award will be in accordance with, but not limited to, the specifica</w:t>
      </w:r>
      <w:r w:rsidRPr="000A0BB4">
        <w:rPr>
          <w:noProof/>
          <w:color w:val="000000"/>
          <w:sz w:val="20"/>
        </w:rPr>
        <w:softHyphen/>
        <w:t>tions and provisions of Section 165 of the State Finance Law, (Use of Tropical Hardwoods) which prohibits purchase and use of tropical hardwoods, unless specifically exempted, by the State or any governmental agency or political subdivision or public benefit corporation. Qualifica</w:t>
      </w:r>
      <w:r w:rsidRPr="000A0BB4">
        <w:rPr>
          <w:noProof/>
          <w:color w:val="000000"/>
          <w:sz w:val="20"/>
        </w:rPr>
        <w:softHyphen/>
        <w:t>tion for an exemption under this law will be the responsibility of the contractor to establish to meet with the approval of the State.</w:t>
      </w:r>
    </w:p>
    <w:p w14:paraId="0A7FCEAD" w14:textId="77777777" w:rsidR="009226F7" w:rsidRPr="000A0BB4" w:rsidRDefault="009226F7" w:rsidP="009226F7">
      <w:pPr>
        <w:tabs>
          <w:tab w:val="left" w:pos="720"/>
        </w:tabs>
        <w:jc w:val="both"/>
        <w:rPr>
          <w:noProof/>
          <w:color w:val="000000"/>
          <w:sz w:val="20"/>
        </w:rPr>
      </w:pPr>
    </w:p>
    <w:p w14:paraId="64287DD0" w14:textId="77777777" w:rsidR="009226F7" w:rsidRPr="000A0BB4" w:rsidRDefault="009226F7" w:rsidP="009226F7">
      <w:pPr>
        <w:tabs>
          <w:tab w:val="left" w:pos="720"/>
        </w:tabs>
        <w:jc w:val="both"/>
        <w:rPr>
          <w:noProof/>
          <w:color w:val="000000"/>
          <w:sz w:val="20"/>
        </w:rPr>
      </w:pPr>
      <w:r w:rsidRPr="000A0BB4">
        <w:rPr>
          <w:noProof/>
          <w:color w:val="000000"/>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006F92E5" w14:textId="77777777" w:rsidR="009226F7" w:rsidRPr="000A0BB4" w:rsidRDefault="009226F7" w:rsidP="009226F7">
      <w:pPr>
        <w:tabs>
          <w:tab w:val="left" w:pos="720"/>
          <w:tab w:val="left" w:pos="1080"/>
          <w:tab w:val="left" w:pos="1620"/>
        </w:tabs>
        <w:jc w:val="both"/>
        <w:rPr>
          <w:b/>
          <w:noProof/>
          <w:color w:val="000000"/>
          <w:sz w:val="20"/>
        </w:rPr>
      </w:pPr>
    </w:p>
    <w:p w14:paraId="5363181B" w14:textId="77777777" w:rsidR="009226F7" w:rsidRPr="000A0BB4" w:rsidRDefault="009226F7" w:rsidP="009226F7">
      <w:pPr>
        <w:tabs>
          <w:tab w:val="left" w:pos="450"/>
          <w:tab w:val="left" w:pos="720"/>
          <w:tab w:val="left" w:pos="1080"/>
          <w:tab w:val="left" w:pos="1620"/>
        </w:tabs>
        <w:jc w:val="both"/>
        <w:rPr>
          <w:noProof/>
          <w:color w:val="000000"/>
          <w:sz w:val="20"/>
        </w:rPr>
      </w:pPr>
      <w:r w:rsidRPr="000A0BB4">
        <w:rPr>
          <w:b/>
          <w:noProof/>
          <w:color w:val="000000"/>
          <w:sz w:val="20"/>
        </w:rPr>
        <w:t xml:space="preserve">19. </w:t>
      </w:r>
      <w:r w:rsidRPr="000A0BB4">
        <w:rPr>
          <w:b/>
          <w:noProof/>
          <w:color w:val="000000"/>
          <w:sz w:val="20"/>
          <w:u w:val="single"/>
        </w:rPr>
        <w:t>MACBRIDE FAIR EMPLOYMENT PRINCIPLES</w:t>
      </w:r>
      <w:r w:rsidRPr="000A0BB4">
        <w:rPr>
          <w:b/>
          <w:noProof/>
          <w:color w:val="000000"/>
          <w:sz w:val="20"/>
        </w:rPr>
        <w:t>.</w:t>
      </w:r>
      <w:r w:rsidRPr="000A0BB4">
        <w:rPr>
          <w:noProof/>
          <w:color w:val="000000"/>
          <w:sz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1BA0B780" w14:textId="77777777" w:rsidR="009226F7" w:rsidRPr="000A0BB4" w:rsidRDefault="009226F7" w:rsidP="009226F7">
      <w:pPr>
        <w:tabs>
          <w:tab w:val="left" w:pos="720"/>
          <w:tab w:val="left" w:pos="1080"/>
          <w:tab w:val="left" w:pos="1620"/>
        </w:tabs>
        <w:jc w:val="both"/>
        <w:rPr>
          <w:noProof/>
          <w:color w:val="000000"/>
          <w:sz w:val="20"/>
        </w:rPr>
      </w:pPr>
    </w:p>
    <w:p w14:paraId="7FAC79D2" w14:textId="77777777" w:rsidR="009226F7" w:rsidRPr="000A0BB4" w:rsidRDefault="009226F7" w:rsidP="009226F7">
      <w:pPr>
        <w:tabs>
          <w:tab w:val="left" w:pos="720"/>
          <w:tab w:val="left" w:pos="1080"/>
          <w:tab w:val="left" w:pos="1620"/>
        </w:tabs>
        <w:jc w:val="both"/>
        <w:rPr>
          <w:noProof/>
          <w:color w:val="000000"/>
          <w:sz w:val="20"/>
        </w:rPr>
      </w:pPr>
      <w:r w:rsidRPr="000A0BB4">
        <w:rPr>
          <w:b/>
          <w:noProof/>
          <w:color w:val="000000"/>
          <w:sz w:val="20"/>
        </w:rPr>
        <w:t xml:space="preserve">20.  </w:t>
      </w:r>
      <w:r w:rsidRPr="000A0BB4">
        <w:rPr>
          <w:b/>
          <w:noProof/>
          <w:color w:val="000000"/>
          <w:sz w:val="20"/>
          <w:u w:val="single"/>
        </w:rPr>
        <w:t>OMNIBUS PROCUREMENT ACT OF 1992</w:t>
      </w:r>
      <w:r w:rsidRPr="000A0BB4">
        <w:rPr>
          <w:b/>
          <w:noProof/>
          <w:color w:val="000000"/>
          <w:sz w:val="20"/>
        </w:rPr>
        <w:t>.</w:t>
      </w:r>
      <w:r w:rsidRPr="000A0BB4">
        <w:rPr>
          <w:noProof/>
          <w:color w:val="000000"/>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16CA62B4" w14:textId="77777777" w:rsidR="009226F7" w:rsidRPr="000A0BB4" w:rsidRDefault="009226F7" w:rsidP="009226F7">
      <w:pPr>
        <w:tabs>
          <w:tab w:val="left" w:pos="720"/>
          <w:tab w:val="left" w:pos="1080"/>
          <w:tab w:val="left" w:pos="1620"/>
        </w:tabs>
        <w:jc w:val="both"/>
        <w:rPr>
          <w:noProof/>
          <w:color w:val="000000"/>
          <w:sz w:val="20"/>
        </w:rPr>
      </w:pPr>
    </w:p>
    <w:p w14:paraId="6D395F24"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Information on the availability of New York State subcontractors and suppliers is available from:</w:t>
      </w:r>
    </w:p>
    <w:p w14:paraId="4D03DA6B" w14:textId="77777777" w:rsidR="009226F7" w:rsidRPr="000A0BB4" w:rsidRDefault="009226F7" w:rsidP="009226F7">
      <w:pPr>
        <w:tabs>
          <w:tab w:val="left" w:pos="720"/>
          <w:tab w:val="left" w:pos="1080"/>
          <w:tab w:val="left" w:pos="1620"/>
        </w:tabs>
        <w:jc w:val="both"/>
        <w:rPr>
          <w:noProof/>
          <w:color w:val="000000"/>
          <w:sz w:val="20"/>
        </w:rPr>
      </w:pPr>
    </w:p>
    <w:p w14:paraId="27DF1BE8" w14:textId="77777777" w:rsidR="009226F7" w:rsidRPr="000A0BB4" w:rsidRDefault="009226F7" w:rsidP="009226F7">
      <w:pPr>
        <w:tabs>
          <w:tab w:val="left" w:pos="720"/>
          <w:tab w:val="left" w:pos="1350"/>
          <w:tab w:val="left" w:pos="1620"/>
        </w:tabs>
        <w:ind w:left="288"/>
        <w:jc w:val="both"/>
        <w:rPr>
          <w:noProof/>
          <w:color w:val="000000"/>
          <w:sz w:val="20"/>
        </w:rPr>
      </w:pPr>
      <w:r w:rsidRPr="000A0BB4">
        <w:rPr>
          <w:noProof/>
          <w:color w:val="000000"/>
          <w:sz w:val="20"/>
        </w:rPr>
        <w:t>NYS Department of Economic Development</w:t>
      </w:r>
    </w:p>
    <w:p w14:paraId="353E4F60" w14:textId="77777777" w:rsidR="009226F7" w:rsidRPr="000A0BB4" w:rsidRDefault="009226F7" w:rsidP="009226F7">
      <w:pPr>
        <w:tabs>
          <w:tab w:val="left" w:pos="720"/>
          <w:tab w:val="left" w:pos="1350"/>
          <w:tab w:val="left" w:pos="1620"/>
        </w:tabs>
        <w:ind w:left="288"/>
        <w:jc w:val="both"/>
        <w:rPr>
          <w:noProof/>
          <w:color w:val="000000"/>
          <w:sz w:val="20"/>
        </w:rPr>
      </w:pPr>
      <w:r w:rsidRPr="000A0BB4">
        <w:rPr>
          <w:noProof/>
          <w:color w:val="000000"/>
          <w:sz w:val="20"/>
        </w:rPr>
        <w:t>Division for Small Business</w:t>
      </w:r>
    </w:p>
    <w:p w14:paraId="3277E347" w14:textId="77777777" w:rsidR="009226F7" w:rsidRPr="000A0BB4" w:rsidRDefault="009226F7" w:rsidP="009226F7">
      <w:pPr>
        <w:tabs>
          <w:tab w:val="left" w:pos="720"/>
          <w:tab w:val="left" w:pos="1080"/>
          <w:tab w:val="left" w:pos="1620"/>
        </w:tabs>
        <w:ind w:left="288"/>
        <w:jc w:val="both"/>
        <w:rPr>
          <w:noProof/>
          <w:color w:val="000000"/>
          <w:sz w:val="20"/>
        </w:rPr>
      </w:pPr>
      <w:r w:rsidRPr="000A0BB4">
        <w:rPr>
          <w:noProof/>
          <w:color w:val="000000"/>
          <w:sz w:val="20"/>
        </w:rPr>
        <w:t>Albany, New York  12245</w:t>
      </w:r>
    </w:p>
    <w:p w14:paraId="3C56E69F" w14:textId="77777777" w:rsidR="009226F7" w:rsidRPr="000A0BB4" w:rsidRDefault="009226F7" w:rsidP="009226F7">
      <w:pPr>
        <w:tabs>
          <w:tab w:val="left" w:pos="720"/>
          <w:tab w:val="left" w:pos="1080"/>
          <w:tab w:val="left" w:pos="1620"/>
        </w:tabs>
        <w:ind w:left="288"/>
        <w:jc w:val="both"/>
        <w:rPr>
          <w:noProof/>
          <w:color w:val="000000"/>
          <w:sz w:val="20"/>
        </w:rPr>
      </w:pPr>
      <w:r w:rsidRPr="000A0BB4">
        <w:rPr>
          <w:noProof/>
          <w:color w:val="000000"/>
          <w:sz w:val="20"/>
        </w:rPr>
        <w:t>Telephone:  518-292-5100</w:t>
      </w:r>
    </w:p>
    <w:p w14:paraId="6CDA34B4" w14:textId="77777777" w:rsidR="009226F7" w:rsidRPr="000A0BB4" w:rsidRDefault="009226F7" w:rsidP="009226F7">
      <w:pPr>
        <w:tabs>
          <w:tab w:val="left" w:pos="720"/>
          <w:tab w:val="left" w:pos="1080"/>
          <w:tab w:val="left" w:pos="1620"/>
        </w:tabs>
        <w:ind w:left="288"/>
        <w:jc w:val="both"/>
        <w:rPr>
          <w:noProof/>
          <w:color w:val="000000"/>
          <w:sz w:val="20"/>
        </w:rPr>
      </w:pPr>
      <w:r w:rsidRPr="000A0BB4">
        <w:rPr>
          <w:noProof/>
          <w:color w:val="000000"/>
          <w:sz w:val="20"/>
        </w:rPr>
        <w:t>Fax:  518-292-5884</w:t>
      </w:r>
    </w:p>
    <w:p w14:paraId="0A24E085" w14:textId="5A9D79C5" w:rsidR="009226F7" w:rsidRPr="000A0BB4" w:rsidRDefault="009226F7" w:rsidP="009226F7">
      <w:pPr>
        <w:tabs>
          <w:tab w:val="left" w:pos="720"/>
          <w:tab w:val="left" w:pos="1080"/>
          <w:tab w:val="left" w:pos="1620"/>
        </w:tabs>
        <w:ind w:left="288"/>
        <w:jc w:val="both"/>
        <w:rPr>
          <w:sz w:val="20"/>
        </w:rPr>
      </w:pPr>
      <w:r w:rsidRPr="000A0BB4">
        <w:rPr>
          <w:sz w:val="20"/>
        </w:rPr>
        <w:lastRenderedPageBreak/>
        <w:t xml:space="preserve">email: </w:t>
      </w:r>
      <w:hyperlink r:id="rId26" w:history="1">
        <w:r w:rsidRPr="000A0BB4">
          <w:rPr>
            <w:rStyle w:val="Hyperlink"/>
            <w:sz w:val="20"/>
          </w:rPr>
          <w:t>opa@esd.ny.gov</w:t>
        </w:r>
      </w:hyperlink>
    </w:p>
    <w:p w14:paraId="43C5FCFF" w14:textId="77777777" w:rsidR="009226F7" w:rsidRPr="000A0BB4" w:rsidRDefault="009226F7" w:rsidP="009226F7">
      <w:pPr>
        <w:tabs>
          <w:tab w:val="left" w:pos="720"/>
          <w:tab w:val="left" w:pos="1080"/>
          <w:tab w:val="left" w:pos="1620"/>
        </w:tabs>
        <w:ind w:left="288"/>
        <w:jc w:val="both"/>
        <w:rPr>
          <w:noProof/>
          <w:sz w:val="20"/>
        </w:rPr>
      </w:pPr>
    </w:p>
    <w:p w14:paraId="1D87A2B2" w14:textId="77777777" w:rsidR="009226F7" w:rsidRPr="000A0BB4" w:rsidRDefault="009226F7" w:rsidP="009226F7">
      <w:pPr>
        <w:tabs>
          <w:tab w:val="left" w:pos="720"/>
          <w:tab w:val="left" w:pos="1080"/>
          <w:tab w:val="left" w:pos="1620"/>
        </w:tabs>
        <w:jc w:val="both"/>
        <w:rPr>
          <w:noProof/>
          <w:sz w:val="20"/>
        </w:rPr>
      </w:pPr>
      <w:r w:rsidRPr="000A0BB4">
        <w:rPr>
          <w:noProof/>
          <w:sz w:val="20"/>
        </w:rPr>
        <w:t>A directory of certified minority and women-owned business enterprises is available from:</w:t>
      </w:r>
    </w:p>
    <w:p w14:paraId="77795B41" w14:textId="77777777" w:rsidR="009226F7" w:rsidRPr="000A0BB4" w:rsidRDefault="009226F7" w:rsidP="009226F7">
      <w:pPr>
        <w:tabs>
          <w:tab w:val="left" w:pos="720"/>
          <w:tab w:val="left" w:pos="1080"/>
          <w:tab w:val="left" w:pos="1620"/>
        </w:tabs>
        <w:jc w:val="both"/>
        <w:rPr>
          <w:noProof/>
          <w:sz w:val="20"/>
        </w:rPr>
      </w:pPr>
    </w:p>
    <w:p w14:paraId="05AECF98" w14:textId="77777777" w:rsidR="009226F7" w:rsidRPr="000A0BB4" w:rsidRDefault="009226F7" w:rsidP="009226F7">
      <w:pPr>
        <w:tabs>
          <w:tab w:val="left" w:pos="720"/>
          <w:tab w:val="left" w:pos="1350"/>
          <w:tab w:val="left" w:pos="1620"/>
        </w:tabs>
        <w:ind w:left="288"/>
        <w:rPr>
          <w:noProof/>
          <w:sz w:val="20"/>
        </w:rPr>
      </w:pPr>
      <w:r w:rsidRPr="000A0BB4">
        <w:rPr>
          <w:noProof/>
          <w:sz w:val="20"/>
        </w:rPr>
        <w:t>NYS Department of Economic Development</w:t>
      </w:r>
    </w:p>
    <w:p w14:paraId="1E5E9AD1" w14:textId="77777777" w:rsidR="009226F7" w:rsidRPr="000A0BB4" w:rsidRDefault="009226F7" w:rsidP="009226F7">
      <w:pPr>
        <w:tabs>
          <w:tab w:val="left" w:pos="720"/>
          <w:tab w:val="left" w:pos="1350"/>
          <w:tab w:val="left" w:pos="1620"/>
        </w:tabs>
        <w:ind w:left="288"/>
        <w:rPr>
          <w:noProof/>
          <w:sz w:val="20"/>
        </w:rPr>
      </w:pPr>
      <w:r w:rsidRPr="000A0BB4">
        <w:rPr>
          <w:noProof/>
          <w:sz w:val="20"/>
        </w:rPr>
        <w:t>Division of Minority and Women's Business Development</w:t>
      </w:r>
    </w:p>
    <w:p w14:paraId="2E65F7ED" w14:textId="77777777" w:rsidR="009226F7" w:rsidRPr="000A0BB4" w:rsidRDefault="009226F7" w:rsidP="009226F7">
      <w:pPr>
        <w:pStyle w:val="Default"/>
        <w:ind w:left="288"/>
        <w:rPr>
          <w:color w:val="auto"/>
          <w:sz w:val="20"/>
          <w:szCs w:val="20"/>
        </w:rPr>
      </w:pPr>
      <w:r w:rsidRPr="000A0BB4">
        <w:rPr>
          <w:color w:val="auto"/>
          <w:sz w:val="20"/>
          <w:szCs w:val="20"/>
        </w:rPr>
        <w:t>633 Third Avenue</w:t>
      </w:r>
    </w:p>
    <w:p w14:paraId="18E51B30" w14:textId="77777777" w:rsidR="009226F7" w:rsidRPr="000A0BB4" w:rsidRDefault="009226F7" w:rsidP="009226F7">
      <w:pPr>
        <w:pStyle w:val="Default"/>
        <w:ind w:left="288"/>
        <w:rPr>
          <w:color w:val="auto"/>
          <w:sz w:val="20"/>
          <w:szCs w:val="20"/>
        </w:rPr>
      </w:pPr>
      <w:r w:rsidRPr="000A0BB4">
        <w:rPr>
          <w:color w:val="auto"/>
          <w:sz w:val="20"/>
          <w:szCs w:val="20"/>
        </w:rPr>
        <w:t>New York, NY 10017</w:t>
      </w:r>
    </w:p>
    <w:p w14:paraId="2850BCFB" w14:textId="77777777" w:rsidR="009226F7" w:rsidRPr="000A0BB4" w:rsidRDefault="009226F7" w:rsidP="009226F7">
      <w:pPr>
        <w:pStyle w:val="Default"/>
        <w:ind w:left="288"/>
        <w:rPr>
          <w:color w:val="auto"/>
          <w:sz w:val="20"/>
          <w:szCs w:val="20"/>
        </w:rPr>
      </w:pPr>
      <w:r w:rsidRPr="000A0BB4">
        <w:rPr>
          <w:color w:val="auto"/>
          <w:sz w:val="20"/>
          <w:szCs w:val="20"/>
        </w:rPr>
        <w:t>212-803-2414</w:t>
      </w:r>
    </w:p>
    <w:p w14:paraId="3C6EBA08" w14:textId="66555C7F" w:rsidR="009226F7" w:rsidRPr="000A0BB4" w:rsidRDefault="009226F7" w:rsidP="009226F7">
      <w:pPr>
        <w:pStyle w:val="Default"/>
        <w:ind w:left="288"/>
        <w:rPr>
          <w:color w:val="auto"/>
          <w:sz w:val="20"/>
          <w:szCs w:val="20"/>
        </w:rPr>
      </w:pPr>
      <w:r w:rsidRPr="000A0BB4">
        <w:rPr>
          <w:color w:val="auto"/>
          <w:sz w:val="20"/>
          <w:szCs w:val="20"/>
        </w:rPr>
        <w:t xml:space="preserve">email: </w:t>
      </w:r>
      <w:hyperlink r:id="rId27" w:history="1">
        <w:r w:rsidRPr="000A0BB4">
          <w:rPr>
            <w:rStyle w:val="Hyperlink"/>
            <w:color w:val="auto"/>
            <w:sz w:val="20"/>
            <w:szCs w:val="20"/>
          </w:rPr>
          <w:t>mwbecertification@esd.ny.gov</w:t>
        </w:r>
      </w:hyperlink>
    </w:p>
    <w:p w14:paraId="7EE39E5E" w14:textId="73CA5D7C" w:rsidR="009226F7" w:rsidRPr="000A0BB4" w:rsidRDefault="00984FF6" w:rsidP="009226F7">
      <w:pPr>
        <w:tabs>
          <w:tab w:val="left" w:pos="720"/>
          <w:tab w:val="left" w:pos="1080"/>
          <w:tab w:val="left" w:pos="1620"/>
        </w:tabs>
        <w:ind w:left="288"/>
        <w:jc w:val="both"/>
        <w:rPr>
          <w:sz w:val="20"/>
        </w:rPr>
      </w:pPr>
      <w:hyperlink r:id="rId28" w:history="1">
        <w:r w:rsidR="00E611A4">
          <w:rPr>
            <w:rStyle w:val="Hyperlink"/>
            <w:sz w:val="20"/>
          </w:rPr>
          <w:t>MWBE Directory</w:t>
        </w:r>
      </w:hyperlink>
    </w:p>
    <w:p w14:paraId="7D3F77B4" w14:textId="77777777" w:rsidR="009226F7" w:rsidRPr="000A0BB4" w:rsidRDefault="009226F7" w:rsidP="009226F7">
      <w:pPr>
        <w:tabs>
          <w:tab w:val="left" w:pos="720"/>
          <w:tab w:val="left" w:pos="1080"/>
          <w:tab w:val="left" w:pos="1620"/>
        </w:tabs>
        <w:jc w:val="both"/>
        <w:rPr>
          <w:noProof/>
          <w:color w:val="000000"/>
          <w:sz w:val="20"/>
        </w:rPr>
      </w:pPr>
    </w:p>
    <w:p w14:paraId="06E02277"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The Omnibus Procurement Act of 1992 requires that by signing this bid proposal or contract, as applicable, Contractors certify that whenever the total bid amount is greater than $1 million:</w:t>
      </w:r>
    </w:p>
    <w:p w14:paraId="5F96DC43" w14:textId="77777777" w:rsidR="009226F7" w:rsidRPr="000A0BB4" w:rsidRDefault="009226F7" w:rsidP="009226F7">
      <w:pPr>
        <w:tabs>
          <w:tab w:val="left" w:pos="720"/>
          <w:tab w:val="left" w:pos="1080"/>
          <w:tab w:val="left" w:pos="1620"/>
        </w:tabs>
        <w:jc w:val="both"/>
        <w:rPr>
          <w:noProof/>
          <w:color w:val="000000"/>
          <w:sz w:val="20"/>
        </w:rPr>
      </w:pPr>
    </w:p>
    <w:p w14:paraId="398CD68C"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6B0F9B63" w14:textId="77777777" w:rsidR="009226F7" w:rsidRPr="000A0BB4" w:rsidRDefault="009226F7" w:rsidP="009226F7">
      <w:pPr>
        <w:tabs>
          <w:tab w:val="left" w:pos="720"/>
          <w:tab w:val="left" w:pos="1080"/>
          <w:tab w:val="left" w:pos="1620"/>
        </w:tabs>
        <w:jc w:val="both"/>
        <w:rPr>
          <w:noProof/>
          <w:color w:val="000000"/>
          <w:sz w:val="20"/>
        </w:rPr>
      </w:pPr>
    </w:p>
    <w:p w14:paraId="50C91FB2"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 xml:space="preserve">(b) The Contractor has complied with the Federal Equal Opportunity Act of 1972 (P.L. 92-261), as amended; </w:t>
      </w:r>
    </w:p>
    <w:p w14:paraId="4ED1DDE2" w14:textId="77777777" w:rsidR="009226F7" w:rsidRPr="000A0BB4" w:rsidRDefault="009226F7" w:rsidP="009226F7">
      <w:pPr>
        <w:tabs>
          <w:tab w:val="left" w:pos="720"/>
          <w:tab w:val="left" w:pos="1080"/>
          <w:tab w:val="left" w:pos="1620"/>
        </w:tabs>
        <w:jc w:val="both"/>
        <w:rPr>
          <w:noProof/>
          <w:color w:val="000000"/>
          <w:sz w:val="20"/>
        </w:rPr>
      </w:pPr>
    </w:p>
    <w:p w14:paraId="643A085B" w14:textId="77777777" w:rsidR="009226F7" w:rsidRPr="000A0BB4" w:rsidRDefault="009226F7" w:rsidP="009226F7">
      <w:pPr>
        <w:tabs>
          <w:tab w:val="left" w:pos="720"/>
          <w:tab w:val="left" w:pos="1080"/>
          <w:tab w:val="left" w:pos="1620"/>
        </w:tabs>
        <w:jc w:val="both"/>
        <w:rPr>
          <w:noProof/>
          <w:color w:val="000000"/>
          <w:sz w:val="20"/>
        </w:rPr>
      </w:pPr>
      <w:r w:rsidRPr="000A0BB4">
        <w:rPr>
          <w:noProof/>
          <w:color w:val="000000"/>
          <w:sz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215F826C" w14:textId="77777777" w:rsidR="009226F7" w:rsidRPr="000A0BB4" w:rsidRDefault="009226F7" w:rsidP="009226F7">
      <w:pPr>
        <w:tabs>
          <w:tab w:val="left" w:pos="720"/>
          <w:tab w:val="left" w:pos="1080"/>
          <w:tab w:val="left" w:pos="1620"/>
        </w:tabs>
        <w:jc w:val="both"/>
        <w:rPr>
          <w:noProof/>
          <w:color w:val="000000"/>
          <w:sz w:val="20"/>
        </w:rPr>
      </w:pPr>
    </w:p>
    <w:p w14:paraId="681B2A45" w14:textId="77777777" w:rsidR="009226F7" w:rsidRPr="000A0BB4" w:rsidRDefault="009226F7" w:rsidP="009226F7">
      <w:pPr>
        <w:tabs>
          <w:tab w:val="left" w:pos="720"/>
          <w:tab w:val="left" w:pos="1080"/>
          <w:tab w:val="left" w:pos="1620"/>
        </w:tabs>
        <w:jc w:val="both"/>
        <w:rPr>
          <w:b/>
          <w:noProof/>
          <w:color w:val="000000"/>
          <w:sz w:val="20"/>
        </w:rPr>
      </w:pPr>
      <w:r w:rsidRPr="000A0BB4">
        <w:rPr>
          <w:noProof/>
          <w:color w:val="000000"/>
          <w:sz w:val="20"/>
        </w:rPr>
        <w:t>(d) The Contractor acknowledges notice that the State may seek to obtain offset credits from foreign countries as a result of this contract and agrees to cooperate with the State in these efforts.</w:t>
      </w:r>
    </w:p>
    <w:p w14:paraId="75318C61" w14:textId="77777777" w:rsidR="009226F7" w:rsidRPr="000A0BB4" w:rsidRDefault="009226F7" w:rsidP="009226F7">
      <w:pPr>
        <w:tabs>
          <w:tab w:val="left" w:pos="720"/>
          <w:tab w:val="left" w:pos="1080"/>
          <w:tab w:val="left" w:pos="1620"/>
        </w:tabs>
        <w:jc w:val="both"/>
        <w:rPr>
          <w:b/>
          <w:noProof/>
          <w:color w:val="000000"/>
          <w:sz w:val="20"/>
        </w:rPr>
      </w:pPr>
    </w:p>
    <w:p w14:paraId="08E353FC" w14:textId="77777777" w:rsidR="009226F7" w:rsidRPr="000A0BB4" w:rsidRDefault="009226F7" w:rsidP="009226F7">
      <w:pPr>
        <w:tabs>
          <w:tab w:val="left" w:pos="450"/>
          <w:tab w:val="left" w:pos="720"/>
          <w:tab w:val="left" w:pos="1080"/>
          <w:tab w:val="left" w:pos="1620"/>
        </w:tabs>
        <w:jc w:val="both"/>
        <w:rPr>
          <w:noProof/>
          <w:color w:val="000000"/>
          <w:sz w:val="20"/>
        </w:rPr>
      </w:pPr>
      <w:r w:rsidRPr="000A0BB4">
        <w:rPr>
          <w:b/>
          <w:noProof/>
          <w:color w:val="000000"/>
          <w:sz w:val="20"/>
        </w:rPr>
        <w:t xml:space="preserve">21. </w:t>
      </w:r>
      <w:r w:rsidRPr="000A0BB4">
        <w:rPr>
          <w:b/>
          <w:noProof/>
          <w:color w:val="000000"/>
          <w:sz w:val="20"/>
          <w:u w:val="single"/>
        </w:rPr>
        <w:t>RECIPROCITY AND SANCTIONS PROVISIONS</w:t>
      </w:r>
      <w:r w:rsidRPr="000A0BB4">
        <w:rPr>
          <w:b/>
          <w:noProof/>
          <w:color w:val="000000"/>
          <w:sz w:val="20"/>
        </w:rPr>
        <w:t xml:space="preserve">.   </w:t>
      </w:r>
      <w:r w:rsidRPr="000A0BB4">
        <w:rPr>
          <w:noProof/>
          <w:color w:val="000000"/>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require that they be denied contracts which they would otherwise obtain.  NOTE:  As of May 15, 2002, the list of discriminatory jurisdictions subject to this provision includes the states of South Carolina, Alaska, West Virginia, Wyoming, Louisiana and Hawaii.  Contact NYS Department of Economic Development for a current list of jurisdictions subject to this provision.</w:t>
      </w:r>
    </w:p>
    <w:p w14:paraId="1419B002" w14:textId="77777777" w:rsidR="009226F7" w:rsidRPr="000A0BB4" w:rsidRDefault="009226F7" w:rsidP="009226F7">
      <w:pPr>
        <w:tabs>
          <w:tab w:val="left" w:pos="720"/>
        </w:tabs>
        <w:jc w:val="both"/>
        <w:rPr>
          <w:noProof/>
          <w:color w:val="000000"/>
          <w:sz w:val="20"/>
        </w:rPr>
      </w:pPr>
    </w:p>
    <w:p w14:paraId="3881FED0" w14:textId="77777777" w:rsidR="009226F7" w:rsidRPr="000A0BB4" w:rsidRDefault="009226F7" w:rsidP="009226F7">
      <w:pPr>
        <w:tabs>
          <w:tab w:val="left" w:pos="450"/>
          <w:tab w:val="left" w:pos="720"/>
        </w:tabs>
        <w:jc w:val="both"/>
        <w:rPr>
          <w:color w:val="000000"/>
          <w:sz w:val="20"/>
        </w:rPr>
      </w:pPr>
      <w:r w:rsidRPr="000A0BB4">
        <w:rPr>
          <w:b/>
          <w:color w:val="000000"/>
          <w:sz w:val="20"/>
        </w:rPr>
        <w:t xml:space="preserve">22. </w:t>
      </w:r>
      <w:r w:rsidRPr="000A0BB4">
        <w:rPr>
          <w:b/>
          <w:color w:val="000000"/>
          <w:sz w:val="20"/>
          <w:u w:val="single"/>
        </w:rPr>
        <w:t>COMPLIANCE WITH NEW YORK STATE INFORMATION SECURITY BREACH AND NOTIFICATION ACT.</w:t>
      </w:r>
      <w:r w:rsidRPr="000A0BB4">
        <w:rPr>
          <w:b/>
          <w:color w:val="000000"/>
          <w:sz w:val="20"/>
        </w:rPr>
        <w:t xml:space="preserve">  </w:t>
      </w:r>
      <w:r w:rsidRPr="000A0BB4">
        <w:rPr>
          <w:color w:val="000000"/>
          <w:sz w:val="20"/>
        </w:rPr>
        <w:t>Contractor shall comply with the provisions of the New York State Information Security Breach and Notification Act (General Business Law Section 899-aa; State Technology Law Section 208).</w:t>
      </w:r>
    </w:p>
    <w:p w14:paraId="6E195357" w14:textId="77777777" w:rsidR="009226F7" w:rsidRPr="000A0BB4" w:rsidRDefault="009226F7" w:rsidP="009226F7">
      <w:pPr>
        <w:pStyle w:val="Header"/>
        <w:tabs>
          <w:tab w:val="left" w:pos="720"/>
        </w:tabs>
        <w:jc w:val="both"/>
        <w:rPr>
          <w:color w:val="000000"/>
          <w:sz w:val="20"/>
        </w:rPr>
      </w:pPr>
    </w:p>
    <w:p w14:paraId="5C9F3261" w14:textId="77777777" w:rsidR="009226F7" w:rsidRPr="000A0BB4" w:rsidRDefault="009226F7" w:rsidP="009226F7">
      <w:pPr>
        <w:tabs>
          <w:tab w:val="left" w:pos="450"/>
          <w:tab w:val="left" w:pos="720"/>
        </w:tabs>
        <w:jc w:val="both"/>
        <w:rPr>
          <w:color w:val="000000"/>
          <w:sz w:val="20"/>
        </w:rPr>
      </w:pPr>
      <w:r w:rsidRPr="000A0BB4">
        <w:rPr>
          <w:b/>
          <w:color w:val="000000"/>
          <w:sz w:val="20"/>
        </w:rPr>
        <w:t xml:space="preserve">23. </w:t>
      </w:r>
      <w:r w:rsidRPr="000A0BB4">
        <w:rPr>
          <w:b/>
          <w:color w:val="000000"/>
          <w:sz w:val="20"/>
          <w:u w:val="single"/>
        </w:rPr>
        <w:t>COMPLIANCE WITH CONSULTANT DISCLOSURE LAW</w:t>
      </w:r>
      <w:r w:rsidRPr="000A0BB4">
        <w:rPr>
          <w:b/>
          <w:color w:val="000000"/>
          <w:sz w:val="20"/>
        </w:rPr>
        <w:t xml:space="preserve">. </w:t>
      </w:r>
      <w:r w:rsidRPr="000A0BB4">
        <w:rPr>
          <w:color w:val="000000"/>
          <w:sz w:val="20"/>
        </w:rPr>
        <w:t>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625CA427" w14:textId="77777777" w:rsidR="009226F7" w:rsidRPr="000A0BB4" w:rsidRDefault="009226F7" w:rsidP="009226F7">
      <w:pPr>
        <w:tabs>
          <w:tab w:val="left" w:pos="450"/>
          <w:tab w:val="left" w:pos="720"/>
        </w:tabs>
        <w:autoSpaceDE w:val="0"/>
        <w:autoSpaceDN w:val="0"/>
        <w:adjustRightInd w:val="0"/>
        <w:jc w:val="both"/>
        <w:rPr>
          <w:b/>
          <w:color w:val="000000"/>
          <w:sz w:val="20"/>
        </w:rPr>
      </w:pPr>
    </w:p>
    <w:p w14:paraId="1712621C" w14:textId="77777777" w:rsidR="009226F7" w:rsidRPr="000A0BB4" w:rsidRDefault="009226F7" w:rsidP="009226F7">
      <w:pPr>
        <w:tabs>
          <w:tab w:val="left" w:pos="450"/>
          <w:tab w:val="left" w:pos="720"/>
        </w:tabs>
        <w:autoSpaceDE w:val="0"/>
        <w:autoSpaceDN w:val="0"/>
        <w:adjustRightInd w:val="0"/>
        <w:jc w:val="both"/>
        <w:rPr>
          <w:color w:val="000000"/>
          <w:sz w:val="20"/>
        </w:rPr>
      </w:pPr>
      <w:r w:rsidRPr="000A0BB4">
        <w:rPr>
          <w:b/>
          <w:color w:val="000000"/>
          <w:sz w:val="20"/>
        </w:rPr>
        <w:t xml:space="preserve">24. </w:t>
      </w:r>
      <w:r w:rsidRPr="000A0BB4">
        <w:rPr>
          <w:b/>
          <w:color w:val="000000"/>
          <w:sz w:val="20"/>
          <w:u w:val="single"/>
        </w:rPr>
        <w:t>PROCUREMENT LOBBYING</w:t>
      </w:r>
      <w:r w:rsidRPr="000A0BB4">
        <w:rPr>
          <w:b/>
          <w:color w:val="000000"/>
          <w:sz w:val="20"/>
        </w:rPr>
        <w:t xml:space="preserve">. </w:t>
      </w:r>
      <w:r w:rsidRPr="000A0BB4">
        <w:rPr>
          <w:color w:val="000000"/>
          <w:sz w:val="20"/>
        </w:rPr>
        <w:t xml:space="preserve">To the extent this agreement is a "procurement contract" as defined by </w:t>
      </w:r>
    </w:p>
    <w:p w14:paraId="374A7BE7" w14:textId="77777777" w:rsidR="009226F7" w:rsidRPr="000A0BB4" w:rsidRDefault="009226F7" w:rsidP="009226F7">
      <w:pPr>
        <w:tabs>
          <w:tab w:val="left" w:pos="450"/>
          <w:tab w:val="left" w:pos="720"/>
        </w:tabs>
        <w:autoSpaceDE w:val="0"/>
        <w:autoSpaceDN w:val="0"/>
        <w:adjustRightInd w:val="0"/>
        <w:jc w:val="both"/>
        <w:rPr>
          <w:color w:val="000000"/>
          <w:sz w:val="20"/>
        </w:rPr>
      </w:pPr>
      <w:r w:rsidRPr="000A0BB4">
        <w:rPr>
          <w:color w:val="000000"/>
          <w:sz w:val="20"/>
        </w:rPr>
        <w:t>State Finance Law Sections 139-j and 139-k, by signing this agreement the contractor certifies and affirms that all disclosures made in accordance with State Finance Law Sections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3F801B71" w14:textId="77777777" w:rsidR="009226F7" w:rsidRPr="000A0BB4" w:rsidRDefault="009226F7" w:rsidP="009226F7">
      <w:pPr>
        <w:tabs>
          <w:tab w:val="left" w:pos="450"/>
          <w:tab w:val="left" w:pos="720"/>
        </w:tabs>
        <w:autoSpaceDE w:val="0"/>
        <w:autoSpaceDN w:val="0"/>
        <w:adjustRightInd w:val="0"/>
        <w:jc w:val="both"/>
        <w:rPr>
          <w:color w:val="000000"/>
          <w:sz w:val="20"/>
        </w:rPr>
      </w:pPr>
    </w:p>
    <w:p w14:paraId="7745BFB3" w14:textId="17AF9A3B" w:rsidR="009226F7" w:rsidRPr="000A0BB4" w:rsidRDefault="009226F7" w:rsidP="009226F7">
      <w:pPr>
        <w:tabs>
          <w:tab w:val="left" w:pos="720"/>
        </w:tabs>
        <w:autoSpaceDE w:val="0"/>
        <w:autoSpaceDN w:val="0"/>
        <w:adjustRightInd w:val="0"/>
        <w:jc w:val="both"/>
        <w:rPr>
          <w:color w:val="000000"/>
          <w:sz w:val="20"/>
        </w:rPr>
      </w:pPr>
      <w:r w:rsidRPr="000A0BB4">
        <w:rPr>
          <w:b/>
          <w:color w:val="000000"/>
          <w:sz w:val="20"/>
        </w:rPr>
        <w:t xml:space="preserve">25. </w:t>
      </w:r>
      <w:r w:rsidRPr="000A0BB4">
        <w:rPr>
          <w:b/>
          <w:color w:val="000000"/>
          <w:sz w:val="20"/>
          <w:u w:val="single"/>
        </w:rPr>
        <w:t>CERTIFICATION OF REGISTRATION TO COLLECT SALES AND COMPENSATING USE TAX BY CERTAIN STATE CONTRACTORS, AFFILIATES AND SUBCONTRACTORS</w:t>
      </w:r>
      <w:r w:rsidRPr="000A0BB4">
        <w:rPr>
          <w:color w:val="000000"/>
          <w:sz w:val="20"/>
          <w:u w:val="single"/>
        </w:rPr>
        <w:t>.</w:t>
      </w:r>
      <w:r w:rsidRPr="000A0BB4">
        <w:rPr>
          <w:color w:val="000000"/>
          <w:sz w:val="20"/>
        </w:rPr>
        <w:t xml:space="preserve">  To the extent this agreement is a contract as defined by Tax Law Section 5-a, if the contractor fails to make the certification required by Tax Law Section 5-a or if during the term of the contract, the Department of Taxation and Finance or the covered agency, as defined by Tax Law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9D83EC5" w14:textId="77777777" w:rsidR="009226F7" w:rsidRPr="000A0BB4" w:rsidRDefault="009226F7" w:rsidP="009226F7">
      <w:pPr>
        <w:tabs>
          <w:tab w:val="left" w:pos="720"/>
        </w:tabs>
        <w:autoSpaceDE w:val="0"/>
        <w:autoSpaceDN w:val="0"/>
        <w:adjustRightInd w:val="0"/>
        <w:jc w:val="both"/>
        <w:rPr>
          <w:color w:val="000000"/>
          <w:sz w:val="20"/>
        </w:rPr>
      </w:pPr>
    </w:p>
    <w:p w14:paraId="07ECF871" w14:textId="357146B9" w:rsidR="009226F7" w:rsidRPr="000A0BB4" w:rsidRDefault="009226F7" w:rsidP="009226F7">
      <w:pPr>
        <w:autoSpaceDE w:val="0"/>
        <w:autoSpaceDN w:val="0"/>
        <w:rPr>
          <w:sz w:val="20"/>
        </w:rPr>
      </w:pPr>
      <w:r w:rsidRPr="00000807">
        <w:rPr>
          <w:rFonts w:eastAsia="Calibri"/>
          <w:b/>
          <w:sz w:val="20"/>
        </w:rPr>
        <w:t>26.</w:t>
      </w:r>
      <w:r w:rsidRPr="000A0BB4">
        <w:rPr>
          <w:rFonts w:eastAsia="Calibri"/>
          <w:sz w:val="20"/>
        </w:rPr>
        <w:t xml:space="preserve"> </w:t>
      </w:r>
      <w:r w:rsidRPr="000A0BB4">
        <w:rPr>
          <w:rFonts w:eastAsia="Calibri"/>
          <w:b/>
          <w:bCs/>
          <w:sz w:val="20"/>
          <w:u w:val="single"/>
        </w:rPr>
        <w:t>IRAN DIVESTMENT ACT</w:t>
      </w:r>
      <w:r w:rsidRPr="000A0BB4">
        <w:rPr>
          <w:rFonts w:eastAsia="Calibri"/>
          <w:sz w:val="20"/>
        </w:rPr>
        <w:t xml:space="preserve">.  </w:t>
      </w:r>
      <w:r w:rsidRPr="000A0BB4">
        <w:rPr>
          <w:rFonts w:eastAsia="Calibri"/>
          <w:bCs/>
          <w:iCs/>
          <w:sz w:val="20"/>
        </w:rPr>
        <w:t>By entering into this Agreement, Contractor certifies</w:t>
      </w:r>
      <w:r w:rsidRPr="000A0BB4">
        <w:rPr>
          <w:rFonts w:eastAsia="Calibri"/>
          <w:sz w:val="20"/>
        </w:rPr>
        <w:t xml:space="preserve"> in accordance with State Finance Law §165-a that it is not on the “Entities Determined to be Non-Responsive Bidders/</w:t>
      </w:r>
      <w:proofErr w:type="spellStart"/>
      <w:r w:rsidRPr="000A0BB4">
        <w:rPr>
          <w:rFonts w:eastAsia="Calibri"/>
          <w:sz w:val="20"/>
        </w:rPr>
        <w:t>Offerers</w:t>
      </w:r>
      <w:proofErr w:type="spellEnd"/>
      <w:r w:rsidRPr="000A0BB4">
        <w:rPr>
          <w:rFonts w:eastAsia="Calibri"/>
          <w:sz w:val="20"/>
        </w:rPr>
        <w:t xml:space="preserve"> pursuant to the New York State Iran Divestment Act of 2012” (“</w:t>
      </w:r>
      <w:hyperlink r:id="rId29" w:history="1">
        <w:r w:rsidRPr="00E611A4">
          <w:rPr>
            <w:rStyle w:val="Hyperlink"/>
            <w:rFonts w:eastAsia="Calibri"/>
            <w:sz w:val="20"/>
          </w:rPr>
          <w:t>Prohibited Entities List</w:t>
        </w:r>
      </w:hyperlink>
      <w:r w:rsidR="00E611A4">
        <w:rPr>
          <w:rFonts w:eastAsia="Calibri"/>
          <w:sz w:val="20"/>
        </w:rPr>
        <w:t>”).</w:t>
      </w:r>
      <w:r w:rsidRPr="000A0BB4">
        <w:rPr>
          <w:rFonts w:eastAsia="Calibri"/>
          <w:sz w:val="20"/>
        </w:rPr>
        <w:t xml:space="preserve"> </w:t>
      </w:r>
    </w:p>
    <w:p w14:paraId="2903B79B" w14:textId="77777777" w:rsidR="009226F7" w:rsidRPr="000A0BB4" w:rsidRDefault="009226F7" w:rsidP="009226F7">
      <w:pPr>
        <w:autoSpaceDE w:val="0"/>
        <w:autoSpaceDN w:val="0"/>
        <w:jc w:val="both"/>
        <w:rPr>
          <w:rFonts w:eastAsia="Calibri"/>
          <w:sz w:val="20"/>
        </w:rPr>
      </w:pPr>
    </w:p>
    <w:p w14:paraId="0EA783C3" w14:textId="77777777" w:rsidR="009226F7" w:rsidRPr="000A0BB4" w:rsidRDefault="009226F7" w:rsidP="009226F7">
      <w:pPr>
        <w:autoSpaceDE w:val="0"/>
        <w:autoSpaceDN w:val="0"/>
        <w:jc w:val="both"/>
        <w:rPr>
          <w:rFonts w:eastAsia="Calibri"/>
          <w:sz w:val="20"/>
        </w:rPr>
      </w:pPr>
      <w:r w:rsidRPr="000A0BB4">
        <w:rPr>
          <w:rFonts w:eastAsia="Calibri"/>
          <w:sz w:val="20"/>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4B768A22" w14:textId="77777777" w:rsidR="009226F7" w:rsidRPr="000A0BB4" w:rsidRDefault="009226F7" w:rsidP="009226F7">
      <w:pPr>
        <w:autoSpaceDE w:val="0"/>
        <w:autoSpaceDN w:val="0"/>
        <w:jc w:val="both"/>
        <w:rPr>
          <w:rFonts w:eastAsia="Calibri"/>
          <w:sz w:val="20"/>
        </w:rPr>
      </w:pPr>
    </w:p>
    <w:p w14:paraId="1D9E2055" w14:textId="77777777" w:rsidR="009226F7" w:rsidRPr="000A0BB4" w:rsidRDefault="009226F7" w:rsidP="009226F7">
      <w:pPr>
        <w:jc w:val="both"/>
        <w:rPr>
          <w:rFonts w:eastAsia="Calibri"/>
          <w:color w:val="000000"/>
          <w:sz w:val="20"/>
        </w:rPr>
      </w:pPr>
      <w:r w:rsidRPr="000A0BB4">
        <w:rPr>
          <w:rFonts w:eastAsia="Calibri"/>
          <w:color w:val="000000"/>
          <w:sz w:val="20"/>
        </w:rPr>
        <w:t>During the term of the Contract, should the state agency receive information that a person (as defined in State Finance Law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564B1885" w14:textId="77777777" w:rsidR="009226F7" w:rsidRPr="000A0BB4" w:rsidRDefault="009226F7" w:rsidP="009226F7">
      <w:pPr>
        <w:jc w:val="both"/>
        <w:rPr>
          <w:rFonts w:eastAsia="Calibri"/>
          <w:color w:val="000000"/>
          <w:sz w:val="20"/>
        </w:rPr>
      </w:pPr>
    </w:p>
    <w:p w14:paraId="19F896A3" w14:textId="77777777" w:rsidR="009226F7" w:rsidRPr="000A0BB4" w:rsidRDefault="009226F7" w:rsidP="00CF15A5">
      <w:pPr>
        <w:jc w:val="both"/>
        <w:rPr>
          <w:color w:val="000000"/>
        </w:rPr>
      </w:pPr>
      <w:r w:rsidRPr="000A0BB4">
        <w:rPr>
          <w:rFonts w:eastAsia="Calibri"/>
          <w:sz w:val="20"/>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70B7A967" w14:textId="77777777" w:rsidR="009226F7" w:rsidRPr="00CB22C2" w:rsidRDefault="009226F7" w:rsidP="009226F7">
      <w:pPr>
        <w:tabs>
          <w:tab w:val="left" w:pos="720"/>
        </w:tabs>
        <w:autoSpaceDE w:val="0"/>
        <w:autoSpaceDN w:val="0"/>
        <w:adjustRightInd w:val="0"/>
        <w:jc w:val="both"/>
        <w:rPr>
          <w:color w:val="000000"/>
          <w:sz w:val="20"/>
        </w:rPr>
      </w:pPr>
    </w:p>
    <w:p w14:paraId="50EACB7A" w14:textId="77777777" w:rsidR="009226F7" w:rsidRPr="00CB22C2" w:rsidRDefault="009226F7" w:rsidP="009226F7">
      <w:pPr>
        <w:tabs>
          <w:tab w:val="left" w:pos="720"/>
        </w:tabs>
        <w:autoSpaceDE w:val="0"/>
        <w:autoSpaceDN w:val="0"/>
        <w:adjustRightInd w:val="0"/>
        <w:jc w:val="both"/>
        <w:rPr>
          <w:color w:val="000000"/>
          <w:sz w:val="20"/>
        </w:rPr>
      </w:pPr>
      <w:r w:rsidRPr="00CB22C2">
        <w:rPr>
          <w:color w:val="000000"/>
          <w:sz w:val="20"/>
        </w:rPr>
        <w:t>(</w:t>
      </w:r>
      <w:r>
        <w:rPr>
          <w:color w:val="000000"/>
          <w:sz w:val="20"/>
        </w:rPr>
        <w:t>January</w:t>
      </w:r>
      <w:r w:rsidRPr="00CB22C2">
        <w:rPr>
          <w:color w:val="000000"/>
          <w:sz w:val="20"/>
        </w:rPr>
        <w:t xml:space="preserve"> 201</w:t>
      </w:r>
      <w:r>
        <w:rPr>
          <w:color w:val="000000"/>
          <w:sz w:val="20"/>
        </w:rPr>
        <w:t>4</w:t>
      </w:r>
      <w:r w:rsidRPr="00CB22C2">
        <w:rPr>
          <w:color w:val="000000"/>
          <w:sz w:val="20"/>
        </w:rPr>
        <w:t>)</w:t>
      </w:r>
    </w:p>
    <w:p w14:paraId="5A8CF949" w14:textId="77777777" w:rsidR="00022EF7" w:rsidRDefault="00022EF7" w:rsidP="00022EF7">
      <w:pPr>
        <w:pStyle w:val="Header"/>
        <w:tabs>
          <w:tab w:val="clear" w:pos="4320"/>
          <w:tab w:val="clear" w:pos="8640"/>
        </w:tabs>
        <w:rPr>
          <w:noProof/>
          <w:sz w:val="19"/>
          <w:szCs w:val="19"/>
        </w:rPr>
        <w:sectPr w:rsidR="00022EF7" w:rsidSect="00946F44">
          <w:footerReference w:type="default" r:id="rId30"/>
          <w:pgSz w:w="12240" w:h="15840" w:code="1"/>
          <w:pgMar w:top="1440" w:right="1440" w:bottom="1440" w:left="1440" w:header="432" w:footer="432" w:gutter="0"/>
          <w:cols w:sep="1" w:space="288"/>
        </w:sectPr>
      </w:pPr>
    </w:p>
    <w:p w14:paraId="6D4449EC" w14:textId="77777777" w:rsidR="00022EF7" w:rsidRDefault="00022EF7" w:rsidP="00022EF7">
      <w:pPr>
        <w:pStyle w:val="Header"/>
        <w:tabs>
          <w:tab w:val="clear" w:pos="4320"/>
          <w:tab w:val="clear" w:pos="8640"/>
        </w:tabs>
        <w:rPr>
          <w:noProof/>
          <w:sz w:val="19"/>
          <w:szCs w:val="19"/>
        </w:rPr>
      </w:pPr>
    </w:p>
    <w:p w14:paraId="6FD4CBDB" w14:textId="77777777" w:rsidR="00022EF7" w:rsidRDefault="00022EF7" w:rsidP="00022EF7">
      <w:pPr>
        <w:rPr>
          <w:spacing w:val="-3"/>
          <w:sz w:val="17"/>
          <w:szCs w:val="17"/>
        </w:rPr>
        <w:sectPr w:rsidR="00022EF7" w:rsidSect="00946F44">
          <w:footerReference w:type="even" r:id="rId31"/>
          <w:footerReference w:type="default" r:id="rId32"/>
          <w:type w:val="continuous"/>
          <w:pgSz w:w="12240" w:h="15840"/>
          <w:pgMar w:top="1440" w:right="1440" w:bottom="1440" w:left="1440" w:header="0" w:footer="360" w:gutter="0"/>
          <w:cols w:space="720"/>
          <w:noEndnote/>
        </w:sectPr>
      </w:pPr>
    </w:p>
    <w:p w14:paraId="519D8AC4" w14:textId="77777777" w:rsidR="00B063DB" w:rsidRPr="00FD7844" w:rsidRDefault="00B063DB" w:rsidP="00861441">
      <w:pPr>
        <w:pStyle w:val="Heading1"/>
      </w:pPr>
      <w:bookmarkStart w:id="99" w:name="_Toc511823563"/>
      <w:bookmarkStart w:id="100" w:name="_Toc516568057"/>
      <w:r w:rsidRPr="00FD7844">
        <w:lastRenderedPageBreak/>
        <w:t>APPENDIX A-1 G</w:t>
      </w:r>
      <w:bookmarkEnd w:id="99"/>
      <w:bookmarkEnd w:id="100"/>
    </w:p>
    <w:p w14:paraId="23E164EF" w14:textId="77777777" w:rsidR="00B063DB" w:rsidRPr="008040B1" w:rsidRDefault="00B063DB" w:rsidP="00B063DB">
      <w:pPr>
        <w:tabs>
          <w:tab w:val="center" w:pos="5040"/>
        </w:tabs>
        <w:suppressAutoHyphens/>
        <w:jc w:val="center"/>
        <w:rPr>
          <w:rFonts w:ascii="Arial" w:hAnsi="Arial" w:cs="Arial"/>
          <w:color w:val="000000"/>
          <w:sz w:val="20"/>
          <w:szCs w:val="22"/>
        </w:rPr>
      </w:pPr>
    </w:p>
    <w:p w14:paraId="18E9F59A" w14:textId="77777777" w:rsidR="00B063DB" w:rsidRPr="00496002" w:rsidRDefault="00B063DB" w:rsidP="00496002">
      <w:pPr>
        <w:rPr>
          <w:rFonts w:ascii="Arial" w:hAnsi="Arial" w:cs="Arial"/>
          <w:b/>
          <w:sz w:val="20"/>
          <w:u w:val="single"/>
        </w:rPr>
      </w:pPr>
      <w:r w:rsidRPr="00496002">
        <w:rPr>
          <w:rFonts w:ascii="Arial" w:hAnsi="Arial" w:cs="Arial"/>
          <w:b/>
          <w:sz w:val="20"/>
          <w:u w:val="single"/>
        </w:rPr>
        <w:t>General</w:t>
      </w:r>
    </w:p>
    <w:p w14:paraId="627FC114" w14:textId="77777777" w:rsidR="00FD7844" w:rsidRPr="008040B1" w:rsidRDefault="00FD7844" w:rsidP="00496002"/>
    <w:p w14:paraId="5A1EF594" w14:textId="08605C44" w:rsidR="00B063DB" w:rsidRDefault="00B063DB" w:rsidP="00496002">
      <w:pPr>
        <w:numPr>
          <w:ilvl w:val="0"/>
          <w:numId w:val="19"/>
        </w:numPr>
        <w:tabs>
          <w:tab w:val="left" w:pos="-540"/>
        </w:tabs>
        <w:suppressAutoHyphens/>
        <w:jc w:val="both"/>
        <w:rPr>
          <w:rFonts w:ascii="Arial" w:hAnsi="Arial" w:cs="Arial"/>
          <w:color w:val="000000"/>
          <w:sz w:val="20"/>
          <w:szCs w:val="22"/>
        </w:rPr>
      </w:pPr>
      <w:r w:rsidRPr="008040B1">
        <w:rPr>
          <w:rFonts w:ascii="Arial" w:hAnsi="Arial" w:cs="Arial"/>
          <w:color w:val="000000"/>
          <w:sz w:val="20"/>
          <w:szCs w:val="22"/>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73C04875" w14:textId="77777777" w:rsidR="00496002" w:rsidRPr="008040B1" w:rsidRDefault="00496002" w:rsidP="00496002">
      <w:pPr>
        <w:tabs>
          <w:tab w:val="left" w:pos="-540"/>
        </w:tabs>
        <w:suppressAutoHyphens/>
        <w:ind w:left="360"/>
        <w:jc w:val="both"/>
        <w:rPr>
          <w:rFonts w:ascii="Arial" w:hAnsi="Arial" w:cs="Arial"/>
          <w:color w:val="000000"/>
          <w:sz w:val="20"/>
          <w:szCs w:val="22"/>
        </w:rPr>
      </w:pPr>
    </w:p>
    <w:p w14:paraId="70C01C62" w14:textId="25992082" w:rsidR="00B063DB" w:rsidRDefault="00B063DB" w:rsidP="00496002">
      <w:pPr>
        <w:numPr>
          <w:ilvl w:val="0"/>
          <w:numId w:val="19"/>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 xml:space="preserve">This agreement is subject to applicable Federal and State Laws and regulations and the policies and procedures stipulated in the </w:t>
      </w:r>
      <w:hyperlink r:id="rId33" w:history="1">
        <w:r w:rsidRPr="00A609C2">
          <w:rPr>
            <w:rStyle w:val="Hyperlink"/>
            <w:rFonts w:ascii="Arial" w:hAnsi="Arial" w:cs="Arial"/>
            <w:sz w:val="20"/>
            <w:szCs w:val="22"/>
          </w:rPr>
          <w:t>NYS Education Department Fiscal Guidelines</w:t>
        </w:r>
      </w:hyperlink>
      <w:r w:rsidR="00A609C2">
        <w:rPr>
          <w:rFonts w:ascii="Arial" w:hAnsi="Arial" w:cs="Arial"/>
          <w:color w:val="000000"/>
          <w:sz w:val="20"/>
          <w:szCs w:val="22"/>
        </w:rPr>
        <w:t>.</w:t>
      </w:r>
    </w:p>
    <w:p w14:paraId="0D02DC55" w14:textId="77777777" w:rsidR="00496002" w:rsidRPr="008040B1" w:rsidRDefault="00496002" w:rsidP="00496002">
      <w:pPr>
        <w:tabs>
          <w:tab w:val="left" w:pos="0"/>
        </w:tabs>
        <w:suppressAutoHyphens/>
        <w:ind w:left="360"/>
        <w:jc w:val="both"/>
        <w:rPr>
          <w:rFonts w:ascii="Arial" w:hAnsi="Arial" w:cs="Arial"/>
          <w:color w:val="000000"/>
          <w:sz w:val="20"/>
          <w:szCs w:val="22"/>
        </w:rPr>
      </w:pPr>
    </w:p>
    <w:p w14:paraId="150DD1D7" w14:textId="41CB577C" w:rsidR="00B063DB" w:rsidRDefault="00B063DB" w:rsidP="00496002">
      <w:pPr>
        <w:numPr>
          <w:ilvl w:val="0"/>
          <w:numId w:val="19"/>
        </w:numPr>
        <w:autoSpaceDE w:val="0"/>
        <w:autoSpaceDN w:val="0"/>
        <w:adjustRightInd w:val="0"/>
        <w:jc w:val="both"/>
        <w:rPr>
          <w:rFonts w:ascii="Arial" w:hAnsi="Arial" w:cs="Arial"/>
          <w:color w:val="000000"/>
          <w:sz w:val="20"/>
          <w:szCs w:val="22"/>
        </w:rPr>
      </w:pPr>
      <w:r w:rsidRPr="008040B1">
        <w:rPr>
          <w:rFonts w:ascii="Arial" w:hAnsi="Arial" w:cs="Arial"/>
          <w:color w:val="000000"/>
          <w:sz w:val="20"/>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30E80923" w14:textId="77777777" w:rsidR="00496002" w:rsidRPr="008040B1" w:rsidRDefault="00496002" w:rsidP="00496002">
      <w:pPr>
        <w:autoSpaceDE w:val="0"/>
        <w:autoSpaceDN w:val="0"/>
        <w:adjustRightInd w:val="0"/>
        <w:ind w:left="360"/>
        <w:jc w:val="both"/>
        <w:rPr>
          <w:rFonts w:ascii="Arial" w:hAnsi="Arial" w:cs="Arial"/>
          <w:color w:val="000000"/>
          <w:sz w:val="20"/>
          <w:szCs w:val="22"/>
        </w:rPr>
      </w:pPr>
    </w:p>
    <w:p w14:paraId="4E37F0DC" w14:textId="77777777" w:rsidR="00B063DB" w:rsidRPr="008040B1" w:rsidRDefault="00B063DB" w:rsidP="00496002">
      <w:pPr>
        <w:numPr>
          <w:ilvl w:val="0"/>
          <w:numId w:val="19"/>
        </w:numPr>
        <w:autoSpaceDE w:val="0"/>
        <w:autoSpaceDN w:val="0"/>
        <w:adjustRightInd w:val="0"/>
        <w:jc w:val="both"/>
        <w:rPr>
          <w:rFonts w:ascii="Arial" w:hAnsi="Arial" w:cs="Arial"/>
          <w:color w:val="000000"/>
          <w:sz w:val="20"/>
          <w:szCs w:val="22"/>
        </w:rPr>
      </w:pPr>
      <w:r w:rsidRPr="008040B1">
        <w:rPr>
          <w:rFonts w:ascii="Arial" w:hAnsi="Arial" w:cs="Arial"/>
          <w:color w:val="000000"/>
          <w:sz w:val="20"/>
          <w:szCs w:val="22"/>
        </w:rPr>
        <w:t>Any 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14:paraId="531FF3E6" w14:textId="77777777" w:rsidR="00B063DB" w:rsidRPr="008040B1" w:rsidRDefault="00B063DB" w:rsidP="00496002">
      <w:pPr>
        <w:numPr>
          <w:ilvl w:val="1"/>
          <w:numId w:val="19"/>
        </w:numPr>
        <w:rPr>
          <w:rFonts w:ascii="Arial" w:hAnsi="Arial" w:cs="Arial"/>
          <w:color w:val="000000"/>
          <w:sz w:val="20"/>
          <w:szCs w:val="22"/>
        </w:rPr>
      </w:pPr>
      <w:r w:rsidRPr="008040B1">
        <w:rPr>
          <w:rFonts w:ascii="Arial" w:hAnsi="Arial" w:cs="Arial"/>
          <w:color w:val="000000"/>
          <w:sz w:val="20"/>
          <w:szCs w:val="22"/>
        </w:rPr>
        <w:t>The amount of the modification is equal to or greater than ten percent of the total value of the contract for contracts of less than five million dollars; or</w:t>
      </w:r>
    </w:p>
    <w:p w14:paraId="0BDC9F71" w14:textId="50B35C6E" w:rsidR="00B063DB" w:rsidRDefault="00B063DB" w:rsidP="00496002">
      <w:pPr>
        <w:numPr>
          <w:ilvl w:val="1"/>
          <w:numId w:val="19"/>
        </w:numPr>
        <w:rPr>
          <w:rFonts w:ascii="Arial" w:hAnsi="Arial" w:cs="Arial"/>
          <w:color w:val="000000"/>
          <w:sz w:val="20"/>
          <w:szCs w:val="22"/>
        </w:rPr>
      </w:pPr>
      <w:r w:rsidRPr="008040B1">
        <w:rPr>
          <w:rFonts w:ascii="Arial" w:hAnsi="Arial" w:cs="Arial"/>
          <w:color w:val="000000"/>
          <w:sz w:val="20"/>
          <w:szCs w:val="22"/>
        </w:rPr>
        <w:t xml:space="preserve">The amount of the modification is equal to or greater than five percent of the total value of the contract for contracts of more than five million dollars. </w:t>
      </w:r>
    </w:p>
    <w:p w14:paraId="0BEDC433" w14:textId="77777777" w:rsidR="00496002" w:rsidRPr="008040B1" w:rsidRDefault="00496002" w:rsidP="00496002">
      <w:pPr>
        <w:ind w:left="1440"/>
        <w:rPr>
          <w:rFonts w:ascii="Arial" w:hAnsi="Arial" w:cs="Arial"/>
          <w:color w:val="000000"/>
          <w:sz w:val="20"/>
          <w:szCs w:val="22"/>
        </w:rPr>
      </w:pPr>
    </w:p>
    <w:p w14:paraId="29DD6035" w14:textId="3B8CA302" w:rsidR="00B063DB" w:rsidRDefault="00B063DB" w:rsidP="00496002">
      <w:pPr>
        <w:numPr>
          <w:ilvl w:val="0"/>
          <w:numId w:val="19"/>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Funds provided by this contract may not be used to pay any expenses of the State Education Department or any of its employees.</w:t>
      </w:r>
    </w:p>
    <w:p w14:paraId="1D564C56" w14:textId="77777777" w:rsidR="00496002" w:rsidRPr="008040B1" w:rsidRDefault="00496002" w:rsidP="00496002">
      <w:pPr>
        <w:tabs>
          <w:tab w:val="left" w:pos="0"/>
        </w:tabs>
        <w:suppressAutoHyphens/>
        <w:ind w:left="360"/>
        <w:jc w:val="both"/>
        <w:rPr>
          <w:rFonts w:ascii="Arial" w:hAnsi="Arial" w:cs="Arial"/>
          <w:color w:val="000000"/>
          <w:sz w:val="20"/>
          <w:szCs w:val="22"/>
        </w:rPr>
      </w:pPr>
    </w:p>
    <w:p w14:paraId="32A3EDDF" w14:textId="719A8A34" w:rsidR="00496002" w:rsidRDefault="00B063DB" w:rsidP="00496002">
      <w:pPr>
        <w:tabs>
          <w:tab w:val="left" w:pos="0"/>
        </w:tabs>
        <w:suppressAutoHyphens/>
        <w:jc w:val="both"/>
        <w:rPr>
          <w:rFonts w:ascii="Arial" w:hAnsi="Arial" w:cs="Arial"/>
          <w:b/>
          <w:color w:val="000000"/>
          <w:sz w:val="20"/>
          <w:szCs w:val="22"/>
          <w:u w:val="single"/>
        </w:rPr>
      </w:pPr>
      <w:r w:rsidRPr="00496002">
        <w:rPr>
          <w:rFonts w:ascii="Arial" w:hAnsi="Arial" w:cs="Arial"/>
          <w:b/>
          <w:color w:val="000000"/>
          <w:sz w:val="20"/>
          <w:szCs w:val="22"/>
          <w:u w:val="single"/>
        </w:rPr>
        <w:t>Terminations</w:t>
      </w:r>
    </w:p>
    <w:p w14:paraId="50B4F3C3" w14:textId="77777777" w:rsidR="00496002" w:rsidRPr="00496002" w:rsidRDefault="00496002" w:rsidP="00496002">
      <w:pPr>
        <w:tabs>
          <w:tab w:val="left" w:pos="0"/>
        </w:tabs>
        <w:suppressAutoHyphens/>
        <w:jc w:val="both"/>
        <w:rPr>
          <w:rFonts w:ascii="Arial" w:hAnsi="Arial" w:cs="Arial"/>
          <w:b/>
          <w:color w:val="000000"/>
          <w:sz w:val="20"/>
          <w:szCs w:val="22"/>
          <w:u w:val="single"/>
        </w:rPr>
      </w:pPr>
    </w:p>
    <w:p w14:paraId="75CF90A1" w14:textId="48F857E1" w:rsidR="00B063DB" w:rsidRDefault="00B063DB" w:rsidP="00496002">
      <w:pPr>
        <w:numPr>
          <w:ilvl w:val="0"/>
          <w:numId w:val="1"/>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7A503CFC" w14:textId="77777777" w:rsidR="00496002" w:rsidRPr="008040B1" w:rsidRDefault="00496002" w:rsidP="00496002">
      <w:pPr>
        <w:tabs>
          <w:tab w:val="left" w:pos="0"/>
        </w:tabs>
        <w:suppressAutoHyphens/>
        <w:ind w:left="360"/>
        <w:jc w:val="both"/>
        <w:rPr>
          <w:rFonts w:ascii="Arial" w:hAnsi="Arial" w:cs="Arial"/>
          <w:color w:val="000000"/>
          <w:sz w:val="20"/>
          <w:szCs w:val="22"/>
        </w:rPr>
      </w:pPr>
    </w:p>
    <w:p w14:paraId="36EC70D7" w14:textId="73407F1D" w:rsidR="00B063DB" w:rsidRDefault="00B063DB" w:rsidP="00496002">
      <w:pPr>
        <w:rPr>
          <w:rFonts w:ascii="Arial" w:hAnsi="Arial" w:cs="Arial"/>
          <w:b/>
          <w:color w:val="000000"/>
          <w:sz w:val="20"/>
          <w:szCs w:val="22"/>
          <w:u w:val="single"/>
        </w:rPr>
      </w:pPr>
      <w:r w:rsidRPr="00496002">
        <w:rPr>
          <w:rFonts w:ascii="Arial" w:hAnsi="Arial" w:cs="Arial"/>
          <w:b/>
          <w:color w:val="000000"/>
          <w:sz w:val="20"/>
          <w:szCs w:val="22"/>
          <w:u w:val="single"/>
        </w:rPr>
        <w:t>Responsibility Provisions</w:t>
      </w:r>
    </w:p>
    <w:p w14:paraId="0C596736" w14:textId="77777777" w:rsidR="00496002" w:rsidRPr="00496002" w:rsidRDefault="00496002" w:rsidP="00496002">
      <w:pPr>
        <w:rPr>
          <w:rFonts w:ascii="Arial" w:hAnsi="Arial" w:cs="Arial"/>
          <w:b/>
          <w:color w:val="000000"/>
          <w:sz w:val="20"/>
          <w:szCs w:val="22"/>
          <w:u w:val="single"/>
        </w:rPr>
      </w:pPr>
    </w:p>
    <w:p w14:paraId="27B1C7CA" w14:textId="77777777" w:rsidR="00B063DB" w:rsidRPr="00496002" w:rsidRDefault="00B063DB" w:rsidP="00496002">
      <w:pPr>
        <w:pStyle w:val="ListParagraph"/>
        <w:tabs>
          <w:tab w:val="left" w:pos="360"/>
        </w:tabs>
        <w:spacing w:before="0" w:after="0" w:line="240" w:lineRule="auto"/>
        <w:ind w:left="0"/>
        <w:jc w:val="both"/>
        <w:rPr>
          <w:rFonts w:ascii="Arial" w:hAnsi="Arial" w:cs="Arial"/>
          <w:color w:val="000000"/>
          <w:sz w:val="20"/>
        </w:rPr>
      </w:pPr>
      <w:r w:rsidRPr="00496002">
        <w:rPr>
          <w:rFonts w:ascii="Arial" w:hAnsi="Arial" w:cs="Arial"/>
          <w:color w:val="000000"/>
          <w:sz w:val="20"/>
          <w:szCs w:val="22"/>
        </w:rPr>
        <w:t xml:space="preserve">A. </w:t>
      </w:r>
      <w:r w:rsidRPr="00496002">
        <w:rPr>
          <w:rFonts w:ascii="Arial" w:hAnsi="Arial" w:cs="Arial"/>
          <w:color w:val="000000"/>
          <w:sz w:val="20"/>
        </w:rPr>
        <w:tab/>
        <w:t>General Responsibility Language</w:t>
      </w:r>
    </w:p>
    <w:p w14:paraId="6A4A687F" w14:textId="77777777" w:rsidR="00B063DB" w:rsidRPr="00496002" w:rsidRDefault="00B063DB" w:rsidP="00496002">
      <w:pPr>
        <w:pStyle w:val="ListParagraph"/>
        <w:spacing w:before="0" w:after="0" w:line="240" w:lineRule="auto"/>
        <w:ind w:left="360"/>
        <w:jc w:val="both"/>
        <w:rPr>
          <w:rFonts w:ascii="Arial" w:hAnsi="Arial" w:cs="Arial"/>
          <w:color w:val="000000"/>
          <w:sz w:val="20"/>
        </w:rPr>
      </w:pPr>
      <w:r w:rsidRPr="00496002">
        <w:rPr>
          <w:rFonts w:ascii="Arial" w:hAnsi="Arial" w:cs="Arial"/>
          <w:color w:val="000000"/>
          <w:sz w:val="20"/>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4397C15A" w14:textId="77777777" w:rsidR="00B063DB" w:rsidRPr="00496002" w:rsidRDefault="00B063DB" w:rsidP="00496002">
      <w:pPr>
        <w:pStyle w:val="ListParagraph"/>
        <w:spacing w:before="0" w:after="0" w:line="240" w:lineRule="auto"/>
        <w:jc w:val="both"/>
        <w:rPr>
          <w:rFonts w:ascii="Arial" w:hAnsi="Arial" w:cs="Arial"/>
          <w:color w:val="000000"/>
          <w:sz w:val="20"/>
        </w:rPr>
      </w:pPr>
    </w:p>
    <w:p w14:paraId="2FE18525" w14:textId="77777777" w:rsidR="00B063DB" w:rsidRPr="00496002" w:rsidRDefault="00B063DB" w:rsidP="00496002">
      <w:pPr>
        <w:pStyle w:val="ListParagraph"/>
        <w:tabs>
          <w:tab w:val="left" w:pos="360"/>
        </w:tabs>
        <w:spacing w:before="0" w:after="0" w:line="240" w:lineRule="auto"/>
        <w:ind w:left="0"/>
        <w:jc w:val="both"/>
        <w:rPr>
          <w:rFonts w:ascii="Arial" w:hAnsi="Arial" w:cs="Arial"/>
          <w:color w:val="000000"/>
          <w:sz w:val="20"/>
        </w:rPr>
      </w:pPr>
      <w:r w:rsidRPr="00496002">
        <w:rPr>
          <w:rFonts w:ascii="Arial" w:hAnsi="Arial" w:cs="Arial"/>
          <w:color w:val="000000"/>
          <w:sz w:val="20"/>
        </w:rPr>
        <w:t xml:space="preserve">B. </w:t>
      </w:r>
      <w:r w:rsidRPr="00496002">
        <w:rPr>
          <w:rFonts w:ascii="Arial" w:hAnsi="Arial" w:cs="Arial"/>
          <w:color w:val="000000"/>
          <w:sz w:val="20"/>
        </w:rPr>
        <w:tab/>
        <w:t>Suspension of Work (for Non-Responsibility)</w:t>
      </w:r>
    </w:p>
    <w:p w14:paraId="79BDA20C" w14:textId="77777777" w:rsidR="00B063DB" w:rsidRPr="00496002" w:rsidRDefault="00B063DB" w:rsidP="00496002">
      <w:pPr>
        <w:pStyle w:val="ListParagraph"/>
        <w:tabs>
          <w:tab w:val="left" w:pos="360"/>
        </w:tabs>
        <w:spacing w:before="0" w:after="0" w:line="240" w:lineRule="auto"/>
        <w:ind w:left="360"/>
        <w:jc w:val="both"/>
        <w:rPr>
          <w:rFonts w:ascii="Arial" w:hAnsi="Arial" w:cs="Arial"/>
          <w:color w:val="000000"/>
          <w:sz w:val="20"/>
        </w:rPr>
      </w:pPr>
      <w:r w:rsidRPr="00496002">
        <w:rPr>
          <w:rFonts w:ascii="Arial" w:hAnsi="Arial" w:cs="Arial"/>
          <w:color w:val="000000"/>
          <w:sz w:val="20"/>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w:t>
      </w:r>
      <w:r w:rsidRPr="00496002">
        <w:rPr>
          <w:rFonts w:ascii="Arial" w:hAnsi="Arial" w:cs="Arial"/>
          <w:color w:val="000000"/>
          <w:sz w:val="20"/>
        </w:rPr>
        <w:lastRenderedPageBreak/>
        <w:t>resume at such time as the Commissioner of Education or his or her designee issues a written notice authorizing a resumption of performance under the Contract.</w:t>
      </w:r>
    </w:p>
    <w:p w14:paraId="7AFE9CBE" w14:textId="77777777" w:rsidR="00B063DB" w:rsidRPr="00496002" w:rsidRDefault="00B063DB" w:rsidP="00496002">
      <w:pPr>
        <w:pStyle w:val="ListParagraph"/>
        <w:tabs>
          <w:tab w:val="left" w:pos="360"/>
        </w:tabs>
        <w:spacing w:before="0" w:after="0" w:line="240" w:lineRule="auto"/>
        <w:ind w:left="360"/>
        <w:jc w:val="both"/>
        <w:rPr>
          <w:rFonts w:ascii="Arial" w:hAnsi="Arial" w:cs="Arial"/>
          <w:color w:val="000000"/>
          <w:sz w:val="20"/>
        </w:rPr>
      </w:pPr>
    </w:p>
    <w:p w14:paraId="14D024EE" w14:textId="77777777" w:rsidR="00B063DB" w:rsidRPr="00496002" w:rsidRDefault="00B063DB" w:rsidP="00496002">
      <w:pPr>
        <w:pStyle w:val="ListParagraph"/>
        <w:tabs>
          <w:tab w:val="left" w:pos="360"/>
        </w:tabs>
        <w:spacing w:before="0" w:after="0" w:line="240" w:lineRule="auto"/>
        <w:ind w:left="0"/>
        <w:jc w:val="both"/>
        <w:rPr>
          <w:rFonts w:ascii="Arial" w:hAnsi="Arial" w:cs="Arial"/>
          <w:color w:val="000000"/>
          <w:sz w:val="20"/>
        </w:rPr>
      </w:pPr>
      <w:r w:rsidRPr="00496002">
        <w:rPr>
          <w:rFonts w:ascii="Arial" w:hAnsi="Arial" w:cs="Arial"/>
          <w:color w:val="000000"/>
          <w:sz w:val="20"/>
        </w:rPr>
        <w:t xml:space="preserve">C. </w:t>
      </w:r>
      <w:r w:rsidRPr="00496002">
        <w:rPr>
          <w:rFonts w:ascii="Arial" w:hAnsi="Arial" w:cs="Arial"/>
          <w:color w:val="000000"/>
          <w:sz w:val="20"/>
        </w:rPr>
        <w:tab/>
        <w:t>Termination (for Non-Responsibility)</w:t>
      </w:r>
    </w:p>
    <w:p w14:paraId="10257456" w14:textId="5CD936D7" w:rsidR="00B063DB" w:rsidRDefault="00B063DB" w:rsidP="00496002">
      <w:pPr>
        <w:pStyle w:val="ListParagraph"/>
        <w:tabs>
          <w:tab w:val="left" w:pos="360"/>
        </w:tabs>
        <w:spacing w:before="0" w:after="0" w:line="240" w:lineRule="auto"/>
        <w:ind w:left="360"/>
        <w:jc w:val="both"/>
        <w:rPr>
          <w:rFonts w:ascii="Arial" w:hAnsi="Arial" w:cs="Arial"/>
          <w:color w:val="000000"/>
          <w:sz w:val="20"/>
        </w:rPr>
      </w:pPr>
      <w:r w:rsidRPr="00496002">
        <w:rPr>
          <w:rFonts w:ascii="Arial" w:hAnsi="Arial" w:cs="Arial"/>
          <w:color w:val="000000"/>
          <w:sz w:val="20"/>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1419C71A" w14:textId="77777777" w:rsidR="00496002" w:rsidRPr="00496002" w:rsidRDefault="00496002" w:rsidP="00496002">
      <w:pPr>
        <w:pStyle w:val="ListParagraph"/>
        <w:tabs>
          <w:tab w:val="left" w:pos="360"/>
        </w:tabs>
        <w:spacing w:before="0" w:after="0" w:line="240" w:lineRule="auto"/>
        <w:ind w:left="360"/>
        <w:jc w:val="both"/>
        <w:rPr>
          <w:rFonts w:ascii="Arial" w:hAnsi="Arial" w:cs="Arial"/>
          <w:color w:val="000000"/>
          <w:sz w:val="20"/>
        </w:rPr>
      </w:pPr>
    </w:p>
    <w:p w14:paraId="23366ED1" w14:textId="3BF7E0A0" w:rsidR="00B063DB" w:rsidRDefault="00B063DB" w:rsidP="00496002">
      <w:pPr>
        <w:tabs>
          <w:tab w:val="left" w:pos="0"/>
        </w:tabs>
        <w:suppressAutoHyphens/>
        <w:jc w:val="both"/>
        <w:rPr>
          <w:rFonts w:ascii="Arial" w:hAnsi="Arial" w:cs="Arial"/>
          <w:b/>
          <w:color w:val="000000"/>
          <w:sz w:val="20"/>
          <w:szCs w:val="22"/>
          <w:u w:val="single"/>
        </w:rPr>
      </w:pPr>
      <w:r w:rsidRPr="00496002">
        <w:rPr>
          <w:rFonts w:ascii="Arial" w:hAnsi="Arial" w:cs="Arial"/>
          <w:b/>
          <w:color w:val="000000"/>
          <w:sz w:val="20"/>
          <w:szCs w:val="22"/>
          <w:u w:val="single"/>
        </w:rPr>
        <w:t>Safeguards for Services and Confidentiality</w:t>
      </w:r>
    </w:p>
    <w:p w14:paraId="2F712C19" w14:textId="77777777" w:rsidR="00496002" w:rsidRPr="00496002" w:rsidRDefault="00496002" w:rsidP="00496002">
      <w:pPr>
        <w:tabs>
          <w:tab w:val="left" w:pos="0"/>
        </w:tabs>
        <w:suppressAutoHyphens/>
        <w:jc w:val="both"/>
        <w:rPr>
          <w:rFonts w:ascii="Arial" w:hAnsi="Arial" w:cs="Arial"/>
          <w:b/>
          <w:color w:val="000000"/>
          <w:sz w:val="20"/>
          <w:szCs w:val="22"/>
          <w:u w:val="single"/>
        </w:rPr>
      </w:pPr>
    </w:p>
    <w:p w14:paraId="7A45FBC6" w14:textId="23B589FC" w:rsidR="00B063DB" w:rsidRDefault="00B063DB" w:rsidP="00496002">
      <w:pPr>
        <w:numPr>
          <w:ilvl w:val="0"/>
          <w:numId w:val="2"/>
        </w:numPr>
        <w:tabs>
          <w:tab w:val="left" w:pos="0"/>
        </w:tabs>
        <w:suppressAutoHyphens/>
        <w:jc w:val="both"/>
        <w:rPr>
          <w:rFonts w:ascii="Arial" w:hAnsi="Arial" w:cs="Arial"/>
          <w:color w:val="000000"/>
          <w:sz w:val="20"/>
          <w:szCs w:val="22"/>
        </w:rPr>
      </w:pPr>
      <w:r w:rsidRPr="008040B1">
        <w:rPr>
          <w:rFonts w:ascii="Arial" w:hAnsi="Arial" w:cs="Arial"/>
          <w:color w:val="000000"/>
          <w:sz w:val="20"/>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067B464B" w14:textId="77777777" w:rsidR="00496002" w:rsidRPr="008040B1" w:rsidRDefault="00496002" w:rsidP="00496002">
      <w:pPr>
        <w:tabs>
          <w:tab w:val="left" w:pos="0"/>
        </w:tabs>
        <w:suppressAutoHyphens/>
        <w:ind w:left="360"/>
        <w:jc w:val="both"/>
        <w:rPr>
          <w:rFonts w:ascii="Arial" w:hAnsi="Arial" w:cs="Arial"/>
          <w:color w:val="000000"/>
          <w:sz w:val="20"/>
          <w:szCs w:val="22"/>
        </w:rPr>
      </w:pPr>
    </w:p>
    <w:p w14:paraId="69D8CF71" w14:textId="42445222" w:rsidR="00B063DB" w:rsidRDefault="00B063DB" w:rsidP="00496002">
      <w:pPr>
        <w:pStyle w:val="BodyText3"/>
        <w:tabs>
          <w:tab w:val="left" w:pos="360"/>
        </w:tabs>
        <w:ind w:left="360" w:hanging="360"/>
        <w:rPr>
          <w:rFonts w:ascii="Arial" w:hAnsi="Arial" w:cs="Arial"/>
          <w:color w:val="000000"/>
          <w:szCs w:val="22"/>
        </w:rPr>
      </w:pPr>
      <w:r w:rsidRPr="008040B1">
        <w:rPr>
          <w:rFonts w:ascii="Arial" w:hAnsi="Arial" w:cs="Arial"/>
          <w:color w:val="000000"/>
          <w:szCs w:val="22"/>
        </w:rPr>
        <w:t>B.</w:t>
      </w:r>
      <w:r w:rsidRPr="008040B1">
        <w:rPr>
          <w:rFonts w:ascii="Arial" w:hAnsi="Arial" w:cs="Arial"/>
          <w:color w:val="000000"/>
          <w:szCs w:val="22"/>
        </w:rPr>
        <w:tab/>
        <w:t xml:space="preserve">All reports of research, studies, publications, workshops, announcements, and other activities funded as a result of this proposal will acknowledge the support provided by the State of </w:t>
      </w:r>
      <w:smartTag w:uri="urn:schemas-microsoft-com:office:smarttags" w:element="State">
        <w:smartTag w:uri="urn:schemas-microsoft-com:office:smarttags" w:element="place">
          <w:r w:rsidRPr="008040B1">
            <w:rPr>
              <w:rFonts w:ascii="Arial" w:hAnsi="Arial" w:cs="Arial"/>
              <w:color w:val="000000"/>
              <w:szCs w:val="22"/>
            </w:rPr>
            <w:t>New York</w:t>
          </w:r>
        </w:smartTag>
      </w:smartTag>
      <w:r w:rsidRPr="008040B1">
        <w:rPr>
          <w:rFonts w:ascii="Arial" w:hAnsi="Arial" w:cs="Arial"/>
          <w:color w:val="000000"/>
          <w:szCs w:val="22"/>
        </w:rPr>
        <w:t>.</w:t>
      </w:r>
    </w:p>
    <w:p w14:paraId="520FC69B" w14:textId="77777777" w:rsidR="00496002" w:rsidRPr="008040B1" w:rsidRDefault="00496002" w:rsidP="00496002">
      <w:pPr>
        <w:pStyle w:val="BodyText3"/>
        <w:tabs>
          <w:tab w:val="left" w:pos="360"/>
        </w:tabs>
        <w:rPr>
          <w:rFonts w:ascii="Arial" w:hAnsi="Arial" w:cs="Arial"/>
          <w:color w:val="000000"/>
          <w:szCs w:val="22"/>
        </w:rPr>
      </w:pPr>
    </w:p>
    <w:p w14:paraId="3D9B0D46" w14:textId="4243037F" w:rsidR="00B063DB" w:rsidRDefault="00B063DB" w:rsidP="00496002">
      <w:pPr>
        <w:pStyle w:val="BodyText3"/>
        <w:tabs>
          <w:tab w:val="left" w:pos="360"/>
        </w:tabs>
        <w:ind w:left="360" w:hanging="360"/>
        <w:rPr>
          <w:rFonts w:ascii="Arial" w:hAnsi="Arial" w:cs="Arial"/>
          <w:color w:val="000000"/>
          <w:szCs w:val="22"/>
        </w:rPr>
      </w:pPr>
      <w:r w:rsidRPr="008040B1">
        <w:rPr>
          <w:rFonts w:ascii="Arial" w:hAnsi="Arial" w:cs="Arial"/>
          <w:color w:val="000000"/>
          <w:szCs w:val="22"/>
        </w:rPr>
        <w:t>C.</w:t>
      </w:r>
      <w:r w:rsidRPr="008040B1">
        <w:rPr>
          <w:rFonts w:ascii="Arial" w:hAnsi="Arial" w:cs="Arial"/>
          <w:color w:val="000000"/>
          <w:szCs w:val="22"/>
        </w:rPr>
        <w:tab/>
        <w:t>This agreement cannot be modified, amended, or otherwise changed except by a written agreement signed by all parties to this contract.</w:t>
      </w:r>
    </w:p>
    <w:p w14:paraId="1FE9FB27" w14:textId="77777777" w:rsidR="00496002" w:rsidRPr="008040B1" w:rsidRDefault="00496002" w:rsidP="00496002">
      <w:pPr>
        <w:pStyle w:val="BodyText3"/>
        <w:tabs>
          <w:tab w:val="left" w:pos="360"/>
        </w:tabs>
        <w:ind w:left="360" w:hanging="360"/>
        <w:rPr>
          <w:rFonts w:ascii="Arial" w:hAnsi="Arial" w:cs="Arial"/>
          <w:color w:val="000000"/>
          <w:szCs w:val="22"/>
        </w:rPr>
      </w:pPr>
    </w:p>
    <w:p w14:paraId="00590D80" w14:textId="6E54BCBD" w:rsidR="00B063DB" w:rsidRDefault="00B063DB" w:rsidP="00496002">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D.</w:t>
      </w:r>
      <w:r w:rsidRPr="008040B1">
        <w:rPr>
          <w:rFonts w:ascii="Arial" w:hAnsi="Arial" w:cs="Arial"/>
          <w:color w:val="000000"/>
          <w:sz w:val="20"/>
          <w:szCs w:val="22"/>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43D999FE" w14:textId="77777777" w:rsidR="00496002" w:rsidRPr="008040B1" w:rsidRDefault="00496002" w:rsidP="00496002">
      <w:pPr>
        <w:tabs>
          <w:tab w:val="left" w:pos="360"/>
        </w:tabs>
        <w:suppressAutoHyphens/>
        <w:ind w:left="360" w:hanging="360"/>
        <w:jc w:val="both"/>
        <w:rPr>
          <w:rFonts w:ascii="Arial" w:hAnsi="Arial" w:cs="Arial"/>
          <w:color w:val="000000"/>
          <w:sz w:val="20"/>
          <w:szCs w:val="22"/>
        </w:rPr>
      </w:pPr>
    </w:p>
    <w:p w14:paraId="73679D85" w14:textId="0DF57E84" w:rsidR="00B063DB" w:rsidRDefault="00B063DB" w:rsidP="00496002">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E.</w:t>
      </w:r>
      <w:r w:rsidRPr="008040B1">
        <w:rPr>
          <w:rFonts w:ascii="Arial" w:hAnsi="Arial" w:cs="Arial"/>
          <w:color w:val="000000"/>
          <w:sz w:val="20"/>
          <w:szCs w:val="22"/>
        </w:rPr>
        <w:tab/>
        <w:t>Expenses for travel, lodging, and subsistence shall be reimbursed in accordance with the policies stipulated in the aforementioned Fiscal guidelines.</w:t>
      </w:r>
    </w:p>
    <w:p w14:paraId="1E034E3E" w14:textId="77777777" w:rsidR="00496002" w:rsidRPr="008040B1" w:rsidRDefault="00496002" w:rsidP="00496002">
      <w:pPr>
        <w:tabs>
          <w:tab w:val="left" w:pos="360"/>
        </w:tabs>
        <w:suppressAutoHyphens/>
        <w:ind w:left="360" w:hanging="360"/>
        <w:jc w:val="both"/>
        <w:rPr>
          <w:rFonts w:ascii="Arial" w:hAnsi="Arial" w:cs="Arial"/>
          <w:color w:val="000000"/>
          <w:sz w:val="20"/>
          <w:szCs w:val="22"/>
        </w:rPr>
      </w:pPr>
    </w:p>
    <w:p w14:paraId="6912F618" w14:textId="7FDD7484" w:rsidR="00B063DB" w:rsidRDefault="00B063DB" w:rsidP="00496002">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F.</w:t>
      </w:r>
      <w:r w:rsidRPr="008040B1">
        <w:rPr>
          <w:rFonts w:ascii="Arial" w:hAnsi="Arial" w:cs="Arial"/>
          <w:color w:val="000000"/>
          <w:sz w:val="20"/>
          <w:szCs w:val="22"/>
        </w:rPr>
        <w:tab/>
        <w:t>No fees shall be charged by the Contractor for training provided under this agreement.</w:t>
      </w:r>
    </w:p>
    <w:p w14:paraId="6DCBDD8B" w14:textId="77777777" w:rsidR="00496002" w:rsidRPr="008040B1" w:rsidRDefault="00496002" w:rsidP="00496002">
      <w:pPr>
        <w:tabs>
          <w:tab w:val="left" w:pos="360"/>
        </w:tabs>
        <w:suppressAutoHyphens/>
        <w:ind w:left="360" w:hanging="360"/>
        <w:jc w:val="both"/>
        <w:rPr>
          <w:rFonts w:ascii="Arial" w:hAnsi="Arial" w:cs="Arial"/>
          <w:color w:val="000000"/>
          <w:sz w:val="20"/>
          <w:szCs w:val="22"/>
        </w:rPr>
      </w:pPr>
    </w:p>
    <w:p w14:paraId="1777EBD6" w14:textId="40FF056C" w:rsidR="00B063DB" w:rsidRDefault="00B063DB" w:rsidP="00496002">
      <w:pPr>
        <w:tabs>
          <w:tab w:val="left" w:pos="0"/>
          <w:tab w:val="left" w:pos="360"/>
        </w:tabs>
        <w:suppressAutoHyphens/>
        <w:jc w:val="both"/>
        <w:rPr>
          <w:rFonts w:ascii="Arial" w:hAnsi="Arial" w:cs="Arial"/>
          <w:color w:val="000000"/>
          <w:sz w:val="20"/>
          <w:szCs w:val="22"/>
        </w:rPr>
      </w:pPr>
      <w:r w:rsidRPr="008040B1">
        <w:rPr>
          <w:rFonts w:ascii="Arial" w:hAnsi="Arial" w:cs="Arial"/>
          <w:color w:val="000000"/>
          <w:sz w:val="20"/>
          <w:szCs w:val="22"/>
        </w:rPr>
        <w:t>G.</w:t>
      </w:r>
      <w:r w:rsidRPr="008040B1">
        <w:rPr>
          <w:rFonts w:ascii="Arial" w:hAnsi="Arial" w:cs="Arial"/>
          <w:color w:val="000000"/>
          <w:sz w:val="20"/>
          <w:szCs w:val="22"/>
        </w:rPr>
        <w:tab/>
        <w:t>Nothing herein shall require the State to adopt the curriculum developed pursuant to this agreement.</w:t>
      </w:r>
    </w:p>
    <w:p w14:paraId="127FD7AE" w14:textId="77777777" w:rsidR="00496002" w:rsidRPr="008040B1" w:rsidRDefault="00496002" w:rsidP="00496002">
      <w:pPr>
        <w:tabs>
          <w:tab w:val="left" w:pos="0"/>
          <w:tab w:val="left" w:pos="360"/>
        </w:tabs>
        <w:suppressAutoHyphens/>
        <w:jc w:val="both"/>
        <w:rPr>
          <w:rFonts w:ascii="Arial" w:hAnsi="Arial" w:cs="Arial"/>
          <w:color w:val="000000"/>
          <w:sz w:val="20"/>
          <w:szCs w:val="22"/>
        </w:rPr>
      </w:pPr>
    </w:p>
    <w:p w14:paraId="0A96904B" w14:textId="77777777" w:rsidR="00496002" w:rsidRDefault="00B063DB" w:rsidP="00496002">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H.</w:t>
      </w:r>
      <w:r w:rsidRPr="008040B1">
        <w:rPr>
          <w:rFonts w:ascii="Arial" w:hAnsi="Arial" w:cs="Arial"/>
          <w:color w:val="000000"/>
          <w:sz w:val="20"/>
          <w:szCs w:val="22"/>
        </w:rPr>
        <w:tab/>
        <w:t>All inquiries, requests, and notifications regarding this agreement shall be directed to the Program Contact or Fiscal Contact shown on the Grant Award included as part of this agreement.</w:t>
      </w:r>
    </w:p>
    <w:p w14:paraId="6E9F208B" w14:textId="4D81E0B6" w:rsidR="00B063DB" w:rsidRPr="008040B1" w:rsidRDefault="00B063DB" w:rsidP="00496002">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 xml:space="preserve"> </w:t>
      </w:r>
    </w:p>
    <w:p w14:paraId="69B0705A" w14:textId="4D2A4F7B" w:rsidR="00B063DB" w:rsidRDefault="00B063DB" w:rsidP="00496002">
      <w:pPr>
        <w:tabs>
          <w:tab w:val="left" w:pos="360"/>
        </w:tabs>
        <w:suppressAutoHyphens/>
        <w:ind w:left="360" w:hanging="360"/>
        <w:jc w:val="both"/>
        <w:rPr>
          <w:rFonts w:ascii="Arial" w:hAnsi="Arial" w:cs="Arial"/>
          <w:color w:val="000000"/>
          <w:sz w:val="20"/>
          <w:szCs w:val="22"/>
        </w:rPr>
      </w:pPr>
      <w:r w:rsidRPr="008040B1">
        <w:rPr>
          <w:rFonts w:ascii="Arial" w:hAnsi="Arial" w:cs="Arial"/>
          <w:color w:val="000000"/>
          <w:sz w:val="20"/>
          <w:szCs w:val="22"/>
        </w:rPr>
        <w:t>I.</w:t>
      </w:r>
      <w:r w:rsidRPr="008040B1">
        <w:rPr>
          <w:rFonts w:ascii="Arial" w:hAnsi="Arial" w:cs="Arial"/>
          <w:color w:val="000000"/>
          <w:sz w:val="20"/>
          <w:szCs w:val="22"/>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6B381166" w14:textId="77777777" w:rsidR="00496002" w:rsidRPr="008040B1" w:rsidRDefault="00496002" w:rsidP="00496002">
      <w:pPr>
        <w:tabs>
          <w:tab w:val="left" w:pos="360"/>
        </w:tabs>
        <w:suppressAutoHyphens/>
        <w:ind w:left="360" w:hanging="360"/>
        <w:jc w:val="both"/>
        <w:rPr>
          <w:rFonts w:ascii="Arial" w:hAnsi="Arial" w:cs="Arial"/>
          <w:color w:val="000000"/>
          <w:sz w:val="20"/>
          <w:szCs w:val="22"/>
        </w:rPr>
      </w:pPr>
    </w:p>
    <w:p w14:paraId="30D31047" w14:textId="77777777" w:rsidR="00B063DB" w:rsidRPr="008040B1" w:rsidRDefault="00B063DB" w:rsidP="00496002">
      <w:pPr>
        <w:ind w:left="360" w:hanging="360"/>
        <w:rPr>
          <w:rFonts w:ascii="Arial" w:hAnsi="Arial" w:cs="Arial"/>
          <w:color w:val="000000"/>
          <w:sz w:val="20"/>
        </w:rPr>
      </w:pPr>
      <w:r w:rsidRPr="008040B1">
        <w:rPr>
          <w:rFonts w:ascii="Arial" w:hAnsi="Arial" w:cs="Arial"/>
          <w:color w:val="000000"/>
          <w:sz w:val="20"/>
          <w:szCs w:val="22"/>
        </w:rPr>
        <w:t>J.</w:t>
      </w:r>
      <w:r w:rsidRPr="008040B1">
        <w:rPr>
          <w:rFonts w:ascii="Arial" w:hAnsi="Arial" w:cs="Arial"/>
          <w:color w:val="000000"/>
          <w:sz w:val="20"/>
          <w:szCs w:val="22"/>
        </w:rPr>
        <w:tab/>
        <w:t>The parties to this agreement intend the foregoing writing to be the final, complete, and exclusive expression of all the terms of their agreement.</w:t>
      </w:r>
    </w:p>
    <w:p w14:paraId="68C5BF4E" w14:textId="77777777" w:rsidR="00496002" w:rsidRDefault="00496002" w:rsidP="00496002">
      <w:pPr>
        <w:widowControl w:val="0"/>
        <w:jc w:val="right"/>
        <w:rPr>
          <w:rFonts w:ascii="Arial" w:hAnsi="Arial" w:cs="Arial"/>
          <w:snapToGrid w:val="0"/>
          <w:color w:val="000000"/>
          <w:sz w:val="20"/>
        </w:rPr>
      </w:pPr>
    </w:p>
    <w:p w14:paraId="2C2436A1" w14:textId="61006F96" w:rsidR="00B063DB" w:rsidRPr="008040B1" w:rsidRDefault="00B063DB" w:rsidP="00496002">
      <w:pPr>
        <w:widowControl w:val="0"/>
        <w:jc w:val="right"/>
        <w:rPr>
          <w:rFonts w:ascii="Arial" w:hAnsi="Arial" w:cs="Arial"/>
          <w:color w:val="000000"/>
          <w:sz w:val="20"/>
        </w:rPr>
      </w:pPr>
      <w:r w:rsidRPr="008040B1">
        <w:rPr>
          <w:rFonts w:ascii="Arial" w:hAnsi="Arial" w:cs="Arial"/>
          <w:snapToGrid w:val="0"/>
          <w:color w:val="000000"/>
          <w:sz w:val="20"/>
        </w:rPr>
        <w:t xml:space="preserve">Rev. </w:t>
      </w:r>
      <w:r>
        <w:rPr>
          <w:rFonts w:ascii="Arial" w:hAnsi="Arial" w:cs="Arial"/>
          <w:snapToGrid w:val="0"/>
          <w:color w:val="000000"/>
          <w:sz w:val="20"/>
        </w:rPr>
        <w:t>5/12/14</w:t>
      </w:r>
    </w:p>
    <w:p w14:paraId="0450993B" w14:textId="413B5D2E" w:rsidR="00A80B85" w:rsidRDefault="00A80B85">
      <w:pPr>
        <w:rPr>
          <w:color w:val="000000"/>
        </w:rPr>
      </w:pPr>
    </w:p>
    <w:sectPr w:rsidR="00A80B85" w:rsidSect="00946F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C0017" w14:textId="77777777" w:rsidR="00984FF6" w:rsidRDefault="00984FF6">
      <w:r>
        <w:separator/>
      </w:r>
    </w:p>
  </w:endnote>
  <w:endnote w:type="continuationSeparator" w:id="0">
    <w:p w14:paraId="324954A2" w14:textId="77777777" w:rsidR="00984FF6" w:rsidRDefault="0098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icag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B3F0" w14:textId="77777777" w:rsidR="00FB6E38" w:rsidRDefault="00FB6E38" w:rsidP="00671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2FDFE4" w14:textId="77777777" w:rsidR="00FB6E38" w:rsidRDefault="00FB6E38" w:rsidP="006710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C3E5" w14:textId="77777777" w:rsidR="00FB6E38" w:rsidRDefault="00FB6E38" w:rsidP="0067106C">
    <w:pPr>
      <w:pStyle w:val="Footer"/>
      <w:framePr w:wrap="around" w:vAnchor="text" w:hAnchor="margin" w:xAlign="center" w:y="1"/>
      <w:rPr>
        <w:rStyle w:val="PageNumber"/>
      </w:rPr>
    </w:pPr>
  </w:p>
  <w:p w14:paraId="58F3D107" w14:textId="79D75D07" w:rsidR="00FB6E38" w:rsidRDefault="00FB6E38" w:rsidP="004C6A8B">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73D3" w14:textId="77777777" w:rsidR="00FB6E38" w:rsidRDefault="00FB6E38" w:rsidP="00565AE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171043"/>
      <w:docPartObj>
        <w:docPartGallery w:val="Page Numbers (Bottom of Page)"/>
        <w:docPartUnique/>
      </w:docPartObj>
    </w:sdtPr>
    <w:sdtEndPr>
      <w:rPr>
        <w:noProof/>
      </w:rPr>
    </w:sdtEndPr>
    <w:sdtContent>
      <w:p w14:paraId="5BEF8D06" w14:textId="0B62D014" w:rsidR="00FB6E38" w:rsidRDefault="00FB6E38">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7CA4F665" w14:textId="77777777" w:rsidR="00FB6E38" w:rsidRDefault="00FB6E38" w:rsidP="00022EF7">
    <w:pPr>
      <w:pStyle w:val="Footer"/>
      <w:tabs>
        <w:tab w:val="clear" w:pos="4320"/>
        <w:tab w:val="clear" w:pos="8640"/>
        <w:tab w:val="left" w:pos="420"/>
        <w:tab w:val="right" w:pos="10800"/>
      </w:tabs>
      <w:rPr>
        <w:sz w:val="19"/>
        <w:szCs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2CC4" w14:textId="77777777" w:rsidR="00FB6E38" w:rsidRDefault="00FB6E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208419"/>
      <w:docPartObj>
        <w:docPartGallery w:val="Page Numbers (Bottom of Page)"/>
        <w:docPartUnique/>
      </w:docPartObj>
    </w:sdtPr>
    <w:sdtEndPr>
      <w:rPr>
        <w:noProof/>
      </w:rPr>
    </w:sdtEndPr>
    <w:sdtContent>
      <w:p w14:paraId="1DC890AA" w14:textId="75BC0BB8" w:rsidR="00FB6E38" w:rsidRDefault="00FB6E38">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14:paraId="2D01428E" w14:textId="77777777" w:rsidR="00FB6E38" w:rsidRDefault="00FB6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B218" w14:textId="77777777" w:rsidR="00984FF6" w:rsidRDefault="00984FF6">
      <w:r>
        <w:separator/>
      </w:r>
    </w:p>
  </w:footnote>
  <w:footnote w:type="continuationSeparator" w:id="0">
    <w:p w14:paraId="7D20D763" w14:textId="77777777" w:rsidR="00984FF6" w:rsidRDefault="00984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762EF9"/>
    <w:multiLevelType w:val="hybridMultilevel"/>
    <w:tmpl w:val="78AE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92DD5"/>
    <w:multiLevelType w:val="hybridMultilevel"/>
    <w:tmpl w:val="3E5A5D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531A1A"/>
    <w:multiLevelType w:val="hybridMultilevel"/>
    <w:tmpl w:val="06F89B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E018F6"/>
    <w:multiLevelType w:val="hybridMultilevel"/>
    <w:tmpl w:val="ACA84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27D03"/>
    <w:multiLevelType w:val="hybridMultilevel"/>
    <w:tmpl w:val="74D0CDF4"/>
    <w:lvl w:ilvl="0" w:tplc="A21C99C0">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557D49"/>
    <w:multiLevelType w:val="hybridMultilevel"/>
    <w:tmpl w:val="73E247BC"/>
    <w:lvl w:ilvl="0" w:tplc="6AD25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BA3BB7"/>
    <w:multiLevelType w:val="hybridMultilevel"/>
    <w:tmpl w:val="83641238"/>
    <w:lvl w:ilvl="0" w:tplc="04090015">
      <w:start w:val="1"/>
      <w:numFmt w:val="upperLetter"/>
      <w:lvlText w:val="%1."/>
      <w:lvlJc w:val="left"/>
      <w:pPr>
        <w:ind w:left="720" w:hanging="360"/>
      </w:pPr>
    </w:lvl>
    <w:lvl w:ilvl="1" w:tplc="5972C2D2">
      <w:start w:val="1"/>
      <w:numFmt w:val="upp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54E97"/>
    <w:multiLevelType w:val="hybridMultilevel"/>
    <w:tmpl w:val="DEBC6F26"/>
    <w:lvl w:ilvl="0" w:tplc="76343E06">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758A4"/>
    <w:multiLevelType w:val="hybridMultilevel"/>
    <w:tmpl w:val="85E07D18"/>
    <w:lvl w:ilvl="0" w:tplc="7256AB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A2C17"/>
    <w:multiLevelType w:val="hybridMultilevel"/>
    <w:tmpl w:val="600AF504"/>
    <w:lvl w:ilvl="0" w:tplc="62BEA5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617CE6"/>
    <w:multiLevelType w:val="hybridMultilevel"/>
    <w:tmpl w:val="8B941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F7499"/>
    <w:multiLevelType w:val="hybridMultilevel"/>
    <w:tmpl w:val="D152D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FE3685"/>
    <w:multiLevelType w:val="multilevel"/>
    <w:tmpl w:val="9FB4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BB2903"/>
    <w:multiLevelType w:val="hybridMultilevel"/>
    <w:tmpl w:val="01D6E27C"/>
    <w:lvl w:ilvl="0" w:tplc="6B1ECA9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4D4B6F86"/>
    <w:multiLevelType w:val="hybridMultilevel"/>
    <w:tmpl w:val="01124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0C7757"/>
    <w:multiLevelType w:val="hybridMultilevel"/>
    <w:tmpl w:val="B030D780"/>
    <w:lvl w:ilvl="0" w:tplc="CC58C024">
      <w:start w:val="1"/>
      <w:numFmt w:val="upperLetter"/>
      <w:lvlText w:val="%1."/>
      <w:lvlJc w:val="left"/>
      <w:pPr>
        <w:ind w:left="1440" w:hanging="360"/>
      </w:pPr>
      <w:rPr>
        <w:rFonts w:ascii="Times New Roman" w:hAnsi="Times New Roman" w:cs="Times New Roman"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C07FE3"/>
    <w:multiLevelType w:val="hybridMultilevel"/>
    <w:tmpl w:val="FF96B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6E537B"/>
    <w:multiLevelType w:val="multilevel"/>
    <w:tmpl w:val="CC485F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408FF"/>
    <w:multiLevelType w:val="hybridMultilevel"/>
    <w:tmpl w:val="B25C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3725A"/>
    <w:multiLevelType w:val="hybridMultilevel"/>
    <w:tmpl w:val="4F9EF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250261"/>
    <w:multiLevelType w:val="multilevel"/>
    <w:tmpl w:val="E182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319B7"/>
    <w:multiLevelType w:val="multilevel"/>
    <w:tmpl w:val="4C4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C2CE1"/>
    <w:multiLevelType w:val="hybridMultilevel"/>
    <w:tmpl w:val="C9263584"/>
    <w:lvl w:ilvl="0" w:tplc="D47AC4CE">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36837"/>
    <w:multiLevelType w:val="hybridMultilevel"/>
    <w:tmpl w:val="A5505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986796"/>
    <w:multiLevelType w:val="hybridMultilevel"/>
    <w:tmpl w:val="76701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2E77F4"/>
    <w:multiLevelType w:val="multilevel"/>
    <w:tmpl w:val="2F32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9871B9"/>
    <w:multiLevelType w:val="hybridMultilevel"/>
    <w:tmpl w:val="3DF8E080"/>
    <w:lvl w:ilvl="0" w:tplc="5B1000B8">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E66C2"/>
    <w:multiLevelType w:val="hybridMultilevel"/>
    <w:tmpl w:val="1FE4EE4C"/>
    <w:lvl w:ilvl="0" w:tplc="0E2606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4F17E2"/>
    <w:multiLevelType w:val="multilevel"/>
    <w:tmpl w:val="29AAD926"/>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4604698"/>
    <w:multiLevelType w:val="hybridMultilevel"/>
    <w:tmpl w:val="D56C13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5854168"/>
    <w:multiLevelType w:val="multilevel"/>
    <w:tmpl w:val="0E02A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3B7E9B"/>
    <w:multiLevelType w:val="multilevel"/>
    <w:tmpl w:val="80FA6B30"/>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85D55CC"/>
    <w:multiLevelType w:val="hybridMultilevel"/>
    <w:tmpl w:val="45986B8E"/>
    <w:lvl w:ilvl="0" w:tplc="B59CBE2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03FED"/>
    <w:multiLevelType w:val="hybridMultilevel"/>
    <w:tmpl w:val="43D0DBC2"/>
    <w:lvl w:ilvl="0" w:tplc="0B005E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7632A"/>
    <w:multiLevelType w:val="hybridMultilevel"/>
    <w:tmpl w:val="B42461F4"/>
    <w:lvl w:ilvl="0" w:tplc="6D84F4F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E1400"/>
    <w:multiLevelType w:val="multilevel"/>
    <w:tmpl w:val="CC4624D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5"/>
  </w:num>
  <w:num w:numId="2">
    <w:abstractNumId w:val="18"/>
  </w:num>
  <w:num w:numId="3">
    <w:abstractNumId w:val="27"/>
  </w:num>
  <w:num w:numId="4">
    <w:abstractNumId w:val="37"/>
  </w:num>
  <w:num w:numId="5">
    <w:abstractNumId w:val="35"/>
  </w:num>
  <w:num w:numId="6">
    <w:abstractNumId w:val="42"/>
  </w:num>
  <w:num w:numId="7">
    <w:abstractNumId w:val="14"/>
  </w:num>
  <w:num w:numId="8">
    <w:abstractNumId w:val="32"/>
  </w:num>
  <w:num w:numId="9">
    <w:abstractNumId w:val="26"/>
  </w:num>
  <w:num w:numId="10">
    <w:abstractNumId w:val="38"/>
  </w:num>
  <w:num w:numId="11">
    <w:abstractNumId w:val="22"/>
  </w:num>
  <w:num w:numId="12">
    <w:abstractNumId w:val="25"/>
  </w:num>
  <w:num w:numId="13">
    <w:abstractNumId w:val="31"/>
    <w:lvlOverride w:ilvl="0">
      <w:startOverride w:val="1"/>
    </w:lvlOverride>
  </w:num>
  <w:num w:numId="14">
    <w:abstractNumId w:val="31"/>
    <w:lvlOverride w:ilvl="0">
      <w:startOverride w:val="2"/>
    </w:lvlOverride>
  </w:num>
  <w:num w:numId="15">
    <w:abstractNumId w:val="31"/>
    <w:lvlOverride w:ilvl="0">
      <w:startOverride w:val="3"/>
    </w:lvlOverride>
  </w:num>
  <w:num w:numId="16">
    <w:abstractNumId w:val="16"/>
    <w:lvlOverride w:ilvl="0">
      <w:startOverride w:val="1"/>
    </w:lvlOverride>
  </w:num>
  <w:num w:numId="17">
    <w:abstractNumId w:val="16"/>
    <w:lvlOverride w:ilvl="0">
      <w:startOverride w:val="2"/>
    </w:lvlOverride>
  </w:num>
  <w:num w:numId="18">
    <w:abstractNumId w:val="16"/>
    <w:lvlOverride w:ilvl="0">
      <w:startOverride w:val="3"/>
    </w:lvlOverride>
  </w:num>
  <w:num w:numId="19">
    <w:abstractNumId w:val="1"/>
  </w:num>
  <w:num w:numId="20">
    <w:abstractNumId w:val="23"/>
  </w:num>
  <w:num w:numId="21">
    <w:abstractNumId w:val="0"/>
  </w:num>
  <w:num w:numId="22">
    <w:abstractNumId w:val="8"/>
  </w:num>
  <w:num w:numId="23">
    <w:abstractNumId w:val="9"/>
  </w:num>
  <w:num w:numId="24">
    <w:abstractNumId w:val="39"/>
  </w:num>
  <w:num w:numId="25">
    <w:abstractNumId w:val="41"/>
  </w:num>
  <w:num w:numId="26">
    <w:abstractNumId w:val="20"/>
  </w:num>
  <w:num w:numId="27">
    <w:abstractNumId w:val="6"/>
  </w:num>
  <w:num w:numId="28">
    <w:abstractNumId w:val="17"/>
  </w:num>
  <w:num w:numId="29">
    <w:abstractNumId w:val="21"/>
  </w:num>
  <w:num w:numId="30">
    <w:abstractNumId w:val="11"/>
  </w:num>
  <w:num w:numId="31">
    <w:abstractNumId w:val="7"/>
  </w:num>
  <w:num w:numId="32">
    <w:abstractNumId w:val="34"/>
  </w:num>
  <w:num w:numId="33">
    <w:abstractNumId w:val="36"/>
  </w:num>
  <w:num w:numId="34">
    <w:abstractNumId w:val="29"/>
  </w:num>
  <w:num w:numId="35">
    <w:abstractNumId w:val="28"/>
  </w:num>
  <w:num w:numId="36">
    <w:abstractNumId w:val="2"/>
  </w:num>
  <w:num w:numId="37">
    <w:abstractNumId w:val="30"/>
  </w:num>
  <w:num w:numId="38">
    <w:abstractNumId w:val="12"/>
  </w:num>
  <w:num w:numId="39">
    <w:abstractNumId w:val="10"/>
  </w:num>
  <w:num w:numId="40">
    <w:abstractNumId w:val="4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4"/>
  </w:num>
  <w:num w:numId="44">
    <w:abstractNumId w:val="4"/>
  </w:num>
  <w:num w:numId="45">
    <w:abstractNumId w:val="33"/>
  </w:num>
  <w:num w:numId="46">
    <w:abstractNumId w:val="3"/>
  </w:num>
  <w:num w:numId="47">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CD"/>
    <w:rsid w:val="00000807"/>
    <w:rsid w:val="0000179C"/>
    <w:rsid w:val="00002D5F"/>
    <w:rsid w:val="000043FD"/>
    <w:rsid w:val="0000452F"/>
    <w:rsid w:val="00005C1F"/>
    <w:rsid w:val="00005E4F"/>
    <w:rsid w:val="00006316"/>
    <w:rsid w:val="0000647F"/>
    <w:rsid w:val="00010A82"/>
    <w:rsid w:val="000129FE"/>
    <w:rsid w:val="00013CDA"/>
    <w:rsid w:val="0001659B"/>
    <w:rsid w:val="000171B1"/>
    <w:rsid w:val="000175FC"/>
    <w:rsid w:val="00017FCC"/>
    <w:rsid w:val="00020039"/>
    <w:rsid w:val="00022129"/>
    <w:rsid w:val="00022EF7"/>
    <w:rsid w:val="00022EFA"/>
    <w:rsid w:val="00023089"/>
    <w:rsid w:val="000234D2"/>
    <w:rsid w:val="00032205"/>
    <w:rsid w:val="00032382"/>
    <w:rsid w:val="00033780"/>
    <w:rsid w:val="00033D70"/>
    <w:rsid w:val="000344C7"/>
    <w:rsid w:val="00034C60"/>
    <w:rsid w:val="00035681"/>
    <w:rsid w:val="00037928"/>
    <w:rsid w:val="00041360"/>
    <w:rsid w:val="000421F7"/>
    <w:rsid w:val="00044A05"/>
    <w:rsid w:val="00045E98"/>
    <w:rsid w:val="000463F5"/>
    <w:rsid w:val="00047EB9"/>
    <w:rsid w:val="0005024C"/>
    <w:rsid w:val="000504CA"/>
    <w:rsid w:val="0005115B"/>
    <w:rsid w:val="000526F1"/>
    <w:rsid w:val="00053563"/>
    <w:rsid w:val="00053DD7"/>
    <w:rsid w:val="0005417F"/>
    <w:rsid w:val="0005418E"/>
    <w:rsid w:val="000549E6"/>
    <w:rsid w:val="00054F3C"/>
    <w:rsid w:val="00054FAB"/>
    <w:rsid w:val="00055102"/>
    <w:rsid w:val="0005511B"/>
    <w:rsid w:val="000552B7"/>
    <w:rsid w:val="0005541F"/>
    <w:rsid w:val="0005580A"/>
    <w:rsid w:val="00057121"/>
    <w:rsid w:val="00057177"/>
    <w:rsid w:val="00060359"/>
    <w:rsid w:val="00062DA2"/>
    <w:rsid w:val="00062DF0"/>
    <w:rsid w:val="000648D1"/>
    <w:rsid w:val="000648D5"/>
    <w:rsid w:val="000657A9"/>
    <w:rsid w:val="000665C5"/>
    <w:rsid w:val="00066B98"/>
    <w:rsid w:val="00066F67"/>
    <w:rsid w:val="0006743B"/>
    <w:rsid w:val="000714E3"/>
    <w:rsid w:val="00072E00"/>
    <w:rsid w:val="000737EF"/>
    <w:rsid w:val="00073F5B"/>
    <w:rsid w:val="00076227"/>
    <w:rsid w:val="000772CB"/>
    <w:rsid w:val="0008112D"/>
    <w:rsid w:val="000812BF"/>
    <w:rsid w:val="00081ABE"/>
    <w:rsid w:val="0008219C"/>
    <w:rsid w:val="00082930"/>
    <w:rsid w:val="00082D39"/>
    <w:rsid w:val="000844D3"/>
    <w:rsid w:val="000867D0"/>
    <w:rsid w:val="000909DF"/>
    <w:rsid w:val="00092753"/>
    <w:rsid w:val="00093DC8"/>
    <w:rsid w:val="00096370"/>
    <w:rsid w:val="00096BD2"/>
    <w:rsid w:val="000978BB"/>
    <w:rsid w:val="000A15AE"/>
    <w:rsid w:val="000A15B3"/>
    <w:rsid w:val="000A188B"/>
    <w:rsid w:val="000A196E"/>
    <w:rsid w:val="000A490B"/>
    <w:rsid w:val="000A593F"/>
    <w:rsid w:val="000B1014"/>
    <w:rsid w:val="000B2230"/>
    <w:rsid w:val="000B4D18"/>
    <w:rsid w:val="000B5176"/>
    <w:rsid w:val="000B52D4"/>
    <w:rsid w:val="000B52D7"/>
    <w:rsid w:val="000B5754"/>
    <w:rsid w:val="000B70ED"/>
    <w:rsid w:val="000B71D9"/>
    <w:rsid w:val="000B745B"/>
    <w:rsid w:val="000C03D4"/>
    <w:rsid w:val="000C16D6"/>
    <w:rsid w:val="000C33A5"/>
    <w:rsid w:val="000C4481"/>
    <w:rsid w:val="000C55C5"/>
    <w:rsid w:val="000C5ACD"/>
    <w:rsid w:val="000C61FB"/>
    <w:rsid w:val="000C79AB"/>
    <w:rsid w:val="000D0B4C"/>
    <w:rsid w:val="000D1D70"/>
    <w:rsid w:val="000D26F5"/>
    <w:rsid w:val="000D2DC3"/>
    <w:rsid w:val="000D4167"/>
    <w:rsid w:val="000D4EE9"/>
    <w:rsid w:val="000D6B3F"/>
    <w:rsid w:val="000D734B"/>
    <w:rsid w:val="000D73FE"/>
    <w:rsid w:val="000E0429"/>
    <w:rsid w:val="000E05E0"/>
    <w:rsid w:val="000E160D"/>
    <w:rsid w:val="000E1A7C"/>
    <w:rsid w:val="000E231F"/>
    <w:rsid w:val="000E2A27"/>
    <w:rsid w:val="000E4184"/>
    <w:rsid w:val="000E54D5"/>
    <w:rsid w:val="000E5D51"/>
    <w:rsid w:val="000E614F"/>
    <w:rsid w:val="000E7342"/>
    <w:rsid w:val="000E750B"/>
    <w:rsid w:val="000E7856"/>
    <w:rsid w:val="000E7F72"/>
    <w:rsid w:val="000F0683"/>
    <w:rsid w:val="000F1388"/>
    <w:rsid w:val="000F1588"/>
    <w:rsid w:val="000F475A"/>
    <w:rsid w:val="000F6A7B"/>
    <w:rsid w:val="000F7273"/>
    <w:rsid w:val="00100206"/>
    <w:rsid w:val="00100347"/>
    <w:rsid w:val="00100E4E"/>
    <w:rsid w:val="00100F77"/>
    <w:rsid w:val="00101BAD"/>
    <w:rsid w:val="001020F7"/>
    <w:rsid w:val="001025CF"/>
    <w:rsid w:val="00102CB2"/>
    <w:rsid w:val="00103BE2"/>
    <w:rsid w:val="001043ED"/>
    <w:rsid w:val="001044D8"/>
    <w:rsid w:val="00104C43"/>
    <w:rsid w:val="00104FFC"/>
    <w:rsid w:val="001061FA"/>
    <w:rsid w:val="00106BBA"/>
    <w:rsid w:val="00107908"/>
    <w:rsid w:val="00111423"/>
    <w:rsid w:val="001118B3"/>
    <w:rsid w:val="00111E24"/>
    <w:rsid w:val="00112847"/>
    <w:rsid w:val="00112C1D"/>
    <w:rsid w:val="00113F0E"/>
    <w:rsid w:val="00115249"/>
    <w:rsid w:val="00115660"/>
    <w:rsid w:val="00116D08"/>
    <w:rsid w:val="00117D6A"/>
    <w:rsid w:val="00120408"/>
    <w:rsid w:val="00120474"/>
    <w:rsid w:val="001209B3"/>
    <w:rsid w:val="00122D67"/>
    <w:rsid w:val="00124E64"/>
    <w:rsid w:val="001258A2"/>
    <w:rsid w:val="00125DB7"/>
    <w:rsid w:val="0012629E"/>
    <w:rsid w:val="0012706A"/>
    <w:rsid w:val="0012724B"/>
    <w:rsid w:val="00127DBA"/>
    <w:rsid w:val="00127E6A"/>
    <w:rsid w:val="00130F54"/>
    <w:rsid w:val="00130FB8"/>
    <w:rsid w:val="00135115"/>
    <w:rsid w:val="001356DF"/>
    <w:rsid w:val="00135ABD"/>
    <w:rsid w:val="00135EB3"/>
    <w:rsid w:val="00136F6A"/>
    <w:rsid w:val="00137323"/>
    <w:rsid w:val="00137E5F"/>
    <w:rsid w:val="0014103E"/>
    <w:rsid w:val="001439DA"/>
    <w:rsid w:val="00143A60"/>
    <w:rsid w:val="00143B1D"/>
    <w:rsid w:val="00143F7A"/>
    <w:rsid w:val="001440C2"/>
    <w:rsid w:val="00144890"/>
    <w:rsid w:val="00146CF6"/>
    <w:rsid w:val="00146EA8"/>
    <w:rsid w:val="00147094"/>
    <w:rsid w:val="00150A65"/>
    <w:rsid w:val="00150B17"/>
    <w:rsid w:val="00152832"/>
    <w:rsid w:val="00153233"/>
    <w:rsid w:val="001542C7"/>
    <w:rsid w:val="00157294"/>
    <w:rsid w:val="00161B69"/>
    <w:rsid w:val="001621A2"/>
    <w:rsid w:val="00162D00"/>
    <w:rsid w:val="00164BD1"/>
    <w:rsid w:val="001655DB"/>
    <w:rsid w:val="001657B4"/>
    <w:rsid w:val="00167FED"/>
    <w:rsid w:val="00180CE2"/>
    <w:rsid w:val="00181321"/>
    <w:rsid w:val="001819AE"/>
    <w:rsid w:val="00181FCC"/>
    <w:rsid w:val="0018377F"/>
    <w:rsid w:val="001840F6"/>
    <w:rsid w:val="00184576"/>
    <w:rsid w:val="00184B26"/>
    <w:rsid w:val="00184D28"/>
    <w:rsid w:val="00184F0F"/>
    <w:rsid w:val="0018570D"/>
    <w:rsid w:val="00186883"/>
    <w:rsid w:val="0018690E"/>
    <w:rsid w:val="00191989"/>
    <w:rsid w:val="00193D29"/>
    <w:rsid w:val="001950B5"/>
    <w:rsid w:val="0019626F"/>
    <w:rsid w:val="00197B72"/>
    <w:rsid w:val="001A0465"/>
    <w:rsid w:val="001A08A9"/>
    <w:rsid w:val="001A0F75"/>
    <w:rsid w:val="001A0F8D"/>
    <w:rsid w:val="001A1536"/>
    <w:rsid w:val="001A2632"/>
    <w:rsid w:val="001A2769"/>
    <w:rsid w:val="001A3C48"/>
    <w:rsid w:val="001A42C0"/>
    <w:rsid w:val="001A4D24"/>
    <w:rsid w:val="001A6723"/>
    <w:rsid w:val="001A7F74"/>
    <w:rsid w:val="001A7F93"/>
    <w:rsid w:val="001B1112"/>
    <w:rsid w:val="001B1149"/>
    <w:rsid w:val="001B1BAC"/>
    <w:rsid w:val="001B2B52"/>
    <w:rsid w:val="001B38DA"/>
    <w:rsid w:val="001B40D4"/>
    <w:rsid w:val="001B4928"/>
    <w:rsid w:val="001B4D9A"/>
    <w:rsid w:val="001B7581"/>
    <w:rsid w:val="001C2056"/>
    <w:rsid w:val="001C28E4"/>
    <w:rsid w:val="001C2991"/>
    <w:rsid w:val="001C3E2F"/>
    <w:rsid w:val="001C4F56"/>
    <w:rsid w:val="001C5023"/>
    <w:rsid w:val="001C61F0"/>
    <w:rsid w:val="001C6B8C"/>
    <w:rsid w:val="001C7F5B"/>
    <w:rsid w:val="001D006C"/>
    <w:rsid w:val="001D03A3"/>
    <w:rsid w:val="001D144D"/>
    <w:rsid w:val="001D32DD"/>
    <w:rsid w:val="001D49EC"/>
    <w:rsid w:val="001D514E"/>
    <w:rsid w:val="001D5F4B"/>
    <w:rsid w:val="001D7489"/>
    <w:rsid w:val="001E0367"/>
    <w:rsid w:val="001E178E"/>
    <w:rsid w:val="001E1C0A"/>
    <w:rsid w:val="001E2D44"/>
    <w:rsid w:val="001E47AD"/>
    <w:rsid w:val="001E48A7"/>
    <w:rsid w:val="001E58CC"/>
    <w:rsid w:val="001E7B11"/>
    <w:rsid w:val="001E7CAF"/>
    <w:rsid w:val="001F0034"/>
    <w:rsid w:val="001F0174"/>
    <w:rsid w:val="001F07F1"/>
    <w:rsid w:val="001F13E9"/>
    <w:rsid w:val="001F1DDA"/>
    <w:rsid w:val="001F2707"/>
    <w:rsid w:val="001F2BD8"/>
    <w:rsid w:val="001F3037"/>
    <w:rsid w:val="001F489B"/>
    <w:rsid w:val="001F4FC8"/>
    <w:rsid w:val="001F5CA0"/>
    <w:rsid w:val="001F5DD3"/>
    <w:rsid w:val="001F79FD"/>
    <w:rsid w:val="001F7A32"/>
    <w:rsid w:val="001F7DF2"/>
    <w:rsid w:val="0020011A"/>
    <w:rsid w:val="00200509"/>
    <w:rsid w:val="00201CE4"/>
    <w:rsid w:val="00202411"/>
    <w:rsid w:val="00202D95"/>
    <w:rsid w:val="002041F2"/>
    <w:rsid w:val="002059BE"/>
    <w:rsid w:val="00206065"/>
    <w:rsid w:val="002100FC"/>
    <w:rsid w:val="00210515"/>
    <w:rsid w:val="00210A64"/>
    <w:rsid w:val="00211ABE"/>
    <w:rsid w:val="00213E43"/>
    <w:rsid w:val="00214097"/>
    <w:rsid w:val="00214C43"/>
    <w:rsid w:val="00214E49"/>
    <w:rsid w:val="002156D3"/>
    <w:rsid w:val="00216243"/>
    <w:rsid w:val="00217035"/>
    <w:rsid w:val="0022173B"/>
    <w:rsid w:val="002230B0"/>
    <w:rsid w:val="00223587"/>
    <w:rsid w:val="0022509F"/>
    <w:rsid w:val="00225E13"/>
    <w:rsid w:val="00225F0A"/>
    <w:rsid w:val="00225FE3"/>
    <w:rsid w:val="0022729D"/>
    <w:rsid w:val="002273E0"/>
    <w:rsid w:val="00230D26"/>
    <w:rsid w:val="002313A4"/>
    <w:rsid w:val="0023235C"/>
    <w:rsid w:val="00232573"/>
    <w:rsid w:val="00234069"/>
    <w:rsid w:val="00234564"/>
    <w:rsid w:val="0023518D"/>
    <w:rsid w:val="00235D64"/>
    <w:rsid w:val="00236627"/>
    <w:rsid w:val="002366A9"/>
    <w:rsid w:val="0023709B"/>
    <w:rsid w:val="002401BD"/>
    <w:rsid w:val="002404F1"/>
    <w:rsid w:val="002418B9"/>
    <w:rsid w:val="00243111"/>
    <w:rsid w:val="00244335"/>
    <w:rsid w:val="00244649"/>
    <w:rsid w:val="00244780"/>
    <w:rsid w:val="002458B3"/>
    <w:rsid w:val="002458DD"/>
    <w:rsid w:val="00246D90"/>
    <w:rsid w:val="00247897"/>
    <w:rsid w:val="00247905"/>
    <w:rsid w:val="00250DF3"/>
    <w:rsid w:val="00251138"/>
    <w:rsid w:val="00251DB0"/>
    <w:rsid w:val="00252ECD"/>
    <w:rsid w:val="00254596"/>
    <w:rsid w:val="00254D31"/>
    <w:rsid w:val="00257671"/>
    <w:rsid w:val="00257B80"/>
    <w:rsid w:val="00260D15"/>
    <w:rsid w:val="00261AB9"/>
    <w:rsid w:val="0026277F"/>
    <w:rsid w:val="002627B7"/>
    <w:rsid w:val="00262EF8"/>
    <w:rsid w:val="002652A2"/>
    <w:rsid w:val="00265EC5"/>
    <w:rsid w:val="002664C5"/>
    <w:rsid w:val="00266877"/>
    <w:rsid w:val="00266A3B"/>
    <w:rsid w:val="00266AE5"/>
    <w:rsid w:val="0026798A"/>
    <w:rsid w:val="00270D91"/>
    <w:rsid w:val="0027132E"/>
    <w:rsid w:val="00274441"/>
    <w:rsid w:val="00274D1C"/>
    <w:rsid w:val="00275C59"/>
    <w:rsid w:val="00276414"/>
    <w:rsid w:val="00276670"/>
    <w:rsid w:val="002773A4"/>
    <w:rsid w:val="0028136A"/>
    <w:rsid w:val="002840EE"/>
    <w:rsid w:val="0028444E"/>
    <w:rsid w:val="002844DB"/>
    <w:rsid w:val="00286F4A"/>
    <w:rsid w:val="00287BEA"/>
    <w:rsid w:val="00287EA2"/>
    <w:rsid w:val="002907C0"/>
    <w:rsid w:val="002911AD"/>
    <w:rsid w:val="00291B6B"/>
    <w:rsid w:val="00292070"/>
    <w:rsid w:val="00293BD3"/>
    <w:rsid w:val="0029429A"/>
    <w:rsid w:val="0029576F"/>
    <w:rsid w:val="002967A6"/>
    <w:rsid w:val="002969F2"/>
    <w:rsid w:val="002973F8"/>
    <w:rsid w:val="002A28C9"/>
    <w:rsid w:val="002B0072"/>
    <w:rsid w:val="002B0788"/>
    <w:rsid w:val="002B07AA"/>
    <w:rsid w:val="002B0EAD"/>
    <w:rsid w:val="002B0F9A"/>
    <w:rsid w:val="002B1AC7"/>
    <w:rsid w:val="002B2412"/>
    <w:rsid w:val="002B30A1"/>
    <w:rsid w:val="002B4F2C"/>
    <w:rsid w:val="002B561C"/>
    <w:rsid w:val="002B73CA"/>
    <w:rsid w:val="002C0645"/>
    <w:rsid w:val="002C1369"/>
    <w:rsid w:val="002C2042"/>
    <w:rsid w:val="002C48A2"/>
    <w:rsid w:val="002C51F3"/>
    <w:rsid w:val="002C68D5"/>
    <w:rsid w:val="002C71FF"/>
    <w:rsid w:val="002C77E8"/>
    <w:rsid w:val="002D0B72"/>
    <w:rsid w:val="002D11AA"/>
    <w:rsid w:val="002D1377"/>
    <w:rsid w:val="002D27F4"/>
    <w:rsid w:val="002D3025"/>
    <w:rsid w:val="002D355F"/>
    <w:rsid w:val="002D4F6E"/>
    <w:rsid w:val="002D504B"/>
    <w:rsid w:val="002D51B7"/>
    <w:rsid w:val="002D5910"/>
    <w:rsid w:val="002D5EE8"/>
    <w:rsid w:val="002D767B"/>
    <w:rsid w:val="002D7A64"/>
    <w:rsid w:val="002D7CA4"/>
    <w:rsid w:val="002E0004"/>
    <w:rsid w:val="002E169A"/>
    <w:rsid w:val="002E27C1"/>
    <w:rsid w:val="002E4921"/>
    <w:rsid w:val="002E5342"/>
    <w:rsid w:val="002E6301"/>
    <w:rsid w:val="002E6C89"/>
    <w:rsid w:val="002E7E3D"/>
    <w:rsid w:val="002F297F"/>
    <w:rsid w:val="002F2A56"/>
    <w:rsid w:val="002F3E58"/>
    <w:rsid w:val="002F5427"/>
    <w:rsid w:val="002F5723"/>
    <w:rsid w:val="002F6E26"/>
    <w:rsid w:val="003002EC"/>
    <w:rsid w:val="0030058B"/>
    <w:rsid w:val="003006CD"/>
    <w:rsid w:val="00301F32"/>
    <w:rsid w:val="00302304"/>
    <w:rsid w:val="00302509"/>
    <w:rsid w:val="003025BE"/>
    <w:rsid w:val="00304746"/>
    <w:rsid w:val="0030575B"/>
    <w:rsid w:val="00305E8D"/>
    <w:rsid w:val="00306C87"/>
    <w:rsid w:val="00307912"/>
    <w:rsid w:val="00307B9D"/>
    <w:rsid w:val="00307BB9"/>
    <w:rsid w:val="00311325"/>
    <w:rsid w:val="00311B70"/>
    <w:rsid w:val="003136F5"/>
    <w:rsid w:val="00313C19"/>
    <w:rsid w:val="0031504E"/>
    <w:rsid w:val="00315356"/>
    <w:rsid w:val="003155C2"/>
    <w:rsid w:val="0031593A"/>
    <w:rsid w:val="0031768A"/>
    <w:rsid w:val="00317728"/>
    <w:rsid w:val="003202B1"/>
    <w:rsid w:val="00322871"/>
    <w:rsid w:val="00322DFB"/>
    <w:rsid w:val="00323354"/>
    <w:rsid w:val="003237C1"/>
    <w:rsid w:val="0032481D"/>
    <w:rsid w:val="00324A37"/>
    <w:rsid w:val="00325457"/>
    <w:rsid w:val="00325749"/>
    <w:rsid w:val="00325FFC"/>
    <w:rsid w:val="00326C1D"/>
    <w:rsid w:val="00330F2E"/>
    <w:rsid w:val="00331E39"/>
    <w:rsid w:val="0033270C"/>
    <w:rsid w:val="003328C1"/>
    <w:rsid w:val="00334636"/>
    <w:rsid w:val="0033470C"/>
    <w:rsid w:val="003350BF"/>
    <w:rsid w:val="003354F7"/>
    <w:rsid w:val="00335AA7"/>
    <w:rsid w:val="00336C62"/>
    <w:rsid w:val="003373CC"/>
    <w:rsid w:val="00337988"/>
    <w:rsid w:val="00337BCA"/>
    <w:rsid w:val="003403AC"/>
    <w:rsid w:val="00341577"/>
    <w:rsid w:val="00341679"/>
    <w:rsid w:val="0034214E"/>
    <w:rsid w:val="003423BF"/>
    <w:rsid w:val="003427FB"/>
    <w:rsid w:val="00342A7D"/>
    <w:rsid w:val="00342DCD"/>
    <w:rsid w:val="003431D7"/>
    <w:rsid w:val="00343FB8"/>
    <w:rsid w:val="00344833"/>
    <w:rsid w:val="00344B65"/>
    <w:rsid w:val="00344C9A"/>
    <w:rsid w:val="0034522B"/>
    <w:rsid w:val="00345E06"/>
    <w:rsid w:val="00346AFC"/>
    <w:rsid w:val="00350640"/>
    <w:rsid w:val="00352C25"/>
    <w:rsid w:val="0035314D"/>
    <w:rsid w:val="00353669"/>
    <w:rsid w:val="0035401D"/>
    <w:rsid w:val="003555E0"/>
    <w:rsid w:val="00357F0C"/>
    <w:rsid w:val="00360632"/>
    <w:rsid w:val="00361064"/>
    <w:rsid w:val="00361CB4"/>
    <w:rsid w:val="00361E60"/>
    <w:rsid w:val="00361F18"/>
    <w:rsid w:val="00362050"/>
    <w:rsid w:val="003631DF"/>
    <w:rsid w:val="0036345A"/>
    <w:rsid w:val="00364DB8"/>
    <w:rsid w:val="00364F49"/>
    <w:rsid w:val="003731BB"/>
    <w:rsid w:val="00373403"/>
    <w:rsid w:val="0037403B"/>
    <w:rsid w:val="00381239"/>
    <w:rsid w:val="00381276"/>
    <w:rsid w:val="00382B45"/>
    <w:rsid w:val="0038334A"/>
    <w:rsid w:val="0038574A"/>
    <w:rsid w:val="0038666F"/>
    <w:rsid w:val="00387008"/>
    <w:rsid w:val="00391D60"/>
    <w:rsid w:val="00392BBF"/>
    <w:rsid w:val="00395ACB"/>
    <w:rsid w:val="003A0805"/>
    <w:rsid w:val="003A0CB2"/>
    <w:rsid w:val="003A15F0"/>
    <w:rsid w:val="003A2AB7"/>
    <w:rsid w:val="003A30A2"/>
    <w:rsid w:val="003A381F"/>
    <w:rsid w:val="003A474B"/>
    <w:rsid w:val="003A6305"/>
    <w:rsid w:val="003A7D32"/>
    <w:rsid w:val="003B0E13"/>
    <w:rsid w:val="003B0FC8"/>
    <w:rsid w:val="003B64D8"/>
    <w:rsid w:val="003B754E"/>
    <w:rsid w:val="003B7EAC"/>
    <w:rsid w:val="003C0EFB"/>
    <w:rsid w:val="003C155F"/>
    <w:rsid w:val="003C39AC"/>
    <w:rsid w:val="003C3C21"/>
    <w:rsid w:val="003C46C8"/>
    <w:rsid w:val="003C48C3"/>
    <w:rsid w:val="003C4E77"/>
    <w:rsid w:val="003C5113"/>
    <w:rsid w:val="003C5187"/>
    <w:rsid w:val="003C520B"/>
    <w:rsid w:val="003C600A"/>
    <w:rsid w:val="003C7305"/>
    <w:rsid w:val="003D085A"/>
    <w:rsid w:val="003D0DF4"/>
    <w:rsid w:val="003D3CFC"/>
    <w:rsid w:val="003D5BD6"/>
    <w:rsid w:val="003D5E4A"/>
    <w:rsid w:val="003D6B71"/>
    <w:rsid w:val="003D6CE6"/>
    <w:rsid w:val="003E0506"/>
    <w:rsid w:val="003E19B9"/>
    <w:rsid w:val="003E1E2B"/>
    <w:rsid w:val="003E349B"/>
    <w:rsid w:val="003E5F15"/>
    <w:rsid w:val="003E70C0"/>
    <w:rsid w:val="003E77DC"/>
    <w:rsid w:val="003F03DF"/>
    <w:rsid w:val="003F1AB1"/>
    <w:rsid w:val="003F1C76"/>
    <w:rsid w:val="003F2485"/>
    <w:rsid w:val="003F28C5"/>
    <w:rsid w:val="003F3CF7"/>
    <w:rsid w:val="003F51CE"/>
    <w:rsid w:val="003F596F"/>
    <w:rsid w:val="003F5BA3"/>
    <w:rsid w:val="003F5E4A"/>
    <w:rsid w:val="003F78B8"/>
    <w:rsid w:val="00400280"/>
    <w:rsid w:val="00400475"/>
    <w:rsid w:val="00400FEB"/>
    <w:rsid w:val="004027C9"/>
    <w:rsid w:val="00402BB2"/>
    <w:rsid w:val="004034B8"/>
    <w:rsid w:val="0040371E"/>
    <w:rsid w:val="00405AF1"/>
    <w:rsid w:val="00405DED"/>
    <w:rsid w:val="00407A59"/>
    <w:rsid w:val="00407DDC"/>
    <w:rsid w:val="00410CB0"/>
    <w:rsid w:val="004120E9"/>
    <w:rsid w:val="0041357A"/>
    <w:rsid w:val="00413D0F"/>
    <w:rsid w:val="00414003"/>
    <w:rsid w:val="0041428E"/>
    <w:rsid w:val="0041493A"/>
    <w:rsid w:val="00415418"/>
    <w:rsid w:val="00415E88"/>
    <w:rsid w:val="00416D14"/>
    <w:rsid w:val="004172A3"/>
    <w:rsid w:val="00417BF3"/>
    <w:rsid w:val="00421A86"/>
    <w:rsid w:val="00421C54"/>
    <w:rsid w:val="00421EB7"/>
    <w:rsid w:val="004221BD"/>
    <w:rsid w:val="004222BE"/>
    <w:rsid w:val="00423E6A"/>
    <w:rsid w:val="00424120"/>
    <w:rsid w:val="00424B70"/>
    <w:rsid w:val="004264C6"/>
    <w:rsid w:val="004278C4"/>
    <w:rsid w:val="00427D5F"/>
    <w:rsid w:val="00427E27"/>
    <w:rsid w:val="00430FA0"/>
    <w:rsid w:val="004315A7"/>
    <w:rsid w:val="004316EF"/>
    <w:rsid w:val="004321DE"/>
    <w:rsid w:val="00432FE1"/>
    <w:rsid w:val="004332B8"/>
    <w:rsid w:val="00433CAD"/>
    <w:rsid w:val="0043447D"/>
    <w:rsid w:val="00436639"/>
    <w:rsid w:val="00436E62"/>
    <w:rsid w:val="004373E6"/>
    <w:rsid w:val="004375AE"/>
    <w:rsid w:val="004409BE"/>
    <w:rsid w:val="00441D48"/>
    <w:rsid w:val="004421A1"/>
    <w:rsid w:val="00442383"/>
    <w:rsid w:val="00442705"/>
    <w:rsid w:val="004436AB"/>
    <w:rsid w:val="00446FEC"/>
    <w:rsid w:val="004470AB"/>
    <w:rsid w:val="004504FD"/>
    <w:rsid w:val="00450CFD"/>
    <w:rsid w:val="00452C85"/>
    <w:rsid w:val="004531FD"/>
    <w:rsid w:val="00453FEB"/>
    <w:rsid w:val="00454090"/>
    <w:rsid w:val="0045573E"/>
    <w:rsid w:val="004571DA"/>
    <w:rsid w:val="004603D6"/>
    <w:rsid w:val="00461FC7"/>
    <w:rsid w:val="00462342"/>
    <w:rsid w:val="0046244C"/>
    <w:rsid w:val="00463A0C"/>
    <w:rsid w:val="00463B74"/>
    <w:rsid w:val="004670D9"/>
    <w:rsid w:val="004671BB"/>
    <w:rsid w:val="00467F87"/>
    <w:rsid w:val="00470629"/>
    <w:rsid w:val="00470ADB"/>
    <w:rsid w:val="00471C6B"/>
    <w:rsid w:val="00472ECC"/>
    <w:rsid w:val="004730AF"/>
    <w:rsid w:val="00473E31"/>
    <w:rsid w:val="00473F02"/>
    <w:rsid w:val="004740ED"/>
    <w:rsid w:val="00474603"/>
    <w:rsid w:val="00475C99"/>
    <w:rsid w:val="00476C0A"/>
    <w:rsid w:val="00477F13"/>
    <w:rsid w:val="004806B5"/>
    <w:rsid w:val="00480897"/>
    <w:rsid w:val="004825F1"/>
    <w:rsid w:val="00482A45"/>
    <w:rsid w:val="00482ABF"/>
    <w:rsid w:val="00482B37"/>
    <w:rsid w:val="00483338"/>
    <w:rsid w:val="00484476"/>
    <w:rsid w:val="00484C15"/>
    <w:rsid w:val="004865BB"/>
    <w:rsid w:val="00487120"/>
    <w:rsid w:val="00487661"/>
    <w:rsid w:val="0049065A"/>
    <w:rsid w:val="004907E8"/>
    <w:rsid w:val="00491BA2"/>
    <w:rsid w:val="00492608"/>
    <w:rsid w:val="00492846"/>
    <w:rsid w:val="00492A96"/>
    <w:rsid w:val="00492E1D"/>
    <w:rsid w:val="00493FB5"/>
    <w:rsid w:val="00494248"/>
    <w:rsid w:val="004944C0"/>
    <w:rsid w:val="00494DDB"/>
    <w:rsid w:val="00494DE5"/>
    <w:rsid w:val="0049537E"/>
    <w:rsid w:val="00496002"/>
    <w:rsid w:val="004969A6"/>
    <w:rsid w:val="004971E9"/>
    <w:rsid w:val="004A04BA"/>
    <w:rsid w:val="004A09A2"/>
    <w:rsid w:val="004A0BEC"/>
    <w:rsid w:val="004A1020"/>
    <w:rsid w:val="004A13DC"/>
    <w:rsid w:val="004A195E"/>
    <w:rsid w:val="004A2CF0"/>
    <w:rsid w:val="004A30BF"/>
    <w:rsid w:val="004B0844"/>
    <w:rsid w:val="004B0D91"/>
    <w:rsid w:val="004B0EBD"/>
    <w:rsid w:val="004B1BCE"/>
    <w:rsid w:val="004B2766"/>
    <w:rsid w:val="004B3528"/>
    <w:rsid w:val="004B381A"/>
    <w:rsid w:val="004B426B"/>
    <w:rsid w:val="004B7105"/>
    <w:rsid w:val="004B758C"/>
    <w:rsid w:val="004C1B96"/>
    <w:rsid w:val="004C3680"/>
    <w:rsid w:val="004C37EE"/>
    <w:rsid w:val="004C6A8B"/>
    <w:rsid w:val="004C7719"/>
    <w:rsid w:val="004D132C"/>
    <w:rsid w:val="004D203E"/>
    <w:rsid w:val="004D52A3"/>
    <w:rsid w:val="004D607F"/>
    <w:rsid w:val="004D6110"/>
    <w:rsid w:val="004D7CD4"/>
    <w:rsid w:val="004E1D40"/>
    <w:rsid w:val="004E4E43"/>
    <w:rsid w:val="004E5824"/>
    <w:rsid w:val="004E69FD"/>
    <w:rsid w:val="004E6B44"/>
    <w:rsid w:val="004F28CB"/>
    <w:rsid w:val="004F4067"/>
    <w:rsid w:val="004F59A4"/>
    <w:rsid w:val="004F61A4"/>
    <w:rsid w:val="0050003A"/>
    <w:rsid w:val="00500BD1"/>
    <w:rsid w:val="00501FAE"/>
    <w:rsid w:val="00503068"/>
    <w:rsid w:val="005044E2"/>
    <w:rsid w:val="00504B6C"/>
    <w:rsid w:val="0050503A"/>
    <w:rsid w:val="005050A0"/>
    <w:rsid w:val="00505B25"/>
    <w:rsid w:val="00506833"/>
    <w:rsid w:val="00506AA5"/>
    <w:rsid w:val="005070A4"/>
    <w:rsid w:val="00507B49"/>
    <w:rsid w:val="005113F4"/>
    <w:rsid w:val="00511CD2"/>
    <w:rsid w:val="00511DBA"/>
    <w:rsid w:val="005125FB"/>
    <w:rsid w:val="0051432F"/>
    <w:rsid w:val="0051499D"/>
    <w:rsid w:val="00514F32"/>
    <w:rsid w:val="00514FAE"/>
    <w:rsid w:val="005168EB"/>
    <w:rsid w:val="00517A44"/>
    <w:rsid w:val="00521E86"/>
    <w:rsid w:val="005227E8"/>
    <w:rsid w:val="00523717"/>
    <w:rsid w:val="0052623F"/>
    <w:rsid w:val="00530DF0"/>
    <w:rsid w:val="0053195C"/>
    <w:rsid w:val="005339B7"/>
    <w:rsid w:val="005346A3"/>
    <w:rsid w:val="00534B05"/>
    <w:rsid w:val="00534E2B"/>
    <w:rsid w:val="005350D5"/>
    <w:rsid w:val="00535344"/>
    <w:rsid w:val="00535A8C"/>
    <w:rsid w:val="00540154"/>
    <w:rsid w:val="005402BF"/>
    <w:rsid w:val="00540C4A"/>
    <w:rsid w:val="00541117"/>
    <w:rsid w:val="005427CE"/>
    <w:rsid w:val="00542A76"/>
    <w:rsid w:val="0054369F"/>
    <w:rsid w:val="00543E02"/>
    <w:rsid w:val="00544A97"/>
    <w:rsid w:val="00544F0C"/>
    <w:rsid w:val="00545376"/>
    <w:rsid w:val="005462F3"/>
    <w:rsid w:val="005469D8"/>
    <w:rsid w:val="0055058D"/>
    <w:rsid w:val="005511FF"/>
    <w:rsid w:val="00553E12"/>
    <w:rsid w:val="00556413"/>
    <w:rsid w:val="0055695E"/>
    <w:rsid w:val="005569BF"/>
    <w:rsid w:val="00560C27"/>
    <w:rsid w:val="00560F03"/>
    <w:rsid w:val="00561292"/>
    <w:rsid w:val="0056316B"/>
    <w:rsid w:val="005634ED"/>
    <w:rsid w:val="00565AEC"/>
    <w:rsid w:val="005666A0"/>
    <w:rsid w:val="00566B2D"/>
    <w:rsid w:val="00570200"/>
    <w:rsid w:val="0057109A"/>
    <w:rsid w:val="00571ED1"/>
    <w:rsid w:val="00573D1E"/>
    <w:rsid w:val="00575C34"/>
    <w:rsid w:val="00575FC2"/>
    <w:rsid w:val="00576DA6"/>
    <w:rsid w:val="00576E72"/>
    <w:rsid w:val="00577160"/>
    <w:rsid w:val="00580B67"/>
    <w:rsid w:val="005833F0"/>
    <w:rsid w:val="005849A7"/>
    <w:rsid w:val="0058601F"/>
    <w:rsid w:val="00586191"/>
    <w:rsid w:val="00590F0D"/>
    <w:rsid w:val="00590FB9"/>
    <w:rsid w:val="0059212E"/>
    <w:rsid w:val="005930F2"/>
    <w:rsid w:val="0059469C"/>
    <w:rsid w:val="00595E90"/>
    <w:rsid w:val="00596465"/>
    <w:rsid w:val="005971EE"/>
    <w:rsid w:val="005A01B1"/>
    <w:rsid w:val="005A0D74"/>
    <w:rsid w:val="005A0EBF"/>
    <w:rsid w:val="005A19FC"/>
    <w:rsid w:val="005A279E"/>
    <w:rsid w:val="005A6588"/>
    <w:rsid w:val="005A6D59"/>
    <w:rsid w:val="005A7A7E"/>
    <w:rsid w:val="005B13C4"/>
    <w:rsid w:val="005B1C31"/>
    <w:rsid w:val="005B2073"/>
    <w:rsid w:val="005B234A"/>
    <w:rsid w:val="005B2EF9"/>
    <w:rsid w:val="005B32E8"/>
    <w:rsid w:val="005B3B11"/>
    <w:rsid w:val="005B443C"/>
    <w:rsid w:val="005B4BFB"/>
    <w:rsid w:val="005B5461"/>
    <w:rsid w:val="005B6303"/>
    <w:rsid w:val="005B648D"/>
    <w:rsid w:val="005C0FF2"/>
    <w:rsid w:val="005C1212"/>
    <w:rsid w:val="005C283A"/>
    <w:rsid w:val="005C2DA1"/>
    <w:rsid w:val="005C2FD1"/>
    <w:rsid w:val="005C377E"/>
    <w:rsid w:val="005C38B7"/>
    <w:rsid w:val="005C54B8"/>
    <w:rsid w:val="005C6EAE"/>
    <w:rsid w:val="005D1743"/>
    <w:rsid w:val="005D204F"/>
    <w:rsid w:val="005D213D"/>
    <w:rsid w:val="005D2AF7"/>
    <w:rsid w:val="005D2E1C"/>
    <w:rsid w:val="005D2F4D"/>
    <w:rsid w:val="005D4AAC"/>
    <w:rsid w:val="005D5558"/>
    <w:rsid w:val="005D57F9"/>
    <w:rsid w:val="005D674E"/>
    <w:rsid w:val="005D7E69"/>
    <w:rsid w:val="005E0FBA"/>
    <w:rsid w:val="005E1E94"/>
    <w:rsid w:val="005E585F"/>
    <w:rsid w:val="005E6941"/>
    <w:rsid w:val="005F2039"/>
    <w:rsid w:val="005F2A01"/>
    <w:rsid w:val="005F39F1"/>
    <w:rsid w:val="005F4057"/>
    <w:rsid w:val="005F439F"/>
    <w:rsid w:val="005F4E29"/>
    <w:rsid w:val="005F528D"/>
    <w:rsid w:val="005F6544"/>
    <w:rsid w:val="005F6552"/>
    <w:rsid w:val="005F6C2D"/>
    <w:rsid w:val="00600313"/>
    <w:rsid w:val="00600D4F"/>
    <w:rsid w:val="00601B60"/>
    <w:rsid w:val="00602011"/>
    <w:rsid w:val="00602CE1"/>
    <w:rsid w:val="0060414D"/>
    <w:rsid w:val="00605DE3"/>
    <w:rsid w:val="00606639"/>
    <w:rsid w:val="00607A0B"/>
    <w:rsid w:val="006108BF"/>
    <w:rsid w:val="006147CF"/>
    <w:rsid w:val="00614C92"/>
    <w:rsid w:val="00615D82"/>
    <w:rsid w:val="00617829"/>
    <w:rsid w:val="00617D51"/>
    <w:rsid w:val="00617E9A"/>
    <w:rsid w:val="006201C1"/>
    <w:rsid w:val="006216C2"/>
    <w:rsid w:val="006222FC"/>
    <w:rsid w:val="006243A8"/>
    <w:rsid w:val="006247AC"/>
    <w:rsid w:val="00624808"/>
    <w:rsid w:val="00624BA6"/>
    <w:rsid w:val="00625025"/>
    <w:rsid w:val="006279F7"/>
    <w:rsid w:val="00627D20"/>
    <w:rsid w:val="0063043F"/>
    <w:rsid w:val="006322FC"/>
    <w:rsid w:val="00632618"/>
    <w:rsid w:val="006328A6"/>
    <w:rsid w:val="00634401"/>
    <w:rsid w:val="00634852"/>
    <w:rsid w:val="00634F8C"/>
    <w:rsid w:val="006355B5"/>
    <w:rsid w:val="0063560D"/>
    <w:rsid w:val="0063629F"/>
    <w:rsid w:val="006363F5"/>
    <w:rsid w:val="00637208"/>
    <w:rsid w:val="006374CE"/>
    <w:rsid w:val="00637895"/>
    <w:rsid w:val="00640544"/>
    <w:rsid w:val="00644442"/>
    <w:rsid w:val="0064585D"/>
    <w:rsid w:val="00650ECA"/>
    <w:rsid w:val="0065528C"/>
    <w:rsid w:val="00655A56"/>
    <w:rsid w:val="0066290F"/>
    <w:rsid w:val="00663A6C"/>
    <w:rsid w:val="00665033"/>
    <w:rsid w:val="0066553F"/>
    <w:rsid w:val="00665BAB"/>
    <w:rsid w:val="00665BFD"/>
    <w:rsid w:val="00670AE2"/>
    <w:rsid w:val="0067106C"/>
    <w:rsid w:val="00671095"/>
    <w:rsid w:val="00671486"/>
    <w:rsid w:val="00671622"/>
    <w:rsid w:val="00672229"/>
    <w:rsid w:val="006733B3"/>
    <w:rsid w:val="00675789"/>
    <w:rsid w:val="00676320"/>
    <w:rsid w:val="00676C6B"/>
    <w:rsid w:val="006778C1"/>
    <w:rsid w:val="00681C5A"/>
    <w:rsid w:val="006830B0"/>
    <w:rsid w:val="006830D4"/>
    <w:rsid w:val="00683334"/>
    <w:rsid w:val="00683349"/>
    <w:rsid w:val="006842E0"/>
    <w:rsid w:val="0068560B"/>
    <w:rsid w:val="0068576C"/>
    <w:rsid w:val="00685877"/>
    <w:rsid w:val="00685B71"/>
    <w:rsid w:val="00685CA0"/>
    <w:rsid w:val="00686609"/>
    <w:rsid w:val="0068726E"/>
    <w:rsid w:val="00687C59"/>
    <w:rsid w:val="00690E3D"/>
    <w:rsid w:val="00691A31"/>
    <w:rsid w:val="00693835"/>
    <w:rsid w:val="00695A39"/>
    <w:rsid w:val="00695A87"/>
    <w:rsid w:val="00695FD1"/>
    <w:rsid w:val="00697858"/>
    <w:rsid w:val="00697D1B"/>
    <w:rsid w:val="006A044B"/>
    <w:rsid w:val="006A2214"/>
    <w:rsid w:val="006A26F0"/>
    <w:rsid w:val="006A2C50"/>
    <w:rsid w:val="006A33A9"/>
    <w:rsid w:val="006A35FB"/>
    <w:rsid w:val="006A36E0"/>
    <w:rsid w:val="006A38D7"/>
    <w:rsid w:val="006A3C65"/>
    <w:rsid w:val="006A507D"/>
    <w:rsid w:val="006A5583"/>
    <w:rsid w:val="006A5A99"/>
    <w:rsid w:val="006A6668"/>
    <w:rsid w:val="006A71B5"/>
    <w:rsid w:val="006B0877"/>
    <w:rsid w:val="006B1F3C"/>
    <w:rsid w:val="006B26A3"/>
    <w:rsid w:val="006B2ED8"/>
    <w:rsid w:val="006B3E00"/>
    <w:rsid w:val="006B6497"/>
    <w:rsid w:val="006B71F3"/>
    <w:rsid w:val="006C1AB5"/>
    <w:rsid w:val="006C20B0"/>
    <w:rsid w:val="006C3C9D"/>
    <w:rsid w:val="006C4C13"/>
    <w:rsid w:val="006C58B5"/>
    <w:rsid w:val="006C59E2"/>
    <w:rsid w:val="006C6AB4"/>
    <w:rsid w:val="006C6E80"/>
    <w:rsid w:val="006C77F1"/>
    <w:rsid w:val="006C7B68"/>
    <w:rsid w:val="006D1E91"/>
    <w:rsid w:val="006D1FC8"/>
    <w:rsid w:val="006D2F44"/>
    <w:rsid w:val="006D334E"/>
    <w:rsid w:val="006D4CFF"/>
    <w:rsid w:val="006D4D8A"/>
    <w:rsid w:val="006D5362"/>
    <w:rsid w:val="006D7CE7"/>
    <w:rsid w:val="006D7DD7"/>
    <w:rsid w:val="006E02C3"/>
    <w:rsid w:val="006E176C"/>
    <w:rsid w:val="006E2FFE"/>
    <w:rsid w:val="006E304C"/>
    <w:rsid w:val="006E4718"/>
    <w:rsid w:val="006E5861"/>
    <w:rsid w:val="006E5924"/>
    <w:rsid w:val="006E5E59"/>
    <w:rsid w:val="006E72CB"/>
    <w:rsid w:val="006E79CE"/>
    <w:rsid w:val="006F069C"/>
    <w:rsid w:val="006F22D1"/>
    <w:rsid w:val="006F4DFC"/>
    <w:rsid w:val="006F543D"/>
    <w:rsid w:val="00700319"/>
    <w:rsid w:val="007016D4"/>
    <w:rsid w:val="0070330B"/>
    <w:rsid w:val="00703933"/>
    <w:rsid w:val="00703DDD"/>
    <w:rsid w:val="00704BB9"/>
    <w:rsid w:val="00704CCF"/>
    <w:rsid w:val="007054AE"/>
    <w:rsid w:val="007070D9"/>
    <w:rsid w:val="00707B8B"/>
    <w:rsid w:val="00710B20"/>
    <w:rsid w:val="00712A69"/>
    <w:rsid w:val="00714E52"/>
    <w:rsid w:val="00716B05"/>
    <w:rsid w:val="00716DCA"/>
    <w:rsid w:val="007171D7"/>
    <w:rsid w:val="007173C1"/>
    <w:rsid w:val="0072000C"/>
    <w:rsid w:val="007239BB"/>
    <w:rsid w:val="00723C9B"/>
    <w:rsid w:val="00723DB0"/>
    <w:rsid w:val="007247B5"/>
    <w:rsid w:val="00724B3D"/>
    <w:rsid w:val="007255C3"/>
    <w:rsid w:val="00725E2E"/>
    <w:rsid w:val="007263C9"/>
    <w:rsid w:val="00727797"/>
    <w:rsid w:val="00730AAE"/>
    <w:rsid w:val="00731D51"/>
    <w:rsid w:val="00733002"/>
    <w:rsid w:val="00735033"/>
    <w:rsid w:val="00735482"/>
    <w:rsid w:val="00736413"/>
    <w:rsid w:val="00740503"/>
    <w:rsid w:val="007405AF"/>
    <w:rsid w:val="007413BF"/>
    <w:rsid w:val="0074142A"/>
    <w:rsid w:val="00741A09"/>
    <w:rsid w:val="0074349C"/>
    <w:rsid w:val="007435C7"/>
    <w:rsid w:val="007439B8"/>
    <w:rsid w:val="007445E5"/>
    <w:rsid w:val="00745258"/>
    <w:rsid w:val="00745531"/>
    <w:rsid w:val="00747A6A"/>
    <w:rsid w:val="007501A2"/>
    <w:rsid w:val="0075118F"/>
    <w:rsid w:val="00752AA2"/>
    <w:rsid w:val="00753AB7"/>
    <w:rsid w:val="00755633"/>
    <w:rsid w:val="0075704A"/>
    <w:rsid w:val="00760D0A"/>
    <w:rsid w:val="007617F1"/>
    <w:rsid w:val="0076180B"/>
    <w:rsid w:val="00761F2C"/>
    <w:rsid w:val="00761F76"/>
    <w:rsid w:val="007622AE"/>
    <w:rsid w:val="0076483F"/>
    <w:rsid w:val="00771247"/>
    <w:rsid w:val="00771A8B"/>
    <w:rsid w:val="00771E13"/>
    <w:rsid w:val="007731D2"/>
    <w:rsid w:val="00775C6F"/>
    <w:rsid w:val="00775D28"/>
    <w:rsid w:val="00775F81"/>
    <w:rsid w:val="00776FC1"/>
    <w:rsid w:val="0078333B"/>
    <w:rsid w:val="007834E6"/>
    <w:rsid w:val="00783F27"/>
    <w:rsid w:val="007840E6"/>
    <w:rsid w:val="007906BB"/>
    <w:rsid w:val="007911F4"/>
    <w:rsid w:val="00791CD1"/>
    <w:rsid w:val="00792218"/>
    <w:rsid w:val="0079253D"/>
    <w:rsid w:val="00792AA0"/>
    <w:rsid w:val="00793584"/>
    <w:rsid w:val="0079525E"/>
    <w:rsid w:val="00795E58"/>
    <w:rsid w:val="00796717"/>
    <w:rsid w:val="00796C7A"/>
    <w:rsid w:val="007977E6"/>
    <w:rsid w:val="007A128B"/>
    <w:rsid w:val="007A2193"/>
    <w:rsid w:val="007A240F"/>
    <w:rsid w:val="007A41CE"/>
    <w:rsid w:val="007A763C"/>
    <w:rsid w:val="007A78D5"/>
    <w:rsid w:val="007B2EFB"/>
    <w:rsid w:val="007B3572"/>
    <w:rsid w:val="007B3EB9"/>
    <w:rsid w:val="007B4C9C"/>
    <w:rsid w:val="007B7915"/>
    <w:rsid w:val="007B7C34"/>
    <w:rsid w:val="007C03BF"/>
    <w:rsid w:val="007C1E3B"/>
    <w:rsid w:val="007C3903"/>
    <w:rsid w:val="007C63F5"/>
    <w:rsid w:val="007C644A"/>
    <w:rsid w:val="007C702F"/>
    <w:rsid w:val="007D0CC7"/>
    <w:rsid w:val="007D14C8"/>
    <w:rsid w:val="007D2A9B"/>
    <w:rsid w:val="007D3CC4"/>
    <w:rsid w:val="007D401F"/>
    <w:rsid w:val="007D66BA"/>
    <w:rsid w:val="007D6834"/>
    <w:rsid w:val="007E10D0"/>
    <w:rsid w:val="007E4394"/>
    <w:rsid w:val="007E6373"/>
    <w:rsid w:val="007E6AA9"/>
    <w:rsid w:val="007F0F5E"/>
    <w:rsid w:val="007F1E15"/>
    <w:rsid w:val="007F236D"/>
    <w:rsid w:val="007F2A95"/>
    <w:rsid w:val="007F2EB6"/>
    <w:rsid w:val="007F3570"/>
    <w:rsid w:val="007F3681"/>
    <w:rsid w:val="007F4BB4"/>
    <w:rsid w:val="007F4D1D"/>
    <w:rsid w:val="007F5443"/>
    <w:rsid w:val="007F545D"/>
    <w:rsid w:val="007F6610"/>
    <w:rsid w:val="007F769E"/>
    <w:rsid w:val="008009ED"/>
    <w:rsid w:val="008019C2"/>
    <w:rsid w:val="00801A53"/>
    <w:rsid w:val="00801F20"/>
    <w:rsid w:val="00802EED"/>
    <w:rsid w:val="00803088"/>
    <w:rsid w:val="00803C42"/>
    <w:rsid w:val="008044A1"/>
    <w:rsid w:val="00805549"/>
    <w:rsid w:val="0080691E"/>
    <w:rsid w:val="00810279"/>
    <w:rsid w:val="00810689"/>
    <w:rsid w:val="00810A7A"/>
    <w:rsid w:val="00813C12"/>
    <w:rsid w:val="00815F89"/>
    <w:rsid w:val="008168AC"/>
    <w:rsid w:val="0081755F"/>
    <w:rsid w:val="0082031C"/>
    <w:rsid w:val="00820FB7"/>
    <w:rsid w:val="00821290"/>
    <w:rsid w:val="00821E79"/>
    <w:rsid w:val="008230F8"/>
    <w:rsid w:val="00823292"/>
    <w:rsid w:val="008240D5"/>
    <w:rsid w:val="008244CA"/>
    <w:rsid w:val="0082625D"/>
    <w:rsid w:val="008267DE"/>
    <w:rsid w:val="00826BF0"/>
    <w:rsid w:val="0083039E"/>
    <w:rsid w:val="0083135B"/>
    <w:rsid w:val="00831CF7"/>
    <w:rsid w:val="00831E66"/>
    <w:rsid w:val="00831F77"/>
    <w:rsid w:val="00832EBD"/>
    <w:rsid w:val="008339D0"/>
    <w:rsid w:val="008367A5"/>
    <w:rsid w:val="00842C10"/>
    <w:rsid w:val="008430FD"/>
    <w:rsid w:val="0084439A"/>
    <w:rsid w:val="00844993"/>
    <w:rsid w:val="0085001C"/>
    <w:rsid w:val="008508E2"/>
    <w:rsid w:val="00850BE3"/>
    <w:rsid w:val="00850C2D"/>
    <w:rsid w:val="00851E8E"/>
    <w:rsid w:val="008527AB"/>
    <w:rsid w:val="00853CE8"/>
    <w:rsid w:val="00854FB0"/>
    <w:rsid w:val="00857466"/>
    <w:rsid w:val="008612B6"/>
    <w:rsid w:val="00861441"/>
    <w:rsid w:val="008620E5"/>
    <w:rsid w:val="00862392"/>
    <w:rsid w:val="0086649B"/>
    <w:rsid w:val="0087166D"/>
    <w:rsid w:val="0087367C"/>
    <w:rsid w:val="0087561E"/>
    <w:rsid w:val="00875E3E"/>
    <w:rsid w:val="0087763E"/>
    <w:rsid w:val="00877D82"/>
    <w:rsid w:val="0088016F"/>
    <w:rsid w:val="0088037F"/>
    <w:rsid w:val="0088083B"/>
    <w:rsid w:val="00880CF7"/>
    <w:rsid w:val="0088233B"/>
    <w:rsid w:val="00882E13"/>
    <w:rsid w:val="0088353C"/>
    <w:rsid w:val="00885A32"/>
    <w:rsid w:val="00886304"/>
    <w:rsid w:val="00886952"/>
    <w:rsid w:val="00887FFE"/>
    <w:rsid w:val="0089127F"/>
    <w:rsid w:val="008919F1"/>
    <w:rsid w:val="008929CB"/>
    <w:rsid w:val="00892E13"/>
    <w:rsid w:val="00893D72"/>
    <w:rsid w:val="00894FB3"/>
    <w:rsid w:val="008951D8"/>
    <w:rsid w:val="00895E07"/>
    <w:rsid w:val="00896167"/>
    <w:rsid w:val="008979AA"/>
    <w:rsid w:val="00897BB7"/>
    <w:rsid w:val="00897F93"/>
    <w:rsid w:val="008A03C4"/>
    <w:rsid w:val="008A03D0"/>
    <w:rsid w:val="008A0586"/>
    <w:rsid w:val="008A0F6A"/>
    <w:rsid w:val="008A2E1B"/>
    <w:rsid w:val="008A392E"/>
    <w:rsid w:val="008A3E3A"/>
    <w:rsid w:val="008A5175"/>
    <w:rsid w:val="008A6E1D"/>
    <w:rsid w:val="008A720E"/>
    <w:rsid w:val="008A7B00"/>
    <w:rsid w:val="008B167F"/>
    <w:rsid w:val="008B2B82"/>
    <w:rsid w:val="008B552A"/>
    <w:rsid w:val="008B5E0F"/>
    <w:rsid w:val="008B6A57"/>
    <w:rsid w:val="008B791A"/>
    <w:rsid w:val="008C053A"/>
    <w:rsid w:val="008C0571"/>
    <w:rsid w:val="008C05DB"/>
    <w:rsid w:val="008C0D35"/>
    <w:rsid w:val="008C50D9"/>
    <w:rsid w:val="008C55DD"/>
    <w:rsid w:val="008C5CF1"/>
    <w:rsid w:val="008C6A59"/>
    <w:rsid w:val="008C7580"/>
    <w:rsid w:val="008D0833"/>
    <w:rsid w:val="008D10E8"/>
    <w:rsid w:val="008D2163"/>
    <w:rsid w:val="008D383A"/>
    <w:rsid w:val="008D3A07"/>
    <w:rsid w:val="008D4832"/>
    <w:rsid w:val="008D7BBD"/>
    <w:rsid w:val="008E1265"/>
    <w:rsid w:val="008E15F1"/>
    <w:rsid w:val="008E1AD6"/>
    <w:rsid w:val="008E2326"/>
    <w:rsid w:val="008E44B2"/>
    <w:rsid w:val="008E56D1"/>
    <w:rsid w:val="008E707C"/>
    <w:rsid w:val="008F0AA5"/>
    <w:rsid w:val="008F0E30"/>
    <w:rsid w:val="008F16E6"/>
    <w:rsid w:val="008F39B7"/>
    <w:rsid w:val="00900FFA"/>
    <w:rsid w:val="00901044"/>
    <w:rsid w:val="0090163F"/>
    <w:rsid w:val="009036C9"/>
    <w:rsid w:val="0090417C"/>
    <w:rsid w:val="00904597"/>
    <w:rsid w:val="009055C0"/>
    <w:rsid w:val="00906A9D"/>
    <w:rsid w:val="00907947"/>
    <w:rsid w:val="009114EE"/>
    <w:rsid w:val="0091237C"/>
    <w:rsid w:val="00912BCB"/>
    <w:rsid w:val="00913D5F"/>
    <w:rsid w:val="0091481B"/>
    <w:rsid w:val="00915404"/>
    <w:rsid w:val="00915CC2"/>
    <w:rsid w:val="00915D87"/>
    <w:rsid w:val="00916293"/>
    <w:rsid w:val="00916459"/>
    <w:rsid w:val="00916485"/>
    <w:rsid w:val="0091670A"/>
    <w:rsid w:val="0091770C"/>
    <w:rsid w:val="00921444"/>
    <w:rsid w:val="009216D2"/>
    <w:rsid w:val="009226F7"/>
    <w:rsid w:val="00922FED"/>
    <w:rsid w:val="00923596"/>
    <w:rsid w:val="00923BCD"/>
    <w:rsid w:val="009242FC"/>
    <w:rsid w:val="00924F72"/>
    <w:rsid w:val="00925257"/>
    <w:rsid w:val="00925721"/>
    <w:rsid w:val="00925F03"/>
    <w:rsid w:val="009265FD"/>
    <w:rsid w:val="009272F4"/>
    <w:rsid w:val="00930789"/>
    <w:rsid w:val="00931295"/>
    <w:rsid w:val="00931799"/>
    <w:rsid w:val="00931A10"/>
    <w:rsid w:val="00932AC4"/>
    <w:rsid w:val="00933253"/>
    <w:rsid w:val="009345E7"/>
    <w:rsid w:val="00935B4A"/>
    <w:rsid w:val="00935DF0"/>
    <w:rsid w:val="00936AC6"/>
    <w:rsid w:val="00936B1E"/>
    <w:rsid w:val="0093759E"/>
    <w:rsid w:val="0093795B"/>
    <w:rsid w:val="00940664"/>
    <w:rsid w:val="00941570"/>
    <w:rsid w:val="009417AD"/>
    <w:rsid w:val="00941C2B"/>
    <w:rsid w:val="00942A06"/>
    <w:rsid w:val="00942B13"/>
    <w:rsid w:val="009439F3"/>
    <w:rsid w:val="00944A20"/>
    <w:rsid w:val="009452AE"/>
    <w:rsid w:val="00945716"/>
    <w:rsid w:val="00945D4F"/>
    <w:rsid w:val="0094646A"/>
    <w:rsid w:val="00946D34"/>
    <w:rsid w:val="00946F44"/>
    <w:rsid w:val="00952789"/>
    <w:rsid w:val="00955246"/>
    <w:rsid w:val="0095569E"/>
    <w:rsid w:val="009567D6"/>
    <w:rsid w:val="00956B1E"/>
    <w:rsid w:val="009601A6"/>
    <w:rsid w:val="00960A37"/>
    <w:rsid w:val="00960B83"/>
    <w:rsid w:val="00962C89"/>
    <w:rsid w:val="009631D2"/>
    <w:rsid w:val="0096350E"/>
    <w:rsid w:val="0096508E"/>
    <w:rsid w:val="00965A18"/>
    <w:rsid w:val="00966784"/>
    <w:rsid w:val="00967931"/>
    <w:rsid w:val="00970BE2"/>
    <w:rsid w:val="00970F80"/>
    <w:rsid w:val="00971389"/>
    <w:rsid w:val="00971D5D"/>
    <w:rsid w:val="00971DA6"/>
    <w:rsid w:val="00972997"/>
    <w:rsid w:val="00974C00"/>
    <w:rsid w:val="00974D5E"/>
    <w:rsid w:val="0097520B"/>
    <w:rsid w:val="0097618A"/>
    <w:rsid w:val="0097672D"/>
    <w:rsid w:val="00980C25"/>
    <w:rsid w:val="0098131E"/>
    <w:rsid w:val="009815C9"/>
    <w:rsid w:val="009846FC"/>
    <w:rsid w:val="00984838"/>
    <w:rsid w:val="00984F1D"/>
    <w:rsid w:val="00984FF6"/>
    <w:rsid w:val="009851E8"/>
    <w:rsid w:val="00985323"/>
    <w:rsid w:val="00985983"/>
    <w:rsid w:val="009910AD"/>
    <w:rsid w:val="00992B85"/>
    <w:rsid w:val="009930F3"/>
    <w:rsid w:val="0099393E"/>
    <w:rsid w:val="0099592A"/>
    <w:rsid w:val="00995B12"/>
    <w:rsid w:val="00997150"/>
    <w:rsid w:val="00997717"/>
    <w:rsid w:val="009A074C"/>
    <w:rsid w:val="009A18D7"/>
    <w:rsid w:val="009A1E6E"/>
    <w:rsid w:val="009A478D"/>
    <w:rsid w:val="009A75D8"/>
    <w:rsid w:val="009B028F"/>
    <w:rsid w:val="009B0296"/>
    <w:rsid w:val="009B034F"/>
    <w:rsid w:val="009B0548"/>
    <w:rsid w:val="009B16D9"/>
    <w:rsid w:val="009B1D35"/>
    <w:rsid w:val="009B229F"/>
    <w:rsid w:val="009B2F49"/>
    <w:rsid w:val="009B353E"/>
    <w:rsid w:val="009B354B"/>
    <w:rsid w:val="009B3865"/>
    <w:rsid w:val="009B4483"/>
    <w:rsid w:val="009B4788"/>
    <w:rsid w:val="009B55C7"/>
    <w:rsid w:val="009B5637"/>
    <w:rsid w:val="009B5C05"/>
    <w:rsid w:val="009B6689"/>
    <w:rsid w:val="009C00D9"/>
    <w:rsid w:val="009C0DCF"/>
    <w:rsid w:val="009C2521"/>
    <w:rsid w:val="009C3541"/>
    <w:rsid w:val="009C4715"/>
    <w:rsid w:val="009C573A"/>
    <w:rsid w:val="009C58F0"/>
    <w:rsid w:val="009C609B"/>
    <w:rsid w:val="009C6ABE"/>
    <w:rsid w:val="009C765E"/>
    <w:rsid w:val="009C7BC1"/>
    <w:rsid w:val="009D1107"/>
    <w:rsid w:val="009D18D5"/>
    <w:rsid w:val="009D2230"/>
    <w:rsid w:val="009D3FE1"/>
    <w:rsid w:val="009D4468"/>
    <w:rsid w:val="009D4741"/>
    <w:rsid w:val="009D6B4B"/>
    <w:rsid w:val="009D7C34"/>
    <w:rsid w:val="009E0358"/>
    <w:rsid w:val="009E0843"/>
    <w:rsid w:val="009E0921"/>
    <w:rsid w:val="009E09E8"/>
    <w:rsid w:val="009E0BC7"/>
    <w:rsid w:val="009E0E19"/>
    <w:rsid w:val="009E1036"/>
    <w:rsid w:val="009E19AB"/>
    <w:rsid w:val="009E2D2D"/>
    <w:rsid w:val="009E30B1"/>
    <w:rsid w:val="009E3236"/>
    <w:rsid w:val="009E34BB"/>
    <w:rsid w:val="009E3827"/>
    <w:rsid w:val="009E3E6F"/>
    <w:rsid w:val="009E51AB"/>
    <w:rsid w:val="009E76E0"/>
    <w:rsid w:val="009E773F"/>
    <w:rsid w:val="009F0BA4"/>
    <w:rsid w:val="009F1D8C"/>
    <w:rsid w:val="009F2D26"/>
    <w:rsid w:val="009F3DAF"/>
    <w:rsid w:val="009F4623"/>
    <w:rsid w:val="009F53AF"/>
    <w:rsid w:val="00A01583"/>
    <w:rsid w:val="00A03135"/>
    <w:rsid w:val="00A04762"/>
    <w:rsid w:val="00A050AE"/>
    <w:rsid w:val="00A0553B"/>
    <w:rsid w:val="00A05603"/>
    <w:rsid w:val="00A05C16"/>
    <w:rsid w:val="00A06A93"/>
    <w:rsid w:val="00A0761B"/>
    <w:rsid w:val="00A1039B"/>
    <w:rsid w:val="00A10596"/>
    <w:rsid w:val="00A1366C"/>
    <w:rsid w:val="00A14257"/>
    <w:rsid w:val="00A14368"/>
    <w:rsid w:val="00A149D2"/>
    <w:rsid w:val="00A1580B"/>
    <w:rsid w:val="00A158C9"/>
    <w:rsid w:val="00A23071"/>
    <w:rsid w:val="00A23D66"/>
    <w:rsid w:val="00A24A1A"/>
    <w:rsid w:val="00A251BC"/>
    <w:rsid w:val="00A26346"/>
    <w:rsid w:val="00A26358"/>
    <w:rsid w:val="00A3178B"/>
    <w:rsid w:val="00A32AB4"/>
    <w:rsid w:val="00A32D35"/>
    <w:rsid w:val="00A3423E"/>
    <w:rsid w:val="00A348E6"/>
    <w:rsid w:val="00A3495C"/>
    <w:rsid w:val="00A36E74"/>
    <w:rsid w:val="00A37849"/>
    <w:rsid w:val="00A37B2D"/>
    <w:rsid w:val="00A4045C"/>
    <w:rsid w:val="00A42843"/>
    <w:rsid w:val="00A430F0"/>
    <w:rsid w:val="00A4359B"/>
    <w:rsid w:val="00A4467C"/>
    <w:rsid w:val="00A44C99"/>
    <w:rsid w:val="00A45D54"/>
    <w:rsid w:val="00A46106"/>
    <w:rsid w:val="00A47E3E"/>
    <w:rsid w:val="00A47F50"/>
    <w:rsid w:val="00A50798"/>
    <w:rsid w:val="00A52B62"/>
    <w:rsid w:val="00A52D8C"/>
    <w:rsid w:val="00A53096"/>
    <w:rsid w:val="00A53DD7"/>
    <w:rsid w:val="00A54E4F"/>
    <w:rsid w:val="00A56ACB"/>
    <w:rsid w:val="00A5725B"/>
    <w:rsid w:val="00A5740D"/>
    <w:rsid w:val="00A57E19"/>
    <w:rsid w:val="00A605B2"/>
    <w:rsid w:val="00A609C2"/>
    <w:rsid w:val="00A60B80"/>
    <w:rsid w:val="00A65598"/>
    <w:rsid w:val="00A664AB"/>
    <w:rsid w:val="00A67DB8"/>
    <w:rsid w:val="00A70855"/>
    <w:rsid w:val="00A723DA"/>
    <w:rsid w:val="00A733F3"/>
    <w:rsid w:val="00A7407C"/>
    <w:rsid w:val="00A7592B"/>
    <w:rsid w:val="00A76158"/>
    <w:rsid w:val="00A76F22"/>
    <w:rsid w:val="00A80AC4"/>
    <w:rsid w:val="00A80B85"/>
    <w:rsid w:val="00A812B9"/>
    <w:rsid w:val="00A870FE"/>
    <w:rsid w:val="00A873DF"/>
    <w:rsid w:val="00A87C0A"/>
    <w:rsid w:val="00A87DE4"/>
    <w:rsid w:val="00A92937"/>
    <w:rsid w:val="00A9318D"/>
    <w:rsid w:val="00A93EEC"/>
    <w:rsid w:val="00A97E54"/>
    <w:rsid w:val="00AA04EA"/>
    <w:rsid w:val="00AA07F0"/>
    <w:rsid w:val="00AA115A"/>
    <w:rsid w:val="00AA3A2F"/>
    <w:rsid w:val="00AA551D"/>
    <w:rsid w:val="00AA56D6"/>
    <w:rsid w:val="00AA5835"/>
    <w:rsid w:val="00AA59AE"/>
    <w:rsid w:val="00AA5CBC"/>
    <w:rsid w:val="00AA6BD6"/>
    <w:rsid w:val="00AA75E5"/>
    <w:rsid w:val="00AA776D"/>
    <w:rsid w:val="00AA787F"/>
    <w:rsid w:val="00AA7EEE"/>
    <w:rsid w:val="00AB13FA"/>
    <w:rsid w:val="00AB2027"/>
    <w:rsid w:val="00AB2316"/>
    <w:rsid w:val="00AB3227"/>
    <w:rsid w:val="00AB50B9"/>
    <w:rsid w:val="00AB53C8"/>
    <w:rsid w:val="00AB54E1"/>
    <w:rsid w:val="00AC24D0"/>
    <w:rsid w:val="00AC3303"/>
    <w:rsid w:val="00AC3384"/>
    <w:rsid w:val="00AC3690"/>
    <w:rsid w:val="00AC37C3"/>
    <w:rsid w:val="00AC4DEF"/>
    <w:rsid w:val="00AC5171"/>
    <w:rsid w:val="00AC524F"/>
    <w:rsid w:val="00AC556A"/>
    <w:rsid w:val="00AD0029"/>
    <w:rsid w:val="00AD07FD"/>
    <w:rsid w:val="00AD3EF5"/>
    <w:rsid w:val="00AD65C8"/>
    <w:rsid w:val="00AD68B0"/>
    <w:rsid w:val="00AD71EB"/>
    <w:rsid w:val="00AE1BF3"/>
    <w:rsid w:val="00AE3CA4"/>
    <w:rsid w:val="00AE4E2C"/>
    <w:rsid w:val="00AE5C64"/>
    <w:rsid w:val="00AE5EC0"/>
    <w:rsid w:val="00AE6442"/>
    <w:rsid w:val="00AE687D"/>
    <w:rsid w:val="00AE69DB"/>
    <w:rsid w:val="00AE72CE"/>
    <w:rsid w:val="00AE779D"/>
    <w:rsid w:val="00AF081B"/>
    <w:rsid w:val="00AF1940"/>
    <w:rsid w:val="00AF1D15"/>
    <w:rsid w:val="00AF363C"/>
    <w:rsid w:val="00AF3C3E"/>
    <w:rsid w:val="00AF3FC2"/>
    <w:rsid w:val="00AF40B3"/>
    <w:rsid w:val="00AF42A5"/>
    <w:rsid w:val="00AF5656"/>
    <w:rsid w:val="00AF5A6B"/>
    <w:rsid w:val="00AF5E1D"/>
    <w:rsid w:val="00AF7584"/>
    <w:rsid w:val="00B00275"/>
    <w:rsid w:val="00B005C6"/>
    <w:rsid w:val="00B04793"/>
    <w:rsid w:val="00B04D5E"/>
    <w:rsid w:val="00B05224"/>
    <w:rsid w:val="00B0546D"/>
    <w:rsid w:val="00B063DB"/>
    <w:rsid w:val="00B06863"/>
    <w:rsid w:val="00B07452"/>
    <w:rsid w:val="00B075F7"/>
    <w:rsid w:val="00B10098"/>
    <w:rsid w:val="00B15DB5"/>
    <w:rsid w:val="00B162D4"/>
    <w:rsid w:val="00B170D7"/>
    <w:rsid w:val="00B17635"/>
    <w:rsid w:val="00B20ADA"/>
    <w:rsid w:val="00B20AEA"/>
    <w:rsid w:val="00B21FFC"/>
    <w:rsid w:val="00B223E4"/>
    <w:rsid w:val="00B22580"/>
    <w:rsid w:val="00B2269C"/>
    <w:rsid w:val="00B22854"/>
    <w:rsid w:val="00B23190"/>
    <w:rsid w:val="00B24F6F"/>
    <w:rsid w:val="00B25D67"/>
    <w:rsid w:val="00B27FA2"/>
    <w:rsid w:val="00B3124A"/>
    <w:rsid w:val="00B31316"/>
    <w:rsid w:val="00B325D3"/>
    <w:rsid w:val="00B3354D"/>
    <w:rsid w:val="00B34128"/>
    <w:rsid w:val="00B35C83"/>
    <w:rsid w:val="00B36918"/>
    <w:rsid w:val="00B36D43"/>
    <w:rsid w:val="00B37A80"/>
    <w:rsid w:val="00B40DD7"/>
    <w:rsid w:val="00B419A8"/>
    <w:rsid w:val="00B41F68"/>
    <w:rsid w:val="00B42208"/>
    <w:rsid w:val="00B42EBE"/>
    <w:rsid w:val="00B43CC2"/>
    <w:rsid w:val="00B4452A"/>
    <w:rsid w:val="00B46665"/>
    <w:rsid w:val="00B46ABF"/>
    <w:rsid w:val="00B47530"/>
    <w:rsid w:val="00B47677"/>
    <w:rsid w:val="00B510AC"/>
    <w:rsid w:val="00B512CB"/>
    <w:rsid w:val="00B51905"/>
    <w:rsid w:val="00B51A15"/>
    <w:rsid w:val="00B52145"/>
    <w:rsid w:val="00B53787"/>
    <w:rsid w:val="00B5438D"/>
    <w:rsid w:val="00B544B5"/>
    <w:rsid w:val="00B54AAB"/>
    <w:rsid w:val="00B55C82"/>
    <w:rsid w:val="00B6148F"/>
    <w:rsid w:val="00B619BE"/>
    <w:rsid w:val="00B631D2"/>
    <w:rsid w:val="00B633B7"/>
    <w:rsid w:val="00B636F3"/>
    <w:rsid w:val="00B63CBE"/>
    <w:rsid w:val="00B63D5D"/>
    <w:rsid w:val="00B66C3B"/>
    <w:rsid w:val="00B66CC2"/>
    <w:rsid w:val="00B6782C"/>
    <w:rsid w:val="00B7143B"/>
    <w:rsid w:val="00B718DF"/>
    <w:rsid w:val="00B72388"/>
    <w:rsid w:val="00B741DE"/>
    <w:rsid w:val="00B74540"/>
    <w:rsid w:val="00B75E9D"/>
    <w:rsid w:val="00B76458"/>
    <w:rsid w:val="00B77E11"/>
    <w:rsid w:val="00B80DEE"/>
    <w:rsid w:val="00B80E55"/>
    <w:rsid w:val="00B8191F"/>
    <w:rsid w:val="00B83ECA"/>
    <w:rsid w:val="00B849B5"/>
    <w:rsid w:val="00B84C44"/>
    <w:rsid w:val="00B8634E"/>
    <w:rsid w:val="00B86813"/>
    <w:rsid w:val="00B87840"/>
    <w:rsid w:val="00B87C19"/>
    <w:rsid w:val="00B9006A"/>
    <w:rsid w:val="00B90C63"/>
    <w:rsid w:val="00B91740"/>
    <w:rsid w:val="00B91979"/>
    <w:rsid w:val="00B91A2C"/>
    <w:rsid w:val="00B947D7"/>
    <w:rsid w:val="00B968F3"/>
    <w:rsid w:val="00B975DD"/>
    <w:rsid w:val="00BA01EB"/>
    <w:rsid w:val="00BA189D"/>
    <w:rsid w:val="00BA5D34"/>
    <w:rsid w:val="00BA6F59"/>
    <w:rsid w:val="00BA744A"/>
    <w:rsid w:val="00BB0D09"/>
    <w:rsid w:val="00BB12CA"/>
    <w:rsid w:val="00BB1ABD"/>
    <w:rsid w:val="00BB1F40"/>
    <w:rsid w:val="00BB2A55"/>
    <w:rsid w:val="00BB2C7F"/>
    <w:rsid w:val="00BB4BD0"/>
    <w:rsid w:val="00BB6598"/>
    <w:rsid w:val="00BB66F0"/>
    <w:rsid w:val="00BB7702"/>
    <w:rsid w:val="00BC07E3"/>
    <w:rsid w:val="00BC0A93"/>
    <w:rsid w:val="00BC11BA"/>
    <w:rsid w:val="00BC1DAD"/>
    <w:rsid w:val="00BC1F9C"/>
    <w:rsid w:val="00BC2FF9"/>
    <w:rsid w:val="00BC39DA"/>
    <w:rsid w:val="00BC552A"/>
    <w:rsid w:val="00BC6C5D"/>
    <w:rsid w:val="00BC786B"/>
    <w:rsid w:val="00BD1139"/>
    <w:rsid w:val="00BD16B0"/>
    <w:rsid w:val="00BD31D3"/>
    <w:rsid w:val="00BD45B0"/>
    <w:rsid w:val="00BD4B18"/>
    <w:rsid w:val="00BD56B9"/>
    <w:rsid w:val="00BD5A1A"/>
    <w:rsid w:val="00BD6F14"/>
    <w:rsid w:val="00BE08EA"/>
    <w:rsid w:val="00BE09EA"/>
    <w:rsid w:val="00BE13D2"/>
    <w:rsid w:val="00BE13FD"/>
    <w:rsid w:val="00BE24BE"/>
    <w:rsid w:val="00BE2614"/>
    <w:rsid w:val="00BE26EE"/>
    <w:rsid w:val="00BE32A3"/>
    <w:rsid w:val="00BE47F0"/>
    <w:rsid w:val="00BE51FF"/>
    <w:rsid w:val="00BE56FD"/>
    <w:rsid w:val="00BE5E31"/>
    <w:rsid w:val="00BE5F0A"/>
    <w:rsid w:val="00BE6127"/>
    <w:rsid w:val="00BE766D"/>
    <w:rsid w:val="00BF1A0D"/>
    <w:rsid w:val="00BF1BB1"/>
    <w:rsid w:val="00BF2934"/>
    <w:rsid w:val="00BF30D8"/>
    <w:rsid w:val="00BF369A"/>
    <w:rsid w:val="00BF65C1"/>
    <w:rsid w:val="00BF6AC3"/>
    <w:rsid w:val="00BF78F7"/>
    <w:rsid w:val="00BF7989"/>
    <w:rsid w:val="00BF7BD1"/>
    <w:rsid w:val="00C013B5"/>
    <w:rsid w:val="00C01537"/>
    <w:rsid w:val="00C02081"/>
    <w:rsid w:val="00C024CF"/>
    <w:rsid w:val="00C03589"/>
    <w:rsid w:val="00C0389A"/>
    <w:rsid w:val="00C046DD"/>
    <w:rsid w:val="00C06A29"/>
    <w:rsid w:val="00C06C67"/>
    <w:rsid w:val="00C1229C"/>
    <w:rsid w:val="00C14277"/>
    <w:rsid w:val="00C15984"/>
    <w:rsid w:val="00C166D8"/>
    <w:rsid w:val="00C171CF"/>
    <w:rsid w:val="00C21D9B"/>
    <w:rsid w:val="00C22340"/>
    <w:rsid w:val="00C225B0"/>
    <w:rsid w:val="00C231E4"/>
    <w:rsid w:val="00C27B4F"/>
    <w:rsid w:val="00C3040F"/>
    <w:rsid w:val="00C30501"/>
    <w:rsid w:val="00C307B4"/>
    <w:rsid w:val="00C31C79"/>
    <w:rsid w:val="00C323BB"/>
    <w:rsid w:val="00C32CB4"/>
    <w:rsid w:val="00C33394"/>
    <w:rsid w:val="00C33446"/>
    <w:rsid w:val="00C34C83"/>
    <w:rsid w:val="00C3543D"/>
    <w:rsid w:val="00C358D3"/>
    <w:rsid w:val="00C36F94"/>
    <w:rsid w:val="00C37648"/>
    <w:rsid w:val="00C40062"/>
    <w:rsid w:val="00C40D42"/>
    <w:rsid w:val="00C4206A"/>
    <w:rsid w:val="00C424AD"/>
    <w:rsid w:val="00C431F6"/>
    <w:rsid w:val="00C437BF"/>
    <w:rsid w:val="00C4392C"/>
    <w:rsid w:val="00C442AE"/>
    <w:rsid w:val="00C466C7"/>
    <w:rsid w:val="00C4706E"/>
    <w:rsid w:val="00C50098"/>
    <w:rsid w:val="00C51C5E"/>
    <w:rsid w:val="00C52344"/>
    <w:rsid w:val="00C531C8"/>
    <w:rsid w:val="00C56AB2"/>
    <w:rsid w:val="00C57444"/>
    <w:rsid w:val="00C576B2"/>
    <w:rsid w:val="00C60AEA"/>
    <w:rsid w:val="00C61291"/>
    <w:rsid w:val="00C6167B"/>
    <w:rsid w:val="00C62055"/>
    <w:rsid w:val="00C6230D"/>
    <w:rsid w:val="00C62F35"/>
    <w:rsid w:val="00C63DBD"/>
    <w:rsid w:val="00C64F2A"/>
    <w:rsid w:val="00C65098"/>
    <w:rsid w:val="00C65D87"/>
    <w:rsid w:val="00C66C18"/>
    <w:rsid w:val="00C677C9"/>
    <w:rsid w:val="00C708AB"/>
    <w:rsid w:val="00C7168A"/>
    <w:rsid w:val="00C723A6"/>
    <w:rsid w:val="00C74F1C"/>
    <w:rsid w:val="00C75E50"/>
    <w:rsid w:val="00C75EA3"/>
    <w:rsid w:val="00C807F8"/>
    <w:rsid w:val="00C80CC0"/>
    <w:rsid w:val="00C81658"/>
    <w:rsid w:val="00C8198B"/>
    <w:rsid w:val="00C8265C"/>
    <w:rsid w:val="00C82BEF"/>
    <w:rsid w:val="00C82E3B"/>
    <w:rsid w:val="00C8375C"/>
    <w:rsid w:val="00C84489"/>
    <w:rsid w:val="00C847FB"/>
    <w:rsid w:val="00C85AE4"/>
    <w:rsid w:val="00C85B10"/>
    <w:rsid w:val="00C86976"/>
    <w:rsid w:val="00C86BA3"/>
    <w:rsid w:val="00C8724D"/>
    <w:rsid w:val="00C87577"/>
    <w:rsid w:val="00C90449"/>
    <w:rsid w:val="00C92839"/>
    <w:rsid w:val="00C9351F"/>
    <w:rsid w:val="00C951D1"/>
    <w:rsid w:val="00C9685E"/>
    <w:rsid w:val="00C97A80"/>
    <w:rsid w:val="00CA0179"/>
    <w:rsid w:val="00CA1648"/>
    <w:rsid w:val="00CA1720"/>
    <w:rsid w:val="00CA2A82"/>
    <w:rsid w:val="00CA66F2"/>
    <w:rsid w:val="00CA76DA"/>
    <w:rsid w:val="00CB06CE"/>
    <w:rsid w:val="00CB4059"/>
    <w:rsid w:val="00CB518F"/>
    <w:rsid w:val="00CB532C"/>
    <w:rsid w:val="00CB5860"/>
    <w:rsid w:val="00CB5FB6"/>
    <w:rsid w:val="00CB65EE"/>
    <w:rsid w:val="00CB70E5"/>
    <w:rsid w:val="00CB7905"/>
    <w:rsid w:val="00CB7B38"/>
    <w:rsid w:val="00CB7CE8"/>
    <w:rsid w:val="00CC02CB"/>
    <w:rsid w:val="00CC17E0"/>
    <w:rsid w:val="00CC1BEC"/>
    <w:rsid w:val="00CC238A"/>
    <w:rsid w:val="00CC25D8"/>
    <w:rsid w:val="00CC3F0E"/>
    <w:rsid w:val="00CC4119"/>
    <w:rsid w:val="00CC4300"/>
    <w:rsid w:val="00CC5A8A"/>
    <w:rsid w:val="00CC5B6B"/>
    <w:rsid w:val="00CC6015"/>
    <w:rsid w:val="00CC668A"/>
    <w:rsid w:val="00CC74C6"/>
    <w:rsid w:val="00CC7EBA"/>
    <w:rsid w:val="00CD0313"/>
    <w:rsid w:val="00CD06C5"/>
    <w:rsid w:val="00CD0800"/>
    <w:rsid w:val="00CD16BA"/>
    <w:rsid w:val="00CD22CC"/>
    <w:rsid w:val="00CD2523"/>
    <w:rsid w:val="00CD30F8"/>
    <w:rsid w:val="00CD6ED4"/>
    <w:rsid w:val="00CD6F89"/>
    <w:rsid w:val="00CD720D"/>
    <w:rsid w:val="00CD72E3"/>
    <w:rsid w:val="00CE15FE"/>
    <w:rsid w:val="00CE21CE"/>
    <w:rsid w:val="00CE2CA4"/>
    <w:rsid w:val="00CE33F9"/>
    <w:rsid w:val="00CE4513"/>
    <w:rsid w:val="00CE5A85"/>
    <w:rsid w:val="00CE6141"/>
    <w:rsid w:val="00CE7467"/>
    <w:rsid w:val="00CF15A5"/>
    <w:rsid w:val="00CF16FD"/>
    <w:rsid w:val="00CF1899"/>
    <w:rsid w:val="00CF37C6"/>
    <w:rsid w:val="00CF5B2C"/>
    <w:rsid w:val="00CF65CE"/>
    <w:rsid w:val="00CF6CF0"/>
    <w:rsid w:val="00CF79AC"/>
    <w:rsid w:val="00D01623"/>
    <w:rsid w:val="00D03606"/>
    <w:rsid w:val="00D0452B"/>
    <w:rsid w:val="00D053F6"/>
    <w:rsid w:val="00D1063C"/>
    <w:rsid w:val="00D10E9C"/>
    <w:rsid w:val="00D12D7C"/>
    <w:rsid w:val="00D12EEC"/>
    <w:rsid w:val="00D1337F"/>
    <w:rsid w:val="00D13ADE"/>
    <w:rsid w:val="00D15197"/>
    <w:rsid w:val="00D157A1"/>
    <w:rsid w:val="00D16833"/>
    <w:rsid w:val="00D20210"/>
    <w:rsid w:val="00D20A01"/>
    <w:rsid w:val="00D21678"/>
    <w:rsid w:val="00D21F2D"/>
    <w:rsid w:val="00D2216E"/>
    <w:rsid w:val="00D23E8E"/>
    <w:rsid w:val="00D257C6"/>
    <w:rsid w:val="00D26277"/>
    <w:rsid w:val="00D265A9"/>
    <w:rsid w:val="00D30890"/>
    <w:rsid w:val="00D30F61"/>
    <w:rsid w:val="00D31939"/>
    <w:rsid w:val="00D32C25"/>
    <w:rsid w:val="00D34B68"/>
    <w:rsid w:val="00D34D72"/>
    <w:rsid w:val="00D34DA2"/>
    <w:rsid w:val="00D34F8F"/>
    <w:rsid w:val="00D35112"/>
    <w:rsid w:val="00D36B1B"/>
    <w:rsid w:val="00D36EF1"/>
    <w:rsid w:val="00D37362"/>
    <w:rsid w:val="00D41876"/>
    <w:rsid w:val="00D42BBA"/>
    <w:rsid w:val="00D4309E"/>
    <w:rsid w:val="00D43846"/>
    <w:rsid w:val="00D439C9"/>
    <w:rsid w:val="00D464C3"/>
    <w:rsid w:val="00D46D12"/>
    <w:rsid w:val="00D46D2C"/>
    <w:rsid w:val="00D47C6B"/>
    <w:rsid w:val="00D50174"/>
    <w:rsid w:val="00D523D6"/>
    <w:rsid w:val="00D536B0"/>
    <w:rsid w:val="00D56394"/>
    <w:rsid w:val="00D56766"/>
    <w:rsid w:val="00D6231D"/>
    <w:rsid w:val="00D633D4"/>
    <w:rsid w:val="00D657D9"/>
    <w:rsid w:val="00D667DB"/>
    <w:rsid w:val="00D66800"/>
    <w:rsid w:val="00D70A5E"/>
    <w:rsid w:val="00D71389"/>
    <w:rsid w:val="00D7179C"/>
    <w:rsid w:val="00D71831"/>
    <w:rsid w:val="00D71F67"/>
    <w:rsid w:val="00D7312D"/>
    <w:rsid w:val="00D73608"/>
    <w:rsid w:val="00D73D7D"/>
    <w:rsid w:val="00D74A4B"/>
    <w:rsid w:val="00D751F9"/>
    <w:rsid w:val="00D763DD"/>
    <w:rsid w:val="00D76BC6"/>
    <w:rsid w:val="00D76F52"/>
    <w:rsid w:val="00D8199C"/>
    <w:rsid w:val="00D8308C"/>
    <w:rsid w:val="00D83561"/>
    <w:rsid w:val="00D85933"/>
    <w:rsid w:val="00D8678D"/>
    <w:rsid w:val="00D86DC9"/>
    <w:rsid w:val="00D87B31"/>
    <w:rsid w:val="00D91159"/>
    <w:rsid w:val="00D92684"/>
    <w:rsid w:val="00D93122"/>
    <w:rsid w:val="00D96119"/>
    <w:rsid w:val="00D96723"/>
    <w:rsid w:val="00D979F9"/>
    <w:rsid w:val="00DA5573"/>
    <w:rsid w:val="00DA76A3"/>
    <w:rsid w:val="00DB1390"/>
    <w:rsid w:val="00DB1ECC"/>
    <w:rsid w:val="00DB394B"/>
    <w:rsid w:val="00DB4C2D"/>
    <w:rsid w:val="00DB4E23"/>
    <w:rsid w:val="00DB65D8"/>
    <w:rsid w:val="00DC067C"/>
    <w:rsid w:val="00DC0F7B"/>
    <w:rsid w:val="00DC1023"/>
    <w:rsid w:val="00DC174D"/>
    <w:rsid w:val="00DC2787"/>
    <w:rsid w:val="00DC2A4C"/>
    <w:rsid w:val="00DC4354"/>
    <w:rsid w:val="00DC43E2"/>
    <w:rsid w:val="00DC4FD5"/>
    <w:rsid w:val="00DC6174"/>
    <w:rsid w:val="00DC61F3"/>
    <w:rsid w:val="00DC6A98"/>
    <w:rsid w:val="00DC74D3"/>
    <w:rsid w:val="00DC77A5"/>
    <w:rsid w:val="00DD17DF"/>
    <w:rsid w:val="00DD1DC4"/>
    <w:rsid w:val="00DD27D5"/>
    <w:rsid w:val="00DD2836"/>
    <w:rsid w:val="00DD2CEB"/>
    <w:rsid w:val="00DD2EBB"/>
    <w:rsid w:val="00DD41A0"/>
    <w:rsid w:val="00DD43C6"/>
    <w:rsid w:val="00DD4E54"/>
    <w:rsid w:val="00DD730A"/>
    <w:rsid w:val="00DD7DA5"/>
    <w:rsid w:val="00DE077C"/>
    <w:rsid w:val="00DE1684"/>
    <w:rsid w:val="00DE223D"/>
    <w:rsid w:val="00DE25DA"/>
    <w:rsid w:val="00DE27A8"/>
    <w:rsid w:val="00DE40E1"/>
    <w:rsid w:val="00DE64BD"/>
    <w:rsid w:val="00DE7DD7"/>
    <w:rsid w:val="00DF1729"/>
    <w:rsid w:val="00DF18F2"/>
    <w:rsid w:val="00DF1F01"/>
    <w:rsid w:val="00DF2404"/>
    <w:rsid w:val="00DF3002"/>
    <w:rsid w:val="00DF5830"/>
    <w:rsid w:val="00DF6746"/>
    <w:rsid w:val="00DF6BEB"/>
    <w:rsid w:val="00DF7B54"/>
    <w:rsid w:val="00DF7B73"/>
    <w:rsid w:val="00E0060E"/>
    <w:rsid w:val="00E00946"/>
    <w:rsid w:val="00E017A1"/>
    <w:rsid w:val="00E01B04"/>
    <w:rsid w:val="00E03DD4"/>
    <w:rsid w:val="00E05504"/>
    <w:rsid w:val="00E05FF5"/>
    <w:rsid w:val="00E1000B"/>
    <w:rsid w:val="00E1077C"/>
    <w:rsid w:val="00E12245"/>
    <w:rsid w:val="00E12A07"/>
    <w:rsid w:val="00E12B64"/>
    <w:rsid w:val="00E14732"/>
    <w:rsid w:val="00E14848"/>
    <w:rsid w:val="00E15B79"/>
    <w:rsid w:val="00E20831"/>
    <w:rsid w:val="00E23B45"/>
    <w:rsid w:val="00E23E6A"/>
    <w:rsid w:val="00E24CB0"/>
    <w:rsid w:val="00E25148"/>
    <w:rsid w:val="00E2639D"/>
    <w:rsid w:val="00E26852"/>
    <w:rsid w:val="00E27350"/>
    <w:rsid w:val="00E30F90"/>
    <w:rsid w:val="00E31150"/>
    <w:rsid w:val="00E318CD"/>
    <w:rsid w:val="00E31D39"/>
    <w:rsid w:val="00E31F51"/>
    <w:rsid w:val="00E3215C"/>
    <w:rsid w:val="00E3338D"/>
    <w:rsid w:val="00E33AED"/>
    <w:rsid w:val="00E3472B"/>
    <w:rsid w:val="00E34D47"/>
    <w:rsid w:val="00E37687"/>
    <w:rsid w:val="00E404FF"/>
    <w:rsid w:val="00E40D2C"/>
    <w:rsid w:val="00E42C9C"/>
    <w:rsid w:val="00E42D53"/>
    <w:rsid w:val="00E4355D"/>
    <w:rsid w:val="00E4375D"/>
    <w:rsid w:val="00E44D81"/>
    <w:rsid w:val="00E458FA"/>
    <w:rsid w:val="00E46323"/>
    <w:rsid w:val="00E500CA"/>
    <w:rsid w:val="00E51CF3"/>
    <w:rsid w:val="00E52936"/>
    <w:rsid w:val="00E52D91"/>
    <w:rsid w:val="00E53B5D"/>
    <w:rsid w:val="00E53C2F"/>
    <w:rsid w:val="00E549D8"/>
    <w:rsid w:val="00E55213"/>
    <w:rsid w:val="00E56205"/>
    <w:rsid w:val="00E56C84"/>
    <w:rsid w:val="00E608FA"/>
    <w:rsid w:val="00E611A4"/>
    <w:rsid w:val="00E611DC"/>
    <w:rsid w:val="00E61C92"/>
    <w:rsid w:val="00E621B5"/>
    <w:rsid w:val="00E62D1F"/>
    <w:rsid w:val="00E63403"/>
    <w:rsid w:val="00E65834"/>
    <w:rsid w:val="00E66B71"/>
    <w:rsid w:val="00E66D28"/>
    <w:rsid w:val="00E66EF3"/>
    <w:rsid w:val="00E6736F"/>
    <w:rsid w:val="00E6773A"/>
    <w:rsid w:val="00E67F2A"/>
    <w:rsid w:val="00E70415"/>
    <w:rsid w:val="00E70434"/>
    <w:rsid w:val="00E706D8"/>
    <w:rsid w:val="00E714CA"/>
    <w:rsid w:val="00E72F2B"/>
    <w:rsid w:val="00E732D7"/>
    <w:rsid w:val="00E73FC8"/>
    <w:rsid w:val="00E74932"/>
    <w:rsid w:val="00E7497E"/>
    <w:rsid w:val="00E760AC"/>
    <w:rsid w:val="00E762D4"/>
    <w:rsid w:val="00E7668C"/>
    <w:rsid w:val="00E7721E"/>
    <w:rsid w:val="00E80AEF"/>
    <w:rsid w:val="00E81CA4"/>
    <w:rsid w:val="00E839C5"/>
    <w:rsid w:val="00E84540"/>
    <w:rsid w:val="00E84879"/>
    <w:rsid w:val="00E85D82"/>
    <w:rsid w:val="00E86047"/>
    <w:rsid w:val="00E872F1"/>
    <w:rsid w:val="00E91E33"/>
    <w:rsid w:val="00E940E5"/>
    <w:rsid w:val="00E9431B"/>
    <w:rsid w:val="00E94A09"/>
    <w:rsid w:val="00E95A47"/>
    <w:rsid w:val="00E95DB8"/>
    <w:rsid w:val="00E9628E"/>
    <w:rsid w:val="00E9647D"/>
    <w:rsid w:val="00EA0F46"/>
    <w:rsid w:val="00EA3F84"/>
    <w:rsid w:val="00EA40B1"/>
    <w:rsid w:val="00EA46AB"/>
    <w:rsid w:val="00EA5C74"/>
    <w:rsid w:val="00EA79EC"/>
    <w:rsid w:val="00EB189B"/>
    <w:rsid w:val="00EB1CA4"/>
    <w:rsid w:val="00EB2822"/>
    <w:rsid w:val="00EB2D3F"/>
    <w:rsid w:val="00EB30FE"/>
    <w:rsid w:val="00EB3B87"/>
    <w:rsid w:val="00EB45B3"/>
    <w:rsid w:val="00EB58B1"/>
    <w:rsid w:val="00EB5A26"/>
    <w:rsid w:val="00EB6257"/>
    <w:rsid w:val="00EB6EBC"/>
    <w:rsid w:val="00EC0197"/>
    <w:rsid w:val="00EC0BE2"/>
    <w:rsid w:val="00EC1C0F"/>
    <w:rsid w:val="00EC2BD1"/>
    <w:rsid w:val="00EC43CD"/>
    <w:rsid w:val="00EC4EFE"/>
    <w:rsid w:val="00EC6101"/>
    <w:rsid w:val="00EC6DAC"/>
    <w:rsid w:val="00EC6F01"/>
    <w:rsid w:val="00ED0837"/>
    <w:rsid w:val="00ED0B12"/>
    <w:rsid w:val="00ED283B"/>
    <w:rsid w:val="00ED2A72"/>
    <w:rsid w:val="00ED5026"/>
    <w:rsid w:val="00ED6AD6"/>
    <w:rsid w:val="00ED6BCA"/>
    <w:rsid w:val="00EE0490"/>
    <w:rsid w:val="00EE1834"/>
    <w:rsid w:val="00EE19E4"/>
    <w:rsid w:val="00EE1B68"/>
    <w:rsid w:val="00EE3FE9"/>
    <w:rsid w:val="00EE53C9"/>
    <w:rsid w:val="00EE5451"/>
    <w:rsid w:val="00EE550B"/>
    <w:rsid w:val="00EE57EE"/>
    <w:rsid w:val="00EE5DE6"/>
    <w:rsid w:val="00EE7992"/>
    <w:rsid w:val="00EE799B"/>
    <w:rsid w:val="00EF0B06"/>
    <w:rsid w:val="00EF167B"/>
    <w:rsid w:val="00EF42BD"/>
    <w:rsid w:val="00EF49C2"/>
    <w:rsid w:val="00EF578F"/>
    <w:rsid w:val="00EF5B90"/>
    <w:rsid w:val="00EF5ED8"/>
    <w:rsid w:val="00EF771C"/>
    <w:rsid w:val="00EF7D03"/>
    <w:rsid w:val="00F001B7"/>
    <w:rsid w:val="00F01452"/>
    <w:rsid w:val="00F0356B"/>
    <w:rsid w:val="00F0432B"/>
    <w:rsid w:val="00F105F2"/>
    <w:rsid w:val="00F10E1E"/>
    <w:rsid w:val="00F121CF"/>
    <w:rsid w:val="00F142ED"/>
    <w:rsid w:val="00F16279"/>
    <w:rsid w:val="00F16F44"/>
    <w:rsid w:val="00F206F8"/>
    <w:rsid w:val="00F221E7"/>
    <w:rsid w:val="00F22522"/>
    <w:rsid w:val="00F23B01"/>
    <w:rsid w:val="00F23D18"/>
    <w:rsid w:val="00F247E8"/>
    <w:rsid w:val="00F254FB"/>
    <w:rsid w:val="00F32ADB"/>
    <w:rsid w:val="00F33B50"/>
    <w:rsid w:val="00F3618E"/>
    <w:rsid w:val="00F36457"/>
    <w:rsid w:val="00F37D4E"/>
    <w:rsid w:val="00F40108"/>
    <w:rsid w:val="00F41D90"/>
    <w:rsid w:val="00F41DDD"/>
    <w:rsid w:val="00F42D00"/>
    <w:rsid w:val="00F4330B"/>
    <w:rsid w:val="00F456B7"/>
    <w:rsid w:val="00F458AB"/>
    <w:rsid w:val="00F51CBE"/>
    <w:rsid w:val="00F536F3"/>
    <w:rsid w:val="00F538D1"/>
    <w:rsid w:val="00F54A6A"/>
    <w:rsid w:val="00F5576E"/>
    <w:rsid w:val="00F55DD0"/>
    <w:rsid w:val="00F578AE"/>
    <w:rsid w:val="00F60E69"/>
    <w:rsid w:val="00F623D1"/>
    <w:rsid w:val="00F65805"/>
    <w:rsid w:val="00F7185A"/>
    <w:rsid w:val="00F72E75"/>
    <w:rsid w:val="00F73635"/>
    <w:rsid w:val="00F740E7"/>
    <w:rsid w:val="00F7412E"/>
    <w:rsid w:val="00F7552B"/>
    <w:rsid w:val="00F763AA"/>
    <w:rsid w:val="00F76C72"/>
    <w:rsid w:val="00F77082"/>
    <w:rsid w:val="00F805BF"/>
    <w:rsid w:val="00F80E2A"/>
    <w:rsid w:val="00F8157E"/>
    <w:rsid w:val="00F83092"/>
    <w:rsid w:val="00F831F6"/>
    <w:rsid w:val="00F83A87"/>
    <w:rsid w:val="00F84093"/>
    <w:rsid w:val="00F86688"/>
    <w:rsid w:val="00F868AE"/>
    <w:rsid w:val="00F8769B"/>
    <w:rsid w:val="00F876D4"/>
    <w:rsid w:val="00F87C62"/>
    <w:rsid w:val="00F87D1D"/>
    <w:rsid w:val="00F9142C"/>
    <w:rsid w:val="00F91F59"/>
    <w:rsid w:val="00F9366C"/>
    <w:rsid w:val="00F9398D"/>
    <w:rsid w:val="00F9435D"/>
    <w:rsid w:val="00F9561E"/>
    <w:rsid w:val="00F969E5"/>
    <w:rsid w:val="00F96EF9"/>
    <w:rsid w:val="00F97C64"/>
    <w:rsid w:val="00F97D55"/>
    <w:rsid w:val="00F97E5B"/>
    <w:rsid w:val="00FA134D"/>
    <w:rsid w:val="00FA1A0E"/>
    <w:rsid w:val="00FA2420"/>
    <w:rsid w:val="00FA2AF9"/>
    <w:rsid w:val="00FA33BC"/>
    <w:rsid w:val="00FA3A3D"/>
    <w:rsid w:val="00FA401A"/>
    <w:rsid w:val="00FA4549"/>
    <w:rsid w:val="00FA554A"/>
    <w:rsid w:val="00FA557C"/>
    <w:rsid w:val="00FA5628"/>
    <w:rsid w:val="00FA63D5"/>
    <w:rsid w:val="00FB158F"/>
    <w:rsid w:val="00FB3221"/>
    <w:rsid w:val="00FB4070"/>
    <w:rsid w:val="00FB56F8"/>
    <w:rsid w:val="00FB6762"/>
    <w:rsid w:val="00FB6E38"/>
    <w:rsid w:val="00FB7244"/>
    <w:rsid w:val="00FB7E46"/>
    <w:rsid w:val="00FC1056"/>
    <w:rsid w:val="00FC1824"/>
    <w:rsid w:val="00FC1B45"/>
    <w:rsid w:val="00FC31A5"/>
    <w:rsid w:val="00FC321C"/>
    <w:rsid w:val="00FC3AEF"/>
    <w:rsid w:val="00FC49E6"/>
    <w:rsid w:val="00FC540A"/>
    <w:rsid w:val="00FC708E"/>
    <w:rsid w:val="00FD2BC1"/>
    <w:rsid w:val="00FD2C42"/>
    <w:rsid w:val="00FD31EC"/>
    <w:rsid w:val="00FD3C42"/>
    <w:rsid w:val="00FD3CC9"/>
    <w:rsid w:val="00FD58F0"/>
    <w:rsid w:val="00FD7008"/>
    <w:rsid w:val="00FD7844"/>
    <w:rsid w:val="00FE1DD4"/>
    <w:rsid w:val="00FE370D"/>
    <w:rsid w:val="00FE563C"/>
    <w:rsid w:val="00FE61EA"/>
    <w:rsid w:val="00FF1378"/>
    <w:rsid w:val="00FF19EF"/>
    <w:rsid w:val="00FF1F8A"/>
    <w:rsid w:val="00FF50AF"/>
    <w:rsid w:val="00FF5668"/>
    <w:rsid w:val="00FF58BC"/>
    <w:rsid w:val="00FF5EFD"/>
    <w:rsid w:val="00FF675B"/>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1CA4FCE7"/>
  <w15:chartTrackingRefBased/>
  <w15:docId w15:val="{22FF2ABD-EBB3-49C7-8CFC-BB83BEB4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1A7C"/>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b/>
      <w:i/>
    </w:rPr>
  </w:style>
  <w:style w:type="paragraph" w:styleId="Heading7">
    <w:name w:val="heading 7"/>
    <w:basedOn w:val="Normal"/>
    <w:next w:val="Normal"/>
    <w:qFormat/>
    <w:pPr>
      <w:keepNext/>
      <w:tabs>
        <w:tab w:val="left" w:pos="0"/>
      </w:tabs>
      <w:ind w:left="1440" w:hanging="1440"/>
      <w:outlineLvl w:val="6"/>
    </w:pPr>
    <w:rPr>
      <w:b/>
      <w:bCs/>
      <w:u w:val="single"/>
    </w:rPr>
  </w:style>
  <w:style w:type="paragraph" w:styleId="Heading8">
    <w:name w:val="heading 8"/>
    <w:basedOn w:val="Normal"/>
    <w:next w:val="Normal"/>
    <w:qFormat/>
    <w:pPr>
      <w:keepNext/>
      <w:tabs>
        <w:tab w:val="left" w:pos="-90"/>
      </w:tabs>
      <w:outlineLvl w:val="7"/>
    </w:pPr>
    <w:rPr>
      <w:sz w:val="21"/>
      <w:u w:val="single"/>
    </w:rPr>
  </w:style>
  <w:style w:type="paragraph" w:styleId="Heading9">
    <w:name w:val="heading 9"/>
    <w:basedOn w:val="Normal"/>
    <w:next w:val="Normal"/>
    <w:qFormat/>
    <w:pPr>
      <w:keepNext/>
      <w:jc w:val="both"/>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s>
      <w:jc w:val="both"/>
    </w:pPr>
  </w:style>
  <w:style w:type="paragraph" w:styleId="BodyTextIndent">
    <w:name w:val="Body Text Indent"/>
    <w:basedOn w:val="Normal"/>
    <w:pPr>
      <w:ind w:firstLine="720"/>
    </w:pPr>
  </w:style>
  <w:style w:type="paragraph" w:styleId="BodyText2">
    <w:name w:val="Body Text 2"/>
    <w:basedOn w:val="Normal"/>
    <w:pPr>
      <w:tabs>
        <w:tab w:val="left" w:pos="-90"/>
      </w:tabs>
    </w:pPr>
    <w:rPr>
      <w:sz w:val="21"/>
    </w:rPr>
  </w:style>
  <w:style w:type="paragraph" w:styleId="BodyTextIndent2">
    <w:name w:val="Body Text Indent 2"/>
    <w:basedOn w:val="Normal"/>
    <w:pPr>
      <w:ind w:left="270" w:hanging="270"/>
    </w:pPr>
  </w:style>
  <w:style w:type="character" w:styleId="Strong">
    <w:name w:val="Strong"/>
    <w:qFormat/>
    <w:rPr>
      <w:b/>
      <w:bCs/>
    </w:rPr>
  </w:style>
  <w:style w:type="character" w:styleId="Hyperlink">
    <w:name w:val="Hyperlink"/>
    <w:uiPriority w:val="99"/>
    <w:rPr>
      <w:color w:val="0000FF"/>
      <w:u w:val="single"/>
    </w:rPr>
  </w:style>
  <w:style w:type="paragraph" w:styleId="NormalWeb">
    <w:name w:val="Normal (Web)"/>
    <w:basedOn w:val="Normal"/>
    <w:link w:val="NormalWebChar"/>
    <w:pPr>
      <w:spacing w:before="100" w:beforeAutospacing="1" w:after="100" w:afterAutospacing="1"/>
    </w:pPr>
    <w:rPr>
      <w:szCs w:val="24"/>
    </w:rPr>
  </w:style>
  <w:style w:type="character" w:customStyle="1" w:styleId="NormalWebChar">
    <w:name w:val="Normal (Web) Char"/>
    <w:link w:val="NormalWeb"/>
    <w:locked/>
    <w:rsid w:val="00400475"/>
    <w:rPr>
      <w:sz w:val="24"/>
      <w:szCs w:val="24"/>
      <w:lang w:val="en-US" w:eastAsia="en-US" w:bidi="ar-SA"/>
    </w:rPr>
  </w:style>
  <w:style w:type="character" w:styleId="FollowedHyperlink">
    <w:name w:val="FollowedHyperlink"/>
    <w:rPr>
      <w:color w:val="800080"/>
      <w:u w:val="single"/>
    </w:rPr>
  </w:style>
  <w:style w:type="paragraph" w:styleId="Title">
    <w:name w:val="Title"/>
    <w:basedOn w:val="Normal"/>
    <w:link w:val="TitleChar"/>
    <w:qFormat/>
    <w:pPr>
      <w:jc w:val="center"/>
    </w:pPr>
    <w:rPr>
      <w:b/>
      <w:bCs/>
    </w:rPr>
  </w:style>
  <w:style w:type="character" w:customStyle="1" w:styleId="TitleChar">
    <w:name w:val="Title Char"/>
    <w:link w:val="Title"/>
    <w:locked/>
    <w:rsid w:val="003423BF"/>
    <w:rPr>
      <w:b/>
      <w:bCs/>
      <w:sz w:val="24"/>
    </w:rPr>
  </w:style>
  <w:style w:type="paragraph" w:styleId="Subtitle">
    <w:name w:val="Subtitle"/>
    <w:basedOn w:val="Normal"/>
    <w:qFormat/>
    <w:pPr>
      <w:jc w:val="center"/>
    </w:pPr>
    <w:rPr>
      <w:b/>
      <w:bCs/>
      <w:sz w:val="20"/>
    </w:rPr>
  </w:style>
  <w:style w:type="paragraph" w:styleId="Header">
    <w:name w:val="header"/>
    <w:basedOn w:val="Normal"/>
    <w:link w:val="HeaderChar"/>
    <w:pPr>
      <w:widowControl w:val="0"/>
      <w:tabs>
        <w:tab w:val="center" w:pos="4320"/>
        <w:tab w:val="right" w:pos="8640"/>
      </w:tabs>
    </w:pPr>
    <w:rPr>
      <w:snapToGrid w:val="0"/>
    </w:rPr>
  </w:style>
  <w:style w:type="character" w:customStyle="1" w:styleId="HeaderChar">
    <w:name w:val="Header Char"/>
    <w:link w:val="Header"/>
    <w:locked/>
    <w:rsid w:val="000F6A7B"/>
    <w:rPr>
      <w:snapToGrid w:val="0"/>
      <w:sz w:val="24"/>
      <w:lang w:val="en-US" w:eastAsia="en-US" w:bidi="ar-SA"/>
    </w:rPr>
  </w:style>
  <w:style w:type="paragraph" w:customStyle="1" w:styleId="c2">
    <w:name w:val="c2"/>
    <w:basedOn w:val="Normal"/>
    <w:pPr>
      <w:widowControl w:val="0"/>
      <w:spacing w:line="240" w:lineRule="atLeast"/>
      <w:jc w:val="center"/>
    </w:pPr>
    <w:rPr>
      <w:rFonts w:ascii="Chicago" w:hAnsi="Chicago"/>
    </w:rPr>
  </w:style>
  <w:style w:type="character" w:customStyle="1" w:styleId="label-2">
    <w:name w:val="label-2"/>
    <w:rPr>
      <w:b/>
      <w:bCs/>
      <w:sz w:val="20"/>
      <w:szCs w:val="20"/>
    </w:rPr>
  </w:style>
  <w:style w:type="character" w:customStyle="1" w:styleId="label-3">
    <w:name w:val="label-3"/>
    <w:rPr>
      <w:b/>
      <w:bCs/>
      <w:sz w:val="20"/>
      <w:szCs w:val="20"/>
    </w:rPr>
  </w:style>
  <w:style w:type="paragraph" w:styleId="BodyText3">
    <w:name w:val="Body Text 3"/>
    <w:basedOn w:val="Normal"/>
    <w:pPr>
      <w:jc w:val="both"/>
    </w:pPr>
    <w:rPr>
      <w:sz w:val="20"/>
    </w:rPr>
  </w:style>
  <w:style w:type="paragraph" w:styleId="BlockText">
    <w:name w:val="Block Text"/>
    <w:basedOn w:val="Normal"/>
    <w:pPr>
      <w:tabs>
        <w:tab w:val="left" w:pos="-720"/>
        <w:tab w:val="left" w:pos="-360"/>
      </w:tabs>
      <w:suppressAutoHyphens/>
      <w:ind w:left="990" w:right="1152"/>
      <w:jc w:val="both"/>
    </w:pPr>
    <w:rPr>
      <w:rFonts w:ascii="Tahoma" w:hAnsi="Tahoma"/>
      <w:b/>
      <w:sz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B56F8"/>
    <w:rPr>
      <w:sz w:val="24"/>
    </w:rPr>
  </w:style>
  <w:style w:type="paragraph" w:styleId="BodyTextIndent3">
    <w:name w:val="Body Text Indent 3"/>
    <w:basedOn w:val="Normal"/>
    <w:rsid w:val="00801F20"/>
    <w:pPr>
      <w:spacing w:after="120"/>
      <w:ind w:left="360"/>
    </w:pPr>
    <w:rPr>
      <w:sz w:val="16"/>
      <w:szCs w:val="16"/>
    </w:rPr>
  </w:style>
  <w:style w:type="paragraph" w:styleId="BalloonText">
    <w:name w:val="Balloon Text"/>
    <w:basedOn w:val="Normal"/>
    <w:semiHidden/>
    <w:rsid w:val="002B07AA"/>
    <w:rPr>
      <w:rFonts w:ascii="Tahoma" w:hAnsi="Tahoma" w:cs="Tahoma"/>
      <w:sz w:val="16"/>
      <w:szCs w:val="16"/>
    </w:rPr>
  </w:style>
  <w:style w:type="paragraph" w:styleId="HTMLPreformatted">
    <w:name w:val="HTML Preformatted"/>
    <w:basedOn w:val="Normal"/>
    <w:rsid w:val="001C3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table" w:styleId="TableGrid">
    <w:name w:val="Table Grid"/>
    <w:basedOn w:val="TableNormal"/>
    <w:rsid w:val="0024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A0EBF"/>
    <w:rPr>
      <w:rFonts w:ascii="Courier New" w:hAnsi="Courier New"/>
      <w:sz w:val="20"/>
    </w:rPr>
  </w:style>
  <w:style w:type="character" w:customStyle="1" w:styleId="PlainTextChar">
    <w:name w:val="Plain Text Char"/>
    <w:link w:val="PlainText"/>
    <w:locked/>
    <w:rsid w:val="00022EF7"/>
    <w:rPr>
      <w:rFonts w:ascii="Courier New" w:hAnsi="Courier New"/>
      <w:lang w:val="en-US" w:eastAsia="en-US" w:bidi="ar-SA"/>
    </w:rPr>
  </w:style>
  <w:style w:type="paragraph" w:customStyle="1" w:styleId="content">
    <w:name w:val="content"/>
    <w:basedOn w:val="Normal"/>
    <w:rsid w:val="004730AF"/>
    <w:pPr>
      <w:shd w:val="clear" w:color="auto" w:fill="FFFFFF"/>
      <w:spacing w:before="100" w:beforeAutospacing="1" w:after="100" w:afterAutospacing="1"/>
      <w:ind w:left="120" w:right="84"/>
    </w:pPr>
    <w:rPr>
      <w:rFonts w:ascii="Arial" w:hAnsi="Arial" w:cs="Arial"/>
      <w:snapToGrid w:val="0"/>
      <w:color w:val="000000"/>
      <w:sz w:val="22"/>
      <w:szCs w:val="22"/>
    </w:rPr>
  </w:style>
  <w:style w:type="paragraph" w:customStyle="1" w:styleId="Default">
    <w:name w:val="Default"/>
    <w:rsid w:val="004730AF"/>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FA1A0E"/>
    <w:rPr>
      <w:sz w:val="16"/>
      <w:szCs w:val="16"/>
    </w:rPr>
  </w:style>
  <w:style w:type="paragraph" w:styleId="CommentText">
    <w:name w:val="annotation text"/>
    <w:basedOn w:val="Normal"/>
    <w:link w:val="CommentTextChar"/>
    <w:uiPriority w:val="99"/>
    <w:rsid w:val="00FA1A0E"/>
    <w:rPr>
      <w:sz w:val="20"/>
    </w:rPr>
  </w:style>
  <w:style w:type="character" w:customStyle="1" w:styleId="CommentTextChar">
    <w:name w:val="Comment Text Char"/>
    <w:link w:val="CommentText"/>
    <w:uiPriority w:val="99"/>
    <w:locked/>
    <w:rsid w:val="004D7CD4"/>
  </w:style>
  <w:style w:type="paragraph" w:styleId="CommentSubject">
    <w:name w:val="annotation subject"/>
    <w:basedOn w:val="CommentText"/>
    <w:next w:val="CommentText"/>
    <w:semiHidden/>
    <w:rsid w:val="00FA1A0E"/>
    <w:rPr>
      <w:b/>
      <w:bCs/>
    </w:rPr>
  </w:style>
  <w:style w:type="paragraph" w:styleId="ListParagraph">
    <w:name w:val="List Paragraph"/>
    <w:basedOn w:val="Normal"/>
    <w:uiPriority w:val="34"/>
    <w:qFormat/>
    <w:rsid w:val="005F6C2D"/>
    <w:pPr>
      <w:spacing w:before="200" w:after="200" w:line="276" w:lineRule="auto"/>
      <w:ind w:left="720"/>
      <w:contextualSpacing/>
    </w:pPr>
  </w:style>
  <w:style w:type="paragraph" w:styleId="FootnoteText">
    <w:name w:val="footnote text"/>
    <w:basedOn w:val="Normal"/>
    <w:link w:val="FootnoteTextChar"/>
    <w:rsid w:val="004D7CD4"/>
    <w:rPr>
      <w:sz w:val="20"/>
    </w:rPr>
  </w:style>
  <w:style w:type="character" w:customStyle="1" w:styleId="FootnoteTextChar">
    <w:name w:val="Footnote Text Char"/>
    <w:basedOn w:val="DefaultParagraphFont"/>
    <w:link w:val="FootnoteText"/>
    <w:rsid w:val="004D7CD4"/>
  </w:style>
  <w:style w:type="paragraph" w:customStyle="1" w:styleId="p4">
    <w:name w:val="p4"/>
    <w:basedOn w:val="Normal"/>
    <w:rsid w:val="004D7CD4"/>
    <w:pPr>
      <w:widowControl w:val="0"/>
      <w:tabs>
        <w:tab w:val="left" w:pos="720"/>
      </w:tabs>
      <w:spacing w:line="240" w:lineRule="atLeast"/>
      <w:jc w:val="both"/>
    </w:pPr>
    <w:rPr>
      <w:rFonts w:ascii="Chicago" w:hAnsi="Chicago"/>
    </w:rPr>
  </w:style>
  <w:style w:type="character" w:customStyle="1" w:styleId="HTMLMarkup">
    <w:name w:val="HTML Markup"/>
    <w:rsid w:val="004D7CD4"/>
    <w:rPr>
      <w:vanish/>
      <w:color w:val="FF0000"/>
    </w:rPr>
  </w:style>
  <w:style w:type="character" w:styleId="FootnoteReference">
    <w:name w:val="footnote reference"/>
    <w:rsid w:val="004D7CD4"/>
    <w:rPr>
      <w:vertAlign w:val="superscript"/>
    </w:rPr>
  </w:style>
  <w:style w:type="character" w:styleId="Mention">
    <w:name w:val="Mention"/>
    <w:basedOn w:val="DefaultParagraphFont"/>
    <w:uiPriority w:val="99"/>
    <w:semiHidden/>
    <w:unhideWhenUsed/>
    <w:rsid w:val="0089127F"/>
    <w:rPr>
      <w:color w:val="2B579A"/>
      <w:shd w:val="clear" w:color="auto" w:fill="E6E6E6"/>
    </w:rPr>
  </w:style>
  <w:style w:type="character" w:styleId="UnresolvedMention">
    <w:name w:val="Unresolved Mention"/>
    <w:basedOn w:val="DefaultParagraphFont"/>
    <w:uiPriority w:val="99"/>
    <w:semiHidden/>
    <w:unhideWhenUsed/>
    <w:rsid w:val="00B54AAB"/>
    <w:rPr>
      <w:color w:val="808080"/>
      <w:shd w:val="clear" w:color="auto" w:fill="E6E6E6"/>
    </w:rPr>
  </w:style>
  <w:style w:type="paragraph" w:styleId="TOCHeading">
    <w:name w:val="TOC Heading"/>
    <w:basedOn w:val="Heading1"/>
    <w:next w:val="Normal"/>
    <w:uiPriority w:val="39"/>
    <w:unhideWhenUsed/>
    <w:qFormat/>
    <w:rsid w:val="00A80B85"/>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rsid w:val="00E12245"/>
    <w:pPr>
      <w:tabs>
        <w:tab w:val="right" w:leader="dot" w:pos="9350"/>
      </w:tabs>
      <w:spacing w:after="100"/>
    </w:pPr>
  </w:style>
  <w:style w:type="paragraph" w:styleId="TOC2">
    <w:name w:val="toc 2"/>
    <w:basedOn w:val="Normal"/>
    <w:next w:val="Normal"/>
    <w:autoRedefine/>
    <w:uiPriority w:val="39"/>
    <w:rsid w:val="00A80B85"/>
    <w:pPr>
      <w:spacing w:after="100"/>
      <w:ind w:left="240"/>
    </w:pPr>
  </w:style>
  <w:style w:type="paragraph" w:styleId="TOC3">
    <w:name w:val="toc 3"/>
    <w:basedOn w:val="Normal"/>
    <w:next w:val="Normal"/>
    <w:autoRedefine/>
    <w:uiPriority w:val="39"/>
    <w:rsid w:val="00A80B85"/>
    <w:pPr>
      <w:spacing w:after="100"/>
      <w:ind w:left="480"/>
    </w:pPr>
  </w:style>
  <w:style w:type="character" w:customStyle="1" w:styleId="EquationCaption">
    <w:name w:val="_Equation Caption"/>
    <w:rsid w:val="00EB30FE"/>
  </w:style>
  <w:style w:type="paragraph" w:styleId="TOAHeading">
    <w:name w:val="toa heading"/>
    <w:basedOn w:val="Normal"/>
    <w:next w:val="Normal"/>
    <w:rsid w:val="00EB30FE"/>
    <w:pPr>
      <w:widowControl w:val="0"/>
      <w:tabs>
        <w:tab w:val="right" w:pos="9360"/>
      </w:tabs>
      <w:suppressAutoHyphens/>
    </w:pPr>
    <w:rPr>
      <w:snapToGrid w:val="0"/>
      <w:sz w:val="20"/>
    </w:rPr>
  </w:style>
  <w:style w:type="paragraph" w:styleId="Caption">
    <w:name w:val="caption"/>
    <w:basedOn w:val="Normal"/>
    <w:next w:val="Normal"/>
    <w:qFormat/>
    <w:rsid w:val="00EB30FE"/>
    <w:pPr>
      <w:autoSpaceDE w:val="0"/>
      <w:autoSpaceDN w:val="0"/>
      <w:adjustRightInd w:val="0"/>
    </w:pPr>
    <w:rPr>
      <w:b/>
      <w:bCs/>
      <w:sz w:val="36"/>
    </w:rPr>
  </w:style>
  <w:style w:type="paragraph" w:styleId="EndnoteText">
    <w:name w:val="endnote text"/>
    <w:basedOn w:val="Normal"/>
    <w:link w:val="EndnoteTextChar"/>
    <w:rsid w:val="00EB30FE"/>
    <w:pPr>
      <w:widowControl w:val="0"/>
    </w:pPr>
    <w:rPr>
      <w:rFonts w:ascii="Dutch Roman 12pt" w:hAnsi="Dutch Roman 12pt"/>
      <w:snapToGrid w:val="0"/>
    </w:rPr>
  </w:style>
  <w:style w:type="character" w:customStyle="1" w:styleId="EndnoteTextChar">
    <w:name w:val="Endnote Text Char"/>
    <w:basedOn w:val="DefaultParagraphFont"/>
    <w:link w:val="EndnoteText"/>
    <w:rsid w:val="00EB30FE"/>
    <w:rPr>
      <w:rFonts w:ascii="Dutch Roman 12pt" w:hAnsi="Dutch Roman 12pt"/>
      <w:snapToGrid w:val="0"/>
      <w:sz w:val="24"/>
    </w:rPr>
  </w:style>
  <w:style w:type="character" w:styleId="EndnoteReference">
    <w:name w:val="endnote reference"/>
    <w:rsid w:val="00EB30FE"/>
    <w:rPr>
      <w:vertAlign w:val="superscript"/>
    </w:rPr>
  </w:style>
  <w:style w:type="paragraph" w:styleId="TOC4">
    <w:name w:val="toc 4"/>
    <w:basedOn w:val="Normal"/>
    <w:next w:val="Normal"/>
    <w:autoRedefine/>
    <w:rsid w:val="00EB30FE"/>
    <w:pPr>
      <w:widowControl w:val="0"/>
      <w:tabs>
        <w:tab w:val="right" w:leader="dot" w:pos="9360"/>
      </w:tabs>
      <w:suppressAutoHyphens/>
      <w:ind w:left="2880" w:right="720" w:hanging="720"/>
    </w:pPr>
    <w:rPr>
      <w:rFonts w:ascii="Dutch Roman 12pt" w:hAnsi="Dutch Roman 12pt"/>
      <w:snapToGrid w:val="0"/>
    </w:rPr>
  </w:style>
  <w:style w:type="paragraph" w:styleId="TOC5">
    <w:name w:val="toc 5"/>
    <w:basedOn w:val="Normal"/>
    <w:next w:val="Normal"/>
    <w:autoRedefine/>
    <w:rsid w:val="00EB30FE"/>
    <w:pPr>
      <w:widowControl w:val="0"/>
      <w:tabs>
        <w:tab w:val="right" w:leader="dot" w:pos="9360"/>
      </w:tabs>
      <w:suppressAutoHyphens/>
      <w:ind w:left="3600" w:right="720" w:hanging="720"/>
    </w:pPr>
    <w:rPr>
      <w:rFonts w:ascii="Dutch Roman 12pt" w:hAnsi="Dutch Roman 12pt"/>
      <w:snapToGrid w:val="0"/>
    </w:rPr>
  </w:style>
  <w:style w:type="paragraph" w:styleId="TOC6">
    <w:name w:val="toc 6"/>
    <w:basedOn w:val="Normal"/>
    <w:next w:val="Normal"/>
    <w:autoRedefine/>
    <w:rsid w:val="00EB30FE"/>
    <w:pPr>
      <w:widowControl w:val="0"/>
      <w:tabs>
        <w:tab w:val="right" w:pos="9360"/>
      </w:tabs>
      <w:suppressAutoHyphens/>
      <w:ind w:left="720" w:hanging="720"/>
    </w:pPr>
    <w:rPr>
      <w:rFonts w:ascii="Dutch Roman 12pt" w:hAnsi="Dutch Roman 12pt"/>
      <w:snapToGrid w:val="0"/>
    </w:rPr>
  </w:style>
  <w:style w:type="paragraph" w:styleId="TOC7">
    <w:name w:val="toc 7"/>
    <w:basedOn w:val="Normal"/>
    <w:next w:val="Normal"/>
    <w:autoRedefine/>
    <w:rsid w:val="00EB30FE"/>
    <w:pPr>
      <w:widowControl w:val="0"/>
      <w:suppressAutoHyphens/>
      <w:ind w:left="720" w:hanging="720"/>
    </w:pPr>
    <w:rPr>
      <w:rFonts w:ascii="Dutch Roman 12pt" w:hAnsi="Dutch Roman 12pt"/>
      <w:snapToGrid w:val="0"/>
    </w:rPr>
  </w:style>
  <w:style w:type="paragraph" w:styleId="TOC8">
    <w:name w:val="toc 8"/>
    <w:basedOn w:val="Normal"/>
    <w:next w:val="Normal"/>
    <w:autoRedefine/>
    <w:rsid w:val="00EB30FE"/>
    <w:pPr>
      <w:widowControl w:val="0"/>
      <w:tabs>
        <w:tab w:val="right" w:pos="9360"/>
      </w:tabs>
      <w:suppressAutoHyphens/>
      <w:ind w:left="720" w:hanging="720"/>
    </w:pPr>
    <w:rPr>
      <w:rFonts w:ascii="Dutch Roman 12pt" w:hAnsi="Dutch Roman 12pt"/>
      <w:snapToGrid w:val="0"/>
    </w:rPr>
  </w:style>
  <w:style w:type="paragraph" w:styleId="TOC9">
    <w:name w:val="toc 9"/>
    <w:basedOn w:val="Normal"/>
    <w:next w:val="Normal"/>
    <w:autoRedefine/>
    <w:rsid w:val="00EB30FE"/>
    <w:pPr>
      <w:widowControl w:val="0"/>
      <w:tabs>
        <w:tab w:val="right" w:leader="dot" w:pos="9360"/>
      </w:tabs>
      <w:suppressAutoHyphens/>
      <w:ind w:left="720" w:hanging="720"/>
    </w:pPr>
    <w:rPr>
      <w:rFonts w:ascii="Dutch Roman 12pt" w:hAnsi="Dutch Roman 12pt"/>
      <w:snapToGrid w:val="0"/>
    </w:rPr>
  </w:style>
  <w:style w:type="paragraph" w:styleId="Index1">
    <w:name w:val="index 1"/>
    <w:basedOn w:val="Normal"/>
    <w:next w:val="Normal"/>
    <w:autoRedefine/>
    <w:rsid w:val="00EB30FE"/>
    <w:pPr>
      <w:widowControl w:val="0"/>
      <w:tabs>
        <w:tab w:val="right" w:leader="dot" w:pos="9360"/>
      </w:tabs>
      <w:suppressAutoHyphens/>
      <w:ind w:left="1440" w:right="720" w:hanging="1440"/>
    </w:pPr>
    <w:rPr>
      <w:rFonts w:ascii="Dutch Roman 12pt" w:hAnsi="Dutch Roman 12pt"/>
      <w:snapToGrid w:val="0"/>
    </w:rPr>
  </w:style>
  <w:style w:type="paragraph" w:styleId="Index2">
    <w:name w:val="index 2"/>
    <w:basedOn w:val="Normal"/>
    <w:next w:val="Normal"/>
    <w:autoRedefine/>
    <w:rsid w:val="00EB30FE"/>
    <w:pPr>
      <w:widowControl w:val="0"/>
      <w:tabs>
        <w:tab w:val="right" w:leader="dot" w:pos="9360"/>
      </w:tabs>
      <w:suppressAutoHyphens/>
      <w:ind w:left="1440" w:right="720" w:hanging="720"/>
    </w:pPr>
    <w:rPr>
      <w:rFonts w:ascii="Dutch Roman 12pt" w:hAnsi="Dutch Roman 12pt"/>
      <w:snapToGrid w:val="0"/>
    </w:rPr>
  </w:style>
  <w:style w:type="paragraph" w:customStyle="1" w:styleId="xl22">
    <w:name w:val="xl22"/>
    <w:basedOn w:val="Normal"/>
    <w:rsid w:val="00EB30FE"/>
    <w:pPr>
      <w:spacing w:before="100" w:beforeAutospacing="1" w:after="100" w:afterAutospacing="1"/>
    </w:pPr>
    <w:rPr>
      <w:rFonts w:ascii="CG Times (W1)" w:hAnsi="CG Times (W1)"/>
      <w:color w:val="0000FF"/>
      <w:szCs w:val="24"/>
    </w:rPr>
  </w:style>
  <w:style w:type="paragraph" w:customStyle="1" w:styleId="xl23">
    <w:name w:val="xl23"/>
    <w:basedOn w:val="Normal"/>
    <w:rsid w:val="00EB30FE"/>
    <w:pPr>
      <w:spacing w:before="100" w:beforeAutospacing="1" w:after="100" w:afterAutospacing="1"/>
    </w:pPr>
    <w:rPr>
      <w:rFonts w:ascii="Symbol" w:hAnsi="Symbol"/>
      <w:color w:val="0000FF"/>
      <w:szCs w:val="24"/>
    </w:rPr>
  </w:style>
  <w:style w:type="paragraph" w:customStyle="1" w:styleId="xl24">
    <w:name w:val="xl24"/>
    <w:basedOn w:val="Normal"/>
    <w:rsid w:val="00EB30FE"/>
    <w:pPr>
      <w:spacing w:before="100" w:beforeAutospacing="1" w:after="100" w:afterAutospacing="1"/>
    </w:pPr>
    <w:rPr>
      <w:rFonts w:ascii="CG Times (W1)" w:hAnsi="CG Times (W1)"/>
      <w:szCs w:val="24"/>
    </w:rPr>
  </w:style>
  <w:style w:type="paragraph" w:customStyle="1" w:styleId="xl25">
    <w:name w:val="xl25"/>
    <w:basedOn w:val="Normal"/>
    <w:rsid w:val="00EB30FE"/>
    <w:pPr>
      <w:spacing w:before="100" w:beforeAutospacing="1" w:after="100" w:afterAutospacing="1"/>
    </w:pPr>
    <w:rPr>
      <w:color w:val="0000FF"/>
      <w:sz w:val="16"/>
      <w:szCs w:val="16"/>
    </w:rPr>
  </w:style>
  <w:style w:type="paragraph" w:customStyle="1" w:styleId="xl26">
    <w:name w:val="xl26"/>
    <w:basedOn w:val="Normal"/>
    <w:rsid w:val="00EB30FE"/>
    <w:pPr>
      <w:spacing w:before="100" w:beforeAutospacing="1" w:after="100" w:afterAutospacing="1"/>
    </w:pPr>
    <w:rPr>
      <w:rFonts w:ascii="Courier" w:hAnsi="Courier"/>
      <w:color w:val="0000FF"/>
      <w:szCs w:val="24"/>
    </w:rPr>
  </w:style>
  <w:style w:type="paragraph" w:customStyle="1" w:styleId="xl27">
    <w:name w:val="xl27"/>
    <w:basedOn w:val="Normal"/>
    <w:rsid w:val="00EB30FE"/>
    <w:pPr>
      <w:spacing w:before="100" w:beforeAutospacing="1" w:after="100" w:afterAutospacing="1"/>
    </w:pPr>
    <w:rPr>
      <w:rFonts w:ascii="Symbol" w:hAnsi="Symbol"/>
      <w:color w:val="0000FF"/>
      <w:szCs w:val="24"/>
    </w:rPr>
  </w:style>
  <w:style w:type="paragraph" w:customStyle="1" w:styleId="xl28">
    <w:name w:val="xl28"/>
    <w:basedOn w:val="Normal"/>
    <w:rsid w:val="00EB30FE"/>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color w:val="0000FF"/>
      <w:szCs w:val="24"/>
    </w:rPr>
  </w:style>
  <w:style w:type="paragraph" w:customStyle="1" w:styleId="xl29">
    <w:name w:val="xl29"/>
    <w:basedOn w:val="Normal"/>
    <w:rsid w:val="00EB30F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color w:val="0000FF"/>
      <w:szCs w:val="24"/>
    </w:rPr>
  </w:style>
  <w:style w:type="paragraph" w:customStyle="1" w:styleId="xl30">
    <w:name w:val="xl30"/>
    <w:basedOn w:val="Normal"/>
    <w:rsid w:val="00EB30FE"/>
    <w:pPr>
      <w:spacing w:before="100" w:beforeAutospacing="1" w:after="100" w:afterAutospacing="1"/>
    </w:pPr>
    <w:rPr>
      <w:rFonts w:ascii="CG Times (W1)" w:hAnsi="CG Times (W1)"/>
      <w:szCs w:val="24"/>
    </w:rPr>
  </w:style>
  <w:style w:type="paragraph" w:customStyle="1" w:styleId="xl31">
    <w:name w:val="xl31"/>
    <w:basedOn w:val="Normal"/>
    <w:rsid w:val="00EB30FE"/>
    <w:pPr>
      <w:spacing w:before="100" w:beforeAutospacing="1" w:after="100" w:afterAutospacing="1"/>
    </w:pPr>
    <w:rPr>
      <w:rFonts w:ascii="CG Times (W1)" w:hAnsi="CG Times (W1)"/>
      <w:color w:val="0000FF"/>
      <w:szCs w:val="24"/>
    </w:rPr>
  </w:style>
  <w:style w:type="paragraph" w:customStyle="1" w:styleId="xl32">
    <w:name w:val="xl32"/>
    <w:basedOn w:val="Normal"/>
    <w:rsid w:val="00EB30F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color w:val="0000FF"/>
      <w:szCs w:val="24"/>
    </w:rPr>
  </w:style>
  <w:style w:type="paragraph" w:customStyle="1" w:styleId="xl33">
    <w:name w:val="xl33"/>
    <w:basedOn w:val="Normal"/>
    <w:rsid w:val="00EB30FE"/>
    <w:pPr>
      <w:spacing w:before="100" w:beforeAutospacing="1" w:after="100" w:afterAutospacing="1"/>
    </w:pPr>
    <w:rPr>
      <w:rFonts w:ascii="CG Times (W1)" w:hAnsi="CG Times (W1)"/>
      <w:sz w:val="28"/>
      <w:szCs w:val="28"/>
    </w:rPr>
  </w:style>
  <w:style w:type="paragraph" w:customStyle="1" w:styleId="xl34">
    <w:name w:val="xl34"/>
    <w:basedOn w:val="Normal"/>
    <w:rsid w:val="00EB30FE"/>
    <w:pPr>
      <w:spacing w:before="100" w:beforeAutospacing="1" w:after="100" w:afterAutospacing="1"/>
    </w:pPr>
    <w:rPr>
      <w:rFonts w:ascii="CG Times (W1)" w:hAnsi="CG Times (W1)"/>
      <w:b/>
      <w:bCs/>
      <w:sz w:val="28"/>
      <w:szCs w:val="28"/>
    </w:rPr>
  </w:style>
  <w:style w:type="paragraph" w:customStyle="1" w:styleId="xl35">
    <w:name w:val="xl35"/>
    <w:basedOn w:val="Normal"/>
    <w:rsid w:val="00EB30FE"/>
    <w:pPr>
      <w:pBdr>
        <w:top w:val="single" w:sz="4" w:space="0" w:color="000000"/>
        <w:left w:val="single" w:sz="4" w:space="0" w:color="000000"/>
        <w:bottom w:val="single" w:sz="4" w:space="0" w:color="000000"/>
      </w:pBdr>
      <w:shd w:val="pct12" w:color="000000" w:fill="auto"/>
      <w:spacing w:before="100" w:beforeAutospacing="1" w:after="100" w:afterAutospacing="1"/>
    </w:pPr>
    <w:rPr>
      <w:rFonts w:ascii="CG Times (W1)" w:hAnsi="CG Times (W1)"/>
      <w:b/>
      <w:bCs/>
      <w:color w:val="0000FF"/>
      <w:sz w:val="28"/>
      <w:szCs w:val="28"/>
    </w:rPr>
  </w:style>
  <w:style w:type="paragraph" w:customStyle="1" w:styleId="xl36">
    <w:name w:val="xl36"/>
    <w:basedOn w:val="Normal"/>
    <w:rsid w:val="00EB30FE"/>
    <w:pPr>
      <w:pBdr>
        <w:top w:val="single" w:sz="4" w:space="0" w:color="000000"/>
        <w:bottom w:val="single" w:sz="4" w:space="0" w:color="000000"/>
      </w:pBdr>
      <w:shd w:val="pct12" w:color="000000" w:fill="auto"/>
      <w:spacing w:before="100" w:beforeAutospacing="1" w:after="100" w:afterAutospacing="1"/>
    </w:pPr>
    <w:rPr>
      <w:rFonts w:ascii="CG Times (W1)" w:hAnsi="CG Times (W1)"/>
      <w:b/>
      <w:bCs/>
      <w:color w:val="0000FF"/>
      <w:sz w:val="28"/>
      <w:szCs w:val="28"/>
    </w:rPr>
  </w:style>
  <w:style w:type="paragraph" w:customStyle="1" w:styleId="xl37">
    <w:name w:val="xl37"/>
    <w:basedOn w:val="Normal"/>
    <w:rsid w:val="00EB30FE"/>
    <w:pPr>
      <w:pBdr>
        <w:top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b/>
      <w:bCs/>
      <w:sz w:val="28"/>
      <w:szCs w:val="28"/>
    </w:rPr>
  </w:style>
  <w:style w:type="paragraph" w:customStyle="1" w:styleId="xl38">
    <w:name w:val="xl38"/>
    <w:basedOn w:val="Normal"/>
    <w:rsid w:val="00EB30FE"/>
    <w:pPr>
      <w:spacing w:before="100" w:beforeAutospacing="1" w:after="100" w:afterAutospacing="1"/>
    </w:pPr>
    <w:rPr>
      <w:rFonts w:ascii="CG Times (W1)" w:hAnsi="CG Times (W1)"/>
      <w:b/>
      <w:bCs/>
      <w:sz w:val="16"/>
      <w:szCs w:val="16"/>
    </w:rPr>
  </w:style>
  <w:style w:type="paragraph" w:customStyle="1" w:styleId="xl39">
    <w:name w:val="xl39"/>
    <w:basedOn w:val="Normal"/>
    <w:rsid w:val="00EB30FE"/>
    <w:pPr>
      <w:pBdr>
        <w:top w:val="single" w:sz="4" w:space="0" w:color="000000"/>
        <w:lef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0">
    <w:name w:val="xl40"/>
    <w:basedOn w:val="Normal"/>
    <w:rsid w:val="00EB30FE"/>
    <w:pPr>
      <w:pBdr>
        <w:top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1">
    <w:name w:val="xl41"/>
    <w:basedOn w:val="Normal"/>
    <w:rsid w:val="00EB30FE"/>
    <w:pPr>
      <w:pBdr>
        <w:top w:val="single" w:sz="4" w:space="0" w:color="000000"/>
        <w:lef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2">
    <w:name w:val="xl42"/>
    <w:basedOn w:val="Normal"/>
    <w:rsid w:val="00EB30FE"/>
    <w:pPr>
      <w:pBdr>
        <w:top w:val="single" w:sz="4" w:space="0" w:color="000000"/>
        <w:righ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3">
    <w:name w:val="xl43"/>
    <w:basedOn w:val="Normal"/>
    <w:rsid w:val="00EB30FE"/>
    <w:pPr>
      <w:pBdr>
        <w:top w:val="single" w:sz="4" w:space="0" w:color="000000"/>
        <w:left w:val="single" w:sz="4" w:space="0" w:color="000000"/>
        <w:right w:val="single" w:sz="4" w:space="0" w:color="000000"/>
      </w:pBdr>
      <w:shd w:val="pct12" w:color="000000" w:fill="auto"/>
      <w:spacing w:before="100" w:beforeAutospacing="1" w:after="100" w:afterAutospacing="1"/>
    </w:pPr>
    <w:rPr>
      <w:rFonts w:ascii="CG Times (W1)" w:hAnsi="CG Times (W1)"/>
      <w:b/>
      <w:bCs/>
      <w:color w:val="0000FF"/>
      <w:szCs w:val="24"/>
    </w:rPr>
  </w:style>
  <w:style w:type="paragraph" w:customStyle="1" w:styleId="xl44">
    <w:name w:val="xl44"/>
    <w:basedOn w:val="Normal"/>
    <w:rsid w:val="00EB30FE"/>
    <w:pPr>
      <w:pBdr>
        <w:top w:val="single" w:sz="4" w:space="0" w:color="000000"/>
        <w:left w:val="single" w:sz="4" w:space="0" w:color="000000"/>
        <w:right w:val="single" w:sz="4" w:space="0" w:color="000000"/>
      </w:pBdr>
      <w:shd w:val="pct12" w:color="000000" w:fill="auto"/>
      <w:spacing w:before="100" w:beforeAutospacing="1" w:after="100" w:afterAutospacing="1"/>
      <w:jc w:val="center"/>
    </w:pPr>
    <w:rPr>
      <w:rFonts w:ascii="CG Times (W1)" w:hAnsi="CG Times (W1)"/>
      <w:b/>
      <w:bCs/>
      <w:color w:val="0000FF"/>
      <w:szCs w:val="24"/>
    </w:rPr>
  </w:style>
  <w:style w:type="paragraph" w:customStyle="1" w:styleId="xl45">
    <w:name w:val="xl45"/>
    <w:basedOn w:val="Normal"/>
    <w:rsid w:val="00EB30FE"/>
    <w:pPr>
      <w:pBdr>
        <w:top w:val="single" w:sz="4" w:space="0" w:color="000000"/>
        <w:left w:val="single" w:sz="4" w:space="0" w:color="000000"/>
        <w:right w:val="single" w:sz="4" w:space="0" w:color="000000"/>
      </w:pBdr>
      <w:shd w:val="pct12" w:color="000000" w:fill="auto"/>
      <w:spacing w:before="100" w:beforeAutospacing="1" w:after="100" w:afterAutospacing="1"/>
      <w:jc w:val="center"/>
    </w:pPr>
    <w:rPr>
      <w:rFonts w:ascii="CG Times (W1)" w:hAnsi="CG Times (W1)"/>
      <w:b/>
      <w:bCs/>
      <w:szCs w:val="24"/>
    </w:rPr>
  </w:style>
  <w:style w:type="paragraph" w:customStyle="1" w:styleId="xl46">
    <w:name w:val="xl46"/>
    <w:basedOn w:val="Normal"/>
    <w:rsid w:val="00EB30FE"/>
    <w:pPr>
      <w:pBdr>
        <w:left w:val="single" w:sz="4" w:space="0" w:color="000000"/>
        <w:bottom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7">
    <w:name w:val="xl47"/>
    <w:basedOn w:val="Normal"/>
    <w:rsid w:val="00EB30FE"/>
    <w:pPr>
      <w:pBdr>
        <w:bottom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8">
    <w:name w:val="xl48"/>
    <w:basedOn w:val="Normal"/>
    <w:rsid w:val="00EB30FE"/>
    <w:pPr>
      <w:pBdr>
        <w:left w:val="single" w:sz="4" w:space="0" w:color="000000"/>
        <w:bottom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49">
    <w:name w:val="xl49"/>
    <w:basedOn w:val="Normal"/>
    <w:rsid w:val="00EB30FE"/>
    <w:pPr>
      <w:pBdr>
        <w:bottom w:val="single" w:sz="4" w:space="0" w:color="000000"/>
        <w:right w:val="single" w:sz="4" w:space="0" w:color="000000"/>
      </w:pBdr>
      <w:shd w:val="pct12" w:color="000000" w:fill="auto"/>
      <w:spacing w:before="100" w:beforeAutospacing="1" w:after="100" w:afterAutospacing="1"/>
    </w:pPr>
    <w:rPr>
      <w:rFonts w:ascii="CG Times (W1)" w:hAnsi="CG Times (W1)"/>
      <w:b/>
      <w:bCs/>
      <w:szCs w:val="24"/>
    </w:rPr>
  </w:style>
  <w:style w:type="paragraph" w:customStyle="1" w:styleId="xl50">
    <w:name w:val="xl50"/>
    <w:basedOn w:val="Normal"/>
    <w:rsid w:val="00EB30FE"/>
    <w:pPr>
      <w:pBdr>
        <w:left w:val="single" w:sz="4" w:space="0" w:color="000000"/>
        <w:bottom w:val="single" w:sz="4" w:space="0" w:color="000000"/>
        <w:right w:val="single" w:sz="4" w:space="0" w:color="000000"/>
      </w:pBdr>
      <w:shd w:val="pct12" w:color="000000" w:fill="auto"/>
      <w:spacing w:before="100" w:beforeAutospacing="1" w:after="100" w:afterAutospacing="1"/>
      <w:jc w:val="center"/>
    </w:pPr>
    <w:rPr>
      <w:rFonts w:ascii="CG Times (W1)" w:hAnsi="CG Times (W1)"/>
      <w:b/>
      <w:bCs/>
      <w:szCs w:val="24"/>
    </w:rPr>
  </w:style>
  <w:style w:type="paragraph" w:customStyle="1" w:styleId="xl51">
    <w:name w:val="xl51"/>
    <w:basedOn w:val="Normal"/>
    <w:rsid w:val="00EB30FE"/>
    <w:pPr>
      <w:pBdr>
        <w:left w:val="single" w:sz="4" w:space="0" w:color="000000"/>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52">
    <w:name w:val="xl52"/>
    <w:basedOn w:val="Normal"/>
    <w:rsid w:val="00EB30FE"/>
    <w:pPr>
      <w:pBdr>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53">
    <w:name w:val="xl53"/>
    <w:basedOn w:val="Normal"/>
    <w:rsid w:val="00EB30FE"/>
    <w:pPr>
      <w:pBdr>
        <w:left w:val="single" w:sz="4" w:space="0" w:color="000000"/>
        <w:bottom w:val="single" w:sz="4" w:space="0" w:color="000000"/>
      </w:pBdr>
      <w:shd w:val="clear" w:color="auto" w:fill="000000"/>
      <w:spacing w:before="100" w:beforeAutospacing="1" w:after="100" w:afterAutospacing="1"/>
    </w:pPr>
    <w:rPr>
      <w:rFonts w:ascii="CG Times (W1)" w:hAnsi="CG Times (W1)"/>
      <w:b/>
      <w:bCs/>
      <w:szCs w:val="24"/>
    </w:rPr>
  </w:style>
  <w:style w:type="paragraph" w:customStyle="1" w:styleId="xl54">
    <w:name w:val="xl54"/>
    <w:basedOn w:val="Normal"/>
    <w:rsid w:val="00EB30FE"/>
    <w:pPr>
      <w:pBdr>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55">
    <w:name w:val="xl55"/>
    <w:basedOn w:val="Normal"/>
    <w:rsid w:val="00EB30FE"/>
    <w:pPr>
      <w:pBdr>
        <w:left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56">
    <w:name w:val="xl56"/>
    <w:basedOn w:val="Normal"/>
    <w:rsid w:val="00EB30FE"/>
    <w:pPr>
      <w:pBdr>
        <w:top w:val="single" w:sz="4" w:space="0" w:color="000000"/>
        <w:left w:val="single" w:sz="4" w:space="0" w:color="000000"/>
        <w:bottom w:val="single" w:sz="4" w:space="0" w:color="000000"/>
      </w:pBdr>
      <w:spacing w:before="100" w:beforeAutospacing="1" w:after="100" w:afterAutospacing="1"/>
    </w:pPr>
    <w:rPr>
      <w:rFonts w:ascii="CG Times (W1)" w:hAnsi="CG Times (W1)"/>
      <w:szCs w:val="24"/>
    </w:rPr>
  </w:style>
  <w:style w:type="paragraph" w:customStyle="1" w:styleId="xl57">
    <w:name w:val="xl57"/>
    <w:basedOn w:val="Normal"/>
    <w:rsid w:val="00EB30FE"/>
    <w:pPr>
      <w:pBdr>
        <w:top w:val="single" w:sz="4" w:space="0" w:color="000000"/>
        <w:bottom w:val="single" w:sz="4" w:space="0" w:color="000000"/>
      </w:pBdr>
      <w:spacing w:before="100" w:beforeAutospacing="1" w:after="100" w:afterAutospacing="1"/>
    </w:pPr>
    <w:rPr>
      <w:rFonts w:ascii="CG Times (W1)" w:hAnsi="CG Times (W1)"/>
      <w:szCs w:val="24"/>
    </w:rPr>
  </w:style>
  <w:style w:type="paragraph" w:customStyle="1" w:styleId="xl58">
    <w:name w:val="xl58"/>
    <w:basedOn w:val="Normal"/>
    <w:rsid w:val="00EB30FE"/>
    <w:pPr>
      <w:pBdr>
        <w:top w:val="single" w:sz="4" w:space="0" w:color="000000"/>
        <w:left w:val="single" w:sz="4" w:space="0" w:color="000000"/>
        <w:bottom w:val="single" w:sz="4" w:space="0" w:color="000000"/>
      </w:pBdr>
      <w:spacing w:before="100" w:beforeAutospacing="1" w:after="100" w:afterAutospacing="1"/>
    </w:pPr>
    <w:rPr>
      <w:rFonts w:ascii="CG Times (W1)" w:hAnsi="CG Times (W1)"/>
      <w:b/>
      <w:bCs/>
      <w:szCs w:val="24"/>
    </w:rPr>
  </w:style>
  <w:style w:type="paragraph" w:customStyle="1" w:styleId="xl59">
    <w:name w:val="xl59"/>
    <w:basedOn w:val="Normal"/>
    <w:rsid w:val="00EB30FE"/>
    <w:pPr>
      <w:pBdr>
        <w:top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0">
    <w:name w:val="xl60"/>
    <w:basedOn w:val="Normal"/>
    <w:rsid w:val="00EB30F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G Times (W1)" w:hAnsi="CG Times (W1)"/>
      <w:szCs w:val="24"/>
    </w:rPr>
  </w:style>
  <w:style w:type="paragraph" w:customStyle="1" w:styleId="xl61">
    <w:name w:val="xl61"/>
    <w:basedOn w:val="Normal"/>
    <w:rsid w:val="00EB30F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2">
    <w:name w:val="xl62"/>
    <w:basedOn w:val="Normal"/>
    <w:rsid w:val="00EB30FE"/>
    <w:pPr>
      <w:pBdr>
        <w:top w:val="single" w:sz="4" w:space="0" w:color="000000"/>
        <w:left w:val="single" w:sz="4" w:space="0" w:color="000000"/>
      </w:pBdr>
      <w:spacing w:before="100" w:beforeAutospacing="1" w:after="100" w:afterAutospacing="1"/>
    </w:pPr>
    <w:rPr>
      <w:rFonts w:ascii="CG Times (W1)" w:hAnsi="CG Times (W1)"/>
      <w:szCs w:val="24"/>
    </w:rPr>
  </w:style>
  <w:style w:type="paragraph" w:customStyle="1" w:styleId="xl63">
    <w:name w:val="xl63"/>
    <w:basedOn w:val="Normal"/>
    <w:rsid w:val="00EB30FE"/>
    <w:pPr>
      <w:pBdr>
        <w:top w:val="single" w:sz="4" w:space="0" w:color="000000"/>
      </w:pBdr>
      <w:spacing w:before="100" w:beforeAutospacing="1" w:after="100" w:afterAutospacing="1"/>
    </w:pPr>
    <w:rPr>
      <w:rFonts w:ascii="CG Times (W1)" w:hAnsi="CG Times (W1)"/>
      <w:szCs w:val="24"/>
    </w:rPr>
  </w:style>
  <w:style w:type="paragraph" w:customStyle="1" w:styleId="xl64">
    <w:name w:val="xl64"/>
    <w:basedOn w:val="Normal"/>
    <w:rsid w:val="00EB30FE"/>
    <w:pPr>
      <w:spacing w:before="100" w:beforeAutospacing="1" w:after="100" w:afterAutospacing="1"/>
    </w:pPr>
    <w:rPr>
      <w:rFonts w:ascii="CG Times (W1)" w:hAnsi="CG Times (W1)"/>
      <w:color w:val="0000FF"/>
      <w:szCs w:val="24"/>
    </w:rPr>
  </w:style>
  <w:style w:type="paragraph" w:customStyle="1" w:styleId="xl65">
    <w:name w:val="xl65"/>
    <w:basedOn w:val="Normal"/>
    <w:rsid w:val="00EB30FE"/>
    <w:pPr>
      <w:pBdr>
        <w:top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6">
    <w:name w:val="xl66"/>
    <w:basedOn w:val="Normal"/>
    <w:rsid w:val="00EB30FE"/>
    <w:pPr>
      <w:pBdr>
        <w:top w:val="single" w:sz="4" w:space="0" w:color="000000"/>
        <w:left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7">
    <w:name w:val="xl67"/>
    <w:basedOn w:val="Normal"/>
    <w:rsid w:val="00EB30FE"/>
    <w:pPr>
      <w:pBdr>
        <w:top w:val="single" w:sz="4" w:space="0" w:color="000000"/>
        <w:left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68">
    <w:name w:val="xl68"/>
    <w:basedOn w:val="Normal"/>
    <w:rsid w:val="00EB30FE"/>
    <w:pPr>
      <w:pBdr>
        <w:left w:val="single" w:sz="4" w:space="0" w:color="000000"/>
        <w:bottom w:val="single" w:sz="4" w:space="0" w:color="000000"/>
      </w:pBdr>
      <w:spacing w:before="100" w:beforeAutospacing="1" w:after="100" w:afterAutospacing="1"/>
    </w:pPr>
    <w:rPr>
      <w:rFonts w:ascii="CG Times (W1)" w:hAnsi="CG Times (W1)"/>
      <w:szCs w:val="24"/>
    </w:rPr>
  </w:style>
  <w:style w:type="paragraph" w:customStyle="1" w:styleId="xl69">
    <w:name w:val="xl69"/>
    <w:basedOn w:val="Normal"/>
    <w:rsid w:val="00EB30FE"/>
    <w:pPr>
      <w:pBdr>
        <w:bottom w:val="single" w:sz="4" w:space="0" w:color="000000"/>
      </w:pBdr>
      <w:spacing w:before="100" w:beforeAutospacing="1" w:after="100" w:afterAutospacing="1"/>
    </w:pPr>
    <w:rPr>
      <w:rFonts w:ascii="CG Times (W1)" w:hAnsi="CG Times (W1)"/>
      <w:szCs w:val="24"/>
    </w:rPr>
  </w:style>
  <w:style w:type="paragraph" w:customStyle="1" w:styleId="xl70">
    <w:name w:val="xl70"/>
    <w:basedOn w:val="Normal"/>
    <w:rsid w:val="00EB30FE"/>
    <w:pPr>
      <w:pBdr>
        <w:left w:val="single" w:sz="4" w:space="0" w:color="000000"/>
        <w:bottom w:val="single" w:sz="4" w:space="0" w:color="000000"/>
      </w:pBdr>
      <w:spacing w:before="100" w:beforeAutospacing="1" w:after="100" w:afterAutospacing="1"/>
    </w:pPr>
    <w:rPr>
      <w:rFonts w:ascii="CG Times (W1)" w:hAnsi="CG Times (W1)"/>
      <w:b/>
      <w:bCs/>
      <w:szCs w:val="24"/>
    </w:rPr>
  </w:style>
  <w:style w:type="paragraph" w:customStyle="1" w:styleId="xl71">
    <w:name w:val="xl71"/>
    <w:basedOn w:val="Normal"/>
    <w:rsid w:val="00EB30FE"/>
    <w:pPr>
      <w:pBdr>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72">
    <w:name w:val="xl72"/>
    <w:basedOn w:val="Normal"/>
    <w:rsid w:val="00EB30FE"/>
    <w:pPr>
      <w:pBdr>
        <w:left w:val="single" w:sz="4" w:space="0" w:color="000000"/>
        <w:bottom w:val="single" w:sz="4" w:space="0" w:color="000000"/>
        <w:right w:val="single" w:sz="4" w:space="0" w:color="000000"/>
      </w:pBdr>
      <w:spacing w:before="100" w:beforeAutospacing="1" w:after="100" w:afterAutospacing="1"/>
      <w:jc w:val="center"/>
    </w:pPr>
    <w:rPr>
      <w:rFonts w:ascii="CG Times (W1)" w:hAnsi="CG Times (W1)"/>
      <w:szCs w:val="24"/>
    </w:rPr>
  </w:style>
  <w:style w:type="paragraph" w:customStyle="1" w:styleId="xl73">
    <w:name w:val="xl73"/>
    <w:basedOn w:val="Normal"/>
    <w:rsid w:val="00EB30FE"/>
    <w:pPr>
      <w:pBdr>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74">
    <w:name w:val="xl74"/>
    <w:basedOn w:val="Normal"/>
    <w:rsid w:val="00EB30FE"/>
    <w:pPr>
      <w:pBdr>
        <w:left w:val="single" w:sz="4" w:space="0" w:color="000000"/>
      </w:pBdr>
      <w:shd w:val="pct12" w:color="000000" w:fill="auto"/>
      <w:spacing w:before="100" w:beforeAutospacing="1" w:after="100" w:afterAutospacing="1"/>
    </w:pPr>
    <w:rPr>
      <w:rFonts w:ascii="CG Times (W1)" w:hAnsi="CG Times (W1)"/>
      <w:szCs w:val="24"/>
    </w:rPr>
  </w:style>
  <w:style w:type="paragraph" w:customStyle="1" w:styleId="xl75">
    <w:name w:val="xl75"/>
    <w:basedOn w:val="Normal"/>
    <w:rsid w:val="00EB30FE"/>
    <w:pPr>
      <w:shd w:val="pct12" w:color="000000" w:fill="auto"/>
      <w:spacing w:before="100" w:beforeAutospacing="1" w:after="100" w:afterAutospacing="1"/>
    </w:pPr>
    <w:rPr>
      <w:rFonts w:ascii="CG Times (W1)" w:hAnsi="CG Times (W1)"/>
      <w:szCs w:val="24"/>
    </w:rPr>
  </w:style>
  <w:style w:type="paragraph" w:customStyle="1" w:styleId="xl76">
    <w:name w:val="xl76"/>
    <w:basedOn w:val="Normal"/>
    <w:rsid w:val="00EB30FE"/>
    <w:pPr>
      <w:pBdr>
        <w:top w:val="single" w:sz="4" w:space="0" w:color="000000"/>
        <w:left w:val="single" w:sz="4" w:space="0" w:color="000000"/>
        <w:bottom w:val="single" w:sz="4" w:space="0" w:color="000000"/>
      </w:pBdr>
      <w:shd w:val="pct12" w:color="000000" w:fill="auto"/>
      <w:spacing w:before="100" w:beforeAutospacing="1" w:after="100" w:afterAutospacing="1"/>
    </w:pPr>
    <w:rPr>
      <w:rFonts w:ascii="CG Times (W1)" w:hAnsi="CG Times (W1)"/>
      <w:szCs w:val="24"/>
    </w:rPr>
  </w:style>
  <w:style w:type="paragraph" w:customStyle="1" w:styleId="xl77">
    <w:name w:val="xl77"/>
    <w:basedOn w:val="Normal"/>
    <w:rsid w:val="00EB30FE"/>
    <w:pPr>
      <w:pBdr>
        <w:bottom w:val="single" w:sz="4" w:space="0" w:color="000000"/>
        <w:right w:val="single" w:sz="4" w:space="0" w:color="000000"/>
      </w:pBdr>
      <w:shd w:val="pct12" w:color="000000" w:fill="auto"/>
      <w:spacing w:before="100" w:beforeAutospacing="1" w:after="100" w:afterAutospacing="1"/>
    </w:pPr>
    <w:rPr>
      <w:rFonts w:ascii="CG Times (W1)" w:hAnsi="CG Times (W1)"/>
      <w:szCs w:val="24"/>
    </w:rPr>
  </w:style>
  <w:style w:type="paragraph" w:customStyle="1" w:styleId="xl78">
    <w:name w:val="xl78"/>
    <w:basedOn w:val="Normal"/>
    <w:rsid w:val="00EB30FE"/>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szCs w:val="24"/>
    </w:rPr>
  </w:style>
  <w:style w:type="paragraph" w:customStyle="1" w:styleId="xl79">
    <w:name w:val="xl79"/>
    <w:basedOn w:val="Normal"/>
    <w:rsid w:val="00EB30FE"/>
    <w:pPr>
      <w:pBdr>
        <w:left w:val="single" w:sz="4" w:space="0" w:color="000000"/>
      </w:pBdr>
      <w:shd w:val="pct12" w:color="000000" w:fill="auto"/>
      <w:spacing w:before="100" w:beforeAutospacing="1" w:after="100" w:afterAutospacing="1"/>
    </w:pPr>
    <w:rPr>
      <w:rFonts w:ascii="CG Times (W1)" w:hAnsi="CG Times (W1)"/>
      <w:szCs w:val="24"/>
    </w:rPr>
  </w:style>
  <w:style w:type="paragraph" w:customStyle="1" w:styleId="xl80">
    <w:name w:val="xl80"/>
    <w:basedOn w:val="Normal"/>
    <w:rsid w:val="00EB30F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81">
    <w:name w:val="xl81"/>
    <w:basedOn w:val="Normal"/>
    <w:rsid w:val="00EB30F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G Times (W1)" w:hAnsi="CG Times (W1)"/>
      <w:szCs w:val="24"/>
    </w:rPr>
  </w:style>
  <w:style w:type="paragraph" w:customStyle="1" w:styleId="xl82">
    <w:name w:val="xl82"/>
    <w:basedOn w:val="Normal"/>
    <w:rsid w:val="00EB30FE"/>
    <w:pPr>
      <w:pBdr>
        <w:top w:val="single" w:sz="4" w:space="0" w:color="000000"/>
        <w:left w:val="single" w:sz="4" w:space="0" w:color="000000"/>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83">
    <w:name w:val="xl83"/>
    <w:basedOn w:val="Normal"/>
    <w:rsid w:val="00EB30FE"/>
    <w:pPr>
      <w:pBdr>
        <w:top w:val="single" w:sz="4" w:space="0" w:color="000000"/>
        <w:bottom w:val="single" w:sz="4" w:space="0" w:color="000000"/>
      </w:pBdr>
      <w:shd w:val="clear" w:color="auto" w:fill="000000"/>
      <w:spacing w:before="100" w:beforeAutospacing="1" w:after="100" w:afterAutospacing="1"/>
    </w:pPr>
    <w:rPr>
      <w:rFonts w:ascii="CG Times (W1)" w:hAnsi="CG Times (W1)"/>
      <w:szCs w:val="24"/>
    </w:rPr>
  </w:style>
  <w:style w:type="paragraph" w:customStyle="1" w:styleId="xl84">
    <w:name w:val="xl84"/>
    <w:basedOn w:val="Normal"/>
    <w:rsid w:val="00EB30FE"/>
    <w:pPr>
      <w:pBdr>
        <w:top w:val="single" w:sz="4" w:space="0" w:color="000000"/>
        <w:left w:val="single" w:sz="4" w:space="0" w:color="000000"/>
        <w:bottom w:val="single" w:sz="4" w:space="0" w:color="000000"/>
      </w:pBdr>
      <w:shd w:val="clear" w:color="auto" w:fill="000000"/>
      <w:spacing w:before="100" w:beforeAutospacing="1" w:after="100" w:afterAutospacing="1"/>
    </w:pPr>
    <w:rPr>
      <w:rFonts w:ascii="CG Times (W1)" w:hAnsi="CG Times (W1)"/>
      <w:b/>
      <w:bCs/>
      <w:szCs w:val="24"/>
    </w:rPr>
  </w:style>
  <w:style w:type="paragraph" w:customStyle="1" w:styleId="xl85">
    <w:name w:val="xl85"/>
    <w:basedOn w:val="Normal"/>
    <w:rsid w:val="00EB30FE"/>
    <w:pPr>
      <w:pBdr>
        <w:top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86">
    <w:name w:val="xl86"/>
    <w:basedOn w:val="Normal"/>
    <w:rsid w:val="00EB30FE"/>
    <w:pPr>
      <w:pBdr>
        <w:top w:val="single" w:sz="4" w:space="0" w:color="000000"/>
        <w:left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87">
    <w:name w:val="xl87"/>
    <w:basedOn w:val="Normal"/>
    <w:rsid w:val="00EB30FE"/>
    <w:pPr>
      <w:pBdr>
        <w:top w:val="single" w:sz="4" w:space="0" w:color="000000"/>
        <w:left w:val="single" w:sz="4" w:space="0" w:color="000000"/>
        <w:bottom w:val="single" w:sz="4" w:space="0" w:color="000000"/>
        <w:right w:val="single" w:sz="4" w:space="0" w:color="000000"/>
      </w:pBdr>
      <w:shd w:val="clear" w:color="auto" w:fill="000000"/>
      <w:spacing w:before="100" w:beforeAutospacing="1" w:after="100" w:afterAutospacing="1"/>
    </w:pPr>
    <w:rPr>
      <w:rFonts w:ascii="CG Times (W1)" w:hAnsi="CG Times (W1)"/>
      <w:szCs w:val="24"/>
    </w:rPr>
  </w:style>
  <w:style w:type="paragraph" w:customStyle="1" w:styleId="xl88">
    <w:name w:val="xl88"/>
    <w:basedOn w:val="Normal"/>
    <w:rsid w:val="00EB30FE"/>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CG Times (W1)" w:hAnsi="CG Times (W1)"/>
      <w:szCs w:val="24"/>
    </w:rPr>
  </w:style>
  <w:style w:type="paragraph" w:customStyle="1" w:styleId="xl89">
    <w:name w:val="xl89"/>
    <w:basedOn w:val="Normal"/>
    <w:rsid w:val="00EB30FE"/>
    <w:pPr>
      <w:spacing w:before="100" w:beforeAutospacing="1" w:after="100" w:afterAutospacing="1"/>
    </w:pPr>
    <w:rPr>
      <w:rFonts w:ascii="CG Times (W1)" w:hAnsi="CG Times (W1)"/>
      <w:color w:val="0000FF"/>
      <w:sz w:val="16"/>
      <w:szCs w:val="16"/>
    </w:rPr>
  </w:style>
  <w:style w:type="paragraph" w:customStyle="1" w:styleId="xl90">
    <w:name w:val="xl90"/>
    <w:basedOn w:val="Normal"/>
    <w:rsid w:val="00EB30FE"/>
    <w:pPr>
      <w:spacing w:before="100" w:beforeAutospacing="1" w:after="100" w:afterAutospacing="1"/>
    </w:pPr>
    <w:rPr>
      <w:rFonts w:ascii="CG Times (W1)" w:hAnsi="CG Times (W1)"/>
      <w:color w:val="0000FF"/>
      <w:szCs w:val="24"/>
    </w:rPr>
  </w:style>
  <w:style w:type="paragraph" w:customStyle="1" w:styleId="xl91">
    <w:name w:val="xl91"/>
    <w:basedOn w:val="Normal"/>
    <w:rsid w:val="00EB30FE"/>
    <w:pPr>
      <w:spacing w:before="100" w:beforeAutospacing="1" w:after="100" w:afterAutospacing="1"/>
    </w:pPr>
    <w:rPr>
      <w:rFonts w:ascii="CG Times (W1)" w:hAnsi="CG Times (W1)"/>
      <w:b/>
      <w:bCs/>
      <w:color w:val="0000FF"/>
      <w:szCs w:val="24"/>
    </w:rPr>
  </w:style>
  <w:style w:type="paragraph" w:customStyle="1" w:styleId="xl92">
    <w:name w:val="xl92"/>
    <w:basedOn w:val="Normal"/>
    <w:rsid w:val="00EB30FE"/>
    <w:pPr>
      <w:spacing w:before="100" w:beforeAutospacing="1" w:after="100" w:afterAutospacing="1"/>
    </w:pPr>
    <w:rPr>
      <w:rFonts w:ascii="CG Times (W1)" w:hAnsi="CG Times (W1)"/>
      <w:b/>
      <w:bCs/>
      <w:color w:val="0000FF"/>
      <w:szCs w:val="24"/>
    </w:rPr>
  </w:style>
  <w:style w:type="paragraph" w:customStyle="1" w:styleId="xl93">
    <w:name w:val="xl93"/>
    <w:basedOn w:val="Normal"/>
    <w:rsid w:val="00EB30FE"/>
    <w:pPr>
      <w:spacing w:before="100" w:beforeAutospacing="1" w:after="100" w:afterAutospacing="1"/>
    </w:pPr>
    <w:rPr>
      <w:rFonts w:ascii="CG Times (W1)" w:hAnsi="CG Times (W1)"/>
      <w:b/>
      <w:bCs/>
      <w:color w:val="0000FF"/>
      <w:szCs w:val="24"/>
    </w:rPr>
  </w:style>
  <w:style w:type="character" w:styleId="Emphasis">
    <w:name w:val="Emphasis"/>
    <w:qFormat/>
    <w:rsid w:val="00EB30FE"/>
    <w:rPr>
      <w:i/>
      <w:iCs/>
    </w:rPr>
  </w:style>
  <w:style w:type="character" w:customStyle="1" w:styleId="PlainTextChar1">
    <w:name w:val="Plain Text Char1"/>
    <w:locked/>
    <w:rsid w:val="00EB30FE"/>
    <w:rPr>
      <w:rFonts w:ascii="Consolas" w:hAnsi="Consolas"/>
      <w:sz w:val="21"/>
      <w:szCs w:val="21"/>
      <w:lang w:val="en-US" w:eastAsia="en-US" w:bidi="ar-SA"/>
    </w:rPr>
  </w:style>
  <w:style w:type="paragraph" w:customStyle="1" w:styleId="p1">
    <w:name w:val="p1"/>
    <w:basedOn w:val="Normal"/>
    <w:rsid w:val="00EA79EC"/>
    <w:rPr>
      <w:rFonts w:ascii=".SF UI Text" w:eastAsiaTheme="minorHAnsi" w:hAnsi=".SF UI Text"/>
      <w:color w:val="454545"/>
      <w:sz w:val="26"/>
      <w:szCs w:val="26"/>
    </w:rPr>
  </w:style>
  <w:style w:type="paragraph" w:styleId="Revision">
    <w:name w:val="Revision"/>
    <w:hidden/>
    <w:uiPriority w:val="99"/>
    <w:semiHidden/>
    <w:rsid w:val="006444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5030">
      <w:bodyDiv w:val="1"/>
      <w:marLeft w:val="0"/>
      <w:marRight w:val="0"/>
      <w:marTop w:val="0"/>
      <w:marBottom w:val="0"/>
      <w:divBdr>
        <w:top w:val="none" w:sz="0" w:space="0" w:color="auto"/>
        <w:left w:val="none" w:sz="0" w:space="0" w:color="auto"/>
        <w:bottom w:val="none" w:sz="0" w:space="0" w:color="auto"/>
        <w:right w:val="none" w:sz="0" w:space="0" w:color="auto"/>
      </w:divBdr>
    </w:div>
    <w:div w:id="329262450">
      <w:bodyDiv w:val="1"/>
      <w:marLeft w:val="0"/>
      <w:marRight w:val="0"/>
      <w:marTop w:val="0"/>
      <w:marBottom w:val="0"/>
      <w:divBdr>
        <w:top w:val="none" w:sz="0" w:space="0" w:color="auto"/>
        <w:left w:val="none" w:sz="0" w:space="0" w:color="auto"/>
        <w:bottom w:val="none" w:sz="0" w:space="0" w:color="auto"/>
        <w:right w:val="none" w:sz="0" w:space="0" w:color="auto"/>
      </w:divBdr>
    </w:div>
    <w:div w:id="541333399">
      <w:bodyDiv w:val="1"/>
      <w:marLeft w:val="0"/>
      <w:marRight w:val="0"/>
      <w:marTop w:val="0"/>
      <w:marBottom w:val="0"/>
      <w:divBdr>
        <w:top w:val="none" w:sz="0" w:space="0" w:color="auto"/>
        <w:left w:val="none" w:sz="0" w:space="0" w:color="auto"/>
        <w:bottom w:val="none" w:sz="0" w:space="0" w:color="auto"/>
        <w:right w:val="none" w:sz="0" w:space="0" w:color="auto"/>
      </w:divBdr>
    </w:div>
    <w:div w:id="568926911">
      <w:bodyDiv w:val="1"/>
      <w:marLeft w:val="0"/>
      <w:marRight w:val="0"/>
      <w:marTop w:val="0"/>
      <w:marBottom w:val="0"/>
      <w:divBdr>
        <w:top w:val="none" w:sz="0" w:space="0" w:color="auto"/>
        <w:left w:val="none" w:sz="0" w:space="0" w:color="auto"/>
        <w:bottom w:val="none" w:sz="0" w:space="0" w:color="auto"/>
        <w:right w:val="none" w:sz="0" w:space="0" w:color="auto"/>
      </w:divBdr>
      <w:divsChild>
        <w:div w:id="46172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79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360719">
      <w:bodyDiv w:val="1"/>
      <w:marLeft w:val="0"/>
      <w:marRight w:val="0"/>
      <w:marTop w:val="0"/>
      <w:marBottom w:val="0"/>
      <w:divBdr>
        <w:top w:val="none" w:sz="0" w:space="0" w:color="auto"/>
        <w:left w:val="none" w:sz="0" w:space="0" w:color="auto"/>
        <w:bottom w:val="none" w:sz="0" w:space="0" w:color="auto"/>
        <w:right w:val="none" w:sz="0" w:space="0" w:color="auto"/>
      </w:divBdr>
    </w:div>
    <w:div w:id="685908498">
      <w:bodyDiv w:val="1"/>
      <w:marLeft w:val="0"/>
      <w:marRight w:val="0"/>
      <w:marTop w:val="0"/>
      <w:marBottom w:val="0"/>
      <w:divBdr>
        <w:top w:val="none" w:sz="0" w:space="0" w:color="auto"/>
        <w:left w:val="none" w:sz="0" w:space="0" w:color="auto"/>
        <w:bottom w:val="none" w:sz="0" w:space="0" w:color="auto"/>
        <w:right w:val="none" w:sz="0" w:space="0" w:color="auto"/>
      </w:divBdr>
    </w:div>
    <w:div w:id="750666547">
      <w:bodyDiv w:val="1"/>
      <w:marLeft w:val="0"/>
      <w:marRight w:val="0"/>
      <w:marTop w:val="0"/>
      <w:marBottom w:val="0"/>
      <w:divBdr>
        <w:top w:val="none" w:sz="0" w:space="0" w:color="auto"/>
        <w:left w:val="none" w:sz="0" w:space="0" w:color="auto"/>
        <w:bottom w:val="none" w:sz="0" w:space="0" w:color="auto"/>
        <w:right w:val="none" w:sz="0" w:space="0" w:color="auto"/>
      </w:divBdr>
    </w:div>
    <w:div w:id="779492962">
      <w:bodyDiv w:val="1"/>
      <w:marLeft w:val="0"/>
      <w:marRight w:val="0"/>
      <w:marTop w:val="0"/>
      <w:marBottom w:val="0"/>
      <w:divBdr>
        <w:top w:val="none" w:sz="0" w:space="0" w:color="auto"/>
        <w:left w:val="none" w:sz="0" w:space="0" w:color="auto"/>
        <w:bottom w:val="none" w:sz="0" w:space="0" w:color="auto"/>
        <w:right w:val="none" w:sz="0" w:space="0" w:color="auto"/>
      </w:divBdr>
    </w:div>
    <w:div w:id="901478559">
      <w:bodyDiv w:val="1"/>
      <w:marLeft w:val="0"/>
      <w:marRight w:val="0"/>
      <w:marTop w:val="0"/>
      <w:marBottom w:val="0"/>
      <w:divBdr>
        <w:top w:val="none" w:sz="0" w:space="0" w:color="auto"/>
        <w:left w:val="none" w:sz="0" w:space="0" w:color="auto"/>
        <w:bottom w:val="none" w:sz="0" w:space="0" w:color="auto"/>
        <w:right w:val="none" w:sz="0" w:space="0" w:color="auto"/>
      </w:divBdr>
    </w:div>
    <w:div w:id="950207943">
      <w:bodyDiv w:val="1"/>
      <w:marLeft w:val="0"/>
      <w:marRight w:val="0"/>
      <w:marTop w:val="0"/>
      <w:marBottom w:val="0"/>
      <w:divBdr>
        <w:top w:val="none" w:sz="0" w:space="0" w:color="auto"/>
        <w:left w:val="none" w:sz="0" w:space="0" w:color="auto"/>
        <w:bottom w:val="none" w:sz="0" w:space="0" w:color="auto"/>
        <w:right w:val="none" w:sz="0" w:space="0" w:color="auto"/>
      </w:divBdr>
    </w:div>
    <w:div w:id="1083340050">
      <w:bodyDiv w:val="1"/>
      <w:marLeft w:val="0"/>
      <w:marRight w:val="0"/>
      <w:marTop w:val="0"/>
      <w:marBottom w:val="0"/>
      <w:divBdr>
        <w:top w:val="none" w:sz="0" w:space="0" w:color="auto"/>
        <w:left w:val="none" w:sz="0" w:space="0" w:color="auto"/>
        <w:bottom w:val="none" w:sz="0" w:space="0" w:color="auto"/>
        <w:right w:val="none" w:sz="0" w:space="0" w:color="auto"/>
      </w:divBdr>
    </w:div>
    <w:div w:id="1173495192">
      <w:bodyDiv w:val="1"/>
      <w:marLeft w:val="0"/>
      <w:marRight w:val="0"/>
      <w:marTop w:val="0"/>
      <w:marBottom w:val="0"/>
      <w:divBdr>
        <w:top w:val="none" w:sz="0" w:space="0" w:color="auto"/>
        <w:left w:val="none" w:sz="0" w:space="0" w:color="auto"/>
        <w:bottom w:val="none" w:sz="0" w:space="0" w:color="auto"/>
        <w:right w:val="none" w:sz="0" w:space="0" w:color="auto"/>
      </w:divBdr>
    </w:div>
    <w:div w:id="1344746155">
      <w:bodyDiv w:val="1"/>
      <w:marLeft w:val="0"/>
      <w:marRight w:val="0"/>
      <w:marTop w:val="0"/>
      <w:marBottom w:val="0"/>
      <w:divBdr>
        <w:top w:val="none" w:sz="0" w:space="0" w:color="auto"/>
        <w:left w:val="none" w:sz="0" w:space="0" w:color="auto"/>
        <w:bottom w:val="none" w:sz="0" w:space="0" w:color="auto"/>
        <w:right w:val="none" w:sz="0" w:space="0" w:color="auto"/>
      </w:divBdr>
    </w:div>
    <w:div w:id="1400712731">
      <w:bodyDiv w:val="1"/>
      <w:marLeft w:val="0"/>
      <w:marRight w:val="0"/>
      <w:marTop w:val="0"/>
      <w:marBottom w:val="0"/>
      <w:divBdr>
        <w:top w:val="none" w:sz="0" w:space="0" w:color="auto"/>
        <w:left w:val="none" w:sz="0" w:space="0" w:color="auto"/>
        <w:bottom w:val="none" w:sz="0" w:space="0" w:color="auto"/>
        <w:right w:val="none" w:sz="0" w:space="0" w:color="auto"/>
      </w:divBdr>
    </w:div>
    <w:div w:id="1481389398">
      <w:bodyDiv w:val="1"/>
      <w:marLeft w:val="0"/>
      <w:marRight w:val="0"/>
      <w:marTop w:val="0"/>
      <w:marBottom w:val="0"/>
      <w:divBdr>
        <w:top w:val="none" w:sz="0" w:space="0" w:color="auto"/>
        <w:left w:val="none" w:sz="0" w:space="0" w:color="auto"/>
        <w:bottom w:val="none" w:sz="0" w:space="0" w:color="auto"/>
        <w:right w:val="none" w:sz="0" w:space="0" w:color="auto"/>
      </w:divBdr>
    </w:div>
    <w:div w:id="1669478967">
      <w:bodyDiv w:val="1"/>
      <w:marLeft w:val="0"/>
      <w:marRight w:val="0"/>
      <w:marTop w:val="0"/>
      <w:marBottom w:val="0"/>
      <w:divBdr>
        <w:top w:val="none" w:sz="0" w:space="0" w:color="auto"/>
        <w:left w:val="none" w:sz="0" w:space="0" w:color="auto"/>
        <w:bottom w:val="none" w:sz="0" w:space="0" w:color="auto"/>
        <w:right w:val="none" w:sz="0" w:space="0" w:color="auto"/>
      </w:divBdr>
    </w:div>
    <w:div w:id="20931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ered.nysed.gov/kiap/tot/tot" TargetMode="External"/><Relationship Id="rId13" Type="http://schemas.openxmlformats.org/officeDocument/2006/relationships/hyperlink" Target="http://www.highered.nysed.gov/tcert/resteachers/ctle.html" TargetMode="External"/><Relationship Id="rId18" Type="http://schemas.openxmlformats.org/officeDocument/2006/relationships/hyperlink" Target="http://www.sam.gov" TargetMode="External"/><Relationship Id="rId26" Type="http://schemas.openxmlformats.org/officeDocument/2006/relationships/hyperlink" Target="mailto:opa@esd.ny.gov" TargetMode="External"/><Relationship Id="rId3" Type="http://schemas.openxmlformats.org/officeDocument/2006/relationships/styles" Target="styles.xml"/><Relationship Id="rId21" Type="http://schemas.openxmlformats.org/officeDocument/2006/relationships/hyperlink" Target="http://www.oms.nysed.gov/cafe/form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OTsmbe@nysed.gov" TargetMode="External"/><Relationship Id="rId25" Type="http://schemas.openxmlformats.org/officeDocument/2006/relationships/hyperlink" Target="http://www.oms.nysed.gov/cafe" TargetMode="External"/><Relationship Id="rId33" Type="http://schemas.openxmlformats.org/officeDocument/2006/relationships/hyperlink" Target="http://www.nysed.gov/cafe/" TargetMode="External"/><Relationship Id="rId2" Type="http://schemas.openxmlformats.org/officeDocument/2006/relationships/numbering" Target="numbering.xml"/><Relationship Id="rId16" Type="http://schemas.openxmlformats.org/officeDocument/2006/relationships/hyperlink" Target="http://www.oms.nysed.gov/cafe/guidance/guidelines.html" TargetMode="External"/><Relationship Id="rId20" Type="http://schemas.openxmlformats.org/officeDocument/2006/relationships/hyperlink" Target="http://www.wcb.ny.gov/content/main/Employers/Employers.jsp" TargetMode="External"/><Relationship Id="rId29" Type="http://schemas.openxmlformats.org/officeDocument/2006/relationships/hyperlink" Target="http://www.ogs.ny.gov/about/regs/docs/ListofEnt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oms.nysed.gov/cafe/forms/PIform.pdf"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oms.nysed.gov/cafe/forms/" TargetMode="External"/><Relationship Id="rId23" Type="http://schemas.openxmlformats.org/officeDocument/2006/relationships/hyperlink" Target="http://www.oms.nysed.gov/cafe/guidance/guidelines.html" TargetMode="External"/><Relationship Id="rId28" Type="http://schemas.openxmlformats.org/officeDocument/2006/relationships/hyperlink" Target="https://ny.newnycontracts.com/FrontEnd/VendorSearchPublic.asp" TargetMode="External"/><Relationship Id="rId10" Type="http://schemas.openxmlformats.org/officeDocument/2006/relationships/footer" Target="footer1.xml"/><Relationship Id="rId19" Type="http://schemas.openxmlformats.org/officeDocument/2006/relationships/hyperlink" Target="http://www.oms.nysed.gov/cafe/forms/PIform.pdf"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OTsmbe@nysed.gov" TargetMode="External"/><Relationship Id="rId14" Type="http://schemas.openxmlformats.org/officeDocument/2006/relationships/hyperlink" Target="http://www.p12.nysed.gov/accountability/ESEADesignations.html" TargetMode="External"/><Relationship Id="rId22" Type="http://schemas.openxmlformats.org/officeDocument/2006/relationships/hyperlink" Target="http://www.oms.nysed.gov/cafe" TargetMode="External"/><Relationship Id="rId27" Type="http://schemas.openxmlformats.org/officeDocument/2006/relationships/hyperlink" Target="mailto:mwbecertification@esd.ny.gov"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9CD1-0DED-4DB0-B610-9D41334F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29</Pages>
  <Words>11738</Words>
  <Characters>66907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2001-2002</vt:lpstr>
    </vt:vector>
  </TitlesOfParts>
  <Manager/>
  <Company/>
  <LinksUpToDate>false</LinksUpToDate>
  <CharactersWithSpaces>78489</CharactersWithSpaces>
  <SharedDoc>false</SharedDoc>
  <HLinks>
    <vt:vector size="222" baseType="variant">
      <vt:variant>
        <vt:i4>4259863</vt:i4>
      </vt:variant>
      <vt:variant>
        <vt:i4>208</vt:i4>
      </vt:variant>
      <vt:variant>
        <vt:i4>0</vt:i4>
      </vt:variant>
      <vt:variant>
        <vt:i4>5</vt:i4>
      </vt:variant>
      <vt:variant>
        <vt:lpwstr>http://www.ogs.ny.gov/about/regs/docs/ListofEntities.pdf</vt:lpwstr>
      </vt:variant>
      <vt:variant>
        <vt:lpwstr/>
      </vt:variant>
      <vt:variant>
        <vt:i4>5570625</vt:i4>
      </vt:variant>
      <vt:variant>
        <vt:i4>205</vt:i4>
      </vt:variant>
      <vt:variant>
        <vt:i4>0</vt:i4>
      </vt:variant>
      <vt:variant>
        <vt:i4>5</vt:i4>
      </vt:variant>
      <vt:variant>
        <vt:lpwstr>https://ny.newnycontracts.com/FrontEnd/VendorSearchPublic.asp</vt:lpwstr>
      </vt:variant>
      <vt:variant>
        <vt:lpwstr/>
      </vt:variant>
      <vt:variant>
        <vt:i4>3407956</vt:i4>
      </vt:variant>
      <vt:variant>
        <vt:i4>202</vt:i4>
      </vt:variant>
      <vt:variant>
        <vt:i4>0</vt:i4>
      </vt:variant>
      <vt:variant>
        <vt:i4>5</vt:i4>
      </vt:variant>
      <vt:variant>
        <vt:lpwstr>mailto:mwbecertification@esd.ny.gov</vt:lpwstr>
      </vt:variant>
      <vt:variant>
        <vt:lpwstr/>
      </vt:variant>
      <vt:variant>
        <vt:i4>4325433</vt:i4>
      </vt:variant>
      <vt:variant>
        <vt:i4>199</vt:i4>
      </vt:variant>
      <vt:variant>
        <vt:i4>0</vt:i4>
      </vt:variant>
      <vt:variant>
        <vt:i4>5</vt:i4>
      </vt:variant>
      <vt:variant>
        <vt:lpwstr>mailto:opa@esd.ny.gov</vt:lpwstr>
      </vt:variant>
      <vt:variant>
        <vt:lpwstr/>
      </vt:variant>
      <vt:variant>
        <vt:i4>4063267</vt:i4>
      </vt:variant>
      <vt:variant>
        <vt:i4>196</vt:i4>
      </vt:variant>
      <vt:variant>
        <vt:i4>0</vt:i4>
      </vt:variant>
      <vt:variant>
        <vt:i4>5</vt:i4>
      </vt:variant>
      <vt:variant>
        <vt:lpwstr>http://www.oms.nysed.gov/cafe/guidance/guidelines.html</vt:lpwstr>
      </vt:variant>
      <vt:variant>
        <vt:lpwstr/>
      </vt:variant>
      <vt:variant>
        <vt:i4>5898240</vt:i4>
      </vt:variant>
      <vt:variant>
        <vt:i4>193</vt:i4>
      </vt:variant>
      <vt:variant>
        <vt:i4>0</vt:i4>
      </vt:variant>
      <vt:variant>
        <vt:i4>5</vt:i4>
      </vt:variant>
      <vt:variant>
        <vt:lpwstr>http://www.oms.nysed.gov/cafe</vt:lpwstr>
      </vt:variant>
      <vt:variant>
        <vt:lpwstr/>
      </vt:variant>
      <vt:variant>
        <vt:i4>5898240</vt:i4>
      </vt:variant>
      <vt:variant>
        <vt:i4>106</vt:i4>
      </vt:variant>
      <vt:variant>
        <vt:i4>0</vt:i4>
      </vt:variant>
      <vt:variant>
        <vt:i4>5</vt:i4>
      </vt:variant>
      <vt:variant>
        <vt:lpwstr>http://www.oms.nysed.gov/cafe</vt:lpwstr>
      </vt:variant>
      <vt:variant>
        <vt:lpwstr/>
      </vt:variant>
      <vt:variant>
        <vt:i4>2424876</vt:i4>
      </vt:variant>
      <vt:variant>
        <vt:i4>91</vt:i4>
      </vt:variant>
      <vt:variant>
        <vt:i4>0</vt:i4>
      </vt:variant>
      <vt:variant>
        <vt:i4>5</vt:i4>
      </vt:variant>
      <vt:variant>
        <vt:lpwstr>http://www.oms.nysed.gov/cafe/forms/PIform.pdf</vt:lpwstr>
      </vt:variant>
      <vt:variant>
        <vt:lpwstr/>
      </vt:variant>
      <vt:variant>
        <vt:i4>7405616</vt:i4>
      </vt:variant>
      <vt:variant>
        <vt:i4>84</vt:i4>
      </vt:variant>
      <vt:variant>
        <vt:i4>0</vt:i4>
      </vt:variant>
      <vt:variant>
        <vt:i4>5</vt:i4>
      </vt:variant>
      <vt:variant>
        <vt:lpwstr>http://www.wcb.ny.gov/content/main/Employers/Employers.jsp</vt:lpwstr>
      </vt:variant>
      <vt:variant>
        <vt:lpwstr/>
      </vt:variant>
      <vt:variant>
        <vt:i4>7929956</vt:i4>
      </vt:variant>
      <vt:variant>
        <vt:i4>81</vt:i4>
      </vt:variant>
      <vt:variant>
        <vt:i4>0</vt:i4>
      </vt:variant>
      <vt:variant>
        <vt:i4>5</vt:i4>
      </vt:variant>
      <vt:variant>
        <vt:lpwstr>http://www.osc.state.ny.us/vendrep</vt:lpwstr>
      </vt:variant>
      <vt:variant>
        <vt:lpwstr/>
      </vt:variant>
      <vt:variant>
        <vt:i4>4194406</vt:i4>
      </vt:variant>
      <vt:variant>
        <vt:i4>78</vt:i4>
      </vt:variant>
      <vt:variant>
        <vt:i4>0</vt:i4>
      </vt:variant>
      <vt:variant>
        <vt:i4>5</vt:i4>
      </vt:variant>
      <vt:variant>
        <vt:lpwstr>mailto:ITServiceDesk@osc.state.ny.us</vt:lpwstr>
      </vt:variant>
      <vt:variant>
        <vt:lpwstr/>
      </vt:variant>
      <vt:variant>
        <vt:i4>3014770</vt:i4>
      </vt:variant>
      <vt:variant>
        <vt:i4>75</vt:i4>
      </vt:variant>
      <vt:variant>
        <vt:i4>0</vt:i4>
      </vt:variant>
      <vt:variant>
        <vt:i4>5</vt:i4>
      </vt:variant>
      <vt:variant>
        <vt:lpwstr>https://portal.osc.state.ny.us/</vt:lpwstr>
      </vt:variant>
      <vt:variant>
        <vt:lpwstr/>
      </vt:variant>
      <vt:variant>
        <vt:i4>37</vt:i4>
      </vt:variant>
      <vt:variant>
        <vt:i4>72</vt:i4>
      </vt:variant>
      <vt:variant>
        <vt:i4>0</vt:i4>
      </vt:variant>
      <vt:variant>
        <vt:i4>5</vt:i4>
      </vt:variant>
      <vt:variant>
        <vt:lpwstr>http://www.osc.state.ny.us/vendrep/vendor_index.htm</vt:lpwstr>
      </vt:variant>
      <vt:variant>
        <vt:lpwstr/>
      </vt:variant>
      <vt:variant>
        <vt:i4>5570648</vt:i4>
      </vt:variant>
      <vt:variant>
        <vt:i4>69</vt:i4>
      </vt:variant>
      <vt:variant>
        <vt:i4>0</vt:i4>
      </vt:variant>
      <vt:variant>
        <vt:i4>5</vt:i4>
      </vt:variant>
      <vt:variant>
        <vt:lpwstr>http://www.osc.state.ny.us/vendrep/resources_docreq_agency.htm</vt:lpwstr>
      </vt:variant>
      <vt:variant>
        <vt:lpwstr/>
      </vt:variant>
      <vt:variant>
        <vt:i4>4718639</vt:i4>
      </vt:variant>
      <vt:variant>
        <vt:i4>66</vt:i4>
      </vt:variant>
      <vt:variant>
        <vt:i4>0</vt:i4>
      </vt:variant>
      <vt:variant>
        <vt:i4>5</vt:i4>
      </vt:variant>
      <vt:variant>
        <vt:lpwstr>mailto:MWBE@mail.nysed.gov</vt:lpwstr>
      </vt:variant>
      <vt:variant>
        <vt:lpwstr/>
      </vt:variant>
      <vt:variant>
        <vt:i4>7602303</vt:i4>
      </vt:variant>
      <vt:variant>
        <vt:i4>63</vt:i4>
      </vt:variant>
      <vt:variant>
        <vt:i4>0</vt:i4>
      </vt:variant>
      <vt:variant>
        <vt:i4>5</vt:i4>
      </vt:variant>
      <vt:variant>
        <vt:lpwstr>http://www.oms.nysed.gov/fiscal/MWBE/forms.html</vt:lpwstr>
      </vt:variant>
      <vt:variant>
        <vt:lpwstr/>
      </vt:variant>
      <vt:variant>
        <vt:i4>1638417</vt:i4>
      </vt:variant>
      <vt:variant>
        <vt:i4>60</vt:i4>
      </vt:variant>
      <vt:variant>
        <vt:i4>0</vt:i4>
      </vt:variant>
      <vt:variant>
        <vt:i4>5</vt:i4>
      </vt:variant>
      <vt:variant>
        <vt:lpwstr>https://ny.newnycontracts.com/FrontEnd/VendorSearchPublic.asp?TN=ny&amp;XID=4687</vt:lpwstr>
      </vt:variant>
      <vt:variant>
        <vt:lpwstr/>
      </vt:variant>
      <vt:variant>
        <vt:i4>1638417</vt:i4>
      </vt:variant>
      <vt:variant>
        <vt:i4>57</vt:i4>
      </vt:variant>
      <vt:variant>
        <vt:i4>0</vt:i4>
      </vt:variant>
      <vt:variant>
        <vt:i4>5</vt:i4>
      </vt:variant>
      <vt:variant>
        <vt:lpwstr>https://ny.newnycontracts.com/FrontEnd/VendorSearchPublic.asp?TN=ny&amp;XID=4687</vt:lpwstr>
      </vt:variant>
      <vt:variant>
        <vt:lpwstr/>
      </vt:variant>
      <vt:variant>
        <vt:i4>8323089</vt:i4>
      </vt:variant>
      <vt:variant>
        <vt:i4>54</vt:i4>
      </vt:variant>
      <vt:variant>
        <vt:i4>0</vt:i4>
      </vt:variant>
      <vt:variant>
        <vt:i4>5</vt:i4>
      </vt:variant>
      <vt:variant>
        <vt:lpwstr>mailto:grantsreform@budget.ny.gov</vt:lpwstr>
      </vt:variant>
      <vt:variant>
        <vt:lpwstr/>
      </vt:variant>
      <vt:variant>
        <vt:i4>1638523</vt:i4>
      </vt:variant>
      <vt:variant>
        <vt:i4>51</vt:i4>
      </vt:variant>
      <vt:variant>
        <vt:i4>0</vt:i4>
      </vt:variant>
      <vt:variant>
        <vt:i4>5</vt:i4>
      </vt:variant>
      <vt:variant>
        <vt:lpwstr>mailto:prequal@mail.nysed.gov</vt:lpwstr>
      </vt:variant>
      <vt:variant>
        <vt:lpwstr/>
      </vt:variant>
      <vt:variant>
        <vt:i4>1048689</vt:i4>
      </vt:variant>
      <vt:variant>
        <vt:i4>48</vt:i4>
      </vt:variant>
      <vt:variant>
        <vt:i4>0</vt:i4>
      </vt:variant>
      <vt:variant>
        <vt:i4>5</vt:i4>
      </vt:variant>
      <vt:variant>
        <vt:lpwstr>https://grantsgateway.ny.gov/IntelliGrants_NYSGG/login2.aspx</vt:lpwstr>
      </vt:variant>
      <vt:variant>
        <vt:lpwstr/>
      </vt:variant>
      <vt:variant>
        <vt:i4>5636140</vt:i4>
      </vt:variant>
      <vt:variant>
        <vt:i4>45</vt:i4>
      </vt:variant>
      <vt:variant>
        <vt:i4>0</vt:i4>
      </vt:variant>
      <vt:variant>
        <vt:i4>5</vt:i4>
      </vt:variant>
      <vt:variant>
        <vt:lpwstr>https://grantsgateway.ny.gov/IntelliGrants_NYSGG/PersonPassword2.aspx?Mode=Forgot</vt:lpwstr>
      </vt:variant>
      <vt:variant>
        <vt:lpwstr/>
      </vt:variant>
      <vt:variant>
        <vt:i4>5636140</vt:i4>
      </vt:variant>
      <vt:variant>
        <vt:i4>42</vt:i4>
      </vt:variant>
      <vt:variant>
        <vt:i4>0</vt:i4>
      </vt:variant>
      <vt:variant>
        <vt:i4>5</vt:i4>
      </vt:variant>
      <vt:variant>
        <vt:lpwstr>https://grantsgateway.ny.gov/IntelliGrants_NYSGG/PersonPassword2.aspx?Mode=Forgot</vt:lpwstr>
      </vt:variant>
      <vt:variant>
        <vt:lpwstr/>
      </vt:variant>
      <vt:variant>
        <vt:i4>8323089</vt:i4>
      </vt:variant>
      <vt:variant>
        <vt:i4>39</vt:i4>
      </vt:variant>
      <vt:variant>
        <vt:i4>0</vt:i4>
      </vt:variant>
      <vt:variant>
        <vt:i4>5</vt:i4>
      </vt:variant>
      <vt:variant>
        <vt:lpwstr>mailto:grantsreform@budget.ny.gov</vt:lpwstr>
      </vt:variant>
      <vt:variant>
        <vt:lpwstr/>
      </vt:variant>
      <vt:variant>
        <vt:i4>2818082</vt:i4>
      </vt:variant>
      <vt:variant>
        <vt:i4>36</vt:i4>
      </vt:variant>
      <vt:variant>
        <vt:i4>0</vt:i4>
      </vt:variant>
      <vt:variant>
        <vt:i4>5</vt:i4>
      </vt:variant>
      <vt:variant>
        <vt:lpwstr>http://grantsreform.ny.gov/sites/default/files/RegistrationFormforAdministratorfillable.pdf</vt:lpwstr>
      </vt:variant>
      <vt:variant>
        <vt:lpwstr/>
      </vt:variant>
      <vt:variant>
        <vt:i4>2818082</vt:i4>
      </vt:variant>
      <vt:variant>
        <vt:i4>33</vt:i4>
      </vt:variant>
      <vt:variant>
        <vt:i4>0</vt:i4>
      </vt:variant>
      <vt:variant>
        <vt:i4>5</vt:i4>
      </vt:variant>
      <vt:variant>
        <vt:lpwstr>http://grantsreform.ny.gov/sites/default/files/RegistrationFormforAdministratorfillable.pdf</vt:lpwstr>
      </vt:variant>
      <vt:variant>
        <vt:lpwstr/>
      </vt:variant>
      <vt:variant>
        <vt:i4>6619256</vt:i4>
      </vt:variant>
      <vt:variant>
        <vt:i4>30</vt:i4>
      </vt:variant>
      <vt:variant>
        <vt:i4>0</vt:i4>
      </vt:variant>
      <vt:variant>
        <vt:i4>5</vt:i4>
      </vt:variant>
      <vt:variant>
        <vt:lpwstr>http://grantsreform.ny.gov/youtube</vt:lpwstr>
      </vt:variant>
      <vt:variant>
        <vt:lpwstr/>
      </vt:variant>
      <vt:variant>
        <vt:i4>6619256</vt:i4>
      </vt:variant>
      <vt:variant>
        <vt:i4>27</vt:i4>
      </vt:variant>
      <vt:variant>
        <vt:i4>0</vt:i4>
      </vt:variant>
      <vt:variant>
        <vt:i4>5</vt:i4>
      </vt:variant>
      <vt:variant>
        <vt:lpwstr>http://grantsreform.ny.gov/youtube</vt:lpwstr>
      </vt:variant>
      <vt:variant>
        <vt:lpwstr/>
      </vt:variant>
      <vt:variant>
        <vt:i4>6553716</vt:i4>
      </vt:variant>
      <vt:variant>
        <vt:i4>24</vt:i4>
      </vt:variant>
      <vt:variant>
        <vt:i4>0</vt:i4>
      </vt:variant>
      <vt:variant>
        <vt:i4>5</vt:i4>
      </vt:variant>
      <vt:variant>
        <vt:lpwstr>http://www.grantsreform.ny.gov/sites/default/files/docs/VENDOR_POLICY_MANUAL_V.2_10.10.13.pdf</vt:lpwstr>
      </vt:variant>
      <vt:variant>
        <vt:lpwstr/>
      </vt:variant>
      <vt:variant>
        <vt:i4>6553716</vt:i4>
      </vt:variant>
      <vt:variant>
        <vt:i4>21</vt:i4>
      </vt:variant>
      <vt:variant>
        <vt:i4>0</vt:i4>
      </vt:variant>
      <vt:variant>
        <vt:i4>5</vt:i4>
      </vt:variant>
      <vt:variant>
        <vt:lpwstr>http://www.grantsreform.ny.gov/sites/default/files/docs/VENDOR_POLICY_MANUAL_V.2_10.10.13.pdf</vt:lpwstr>
      </vt:variant>
      <vt:variant>
        <vt:lpwstr/>
      </vt:variant>
      <vt:variant>
        <vt:i4>7929975</vt:i4>
      </vt:variant>
      <vt:variant>
        <vt:i4>18</vt:i4>
      </vt:variant>
      <vt:variant>
        <vt:i4>0</vt:i4>
      </vt:variant>
      <vt:variant>
        <vt:i4>5</vt:i4>
      </vt:variant>
      <vt:variant>
        <vt:lpwstr>http://www.grantsreform.ny.gov/</vt:lpwstr>
      </vt:variant>
      <vt:variant>
        <vt:lpwstr/>
      </vt:variant>
      <vt:variant>
        <vt:i4>2424876</vt:i4>
      </vt:variant>
      <vt:variant>
        <vt:i4>15</vt:i4>
      </vt:variant>
      <vt:variant>
        <vt:i4>0</vt:i4>
      </vt:variant>
      <vt:variant>
        <vt:i4>5</vt:i4>
      </vt:variant>
      <vt:variant>
        <vt:lpwstr>http://www.oms.nysed.gov/cafe/forms/PIform.pdf</vt:lpwstr>
      </vt:variant>
      <vt:variant>
        <vt:lpwstr/>
      </vt:variant>
      <vt:variant>
        <vt:i4>2359408</vt:i4>
      </vt:variant>
      <vt:variant>
        <vt:i4>12</vt:i4>
      </vt:variant>
      <vt:variant>
        <vt:i4>0</vt:i4>
      </vt:variant>
      <vt:variant>
        <vt:i4>5</vt:i4>
      </vt:variant>
      <vt:variant>
        <vt:lpwstr>http://www.sam.gov/</vt:lpwstr>
      </vt:variant>
      <vt:variant>
        <vt:lpwstr/>
      </vt:variant>
      <vt:variant>
        <vt:i4>5767245</vt:i4>
      </vt:variant>
      <vt:variant>
        <vt:i4>9</vt:i4>
      </vt:variant>
      <vt:variant>
        <vt:i4>0</vt:i4>
      </vt:variant>
      <vt:variant>
        <vt:i4>5</vt:i4>
      </vt:variant>
      <vt:variant>
        <vt:lpwstr>http://www.oms.nysed.gov/cafe/guidance/faqs.html</vt:lpwstr>
      </vt:variant>
      <vt:variant>
        <vt:lpwstr>indirect</vt:lpwstr>
      </vt:variant>
      <vt:variant>
        <vt:i4>4063267</vt:i4>
      </vt:variant>
      <vt:variant>
        <vt:i4>6</vt:i4>
      </vt:variant>
      <vt:variant>
        <vt:i4>0</vt:i4>
      </vt:variant>
      <vt:variant>
        <vt:i4>5</vt:i4>
      </vt:variant>
      <vt:variant>
        <vt:lpwstr>http://www.oms.nysed.gov/cafe/guidance/guidelines.html</vt:lpwstr>
      </vt:variant>
      <vt:variant>
        <vt:lpwstr/>
      </vt:variant>
      <vt:variant>
        <vt:i4>5898240</vt:i4>
      </vt:variant>
      <vt:variant>
        <vt:i4>3</vt:i4>
      </vt:variant>
      <vt:variant>
        <vt:i4>0</vt:i4>
      </vt:variant>
      <vt:variant>
        <vt:i4>5</vt:i4>
      </vt:variant>
      <vt:variant>
        <vt:lpwstr>http://www.oms.nysed.gov/cafe</vt:lpwstr>
      </vt:variant>
      <vt:variant>
        <vt:lpwstr/>
      </vt:variant>
      <vt:variant>
        <vt:i4>7208993</vt:i4>
      </vt:variant>
      <vt:variant>
        <vt:i4>0</vt:i4>
      </vt:variant>
      <vt:variant>
        <vt:i4>0</vt:i4>
      </vt:variant>
      <vt:variant>
        <vt:i4>5</vt:i4>
      </vt:variant>
      <vt:variant>
        <vt:lpwstr>http://www.grantsreform.ny.gov/Grantees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of Tomorrow: Science, Mathematics, Bilingual Education, and</dc:title>
  <dc:subject/>
  <dc:creator>New York State Education Department</dc:creator>
  <cp:keywords/>
  <dc:description/>
  <cp:lastModifiedBy>Jenese Gaston</cp:lastModifiedBy>
  <cp:revision>10</cp:revision>
  <cp:lastPrinted>2018-04-25T14:49:00Z</cp:lastPrinted>
  <dcterms:created xsi:type="dcterms:W3CDTF">2018-06-12T14:27:00Z</dcterms:created>
  <dcterms:modified xsi:type="dcterms:W3CDTF">2018-07-09T16:54:00Z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-1252456822</vt:i4>
  </property>
  <property fmtid="{D5CDD505-2E9C-101B-9397-08002B2CF9AE}" pid="3" name="_ReviewingToolsShownOnce">
    <vt:lpwstr/>
  </property>
</Properties>
</file>