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9C2" w:rsidRPr="00865975" w:rsidRDefault="005D29C2" w:rsidP="005D29C2">
      <w:pPr>
        <w:jc w:val="center"/>
        <w:rPr>
          <w:rFonts w:ascii="Calibri" w:hAnsi="Calibri" w:cs="Arial"/>
          <w:b/>
          <w:sz w:val="22"/>
          <w:szCs w:val="22"/>
        </w:rPr>
      </w:pPr>
      <w:r w:rsidRPr="00865975">
        <w:rPr>
          <w:rFonts w:ascii="Calibri" w:hAnsi="Calibri" w:cs="Arial"/>
          <w:b/>
          <w:sz w:val="22"/>
          <w:szCs w:val="22"/>
        </w:rPr>
        <w:t>ANNOUNCEMENT OF FUNDING OPPORTUNITY</w:t>
      </w:r>
      <w:bookmarkStart w:id="0" w:name="_GoBack"/>
      <w:bookmarkEnd w:id="0"/>
    </w:p>
    <w:p w:rsidR="005D29C2" w:rsidRPr="00865975" w:rsidRDefault="005D29C2" w:rsidP="005D29C2">
      <w:pPr>
        <w:jc w:val="center"/>
        <w:rPr>
          <w:rFonts w:ascii="Calibri" w:hAnsi="Calibri" w:cs="Arial"/>
          <w:sz w:val="22"/>
          <w:szCs w:val="22"/>
          <w:u w:val="single"/>
        </w:rPr>
      </w:pPr>
      <w:r w:rsidRPr="00865975">
        <w:rPr>
          <w:rFonts w:ascii="Calibri" w:hAnsi="Calibri" w:cs="Arial"/>
          <w:b/>
          <w:sz w:val="22"/>
          <w:szCs w:val="22"/>
        </w:rPr>
        <w:t>RFP #GC18-0</w:t>
      </w:r>
      <w:r>
        <w:rPr>
          <w:rFonts w:ascii="Calibri" w:hAnsi="Calibri" w:cs="Arial"/>
          <w:b/>
          <w:sz w:val="22"/>
          <w:szCs w:val="22"/>
        </w:rPr>
        <w:t>24</w:t>
      </w:r>
    </w:p>
    <w:p w:rsidR="005D29C2" w:rsidRPr="00865975" w:rsidRDefault="005D29C2" w:rsidP="005D29C2">
      <w:pPr>
        <w:jc w:val="center"/>
        <w:rPr>
          <w:rFonts w:ascii="Calibri" w:hAnsi="Calibri" w:cs="Arial"/>
          <w:sz w:val="22"/>
          <w:szCs w:val="22"/>
          <w:u w:val="single"/>
        </w:rPr>
      </w:pPr>
      <w:r w:rsidRPr="00865975">
        <w:rPr>
          <w:rFonts w:ascii="Calibri" w:hAnsi="Calibri" w:cs="Arial"/>
          <w:sz w:val="22"/>
          <w:szCs w:val="22"/>
          <w:u w:val="single"/>
        </w:rPr>
        <w:t>NEW YORK STATE Early College High School ECHS PROGRAM</w:t>
      </w:r>
      <w:r>
        <w:rPr>
          <w:rFonts w:ascii="Calibri" w:hAnsi="Calibri" w:cs="Arial"/>
          <w:sz w:val="22"/>
          <w:szCs w:val="22"/>
          <w:u w:val="single"/>
        </w:rPr>
        <w:t xml:space="preserve"> – ECHS Multi-District Consortium</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348"/>
      </w:tblGrid>
      <w:tr w:rsidR="00163FCB" w:rsidRPr="00865975" w:rsidTr="00163FCB">
        <w:tc>
          <w:tcPr>
            <w:tcW w:w="2084" w:type="dxa"/>
            <w:shd w:val="clear" w:color="auto" w:fill="auto"/>
          </w:tcPr>
          <w:p w:rsidR="00163FCB" w:rsidRPr="00865975" w:rsidRDefault="00163FCB" w:rsidP="00A718F3">
            <w:pPr>
              <w:pStyle w:val="Heading1"/>
              <w:rPr>
                <w:rFonts w:ascii="Calibri" w:eastAsia="Calibri" w:hAnsi="Calibri" w:cs="Arial"/>
                <w:b/>
                <w:sz w:val="22"/>
                <w:szCs w:val="22"/>
              </w:rPr>
            </w:pPr>
            <w:r w:rsidRPr="00865975">
              <w:rPr>
                <w:rFonts w:ascii="Calibri" w:eastAsia="Calibri" w:hAnsi="Calibri" w:cs="Arial"/>
                <w:b/>
                <w:sz w:val="22"/>
                <w:szCs w:val="22"/>
              </w:rPr>
              <w:t>Purpose of Grant</w:t>
            </w:r>
          </w:p>
        </w:tc>
        <w:tc>
          <w:tcPr>
            <w:tcW w:w="7348" w:type="dxa"/>
            <w:shd w:val="clear" w:color="auto" w:fill="auto"/>
          </w:tcPr>
          <w:p w:rsidR="00163FCB" w:rsidRPr="00865975" w:rsidRDefault="00163FCB" w:rsidP="00A718F3">
            <w:pPr>
              <w:rPr>
                <w:rFonts w:ascii="Calibri" w:eastAsia="Calibri" w:hAnsi="Calibri" w:cs="Arial"/>
                <w:sz w:val="22"/>
                <w:szCs w:val="22"/>
              </w:rPr>
            </w:pPr>
            <w:r w:rsidRPr="00865975">
              <w:rPr>
                <w:rFonts w:ascii="Calibri" w:eastAsia="Calibri" w:hAnsi="Calibri" w:cs="Arial"/>
                <w:sz w:val="22"/>
                <w:szCs w:val="22"/>
              </w:rPr>
              <w:t>To increase high school graduation and postsecondary degree completion rates, and increase the number of college graduates pursuing careers in computer science fields, especially among historically underrepresented and/or economically disadvantaged students by developing Early College High School (ECHS) Partnerships in New York State.</w:t>
            </w:r>
          </w:p>
        </w:tc>
      </w:tr>
      <w:tr w:rsidR="00163FCB" w:rsidRPr="00865975" w:rsidTr="00163FCB">
        <w:tc>
          <w:tcPr>
            <w:tcW w:w="2084" w:type="dxa"/>
            <w:shd w:val="clear" w:color="auto" w:fill="auto"/>
          </w:tcPr>
          <w:p w:rsidR="00163FCB" w:rsidRPr="00865975" w:rsidRDefault="00163FCB" w:rsidP="00A718F3">
            <w:pPr>
              <w:pStyle w:val="Heading1"/>
              <w:rPr>
                <w:rFonts w:ascii="Calibri" w:eastAsia="Calibri" w:hAnsi="Calibri" w:cs="Arial"/>
                <w:b/>
                <w:sz w:val="22"/>
                <w:szCs w:val="22"/>
              </w:rPr>
            </w:pPr>
            <w:r>
              <w:rPr>
                <w:rFonts w:ascii="Calibri" w:eastAsia="Calibri" w:hAnsi="Calibri" w:cs="Arial"/>
                <w:b/>
                <w:sz w:val="22"/>
                <w:szCs w:val="22"/>
              </w:rPr>
              <w:t>Grant Term</w:t>
            </w:r>
          </w:p>
        </w:tc>
        <w:tc>
          <w:tcPr>
            <w:tcW w:w="7348" w:type="dxa"/>
            <w:shd w:val="clear" w:color="auto" w:fill="auto"/>
          </w:tcPr>
          <w:p w:rsidR="00163FCB" w:rsidRPr="00865975" w:rsidRDefault="00163FCB" w:rsidP="00A718F3">
            <w:pPr>
              <w:rPr>
                <w:rFonts w:ascii="Calibri" w:eastAsia="Calibri" w:hAnsi="Calibri" w:cs="Arial"/>
                <w:sz w:val="22"/>
                <w:szCs w:val="22"/>
              </w:rPr>
            </w:pPr>
            <w:r>
              <w:rPr>
                <w:rFonts w:ascii="Calibri" w:eastAsia="Calibri" w:hAnsi="Calibri" w:cs="Arial"/>
                <w:sz w:val="22"/>
                <w:szCs w:val="22"/>
              </w:rPr>
              <w:t>March 15</w:t>
            </w:r>
            <w:r w:rsidRPr="00865975">
              <w:rPr>
                <w:rFonts w:ascii="Calibri" w:eastAsia="Calibri" w:hAnsi="Calibri" w:cs="Arial"/>
                <w:sz w:val="22"/>
                <w:szCs w:val="22"/>
              </w:rPr>
              <w:t>, 201</w:t>
            </w:r>
            <w:r>
              <w:rPr>
                <w:rFonts w:ascii="Calibri" w:eastAsia="Calibri" w:hAnsi="Calibri" w:cs="Arial"/>
                <w:sz w:val="22"/>
                <w:szCs w:val="22"/>
              </w:rPr>
              <w:t>8</w:t>
            </w:r>
            <w:r w:rsidRPr="00865975">
              <w:rPr>
                <w:rFonts w:ascii="Calibri" w:eastAsia="Calibri" w:hAnsi="Calibri" w:cs="Arial"/>
                <w:sz w:val="22"/>
                <w:szCs w:val="22"/>
              </w:rPr>
              <w:t xml:space="preserve"> – August 31, 2022</w:t>
            </w:r>
          </w:p>
          <w:p w:rsidR="00163FCB" w:rsidRPr="00865975" w:rsidRDefault="00163FCB" w:rsidP="00A718F3">
            <w:pPr>
              <w:jc w:val="center"/>
              <w:rPr>
                <w:rFonts w:ascii="Calibri" w:eastAsia="Calibri" w:hAnsi="Calibri" w:cs="Arial"/>
                <w:sz w:val="16"/>
                <w:szCs w:val="16"/>
                <w:u w:val="single"/>
              </w:rPr>
            </w:pPr>
          </w:p>
        </w:tc>
      </w:tr>
      <w:tr w:rsidR="00163FCB" w:rsidRPr="00865975" w:rsidTr="00163FCB">
        <w:tc>
          <w:tcPr>
            <w:tcW w:w="2084" w:type="dxa"/>
            <w:shd w:val="clear" w:color="auto" w:fill="auto"/>
          </w:tcPr>
          <w:p w:rsidR="00163FCB" w:rsidRPr="00865975" w:rsidRDefault="00163FCB" w:rsidP="00A718F3">
            <w:pPr>
              <w:pStyle w:val="Heading1"/>
              <w:rPr>
                <w:rFonts w:ascii="Calibri" w:eastAsia="Calibri" w:hAnsi="Calibri" w:cs="Arial"/>
                <w:b/>
                <w:sz w:val="22"/>
                <w:szCs w:val="22"/>
              </w:rPr>
            </w:pPr>
            <w:r w:rsidRPr="00865975">
              <w:rPr>
                <w:rFonts w:ascii="Calibri" w:eastAsia="Calibri" w:hAnsi="Calibri" w:cs="Arial"/>
                <w:b/>
                <w:sz w:val="22"/>
                <w:szCs w:val="22"/>
              </w:rPr>
              <w:t>Project Description</w:t>
            </w:r>
          </w:p>
          <w:p w:rsidR="00163FCB" w:rsidRPr="00865975" w:rsidRDefault="00163FCB" w:rsidP="00A718F3">
            <w:pPr>
              <w:rPr>
                <w:rFonts w:ascii="Calibri" w:eastAsia="Calibri" w:hAnsi="Calibri"/>
                <w:sz w:val="22"/>
                <w:szCs w:val="22"/>
              </w:rPr>
            </w:pPr>
          </w:p>
        </w:tc>
        <w:tc>
          <w:tcPr>
            <w:tcW w:w="7348" w:type="dxa"/>
            <w:shd w:val="clear" w:color="auto" w:fill="auto"/>
          </w:tcPr>
          <w:p w:rsidR="00163FCB" w:rsidRPr="00865975" w:rsidRDefault="00163FCB" w:rsidP="00A718F3">
            <w:pPr>
              <w:rPr>
                <w:rFonts w:ascii="Calibri" w:eastAsia="Calibri" w:hAnsi="Calibri" w:cs="Arial"/>
                <w:sz w:val="22"/>
                <w:szCs w:val="22"/>
              </w:rPr>
            </w:pPr>
            <w:r w:rsidRPr="00865975">
              <w:rPr>
                <w:rFonts w:ascii="Calibri" w:eastAsia="Calibri" w:hAnsi="Calibri" w:cs="Arial"/>
                <w:sz w:val="22"/>
                <w:szCs w:val="22"/>
              </w:rPr>
              <w:t xml:space="preserve">Through the creation of ECHS Programs consisting of partnerships between </w:t>
            </w:r>
            <w:r>
              <w:rPr>
                <w:rFonts w:ascii="Calibri" w:eastAsia="Calibri" w:hAnsi="Calibri" w:cs="Arial"/>
                <w:sz w:val="22"/>
                <w:szCs w:val="22"/>
              </w:rPr>
              <w:t xml:space="preserve">consortia of </w:t>
            </w:r>
            <w:r w:rsidRPr="00865975">
              <w:rPr>
                <w:rFonts w:ascii="Calibri" w:eastAsia="Calibri" w:hAnsi="Calibri" w:cs="Arial"/>
                <w:sz w:val="22"/>
                <w:szCs w:val="22"/>
              </w:rPr>
              <w:t>public school districts</w:t>
            </w:r>
            <w:r>
              <w:rPr>
                <w:rFonts w:ascii="Calibri" w:eastAsia="Calibri" w:hAnsi="Calibri" w:cs="Arial"/>
                <w:sz w:val="22"/>
                <w:szCs w:val="22"/>
              </w:rPr>
              <w:t>, BOCES,</w:t>
            </w:r>
            <w:r w:rsidRPr="00865975">
              <w:rPr>
                <w:rFonts w:ascii="Calibri" w:eastAsia="Calibri" w:hAnsi="Calibri" w:cs="Arial"/>
                <w:sz w:val="22"/>
                <w:szCs w:val="22"/>
              </w:rPr>
              <w:t xml:space="preserve"> and eligible institutions of higher education (IHEs), historically underrepresented and/or economically disadvantaged students in Grades 9-12 will be provided additional counseling and academic support and college courses which will be used to both meet the high school graduation/Regents diploma requirements and earn a minimum of 24 and up to 60 transferable college credits or an associate degree at no cost to their families.  </w:t>
            </w:r>
          </w:p>
        </w:tc>
      </w:tr>
      <w:tr w:rsidR="00163FCB" w:rsidRPr="00865975" w:rsidTr="00163FCB">
        <w:tc>
          <w:tcPr>
            <w:tcW w:w="2084" w:type="dxa"/>
            <w:shd w:val="clear" w:color="auto" w:fill="auto"/>
          </w:tcPr>
          <w:p w:rsidR="00163FCB" w:rsidRPr="00865975" w:rsidRDefault="00163FCB" w:rsidP="00A718F3">
            <w:pPr>
              <w:pStyle w:val="Heading1"/>
              <w:rPr>
                <w:rFonts w:ascii="Calibri" w:eastAsia="Calibri" w:hAnsi="Calibri" w:cs="Arial"/>
                <w:b/>
                <w:sz w:val="22"/>
                <w:szCs w:val="22"/>
              </w:rPr>
            </w:pPr>
            <w:r w:rsidRPr="00865975">
              <w:rPr>
                <w:rFonts w:ascii="Calibri" w:eastAsia="Calibri" w:hAnsi="Calibri" w:cs="Arial"/>
                <w:b/>
                <w:sz w:val="22"/>
                <w:szCs w:val="22"/>
              </w:rPr>
              <w:t>Eligible Applicants</w:t>
            </w:r>
          </w:p>
        </w:tc>
        <w:tc>
          <w:tcPr>
            <w:tcW w:w="7348" w:type="dxa"/>
            <w:shd w:val="clear" w:color="auto" w:fill="auto"/>
          </w:tcPr>
          <w:p w:rsidR="00163FCB" w:rsidRDefault="00163FCB" w:rsidP="00A718F3">
            <w:pPr>
              <w:rPr>
                <w:rFonts w:ascii="Calibri" w:eastAsia="Calibri" w:hAnsi="Calibri" w:cs="Arial"/>
                <w:sz w:val="22"/>
                <w:szCs w:val="22"/>
              </w:rPr>
            </w:pPr>
            <w:r>
              <w:rPr>
                <w:rFonts w:ascii="Calibri" w:eastAsia="Calibri" w:hAnsi="Calibri" w:cs="Arial"/>
                <w:sz w:val="22"/>
                <w:szCs w:val="22"/>
              </w:rPr>
              <w:t xml:space="preserve">Applications will be accepted from consortia of public school districts, or one or more public school districts and one or more BOCES, in partnership with one or more institutions of higher education. </w:t>
            </w:r>
            <w:r>
              <w:rPr>
                <w:rFonts w:ascii="Calibri" w:eastAsia="Calibri" w:hAnsi="Calibri" w:cs="Arial"/>
                <w:b/>
                <w:i/>
                <w:sz w:val="22"/>
                <w:szCs w:val="22"/>
              </w:rPr>
              <w:t>A p</w:t>
            </w:r>
            <w:r w:rsidRPr="00865975">
              <w:rPr>
                <w:rFonts w:ascii="Calibri" w:eastAsia="Calibri" w:hAnsi="Calibri" w:cs="Arial"/>
                <w:b/>
                <w:i/>
                <w:sz w:val="22"/>
                <w:szCs w:val="22"/>
              </w:rPr>
              <w:t>ublic school district must serve as the</w:t>
            </w:r>
            <w:r w:rsidRPr="00865975">
              <w:rPr>
                <w:rFonts w:ascii="Calibri" w:eastAsia="Calibri" w:hAnsi="Calibri" w:cs="Arial"/>
                <w:sz w:val="22"/>
                <w:szCs w:val="22"/>
              </w:rPr>
              <w:t xml:space="preserve"> </w:t>
            </w:r>
            <w:r w:rsidRPr="00865975">
              <w:rPr>
                <w:rFonts w:ascii="Calibri" w:eastAsia="Calibri" w:hAnsi="Calibri" w:cs="Arial"/>
                <w:b/>
                <w:i/>
                <w:sz w:val="22"/>
                <w:szCs w:val="22"/>
              </w:rPr>
              <w:t>applicant/fiscal agent</w:t>
            </w:r>
            <w:r w:rsidRPr="00865975">
              <w:rPr>
                <w:rFonts w:ascii="Calibri" w:eastAsia="Calibri" w:hAnsi="Calibri" w:cs="Arial"/>
                <w:sz w:val="22"/>
                <w:szCs w:val="22"/>
              </w:rPr>
              <w:t xml:space="preserve"> for this grant program.  </w:t>
            </w:r>
            <w:r>
              <w:rPr>
                <w:rFonts w:ascii="Calibri" w:eastAsia="Calibri" w:hAnsi="Calibri" w:cs="Arial"/>
                <w:sz w:val="22"/>
                <w:szCs w:val="22"/>
              </w:rPr>
              <w:t>T</w:t>
            </w:r>
            <w:r w:rsidRPr="00865975">
              <w:rPr>
                <w:rFonts w:ascii="Calibri" w:eastAsia="Calibri" w:hAnsi="Calibri" w:cs="Arial"/>
                <w:sz w:val="22"/>
                <w:szCs w:val="22"/>
              </w:rPr>
              <w:t xml:space="preserve">he public school districts </w:t>
            </w:r>
            <w:r w:rsidRPr="00865975">
              <w:rPr>
                <w:rFonts w:ascii="Calibri" w:eastAsia="Calibri" w:hAnsi="Calibri" w:cs="Arial"/>
                <w:b/>
                <w:sz w:val="22"/>
                <w:szCs w:val="22"/>
                <w:u w:val="single"/>
              </w:rPr>
              <w:t>must</w:t>
            </w:r>
            <w:r w:rsidRPr="00865975">
              <w:rPr>
                <w:rFonts w:ascii="Calibri" w:eastAsia="Calibri" w:hAnsi="Calibri" w:cs="Arial"/>
                <w:sz w:val="22"/>
                <w:szCs w:val="22"/>
              </w:rPr>
              <w:t xml:space="preserve"> be partnered in a formal agreement (MOU) with one or more institutions of higher education (IHEs) to implement this grant program.  </w:t>
            </w:r>
            <w:r w:rsidRPr="00865975">
              <w:rPr>
                <w:rFonts w:ascii="Calibri" w:eastAsia="Calibri" w:hAnsi="Calibri" w:cs="Arial"/>
                <w:b/>
                <w:sz w:val="22"/>
                <w:szCs w:val="22"/>
              </w:rPr>
              <w:t>Applications that do not include a</w:t>
            </w:r>
            <w:r>
              <w:rPr>
                <w:rFonts w:ascii="Calibri" w:eastAsia="Calibri" w:hAnsi="Calibri" w:cs="Arial"/>
                <w:b/>
                <w:sz w:val="22"/>
                <w:szCs w:val="22"/>
              </w:rPr>
              <w:t>n</w:t>
            </w:r>
            <w:r w:rsidRPr="00865975">
              <w:rPr>
                <w:rFonts w:ascii="Calibri" w:eastAsia="Calibri" w:hAnsi="Calibri" w:cs="Arial"/>
                <w:b/>
                <w:sz w:val="22"/>
                <w:szCs w:val="22"/>
              </w:rPr>
              <w:t xml:space="preserve"> MOU signed by all </w:t>
            </w:r>
            <w:r>
              <w:rPr>
                <w:rFonts w:ascii="Calibri" w:eastAsia="Calibri" w:hAnsi="Calibri" w:cs="Arial"/>
                <w:b/>
                <w:sz w:val="22"/>
                <w:szCs w:val="22"/>
              </w:rPr>
              <w:t xml:space="preserve">school district, BOCES, and IHE </w:t>
            </w:r>
            <w:r w:rsidRPr="00865975">
              <w:rPr>
                <w:rFonts w:ascii="Calibri" w:eastAsia="Calibri" w:hAnsi="Calibri" w:cs="Arial"/>
                <w:b/>
                <w:sz w:val="22"/>
                <w:szCs w:val="22"/>
              </w:rPr>
              <w:t>partners will not be reviewed for consideration.  Letters of support will not be accepted in lieu of a required partner’s signature on the MOU.</w:t>
            </w:r>
            <w:r w:rsidRPr="00865975">
              <w:rPr>
                <w:rFonts w:ascii="Calibri" w:eastAsia="Calibri" w:hAnsi="Calibri" w:cs="Arial"/>
                <w:sz w:val="22"/>
                <w:szCs w:val="22"/>
              </w:rPr>
              <w:t xml:space="preserve"> </w:t>
            </w:r>
          </w:p>
          <w:p w:rsidR="00163FCB" w:rsidRDefault="00163FCB" w:rsidP="00A718F3">
            <w:pPr>
              <w:rPr>
                <w:rFonts w:ascii="Calibri" w:eastAsia="Calibri" w:hAnsi="Calibri" w:cs="Arial"/>
                <w:sz w:val="22"/>
                <w:szCs w:val="22"/>
              </w:rPr>
            </w:pPr>
          </w:p>
          <w:p w:rsidR="00163FCB" w:rsidRPr="00865975" w:rsidRDefault="00163FCB" w:rsidP="00A718F3">
            <w:pPr>
              <w:rPr>
                <w:rFonts w:ascii="Calibri" w:eastAsia="Calibri" w:hAnsi="Calibri" w:cs="Arial"/>
                <w:sz w:val="22"/>
                <w:szCs w:val="22"/>
              </w:rPr>
            </w:pPr>
            <w:r w:rsidRPr="00865975">
              <w:rPr>
                <w:rFonts w:ascii="Calibri" w:eastAsia="Calibri" w:hAnsi="Calibri" w:cs="Arial"/>
                <w:sz w:val="22"/>
                <w:szCs w:val="22"/>
              </w:rPr>
              <w:t xml:space="preserve">Please see section VI. Applicant and Partner Qualifications below for additional information. </w:t>
            </w:r>
          </w:p>
          <w:p w:rsidR="00163FCB" w:rsidRPr="00865975" w:rsidRDefault="00163FCB" w:rsidP="00A718F3">
            <w:pPr>
              <w:rPr>
                <w:rFonts w:ascii="Calibri" w:eastAsia="Calibri" w:hAnsi="Calibri" w:cs="Arial"/>
                <w:sz w:val="16"/>
                <w:szCs w:val="16"/>
              </w:rPr>
            </w:pPr>
          </w:p>
          <w:p w:rsidR="00163FCB" w:rsidRPr="00865975" w:rsidRDefault="00163FCB" w:rsidP="00A718F3">
            <w:pPr>
              <w:rPr>
                <w:rFonts w:ascii="Calibri" w:eastAsia="Calibri" w:hAnsi="Calibri" w:cs="Arial"/>
                <w:sz w:val="22"/>
                <w:szCs w:val="22"/>
              </w:rPr>
            </w:pPr>
            <w:r w:rsidRPr="00865975">
              <w:rPr>
                <w:rFonts w:ascii="Calibri" w:eastAsia="Calibri" w:hAnsi="Calibri" w:cs="Arial"/>
                <w:sz w:val="22"/>
                <w:szCs w:val="22"/>
              </w:rPr>
              <w:t>IHEs must be public (SUNY/CUNY), private, or independent degree-granting colleges and universities (IHEs) whose programs are registered with the New York State Education Department (NYSED).  Either the public school district, BOCES, or IHE partner may serve as the lead implementation partner for this grant program.</w:t>
            </w:r>
          </w:p>
        </w:tc>
      </w:tr>
      <w:tr w:rsidR="00163FCB" w:rsidRPr="00865975" w:rsidTr="00163FCB">
        <w:trPr>
          <w:trHeight w:val="890"/>
        </w:trPr>
        <w:tc>
          <w:tcPr>
            <w:tcW w:w="2084" w:type="dxa"/>
            <w:shd w:val="clear" w:color="auto" w:fill="auto"/>
          </w:tcPr>
          <w:p w:rsidR="00163FCB" w:rsidRPr="00865975" w:rsidRDefault="00163FCB" w:rsidP="00A718F3">
            <w:pPr>
              <w:rPr>
                <w:rFonts w:ascii="Calibri" w:eastAsia="Calibri" w:hAnsi="Calibri" w:cs="Arial"/>
                <w:b/>
                <w:bCs/>
                <w:sz w:val="22"/>
                <w:szCs w:val="22"/>
              </w:rPr>
            </w:pPr>
            <w:r w:rsidRPr="00865975">
              <w:rPr>
                <w:rFonts w:ascii="Calibri" w:eastAsia="Calibri" w:hAnsi="Calibri" w:cs="Arial"/>
                <w:b/>
                <w:bCs/>
                <w:sz w:val="22"/>
                <w:szCs w:val="22"/>
              </w:rPr>
              <w:t>Amount of Funding</w:t>
            </w:r>
          </w:p>
          <w:p w:rsidR="00163FCB" w:rsidRPr="00865975" w:rsidRDefault="00163FCB" w:rsidP="00A718F3">
            <w:pPr>
              <w:rPr>
                <w:rFonts w:ascii="Calibri" w:eastAsia="Calibri" w:hAnsi="Calibri" w:cs="Arial"/>
                <w:b/>
                <w:bCs/>
                <w:sz w:val="22"/>
                <w:szCs w:val="22"/>
              </w:rPr>
            </w:pPr>
          </w:p>
        </w:tc>
        <w:tc>
          <w:tcPr>
            <w:tcW w:w="7348" w:type="dxa"/>
            <w:shd w:val="clear" w:color="auto" w:fill="auto"/>
          </w:tcPr>
          <w:p w:rsidR="00163FCB" w:rsidRPr="00865975" w:rsidRDefault="00163FCB" w:rsidP="00A718F3">
            <w:pPr>
              <w:jc w:val="both"/>
              <w:rPr>
                <w:rFonts w:ascii="Calibri" w:eastAsia="Calibri" w:hAnsi="Calibri" w:cs="Arial"/>
                <w:sz w:val="22"/>
                <w:szCs w:val="22"/>
              </w:rPr>
            </w:pPr>
            <w:r w:rsidRPr="00865975">
              <w:rPr>
                <w:rFonts w:ascii="Calibri" w:eastAsia="Calibri" w:hAnsi="Calibri" w:cs="Arial"/>
                <w:sz w:val="22"/>
                <w:szCs w:val="22"/>
              </w:rPr>
              <w:t>Estimated Funds Available: $</w:t>
            </w:r>
            <w:r>
              <w:rPr>
                <w:rFonts w:ascii="Calibri" w:eastAsia="Calibri" w:hAnsi="Calibri" w:cs="Arial"/>
                <w:sz w:val="22"/>
                <w:szCs w:val="22"/>
              </w:rPr>
              <w:t>750,000</w:t>
            </w:r>
            <w:r w:rsidRPr="00865975">
              <w:rPr>
                <w:rFonts w:ascii="Calibri" w:eastAsia="Calibri" w:hAnsi="Calibri" w:cs="Arial"/>
                <w:sz w:val="22"/>
                <w:szCs w:val="22"/>
              </w:rPr>
              <w:t xml:space="preserve"> over </w:t>
            </w:r>
            <w:r>
              <w:rPr>
                <w:rFonts w:ascii="Calibri" w:eastAsia="Calibri" w:hAnsi="Calibri" w:cs="Arial"/>
                <w:sz w:val="22"/>
                <w:szCs w:val="22"/>
              </w:rPr>
              <w:t xml:space="preserve">the </w:t>
            </w:r>
            <w:r w:rsidRPr="00865975">
              <w:rPr>
                <w:rFonts w:ascii="Calibri" w:eastAsia="Calibri" w:hAnsi="Calibri" w:cs="Arial"/>
                <w:sz w:val="22"/>
                <w:szCs w:val="22"/>
              </w:rPr>
              <w:t>five-year grant cycle (</w:t>
            </w:r>
            <w:r>
              <w:rPr>
                <w:rFonts w:ascii="Calibri" w:eastAsia="Calibri" w:hAnsi="Calibri" w:cs="Arial"/>
                <w:sz w:val="22"/>
                <w:szCs w:val="22"/>
              </w:rPr>
              <w:t xml:space="preserve">March 15, 2018 </w:t>
            </w:r>
            <w:r w:rsidRPr="00865975">
              <w:rPr>
                <w:rFonts w:ascii="Calibri" w:eastAsia="Calibri" w:hAnsi="Calibri" w:cs="Arial"/>
                <w:sz w:val="22"/>
                <w:szCs w:val="22"/>
              </w:rPr>
              <w:t>– August 31, 2022).</w:t>
            </w:r>
          </w:p>
          <w:p w:rsidR="00163FCB" w:rsidRPr="0074249E" w:rsidRDefault="00163FCB" w:rsidP="00A718F3">
            <w:pPr>
              <w:jc w:val="both"/>
              <w:rPr>
                <w:rFonts w:ascii="Calibri" w:eastAsia="Calibri" w:hAnsi="Calibri" w:cs="Arial"/>
                <w:sz w:val="22"/>
                <w:szCs w:val="22"/>
                <w:shd w:val="clear" w:color="auto" w:fill="FFFF00"/>
              </w:rPr>
            </w:pPr>
            <w:r w:rsidRPr="00865975">
              <w:rPr>
                <w:rFonts w:ascii="Calibri" w:eastAsia="Calibri" w:hAnsi="Calibri" w:cs="Arial"/>
                <w:sz w:val="22"/>
                <w:szCs w:val="22"/>
              </w:rPr>
              <w:t xml:space="preserve">NYSED anticipates </w:t>
            </w:r>
            <w:r>
              <w:rPr>
                <w:rFonts w:ascii="Calibri" w:eastAsia="Calibri" w:hAnsi="Calibri" w:cs="Arial"/>
                <w:sz w:val="22"/>
                <w:szCs w:val="22"/>
              </w:rPr>
              <w:t xml:space="preserve">making one </w:t>
            </w:r>
            <w:r w:rsidRPr="00865975">
              <w:rPr>
                <w:rFonts w:ascii="Calibri" w:eastAsia="Calibri" w:hAnsi="Calibri" w:cs="Arial"/>
                <w:sz w:val="22"/>
                <w:szCs w:val="22"/>
              </w:rPr>
              <w:t xml:space="preserve">award </w:t>
            </w:r>
            <w:r>
              <w:rPr>
                <w:rFonts w:ascii="Calibri" w:eastAsia="Calibri" w:hAnsi="Calibri" w:cs="Arial"/>
                <w:sz w:val="22"/>
                <w:szCs w:val="22"/>
              </w:rPr>
              <w:t xml:space="preserve">to a consortium </w:t>
            </w:r>
            <w:r w:rsidRPr="00865975">
              <w:rPr>
                <w:rFonts w:ascii="Calibri" w:eastAsia="Calibri" w:hAnsi="Calibri" w:cs="Arial"/>
                <w:sz w:val="22"/>
                <w:szCs w:val="22"/>
              </w:rPr>
              <w:t>project</w:t>
            </w:r>
            <w:r>
              <w:rPr>
                <w:rFonts w:ascii="Calibri" w:eastAsia="Calibri" w:hAnsi="Calibri" w:cs="Arial"/>
                <w:sz w:val="22"/>
                <w:szCs w:val="22"/>
              </w:rPr>
              <w:t xml:space="preserve">, </w:t>
            </w:r>
            <w:r w:rsidRPr="00865975">
              <w:rPr>
                <w:rFonts w:ascii="Calibri" w:eastAsia="Calibri" w:hAnsi="Calibri" w:cs="Arial"/>
                <w:sz w:val="22"/>
                <w:szCs w:val="22"/>
              </w:rPr>
              <w:t xml:space="preserve"> contingent on the availability of funds.</w:t>
            </w:r>
            <w:r>
              <w:rPr>
                <w:rFonts w:ascii="Calibri" w:eastAsia="Calibri" w:hAnsi="Calibri" w:cs="Arial"/>
                <w:sz w:val="22"/>
                <w:szCs w:val="22"/>
              </w:rPr>
              <w:t xml:space="preserve"> Please see section X. Project Funding for additional information. </w:t>
            </w:r>
          </w:p>
        </w:tc>
      </w:tr>
      <w:tr w:rsidR="00163FCB" w:rsidRPr="00865975" w:rsidTr="00163FCB">
        <w:trPr>
          <w:trHeight w:val="521"/>
        </w:trPr>
        <w:tc>
          <w:tcPr>
            <w:tcW w:w="2084" w:type="dxa"/>
            <w:shd w:val="clear" w:color="auto" w:fill="auto"/>
          </w:tcPr>
          <w:p w:rsidR="00163FCB" w:rsidRPr="00865975" w:rsidRDefault="00163FCB" w:rsidP="00A718F3">
            <w:pPr>
              <w:rPr>
                <w:rFonts w:ascii="Calibri" w:eastAsia="Calibri" w:hAnsi="Calibri" w:cs="Arial"/>
                <w:b/>
                <w:bCs/>
                <w:sz w:val="22"/>
                <w:szCs w:val="22"/>
              </w:rPr>
            </w:pPr>
            <w:r w:rsidRPr="00865975">
              <w:rPr>
                <w:rFonts w:ascii="Calibri" w:eastAsia="Calibri" w:hAnsi="Calibri" w:cs="Arial"/>
                <w:b/>
                <w:bCs/>
                <w:sz w:val="22"/>
                <w:szCs w:val="22"/>
              </w:rPr>
              <w:t xml:space="preserve">Subcontracting </w:t>
            </w:r>
          </w:p>
        </w:tc>
        <w:tc>
          <w:tcPr>
            <w:tcW w:w="7348" w:type="dxa"/>
            <w:shd w:val="clear" w:color="auto" w:fill="auto"/>
          </w:tcPr>
          <w:p w:rsidR="00163FCB" w:rsidRPr="00865975" w:rsidRDefault="00163FCB" w:rsidP="00A718F3">
            <w:pPr>
              <w:pStyle w:val="BodyTextIndent2"/>
              <w:tabs>
                <w:tab w:val="left" w:pos="1620"/>
              </w:tabs>
              <w:spacing w:line="240" w:lineRule="auto"/>
              <w:ind w:left="0"/>
              <w:rPr>
                <w:rFonts w:ascii="Calibri" w:eastAsia="Calibri" w:hAnsi="Calibri" w:cs="Arial"/>
                <w:b/>
                <w:sz w:val="22"/>
                <w:szCs w:val="22"/>
              </w:rPr>
            </w:pPr>
            <w:r w:rsidRPr="00865975">
              <w:rPr>
                <w:rFonts w:ascii="Calibri" w:eastAsia="Calibri" w:hAnsi="Calibri" w:cs="Arial"/>
                <w:sz w:val="22"/>
                <w:szCs w:val="22"/>
              </w:rPr>
              <w:t xml:space="preserve">Subcontracting will be limited to twenty-five percent (25%) of the annual contract budget.  </w:t>
            </w:r>
            <w:r w:rsidRPr="00865975">
              <w:rPr>
                <w:rFonts w:ascii="Calibri" w:eastAsia="Calibri" w:hAnsi="Calibri" w:cs="Arial"/>
                <w:bCs/>
                <w:spacing w:val="-3"/>
                <w:sz w:val="22"/>
                <w:szCs w:val="22"/>
              </w:rPr>
              <w:t xml:space="preserve">Subcontracting is defined as </w:t>
            </w:r>
            <w:r w:rsidRPr="00865975">
              <w:rPr>
                <w:rFonts w:ascii="Calibri" w:eastAsia="Calibri" w:hAnsi="Calibri" w:cs="Arial"/>
                <w:bCs/>
                <w:sz w:val="22"/>
                <w:szCs w:val="22"/>
              </w:rPr>
              <w:t>non-employee direct personal services and related incidental expenses, including travel</w:t>
            </w:r>
            <w:r w:rsidRPr="00865975">
              <w:rPr>
                <w:rFonts w:ascii="Calibri" w:eastAsia="Calibri" w:hAnsi="Calibri" w:cs="Arial"/>
                <w:sz w:val="22"/>
                <w:szCs w:val="22"/>
              </w:rPr>
              <w:t>; it does not include service contracts between members of the partnership.</w:t>
            </w:r>
            <w:r w:rsidRPr="00865975">
              <w:rPr>
                <w:rFonts w:ascii="Calibri" w:eastAsia="Calibri" w:hAnsi="Calibri" w:cs="Arial"/>
                <w:bCs/>
                <w:sz w:val="22"/>
                <w:szCs w:val="22"/>
              </w:rPr>
              <w:t xml:space="preserve">  </w:t>
            </w:r>
            <w:r w:rsidRPr="00865975">
              <w:rPr>
                <w:rFonts w:ascii="Calibri" w:eastAsia="Calibri" w:hAnsi="Calibri" w:cs="Arial"/>
                <w:sz w:val="22"/>
                <w:szCs w:val="22"/>
              </w:rPr>
              <w:t xml:space="preserve">Services provided by collaborators, such as community-based organizations (CBOs) and local businesses, will be subject to the 25% limitation. </w:t>
            </w:r>
            <w:r w:rsidRPr="00865975">
              <w:rPr>
                <w:rFonts w:ascii="Calibri" w:eastAsia="Calibri" w:hAnsi="Calibri" w:cs="Arial"/>
                <w:bCs/>
                <w:sz w:val="22"/>
                <w:szCs w:val="22"/>
              </w:rPr>
              <w:t xml:space="preserve">This limit applies to subcontracting carried out by the applicant and members of the partnership.  It </w:t>
            </w:r>
            <w:r w:rsidRPr="00865975">
              <w:rPr>
                <w:rFonts w:ascii="Calibri" w:eastAsia="Calibri" w:hAnsi="Calibri" w:cs="Arial"/>
                <w:bCs/>
                <w:sz w:val="22"/>
                <w:szCs w:val="22"/>
              </w:rPr>
              <w:lastRenderedPageBreak/>
              <w:t>is the responsibility of the applicant/fiscal agent to ensure that the aggregate total subcontracting carried out by the applicant/fiscal agent and the partners does not exceed the 25% subcontracting limit.</w:t>
            </w:r>
          </w:p>
          <w:p w:rsidR="00163FCB" w:rsidRPr="00865975" w:rsidRDefault="00163FCB" w:rsidP="00A718F3">
            <w:pPr>
              <w:rPr>
                <w:rFonts w:ascii="Calibri" w:eastAsia="Calibri" w:hAnsi="Calibri" w:cs="Arial"/>
                <w:sz w:val="22"/>
                <w:szCs w:val="22"/>
              </w:rPr>
            </w:pPr>
            <w:r w:rsidRPr="00865975">
              <w:rPr>
                <w:rFonts w:ascii="Calibri" w:eastAsia="Calibri" w:hAnsi="Calibri" w:cs="Arial"/>
                <w:sz w:val="22"/>
                <w:szCs w:val="22"/>
              </w:rPr>
              <w:t xml:space="preserve">The fiscal agent/ applicant must provide at least </w:t>
            </w:r>
            <w:r>
              <w:rPr>
                <w:rFonts w:ascii="Calibri" w:eastAsia="Calibri" w:hAnsi="Calibri" w:cs="Arial"/>
                <w:sz w:val="22"/>
                <w:szCs w:val="22"/>
              </w:rPr>
              <w:t>15</w:t>
            </w:r>
            <w:r w:rsidRPr="00865975">
              <w:rPr>
                <w:rFonts w:ascii="Calibri" w:eastAsia="Calibri" w:hAnsi="Calibri" w:cs="Arial"/>
                <w:sz w:val="22"/>
                <w:szCs w:val="22"/>
              </w:rPr>
              <w:t xml:space="preserve">% of direct program services.  </w:t>
            </w:r>
          </w:p>
        </w:tc>
      </w:tr>
      <w:tr w:rsidR="00163FCB" w:rsidRPr="00960149" w:rsidTr="00163FCB">
        <w:trPr>
          <w:trHeight w:val="521"/>
        </w:trPr>
        <w:tc>
          <w:tcPr>
            <w:tcW w:w="2084" w:type="dxa"/>
            <w:shd w:val="clear" w:color="auto" w:fill="auto"/>
          </w:tcPr>
          <w:p w:rsidR="00163FCB" w:rsidRPr="0041226E" w:rsidRDefault="00163FCB" w:rsidP="00A718F3">
            <w:pPr>
              <w:rPr>
                <w:rFonts w:ascii="Calibri" w:eastAsia="Calibri" w:hAnsi="Calibri" w:cs="Arial"/>
                <w:b/>
                <w:bCs/>
                <w:sz w:val="22"/>
                <w:szCs w:val="22"/>
              </w:rPr>
            </w:pPr>
            <w:r w:rsidRPr="0041226E">
              <w:rPr>
                <w:rFonts w:ascii="Calibri" w:eastAsia="Calibri" w:hAnsi="Calibri" w:cs="Arial"/>
                <w:b/>
                <w:bCs/>
                <w:sz w:val="22"/>
                <w:szCs w:val="22"/>
              </w:rPr>
              <w:lastRenderedPageBreak/>
              <w:t>Mandatory Application Requirement</w:t>
            </w:r>
          </w:p>
        </w:tc>
        <w:tc>
          <w:tcPr>
            <w:tcW w:w="7348" w:type="dxa"/>
            <w:shd w:val="clear" w:color="auto" w:fill="auto"/>
          </w:tcPr>
          <w:p w:rsidR="00163FCB" w:rsidRPr="00960149" w:rsidRDefault="00163FCB" w:rsidP="00A718F3">
            <w:pPr>
              <w:pStyle w:val="BodyTextIndent2"/>
              <w:tabs>
                <w:tab w:val="left" w:pos="1620"/>
              </w:tabs>
              <w:spacing w:line="240" w:lineRule="auto"/>
              <w:ind w:left="0"/>
              <w:rPr>
                <w:rFonts w:ascii="Calibri" w:eastAsia="Calibri" w:hAnsi="Calibri" w:cs="Arial"/>
                <w:b/>
                <w:sz w:val="22"/>
                <w:szCs w:val="22"/>
              </w:rPr>
            </w:pPr>
            <w:r w:rsidRPr="00EB6590">
              <w:rPr>
                <w:rFonts w:ascii="Calibri" w:hAnsi="Calibri" w:cs="Arial"/>
                <w:b/>
                <w:sz w:val="22"/>
                <w:szCs w:val="22"/>
              </w:rPr>
              <w:t>Application</w:t>
            </w:r>
            <w:r w:rsidRPr="00960149">
              <w:rPr>
                <w:rFonts w:ascii="Calibri" w:hAnsi="Calibri" w:cs="Arial"/>
                <w:b/>
                <w:sz w:val="22"/>
                <w:szCs w:val="22"/>
              </w:rPr>
              <w:t xml:space="preserve">s must include a Memorandum of Understanding (MOU) signed by all partners in order to be reviewed for consideration. </w:t>
            </w:r>
            <w:r w:rsidRPr="00960149">
              <w:rPr>
                <w:rFonts w:ascii="Calibri" w:eastAsia="Calibri" w:hAnsi="Calibri" w:cs="Arial"/>
                <w:b/>
                <w:sz w:val="22"/>
                <w:szCs w:val="22"/>
              </w:rPr>
              <w:t>Applications that do not include a</w:t>
            </w:r>
            <w:r>
              <w:rPr>
                <w:rFonts w:ascii="Calibri" w:eastAsia="Calibri" w:hAnsi="Calibri" w:cs="Arial"/>
                <w:b/>
                <w:sz w:val="22"/>
                <w:szCs w:val="22"/>
              </w:rPr>
              <w:t>n</w:t>
            </w:r>
            <w:r w:rsidRPr="00960149">
              <w:rPr>
                <w:rFonts w:ascii="Calibri" w:eastAsia="Calibri" w:hAnsi="Calibri" w:cs="Arial"/>
                <w:b/>
                <w:sz w:val="22"/>
                <w:szCs w:val="22"/>
              </w:rPr>
              <w:t xml:space="preserve"> MOU signed by all required partners will not be reviewed for consideration.  Letters of support will not be accepted in lieu of a required partner’s signature on the MOU.</w:t>
            </w:r>
          </w:p>
        </w:tc>
      </w:tr>
      <w:tr w:rsidR="00163FCB" w:rsidRPr="00865975" w:rsidTr="00163FCB">
        <w:tc>
          <w:tcPr>
            <w:tcW w:w="2084" w:type="dxa"/>
            <w:shd w:val="clear" w:color="auto" w:fill="auto"/>
          </w:tcPr>
          <w:p w:rsidR="00163FCB" w:rsidRPr="00865975" w:rsidRDefault="00163FCB" w:rsidP="00A718F3">
            <w:pPr>
              <w:rPr>
                <w:rFonts w:ascii="Calibri" w:hAnsi="Calibri" w:cs="Arial"/>
                <w:b/>
                <w:bCs/>
                <w:sz w:val="22"/>
                <w:szCs w:val="22"/>
              </w:rPr>
            </w:pPr>
          </w:p>
          <w:p w:rsidR="00163FCB" w:rsidRPr="00865975" w:rsidRDefault="00163FCB" w:rsidP="00A718F3">
            <w:pPr>
              <w:rPr>
                <w:rFonts w:ascii="Calibri" w:hAnsi="Calibri" w:cs="Arial"/>
                <w:b/>
                <w:bCs/>
                <w:sz w:val="22"/>
                <w:szCs w:val="22"/>
              </w:rPr>
            </w:pPr>
            <w:r w:rsidRPr="00865975">
              <w:rPr>
                <w:rFonts w:ascii="Calibri" w:hAnsi="Calibri" w:cs="Arial"/>
                <w:b/>
                <w:bCs/>
                <w:sz w:val="22"/>
                <w:szCs w:val="22"/>
              </w:rPr>
              <w:t>Application Deadline</w:t>
            </w:r>
          </w:p>
        </w:tc>
        <w:tc>
          <w:tcPr>
            <w:tcW w:w="7348" w:type="dxa"/>
          </w:tcPr>
          <w:p w:rsidR="00163FCB" w:rsidRPr="00865975" w:rsidRDefault="00163FCB" w:rsidP="00A718F3">
            <w:pPr>
              <w:rPr>
                <w:rFonts w:ascii="Calibri" w:hAnsi="Calibri" w:cs="Calibri"/>
                <w:sz w:val="22"/>
                <w:szCs w:val="22"/>
              </w:rPr>
            </w:pPr>
          </w:p>
        </w:tc>
      </w:tr>
      <w:tr w:rsidR="00163FCB" w:rsidRPr="00865975" w:rsidTr="00163FCB">
        <w:tc>
          <w:tcPr>
            <w:tcW w:w="2084" w:type="dxa"/>
            <w:shd w:val="clear" w:color="auto" w:fill="auto"/>
          </w:tcPr>
          <w:p w:rsidR="00163FCB" w:rsidRPr="00865975" w:rsidRDefault="00163FCB" w:rsidP="00A718F3">
            <w:pPr>
              <w:rPr>
                <w:rFonts w:ascii="Calibri" w:hAnsi="Calibri" w:cs="Arial"/>
                <w:b/>
                <w:sz w:val="22"/>
                <w:szCs w:val="22"/>
              </w:rPr>
            </w:pPr>
            <w:r w:rsidRPr="00865975">
              <w:rPr>
                <w:rFonts w:ascii="Calibri" w:hAnsi="Calibri" w:cs="Arial"/>
                <w:b/>
                <w:sz w:val="22"/>
                <w:szCs w:val="22"/>
              </w:rPr>
              <w:t>Planning Phase</w:t>
            </w:r>
            <w:r w:rsidRPr="00865975">
              <w:rPr>
                <w:rFonts w:ascii="Calibri" w:hAnsi="Calibri" w:cs="Arial"/>
                <w:sz w:val="22"/>
                <w:szCs w:val="22"/>
              </w:rPr>
              <w:t>:</w:t>
            </w:r>
          </w:p>
        </w:tc>
        <w:tc>
          <w:tcPr>
            <w:tcW w:w="7348" w:type="dxa"/>
          </w:tcPr>
          <w:p w:rsidR="00163FCB" w:rsidRDefault="00163FCB" w:rsidP="00A718F3">
            <w:pPr>
              <w:rPr>
                <w:rFonts w:ascii="Calibri" w:hAnsi="Calibri" w:cs="Arial"/>
                <w:sz w:val="22"/>
                <w:szCs w:val="22"/>
              </w:rPr>
            </w:pPr>
          </w:p>
        </w:tc>
      </w:tr>
      <w:tr w:rsidR="00163FCB" w:rsidRPr="00865975" w:rsidTr="00163FCB">
        <w:tc>
          <w:tcPr>
            <w:tcW w:w="2084" w:type="dxa"/>
            <w:shd w:val="clear" w:color="auto" w:fill="auto"/>
          </w:tcPr>
          <w:p w:rsidR="00163FCB" w:rsidRPr="00865975" w:rsidDel="00A97675" w:rsidRDefault="00163FCB" w:rsidP="00A718F3">
            <w:pPr>
              <w:rPr>
                <w:rFonts w:ascii="Calibri" w:hAnsi="Calibri" w:cs="Arial"/>
                <w:b/>
                <w:bCs/>
                <w:sz w:val="22"/>
                <w:szCs w:val="22"/>
              </w:rPr>
            </w:pPr>
            <w:r w:rsidRPr="00865975">
              <w:rPr>
                <w:rFonts w:ascii="Calibri" w:hAnsi="Calibri" w:cs="Arial"/>
                <w:b/>
                <w:bCs/>
                <w:sz w:val="22"/>
                <w:szCs w:val="22"/>
              </w:rPr>
              <w:t>Implementation Period:</w:t>
            </w:r>
          </w:p>
        </w:tc>
        <w:tc>
          <w:tcPr>
            <w:tcW w:w="7348" w:type="dxa"/>
          </w:tcPr>
          <w:p w:rsidR="00163FCB" w:rsidRPr="00865975" w:rsidRDefault="00163FCB" w:rsidP="00A718F3">
            <w:pPr>
              <w:rPr>
                <w:rFonts w:ascii="Calibri" w:hAnsi="Calibri" w:cs="Arial"/>
                <w:sz w:val="22"/>
                <w:szCs w:val="22"/>
              </w:rPr>
            </w:pPr>
          </w:p>
        </w:tc>
      </w:tr>
      <w:tr w:rsidR="00163FCB" w:rsidRPr="00865975" w:rsidTr="00163FCB">
        <w:tc>
          <w:tcPr>
            <w:tcW w:w="2084" w:type="dxa"/>
            <w:shd w:val="clear" w:color="auto" w:fill="auto"/>
          </w:tcPr>
          <w:p w:rsidR="00163FCB" w:rsidRPr="00865975" w:rsidRDefault="00163FCB" w:rsidP="00A718F3">
            <w:pPr>
              <w:rPr>
                <w:rFonts w:ascii="Calibri" w:hAnsi="Calibri" w:cs="Arial"/>
                <w:b/>
                <w:bCs/>
                <w:sz w:val="22"/>
                <w:szCs w:val="22"/>
              </w:rPr>
            </w:pPr>
            <w:r w:rsidRPr="00865975">
              <w:rPr>
                <w:rFonts w:ascii="Calibri" w:hAnsi="Calibri" w:cs="Arial"/>
                <w:b/>
                <w:bCs/>
                <w:sz w:val="22"/>
                <w:szCs w:val="22"/>
              </w:rPr>
              <w:t>Questions and Answers</w:t>
            </w:r>
          </w:p>
        </w:tc>
        <w:tc>
          <w:tcPr>
            <w:tcW w:w="7348" w:type="dxa"/>
          </w:tcPr>
          <w:p w:rsidR="00163FCB" w:rsidRPr="00865975" w:rsidRDefault="00163FCB" w:rsidP="00A718F3">
            <w:pPr>
              <w:rPr>
                <w:rFonts w:ascii="Calibri" w:hAnsi="Calibri" w:cs="Arial"/>
                <w:sz w:val="22"/>
                <w:szCs w:val="22"/>
              </w:rPr>
            </w:pPr>
          </w:p>
        </w:tc>
      </w:tr>
    </w:tbl>
    <w:p w:rsidR="005D29C2" w:rsidRPr="00865975" w:rsidRDefault="005D29C2" w:rsidP="005D29C2">
      <w:pPr>
        <w:rPr>
          <w:rFonts w:ascii="Calibri" w:hAnsi="Calibri" w:cs="Arial"/>
          <w:sz w:val="22"/>
          <w:szCs w:val="22"/>
          <w:lang w:val="fr-FR"/>
        </w:rPr>
      </w:pPr>
    </w:p>
    <w:p w:rsidR="005D29C2" w:rsidRPr="00865975" w:rsidRDefault="005D29C2" w:rsidP="005D29C2">
      <w:pPr>
        <w:jc w:val="center"/>
        <w:rPr>
          <w:rFonts w:ascii="Calibri" w:hAnsi="Calibri" w:cs="Arial"/>
          <w:b/>
          <w:sz w:val="22"/>
          <w:szCs w:val="22"/>
        </w:rPr>
      </w:pPr>
    </w:p>
    <w:p w:rsidR="005D29C2" w:rsidRPr="00865975" w:rsidRDefault="005D29C2" w:rsidP="005D29C2">
      <w:pPr>
        <w:pStyle w:val="Heading1"/>
        <w:ind w:left="720" w:hanging="1440"/>
        <w:jc w:val="center"/>
        <w:rPr>
          <w:rFonts w:ascii="Calibri" w:hAnsi="Calibri" w:cs="Arial"/>
          <w:b/>
          <w:sz w:val="22"/>
          <w:szCs w:val="22"/>
        </w:rPr>
      </w:pPr>
    </w:p>
    <w:p w:rsidR="005D29C2" w:rsidRPr="00865975" w:rsidRDefault="005D29C2" w:rsidP="005D29C2">
      <w:pPr>
        <w:pStyle w:val="Heading1"/>
        <w:ind w:left="720" w:hanging="720"/>
        <w:jc w:val="center"/>
        <w:rPr>
          <w:rFonts w:ascii="Calibri" w:hAnsi="Calibri"/>
          <w:b/>
          <w:sz w:val="22"/>
          <w:szCs w:val="22"/>
        </w:rPr>
      </w:pPr>
      <w:r w:rsidRPr="00865975">
        <w:rPr>
          <w:rFonts w:ascii="Calibri" w:hAnsi="Calibri"/>
          <w:b/>
          <w:sz w:val="22"/>
          <w:szCs w:val="22"/>
        </w:rPr>
        <w:t>The University of the State of New York</w:t>
      </w:r>
    </w:p>
    <w:p w:rsidR="005D29C2" w:rsidRPr="00865975" w:rsidRDefault="005D29C2" w:rsidP="005D29C2">
      <w:pPr>
        <w:jc w:val="center"/>
        <w:rPr>
          <w:rFonts w:ascii="Calibri" w:hAnsi="Calibri"/>
          <w:b/>
          <w:sz w:val="22"/>
          <w:szCs w:val="22"/>
        </w:rPr>
      </w:pPr>
      <w:r w:rsidRPr="00865975">
        <w:rPr>
          <w:rFonts w:ascii="Calibri" w:hAnsi="Calibri"/>
          <w:b/>
          <w:sz w:val="22"/>
          <w:szCs w:val="22"/>
        </w:rPr>
        <w:t>THE STATE EDUCATION DEPARTMENT</w:t>
      </w:r>
    </w:p>
    <w:p w:rsidR="005D29C2" w:rsidRPr="00865975" w:rsidRDefault="005D29C2" w:rsidP="005D29C2">
      <w:pPr>
        <w:jc w:val="center"/>
        <w:rPr>
          <w:rFonts w:ascii="Calibri" w:hAnsi="Calibri"/>
          <w:b/>
          <w:sz w:val="22"/>
          <w:szCs w:val="22"/>
        </w:rPr>
      </w:pPr>
      <w:r w:rsidRPr="00865975">
        <w:rPr>
          <w:rFonts w:ascii="Calibri" w:hAnsi="Calibri"/>
          <w:b/>
          <w:sz w:val="22"/>
          <w:szCs w:val="22"/>
        </w:rPr>
        <w:t>Office of Postsecondary Access, Support and Success</w:t>
      </w:r>
    </w:p>
    <w:p w:rsidR="005D29C2" w:rsidRPr="00865975" w:rsidRDefault="005D29C2" w:rsidP="005D29C2">
      <w:pPr>
        <w:jc w:val="center"/>
        <w:rPr>
          <w:rFonts w:ascii="Calibri" w:hAnsi="Calibri"/>
          <w:b/>
          <w:sz w:val="22"/>
          <w:szCs w:val="22"/>
        </w:rPr>
      </w:pPr>
      <w:r w:rsidRPr="00865975">
        <w:rPr>
          <w:rFonts w:ascii="Calibri" w:hAnsi="Calibri"/>
          <w:b/>
          <w:sz w:val="22"/>
          <w:szCs w:val="22"/>
        </w:rPr>
        <w:t>89 Washington Avenue/ Room EBA 971</w:t>
      </w:r>
    </w:p>
    <w:p w:rsidR="005D29C2" w:rsidRDefault="005D29C2" w:rsidP="005D29C2">
      <w:pPr>
        <w:jc w:val="center"/>
        <w:rPr>
          <w:rFonts w:ascii="Calibri" w:hAnsi="Calibri"/>
          <w:b/>
          <w:sz w:val="22"/>
          <w:szCs w:val="22"/>
        </w:rPr>
      </w:pPr>
      <w:r w:rsidRPr="00865975">
        <w:rPr>
          <w:rFonts w:ascii="Calibri" w:hAnsi="Calibri"/>
          <w:b/>
          <w:sz w:val="22"/>
          <w:szCs w:val="22"/>
        </w:rPr>
        <w:t>Albany, NY 12234</w:t>
      </w:r>
    </w:p>
    <w:p w:rsidR="005D29C2" w:rsidRDefault="005D29C2" w:rsidP="005D29C2">
      <w:pPr>
        <w:jc w:val="center"/>
        <w:rPr>
          <w:rFonts w:ascii="Calibri" w:hAnsi="Calibri"/>
          <w:b/>
          <w:sz w:val="22"/>
          <w:szCs w:val="22"/>
        </w:rPr>
      </w:pPr>
    </w:p>
    <w:p w:rsidR="005D29C2" w:rsidRDefault="005D29C2" w:rsidP="005D29C2">
      <w:pPr>
        <w:jc w:val="center"/>
        <w:rPr>
          <w:rFonts w:ascii="Calibri" w:hAnsi="Calibri"/>
          <w:b/>
          <w:sz w:val="22"/>
          <w:szCs w:val="22"/>
        </w:rPr>
      </w:pPr>
    </w:p>
    <w:p w:rsidR="005D29C2" w:rsidRPr="00865975" w:rsidRDefault="005D29C2" w:rsidP="005D29C2">
      <w:pPr>
        <w:jc w:val="center"/>
        <w:rPr>
          <w:rFonts w:ascii="Calibri" w:hAnsi="Calibri"/>
          <w:b/>
          <w:sz w:val="22"/>
          <w:szCs w:val="22"/>
        </w:rPr>
      </w:pPr>
      <w:r w:rsidRPr="00865975">
        <w:rPr>
          <w:rFonts w:ascii="Calibri" w:hAnsi="Calibri"/>
          <w:b/>
          <w:sz w:val="22"/>
          <w:szCs w:val="22"/>
        </w:rPr>
        <w:t>Guidelines</w:t>
      </w:r>
    </w:p>
    <w:p w:rsidR="005D29C2" w:rsidRPr="00865975" w:rsidRDefault="005D29C2" w:rsidP="005D29C2">
      <w:pPr>
        <w:jc w:val="center"/>
        <w:rPr>
          <w:rFonts w:ascii="Calibri" w:hAnsi="Calibri"/>
          <w:b/>
          <w:sz w:val="22"/>
          <w:szCs w:val="22"/>
        </w:rPr>
      </w:pPr>
      <w:r w:rsidRPr="00865975">
        <w:rPr>
          <w:rFonts w:ascii="Calibri" w:hAnsi="Calibri"/>
          <w:b/>
          <w:sz w:val="22"/>
          <w:szCs w:val="22"/>
        </w:rPr>
        <w:t xml:space="preserve">For Submission of </w:t>
      </w:r>
    </w:p>
    <w:p w:rsidR="005D29C2" w:rsidRPr="00865975" w:rsidRDefault="005D29C2" w:rsidP="005D29C2">
      <w:pPr>
        <w:jc w:val="center"/>
        <w:rPr>
          <w:rFonts w:ascii="Calibri" w:hAnsi="Calibri"/>
          <w:b/>
          <w:sz w:val="22"/>
          <w:szCs w:val="22"/>
        </w:rPr>
      </w:pPr>
      <w:r w:rsidRPr="00865975">
        <w:rPr>
          <w:rFonts w:ascii="Calibri" w:hAnsi="Calibri" w:cs="Arial"/>
          <w:b/>
          <w:sz w:val="22"/>
          <w:szCs w:val="22"/>
        </w:rPr>
        <w:t>Early College High School (ECHS) Partnerships Program</w:t>
      </w:r>
    </w:p>
    <w:p w:rsidR="005D29C2" w:rsidRPr="00865975" w:rsidRDefault="005D29C2" w:rsidP="005D29C2">
      <w:pPr>
        <w:jc w:val="center"/>
        <w:rPr>
          <w:rFonts w:ascii="Calibri" w:hAnsi="Calibri"/>
          <w:b/>
          <w:sz w:val="22"/>
          <w:szCs w:val="22"/>
        </w:rPr>
      </w:pPr>
      <w:r w:rsidRPr="00865975">
        <w:rPr>
          <w:rFonts w:ascii="Calibri" w:hAnsi="Calibri"/>
          <w:b/>
          <w:sz w:val="22"/>
          <w:szCs w:val="22"/>
        </w:rPr>
        <w:t>For the Period 2018-2022</w:t>
      </w:r>
    </w:p>
    <w:p w:rsidR="005D29C2" w:rsidRPr="00865975" w:rsidRDefault="005D29C2" w:rsidP="005D29C2">
      <w:pPr>
        <w:rPr>
          <w:rFonts w:ascii="Calibri" w:hAnsi="Calibri"/>
          <w:b/>
          <w:sz w:val="22"/>
          <w:szCs w:val="22"/>
        </w:rPr>
      </w:pPr>
      <w:r w:rsidRPr="00865975">
        <w:rPr>
          <w:rFonts w:ascii="Calibri" w:hAnsi="Calibri"/>
          <w:b/>
          <w:sz w:val="22"/>
          <w:szCs w:val="22"/>
        </w:rPr>
        <w:br w:type="page"/>
      </w:r>
    </w:p>
    <w:p w:rsidR="005D29C2" w:rsidRPr="00865975" w:rsidRDefault="005D29C2" w:rsidP="005D29C2">
      <w:pPr>
        <w:jc w:val="center"/>
        <w:rPr>
          <w:rFonts w:ascii="Arial" w:hAnsi="Arial"/>
          <w:b/>
          <w:sz w:val="28"/>
        </w:rPr>
      </w:pPr>
      <w:r w:rsidRPr="00865975">
        <w:rPr>
          <w:rFonts w:ascii="Arial" w:hAnsi="Arial"/>
          <w:b/>
          <w:sz w:val="28"/>
        </w:rPr>
        <w:lastRenderedPageBreak/>
        <w:t>THE UNIVERSITY OF THE STATE OF NEW YORK</w:t>
      </w: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b/>
          <w:sz w:val="20"/>
        </w:rPr>
      </w:pP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jc w:val="center"/>
        <w:outlineLvl w:val="0"/>
        <w:rPr>
          <w:rFonts w:ascii="Palatino" w:hAnsi="Palatino"/>
          <w:b/>
          <w:sz w:val="20"/>
        </w:rPr>
      </w:pPr>
      <w:r w:rsidRPr="00865975">
        <w:rPr>
          <w:rFonts w:ascii="Palatino" w:hAnsi="Palatino"/>
          <w:b/>
          <w:sz w:val="20"/>
        </w:rPr>
        <w:t>Regents of The University</w:t>
      </w: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jc w:val="center"/>
        <w:rPr>
          <w:rFonts w:ascii="Palatino" w:hAnsi="Palatino"/>
          <w:sz w:val="20"/>
        </w:rPr>
      </w:pP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Betty A. Rosa</w:t>
      </w:r>
      <w:r w:rsidRPr="00865975">
        <w:rPr>
          <w:rFonts w:ascii="Palatino" w:hAnsi="Palatino"/>
          <w:sz w:val="20"/>
        </w:rPr>
        <w:t>, C</w:t>
      </w:r>
      <w:r w:rsidRPr="00865975">
        <w:rPr>
          <w:rFonts w:ascii="Palatino" w:hAnsi="Palatino"/>
          <w:i/>
          <w:sz w:val="20"/>
        </w:rPr>
        <w:t xml:space="preserve">hancellor, </w:t>
      </w:r>
      <w:r w:rsidRPr="00865975">
        <w:rPr>
          <w:rFonts w:ascii="Palatino" w:hAnsi="Palatino"/>
          <w:sz w:val="20"/>
        </w:rPr>
        <w:t xml:space="preserve">B.A., M.S. in Ed., M.S. in Ed., M.Ed., </w:t>
      </w:r>
      <w:r w:rsidRPr="00865975">
        <w:rPr>
          <w:rFonts w:ascii="Palatino" w:hAnsi="Palatino"/>
          <w:smallCaps/>
          <w:sz w:val="20"/>
        </w:rPr>
        <w:t>E</w:t>
      </w:r>
      <w:r w:rsidRPr="00865975">
        <w:rPr>
          <w:rFonts w:ascii="Palatino" w:hAnsi="Palatino"/>
          <w:sz w:val="20"/>
        </w:rPr>
        <w:t xml:space="preserve">d.D. </w:t>
      </w:r>
      <w:r w:rsidRPr="00865975">
        <w:rPr>
          <w:rFonts w:ascii="Palatino" w:hAnsi="Palatino"/>
          <w:sz w:val="20"/>
        </w:rPr>
        <w:tab/>
      </w:r>
      <w:r w:rsidRPr="00865975">
        <w:rPr>
          <w:rFonts w:ascii="Palatino" w:hAnsi="Palatino"/>
          <w:sz w:val="20"/>
        </w:rPr>
        <w:tab/>
        <w:t>Bronx</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 xml:space="preserve">T. Andrew Brown, </w:t>
      </w:r>
      <w:r w:rsidRPr="00865975">
        <w:rPr>
          <w:rFonts w:ascii="Palatino" w:hAnsi="Palatino"/>
          <w:i/>
          <w:sz w:val="20"/>
        </w:rPr>
        <w:t xml:space="preserve">Vice Chancellor, </w:t>
      </w:r>
      <w:r w:rsidRPr="00865975">
        <w:rPr>
          <w:rFonts w:ascii="Palatino" w:hAnsi="Palatino"/>
          <w:smallCaps/>
          <w:sz w:val="20"/>
        </w:rPr>
        <w:t xml:space="preserve">B.A., J.D. </w:t>
      </w:r>
      <w:r w:rsidRPr="00865975">
        <w:rPr>
          <w:rFonts w:ascii="Palatino" w:hAnsi="Palatino"/>
          <w:smallCaps/>
          <w:sz w:val="20"/>
        </w:rPr>
        <w:tab/>
      </w:r>
      <w:r w:rsidRPr="00865975">
        <w:rPr>
          <w:rFonts w:ascii="Palatino" w:hAnsi="Palatino"/>
          <w:sz w:val="20"/>
        </w:rPr>
        <w:tab/>
        <w:t>Rochester</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Roger Tilles,</w:t>
      </w:r>
      <w:r w:rsidRPr="00865975">
        <w:rPr>
          <w:rFonts w:ascii="Palatino" w:hAnsi="Palatino"/>
          <w:sz w:val="20"/>
        </w:rPr>
        <w:t xml:space="preserve"> </w:t>
      </w:r>
      <w:r w:rsidRPr="00865975">
        <w:rPr>
          <w:rFonts w:ascii="Palatino" w:hAnsi="Palatino"/>
          <w:smallCaps/>
          <w:sz w:val="20"/>
        </w:rPr>
        <w:t xml:space="preserve">B.A., J.D. </w:t>
      </w:r>
      <w:r w:rsidRPr="00865975">
        <w:rPr>
          <w:rFonts w:ascii="Palatino" w:hAnsi="Palatino"/>
          <w:smallCaps/>
          <w:sz w:val="20"/>
        </w:rPr>
        <w:tab/>
      </w:r>
      <w:r w:rsidRPr="00865975">
        <w:rPr>
          <w:rFonts w:ascii="Palatino" w:hAnsi="Palatino"/>
          <w:sz w:val="20"/>
        </w:rPr>
        <w:tab/>
        <w:t>Great Neck</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Lester W. Young, Jr., B.S., M.S., E</w:t>
      </w:r>
      <w:r w:rsidRPr="00865975">
        <w:rPr>
          <w:rFonts w:ascii="Palatino" w:hAnsi="Palatino"/>
          <w:sz w:val="20"/>
        </w:rPr>
        <w:t>d</w:t>
      </w:r>
      <w:r w:rsidRPr="00865975">
        <w:rPr>
          <w:rFonts w:ascii="Palatino" w:hAnsi="Palatino"/>
          <w:smallCaps/>
          <w:sz w:val="20"/>
        </w:rPr>
        <w:t>.D. .</w:t>
      </w:r>
      <w:r w:rsidRPr="00865975">
        <w:rPr>
          <w:rFonts w:ascii="Palatino" w:hAnsi="Palatino"/>
          <w:smallCaps/>
          <w:sz w:val="20"/>
        </w:rPr>
        <w:tab/>
      </w:r>
      <w:r w:rsidRPr="00865975">
        <w:rPr>
          <w:rFonts w:ascii="Palatino" w:hAnsi="Palatino"/>
          <w:smallCaps/>
          <w:sz w:val="20"/>
        </w:rPr>
        <w:tab/>
      </w:r>
      <w:r w:rsidRPr="00865975">
        <w:rPr>
          <w:rFonts w:ascii="Palatino" w:hAnsi="Palatino"/>
          <w:sz w:val="20"/>
        </w:rPr>
        <w:t>Beechhurst</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Christine D. Cea, B.A., M.A., P</w:t>
      </w:r>
      <w:r w:rsidRPr="00865975">
        <w:rPr>
          <w:rFonts w:ascii="Palatino" w:hAnsi="Palatino"/>
          <w:sz w:val="20"/>
        </w:rPr>
        <w:t>h</w:t>
      </w:r>
      <w:r w:rsidRPr="00865975">
        <w:rPr>
          <w:rFonts w:ascii="Palatino" w:hAnsi="Palatino"/>
          <w:smallCaps/>
          <w:sz w:val="20"/>
        </w:rPr>
        <w:t>.D. .</w:t>
      </w:r>
      <w:r w:rsidRPr="00865975">
        <w:rPr>
          <w:rFonts w:ascii="Palatino" w:hAnsi="Palatino"/>
          <w:smallCaps/>
          <w:sz w:val="20"/>
        </w:rPr>
        <w:tab/>
      </w:r>
      <w:r w:rsidRPr="00865975">
        <w:rPr>
          <w:rFonts w:ascii="Palatino" w:hAnsi="Palatino"/>
          <w:smallCaps/>
          <w:sz w:val="20"/>
        </w:rPr>
        <w:tab/>
      </w:r>
      <w:r w:rsidRPr="00865975">
        <w:rPr>
          <w:rFonts w:ascii="Palatino" w:hAnsi="Palatino"/>
          <w:sz w:val="20"/>
        </w:rPr>
        <w:t>Staten Island</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 xml:space="preserve">Wade S. Norwood, B.A. </w:t>
      </w:r>
      <w:r w:rsidRPr="00865975">
        <w:rPr>
          <w:rFonts w:ascii="Palatino" w:hAnsi="Palatino"/>
          <w:smallCaps/>
          <w:sz w:val="20"/>
        </w:rPr>
        <w:tab/>
      </w:r>
      <w:r w:rsidRPr="00865975">
        <w:rPr>
          <w:rFonts w:ascii="Palatino" w:hAnsi="Palatino"/>
          <w:smallCaps/>
          <w:sz w:val="20"/>
        </w:rPr>
        <w:tab/>
      </w:r>
      <w:r w:rsidRPr="00865975">
        <w:rPr>
          <w:rFonts w:ascii="Palatino" w:hAnsi="Palatino"/>
          <w:sz w:val="20"/>
        </w:rPr>
        <w:t>Rochester</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Kathleen M. Cashin</w:t>
      </w:r>
      <w:r w:rsidRPr="00865975">
        <w:rPr>
          <w:rFonts w:ascii="Palatino" w:hAnsi="Palatino"/>
          <w:sz w:val="20"/>
        </w:rPr>
        <w:t xml:space="preserve">, B.S., M.S., Ed.D. </w:t>
      </w:r>
      <w:r w:rsidRPr="00865975">
        <w:rPr>
          <w:rFonts w:ascii="Palatino" w:hAnsi="Palatino"/>
          <w:sz w:val="20"/>
        </w:rPr>
        <w:tab/>
      </w:r>
      <w:r w:rsidRPr="00865975">
        <w:rPr>
          <w:rFonts w:ascii="Palatino" w:hAnsi="Palatino"/>
          <w:sz w:val="20"/>
        </w:rPr>
        <w:tab/>
        <w:t>Brooklyn</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James E. Cottrell, B.S., M.D</w:t>
      </w:r>
      <w:r w:rsidRPr="00865975">
        <w:rPr>
          <w:rFonts w:ascii="Palatino" w:hAnsi="Palatino"/>
          <w:sz w:val="20"/>
        </w:rPr>
        <w:t xml:space="preserve">. </w:t>
      </w:r>
      <w:r w:rsidRPr="00865975">
        <w:rPr>
          <w:rFonts w:ascii="Palatino" w:hAnsi="Palatino"/>
          <w:sz w:val="20"/>
        </w:rPr>
        <w:tab/>
      </w:r>
      <w:r w:rsidRPr="00865975">
        <w:rPr>
          <w:rFonts w:ascii="Palatino" w:hAnsi="Palatino"/>
          <w:sz w:val="20"/>
        </w:rPr>
        <w:tab/>
        <w:t>New York</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Josephine Victoria Finn, B.A., J.D.</w:t>
      </w:r>
      <w:r w:rsidRPr="00865975">
        <w:rPr>
          <w:rFonts w:ascii="Palatino" w:hAnsi="Palatino"/>
          <w:smallCaps/>
          <w:sz w:val="20"/>
        </w:rPr>
        <w:tab/>
      </w:r>
      <w:r w:rsidRPr="00865975">
        <w:rPr>
          <w:rFonts w:ascii="Palatino" w:hAnsi="Palatino"/>
          <w:sz w:val="20"/>
        </w:rPr>
        <w:tab/>
        <w:t>Monticello</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 xml:space="preserve">Judith Chin,  M.S. </w:t>
      </w:r>
      <w:r w:rsidRPr="00865975">
        <w:rPr>
          <w:rFonts w:ascii="Palatino" w:hAnsi="Palatino"/>
          <w:sz w:val="20"/>
        </w:rPr>
        <w:t xml:space="preserve">in Ed. </w:t>
      </w:r>
      <w:r w:rsidRPr="00865975">
        <w:rPr>
          <w:rFonts w:ascii="Palatino" w:hAnsi="Palatino"/>
          <w:sz w:val="20"/>
        </w:rPr>
        <w:tab/>
      </w:r>
      <w:r w:rsidRPr="00865975">
        <w:rPr>
          <w:rFonts w:ascii="Palatino" w:hAnsi="Palatino"/>
          <w:sz w:val="20"/>
        </w:rPr>
        <w:tab/>
        <w:t>Little Neck</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 xml:space="preserve">Beverly L. Ouderkirk, B.S. </w:t>
      </w:r>
      <w:r w:rsidRPr="00865975">
        <w:rPr>
          <w:rFonts w:ascii="Palatino" w:hAnsi="Palatino"/>
          <w:sz w:val="20"/>
        </w:rPr>
        <w:t>in</w:t>
      </w:r>
      <w:r w:rsidRPr="00865975">
        <w:rPr>
          <w:rFonts w:ascii="Palatino" w:hAnsi="Palatino"/>
          <w:smallCaps/>
          <w:sz w:val="20"/>
        </w:rPr>
        <w:t xml:space="preserve"> E</w:t>
      </w:r>
      <w:r w:rsidRPr="00865975">
        <w:rPr>
          <w:rFonts w:ascii="Palatino" w:hAnsi="Palatino"/>
          <w:sz w:val="20"/>
        </w:rPr>
        <w:t>d</w:t>
      </w:r>
      <w:r w:rsidRPr="00865975">
        <w:rPr>
          <w:rFonts w:ascii="Palatino" w:hAnsi="Palatino"/>
          <w:smallCaps/>
          <w:sz w:val="20"/>
        </w:rPr>
        <w:t xml:space="preserve">., M.S. </w:t>
      </w:r>
      <w:r w:rsidRPr="00865975">
        <w:rPr>
          <w:rFonts w:ascii="Palatino" w:hAnsi="Palatino"/>
          <w:sz w:val="20"/>
        </w:rPr>
        <w:t xml:space="preserve">in Ed. </w:t>
      </w:r>
      <w:r w:rsidRPr="00865975">
        <w:rPr>
          <w:rFonts w:ascii="Palatino" w:hAnsi="Palatino"/>
          <w:sz w:val="20"/>
        </w:rPr>
        <w:tab/>
      </w:r>
      <w:r w:rsidRPr="00865975">
        <w:rPr>
          <w:rFonts w:ascii="Palatino" w:hAnsi="Palatino"/>
          <w:sz w:val="20"/>
        </w:rPr>
        <w:tab/>
        <w:t>Morristown</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 xml:space="preserve">Catherine Collins, R.N., N.P., B.S., M.S. </w:t>
      </w:r>
      <w:r w:rsidRPr="00865975">
        <w:rPr>
          <w:rFonts w:ascii="Palatino" w:hAnsi="Palatino"/>
          <w:sz w:val="20"/>
        </w:rPr>
        <w:t xml:space="preserve">in </w:t>
      </w:r>
      <w:r w:rsidRPr="00865975">
        <w:rPr>
          <w:rFonts w:ascii="Palatino" w:hAnsi="Palatino"/>
          <w:smallCaps/>
          <w:sz w:val="20"/>
        </w:rPr>
        <w:t>E</w:t>
      </w:r>
      <w:r w:rsidRPr="00865975">
        <w:rPr>
          <w:rFonts w:ascii="Palatino" w:hAnsi="Palatino"/>
          <w:sz w:val="20"/>
        </w:rPr>
        <w:t>d.</w:t>
      </w:r>
      <w:r w:rsidRPr="00865975">
        <w:rPr>
          <w:rFonts w:ascii="Palatino" w:hAnsi="Palatino"/>
          <w:smallCaps/>
          <w:sz w:val="20"/>
        </w:rPr>
        <w:t>, E</w:t>
      </w:r>
      <w:r w:rsidRPr="00865975">
        <w:rPr>
          <w:rFonts w:ascii="Palatino" w:hAnsi="Palatino"/>
          <w:sz w:val="20"/>
        </w:rPr>
        <w:t>d</w:t>
      </w:r>
      <w:r w:rsidRPr="00865975">
        <w:rPr>
          <w:rFonts w:ascii="Palatino" w:hAnsi="Palatino"/>
          <w:smallCaps/>
          <w:sz w:val="20"/>
        </w:rPr>
        <w:t xml:space="preserve">.D. </w:t>
      </w:r>
      <w:r w:rsidRPr="00865975">
        <w:rPr>
          <w:rFonts w:ascii="Palatino" w:hAnsi="Palatino"/>
          <w:smallCaps/>
          <w:sz w:val="20"/>
        </w:rPr>
        <w:tab/>
      </w:r>
      <w:r w:rsidRPr="00865975">
        <w:rPr>
          <w:rFonts w:ascii="Palatino" w:hAnsi="Palatino"/>
          <w:sz w:val="20"/>
        </w:rPr>
        <w:tab/>
        <w:t>Buffalo</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 xml:space="preserve">Judith Johnson, B.A., M.A., C.A.S. </w:t>
      </w:r>
      <w:r w:rsidRPr="00865975">
        <w:rPr>
          <w:rFonts w:ascii="Palatino" w:hAnsi="Palatino"/>
          <w:smallCaps/>
          <w:sz w:val="20"/>
        </w:rPr>
        <w:tab/>
      </w:r>
      <w:r w:rsidRPr="00865975">
        <w:rPr>
          <w:rFonts w:ascii="Palatino" w:hAnsi="Palatino"/>
          <w:sz w:val="20"/>
        </w:rPr>
        <w:tab/>
        <w:t>New Hempstead</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 xml:space="preserve">Nan Eileen Mead, B.A. </w:t>
      </w:r>
      <w:r w:rsidRPr="00865975">
        <w:rPr>
          <w:rFonts w:ascii="Palatino" w:hAnsi="Palatino"/>
          <w:smallCaps/>
          <w:sz w:val="20"/>
        </w:rPr>
        <w:tab/>
      </w:r>
      <w:r w:rsidRPr="00865975">
        <w:rPr>
          <w:rFonts w:ascii="Palatino" w:hAnsi="Palatino"/>
          <w:sz w:val="20"/>
        </w:rPr>
        <w:tab/>
        <w:t>Manhattan</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 xml:space="preserve">Elizabeth S. Hakanson, A.S., M.S., C.A.S. </w:t>
      </w:r>
      <w:r w:rsidRPr="00865975">
        <w:rPr>
          <w:rFonts w:ascii="Palatino" w:hAnsi="Palatino"/>
          <w:smallCaps/>
          <w:sz w:val="20"/>
        </w:rPr>
        <w:tab/>
      </w:r>
      <w:r w:rsidRPr="00865975">
        <w:rPr>
          <w:rFonts w:ascii="Palatino" w:hAnsi="Palatino"/>
          <w:sz w:val="20"/>
        </w:rPr>
        <w:tab/>
        <w:t>Syracuse</w:t>
      </w:r>
    </w:p>
    <w:p w:rsidR="005D29C2"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865975">
        <w:rPr>
          <w:rFonts w:ascii="Palatino" w:hAnsi="Palatino"/>
          <w:smallCaps/>
          <w:sz w:val="20"/>
        </w:rPr>
        <w:t>Luis O. Reyes, B.A., M.A., P</w:t>
      </w:r>
      <w:r w:rsidRPr="00865975">
        <w:rPr>
          <w:rFonts w:ascii="Palatino" w:hAnsi="Palatino"/>
          <w:sz w:val="20"/>
        </w:rPr>
        <w:t>h</w:t>
      </w:r>
      <w:r w:rsidRPr="00865975">
        <w:rPr>
          <w:rFonts w:ascii="Palatino" w:hAnsi="Palatino"/>
          <w:smallCaps/>
          <w:sz w:val="20"/>
        </w:rPr>
        <w:t xml:space="preserve">.D. </w:t>
      </w:r>
      <w:r w:rsidRPr="00865975">
        <w:rPr>
          <w:rFonts w:ascii="Palatino" w:hAnsi="Palatino"/>
          <w:smallCaps/>
          <w:sz w:val="20"/>
        </w:rPr>
        <w:tab/>
      </w:r>
      <w:r w:rsidRPr="00865975">
        <w:rPr>
          <w:rFonts w:ascii="Palatino" w:hAnsi="Palatino"/>
          <w:sz w:val="20"/>
        </w:rPr>
        <w:tab/>
        <w:t>New York</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r w:rsidRPr="004E24E8">
        <w:rPr>
          <w:rFonts w:ascii="Palatino" w:hAnsi="Palatino"/>
          <w:smallCaps/>
          <w:sz w:val="20"/>
        </w:rPr>
        <w:t>S</w:t>
      </w:r>
      <w:r>
        <w:rPr>
          <w:rFonts w:ascii="Palatino" w:hAnsi="Palatino"/>
          <w:smallCaps/>
          <w:sz w:val="20"/>
        </w:rPr>
        <w:t>usan</w:t>
      </w:r>
      <w:r w:rsidRPr="004E24E8">
        <w:rPr>
          <w:rFonts w:ascii="Palatino" w:hAnsi="Palatino"/>
          <w:smallCaps/>
          <w:sz w:val="20"/>
        </w:rPr>
        <w:t xml:space="preserve"> W. M</w:t>
      </w:r>
      <w:r>
        <w:rPr>
          <w:rFonts w:ascii="Palatino" w:hAnsi="Palatino"/>
          <w:smallCaps/>
          <w:sz w:val="20"/>
        </w:rPr>
        <w:t>ittler</w:t>
      </w:r>
      <w:r w:rsidRPr="00804F52">
        <w:rPr>
          <w:rFonts w:ascii="Palatino" w:hAnsi="Palatino"/>
          <w:sz w:val="20"/>
        </w:rPr>
        <w:t xml:space="preserve">, B.S., M.S. </w:t>
      </w:r>
      <w:r w:rsidRPr="00804F52">
        <w:rPr>
          <w:rFonts w:ascii="Palatino" w:hAnsi="Palatino"/>
          <w:sz w:val="20"/>
        </w:rPr>
        <w:tab/>
      </w:r>
      <w:r w:rsidRPr="00804F52">
        <w:rPr>
          <w:rFonts w:ascii="Palatino" w:hAnsi="Palatino"/>
          <w:sz w:val="20"/>
        </w:rPr>
        <w:tab/>
        <w:t>Ithaca</w:t>
      </w: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p>
    <w:p w:rsidR="005D29C2" w:rsidRPr="00865975" w:rsidRDefault="005D29C2" w:rsidP="005D29C2">
      <w:pPr>
        <w:tabs>
          <w:tab w:val="decimal" w:leader="dot" w:pos="7050"/>
          <w:tab w:val="left" w:pos="7200"/>
          <w:tab w:val="left" w:pos="7920"/>
          <w:tab w:val="left" w:pos="8640"/>
          <w:tab w:val="left" w:pos="9360"/>
        </w:tabs>
        <w:spacing w:line="280" w:lineRule="exact"/>
        <w:ind w:right="20"/>
        <w:rPr>
          <w:rFonts w:ascii="Palatino" w:hAnsi="Palatino"/>
          <w:sz w:val="20"/>
        </w:rPr>
      </w:pP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z w:val="20"/>
        </w:rPr>
      </w:pPr>
      <w:r w:rsidRPr="00865975">
        <w:rPr>
          <w:rFonts w:ascii="Palatino" w:hAnsi="Palatino"/>
          <w:b/>
          <w:sz w:val="20"/>
        </w:rPr>
        <w:t>Commissioner of Education and President of The University</w:t>
      </w: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r w:rsidRPr="00865975">
        <w:rPr>
          <w:rFonts w:ascii="Palatino" w:hAnsi="Palatino"/>
          <w:smallCaps/>
          <w:sz w:val="20"/>
        </w:rPr>
        <w:t>MaryEllen Elia</w:t>
      </w: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b/>
          <w:sz w:val="20"/>
        </w:rPr>
      </w:pPr>
      <w:r w:rsidRPr="00865975">
        <w:rPr>
          <w:rFonts w:ascii="Palatino" w:hAnsi="Palatino"/>
          <w:b/>
          <w:sz w:val="20"/>
        </w:rPr>
        <w:t>Senior Deputy Commissioner</w:t>
      </w: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r w:rsidRPr="00865975">
        <w:rPr>
          <w:rFonts w:ascii="Palatino" w:hAnsi="Palatino"/>
          <w:smallCaps/>
          <w:sz w:val="20"/>
        </w:rPr>
        <w:t>Jhone Ebert</w:t>
      </w: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b/>
          <w:sz w:val="20"/>
        </w:rPr>
      </w:pPr>
      <w:r w:rsidRPr="00865975">
        <w:rPr>
          <w:rFonts w:ascii="Palatino" w:hAnsi="Palatino"/>
          <w:b/>
          <w:sz w:val="20"/>
        </w:rPr>
        <w:t>Deputy Commissioner of Higher Education</w:t>
      </w: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r w:rsidRPr="00865975">
        <w:rPr>
          <w:rFonts w:ascii="Palatino" w:hAnsi="Palatino"/>
          <w:smallCaps/>
          <w:sz w:val="20"/>
        </w:rPr>
        <w:t>John D’Agati</w:t>
      </w: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p>
    <w:p w:rsidR="005D29C2" w:rsidRPr="00865975" w:rsidRDefault="005D29C2" w:rsidP="005D29C2">
      <w:pPr>
        <w:tabs>
          <w:tab w:val="decimal" w:leader="dot" w:pos="4560"/>
          <w:tab w:val="left" w:pos="4680"/>
          <w:tab w:val="left" w:pos="5040"/>
          <w:tab w:val="left" w:pos="5760"/>
          <w:tab w:val="left" w:pos="6480"/>
          <w:tab w:val="left" w:pos="7200"/>
          <w:tab w:val="left" w:pos="7920"/>
          <w:tab w:val="left" w:pos="8640"/>
          <w:tab w:val="left" w:pos="9360"/>
        </w:tabs>
        <w:ind w:right="20"/>
        <w:rPr>
          <w:rFonts w:ascii="Palatino" w:hAnsi="Palatino"/>
          <w:smallCaps/>
          <w:sz w:val="20"/>
        </w:rPr>
      </w:pPr>
    </w:p>
    <w:p w:rsidR="005D29C2" w:rsidRPr="00865975" w:rsidRDefault="005D29C2" w:rsidP="005D29C2">
      <w:pPr>
        <w:pStyle w:val="Heading1"/>
      </w:pPr>
      <w:r w:rsidRPr="00865975">
        <w:rPr>
          <w:rFonts w:ascii="Palatino" w:hAnsi="Palatino"/>
          <w:sz w:val="18"/>
        </w:rPr>
        <w:t xml:space="preserve">The State Education Department does not discriminate on the basis of age, color, religion, creed, disability, marital status, veteran status, national origin, race, gender, genetic predisposition or carrier status, or sexual orientation in its educational programs, services and activities.  Portions of this publication can be made available in a variety of formats, including braille, large print or audio tape, upon request.  Inquiries concerning this policy of nondiscrimination should be directed to the Department’s Office for Diversity and Access, Room 530, Education Building, Albany, NY 12234. </w:t>
      </w:r>
    </w:p>
    <w:p w:rsidR="005D29C2" w:rsidRPr="00865975" w:rsidRDefault="005D29C2" w:rsidP="005D29C2">
      <w:pPr>
        <w:tabs>
          <w:tab w:val="left" w:pos="900"/>
        </w:tabs>
        <w:rPr>
          <w:rFonts w:ascii="Calibri" w:hAnsi="Calibri"/>
          <w:b/>
          <w:sz w:val="22"/>
          <w:szCs w:val="22"/>
        </w:rPr>
      </w:pPr>
      <w:r w:rsidRPr="00865975">
        <w:br w:type="page"/>
      </w:r>
      <w:r w:rsidRPr="00865975">
        <w:rPr>
          <w:rFonts w:ascii="Calibri" w:hAnsi="Calibri"/>
          <w:b/>
          <w:sz w:val="22"/>
          <w:szCs w:val="22"/>
        </w:rPr>
        <w:lastRenderedPageBreak/>
        <w:t>TABLE OF CONTENTS</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sz w:val="22"/>
          <w:szCs w:val="22"/>
          <w:u w:val="single"/>
          <w:lang w:eastAsia="ja-JP"/>
        </w:rPr>
        <w:fldChar w:fldCharType="begin"/>
      </w:r>
      <w:r w:rsidRPr="00865975">
        <w:rPr>
          <w:rFonts w:ascii="Calibri" w:eastAsia="MS Mincho" w:hAnsi="Calibri" w:cs="Arial"/>
          <w:sz w:val="22"/>
          <w:szCs w:val="22"/>
          <w:u w:val="single"/>
          <w:lang w:eastAsia="ja-JP"/>
        </w:rPr>
        <w:instrText xml:space="preserve"> TOC \f </w:instrText>
      </w:r>
      <w:r w:rsidRPr="00865975">
        <w:rPr>
          <w:rFonts w:ascii="Calibri" w:eastAsia="MS Mincho" w:hAnsi="Calibri" w:cs="Arial"/>
          <w:sz w:val="22"/>
          <w:szCs w:val="22"/>
          <w:u w:val="single"/>
          <w:lang w:eastAsia="ja-JP"/>
        </w:rPr>
        <w:fldChar w:fldCharType="separate"/>
      </w:r>
      <w:r w:rsidRPr="00865975">
        <w:rPr>
          <w:rFonts w:ascii="Calibri" w:eastAsia="MS Mincho" w:hAnsi="Calibri" w:cs="Arial"/>
          <w:noProof/>
          <w:sz w:val="22"/>
          <w:szCs w:val="22"/>
          <w:lang w:eastAsia="ja-JP"/>
        </w:rPr>
        <w:t>I.</w:t>
      </w:r>
      <w:r w:rsidRPr="00865975">
        <w:rPr>
          <w:rFonts w:ascii="Calibri" w:hAnsi="Calibri"/>
          <w:noProof/>
          <w:sz w:val="22"/>
          <w:szCs w:val="22"/>
        </w:rPr>
        <w:tab/>
      </w:r>
      <w:r w:rsidRPr="00865975">
        <w:rPr>
          <w:rFonts w:ascii="Calibri" w:hAnsi="Calibri" w:cs="Arial"/>
          <w:b/>
          <w:sz w:val="22"/>
          <w:szCs w:val="22"/>
        </w:rPr>
        <w:t>Description of Program Objectives and Background</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8</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II.</w:t>
      </w:r>
      <w:r w:rsidRPr="00865975">
        <w:rPr>
          <w:rFonts w:ascii="Calibri" w:hAnsi="Calibri"/>
          <w:noProof/>
          <w:sz w:val="22"/>
          <w:szCs w:val="22"/>
        </w:rPr>
        <w:tab/>
      </w:r>
      <w:r w:rsidRPr="00865975">
        <w:rPr>
          <w:rFonts w:ascii="Calibri" w:hAnsi="Calibri" w:cs="Arial"/>
          <w:b/>
          <w:sz w:val="22"/>
          <w:szCs w:val="22"/>
        </w:rPr>
        <w:t>Definitions of Frequently Used Terms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8</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III.</w:t>
      </w:r>
      <w:r w:rsidRPr="00865975">
        <w:rPr>
          <w:rFonts w:ascii="Calibri" w:hAnsi="Calibri"/>
          <w:noProof/>
          <w:sz w:val="22"/>
          <w:szCs w:val="22"/>
        </w:rPr>
        <w:tab/>
      </w:r>
      <w:r w:rsidRPr="00865975">
        <w:rPr>
          <w:rFonts w:ascii="Calibri" w:hAnsi="Calibri" w:cs="Arial"/>
          <w:b/>
          <w:sz w:val="22"/>
          <w:szCs w:val="22"/>
        </w:rPr>
        <w:t>Scope of Services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10</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IV.</w:t>
      </w:r>
      <w:r w:rsidRPr="00865975">
        <w:rPr>
          <w:rFonts w:ascii="Calibri" w:hAnsi="Calibri"/>
          <w:noProof/>
          <w:sz w:val="22"/>
          <w:szCs w:val="22"/>
        </w:rPr>
        <w:tab/>
      </w:r>
      <w:r w:rsidRPr="00865975">
        <w:rPr>
          <w:rFonts w:ascii="Calibri" w:hAnsi="Calibri" w:cs="Arial"/>
          <w:b/>
          <w:sz w:val="22"/>
          <w:szCs w:val="22"/>
        </w:rPr>
        <w:t>Detailed Requirements/Specifications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11</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V.</w:t>
      </w:r>
      <w:r w:rsidRPr="00865975">
        <w:rPr>
          <w:rFonts w:ascii="Calibri" w:hAnsi="Calibri"/>
          <w:noProof/>
          <w:sz w:val="22"/>
          <w:szCs w:val="22"/>
        </w:rPr>
        <w:tab/>
      </w:r>
      <w:r w:rsidRPr="00865975">
        <w:rPr>
          <w:rFonts w:ascii="Calibri" w:hAnsi="Calibri" w:cs="Arial"/>
          <w:b/>
          <w:sz w:val="22"/>
          <w:szCs w:val="22"/>
        </w:rPr>
        <w:t>Performance Standards</w:t>
      </w:r>
      <w:r w:rsidRPr="00865975">
        <w:rPr>
          <w:rFonts w:ascii="Calibri" w:eastAsia="MS Mincho" w:hAnsi="Calibri" w:cs="Arial"/>
          <w:noProof/>
          <w:sz w:val="22"/>
          <w:szCs w:val="22"/>
          <w:lang w:eastAsia="ja-JP"/>
        </w:rPr>
        <w:tab/>
        <w:t>13</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VI.</w:t>
      </w:r>
      <w:r w:rsidRPr="00865975">
        <w:rPr>
          <w:rFonts w:ascii="Calibri" w:hAnsi="Calibri"/>
          <w:noProof/>
          <w:sz w:val="22"/>
          <w:szCs w:val="22"/>
        </w:rPr>
        <w:tab/>
      </w:r>
      <w:r w:rsidRPr="00865975">
        <w:rPr>
          <w:rFonts w:ascii="Calibri" w:hAnsi="Calibri" w:cs="Arial"/>
          <w:b/>
          <w:bCs/>
          <w:sz w:val="22"/>
          <w:szCs w:val="22"/>
        </w:rPr>
        <w:t>Applicant and Partnership Qualifications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14</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VII.</w:t>
      </w:r>
      <w:r w:rsidRPr="00865975">
        <w:rPr>
          <w:rFonts w:ascii="Calibri" w:hAnsi="Calibri"/>
          <w:noProof/>
          <w:sz w:val="22"/>
          <w:szCs w:val="22"/>
        </w:rPr>
        <w:tab/>
      </w:r>
      <w:r w:rsidRPr="00865975">
        <w:rPr>
          <w:rFonts w:ascii="Calibri" w:hAnsi="Calibri" w:cs="Arial"/>
          <w:b/>
          <w:bCs/>
          <w:sz w:val="22"/>
          <w:szCs w:val="22"/>
        </w:rPr>
        <w:t>Timeline and Calendar of Events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19</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VIII. </w:t>
      </w:r>
      <w:r w:rsidRPr="00865975">
        <w:rPr>
          <w:rFonts w:ascii="Calibri" w:hAnsi="Calibri"/>
          <w:noProof/>
          <w:sz w:val="22"/>
          <w:szCs w:val="22"/>
        </w:rPr>
        <w:tab/>
      </w:r>
      <w:r w:rsidRPr="00865975">
        <w:rPr>
          <w:rFonts w:ascii="Calibri" w:hAnsi="Calibri" w:cs="Arial"/>
          <w:b/>
          <w:bCs/>
          <w:sz w:val="22"/>
          <w:szCs w:val="22"/>
        </w:rPr>
        <w:t>Anticipated Start Date and Term of Grant</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19</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IX.</w:t>
      </w:r>
      <w:r w:rsidRPr="00865975">
        <w:rPr>
          <w:rFonts w:ascii="Calibri" w:hAnsi="Calibri"/>
          <w:noProof/>
          <w:sz w:val="22"/>
          <w:szCs w:val="22"/>
        </w:rPr>
        <w:tab/>
      </w:r>
      <w:r w:rsidRPr="00865975">
        <w:rPr>
          <w:rFonts w:ascii="Calibri" w:hAnsi="Calibri" w:cs="Arial"/>
          <w:b/>
          <w:bCs/>
          <w:sz w:val="22"/>
          <w:szCs w:val="22"/>
        </w:rPr>
        <w:t>Distribution of Awards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20</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w:t>
      </w:r>
      <w:r w:rsidRPr="00865975">
        <w:rPr>
          <w:rFonts w:ascii="Calibri" w:hAnsi="Calibri"/>
          <w:noProof/>
          <w:sz w:val="22"/>
          <w:szCs w:val="22"/>
        </w:rPr>
        <w:tab/>
      </w:r>
      <w:r w:rsidRPr="00865975">
        <w:rPr>
          <w:rFonts w:ascii="Calibri" w:hAnsi="Calibri" w:cs="Arial"/>
          <w:b/>
          <w:bCs/>
          <w:sz w:val="22"/>
          <w:szCs w:val="22"/>
        </w:rPr>
        <w:t>Project Funding</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20</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XI.</w:t>
      </w:r>
      <w:r w:rsidRPr="00865975">
        <w:rPr>
          <w:rFonts w:ascii="Calibri" w:hAnsi="Calibri"/>
          <w:noProof/>
          <w:sz w:val="22"/>
          <w:szCs w:val="22"/>
        </w:rPr>
        <w:tab/>
      </w:r>
      <w:r w:rsidRPr="00865975">
        <w:rPr>
          <w:rFonts w:ascii="Calibri" w:hAnsi="Calibri" w:cs="Arial"/>
          <w:b/>
          <w:sz w:val="22"/>
          <w:szCs w:val="22"/>
        </w:rPr>
        <w:t>Evaluation Criteria</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21</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XII. </w:t>
      </w:r>
      <w:r w:rsidRPr="00865975">
        <w:rPr>
          <w:rFonts w:ascii="Calibri" w:hAnsi="Calibri"/>
          <w:noProof/>
          <w:sz w:val="22"/>
          <w:szCs w:val="22"/>
        </w:rPr>
        <w:tab/>
      </w:r>
      <w:r w:rsidRPr="00865975">
        <w:rPr>
          <w:rFonts w:ascii="Calibri" w:hAnsi="Calibri"/>
          <w:b/>
          <w:sz w:val="22"/>
          <w:szCs w:val="22"/>
        </w:rPr>
        <w:t>Method of Determining Award</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22</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XIII.</w:t>
      </w:r>
      <w:r w:rsidRPr="00865975">
        <w:rPr>
          <w:rFonts w:ascii="Calibri" w:hAnsi="Calibri"/>
          <w:noProof/>
          <w:sz w:val="22"/>
          <w:szCs w:val="22"/>
        </w:rPr>
        <w:tab/>
      </w:r>
      <w:r w:rsidRPr="00865975">
        <w:rPr>
          <w:rFonts w:ascii="Calibri" w:hAnsi="Calibri" w:cs="Arial"/>
          <w:b/>
          <w:sz w:val="22"/>
          <w:szCs w:val="22"/>
        </w:rPr>
        <w:t xml:space="preserve">Payee Information </w:t>
      </w:r>
      <w:r w:rsidRPr="00865975">
        <w:rPr>
          <w:rFonts w:ascii="Calibri" w:eastAsia="MS Mincho" w:hAnsi="Calibri" w:cs="Arial"/>
          <w:noProof/>
          <w:sz w:val="22"/>
          <w:szCs w:val="22"/>
          <w:lang w:eastAsia="ja-JP"/>
        </w:rPr>
        <w:tab/>
        <w:t>22</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XIV.</w:t>
      </w:r>
      <w:r w:rsidRPr="00865975">
        <w:rPr>
          <w:rFonts w:ascii="Calibri" w:hAnsi="Calibri"/>
          <w:noProof/>
          <w:sz w:val="22"/>
          <w:szCs w:val="22"/>
        </w:rPr>
        <w:tab/>
      </w:r>
      <w:r w:rsidRPr="00865975">
        <w:rPr>
          <w:rFonts w:ascii="Calibri" w:hAnsi="Calibri" w:cs="Arial"/>
          <w:b/>
          <w:sz w:val="22"/>
          <w:szCs w:val="22"/>
        </w:rPr>
        <w:t xml:space="preserve">Minority and Women-Owned Business Enterprise (M/WBE) </w:t>
      </w:r>
      <w:r w:rsidRPr="00865975">
        <w:rPr>
          <w:rFonts w:ascii="Calibri" w:eastAsia="MS Mincho" w:hAnsi="Calibri" w:cs="Arial"/>
          <w:noProof/>
          <w:sz w:val="22"/>
          <w:szCs w:val="22"/>
          <w:lang w:eastAsia="ja-JP"/>
        </w:rPr>
        <w:tab/>
        <w:t>24</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XV.</w:t>
      </w:r>
      <w:r w:rsidRPr="00865975">
        <w:rPr>
          <w:rFonts w:ascii="Calibri" w:hAnsi="Calibri"/>
          <w:noProof/>
          <w:sz w:val="22"/>
          <w:szCs w:val="22"/>
        </w:rPr>
        <w:tab/>
      </w:r>
      <w:r w:rsidRPr="00865975">
        <w:rPr>
          <w:rFonts w:ascii="Calibri" w:hAnsi="Calibri" w:cs="Arial"/>
          <w:b/>
          <w:bCs/>
          <w:sz w:val="22"/>
          <w:szCs w:val="22"/>
        </w:rPr>
        <w:t>Entities’ Responsibility</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27</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XVI.</w:t>
      </w:r>
      <w:r w:rsidRPr="00865975">
        <w:rPr>
          <w:rFonts w:ascii="Calibri" w:hAnsi="Calibri"/>
          <w:noProof/>
          <w:sz w:val="22"/>
          <w:szCs w:val="22"/>
        </w:rPr>
        <w:tab/>
      </w:r>
      <w:r w:rsidRPr="00865975">
        <w:rPr>
          <w:rFonts w:ascii="Calibri" w:hAnsi="Calibri" w:cs="Arial"/>
          <w:b/>
          <w:sz w:val="22"/>
          <w:szCs w:val="22"/>
        </w:rPr>
        <w:t>Required Reports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28</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XVII.</w:t>
      </w:r>
      <w:r w:rsidRPr="00865975">
        <w:rPr>
          <w:rFonts w:ascii="Calibri" w:hAnsi="Calibri"/>
          <w:noProof/>
          <w:sz w:val="22"/>
          <w:szCs w:val="22"/>
        </w:rPr>
        <w:tab/>
      </w:r>
      <w:r w:rsidRPr="00865975">
        <w:rPr>
          <w:rFonts w:ascii="Calibri" w:hAnsi="Calibri" w:cs="Arial"/>
          <w:b/>
          <w:sz w:val="22"/>
          <w:szCs w:val="22"/>
        </w:rPr>
        <w:t>Records Retention</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30</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XVIII. </w:t>
      </w:r>
      <w:r w:rsidRPr="00865975">
        <w:rPr>
          <w:rFonts w:ascii="Calibri" w:hAnsi="Calibri"/>
          <w:noProof/>
          <w:sz w:val="22"/>
          <w:szCs w:val="22"/>
        </w:rPr>
        <w:tab/>
      </w:r>
      <w:r w:rsidRPr="00865975">
        <w:rPr>
          <w:rFonts w:ascii="Calibri" w:hAnsi="Calibri"/>
          <w:b/>
          <w:noProof/>
          <w:sz w:val="22"/>
          <w:szCs w:val="22"/>
        </w:rPr>
        <w:t>Debriefing Instructions</w:t>
      </w:r>
      <w:r w:rsidRPr="00865975">
        <w:rPr>
          <w:rFonts w:ascii="Calibri" w:eastAsia="MS Mincho" w:hAnsi="Calibri" w:cs="Arial"/>
          <w:noProof/>
          <w:sz w:val="22"/>
          <w:szCs w:val="22"/>
          <w:lang w:eastAsia="ja-JP"/>
        </w:rPr>
        <w:tab/>
        <w:t>30</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XIX.</w:t>
      </w:r>
      <w:r w:rsidRPr="00865975">
        <w:rPr>
          <w:rFonts w:ascii="Calibri" w:hAnsi="Calibri"/>
          <w:noProof/>
          <w:sz w:val="22"/>
          <w:szCs w:val="22"/>
        </w:rPr>
        <w:tab/>
      </w:r>
      <w:r w:rsidRPr="00865975">
        <w:rPr>
          <w:rFonts w:ascii="Calibri" w:hAnsi="Calibri" w:cs="Arial"/>
          <w:b/>
          <w:sz w:val="22"/>
          <w:szCs w:val="22"/>
        </w:rPr>
        <w:t>Contract Award Protest Procedures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31</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XX.</w:t>
      </w:r>
      <w:r w:rsidRPr="00865975">
        <w:rPr>
          <w:rFonts w:ascii="Calibri" w:hAnsi="Calibri"/>
          <w:noProof/>
          <w:sz w:val="22"/>
          <w:szCs w:val="22"/>
        </w:rPr>
        <w:tab/>
      </w:r>
      <w:r w:rsidRPr="00865975">
        <w:rPr>
          <w:rFonts w:ascii="Calibri" w:hAnsi="Calibri" w:cs="Arial"/>
          <w:b/>
          <w:sz w:val="22"/>
          <w:szCs w:val="22"/>
        </w:rPr>
        <w:t>NYSED’s Reservation of Rights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31</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XXI.</w:t>
      </w:r>
      <w:r w:rsidRPr="00865975">
        <w:rPr>
          <w:rFonts w:ascii="Calibri" w:hAnsi="Calibri"/>
          <w:noProof/>
          <w:sz w:val="22"/>
          <w:szCs w:val="22"/>
        </w:rPr>
        <w:tab/>
      </w:r>
      <w:r w:rsidRPr="00865975">
        <w:rPr>
          <w:rFonts w:ascii="Calibri" w:hAnsi="Calibri" w:cs="Arial"/>
          <w:b/>
          <w:kern w:val="28"/>
          <w:sz w:val="22"/>
          <w:szCs w:val="22"/>
        </w:rPr>
        <w:t>Contract Terms and Conditions</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32</w:t>
      </w:r>
    </w:p>
    <w:p w:rsidR="005D29C2" w:rsidRPr="00865975" w:rsidRDefault="005D29C2" w:rsidP="005D29C2">
      <w:pPr>
        <w:tabs>
          <w:tab w:val="left" w:pos="720"/>
          <w:tab w:val="right" w:leader="dot" w:pos="9350"/>
        </w:tabs>
        <w:spacing w:after="100" w:line="276" w:lineRule="auto"/>
        <w:rPr>
          <w:rFonts w:ascii="Calibri" w:eastAsia="MS Mincho" w:hAnsi="Calibri" w:cs="Arial"/>
          <w:noProof/>
          <w:sz w:val="22"/>
          <w:szCs w:val="22"/>
          <w:lang w:eastAsia="ja-JP"/>
        </w:rPr>
      </w:pPr>
      <w:r w:rsidRPr="00865975">
        <w:rPr>
          <w:rFonts w:ascii="Calibri" w:eastAsia="MS Mincho" w:hAnsi="Calibri" w:cs="Arial"/>
          <w:noProof/>
          <w:sz w:val="22"/>
          <w:szCs w:val="22"/>
          <w:lang w:eastAsia="ja-JP"/>
        </w:rPr>
        <w:t>XXII.</w:t>
      </w:r>
      <w:r w:rsidRPr="00865975">
        <w:rPr>
          <w:rFonts w:ascii="Calibri" w:hAnsi="Calibri"/>
          <w:noProof/>
          <w:sz w:val="22"/>
          <w:szCs w:val="22"/>
        </w:rPr>
        <w:tab/>
      </w:r>
      <w:r w:rsidRPr="00865975">
        <w:rPr>
          <w:rFonts w:ascii="Calibri" w:hAnsi="Calibri"/>
          <w:b/>
          <w:noProof/>
          <w:sz w:val="22"/>
          <w:szCs w:val="22"/>
        </w:rPr>
        <w:t>Application Instructions</w:t>
      </w:r>
      <w:r w:rsidRPr="00865975">
        <w:rPr>
          <w:rFonts w:ascii="Calibri" w:eastAsia="MS Mincho" w:hAnsi="Calibri" w:cs="Arial"/>
          <w:noProof/>
          <w:sz w:val="22"/>
          <w:szCs w:val="22"/>
          <w:lang w:eastAsia="ja-JP"/>
        </w:rPr>
        <w:tab/>
        <w:t>32</w:t>
      </w:r>
    </w:p>
    <w:p w:rsidR="005D29C2" w:rsidRPr="00865975" w:rsidRDefault="005D29C2" w:rsidP="005D29C2">
      <w:pPr>
        <w:tabs>
          <w:tab w:val="left" w:pos="720"/>
          <w:tab w:val="right" w:leader="dot" w:pos="9350"/>
        </w:tabs>
        <w:spacing w:after="100" w:line="276" w:lineRule="auto"/>
        <w:rPr>
          <w:rFonts w:ascii="Calibri" w:eastAsia="MS Mincho" w:hAnsi="Calibri" w:cs="Arial"/>
          <w:noProof/>
          <w:sz w:val="22"/>
          <w:szCs w:val="22"/>
          <w:lang w:eastAsia="ja-JP"/>
        </w:rPr>
      </w:pPr>
      <w:r w:rsidRPr="00865975">
        <w:rPr>
          <w:rFonts w:ascii="Calibri" w:eastAsia="MS Mincho" w:hAnsi="Calibri" w:cs="Arial"/>
          <w:noProof/>
          <w:sz w:val="22"/>
          <w:szCs w:val="22"/>
          <w:lang w:eastAsia="ja-JP"/>
        </w:rPr>
        <w:t>XXIII.</w:t>
      </w:r>
      <w:r w:rsidRPr="00865975">
        <w:rPr>
          <w:rFonts w:ascii="Calibri" w:hAnsi="Calibri"/>
          <w:noProof/>
          <w:sz w:val="22"/>
          <w:szCs w:val="22"/>
        </w:rPr>
        <w:tab/>
      </w:r>
      <w:r w:rsidRPr="00865975">
        <w:rPr>
          <w:rFonts w:ascii="Calibri" w:hAnsi="Calibri"/>
          <w:b/>
          <w:noProof/>
          <w:sz w:val="22"/>
          <w:szCs w:val="22"/>
        </w:rPr>
        <w:t>Allowable Costs</w:t>
      </w:r>
      <w:r w:rsidRPr="00865975">
        <w:rPr>
          <w:rFonts w:ascii="Calibri" w:eastAsia="MS Mincho" w:hAnsi="Calibri" w:cs="Arial"/>
          <w:noProof/>
          <w:sz w:val="22"/>
          <w:szCs w:val="22"/>
          <w:lang w:eastAsia="ja-JP"/>
        </w:rPr>
        <w:tab/>
        <w:t>34</w:t>
      </w:r>
    </w:p>
    <w:p w:rsidR="005D29C2" w:rsidRPr="00865975" w:rsidRDefault="005D29C2" w:rsidP="005D29C2">
      <w:pPr>
        <w:tabs>
          <w:tab w:val="left" w:pos="720"/>
          <w:tab w:val="right" w:leader="dot" w:pos="9350"/>
        </w:tabs>
        <w:spacing w:after="100" w:line="276" w:lineRule="auto"/>
        <w:rPr>
          <w:rFonts w:ascii="Calibri" w:eastAsia="MS Mincho" w:hAnsi="Calibri" w:cs="Arial"/>
          <w:noProof/>
          <w:sz w:val="22"/>
          <w:szCs w:val="22"/>
          <w:lang w:eastAsia="ja-JP"/>
        </w:rPr>
      </w:pPr>
      <w:r w:rsidRPr="00865975">
        <w:rPr>
          <w:rFonts w:ascii="Calibri" w:eastAsia="MS Mincho" w:hAnsi="Calibri" w:cs="Arial"/>
          <w:noProof/>
          <w:sz w:val="22"/>
          <w:szCs w:val="22"/>
          <w:lang w:eastAsia="ja-JP"/>
        </w:rPr>
        <w:t>XXIV.</w:t>
      </w:r>
      <w:r w:rsidRPr="00865975">
        <w:rPr>
          <w:rFonts w:ascii="Calibri" w:hAnsi="Calibri"/>
          <w:noProof/>
          <w:sz w:val="22"/>
          <w:szCs w:val="22"/>
        </w:rPr>
        <w:tab/>
      </w:r>
      <w:r w:rsidRPr="00865975">
        <w:rPr>
          <w:rFonts w:ascii="Calibri" w:hAnsi="Calibri"/>
          <w:b/>
          <w:noProof/>
          <w:sz w:val="22"/>
          <w:szCs w:val="22"/>
        </w:rPr>
        <w:t>Non-Allowable Costs</w:t>
      </w:r>
      <w:r w:rsidRPr="00865975">
        <w:rPr>
          <w:rFonts w:ascii="Calibri" w:eastAsia="MS Mincho" w:hAnsi="Calibri" w:cs="Arial"/>
          <w:noProof/>
          <w:sz w:val="22"/>
          <w:szCs w:val="22"/>
          <w:lang w:eastAsia="ja-JP"/>
        </w:rPr>
        <w:tab/>
        <w:t>36</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XXV.</w:t>
      </w:r>
      <w:r w:rsidRPr="00865975">
        <w:rPr>
          <w:rFonts w:ascii="Calibri" w:hAnsi="Calibri"/>
          <w:noProof/>
          <w:sz w:val="22"/>
          <w:szCs w:val="22"/>
        </w:rPr>
        <w:tab/>
      </w:r>
      <w:r w:rsidRPr="00865975">
        <w:rPr>
          <w:rFonts w:ascii="Calibri" w:hAnsi="Calibri" w:cs="Arial"/>
          <w:b/>
          <w:sz w:val="22"/>
          <w:szCs w:val="22"/>
        </w:rPr>
        <w:t>School districts that have received SIG or SIF</w:t>
      </w:r>
      <w:r w:rsidRPr="00865975">
        <w:rPr>
          <w:rFonts w:ascii="Calibri" w:hAnsi="Calibri"/>
          <w:b/>
          <w:noProof/>
          <w:sz w:val="22"/>
          <w:szCs w:val="22"/>
        </w:rPr>
        <w:t xml:space="preserve"> </w:t>
      </w:r>
      <w:r w:rsidRPr="00865975">
        <w:rPr>
          <w:rFonts w:ascii="Calibri" w:eastAsia="MS Mincho" w:hAnsi="Calibri" w:cs="Arial"/>
          <w:noProof/>
          <w:sz w:val="22"/>
          <w:szCs w:val="22"/>
          <w:lang w:eastAsia="ja-JP"/>
        </w:rPr>
        <w:tab/>
        <w:t>37</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ATTACHMENT I  </w:t>
      </w:r>
      <w:r w:rsidRPr="00865975">
        <w:rPr>
          <w:rFonts w:ascii="Calibri" w:eastAsia="MS Mincho" w:hAnsi="Calibri" w:cs="Arial"/>
          <w:noProof/>
          <w:spacing w:val="-3"/>
          <w:sz w:val="22"/>
          <w:szCs w:val="22"/>
          <w:lang w:eastAsia="ja-JP"/>
        </w:rPr>
        <w:t>APPLICATION COVER PAGE</w:t>
      </w:r>
      <w:r w:rsidRPr="00865975">
        <w:rPr>
          <w:rFonts w:ascii="Calibri" w:eastAsia="MS Mincho" w:hAnsi="Calibri" w:cs="Arial"/>
          <w:noProof/>
          <w:sz w:val="22"/>
          <w:szCs w:val="22"/>
          <w:lang w:eastAsia="ja-JP"/>
        </w:rPr>
        <w:tab/>
        <w:t>38</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ATTACHMENT II  </w:t>
      </w:r>
      <w:r w:rsidRPr="00865975">
        <w:rPr>
          <w:rFonts w:ascii="Calibri" w:eastAsia="MS Mincho" w:hAnsi="Calibri" w:cs="Arial"/>
          <w:noProof/>
          <w:color w:val="000000"/>
          <w:sz w:val="22"/>
          <w:szCs w:val="22"/>
          <w:lang w:eastAsia="ja-JP"/>
        </w:rPr>
        <w:t>APPLICATION CHECKLIST</w:t>
      </w:r>
      <w:r w:rsidRPr="00865975">
        <w:rPr>
          <w:rFonts w:ascii="Calibri" w:eastAsia="MS Mincho" w:hAnsi="Calibri" w:cs="Arial"/>
          <w:noProof/>
          <w:sz w:val="22"/>
          <w:szCs w:val="22"/>
          <w:lang w:eastAsia="ja-JP"/>
        </w:rPr>
        <w:t xml:space="preserve"> </w:t>
      </w:r>
      <w:r w:rsidRPr="00865975">
        <w:rPr>
          <w:rFonts w:ascii="Calibri" w:eastAsia="MS Mincho" w:hAnsi="Calibri" w:cs="Arial"/>
          <w:noProof/>
          <w:sz w:val="22"/>
          <w:szCs w:val="22"/>
          <w:lang w:eastAsia="ja-JP"/>
        </w:rPr>
        <w:tab/>
        <w:t>39</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ATTACHMENT III  PROPOSAL GUIDELINES</w:t>
      </w:r>
      <w:r w:rsidRPr="00865975">
        <w:rPr>
          <w:rFonts w:ascii="Calibri" w:eastAsia="MS Mincho" w:hAnsi="Calibri" w:cs="Arial"/>
          <w:noProof/>
          <w:sz w:val="22"/>
          <w:szCs w:val="22"/>
          <w:lang w:eastAsia="ja-JP"/>
        </w:rPr>
        <w:tab/>
        <w:t>41</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ATTACHMENT IV </w:t>
      </w:r>
      <w:r w:rsidRPr="00865975">
        <w:rPr>
          <w:rFonts w:ascii="Calibri" w:hAnsi="Calibri" w:cs="Arial"/>
          <w:caps/>
          <w:sz w:val="22"/>
          <w:szCs w:val="22"/>
        </w:rPr>
        <w:t>Comprehensive Program Budget Plan</w:t>
      </w:r>
      <w:r w:rsidRPr="00865975">
        <w:rPr>
          <w:rFonts w:ascii="Calibri" w:hAnsi="Calibri" w:cs="Arial"/>
          <w:b/>
          <w:sz w:val="22"/>
          <w:szCs w:val="22"/>
        </w:rPr>
        <w:t xml:space="preserve"> </w:t>
      </w:r>
      <w:r w:rsidRPr="00865975">
        <w:rPr>
          <w:rFonts w:ascii="Calibri" w:eastAsia="MS Mincho" w:hAnsi="Calibri" w:cs="Arial"/>
          <w:noProof/>
          <w:sz w:val="22"/>
          <w:szCs w:val="22"/>
          <w:lang w:eastAsia="ja-JP"/>
        </w:rPr>
        <w:tab/>
        <w:t>49</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color w:val="000000"/>
          <w:sz w:val="22"/>
          <w:szCs w:val="22"/>
          <w:lang w:eastAsia="ja-JP"/>
        </w:rPr>
        <w:t>ATTACHMENT V  SAMPLE MOU</w:t>
      </w:r>
      <w:r w:rsidRPr="00865975">
        <w:rPr>
          <w:rFonts w:ascii="Calibri" w:eastAsia="MS Mincho" w:hAnsi="Calibri" w:cs="Arial"/>
          <w:noProof/>
          <w:sz w:val="22"/>
          <w:szCs w:val="22"/>
          <w:lang w:eastAsia="ja-JP"/>
        </w:rPr>
        <w:tab/>
        <w:t>57</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ATTACHMENT VI </w:t>
      </w:r>
      <w:r w:rsidRPr="00865975">
        <w:rPr>
          <w:rFonts w:ascii="Calibri" w:eastAsia="MS Mincho" w:hAnsi="Calibri" w:cs="Arial"/>
          <w:caps/>
          <w:noProof/>
          <w:sz w:val="22"/>
          <w:szCs w:val="22"/>
          <w:lang w:eastAsia="ja-JP"/>
        </w:rPr>
        <w:t>Proposed Enrollment Table</w:t>
      </w:r>
      <w:r w:rsidRPr="00865975">
        <w:rPr>
          <w:rFonts w:ascii="Calibri" w:eastAsia="MS Mincho" w:hAnsi="Calibri" w:cs="Arial"/>
          <w:noProof/>
          <w:sz w:val="22"/>
          <w:szCs w:val="22"/>
          <w:lang w:eastAsia="ja-JP"/>
        </w:rPr>
        <w:tab/>
        <w:t>61</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caps/>
          <w:noProof/>
          <w:sz w:val="22"/>
          <w:szCs w:val="22"/>
          <w:lang w:eastAsia="ja-JP"/>
        </w:rPr>
        <w:lastRenderedPageBreak/>
        <w:t>ATTACHMENT VII Proposed Credit accumulation Table</w:t>
      </w:r>
      <w:r w:rsidRPr="00865975">
        <w:rPr>
          <w:rFonts w:ascii="Calibri" w:eastAsia="MS Mincho" w:hAnsi="Calibri" w:cs="Arial"/>
          <w:noProof/>
          <w:sz w:val="22"/>
          <w:szCs w:val="22"/>
          <w:lang w:eastAsia="ja-JP"/>
        </w:rPr>
        <w:tab/>
        <w:t>62</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ATTACHMENT VIII </w:t>
      </w:r>
      <w:r w:rsidRPr="00865975">
        <w:rPr>
          <w:rFonts w:ascii="Calibri" w:eastAsia="MS Mincho" w:hAnsi="Calibri" w:cs="Arial"/>
          <w:caps/>
          <w:noProof/>
          <w:sz w:val="22"/>
          <w:szCs w:val="22"/>
          <w:lang w:eastAsia="ja-JP"/>
        </w:rPr>
        <w:t>Bonus PointS Certification</w:t>
      </w:r>
      <w:r w:rsidRPr="00865975">
        <w:rPr>
          <w:rFonts w:ascii="Calibri" w:eastAsia="MS Mincho" w:hAnsi="Calibri" w:cs="Arial"/>
          <w:noProof/>
          <w:sz w:val="22"/>
          <w:szCs w:val="22"/>
          <w:lang w:eastAsia="ja-JP"/>
        </w:rPr>
        <w:tab/>
        <w:t>63</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ATTACHMENT IX </w:t>
      </w:r>
      <w:r w:rsidRPr="00865975">
        <w:rPr>
          <w:rFonts w:ascii="Calibri" w:eastAsia="MS Mincho" w:hAnsi="Calibri" w:cs="Arial"/>
          <w:caps/>
          <w:noProof/>
          <w:sz w:val="22"/>
          <w:szCs w:val="22"/>
          <w:lang w:eastAsia="ja-JP"/>
        </w:rPr>
        <w:t>Evaluation Rubric</w:t>
      </w:r>
      <w:r w:rsidRPr="00865975">
        <w:rPr>
          <w:rFonts w:ascii="Calibri" w:eastAsia="MS Mincho" w:hAnsi="Calibri" w:cs="Arial"/>
          <w:noProof/>
          <w:sz w:val="22"/>
          <w:szCs w:val="22"/>
          <w:lang w:eastAsia="ja-JP"/>
        </w:rPr>
        <w:tab/>
        <w:t>64</w:t>
      </w:r>
    </w:p>
    <w:p w:rsidR="005D29C2" w:rsidRPr="00865975" w:rsidRDefault="005D29C2" w:rsidP="005D29C2">
      <w:pPr>
        <w:tabs>
          <w:tab w:val="left" w:pos="720"/>
          <w:tab w:val="right" w:leader="dot" w:pos="9350"/>
        </w:tabs>
        <w:spacing w:after="100" w:line="276" w:lineRule="auto"/>
        <w:rPr>
          <w:rFonts w:ascii="Calibri" w:hAnsi="Calibri"/>
          <w:noProof/>
          <w:sz w:val="22"/>
          <w:szCs w:val="22"/>
        </w:rPr>
      </w:pPr>
      <w:r w:rsidRPr="00865975">
        <w:rPr>
          <w:rFonts w:ascii="Calibri" w:eastAsia="MS Mincho" w:hAnsi="Calibri" w:cs="Arial"/>
          <w:noProof/>
          <w:sz w:val="22"/>
          <w:szCs w:val="22"/>
          <w:lang w:eastAsia="ja-JP"/>
        </w:rPr>
        <w:t xml:space="preserve">ATTACHMENT X </w:t>
      </w:r>
      <w:r w:rsidRPr="00865975">
        <w:rPr>
          <w:rFonts w:ascii="Calibri" w:eastAsia="MS Mincho" w:hAnsi="Calibri" w:cs="Arial"/>
          <w:caps/>
          <w:noProof/>
          <w:sz w:val="22"/>
          <w:szCs w:val="22"/>
          <w:lang w:eastAsia="ja-JP"/>
        </w:rPr>
        <w:t>M/WBE Goals</w:t>
      </w:r>
      <w:r w:rsidRPr="00865975">
        <w:rPr>
          <w:rFonts w:ascii="Calibri" w:eastAsia="MS Mincho" w:hAnsi="Calibri" w:cs="Arial"/>
          <w:noProof/>
          <w:sz w:val="22"/>
          <w:szCs w:val="22"/>
          <w:lang w:eastAsia="ja-JP"/>
        </w:rPr>
        <w:tab/>
        <w:t xml:space="preserve">  76</w:t>
      </w:r>
    </w:p>
    <w:p w:rsidR="005D29C2" w:rsidRPr="00865975" w:rsidRDefault="005D29C2" w:rsidP="005D29C2">
      <w:pPr>
        <w:rPr>
          <w:rFonts w:ascii="Calibri" w:hAnsi="Calibri" w:cs="Arial"/>
          <w:b/>
          <w:sz w:val="22"/>
          <w:szCs w:val="22"/>
        </w:rPr>
      </w:pPr>
      <w:r w:rsidRPr="00865975">
        <w:rPr>
          <w:rFonts w:ascii="Calibri" w:hAnsi="Calibri"/>
          <w:b/>
          <w:sz w:val="22"/>
          <w:szCs w:val="22"/>
          <w:u w:val="single"/>
        </w:rPr>
        <w:fldChar w:fldCharType="end"/>
      </w:r>
    </w:p>
    <w:p w:rsidR="005D29C2" w:rsidRPr="00865975" w:rsidRDefault="005D29C2" w:rsidP="005D29C2">
      <w:pPr>
        <w:jc w:val="center"/>
        <w:rPr>
          <w:rFonts w:ascii="Calibri" w:hAnsi="Calibri" w:cs="Arial"/>
          <w:b/>
          <w:sz w:val="22"/>
          <w:szCs w:val="22"/>
        </w:rPr>
      </w:pPr>
      <w:r w:rsidRPr="00865975">
        <w:rPr>
          <w:rFonts w:ascii="Calibri" w:hAnsi="Calibri" w:cs="Arial"/>
          <w:b/>
          <w:sz w:val="22"/>
          <w:szCs w:val="22"/>
        </w:rPr>
        <w:t>APPENDICES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7"/>
        </w:numPr>
        <w:ind w:left="0" w:firstLine="0"/>
        <w:rPr>
          <w:rFonts w:ascii="Calibri" w:hAnsi="Calibri" w:cs="Arial"/>
          <w:sz w:val="22"/>
          <w:szCs w:val="22"/>
        </w:rPr>
      </w:pPr>
      <w:r w:rsidRPr="00865975">
        <w:rPr>
          <w:rFonts w:ascii="Calibri" w:hAnsi="Calibri" w:cs="Arial"/>
          <w:sz w:val="22"/>
          <w:szCs w:val="22"/>
        </w:rPr>
        <w:t>Standard Clauses for NYS Contracts . . . . . . . . . . . . . . . . . . . . . . . . . . . . . . . . . . . . . . . . . . . . .  87</w:t>
      </w:r>
    </w:p>
    <w:p w:rsidR="005D29C2" w:rsidRPr="00865975" w:rsidRDefault="005D29C2" w:rsidP="005D29C2">
      <w:pPr>
        <w:rPr>
          <w:rFonts w:ascii="Calibri" w:hAnsi="Calibri" w:cs="Arial"/>
          <w:sz w:val="22"/>
          <w:szCs w:val="22"/>
        </w:rPr>
      </w:pPr>
      <w:r w:rsidRPr="00865975">
        <w:rPr>
          <w:rFonts w:ascii="Calibri" w:hAnsi="Calibri" w:cs="Arial"/>
          <w:sz w:val="22"/>
          <w:szCs w:val="22"/>
        </w:rPr>
        <w:t>A-1 G.</w:t>
      </w:r>
      <w:r>
        <w:rPr>
          <w:rFonts w:ascii="Calibri" w:hAnsi="Calibri" w:cs="Arial"/>
          <w:sz w:val="22"/>
          <w:szCs w:val="22"/>
        </w:rPr>
        <w:tab/>
      </w:r>
      <w:r w:rsidRPr="00865975">
        <w:rPr>
          <w:rFonts w:ascii="Calibri" w:hAnsi="Calibri" w:cs="Arial"/>
          <w:sz w:val="22"/>
          <w:szCs w:val="22"/>
        </w:rPr>
        <w:t>General Assurances . . . . . . . . . . . . . . . . . . . . . . . . . . . . . . . . . . . . . . . . . . . . . . . . . . . . . . . . . .   92</w:t>
      </w:r>
    </w:p>
    <w:p w:rsidR="005D29C2" w:rsidRPr="00865975" w:rsidRDefault="005D29C2" w:rsidP="005D29C2">
      <w:pPr>
        <w:rPr>
          <w:rFonts w:ascii="Calibri" w:hAnsi="Calibri" w:cs="Arial"/>
          <w:b/>
          <w:sz w:val="22"/>
          <w:szCs w:val="22"/>
        </w:rPr>
      </w:pPr>
      <w:r w:rsidRPr="00865975">
        <w:rPr>
          <w:rFonts w:ascii="Calibri" w:hAnsi="Calibri" w:cs="Arial"/>
          <w:b/>
          <w:sz w:val="22"/>
          <w:szCs w:val="22"/>
        </w:rPr>
        <w:br w:type="page"/>
      </w:r>
    </w:p>
    <w:p w:rsidR="005D29C2" w:rsidRPr="00865975" w:rsidRDefault="005D29C2" w:rsidP="005D29C2">
      <w:pPr>
        <w:rPr>
          <w:rFonts w:ascii="Calibri" w:hAnsi="Calibri" w:cs="Arial"/>
          <w:b/>
          <w:sz w:val="22"/>
          <w:szCs w:val="22"/>
        </w:rPr>
      </w:pPr>
      <w:r w:rsidRPr="00865975">
        <w:rPr>
          <w:rFonts w:ascii="Calibri" w:hAnsi="Calibri" w:cs="Arial"/>
          <w:b/>
          <w:sz w:val="22"/>
          <w:szCs w:val="22"/>
        </w:rPr>
        <w:lastRenderedPageBreak/>
        <w:t xml:space="preserve">I. </w:t>
      </w:r>
      <w:r w:rsidRPr="00865975">
        <w:rPr>
          <w:rFonts w:ascii="Calibri" w:hAnsi="Calibri" w:cs="Arial"/>
          <w:b/>
          <w:sz w:val="22"/>
          <w:szCs w:val="22"/>
        </w:rPr>
        <w:tab/>
        <w:t>Description of Program Objectives and Background</w:t>
      </w:r>
    </w:p>
    <w:p w:rsidR="005D29C2" w:rsidRPr="00865975" w:rsidRDefault="005D29C2" w:rsidP="005D29C2">
      <w:pPr>
        <w:rPr>
          <w:rFonts w:ascii="Calibri" w:hAnsi="Calibri" w:cs="Arial"/>
          <w:b/>
          <w:sz w:val="22"/>
          <w:szCs w:val="22"/>
        </w:rPr>
      </w:pPr>
    </w:p>
    <w:p w:rsidR="005D29C2" w:rsidRPr="00865975" w:rsidRDefault="005D29C2" w:rsidP="005D29C2">
      <w:pPr>
        <w:autoSpaceDE w:val="0"/>
        <w:autoSpaceDN w:val="0"/>
        <w:adjustRightInd w:val="0"/>
        <w:ind w:firstLine="720"/>
        <w:rPr>
          <w:rFonts w:ascii="Calibri" w:hAnsi="Calibri" w:cs="Arial"/>
          <w:sz w:val="22"/>
          <w:szCs w:val="22"/>
        </w:rPr>
      </w:pPr>
      <w:r w:rsidRPr="00FE5655">
        <w:rPr>
          <w:rFonts w:ascii="Calibri" w:hAnsi="Calibri" w:cs="Arial"/>
          <w:sz w:val="22"/>
          <w:szCs w:val="22"/>
        </w:rPr>
        <w:t>New York State has been part of the Early College High School (ECHS) movement since its inception in 2002.  In 2009, the New York State Board of Regents launched the Smart Scholars ECHS Program as a strategy to close the high school and college achievement gaps in New York State.  Students who are from groups historically underrepresented in postsecondary education, academically at-risk, and/or economically disadvantaged are the target population served by an ECHS.  Essential components of the program include an active partnership between a school district and an institution of higher education (IHE) to provide an integrated high school and college curriculum, and the academic and social supports the target student population needs to graduate high school on time with a Regents diploma and at least 24 or up to 60 transferable college credits, at no cost to their families.  Successful ECHS students graduate prepared to complete a postsecondary degree on time or early, with no need for remedial courses.</w:t>
      </w:r>
      <w:r w:rsidRPr="00865975">
        <w:rPr>
          <w:rFonts w:ascii="Calibri" w:hAnsi="Calibri" w:cs="Arial"/>
          <w:sz w:val="22"/>
          <w:szCs w:val="22"/>
        </w:rPr>
        <w:t xml:space="preserve">  </w:t>
      </w:r>
    </w:p>
    <w:p w:rsidR="005D29C2" w:rsidRPr="008E6FA5" w:rsidRDefault="005D29C2" w:rsidP="005D29C2">
      <w:pPr>
        <w:autoSpaceDE w:val="0"/>
        <w:autoSpaceDN w:val="0"/>
        <w:adjustRightInd w:val="0"/>
        <w:ind w:firstLine="720"/>
        <w:rPr>
          <w:rFonts w:ascii="Calibri" w:hAnsi="Calibri" w:cs="Arial"/>
          <w:sz w:val="22"/>
          <w:szCs w:val="22"/>
        </w:rPr>
      </w:pPr>
      <w:r w:rsidRPr="008E6FA5">
        <w:rPr>
          <w:rFonts w:ascii="Calibri" w:hAnsi="Calibri" w:cs="Arial"/>
          <w:sz w:val="22"/>
          <w:szCs w:val="22"/>
        </w:rPr>
        <w:t xml:space="preserve">NYSED now seeks </w:t>
      </w:r>
      <w:r w:rsidRPr="00F804CC">
        <w:rPr>
          <w:rFonts w:ascii="Calibri" w:hAnsi="Calibri" w:cs="Arial"/>
          <w:sz w:val="22"/>
          <w:szCs w:val="22"/>
        </w:rPr>
        <w:t xml:space="preserve">to further expand ECHS Programs in New York State through the creation of </w:t>
      </w:r>
      <w:r w:rsidRPr="008E1D07">
        <w:rPr>
          <w:rFonts w:ascii="Calibri" w:hAnsi="Calibri" w:cs="Arial"/>
          <w:sz w:val="22"/>
          <w:szCs w:val="22"/>
        </w:rPr>
        <w:t>additional ECHS Partnerships</w:t>
      </w:r>
      <w:r>
        <w:rPr>
          <w:rFonts w:ascii="Calibri" w:hAnsi="Calibri" w:cs="Arial"/>
          <w:sz w:val="22"/>
          <w:szCs w:val="22"/>
        </w:rPr>
        <w:t xml:space="preserve"> including consortia of school districts or one or more school districts and BOCES</w:t>
      </w:r>
      <w:r w:rsidRPr="008E1D07">
        <w:rPr>
          <w:rFonts w:ascii="Calibri" w:hAnsi="Calibri" w:cs="Arial"/>
          <w:sz w:val="22"/>
          <w:szCs w:val="22"/>
        </w:rPr>
        <w:t xml:space="preserve">. The ECHS Program will provide students the opportunity and support to complete </w:t>
      </w:r>
      <w:r w:rsidRPr="008E6FA5">
        <w:rPr>
          <w:rFonts w:ascii="Calibri" w:hAnsi="Calibri" w:cs="Arial"/>
          <w:sz w:val="22"/>
          <w:szCs w:val="22"/>
        </w:rPr>
        <w:t>a minimum of 24 and up to 60 transferable college credits or an associate degree by the time they graduate from high school. Through this Request for Proposals (RFP), NYSED seeks proposals from</w:t>
      </w:r>
      <w:r>
        <w:rPr>
          <w:rFonts w:ascii="Calibri" w:hAnsi="Calibri" w:cs="Arial"/>
          <w:sz w:val="22"/>
          <w:szCs w:val="22"/>
        </w:rPr>
        <w:t xml:space="preserve"> consortia of</w:t>
      </w:r>
      <w:r w:rsidRPr="008E6FA5">
        <w:rPr>
          <w:rFonts w:ascii="Calibri" w:hAnsi="Calibri" w:cs="Arial"/>
          <w:sz w:val="22"/>
          <w:szCs w:val="22"/>
        </w:rPr>
        <w:t xml:space="preserve"> New York State Public School Districts </w:t>
      </w:r>
      <w:r>
        <w:rPr>
          <w:rFonts w:ascii="Calibri" w:hAnsi="Calibri" w:cs="Arial"/>
          <w:sz w:val="22"/>
          <w:szCs w:val="22"/>
        </w:rPr>
        <w:t xml:space="preserve">and BOCES </w:t>
      </w:r>
      <w:r w:rsidRPr="008E6FA5">
        <w:rPr>
          <w:rFonts w:ascii="Calibri" w:hAnsi="Calibri" w:cs="Arial"/>
          <w:sz w:val="22"/>
          <w:szCs w:val="22"/>
        </w:rPr>
        <w:t>in partnerships with IHEs for the development and operation of Early College High School programs.  The ECHS partnership must include an IHE partner(s).  The ECHS program will potentially save students one to two years of time at college and college expenses needed to complete a postsecondary degree.</w:t>
      </w:r>
    </w:p>
    <w:p w:rsidR="005D29C2" w:rsidRPr="00865975" w:rsidRDefault="005D29C2" w:rsidP="005D29C2">
      <w:pPr>
        <w:autoSpaceDE w:val="0"/>
        <w:autoSpaceDN w:val="0"/>
        <w:adjustRightInd w:val="0"/>
        <w:ind w:firstLine="720"/>
        <w:rPr>
          <w:rFonts w:ascii="Calibri" w:hAnsi="Calibri" w:cs="Arial"/>
          <w:sz w:val="22"/>
          <w:szCs w:val="22"/>
        </w:rPr>
      </w:pPr>
      <w:r w:rsidRPr="00865975">
        <w:rPr>
          <w:rFonts w:ascii="Calibri" w:hAnsi="Calibri" w:cs="Arial"/>
          <w:sz w:val="22"/>
          <w:szCs w:val="22"/>
        </w:rPr>
        <w:t>Community-based organizations (CBOs) providing support services for high need communities and businesses or industry entities that have a presence in the community of the proposed ECHS</w:t>
      </w:r>
      <w:r w:rsidRPr="00865975" w:rsidDel="00F349C3">
        <w:rPr>
          <w:rFonts w:ascii="Calibri" w:hAnsi="Calibri" w:cs="Arial"/>
          <w:sz w:val="22"/>
          <w:szCs w:val="22"/>
        </w:rPr>
        <w:t xml:space="preserve"> </w:t>
      </w:r>
      <w:r w:rsidRPr="00865975">
        <w:rPr>
          <w:rFonts w:ascii="Calibri" w:hAnsi="Calibri" w:cs="Arial"/>
          <w:sz w:val="22"/>
          <w:szCs w:val="22"/>
        </w:rPr>
        <w:t xml:space="preserve">are also encouraged to participate as collaborators in the program in support of the partnerships between the schools and the colleges.  However, CBOs and businesses/industry entities are not eligible to apply as a lead fiscal agent or lead implementation partner under this RFP.  </w:t>
      </w:r>
    </w:p>
    <w:p w:rsidR="005D29C2" w:rsidRPr="00865975" w:rsidRDefault="005D29C2" w:rsidP="005D29C2">
      <w:pPr>
        <w:autoSpaceDE w:val="0"/>
        <w:autoSpaceDN w:val="0"/>
        <w:adjustRightInd w:val="0"/>
        <w:ind w:firstLine="720"/>
        <w:rPr>
          <w:rFonts w:ascii="Calibri" w:hAnsi="Calibri" w:cs="Arial"/>
          <w:sz w:val="22"/>
          <w:szCs w:val="22"/>
        </w:rPr>
      </w:pPr>
      <w:r w:rsidRPr="00865975">
        <w:rPr>
          <w:rFonts w:ascii="Calibri" w:hAnsi="Calibri" w:cs="Arial"/>
          <w:sz w:val="22"/>
          <w:szCs w:val="22"/>
        </w:rPr>
        <w:t xml:space="preserve">NYS ECHS grant recipients will be expected to participate in a program evaluation process that is based on performance targets, as described in the </w:t>
      </w:r>
      <w:r w:rsidRPr="00865975">
        <w:rPr>
          <w:rFonts w:ascii="Calibri" w:hAnsi="Calibri" w:cs="Arial"/>
          <w:b/>
          <w:sz w:val="22"/>
          <w:szCs w:val="22"/>
        </w:rPr>
        <w:t>Accountability</w:t>
      </w:r>
      <w:r w:rsidRPr="00865975">
        <w:rPr>
          <w:rFonts w:ascii="Calibri" w:hAnsi="Calibri" w:cs="Arial"/>
          <w:sz w:val="22"/>
          <w:szCs w:val="22"/>
        </w:rPr>
        <w:t xml:space="preserve"> section of this RFP.  Furthermore, continued funding past the first implementation year will be contingent on satisfactory reporting, the achievement of annual performance benchmarks and the availability of funds. </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rPr>
        <w:t xml:space="preserve">II. </w:t>
      </w:r>
      <w:r w:rsidRPr="00865975">
        <w:rPr>
          <w:rFonts w:ascii="Calibri" w:hAnsi="Calibri" w:cs="Arial"/>
          <w:b/>
          <w:sz w:val="22"/>
          <w:szCs w:val="22"/>
        </w:rPr>
        <w:tab/>
        <w:t>Definitions of Frequently Used Terms: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Academic Year:</w:t>
      </w:r>
      <w:r w:rsidRPr="00865975">
        <w:rPr>
          <w:rFonts w:ascii="Calibri" w:hAnsi="Calibri" w:cs="Arial"/>
          <w:sz w:val="22"/>
          <w:szCs w:val="22"/>
        </w:rPr>
        <w:t xml:space="preserve"> The two regular semesters, three trimesters, or required equivalent arrangement normally occurring between August and June.</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Business Partner:</w:t>
      </w:r>
      <w:r w:rsidRPr="00865975">
        <w:rPr>
          <w:rFonts w:ascii="Calibri" w:hAnsi="Calibri" w:cs="Arial"/>
          <w:sz w:val="22"/>
          <w:szCs w:val="22"/>
        </w:rPr>
        <w:t xml:space="preserve"> A business organization or industry entity with a local presence that may collaborate with a NYS </w:t>
      </w:r>
      <w:r>
        <w:rPr>
          <w:rFonts w:ascii="Calibri" w:hAnsi="Calibri" w:cs="Arial"/>
          <w:sz w:val="22"/>
          <w:szCs w:val="22"/>
        </w:rPr>
        <w:t>SS-</w:t>
      </w:r>
      <w:r w:rsidRPr="00865975">
        <w:rPr>
          <w:rFonts w:ascii="Calibri" w:hAnsi="Calibri" w:cs="Arial"/>
          <w:sz w:val="22"/>
          <w:szCs w:val="22"/>
        </w:rPr>
        <w:t>ECHS partnership to provide opportunities such as site visits, mentors, and/or internships.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Community-based organization (CBO):</w:t>
      </w:r>
      <w:r w:rsidRPr="00865975">
        <w:rPr>
          <w:rFonts w:ascii="Calibri" w:hAnsi="Calibri" w:cs="Arial"/>
          <w:sz w:val="22"/>
          <w:szCs w:val="22"/>
        </w:rPr>
        <w:t xml:space="preserve">  An eligible CBO collaborator will be a private non-profit 501(c)3 organizations which is representative of a community or significant segments of a community and which provides educational or other related basic human services to individuals in the community. </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Domicile:</w:t>
      </w:r>
      <w:r w:rsidRPr="00865975">
        <w:rPr>
          <w:rFonts w:ascii="Calibri" w:hAnsi="Calibri" w:cs="Arial"/>
          <w:sz w:val="22"/>
          <w:szCs w:val="22"/>
        </w:rPr>
        <w:t xml:space="preserve"> For the purposes of NYS residency determination for NYS S</w:t>
      </w:r>
      <w:r>
        <w:rPr>
          <w:rFonts w:ascii="Calibri" w:hAnsi="Calibri" w:cs="Arial"/>
          <w:sz w:val="22"/>
          <w:szCs w:val="22"/>
        </w:rPr>
        <w:t>S-</w:t>
      </w:r>
      <w:r w:rsidRPr="00865975">
        <w:rPr>
          <w:rFonts w:ascii="Calibri" w:hAnsi="Calibri" w:cs="Arial"/>
          <w:sz w:val="22"/>
          <w:szCs w:val="22"/>
        </w:rPr>
        <w:t>ECHS, a permanent residence or domicile shall mean the person’s legal home.  A person may have more than one residence; however, they will have one domicile or permanent residence.  The permanent residence or domicile (rather than the temporary residence) controls the jurisdiction for taxation and for the exercise of legal rights.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Economically Disadvantaged:</w:t>
      </w:r>
      <w:r w:rsidRPr="00865975">
        <w:rPr>
          <w:rFonts w:ascii="Calibri" w:hAnsi="Calibri" w:cs="Arial"/>
          <w:sz w:val="22"/>
          <w:szCs w:val="22"/>
        </w:rPr>
        <w:t xml:space="preserve"> For the purpose of the NYS S</w:t>
      </w:r>
      <w:r>
        <w:rPr>
          <w:rFonts w:ascii="Calibri" w:hAnsi="Calibri" w:cs="Arial"/>
          <w:sz w:val="22"/>
          <w:szCs w:val="22"/>
        </w:rPr>
        <w:t>S</w:t>
      </w:r>
      <w:r w:rsidRPr="00865975">
        <w:rPr>
          <w:rFonts w:ascii="Calibri" w:hAnsi="Calibri" w:cs="Arial"/>
          <w:sz w:val="22"/>
          <w:szCs w:val="22"/>
        </w:rPr>
        <w:t>-ECHS program, a student is economically disadvantaged if he or she meets the income eligibility criteria for the free and reduced price lunch program.  Once admitted, a student may continue to receive supportive services as needed, even if the family income rises above the current eligibility standards.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 xml:space="preserve">Eligible Applicant:  </w:t>
      </w:r>
      <w:r w:rsidRPr="00865975">
        <w:rPr>
          <w:rFonts w:ascii="Calibri" w:hAnsi="Calibri" w:cs="Arial"/>
          <w:color w:val="000000"/>
          <w:sz w:val="22"/>
          <w:szCs w:val="22"/>
        </w:rPr>
        <w:t xml:space="preserve">A single NYS public school district.  A school district applicant must serve as the applicant/fiscal agent for the application.  Individual school buildings may not apply for this grant.  The </w:t>
      </w:r>
      <w:r>
        <w:rPr>
          <w:rFonts w:ascii="Calibri" w:hAnsi="Calibri" w:cs="Arial"/>
          <w:color w:val="000000"/>
          <w:sz w:val="22"/>
          <w:szCs w:val="22"/>
        </w:rPr>
        <w:t xml:space="preserve">applicant </w:t>
      </w:r>
      <w:r w:rsidRPr="00865975">
        <w:rPr>
          <w:rFonts w:ascii="Calibri" w:hAnsi="Calibri" w:cs="Arial"/>
          <w:color w:val="000000"/>
          <w:sz w:val="22"/>
          <w:szCs w:val="22"/>
        </w:rPr>
        <w:t xml:space="preserve">public school district </w:t>
      </w:r>
      <w:r w:rsidRPr="00865975">
        <w:rPr>
          <w:rFonts w:ascii="Calibri" w:hAnsi="Calibri" w:cs="Arial"/>
          <w:b/>
          <w:color w:val="000000"/>
          <w:sz w:val="22"/>
          <w:szCs w:val="22"/>
          <w:u w:val="single"/>
        </w:rPr>
        <w:t>must</w:t>
      </w:r>
      <w:r w:rsidRPr="00865975">
        <w:rPr>
          <w:rFonts w:ascii="Calibri" w:hAnsi="Calibri" w:cs="Arial"/>
          <w:color w:val="000000"/>
          <w:sz w:val="22"/>
          <w:szCs w:val="22"/>
        </w:rPr>
        <w:t xml:space="preserve"> be partnered in a formal agreement (MOU) with </w:t>
      </w:r>
      <w:r>
        <w:rPr>
          <w:rFonts w:ascii="Calibri" w:hAnsi="Calibri" w:cs="Arial"/>
          <w:color w:val="000000"/>
          <w:sz w:val="22"/>
          <w:szCs w:val="22"/>
        </w:rPr>
        <w:t xml:space="preserve">one or more other school districts or BOCES </w:t>
      </w:r>
      <w:r w:rsidRPr="00AC5E13">
        <w:rPr>
          <w:rFonts w:ascii="Calibri" w:hAnsi="Calibri" w:cs="Arial"/>
          <w:b/>
          <w:color w:val="000000"/>
          <w:sz w:val="22"/>
          <w:szCs w:val="22"/>
          <w:u w:val="single"/>
        </w:rPr>
        <w:t>and</w:t>
      </w:r>
      <w:r>
        <w:rPr>
          <w:rFonts w:ascii="Calibri" w:hAnsi="Calibri" w:cs="Arial"/>
          <w:color w:val="000000"/>
          <w:sz w:val="22"/>
          <w:szCs w:val="22"/>
        </w:rPr>
        <w:t xml:space="preserve"> </w:t>
      </w:r>
      <w:r w:rsidRPr="00865975">
        <w:rPr>
          <w:rFonts w:ascii="Calibri" w:hAnsi="Calibri" w:cs="Arial"/>
          <w:color w:val="000000"/>
          <w:sz w:val="22"/>
          <w:szCs w:val="22"/>
        </w:rPr>
        <w:t xml:space="preserve">one or more institutions of higher education (IHEs) </w:t>
      </w:r>
    </w:p>
    <w:p w:rsidR="005D29C2" w:rsidRPr="00865975" w:rsidRDefault="005D29C2" w:rsidP="005D29C2">
      <w:pPr>
        <w:rPr>
          <w:rFonts w:ascii="Calibri" w:hAnsi="Calibri" w:cs="Arial"/>
          <w:sz w:val="22"/>
          <w:szCs w:val="22"/>
        </w:rPr>
      </w:pPr>
    </w:p>
    <w:p w:rsidR="005D29C2" w:rsidRPr="00804F52"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 xml:space="preserve">Eligible Student: </w:t>
      </w:r>
      <w:r w:rsidRPr="00865975">
        <w:rPr>
          <w:rFonts w:ascii="Calibri" w:hAnsi="Calibri" w:cs="Arial"/>
          <w:sz w:val="22"/>
          <w:szCs w:val="22"/>
        </w:rPr>
        <w:t xml:space="preserve">A NYS public high school student who </w:t>
      </w:r>
      <w:r>
        <w:rPr>
          <w:rFonts w:ascii="Calibri" w:hAnsi="Calibri" w:cs="Arial"/>
          <w:sz w:val="22"/>
          <w:szCs w:val="22"/>
        </w:rPr>
        <w:t>is</w:t>
      </w:r>
      <w:r w:rsidRPr="00865975">
        <w:rPr>
          <w:rFonts w:ascii="Calibri" w:hAnsi="Calibri" w:cs="Arial"/>
          <w:sz w:val="22"/>
          <w:szCs w:val="22"/>
        </w:rPr>
        <w:t xml:space="preserve"> a</w:t>
      </w:r>
      <w:r w:rsidRPr="00865975">
        <w:rPr>
          <w:rFonts w:ascii="Calibri" w:hAnsi="Calibri" w:cs="Arial"/>
          <w:b/>
          <w:sz w:val="22"/>
          <w:szCs w:val="22"/>
        </w:rPr>
        <w:t xml:space="preserve"> </w:t>
      </w:r>
      <w:r w:rsidRPr="00865975">
        <w:rPr>
          <w:rFonts w:ascii="Calibri" w:hAnsi="Calibri" w:cs="Arial"/>
          <w:sz w:val="22"/>
          <w:szCs w:val="22"/>
        </w:rPr>
        <w:t>legal</w:t>
      </w:r>
      <w:r w:rsidRPr="00865975">
        <w:rPr>
          <w:rFonts w:ascii="Calibri" w:hAnsi="Calibri" w:cs="Arial"/>
          <w:b/>
          <w:sz w:val="22"/>
          <w:szCs w:val="22"/>
        </w:rPr>
        <w:t xml:space="preserve"> </w:t>
      </w:r>
      <w:r w:rsidRPr="00865975">
        <w:rPr>
          <w:rFonts w:ascii="Calibri" w:hAnsi="Calibri" w:cs="Arial"/>
          <w:sz w:val="22"/>
          <w:szCs w:val="22"/>
        </w:rPr>
        <w:t>resident of New York State</w:t>
      </w:r>
      <w:r>
        <w:rPr>
          <w:rFonts w:ascii="Calibri" w:hAnsi="Calibri" w:cs="Arial"/>
          <w:sz w:val="22"/>
          <w:szCs w:val="22"/>
        </w:rPr>
        <w:t>,</w:t>
      </w:r>
      <w:r w:rsidRPr="00865975">
        <w:rPr>
          <w:rFonts w:ascii="Calibri" w:hAnsi="Calibri" w:cs="Arial"/>
          <w:sz w:val="22"/>
          <w:szCs w:val="22"/>
        </w:rPr>
        <w:t xml:space="preserve"> </w:t>
      </w:r>
      <w:r w:rsidRPr="00865975">
        <w:rPr>
          <w:rFonts w:ascii="Calibri" w:hAnsi="Calibri" w:cs="Arial"/>
          <w:sz w:val="22"/>
          <w:szCs w:val="22"/>
          <w:lang w:val="en"/>
        </w:rPr>
        <w:t xml:space="preserve">who is economically disadvantaged or from a group that is historically underrepresented in postsecondary education, </w:t>
      </w:r>
      <w:r w:rsidRPr="00865975">
        <w:rPr>
          <w:rFonts w:ascii="Calibri" w:hAnsi="Calibri" w:cs="Arial"/>
          <w:b/>
          <w:sz w:val="22"/>
          <w:szCs w:val="22"/>
        </w:rPr>
        <w:t>and</w:t>
      </w:r>
      <w:r w:rsidRPr="00865975">
        <w:rPr>
          <w:rFonts w:ascii="Calibri" w:hAnsi="Calibri" w:cs="Arial"/>
          <w:sz w:val="22"/>
          <w:szCs w:val="22"/>
        </w:rPr>
        <w:t xml:space="preserve"> (a) a citizen  of the United States, or (b) an alien lawfully  admitted for permanent residence in the United States, or (c) an individual of a  class of  refugees paroled by the attorney general of the United States under his parole authority pertaining to the admission of aliens to the United States</w:t>
      </w:r>
      <w:r w:rsidRPr="00865975">
        <w:rPr>
          <w:rFonts w:ascii="Calibri" w:hAnsi="Calibri" w:cs="Arial"/>
          <w:sz w:val="22"/>
          <w:szCs w:val="22"/>
          <w:lang w:val="en"/>
        </w:rPr>
        <w:t>.</w:t>
      </w:r>
      <w:r w:rsidRPr="00075D02">
        <w:rPr>
          <w:rFonts w:ascii="Leelawadee" w:eastAsiaTheme="minorHAnsi" w:hAnsi="Leelawadee" w:cs="Leelawadee"/>
          <w:szCs w:val="24"/>
        </w:rPr>
        <w:t xml:space="preserve"> </w:t>
      </w:r>
      <w:r w:rsidRPr="00B90400">
        <w:rPr>
          <w:rFonts w:ascii="Calibri" w:hAnsi="Calibri" w:cs="Arial"/>
          <w:sz w:val="22"/>
          <w:szCs w:val="22"/>
        </w:rPr>
        <w:t xml:space="preserve">At least </w:t>
      </w:r>
      <w:r>
        <w:rPr>
          <w:rFonts w:ascii="Calibri" w:hAnsi="Calibri" w:cs="Arial"/>
          <w:sz w:val="22"/>
          <w:szCs w:val="22"/>
        </w:rPr>
        <w:t>9</w:t>
      </w:r>
      <w:r w:rsidRPr="00B90400">
        <w:rPr>
          <w:rFonts w:ascii="Calibri" w:hAnsi="Calibri" w:cs="Arial"/>
          <w:sz w:val="22"/>
          <w:szCs w:val="22"/>
        </w:rPr>
        <w:t>5% of the ECHS enrolled students must meet these targeted eligibility requirements.</w:t>
      </w:r>
    </w:p>
    <w:p w:rsidR="005D29C2" w:rsidRPr="00865975" w:rsidRDefault="005D29C2" w:rsidP="005D29C2">
      <w:pPr>
        <w:pStyle w:val="ListParagraph"/>
        <w:ind w:left="0"/>
        <w:contextualSpacing w:val="0"/>
        <w:rPr>
          <w:rFonts w:ascii="Calibri" w:hAnsi="Calibri" w:cs="Arial"/>
          <w:b/>
          <w:sz w:val="22"/>
          <w:szCs w:val="22"/>
        </w:rPr>
      </w:pPr>
    </w:p>
    <w:p w:rsidR="005D29C2" w:rsidRPr="00865975" w:rsidRDefault="005D29C2" w:rsidP="00B625A7">
      <w:pPr>
        <w:pStyle w:val="BodyTextIndent"/>
        <w:numPr>
          <w:ilvl w:val="0"/>
          <w:numId w:val="51"/>
        </w:numPr>
        <w:spacing w:after="0"/>
        <w:ind w:left="0"/>
        <w:rPr>
          <w:rFonts w:ascii="Calibri" w:hAnsi="Calibri" w:cs="Arial"/>
          <w:color w:val="000000"/>
          <w:sz w:val="22"/>
          <w:szCs w:val="22"/>
        </w:rPr>
      </w:pPr>
      <w:r w:rsidRPr="00865975">
        <w:rPr>
          <w:rFonts w:ascii="Calibri" w:hAnsi="Calibri" w:cs="Arial"/>
          <w:b/>
          <w:color w:val="000000"/>
          <w:sz w:val="22"/>
          <w:szCs w:val="22"/>
        </w:rPr>
        <w:t>First Generation College Goer</w:t>
      </w:r>
      <w:r w:rsidRPr="00865975">
        <w:rPr>
          <w:rFonts w:ascii="Calibri" w:hAnsi="Calibri" w:cs="Arial"/>
          <w:color w:val="000000"/>
          <w:sz w:val="22"/>
          <w:szCs w:val="22"/>
        </w:rPr>
        <w:t xml:space="preserve">: A student from a family in which neither parent (whether natural or adoptive) has pursued postsecondary education. </w:t>
      </w:r>
    </w:p>
    <w:p w:rsidR="005D29C2" w:rsidRPr="00865975" w:rsidRDefault="005D29C2" w:rsidP="005D29C2">
      <w:pPr>
        <w:pStyle w:val="ListParagraph"/>
        <w:rPr>
          <w:rFonts w:ascii="Calibri" w:hAnsi="Calibri" w:cs="Arial"/>
          <w:color w:val="000000"/>
          <w:sz w:val="22"/>
          <w:szCs w:val="22"/>
        </w:rPr>
      </w:pPr>
    </w:p>
    <w:p w:rsidR="005D29C2" w:rsidRPr="00865975" w:rsidRDefault="005D29C2" w:rsidP="00B625A7">
      <w:pPr>
        <w:pStyle w:val="BodyTextIndent"/>
        <w:numPr>
          <w:ilvl w:val="0"/>
          <w:numId w:val="51"/>
        </w:numPr>
        <w:spacing w:after="0"/>
        <w:ind w:left="0"/>
        <w:rPr>
          <w:rFonts w:ascii="Calibri" w:hAnsi="Calibri" w:cs="Arial"/>
          <w:b/>
          <w:sz w:val="22"/>
          <w:szCs w:val="22"/>
        </w:rPr>
      </w:pPr>
      <w:r w:rsidRPr="00865975">
        <w:rPr>
          <w:rFonts w:ascii="Calibri" w:hAnsi="Calibri" w:cs="Arial"/>
          <w:b/>
          <w:color w:val="000000"/>
          <w:sz w:val="22"/>
          <w:szCs w:val="22"/>
        </w:rPr>
        <w:t>Focus Districts:</w:t>
      </w:r>
      <w:r w:rsidRPr="00865975">
        <w:rPr>
          <w:rFonts w:ascii="Calibri" w:hAnsi="Calibri" w:cs="Arial"/>
          <w:color w:val="000000"/>
          <w:sz w:val="22"/>
          <w:szCs w:val="22"/>
        </w:rPr>
        <w:t xml:space="preserve">  Districts identified as Focus districts for the 2017-2018 school year.  Applications that will have at least 51% of their students enrolled from a Focus district(s) and/or Priority or Focus School(s) – </w:t>
      </w:r>
      <w:r>
        <w:rPr>
          <w:rFonts w:ascii="Calibri" w:hAnsi="Calibri" w:cs="Arial"/>
          <w:color w:val="000000"/>
          <w:sz w:val="22"/>
          <w:szCs w:val="22"/>
        </w:rPr>
        <w:t>which i</w:t>
      </w:r>
      <w:r w:rsidRPr="00865975">
        <w:rPr>
          <w:rFonts w:ascii="Calibri" w:hAnsi="Calibri" w:cs="Arial"/>
          <w:color w:val="000000"/>
          <w:sz w:val="22"/>
          <w:szCs w:val="22"/>
        </w:rPr>
        <w:t>nclud</w:t>
      </w:r>
      <w:r>
        <w:rPr>
          <w:rFonts w:ascii="Calibri" w:hAnsi="Calibri" w:cs="Arial"/>
          <w:color w:val="000000"/>
          <w:sz w:val="22"/>
          <w:szCs w:val="22"/>
        </w:rPr>
        <w:t>es</w:t>
      </w:r>
      <w:r w:rsidRPr="00865975">
        <w:rPr>
          <w:rFonts w:ascii="Calibri" w:hAnsi="Calibri" w:cs="Arial"/>
          <w:color w:val="000000"/>
          <w:sz w:val="22"/>
          <w:szCs w:val="22"/>
        </w:rPr>
        <w:t xml:space="preserve"> </w:t>
      </w:r>
      <w:r>
        <w:rPr>
          <w:rFonts w:ascii="Calibri" w:hAnsi="Calibri" w:cs="Arial"/>
          <w:color w:val="000000"/>
          <w:sz w:val="22"/>
          <w:szCs w:val="22"/>
        </w:rPr>
        <w:t xml:space="preserve">those schools defined in Education Law 211-f and identified as </w:t>
      </w:r>
      <w:r w:rsidRPr="00865975">
        <w:rPr>
          <w:rFonts w:ascii="Calibri" w:hAnsi="Calibri" w:cs="Arial"/>
          <w:color w:val="000000"/>
          <w:sz w:val="22"/>
          <w:szCs w:val="22"/>
        </w:rPr>
        <w:t>Struggling Schools</w:t>
      </w:r>
      <w:r>
        <w:rPr>
          <w:rFonts w:ascii="Calibri" w:hAnsi="Calibri" w:cs="Arial"/>
          <w:color w:val="000000"/>
          <w:sz w:val="22"/>
          <w:szCs w:val="22"/>
        </w:rPr>
        <w:t xml:space="preserve"> and </w:t>
      </w:r>
      <w:r w:rsidRPr="00865975">
        <w:rPr>
          <w:rFonts w:ascii="Calibri" w:hAnsi="Calibri" w:cs="Arial"/>
          <w:color w:val="000000"/>
          <w:sz w:val="22"/>
          <w:szCs w:val="22"/>
        </w:rPr>
        <w:t>Persistently Struggling Schools</w:t>
      </w:r>
      <w:r>
        <w:rPr>
          <w:rFonts w:ascii="Calibri" w:hAnsi="Calibri" w:cs="Arial"/>
          <w:color w:val="000000"/>
          <w:sz w:val="22"/>
          <w:szCs w:val="22"/>
        </w:rPr>
        <w:t xml:space="preserve"> – </w:t>
      </w:r>
      <w:r w:rsidRPr="00865975">
        <w:rPr>
          <w:rFonts w:ascii="Calibri" w:hAnsi="Calibri" w:cs="Arial"/>
          <w:color w:val="000000"/>
          <w:sz w:val="22"/>
          <w:szCs w:val="22"/>
        </w:rPr>
        <w:t xml:space="preserve">will receive a </w:t>
      </w:r>
      <w:r>
        <w:rPr>
          <w:rFonts w:ascii="Calibri" w:hAnsi="Calibri" w:cs="Arial"/>
          <w:color w:val="000000"/>
          <w:sz w:val="22"/>
          <w:szCs w:val="22"/>
        </w:rPr>
        <w:t>3</w:t>
      </w:r>
      <w:r w:rsidRPr="00865975">
        <w:rPr>
          <w:rFonts w:ascii="Calibri" w:hAnsi="Calibri" w:cs="Arial"/>
          <w:color w:val="000000"/>
          <w:sz w:val="22"/>
          <w:szCs w:val="22"/>
        </w:rPr>
        <w:t xml:space="preserve"> point bonus.  A listing of the eligible Focus districts and Priority and Focus schools</w:t>
      </w:r>
      <w:r>
        <w:rPr>
          <w:rFonts w:ascii="Calibri" w:hAnsi="Calibri" w:cs="Arial"/>
          <w:color w:val="000000"/>
          <w:sz w:val="22"/>
          <w:szCs w:val="22"/>
        </w:rPr>
        <w:t>, including Struggling and Persistently Struggling Schools,</w:t>
      </w:r>
      <w:r w:rsidRPr="00865975">
        <w:rPr>
          <w:rFonts w:ascii="Calibri" w:hAnsi="Calibri" w:cs="Arial"/>
          <w:color w:val="000000"/>
          <w:sz w:val="22"/>
          <w:szCs w:val="22"/>
        </w:rPr>
        <w:t xml:space="preserve"> may be found on the </w:t>
      </w:r>
      <w:hyperlink r:id="rId7" w:history="1">
        <w:r w:rsidRPr="00865975">
          <w:rPr>
            <w:rStyle w:val="Hyperlink"/>
            <w:rFonts w:ascii="Calibri" w:hAnsi="Calibri" w:cs="Arial"/>
            <w:sz w:val="22"/>
            <w:szCs w:val="22"/>
          </w:rPr>
          <w:t>NYSED website</w:t>
        </w:r>
      </w:hyperlink>
      <w:r w:rsidRPr="00865975">
        <w:rPr>
          <w:rFonts w:ascii="Calibri" w:hAnsi="Calibri" w:cs="Arial"/>
          <w:sz w:val="22"/>
          <w:szCs w:val="22"/>
        </w:rPr>
        <w:t>.</w:t>
      </w:r>
    </w:p>
    <w:p w:rsidR="005D29C2" w:rsidRPr="00865975" w:rsidRDefault="005D29C2" w:rsidP="005D29C2">
      <w:pPr>
        <w:pStyle w:val="ListParagraph"/>
        <w:ind w:left="0"/>
        <w:contextualSpacing w:val="0"/>
        <w:rPr>
          <w:rFonts w:ascii="Calibri" w:hAnsi="Calibri" w:cs="Arial"/>
          <w:b/>
          <w:sz w:val="22"/>
          <w:szCs w:val="22"/>
        </w:rPr>
      </w:pPr>
    </w:p>
    <w:p w:rsidR="005D29C2" w:rsidRPr="00865975" w:rsidRDefault="005D29C2" w:rsidP="00B625A7">
      <w:pPr>
        <w:numPr>
          <w:ilvl w:val="0"/>
          <w:numId w:val="51"/>
        </w:numPr>
        <w:ind w:left="0"/>
        <w:rPr>
          <w:rFonts w:ascii="Calibri" w:hAnsi="Calibri" w:cs="Arial"/>
          <w:b/>
          <w:sz w:val="22"/>
          <w:szCs w:val="22"/>
        </w:rPr>
      </w:pPr>
      <w:r w:rsidRPr="00865975">
        <w:rPr>
          <w:rFonts w:ascii="Calibri" w:hAnsi="Calibri" w:cs="Arial"/>
          <w:b/>
          <w:sz w:val="22"/>
          <w:szCs w:val="22"/>
        </w:rPr>
        <w:t xml:space="preserve">Historically Underrepresented: </w:t>
      </w:r>
      <w:r w:rsidRPr="00865975">
        <w:rPr>
          <w:rFonts w:ascii="Calibri" w:hAnsi="Calibri" w:cs="Arial"/>
          <w:sz w:val="22"/>
          <w:szCs w:val="22"/>
        </w:rPr>
        <w:t>“Underrepresented” in higher education refers to racial and ethnic populations that are disproportionately lower in number relative to their number in the general population, and “historically” means that this is a ten year or longer trend.  For the purposes of this RFP the following students are considered historically underrepresented:   African American/black, Hispanic/Latino(a), American Indian or Alaskan native; first generation college goers; or students with disabilities.</w:t>
      </w:r>
      <w:r w:rsidRPr="00865975">
        <w:rPr>
          <w:rFonts w:ascii="Calibri" w:hAnsi="Calibri"/>
          <w:sz w:val="22"/>
          <w:szCs w:val="22"/>
        </w:rPr>
        <w:t xml:space="preserve"> </w:t>
      </w:r>
    </w:p>
    <w:p w:rsidR="005D29C2" w:rsidRPr="00865975" w:rsidRDefault="005D29C2" w:rsidP="005D29C2">
      <w:pPr>
        <w:rPr>
          <w:rFonts w:ascii="Calibri" w:hAnsi="Calibri" w:cs="Arial"/>
          <w:b/>
          <w:sz w:val="22"/>
          <w:szCs w:val="22"/>
        </w:rPr>
      </w:pPr>
    </w:p>
    <w:p w:rsidR="005D29C2" w:rsidRPr="00865975" w:rsidRDefault="005D29C2" w:rsidP="00B625A7">
      <w:pPr>
        <w:numPr>
          <w:ilvl w:val="0"/>
          <w:numId w:val="51"/>
        </w:numPr>
        <w:ind w:left="0"/>
        <w:rPr>
          <w:rFonts w:ascii="Calibri" w:hAnsi="Calibri" w:cs="Arial"/>
          <w:b/>
          <w:sz w:val="22"/>
          <w:szCs w:val="22"/>
        </w:rPr>
      </w:pPr>
      <w:r w:rsidRPr="00865975">
        <w:rPr>
          <w:rFonts w:ascii="Calibri" w:hAnsi="Calibri" w:cs="Arial"/>
          <w:b/>
          <w:sz w:val="22"/>
          <w:szCs w:val="22"/>
        </w:rPr>
        <w:t>Implementation Lead:</w:t>
      </w:r>
      <w:r w:rsidRPr="00865975">
        <w:rPr>
          <w:rFonts w:ascii="Calibri" w:hAnsi="Calibri" w:cs="Arial"/>
          <w:sz w:val="22"/>
          <w:szCs w:val="22"/>
        </w:rPr>
        <w:t xml:space="preserve"> The grant partner that is responsible for coordinating and overseeing the planning and implementation of the program.  The implementation lead may be either a school district, a BOCES or an IHE partner.</w:t>
      </w:r>
    </w:p>
    <w:p w:rsidR="005D29C2" w:rsidRPr="00865975" w:rsidRDefault="005D29C2" w:rsidP="005D29C2">
      <w:pPr>
        <w:pStyle w:val="ListParagraph"/>
        <w:rPr>
          <w:rFonts w:ascii="Calibri" w:hAnsi="Calibri" w:cs="Arial"/>
          <w:b/>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Memorandum of Understanding (MOU)</w:t>
      </w:r>
      <w:r w:rsidRPr="00865975">
        <w:rPr>
          <w:rFonts w:ascii="Calibri" w:hAnsi="Calibri" w:cs="Arial"/>
          <w:sz w:val="22"/>
          <w:szCs w:val="22"/>
        </w:rPr>
        <w:t xml:space="preserve">: An MOU is a written document or agreement between </w:t>
      </w:r>
      <w:r>
        <w:rPr>
          <w:rFonts w:ascii="Calibri" w:hAnsi="Calibri" w:cs="Arial"/>
          <w:sz w:val="22"/>
          <w:szCs w:val="22"/>
        </w:rPr>
        <w:t>applicant</w:t>
      </w:r>
      <w:r w:rsidRPr="00865975">
        <w:rPr>
          <w:rFonts w:ascii="Calibri" w:hAnsi="Calibri" w:cs="Arial"/>
          <w:sz w:val="22"/>
          <w:szCs w:val="22"/>
        </w:rPr>
        <w:t xml:space="preserve"> school district</w:t>
      </w:r>
      <w:r>
        <w:rPr>
          <w:rFonts w:ascii="Calibri" w:hAnsi="Calibri" w:cs="Arial"/>
          <w:sz w:val="22"/>
          <w:szCs w:val="22"/>
        </w:rPr>
        <w:t xml:space="preserve"> </w:t>
      </w:r>
      <w:r w:rsidRPr="00865975">
        <w:rPr>
          <w:rFonts w:ascii="Calibri" w:hAnsi="Calibri" w:cs="Arial"/>
          <w:sz w:val="22"/>
          <w:szCs w:val="22"/>
        </w:rPr>
        <w:t>and the IHE partner</w:t>
      </w:r>
      <w:r>
        <w:rPr>
          <w:rFonts w:ascii="Calibri" w:hAnsi="Calibri" w:cs="Arial"/>
          <w:sz w:val="22"/>
          <w:szCs w:val="22"/>
        </w:rPr>
        <w:t>(</w:t>
      </w:r>
      <w:r w:rsidRPr="00865975">
        <w:rPr>
          <w:rFonts w:ascii="Calibri" w:hAnsi="Calibri" w:cs="Arial"/>
          <w:sz w:val="22"/>
          <w:szCs w:val="22"/>
        </w:rPr>
        <w:t>s</w:t>
      </w:r>
      <w:r>
        <w:rPr>
          <w:rFonts w:ascii="Calibri" w:hAnsi="Calibri" w:cs="Arial"/>
          <w:sz w:val="22"/>
          <w:szCs w:val="22"/>
        </w:rPr>
        <w:t>), as well as all other school districts and BOCES that are part of the consortium,</w:t>
      </w:r>
      <w:r w:rsidRPr="00865975">
        <w:rPr>
          <w:rFonts w:ascii="Calibri" w:hAnsi="Calibri" w:cs="Arial"/>
          <w:sz w:val="22"/>
          <w:szCs w:val="22"/>
        </w:rPr>
        <w:t xml:space="preserve"> that delineates all roles and responsibilities to which the parties will commit in the contract resulting from this RFP. </w:t>
      </w:r>
      <w:r>
        <w:rPr>
          <w:rFonts w:ascii="Calibri" w:hAnsi="Calibri" w:cs="Arial"/>
          <w:sz w:val="22"/>
          <w:szCs w:val="22"/>
        </w:rPr>
        <w:t xml:space="preserve">The IHE(s) must agree in the MOU to accept all credits earned at their institution by students completing this program. </w:t>
      </w:r>
    </w:p>
    <w:p w:rsidR="005D29C2" w:rsidRPr="00865975" w:rsidRDefault="005D29C2" w:rsidP="005D29C2">
      <w:pPr>
        <w:tabs>
          <w:tab w:val="left" w:pos="990"/>
        </w:tabs>
        <w:jc w:val="both"/>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New York State Residency:</w:t>
      </w:r>
      <w:r w:rsidRPr="00865975">
        <w:rPr>
          <w:rFonts w:ascii="Calibri" w:hAnsi="Calibri" w:cs="Arial"/>
          <w:sz w:val="22"/>
          <w:szCs w:val="22"/>
        </w:rPr>
        <w:t xml:space="preserve"> The student is a resident of the State if his/her domicile is in New York State </w:t>
      </w:r>
      <w:r w:rsidRPr="00865975">
        <w:rPr>
          <w:rFonts w:ascii="Calibri" w:hAnsi="Calibri" w:cs="Arial"/>
          <w:b/>
          <w:sz w:val="22"/>
          <w:szCs w:val="22"/>
        </w:rPr>
        <w:t>and</w:t>
      </w:r>
      <w:r w:rsidRPr="00865975">
        <w:rPr>
          <w:rFonts w:ascii="Calibri" w:hAnsi="Calibri" w:cs="Arial"/>
          <w:sz w:val="22"/>
          <w:szCs w:val="22"/>
        </w:rPr>
        <w:t xml:space="preserve"> he/she is enrolled in an eligible NYS public school in grades 9 through 12.</w:t>
      </w:r>
    </w:p>
    <w:p w:rsidR="005D29C2" w:rsidRPr="00865975" w:rsidRDefault="005D29C2" w:rsidP="005D29C2">
      <w:pPr>
        <w:pStyle w:val="ListParagraph"/>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Program Year:</w:t>
      </w:r>
      <w:r w:rsidRPr="00865975">
        <w:rPr>
          <w:rFonts w:ascii="Calibri" w:hAnsi="Calibri" w:cs="Arial"/>
          <w:sz w:val="22"/>
          <w:szCs w:val="22"/>
        </w:rPr>
        <w:t xml:space="preserve"> For purposes of this RFP, September 1 through August 31 constitute a program year.  The one exception is the first project period, which will be a planning phase that will take place from </w:t>
      </w:r>
      <w:r>
        <w:rPr>
          <w:rFonts w:ascii="Calibri" w:hAnsi="Calibri" w:cs="Arial"/>
          <w:sz w:val="22"/>
          <w:szCs w:val="22"/>
        </w:rPr>
        <w:t>March 15</w:t>
      </w:r>
      <w:r w:rsidRPr="00865975">
        <w:rPr>
          <w:rFonts w:ascii="Calibri" w:hAnsi="Calibri" w:cs="Arial"/>
          <w:sz w:val="22"/>
          <w:szCs w:val="22"/>
        </w:rPr>
        <w:t>, 201</w:t>
      </w:r>
      <w:r>
        <w:rPr>
          <w:rFonts w:ascii="Calibri" w:hAnsi="Calibri" w:cs="Arial"/>
          <w:sz w:val="22"/>
          <w:szCs w:val="22"/>
        </w:rPr>
        <w:t>8</w:t>
      </w:r>
      <w:r w:rsidRPr="00865975">
        <w:rPr>
          <w:rFonts w:ascii="Calibri" w:hAnsi="Calibri" w:cs="Arial"/>
          <w:sz w:val="22"/>
          <w:szCs w:val="22"/>
        </w:rPr>
        <w:t xml:space="preserve"> to August 31, 2018.</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State Fiscal Year:</w:t>
      </w:r>
      <w:r w:rsidRPr="00865975">
        <w:rPr>
          <w:rFonts w:ascii="Calibri" w:hAnsi="Calibri" w:cs="Arial"/>
          <w:sz w:val="22"/>
          <w:szCs w:val="22"/>
        </w:rPr>
        <w:t xml:space="preserve">   The accounting period for the New York State government that begins on April 1 and runs through March 31.</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1"/>
        </w:numPr>
        <w:ind w:left="0"/>
        <w:rPr>
          <w:rFonts w:ascii="Calibri" w:hAnsi="Calibri" w:cs="Arial"/>
          <w:sz w:val="22"/>
          <w:szCs w:val="22"/>
        </w:rPr>
      </w:pPr>
      <w:r w:rsidRPr="00865975">
        <w:rPr>
          <w:rFonts w:ascii="Calibri" w:hAnsi="Calibri" w:cs="Arial"/>
          <w:b/>
          <w:sz w:val="22"/>
          <w:szCs w:val="22"/>
        </w:rPr>
        <w:t>Students with Disabilities:</w:t>
      </w:r>
      <w:r w:rsidRPr="00865975">
        <w:rPr>
          <w:rFonts w:ascii="Calibri" w:hAnsi="Calibri" w:cs="Arial"/>
          <w:sz w:val="22"/>
          <w:szCs w:val="22"/>
        </w:rPr>
        <w:t xml:space="preserve"> A student must be determined to: (1) have a physical or mental impairment that substantially limits one or more major life activities; or (2) have a record of such impairment; or (3) be regarded as having such impairment.  </w:t>
      </w:r>
      <w:r w:rsidRPr="00865975">
        <w:rPr>
          <w:rFonts w:ascii="Calibri" w:hAnsi="Calibri"/>
          <w:sz w:val="22"/>
          <w:szCs w:val="22"/>
        </w:rPr>
        <w:t>For purposes of this RFP, major life activities include, but are not limited to, caring for oneself, performing manual tasks, seeing, hearing, eating, sleeping, walking, standing, lifting, bending, speaking, breathing, learning, reading, concentrating, thinking, communicating, and working.</w:t>
      </w:r>
      <w:r w:rsidRPr="00865975">
        <w:rPr>
          <w:rFonts w:ascii="Calibri" w:hAnsi="Calibri" w:cs="Arial"/>
          <w:sz w:val="22"/>
          <w:szCs w:val="22"/>
        </w:rPr>
        <w:t xml:space="preserve">   “Substantially limited” generally means that a person is unable to perform a major life activity that the average person in the general population can perform. Mitigating or corrective measures such as medication or corrective lenses may be considered when determining whether a person is substantially limited.</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cs="Arial"/>
          <w:b/>
          <w:sz w:val="22"/>
          <w:szCs w:val="22"/>
        </w:rPr>
        <w:t xml:space="preserve">III. </w:t>
      </w:r>
      <w:r w:rsidRPr="00865975">
        <w:rPr>
          <w:rFonts w:ascii="Calibri" w:hAnsi="Calibri" w:cs="Arial"/>
          <w:b/>
          <w:sz w:val="22"/>
          <w:szCs w:val="22"/>
        </w:rPr>
        <w:tab/>
        <w:t>Scope of Services</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b/>
          <w:sz w:val="22"/>
          <w:szCs w:val="22"/>
        </w:rPr>
      </w:pPr>
      <w:r w:rsidRPr="00865975">
        <w:rPr>
          <w:rFonts w:ascii="Calibri" w:hAnsi="Calibri" w:cs="Arial"/>
          <w:sz w:val="22"/>
          <w:szCs w:val="22"/>
        </w:rPr>
        <w:t xml:space="preserve">The state-wide purposes of the New York State Early College High School Program are to increase the number of students who complete a postsecondary degree without the need for remedial courses, especially among </w:t>
      </w:r>
      <w:r w:rsidRPr="00865975">
        <w:rPr>
          <w:rFonts w:ascii="Calibri" w:hAnsi="Calibri" w:cs="Arial"/>
          <w:b/>
          <w:sz w:val="22"/>
          <w:szCs w:val="22"/>
        </w:rPr>
        <w:t>eligible students</w:t>
      </w:r>
      <w:r w:rsidRPr="00865975">
        <w:rPr>
          <w:rFonts w:ascii="Calibri" w:hAnsi="Calibri" w:cs="Arial"/>
          <w:sz w:val="22"/>
          <w:szCs w:val="22"/>
        </w:rPr>
        <w:t xml:space="preserve"> who are historically underrepresented, and/or economically disadvantaged.</w:t>
      </w:r>
    </w:p>
    <w:p w:rsidR="005D29C2" w:rsidRPr="00865975" w:rsidRDefault="005D29C2" w:rsidP="005D29C2">
      <w:pPr>
        <w:pStyle w:val="NormalWeb"/>
        <w:spacing w:before="0" w:beforeAutospacing="0" w:after="0" w:afterAutospacing="0"/>
        <w:rPr>
          <w:rFonts w:ascii="Calibri" w:hAnsi="Calibri" w:cs="Arial"/>
          <w:sz w:val="22"/>
          <w:szCs w:val="22"/>
        </w:rPr>
      </w:pPr>
    </w:p>
    <w:p w:rsidR="005D29C2" w:rsidRPr="00865975" w:rsidRDefault="005D29C2" w:rsidP="005D29C2">
      <w:pPr>
        <w:pStyle w:val="NormalWeb"/>
        <w:spacing w:before="0" w:beforeAutospacing="0" w:after="0" w:afterAutospacing="0"/>
        <w:rPr>
          <w:rFonts w:ascii="Calibri" w:hAnsi="Calibri"/>
          <w:sz w:val="22"/>
          <w:szCs w:val="22"/>
        </w:rPr>
      </w:pPr>
      <w:r w:rsidRPr="00865975">
        <w:rPr>
          <w:rFonts w:ascii="Calibri" w:hAnsi="Calibri" w:cs="Arial"/>
          <w:sz w:val="22"/>
          <w:szCs w:val="22"/>
        </w:rPr>
        <w:t>There are three critical objectives of the New York State Early College High School Program:</w:t>
      </w:r>
    </w:p>
    <w:p w:rsidR="005D29C2" w:rsidRPr="00865975" w:rsidRDefault="005D29C2" w:rsidP="00B625A7">
      <w:pPr>
        <w:pStyle w:val="NormalWeb"/>
        <w:numPr>
          <w:ilvl w:val="0"/>
          <w:numId w:val="33"/>
        </w:numPr>
        <w:spacing w:before="0" w:beforeAutospacing="0" w:after="0" w:afterAutospacing="0"/>
        <w:ind w:left="0"/>
        <w:rPr>
          <w:rFonts w:ascii="Calibri" w:hAnsi="Calibri" w:cs="Arial"/>
          <w:sz w:val="22"/>
          <w:szCs w:val="22"/>
        </w:rPr>
      </w:pPr>
      <w:r w:rsidRPr="00865975">
        <w:rPr>
          <w:rFonts w:ascii="Calibri" w:hAnsi="Calibri" w:cs="Arial"/>
          <w:sz w:val="22"/>
          <w:szCs w:val="22"/>
        </w:rPr>
        <w:t>Eligible students will be provided a high school curriculum whose core high school courses are aligned with the partner IHE’s introductory level courses, and additional academic and counseling support in 9</w:t>
      </w:r>
      <w:r w:rsidRPr="00865975">
        <w:rPr>
          <w:rFonts w:ascii="Calibri" w:hAnsi="Calibri" w:cs="Arial"/>
          <w:sz w:val="22"/>
          <w:szCs w:val="22"/>
          <w:vertAlign w:val="superscript"/>
        </w:rPr>
        <w:t>th</w:t>
      </w:r>
      <w:r w:rsidRPr="00865975">
        <w:rPr>
          <w:rFonts w:ascii="Calibri" w:hAnsi="Calibri" w:cs="Arial"/>
          <w:sz w:val="22"/>
          <w:szCs w:val="22"/>
        </w:rPr>
        <w:t xml:space="preserve"> through 12</w:t>
      </w:r>
      <w:r w:rsidRPr="00865975">
        <w:rPr>
          <w:rFonts w:ascii="Calibri" w:hAnsi="Calibri" w:cs="Arial"/>
          <w:sz w:val="22"/>
          <w:szCs w:val="22"/>
          <w:vertAlign w:val="superscript"/>
        </w:rPr>
        <w:t>th</w:t>
      </w:r>
      <w:r w:rsidRPr="00865975">
        <w:rPr>
          <w:rFonts w:ascii="Calibri" w:hAnsi="Calibri" w:cs="Arial"/>
          <w:sz w:val="22"/>
          <w:szCs w:val="22"/>
        </w:rPr>
        <w:t xml:space="preserve"> grade to ensure that they are ready to participate in rigorous collegiate courses offered in the ECHS.</w:t>
      </w:r>
    </w:p>
    <w:p w:rsidR="005D29C2" w:rsidRPr="00865975" w:rsidRDefault="005D29C2" w:rsidP="00B625A7">
      <w:pPr>
        <w:pStyle w:val="NormalWeb"/>
        <w:numPr>
          <w:ilvl w:val="0"/>
          <w:numId w:val="33"/>
        </w:numPr>
        <w:spacing w:before="0" w:beforeAutospacing="0" w:after="0" w:afterAutospacing="0"/>
        <w:ind w:left="0"/>
        <w:rPr>
          <w:rFonts w:ascii="Calibri" w:hAnsi="Calibri" w:cs="Arial"/>
          <w:sz w:val="22"/>
          <w:szCs w:val="22"/>
        </w:rPr>
      </w:pPr>
      <w:r w:rsidRPr="00865975">
        <w:rPr>
          <w:rFonts w:ascii="Calibri" w:hAnsi="Calibri" w:cs="Arial"/>
          <w:sz w:val="22"/>
          <w:szCs w:val="22"/>
        </w:rPr>
        <w:t xml:space="preserve">Eligible students, in Grades 9-12, will be provided academic and career counseling.  </w:t>
      </w:r>
    </w:p>
    <w:p w:rsidR="005D29C2" w:rsidRPr="00865975" w:rsidRDefault="005D29C2" w:rsidP="00B625A7">
      <w:pPr>
        <w:pStyle w:val="NormalWeb"/>
        <w:numPr>
          <w:ilvl w:val="0"/>
          <w:numId w:val="33"/>
        </w:numPr>
        <w:spacing w:before="0" w:beforeAutospacing="0" w:after="0" w:afterAutospacing="0"/>
        <w:ind w:left="0"/>
        <w:rPr>
          <w:rFonts w:ascii="Calibri" w:hAnsi="Calibri" w:cs="Arial"/>
          <w:sz w:val="22"/>
          <w:szCs w:val="22"/>
        </w:rPr>
      </w:pPr>
      <w:r w:rsidRPr="00865975">
        <w:rPr>
          <w:rFonts w:ascii="Calibri" w:hAnsi="Calibri" w:cs="Arial"/>
          <w:sz w:val="22"/>
          <w:szCs w:val="22"/>
        </w:rPr>
        <w:t>Eligible students, in Grade 9 – 12 will be provided college courses to earn at least 24 and up to 60 transferable college credits or an associate degree from a partner IHE by the time they graduate from high school while also meeting the high school graduation/Regents diploma requirements.</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rPr>
        <w:t xml:space="preserve">IV. </w:t>
      </w:r>
      <w:r w:rsidRPr="00865975">
        <w:rPr>
          <w:rFonts w:ascii="Calibri" w:hAnsi="Calibri" w:cs="Arial"/>
          <w:b/>
          <w:sz w:val="22"/>
          <w:szCs w:val="22"/>
        </w:rPr>
        <w:tab/>
        <w:t>Detailed Requirements/Specifications</w:t>
      </w:r>
    </w:p>
    <w:p w:rsidR="005D29C2" w:rsidRPr="00865975" w:rsidRDefault="005D29C2" w:rsidP="005D29C2">
      <w:pPr>
        <w:rPr>
          <w:rFonts w:ascii="Calibri" w:hAnsi="Calibri" w:cs="Arial"/>
          <w:b/>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rPr>
        <w:t>The NYS ECHSs to be funded under this RFP will possess the following required elements:</w:t>
      </w:r>
    </w:p>
    <w:p w:rsidR="005D29C2" w:rsidRPr="00865975" w:rsidRDefault="005D29C2" w:rsidP="005D29C2">
      <w:pPr>
        <w:rPr>
          <w:rFonts w:ascii="Calibri" w:hAnsi="Calibri" w:cs="Arial"/>
          <w:sz w:val="22"/>
          <w:szCs w:val="22"/>
        </w:rPr>
      </w:pPr>
    </w:p>
    <w:p w:rsidR="005D29C2"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Pr>
          <w:rFonts w:ascii="Calibri" w:hAnsi="Calibri" w:cs="Arial"/>
          <w:sz w:val="22"/>
          <w:szCs w:val="22"/>
          <w:lang w:val="en"/>
        </w:rPr>
        <w:t>All students from consortium districts must come together at the same common location beginning in 9</w:t>
      </w:r>
      <w:r w:rsidRPr="001F5ECD">
        <w:rPr>
          <w:rFonts w:ascii="Calibri" w:hAnsi="Calibri" w:cs="Arial"/>
          <w:sz w:val="22"/>
          <w:szCs w:val="22"/>
          <w:vertAlign w:val="superscript"/>
          <w:lang w:val="en"/>
        </w:rPr>
        <w:t>th</w:t>
      </w:r>
      <w:r>
        <w:rPr>
          <w:rFonts w:ascii="Calibri" w:hAnsi="Calibri" w:cs="Arial"/>
          <w:sz w:val="22"/>
          <w:szCs w:val="22"/>
          <w:lang w:val="en"/>
        </w:rPr>
        <w:t xml:space="preserve"> grade for the full school day.  This is to assure that all students have a consistent, innovative program and college culture and all faculty have the opportunity to collaborate and focus on instructional and support services.</w:t>
      </w:r>
    </w:p>
    <w:p w:rsidR="005D29C2" w:rsidRDefault="005D29C2" w:rsidP="005D29C2">
      <w:pPr>
        <w:pStyle w:val="NormalWeb"/>
        <w:shd w:val="clear" w:color="auto" w:fill="FFFFFF"/>
        <w:spacing w:before="0" w:beforeAutospacing="0" w:after="0" w:afterAutospacing="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lang w:val="en"/>
        </w:rPr>
        <w:t>A steering committee that includes representation from all K-12 and IHE partners collaborates to plan and implement the ECHS.</w:t>
      </w:r>
    </w:p>
    <w:p w:rsidR="005D29C2" w:rsidRPr="00865975" w:rsidRDefault="005D29C2" w:rsidP="005D29C2">
      <w:pPr>
        <w:pStyle w:val="NormalWeb"/>
        <w:shd w:val="clear" w:color="auto" w:fill="FFFFFF"/>
        <w:spacing w:before="0" w:beforeAutospacing="0" w:after="0" w:afterAutospacing="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lang w:val="en"/>
        </w:rPr>
        <w:lastRenderedPageBreak/>
        <w:t>The target population is high school students who are economically disadvantaged, and/or from groups that are historically underrepresented in postsecondary education, as defined above.</w:t>
      </w:r>
    </w:p>
    <w:p w:rsidR="005D29C2" w:rsidRPr="00865975" w:rsidRDefault="005D29C2" w:rsidP="005D29C2">
      <w:pPr>
        <w:pStyle w:val="NormalWeb"/>
        <w:shd w:val="clear" w:color="auto" w:fill="FFFFFF"/>
        <w:spacing w:before="0" w:beforeAutospacing="0" w:after="0" w:afterAutospacing="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lang w:val="en"/>
        </w:rPr>
        <w:t>Eligible students enter the</w:t>
      </w:r>
      <w:r w:rsidRPr="00865975">
        <w:rPr>
          <w:rFonts w:ascii="Calibri" w:hAnsi="Calibri" w:cs="Arial"/>
          <w:b/>
          <w:sz w:val="22"/>
          <w:szCs w:val="22"/>
          <w:lang w:val="en"/>
        </w:rPr>
        <w:t xml:space="preserve"> </w:t>
      </w:r>
      <w:r w:rsidRPr="00865975">
        <w:rPr>
          <w:rFonts w:ascii="Calibri" w:hAnsi="Calibri" w:cs="Arial"/>
          <w:sz w:val="22"/>
          <w:szCs w:val="22"/>
          <w:lang w:val="en"/>
        </w:rPr>
        <w:t xml:space="preserve">ECHS at </w:t>
      </w:r>
      <w:r w:rsidRPr="00865975">
        <w:rPr>
          <w:rFonts w:ascii="Calibri" w:hAnsi="Calibri" w:cs="Arial"/>
          <w:b/>
          <w:sz w:val="22"/>
          <w:szCs w:val="22"/>
          <w:lang w:val="en"/>
        </w:rPr>
        <w:t>no later</w:t>
      </w:r>
      <w:r w:rsidRPr="00865975">
        <w:rPr>
          <w:rFonts w:ascii="Calibri" w:hAnsi="Calibri" w:cs="Arial"/>
          <w:sz w:val="22"/>
          <w:szCs w:val="22"/>
          <w:lang w:val="en"/>
        </w:rPr>
        <w:t xml:space="preserve"> than the 9</w:t>
      </w:r>
      <w:r w:rsidRPr="00865975">
        <w:rPr>
          <w:rFonts w:ascii="Calibri" w:hAnsi="Calibri" w:cs="Arial"/>
          <w:sz w:val="22"/>
          <w:szCs w:val="22"/>
          <w:vertAlign w:val="superscript"/>
          <w:lang w:val="en"/>
        </w:rPr>
        <w:t>th</w:t>
      </w:r>
      <w:r w:rsidRPr="00865975">
        <w:rPr>
          <w:rFonts w:ascii="Calibri" w:hAnsi="Calibri" w:cs="Arial"/>
          <w:sz w:val="22"/>
          <w:szCs w:val="22"/>
          <w:lang w:val="en"/>
        </w:rPr>
        <w:t xml:space="preserve"> grade level and complete the ECHS program in four years.  The ECHS program does not extend the senior year of high school into a 5</w:t>
      </w:r>
      <w:r w:rsidRPr="00865975">
        <w:rPr>
          <w:rFonts w:ascii="Calibri" w:hAnsi="Calibri" w:cs="Arial"/>
          <w:sz w:val="22"/>
          <w:szCs w:val="22"/>
          <w:vertAlign w:val="superscript"/>
          <w:lang w:val="en"/>
        </w:rPr>
        <w:t>th</w:t>
      </w:r>
      <w:r w:rsidRPr="00865975">
        <w:rPr>
          <w:rFonts w:ascii="Calibri" w:hAnsi="Calibri" w:cs="Arial"/>
          <w:sz w:val="22"/>
          <w:szCs w:val="22"/>
          <w:lang w:val="en"/>
        </w:rPr>
        <w:t xml:space="preserve"> year or longer.  ECHS students should graduate high school within four years.</w:t>
      </w:r>
    </w:p>
    <w:p w:rsidR="005D29C2" w:rsidRPr="00865975" w:rsidRDefault="005D29C2" w:rsidP="005D29C2">
      <w:pPr>
        <w:pStyle w:val="ListParagraph"/>
        <w:ind w:left="0"/>
        <w:contextualSpacing w:val="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rPr>
        <w:t>The ECHS is a stand-alone school or an autonomous academy or a small learning community within a school where students are teamed for at least their core subjects.</w:t>
      </w:r>
    </w:p>
    <w:p w:rsidR="005D29C2" w:rsidRPr="00865975" w:rsidRDefault="005D29C2" w:rsidP="005D29C2">
      <w:pPr>
        <w:pStyle w:val="ListParagraph"/>
        <w:ind w:left="0"/>
        <w:contextualSpacing w:val="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rPr>
        <w:t>All students will participate in a summer program on the partner IHE campus.  A summer program may be offered to more than one grade level; however, one should be offered at least the summer prior to the first school year that students take college courses on the partner IHE campus.  Its duration should be at least three weeks to provide an orientation to the campus and help promote a college-going culture.  The summer program may be of a longer duration and include one or more college courses.</w:t>
      </w:r>
    </w:p>
    <w:p w:rsidR="005D29C2" w:rsidRPr="00865975" w:rsidRDefault="005D29C2" w:rsidP="005D29C2">
      <w:pPr>
        <w:pStyle w:val="ListParagraph"/>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rPr>
        <w:t>If the ECHS is not located on the partner IHE’s campus, all students must take at least two of their college courses on the partner IHE campus.  For ECHS programs in which students earn an associate degree, students must take at least three of their college courses on the partner IHE campus.</w:t>
      </w:r>
    </w:p>
    <w:p w:rsidR="005D29C2" w:rsidRPr="00865975" w:rsidRDefault="005D29C2" w:rsidP="005D29C2">
      <w:pPr>
        <w:pStyle w:val="NormalWeb"/>
        <w:shd w:val="clear" w:color="auto" w:fill="FFFFFF"/>
        <w:spacing w:before="0" w:beforeAutospacing="0" w:after="0" w:afterAutospacing="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rPr>
      </w:pPr>
      <w:r w:rsidRPr="00865975">
        <w:rPr>
          <w:rFonts w:ascii="Calibri" w:hAnsi="Calibri" w:cs="Arial"/>
          <w:sz w:val="22"/>
          <w:szCs w:val="22"/>
          <w:lang w:val="en"/>
        </w:rPr>
        <w:t>The ECHS’s K-12 and IHE partners demonstrate a commitment to collaborate to provide students with intense academic and counseling supports and career counseling during the 9</w:t>
      </w:r>
      <w:r w:rsidRPr="00865975">
        <w:rPr>
          <w:rFonts w:ascii="Calibri" w:hAnsi="Calibri" w:cs="Arial"/>
          <w:sz w:val="22"/>
          <w:szCs w:val="22"/>
          <w:vertAlign w:val="superscript"/>
          <w:lang w:val="en"/>
        </w:rPr>
        <w:t>th</w:t>
      </w:r>
      <w:r w:rsidRPr="00865975">
        <w:rPr>
          <w:rFonts w:ascii="Calibri" w:hAnsi="Calibri" w:cs="Arial"/>
          <w:sz w:val="22"/>
          <w:szCs w:val="22"/>
          <w:lang w:val="en"/>
        </w:rPr>
        <w:t xml:space="preserve"> and 10</w:t>
      </w:r>
      <w:r w:rsidRPr="00865975">
        <w:rPr>
          <w:rFonts w:ascii="Calibri" w:hAnsi="Calibri" w:cs="Arial"/>
          <w:sz w:val="22"/>
          <w:szCs w:val="22"/>
          <w:vertAlign w:val="superscript"/>
          <w:lang w:val="en"/>
        </w:rPr>
        <w:t>th</w:t>
      </w:r>
      <w:r w:rsidRPr="00865975">
        <w:rPr>
          <w:rFonts w:ascii="Calibri" w:hAnsi="Calibri" w:cs="Arial"/>
          <w:sz w:val="22"/>
          <w:szCs w:val="22"/>
          <w:lang w:val="en"/>
        </w:rPr>
        <w:t xml:space="preserve"> grade to promote readiness for college courses by 10</w:t>
      </w:r>
      <w:r w:rsidRPr="00865975">
        <w:rPr>
          <w:rFonts w:ascii="Calibri" w:hAnsi="Calibri" w:cs="Arial"/>
          <w:sz w:val="22"/>
          <w:szCs w:val="22"/>
          <w:vertAlign w:val="superscript"/>
          <w:lang w:val="en"/>
        </w:rPr>
        <w:t>th</w:t>
      </w:r>
      <w:r w:rsidRPr="00865975">
        <w:rPr>
          <w:rFonts w:ascii="Calibri" w:hAnsi="Calibri" w:cs="Arial"/>
          <w:sz w:val="22"/>
          <w:szCs w:val="22"/>
          <w:lang w:val="en"/>
        </w:rPr>
        <w:t xml:space="preserve"> grade or earlier, and a college-going culture. These supports continue throughout the students’ high school tenure to ensure their mastery of college level work and readiness to complete a postsecondary degree.</w:t>
      </w:r>
    </w:p>
    <w:p w:rsidR="005D29C2" w:rsidRPr="00865975" w:rsidRDefault="005D29C2" w:rsidP="005D29C2">
      <w:pPr>
        <w:pStyle w:val="NormalWeb"/>
        <w:shd w:val="clear" w:color="auto" w:fill="FFFFFF"/>
        <w:spacing w:before="0" w:beforeAutospacing="0" w:after="0" w:afterAutospacing="0"/>
        <w:rPr>
          <w:rFonts w:ascii="Calibri" w:hAnsi="Calibri" w:cs="Arial"/>
          <w:sz w:val="22"/>
          <w:szCs w:val="22"/>
        </w:rPr>
      </w:pPr>
      <w:r w:rsidRPr="00865975">
        <w:rPr>
          <w:rFonts w:ascii="Calibri" w:hAnsi="Calibri" w:cs="Arial"/>
          <w:sz w:val="22"/>
          <w:szCs w:val="22"/>
          <w:lang w:val="en"/>
        </w:rPr>
        <w:t xml:space="preserve"> </w:t>
      </w: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rPr>
      </w:pPr>
      <w:r w:rsidRPr="00865975">
        <w:rPr>
          <w:rFonts w:ascii="Calibri" w:hAnsi="Calibri" w:cs="Arial"/>
          <w:sz w:val="22"/>
          <w:szCs w:val="22"/>
        </w:rPr>
        <w:t>Students are provided with at least 90 hours of extended learning time each implementation year.</w:t>
      </w:r>
    </w:p>
    <w:p w:rsidR="005D29C2" w:rsidRPr="00865975" w:rsidRDefault="005D29C2" w:rsidP="005D29C2">
      <w:pPr>
        <w:pStyle w:val="ListParagraph"/>
        <w:ind w:left="0"/>
        <w:contextualSpacing w:val="0"/>
        <w:rPr>
          <w:rFonts w:ascii="Calibri" w:hAnsi="Calibri" w:cs="Arial"/>
          <w:sz w:val="22"/>
          <w:szCs w:val="22"/>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rPr>
      </w:pPr>
      <w:r w:rsidRPr="00865975">
        <w:rPr>
          <w:rFonts w:ascii="Calibri" w:hAnsi="Calibri" w:cs="Arial"/>
          <w:sz w:val="22"/>
          <w:szCs w:val="22"/>
        </w:rPr>
        <w:t xml:space="preserve">Over the five grant periods, a minimum of 5 additional professional development days should be planned for high school staff over and above that provided to all staff in the K-12 system.  This professional development should focus on secondary – postsecondary curriculum alignment and developing a college-going culture.  Target faculty and administrators from the partner IHE(s) should also participate in these professional development activities. </w:t>
      </w:r>
    </w:p>
    <w:p w:rsidR="005D29C2" w:rsidRPr="00865975" w:rsidRDefault="005D29C2" w:rsidP="005D29C2">
      <w:pPr>
        <w:pStyle w:val="ListParagraph"/>
        <w:rPr>
          <w:rFonts w:ascii="Calibri" w:hAnsi="Calibri" w:cs="Arial"/>
          <w:sz w:val="22"/>
          <w:szCs w:val="22"/>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rPr>
      </w:pPr>
      <w:r w:rsidRPr="00865975">
        <w:rPr>
          <w:rFonts w:ascii="Calibri" w:hAnsi="Calibri" w:cs="Arial"/>
          <w:sz w:val="22"/>
          <w:szCs w:val="22"/>
          <w:lang w:val="en"/>
        </w:rPr>
        <w:t>There is an academic plan in place (or developed during the first grant period, i.e., the planning phase) that seamlessly aligns the secondary and postsecondary curriculum, and enables students to earn a Regents diploma and a minimum of 24 and up to 60 transferable college credits or an associate degree within four years of high school, through guided pathways to postsecondary degrees.</w:t>
      </w:r>
    </w:p>
    <w:p w:rsidR="005D29C2" w:rsidRPr="00865975" w:rsidRDefault="005D29C2" w:rsidP="005D29C2">
      <w:pPr>
        <w:pStyle w:val="NormalWeb"/>
        <w:shd w:val="clear" w:color="auto" w:fill="FFFFFF"/>
        <w:spacing w:before="0" w:beforeAutospacing="0" w:after="0" w:afterAutospacing="0"/>
        <w:rPr>
          <w:rFonts w:ascii="Calibri" w:hAnsi="Calibri" w:cs="Arial"/>
          <w:sz w:val="22"/>
          <w:szCs w:val="22"/>
        </w:rPr>
      </w:pPr>
      <w:r w:rsidRPr="00865975">
        <w:rPr>
          <w:rFonts w:ascii="Calibri" w:hAnsi="Calibri" w:cs="Arial"/>
          <w:sz w:val="22"/>
          <w:szCs w:val="22"/>
          <w:lang w:val="en"/>
        </w:rPr>
        <w:t xml:space="preserve"> </w:t>
      </w: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lang w:val="en"/>
        </w:rPr>
        <w:t>No remedial or developmental college courses are included in the academic plan.</w:t>
      </w:r>
    </w:p>
    <w:p w:rsidR="005D29C2" w:rsidRPr="00865975" w:rsidRDefault="005D29C2" w:rsidP="005D29C2">
      <w:pPr>
        <w:pStyle w:val="ListParagraph"/>
        <w:ind w:left="0"/>
        <w:contextualSpacing w:val="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lang w:val="en"/>
        </w:rPr>
        <w:t>All college courses offered to ECHS students are offered at no cost to the students’ families.</w:t>
      </w:r>
    </w:p>
    <w:p w:rsidR="005D29C2" w:rsidRPr="00865975" w:rsidRDefault="005D29C2" w:rsidP="005D29C2">
      <w:pPr>
        <w:pStyle w:val="ListParagraph"/>
        <w:ind w:left="0"/>
        <w:contextualSpacing w:val="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rPr>
        <w:t xml:space="preserve">Only accredited colleges/universities whose academic programs are registered by the New York State Education Department, Office of College and University Evaluation will award college credit and degrees earned in this program. (This information is located on the </w:t>
      </w:r>
      <w:hyperlink r:id="rId8" w:history="1">
        <w:r w:rsidRPr="00865975">
          <w:rPr>
            <w:rStyle w:val="Hyperlink"/>
            <w:rFonts w:ascii="Calibri" w:hAnsi="Calibri" w:cs="Arial"/>
            <w:sz w:val="22"/>
            <w:szCs w:val="22"/>
          </w:rPr>
          <w:t>NYSED website</w:t>
        </w:r>
      </w:hyperlink>
      <w:r w:rsidRPr="00865975">
        <w:rPr>
          <w:rFonts w:ascii="Calibri" w:hAnsi="Calibri" w:cs="Arial"/>
          <w:sz w:val="22"/>
          <w:szCs w:val="22"/>
        </w:rPr>
        <w:t>.)</w:t>
      </w:r>
    </w:p>
    <w:p w:rsidR="005D29C2" w:rsidRPr="00865975" w:rsidRDefault="005D29C2" w:rsidP="005D29C2">
      <w:pPr>
        <w:pStyle w:val="NormalWeb"/>
        <w:shd w:val="clear" w:color="auto" w:fill="FFFFFF"/>
        <w:spacing w:before="0" w:beforeAutospacing="0" w:after="0" w:afterAutospacing="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lang w:val="en"/>
        </w:rPr>
        <w:lastRenderedPageBreak/>
        <w:t xml:space="preserve">All college courses offered to ECHS students have course numbers and titles listed in the partner IHE catalog, and the New York State Education Department’s Inventory of Registered Programs (IRP).  These courses </w:t>
      </w:r>
      <w:r w:rsidRPr="00865975">
        <w:rPr>
          <w:rFonts w:ascii="Calibri" w:hAnsi="Calibri" w:cs="Arial"/>
          <w:sz w:val="22"/>
          <w:szCs w:val="22"/>
        </w:rPr>
        <w:t>use the same syllabi and are assessed by the same tools used for traditional students matriculated at the IHE.</w:t>
      </w:r>
    </w:p>
    <w:p w:rsidR="005D29C2" w:rsidRPr="00865975" w:rsidRDefault="005D29C2" w:rsidP="005D29C2">
      <w:pPr>
        <w:pStyle w:val="NormalWeb"/>
        <w:shd w:val="clear" w:color="auto" w:fill="FFFFFF"/>
        <w:spacing w:before="0" w:beforeAutospacing="0" w:after="0" w:afterAutospacing="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lang w:val="en"/>
        </w:rPr>
      </w:pPr>
      <w:r w:rsidRPr="00865975">
        <w:rPr>
          <w:rFonts w:ascii="Calibri" w:hAnsi="Calibri" w:cs="Arial"/>
          <w:sz w:val="22"/>
          <w:szCs w:val="22"/>
          <w:lang w:val="en"/>
        </w:rPr>
        <w:t>The instructors for the college level courses provided to the ECHS students are either faculty at the partner IHE, adjunct faculty at the partner IHE, or teachers at the ECHS who have undergone a vetting process that is comparable to that of traditional faculty and/or adjuncts at the partner IHE conferring the college credit.</w:t>
      </w:r>
    </w:p>
    <w:p w:rsidR="005D29C2" w:rsidRPr="00865975" w:rsidRDefault="005D29C2" w:rsidP="005D29C2">
      <w:pPr>
        <w:pStyle w:val="NormalWeb"/>
        <w:shd w:val="clear" w:color="auto" w:fill="FFFFFF"/>
        <w:spacing w:before="0" w:beforeAutospacing="0" w:after="0" w:afterAutospacing="0"/>
        <w:rPr>
          <w:rFonts w:ascii="Calibri" w:hAnsi="Calibri" w:cs="Arial"/>
          <w:sz w:val="22"/>
          <w:szCs w:val="22"/>
          <w:lang w:val="en"/>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rPr>
      </w:pPr>
      <w:r w:rsidRPr="00865975">
        <w:rPr>
          <w:rFonts w:ascii="Calibri" w:hAnsi="Calibri" w:cs="Arial"/>
          <w:sz w:val="22"/>
          <w:szCs w:val="22"/>
          <w:lang w:val="en"/>
        </w:rPr>
        <w:t>The ECHS partners are committed to supporting the sustainability of ECHS in New York State by participating in professional development, data collection, and program evaluation organized and/or endorsed by NYSED.</w:t>
      </w:r>
    </w:p>
    <w:p w:rsidR="005D29C2" w:rsidRPr="00865975" w:rsidRDefault="005D29C2" w:rsidP="005D29C2">
      <w:pPr>
        <w:pStyle w:val="ListParagraph"/>
        <w:ind w:left="0"/>
        <w:contextualSpacing w:val="0"/>
        <w:rPr>
          <w:rFonts w:ascii="Calibri" w:hAnsi="Calibri" w:cs="Arial"/>
          <w:sz w:val="22"/>
          <w:szCs w:val="22"/>
        </w:rPr>
      </w:pPr>
    </w:p>
    <w:p w:rsidR="005D29C2" w:rsidRPr="00865975" w:rsidRDefault="005D29C2" w:rsidP="00B625A7">
      <w:pPr>
        <w:pStyle w:val="NormalWeb"/>
        <w:numPr>
          <w:ilvl w:val="0"/>
          <w:numId w:val="34"/>
        </w:numPr>
        <w:shd w:val="clear" w:color="auto" w:fill="FFFFFF"/>
        <w:spacing w:before="0" w:beforeAutospacing="0" w:after="0" w:afterAutospacing="0"/>
        <w:ind w:left="0"/>
        <w:rPr>
          <w:rFonts w:ascii="Calibri" w:hAnsi="Calibri" w:cs="Arial"/>
          <w:sz w:val="22"/>
          <w:szCs w:val="22"/>
        </w:rPr>
      </w:pPr>
      <w:r w:rsidRPr="00865975">
        <w:rPr>
          <w:rFonts w:ascii="Calibri" w:hAnsi="Calibri" w:cs="Arial"/>
          <w:sz w:val="22"/>
          <w:szCs w:val="22"/>
        </w:rPr>
        <w:t xml:space="preserve">To implement a NYS Early College High School, fully executed MOUs, establishing roles and responsibilities between the K-12 and IHE partners, and reflecting the above design elements </w:t>
      </w:r>
      <w:r w:rsidRPr="00865975">
        <w:rPr>
          <w:rFonts w:ascii="Calibri" w:hAnsi="Calibri" w:cs="Arial"/>
          <w:sz w:val="22"/>
          <w:szCs w:val="22"/>
          <w:u w:val="single"/>
        </w:rPr>
        <w:t>must</w:t>
      </w:r>
      <w:r w:rsidRPr="00865975">
        <w:rPr>
          <w:rFonts w:ascii="Calibri" w:hAnsi="Calibri" w:cs="Arial"/>
          <w:sz w:val="22"/>
          <w:szCs w:val="22"/>
        </w:rPr>
        <w:t xml:space="preserve"> accompany the proposal.  A provision for the IHE partner</w:t>
      </w:r>
      <w:r>
        <w:rPr>
          <w:rFonts w:ascii="Calibri" w:hAnsi="Calibri" w:cs="Arial"/>
          <w:sz w:val="22"/>
          <w:szCs w:val="22"/>
        </w:rPr>
        <w:t>(s)</w:t>
      </w:r>
      <w:r w:rsidRPr="00865975">
        <w:rPr>
          <w:rFonts w:ascii="Calibri" w:hAnsi="Calibri" w:cs="Arial"/>
          <w:sz w:val="22"/>
          <w:szCs w:val="22"/>
        </w:rPr>
        <w:t xml:space="preserve"> to collect and share with NYSED data on the progress of ECHS students who matriculate at their institution must be included in the MOU.  </w:t>
      </w:r>
      <w:r w:rsidRPr="00865975">
        <w:rPr>
          <w:rFonts w:ascii="Calibri" w:hAnsi="Calibri" w:cs="Arial"/>
          <w:b/>
          <w:sz w:val="22"/>
          <w:szCs w:val="22"/>
        </w:rPr>
        <w:t>Applications that do not include a MOU signed by all partners will not be reviewed for consideration.  The MOU must be signed by all partners.  Letters of support will not be accepted in lieu of a partner’s signature on the MOU.</w:t>
      </w:r>
      <w:r w:rsidRPr="00865975">
        <w:rPr>
          <w:rFonts w:ascii="Calibri" w:hAnsi="Calibri" w:cs="Arial"/>
          <w:sz w:val="22"/>
          <w:szCs w:val="22"/>
        </w:rPr>
        <w:t xml:space="preserve">  The fiscal agent and implementation lead must be clearly identified in the MOU.  (See sample provided in Attachment V.  The sample is only a guide.)</w:t>
      </w:r>
    </w:p>
    <w:p w:rsidR="005D29C2" w:rsidRPr="00865975" w:rsidRDefault="005D29C2" w:rsidP="005D29C2">
      <w:pPr>
        <w:pStyle w:val="BodyTextIndent"/>
        <w:spacing w:after="0"/>
        <w:ind w:left="0"/>
        <w:rPr>
          <w:rFonts w:ascii="Calibri" w:hAnsi="Calibri" w:cs="Arial"/>
          <w:b/>
          <w:bCs/>
          <w:sz w:val="22"/>
          <w:szCs w:val="22"/>
        </w:rPr>
      </w:pPr>
    </w:p>
    <w:p w:rsidR="005D29C2" w:rsidRPr="00865975" w:rsidRDefault="005D29C2" w:rsidP="005D29C2">
      <w:pPr>
        <w:jc w:val="both"/>
        <w:rPr>
          <w:rFonts w:ascii="Calibri" w:hAnsi="Calibri" w:cs="Arial"/>
          <w:b/>
          <w:sz w:val="22"/>
          <w:szCs w:val="22"/>
        </w:rPr>
      </w:pPr>
      <w:r w:rsidRPr="00865975">
        <w:rPr>
          <w:rFonts w:ascii="Calibri" w:hAnsi="Calibri" w:cs="Arial"/>
          <w:b/>
          <w:sz w:val="22"/>
          <w:szCs w:val="22"/>
        </w:rPr>
        <w:t>Priority Features That Can Earn Bonus Points:</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The NYSED will give priority, by the assigning of bonus points, to proposals that include one or more of the following elements:</w:t>
      </w:r>
    </w:p>
    <w:p w:rsidR="005D29C2" w:rsidRPr="00865975" w:rsidRDefault="005D29C2" w:rsidP="005D29C2">
      <w:pPr>
        <w:spacing w:line="276" w:lineRule="auto"/>
        <w:jc w:val="both"/>
        <w:rPr>
          <w:rFonts w:ascii="Arial" w:hAnsi="Arial" w:cs="Arial"/>
          <w:szCs w:val="24"/>
        </w:rPr>
      </w:pPr>
    </w:p>
    <w:p w:rsidR="005D29C2" w:rsidRPr="00865975" w:rsidRDefault="005D29C2" w:rsidP="005D29C2">
      <w:pPr>
        <w:numPr>
          <w:ilvl w:val="0"/>
          <w:numId w:val="16"/>
        </w:numPr>
        <w:tabs>
          <w:tab w:val="clear" w:pos="720"/>
          <w:tab w:val="num" w:pos="0"/>
        </w:tabs>
        <w:ind w:left="0"/>
        <w:jc w:val="both"/>
        <w:rPr>
          <w:rFonts w:ascii="Calibri" w:hAnsi="Calibri" w:cs="Arial"/>
          <w:sz w:val="22"/>
          <w:szCs w:val="22"/>
        </w:rPr>
      </w:pPr>
      <w:r w:rsidRPr="00865975">
        <w:rPr>
          <w:rFonts w:ascii="Calibri" w:hAnsi="Calibri" w:cs="Arial"/>
          <w:sz w:val="22"/>
          <w:szCs w:val="22"/>
        </w:rPr>
        <w:t xml:space="preserve">The majority of the students (i.e., 51% or more of the students) are enrolled from one or more Focus districts and/or Priority or Focus Schools as defined above. – </w:t>
      </w:r>
      <w:r w:rsidRPr="00865975">
        <w:rPr>
          <w:rFonts w:ascii="Calibri" w:hAnsi="Calibri" w:cs="Arial"/>
          <w:b/>
          <w:sz w:val="22"/>
          <w:szCs w:val="22"/>
        </w:rPr>
        <w:t>3 Bonus Points</w:t>
      </w:r>
    </w:p>
    <w:p w:rsidR="005D29C2" w:rsidRPr="00865975" w:rsidRDefault="005D29C2" w:rsidP="005D29C2">
      <w:pPr>
        <w:rPr>
          <w:rFonts w:ascii="Calibri" w:hAnsi="Calibri" w:cs="Arial"/>
          <w:sz w:val="22"/>
          <w:szCs w:val="22"/>
        </w:rPr>
      </w:pPr>
    </w:p>
    <w:p w:rsidR="005D29C2" w:rsidRPr="00865975" w:rsidRDefault="005D29C2" w:rsidP="005D29C2">
      <w:pPr>
        <w:pStyle w:val="ListParagraph"/>
        <w:numPr>
          <w:ilvl w:val="0"/>
          <w:numId w:val="16"/>
        </w:numPr>
        <w:tabs>
          <w:tab w:val="clear" w:pos="720"/>
          <w:tab w:val="num" w:pos="360"/>
        </w:tabs>
        <w:ind w:left="0"/>
        <w:rPr>
          <w:rFonts w:ascii="Calibri" w:hAnsi="Calibri" w:cs="Arial"/>
          <w:sz w:val="22"/>
          <w:szCs w:val="22"/>
        </w:rPr>
      </w:pPr>
      <w:r w:rsidRPr="00865975">
        <w:rPr>
          <w:rFonts w:ascii="Calibri" w:hAnsi="Calibri" w:cs="Arial"/>
          <w:sz w:val="22"/>
          <w:szCs w:val="22"/>
        </w:rPr>
        <w:t>Another three bonus points will be awarded for ECHS projects that focus on Computer Science</w:t>
      </w:r>
      <w:r>
        <w:rPr>
          <w:rFonts w:ascii="Calibri" w:hAnsi="Calibri" w:cs="Arial"/>
          <w:sz w:val="22"/>
          <w:szCs w:val="22"/>
        </w:rPr>
        <w:t xml:space="preserve"> or related field</w:t>
      </w:r>
      <w:r w:rsidRPr="00865975">
        <w:rPr>
          <w:rFonts w:ascii="Calibri" w:hAnsi="Calibri" w:cs="Arial"/>
          <w:sz w:val="22"/>
          <w:szCs w:val="22"/>
        </w:rPr>
        <w:t xml:space="preserve">. – </w:t>
      </w:r>
      <w:r w:rsidRPr="00865975">
        <w:rPr>
          <w:rFonts w:ascii="Calibri" w:hAnsi="Calibri" w:cs="Arial"/>
          <w:b/>
          <w:sz w:val="22"/>
          <w:szCs w:val="22"/>
        </w:rPr>
        <w:t>3 Bonus Points</w:t>
      </w:r>
    </w:p>
    <w:p w:rsidR="005D29C2" w:rsidRPr="00865975" w:rsidRDefault="005D29C2" w:rsidP="005D29C2">
      <w:pPr>
        <w:rPr>
          <w:rFonts w:ascii="Calibri" w:hAnsi="Calibri" w:cs="Arial"/>
          <w:b/>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rPr>
        <w:t>Location of ECHS:</w:t>
      </w:r>
    </w:p>
    <w:p w:rsidR="005D29C2" w:rsidRPr="00865975" w:rsidRDefault="005D29C2" w:rsidP="005D29C2">
      <w:pPr>
        <w:rPr>
          <w:rFonts w:ascii="Calibri" w:hAnsi="Calibri" w:cs="Arial"/>
          <w:sz w:val="22"/>
          <w:szCs w:val="22"/>
        </w:rPr>
      </w:pPr>
    </w:p>
    <w:p w:rsidR="005D29C2" w:rsidRPr="00783D0C" w:rsidRDefault="005D29C2" w:rsidP="005D29C2">
      <w:pPr>
        <w:rPr>
          <w:rFonts w:ascii="Calibri" w:hAnsi="Calibri" w:cs="Arial"/>
          <w:b/>
          <w:sz w:val="22"/>
          <w:szCs w:val="22"/>
        </w:rPr>
      </w:pPr>
      <w:r w:rsidRPr="00865975">
        <w:rPr>
          <w:rFonts w:ascii="Calibri" w:hAnsi="Calibri" w:cs="Arial"/>
          <w:sz w:val="22"/>
          <w:szCs w:val="22"/>
        </w:rPr>
        <w:t xml:space="preserve">The location of the ECHS in relation to the partner IHE(s) will influence the assignment of points in the </w:t>
      </w:r>
      <w:r w:rsidRPr="00865975">
        <w:rPr>
          <w:rFonts w:ascii="Calibri" w:hAnsi="Calibri" w:cs="Arial"/>
          <w:b/>
          <w:sz w:val="22"/>
          <w:szCs w:val="22"/>
        </w:rPr>
        <w:t>Program Location</w:t>
      </w:r>
      <w:r w:rsidRPr="00865975">
        <w:rPr>
          <w:rFonts w:ascii="Calibri" w:hAnsi="Calibri" w:cs="Arial"/>
          <w:sz w:val="22"/>
          <w:szCs w:val="22"/>
        </w:rPr>
        <w:t xml:space="preserve"> section of the proposal narrative.  The national Early College High School Initiative has found that the experience of attending classes and other activities on a college campus significantly contributes to developing students’ identity as college goers.  They refer to this phenomenon as “the power of place.” (See the </w:t>
      </w:r>
      <w:hyperlink r:id="rId9" w:history="1">
        <w:r w:rsidRPr="00865975">
          <w:rPr>
            <w:rStyle w:val="Hyperlink"/>
            <w:rFonts w:ascii="Calibri" w:hAnsi="Calibri" w:cs="Arial"/>
            <w:sz w:val="22"/>
            <w:szCs w:val="22"/>
          </w:rPr>
          <w:t>Jobs for the Future website</w:t>
        </w:r>
      </w:hyperlink>
      <w:r w:rsidRPr="00865975">
        <w:rPr>
          <w:rStyle w:val="Hyperlink"/>
          <w:rFonts w:ascii="Calibri" w:hAnsi="Calibri" w:cs="Arial"/>
          <w:sz w:val="22"/>
          <w:szCs w:val="22"/>
        </w:rPr>
        <w:t xml:space="preserve"> </w:t>
      </w:r>
      <w:r w:rsidRPr="00865975">
        <w:rPr>
          <w:rStyle w:val="Hyperlink"/>
          <w:rFonts w:ascii="Calibri" w:hAnsi="Calibri" w:cs="Arial"/>
          <w:color w:val="000000" w:themeColor="text1"/>
          <w:sz w:val="22"/>
          <w:szCs w:val="22"/>
        </w:rPr>
        <w:t>for further details.</w:t>
      </w:r>
      <w:r w:rsidRPr="00865975">
        <w:rPr>
          <w:rFonts w:ascii="Calibri" w:hAnsi="Calibri" w:cs="Arial"/>
          <w:sz w:val="22"/>
          <w:szCs w:val="22"/>
        </w:rPr>
        <w:t xml:space="preserve">) For ECHSs not located directly on the partner IHE’s campus, NYSED requires that the applicants provide all students with at least two courses on the partner IHE campus, and encourages applicants to hold a significant number of classes and/or activities on the partner IHE campus.   </w:t>
      </w:r>
      <w:r w:rsidRPr="004E24E8">
        <w:rPr>
          <w:rFonts w:ascii="Calibri" w:hAnsi="Calibri" w:cs="Arial"/>
          <w:b/>
          <w:i/>
          <w:sz w:val="22"/>
          <w:szCs w:val="22"/>
        </w:rPr>
        <w:t>Furthermore, ECHSs not located on the partner IHE campus must be located close enough for the district partners to transport students for classes and activities.  To accomplish this, the ECHS and partner IHE(s) should be no more than a 45-minute driving distance from each other.</w:t>
      </w:r>
    </w:p>
    <w:p w:rsidR="005D29C2" w:rsidRPr="00865975" w:rsidRDefault="005D29C2" w:rsidP="005D29C2">
      <w:pPr>
        <w:rPr>
          <w:rFonts w:ascii="Calibri" w:hAnsi="Calibri" w:cs="Arial"/>
          <w:b/>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rPr>
        <w:t xml:space="preserve">V. </w:t>
      </w:r>
      <w:r w:rsidRPr="00865975">
        <w:rPr>
          <w:rFonts w:ascii="Calibri" w:hAnsi="Calibri" w:cs="Arial"/>
          <w:b/>
          <w:sz w:val="22"/>
          <w:szCs w:val="22"/>
        </w:rPr>
        <w:tab/>
        <w:t>Performance Standards</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cs="Arial"/>
          <w:b/>
          <w:sz w:val="22"/>
          <w:szCs w:val="22"/>
        </w:rPr>
        <w:t xml:space="preserve">During the Implementation years, projects that do not meet 95% of their enrollment targets will have their funding for that grant year reduced to the level based upon enrollment.  </w:t>
      </w:r>
      <w:r w:rsidRPr="00865975">
        <w:rPr>
          <w:rFonts w:ascii="Calibri" w:hAnsi="Calibri" w:cs="Arial"/>
          <w:sz w:val="22"/>
          <w:szCs w:val="22"/>
        </w:rPr>
        <w:t>The ECHS program will submit a roster of students enrolled as of the first Wednesday in October (BEDS Day) of the project year.  This roster will be due by November 1</w:t>
      </w:r>
      <w:r w:rsidRPr="00865975">
        <w:rPr>
          <w:rFonts w:ascii="Calibri" w:hAnsi="Calibri" w:cs="Arial"/>
          <w:sz w:val="22"/>
          <w:szCs w:val="22"/>
          <w:vertAlign w:val="superscript"/>
        </w:rPr>
        <w:t>st</w:t>
      </w:r>
      <w:r w:rsidRPr="00865975">
        <w:rPr>
          <w:rFonts w:ascii="Calibri" w:hAnsi="Calibri" w:cs="Arial"/>
          <w:sz w:val="22"/>
          <w:szCs w:val="22"/>
        </w:rPr>
        <w:t xml:space="preserve"> of the project year.  Each implementation year, the number of students listed in this roster will be compared against the number of students proposed to be served in the approved budget.  If the current roster is less than 95% of the number set forth in the proposed budget, the grantee’s budget will be proportionally reduced by the percentage of the deficiency from the proposed budget.  For example: if the actual roster is 94% of the projected number, the grantee’s budget will be reduced by 6% in the year of the deficiency. </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cs="Arial"/>
          <w:sz w:val="22"/>
          <w:szCs w:val="22"/>
        </w:rPr>
        <w:t>A portion of the project funds may be withheld contingent upon timely expenditure and performance reporting and adequate student progress.  Late reporting in any project year may result in the withholding of the final project payment until all reports due that project year have been submitted, reviewed and approved.  Adequate student progress will be assessed in accordance with the following standards.  Penalties will result from projects not meeting college credit attainment goals.  The student demographics and outcomes below have been identified as standards for NYS Early College High Schools.  NYSED reserves the right to modify any and/or all standards.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26"/>
        </w:numPr>
        <w:tabs>
          <w:tab w:val="clear" w:pos="720"/>
          <w:tab w:val="num" w:pos="0"/>
        </w:tabs>
        <w:ind w:left="0" w:firstLine="0"/>
        <w:rPr>
          <w:rFonts w:ascii="Calibri" w:hAnsi="Calibri" w:cs="Arial"/>
          <w:sz w:val="22"/>
          <w:szCs w:val="22"/>
        </w:rPr>
      </w:pPr>
      <w:r w:rsidRPr="00865975">
        <w:rPr>
          <w:rFonts w:ascii="Calibri" w:hAnsi="Calibri" w:cs="Arial"/>
          <w:sz w:val="22"/>
          <w:szCs w:val="22"/>
        </w:rPr>
        <w:t xml:space="preserve">Students enter the ECHS no later than the 9th grade level and graduate within four years </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26"/>
        </w:numPr>
        <w:tabs>
          <w:tab w:val="clear" w:pos="720"/>
          <w:tab w:val="num" w:pos="0"/>
        </w:tabs>
        <w:ind w:left="0" w:firstLine="0"/>
        <w:rPr>
          <w:rFonts w:ascii="Calibri" w:hAnsi="Calibri" w:cs="Arial"/>
          <w:sz w:val="22"/>
          <w:szCs w:val="22"/>
        </w:rPr>
      </w:pPr>
      <w:r w:rsidRPr="00865975">
        <w:rPr>
          <w:rFonts w:ascii="Calibri" w:hAnsi="Calibri" w:cs="Arial"/>
          <w:sz w:val="22"/>
          <w:szCs w:val="22"/>
        </w:rPr>
        <w:t>At least 51% of the students are eligible to participate in the free or reduced price lunch program</w:t>
      </w:r>
    </w:p>
    <w:p w:rsidR="005D29C2" w:rsidRPr="00865975" w:rsidRDefault="005D29C2" w:rsidP="005D29C2">
      <w:pPr>
        <w:rPr>
          <w:rFonts w:ascii="Calibri" w:hAnsi="Calibri" w:cs="Arial"/>
          <w:sz w:val="22"/>
          <w:szCs w:val="22"/>
        </w:rPr>
      </w:pPr>
    </w:p>
    <w:p w:rsidR="005D29C2" w:rsidRPr="0053056C" w:rsidRDefault="005D29C2" w:rsidP="00B625A7">
      <w:pPr>
        <w:numPr>
          <w:ilvl w:val="0"/>
          <w:numId w:val="27"/>
        </w:numPr>
        <w:tabs>
          <w:tab w:val="clear" w:pos="720"/>
          <w:tab w:val="num" w:pos="0"/>
        </w:tabs>
        <w:ind w:left="0" w:firstLine="0"/>
        <w:rPr>
          <w:rFonts w:ascii="Calibri" w:hAnsi="Calibri" w:cs="Arial"/>
          <w:sz w:val="22"/>
          <w:szCs w:val="22"/>
        </w:rPr>
      </w:pPr>
      <w:r w:rsidRPr="0053056C">
        <w:rPr>
          <w:rFonts w:ascii="Calibri" w:hAnsi="Calibri" w:cs="Arial"/>
          <w:sz w:val="22"/>
          <w:szCs w:val="22"/>
        </w:rPr>
        <w:t xml:space="preserve">90% of ECHS students are on track to earn at least 15% </w:t>
      </w:r>
      <w:bookmarkStart w:id="1" w:name="_Hlk493850545"/>
      <w:r w:rsidRPr="0053056C">
        <w:rPr>
          <w:rFonts w:ascii="Calibri" w:hAnsi="Calibri" w:cs="Arial"/>
          <w:sz w:val="22"/>
          <w:szCs w:val="22"/>
        </w:rPr>
        <w:t xml:space="preserve">of the target college credit attainment goal for the individual program which they are enrolled in by the beginning of their junior year of high school. In order to qualify for funding, programs must offer college level coursework equivalent to no less than 24 college credits. </w:t>
      </w:r>
    </w:p>
    <w:bookmarkEnd w:id="1"/>
    <w:p w:rsidR="005D29C2" w:rsidRPr="0053056C" w:rsidRDefault="005D29C2" w:rsidP="005D29C2">
      <w:pPr>
        <w:rPr>
          <w:rFonts w:ascii="Calibri" w:hAnsi="Calibri" w:cs="Arial"/>
          <w:sz w:val="22"/>
          <w:szCs w:val="22"/>
        </w:rPr>
      </w:pPr>
    </w:p>
    <w:p w:rsidR="005D29C2" w:rsidRPr="0053056C" w:rsidRDefault="005D29C2" w:rsidP="00B625A7">
      <w:pPr>
        <w:numPr>
          <w:ilvl w:val="0"/>
          <w:numId w:val="27"/>
        </w:numPr>
        <w:tabs>
          <w:tab w:val="clear" w:pos="720"/>
          <w:tab w:val="num" w:pos="0"/>
        </w:tabs>
        <w:ind w:left="0" w:firstLine="0"/>
        <w:rPr>
          <w:rFonts w:ascii="Calibri" w:hAnsi="Calibri" w:cs="Arial"/>
          <w:sz w:val="22"/>
          <w:szCs w:val="22"/>
        </w:rPr>
      </w:pPr>
      <w:r w:rsidRPr="0053056C">
        <w:rPr>
          <w:rFonts w:ascii="Calibri" w:hAnsi="Calibri" w:cs="Arial"/>
          <w:sz w:val="22"/>
          <w:szCs w:val="22"/>
        </w:rPr>
        <w:t>80% of ECHS students are on track to earn at least 50% of the target college credit attainment goal for the individual program which they are enrolled in by the beginning of their senior year of high school.</w:t>
      </w:r>
    </w:p>
    <w:p w:rsidR="005D29C2" w:rsidRPr="0053056C" w:rsidRDefault="005D29C2" w:rsidP="005D29C2">
      <w:pPr>
        <w:pStyle w:val="ListParagraph"/>
        <w:ind w:left="0"/>
        <w:rPr>
          <w:rFonts w:ascii="Calibri" w:hAnsi="Calibri" w:cs="Arial"/>
          <w:sz w:val="22"/>
          <w:szCs w:val="22"/>
        </w:rPr>
      </w:pPr>
    </w:p>
    <w:p w:rsidR="005D29C2" w:rsidRPr="0053056C" w:rsidRDefault="005D29C2" w:rsidP="00B625A7">
      <w:pPr>
        <w:numPr>
          <w:ilvl w:val="0"/>
          <w:numId w:val="27"/>
        </w:numPr>
        <w:tabs>
          <w:tab w:val="clear" w:pos="720"/>
          <w:tab w:val="num" w:pos="0"/>
        </w:tabs>
        <w:ind w:left="0" w:firstLine="0"/>
        <w:rPr>
          <w:rFonts w:ascii="Calibri" w:hAnsi="Calibri" w:cs="Arial"/>
          <w:sz w:val="22"/>
          <w:szCs w:val="22"/>
        </w:rPr>
      </w:pPr>
      <w:r w:rsidRPr="0053056C">
        <w:rPr>
          <w:rFonts w:ascii="Calibri" w:hAnsi="Calibri" w:cs="Arial"/>
          <w:sz w:val="22"/>
          <w:szCs w:val="22"/>
        </w:rPr>
        <w:t xml:space="preserve">At least 75% of ECHS students are on track </w:t>
      </w:r>
      <w:bookmarkStart w:id="2" w:name="_Hlk493850811"/>
      <w:r w:rsidRPr="0053056C">
        <w:rPr>
          <w:rFonts w:ascii="Calibri" w:hAnsi="Calibri" w:cs="Arial"/>
          <w:sz w:val="22"/>
          <w:szCs w:val="22"/>
        </w:rPr>
        <w:t xml:space="preserve">to earn 100% of the target college credit attainment goal for the individual program which they are enrolled </w:t>
      </w:r>
      <w:bookmarkEnd w:id="2"/>
      <w:r w:rsidRPr="0053056C">
        <w:rPr>
          <w:rFonts w:ascii="Calibri" w:hAnsi="Calibri" w:cs="Arial"/>
          <w:sz w:val="22"/>
          <w:szCs w:val="22"/>
        </w:rPr>
        <w:t>in by graduation from high school.</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28"/>
        </w:numPr>
        <w:tabs>
          <w:tab w:val="clear" w:pos="720"/>
          <w:tab w:val="num" w:pos="0"/>
        </w:tabs>
        <w:ind w:left="0" w:firstLine="0"/>
        <w:rPr>
          <w:rFonts w:ascii="Calibri" w:hAnsi="Calibri" w:cs="Arial"/>
          <w:sz w:val="22"/>
          <w:szCs w:val="22"/>
        </w:rPr>
      </w:pPr>
      <w:r w:rsidRPr="00865975">
        <w:rPr>
          <w:rFonts w:ascii="Calibri" w:hAnsi="Calibri" w:cs="Arial"/>
          <w:sz w:val="22"/>
          <w:szCs w:val="22"/>
        </w:rPr>
        <w:t>Students achieve an attendance rate of 95% annually</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29"/>
        </w:numPr>
        <w:tabs>
          <w:tab w:val="clear" w:pos="720"/>
          <w:tab w:val="num" w:pos="0"/>
        </w:tabs>
        <w:ind w:left="0" w:firstLine="0"/>
        <w:rPr>
          <w:rFonts w:ascii="Calibri" w:hAnsi="Calibri" w:cs="Arial"/>
          <w:sz w:val="22"/>
          <w:szCs w:val="22"/>
        </w:rPr>
      </w:pPr>
      <w:r w:rsidRPr="00865975">
        <w:rPr>
          <w:rFonts w:ascii="Calibri" w:hAnsi="Calibri" w:cs="Arial"/>
          <w:sz w:val="22"/>
          <w:szCs w:val="22"/>
        </w:rPr>
        <w:t>Students achieve a grade-to-grade promotion rate of 90% annually</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30"/>
        </w:numPr>
        <w:tabs>
          <w:tab w:val="clear" w:pos="720"/>
          <w:tab w:val="num" w:pos="0"/>
        </w:tabs>
        <w:ind w:left="0" w:firstLine="0"/>
        <w:rPr>
          <w:rFonts w:ascii="Calibri" w:hAnsi="Calibri" w:cs="Arial"/>
          <w:sz w:val="22"/>
          <w:szCs w:val="22"/>
        </w:rPr>
      </w:pPr>
      <w:r w:rsidRPr="00865975">
        <w:rPr>
          <w:rFonts w:ascii="Calibri" w:hAnsi="Calibri" w:cs="Arial"/>
          <w:sz w:val="22"/>
          <w:szCs w:val="22"/>
        </w:rPr>
        <w:t>Students achieve a high school graduation rate of 90%</w:t>
      </w:r>
    </w:p>
    <w:p w:rsidR="005D29C2" w:rsidRPr="00865975" w:rsidRDefault="005D29C2" w:rsidP="005D29C2">
      <w:pPr>
        <w:rPr>
          <w:rFonts w:ascii="Calibri" w:hAnsi="Calibri"/>
          <w:sz w:val="22"/>
          <w:szCs w:val="22"/>
        </w:rPr>
      </w:pPr>
    </w:p>
    <w:p w:rsidR="005D29C2" w:rsidRDefault="005D29C2" w:rsidP="005D29C2">
      <w:pPr>
        <w:pStyle w:val="BodyText"/>
        <w:spacing w:after="0"/>
        <w:rPr>
          <w:rFonts w:ascii="Calibri" w:hAnsi="Calibri" w:cs="Arial"/>
          <w:sz w:val="22"/>
          <w:szCs w:val="22"/>
        </w:rPr>
      </w:pPr>
      <w:r w:rsidRPr="00CC0E9D">
        <w:rPr>
          <w:rFonts w:ascii="Calibri" w:hAnsi="Calibri" w:cs="Arial"/>
          <w:sz w:val="22"/>
          <w:szCs w:val="22"/>
        </w:rPr>
        <w:t>Programs will use the College Credit Accumulation Plan (Attachment VII) to indicate the target average number of transferable college credits their students will earn at each grade level</w:t>
      </w:r>
      <w:r>
        <w:rPr>
          <w:rFonts w:ascii="Calibri" w:hAnsi="Calibri" w:cs="Arial"/>
          <w:sz w:val="22"/>
          <w:szCs w:val="22"/>
        </w:rPr>
        <w:t>.</w:t>
      </w:r>
      <w:r w:rsidRPr="00CC0E9D">
        <w:rPr>
          <w:rFonts w:ascii="Calibri" w:hAnsi="Calibri" w:cs="Arial"/>
          <w:sz w:val="22"/>
          <w:szCs w:val="22"/>
        </w:rPr>
        <w:t xml:space="preserve">  This plan should illustrate how students will earn at least </w:t>
      </w:r>
      <w:r>
        <w:rPr>
          <w:rFonts w:ascii="Calibri" w:hAnsi="Calibri" w:cs="Arial"/>
          <w:sz w:val="22"/>
          <w:szCs w:val="22"/>
        </w:rPr>
        <w:t>40% of the college credits needed for an Associate’s degree</w:t>
      </w:r>
      <w:r w:rsidRPr="00865975">
        <w:rPr>
          <w:rFonts w:ascii="Calibri" w:hAnsi="Calibri" w:cs="Arial"/>
          <w:sz w:val="22"/>
          <w:szCs w:val="22"/>
        </w:rPr>
        <w:t xml:space="preserve"> </w:t>
      </w:r>
      <w:r>
        <w:rPr>
          <w:rFonts w:ascii="Calibri" w:hAnsi="Calibri" w:cs="Arial"/>
          <w:sz w:val="22"/>
          <w:szCs w:val="22"/>
        </w:rPr>
        <w:t>(i.e., 24</w:t>
      </w:r>
      <w:r w:rsidRPr="00865975">
        <w:rPr>
          <w:rFonts w:ascii="Calibri" w:hAnsi="Calibri" w:cs="Arial"/>
          <w:sz w:val="22"/>
          <w:szCs w:val="22"/>
        </w:rPr>
        <w:t xml:space="preserve"> non-remedial college</w:t>
      </w:r>
      <w:r w:rsidRPr="00865975" w:rsidDel="00E339B5">
        <w:rPr>
          <w:rFonts w:ascii="Calibri" w:hAnsi="Calibri" w:cs="Arial"/>
          <w:sz w:val="22"/>
          <w:szCs w:val="22"/>
        </w:rPr>
        <w:t xml:space="preserve"> </w:t>
      </w:r>
      <w:r w:rsidRPr="00865975">
        <w:rPr>
          <w:rFonts w:ascii="Calibri" w:hAnsi="Calibri" w:cs="Arial"/>
          <w:sz w:val="22"/>
          <w:szCs w:val="22"/>
        </w:rPr>
        <w:t>credits</w:t>
      </w:r>
      <w:r>
        <w:rPr>
          <w:rFonts w:ascii="Calibri" w:hAnsi="Calibri" w:cs="Arial"/>
          <w:sz w:val="22"/>
          <w:szCs w:val="22"/>
        </w:rPr>
        <w:t>)</w:t>
      </w:r>
      <w:r w:rsidRPr="00865975">
        <w:rPr>
          <w:rFonts w:ascii="Calibri" w:hAnsi="Calibri" w:cs="Arial"/>
          <w:sz w:val="22"/>
          <w:szCs w:val="22"/>
        </w:rPr>
        <w:t xml:space="preserve"> </w:t>
      </w:r>
      <w:r w:rsidRPr="006657A4">
        <w:rPr>
          <w:rFonts w:ascii="Calibri" w:hAnsi="Calibri" w:cs="Arial"/>
          <w:sz w:val="22"/>
          <w:szCs w:val="22"/>
        </w:rPr>
        <w:t>by the end of their senior year.</w:t>
      </w:r>
    </w:p>
    <w:p w:rsidR="005D29C2" w:rsidRDefault="005D29C2" w:rsidP="005D29C2">
      <w:pPr>
        <w:pStyle w:val="BodyText"/>
        <w:spacing w:after="0"/>
        <w:rPr>
          <w:rFonts w:ascii="Calibri" w:hAnsi="Calibri" w:cs="Arial"/>
          <w:sz w:val="22"/>
          <w:szCs w:val="22"/>
        </w:rPr>
      </w:pPr>
    </w:p>
    <w:p w:rsidR="005D29C2" w:rsidRDefault="005D29C2" w:rsidP="005D29C2">
      <w:pPr>
        <w:pStyle w:val="BodyText"/>
        <w:spacing w:after="0"/>
        <w:rPr>
          <w:rFonts w:ascii="Calibri" w:hAnsi="Calibri" w:cs="Arial"/>
          <w:sz w:val="22"/>
          <w:szCs w:val="22"/>
        </w:rPr>
      </w:pPr>
      <w:r>
        <w:rPr>
          <w:rFonts w:ascii="Calibri" w:hAnsi="Calibri" w:cs="Arial"/>
          <w:sz w:val="22"/>
          <w:szCs w:val="22"/>
        </w:rPr>
        <w:lastRenderedPageBreak/>
        <w:t>Per their goals projected on Attachment VII, a</w:t>
      </w:r>
      <w:r w:rsidRPr="006657A4">
        <w:rPr>
          <w:rFonts w:ascii="Calibri" w:hAnsi="Calibri" w:cs="Arial"/>
          <w:sz w:val="22"/>
          <w:szCs w:val="22"/>
        </w:rPr>
        <w:t xml:space="preserve">t the end of each project year, grantees for whom less than 75% </w:t>
      </w:r>
      <w:r w:rsidRPr="00B519EF">
        <w:rPr>
          <w:rFonts w:ascii="Calibri" w:hAnsi="Calibri" w:cs="Arial"/>
          <w:sz w:val="22"/>
          <w:szCs w:val="22"/>
        </w:rPr>
        <w:t>of their 10</w:t>
      </w:r>
      <w:r w:rsidRPr="00B519EF">
        <w:rPr>
          <w:rFonts w:ascii="Calibri" w:hAnsi="Calibri" w:cs="Arial"/>
          <w:sz w:val="22"/>
          <w:szCs w:val="22"/>
          <w:vertAlign w:val="superscript"/>
        </w:rPr>
        <w:t>th</w:t>
      </w:r>
      <w:r w:rsidRPr="00B519EF">
        <w:rPr>
          <w:rFonts w:ascii="Calibri" w:hAnsi="Calibri" w:cs="Arial"/>
          <w:sz w:val="22"/>
          <w:szCs w:val="22"/>
        </w:rPr>
        <w:t xml:space="preserve"> graders earned their target number of college credits will receive a warning </w:t>
      </w:r>
      <w:r w:rsidRPr="00B519EF">
        <w:rPr>
          <w:rFonts w:ascii="Calibri" w:hAnsi="Calibri" w:cs="Arial"/>
          <w:spacing w:val="-3"/>
          <w:sz w:val="22"/>
          <w:szCs w:val="22"/>
        </w:rPr>
        <w:t>that they may face a financial penalty at the end of subsequent project years if at least 75% of their 10</w:t>
      </w:r>
      <w:r w:rsidRPr="00B519EF">
        <w:rPr>
          <w:rFonts w:ascii="Calibri" w:hAnsi="Calibri" w:cs="Arial"/>
          <w:spacing w:val="-3"/>
          <w:sz w:val="22"/>
          <w:szCs w:val="22"/>
          <w:vertAlign w:val="superscript"/>
        </w:rPr>
        <w:t>th</w:t>
      </w:r>
      <w:r w:rsidRPr="00B519EF">
        <w:rPr>
          <w:rFonts w:ascii="Calibri" w:hAnsi="Calibri" w:cs="Arial"/>
          <w:spacing w:val="-3"/>
          <w:sz w:val="22"/>
          <w:szCs w:val="22"/>
        </w:rPr>
        <w:t>, 11</w:t>
      </w:r>
      <w:r w:rsidRPr="00B519EF">
        <w:rPr>
          <w:rFonts w:ascii="Calibri" w:hAnsi="Calibri" w:cs="Arial"/>
          <w:spacing w:val="-3"/>
          <w:sz w:val="22"/>
          <w:szCs w:val="22"/>
          <w:vertAlign w:val="superscript"/>
        </w:rPr>
        <w:t>th</w:t>
      </w:r>
      <w:r w:rsidRPr="00B519EF">
        <w:rPr>
          <w:rFonts w:ascii="Calibri" w:hAnsi="Calibri" w:cs="Arial"/>
          <w:spacing w:val="-3"/>
          <w:sz w:val="22"/>
          <w:szCs w:val="22"/>
        </w:rPr>
        <w:t>,</w:t>
      </w:r>
      <w:r w:rsidRPr="00CC0E9D">
        <w:rPr>
          <w:rFonts w:ascii="Calibri" w:hAnsi="Calibri" w:cs="Arial"/>
          <w:spacing w:val="-3"/>
          <w:sz w:val="22"/>
          <w:szCs w:val="22"/>
        </w:rPr>
        <w:t xml:space="preserve"> and 12</w:t>
      </w:r>
      <w:r w:rsidRPr="00CC0E9D">
        <w:rPr>
          <w:rFonts w:ascii="Calibri" w:hAnsi="Calibri" w:cs="Arial"/>
          <w:spacing w:val="-3"/>
          <w:sz w:val="22"/>
          <w:szCs w:val="22"/>
          <w:vertAlign w:val="superscript"/>
        </w:rPr>
        <w:t>th</w:t>
      </w:r>
      <w:r w:rsidRPr="00CC0E9D">
        <w:rPr>
          <w:rFonts w:ascii="Calibri" w:hAnsi="Calibri" w:cs="Arial"/>
          <w:spacing w:val="-3"/>
          <w:sz w:val="22"/>
          <w:szCs w:val="22"/>
        </w:rPr>
        <w:t xml:space="preserve"> grade students do not earn the target cumulative number of college credits for their respective grade level</w:t>
      </w:r>
      <w:r w:rsidRPr="00CC0E9D">
        <w:rPr>
          <w:rFonts w:ascii="Calibri" w:hAnsi="Calibri" w:cs="Arial"/>
          <w:sz w:val="22"/>
          <w:szCs w:val="22"/>
        </w:rPr>
        <w:t>.  Grantees who receive this warning will also be required to include a plan for addressing students’ college credit deficiencies in their end of year project reports.</w:t>
      </w:r>
    </w:p>
    <w:p w:rsidR="005D29C2" w:rsidRDefault="005D29C2" w:rsidP="005D29C2">
      <w:pPr>
        <w:pStyle w:val="BodyText"/>
        <w:spacing w:after="0"/>
        <w:rPr>
          <w:rFonts w:ascii="Calibri" w:hAnsi="Calibri" w:cs="Arial"/>
          <w:sz w:val="22"/>
          <w:szCs w:val="22"/>
        </w:rPr>
      </w:pPr>
    </w:p>
    <w:p w:rsidR="005D29C2" w:rsidRDefault="005D29C2" w:rsidP="005D29C2">
      <w:pPr>
        <w:pStyle w:val="BodyText"/>
        <w:spacing w:after="0"/>
        <w:rPr>
          <w:rFonts w:ascii="Calibri" w:hAnsi="Calibri" w:cs="Arial"/>
          <w:spacing w:val="-3"/>
          <w:sz w:val="22"/>
          <w:szCs w:val="22"/>
        </w:rPr>
      </w:pPr>
      <w:r w:rsidRPr="00CC0E9D">
        <w:rPr>
          <w:rFonts w:ascii="Calibri" w:hAnsi="Calibri" w:cs="Arial"/>
          <w:sz w:val="22"/>
          <w:szCs w:val="22"/>
        </w:rPr>
        <w:t xml:space="preserve">In project years following the first implementation </w:t>
      </w:r>
      <w:r w:rsidRPr="006657A4">
        <w:rPr>
          <w:rFonts w:ascii="Calibri" w:hAnsi="Calibri" w:cs="Arial"/>
          <w:sz w:val="22"/>
          <w:szCs w:val="22"/>
        </w:rPr>
        <w:t>year, grantees for whom less than 75% of their 10</w:t>
      </w:r>
      <w:r w:rsidRPr="006657A4">
        <w:rPr>
          <w:rFonts w:ascii="Calibri" w:hAnsi="Calibri" w:cs="Arial"/>
          <w:sz w:val="22"/>
          <w:szCs w:val="22"/>
          <w:vertAlign w:val="superscript"/>
        </w:rPr>
        <w:t>th</w:t>
      </w:r>
      <w:r w:rsidRPr="006657A4">
        <w:rPr>
          <w:rFonts w:ascii="Calibri" w:hAnsi="Calibri" w:cs="Arial"/>
          <w:sz w:val="22"/>
          <w:szCs w:val="22"/>
        </w:rPr>
        <w:t>, 11</w:t>
      </w:r>
      <w:r w:rsidRPr="006657A4">
        <w:rPr>
          <w:rFonts w:ascii="Calibri" w:hAnsi="Calibri" w:cs="Arial"/>
          <w:sz w:val="22"/>
          <w:szCs w:val="22"/>
          <w:vertAlign w:val="superscript"/>
        </w:rPr>
        <w:t>th</w:t>
      </w:r>
      <w:r w:rsidRPr="006657A4">
        <w:rPr>
          <w:rFonts w:ascii="Calibri" w:hAnsi="Calibri" w:cs="Arial"/>
          <w:sz w:val="22"/>
          <w:szCs w:val="22"/>
        </w:rPr>
        <w:t>, and/or 12</w:t>
      </w:r>
      <w:r w:rsidRPr="006657A4">
        <w:rPr>
          <w:rFonts w:ascii="Calibri" w:hAnsi="Calibri" w:cs="Arial"/>
          <w:sz w:val="22"/>
          <w:szCs w:val="22"/>
          <w:vertAlign w:val="superscript"/>
        </w:rPr>
        <w:t>th</w:t>
      </w:r>
      <w:r w:rsidRPr="006657A4">
        <w:rPr>
          <w:rFonts w:ascii="Calibri" w:hAnsi="Calibri" w:cs="Arial"/>
          <w:sz w:val="22"/>
          <w:szCs w:val="22"/>
        </w:rPr>
        <w:t xml:space="preserve"> grade students have earned their respective target cumulative number of college credits </w:t>
      </w:r>
      <w:r>
        <w:rPr>
          <w:rFonts w:ascii="Calibri" w:hAnsi="Calibri" w:cs="Arial"/>
          <w:sz w:val="22"/>
          <w:szCs w:val="22"/>
        </w:rPr>
        <w:t xml:space="preserve">(per Attachment VII) </w:t>
      </w:r>
      <w:r w:rsidRPr="006657A4">
        <w:rPr>
          <w:rFonts w:ascii="Calibri" w:hAnsi="Calibri" w:cs="Arial"/>
          <w:sz w:val="22"/>
          <w:szCs w:val="22"/>
        </w:rPr>
        <w:t xml:space="preserve">will be penalized as follows.  </w:t>
      </w:r>
      <w:r w:rsidRPr="00B519EF">
        <w:rPr>
          <w:rFonts w:ascii="Calibri" w:hAnsi="Calibri" w:cs="Arial"/>
          <w:spacing w:val="-3"/>
          <w:sz w:val="22"/>
          <w:szCs w:val="22"/>
        </w:rPr>
        <w:t xml:space="preserve"> The number of college credits by which each </w:t>
      </w:r>
      <w:r>
        <w:rPr>
          <w:rFonts w:ascii="Calibri" w:hAnsi="Calibri" w:cs="Arial"/>
          <w:spacing w:val="-3"/>
          <w:sz w:val="22"/>
          <w:szCs w:val="22"/>
        </w:rPr>
        <w:t>(</w:t>
      </w:r>
      <w:r w:rsidRPr="00B519EF">
        <w:rPr>
          <w:rFonts w:ascii="Calibri" w:hAnsi="Calibri" w:cs="Arial"/>
          <w:spacing w:val="-3"/>
          <w:sz w:val="22"/>
          <w:szCs w:val="22"/>
        </w:rPr>
        <w:t>beyond the 10% - 25% allowance</w:t>
      </w:r>
      <w:r>
        <w:rPr>
          <w:rFonts w:ascii="Calibri" w:hAnsi="Calibri" w:cs="Arial"/>
          <w:spacing w:val="-3"/>
          <w:sz w:val="22"/>
          <w:szCs w:val="22"/>
        </w:rPr>
        <w:t>)</w:t>
      </w:r>
      <w:r w:rsidRPr="00CC0E9D">
        <w:rPr>
          <w:rFonts w:ascii="Calibri" w:hAnsi="Calibri" w:cs="Arial"/>
          <w:spacing w:val="-3"/>
          <w:sz w:val="22"/>
          <w:szCs w:val="22"/>
        </w:rPr>
        <w:t xml:space="preserve"> 10</w:t>
      </w:r>
      <w:r w:rsidRPr="00CC0E9D">
        <w:rPr>
          <w:rFonts w:ascii="Calibri" w:hAnsi="Calibri" w:cs="Arial"/>
          <w:spacing w:val="-3"/>
          <w:sz w:val="22"/>
          <w:szCs w:val="22"/>
          <w:vertAlign w:val="superscript"/>
        </w:rPr>
        <w:t>th</w:t>
      </w:r>
      <w:r w:rsidRPr="00CC0E9D">
        <w:rPr>
          <w:rFonts w:ascii="Calibri" w:hAnsi="Calibri" w:cs="Arial"/>
          <w:spacing w:val="-3"/>
          <w:sz w:val="22"/>
          <w:szCs w:val="22"/>
        </w:rPr>
        <w:t>, 11</w:t>
      </w:r>
      <w:r w:rsidRPr="00CC0E9D">
        <w:rPr>
          <w:rFonts w:ascii="Calibri" w:hAnsi="Calibri" w:cs="Arial"/>
          <w:spacing w:val="-3"/>
          <w:sz w:val="22"/>
          <w:szCs w:val="22"/>
          <w:vertAlign w:val="superscript"/>
        </w:rPr>
        <w:t>th</w:t>
      </w:r>
      <w:r w:rsidRPr="00CC0E9D">
        <w:rPr>
          <w:rFonts w:ascii="Calibri" w:hAnsi="Calibri" w:cs="Arial"/>
          <w:spacing w:val="-3"/>
          <w:sz w:val="22"/>
          <w:szCs w:val="22"/>
        </w:rPr>
        <w:t>, and/or 12</w:t>
      </w:r>
      <w:r w:rsidRPr="00CC0E9D">
        <w:rPr>
          <w:rFonts w:ascii="Calibri" w:hAnsi="Calibri" w:cs="Arial"/>
          <w:spacing w:val="-3"/>
          <w:sz w:val="22"/>
          <w:szCs w:val="22"/>
          <w:vertAlign w:val="superscript"/>
        </w:rPr>
        <w:t>th</w:t>
      </w:r>
      <w:r w:rsidRPr="00CC0E9D">
        <w:rPr>
          <w:rFonts w:ascii="Calibri" w:hAnsi="Calibri" w:cs="Arial"/>
          <w:spacing w:val="-3"/>
          <w:sz w:val="22"/>
          <w:szCs w:val="22"/>
        </w:rPr>
        <w:t xml:space="preserve"> grade student misses earning his or her respective target cumulative number of credits for his/her respective grade level will be added together, and the resulting sum will be multiplied by $50.  The resulting product amount will be deducted from the grantee’s final grant payment for that project year.  The grantee will also be required to include a plan for addressing their 9</w:t>
      </w:r>
      <w:r w:rsidRPr="00CC0E9D">
        <w:rPr>
          <w:rFonts w:ascii="Calibri" w:hAnsi="Calibri" w:cs="Arial"/>
          <w:spacing w:val="-3"/>
          <w:sz w:val="22"/>
          <w:szCs w:val="22"/>
          <w:vertAlign w:val="superscript"/>
        </w:rPr>
        <w:t>th</w:t>
      </w:r>
      <w:r w:rsidRPr="00CC0E9D">
        <w:rPr>
          <w:rFonts w:ascii="Calibri" w:hAnsi="Calibri" w:cs="Arial"/>
          <w:spacing w:val="-3"/>
          <w:sz w:val="22"/>
          <w:szCs w:val="22"/>
        </w:rPr>
        <w:t xml:space="preserve"> through 11</w:t>
      </w:r>
      <w:r w:rsidRPr="00CC0E9D">
        <w:rPr>
          <w:rFonts w:ascii="Calibri" w:hAnsi="Calibri" w:cs="Arial"/>
          <w:spacing w:val="-3"/>
          <w:sz w:val="22"/>
          <w:szCs w:val="22"/>
          <w:vertAlign w:val="superscript"/>
        </w:rPr>
        <w:t>th</w:t>
      </w:r>
      <w:r w:rsidRPr="00CC0E9D">
        <w:rPr>
          <w:rFonts w:ascii="Calibri" w:hAnsi="Calibri" w:cs="Arial"/>
          <w:spacing w:val="-3"/>
          <w:sz w:val="22"/>
          <w:szCs w:val="22"/>
        </w:rPr>
        <w:t xml:space="preserve"> graders’ college credit deficiencies to bring them on track for earning </w:t>
      </w:r>
      <w:r w:rsidRPr="006657A4">
        <w:rPr>
          <w:rFonts w:ascii="Calibri" w:hAnsi="Calibri" w:cs="Arial"/>
          <w:spacing w:val="-3"/>
          <w:sz w:val="22"/>
          <w:szCs w:val="22"/>
        </w:rPr>
        <w:t xml:space="preserve">at least </w:t>
      </w:r>
      <w:r>
        <w:rPr>
          <w:rFonts w:ascii="Calibri" w:hAnsi="Calibri" w:cs="Arial"/>
          <w:spacing w:val="-3"/>
          <w:sz w:val="22"/>
          <w:szCs w:val="22"/>
        </w:rPr>
        <w:t xml:space="preserve">the required number of </w:t>
      </w:r>
      <w:r w:rsidRPr="006657A4">
        <w:rPr>
          <w:rFonts w:ascii="Calibri" w:hAnsi="Calibri" w:cs="Arial"/>
          <w:spacing w:val="-3"/>
          <w:sz w:val="22"/>
          <w:szCs w:val="22"/>
        </w:rPr>
        <w:t>transferable college credits by the end of their senior year</w:t>
      </w:r>
      <w:r>
        <w:rPr>
          <w:rFonts w:ascii="Calibri" w:hAnsi="Calibri" w:cs="Arial"/>
          <w:spacing w:val="-3"/>
          <w:sz w:val="22"/>
          <w:szCs w:val="22"/>
        </w:rPr>
        <w:t xml:space="preserve"> </w:t>
      </w:r>
      <w:r>
        <w:rPr>
          <w:rFonts w:ascii="Calibri" w:hAnsi="Calibri" w:cs="Arial"/>
          <w:sz w:val="22"/>
          <w:szCs w:val="22"/>
        </w:rPr>
        <w:t>(per Attachment VII)</w:t>
      </w:r>
      <w:r w:rsidRPr="006657A4">
        <w:rPr>
          <w:rFonts w:ascii="Calibri" w:hAnsi="Calibri" w:cs="Arial"/>
          <w:spacing w:val="-3"/>
          <w:sz w:val="22"/>
          <w:szCs w:val="22"/>
        </w:rPr>
        <w:t>.</w:t>
      </w:r>
    </w:p>
    <w:p w:rsidR="005D29C2" w:rsidRDefault="005D29C2" w:rsidP="005D29C2">
      <w:pPr>
        <w:pStyle w:val="BodyText"/>
        <w:spacing w:after="0"/>
        <w:rPr>
          <w:rFonts w:ascii="Calibri" w:hAnsi="Calibri" w:cs="Arial"/>
          <w:spacing w:val="-3"/>
          <w:sz w:val="22"/>
          <w:szCs w:val="22"/>
        </w:rPr>
      </w:pPr>
    </w:p>
    <w:p w:rsidR="005D29C2" w:rsidRPr="00865975" w:rsidRDefault="005D29C2" w:rsidP="005D29C2">
      <w:pPr>
        <w:pStyle w:val="BodyText"/>
        <w:spacing w:after="0"/>
        <w:rPr>
          <w:rFonts w:ascii="Calibri" w:hAnsi="Calibri" w:cs="Arial"/>
          <w:spacing w:val="-3"/>
          <w:sz w:val="22"/>
          <w:szCs w:val="22"/>
        </w:rPr>
      </w:pPr>
      <w:r w:rsidRPr="006657A4">
        <w:rPr>
          <w:rFonts w:ascii="Calibri" w:hAnsi="Calibri" w:cs="Arial"/>
          <w:spacing w:val="-3"/>
          <w:sz w:val="22"/>
          <w:szCs w:val="22"/>
        </w:rPr>
        <w:t>For example, if a grantee has set the target number of transferable college credits its students should earn in 9</w:t>
      </w:r>
      <w:r w:rsidRPr="00B519EF">
        <w:rPr>
          <w:rFonts w:ascii="Calibri" w:hAnsi="Calibri" w:cs="Arial"/>
          <w:spacing w:val="-3"/>
          <w:sz w:val="22"/>
          <w:szCs w:val="22"/>
          <w:vertAlign w:val="superscript"/>
        </w:rPr>
        <w:t>th</w:t>
      </w:r>
      <w:r w:rsidRPr="00B519EF">
        <w:rPr>
          <w:rFonts w:ascii="Calibri" w:hAnsi="Calibri" w:cs="Arial"/>
          <w:spacing w:val="-3"/>
          <w:sz w:val="22"/>
          <w:szCs w:val="22"/>
        </w:rPr>
        <w:t>, 10</w:t>
      </w:r>
      <w:r w:rsidRPr="00B519EF">
        <w:rPr>
          <w:rFonts w:ascii="Calibri" w:hAnsi="Calibri" w:cs="Arial"/>
          <w:spacing w:val="-3"/>
          <w:sz w:val="22"/>
          <w:szCs w:val="22"/>
          <w:vertAlign w:val="superscript"/>
        </w:rPr>
        <w:t>th</w:t>
      </w:r>
      <w:r w:rsidRPr="00B519EF">
        <w:rPr>
          <w:rFonts w:ascii="Calibri" w:hAnsi="Calibri" w:cs="Arial"/>
          <w:spacing w:val="-3"/>
          <w:sz w:val="22"/>
          <w:szCs w:val="22"/>
        </w:rPr>
        <w:t>, 11</w:t>
      </w:r>
      <w:r w:rsidRPr="00B519EF">
        <w:rPr>
          <w:rFonts w:ascii="Calibri" w:hAnsi="Calibri" w:cs="Arial"/>
          <w:spacing w:val="-3"/>
          <w:sz w:val="22"/>
          <w:szCs w:val="22"/>
          <w:vertAlign w:val="superscript"/>
        </w:rPr>
        <w:t>th</w:t>
      </w:r>
      <w:r w:rsidRPr="00B519EF">
        <w:rPr>
          <w:rFonts w:ascii="Calibri" w:hAnsi="Calibri" w:cs="Arial"/>
          <w:spacing w:val="-3"/>
          <w:sz w:val="22"/>
          <w:szCs w:val="22"/>
        </w:rPr>
        <w:t>, and 12</w:t>
      </w:r>
      <w:r w:rsidRPr="00B519EF">
        <w:rPr>
          <w:rFonts w:ascii="Calibri" w:hAnsi="Calibri" w:cs="Arial"/>
          <w:spacing w:val="-3"/>
          <w:sz w:val="22"/>
          <w:szCs w:val="22"/>
          <w:vertAlign w:val="superscript"/>
        </w:rPr>
        <w:t>th</w:t>
      </w:r>
      <w:r w:rsidRPr="00B519EF">
        <w:rPr>
          <w:rFonts w:ascii="Calibri" w:hAnsi="Calibri" w:cs="Arial"/>
          <w:spacing w:val="-3"/>
          <w:sz w:val="22"/>
          <w:szCs w:val="22"/>
        </w:rPr>
        <w:t xml:space="preserve"> grade at 3, 3, 9, and 9 credits, respectively, then the target cumulative credits students will have earned by the completion of each grade level will be 3, 6, 15, or 24 credits, respectively.  If by the end of this grantee’s first implementation period (project period 2) less than 75% of their 9</w:t>
      </w:r>
      <w:r w:rsidRPr="00B519EF">
        <w:rPr>
          <w:rFonts w:ascii="Calibri" w:hAnsi="Calibri" w:cs="Arial"/>
          <w:spacing w:val="-3"/>
          <w:sz w:val="22"/>
          <w:szCs w:val="22"/>
          <w:vertAlign w:val="superscript"/>
        </w:rPr>
        <w:t>th</w:t>
      </w:r>
      <w:r w:rsidRPr="00B519EF">
        <w:rPr>
          <w:rFonts w:ascii="Calibri" w:hAnsi="Calibri" w:cs="Arial"/>
          <w:spacing w:val="-3"/>
          <w:sz w:val="22"/>
          <w:szCs w:val="22"/>
        </w:rPr>
        <w:t xml:space="preserve"> graders have earned at least 3 college credits, the grantee will receive a warning and be required to prepare a plan to get those students who are behind in earning college credits on track.  In subsequent project years, if less than 75% of the 10</w:t>
      </w:r>
      <w:r w:rsidRPr="00B519EF">
        <w:rPr>
          <w:rFonts w:ascii="Calibri" w:hAnsi="Calibri" w:cs="Arial"/>
          <w:spacing w:val="-3"/>
          <w:sz w:val="22"/>
          <w:szCs w:val="22"/>
          <w:vertAlign w:val="superscript"/>
        </w:rPr>
        <w:t>th</w:t>
      </w:r>
      <w:r w:rsidRPr="00B519EF">
        <w:rPr>
          <w:rFonts w:ascii="Calibri" w:hAnsi="Calibri" w:cs="Arial"/>
          <w:spacing w:val="-3"/>
          <w:sz w:val="22"/>
          <w:szCs w:val="22"/>
        </w:rPr>
        <w:t>, 11</w:t>
      </w:r>
      <w:r w:rsidRPr="00B519EF">
        <w:rPr>
          <w:rFonts w:ascii="Calibri" w:hAnsi="Calibri" w:cs="Arial"/>
          <w:spacing w:val="-3"/>
          <w:sz w:val="22"/>
          <w:szCs w:val="22"/>
          <w:vertAlign w:val="superscript"/>
        </w:rPr>
        <w:t>th</w:t>
      </w:r>
      <w:r w:rsidRPr="00B519EF">
        <w:rPr>
          <w:rFonts w:ascii="Calibri" w:hAnsi="Calibri" w:cs="Arial"/>
          <w:spacing w:val="-3"/>
          <w:sz w:val="22"/>
          <w:szCs w:val="22"/>
        </w:rPr>
        <w:t>, and/or 12</w:t>
      </w:r>
      <w:r w:rsidRPr="00B519EF">
        <w:rPr>
          <w:rFonts w:ascii="Calibri" w:hAnsi="Calibri" w:cs="Arial"/>
          <w:spacing w:val="-3"/>
          <w:sz w:val="22"/>
          <w:szCs w:val="22"/>
          <w:vertAlign w:val="superscript"/>
        </w:rPr>
        <w:t>th</w:t>
      </w:r>
      <w:r w:rsidRPr="00B519EF">
        <w:rPr>
          <w:rFonts w:ascii="Calibri" w:hAnsi="Calibri" w:cs="Arial"/>
          <w:spacing w:val="-3"/>
          <w:sz w:val="22"/>
          <w:szCs w:val="22"/>
        </w:rPr>
        <w:t xml:space="preserve"> grade students earn their target cumulative number of college credits, the total number of credits by which each of these students falls short of their target cumulative credits will be added together, and that sum will be multiplied by $50</w:t>
      </w:r>
      <w:r w:rsidRPr="00CC0E9D">
        <w:rPr>
          <w:rFonts w:ascii="Calibri" w:hAnsi="Calibri" w:cs="Arial"/>
          <w:spacing w:val="-3"/>
          <w:sz w:val="22"/>
          <w:szCs w:val="22"/>
        </w:rPr>
        <w:t>.  The resulting product will be the amount by which the project’s final payment will be reduced at the end of the project year.</w:t>
      </w:r>
    </w:p>
    <w:p w:rsidR="005D29C2" w:rsidRPr="00865975" w:rsidRDefault="005D29C2" w:rsidP="005D29C2">
      <w:pPr>
        <w:pStyle w:val="BodyTextIndent"/>
        <w:spacing w:after="0"/>
        <w:ind w:left="0"/>
        <w:rPr>
          <w:rFonts w:ascii="Calibri" w:hAnsi="Calibri" w:cs="Arial"/>
          <w:b/>
          <w:bCs/>
          <w:sz w:val="22"/>
          <w:szCs w:val="22"/>
        </w:rPr>
      </w:pPr>
    </w:p>
    <w:p w:rsidR="005D29C2" w:rsidRPr="00865975" w:rsidRDefault="005D29C2" w:rsidP="005D29C2">
      <w:pPr>
        <w:pStyle w:val="BodyTextIndent"/>
        <w:spacing w:after="0"/>
        <w:ind w:left="0"/>
        <w:rPr>
          <w:rFonts w:ascii="Calibri" w:hAnsi="Calibri" w:cs="Arial"/>
          <w:b/>
          <w:bCs/>
          <w:sz w:val="22"/>
          <w:szCs w:val="22"/>
        </w:rPr>
      </w:pPr>
      <w:r w:rsidRPr="00865975">
        <w:rPr>
          <w:rFonts w:ascii="Calibri" w:hAnsi="Calibri" w:cs="Arial"/>
          <w:b/>
          <w:bCs/>
          <w:sz w:val="22"/>
          <w:szCs w:val="22"/>
        </w:rPr>
        <w:t xml:space="preserve">VI. </w:t>
      </w:r>
      <w:r w:rsidRPr="00865975">
        <w:rPr>
          <w:rFonts w:ascii="Calibri" w:hAnsi="Calibri" w:cs="Arial"/>
          <w:b/>
          <w:bCs/>
          <w:sz w:val="22"/>
          <w:szCs w:val="22"/>
        </w:rPr>
        <w:tab/>
        <w:t xml:space="preserve">Applicant and Partnership Qualifications </w:t>
      </w:r>
    </w:p>
    <w:p w:rsidR="005D29C2" w:rsidRPr="00865975" w:rsidRDefault="005D29C2" w:rsidP="005D29C2">
      <w:pPr>
        <w:pStyle w:val="BodyTextIndent"/>
        <w:spacing w:after="0"/>
        <w:ind w:left="0"/>
        <w:rPr>
          <w:rFonts w:ascii="Calibri" w:hAnsi="Calibri" w:cs="Arial"/>
          <w:color w:val="000000"/>
          <w:sz w:val="22"/>
          <w:szCs w:val="22"/>
        </w:rPr>
      </w:pPr>
    </w:p>
    <w:p w:rsidR="005D29C2" w:rsidRPr="00865975" w:rsidRDefault="005D29C2" w:rsidP="005D29C2">
      <w:pPr>
        <w:pStyle w:val="BodyTextIndent"/>
        <w:spacing w:after="0"/>
        <w:ind w:left="0"/>
        <w:rPr>
          <w:rFonts w:ascii="Calibri" w:hAnsi="Calibri" w:cs="Arial"/>
          <w:sz w:val="22"/>
          <w:szCs w:val="22"/>
        </w:rPr>
      </w:pPr>
      <w:r>
        <w:rPr>
          <w:rFonts w:ascii="Calibri" w:hAnsi="Calibri" w:cs="Arial"/>
          <w:sz w:val="22"/>
          <w:szCs w:val="22"/>
        </w:rPr>
        <w:t>Consortia of p</w:t>
      </w:r>
      <w:r w:rsidRPr="00865975">
        <w:rPr>
          <w:rFonts w:ascii="Calibri" w:hAnsi="Calibri" w:cs="Arial"/>
          <w:sz w:val="22"/>
          <w:szCs w:val="22"/>
        </w:rPr>
        <w:t xml:space="preserve">ublic school districts, especially Focus districts and those serving students </w:t>
      </w:r>
      <w:r w:rsidRPr="00865975">
        <w:rPr>
          <w:rFonts w:ascii="Calibri" w:hAnsi="Calibri" w:cs="Arial"/>
          <w:sz w:val="22"/>
          <w:szCs w:val="22"/>
          <w:lang w:val="en"/>
        </w:rPr>
        <w:t xml:space="preserve">from groups that are historically underrepresented in postsecondary education and/or economically disadvantaged, in partnership with IHEs are eligible to apply for this grant program. BOCES may also participate as </w:t>
      </w:r>
      <w:r>
        <w:rPr>
          <w:rFonts w:ascii="Calibri" w:hAnsi="Calibri" w:cs="Arial"/>
          <w:sz w:val="22"/>
          <w:szCs w:val="22"/>
          <w:lang w:val="en"/>
        </w:rPr>
        <w:t xml:space="preserve">members of the consortium, including as implementation lead, </w:t>
      </w:r>
      <w:r w:rsidRPr="00865975">
        <w:rPr>
          <w:rFonts w:ascii="Calibri" w:hAnsi="Calibri" w:cs="Arial"/>
          <w:sz w:val="22"/>
          <w:szCs w:val="22"/>
          <w:lang w:val="en"/>
        </w:rPr>
        <w:t xml:space="preserve">in this grant program.  </w:t>
      </w:r>
      <w:r>
        <w:rPr>
          <w:rFonts w:ascii="Calibri" w:hAnsi="Calibri" w:cs="Arial"/>
          <w:sz w:val="22"/>
          <w:szCs w:val="22"/>
          <w:lang w:val="en"/>
        </w:rPr>
        <w:t xml:space="preserve">A </w:t>
      </w:r>
      <w:r w:rsidRPr="00865975">
        <w:rPr>
          <w:rFonts w:ascii="Calibri" w:hAnsi="Calibri" w:cs="Arial"/>
          <w:sz w:val="22"/>
          <w:szCs w:val="22"/>
          <w:lang w:val="en"/>
        </w:rPr>
        <w:t xml:space="preserve">school district must serve as the </w:t>
      </w:r>
      <w:r>
        <w:rPr>
          <w:rFonts w:ascii="Calibri" w:hAnsi="Calibri" w:cs="Arial"/>
          <w:sz w:val="22"/>
          <w:szCs w:val="22"/>
          <w:lang w:val="en"/>
        </w:rPr>
        <w:t>applicant/</w:t>
      </w:r>
      <w:r w:rsidRPr="00865975">
        <w:rPr>
          <w:rFonts w:ascii="Calibri" w:hAnsi="Calibri" w:cs="Arial"/>
          <w:sz w:val="22"/>
          <w:szCs w:val="22"/>
          <w:lang w:val="en"/>
        </w:rPr>
        <w:t xml:space="preserve">fiscal agent.  </w:t>
      </w:r>
      <w:r w:rsidRPr="00865975">
        <w:rPr>
          <w:rFonts w:ascii="Calibri" w:hAnsi="Calibri" w:cs="Arial"/>
          <w:sz w:val="22"/>
          <w:szCs w:val="22"/>
        </w:rPr>
        <w:t>Contingent on satisfactory performance and available funds, the grant program will support successful applicants for a five-year period (</w:t>
      </w:r>
      <w:r>
        <w:rPr>
          <w:rFonts w:ascii="Calibri" w:hAnsi="Calibri" w:cs="Arial"/>
          <w:sz w:val="22"/>
          <w:szCs w:val="22"/>
        </w:rPr>
        <w:t>March 15</w:t>
      </w:r>
      <w:r w:rsidRPr="00865975">
        <w:rPr>
          <w:rFonts w:ascii="Calibri" w:hAnsi="Calibri" w:cs="Arial"/>
          <w:sz w:val="22"/>
          <w:szCs w:val="22"/>
        </w:rPr>
        <w:t>, 201</w:t>
      </w:r>
      <w:r>
        <w:rPr>
          <w:rFonts w:ascii="Calibri" w:hAnsi="Calibri" w:cs="Arial"/>
          <w:sz w:val="22"/>
          <w:szCs w:val="22"/>
        </w:rPr>
        <w:t xml:space="preserve">8 </w:t>
      </w:r>
      <w:r w:rsidRPr="00865975">
        <w:rPr>
          <w:rFonts w:ascii="Calibri" w:hAnsi="Calibri" w:cs="Arial"/>
          <w:sz w:val="22"/>
          <w:szCs w:val="22"/>
        </w:rPr>
        <w:t>- August 31, 2022).  This timeframe will see programs through their first graduating class of students.</w:t>
      </w:r>
      <w:r>
        <w:rPr>
          <w:rFonts w:ascii="Calibri" w:hAnsi="Calibri" w:cs="Arial"/>
          <w:sz w:val="22"/>
          <w:szCs w:val="22"/>
        </w:rPr>
        <w:t xml:space="preserve"> </w:t>
      </w:r>
      <w:r w:rsidRPr="00865975">
        <w:rPr>
          <w:rFonts w:ascii="Calibri" w:hAnsi="Calibri"/>
          <w:sz w:val="22"/>
          <w:szCs w:val="22"/>
        </w:rPr>
        <w:t>Expenditures</w:t>
      </w:r>
      <w:r w:rsidRPr="00865975">
        <w:rPr>
          <w:rFonts w:ascii="Calibri" w:hAnsi="Calibri"/>
          <w:spacing w:val="37"/>
          <w:sz w:val="22"/>
          <w:szCs w:val="22"/>
        </w:rPr>
        <w:t xml:space="preserve"> </w:t>
      </w:r>
      <w:r w:rsidRPr="00865975">
        <w:rPr>
          <w:rFonts w:ascii="Calibri" w:hAnsi="Calibri"/>
          <w:sz w:val="22"/>
          <w:szCs w:val="22"/>
        </w:rPr>
        <w:t>and</w:t>
      </w:r>
      <w:r w:rsidRPr="00865975">
        <w:rPr>
          <w:rFonts w:ascii="Calibri" w:hAnsi="Calibri"/>
          <w:spacing w:val="36"/>
          <w:sz w:val="22"/>
          <w:szCs w:val="22"/>
        </w:rPr>
        <w:t xml:space="preserve"> </w:t>
      </w:r>
      <w:r w:rsidRPr="00865975">
        <w:rPr>
          <w:rFonts w:ascii="Calibri" w:hAnsi="Calibri"/>
          <w:sz w:val="22"/>
          <w:szCs w:val="22"/>
        </w:rPr>
        <w:t>activities associated with these grant funds will be</w:t>
      </w:r>
      <w:r w:rsidRPr="00865975">
        <w:rPr>
          <w:rFonts w:ascii="Calibri" w:hAnsi="Calibri"/>
          <w:spacing w:val="36"/>
          <w:sz w:val="22"/>
          <w:szCs w:val="22"/>
        </w:rPr>
        <w:t xml:space="preserve"> </w:t>
      </w:r>
      <w:r w:rsidRPr="00865975">
        <w:rPr>
          <w:rFonts w:ascii="Calibri" w:hAnsi="Calibri"/>
          <w:sz w:val="22"/>
          <w:szCs w:val="22"/>
        </w:rPr>
        <w:t>supplemental</w:t>
      </w:r>
      <w:r w:rsidRPr="00865975">
        <w:rPr>
          <w:rFonts w:ascii="Calibri" w:hAnsi="Calibri"/>
          <w:spacing w:val="37"/>
          <w:sz w:val="22"/>
          <w:szCs w:val="22"/>
        </w:rPr>
        <w:t xml:space="preserve"> </w:t>
      </w:r>
      <w:r w:rsidRPr="00865975">
        <w:rPr>
          <w:rFonts w:ascii="Calibri" w:hAnsi="Calibri"/>
          <w:sz w:val="22"/>
          <w:szCs w:val="22"/>
        </w:rPr>
        <w:t>to</w:t>
      </w:r>
      <w:r w:rsidRPr="00865975">
        <w:rPr>
          <w:rFonts w:ascii="Calibri" w:hAnsi="Calibri"/>
          <w:spacing w:val="36"/>
          <w:sz w:val="22"/>
          <w:szCs w:val="22"/>
        </w:rPr>
        <w:t xml:space="preserve"> </w:t>
      </w:r>
      <w:r w:rsidRPr="00865975">
        <w:rPr>
          <w:rFonts w:ascii="Calibri" w:hAnsi="Calibri"/>
          <w:sz w:val="22"/>
          <w:szCs w:val="22"/>
        </w:rPr>
        <w:t>and</w:t>
      </w:r>
      <w:r w:rsidRPr="00865975">
        <w:rPr>
          <w:rFonts w:ascii="Calibri" w:hAnsi="Calibri"/>
          <w:spacing w:val="36"/>
          <w:sz w:val="22"/>
          <w:szCs w:val="22"/>
        </w:rPr>
        <w:t xml:space="preserve"> </w:t>
      </w:r>
      <w:r w:rsidRPr="00865975">
        <w:rPr>
          <w:rFonts w:ascii="Calibri" w:hAnsi="Calibri"/>
          <w:sz w:val="22"/>
          <w:szCs w:val="22"/>
        </w:rPr>
        <w:t>will</w:t>
      </w:r>
      <w:r w:rsidRPr="00865975">
        <w:rPr>
          <w:rFonts w:ascii="Calibri" w:hAnsi="Calibri"/>
          <w:spacing w:val="37"/>
          <w:sz w:val="22"/>
          <w:szCs w:val="22"/>
        </w:rPr>
        <w:t xml:space="preserve"> </w:t>
      </w:r>
      <w:r w:rsidRPr="00865975">
        <w:rPr>
          <w:rFonts w:ascii="Calibri" w:hAnsi="Calibri"/>
          <w:sz w:val="22"/>
          <w:szCs w:val="22"/>
        </w:rPr>
        <w:t>not</w:t>
      </w:r>
      <w:r w:rsidRPr="00865975">
        <w:rPr>
          <w:rFonts w:ascii="Calibri" w:hAnsi="Calibri"/>
          <w:spacing w:val="37"/>
          <w:sz w:val="22"/>
          <w:szCs w:val="22"/>
        </w:rPr>
        <w:t xml:space="preserve"> </w:t>
      </w:r>
      <w:r w:rsidRPr="00865975">
        <w:rPr>
          <w:rFonts w:ascii="Calibri" w:hAnsi="Calibri"/>
          <w:sz w:val="22"/>
          <w:szCs w:val="22"/>
        </w:rPr>
        <w:t>supplant</w:t>
      </w:r>
      <w:r w:rsidRPr="00865975">
        <w:rPr>
          <w:rFonts w:ascii="Calibri" w:hAnsi="Calibri"/>
          <w:spacing w:val="37"/>
          <w:sz w:val="22"/>
          <w:szCs w:val="22"/>
        </w:rPr>
        <w:t xml:space="preserve"> </w:t>
      </w:r>
      <w:r w:rsidRPr="00865975">
        <w:rPr>
          <w:rFonts w:ascii="Calibri" w:hAnsi="Calibri"/>
          <w:sz w:val="22"/>
          <w:szCs w:val="22"/>
        </w:rPr>
        <w:t>or</w:t>
      </w:r>
      <w:r w:rsidRPr="00865975">
        <w:rPr>
          <w:rFonts w:ascii="Calibri" w:hAnsi="Calibri"/>
          <w:spacing w:val="36"/>
          <w:sz w:val="22"/>
          <w:szCs w:val="22"/>
        </w:rPr>
        <w:t xml:space="preserve"> </w:t>
      </w:r>
      <w:r w:rsidRPr="00865975">
        <w:rPr>
          <w:rFonts w:ascii="Calibri" w:hAnsi="Calibri"/>
          <w:sz w:val="22"/>
          <w:szCs w:val="22"/>
        </w:rPr>
        <w:t>duplicate</w:t>
      </w:r>
      <w:r w:rsidRPr="00865975">
        <w:rPr>
          <w:rFonts w:ascii="Calibri" w:hAnsi="Calibri"/>
          <w:spacing w:val="38"/>
          <w:sz w:val="22"/>
          <w:szCs w:val="22"/>
        </w:rPr>
        <w:t xml:space="preserve"> </w:t>
      </w:r>
      <w:r w:rsidRPr="00865975">
        <w:rPr>
          <w:rFonts w:ascii="Calibri" w:hAnsi="Calibri"/>
          <w:sz w:val="22"/>
          <w:szCs w:val="22"/>
        </w:rPr>
        <w:t>services</w:t>
      </w:r>
      <w:r w:rsidRPr="00865975">
        <w:rPr>
          <w:rFonts w:ascii="Calibri" w:hAnsi="Calibri"/>
          <w:spacing w:val="37"/>
          <w:sz w:val="22"/>
          <w:szCs w:val="22"/>
        </w:rPr>
        <w:t xml:space="preserve"> </w:t>
      </w:r>
      <w:r w:rsidRPr="00865975">
        <w:rPr>
          <w:rFonts w:ascii="Calibri" w:hAnsi="Calibri"/>
          <w:sz w:val="22"/>
          <w:szCs w:val="22"/>
        </w:rPr>
        <w:t>currently</w:t>
      </w:r>
      <w:r w:rsidRPr="00865975">
        <w:rPr>
          <w:rFonts w:ascii="Calibri" w:hAnsi="Calibri"/>
          <w:w w:val="99"/>
          <w:sz w:val="22"/>
          <w:szCs w:val="22"/>
        </w:rPr>
        <w:t xml:space="preserve"> </w:t>
      </w:r>
      <w:r w:rsidRPr="00865975">
        <w:rPr>
          <w:rFonts w:ascii="Calibri" w:hAnsi="Calibri"/>
          <w:sz w:val="22"/>
          <w:szCs w:val="22"/>
        </w:rPr>
        <w:t>provided.</w:t>
      </w:r>
    </w:p>
    <w:p w:rsidR="005D29C2" w:rsidRDefault="005D29C2" w:rsidP="005D29C2">
      <w:pPr>
        <w:tabs>
          <w:tab w:val="left" w:pos="990"/>
        </w:tabs>
        <w:rPr>
          <w:rFonts w:ascii="Calibri" w:hAnsi="Calibri" w:cs="Arial"/>
          <w:color w:val="000000"/>
          <w:sz w:val="22"/>
          <w:szCs w:val="22"/>
        </w:rPr>
      </w:pPr>
    </w:p>
    <w:p w:rsidR="005D29C2" w:rsidRPr="00865975" w:rsidRDefault="005D29C2" w:rsidP="005D29C2">
      <w:pPr>
        <w:tabs>
          <w:tab w:val="left" w:pos="990"/>
        </w:tabs>
        <w:rPr>
          <w:rFonts w:ascii="Calibri" w:hAnsi="Calibri" w:cs="Arial"/>
          <w:color w:val="000000"/>
          <w:sz w:val="22"/>
          <w:szCs w:val="22"/>
        </w:rPr>
      </w:pPr>
      <w:r w:rsidRPr="00865975">
        <w:rPr>
          <w:rFonts w:ascii="Calibri" w:hAnsi="Calibri" w:cs="Arial"/>
          <w:color w:val="000000"/>
          <w:sz w:val="22"/>
          <w:szCs w:val="22"/>
        </w:rPr>
        <w:t>Eligible applicants will be New York State public school districts (“school districts”) applying on behalf of a partnership, which must include:</w:t>
      </w:r>
    </w:p>
    <w:p w:rsidR="005D29C2" w:rsidRPr="00865975" w:rsidRDefault="005D29C2" w:rsidP="005D29C2">
      <w:pPr>
        <w:tabs>
          <w:tab w:val="left" w:pos="990"/>
        </w:tabs>
        <w:rPr>
          <w:rFonts w:ascii="Calibri" w:hAnsi="Calibri" w:cs="Arial"/>
          <w:color w:val="000000"/>
          <w:sz w:val="22"/>
          <w:szCs w:val="22"/>
        </w:rPr>
      </w:pPr>
    </w:p>
    <w:p w:rsidR="005D29C2" w:rsidRPr="00865975" w:rsidRDefault="005D29C2" w:rsidP="005D29C2">
      <w:pPr>
        <w:pStyle w:val="Default"/>
        <w:rPr>
          <w:rFonts w:ascii="Calibri" w:hAnsi="Calibri"/>
          <w:sz w:val="22"/>
          <w:szCs w:val="22"/>
        </w:rPr>
      </w:pPr>
      <w:r w:rsidRPr="00865975">
        <w:rPr>
          <w:rFonts w:ascii="Calibri" w:hAnsi="Calibri"/>
          <w:b/>
          <w:sz w:val="22"/>
          <w:szCs w:val="22"/>
        </w:rPr>
        <w:t xml:space="preserve">(1) K-12: </w:t>
      </w:r>
      <w:r w:rsidRPr="00865975">
        <w:rPr>
          <w:rFonts w:ascii="Calibri" w:hAnsi="Calibri"/>
          <w:sz w:val="22"/>
          <w:szCs w:val="22"/>
        </w:rPr>
        <w:t>A consortium of school districts</w:t>
      </w:r>
      <w:r>
        <w:rPr>
          <w:rFonts w:ascii="Calibri" w:hAnsi="Calibri"/>
          <w:sz w:val="22"/>
          <w:szCs w:val="22"/>
        </w:rPr>
        <w:t xml:space="preserve"> or school districts and</w:t>
      </w:r>
      <w:r w:rsidRPr="00865975">
        <w:rPr>
          <w:rFonts w:ascii="Calibri" w:hAnsi="Calibri"/>
          <w:sz w:val="22"/>
          <w:szCs w:val="22"/>
        </w:rPr>
        <w:t xml:space="preserve"> BOCES.  </w:t>
      </w:r>
      <w:r w:rsidRPr="00865975">
        <w:rPr>
          <w:rFonts w:ascii="Calibri" w:hAnsi="Calibri" w:cs="Times New Roman"/>
          <w:sz w:val="22"/>
          <w:szCs w:val="22"/>
        </w:rPr>
        <w:t xml:space="preserve">In all cases, the ECHS must be located at one common site.  </w:t>
      </w:r>
      <w:r w:rsidRPr="00865975">
        <w:rPr>
          <w:rFonts w:ascii="Calibri" w:hAnsi="Calibri"/>
          <w:sz w:val="22"/>
          <w:szCs w:val="22"/>
        </w:rPr>
        <w:t xml:space="preserve">A school district must serve as the applicant/fiscal agent for the application. </w:t>
      </w:r>
    </w:p>
    <w:p w:rsidR="005D29C2" w:rsidRPr="00865975" w:rsidRDefault="005D29C2" w:rsidP="005D29C2">
      <w:pPr>
        <w:pStyle w:val="NormalWeb"/>
        <w:spacing w:before="0" w:beforeAutospacing="0" w:after="0" w:afterAutospacing="0"/>
        <w:rPr>
          <w:rFonts w:ascii="Calibri" w:hAnsi="Calibri" w:cs="Arial"/>
          <w:sz w:val="22"/>
          <w:szCs w:val="22"/>
        </w:rPr>
      </w:pPr>
    </w:p>
    <w:p w:rsidR="005D29C2" w:rsidRPr="00865975" w:rsidRDefault="005D29C2" w:rsidP="005D29C2">
      <w:pPr>
        <w:ind w:left="720" w:hanging="360"/>
        <w:jc w:val="both"/>
        <w:rPr>
          <w:rFonts w:ascii="Calibri" w:hAnsi="Calibri" w:cs="Arial"/>
          <w:b/>
          <w:bCs/>
          <w:iCs/>
          <w:sz w:val="22"/>
          <w:szCs w:val="22"/>
        </w:rPr>
      </w:pPr>
      <w:r w:rsidRPr="00865975">
        <w:rPr>
          <w:rFonts w:ascii="Calibri" w:hAnsi="Calibri" w:cs="Arial"/>
          <w:b/>
          <w:bCs/>
          <w:i/>
          <w:iCs/>
          <w:sz w:val="22"/>
          <w:szCs w:val="22"/>
        </w:rPr>
        <w:t xml:space="preserve">NOTE: </w:t>
      </w:r>
    </w:p>
    <w:p w:rsidR="005D29C2" w:rsidRPr="00865975" w:rsidRDefault="005D29C2" w:rsidP="00B625A7">
      <w:pPr>
        <w:numPr>
          <w:ilvl w:val="0"/>
          <w:numId w:val="49"/>
        </w:numPr>
        <w:rPr>
          <w:rFonts w:ascii="Calibri" w:hAnsi="Calibri" w:cs="Arial"/>
          <w:bCs/>
          <w:iCs/>
          <w:sz w:val="22"/>
          <w:szCs w:val="22"/>
          <w:shd w:val="clear" w:color="auto" w:fill="FFFF00"/>
        </w:rPr>
      </w:pPr>
      <w:r w:rsidRPr="00865975">
        <w:rPr>
          <w:rFonts w:ascii="Calibri" w:hAnsi="Calibri" w:cs="Arial"/>
          <w:bCs/>
          <w:iCs/>
          <w:sz w:val="22"/>
          <w:szCs w:val="22"/>
        </w:rPr>
        <w:lastRenderedPageBreak/>
        <w:t>Public charter schools and non-public schools are not eligible to apply for these funds or participate in this program.</w:t>
      </w:r>
    </w:p>
    <w:p w:rsidR="005D29C2" w:rsidRPr="00865975" w:rsidRDefault="005D29C2" w:rsidP="00B625A7">
      <w:pPr>
        <w:numPr>
          <w:ilvl w:val="0"/>
          <w:numId w:val="49"/>
        </w:numPr>
        <w:rPr>
          <w:rFonts w:ascii="Calibri" w:hAnsi="Calibri" w:cs="Arial"/>
          <w:bCs/>
          <w:iCs/>
          <w:sz w:val="22"/>
          <w:szCs w:val="22"/>
          <w:shd w:val="clear" w:color="auto" w:fill="FFFF00"/>
        </w:rPr>
      </w:pPr>
      <w:r w:rsidRPr="00865975">
        <w:rPr>
          <w:rFonts w:ascii="Calibri" w:hAnsi="Calibri" w:cs="Arial"/>
          <w:bCs/>
          <w:iCs/>
          <w:sz w:val="22"/>
          <w:szCs w:val="22"/>
        </w:rPr>
        <w:t>Individual school buildings may not apply for this grant.</w:t>
      </w:r>
    </w:p>
    <w:p w:rsidR="005D29C2" w:rsidRPr="00865975" w:rsidRDefault="005D29C2" w:rsidP="00B625A7">
      <w:pPr>
        <w:numPr>
          <w:ilvl w:val="0"/>
          <w:numId w:val="49"/>
        </w:numPr>
        <w:rPr>
          <w:rFonts w:ascii="Calibri" w:hAnsi="Calibri" w:cs="Arial"/>
          <w:bCs/>
          <w:iCs/>
          <w:sz w:val="22"/>
          <w:szCs w:val="22"/>
          <w:shd w:val="clear" w:color="auto" w:fill="FFFF00"/>
        </w:rPr>
      </w:pPr>
      <w:r>
        <w:rPr>
          <w:rFonts w:ascii="Calibri" w:hAnsi="Calibri" w:cs="Arial"/>
          <w:sz w:val="22"/>
          <w:szCs w:val="22"/>
        </w:rPr>
        <w:t>P</w:t>
      </w:r>
      <w:r w:rsidRPr="00865975">
        <w:rPr>
          <w:rFonts w:ascii="Calibri" w:hAnsi="Calibri" w:cs="Arial"/>
          <w:sz w:val="22"/>
          <w:szCs w:val="22"/>
        </w:rPr>
        <w:t>ublic school district</w:t>
      </w:r>
      <w:r>
        <w:rPr>
          <w:rFonts w:ascii="Calibri" w:hAnsi="Calibri" w:cs="Arial"/>
          <w:sz w:val="22"/>
          <w:szCs w:val="22"/>
        </w:rPr>
        <w:t>s</w:t>
      </w:r>
      <w:r w:rsidRPr="00865975">
        <w:rPr>
          <w:rFonts w:ascii="Calibri" w:hAnsi="Calibri" w:cs="Arial"/>
          <w:sz w:val="22"/>
          <w:szCs w:val="22"/>
        </w:rPr>
        <w:t xml:space="preserve"> may not apply for NYS ECHS Program funds to support: </w:t>
      </w:r>
    </w:p>
    <w:p w:rsidR="005D29C2" w:rsidRPr="00865975" w:rsidRDefault="005D29C2" w:rsidP="00B625A7">
      <w:pPr>
        <w:numPr>
          <w:ilvl w:val="1"/>
          <w:numId w:val="49"/>
        </w:numPr>
        <w:ind w:left="1080"/>
        <w:rPr>
          <w:rFonts w:ascii="Calibri" w:hAnsi="Calibri" w:cs="Arial"/>
          <w:bCs/>
          <w:iCs/>
          <w:sz w:val="22"/>
          <w:szCs w:val="22"/>
          <w:shd w:val="clear" w:color="auto" w:fill="FFFF00"/>
        </w:rPr>
      </w:pPr>
      <w:r w:rsidRPr="00865975">
        <w:rPr>
          <w:rFonts w:ascii="Calibri" w:hAnsi="Calibri" w:cs="Arial"/>
          <w:sz w:val="22"/>
          <w:szCs w:val="22"/>
        </w:rPr>
        <w:t xml:space="preserve">a currently funded NYS P-TECH program, </w:t>
      </w:r>
    </w:p>
    <w:p w:rsidR="005D29C2" w:rsidRPr="00865975" w:rsidRDefault="005D29C2" w:rsidP="00B625A7">
      <w:pPr>
        <w:numPr>
          <w:ilvl w:val="1"/>
          <w:numId w:val="49"/>
        </w:numPr>
        <w:ind w:left="1080"/>
        <w:rPr>
          <w:rFonts w:ascii="Calibri" w:hAnsi="Calibri" w:cs="Arial"/>
          <w:bCs/>
          <w:iCs/>
          <w:sz w:val="22"/>
          <w:szCs w:val="22"/>
          <w:shd w:val="clear" w:color="auto" w:fill="FFFF00"/>
        </w:rPr>
      </w:pPr>
      <w:r w:rsidRPr="00865975">
        <w:rPr>
          <w:rFonts w:ascii="Calibri" w:hAnsi="Calibri" w:cs="Arial"/>
          <w:sz w:val="22"/>
          <w:szCs w:val="22"/>
        </w:rPr>
        <w:t xml:space="preserve">a potential new six-year P-TECH model program, </w:t>
      </w:r>
    </w:p>
    <w:p w:rsidR="005D29C2" w:rsidRPr="00865975" w:rsidRDefault="005D29C2" w:rsidP="00B625A7">
      <w:pPr>
        <w:numPr>
          <w:ilvl w:val="1"/>
          <w:numId w:val="49"/>
        </w:numPr>
        <w:ind w:left="1080"/>
        <w:rPr>
          <w:rFonts w:ascii="Calibri" w:hAnsi="Calibri" w:cs="Arial"/>
          <w:bCs/>
          <w:iCs/>
          <w:sz w:val="22"/>
          <w:szCs w:val="22"/>
          <w:shd w:val="clear" w:color="auto" w:fill="FFFF00"/>
        </w:rPr>
      </w:pPr>
      <w:r w:rsidRPr="00865975">
        <w:rPr>
          <w:rFonts w:ascii="Calibri" w:hAnsi="Calibri" w:cs="Arial"/>
          <w:sz w:val="22"/>
          <w:szCs w:val="22"/>
        </w:rPr>
        <w:t xml:space="preserve">a new or existing ECHS that is not partnered with an IHE that provides students the opportunity to earn 24 or more college credits </w:t>
      </w:r>
    </w:p>
    <w:p w:rsidR="005D29C2" w:rsidRPr="00865975" w:rsidRDefault="005D29C2" w:rsidP="00B625A7">
      <w:pPr>
        <w:numPr>
          <w:ilvl w:val="1"/>
          <w:numId w:val="49"/>
        </w:numPr>
        <w:ind w:left="1080"/>
        <w:rPr>
          <w:rFonts w:ascii="Calibri" w:hAnsi="Calibri" w:cs="Arial"/>
          <w:bCs/>
          <w:iCs/>
          <w:sz w:val="22"/>
          <w:szCs w:val="22"/>
          <w:shd w:val="clear" w:color="auto" w:fill="FFFF00"/>
        </w:rPr>
      </w:pPr>
      <w:r w:rsidRPr="00865975">
        <w:rPr>
          <w:rFonts w:ascii="Calibri" w:hAnsi="Calibri" w:cs="Arial"/>
          <w:sz w:val="22"/>
          <w:szCs w:val="22"/>
        </w:rPr>
        <w:t>another similar program supported in whole or in part by NYS funds.</w:t>
      </w:r>
    </w:p>
    <w:p w:rsidR="005D29C2" w:rsidRPr="00865975" w:rsidRDefault="005D29C2" w:rsidP="005D29C2">
      <w:pPr>
        <w:jc w:val="both"/>
        <w:rPr>
          <w:rFonts w:ascii="Calibri" w:hAnsi="Calibri" w:cs="Arial"/>
          <w:b/>
          <w:bCs/>
          <w:i/>
          <w:iCs/>
          <w:sz w:val="22"/>
          <w:szCs w:val="22"/>
          <w:shd w:val="clear" w:color="auto" w:fill="FFFF00"/>
        </w:rPr>
      </w:pPr>
    </w:p>
    <w:p w:rsidR="005D29C2" w:rsidRPr="00865975" w:rsidRDefault="005D29C2" w:rsidP="005D29C2">
      <w:pPr>
        <w:tabs>
          <w:tab w:val="left" w:pos="990"/>
        </w:tabs>
        <w:jc w:val="both"/>
        <w:rPr>
          <w:rFonts w:ascii="Calibri" w:hAnsi="Calibri" w:cs="Arial"/>
          <w:sz w:val="22"/>
          <w:szCs w:val="22"/>
        </w:rPr>
      </w:pPr>
      <w:r w:rsidRPr="00865975">
        <w:rPr>
          <w:rFonts w:ascii="Calibri" w:hAnsi="Calibri" w:cs="Arial"/>
          <w:b/>
          <w:sz w:val="22"/>
          <w:szCs w:val="22"/>
        </w:rPr>
        <w:t>(2) Institutions of Higher Education (IHEs)</w:t>
      </w:r>
      <w:r w:rsidRPr="00865975">
        <w:rPr>
          <w:rFonts w:ascii="Calibri" w:hAnsi="Calibri" w:cs="Arial"/>
          <w:sz w:val="22"/>
          <w:szCs w:val="22"/>
        </w:rPr>
        <w:t>:  An eligible IHE is a New York State, two- or four-year college or university that is:</w:t>
      </w:r>
    </w:p>
    <w:p w:rsidR="005D29C2" w:rsidRPr="00865975" w:rsidRDefault="005D29C2" w:rsidP="005D29C2">
      <w:pPr>
        <w:tabs>
          <w:tab w:val="left" w:pos="990"/>
        </w:tabs>
        <w:rPr>
          <w:rFonts w:ascii="Calibri" w:hAnsi="Calibri" w:cs="Arial"/>
          <w:sz w:val="22"/>
          <w:szCs w:val="22"/>
        </w:rPr>
      </w:pPr>
    </w:p>
    <w:p w:rsidR="005D29C2" w:rsidRPr="00865975" w:rsidRDefault="005D29C2" w:rsidP="00B625A7">
      <w:pPr>
        <w:numPr>
          <w:ilvl w:val="0"/>
          <w:numId w:val="66"/>
        </w:numPr>
        <w:tabs>
          <w:tab w:val="left" w:pos="720"/>
        </w:tabs>
        <w:ind w:left="720"/>
        <w:rPr>
          <w:rFonts w:ascii="Calibri" w:hAnsi="Calibri" w:cs="Arial"/>
          <w:sz w:val="22"/>
          <w:szCs w:val="22"/>
        </w:rPr>
      </w:pPr>
      <w:r w:rsidRPr="00865975">
        <w:rPr>
          <w:rFonts w:ascii="Calibri" w:hAnsi="Calibri" w:cs="Arial"/>
          <w:sz w:val="22"/>
          <w:szCs w:val="22"/>
        </w:rPr>
        <w:t xml:space="preserve">Recognized by the United States Department of Education (USDE), </w:t>
      </w:r>
    </w:p>
    <w:p w:rsidR="005D29C2" w:rsidRPr="00865975" w:rsidRDefault="005D29C2" w:rsidP="00B625A7">
      <w:pPr>
        <w:numPr>
          <w:ilvl w:val="0"/>
          <w:numId w:val="66"/>
        </w:numPr>
        <w:tabs>
          <w:tab w:val="left" w:pos="720"/>
        </w:tabs>
        <w:ind w:left="720"/>
        <w:rPr>
          <w:rFonts w:ascii="Calibri" w:hAnsi="Calibri" w:cs="Arial"/>
          <w:sz w:val="22"/>
          <w:szCs w:val="22"/>
        </w:rPr>
      </w:pPr>
      <w:r w:rsidRPr="00865975">
        <w:rPr>
          <w:rFonts w:ascii="Calibri" w:hAnsi="Calibri" w:cs="Arial"/>
          <w:sz w:val="22"/>
          <w:szCs w:val="22"/>
        </w:rPr>
        <w:t xml:space="preserve">Accredited by an appropriate accrediting body, and </w:t>
      </w:r>
    </w:p>
    <w:p w:rsidR="005D29C2" w:rsidRPr="00865975" w:rsidRDefault="005D29C2" w:rsidP="00B625A7">
      <w:pPr>
        <w:numPr>
          <w:ilvl w:val="0"/>
          <w:numId w:val="66"/>
        </w:numPr>
        <w:tabs>
          <w:tab w:val="left" w:pos="720"/>
        </w:tabs>
        <w:ind w:left="720"/>
        <w:rPr>
          <w:rFonts w:ascii="Calibri" w:hAnsi="Calibri" w:cs="Arial"/>
          <w:sz w:val="22"/>
          <w:szCs w:val="22"/>
        </w:rPr>
      </w:pPr>
      <w:r w:rsidRPr="00865975">
        <w:rPr>
          <w:rFonts w:ascii="Calibri" w:hAnsi="Calibri" w:cs="Arial"/>
          <w:sz w:val="22"/>
          <w:szCs w:val="22"/>
        </w:rPr>
        <w:t xml:space="preserve">Offering academic programs registered by the New York State Education Department, Office of College and University Evaluation (listed on the </w:t>
      </w:r>
      <w:hyperlink r:id="rId10" w:history="1">
        <w:r w:rsidRPr="00865975">
          <w:rPr>
            <w:rStyle w:val="Hyperlink"/>
            <w:rFonts w:ascii="Calibri" w:hAnsi="Calibri" w:cs="Arial"/>
            <w:sz w:val="22"/>
            <w:szCs w:val="22"/>
          </w:rPr>
          <w:t>NYSED website</w:t>
        </w:r>
      </w:hyperlink>
      <w:r w:rsidRPr="00865975">
        <w:rPr>
          <w:rFonts w:ascii="Calibri" w:hAnsi="Calibri" w:cs="Arial"/>
          <w:sz w:val="22"/>
          <w:szCs w:val="22"/>
        </w:rPr>
        <w:t xml:space="preserve">) </w:t>
      </w:r>
    </w:p>
    <w:p w:rsidR="005D29C2" w:rsidRPr="00865975" w:rsidRDefault="005D29C2" w:rsidP="005D29C2">
      <w:pPr>
        <w:pStyle w:val="BodyTextIndent"/>
        <w:tabs>
          <w:tab w:val="left" w:pos="720"/>
        </w:tabs>
        <w:spacing w:after="0"/>
        <w:ind w:left="720" w:hanging="360"/>
        <w:rPr>
          <w:rFonts w:ascii="Calibri" w:hAnsi="Calibri" w:cs="Arial"/>
          <w:b/>
          <w:i/>
          <w:sz w:val="22"/>
          <w:szCs w:val="22"/>
        </w:rPr>
      </w:pPr>
    </w:p>
    <w:p w:rsidR="005D29C2" w:rsidRPr="00865975" w:rsidRDefault="005D29C2" w:rsidP="005D29C2">
      <w:pPr>
        <w:pStyle w:val="BodyTextIndent"/>
        <w:tabs>
          <w:tab w:val="left" w:pos="720"/>
        </w:tabs>
        <w:spacing w:after="0"/>
        <w:ind w:left="720" w:hanging="360"/>
        <w:rPr>
          <w:rFonts w:ascii="Calibri" w:hAnsi="Calibri" w:cs="Arial"/>
          <w:b/>
          <w:i/>
          <w:sz w:val="22"/>
          <w:szCs w:val="22"/>
        </w:rPr>
      </w:pPr>
      <w:r w:rsidRPr="00865975">
        <w:rPr>
          <w:rFonts w:ascii="Calibri" w:hAnsi="Calibri" w:cs="Arial"/>
          <w:b/>
          <w:i/>
          <w:sz w:val="22"/>
          <w:szCs w:val="22"/>
        </w:rPr>
        <w:t>NOTE:</w:t>
      </w:r>
    </w:p>
    <w:p w:rsidR="005D29C2" w:rsidRPr="00865975" w:rsidRDefault="005D29C2" w:rsidP="005D29C2">
      <w:pPr>
        <w:tabs>
          <w:tab w:val="left" w:pos="360"/>
        </w:tabs>
        <w:ind w:left="360"/>
        <w:rPr>
          <w:rFonts w:ascii="Calibri" w:hAnsi="Calibri" w:cs="Arial"/>
          <w:bCs/>
          <w:iCs/>
          <w:sz w:val="22"/>
          <w:szCs w:val="22"/>
          <w:shd w:val="clear" w:color="auto" w:fill="FFFF00"/>
        </w:rPr>
      </w:pPr>
      <w:r w:rsidRPr="00865975">
        <w:rPr>
          <w:rFonts w:ascii="Calibri" w:hAnsi="Calibri" w:cs="Arial"/>
          <w:bCs/>
          <w:iCs/>
          <w:sz w:val="22"/>
          <w:szCs w:val="22"/>
        </w:rPr>
        <w:t>(a) For-profit institutions of higher education are not eligible to serve as a higher education partner.</w:t>
      </w:r>
    </w:p>
    <w:p w:rsidR="005D29C2" w:rsidRPr="00865975" w:rsidRDefault="005D29C2" w:rsidP="005D29C2">
      <w:pPr>
        <w:tabs>
          <w:tab w:val="left" w:pos="0"/>
        </w:tabs>
        <w:rPr>
          <w:rFonts w:ascii="Calibri" w:hAnsi="Calibri" w:cs="Arial"/>
          <w:b/>
          <w:sz w:val="22"/>
          <w:szCs w:val="22"/>
        </w:rPr>
      </w:pPr>
    </w:p>
    <w:p w:rsidR="005D29C2" w:rsidRPr="00865975" w:rsidRDefault="005D29C2" w:rsidP="005D29C2">
      <w:pPr>
        <w:tabs>
          <w:tab w:val="left" w:pos="720"/>
        </w:tabs>
        <w:ind w:left="630" w:hanging="270"/>
        <w:rPr>
          <w:rFonts w:ascii="Calibri" w:hAnsi="Calibri" w:cs="Arial"/>
          <w:b/>
          <w:bCs/>
          <w:iCs/>
          <w:sz w:val="22"/>
          <w:szCs w:val="22"/>
          <w:shd w:val="clear" w:color="auto" w:fill="FFFF00"/>
        </w:rPr>
      </w:pPr>
      <w:bookmarkStart w:id="3" w:name="_Hlk490574685"/>
      <w:r w:rsidRPr="00865975">
        <w:rPr>
          <w:rFonts w:ascii="Calibri" w:hAnsi="Calibri" w:cs="Arial"/>
          <w:sz w:val="22"/>
          <w:szCs w:val="22"/>
        </w:rPr>
        <w:t xml:space="preserve">(b) A fully executed MOU must be submitted with the application for this grant program.  </w:t>
      </w:r>
      <w:r w:rsidRPr="00865975">
        <w:rPr>
          <w:rFonts w:ascii="Calibri" w:hAnsi="Calibri" w:cs="Arial"/>
          <w:b/>
          <w:bCs/>
          <w:i/>
          <w:sz w:val="22"/>
          <w:szCs w:val="22"/>
        </w:rPr>
        <w:t>Applications that do not include a MOU signed by all partners will not be reviewed for consideration.</w:t>
      </w:r>
      <w:r w:rsidRPr="00865975">
        <w:rPr>
          <w:rFonts w:ascii="Calibri" w:hAnsi="Calibri" w:cs="Arial"/>
          <w:bCs/>
          <w:sz w:val="22"/>
          <w:szCs w:val="22"/>
        </w:rPr>
        <w:t xml:space="preserve">  </w:t>
      </w:r>
      <w:r w:rsidRPr="00865975">
        <w:rPr>
          <w:rFonts w:ascii="Calibri" w:hAnsi="Calibri" w:cs="Arial"/>
          <w:b/>
          <w:bCs/>
          <w:i/>
          <w:sz w:val="22"/>
          <w:szCs w:val="22"/>
        </w:rPr>
        <w:t>Letters of support will not be accepted in lieu of a partner’s signature on the MOU.</w:t>
      </w:r>
    </w:p>
    <w:bookmarkEnd w:id="3"/>
    <w:p w:rsidR="005D29C2" w:rsidRPr="00865975" w:rsidRDefault="005D29C2" w:rsidP="005D29C2">
      <w:pPr>
        <w:tabs>
          <w:tab w:val="left" w:pos="0"/>
        </w:tabs>
        <w:rPr>
          <w:rFonts w:ascii="Calibri" w:hAnsi="Calibri" w:cs="Arial"/>
          <w:b/>
          <w:sz w:val="22"/>
          <w:szCs w:val="22"/>
        </w:rPr>
      </w:pPr>
    </w:p>
    <w:p w:rsidR="005D29C2" w:rsidRPr="00865975" w:rsidRDefault="005D29C2" w:rsidP="00B625A7">
      <w:pPr>
        <w:numPr>
          <w:ilvl w:val="0"/>
          <w:numId w:val="17"/>
        </w:numPr>
        <w:tabs>
          <w:tab w:val="clear" w:pos="630"/>
          <w:tab w:val="num" w:pos="-810"/>
          <w:tab w:val="left" w:pos="360"/>
          <w:tab w:val="left" w:pos="990"/>
          <w:tab w:val="num" w:pos="1620"/>
        </w:tabs>
        <w:ind w:left="360"/>
        <w:jc w:val="both"/>
        <w:rPr>
          <w:rFonts w:ascii="Calibri" w:hAnsi="Calibri" w:cs="Arial"/>
          <w:b/>
          <w:sz w:val="22"/>
          <w:szCs w:val="22"/>
        </w:rPr>
      </w:pPr>
      <w:r w:rsidRPr="00865975">
        <w:rPr>
          <w:rFonts w:ascii="Calibri" w:hAnsi="Calibri" w:cs="Arial"/>
          <w:b/>
          <w:sz w:val="22"/>
          <w:szCs w:val="22"/>
        </w:rPr>
        <w:t>Collaborators</w:t>
      </w:r>
    </w:p>
    <w:p w:rsidR="005D29C2" w:rsidRPr="00865975" w:rsidRDefault="005D29C2" w:rsidP="00B625A7">
      <w:pPr>
        <w:pStyle w:val="ListParagraph"/>
        <w:numPr>
          <w:ilvl w:val="0"/>
          <w:numId w:val="64"/>
        </w:numPr>
        <w:tabs>
          <w:tab w:val="left" w:pos="0"/>
        </w:tabs>
        <w:rPr>
          <w:rFonts w:ascii="Calibri" w:hAnsi="Calibri" w:cs="Arial"/>
          <w:sz w:val="22"/>
          <w:szCs w:val="22"/>
        </w:rPr>
      </w:pPr>
      <w:r w:rsidRPr="00865975">
        <w:rPr>
          <w:rFonts w:ascii="Calibri" w:hAnsi="Calibri" w:cs="Arial"/>
          <w:b/>
          <w:sz w:val="22"/>
          <w:szCs w:val="22"/>
        </w:rPr>
        <w:t>Business/Industry Entity</w:t>
      </w:r>
      <w:r w:rsidRPr="00865975">
        <w:rPr>
          <w:rFonts w:ascii="Calibri" w:hAnsi="Calibri" w:cs="Arial"/>
          <w:sz w:val="22"/>
          <w:szCs w:val="22"/>
        </w:rPr>
        <w:t>: Applicants are strongly encouraged to include one or more New York State businesses/industry entities as collaborators for their ECHS.  An eligible business or industry entity must be</w:t>
      </w:r>
      <w:r w:rsidRPr="00865975">
        <w:rPr>
          <w:rFonts w:ascii="Calibri" w:hAnsi="Calibri" w:cs="Arial"/>
          <w:b/>
          <w:sz w:val="22"/>
          <w:szCs w:val="22"/>
        </w:rPr>
        <w:t xml:space="preserve"> </w:t>
      </w:r>
      <w:r w:rsidRPr="00865975">
        <w:rPr>
          <w:rFonts w:ascii="Calibri" w:hAnsi="Calibri" w:cs="Arial"/>
          <w:sz w:val="22"/>
          <w:szCs w:val="22"/>
        </w:rPr>
        <w:t xml:space="preserve">located in the community of the ECHS and must offer opportunities for students to learn about careers.  </w:t>
      </w:r>
    </w:p>
    <w:p w:rsidR="005D29C2" w:rsidRPr="00865975" w:rsidRDefault="005D29C2" w:rsidP="00B625A7">
      <w:pPr>
        <w:numPr>
          <w:ilvl w:val="0"/>
          <w:numId w:val="64"/>
        </w:numPr>
        <w:tabs>
          <w:tab w:val="left" w:pos="360"/>
          <w:tab w:val="left" w:pos="720"/>
        </w:tabs>
        <w:rPr>
          <w:rFonts w:ascii="Calibri" w:hAnsi="Calibri" w:cs="Arial"/>
          <w:sz w:val="22"/>
          <w:szCs w:val="22"/>
        </w:rPr>
      </w:pPr>
      <w:r w:rsidRPr="00865975">
        <w:rPr>
          <w:rFonts w:ascii="Calibri" w:hAnsi="Calibri" w:cs="Arial"/>
          <w:b/>
          <w:sz w:val="22"/>
          <w:szCs w:val="22"/>
        </w:rPr>
        <w:t>Community Based Organizations:</w:t>
      </w:r>
      <w:r w:rsidRPr="00865975">
        <w:rPr>
          <w:rFonts w:ascii="Calibri" w:hAnsi="Calibri" w:cs="Arial"/>
          <w:sz w:val="22"/>
          <w:szCs w:val="22"/>
        </w:rPr>
        <w:t xml:space="preserve"> An eligible partnership may also include as collaborators one or more local 501(c) 3 community-based organizations (CBOs).  </w:t>
      </w:r>
    </w:p>
    <w:p w:rsidR="005D29C2" w:rsidRPr="00865975" w:rsidRDefault="005D29C2" w:rsidP="00B625A7">
      <w:pPr>
        <w:numPr>
          <w:ilvl w:val="0"/>
          <w:numId w:val="64"/>
        </w:numPr>
        <w:tabs>
          <w:tab w:val="left" w:pos="360"/>
          <w:tab w:val="left" w:pos="720"/>
        </w:tabs>
        <w:rPr>
          <w:rFonts w:ascii="Calibri" w:hAnsi="Calibri" w:cs="Arial"/>
          <w:sz w:val="22"/>
          <w:szCs w:val="22"/>
        </w:rPr>
      </w:pPr>
      <w:r w:rsidRPr="00865975">
        <w:rPr>
          <w:rFonts w:ascii="Calibri" w:hAnsi="Calibri" w:cs="Arial"/>
          <w:sz w:val="22"/>
          <w:szCs w:val="22"/>
        </w:rPr>
        <w:t xml:space="preserve">Neither CBOs nor businesses are eligible to apply as a lead fiscal agency or lead implementation partner under this RFP.  </w:t>
      </w:r>
    </w:p>
    <w:p w:rsidR="005D29C2" w:rsidRPr="00865975" w:rsidRDefault="005D29C2" w:rsidP="00B625A7">
      <w:pPr>
        <w:numPr>
          <w:ilvl w:val="0"/>
          <w:numId w:val="64"/>
        </w:numPr>
        <w:tabs>
          <w:tab w:val="left" w:pos="360"/>
          <w:tab w:val="left" w:pos="720"/>
        </w:tabs>
        <w:rPr>
          <w:rFonts w:ascii="Calibri" w:hAnsi="Calibri" w:cs="Arial"/>
          <w:b/>
          <w:bCs/>
          <w:sz w:val="22"/>
          <w:szCs w:val="22"/>
          <w:u w:val="single"/>
        </w:rPr>
      </w:pPr>
      <w:r w:rsidRPr="00865975">
        <w:rPr>
          <w:rFonts w:ascii="Calibri" w:hAnsi="Calibri" w:cs="Arial"/>
          <w:sz w:val="22"/>
          <w:szCs w:val="22"/>
        </w:rPr>
        <w:t>Both CBOs and businesses are subject to the 25% subcontracting limitation.</w:t>
      </w:r>
    </w:p>
    <w:p w:rsidR="005D29C2" w:rsidRPr="00865975" w:rsidRDefault="005D29C2" w:rsidP="005D29C2">
      <w:pPr>
        <w:tabs>
          <w:tab w:val="left" w:pos="0"/>
        </w:tabs>
        <w:rPr>
          <w:rFonts w:ascii="Calibri" w:hAnsi="Calibri" w:cs="Arial"/>
          <w:b/>
          <w:sz w:val="22"/>
          <w:szCs w:val="22"/>
        </w:rPr>
      </w:pPr>
    </w:p>
    <w:p w:rsidR="005D29C2" w:rsidRPr="00865975" w:rsidRDefault="005D29C2" w:rsidP="005D29C2">
      <w:pPr>
        <w:tabs>
          <w:tab w:val="left" w:pos="0"/>
        </w:tabs>
        <w:rPr>
          <w:rFonts w:ascii="Calibri" w:hAnsi="Calibri" w:cs="Arial"/>
          <w:sz w:val="22"/>
          <w:szCs w:val="22"/>
        </w:rPr>
      </w:pPr>
      <w:r w:rsidRPr="00865975">
        <w:rPr>
          <w:rFonts w:ascii="Calibri" w:hAnsi="Calibri" w:cs="Arial"/>
          <w:b/>
          <w:sz w:val="22"/>
          <w:szCs w:val="22"/>
        </w:rPr>
        <w:t xml:space="preserve">Implementation Lead: </w:t>
      </w:r>
    </w:p>
    <w:p w:rsidR="005D29C2" w:rsidRPr="00865975" w:rsidRDefault="005D29C2" w:rsidP="00B625A7">
      <w:pPr>
        <w:numPr>
          <w:ilvl w:val="0"/>
          <w:numId w:val="60"/>
        </w:numPr>
        <w:tabs>
          <w:tab w:val="left" w:pos="360"/>
        </w:tabs>
        <w:ind w:left="360"/>
        <w:rPr>
          <w:rFonts w:ascii="Calibri" w:hAnsi="Calibri" w:cs="Arial"/>
          <w:sz w:val="22"/>
          <w:szCs w:val="22"/>
        </w:rPr>
      </w:pPr>
      <w:r w:rsidRPr="00865975">
        <w:rPr>
          <w:rFonts w:ascii="Calibri" w:hAnsi="Calibri" w:cs="Arial"/>
          <w:sz w:val="22"/>
          <w:szCs w:val="22"/>
        </w:rPr>
        <w:t xml:space="preserve">Each partnership will designate one partner as the implementation lead in the MOU. The implementation lead shall be the partner that is responsible for coordinating and overseeing the planning and implementation of the program. The implementation lead need not be the same as the school district serving as fiscal agent/applicant. </w:t>
      </w:r>
      <w:r w:rsidRPr="00865975">
        <w:rPr>
          <w:rFonts w:ascii="Calibri" w:hAnsi="Calibri"/>
          <w:sz w:val="22"/>
          <w:szCs w:val="22"/>
        </w:rPr>
        <w:t>A school district, a BOCES, or an IHE partner may serve as lead implementing partner.  Business entities and CBOs may not serve as the implementation lead.</w:t>
      </w:r>
    </w:p>
    <w:p w:rsidR="005D29C2" w:rsidRPr="00865975" w:rsidRDefault="005D29C2" w:rsidP="005D29C2">
      <w:pPr>
        <w:pStyle w:val="Default"/>
        <w:tabs>
          <w:tab w:val="left" w:pos="360"/>
        </w:tabs>
        <w:rPr>
          <w:rFonts w:ascii="Calibri" w:hAnsi="Calibri"/>
          <w:sz w:val="22"/>
          <w:szCs w:val="22"/>
        </w:rPr>
      </w:pPr>
    </w:p>
    <w:p w:rsidR="005D29C2" w:rsidRPr="00865975" w:rsidRDefault="005D29C2" w:rsidP="005D29C2">
      <w:pPr>
        <w:pStyle w:val="Default"/>
        <w:tabs>
          <w:tab w:val="left" w:pos="360"/>
        </w:tabs>
        <w:ind w:firstLine="360"/>
        <w:rPr>
          <w:rFonts w:ascii="Calibri" w:hAnsi="Calibri"/>
          <w:sz w:val="22"/>
          <w:szCs w:val="22"/>
        </w:rPr>
      </w:pPr>
      <w:r w:rsidRPr="00865975">
        <w:rPr>
          <w:rFonts w:ascii="Calibri" w:hAnsi="Calibri"/>
          <w:sz w:val="22"/>
          <w:szCs w:val="22"/>
        </w:rPr>
        <w:t xml:space="preserve">The implementation lead must meet the following requirements: </w:t>
      </w:r>
    </w:p>
    <w:p w:rsidR="005D29C2" w:rsidRPr="00865975" w:rsidRDefault="005D29C2" w:rsidP="00B625A7">
      <w:pPr>
        <w:pStyle w:val="Default"/>
        <w:numPr>
          <w:ilvl w:val="1"/>
          <w:numId w:val="65"/>
        </w:numPr>
        <w:tabs>
          <w:tab w:val="left" w:pos="360"/>
        </w:tabs>
        <w:ind w:left="720"/>
        <w:rPr>
          <w:rFonts w:ascii="Calibri" w:hAnsi="Calibri"/>
          <w:sz w:val="22"/>
          <w:szCs w:val="22"/>
        </w:rPr>
      </w:pPr>
      <w:r w:rsidRPr="00865975">
        <w:rPr>
          <w:rFonts w:ascii="Calibri" w:hAnsi="Calibri"/>
          <w:sz w:val="22"/>
          <w:szCs w:val="22"/>
        </w:rPr>
        <w:t xml:space="preserve">Must be recognized in the MOU by all partners as the lead agency </w:t>
      </w:r>
    </w:p>
    <w:p w:rsidR="005D29C2" w:rsidRPr="00865975" w:rsidRDefault="005D29C2" w:rsidP="00B625A7">
      <w:pPr>
        <w:pStyle w:val="Default"/>
        <w:numPr>
          <w:ilvl w:val="1"/>
          <w:numId w:val="65"/>
        </w:numPr>
        <w:tabs>
          <w:tab w:val="left" w:pos="360"/>
        </w:tabs>
        <w:ind w:left="720"/>
        <w:rPr>
          <w:rFonts w:ascii="Calibri" w:hAnsi="Calibri"/>
          <w:sz w:val="22"/>
          <w:szCs w:val="22"/>
        </w:rPr>
      </w:pPr>
      <w:r w:rsidRPr="00865975">
        <w:rPr>
          <w:rFonts w:ascii="Calibri" w:hAnsi="Calibri"/>
          <w:sz w:val="22"/>
          <w:szCs w:val="22"/>
        </w:rPr>
        <w:lastRenderedPageBreak/>
        <w:t xml:space="preserve">Must identify key existing staff to coordinate planning and operations </w:t>
      </w:r>
    </w:p>
    <w:p w:rsidR="005D29C2" w:rsidRDefault="005D29C2" w:rsidP="00B625A7">
      <w:pPr>
        <w:pStyle w:val="Default"/>
        <w:numPr>
          <w:ilvl w:val="1"/>
          <w:numId w:val="65"/>
        </w:numPr>
        <w:tabs>
          <w:tab w:val="left" w:pos="360"/>
        </w:tabs>
        <w:ind w:left="720"/>
        <w:rPr>
          <w:rFonts w:ascii="Calibri" w:hAnsi="Calibri"/>
          <w:sz w:val="22"/>
          <w:szCs w:val="22"/>
        </w:rPr>
      </w:pPr>
      <w:r w:rsidRPr="00865975">
        <w:rPr>
          <w:rFonts w:ascii="Calibri" w:hAnsi="Calibri"/>
          <w:sz w:val="22"/>
          <w:szCs w:val="22"/>
        </w:rPr>
        <w:t>Must convene all partners, coordinate the planning process, and oversee student and staff recruitment and program implementation</w:t>
      </w:r>
    </w:p>
    <w:p w:rsidR="005D29C2" w:rsidRPr="00865975" w:rsidRDefault="005D29C2" w:rsidP="00B625A7">
      <w:pPr>
        <w:pStyle w:val="Default"/>
        <w:numPr>
          <w:ilvl w:val="1"/>
          <w:numId w:val="65"/>
        </w:numPr>
        <w:tabs>
          <w:tab w:val="left" w:pos="360"/>
        </w:tabs>
        <w:ind w:left="720"/>
        <w:rPr>
          <w:rFonts w:ascii="Calibri" w:hAnsi="Calibri"/>
          <w:sz w:val="22"/>
          <w:szCs w:val="22"/>
        </w:rPr>
      </w:pPr>
      <w:r>
        <w:rPr>
          <w:rFonts w:ascii="Calibri" w:hAnsi="Calibri"/>
          <w:sz w:val="22"/>
          <w:szCs w:val="22"/>
        </w:rPr>
        <w:t>Working with the fiscal agent and all other partners under the MOU, must coordinate management of the partnership, with particular attention to such issues as transportation, tuition, and data collection and submission</w:t>
      </w:r>
      <w:r w:rsidRPr="00865975">
        <w:rPr>
          <w:rFonts w:ascii="Calibri" w:hAnsi="Calibri"/>
          <w:sz w:val="22"/>
          <w:szCs w:val="22"/>
        </w:rPr>
        <w:t xml:space="preserve">. </w:t>
      </w:r>
    </w:p>
    <w:p w:rsidR="005D29C2" w:rsidRPr="00865975" w:rsidRDefault="005D29C2" w:rsidP="005D29C2">
      <w:pPr>
        <w:pStyle w:val="NormalWeb"/>
        <w:spacing w:before="0" w:beforeAutospacing="0" w:after="0" w:afterAutospacing="0"/>
        <w:rPr>
          <w:rFonts w:ascii="Calibri" w:hAnsi="Calibri"/>
          <w:b/>
          <w:sz w:val="22"/>
          <w:szCs w:val="22"/>
        </w:rPr>
      </w:pPr>
    </w:p>
    <w:p w:rsidR="005D29C2" w:rsidRPr="00865975" w:rsidRDefault="005D29C2" w:rsidP="005D29C2">
      <w:pPr>
        <w:pStyle w:val="NormalWeb"/>
        <w:spacing w:before="0" w:beforeAutospacing="0" w:after="0" w:afterAutospacing="0"/>
        <w:rPr>
          <w:rFonts w:ascii="Calibri" w:hAnsi="Calibri" w:cs="Arial Bold"/>
          <w:b/>
          <w:sz w:val="22"/>
          <w:szCs w:val="22"/>
        </w:rPr>
      </w:pPr>
      <w:r w:rsidRPr="00865975">
        <w:rPr>
          <w:rFonts w:ascii="Calibri" w:hAnsi="Calibri"/>
          <w:b/>
          <w:sz w:val="22"/>
          <w:szCs w:val="22"/>
        </w:rPr>
        <w:t>Responsibilities of Partners</w:t>
      </w:r>
    </w:p>
    <w:p w:rsidR="005D29C2" w:rsidRPr="00865975" w:rsidRDefault="005D29C2" w:rsidP="005D29C2">
      <w:pPr>
        <w:rPr>
          <w:rFonts w:ascii="Calibri" w:hAnsi="Calibri"/>
          <w:sz w:val="22"/>
          <w:szCs w:val="22"/>
        </w:rPr>
      </w:pPr>
    </w:p>
    <w:p w:rsidR="005D29C2" w:rsidRPr="00865975" w:rsidRDefault="005D29C2" w:rsidP="005D29C2">
      <w:pPr>
        <w:rPr>
          <w:rFonts w:ascii="Calibri" w:hAnsi="Calibri" w:cs="Arial"/>
          <w:sz w:val="22"/>
          <w:szCs w:val="22"/>
        </w:rPr>
      </w:pPr>
      <w:r w:rsidRPr="00865975">
        <w:rPr>
          <w:rFonts w:ascii="Calibri" w:hAnsi="Calibri"/>
          <w:b/>
          <w:sz w:val="22"/>
          <w:szCs w:val="22"/>
        </w:rPr>
        <w:t>K-12</w:t>
      </w:r>
      <w:r w:rsidRPr="00865975">
        <w:rPr>
          <w:rFonts w:ascii="Calibri" w:hAnsi="Calibri"/>
          <w:sz w:val="22"/>
          <w:szCs w:val="22"/>
        </w:rPr>
        <w:t>:  Essential responsibilities of K-12 partners include:</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35"/>
        </w:numPr>
        <w:autoSpaceDE w:val="0"/>
        <w:autoSpaceDN w:val="0"/>
        <w:adjustRightInd w:val="0"/>
        <w:ind w:left="720" w:hanging="360"/>
        <w:rPr>
          <w:rFonts w:ascii="Calibri" w:hAnsi="Calibri" w:cs="Arial"/>
          <w:sz w:val="22"/>
          <w:szCs w:val="22"/>
        </w:rPr>
      </w:pPr>
      <w:r w:rsidRPr="00865975">
        <w:rPr>
          <w:rFonts w:ascii="Calibri" w:hAnsi="Calibri" w:cs="Arial"/>
          <w:sz w:val="22"/>
          <w:szCs w:val="22"/>
        </w:rPr>
        <w:t>Committing to fully implement the NYS ECHS model, serving all students in the same common location beginning in 9</w:t>
      </w:r>
      <w:r w:rsidRPr="00865975">
        <w:rPr>
          <w:rFonts w:ascii="Calibri" w:hAnsi="Calibri" w:cs="Arial"/>
          <w:sz w:val="22"/>
          <w:szCs w:val="22"/>
          <w:vertAlign w:val="superscript"/>
        </w:rPr>
        <w:t>th</w:t>
      </w:r>
      <w:r w:rsidRPr="00865975">
        <w:rPr>
          <w:rFonts w:ascii="Calibri" w:hAnsi="Calibri" w:cs="Arial"/>
          <w:sz w:val="22"/>
          <w:szCs w:val="22"/>
        </w:rPr>
        <w:t xml:space="preserve"> grade to assure that all students have a consistent, innovative program and college-going culture and all core faculty have the opportunity to collaborate and focus on ECHS instructional and support services; </w:t>
      </w:r>
    </w:p>
    <w:p w:rsidR="005D29C2" w:rsidRPr="00865975" w:rsidRDefault="005D29C2" w:rsidP="00B625A7">
      <w:pPr>
        <w:numPr>
          <w:ilvl w:val="0"/>
          <w:numId w:val="36"/>
        </w:numPr>
        <w:tabs>
          <w:tab w:val="num" w:pos="720"/>
        </w:tabs>
        <w:ind w:left="720" w:hanging="360"/>
        <w:rPr>
          <w:rFonts w:ascii="Calibri" w:hAnsi="Calibri" w:cs="Arial"/>
          <w:sz w:val="22"/>
          <w:szCs w:val="22"/>
        </w:rPr>
      </w:pPr>
      <w:r w:rsidRPr="00865975">
        <w:rPr>
          <w:rFonts w:ascii="Calibri" w:hAnsi="Calibri" w:cs="Arial"/>
          <w:sz w:val="22"/>
          <w:szCs w:val="22"/>
        </w:rPr>
        <w:t>Forming a strong partnership, documented in a formal agreement (MOU), with the higher education partner(s), and any business/community collaborators;</w:t>
      </w:r>
    </w:p>
    <w:p w:rsidR="005D29C2" w:rsidRPr="00865975" w:rsidRDefault="005D29C2" w:rsidP="00B625A7">
      <w:pPr>
        <w:numPr>
          <w:ilvl w:val="0"/>
          <w:numId w:val="37"/>
        </w:numPr>
        <w:tabs>
          <w:tab w:val="num" w:pos="720"/>
        </w:tabs>
        <w:ind w:left="720" w:hanging="360"/>
        <w:rPr>
          <w:rFonts w:ascii="Calibri" w:hAnsi="Calibri" w:cs="Arial"/>
          <w:sz w:val="22"/>
          <w:szCs w:val="22"/>
        </w:rPr>
      </w:pPr>
      <w:r w:rsidRPr="00865975">
        <w:rPr>
          <w:rFonts w:ascii="Calibri" w:hAnsi="Calibri" w:cs="Arial"/>
          <w:sz w:val="22"/>
          <w:szCs w:val="22"/>
        </w:rPr>
        <w:t>Recruiting historically under-represented and/or economically disadvantaged students for enrollment;</w:t>
      </w:r>
    </w:p>
    <w:p w:rsidR="005D29C2" w:rsidRPr="00865975" w:rsidRDefault="005D29C2" w:rsidP="00B625A7">
      <w:pPr>
        <w:numPr>
          <w:ilvl w:val="0"/>
          <w:numId w:val="38"/>
        </w:numPr>
        <w:tabs>
          <w:tab w:val="num" w:pos="720"/>
        </w:tabs>
        <w:ind w:left="720" w:hanging="360"/>
        <w:rPr>
          <w:rFonts w:ascii="Calibri" w:hAnsi="Calibri" w:cs="Arial"/>
          <w:sz w:val="22"/>
          <w:szCs w:val="22"/>
        </w:rPr>
      </w:pPr>
      <w:r w:rsidRPr="00865975">
        <w:rPr>
          <w:rFonts w:ascii="Calibri" w:hAnsi="Calibri" w:cs="Arial"/>
          <w:sz w:val="22"/>
          <w:szCs w:val="22"/>
        </w:rPr>
        <w:t xml:space="preserve">Identifying/employing school leaders who have demonstrated the ability to drive exceptional student outcomes; are dedicated to working with under-served students and their families; and can provide the leadership skills essential for program success; </w:t>
      </w:r>
    </w:p>
    <w:p w:rsidR="005D29C2" w:rsidRPr="00865975" w:rsidRDefault="005D29C2" w:rsidP="00B625A7">
      <w:pPr>
        <w:numPr>
          <w:ilvl w:val="0"/>
          <w:numId w:val="38"/>
        </w:numPr>
        <w:tabs>
          <w:tab w:val="num" w:pos="720"/>
        </w:tabs>
        <w:ind w:left="720" w:hanging="360"/>
        <w:rPr>
          <w:rFonts w:ascii="Calibri" w:hAnsi="Calibri" w:cs="Arial"/>
          <w:sz w:val="22"/>
          <w:szCs w:val="22"/>
        </w:rPr>
      </w:pPr>
      <w:r w:rsidRPr="00865975">
        <w:rPr>
          <w:rFonts w:ascii="Calibri" w:hAnsi="Calibri" w:cs="Arial"/>
          <w:sz w:val="22"/>
          <w:szCs w:val="22"/>
        </w:rPr>
        <w:t xml:space="preserve">Working with higher education partner(s) to develop a seamless scope and sequence of courses that enable all students to earn at least 24 and up to 60 transferable college credits or an associate degree </w:t>
      </w:r>
    </w:p>
    <w:p w:rsidR="005D29C2" w:rsidRPr="00865975" w:rsidRDefault="005D29C2" w:rsidP="00B625A7">
      <w:pPr>
        <w:numPr>
          <w:ilvl w:val="0"/>
          <w:numId w:val="39"/>
        </w:numPr>
        <w:tabs>
          <w:tab w:val="num" w:pos="720"/>
        </w:tabs>
        <w:ind w:left="720" w:hanging="360"/>
        <w:rPr>
          <w:rFonts w:ascii="Calibri" w:hAnsi="Calibri" w:cs="Arial"/>
          <w:sz w:val="22"/>
          <w:szCs w:val="22"/>
        </w:rPr>
      </w:pPr>
      <w:r w:rsidRPr="00865975">
        <w:rPr>
          <w:rFonts w:ascii="Calibri" w:hAnsi="Calibri" w:cs="Arial"/>
          <w:sz w:val="22"/>
          <w:szCs w:val="22"/>
        </w:rPr>
        <w:t>Establishing a college-going culture for all students that begins on the first day of 9</w:t>
      </w:r>
      <w:r w:rsidRPr="00865975">
        <w:rPr>
          <w:rFonts w:ascii="Calibri" w:hAnsi="Calibri" w:cs="Arial"/>
          <w:sz w:val="22"/>
          <w:szCs w:val="22"/>
          <w:vertAlign w:val="superscript"/>
        </w:rPr>
        <w:t>th</w:t>
      </w:r>
      <w:r w:rsidRPr="00865975">
        <w:rPr>
          <w:rFonts w:ascii="Calibri" w:hAnsi="Calibri" w:cs="Arial"/>
          <w:sz w:val="22"/>
          <w:szCs w:val="22"/>
        </w:rPr>
        <w:t xml:space="preserve"> grade and continues throughout all four years of the ECHS program, engaging students in instruction on key “college knowledge”, academic and personal behaviors such as time management; collaboration; problem-solving; leadership; study skills; communication; and tenacity. Credit-bearing college course work and tutoring should be introduced as early as the summer prior to 9</w:t>
      </w:r>
      <w:r w:rsidRPr="00865975">
        <w:rPr>
          <w:rFonts w:ascii="Calibri" w:hAnsi="Calibri" w:cs="Arial"/>
          <w:sz w:val="22"/>
          <w:szCs w:val="22"/>
          <w:vertAlign w:val="superscript"/>
        </w:rPr>
        <w:t>th</w:t>
      </w:r>
      <w:r w:rsidRPr="00865975">
        <w:rPr>
          <w:rFonts w:ascii="Calibri" w:hAnsi="Calibri" w:cs="Arial"/>
          <w:sz w:val="22"/>
          <w:szCs w:val="22"/>
        </w:rPr>
        <w:t xml:space="preserve"> grade, and no later than the 10</w:t>
      </w:r>
      <w:r w:rsidRPr="00865975">
        <w:rPr>
          <w:rFonts w:ascii="Calibri" w:hAnsi="Calibri" w:cs="Arial"/>
          <w:sz w:val="22"/>
          <w:szCs w:val="22"/>
          <w:vertAlign w:val="superscript"/>
        </w:rPr>
        <w:t>th</w:t>
      </w:r>
      <w:r w:rsidRPr="00865975">
        <w:rPr>
          <w:rFonts w:ascii="Calibri" w:hAnsi="Calibri" w:cs="Arial"/>
          <w:sz w:val="22"/>
          <w:szCs w:val="22"/>
        </w:rPr>
        <w:t xml:space="preserve"> grade.</w:t>
      </w:r>
    </w:p>
    <w:p w:rsidR="005D29C2" w:rsidRPr="00865975" w:rsidRDefault="005D29C2" w:rsidP="00B625A7">
      <w:pPr>
        <w:numPr>
          <w:ilvl w:val="0"/>
          <w:numId w:val="40"/>
        </w:numPr>
        <w:tabs>
          <w:tab w:val="num" w:pos="720"/>
        </w:tabs>
        <w:ind w:left="720" w:hanging="360"/>
        <w:rPr>
          <w:rFonts w:ascii="Calibri" w:hAnsi="Calibri" w:cs="Arial"/>
          <w:sz w:val="22"/>
          <w:szCs w:val="22"/>
        </w:rPr>
      </w:pPr>
      <w:r w:rsidRPr="00865975">
        <w:rPr>
          <w:rFonts w:ascii="Calibri" w:hAnsi="Calibri" w:cs="Arial"/>
          <w:sz w:val="22"/>
          <w:szCs w:val="22"/>
        </w:rPr>
        <w:t>Preparing students for college-level coursework from the 9</w:t>
      </w:r>
      <w:r w:rsidRPr="00865975">
        <w:rPr>
          <w:rFonts w:ascii="Calibri" w:hAnsi="Calibri" w:cs="Arial"/>
          <w:sz w:val="22"/>
          <w:szCs w:val="22"/>
          <w:vertAlign w:val="superscript"/>
        </w:rPr>
        <w:t>th</w:t>
      </w:r>
      <w:r w:rsidRPr="00865975">
        <w:rPr>
          <w:rFonts w:ascii="Calibri" w:hAnsi="Calibri" w:cs="Arial"/>
          <w:sz w:val="22"/>
          <w:szCs w:val="22"/>
        </w:rPr>
        <w:t xml:space="preserve"> grade level, including college entry-level English and mathematics, so remedial coursework at the post-secondary level is not necessary;</w:t>
      </w:r>
    </w:p>
    <w:p w:rsidR="005D29C2" w:rsidRPr="00865975" w:rsidRDefault="005D29C2" w:rsidP="00B625A7">
      <w:pPr>
        <w:numPr>
          <w:ilvl w:val="0"/>
          <w:numId w:val="40"/>
        </w:numPr>
        <w:tabs>
          <w:tab w:val="num" w:pos="720"/>
        </w:tabs>
        <w:ind w:left="720" w:hanging="360"/>
        <w:rPr>
          <w:rFonts w:ascii="Calibri" w:hAnsi="Calibri" w:cs="Arial"/>
          <w:sz w:val="22"/>
          <w:szCs w:val="22"/>
        </w:rPr>
      </w:pPr>
      <w:r w:rsidRPr="00865975">
        <w:rPr>
          <w:rFonts w:ascii="Calibri" w:hAnsi="Calibri" w:cs="Arial"/>
          <w:sz w:val="22"/>
          <w:szCs w:val="22"/>
        </w:rPr>
        <w:t>Preparing students for careers through a program of career awareness, exploration and preparation that is coordinated with the 9</w:t>
      </w:r>
      <w:r w:rsidRPr="00865975">
        <w:rPr>
          <w:rFonts w:ascii="Calibri" w:hAnsi="Calibri" w:cs="Arial"/>
          <w:sz w:val="22"/>
          <w:szCs w:val="22"/>
          <w:vertAlign w:val="superscript"/>
        </w:rPr>
        <w:t>th</w:t>
      </w:r>
      <w:r w:rsidRPr="00865975">
        <w:rPr>
          <w:rFonts w:ascii="Calibri" w:hAnsi="Calibri" w:cs="Arial"/>
          <w:sz w:val="22"/>
          <w:szCs w:val="22"/>
        </w:rPr>
        <w:t xml:space="preserve"> – 12</w:t>
      </w:r>
      <w:r w:rsidRPr="00865975">
        <w:rPr>
          <w:rFonts w:ascii="Calibri" w:hAnsi="Calibri" w:cs="Arial"/>
          <w:sz w:val="22"/>
          <w:szCs w:val="22"/>
          <w:vertAlign w:val="superscript"/>
        </w:rPr>
        <w:t>th</w:t>
      </w:r>
      <w:r w:rsidRPr="00865975">
        <w:rPr>
          <w:rFonts w:ascii="Calibri" w:hAnsi="Calibri" w:cs="Arial"/>
          <w:sz w:val="22"/>
          <w:szCs w:val="22"/>
        </w:rPr>
        <w:t xml:space="preserve"> grade curriculum in collaboration with the IHE partner(s) and any business partners.</w:t>
      </w:r>
    </w:p>
    <w:p w:rsidR="005D29C2" w:rsidRPr="00865975" w:rsidRDefault="005D29C2" w:rsidP="00B625A7">
      <w:pPr>
        <w:numPr>
          <w:ilvl w:val="0"/>
          <w:numId w:val="40"/>
        </w:numPr>
        <w:tabs>
          <w:tab w:val="num" w:pos="720"/>
        </w:tabs>
        <w:ind w:left="720" w:hanging="360"/>
        <w:rPr>
          <w:rFonts w:ascii="Calibri" w:hAnsi="Calibri" w:cs="Arial"/>
          <w:sz w:val="22"/>
          <w:szCs w:val="22"/>
        </w:rPr>
      </w:pPr>
      <w:r w:rsidRPr="00865975">
        <w:rPr>
          <w:rFonts w:ascii="Calibri" w:hAnsi="Calibri" w:cs="Arial"/>
          <w:sz w:val="22"/>
          <w:szCs w:val="22"/>
          <w:lang w:val="en"/>
        </w:rPr>
        <w:t xml:space="preserve">Collaborating with the IHE partner(s) to provide students with guidance as to how the 24 or more college credits or associate degree they earn will transfer to the partner IHE(s) or other IHEs in the State to complete a postsecondary degree </w:t>
      </w:r>
    </w:p>
    <w:p w:rsidR="005D29C2" w:rsidRPr="00865975" w:rsidRDefault="005D29C2" w:rsidP="00B625A7">
      <w:pPr>
        <w:numPr>
          <w:ilvl w:val="0"/>
          <w:numId w:val="40"/>
        </w:numPr>
        <w:tabs>
          <w:tab w:val="num" w:pos="720"/>
        </w:tabs>
        <w:ind w:left="720" w:hanging="360"/>
        <w:rPr>
          <w:rFonts w:ascii="Calibri" w:hAnsi="Calibri" w:cs="Arial"/>
          <w:sz w:val="22"/>
          <w:szCs w:val="22"/>
        </w:rPr>
      </w:pPr>
      <w:r w:rsidRPr="00865975">
        <w:rPr>
          <w:rFonts w:ascii="Calibri" w:hAnsi="Calibri" w:cs="Arial"/>
          <w:sz w:val="22"/>
          <w:szCs w:val="22"/>
        </w:rPr>
        <w:t>Providing relevant and ongoing professional development for the principal/school leader and all participating teachers, including support and frequent exchanges with one another as well as with faculty and administrators from the partner IHE(s) during the school year; and</w:t>
      </w:r>
    </w:p>
    <w:p w:rsidR="005D29C2" w:rsidRPr="00865975" w:rsidRDefault="005D29C2" w:rsidP="00B625A7">
      <w:pPr>
        <w:numPr>
          <w:ilvl w:val="0"/>
          <w:numId w:val="41"/>
        </w:numPr>
        <w:tabs>
          <w:tab w:val="num" w:pos="720"/>
        </w:tabs>
        <w:ind w:left="720" w:hanging="360"/>
        <w:rPr>
          <w:rFonts w:ascii="Calibri" w:hAnsi="Calibri" w:cs="Arial"/>
          <w:sz w:val="22"/>
          <w:szCs w:val="22"/>
        </w:rPr>
      </w:pPr>
      <w:r w:rsidRPr="00865975">
        <w:rPr>
          <w:rFonts w:ascii="Calibri" w:hAnsi="Calibri" w:cs="Arial"/>
          <w:sz w:val="22"/>
          <w:szCs w:val="22"/>
        </w:rPr>
        <w:t xml:space="preserve">Maximizing available funding streams (in addition to the State appropriation), such as federal School Improvement Grants, to support the needs of participating students. </w:t>
      </w:r>
    </w:p>
    <w:p w:rsidR="005D29C2" w:rsidRPr="00865975" w:rsidRDefault="005D29C2" w:rsidP="005D29C2">
      <w:pPr>
        <w:ind w:left="360"/>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b/>
          <w:sz w:val="22"/>
          <w:szCs w:val="22"/>
        </w:rPr>
        <w:t>Higher Education</w:t>
      </w:r>
      <w:r w:rsidRPr="00865975">
        <w:rPr>
          <w:rFonts w:ascii="Calibri" w:hAnsi="Calibri"/>
          <w:sz w:val="22"/>
          <w:szCs w:val="22"/>
        </w:rPr>
        <w:t>:  Essential responsibilities of higher education partners include:</w:t>
      </w:r>
    </w:p>
    <w:p w:rsidR="005D29C2" w:rsidRPr="00865975" w:rsidRDefault="005D29C2" w:rsidP="00B625A7">
      <w:pPr>
        <w:numPr>
          <w:ilvl w:val="0"/>
          <w:numId w:val="42"/>
        </w:numPr>
        <w:tabs>
          <w:tab w:val="num" w:pos="720"/>
        </w:tabs>
        <w:ind w:left="720" w:hanging="360"/>
        <w:rPr>
          <w:rFonts w:ascii="Calibri" w:hAnsi="Calibri" w:cs="Arial"/>
          <w:sz w:val="22"/>
          <w:szCs w:val="22"/>
        </w:rPr>
      </w:pPr>
      <w:r w:rsidRPr="00865975">
        <w:rPr>
          <w:rFonts w:ascii="Calibri" w:hAnsi="Calibri" w:cs="Arial"/>
          <w:sz w:val="22"/>
          <w:szCs w:val="22"/>
        </w:rPr>
        <w:lastRenderedPageBreak/>
        <w:t>Forming a strong partnership, documented in a formal agreement (MOU), with the K-12 partners, any other IHE partners, and any business/community collaborators;</w:t>
      </w:r>
    </w:p>
    <w:p w:rsidR="005D29C2" w:rsidRPr="00865975" w:rsidRDefault="005D29C2" w:rsidP="00B625A7">
      <w:pPr>
        <w:numPr>
          <w:ilvl w:val="0"/>
          <w:numId w:val="42"/>
        </w:numPr>
        <w:ind w:left="720" w:hanging="360"/>
        <w:rPr>
          <w:rFonts w:ascii="Calibri" w:hAnsi="Calibri" w:cs="Arial"/>
          <w:sz w:val="22"/>
          <w:szCs w:val="22"/>
        </w:rPr>
      </w:pPr>
      <w:r w:rsidRPr="00865975">
        <w:rPr>
          <w:rFonts w:ascii="Calibri" w:hAnsi="Calibri" w:cs="Arial"/>
          <w:sz w:val="22"/>
          <w:szCs w:val="22"/>
        </w:rPr>
        <w:t>Identifying appropriate coursework and experiences to introduce students to college course work beginning as early as the summer prior to 9</w:t>
      </w:r>
      <w:r w:rsidRPr="00865975">
        <w:rPr>
          <w:rFonts w:ascii="Calibri" w:hAnsi="Calibri" w:cs="Arial"/>
          <w:sz w:val="22"/>
          <w:szCs w:val="22"/>
          <w:vertAlign w:val="superscript"/>
        </w:rPr>
        <w:t>th</w:t>
      </w:r>
      <w:r w:rsidRPr="00865975">
        <w:rPr>
          <w:rFonts w:ascii="Calibri" w:hAnsi="Calibri" w:cs="Arial"/>
          <w:sz w:val="22"/>
          <w:szCs w:val="22"/>
        </w:rPr>
        <w:t xml:space="preserve"> grade, and no later than the 10</w:t>
      </w:r>
      <w:r w:rsidRPr="00865975">
        <w:rPr>
          <w:rFonts w:ascii="Calibri" w:hAnsi="Calibri" w:cs="Arial"/>
          <w:sz w:val="22"/>
          <w:szCs w:val="22"/>
          <w:vertAlign w:val="superscript"/>
        </w:rPr>
        <w:t>th</w:t>
      </w:r>
      <w:r w:rsidRPr="00865975">
        <w:rPr>
          <w:rFonts w:ascii="Calibri" w:hAnsi="Calibri" w:cs="Arial"/>
          <w:sz w:val="22"/>
          <w:szCs w:val="22"/>
        </w:rPr>
        <w:t xml:space="preserve"> grade;</w:t>
      </w:r>
    </w:p>
    <w:p w:rsidR="005D29C2" w:rsidRPr="00865975" w:rsidRDefault="005D29C2" w:rsidP="00B625A7">
      <w:pPr>
        <w:numPr>
          <w:ilvl w:val="0"/>
          <w:numId w:val="42"/>
        </w:numPr>
        <w:tabs>
          <w:tab w:val="num" w:pos="720"/>
        </w:tabs>
        <w:ind w:left="720" w:hanging="360"/>
        <w:rPr>
          <w:rFonts w:ascii="Calibri" w:hAnsi="Calibri" w:cs="Arial"/>
          <w:sz w:val="22"/>
          <w:szCs w:val="22"/>
        </w:rPr>
      </w:pPr>
      <w:r w:rsidRPr="00865975">
        <w:rPr>
          <w:rFonts w:ascii="Calibri" w:hAnsi="Calibri" w:cs="Arial"/>
          <w:sz w:val="22"/>
          <w:szCs w:val="22"/>
        </w:rPr>
        <w:t>Identifying appropriate college courses to include in the program’s scope and sequence, ensuring that students can earn a minimum of 24 and up to 60 college credits or an associate degree that will enable students upon graduation to matriculate at the partner IHE or another IHE with advanced standing and complete a postsecondary degree;</w:t>
      </w:r>
    </w:p>
    <w:p w:rsidR="005D29C2" w:rsidRPr="00865975" w:rsidRDefault="005D29C2" w:rsidP="00B625A7">
      <w:pPr>
        <w:numPr>
          <w:ilvl w:val="0"/>
          <w:numId w:val="43"/>
        </w:numPr>
        <w:tabs>
          <w:tab w:val="num" w:pos="720"/>
        </w:tabs>
        <w:ind w:left="720" w:hanging="360"/>
        <w:rPr>
          <w:rFonts w:ascii="Calibri" w:hAnsi="Calibri" w:cs="Arial"/>
          <w:sz w:val="22"/>
          <w:szCs w:val="22"/>
        </w:rPr>
      </w:pPr>
      <w:r w:rsidRPr="00865975">
        <w:rPr>
          <w:rFonts w:ascii="Calibri" w:hAnsi="Calibri" w:cs="Arial"/>
          <w:sz w:val="22"/>
          <w:szCs w:val="22"/>
        </w:rPr>
        <w:t>Working with the K-12 partners to determine which courses will be taught by college faculty, which by high school teachers with adjunct status, and which by a combination of the two (and ensuring the appropriate college-level rigor of courses taught by adjunct faculty);</w:t>
      </w:r>
    </w:p>
    <w:p w:rsidR="005D29C2" w:rsidRPr="00865975" w:rsidRDefault="005D29C2" w:rsidP="00B625A7">
      <w:pPr>
        <w:numPr>
          <w:ilvl w:val="0"/>
          <w:numId w:val="44"/>
        </w:numPr>
        <w:tabs>
          <w:tab w:val="num" w:pos="720"/>
        </w:tabs>
        <w:ind w:left="720" w:hanging="360"/>
        <w:rPr>
          <w:rFonts w:ascii="Calibri" w:hAnsi="Calibri" w:cs="Arial"/>
          <w:sz w:val="22"/>
          <w:szCs w:val="22"/>
        </w:rPr>
      </w:pPr>
      <w:r w:rsidRPr="00865975">
        <w:rPr>
          <w:rFonts w:ascii="Calibri" w:hAnsi="Calibri" w:cs="Arial"/>
          <w:sz w:val="22"/>
          <w:szCs w:val="22"/>
        </w:rPr>
        <w:t>Collaborating with high school faculty, any other IHE partners and any business partners to ensure that high school course content will prepare students for college work and career</w:t>
      </w:r>
    </w:p>
    <w:p w:rsidR="005D29C2" w:rsidRPr="00865975" w:rsidRDefault="005D29C2" w:rsidP="00B625A7">
      <w:pPr>
        <w:numPr>
          <w:ilvl w:val="0"/>
          <w:numId w:val="44"/>
        </w:numPr>
        <w:tabs>
          <w:tab w:val="num" w:pos="720"/>
        </w:tabs>
        <w:ind w:left="720" w:hanging="360"/>
        <w:rPr>
          <w:rFonts w:ascii="Calibri" w:hAnsi="Calibri" w:cs="Arial"/>
          <w:sz w:val="22"/>
          <w:szCs w:val="22"/>
        </w:rPr>
      </w:pPr>
      <w:r w:rsidRPr="00865975">
        <w:rPr>
          <w:rFonts w:ascii="Calibri" w:hAnsi="Calibri" w:cs="Arial"/>
          <w:sz w:val="22"/>
          <w:szCs w:val="22"/>
        </w:rPr>
        <w:t>Collaborating with high school faculty and any other IHE partners to develop innovative approaches for early diagnosis and interventions for students who require additional academic assistance (Please note: Funds for this program cannot be spent on college remedial coursework; therefore, all high school coursework should prepare students to seamlessly enter college level courses.);</w:t>
      </w:r>
    </w:p>
    <w:p w:rsidR="005D29C2" w:rsidRPr="00865975" w:rsidRDefault="005D29C2" w:rsidP="00B625A7">
      <w:pPr>
        <w:numPr>
          <w:ilvl w:val="0"/>
          <w:numId w:val="45"/>
        </w:numPr>
        <w:tabs>
          <w:tab w:val="num" w:pos="720"/>
        </w:tabs>
        <w:ind w:left="720" w:hanging="360"/>
        <w:rPr>
          <w:rFonts w:ascii="Calibri" w:hAnsi="Calibri" w:cs="Arial"/>
          <w:sz w:val="22"/>
          <w:szCs w:val="22"/>
        </w:rPr>
      </w:pPr>
      <w:r w:rsidRPr="00865975">
        <w:rPr>
          <w:rFonts w:ascii="Calibri" w:hAnsi="Calibri" w:cs="Arial"/>
          <w:sz w:val="22"/>
          <w:szCs w:val="22"/>
        </w:rPr>
        <w:t>Maintaining student advisory resources and credit transfer policies that protect the pathway to degree completion for participating students;</w:t>
      </w:r>
      <w:r w:rsidRPr="00865975" w:rsidDel="00A84E4A">
        <w:rPr>
          <w:rFonts w:ascii="Calibri" w:hAnsi="Calibri" w:cs="Arial"/>
          <w:sz w:val="22"/>
          <w:szCs w:val="22"/>
        </w:rPr>
        <w:t xml:space="preserve"> </w:t>
      </w:r>
    </w:p>
    <w:p w:rsidR="005D29C2" w:rsidRPr="00865975" w:rsidRDefault="005D29C2" w:rsidP="00B625A7">
      <w:pPr>
        <w:numPr>
          <w:ilvl w:val="0"/>
          <w:numId w:val="45"/>
        </w:numPr>
        <w:tabs>
          <w:tab w:val="num" w:pos="720"/>
        </w:tabs>
        <w:ind w:left="720" w:hanging="360"/>
        <w:rPr>
          <w:rFonts w:ascii="Calibri" w:hAnsi="Calibri" w:cs="Arial"/>
          <w:sz w:val="22"/>
          <w:szCs w:val="22"/>
        </w:rPr>
      </w:pPr>
      <w:r w:rsidRPr="00865975">
        <w:rPr>
          <w:rFonts w:ascii="Calibri" w:hAnsi="Calibri" w:cs="Arial"/>
          <w:sz w:val="22"/>
          <w:szCs w:val="22"/>
        </w:rPr>
        <w:t>Committing to maximize available funding streams (in addition to the State appropriation) and waive or reduce tuition costs per credit for all ECHS college courses to no more than existing “college in the high school” rates;</w:t>
      </w:r>
      <w:r w:rsidRPr="00865975" w:rsidDel="00B722B5">
        <w:rPr>
          <w:rFonts w:ascii="Calibri" w:hAnsi="Calibri" w:cs="Arial"/>
          <w:sz w:val="22"/>
          <w:szCs w:val="22"/>
        </w:rPr>
        <w:t xml:space="preserve"> </w:t>
      </w:r>
    </w:p>
    <w:p w:rsidR="005D29C2" w:rsidRPr="00865975" w:rsidRDefault="005D29C2" w:rsidP="00B625A7">
      <w:pPr>
        <w:numPr>
          <w:ilvl w:val="0"/>
          <w:numId w:val="45"/>
        </w:numPr>
        <w:tabs>
          <w:tab w:val="num" w:pos="720"/>
        </w:tabs>
        <w:ind w:left="720" w:hanging="360"/>
        <w:rPr>
          <w:rFonts w:ascii="Calibri" w:hAnsi="Calibri" w:cs="Arial"/>
          <w:sz w:val="22"/>
          <w:szCs w:val="22"/>
        </w:rPr>
      </w:pPr>
      <w:r w:rsidRPr="00865975">
        <w:rPr>
          <w:rFonts w:ascii="Calibri" w:hAnsi="Calibri" w:cs="Arial"/>
          <w:sz w:val="22"/>
          <w:szCs w:val="22"/>
        </w:rPr>
        <w:t>Providing dedicated staff to work on the initiative, including a College Liaison who has the authority to coordinate with the school on the college/university partner’s behalf;</w:t>
      </w:r>
    </w:p>
    <w:p w:rsidR="005D29C2" w:rsidRPr="00865975" w:rsidRDefault="005D29C2" w:rsidP="00B625A7">
      <w:pPr>
        <w:numPr>
          <w:ilvl w:val="0"/>
          <w:numId w:val="45"/>
        </w:numPr>
        <w:ind w:left="720" w:hanging="360"/>
        <w:rPr>
          <w:rFonts w:ascii="Calibri" w:hAnsi="Calibri" w:cs="Arial"/>
          <w:sz w:val="22"/>
          <w:szCs w:val="22"/>
        </w:rPr>
      </w:pPr>
      <w:r w:rsidRPr="00865975">
        <w:rPr>
          <w:rFonts w:ascii="Calibri" w:hAnsi="Calibri" w:cs="Arial"/>
          <w:sz w:val="22"/>
          <w:szCs w:val="22"/>
        </w:rPr>
        <w:t>Committing to accept ECHS graduates’ college credits to enable graduates to complete a postsecondary degree in a timely manner; and</w:t>
      </w:r>
    </w:p>
    <w:p w:rsidR="005D29C2" w:rsidRPr="00865975" w:rsidRDefault="005D29C2" w:rsidP="00B625A7">
      <w:pPr>
        <w:numPr>
          <w:ilvl w:val="0"/>
          <w:numId w:val="46"/>
        </w:numPr>
        <w:tabs>
          <w:tab w:val="num" w:pos="720"/>
        </w:tabs>
        <w:ind w:left="720" w:hanging="360"/>
        <w:rPr>
          <w:rFonts w:ascii="Calibri" w:hAnsi="Calibri" w:cs="Arial"/>
          <w:sz w:val="22"/>
          <w:szCs w:val="22"/>
        </w:rPr>
      </w:pPr>
      <w:r w:rsidRPr="00865975">
        <w:rPr>
          <w:rFonts w:ascii="Calibri" w:hAnsi="Calibri" w:cs="Arial"/>
          <w:sz w:val="22"/>
          <w:szCs w:val="22"/>
        </w:rPr>
        <w:t>Committing to collect data to monitor the progress of ECHS graduates who matriculate at the partner IHE, and to share these data with NYSED</w:t>
      </w:r>
    </w:p>
    <w:p w:rsidR="005D29C2" w:rsidRPr="00865975" w:rsidRDefault="005D29C2" w:rsidP="005D29C2">
      <w:pPr>
        <w:pStyle w:val="NormalWeb"/>
        <w:spacing w:before="0" w:beforeAutospacing="0" w:after="0" w:afterAutospacing="0"/>
        <w:rPr>
          <w:rFonts w:ascii="Calibri" w:hAnsi="Calibri"/>
          <w:sz w:val="22"/>
          <w:szCs w:val="22"/>
        </w:rPr>
      </w:pPr>
    </w:p>
    <w:p w:rsidR="005D29C2" w:rsidRPr="00865975" w:rsidRDefault="005D29C2" w:rsidP="005D29C2">
      <w:pPr>
        <w:pStyle w:val="NormalWeb"/>
        <w:spacing w:before="0" w:beforeAutospacing="0" w:after="0" w:afterAutospacing="0"/>
        <w:rPr>
          <w:rFonts w:ascii="Calibri" w:hAnsi="Calibri"/>
          <w:sz w:val="22"/>
          <w:szCs w:val="22"/>
        </w:rPr>
      </w:pPr>
      <w:r w:rsidRPr="00865975">
        <w:rPr>
          <w:rFonts w:ascii="Calibri" w:hAnsi="Calibri"/>
          <w:sz w:val="22"/>
          <w:szCs w:val="22"/>
        </w:rPr>
        <w:t>In addition, all partners must commit to participate in a statewide network of NYS ECHS schools and to working with colleagues to share expertise and experience on the development of the NYS ECHS model, as well as pertinent resources, tools and strategies.</w:t>
      </w:r>
    </w:p>
    <w:p w:rsidR="005D29C2" w:rsidRPr="00865975" w:rsidRDefault="005D29C2" w:rsidP="005D29C2">
      <w:pPr>
        <w:autoSpaceDE w:val="0"/>
        <w:autoSpaceDN w:val="0"/>
        <w:adjustRightInd w:val="0"/>
        <w:rPr>
          <w:rFonts w:ascii="Calibri" w:hAnsi="Calibri" w:cs="Arial"/>
          <w:b/>
          <w:bCs/>
          <w:sz w:val="22"/>
          <w:szCs w:val="22"/>
          <w:u w:val="single"/>
        </w:rPr>
      </w:pPr>
    </w:p>
    <w:p w:rsidR="005D29C2" w:rsidRPr="00865975" w:rsidRDefault="005D29C2" w:rsidP="005D29C2">
      <w:pPr>
        <w:autoSpaceDE w:val="0"/>
        <w:autoSpaceDN w:val="0"/>
        <w:adjustRightInd w:val="0"/>
        <w:rPr>
          <w:rFonts w:ascii="Calibri" w:hAnsi="Calibri" w:cs="Arial"/>
          <w:b/>
          <w:bCs/>
          <w:sz w:val="22"/>
          <w:szCs w:val="22"/>
          <w:u w:val="single"/>
        </w:rPr>
      </w:pPr>
      <w:r w:rsidRPr="00865975">
        <w:rPr>
          <w:rFonts w:ascii="Calibri" w:hAnsi="Calibri" w:cs="Arial"/>
          <w:b/>
          <w:bCs/>
          <w:sz w:val="22"/>
          <w:szCs w:val="22"/>
          <w:u w:val="single"/>
        </w:rPr>
        <w:t>NYSED CONSORTIUM POLICY for State and Federal Discretionary Grant Programs:</w:t>
      </w:r>
    </w:p>
    <w:p w:rsidR="005D29C2" w:rsidRPr="00865975" w:rsidRDefault="005D29C2" w:rsidP="005D29C2">
      <w:pPr>
        <w:autoSpaceDE w:val="0"/>
        <w:autoSpaceDN w:val="0"/>
        <w:adjustRightInd w:val="0"/>
        <w:jc w:val="both"/>
        <w:rPr>
          <w:rFonts w:ascii="Calibri" w:hAnsi="Calibri" w:cs="Arial"/>
          <w:b/>
          <w:bCs/>
          <w:sz w:val="22"/>
          <w:szCs w:val="22"/>
          <w:u w:val="single"/>
        </w:rPr>
      </w:pPr>
    </w:p>
    <w:p w:rsidR="005D29C2" w:rsidRPr="00865975" w:rsidRDefault="005D29C2" w:rsidP="005D29C2">
      <w:pPr>
        <w:autoSpaceDE w:val="0"/>
        <w:autoSpaceDN w:val="0"/>
        <w:adjustRightInd w:val="0"/>
        <w:jc w:val="both"/>
        <w:rPr>
          <w:rFonts w:ascii="Calibri" w:hAnsi="Calibri" w:cs="Arial"/>
          <w:sz w:val="22"/>
          <w:szCs w:val="22"/>
        </w:rPr>
      </w:pPr>
      <w:r w:rsidRPr="00865975">
        <w:rPr>
          <w:rFonts w:ascii="Calibri" w:hAnsi="Calibri" w:cs="Arial"/>
          <w:bCs/>
          <w:sz w:val="22"/>
          <w:szCs w:val="22"/>
        </w:rPr>
        <w:t>NYS ECHS applicants</w:t>
      </w:r>
      <w:r w:rsidRPr="00865975">
        <w:rPr>
          <w:rFonts w:ascii="Calibri" w:hAnsi="Calibri" w:cs="Arial"/>
          <w:sz w:val="22"/>
          <w:szCs w:val="22"/>
        </w:rPr>
        <w:t xml:space="preserve">/participants will form a partnership to apply for funds under this grant program.  </w:t>
      </w:r>
      <w:r>
        <w:rPr>
          <w:rFonts w:ascii="Calibri" w:hAnsi="Calibri" w:cs="Arial"/>
          <w:sz w:val="22"/>
          <w:szCs w:val="22"/>
        </w:rPr>
        <w:t>T</w:t>
      </w:r>
      <w:r w:rsidRPr="00865975">
        <w:rPr>
          <w:rFonts w:ascii="Calibri" w:hAnsi="Calibri" w:cs="Arial"/>
          <w:sz w:val="22"/>
          <w:szCs w:val="22"/>
        </w:rPr>
        <w:t>o do so, the partnership must meet the following requirements:</w:t>
      </w:r>
    </w:p>
    <w:p w:rsidR="005D29C2" w:rsidRPr="00865975" w:rsidRDefault="005D29C2" w:rsidP="005D29C2">
      <w:pPr>
        <w:autoSpaceDE w:val="0"/>
        <w:autoSpaceDN w:val="0"/>
        <w:adjustRightInd w:val="0"/>
        <w:jc w:val="both"/>
        <w:rPr>
          <w:rFonts w:ascii="Calibri" w:hAnsi="Calibri" w:cs="Arial"/>
          <w:sz w:val="22"/>
          <w:szCs w:val="22"/>
        </w:rPr>
      </w:pPr>
    </w:p>
    <w:p w:rsidR="005D29C2" w:rsidRPr="00865975" w:rsidRDefault="005D29C2" w:rsidP="005D29C2">
      <w:pPr>
        <w:pStyle w:val="CommentText"/>
        <w:rPr>
          <w:rFonts w:ascii="Calibri" w:hAnsi="Calibri"/>
          <w:sz w:val="22"/>
          <w:szCs w:val="22"/>
        </w:rPr>
      </w:pPr>
      <w:r w:rsidRPr="00865975">
        <w:rPr>
          <w:rFonts w:ascii="Calibri" w:hAnsi="Calibri" w:cs="Arial"/>
          <w:sz w:val="22"/>
          <w:szCs w:val="22"/>
        </w:rPr>
        <w:t xml:space="preserve">The partnership must designate </w:t>
      </w:r>
      <w:r>
        <w:rPr>
          <w:rFonts w:ascii="Calibri" w:hAnsi="Calibri" w:cs="Arial"/>
          <w:sz w:val="22"/>
          <w:szCs w:val="22"/>
        </w:rPr>
        <w:t>a</w:t>
      </w:r>
      <w:r w:rsidRPr="00865975">
        <w:rPr>
          <w:rFonts w:ascii="Calibri" w:hAnsi="Calibri" w:cs="Arial"/>
          <w:sz w:val="22"/>
          <w:szCs w:val="22"/>
        </w:rPr>
        <w:t xml:space="preserve"> school district to serve as the applicant and fiscal agent for the grant.</w:t>
      </w:r>
    </w:p>
    <w:p w:rsidR="005D29C2" w:rsidRPr="00865975" w:rsidRDefault="005D29C2" w:rsidP="005D29C2">
      <w:pPr>
        <w:autoSpaceDE w:val="0"/>
        <w:autoSpaceDN w:val="0"/>
        <w:adjustRightInd w:val="0"/>
        <w:jc w:val="both"/>
        <w:rPr>
          <w:rFonts w:ascii="Calibri" w:hAnsi="Calibri" w:cs="Arial"/>
          <w:sz w:val="22"/>
          <w:szCs w:val="22"/>
        </w:rPr>
      </w:pPr>
    </w:p>
    <w:p w:rsidR="005D29C2" w:rsidRPr="00865975" w:rsidRDefault="005D29C2" w:rsidP="005D29C2">
      <w:pPr>
        <w:autoSpaceDE w:val="0"/>
        <w:autoSpaceDN w:val="0"/>
        <w:adjustRightInd w:val="0"/>
        <w:jc w:val="both"/>
        <w:rPr>
          <w:rFonts w:ascii="Calibri" w:hAnsi="Calibri" w:cs="Arial"/>
          <w:sz w:val="22"/>
          <w:szCs w:val="22"/>
        </w:rPr>
      </w:pPr>
      <w:r w:rsidRPr="00865975">
        <w:rPr>
          <w:rFonts w:ascii="Calibri" w:hAnsi="Calibri" w:cs="Arial"/>
          <w:sz w:val="22"/>
          <w:szCs w:val="22"/>
        </w:rPr>
        <w:t xml:space="preserve">All other members of the partnership must be eligible participants as well, per the definition provided in this RFP (See </w:t>
      </w:r>
      <w:r w:rsidRPr="00865975">
        <w:rPr>
          <w:rFonts w:ascii="Calibri" w:hAnsi="Calibri" w:cs="Arial"/>
          <w:b/>
          <w:sz w:val="22"/>
          <w:szCs w:val="22"/>
        </w:rPr>
        <w:t>Applicant and Partnership Qualifications section above</w:t>
      </w:r>
      <w:r w:rsidRPr="00865975">
        <w:rPr>
          <w:rFonts w:ascii="Calibri" w:hAnsi="Calibri" w:cs="Arial"/>
          <w:sz w:val="22"/>
          <w:szCs w:val="22"/>
        </w:rPr>
        <w:t xml:space="preserve">).  In the event a contract is awarded, the contract will be prepared in the name of the applicant agency/fiscal agent, not the partnership, since the group may not be a legal entity. </w:t>
      </w:r>
    </w:p>
    <w:p w:rsidR="005D29C2" w:rsidRPr="00865975" w:rsidRDefault="005D29C2" w:rsidP="005D29C2">
      <w:pPr>
        <w:autoSpaceDE w:val="0"/>
        <w:autoSpaceDN w:val="0"/>
        <w:adjustRightInd w:val="0"/>
        <w:jc w:val="both"/>
        <w:rPr>
          <w:rFonts w:ascii="Calibri" w:hAnsi="Calibri" w:cs="Arial"/>
          <w:sz w:val="22"/>
          <w:szCs w:val="22"/>
        </w:rPr>
      </w:pPr>
    </w:p>
    <w:p w:rsidR="005D29C2" w:rsidRPr="00865975" w:rsidRDefault="005D29C2" w:rsidP="005D29C2">
      <w:pPr>
        <w:autoSpaceDE w:val="0"/>
        <w:autoSpaceDN w:val="0"/>
        <w:adjustRightInd w:val="0"/>
        <w:jc w:val="both"/>
        <w:rPr>
          <w:rFonts w:ascii="Calibri" w:hAnsi="Calibri" w:cs="Arial"/>
          <w:sz w:val="22"/>
          <w:szCs w:val="22"/>
        </w:rPr>
      </w:pPr>
      <w:r w:rsidRPr="00865975">
        <w:rPr>
          <w:rFonts w:ascii="Calibri" w:hAnsi="Calibri" w:cs="Arial"/>
          <w:sz w:val="22"/>
          <w:szCs w:val="22"/>
        </w:rPr>
        <w:t>Furthermore:</w:t>
      </w:r>
    </w:p>
    <w:p w:rsidR="005D29C2" w:rsidRPr="00865975" w:rsidRDefault="005D29C2" w:rsidP="005D29C2">
      <w:pPr>
        <w:autoSpaceDE w:val="0"/>
        <w:autoSpaceDN w:val="0"/>
        <w:adjustRightInd w:val="0"/>
        <w:rPr>
          <w:rFonts w:ascii="Calibri" w:hAnsi="Calibri" w:cs="Arial"/>
          <w:sz w:val="22"/>
          <w:szCs w:val="22"/>
        </w:rPr>
      </w:pPr>
    </w:p>
    <w:p w:rsidR="005D29C2" w:rsidRPr="00865975" w:rsidRDefault="005D29C2" w:rsidP="005D29C2">
      <w:pPr>
        <w:autoSpaceDE w:val="0"/>
        <w:autoSpaceDN w:val="0"/>
        <w:adjustRightInd w:val="0"/>
        <w:jc w:val="both"/>
        <w:rPr>
          <w:rFonts w:ascii="Calibri" w:hAnsi="Calibri" w:cs="Arial"/>
          <w:sz w:val="22"/>
          <w:szCs w:val="22"/>
        </w:rPr>
      </w:pPr>
      <w:r w:rsidRPr="00865975">
        <w:rPr>
          <w:rFonts w:ascii="Calibri" w:hAnsi="Calibri" w:cs="Arial"/>
          <w:sz w:val="22"/>
          <w:szCs w:val="22"/>
        </w:rPr>
        <w:lastRenderedPageBreak/>
        <w:t xml:space="preserve">The applicant agency/fiscal agent must meet the following requirements: </w:t>
      </w:r>
    </w:p>
    <w:p w:rsidR="005D29C2" w:rsidRPr="00865975" w:rsidRDefault="005D29C2" w:rsidP="005D29C2">
      <w:pPr>
        <w:autoSpaceDE w:val="0"/>
        <w:autoSpaceDN w:val="0"/>
        <w:adjustRightInd w:val="0"/>
        <w:jc w:val="both"/>
        <w:rPr>
          <w:rFonts w:ascii="Calibri" w:hAnsi="Calibri" w:cs="Arial"/>
          <w:sz w:val="22"/>
          <w:szCs w:val="22"/>
        </w:rPr>
      </w:pPr>
    </w:p>
    <w:p w:rsidR="005D29C2" w:rsidRPr="00865975" w:rsidRDefault="005D29C2" w:rsidP="005D29C2">
      <w:pPr>
        <w:numPr>
          <w:ilvl w:val="0"/>
          <w:numId w:val="15"/>
        </w:numPr>
        <w:autoSpaceDE w:val="0"/>
        <w:autoSpaceDN w:val="0"/>
        <w:adjustRightInd w:val="0"/>
        <w:jc w:val="both"/>
        <w:rPr>
          <w:rFonts w:ascii="Calibri" w:hAnsi="Calibri" w:cs="Arial"/>
          <w:sz w:val="22"/>
          <w:szCs w:val="22"/>
        </w:rPr>
      </w:pPr>
      <w:r w:rsidRPr="00865975">
        <w:rPr>
          <w:rFonts w:ascii="Calibri" w:hAnsi="Calibri" w:cs="Arial"/>
          <w:sz w:val="22"/>
          <w:szCs w:val="22"/>
        </w:rPr>
        <w:t>Must receive and administer the grant funds and submit the required reports to account for the use of contract funds.</w:t>
      </w:r>
    </w:p>
    <w:p w:rsidR="005D29C2" w:rsidRPr="00865975" w:rsidRDefault="005D29C2" w:rsidP="005D29C2">
      <w:pPr>
        <w:autoSpaceDE w:val="0"/>
        <w:autoSpaceDN w:val="0"/>
        <w:adjustRightInd w:val="0"/>
        <w:ind w:left="360"/>
        <w:jc w:val="both"/>
        <w:rPr>
          <w:rFonts w:ascii="Calibri" w:hAnsi="Calibri" w:cs="Arial"/>
          <w:sz w:val="22"/>
          <w:szCs w:val="22"/>
        </w:rPr>
      </w:pPr>
    </w:p>
    <w:p w:rsidR="005D29C2" w:rsidRPr="00865975" w:rsidRDefault="005D29C2" w:rsidP="005D29C2">
      <w:pPr>
        <w:numPr>
          <w:ilvl w:val="0"/>
          <w:numId w:val="15"/>
        </w:numPr>
        <w:autoSpaceDE w:val="0"/>
        <w:autoSpaceDN w:val="0"/>
        <w:adjustRightInd w:val="0"/>
        <w:jc w:val="both"/>
        <w:rPr>
          <w:rFonts w:ascii="Calibri" w:hAnsi="Calibri" w:cs="Arial"/>
          <w:b/>
          <w:sz w:val="22"/>
          <w:szCs w:val="22"/>
          <w:u w:val="single"/>
        </w:rPr>
      </w:pPr>
      <w:r w:rsidRPr="00865975">
        <w:rPr>
          <w:rFonts w:ascii="Calibri" w:hAnsi="Calibri" w:cs="Arial"/>
          <w:sz w:val="22"/>
          <w:szCs w:val="22"/>
        </w:rPr>
        <w:t xml:space="preserve">Must require partners to sign an agreement (MOU) with the fiscal agent that specifically outlines all services each partner agrees to provide. (See </w:t>
      </w:r>
      <w:r w:rsidRPr="00865975">
        <w:rPr>
          <w:rFonts w:ascii="Calibri" w:hAnsi="Calibri" w:cs="Arial"/>
          <w:b/>
          <w:sz w:val="22"/>
          <w:szCs w:val="22"/>
        </w:rPr>
        <w:t>Eligibility: Definitions</w:t>
      </w:r>
      <w:r w:rsidRPr="00865975">
        <w:rPr>
          <w:rFonts w:ascii="Calibri" w:hAnsi="Calibri" w:cs="Arial"/>
          <w:sz w:val="22"/>
          <w:szCs w:val="22"/>
        </w:rPr>
        <w:t xml:space="preserve">, and </w:t>
      </w:r>
      <w:r w:rsidRPr="00865975">
        <w:rPr>
          <w:rFonts w:ascii="Calibri" w:hAnsi="Calibri" w:cs="Arial"/>
          <w:b/>
          <w:sz w:val="22"/>
          <w:szCs w:val="22"/>
        </w:rPr>
        <w:t xml:space="preserve">Attachment V, </w:t>
      </w:r>
      <w:r w:rsidRPr="00865975">
        <w:rPr>
          <w:rFonts w:ascii="Calibri" w:hAnsi="Calibri" w:cs="Arial"/>
          <w:sz w:val="22"/>
          <w:szCs w:val="22"/>
        </w:rPr>
        <w:t>Memorandum of Understanding.)</w:t>
      </w:r>
    </w:p>
    <w:p w:rsidR="005D29C2" w:rsidRPr="00865975" w:rsidRDefault="005D29C2" w:rsidP="005D29C2">
      <w:pPr>
        <w:autoSpaceDE w:val="0"/>
        <w:autoSpaceDN w:val="0"/>
        <w:adjustRightInd w:val="0"/>
        <w:jc w:val="both"/>
        <w:rPr>
          <w:rFonts w:ascii="Calibri" w:hAnsi="Calibri" w:cs="Arial"/>
          <w:sz w:val="22"/>
          <w:szCs w:val="22"/>
        </w:rPr>
      </w:pPr>
    </w:p>
    <w:p w:rsidR="005D29C2" w:rsidRPr="00A42980" w:rsidRDefault="005D29C2" w:rsidP="005D29C2">
      <w:pPr>
        <w:numPr>
          <w:ilvl w:val="0"/>
          <w:numId w:val="15"/>
        </w:numPr>
        <w:autoSpaceDE w:val="0"/>
        <w:autoSpaceDN w:val="0"/>
        <w:adjustRightInd w:val="0"/>
        <w:jc w:val="both"/>
        <w:rPr>
          <w:rFonts w:ascii="Calibri" w:hAnsi="Calibri" w:cs="Arial"/>
          <w:b/>
          <w:sz w:val="22"/>
          <w:szCs w:val="22"/>
        </w:rPr>
      </w:pPr>
      <w:r w:rsidRPr="00A42980">
        <w:rPr>
          <w:rFonts w:ascii="Calibri" w:hAnsi="Calibri" w:cs="Arial"/>
          <w:b/>
          <w:sz w:val="22"/>
          <w:szCs w:val="22"/>
        </w:rPr>
        <w:t xml:space="preserve">Cannot act as a flow-through for contract funds to pass to other recipients.  NYSED has established </w:t>
      </w:r>
      <w:r>
        <w:rPr>
          <w:rFonts w:ascii="Calibri" w:hAnsi="Calibri" w:cs="Arial"/>
          <w:b/>
          <w:sz w:val="22"/>
          <w:szCs w:val="22"/>
        </w:rPr>
        <w:t>15</w:t>
      </w:r>
      <w:r w:rsidRPr="00A42980">
        <w:rPr>
          <w:rFonts w:ascii="Calibri" w:hAnsi="Calibri" w:cs="Arial"/>
          <w:b/>
          <w:sz w:val="22"/>
          <w:szCs w:val="22"/>
        </w:rPr>
        <w:t>% of direct services be provided by the fiscal agent for this grant program.</w:t>
      </w:r>
    </w:p>
    <w:p w:rsidR="005D29C2" w:rsidRPr="00865975" w:rsidRDefault="005D29C2" w:rsidP="005D29C2">
      <w:pPr>
        <w:autoSpaceDE w:val="0"/>
        <w:autoSpaceDN w:val="0"/>
        <w:adjustRightInd w:val="0"/>
        <w:ind w:left="360"/>
        <w:jc w:val="both"/>
        <w:rPr>
          <w:rFonts w:ascii="Calibri" w:hAnsi="Calibri" w:cs="Arial"/>
          <w:sz w:val="22"/>
          <w:szCs w:val="22"/>
        </w:rPr>
      </w:pPr>
    </w:p>
    <w:p w:rsidR="005D29C2" w:rsidRPr="00865975" w:rsidRDefault="005D29C2" w:rsidP="005D29C2">
      <w:pPr>
        <w:numPr>
          <w:ilvl w:val="0"/>
          <w:numId w:val="15"/>
        </w:numPr>
        <w:autoSpaceDE w:val="0"/>
        <w:autoSpaceDN w:val="0"/>
        <w:adjustRightInd w:val="0"/>
        <w:jc w:val="both"/>
        <w:rPr>
          <w:rFonts w:ascii="Calibri" w:hAnsi="Calibri" w:cs="Arial"/>
          <w:sz w:val="22"/>
          <w:szCs w:val="22"/>
        </w:rPr>
      </w:pPr>
      <w:r w:rsidRPr="00865975">
        <w:rPr>
          <w:rFonts w:ascii="Calibri" w:hAnsi="Calibri" w:cs="Arial"/>
          <w:sz w:val="22"/>
          <w:szCs w:val="22"/>
        </w:rPr>
        <w:t xml:space="preserve">Is PROHIBITED from sub-granting contract funds to other recipients.  The fiscal agent is permitted to contract for services with other partners, collaborators, or consultants to provide services that the fiscal agent cannot provide itself. </w:t>
      </w:r>
    </w:p>
    <w:p w:rsidR="005D29C2" w:rsidRPr="00865975" w:rsidRDefault="005D29C2" w:rsidP="005D29C2">
      <w:pPr>
        <w:autoSpaceDE w:val="0"/>
        <w:autoSpaceDN w:val="0"/>
        <w:adjustRightInd w:val="0"/>
        <w:ind w:left="360"/>
        <w:jc w:val="both"/>
        <w:rPr>
          <w:rFonts w:ascii="Calibri" w:hAnsi="Calibri" w:cs="Arial"/>
          <w:sz w:val="22"/>
          <w:szCs w:val="22"/>
        </w:rPr>
      </w:pPr>
    </w:p>
    <w:p w:rsidR="005D29C2" w:rsidRPr="00865975" w:rsidRDefault="005D29C2" w:rsidP="005D29C2">
      <w:pPr>
        <w:numPr>
          <w:ilvl w:val="0"/>
          <w:numId w:val="15"/>
        </w:numPr>
        <w:autoSpaceDE w:val="0"/>
        <w:autoSpaceDN w:val="0"/>
        <w:adjustRightInd w:val="0"/>
        <w:jc w:val="both"/>
        <w:rPr>
          <w:rFonts w:ascii="Calibri" w:hAnsi="Calibri" w:cs="Arial"/>
          <w:sz w:val="22"/>
          <w:szCs w:val="22"/>
        </w:rPr>
      </w:pPr>
      <w:r w:rsidRPr="00865975">
        <w:rPr>
          <w:rFonts w:ascii="Calibri" w:hAnsi="Calibri" w:cs="Arial"/>
          <w:sz w:val="22"/>
          <w:szCs w:val="22"/>
        </w:rPr>
        <w:t>Must be responsible for the performance of any services provided through funds awarded under this grant by the partners, consultants, or other organizations.</w:t>
      </w:r>
    </w:p>
    <w:p w:rsidR="005D29C2" w:rsidRPr="00865975" w:rsidRDefault="005D29C2" w:rsidP="005D29C2">
      <w:pPr>
        <w:pStyle w:val="BodyTextIndent"/>
        <w:spacing w:after="0"/>
        <w:ind w:left="0"/>
        <w:rPr>
          <w:rFonts w:ascii="Calibri" w:hAnsi="Calibri" w:cs="Arial"/>
          <w:b/>
          <w:bCs/>
          <w:sz w:val="22"/>
          <w:szCs w:val="22"/>
        </w:rPr>
      </w:pPr>
    </w:p>
    <w:p w:rsidR="005D29C2" w:rsidRPr="00865975" w:rsidRDefault="005D29C2" w:rsidP="005D29C2">
      <w:pPr>
        <w:pStyle w:val="BodyTextIndent"/>
        <w:spacing w:after="0"/>
        <w:ind w:left="0"/>
        <w:rPr>
          <w:rFonts w:ascii="Calibri" w:hAnsi="Calibri" w:cs="Arial"/>
          <w:b/>
          <w:bCs/>
          <w:sz w:val="22"/>
          <w:szCs w:val="22"/>
        </w:rPr>
      </w:pPr>
    </w:p>
    <w:p w:rsidR="005D29C2" w:rsidRPr="00865975" w:rsidRDefault="005D29C2" w:rsidP="005D29C2">
      <w:pPr>
        <w:pStyle w:val="BodyTextIndent"/>
        <w:spacing w:after="0"/>
        <w:ind w:left="0"/>
        <w:rPr>
          <w:rFonts w:ascii="Calibri" w:hAnsi="Calibri" w:cs="Arial"/>
          <w:b/>
          <w:bCs/>
          <w:sz w:val="22"/>
          <w:szCs w:val="22"/>
        </w:rPr>
      </w:pPr>
      <w:r w:rsidRPr="00865975">
        <w:rPr>
          <w:rFonts w:ascii="Calibri" w:hAnsi="Calibri" w:cs="Arial"/>
          <w:b/>
          <w:bCs/>
          <w:sz w:val="22"/>
          <w:szCs w:val="22"/>
        </w:rPr>
        <w:t xml:space="preserve">VII. </w:t>
      </w:r>
      <w:r w:rsidRPr="00865975">
        <w:rPr>
          <w:rFonts w:ascii="Calibri" w:hAnsi="Calibri" w:cs="Arial"/>
          <w:b/>
          <w:bCs/>
          <w:sz w:val="22"/>
          <w:szCs w:val="22"/>
        </w:rPr>
        <w:tab/>
        <w:t>Timeline and Calendar of Events</w:t>
      </w:r>
    </w:p>
    <w:p w:rsidR="005D29C2" w:rsidRPr="00865975" w:rsidRDefault="005D29C2" w:rsidP="005D29C2">
      <w:pPr>
        <w:pStyle w:val="BodyTextIndent"/>
        <w:spacing w:after="0"/>
        <w:ind w:left="0" w:firstLine="360"/>
        <w:rPr>
          <w:rFonts w:ascii="Calibri" w:hAnsi="Calibri" w:cs="Arial"/>
          <w:b/>
          <w:bCs/>
          <w:sz w:val="22"/>
          <w:szCs w:val="22"/>
        </w:rPr>
      </w:pPr>
    </w:p>
    <w:p w:rsidR="005D29C2" w:rsidRPr="00865975" w:rsidRDefault="005D29C2" w:rsidP="005D29C2">
      <w:pPr>
        <w:pStyle w:val="BodyTextIndent"/>
        <w:spacing w:after="0"/>
        <w:ind w:left="0" w:firstLine="360"/>
        <w:rPr>
          <w:rFonts w:ascii="Calibri" w:hAnsi="Calibri" w:cs="Arial"/>
          <w:b/>
          <w:bCs/>
          <w:sz w:val="22"/>
          <w:szCs w:val="22"/>
        </w:rPr>
      </w:pPr>
      <w:r w:rsidRPr="00865975">
        <w:rPr>
          <w:rFonts w:ascii="Calibri" w:hAnsi="Calibri" w:cs="Arial"/>
          <w:b/>
          <w:bCs/>
          <w:sz w:val="22"/>
          <w:szCs w:val="22"/>
        </w:rPr>
        <w:t>a. Dates for Question Submission and Agency Response</w:t>
      </w:r>
    </w:p>
    <w:p w:rsidR="005D29C2" w:rsidRPr="00865975" w:rsidRDefault="005D29C2" w:rsidP="005D29C2">
      <w:pPr>
        <w:pStyle w:val="BodyTextIndent"/>
        <w:spacing w:after="0"/>
        <w:rPr>
          <w:rFonts w:ascii="Calibri" w:hAnsi="Calibri" w:cs="Arial"/>
          <w:sz w:val="22"/>
          <w:szCs w:val="22"/>
        </w:rPr>
      </w:pPr>
      <w:r w:rsidRPr="00865975">
        <w:rPr>
          <w:rFonts w:ascii="Calibri" w:hAnsi="Calibri" w:cs="Arial"/>
          <w:sz w:val="22"/>
          <w:szCs w:val="22"/>
        </w:rPr>
        <w:t xml:space="preserve">All questions about this RFP must be submitted via e-mail to </w:t>
      </w:r>
      <w:hyperlink r:id="rId11" w:history="1">
        <w:r>
          <w:rPr>
            <w:rStyle w:val="Hyperlink"/>
            <w:rFonts w:ascii="Calibri" w:hAnsi="Calibri" w:cs="Arial"/>
            <w:sz w:val="22"/>
            <w:szCs w:val="22"/>
          </w:rPr>
          <w:t>ECHSRFP@nysed.gov</w:t>
        </w:r>
      </w:hyperlink>
      <w:r>
        <w:rPr>
          <w:rFonts w:ascii="Calibri" w:hAnsi="Calibri" w:cs="Arial"/>
          <w:sz w:val="22"/>
          <w:szCs w:val="22"/>
        </w:rPr>
        <w:t xml:space="preserve"> </w:t>
      </w:r>
      <w:r w:rsidRPr="00865975">
        <w:rPr>
          <w:rFonts w:ascii="Calibri" w:hAnsi="Calibri" w:cs="Arial"/>
          <w:sz w:val="22"/>
          <w:szCs w:val="22"/>
        </w:rPr>
        <w:t>by</w:t>
      </w:r>
      <w:r>
        <w:rPr>
          <w:rFonts w:ascii="Calibri" w:hAnsi="Calibri" w:cs="Arial"/>
          <w:sz w:val="22"/>
          <w:szCs w:val="22"/>
        </w:rPr>
        <w:t xml:space="preserve"> December 27, 2017.</w:t>
      </w:r>
      <w:r w:rsidRPr="00865975">
        <w:rPr>
          <w:rFonts w:ascii="Calibri" w:hAnsi="Calibri" w:cs="Arial"/>
          <w:sz w:val="22"/>
          <w:szCs w:val="22"/>
        </w:rPr>
        <w:t xml:space="preserve">  </w:t>
      </w:r>
    </w:p>
    <w:p w:rsidR="005D29C2" w:rsidRPr="00865975" w:rsidRDefault="005D29C2" w:rsidP="005D29C2">
      <w:pPr>
        <w:pStyle w:val="BodyTextIndent"/>
        <w:spacing w:after="0"/>
        <w:rPr>
          <w:rFonts w:ascii="Calibri" w:hAnsi="Calibri" w:cs="Arial"/>
          <w:b/>
          <w:bCs/>
          <w:sz w:val="22"/>
          <w:szCs w:val="22"/>
        </w:rPr>
      </w:pPr>
      <w:r w:rsidRPr="00865975">
        <w:rPr>
          <w:rFonts w:ascii="Calibri" w:hAnsi="Calibri" w:cs="Arial"/>
          <w:sz w:val="22"/>
          <w:szCs w:val="22"/>
        </w:rPr>
        <w:t xml:space="preserve">A complete list of Questions and Answers will be posted to the </w:t>
      </w:r>
      <w:hyperlink r:id="rId12" w:history="1">
        <w:r w:rsidRPr="00865975">
          <w:rPr>
            <w:rStyle w:val="Hyperlink"/>
            <w:rFonts w:ascii="Calibri" w:hAnsi="Calibri" w:cs="Arial"/>
            <w:sz w:val="22"/>
            <w:szCs w:val="22"/>
          </w:rPr>
          <w:t>NYSED ECHS webpage</w:t>
        </w:r>
      </w:hyperlink>
      <w:r w:rsidRPr="00865975">
        <w:rPr>
          <w:rFonts w:ascii="Calibri" w:hAnsi="Calibri" w:cs="Arial"/>
          <w:sz w:val="22"/>
          <w:szCs w:val="22"/>
        </w:rPr>
        <w:t xml:space="preserve"> no later than</w:t>
      </w:r>
      <w:r w:rsidRPr="00865975">
        <w:rPr>
          <w:rFonts w:ascii="Calibri" w:hAnsi="Calibri" w:cs="Arial"/>
          <w:b/>
          <w:sz w:val="22"/>
          <w:szCs w:val="22"/>
        </w:rPr>
        <w:t xml:space="preserve"> </w:t>
      </w:r>
      <w:r>
        <w:rPr>
          <w:rFonts w:ascii="Calibri" w:hAnsi="Calibri" w:cs="Arial"/>
          <w:sz w:val="22"/>
          <w:szCs w:val="22"/>
        </w:rPr>
        <w:t>January 3, 2018</w:t>
      </w:r>
      <w:r w:rsidRPr="00D05441">
        <w:rPr>
          <w:rFonts w:ascii="Calibri" w:hAnsi="Calibri" w:cs="Arial"/>
          <w:sz w:val="22"/>
          <w:szCs w:val="22"/>
        </w:rPr>
        <w:t>.</w:t>
      </w:r>
    </w:p>
    <w:p w:rsidR="005D29C2" w:rsidRPr="00865975" w:rsidRDefault="005D29C2" w:rsidP="005D29C2">
      <w:pPr>
        <w:pStyle w:val="BodyTextIndent"/>
        <w:spacing w:after="0"/>
        <w:ind w:left="0"/>
        <w:rPr>
          <w:rFonts w:ascii="Calibri" w:hAnsi="Calibri" w:cs="Arial"/>
          <w:b/>
          <w:bCs/>
          <w:sz w:val="22"/>
          <w:szCs w:val="22"/>
        </w:rPr>
      </w:pPr>
    </w:p>
    <w:p w:rsidR="005D29C2" w:rsidRPr="00865975" w:rsidRDefault="005D29C2" w:rsidP="005D29C2">
      <w:pPr>
        <w:pStyle w:val="BodyTextIndent"/>
        <w:spacing w:after="0"/>
        <w:ind w:left="0" w:firstLine="360"/>
        <w:rPr>
          <w:rFonts w:ascii="Calibri" w:hAnsi="Calibri" w:cs="Arial"/>
          <w:b/>
          <w:bCs/>
          <w:sz w:val="22"/>
          <w:szCs w:val="22"/>
        </w:rPr>
      </w:pPr>
      <w:r>
        <w:rPr>
          <w:rFonts w:ascii="Calibri" w:hAnsi="Calibri" w:cs="Arial"/>
          <w:b/>
          <w:bCs/>
          <w:sz w:val="22"/>
          <w:szCs w:val="22"/>
        </w:rPr>
        <w:t>b</w:t>
      </w:r>
      <w:r w:rsidRPr="00865975">
        <w:rPr>
          <w:rFonts w:ascii="Calibri" w:hAnsi="Calibri" w:cs="Arial"/>
          <w:b/>
          <w:bCs/>
          <w:sz w:val="22"/>
          <w:szCs w:val="22"/>
        </w:rPr>
        <w:t>. Date for Submission of Proposals</w:t>
      </w:r>
    </w:p>
    <w:p w:rsidR="005D29C2" w:rsidRPr="00865975" w:rsidRDefault="005D29C2" w:rsidP="005D29C2">
      <w:pPr>
        <w:ind w:left="360"/>
        <w:jc w:val="both"/>
        <w:rPr>
          <w:rFonts w:ascii="Calibri" w:hAnsi="Calibri" w:cs="Arial"/>
          <w:sz w:val="22"/>
          <w:szCs w:val="22"/>
        </w:rPr>
      </w:pPr>
      <w:r w:rsidRPr="00865975">
        <w:rPr>
          <w:rFonts w:ascii="Calibri" w:hAnsi="Calibri" w:cs="Calibri"/>
          <w:sz w:val="22"/>
          <w:szCs w:val="22"/>
        </w:rPr>
        <w:t xml:space="preserve">Submit one original and two (2) paper copies (both the narrative application and the budget/budget narrative, </w:t>
      </w:r>
      <w:r w:rsidRPr="00865975">
        <w:rPr>
          <w:rFonts w:ascii="Calibri" w:hAnsi="Calibri" w:cs="Arial"/>
          <w:sz w:val="22"/>
          <w:szCs w:val="22"/>
        </w:rPr>
        <w:t>and M/WBE documents</w:t>
      </w:r>
      <w:r w:rsidRPr="00865975">
        <w:rPr>
          <w:rFonts w:ascii="Calibri" w:hAnsi="Calibri" w:cs="Calibri"/>
          <w:sz w:val="22"/>
          <w:szCs w:val="22"/>
        </w:rPr>
        <w:t>) as well as one electronic copy of the complete application on CD or flash drive to the following address:</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New York State Education Department</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 xml:space="preserve">Attention: NYS Smart </w:t>
      </w:r>
      <w:r>
        <w:rPr>
          <w:rFonts w:ascii="Calibri" w:hAnsi="Calibri" w:cs="Arial"/>
          <w:sz w:val="22"/>
          <w:szCs w:val="22"/>
        </w:rPr>
        <w:t xml:space="preserve">Scholars </w:t>
      </w:r>
      <w:r w:rsidRPr="00865975">
        <w:rPr>
          <w:rFonts w:ascii="Calibri" w:hAnsi="Calibri" w:cs="Arial"/>
          <w:sz w:val="22"/>
          <w:szCs w:val="22"/>
        </w:rPr>
        <w:t>ECHS GRANT</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Office of Postsecondary Access, Support and Success</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89 Washington Ave., Rm. EBA 971</w:t>
      </w:r>
    </w:p>
    <w:p w:rsidR="005D29C2" w:rsidRPr="00865975" w:rsidRDefault="005D29C2" w:rsidP="005D29C2">
      <w:pPr>
        <w:rPr>
          <w:rFonts w:ascii="Calibri" w:hAnsi="Calibri" w:cs="Arial"/>
          <w:sz w:val="22"/>
          <w:szCs w:val="22"/>
        </w:rPr>
      </w:pPr>
      <w:r w:rsidRPr="00865975">
        <w:rPr>
          <w:rFonts w:ascii="Calibri" w:hAnsi="Calibri" w:cs="Arial"/>
          <w:sz w:val="22"/>
          <w:szCs w:val="22"/>
        </w:rPr>
        <w:t>Albany, NY  12234</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 xml:space="preserve"> </w:t>
      </w:r>
    </w:p>
    <w:p w:rsidR="005D29C2" w:rsidRPr="00D05441" w:rsidRDefault="005D29C2" w:rsidP="005D29C2">
      <w:pPr>
        <w:jc w:val="both"/>
        <w:rPr>
          <w:rFonts w:ascii="Calibri" w:hAnsi="Calibri" w:cs="Arial"/>
          <w:b/>
          <w:sz w:val="22"/>
          <w:szCs w:val="22"/>
        </w:rPr>
      </w:pPr>
      <w:r w:rsidRPr="00D05441">
        <w:rPr>
          <w:rFonts w:ascii="Calibri" w:hAnsi="Calibri" w:cs="Arial"/>
          <w:b/>
          <w:sz w:val="22"/>
          <w:szCs w:val="22"/>
        </w:rPr>
        <w:t xml:space="preserve">Applications must be </w:t>
      </w:r>
      <w:r w:rsidRPr="00D05441">
        <w:rPr>
          <w:rFonts w:ascii="Calibri" w:hAnsi="Calibri" w:cs="Arial"/>
          <w:b/>
          <w:sz w:val="22"/>
          <w:szCs w:val="22"/>
          <w:u w:val="single"/>
        </w:rPr>
        <w:t>postmarked</w:t>
      </w:r>
      <w:r w:rsidRPr="00D05441">
        <w:rPr>
          <w:rFonts w:ascii="Calibri" w:hAnsi="Calibri" w:cs="Arial"/>
          <w:b/>
          <w:sz w:val="22"/>
          <w:szCs w:val="22"/>
        </w:rPr>
        <w:t xml:space="preserve"> by </w:t>
      </w:r>
      <w:r>
        <w:rPr>
          <w:rFonts w:ascii="Calibri" w:hAnsi="Calibri" w:cs="Arial"/>
          <w:b/>
          <w:sz w:val="22"/>
          <w:szCs w:val="22"/>
        </w:rPr>
        <w:t>January 12, 2018</w:t>
      </w:r>
      <w:r w:rsidRPr="00D05441">
        <w:rPr>
          <w:rFonts w:ascii="Calibri" w:hAnsi="Calibri" w:cs="Arial"/>
          <w:b/>
          <w:sz w:val="22"/>
          <w:szCs w:val="22"/>
        </w:rPr>
        <w:t>.</w:t>
      </w:r>
    </w:p>
    <w:p w:rsidR="005D29C2" w:rsidRPr="00865975" w:rsidRDefault="005D29C2" w:rsidP="005D29C2">
      <w:pPr>
        <w:pStyle w:val="BodyTextIndent"/>
        <w:spacing w:after="0"/>
        <w:ind w:left="0"/>
        <w:rPr>
          <w:rFonts w:ascii="Calibri" w:hAnsi="Calibri" w:cs="Arial"/>
          <w:b/>
          <w:bCs/>
          <w:sz w:val="22"/>
          <w:szCs w:val="22"/>
        </w:rPr>
      </w:pPr>
    </w:p>
    <w:p w:rsidR="005D29C2" w:rsidRPr="00865975" w:rsidRDefault="005D29C2" w:rsidP="005D29C2">
      <w:pPr>
        <w:pStyle w:val="BodyTextIndent"/>
        <w:spacing w:after="0"/>
        <w:ind w:left="0"/>
        <w:rPr>
          <w:rFonts w:ascii="Calibri" w:hAnsi="Calibri" w:cs="Arial"/>
          <w:b/>
          <w:bCs/>
          <w:sz w:val="22"/>
          <w:szCs w:val="22"/>
        </w:rPr>
      </w:pPr>
      <w:r w:rsidRPr="00865975">
        <w:rPr>
          <w:rFonts w:ascii="Calibri" w:hAnsi="Calibri" w:cs="Arial"/>
          <w:b/>
          <w:bCs/>
          <w:sz w:val="22"/>
          <w:szCs w:val="22"/>
        </w:rPr>
        <w:t xml:space="preserve">VIII. </w:t>
      </w:r>
      <w:r w:rsidRPr="00865975">
        <w:rPr>
          <w:rFonts w:ascii="Calibri" w:hAnsi="Calibri" w:cs="Arial"/>
          <w:b/>
          <w:bCs/>
          <w:sz w:val="22"/>
          <w:szCs w:val="22"/>
        </w:rPr>
        <w:tab/>
        <w:t>Anticipated Start Date and Term of Grant</w:t>
      </w:r>
    </w:p>
    <w:p w:rsidR="005D29C2" w:rsidRPr="00865975" w:rsidRDefault="005D29C2" w:rsidP="005D29C2">
      <w:pPr>
        <w:pStyle w:val="BodyTextIndent"/>
        <w:spacing w:after="0"/>
        <w:ind w:left="0"/>
        <w:rPr>
          <w:rFonts w:ascii="Calibri" w:hAnsi="Calibri" w:cs="Arial"/>
          <w:bCs/>
          <w:sz w:val="22"/>
          <w:szCs w:val="22"/>
        </w:rPr>
      </w:pPr>
    </w:p>
    <w:p w:rsidR="005D29C2" w:rsidRPr="00865975" w:rsidRDefault="005D29C2" w:rsidP="005D29C2">
      <w:pPr>
        <w:pStyle w:val="BodyTextIndent"/>
        <w:spacing w:after="0"/>
        <w:ind w:left="0"/>
        <w:rPr>
          <w:rFonts w:ascii="Calibri" w:hAnsi="Calibri" w:cs="Arial"/>
          <w:bCs/>
          <w:sz w:val="22"/>
          <w:szCs w:val="22"/>
        </w:rPr>
      </w:pPr>
      <w:r w:rsidRPr="00865975">
        <w:rPr>
          <w:rFonts w:ascii="Calibri" w:hAnsi="Calibri" w:cs="Arial"/>
          <w:sz w:val="22"/>
          <w:szCs w:val="22"/>
        </w:rPr>
        <w:t xml:space="preserve">The course of creating a new ECHS generally evolves in two distinct phases:  Pre-Opening and Implementation.  </w:t>
      </w:r>
      <w:r>
        <w:rPr>
          <w:rFonts w:ascii="Calibri" w:hAnsi="Calibri" w:cs="Arial"/>
          <w:sz w:val="22"/>
          <w:szCs w:val="22"/>
        </w:rPr>
        <w:t xml:space="preserve">The </w:t>
      </w:r>
      <w:r w:rsidRPr="00865975">
        <w:rPr>
          <w:rFonts w:ascii="Calibri" w:hAnsi="Calibri" w:cs="Arial"/>
          <w:sz w:val="22"/>
          <w:szCs w:val="22"/>
        </w:rPr>
        <w:t xml:space="preserve">ECHS funded through this grant program will be allowed a planning phase from </w:t>
      </w:r>
      <w:r>
        <w:rPr>
          <w:rFonts w:ascii="Calibri" w:hAnsi="Calibri" w:cs="Arial"/>
          <w:sz w:val="22"/>
          <w:szCs w:val="22"/>
        </w:rPr>
        <w:t xml:space="preserve">March 15, 2018 </w:t>
      </w:r>
      <w:r w:rsidRPr="00865975">
        <w:rPr>
          <w:rFonts w:ascii="Calibri" w:hAnsi="Calibri" w:cs="Arial"/>
          <w:sz w:val="22"/>
          <w:szCs w:val="22"/>
        </w:rPr>
        <w:t xml:space="preserve">through August 31, 2018.  </w:t>
      </w:r>
      <w:r w:rsidRPr="00865975">
        <w:rPr>
          <w:rFonts w:ascii="Calibri" w:hAnsi="Calibri" w:cs="Arial"/>
          <w:bCs/>
          <w:sz w:val="22"/>
          <w:szCs w:val="22"/>
        </w:rPr>
        <w:t xml:space="preserve">It is anticipated that there will be four (4) additional project periods, contingent on availability of funds: </w:t>
      </w:r>
    </w:p>
    <w:p w:rsidR="005D29C2" w:rsidRPr="00865975" w:rsidRDefault="005D29C2" w:rsidP="005D29C2">
      <w:pPr>
        <w:pStyle w:val="BodyTextIndent"/>
        <w:spacing w:after="0"/>
        <w:ind w:left="0"/>
        <w:rPr>
          <w:rFonts w:ascii="Calibri" w:hAnsi="Calibri" w:cs="Arial"/>
          <w:bCs/>
          <w:sz w:val="22"/>
          <w:szCs w:val="22"/>
        </w:rPr>
      </w:pPr>
    </w:p>
    <w:p w:rsidR="005D29C2" w:rsidRPr="00865975" w:rsidRDefault="005D29C2" w:rsidP="005D29C2">
      <w:pPr>
        <w:pStyle w:val="BodyTextIndent"/>
        <w:spacing w:after="0"/>
        <w:ind w:left="0"/>
        <w:rPr>
          <w:rFonts w:ascii="Calibri" w:hAnsi="Calibri" w:cs="Arial"/>
          <w:bCs/>
          <w:sz w:val="22"/>
          <w:szCs w:val="22"/>
        </w:rPr>
      </w:pPr>
      <w:r w:rsidRPr="00865975">
        <w:rPr>
          <w:rFonts w:ascii="Calibri" w:hAnsi="Calibri" w:cs="Arial"/>
          <w:bCs/>
          <w:sz w:val="22"/>
          <w:szCs w:val="22"/>
        </w:rPr>
        <w:lastRenderedPageBreak/>
        <w:t>Project Period 2 – September 1, 2018 – August 31, 2019</w:t>
      </w:r>
    </w:p>
    <w:p w:rsidR="005D29C2" w:rsidRPr="00865975" w:rsidRDefault="005D29C2" w:rsidP="005D29C2">
      <w:pPr>
        <w:pStyle w:val="BodyTextIndent"/>
        <w:spacing w:after="0"/>
        <w:ind w:left="0"/>
        <w:rPr>
          <w:rFonts w:ascii="Calibri" w:hAnsi="Calibri" w:cs="Arial"/>
          <w:bCs/>
          <w:sz w:val="22"/>
          <w:szCs w:val="22"/>
        </w:rPr>
      </w:pPr>
      <w:r w:rsidRPr="00865975">
        <w:rPr>
          <w:rFonts w:ascii="Calibri" w:hAnsi="Calibri" w:cs="Arial"/>
          <w:bCs/>
          <w:sz w:val="22"/>
          <w:szCs w:val="22"/>
        </w:rPr>
        <w:t>Project Period 3 – September 1, 2019 – August 31, 2020</w:t>
      </w:r>
    </w:p>
    <w:p w:rsidR="005D29C2" w:rsidRPr="00865975" w:rsidRDefault="005D29C2" w:rsidP="005D29C2">
      <w:pPr>
        <w:pStyle w:val="BodyTextIndent"/>
        <w:spacing w:after="0"/>
        <w:ind w:left="0"/>
        <w:rPr>
          <w:rFonts w:ascii="Calibri" w:hAnsi="Calibri" w:cs="Arial"/>
          <w:bCs/>
          <w:sz w:val="22"/>
          <w:szCs w:val="22"/>
        </w:rPr>
      </w:pPr>
      <w:r w:rsidRPr="00865975">
        <w:rPr>
          <w:rFonts w:ascii="Calibri" w:hAnsi="Calibri" w:cs="Arial"/>
          <w:bCs/>
          <w:sz w:val="22"/>
          <w:szCs w:val="22"/>
        </w:rPr>
        <w:t>Project Period 4 – September 1, 2020 – August 31, 2021</w:t>
      </w:r>
    </w:p>
    <w:p w:rsidR="005D29C2" w:rsidRPr="00865975" w:rsidRDefault="005D29C2" w:rsidP="005D29C2">
      <w:pPr>
        <w:pStyle w:val="BodyTextIndent3"/>
        <w:spacing w:after="0"/>
        <w:ind w:left="0" w:right="548"/>
        <w:jc w:val="both"/>
        <w:rPr>
          <w:rFonts w:ascii="Calibri" w:hAnsi="Calibri" w:cs="Arial"/>
          <w:b/>
          <w:bCs/>
          <w:sz w:val="22"/>
          <w:szCs w:val="22"/>
        </w:rPr>
      </w:pPr>
      <w:r w:rsidRPr="00865975">
        <w:rPr>
          <w:rFonts w:ascii="Calibri" w:hAnsi="Calibri" w:cs="Arial"/>
          <w:bCs/>
          <w:sz w:val="22"/>
          <w:szCs w:val="22"/>
        </w:rPr>
        <w:t>Project Period 5 – September 1, 2021 – August 31, 2022</w:t>
      </w:r>
    </w:p>
    <w:p w:rsidR="005D29C2" w:rsidRPr="00865975" w:rsidRDefault="005D29C2" w:rsidP="005D29C2">
      <w:pPr>
        <w:pStyle w:val="BodyTextIndent3"/>
        <w:spacing w:after="0"/>
        <w:ind w:left="0" w:right="548"/>
        <w:jc w:val="both"/>
        <w:rPr>
          <w:rFonts w:ascii="Calibri" w:hAnsi="Calibri" w:cs="Arial"/>
          <w:b/>
          <w:bCs/>
          <w:sz w:val="22"/>
          <w:szCs w:val="22"/>
        </w:rPr>
      </w:pPr>
    </w:p>
    <w:p w:rsidR="005D29C2" w:rsidRPr="00865975" w:rsidRDefault="005D29C2" w:rsidP="005D29C2">
      <w:pPr>
        <w:pStyle w:val="BodyTextIndent3"/>
        <w:spacing w:after="0"/>
        <w:ind w:left="0" w:right="548"/>
        <w:jc w:val="both"/>
        <w:rPr>
          <w:rFonts w:ascii="Calibri" w:hAnsi="Calibri" w:cs="Arial"/>
          <w:b/>
          <w:bCs/>
          <w:sz w:val="22"/>
          <w:szCs w:val="22"/>
        </w:rPr>
      </w:pPr>
    </w:p>
    <w:p w:rsidR="005D29C2" w:rsidRPr="00865975" w:rsidRDefault="005D29C2" w:rsidP="005D29C2">
      <w:pPr>
        <w:pStyle w:val="BodyTextIndent3"/>
        <w:spacing w:after="0"/>
        <w:ind w:left="0" w:right="548"/>
        <w:jc w:val="both"/>
        <w:rPr>
          <w:rFonts w:ascii="Calibri" w:hAnsi="Calibri" w:cs="Arial"/>
          <w:b/>
          <w:bCs/>
          <w:sz w:val="22"/>
          <w:szCs w:val="22"/>
        </w:rPr>
      </w:pPr>
      <w:r w:rsidRPr="00865975">
        <w:rPr>
          <w:rFonts w:ascii="Calibri" w:hAnsi="Calibri" w:cs="Arial"/>
          <w:b/>
          <w:bCs/>
          <w:sz w:val="22"/>
          <w:szCs w:val="22"/>
        </w:rPr>
        <w:t xml:space="preserve">IX. </w:t>
      </w:r>
      <w:r w:rsidRPr="00865975">
        <w:rPr>
          <w:rFonts w:ascii="Calibri" w:hAnsi="Calibri" w:cs="Arial"/>
          <w:b/>
          <w:bCs/>
          <w:sz w:val="22"/>
          <w:szCs w:val="22"/>
        </w:rPr>
        <w:tab/>
        <w:t>Distribution of Awards</w:t>
      </w:r>
    </w:p>
    <w:p w:rsidR="005D29C2" w:rsidRPr="00865975" w:rsidRDefault="005D29C2" w:rsidP="005D29C2">
      <w:pPr>
        <w:pStyle w:val="BodyTextIndent3"/>
        <w:spacing w:after="0"/>
        <w:ind w:left="0" w:right="548"/>
        <w:jc w:val="both"/>
        <w:rPr>
          <w:rFonts w:ascii="Calibri" w:hAnsi="Calibri" w:cs="Arial"/>
          <w:bCs/>
          <w:sz w:val="22"/>
          <w:szCs w:val="22"/>
        </w:rPr>
      </w:pPr>
    </w:p>
    <w:p w:rsidR="005D29C2" w:rsidRDefault="005D29C2" w:rsidP="005D29C2">
      <w:pPr>
        <w:pStyle w:val="BodyTextIndent3"/>
        <w:spacing w:after="0"/>
        <w:ind w:left="0" w:right="548"/>
        <w:jc w:val="both"/>
        <w:rPr>
          <w:rFonts w:ascii="Calibri" w:hAnsi="Calibri" w:cs="Arial"/>
          <w:bCs/>
          <w:sz w:val="22"/>
          <w:szCs w:val="22"/>
        </w:rPr>
      </w:pPr>
      <w:r w:rsidRPr="00865975">
        <w:rPr>
          <w:rFonts w:ascii="Calibri" w:hAnsi="Calibri" w:cs="Arial"/>
          <w:bCs/>
          <w:sz w:val="22"/>
          <w:szCs w:val="22"/>
        </w:rPr>
        <w:t>Awards will be prioritized as follows:</w:t>
      </w:r>
    </w:p>
    <w:p w:rsidR="005D29C2" w:rsidRPr="00865975" w:rsidRDefault="005D29C2" w:rsidP="005D29C2">
      <w:pPr>
        <w:pStyle w:val="BodyTextIndent3"/>
        <w:spacing w:after="0"/>
        <w:ind w:left="0" w:right="548"/>
        <w:jc w:val="both"/>
        <w:rPr>
          <w:rFonts w:ascii="Calibri" w:hAnsi="Calibri" w:cs="Arial"/>
          <w:bCs/>
          <w:sz w:val="22"/>
          <w:szCs w:val="22"/>
        </w:rPr>
      </w:pPr>
    </w:p>
    <w:p w:rsidR="005D29C2" w:rsidRPr="00865975" w:rsidRDefault="005D29C2" w:rsidP="00B625A7">
      <w:pPr>
        <w:pStyle w:val="NormalWeb"/>
        <w:numPr>
          <w:ilvl w:val="0"/>
          <w:numId w:val="50"/>
        </w:numPr>
        <w:spacing w:before="0" w:beforeAutospacing="0" w:after="0" w:afterAutospacing="0"/>
        <w:rPr>
          <w:rFonts w:ascii="Calibri" w:hAnsi="Calibri" w:cs="Arial"/>
          <w:sz w:val="22"/>
          <w:szCs w:val="22"/>
        </w:rPr>
      </w:pPr>
      <w:r>
        <w:rPr>
          <w:rFonts w:asciiTheme="minorHAnsi" w:hAnsiTheme="minorHAnsi"/>
          <w:sz w:val="22"/>
          <w:szCs w:val="22"/>
        </w:rPr>
        <w:t xml:space="preserve">The highest scoring </w:t>
      </w:r>
      <w:r w:rsidRPr="006D2229">
        <w:rPr>
          <w:rFonts w:asciiTheme="minorHAnsi" w:hAnsiTheme="minorHAnsi"/>
          <w:sz w:val="22"/>
          <w:szCs w:val="22"/>
        </w:rPr>
        <w:t>applica</w:t>
      </w:r>
      <w:r>
        <w:rPr>
          <w:rFonts w:asciiTheme="minorHAnsi" w:hAnsiTheme="minorHAnsi"/>
          <w:sz w:val="22"/>
          <w:szCs w:val="22"/>
        </w:rPr>
        <w:t xml:space="preserve">tion will be awarded </w:t>
      </w:r>
      <w:r w:rsidRPr="006D2229">
        <w:rPr>
          <w:rFonts w:asciiTheme="minorHAnsi" w:hAnsiTheme="minorHAnsi"/>
          <w:sz w:val="22"/>
          <w:szCs w:val="22"/>
        </w:rPr>
        <w:t>in a statewide ranking.</w:t>
      </w:r>
    </w:p>
    <w:p w:rsidR="005D29C2" w:rsidRPr="00865975" w:rsidRDefault="005D29C2" w:rsidP="005D29C2">
      <w:pPr>
        <w:pStyle w:val="BodyTextIndent3"/>
        <w:spacing w:after="0"/>
        <w:ind w:left="0" w:right="548"/>
        <w:jc w:val="both"/>
        <w:rPr>
          <w:rFonts w:ascii="Calibri" w:hAnsi="Calibri" w:cs="Arial"/>
          <w:bCs/>
          <w:sz w:val="22"/>
          <w:szCs w:val="22"/>
        </w:rPr>
      </w:pPr>
    </w:p>
    <w:p w:rsidR="005D29C2" w:rsidRPr="00865975" w:rsidRDefault="005D29C2" w:rsidP="00B625A7">
      <w:pPr>
        <w:pStyle w:val="NormalWeb"/>
        <w:numPr>
          <w:ilvl w:val="0"/>
          <w:numId w:val="50"/>
        </w:numPr>
        <w:spacing w:before="0" w:beforeAutospacing="0" w:after="0" w:afterAutospacing="0"/>
        <w:rPr>
          <w:rFonts w:ascii="Calibri" w:hAnsi="Calibri"/>
          <w:sz w:val="22"/>
          <w:szCs w:val="22"/>
        </w:rPr>
      </w:pPr>
      <w:r w:rsidRPr="00865975">
        <w:rPr>
          <w:rFonts w:ascii="Calibri" w:hAnsi="Calibri"/>
          <w:sz w:val="22"/>
          <w:szCs w:val="22"/>
        </w:rPr>
        <w:t>Proposals from partnerships whose target enrollment includes at least 51% of their students from Focus school districts</w:t>
      </w:r>
      <w:r w:rsidRPr="00B70BF6">
        <w:rPr>
          <w:rFonts w:ascii="Calibri" w:hAnsi="Calibri" w:cs="Arial"/>
          <w:color w:val="000000"/>
          <w:sz w:val="22"/>
          <w:szCs w:val="22"/>
        </w:rPr>
        <w:t xml:space="preserve"> </w:t>
      </w:r>
      <w:r w:rsidRPr="00865975">
        <w:rPr>
          <w:rFonts w:ascii="Calibri" w:hAnsi="Calibri" w:cs="Arial"/>
          <w:color w:val="000000"/>
          <w:sz w:val="22"/>
          <w:szCs w:val="22"/>
        </w:rPr>
        <w:t>and/or Priority or Focus School(s)</w:t>
      </w:r>
      <w:r>
        <w:rPr>
          <w:rFonts w:ascii="Calibri" w:hAnsi="Calibri" w:cs="Arial"/>
          <w:color w:val="000000"/>
          <w:sz w:val="22"/>
          <w:szCs w:val="22"/>
        </w:rPr>
        <w:t>,</w:t>
      </w:r>
      <w:r w:rsidRPr="00865975">
        <w:rPr>
          <w:rFonts w:ascii="Calibri" w:hAnsi="Calibri" w:cs="Arial"/>
          <w:color w:val="000000"/>
          <w:sz w:val="22"/>
          <w:szCs w:val="22"/>
        </w:rPr>
        <w:t xml:space="preserve"> </w:t>
      </w:r>
      <w:r>
        <w:rPr>
          <w:rFonts w:ascii="Calibri" w:hAnsi="Calibri" w:cs="Arial"/>
          <w:color w:val="000000"/>
          <w:sz w:val="22"/>
          <w:szCs w:val="22"/>
        </w:rPr>
        <w:t>i</w:t>
      </w:r>
      <w:r w:rsidRPr="00865975">
        <w:rPr>
          <w:rFonts w:ascii="Calibri" w:hAnsi="Calibri" w:cs="Arial"/>
          <w:color w:val="000000"/>
          <w:sz w:val="22"/>
          <w:szCs w:val="22"/>
        </w:rPr>
        <w:t>nclud</w:t>
      </w:r>
      <w:r>
        <w:rPr>
          <w:rFonts w:ascii="Calibri" w:hAnsi="Calibri" w:cs="Arial"/>
          <w:color w:val="000000"/>
          <w:sz w:val="22"/>
          <w:szCs w:val="22"/>
        </w:rPr>
        <w:t>ing</w:t>
      </w:r>
      <w:r w:rsidRPr="00865975">
        <w:rPr>
          <w:rFonts w:ascii="Calibri" w:hAnsi="Calibri" w:cs="Arial"/>
          <w:color w:val="000000"/>
          <w:sz w:val="22"/>
          <w:szCs w:val="22"/>
        </w:rPr>
        <w:t xml:space="preserve"> </w:t>
      </w:r>
      <w:r>
        <w:rPr>
          <w:rFonts w:ascii="Calibri" w:hAnsi="Calibri" w:cs="Arial"/>
          <w:color w:val="000000"/>
          <w:sz w:val="22"/>
          <w:szCs w:val="22"/>
        </w:rPr>
        <w:t xml:space="preserve">those schools defined in Education Law 211-f and identified as </w:t>
      </w:r>
      <w:r w:rsidRPr="00865975">
        <w:rPr>
          <w:rFonts w:ascii="Calibri" w:hAnsi="Calibri" w:cs="Arial"/>
          <w:color w:val="000000"/>
          <w:sz w:val="22"/>
          <w:szCs w:val="22"/>
        </w:rPr>
        <w:t>Struggling Schools</w:t>
      </w:r>
      <w:r>
        <w:rPr>
          <w:rFonts w:ascii="Calibri" w:hAnsi="Calibri" w:cs="Arial"/>
          <w:color w:val="000000"/>
          <w:sz w:val="22"/>
          <w:szCs w:val="22"/>
        </w:rPr>
        <w:t xml:space="preserve"> and </w:t>
      </w:r>
      <w:r w:rsidRPr="00865975">
        <w:rPr>
          <w:rFonts w:ascii="Calibri" w:hAnsi="Calibri" w:cs="Arial"/>
          <w:color w:val="000000"/>
          <w:sz w:val="22"/>
          <w:szCs w:val="22"/>
        </w:rPr>
        <w:t>Persistently Struggling Schools</w:t>
      </w:r>
      <w:r>
        <w:rPr>
          <w:rFonts w:ascii="Calibri" w:hAnsi="Calibri"/>
          <w:sz w:val="22"/>
          <w:szCs w:val="22"/>
        </w:rPr>
        <w:t xml:space="preserve"> and proposals for ECHS projects that focus on Computer Science</w:t>
      </w:r>
      <w:r w:rsidRPr="00865975">
        <w:rPr>
          <w:rFonts w:ascii="Calibri" w:hAnsi="Calibri"/>
          <w:sz w:val="22"/>
          <w:szCs w:val="22"/>
        </w:rPr>
        <w:t xml:space="preserve"> will receive bonus points as outlined in this RFP.  Bonus points will be considered after the proposal meets the minimum scoring threshold.</w:t>
      </w:r>
    </w:p>
    <w:p w:rsidR="005D29C2" w:rsidRPr="00865975" w:rsidRDefault="005D29C2" w:rsidP="005D29C2">
      <w:pPr>
        <w:pStyle w:val="NormalWeb"/>
        <w:spacing w:before="0" w:beforeAutospacing="0" w:after="0" w:afterAutospacing="0"/>
        <w:ind w:left="720"/>
        <w:rPr>
          <w:rFonts w:ascii="Calibri" w:hAnsi="Calibri" w:cs="Arial"/>
          <w:sz w:val="22"/>
          <w:szCs w:val="22"/>
        </w:rPr>
      </w:pPr>
    </w:p>
    <w:p w:rsidR="005D29C2" w:rsidRPr="00865975" w:rsidRDefault="005D29C2" w:rsidP="005D29C2">
      <w:pPr>
        <w:pStyle w:val="NormalWeb"/>
        <w:spacing w:before="0" w:beforeAutospacing="0" w:after="0" w:afterAutospacing="0"/>
        <w:ind w:left="720"/>
        <w:rPr>
          <w:rFonts w:ascii="Calibri" w:hAnsi="Calibri" w:cs="Arial"/>
          <w:sz w:val="22"/>
          <w:szCs w:val="22"/>
        </w:rPr>
      </w:pPr>
    </w:p>
    <w:p w:rsidR="005D29C2" w:rsidRPr="00865975" w:rsidRDefault="005D29C2" w:rsidP="005D29C2">
      <w:pPr>
        <w:jc w:val="both"/>
        <w:rPr>
          <w:rFonts w:ascii="Calibri" w:hAnsi="Calibri" w:cs="Arial"/>
          <w:b/>
          <w:bCs/>
          <w:sz w:val="22"/>
          <w:szCs w:val="22"/>
        </w:rPr>
      </w:pPr>
      <w:r w:rsidRPr="00865975">
        <w:rPr>
          <w:rFonts w:ascii="Calibri" w:hAnsi="Calibri" w:cs="Arial"/>
          <w:b/>
          <w:bCs/>
          <w:sz w:val="22"/>
          <w:szCs w:val="22"/>
        </w:rPr>
        <w:t xml:space="preserve">X. </w:t>
      </w:r>
      <w:r w:rsidRPr="00865975">
        <w:rPr>
          <w:rFonts w:ascii="Calibri" w:hAnsi="Calibri" w:cs="Arial"/>
          <w:b/>
          <w:bCs/>
          <w:sz w:val="22"/>
          <w:szCs w:val="22"/>
        </w:rPr>
        <w:tab/>
        <w:t>Project Funding</w:t>
      </w:r>
    </w:p>
    <w:p w:rsidR="005D29C2" w:rsidRPr="00865975" w:rsidRDefault="005D29C2" w:rsidP="005D29C2">
      <w:pPr>
        <w:jc w:val="both"/>
        <w:rPr>
          <w:rFonts w:ascii="Calibri" w:hAnsi="Calibri" w:cs="Arial"/>
          <w:bCs/>
          <w:sz w:val="22"/>
          <w:szCs w:val="22"/>
        </w:rPr>
      </w:pPr>
    </w:p>
    <w:p w:rsidR="005D29C2" w:rsidRPr="00865975" w:rsidRDefault="005D29C2" w:rsidP="005D29C2">
      <w:pPr>
        <w:jc w:val="both"/>
        <w:rPr>
          <w:rFonts w:ascii="Calibri" w:hAnsi="Calibri" w:cs="Arial"/>
          <w:bCs/>
          <w:sz w:val="22"/>
          <w:szCs w:val="22"/>
        </w:rPr>
      </w:pPr>
      <w:r w:rsidRPr="00865975">
        <w:rPr>
          <w:rFonts w:ascii="Calibri" w:hAnsi="Calibri" w:cs="Arial"/>
          <w:bCs/>
          <w:sz w:val="22"/>
          <w:szCs w:val="22"/>
        </w:rPr>
        <w:t>Funds will be distributed based on approved program budgets.</w:t>
      </w:r>
    </w:p>
    <w:p w:rsidR="005D29C2" w:rsidRPr="00865975" w:rsidRDefault="005D29C2" w:rsidP="005D29C2">
      <w:pPr>
        <w:jc w:val="both"/>
        <w:rPr>
          <w:rFonts w:ascii="Calibri" w:hAnsi="Calibri" w:cs="Arial"/>
          <w:bCs/>
          <w:sz w:val="22"/>
          <w:szCs w:val="22"/>
        </w:rPr>
      </w:pPr>
    </w:p>
    <w:p w:rsidR="005D29C2" w:rsidRPr="00865975" w:rsidRDefault="005D29C2" w:rsidP="005D29C2">
      <w:pPr>
        <w:jc w:val="both"/>
        <w:rPr>
          <w:rFonts w:ascii="Calibri" w:hAnsi="Calibri" w:cs="Arial"/>
          <w:bCs/>
          <w:sz w:val="22"/>
          <w:szCs w:val="22"/>
        </w:rPr>
      </w:pPr>
      <w:r w:rsidRPr="00865975">
        <w:rPr>
          <w:rFonts w:ascii="Calibri" w:hAnsi="Calibri" w:cs="Arial"/>
          <w:bCs/>
          <w:sz w:val="22"/>
          <w:szCs w:val="22"/>
        </w:rPr>
        <w:t>A total of $</w:t>
      </w:r>
      <w:r>
        <w:rPr>
          <w:rFonts w:ascii="Calibri" w:hAnsi="Calibri" w:cs="Arial"/>
          <w:bCs/>
          <w:sz w:val="22"/>
          <w:szCs w:val="22"/>
        </w:rPr>
        <w:t>750,000</w:t>
      </w:r>
      <w:r w:rsidRPr="00865975">
        <w:rPr>
          <w:rFonts w:ascii="Calibri" w:hAnsi="Calibri" w:cs="Arial"/>
          <w:bCs/>
          <w:sz w:val="22"/>
          <w:szCs w:val="22"/>
        </w:rPr>
        <w:t xml:space="preserve"> will be available over the full five project periods to fund </w:t>
      </w:r>
      <w:r>
        <w:rPr>
          <w:rFonts w:ascii="Calibri" w:hAnsi="Calibri" w:cs="Arial"/>
          <w:bCs/>
          <w:sz w:val="22"/>
          <w:szCs w:val="22"/>
        </w:rPr>
        <w:t>one</w:t>
      </w:r>
      <w:r w:rsidRPr="00865975">
        <w:rPr>
          <w:rFonts w:ascii="Calibri" w:hAnsi="Calibri" w:cs="Arial"/>
          <w:bCs/>
          <w:sz w:val="22"/>
          <w:szCs w:val="22"/>
        </w:rPr>
        <w:t xml:space="preserve"> project.  </w:t>
      </w:r>
      <w:r>
        <w:rPr>
          <w:rFonts w:ascii="Calibri" w:hAnsi="Calibri" w:cs="Arial"/>
          <w:bCs/>
          <w:sz w:val="22"/>
          <w:szCs w:val="22"/>
        </w:rPr>
        <w:t>The</w:t>
      </w:r>
      <w:r w:rsidRPr="00865975">
        <w:rPr>
          <w:rFonts w:ascii="Calibri" w:hAnsi="Calibri" w:cs="Arial"/>
          <w:bCs/>
          <w:sz w:val="22"/>
          <w:szCs w:val="22"/>
        </w:rPr>
        <w:t xml:space="preserve"> award recipient will be eligible to receive up to $75,000 for the planning phase</w:t>
      </w:r>
      <w:r>
        <w:rPr>
          <w:rFonts w:ascii="Calibri" w:hAnsi="Calibri" w:cs="Arial"/>
          <w:bCs/>
          <w:sz w:val="22"/>
          <w:szCs w:val="22"/>
        </w:rPr>
        <w:t>. Please see the table below for information regarding maximum award amounts for the four implementation years</w:t>
      </w:r>
      <w:r w:rsidRPr="00865975">
        <w:rPr>
          <w:rFonts w:ascii="Calibri" w:hAnsi="Calibri" w:cs="Arial"/>
          <w:bCs/>
          <w:sz w:val="22"/>
          <w:szCs w:val="22"/>
        </w:rPr>
        <w:t xml:space="preserve">. </w:t>
      </w:r>
    </w:p>
    <w:p w:rsidR="005D29C2" w:rsidRPr="00865975" w:rsidRDefault="005D29C2" w:rsidP="005D29C2">
      <w:pPr>
        <w:jc w:val="both"/>
        <w:rPr>
          <w:rFonts w:ascii="Calibri" w:hAnsi="Calibri" w:cs="Arial"/>
          <w:bCs/>
          <w:sz w:val="22"/>
          <w:szCs w:val="22"/>
        </w:rPr>
      </w:pPr>
    </w:p>
    <w:p w:rsidR="005D29C2" w:rsidRPr="00865975" w:rsidRDefault="005D29C2" w:rsidP="005D29C2">
      <w:pPr>
        <w:jc w:val="both"/>
        <w:rPr>
          <w:rFonts w:ascii="Calibri" w:hAnsi="Calibri" w:cs="Arial"/>
          <w:b/>
          <w:sz w:val="22"/>
          <w:szCs w:val="22"/>
        </w:rPr>
      </w:pPr>
      <w:r>
        <w:rPr>
          <w:rFonts w:ascii="Calibri" w:hAnsi="Calibri" w:cs="Arial"/>
          <w:sz w:val="22"/>
          <w:szCs w:val="22"/>
        </w:rPr>
        <w:t>The ECHS</w:t>
      </w:r>
      <w:r w:rsidRPr="00865975">
        <w:rPr>
          <w:rFonts w:ascii="Calibri" w:hAnsi="Calibri" w:cs="Arial"/>
          <w:sz w:val="22"/>
          <w:szCs w:val="22"/>
        </w:rPr>
        <w:t xml:space="preserve"> will enroll only 9</w:t>
      </w:r>
      <w:r w:rsidRPr="00865975">
        <w:rPr>
          <w:rFonts w:ascii="Calibri" w:hAnsi="Calibri" w:cs="Arial"/>
          <w:sz w:val="22"/>
          <w:szCs w:val="22"/>
          <w:vertAlign w:val="superscript"/>
        </w:rPr>
        <w:t>th</w:t>
      </w:r>
      <w:r w:rsidRPr="00865975">
        <w:rPr>
          <w:rFonts w:ascii="Calibri" w:hAnsi="Calibri" w:cs="Arial"/>
          <w:sz w:val="22"/>
          <w:szCs w:val="22"/>
        </w:rPr>
        <w:t xml:space="preserve"> grade students in the first implementation year (Project Period 2), and add a grade level each succeeding year of the grant program so that the project reaches full implementation with 9</w:t>
      </w:r>
      <w:r w:rsidRPr="00865975">
        <w:rPr>
          <w:rFonts w:ascii="Calibri" w:hAnsi="Calibri" w:cs="Arial"/>
          <w:sz w:val="22"/>
          <w:szCs w:val="22"/>
          <w:vertAlign w:val="superscript"/>
        </w:rPr>
        <w:t>th</w:t>
      </w:r>
      <w:r w:rsidRPr="00865975">
        <w:rPr>
          <w:rFonts w:ascii="Calibri" w:hAnsi="Calibri" w:cs="Arial"/>
          <w:sz w:val="22"/>
          <w:szCs w:val="22"/>
        </w:rPr>
        <w:t xml:space="preserve"> through 12</w:t>
      </w:r>
      <w:r w:rsidRPr="00865975">
        <w:rPr>
          <w:rFonts w:ascii="Calibri" w:hAnsi="Calibri" w:cs="Arial"/>
          <w:sz w:val="22"/>
          <w:szCs w:val="22"/>
          <w:vertAlign w:val="superscript"/>
        </w:rPr>
        <w:t>th</w:t>
      </w:r>
      <w:r w:rsidRPr="00865975">
        <w:rPr>
          <w:rFonts w:ascii="Calibri" w:hAnsi="Calibri" w:cs="Arial"/>
          <w:sz w:val="22"/>
          <w:szCs w:val="22"/>
        </w:rPr>
        <w:t xml:space="preserve"> grade by the final year of the grant.  Continued funding past the first implementation year will be contingent on satisfactory reporting, the achievement of annual performance benchmarks, and the availability of funds.</w:t>
      </w:r>
    </w:p>
    <w:p w:rsidR="005D29C2" w:rsidRPr="00865975" w:rsidRDefault="005D29C2" w:rsidP="005D29C2">
      <w:pPr>
        <w:pStyle w:val="BodyTextIndent3"/>
        <w:spacing w:after="0"/>
        <w:ind w:left="0" w:right="548"/>
        <w:jc w:val="both"/>
        <w:rPr>
          <w:rFonts w:ascii="Calibri" w:hAnsi="Calibri" w:cs="Arial"/>
          <w:bCs/>
          <w:sz w:val="22"/>
          <w:szCs w:val="22"/>
        </w:rPr>
      </w:pPr>
    </w:p>
    <w:p w:rsidR="005D29C2" w:rsidRPr="00865975" w:rsidRDefault="005D29C2" w:rsidP="005D29C2">
      <w:pPr>
        <w:pStyle w:val="BodyTextIndent3"/>
        <w:tabs>
          <w:tab w:val="left" w:pos="9360"/>
        </w:tabs>
        <w:spacing w:after="0"/>
        <w:ind w:left="0"/>
        <w:rPr>
          <w:rFonts w:ascii="Calibri" w:hAnsi="Calibri" w:cs="Arial"/>
          <w:sz w:val="22"/>
          <w:szCs w:val="22"/>
        </w:rPr>
      </w:pPr>
      <w:r w:rsidRPr="00865975">
        <w:rPr>
          <w:rFonts w:ascii="Calibri" w:hAnsi="Calibri" w:cs="Arial"/>
          <w:bCs/>
          <w:sz w:val="22"/>
          <w:szCs w:val="22"/>
        </w:rPr>
        <w:t>The ECHS must enroll a minimum of 25 students per grade level.  Research shows that small learning communities with a maximum of 100 students per grade level (or 400 students as their total enrollment for grades 9 through 12) are most effective for the ECHS school design.</w:t>
      </w:r>
    </w:p>
    <w:p w:rsidR="005D29C2" w:rsidRDefault="005D29C2" w:rsidP="005D29C2">
      <w:pPr>
        <w:rPr>
          <w:rFonts w:ascii="Calibri" w:hAnsi="Calibri" w:cs="Arial"/>
          <w:sz w:val="22"/>
          <w:szCs w:val="22"/>
        </w:rPr>
      </w:pPr>
    </w:p>
    <w:p w:rsidR="005D29C2" w:rsidRDefault="005D29C2" w:rsidP="005D29C2">
      <w:pPr>
        <w:rPr>
          <w:rFonts w:ascii="Calibri" w:hAnsi="Calibri" w:cs="Arial"/>
          <w:sz w:val="22"/>
          <w:szCs w:val="22"/>
        </w:rPr>
      </w:pPr>
      <w:r>
        <w:rPr>
          <w:rFonts w:ascii="Calibri" w:hAnsi="Calibri" w:cs="Arial"/>
          <w:sz w:val="22"/>
          <w:szCs w:val="22"/>
        </w:rPr>
        <w:t>During each implementation year, the awardee may request funds based on the following scale:</w:t>
      </w:r>
    </w:p>
    <w:p w:rsidR="005D29C2" w:rsidRPr="005B156E" w:rsidRDefault="005D29C2" w:rsidP="005D29C2">
      <w:pPr>
        <w:rPr>
          <w:rFonts w:ascii="Arial" w:hAnsi="Arial" w:cs="Arial"/>
          <w:sz w:val="22"/>
          <w:szCs w:val="22"/>
        </w:rPr>
      </w:pPr>
    </w:p>
    <w:tbl>
      <w:tblPr>
        <w:tblStyle w:val="TableGrid"/>
        <w:tblW w:w="10046" w:type="dxa"/>
        <w:tblLook w:val="04A0" w:firstRow="1" w:lastRow="0" w:firstColumn="1" w:lastColumn="0" w:noHBand="0" w:noVBand="1"/>
      </w:tblPr>
      <w:tblGrid>
        <w:gridCol w:w="2181"/>
        <w:gridCol w:w="2506"/>
        <w:gridCol w:w="2479"/>
        <w:gridCol w:w="2880"/>
      </w:tblGrid>
      <w:tr w:rsidR="005D29C2" w:rsidRPr="005B156E" w:rsidTr="00A718F3">
        <w:tc>
          <w:tcPr>
            <w:tcW w:w="2181" w:type="dxa"/>
            <w:shd w:val="clear" w:color="auto" w:fill="D9D9D9" w:themeFill="background1" w:themeFillShade="D9"/>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Implementation Year</w:t>
            </w:r>
          </w:p>
        </w:tc>
        <w:tc>
          <w:tcPr>
            <w:tcW w:w="2506" w:type="dxa"/>
            <w:shd w:val="clear" w:color="auto" w:fill="D9D9D9" w:themeFill="background1" w:themeFillShade="D9"/>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Range for Number of Students</w:t>
            </w:r>
          </w:p>
        </w:tc>
        <w:tc>
          <w:tcPr>
            <w:tcW w:w="2479" w:type="dxa"/>
            <w:shd w:val="clear" w:color="auto" w:fill="D9D9D9" w:themeFill="background1" w:themeFillShade="D9"/>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Maximum Dollars Awarded</w:t>
            </w:r>
          </w:p>
        </w:tc>
        <w:tc>
          <w:tcPr>
            <w:tcW w:w="2880" w:type="dxa"/>
            <w:shd w:val="clear" w:color="auto" w:fill="D9D9D9" w:themeFill="background1" w:themeFillShade="D9"/>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Grades</w:t>
            </w:r>
          </w:p>
        </w:tc>
      </w:tr>
      <w:tr w:rsidR="005D29C2" w:rsidRPr="005B156E" w:rsidTr="00A718F3">
        <w:tc>
          <w:tcPr>
            <w:tcW w:w="2181"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2018-2019</w:t>
            </w:r>
          </w:p>
        </w:tc>
        <w:tc>
          <w:tcPr>
            <w:tcW w:w="2506"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25 to 100</w:t>
            </w:r>
          </w:p>
        </w:tc>
        <w:tc>
          <w:tcPr>
            <w:tcW w:w="2479"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Up to $100,000</w:t>
            </w:r>
          </w:p>
        </w:tc>
        <w:tc>
          <w:tcPr>
            <w:tcW w:w="2880"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9</w:t>
            </w:r>
            <w:r w:rsidRPr="005B156E">
              <w:rPr>
                <w:rFonts w:asciiTheme="minorHAnsi" w:hAnsiTheme="minorHAnsi" w:cs="Arial"/>
                <w:sz w:val="22"/>
                <w:szCs w:val="22"/>
                <w:vertAlign w:val="superscript"/>
              </w:rPr>
              <w:t>th</w:t>
            </w:r>
            <w:r w:rsidRPr="005B156E">
              <w:rPr>
                <w:rFonts w:asciiTheme="minorHAnsi" w:hAnsiTheme="minorHAnsi" w:cs="Arial"/>
                <w:sz w:val="22"/>
                <w:szCs w:val="22"/>
              </w:rPr>
              <w:t xml:space="preserve"> graders</w:t>
            </w:r>
          </w:p>
        </w:tc>
      </w:tr>
      <w:tr w:rsidR="005D29C2" w:rsidRPr="005B156E" w:rsidTr="00A718F3">
        <w:tc>
          <w:tcPr>
            <w:tcW w:w="2181"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2019-2020</w:t>
            </w:r>
          </w:p>
        </w:tc>
        <w:tc>
          <w:tcPr>
            <w:tcW w:w="2506"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50 to 200</w:t>
            </w:r>
          </w:p>
        </w:tc>
        <w:tc>
          <w:tcPr>
            <w:tcW w:w="2479"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Up to $150,000</w:t>
            </w:r>
          </w:p>
        </w:tc>
        <w:tc>
          <w:tcPr>
            <w:tcW w:w="2880"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9</w:t>
            </w:r>
            <w:r w:rsidRPr="005B156E">
              <w:rPr>
                <w:rFonts w:asciiTheme="minorHAnsi" w:hAnsiTheme="minorHAnsi" w:cs="Arial"/>
                <w:sz w:val="22"/>
                <w:szCs w:val="22"/>
                <w:vertAlign w:val="superscript"/>
              </w:rPr>
              <w:t>th</w:t>
            </w:r>
            <w:r w:rsidRPr="005B156E">
              <w:rPr>
                <w:rFonts w:asciiTheme="minorHAnsi" w:hAnsiTheme="minorHAnsi" w:cs="Arial"/>
                <w:sz w:val="22"/>
                <w:szCs w:val="22"/>
              </w:rPr>
              <w:t xml:space="preserve"> and 10</w:t>
            </w:r>
            <w:r w:rsidRPr="005B156E">
              <w:rPr>
                <w:rFonts w:asciiTheme="minorHAnsi" w:hAnsiTheme="minorHAnsi" w:cs="Arial"/>
                <w:sz w:val="22"/>
                <w:szCs w:val="22"/>
                <w:vertAlign w:val="superscript"/>
              </w:rPr>
              <w:t>th</w:t>
            </w:r>
            <w:r w:rsidRPr="005B156E">
              <w:rPr>
                <w:rFonts w:asciiTheme="minorHAnsi" w:hAnsiTheme="minorHAnsi" w:cs="Arial"/>
                <w:sz w:val="22"/>
                <w:szCs w:val="22"/>
              </w:rPr>
              <w:t xml:space="preserve"> graders</w:t>
            </w:r>
          </w:p>
        </w:tc>
      </w:tr>
      <w:tr w:rsidR="005D29C2" w:rsidRPr="005B156E" w:rsidTr="00A718F3">
        <w:tc>
          <w:tcPr>
            <w:tcW w:w="2181"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2020-2021</w:t>
            </w:r>
          </w:p>
        </w:tc>
        <w:tc>
          <w:tcPr>
            <w:tcW w:w="2506"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75 to 300</w:t>
            </w:r>
          </w:p>
        </w:tc>
        <w:tc>
          <w:tcPr>
            <w:tcW w:w="2479"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Up to $200,000</w:t>
            </w:r>
          </w:p>
        </w:tc>
        <w:tc>
          <w:tcPr>
            <w:tcW w:w="2880"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9</w:t>
            </w:r>
            <w:r w:rsidRPr="005B156E">
              <w:rPr>
                <w:rFonts w:asciiTheme="minorHAnsi" w:hAnsiTheme="minorHAnsi" w:cs="Arial"/>
                <w:sz w:val="22"/>
                <w:szCs w:val="22"/>
                <w:vertAlign w:val="superscript"/>
              </w:rPr>
              <w:t>th</w:t>
            </w:r>
            <w:r w:rsidRPr="005B156E">
              <w:rPr>
                <w:rFonts w:asciiTheme="minorHAnsi" w:hAnsiTheme="minorHAnsi" w:cs="Arial"/>
                <w:sz w:val="22"/>
                <w:szCs w:val="22"/>
              </w:rPr>
              <w:t>, 10</w:t>
            </w:r>
            <w:r w:rsidRPr="005B156E">
              <w:rPr>
                <w:rFonts w:asciiTheme="minorHAnsi" w:hAnsiTheme="minorHAnsi" w:cs="Arial"/>
                <w:sz w:val="22"/>
                <w:szCs w:val="22"/>
                <w:vertAlign w:val="superscript"/>
              </w:rPr>
              <w:t>th</w:t>
            </w:r>
            <w:r w:rsidRPr="005B156E">
              <w:rPr>
                <w:rFonts w:asciiTheme="minorHAnsi" w:hAnsiTheme="minorHAnsi" w:cs="Arial"/>
                <w:sz w:val="22"/>
                <w:szCs w:val="22"/>
              </w:rPr>
              <w:t xml:space="preserve"> &amp; 11</w:t>
            </w:r>
            <w:r w:rsidRPr="005B156E">
              <w:rPr>
                <w:rFonts w:asciiTheme="minorHAnsi" w:hAnsiTheme="minorHAnsi" w:cs="Arial"/>
                <w:sz w:val="22"/>
                <w:szCs w:val="22"/>
                <w:vertAlign w:val="superscript"/>
              </w:rPr>
              <w:t>th</w:t>
            </w:r>
            <w:r w:rsidRPr="005B156E">
              <w:rPr>
                <w:rFonts w:asciiTheme="minorHAnsi" w:hAnsiTheme="minorHAnsi" w:cs="Arial"/>
                <w:sz w:val="22"/>
                <w:szCs w:val="22"/>
              </w:rPr>
              <w:t xml:space="preserve"> graders</w:t>
            </w:r>
          </w:p>
        </w:tc>
      </w:tr>
      <w:tr w:rsidR="005D29C2" w:rsidRPr="005B156E" w:rsidTr="00A718F3">
        <w:tc>
          <w:tcPr>
            <w:tcW w:w="2181"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2021-2022</w:t>
            </w:r>
          </w:p>
        </w:tc>
        <w:tc>
          <w:tcPr>
            <w:tcW w:w="2506"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100 to 400</w:t>
            </w:r>
          </w:p>
        </w:tc>
        <w:tc>
          <w:tcPr>
            <w:tcW w:w="2479"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Up to $250,000</w:t>
            </w:r>
          </w:p>
        </w:tc>
        <w:tc>
          <w:tcPr>
            <w:tcW w:w="2880" w:type="dxa"/>
          </w:tcPr>
          <w:p w:rsidR="005D29C2" w:rsidRPr="005B156E" w:rsidRDefault="005D29C2" w:rsidP="00A718F3">
            <w:pPr>
              <w:jc w:val="center"/>
              <w:rPr>
                <w:rFonts w:asciiTheme="minorHAnsi" w:hAnsiTheme="minorHAnsi" w:cs="Arial"/>
                <w:sz w:val="22"/>
                <w:szCs w:val="22"/>
              </w:rPr>
            </w:pPr>
            <w:r w:rsidRPr="005B156E">
              <w:rPr>
                <w:rFonts w:asciiTheme="minorHAnsi" w:hAnsiTheme="minorHAnsi" w:cs="Arial"/>
                <w:sz w:val="22"/>
                <w:szCs w:val="22"/>
              </w:rPr>
              <w:t>9</w:t>
            </w:r>
            <w:r w:rsidRPr="005B156E">
              <w:rPr>
                <w:rFonts w:asciiTheme="minorHAnsi" w:hAnsiTheme="minorHAnsi" w:cs="Arial"/>
                <w:sz w:val="22"/>
                <w:szCs w:val="22"/>
                <w:vertAlign w:val="superscript"/>
              </w:rPr>
              <w:t>th</w:t>
            </w:r>
            <w:r w:rsidRPr="005B156E">
              <w:rPr>
                <w:rFonts w:asciiTheme="minorHAnsi" w:hAnsiTheme="minorHAnsi" w:cs="Arial"/>
                <w:sz w:val="22"/>
                <w:szCs w:val="22"/>
              </w:rPr>
              <w:t>, 10</w:t>
            </w:r>
            <w:r w:rsidRPr="005B156E">
              <w:rPr>
                <w:rFonts w:asciiTheme="minorHAnsi" w:hAnsiTheme="minorHAnsi" w:cs="Arial"/>
                <w:sz w:val="22"/>
                <w:szCs w:val="22"/>
                <w:vertAlign w:val="superscript"/>
              </w:rPr>
              <w:t>th</w:t>
            </w:r>
            <w:r w:rsidRPr="005B156E">
              <w:rPr>
                <w:rFonts w:asciiTheme="minorHAnsi" w:hAnsiTheme="minorHAnsi" w:cs="Arial"/>
                <w:sz w:val="22"/>
                <w:szCs w:val="22"/>
              </w:rPr>
              <w:t>, 11</w:t>
            </w:r>
            <w:r w:rsidRPr="005B156E">
              <w:rPr>
                <w:rFonts w:asciiTheme="minorHAnsi" w:hAnsiTheme="minorHAnsi" w:cs="Arial"/>
                <w:sz w:val="22"/>
                <w:szCs w:val="22"/>
                <w:vertAlign w:val="superscript"/>
              </w:rPr>
              <w:t>th</w:t>
            </w:r>
            <w:r w:rsidRPr="005B156E">
              <w:rPr>
                <w:rFonts w:asciiTheme="minorHAnsi" w:hAnsiTheme="minorHAnsi" w:cs="Arial"/>
                <w:sz w:val="22"/>
                <w:szCs w:val="22"/>
              </w:rPr>
              <w:t xml:space="preserve"> &amp;12</w:t>
            </w:r>
            <w:r w:rsidRPr="005B156E">
              <w:rPr>
                <w:rFonts w:asciiTheme="minorHAnsi" w:hAnsiTheme="minorHAnsi" w:cs="Arial"/>
                <w:sz w:val="22"/>
                <w:szCs w:val="22"/>
                <w:vertAlign w:val="superscript"/>
              </w:rPr>
              <w:t>th</w:t>
            </w:r>
            <w:r w:rsidRPr="005B156E">
              <w:rPr>
                <w:rFonts w:asciiTheme="minorHAnsi" w:hAnsiTheme="minorHAnsi" w:cs="Arial"/>
                <w:sz w:val="22"/>
                <w:szCs w:val="22"/>
              </w:rPr>
              <w:t xml:space="preserve"> graders</w:t>
            </w:r>
          </w:p>
        </w:tc>
      </w:tr>
    </w:tbl>
    <w:p w:rsidR="005D29C2" w:rsidRPr="00865975" w:rsidRDefault="005D29C2" w:rsidP="005D29C2">
      <w:pPr>
        <w:pStyle w:val="BodyTextIndent3"/>
        <w:spacing w:after="0"/>
        <w:ind w:left="0" w:right="548"/>
        <w:rPr>
          <w:rFonts w:ascii="Calibri" w:hAnsi="Calibri" w:cs="Arial"/>
          <w:sz w:val="22"/>
          <w:szCs w:val="22"/>
        </w:rPr>
      </w:pPr>
    </w:p>
    <w:p w:rsidR="005D29C2" w:rsidRPr="00865975" w:rsidRDefault="005D29C2" w:rsidP="005D29C2">
      <w:pPr>
        <w:rPr>
          <w:rFonts w:ascii="Calibri" w:hAnsi="Calibri" w:cs="Calibri"/>
          <w:b/>
          <w:bCs/>
          <w:sz w:val="22"/>
          <w:szCs w:val="22"/>
        </w:rPr>
      </w:pPr>
      <w:r w:rsidRPr="00865975">
        <w:rPr>
          <w:rFonts w:ascii="Calibri" w:hAnsi="Calibri" w:cs="Calibri"/>
          <w:b/>
          <w:bCs/>
          <w:sz w:val="22"/>
          <w:szCs w:val="22"/>
        </w:rPr>
        <w:t>For an increase in available funding:</w:t>
      </w:r>
    </w:p>
    <w:p w:rsidR="005D29C2" w:rsidRPr="00865975" w:rsidRDefault="005D29C2" w:rsidP="005D29C2">
      <w:pPr>
        <w:rPr>
          <w:rFonts w:ascii="Calibri" w:hAnsi="Calibri" w:cs="Calibri"/>
          <w:sz w:val="22"/>
          <w:szCs w:val="22"/>
        </w:rPr>
      </w:pPr>
      <w:r w:rsidRPr="00865975">
        <w:rPr>
          <w:rFonts w:ascii="Calibri" w:hAnsi="Calibri" w:cs="Calibri"/>
          <w:sz w:val="22"/>
          <w:szCs w:val="22"/>
        </w:rPr>
        <w:lastRenderedPageBreak/>
        <w:t xml:space="preserve">If new or additional funding becomes available, NYSED </w:t>
      </w:r>
      <w:r>
        <w:rPr>
          <w:rFonts w:ascii="Calibri" w:hAnsi="Calibri" w:cs="Calibri"/>
          <w:sz w:val="22"/>
          <w:szCs w:val="22"/>
        </w:rPr>
        <w:t xml:space="preserve">can </w:t>
      </w:r>
      <w:r w:rsidRPr="00865975">
        <w:rPr>
          <w:rFonts w:ascii="Calibri" w:hAnsi="Calibri" w:cs="Calibri"/>
          <w:sz w:val="22"/>
          <w:szCs w:val="22"/>
        </w:rPr>
        <w:t xml:space="preserve">choose to distribute this funding to </w:t>
      </w:r>
      <w:r>
        <w:rPr>
          <w:rFonts w:ascii="Calibri" w:hAnsi="Calibri" w:cs="Calibri"/>
          <w:sz w:val="22"/>
          <w:szCs w:val="22"/>
        </w:rPr>
        <w:t>the project awarded under</w:t>
      </w:r>
      <w:r w:rsidRPr="00865975">
        <w:rPr>
          <w:rFonts w:ascii="Calibri" w:hAnsi="Calibri" w:cs="Calibri"/>
          <w:sz w:val="22"/>
          <w:szCs w:val="22"/>
        </w:rPr>
        <w:t xml:space="preserve"> this current RFP</w:t>
      </w:r>
      <w:r>
        <w:rPr>
          <w:rFonts w:ascii="Calibri" w:hAnsi="Calibri" w:cs="Calibri"/>
          <w:sz w:val="22"/>
          <w:szCs w:val="22"/>
        </w:rPr>
        <w:t xml:space="preserve">. </w:t>
      </w:r>
    </w:p>
    <w:p w:rsidR="005D29C2" w:rsidRPr="00865975" w:rsidRDefault="005D29C2" w:rsidP="005D29C2">
      <w:pPr>
        <w:jc w:val="both"/>
        <w:rPr>
          <w:rFonts w:ascii="Calibri" w:hAnsi="Calibri" w:cs="Calibri"/>
          <w:b/>
          <w:bCs/>
          <w:sz w:val="22"/>
          <w:szCs w:val="22"/>
        </w:rPr>
      </w:pPr>
    </w:p>
    <w:p w:rsidR="005D29C2" w:rsidRPr="00865975" w:rsidRDefault="005D29C2" w:rsidP="005D29C2">
      <w:pPr>
        <w:rPr>
          <w:rFonts w:ascii="Calibri" w:hAnsi="Calibri" w:cs="Calibri"/>
          <w:b/>
          <w:bCs/>
          <w:sz w:val="22"/>
          <w:szCs w:val="22"/>
        </w:rPr>
      </w:pPr>
      <w:r w:rsidRPr="00865975">
        <w:rPr>
          <w:rFonts w:ascii="Calibri" w:hAnsi="Calibri" w:cs="Calibri"/>
          <w:b/>
          <w:bCs/>
          <w:sz w:val="22"/>
          <w:szCs w:val="22"/>
        </w:rPr>
        <w:t>For a decrease in available funding:</w:t>
      </w:r>
    </w:p>
    <w:p w:rsidR="005D29C2" w:rsidRPr="00865975" w:rsidRDefault="005D29C2" w:rsidP="005D29C2">
      <w:pPr>
        <w:rPr>
          <w:rFonts w:ascii="Calibri" w:hAnsi="Calibri" w:cs="Calibri"/>
          <w:sz w:val="22"/>
          <w:szCs w:val="22"/>
        </w:rPr>
      </w:pPr>
      <w:r w:rsidRPr="00865975">
        <w:rPr>
          <w:rFonts w:ascii="Calibri" w:hAnsi="Calibri" w:cs="Calibri"/>
          <w:sz w:val="22"/>
          <w:szCs w:val="22"/>
        </w:rPr>
        <w:t>A decrease in funding for any subsequent funding year will result in a proportional reduction to all funded projects based on total annual budget.</w:t>
      </w:r>
    </w:p>
    <w:p w:rsidR="005D29C2" w:rsidRPr="00865975" w:rsidRDefault="005D29C2" w:rsidP="005D29C2">
      <w:pPr>
        <w:pStyle w:val="BodyTextIndent3"/>
        <w:spacing w:after="0"/>
        <w:ind w:left="0" w:right="548"/>
        <w:rPr>
          <w:rFonts w:ascii="Calibri" w:hAnsi="Calibri" w:cs="Arial"/>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rPr>
        <w:t xml:space="preserve">XI. </w:t>
      </w:r>
      <w:r w:rsidRPr="00865975">
        <w:rPr>
          <w:rFonts w:ascii="Calibri" w:hAnsi="Calibri" w:cs="Arial"/>
          <w:b/>
          <w:sz w:val="22"/>
          <w:szCs w:val="22"/>
        </w:rPr>
        <w:tab/>
        <w:t>Evaluation Criteria</w:t>
      </w:r>
    </w:p>
    <w:p w:rsidR="005D29C2" w:rsidRPr="00865975" w:rsidRDefault="005D29C2" w:rsidP="005D29C2">
      <w:pPr>
        <w:ind w:firstLine="540"/>
        <w:jc w:val="both"/>
        <w:rPr>
          <w:rFonts w:ascii="Calibri" w:hAnsi="Calibri" w:cs="Arial"/>
          <w:sz w:val="22"/>
          <w:szCs w:val="22"/>
        </w:rPr>
      </w:pPr>
      <w:r w:rsidRPr="00865975">
        <w:rPr>
          <w:rFonts w:ascii="Calibri" w:hAnsi="Calibri" w:cs="Arial"/>
          <w:color w:val="000000"/>
          <w:sz w:val="22"/>
          <w:szCs w:val="22"/>
        </w:rPr>
        <w:t> </w:t>
      </w:r>
    </w:p>
    <w:p w:rsidR="005D29C2" w:rsidRPr="00865975" w:rsidRDefault="005D29C2" w:rsidP="005D29C2">
      <w:pPr>
        <w:rPr>
          <w:rFonts w:ascii="Calibri" w:hAnsi="Calibri"/>
          <w:b/>
          <w:sz w:val="22"/>
          <w:szCs w:val="22"/>
        </w:rPr>
      </w:pPr>
      <w:r w:rsidRPr="00865975">
        <w:rPr>
          <w:rFonts w:ascii="Calibri" w:hAnsi="Calibri" w:cs="Arial"/>
          <w:sz w:val="22"/>
          <w:szCs w:val="22"/>
        </w:rPr>
        <w:t>Except as noted below, each application will be evaluated and scored by two reviewers.  The two scores will be averaged to get a final average score.  An application must receive a final average score of 6</w:t>
      </w:r>
      <w:r>
        <w:rPr>
          <w:rFonts w:ascii="Calibri" w:hAnsi="Calibri" w:cs="Arial"/>
          <w:sz w:val="22"/>
          <w:szCs w:val="22"/>
        </w:rPr>
        <w:t>5</w:t>
      </w:r>
      <w:r w:rsidRPr="00865975">
        <w:rPr>
          <w:rFonts w:ascii="Calibri" w:hAnsi="Calibri" w:cs="Arial"/>
          <w:sz w:val="22"/>
          <w:szCs w:val="22"/>
        </w:rPr>
        <w:t xml:space="preserve"> points (the minimum scoring threshold) on the combined technical (narrative) and budget sections (excluding bonus points) of the proposal to be considered for funding.  </w:t>
      </w:r>
      <w:r w:rsidRPr="00865975">
        <w:rPr>
          <w:rFonts w:ascii="Calibri" w:hAnsi="Calibri" w:cs="Arial"/>
          <w:spacing w:val="-3"/>
          <w:sz w:val="22"/>
          <w:szCs w:val="22"/>
        </w:rPr>
        <w:t>A third review will be performed if there is a difference of fifteen points or more between the initial two reviewers’ scores.  In cases where a third review is necessary, the two closest scores will be averaged to obtain the final average score.</w:t>
      </w:r>
      <w:r w:rsidRPr="00865975">
        <w:rPr>
          <w:rFonts w:ascii="Calibri" w:hAnsi="Calibri" w:cs="Arial"/>
          <w:sz w:val="22"/>
          <w:szCs w:val="22"/>
        </w:rPr>
        <w:t xml:space="preserve">  Bonus points will then be added for those eligible applicants who have provided sufficient documentation of meeting the criteria for bonus points.  Bonus point cannot be used to make an unsuccessful proposal become successful.</w:t>
      </w:r>
    </w:p>
    <w:p w:rsidR="005D29C2" w:rsidRPr="00865975" w:rsidRDefault="005D29C2" w:rsidP="005D29C2">
      <w:pPr>
        <w:rPr>
          <w:rFonts w:ascii="Calibri" w:hAnsi="Calibri"/>
          <w:b/>
          <w:sz w:val="22"/>
          <w:szCs w:val="22"/>
        </w:rPr>
      </w:pPr>
    </w:p>
    <w:p w:rsidR="005D29C2" w:rsidRPr="00865975" w:rsidRDefault="005D29C2" w:rsidP="005D29C2">
      <w:pPr>
        <w:rPr>
          <w:rFonts w:ascii="Calibri" w:hAnsi="Calibri" w:cs="Arial"/>
          <w:b/>
          <w:bCs/>
          <w:sz w:val="22"/>
          <w:szCs w:val="22"/>
        </w:rPr>
      </w:pPr>
      <w:r w:rsidRPr="00865975">
        <w:rPr>
          <w:rFonts w:ascii="Calibri" w:hAnsi="Calibri"/>
          <w:b/>
          <w:sz w:val="22"/>
          <w:szCs w:val="22"/>
        </w:rPr>
        <w:t xml:space="preserve">XII. </w:t>
      </w:r>
      <w:r w:rsidRPr="00865975">
        <w:rPr>
          <w:rFonts w:ascii="Calibri" w:hAnsi="Calibri"/>
          <w:b/>
          <w:sz w:val="22"/>
          <w:szCs w:val="22"/>
        </w:rPr>
        <w:tab/>
        <w:t>Method of Determining Award</w:t>
      </w:r>
    </w:p>
    <w:p w:rsidR="005D29C2" w:rsidRPr="00865975" w:rsidRDefault="005D29C2" w:rsidP="005D29C2">
      <w:pPr>
        <w:pStyle w:val="NormalWeb"/>
        <w:spacing w:before="0" w:beforeAutospacing="0" w:after="0" w:afterAutospacing="0"/>
        <w:jc w:val="both"/>
        <w:rPr>
          <w:rFonts w:ascii="Calibri" w:hAnsi="Calibri" w:cs="Arial"/>
          <w:sz w:val="22"/>
          <w:szCs w:val="22"/>
        </w:rPr>
      </w:pPr>
    </w:p>
    <w:p w:rsidR="005D29C2" w:rsidRPr="00865975" w:rsidRDefault="005D29C2" w:rsidP="005D29C2">
      <w:pPr>
        <w:pStyle w:val="NormalWeb"/>
        <w:spacing w:before="0" w:beforeAutospacing="0" w:after="0" w:afterAutospacing="0"/>
        <w:jc w:val="both"/>
        <w:rPr>
          <w:rFonts w:ascii="Calibri" w:hAnsi="Calibri"/>
          <w:sz w:val="22"/>
          <w:szCs w:val="22"/>
          <w:shd w:val="clear" w:color="auto" w:fill="FFFF00"/>
        </w:rPr>
      </w:pPr>
      <w:r w:rsidRPr="00865975">
        <w:rPr>
          <w:rFonts w:ascii="Calibri" w:hAnsi="Calibri" w:cs="Arial"/>
          <w:sz w:val="22"/>
          <w:szCs w:val="22"/>
        </w:rPr>
        <w:t xml:space="preserve">The aggregate score of all the criteria listed will be calculated for each proposal received.  In the event that more than one proposal obtains the same aggregate score, the grant will be awarded to the proposal with the highest score on the technical section (proposal narrative). </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 xml:space="preserve">Proposals will be ranked statewide highest to lowest in accordance with the combined technical and budget score, plus any bonus points. </w:t>
      </w:r>
      <w:r>
        <w:rPr>
          <w:rFonts w:ascii="Calibri" w:hAnsi="Calibri" w:cs="Arial"/>
          <w:sz w:val="22"/>
          <w:szCs w:val="22"/>
        </w:rPr>
        <w:t>The g</w:t>
      </w:r>
      <w:r w:rsidRPr="00865975">
        <w:rPr>
          <w:rFonts w:ascii="Calibri" w:hAnsi="Calibri"/>
          <w:sz w:val="22"/>
          <w:szCs w:val="22"/>
        </w:rPr>
        <w:t>rant will be awarded to the highest scoring eligible proposal.</w:t>
      </w:r>
    </w:p>
    <w:p w:rsidR="005D29C2" w:rsidRPr="00865975" w:rsidRDefault="005D29C2" w:rsidP="005D29C2">
      <w:pPr>
        <w:pStyle w:val="BodyTextIndent3"/>
        <w:spacing w:after="0"/>
        <w:ind w:left="0"/>
        <w:jc w:val="both"/>
        <w:rPr>
          <w:rFonts w:ascii="Calibri" w:hAnsi="Calibri" w:cs="Arial"/>
          <w:b/>
          <w:bCs/>
          <w:sz w:val="22"/>
          <w:szCs w:val="22"/>
        </w:rPr>
      </w:pPr>
    </w:p>
    <w:p w:rsidR="005D29C2" w:rsidRPr="00865975" w:rsidRDefault="005D29C2" w:rsidP="005D29C2">
      <w:pPr>
        <w:pStyle w:val="BodyTextIndent3"/>
        <w:spacing w:after="0"/>
        <w:ind w:left="0"/>
        <w:jc w:val="both"/>
        <w:rPr>
          <w:rFonts w:ascii="Calibri" w:hAnsi="Calibri" w:cs="Arial"/>
          <w:b/>
          <w:sz w:val="22"/>
          <w:szCs w:val="22"/>
        </w:rPr>
      </w:pPr>
      <w:r w:rsidRPr="00865975">
        <w:rPr>
          <w:rFonts w:ascii="Calibri" w:hAnsi="Calibri" w:cs="Arial"/>
          <w:b/>
          <w:bCs/>
          <w:sz w:val="22"/>
          <w:szCs w:val="22"/>
        </w:rPr>
        <w:t xml:space="preserve">XIII. </w:t>
      </w:r>
      <w:r w:rsidRPr="00865975">
        <w:rPr>
          <w:rFonts w:ascii="Calibri" w:hAnsi="Calibri" w:cs="Arial"/>
          <w:b/>
          <w:bCs/>
          <w:sz w:val="22"/>
          <w:szCs w:val="22"/>
        </w:rPr>
        <w:tab/>
      </w:r>
      <w:r w:rsidRPr="00865975">
        <w:rPr>
          <w:rFonts w:ascii="Calibri" w:hAnsi="Calibri" w:cs="Arial"/>
          <w:b/>
          <w:sz w:val="22"/>
          <w:szCs w:val="22"/>
        </w:rPr>
        <w:t xml:space="preserve">Payee Information </w:t>
      </w:r>
    </w:p>
    <w:p w:rsidR="005D29C2" w:rsidRPr="00865975" w:rsidRDefault="005D29C2" w:rsidP="005D29C2">
      <w:pPr>
        <w:pStyle w:val="BodyText"/>
        <w:spacing w:after="0"/>
        <w:rPr>
          <w:rFonts w:ascii="Calibri" w:hAnsi="Calibri" w:cs="Arial"/>
          <w:sz w:val="22"/>
          <w:szCs w:val="22"/>
        </w:rPr>
      </w:pPr>
    </w:p>
    <w:p w:rsidR="005D29C2" w:rsidRPr="00865975" w:rsidRDefault="005D29C2" w:rsidP="005D29C2">
      <w:pPr>
        <w:pStyle w:val="BodyText"/>
        <w:spacing w:after="0"/>
        <w:rPr>
          <w:rFonts w:ascii="Calibri" w:hAnsi="Calibri" w:cs="Arial"/>
          <w:sz w:val="22"/>
          <w:szCs w:val="22"/>
        </w:rPr>
      </w:pPr>
      <w:r w:rsidRPr="00865975">
        <w:rPr>
          <w:rFonts w:ascii="Calibri" w:hAnsi="Calibri" w:cs="Arial"/>
          <w:sz w:val="22"/>
          <w:szCs w:val="22"/>
        </w:rPr>
        <w:t xml:space="preserve">The Payee Information Form is a packet containing the Payee Information Form itself and an accompanying NYSED Substitute W-9. The NYSED Substitute W-9 may or may not be needed from your agency.  Please follow the specifics instructions provided with the form.  The Payee Information Form is used to establish the identity of the applicant organization and enables it to receive federal (and/or State) funds through the NYSED.  An on-line version of the packet is available at the </w:t>
      </w:r>
      <w:hyperlink r:id="rId13" w:history="1">
        <w:r w:rsidRPr="00865975">
          <w:rPr>
            <w:rStyle w:val="Hyperlink"/>
            <w:rFonts w:ascii="Calibri" w:hAnsi="Calibri" w:cs="Arial"/>
            <w:sz w:val="22"/>
            <w:szCs w:val="22"/>
          </w:rPr>
          <w:t>NYSED website</w:t>
        </w:r>
      </w:hyperlink>
      <w:r w:rsidRPr="00865975">
        <w:rPr>
          <w:rFonts w:ascii="Calibri" w:hAnsi="Calibri" w:cs="Arial"/>
          <w:sz w:val="22"/>
          <w:szCs w:val="22"/>
        </w:rPr>
        <w:t>.</w:t>
      </w:r>
    </w:p>
    <w:p w:rsidR="005D29C2" w:rsidRPr="00865975" w:rsidRDefault="005D29C2" w:rsidP="005D29C2">
      <w:pPr>
        <w:jc w:val="both"/>
        <w:rPr>
          <w:rFonts w:ascii="Calibri" w:hAnsi="Calibri"/>
          <w:b/>
          <w:sz w:val="22"/>
          <w:szCs w:val="22"/>
        </w:rPr>
      </w:pPr>
    </w:p>
    <w:p w:rsidR="005D29C2" w:rsidRPr="00865975" w:rsidRDefault="005D29C2" w:rsidP="005D29C2">
      <w:pPr>
        <w:jc w:val="both"/>
        <w:rPr>
          <w:rFonts w:ascii="Calibri" w:hAnsi="Calibri"/>
          <w:b/>
          <w:sz w:val="22"/>
          <w:szCs w:val="22"/>
          <w:u w:val="single"/>
        </w:rPr>
      </w:pPr>
      <w:r w:rsidRPr="00865975">
        <w:rPr>
          <w:rFonts w:ascii="Calibri" w:hAnsi="Calibri"/>
          <w:b/>
          <w:sz w:val="22"/>
          <w:szCs w:val="22"/>
          <w:u w:val="single"/>
        </w:rPr>
        <w:t>Electronic Processing of Payments</w:t>
      </w:r>
    </w:p>
    <w:p w:rsidR="005D29C2" w:rsidRPr="00865975" w:rsidRDefault="005D29C2" w:rsidP="005D29C2">
      <w:pPr>
        <w:jc w:val="both"/>
        <w:rPr>
          <w:rFonts w:ascii="Calibri" w:hAnsi="Calibri"/>
          <w:sz w:val="22"/>
          <w:szCs w:val="22"/>
        </w:rPr>
      </w:pPr>
    </w:p>
    <w:p w:rsidR="005D29C2" w:rsidRPr="00865975" w:rsidRDefault="005D29C2" w:rsidP="005D29C2">
      <w:pPr>
        <w:rPr>
          <w:rFonts w:ascii="Calibri" w:hAnsi="Calibri"/>
          <w:sz w:val="22"/>
          <w:szCs w:val="22"/>
        </w:rPr>
      </w:pPr>
      <w:r w:rsidRPr="00865975">
        <w:rPr>
          <w:rFonts w:ascii="Calibri" w:hAnsi="Calibri"/>
          <w:sz w:val="22"/>
          <w:szCs w:val="22"/>
        </w:rPr>
        <w:t xml:space="preserve">In accordance with a directive dated January 22, 2010 by the Director of State Operations - Office of Taxpayer Accountability, all State agency contracts, grants, and purchase orders executed after February 28, 2010 shall contain a provision requiring that contractors and grantees accept electronic payments.  Additional information and authorization forms are available at the </w:t>
      </w:r>
      <w:hyperlink r:id="rId14" w:history="1">
        <w:r w:rsidRPr="00865975">
          <w:rPr>
            <w:rStyle w:val="Hyperlink"/>
            <w:rFonts w:ascii="Calibri" w:hAnsi="Calibri"/>
            <w:sz w:val="22"/>
            <w:szCs w:val="22"/>
          </w:rPr>
          <w:t>State Comptroller's website</w:t>
        </w:r>
      </w:hyperlink>
      <w:r w:rsidRPr="00865975">
        <w:rPr>
          <w:rFonts w:ascii="Calibri" w:hAnsi="Calibri"/>
          <w:sz w:val="22"/>
          <w:szCs w:val="22"/>
        </w:rPr>
        <w:t>.</w:t>
      </w:r>
    </w:p>
    <w:p w:rsidR="005D29C2" w:rsidRPr="00865975" w:rsidRDefault="005D29C2" w:rsidP="005D29C2">
      <w:pPr>
        <w:pStyle w:val="Heading1"/>
        <w:jc w:val="both"/>
        <w:rPr>
          <w:rFonts w:ascii="Calibri" w:hAnsi="Calibri" w:cs="Arial"/>
          <w:b/>
          <w:sz w:val="22"/>
          <w:szCs w:val="22"/>
          <w:u w:val="single"/>
        </w:rPr>
      </w:pPr>
    </w:p>
    <w:p w:rsidR="005D29C2" w:rsidRPr="00865975" w:rsidRDefault="005D29C2" w:rsidP="005D29C2">
      <w:pPr>
        <w:pStyle w:val="Heading1"/>
        <w:jc w:val="both"/>
        <w:rPr>
          <w:rFonts w:ascii="Calibri" w:hAnsi="Calibri" w:cs="Arial"/>
          <w:b/>
          <w:sz w:val="22"/>
          <w:szCs w:val="22"/>
          <w:u w:val="single"/>
        </w:rPr>
      </w:pPr>
      <w:r w:rsidRPr="00865975">
        <w:rPr>
          <w:rFonts w:ascii="Calibri" w:hAnsi="Calibri" w:cs="Arial"/>
          <w:b/>
          <w:sz w:val="22"/>
          <w:szCs w:val="22"/>
          <w:u w:val="single"/>
        </w:rPr>
        <w:t>Vendor Responsibility</w:t>
      </w:r>
    </w:p>
    <w:p w:rsidR="005D29C2" w:rsidRPr="00865975" w:rsidRDefault="005D29C2" w:rsidP="005D29C2">
      <w:pPr>
        <w:jc w:val="both"/>
        <w:rPr>
          <w:rFonts w:ascii="Calibri" w:hAnsi="Calibri" w:cs="Arial"/>
          <w:sz w:val="22"/>
          <w:szCs w:val="22"/>
        </w:rPr>
      </w:pPr>
    </w:p>
    <w:p w:rsidR="005D29C2" w:rsidRPr="00865975" w:rsidRDefault="005D29C2" w:rsidP="005D29C2">
      <w:pPr>
        <w:pStyle w:val="Header"/>
        <w:tabs>
          <w:tab w:val="clear" w:pos="4320"/>
          <w:tab w:val="clear" w:pos="8640"/>
        </w:tabs>
        <w:jc w:val="both"/>
        <w:rPr>
          <w:rFonts w:ascii="Calibri" w:hAnsi="Calibri" w:cs="Arial"/>
          <w:sz w:val="22"/>
          <w:szCs w:val="22"/>
        </w:rPr>
      </w:pPr>
      <w:r w:rsidRPr="00865975">
        <w:rPr>
          <w:rFonts w:ascii="Calibri" w:hAnsi="Calibri" w:cs="Arial"/>
          <w:sz w:val="22"/>
          <w:szCs w:val="22"/>
        </w:rPr>
        <w:t xml:space="preserve">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w:t>
      </w:r>
      <w:r w:rsidRPr="00865975">
        <w:rPr>
          <w:rFonts w:ascii="Calibri" w:hAnsi="Calibri" w:cs="Arial"/>
          <w:sz w:val="22"/>
          <w:szCs w:val="22"/>
        </w:rPr>
        <w:lastRenderedPageBreak/>
        <w:t xml:space="preserve">determination. The factors to be considered include: legal authority to do business in New York State; integrity; capacity-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visit the </w:t>
      </w:r>
      <w:hyperlink r:id="rId15" w:history="1">
        <w:r w:rsidRPr="00865975">
          <w:rPr>
            <w:rStyle w:val="Hyperlink3"/>
            <w:rFonts w:ascii="Calibri" w:eastAsia="Arial Unicode MS" w:hAnsi="Calibri" w:cs="Arial"/>
            <w:sz w:val="22"/>
            <w:szCs w:val="22"/>
          </w:rPr>
          <w:t>State Comptroller's website</w:t>
        </w:r>
      </w:hyperlink>
      <w:r w:rsidRPr="00865975">
        <w:rPr>
          <w:rFonts w:ascii="Calibri" w:hAnsi="Calibri" w:cs="Arial"/>
          <w:sz w:val="22"/>
          <w:szCs w:val="22"/>
        </w:rPr>
        <w:t xml:space="preserve">. </w:t>
      </w:r>
    </w:p>
    <w:p w:rsidR="005D29C2" w:rsidRPr="00865975" w:rsidRDefault="005D29C2" w:rsidP="005D29C2">
      <w:pPr>
        <w:pStyle w:val="Default"/>
        <w:jc w:val="both"/>
        <w:rPr>
          <w:rFonts w:ascii="Calibri" w:hAnsi="Calibri"/>
          <w:sz w:val="22"/>
          <w:szCs w:val="22"/>
        </w:rPr>
      </w:pPr>
    </w:p>
    <w:p w:rsidR="005D29C2" w:rsidRPr="00865975" w:rsidRDefault="005D29C2" w:rsidP="005D29C2">
      <w:pPr>
        <w:pStyle w:val="Default"/>
        <w:jc w:val="both"/>
        <w:rPr>
          <w:rFonts w:ascii="Calibri" w:hAnsi="Calibri"/>
          <w:sz w:val="22"/>
          <w:szCs w:val="22"/>
        </w:rPr>
      </w:pPr>
      <w:r w:rsidRPr="00865975">
        <w:rPr>
          <w:rFonts w:ascii="Calibri" w:hAnsi="Calibri"/>
          <w:sz w:val="22"/>
          <w:szCs w:val="22"/>
        </w:rPr>
        <w:t>NYSED</w:t>
      </w:r>
      <w:r w:rsidRPr="00865975">
        <w:rPr>
          <w:rFonts w:ascii="Calibri" w:hAnsi="Calibri"/>
          <w:b/>
          <w:bCs/>
          <w:i/>
          <w:iCs/>
          <w:sz w:val="22"/>
          <w:szCs w:val="22"/>
        </w:rPr>
        <w:t xml:space="preserve"> </w:t>
      </w:r>
      <w:r w:rsidRPr="00865975">
        <w:rPr>
          <w:rFonts w:ascii="Calibri" w:hAnsi="Calibri"/>
          <w:sz w:val="22"/>
          <w:szCs w:val="22"/>
        </w:rPr>
        <w:t xml:space="preserve">recommends that vendors file the required Vendor Responsibility Questionnaire online via the New York State VendRep System.  To enroll in and use the New York State VendRep System, see the </w:t>
      </w:r>
      <w:r w:rsidRPr="00865975">
        <w:rPr>
          <w:rStyle w:val="Hyperlink4"/>
          <w:rFonts w:ascii="Calibri" w:hAnsi="Calibri"/>
          <w:sz w:val="22"/>
          <w:szCs w:val="22"/>
        </w:rPr>
        <w:t>VendRep System Instructions</w:t>
      </w:r>
      <w:r w:rsidRPr="00865975">
        <w:rPr>
          <w:rFonts w:ascii="Calibri" w:hAnsi="Calibri"/>
          <w:sz w:val="22"/>
          <w:szCs w:val="22"/>
        </w:rPr>
        <w:t xml:space="preserve"> or go directly to the </w:t>
      </w:r>
      <w:hyperlink r:id="rId16" w:history="1">
        <w:r w:rsidRPr="00865975">
          <w:rPr>
            <w:rStyle w:val="Hyperlink4"/>
            <w:rFonts w:ascii="Calibri" w:hAnsi="Calibri"/>
            <w:sz w:val="22"/>
            <w:szCs w:val="22"/>
          </w:rPr>
          <w:t>VendRep System online</w:t>
        </w:r>
      </w:hyperlink>
      <w:r w:rsidRPr="00865975">
        <w:rPr>
          <w:rFonts w:ascii="Calibri" w:hAnsi="Calibri"/>
          <w:sz w:val="22"/>
          <w:szCs w:val="22"/>
        </w:rPr>
        <w:t>.</w:t>
      </w:r>
    </w:p>
    <w:p w:rsidR="005D29C2" w:rsidRPr="00865975" w:rsidRDefault="005D29C2" w:rsidP="005D29C2">
      <w:pPr>
        <w:pStyle w:val="Default"/>
        <w:jc w:val="both"/>
        <w:rPr>
          <w:rFonts w:ascii="Calibri" w:hAnsi="Calibri"/>
          <w:sz w:val="22"/>
          <w:szCs w:val="22"/>
        </w:rPr>
      </w:pPr>
    </w:p>
    <w:p w:rsidR="005D29C2" w:rsidRPr="00865975" w:rsidRDefault="005D29C2" w:rsidP="005D29C2">
      <w:pPr>
        <w:pStyle w:val="Default"/>
        <w:jc w:val="both"/>
        <w:rPr>
          <w:rFonts w:ascii="Calibri" w:hAnsi="Calibri"/>
          <w:sz w:val="22"/>
          <w:szCs w:val="22"/>
        </w:rPr>
      </w:pPr>
      <w:r w:rsidRPr="00865975">
        <w:rPr>
          <w:rFonts w:ascii="Calibri" w:hAnsi="Calibri"/>
          <w:sz w:val="22"/>
          <w:szCs w:val="22"/>
        </w:rPr>
        <w:t xml:space="preserve">Vendors must provide their New York State Vendor Identification Number when enrolling.  To request assignment of a Vendor ID or for VendRep System assistance, contact the Office of the State Comptroller’s Help Desk at 866-370-4672 or 518-408-4672 or by email at </w:t>
      </w:r>
      <w:hyperlink r:id="rId17" w:history="1">
        <w:r w:rsidRPr="00865975">
          <w:rPr>
            <w:rStyle w:val="Hyperlink4"/>
            <w:rFonts w:ascii="Calibri" w:hAnsi="Calibri"/>
            <w:sz w:val="22"/>
            <w:szCs w:val="22"/>
          </w:rPr>
          <w:t>ciohelpdesk@osc.state.ny.us</w:t>
        </w:r>
      </w:hyperlink>
      <w:r w:rsidRPr="00865975">
        <w:rPr>
          <w:rFonts w:ascii="Calibri" w:hAnsi="Calibri"/>
          <w:sz w:val="22"/>
          <w:szCs w:val="22"/>
        </w:rPr>
        <w:t>.</w:t>
      </w:r>
    </w:p>
    <w:p w:rsidR="005D29C2" w:rsidRPr="00865975" w:rsidRDefault="005D29C2" w:rsidP="005D29C2">
      <w:pPr>
        <w:pStyle w:val="Default"/>
        <w:jc w:val="both"/>
        <w:rPr>
          <w:rFonts w:ascii="Calibri" w:hAnsi="Calibri"/>
          <w:sz w:val="22"/>
          <w:szCs w:val="22"/>
        </w:rPr>
      </w:pPr>
    </w:p>
    <w:p w:rsidR="005D29C2" w:rsidRPr="00865975" w:rsidRDefault="005D29C2" w:rsidP="005D29C2">
      <w:pPr>
        <w:pStyle w:val="Default"/>
        <w:jc w:val="both"/>
        <w:rPr>
          <w:rFonts w:ascii="Calibri" w:hAnsi="Calibri"/>
          <w:sz w:val="22"/>
          <w:szCs w:val="22"/>
        </w:rPr>
      </w:pPr>
      <w:r w:rsidRPr="00865975">
        <w:rPr>
          <w:rFonts w:ascii="Calibri" w:hAnsi="Calibri"/>
          <w:sz w:val="22"/>
          <w:szCs w:val="22"/>
        </w:rPr>
        <w:t xml:space="preserve">Vendors opting to complete and submit a paper questionnaire can obtain the appropriate questionnaire from the </w:t>
      </w:r>
      <w:hyperlink r:id="rId18" w:history="1">
        <w:r w:rsidRPr="00865975">
          <w:rPr>
            <w:rStyle w:val="Hyperlink4"/>
            <w:rFonts w:ascii="Calibri" w:hAnsi="Calibri"/>
            <w:sz w:val="22"/>
            <w:szCs w:val="22"/>
          </w:rPr>
          <w:t>VendRep website</w:t>
        </w:r>
      </w:hyperlink>
      <w:r w:rsidRPr="00865975">
        <w:rPr>
          <w:rFonts w:ascii="Calibri" w:hAnsi="Calibri"/>
          <w:sz w:val="22"/>
          <w:szCs w:val="22"/>
        </w:rPr>
        <w:t xml:space="preserve"> or may contact NYSED or the Office of the State Comptroller’s Help Desk for a copy of the paper form.</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cs="Arial"/>
          <w:sz w:val="22"/>
          <w:szCs w:val="22"/>
        </w:rPr>
        <w:t>Subcontractors:</w:t>
      </w:r>
    </w:p>
    <w:p w:rsidR="005D29C2" w:rsidRPr="00865975" w:rsidRDefault="005D29C2" w:rsidP="005D29C2">
      <w:pPr>
        <w:rPr>
          <w:rFonts w:ascii="Calibri" w:hAnsi="Calibri"/>
          <w:sz w:val="22"/>
          <w:szCs w:val="22"/>
        </w:rPr>
      </w:pPr>
    </w:p>
    <w:p w:rsidR="005D29C2" w:rsidRPr="00865975" w:rsidRDefault="005D29C2" w:rsidP="005D29C2">
      <w:pPr>
        <w:rPr>
          <w:rFonts w:ascii="Calibri" w:hAnsi="Calibri" w:cs="Arial"/>
          <w:sz w:val="22"/>
          <w:szCs w:val="22"/>
        </w:rPr>
      </w:pPr>
      <w:r w:rsidRPr="00865975">
        <w:rPr>
          <w:rFonts w:ascii="Calibri" w:hAnsi="Calibri"/>
          <w:sz w:val="22"/>
          <w:szCs w:val="22"/>
        </w:rPr>
        <w:t xml:space="preserve">For vendors using subcontractors, a Vendor Responsibility Questionnaire and a NYSED vendor responsibility review are required for a subcontractor where: </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54"/>
        </w:numPr>
        <w:tabs>
          <w:tab w:val="num" w:pos="720"/>
        </w:tabs>
        <w:ind w:left="720" w:hanging="360"/>
        <w:rPr>
          <w:rFonts w:ascii="Calibri" w:hAnsi="Calibri" w:cs="Arial"/>
          <w:sz w:val="22"/>
          <w:szCs w:val="22"/>
        </w:rPr>
      </w:pPr>
      <w:r w:rsidRPr="00865975">
        <w:rPr>
          <w:rFonts w:ascii="Calibri" w:hAnsi="Calibri"/>
          <w:sz w:val="22"/>
          <w:szCs w:val="22"/>
        </w:rPr>
        <w:t xml:space="preserve">the subcontractor is known at the time of the contract award; </w:t>
      </w:r>
    </w:p>
    <w:p w:rsidR="005D29C2" w:rsidRPr="00865975" w:rsidRDefault="005D29C2" w:rsidP="00B625A7">
      <w:pPr>
        <w:numPr>
          <w:ilvl w:val="0"/>
          <w:numId w:val="55"/>
        </w:numPr>
        <w:tabs>
          <w:tab w:val="num" w:pos="720"/>
        </w:tabs>
        <w:ind w:left="720" w:hanging="360"/>
        <w:rPr>
          <w:rFonts w:ascii="Calibri" w:hAnsi="Calibri" w:cs="Arial"/>
          <w:sz w:val="22"/>
          <w:szCs w:val="22"/>
        </w:rPr>
      </w:pPr>
      <w:r w:rsidRPr="00865975">
        <w:rPr>
          <w:rFonts w:ascii="Calibri" w:hAnsi="Calibri"/>
          <w:sz w:val="22"/>
          <w:szCs w:val="22"/>
        </w:rPr>
        <w:t>the subcontractor is not an entity that is exempt from reporting by OSC; and</w:t>
      </w:r>
    </w:p>
    <w:p w:rsidR="005D29C2" w:rsidRPr="00865975" w:rsidRDefault="005D29C2" w:rsidP="00B625A7">
      <w:pPr>
        <w:numPr>
          <w:ilvl w:val="0"/>
          <w:numId w:val="56"/>
        </w:numPr>
        <w:tabs>
          <w:tab w:val="num" w:pos="720"/>
        </w:tabs>
        <w:ind w:left="720" w:hanging="360"/>
        <w:rPr>
          <w:rFonts w:ascii="Calibri" w:hAnsi="Calibri" w:cs="Arial"/>
          <w:sz w:val="22"/>
          <w:szCs w:val="22"/>
        </w:rPr>
      </w:pPr>
      <w:r w:rsidRPr="00865975">
        <w:rPr>
          <w:rFonts w:ascii="Calibri" w:hAnsi="Calibri"/>
          <w:sz w:val="22"/>
          <w:szCs w:val="22"/>
        </w:rPr>
        <w:t>the subcontract will equal or exceed $100,000 over the life of the contract.</w:t>
      </w:r>
    </w:p>
    <w:p w:rsidR="005D29C2" w:rsidRPr="00865975" w:rsidRDefault="005D29C2" w:rsidP="005D29C2">
      <w:pPr>
        <w:jc w:val="both"/>
        <w:rPr>
          <w:rFonts w:ascii="Calibri" w:hAnsi="Calibri" w:cs="Arial"/>
          <w:b/>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rPr>
        <w:t xml:space="preserve">XIV.  </w:t>
      </w:r>
      <w:r w:rsidRPr="00865975">
        <w:rPr>
          <w:rFonts w:ascii="Calibri" w:hAnsi="Calibri" w:cs="Arial"/>
          <w:b/>
          <w:sz w:val="22"/>
          <w:szCs w:val="22"/>
        </w:rPr>
        <w:tab/>
        <w:t>Minority and Women-Owned Business Enterprise (M/WBE) Participation Goals Pursuant to Article 15-A of the New York State Executive Law</w:t>
      </w:r>
    </w:p>
    <w:p w:rsidR="005D29C2" w:rsidRPr="00865975" w:rsidRDefault="005D29C2" w:rsidP="005D29C2">
      <w:pPr>
        <w:rPr>
          <w:rFonts w:ascii="Calibri" w:eastAsia="Calibri" w:hAnsi="Calibri" w:cs="Arial"/>
          <w:i/>
          <w:sz w:val="22"/>
          <w:szCs w:val="22"/>
        </w:rPr>
      </w:pPr>
    </w:p>
    <w:p w:rsidR="005D29C2" w:rsidRPr="00865975" w:rsidRDefault="005D29C2" w:rsidP="005D29C2">
      <w:pPr>
        <w:tabs>
          <w:tab w:val="left" w:pos="-720"/>
          <w:tab w:val="left" w:pos="0"/>
          <w:tab w:val="left" w:pos="720"/>
        </w:tabs>
        <w:suppressAutoHyphens/>
        <w:rPr>
          <w:rFonts w:ascii="Calibri" w:hAnsi="Calibri"/>
          <w:i/>
          <w:spacing w:val="-3"/>
          <w:sz w:val="22"/>
          <w:szCs w:val="22"/>
        </w:rPr>
      </w:pPr>
      <w:r w:rsidRPr="00865975">
        <w:rPr>
          <w:rFonts w:ascii="Calibri" w:hAnsi="Calibri"/>
          <w:i/>
          <w:spacing w:val="-3"/>
          <w:sz w:val="22"/>
          <w:szCs w:val="22"/>
        </w:rPr>
        <w:t xml:space="preserve">The following M/WBE requirements apply when an applicant submits an application for grant funding that exceeds $25,000 for the full grant </w:t>
      </w:r>
      <w:r>
        <w:rPr>
          <w:rFonts w:ascii="Calibri" w:hAnsi="Calibri"/>
          <w:i/>
          <w:spacing w:val="-3"/>
          <w:sz w:val="22"/>
          <w:szCs w:val="22"/>
        </w:rPr>
        <w:t>term</w:t>
      </w:r>
      <w:r w:rsidRPr="00865975">
        <w:rPr>
          <w:rFonts w:ascii="Calibri" w:hAnsi="Calibri"/>
          <w:i/>
          <w:spacing w:val="-3"/>
          <w:sz w:val="22"/>
          <w:szCs w:val="22"/>
        </w:rPr>
        <w:t>.</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All forms referenced here can be found in the M/WBE Documents section at the end of this RFP.</w:t>
      </w:r>
    </w:p>
    <w:p w:rsidR="005D29C2" w:rsidRPr="00865975" w:rsidRDefault="005D29C2" w:rsidP="005D29C2">
      <w:pPr>
        <w:tabs>
          <w:tab w:val="left" w:pos="-720"/>
          <w:tab w:val="left" w:pos="0"/>
          <w:tab w:val="left" w:pos="720"/>
        </w:tabs>
        <w:suppressAutoHyphens/>
        <w:rPr>
          <w:rFonts w:ascii="Calibri" w:hAnsi="Calibri"/>
          <w:b/>
          <w: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M/WBE participation includes services, materials, or supplies purchased from minority and women-owned firms certified with the NYS Division of Minority and Women Business Development.  Not-for-profit agencies are not eligible for this certification.  For additional information and a listing of currently certified M/WBEs, see the </w:t>
      </w:r>
      <w:hyperlink r:id="rId19" w:history="1">
        <w:r>
          <w:rPr>
            <w:rStyle w:val="Hyperlink"/>
            <w:rFonts w:ascii="Calibri" w:hAnsi="Calibri"/>
            <w:spacing w:val="-3"/>
            <w:sz w:val="22"/>
            <w:szCs w:val="22"/>
          </w:rPr>
          <w:t>NYS M/WBE Directory</w:t>
        </w:r>
      </w:hyperlink>
      <w:r w:rsidRPr="00865975">
        <w:rPr>
          <w:rStyle w:val="Hyperlink"/>
          <w:rFonts w:ascii="Calibri" w:hAnsi="Calibri"/>
          <w:spacing w:val="-3"/>
          <w:sz w:val="22"/>
          <w:szCs w:val="22"/>
        </w:rPr>
        <w:t>.</w:t>
      </w:r>
      <w:r w:rsidRPr="00865975">
        <w:rPr>
          <w:rFonts w:ascii="Calibri" w:hAnsi="Calibri"/>
          <w:spacing w:val="-3"/>
          <w:sz w:val="22"/>
          <w:szCs w:val="22"/>
        </w:rPr>
        <w:t xml:space="preserve"> </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b/>
          <w:spacing w:val="-3"/>
          <w:sz w:val="22"/>
          <w:szCs w:val="22"/>
        </w:rPr>
        <w:t xml:space="preserve">The M/WBE participation goal for this grant is 30% of each applicant’s total discretionary non-personal service budget </w:t>
      </w:r>
      <w:r>
        <w:rPr>
          <w:rFonts w:ascii="Calibri" w:hAnsi="Calibri"/>
          <w:b/>
          <w:spacing w:val="-3"/>
          <w:sz w:val="22"/>
          <w:szCs w:val="22"/>
        </w:rPr>
        <w:t xml:space="preserve">each year </w:t>
      </w:r>
      <w:r w:rsidRPr="00865975">
        <w:rPr>
          <w:rFonts w:ascii="Calibri" w:hAnsi="Calibri"/>
          <w:b/>
          <w:spacing w:val="-3"/>
          <w:sz w:val="22"/>
          <w:szCs w:val="22"/>
        </w:rPr>
        <w:t>of the grant.</w:t>
      </w:r>
      <w:r w:rsidRPr="00865975">
        <w:rPr>
          <w:rFonts w:ascii="Calibri" w:hAnsi="Calibri"/>
          <w:spacing w:val="-3"/>
          <w:sz w:val="22"/>
          <w:szCs w:val="22"/>
        </w:rPr>
        <w:t xml:space="preserve">   Discretionary non-personal service budget is defined as total </w:t>
      </w:r>
      <w:r>
        <w:rPr>
          <w:rFonts w:ascii="Calibri" w:hAnsi="Calibri"/>
          <w:spacing w:val="-3"/>
          <w:sz w:val="22"/>
          <w:szCs w:val="22"/>
        </w:rPr>
        <w:t xml:space="preserve">annual </w:t>
      </w:r>
      <w:r w:rsidRPr="00865975">
        <w:rPr>
          <w:rFonts w:ascii="Calibri" w:hAnsi="Calibri"/>
          <w:spacing w:val="-3"/>
          <w:sz w:val="22"/>
          <w:szCs w:val="22"/>
        </w:rPr>
        <w:t>budget, excluding the sum of funds budgeted for:</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360"/>
        </w:tabs>
        <w:suppressAutoHyphens/>
        <w:ind w:left="360"/>
        <w:rPr>
          <w:rFonts w:ascii="Calibri" w:hAnsi="Calibri"/>
          <w:spacing w:val="-3"/>
          <w:sz w:val="22"/>
          <w:szCs w:val="22"/>
        </w:rPr>
      </w:pPr>
      <w:r w:rsidRPr="00865975">
        <w:rPr>
          <w:rFonts w:ascii="Calibri" w:hAnsi="Calibri"/>
          <w:spacing w:val="-3"/>
          <w:sz w:val="22"/>
          <w:szCs w:val="22"/>
        </w:rPr>
        <w:t>1.</w:t>
      </w:r>
      <w:r w:rsidRPr="00865975">
        <w:rPr>
          <w:rFonts w:ascii="Calibri" w:hAnsi="Calibri"/>
          <w:spacing w:val="-3"/>
          <w:sz w:val="22"/>
          <w:szCs w:val="22"/>
        </w:rPr>
        <w:tab/>
        <w:t>direct personal services (i.e., professional and support staff salaries) and fringe benefits; and</w:t>
      </w:r>
    </w:p>
    <w:p w:rsidR="005D29C2" w:rsidRPr="00865975" w:rsidRDefault="005D29C2" w:rsidP="005D29C2">
      <w:pPr>
        <w:tabs>
          <w:tab w:val="left" w:pos="-720"/>
          <w:tab w:val="left" w:pos="360"/>
        </w:tabs>
        <w:suppressAutoHyphens/>
        <w:ind w:left="360"/>
        <w:rPr>
          <w:rFonts w:ascii="Calibri" w:hAnsi="Calibri"/>
          <w:spacing w:val="-3"/>
          <w:sz w:val="22"/>
          <w:szCs w:val="22"/>
        </w:rPr>
      </w:pPr>
      <w:r w:rsidRPr="00865975">
        <w:rPr>
          <w:rFonts w:ascii="Calibri" w:hAnsi="Calibri"/>
          <w:spacing w:val="-3"/>
          <w:sz w:val="22"/>
          <w:szCs w:val="22"/>
        </w:rPr>
        <w:t>2.</w:t>
      </w:r>
      <w:r w:rsidRPr="00865975">
        <w:rPr>
          <w:rFonts w:ascii="Calibri" w:hAnsi="Calibri"/>
          <w:spacing w:val="-3"/>
          <w:sz w:val="22"/>
          <w:szCs w:val="22"/>
        </w:rPr>
        <w:tab/>
        <w:t>rent, lease, utilities and indirect costs for the lead applicant only if these items are allowable expenditures.</w:t>
      </w:r>
    </w:p>
    <w:p w:rsidR="005D29C2" w:rsidRPr="00865975" w:rsidRDefault="005D29C2" w:rsidP="005D29C2">
      <w:pPr>
        <w:tabs>
          <w:tab w:val="left" w:pos="-720"/>
          <w:tab w:val="left" w:pos="360"/>
        </w:tabs>
        <w:suppressAutoHyphens/>
        <w:ind w:left="360"/>
        <w:rPr>
          <w:rFonts w:ascii="Calibri" w:hAnsi="Calibri"/>
          <w:spacing w:val="-3"/>
          <w:sz w:val="22"/>
          <w:szCs w:val="22"/>
        </w:rPr>
      </w:pPr>
      <w:r w:rsidRPr="00865975">
        <w:rPr>
          <w:rFonts w:ascii="Calibri" w:hAnsi="Calibri"/>
          <w:spacing w:val="-3"/>
          <w:sz w:val="22"/>
          <w:szCs w:val="22"/>
        </w:rPr>
        <w:t>3.</w:t>
      </w:r>
      <w:r w:rsidRPr="00865975">
        <w:rPr>
          <w:rFonts w:ascii="Calibri" w:hAnsi="Calibri"/>
          <w:spacing w:val="-3"/>
          <w:sz w:val="22"/>
          <w:szCs w:val="22"/>
        </w:rPr>
        <w:tab/>
        <w:t xml:space="preserve">Any portion of purchased services used for student tuition </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For the purposes of this RFP, these exclusions apply to the expenses of the lead applicant as well as any other members of the partnership. For example, the salaries of project staff employed by partner</w:t>
      </w:r>
      <w:r w:rsidRPr="00865975">
        <w:rPr>
          <w:rFonts w:ascii="Calibri" w:hAnsi="Calibri"/>
          <w:sz w:val="22"/>
          <w:szCs w:val="22"/>
        </w:rPr>
        <w:t xml:space="preserve"> school districts, BOCES, </w:t>
      </w:r>
      <w:r w:rsidRPr="00865975">
        <w:rPr>
          <w:rFonts w:ascii="Calibri" w:hAnsi="Calibri"/>
          <w:spacing w:val="-3"/>
          <w:sz w:val="22"/>
          <w:szCs w:val="22"/>
        </w:rPr>
        <w:t>IHEs</w:t>
      </w:r>
      <w:r w:rsidRPr="00865975">
        <w:rPr>
          <w:rFonts w:ascii="Calibri" w:hAnsi="Calibri"/>
          <w:sz w:val="22"/>
          <w:szCs w:val="22"/>
        </w:rPr>
        <w:t xml:space="preserve"> or any combination of these entities</w:t>
      </w:r>
      <w:r w:rsidRPr="00865975">
        <w:rPr>
          <w:rFonts w:ascii="Calibri" w:hAnsi="Calibri"/>
          <w:spacing w:val="-3"/>
          <w:sz w:val="22"/>
          <w:szCs w:val="22"/>
        </w:rPr>
        <w:t xml:space="preserve"> should be excluded from the total budget, along with the salaries of project staff employed by the lead applicant, when calculating the discretionary non-personal service budget. (Please note that the indirect costs of partner organizations are not allowable expenses under this grant program.) The M/WBE Goal Calculation Worksheet is provided for use in calculating the dollar amount of the M/WBE goal for this grant application.</w:t>
      </w:r>
    </w:p>
    <w:p w:rsidR="005D29C2" w:rsidRPr="00865975" w:rsidRDefault="005D29C2" w:rsidP="005D29C2">
      <w:pPr>
        <w:tabs>
          <w:tab w:val="left" w:pos="-720"/>
          <w:tab w:val="left" w:pos="0"/>
          <w:tab w:val="left" w:pos="720"/>
        </w:tabs>
        <w:suppressAutoHyphens/>
        <w:rPr>
          <w:rFonts w:ascii="Calibri" w:hAnsi="Calibri"/>
          <w:i/>
          <w:spacing w:val="-3"/>
          <w:sz w:val="22"/>
          <w:szCs w:val="22"/>
        </w:rPr>
      </w:pPr>
    </w:p>
    <w:p w:rsidR="005D29C2" w:rsidRPr="00865975" w:rsidRDefault="005D29C2" w:rsidP="005D29C2">
      <w:pPr>
        <w:tabs>
          <w:tab w:val="left" w:pos="-720"/>
          <w:tab w:val="left" w:pos="0"/>
          <w:tab w:val="left" w:pos="720"/>
        </w:tabs>
        <w:suppressAutoHyphens/>
        <w:rPr>
          <w:rFonts w:ascii="Calibri" w:hAnsi="Calibri"/>
          <w:i/>
          <w:spacing w:val="-3"/>
          <w:sz w:val="22"/>
          <w:szCs w:val="22"/>
        </w:rPr>
      </w:pPr>
      <w:r w:rsidRPr="00865975">
        <w:rPr>
          <w:rFonts w:ascii="Calibri" w:hAnsi="Calibri"/>
          <w:i/>
          <w:spacing w:val="-3"/>
          <w:sz w:val="22"/>
          <w:szCs w:val="22"/>
        </w:rPr>
        <w:t>The Purchased Service (Code 40) and Purchase Services with BOCES (Code 49) sections of the FS-10 Budget Form should reflect a detailed, itemized, budget which clearly identifies the salaries and benefits of project staff employed by approved partnerships should these deductions be included on the M/WBE Goal Calculation Worksheet.</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All requested information and documentation should be provided at the time of submission. If this cannot be done, the applicant will have thirty days from the date of notice of award to submit the necessary documents and respond satisfactorily to any follow-up questions from the Department. Failure to do so may result in loss of funding. </w:t>
      </w:r>
    </w:p>
    <w:p w:rsidR="005D29C2" w:rsidRPr="00865975" w:rsidRDefault="005D29C2" w:rsidP="005D29C2">
      <w:pPr>
        <w:tabs>
          <w:tab w:val="left" w:pos="-720"/>
          <w:tab w:val="left" w:pos="0"/>
          <w:tab w:val="left" w:pos="720"/>
        </w:tabs>
        <w:suppressAutoHyphens/>
        <w:rPr>
          <w:rFonts w:ascii="Calibri" w:hAnsi="Calibri"/>
          <w:b/>
          <w:spacing w:val="-3"/>
          <w:sz w:val="22"/>
          <w:szCs w:val="22"/>
        </w:rPr>
      </w:pPr>
    </w:p>
    <w:p w:rsidR="005D29C2" w:rsidRPr="00865975" w:rsidRDefault="005D29C2" w:rsidP="005D29C2">
      <w:pPr>
        <w:tabs>
          <w:tab w:val="left" w:pos="-720"/>
          <w:tab w:val="left" w:pos="0"/>
          <w:tab w:val="left" w:pos="720"/>
        </w:tabs>
        <w:suppressAutoHyphens/>
        <w:rPr>
          <w:rFonts w:ascii="Calibri" w:hAnsi="Calibri"/>
          <w:b/>
          <w:spacing w:val="-3"/>
          <w:sz w:val="22"/>
          <w:szCs w:val="22"/>
        </w:rPr>
      </w:pPr>
      <w:r w:rsidRPr="00865975">
        <w:rPr>
          <w:rFonts w:ascii="Calibri" w:hAnsi="Calibri"/>
          <w:b/>
          <w:spacing w:val="-3"/>
          <w:sz w:val="22"/>
          <w:szCs w:val="22"/>
        </w:rPr>
        <w:t xml:space="preserve">METHODS TO COMPLY </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An applicant can comply with NYSED’s M/WBE policy by one of three methods:</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1. Full Participation - This is the preferred method of compliance.  Full participation is achieved when an applicant meets or exceeds the participation goals for this grant.</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COMPLETE FORMS:  </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Goal Calculation Worksheet</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Cover Letter</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100 Utilization Plan</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102 Notice of Intent to Participate</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2.  Partial Participation - Partial Request for Waiver - This is acceptable only if good faith efforts to achieve full participation are made and documented, but full participation is not possible.</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COMPLETE FORMS:  </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Goal Calculation Worksheet</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Cover Letter</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100 Utilization Plan</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101 Request for Waiver</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102 Notice of Intent to Participate</w:t>
      </w:r>
      <w:r w:rsidRPr="00865975">
        <w:rPr>
          <w:rFonts w:ascii="Calibri" w:hAnsi="Calibri"/>
          <w:spacing w:val="-3"/>
          <w:sz w:val="22"/>
          <w:szCs w:val="22"/>
        </w:rPr>
        <w:tab/>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105 Contractor’s Good Faith Efforts</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lastRenderedPageBreak/>
        <w:t>3.  No Participation - Request for Complete Waiver - This is acceptable only if good faith efforts to achieve full or partial participation are made and documented, but do not result in any participation by M/WBE firm(s).</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COMPLETE FORMS:  </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Goal Calculation Worksheet</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Cover Letter</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101 Request for Waiver</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M/WBE 105 Contractor’s Good Faith Efforts</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b/>
          <w:spacing w:val="-3"/>
          <w:sz w:val="22"/>
          <w:szCs w:val="22"/>
        </w:rPr>
      </w:pPr>
      <w:r w:rsidRPr="00865975">
        <w:rPr>
          <w:rFonts w:ascii="Calibri" w:hAnsi="Calibri"/>
          <w:b/>
          <w:spacing w:val="-3"/>
          <w:sz w:val="22"/>
          <w:szCs w:val="22"/>
        </w:rPr>
        <w:t>GOOD FAITH EFFORTS</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20" w:history="1">
        <w:r w:rsidRPr="00865975">
          <w:rPr>
            <w:rStyle w:val="Hyperlink"/>
            <w:rFonts w:ascii="Calibri" w:hAnsi="Calibri"/>
            <w:spacing w:val="-3"/>
            <w:sz w:val="22"/>
            <w:szCs w:val="22"/>
          </w:rPr>
          <w:t xml:space="preserve">NYS Directory of Certified Minority and Women-Owned Business </w:t>
        </w:r>
      </w:hyperlink>
      <w:r w:rsidRPr="00865975">
        <w:rPr>
          <w:rFonts w:ascii="Calibri" w:hAnsi="Calibri"/>
          <w:spacing w:val="-3"/>
          <w:sz w:val="22"/>
          <w:szCs w:val="22"/>
        </w:rPr>
        <w:t>; and the solicitation of minority and women-oriented trade and labor organizations.</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rsidR="005D29C2" w:rsidRPr="00865975" w:rsidRDefault="005D29C2" w:rsidP="005D29C2">
      <w:pPr>
        <w:tabs>
          <w:tab w:val="left" w:pos="-720"/>
          <w:tab w:val="left" w:pos="0"/>
          <w:tab w:val="left" w:pos="720"/>
        </w:tabs>
        <w:suppressAutoHyphens/>
        <w:rPr>
          <w:rFonts w:ascii="Calibri" w:hAnsi="Calibri"/>
          <w:b/>
          <w:spacing w:val="-3"/>
          <w:sz w:val="22"/>
          <w:szCs w:val="22"/>
        </w:rPr>
      </w:pPr>
    </w:p>
    <w:p w:rsidR="005D29C2" w:rsidRPr="00865975" w:rsidRDefault="005D29C2" w:rsidP="005D29C2">
      <w:pPr>
        <w:tabs>
          <w:tab w:val="left" w:pos="-720"/>
          <w:tab w:val="left" w:pos="0"/>
          <w:tab w:val="left" w:pos="720"/>
        </w:tabs>
        <w:suppressAutoHyphens/>
        <w:rPr>
          <w:rFonts w:ascii="Calibri" w:hAnsi="Calibri"/>
          <w:b/>
          <w:spacing w:val="-3"/>
          <w:sz w:val="22"/>
          <w:szCs w:val="22"/>
        </w:rPr>
      </w:pPr>
      <w:r w:rsidRPr="00865975">
        <w:rPr>
          <w:rFonts w:ascii="Calibri" w:hAnsi="Calibri"/>
          <w:b/>
          <w:spacing w:val="-3"/>
          <w:sz w:val="22"/>
          <w:szCs w:val="22"/>
        </w:rPr>
        <w:t xml:space="preserve">REQUEST FOR WAIVER </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NYSED reserves the right to approve the addition or deletion of subcontractors or suppliers to enable applicants to comply with the M/WBE goals, provided such addition or deletion does not impact the technical proposal and/or increase the total budget.</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All payments to Minority and Women-Owned Business Enterprise subcontractor(s) should be reported to the NYSED M/WBE Program Unit using the M/WBE 103 Quarterly </w:t>
      </w:r>
      <w:hyperlink r:id="rId21" w:history="1">
        <w:r w:rsidRPr="00865975">
          <w:rPr>
            <w:rStyle w:val="Hyperlink"/>
            <w:rFonts w:ascii="Calibri" w:hAnsi="Calibri"/>
            <w:spacing w:val="-3"/>
            <w:sz w:val="22"/>
            <w:szCs w:val="22"/>
          </w:rPr>
          <w:t>M/WBE Compliance Report</w:t>
        </w:r>
      </w:hyperlink>
      <w:r w:rsidRPr="00865975">
        <w:rPr>
          <w:rFonts w:ascii="Calibri" w:hAnsi="Calibri"/>
          <w:spacing w:val="-3"/>
          <w:sz w:val="22"/>
          <w:szCs w:val="22"/>
        </w:rPr>
        <w:t>. This report should be submitted on a quarterly basis.</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NYSED’s M/WBE Coordinator is available to assist applicants in meeting the M/WBE goals.  The Coordinator can be reached at </w:t>
      </w:r>
      <w:hyperlink r:id="rId22" w:history="1">
        <w:r w:rsidRPr="00865975">
          <w:rPr>
            <w:rStyle w:val="Hyperlink"/>
            <w:rFonts w:ascii="Calibri" w:hAnsi="Calibri"/>
            <w:spacing w:val="-3"/>
            <w:sz w:val="22"/>
            <w:szCs w:val="22"/>
          </w:rPr>
          <w:t>MWBE@mail.nysed.gov</w:t>
        </w:r>
      </w:hyperlink>
      <w:r w:rsidRPr="00865975">
        <w:rPr>
          <w:rFonts w:ascii="Calibri" w:hAnsi="Calibri"/>
          <w:spacing w:val="-3"/>
          <w:sz w:val="22"/>
          <w:szCs w:val="22"/>
        </w:rPr>
        <w:t>.</w:t>
      </w:r>
    </w:p>
    <w:p w:rsidR="005D29C2" w:rsidRPr="00865975" w:rsidRDefault="005D29C2" w:rsidP="005D29C2">
      <w:pPr>
        <w:tabs>
          <w:tab w:val="left" w:pos="-720"/>
          <w:tab w:val="left" w:pos="0"/>
          <w:tab w:val="left" w:pos="720"/>
        </w:tabs>
        <w:suppressAutoHyphens/>
        <w:rPr>
          <w:rFonts w:ascii="Calibri" w:hAnsi="Calibri"/>
          <w:spacing w:val="-3"/>
          <w:sz w:val="22"/>
          <w:szCs w:val="22"/>
        </w:rPr>
      </w:pPr>
    </w:p>
    <w:p w:rsidR="005D29C2" w:rsidRPr="00865975" w:rsidRDefault="005D29C2" w:rsidP="005D29C2">
      <w:pPr>
        <w:tabs>
          <w:tab w:val="left" w:pos="-720"/>
          <w:tab w:val="left" w:pos="0"/>
          <w:tab w:val="left" w:pos="720"/>
        </w:tabs>
        <w:suppressAutoHyphens/>
        <w:rPr>
          <w:rFonts w:ascii="Calibri" w:hAnsi="Calibri"/>
          <w:b/>
          <w:spacing w:val="-3"/>
          <w:sz w:val="22"/>
          <w:szCs w:val="22"/>
        </w:rPr>
      </w:pPr>
      <w:r w:rsidRPr="00865975">
        <w:rPr>
          <w:rFonts w:ascii="Calibri" w:hAnsi="Calibri"/>
          <w:b/>
          <w:spacing w:val="-3"/>
          <w:sz w:val="22"/>
          <w:szCs w:val="22"/>
        </w:rPr>
        <w:t xml:space="preserve">Equal Employment Opportunity Reporting (EEO) Pursuant to Article 15-A of the New York State Executive Law </w:t>
      </w: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Applicants must complete and submit form EEO 100: Staffing Plan.</w:t>
      </w:r>
    </w:p>
    <w:p w:rsidR="005D29C2" w:rsidRPr="00865975" w:rsidRDefault="005D29C2" w:rsidP="005D29C2">
      <w:pPr>
        <w:pStyle w:val="Header"/>
        <w:rPr>
          <w:rFonts w:ascii="Calibri" w:hAnsi="Calibri" w:cs="Arial"/>
          <w:b/>
          <w:bCs/>
          <w:sz w:val="22"/>
          <w:szCs w:val="22"/>
          <w:u w:val="single"/>
        </w:rPr>
      </w:pPr>
    </w:p>
    <w:p w:rsidR="005D29C2" w:rsidRPr="00865975" w:rsidRDefault="005D29C2" w:rsidP="005D29C2">
      <w:pPr>
        <w:pStyle w:val="Header"/>
        <w:tabs>
          <w:tab w:val="left" w:pos="720"/>
          <w:tab w:val="left" w:pos="1440"/>
        </w:tabs>
        <w:rPr>
          <w:rFonts w:ascii="Calibri" w:hAnsi="Calibri" w:cs="Arial"/>
          <w:sz w:val="22"/>
          <w:szCs w:val="22"/>
        </w:rPr>
      </w:pPr>
      <w:r w:rsidRPr="00865975">
        <w:rPr>
          <w:rFonts w:ascii="Calibri" w:hAnsi="Calibri" w:cs="Arial"/>
          <w:b/>
          <w:bCs/>
          <w:sz w:val="22"/>
          <w:szCs w:val="22"/>
        </w:rPr>
        <w:t xml:space="preserve">XV. </w:t>
      </w:r>
      <w:r w:rsidRPr="00865975">
        <w:rPr>
          <w:rFonts w:ascii="Calibri" w:hAnsi="Calibri" w:cs="Arial"/>
          <w:b/>
          <w:bCs/>
          <w:sz w:val="22"/>
          <w:szCs w:val="22"/>
        </w:rPr>
        <w:tab/>
        <w:t>Entities’ Responsibility</w:t>
      </w:r>
      <w:r w:rsidRPr="00865975">
        <w:rPr>
          <w:rFonts w:ascii="Calibri" w:hAnsi="Calibri" w:cs="Arial"/>
          <w:b/>
          <w:bCs/>
          <w:sz w:val="22"/>
          <w:szCs w:val="22"/>
        </w:rPr>
        <w:br/>
      </w:r>
    </w:p>
    <w:p w:rsidR="005D29C2" w:rsidRPr="00865975" w:rsidRDefault="005D29C2" w:rsidP="005D29C2">
      <w:pPr>
        <w:rPr>
          <w:rFonts w:ascii="Calibri" w:hAnsi="Calibri"/>
          <w:sz w:val="22"/>
          <w:szCs w:val="22"/>
        </w:rPr>
      </w:pPr>
      <w:r w:rsidRPr="00865975">
        <w:rPr>
          <w:rFonts w:ascii="Calibri" w:hAnsi="Calibri"/>
          <w:sz w:val="22"/>
          <w:szCs w:val="22"/>
        </w:rPr>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 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sz w:val="22"/>
          <w:szCs w:val="22"/>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its representatives.</w:t>
      </w:r>
    </w:p>
    <w:p w:rsidR="005D29C2" w:rsidRPr="00865975" w:rsidRDefault="005D29C2" w:rsidP="005D29C2">
      <w:pPr>
        <w:rPr>
          <w:rFonts w:ascii="Calibri" w:hAnsi="Calibri" w:cs="Arial"/>
          <w:sz w:val="22"/>
          <w:szCs w:val="22"/>
        </w:rPr>
      </w:pPr>
    </w:p>
    <w:p w:rsidR="005D29C2" w:rsidRPr="00865975" w:rsidRDefault="005D29C2" w:rsidP="005D29C2">
      <w:r w:rsidRPr="00865975">
        <w:rPr>
          <w:rFonts w:ascii="Calibri" w:hAnsi="Calibri"/>
          <w:sz w:val="22"/>
          <w:szCs w:val="22"/>
        </w:rPr>
        <w:t xml:space="preserve">For additional information about grants, please refer to the </w:t>
      </w:r>
      <w:hyperlink r:id="rId23" w:history="1">
        <w:r w:rsidRPr="00865975">
          <w:rPr>
            <w:rStyle w:val="Hyperlink"/>
            <w:rFonts w:ascii="Calibri" w:hAnsi="Calibri"/>
            <w:sz w:val="22"/>
            <w:szCs w:val="22"/>
          </w:rPr>
          <w:t>Fiscal Guidelines for Federal and State Aided Grants</w:t>
        </w:r>
      </w:hyperlink>
      <w:r w:rsidRPr="00865975">
        <w:rPr>
          <w:rFonts w:ascii="Calibri" w:hAnsi="Calibri"/>
          <w:sz w:val="22"/>
          <w:szCs w:val="22"/>
        </w:rPr>
        <w:t>.</w:t>
      </w:r>
    </w:p>
    <w:p w:rsidR="005D29C2" w:rsidRPr="00865975" w:rsidRDefault="005D29C2" w:rsidP="005D29C2">
      <w:pPr>
        <w:pStyle w:val="Heading2"/>
        <w:jc w:val="left"/>
        <w:rPr>
          <w:rFonts w:ascii="Calibri" w:hAnsi="Calibri"/>
          <w:sz w:val="22"/>
          <w:szCs w:val="22"/>
        </w:rPr>
      </w:pPr>
    </w:p>
    <w:p w:rsidR="005D29C2" w:rsidRPr="00865975" w:rsidRDefault="005D29C2" w:rsidP="005D29C2">
      <w:pPr>
        <w:pStyle w:val="Heading2"/>
        <w:jc w:val="left"/>
        <w:rPr>
          <w:rFonts w:ascii="Calibri" w:hAnsi="Calibri" w:cs="Arial"/>
          <w:sz w:val="22"/>
          <w:szCs w:val="22"/>
        </w:rPr>
      </w:pPr>
      <w:r w:rsidRPr="00865975">
        <w:rPr>
          <w:rFonts w:ascii="Calibri" w:hAnsi="Calibri"/>
          <w:sz w:val="22"/>
          <w:szCs w:val="22"/>
        </w:rPr>
        <w:t>XVI.</w:t>
      </w:r>
      <w:r w:rsidRPr="00865975">
        <w:rPr>
          <w:rFonts w:ascii="Calibri" w:hAnsi="Calibri"/>
          <w:sz w:val="22"/>
          <w:szCs w:val="22"/>
        </w:rPr>
        <w:tab/>
      </w:r>
      <w:r w:rsidRPr="00865975">
        <w:rPr>
          <w:rFonts w:ascii="Calibri" w:hAnsi="Calibri" w:cs="Arial"/>
          <w:sz w:val="22"/>
          <w:szCs w:val="22"/>
        </w:rPr>
        <w:t>Required Reports</w:t>
      </w:r>
    </w:p>
    <w:p w:rsidR="005D29C2" w:rsidRPr="00865975" w:rsidRDefault="005D29C2" w:rsidP="005D29C2">
      <w:pPr>
        <w:jc w:val="both"/>
        <w:rPr>
          <w:rFonts w:ascii="Calibri" w:hAnsi="Calibri" w:cs="Arial"/>
          <w:sz w:val="22"/>
          <w:szCs w:val="22"/>
        </w:rPr>
      </w:pPr>
      <w:r w:rsidRPr="00865975">
        <w:rPr>
          <w:rFonts w:ascii="Calibri" w:hAnsi="Calibri" w:cs="Arial"/>
          <w:spacing w:val="-3"/>
          <w:sz w:val="22"/>
          <w:szCs w:val="22"/>
        </w:rPr>
        <w:t> </w:t>
      </w:r>
    </w:p>
    <w:p w:rsidR="005D29C2" w:rsidRPr="00865975" w:rsidRDefault="005D29C2" w:rsidP="005D29C2">
      <w:pPr>
        <w:pStyle w:val="BodyText"/>
        <w:spacing w:after="0"/>
        <w:rPr>
          <w:rFonts w:ascii="Calibri" w:hAnsi="Calibri" w:cs="Arial"/>
          <w:spacing w:val="-3"/>
          <w:sz w:val="22"/>
          <w:szCs w:val="22"/>
        </w:rPr>
      </w:pPr>
      <w:r w:rsidRPr="00865975">
        <w:rPr>
          <w:rFonts w:ascii="Calibri" w:hAnsi="Calibri" w:cs="Arial"/>
          <w:spacing w:val="-3"/>
          <w:sz w:val="22"/>
          <w:szCs w:val="22"/>
        </w:rPr>
        <w:t>Recipients of this multi-year discretionary grant must submit a report for the planning phase in order to receive a continuation award. Such report to include the staff hired, student recruitment method used, number of students beginning the first implementation year and other items required by the Commissioner. For the subsequent implementation years, SED’s approval of a mid-year (February) and an annual performance report (September) for each year of funding will be required in order to receive a continuation award.  The performance reports should demonstrate that substantial progress has been made toward meeting the project goals and the program performance indicators.  Additional information about these reports will be distributed to the grantees by NYSED after grant awards are made.  By September 1 of each project implementation year, NYSED, in consultation with each grantee, will establish minimum performance benchmarks required for continued funding in the subsequent project year. Grantees that do not demonstrate adequate performance may be discontinued.</w:t>
      </w:r>
    </w:p>
    <w:p w:rsidR="005D29C2" w:rsidRPr="00865975" w:rsidRDefault="005D29C2" w:rsidP="005D29C2">
      <w:pPr>
        <w:pStyle w:val="BodyText"/>
        <w:spacing w:after="0"/>
        <w:rPr>
          <w:rFonts w:ascii="Calibri" w:hAnsi="Calibri" w:cs="Arial"/>
          <w:spacing w:val="-3"/>
          <w:sz w:val="22"/>
          <w:szCs w:val="22"/>
        </w:rPr>
      </w:pPr>
    </w:p>
    <w:p w:rsidR="005D29C2" w:rsidRPr="00865975" w:rsidRDefault="005D29C2" w:rsidP="005D29C2">
      <w:pPr>
        <w:pStyle w:val="BodyText"/>
        <w:spacing w:after="0"/>
        <w:rPr>
          <w:rFonts w:ascii="Calibri" w:hAnsi="Calibri" w:cs="Arial"/>
          <w:spacing w:val="-3"/>
          <w:sz w:val="22"/>
          <w:szCs w:val="22"/>
        </w:rPr>
      </w:pPr>
      <w:r w:rsidRPr="00865975">
        <w:rPr>
          <w:rFonts w:ascii="Calibri" w:hAnsi="Calibri" w:cs="Arial"/>
          <w:spacing w:val="-3"/>
          <w:sz w:val="22"/>
          <w:szCs w:val="22"/>
        </w:rPr>
        <w:t>In addition, grantees that do not meet minimum annual requirements for college credit attainment by enrolled students based on approved College Credit Accumulation Plans (Attachment VII) will face a financial penalty as outlined in the Performance Standards section (Section V) of this RFP.</w:t>
      </w:r>
    </w:p>
    <w:p w:rsidR="005D29C2" w:rsidRPr="00865975" w:rsidRDefault="005D29C2" w:rsidP="005D29C2">
      <w:pPr>
        <w:rPr>
          <w:rFonts w:ascii="Calibri" w:hAnsi="Calibri"/>
          <w:sz w:val="22"/>
          <w:szCs w:val="22"/>
        </w:rPr>
      </w:pPr>
    </w:p>
    <w:p w:rsidR="005D29C2" w:rsidRPr="00865975" w:rsidRDefault="005D29C2" w:rsidP="005D29C2">
      <w:pPr>
        <w:pStyle w:val="Heading2"/>
        <w:jc w:val="left"/>
        <w:rPr>
          <w:rFonts w:ascii="Calibri" w:hAnsi="Calibri" w:cs="Arial"/>
          <w:sz w:val="22"/>
          <w:szCs w:val="22"/>
        </w:rPr>
      </w:pPr>
      <w:r w:rsidRPr="00865975">
        <w:rPr>
          <w:rFonts w:ascii="Calibri" w:hAnsi="Calibri" w:cs="Arial"/>
          <w:sz w:val="22"/>
          <w:szCs w:val="22"/>
        </w:rPr>
        <w:t>Accountability</w:t>
      </w:r>
    </w:p>
    <w:p w:rsidR="005D29C2" w:rsidRPr="00865975" w:rsidRDefault="005D29C2" w:rsidP="005D29C2">
      <w:pPr>
        <w:pStyle w:val="Heading2"/>
        <w:jc w:val="left"/>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cs="Arial"/>
          <w:sz w:val="22"/>
          <w:szCs w:val="22"/>
        </w:rPr>
        <w:t>Each ECHS grantee must collect data on each student who is enrolled in its ECHS.  The fiscal agent/applicant for the partnership is responsible for all data collection and shall, if directed, submit the data electronically to SED.  The grantee is responsible for securing relevant student and program data and recording the information into his/her data system.</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cs="Arial"/>
          <w:sz w:val="22"/>
          <w:szCs w:val="22"/>
        </w:rPr>
        <w:lastRenderedPageBreak/>
        <w:t>The minimum data elements that must be collected for each student are:</w:t>
      </w:r>
    </w:p>
    <w:p w:rsidR="005D29C2" w:rsidRPr="00865975" w:rsidRDefault="005D29C2" w:rsidP="005D29C2">
      <w:pPr>
        <w:rPr>
          <w:rFonts w:ascii="Calibri" w:hAnsi="Calibri" w:cs="Arial"/>
          <w:b/>
          <w:sz w:val="22"/>
          <w:szCs w:val="22"/>
        </w:rPr>
      </w:pPr>
    </w:p>
    <w:p w:rsidR="005D29C2" w:rsidRPr="00865975" w:rsidRDefault="005D29C2" w:rsidP="005D29C2">
      <w:pPr>
        <w:rPr>
          <w:rFonts w:ascii="Calibri" w:hAnsi="Calibri" w:cs="Arial"/>
          <w:sz w:val="22"/>
          <w:szCs w:val="22"/>
        </w:rPr>
      </w:pPr>
      <w:r w:rsidRPr="00865975">
        <w:rPr>
          <w:rFonts w:ascii="Calibri" w:hAnsi="Calibri" w:cs="Arial"/>
          <w:b/>
          <w:sz w:val="22"/>
          <w:szCs w:val="22"/>
        </w:rPr>
        <w:t>1. Descriptive Data</w:t>
      </w:r>
    </w:p>
    <w:p w:rsidR="005D29C2" w:rsidRPr="00865975" w:rsidRDefault="005D29C2" w:rsidP="005D29C2">
      <w:pPr>
        <w:numPr>
          <w:ilvl w:val="0"/>
          <w:numId w:val="13"/>
        </w:numPr>
        <w:rPr>
          <w:rFonts w:ascii="Calibri" w:hAnsi="Calibri" w:cs="Arial"/>
          <w:sz w:val="22"/>
          <w:szCs w:val="22"/>
        </w:rPr>
      </w:pPr>
      <w:r w:rsidRPr="00865975">
        <w:rPr>
          <w:rFonts w:ascii="Calibri" w:hAnsi="Calibri" w:cs="Arial"/>
          <w:sz w:val="22"/>
          <w:szCs w:val="22"/>
        </w:rPr>
        <w:t>NYSSIS ID Numbers (SIRS Individual Student Identifier)</w:t>
      </w:r>
    </w:p>
    <w:p w:rsidR="005D29C2" w:rsidRPr="00865975" w:rsidRDefault="005D29C2" w:rsidP="005D29C2">
      <w:pPr>
        <w:numPr>
          <w:ilvl w:val="0"/>
          <w:numId w:val="13"/>
        </w:numPr>
        <w:rPr>
          <w:rFonts w:ascii="Calibri" w:hAnsi="Calibri" w:cs="Arial"/>
          <w:sz w:val="22"/>
          <w:szCs w:val="22"/>
        </w:rPr>
      </w:pPr>
      <w:r w:rsidRPr="00865975">
        <w:rPr>
          <w:rFonts w:ascii="Calibri" w:hAnsi="Calibri" w:cs="Arial"/>
          <w:sz w:val="22"/>
          <w:szCs w:val="22"/>
        </w:rPr>
        <w:t>Gender</w:t>
      </w:r>
    </w:p>
    <w:p w:rsidR="005D29C2" w:rsidRPr="00865975" w:rsidRDefault="005D29C2" w:rsidP="005D29C2">
      <w:pPr>
        <w:numPr>
          <w:ilvl w:val="0"/>
          <w:numId w:val="13"/>
        </w:numPr>
        <w:rPr>
          <w:rFonts w:ascii="Calibri" w:hAnsi="Calibri" w:cs="Arial"/>
          <w:sz w:val="22"/>
          <w:szCs w:val="22"/>
        </w:rPr>
      </w:pPr>
      <w:r w:rsidRPr="00865975">
        <w:rPr>
          <w:rFonts w:ascii="Calibri" w:hAnsi="Calibri" w:cs="Arial"/>
          <w:sz w:val="22"/>
          <w:szCs w:val="22"/>
        </w:rPr>
        <w:t>Name of home high school</w:t>
      </w:r>
    </w:p>
    <w:p w:rsidR="005D29C2" w:rsidRPr="00865975" w:rsidRDefault="005D29C2" w:rsidP="005D29C2">
      <w:pPr>
        <w:numPr>
          <w:ilvl w:val="0"/>
          <w:numId w:val="13"/>
        </w:numPr>
        <w:rPr>
          <w:rFonts w:ascii="Calibri" w:hAnsi="Calibri" w:cs="Arial"/>
          <w:sz w:val="22"/>
          <w:szCs w:val="22"/>
        </w:rPr>
      </w:pPr>
      <w:r w:rsidRPr="00865975">
        <w:rPr>
          <w:rFonts w:ascii="Calibri" w:hAnsi="Calibri" w:cs="Arial"/>
          <w:sz w:val="22"/>
          <w:szCs w:val="22"/>
        </w:rPr>
        <w:t>Date of entry into program</w:t>
      </w:r>
    </w:p>
    <w:p w:rsidR="005D29C2" w:rsidRPr="00865975" w:rsidRDefault="005D29C2" w:rsidP="005D29C2">
      <w:pPr>
        <w:numPr>
          <w:ilvl w:val="0"/>
          <w:numId w:val="13"/>
        </w:numPr>
        <w:rPr>
          <w:rFonts w:ascii="Calibri" w:hAnsi="Calibri" w:cs="Arial"/>
          <w:sz w:val="22"/>
          <w:szCs w:val="22"/>
        </w:rPr>
      </w:pPr>
      <w:r w:rsidRPr="00865975">
        <w:rPr>
          <w:rFonts w:ascii="Calibri" w:hAnsi="Calibri" w:cs="Arial"/>
          <w:sz w:val="22"/>
          <w:szCs w:val="22"/>
        </w:rPr>
        <w:t>Date of exit from program</w:t>
      </w:r>
    </w:p>
    <w:p w:rsidR="005D29C2" w:rsidRPr="00865975" w:rsidRDefault="005D29C2" w:rsidP="005D29C2">
      <w:pPr>
        <w:numPr>
          <w:ilvl w:val="0"/>
          <w:numId w:val="13"/>
        </w:numPr>
        <w:rPr>
          <w:rFonts w:ascii="Calibri" w:hAnsi="Calibri" w:cs="Arial"/>
          <w:sz w:val="22"/>
          <w:szCs w:val="22"/>
        </w:rPr>
      </w:pPr>
      <w:r w:rsidRPr="00865975">
        <w:rPr>
          <w:rFonts w:ascii="Calibri" w:hAnsi="Calibri" w:cs="Arial"/>
          <w:sz w:val="22"/>
          <w:szCs w:val="22"/>
        </w:rPr>
        <w:t>NYS ECHS Program CIP Code</w:t>
      </w:r>
    </w:p>
    <w:p w:rsidR="005D29C2" w:rsidRPr="00865975" w:rsidRDefault="005D29C2" w:rsidP="005D29C2">
      <w:pPr>
        <w:rPr>
          <w:rFonts w:ascii="Calibri" w:hAnsi="Calibri" w:cs="Arial"/>
          <w:b/>
          <w:sz w:val="22"/>
          <w:szCs w:val="22"/>
        </w:rPr>
      </w:pPr>
      <w:r w:rsidRPr="00865975">
        <w:rPr>
          <w:rFonts w:ascii="Calibri" w:hAnsi="Calibri" w:cs="Arial"/>
          <w:b/>
          <w:sz w:val="22"/>
          <w:szCs w:val="22"/>
        </w:rPr>
        <w:t>2. Race/Ethnicity Designation</w:t>
      </w:r>
    </w:p>
    <w:p w:rsidR="005D29C2" w:rsidRPr="00865975" w:rsidRDefault="005D29C2" w:rsidP="00B625A7">
      <w:pPr>
        <w:numPr>
          <w:ilvl w:val="0"/>
          <w:numId w:val="21"/>
        </w:numPr>
        <w:rPr>
          <w:rFonts w:ascii="Calibri" w:hAnsi="Calibri" w:cs="Arial"/>
          <w:sz w:val="22"/>
          <w:szCs w:val="22"/>
        </w:rPr>
      </w:pPr>
      <w:r w:rsidRPr="00865975">
        <w:rPr>
          <w:rFonts w:ascii="Calibri" w:hAnsi="Calibri" w:cs="Arial"/>
          <w:sz w:val="22"/>
          <w:szCs w:val="22"/>
        </w:rPr>
        <w:t>Hispanic/Latino (H/L)</w:t>
      </w:r>
    </w:p>
    <w:p w:rsidR="005D29C2" w:rsidRPr="00865975" w:rsidRDefault="005D29C2" w:rsidP="00B625A7">
      <w:pPr>
        <w:numPr>
          <w:ilvl w:val="0"/>
          <w:numId w:val="21"/>
        </w:numPr>
        <w:rPr>
          <w:rFonts w:ascii="Calibri" w:hAnsi="Calibri" w:cs="Arial"/>
          <w:sz w:val="22"/>
          <w:szCs w:val="22"/>
        </w:rPr>
      </w:pPr>
      <w:r w:rsidRPr="00865975">
        <w:rPr>
          <w:rFonts w:ascii="Calibri" w:hAnsi="Calibri" w:cs="Arial"/>
          <w:sz w:val="22"/>
          <w:szCs w:val="22"/>
        </w:rPr>
        <w:t xml:space="preserve">American Indian/Alaskan Native (AI/AN) </w:t>
      </w:r>
    </w:p>
    <w:p w:rsidR="005D29C2" w:rsidRPr="00865975" w:rsidRDefault="005D29C2" w:rsidP="00B625A7">
      <w:pPr>
        <w:numPr>
          <w:ilvl w:val="0"/>
          <w:numId w:val="21"/>
        </w:numPr>
        <w:rPr>
          <w:rFonts w:ascii="Calibri" w:hAnsi="Calibri" w:cs="Arial"/>
          <w:sz w:val="22"/>
          <w:szCs w:val="22"/>
        </w:rPr>
      </w:pPr>
      <w:r w:rsidRPr="00865975">
        <w:rPr>
          <w:rFonts w:ascii="Calibri" w:hAnsi="Calibri" w:cs="Arial"/>
          <w:sz w:val="22"/>
          <w:szCs w:val="22"/>
        </w:rPr>
        <w:t xml:space="preserve">Asian (A) </w:t>
      </w:r>
    </w:p>
    <w:p w:rsidR="005D29C2" w:rsidRPr="00865975" w:rsidRDefault="005D29C2" w:rsidP="00B625A7">
      <w:pPr>
        <w:numPr>
          <w:ilvl w:val="0"/>
          <w:numId w:val="21"/>
        </w:numPr>
        <w:rPr>
          <w:rFonts w:ascii="Calibri" w:hAnsi="Calibri" w:cs="Arial"/>
          <w:sz w:val="22"/>
          <w:szCs w:val="22"/>
        </w:rPr>
      </w:pPr>
      <w:r w:rsidRPr="00865975">
        <w:rPr>
          <w:rFonts w:ascii="Calibri" w:hAnsi="Calibri" w:cs="Arial"/>
          <w:sz w:val="22"/>
          <w:szCs w:val="22"/>
        </w:rPr>
        <w:t xml:space="preserve">Black/African American (B/AA) </w:t>
      </w:r>
    </w:p>
    <w:p w:rsidR="005D29C2" w:rsidRPr="00865975" w:rsidRDefault="005D29C2" w:rsidP="00B625A7">
      <w:pPr>
        <w:numPr>
          <w:ilvl w:val="0"/>
          <w:numId w:val="21"/>
        </w:numPr>
        <w:rPr>
          <w:rFonts w:ascii="Calibri" w:hAnsi="Calibri" w:cs="Arial"/>
          <w:sz w:val="22"/>
          <w:szCs w:val="22"/>
        </w:rPr>
      </w:pPr>
      <w:r w:rsidRPr="00865975">
        <w:rPr>
          <w:rFonts w:ascii="Calibri" w:hAnsi="Calibri" w:cs="Arial"/>
          <w:sz w:val="22"/>
          <w:szCs w:val="22"/>
        </w:rPr>
        <w:t xml:space="preserve">Native Hawaiian/Other Pacific Islander (H/OP) </w:t>
      </w:r>
    </w:p>
    <w:p w:rsidR="005D29C2" w:rsidRPr="00865975" w:rsidRDefault="005D29C2" w:rsidP="00B625A7">
      <w:pPr>
        <w:numPr>
          <w:ilvl w:val="0"/>
          <w:numId w:val="21"/>
        </w:numPr>
        <w:rPr>
          <w:rFonts w:ascii="Calibri" w:hAnsi="Calibri" w:cs="Arial"/>
          <w:sz w:val="22"/>
          <w:szCs w:val="22"/>
        </w:rPr>
      </w:pPr>
      <w:r w:rsidRPr="00865975">
        <w:rPr>
          <w:rFonts w:ascii="Calibri" w:hAnsi="Calibri" w:cs="Arial"/>
          <w:sz w:val="22"/>
          <w:szCs w:val="22"/>
        </w:rPr>
        <w:t xml:space="preserve">White (W) </w:t>
      </w:r>
    </w:p>
    <w:p w:rsidR="005D29C2" w:rsidRPr="00865975" w:rsidRDefault="005D29C2" w:rsidP="00B625A7">
      <w:pPr>
        <w:numPr>
          <w:ilvl w:val="0"/>
          <w:numId w:val="21"/>
        </w:numPr>
        <w:rPr>
          <w:rFonts w:ascii="Calibri" w:hAnsi="Calibri" w:cs="Arial"/>
          <w:b/>
          <w:sz w:val="22"/>
          <w:szCs w:val="22"/>
        </w:rPr>
      </w:pPr>
      <w:r w:rsidRPr="00865975">
        <w:rPr>
          <w:rFonts w:ascii="Calibri" w:hAnsi="Calibri" w:cs="Arial"/>
          <w:sz w:val="22"/>
          <w:szCs w:val="22"/>
        </w:rPr>
        <w:t xml:space="preserve">Unknown (Unk) </w:t>
      </w:r>
    </w:p>
    <w:p w:rsidR="005D29C2" w:rsidRDefault="005D29C2" w:rsidP="005D29C2">
      <w:pPr>
        <w:rPr>
          <w:rFonts w:ascii="Calibri" w:hAnsi="Calibri" w:cs="Arial"/>
          <w:b/>
          <w:sz w:val="22"/>
          <w:szCs w:val="22"/>
        </w:rPr>
      </w:pPr>
      <w:r w:rsidRPr="00865975">
        <w:rPr>
          <w:rFonts w:ascii="Calibri" w:hAnsi="Calibri" w:cs="Arial"/>
          <w:b/>
          <w:sz w:val="22"/>
          <w:szCs w:val="22"/>
        </w:rPr>
        <w:t>3. Special Populations</w:t>
      </w:r>
    </w:p>
    <w:p w:rsidR="005D29C2" w:rsidRPr="00341A6C" w:rsidRDefault="005D29C2" w:rsidP="00B625A7">
      <w:pPr>
        <w:pStyle w:val="ListParagraph"/>
        <w:numPr>
          <w:ilvl w:val="0"/>
          <w:numId w:val="70"/>
        </w:numPr>
        <w:rPr>
          <w:rFonts w:ascii="Calibri" w:hAnsi="Calibri" w:cs="Arial"/>
          <w:b/>
          <w:sz w:val="22"/>
          <w:szCs w:val="22"/>
        </w:rPr>
      </w:pPr>
      <w:r w:rsidRPr="00341A6C">
        <w:rPr>
          <w:rFonts w:asciiTheme="minorHAnsi" w:eastAsia="Arial Unicode MS" w:hAnsiTheme="minorHAnsi" w:cs="Arial Unicode MS"/>
          <w:color w:val="000000"/>
          <w:sz w:val="22"/>
          <w:szCs w:val="22"/>
          <w:u w:color="000000"/>
        </w:rPr>
        <w:t>Attendance Issues and/or truancy</w:t>
      </w:r>
    </w:p>
    <w:p w:rsidR="005D29C2" w:rsidRPr="00341A6C" w:rsidRDefault="005D29C2" w:rsidP="00B625A7">
      <w:pPr>
        <w:pStyle w:val="ListParagraph"/>
        <w:numPr>
          <w:ilvl w:val="0"/>
          <w:numId w:val="70"/>
        </w:numPr>
        <w:rPr>
          <w:rFonts w:ascii="Calibri" w:hAnsi="Calibri" w:cs="Arial"/>
          <w:b/>
          <w:sz w:val="22"/>
          <w:szCs w:val="22"/>
        </w:rPr>
      </w:pPr>
      <w:r w:rsidRPr="00341A6C">
        <w:rPr>
          <w:rFonts w:asciiTheme="minorHAnsi" w:eastAsia="Arial Unicode MS" w:hAnsiTheme="minorHAnsi" w:cs="Arial Unicode MS"/>
          <w:color w:val="000000"/>
          <w:sz w:val="22"/>
          <w:szCs w:val="22"/>
          <w:u w:color="000000"/>
        </w:rPr>
        <w:t>Economically Disadvantaged</w:t>
      </w:r>
    </w:p>
    <w:p w:rsidR="005D29C2" w:rsidRPr="00341A6C" w:rsidRDefault="005D29C2" w:rsidP="00B625A7">
      <w:pPr>
        <w:pStyle w:val="ListParagraph"/>
        <w:numPr>
          <w:ilvl w:val="0"/>
          <w:numId w:val="70"/>
        </w:numPr>
        <w:rPr>
          <w:rFonts w:ascii="Calibri" w:hAnsi="Calibri" w:cs="Arial"/>
          <w:b/>
          <w:sz w:val="22"/>
          <w:szCs w:val="22"/>
        </w:rPr>
      </w:pPr>
      <w:r w:rsidRPr="00341A6C">
        <w:rPr>
          <w:rFonts w:asciiTheme="minorHAnsi" w:eastAsia="Arial Unicode MS" w:hAnsiTheme="minorHAnsi" w:cs="Arial Unicode MS"/>
          <w:color w:val="000000"/>
          <w:sz w:val="22"/>
          <w:szCs w:val="22"/>
          <w:u w:color="000000"/>
        </w:rPr>
        <w:t>English Language Learner (ELL)</w:t>
      </w:r>
    </w:p>
    <w:p w:rsidR="005D29C2" w:rsidRPr="00341A6C" w:rsidRDefault="005D29C2" w:rsidP="00B625A7">
      <w:pPr>
        <w:pStyle w:val="ListParagraph"/>
        <w:numPr>
          <w:ilvl w:val="0"/>
          <w:numId w:val="70"/>
        </w:numPr>
        <w:rPr>
          <w:rFonts w:ascii="Calibri" w:hAnsi="Calibri" w:cs="Arial"/>
          <w:b/>
          <w:sz w:val="22"/>
          <w:szCs w:val="22"/>
        </w:rPr>
      </w:pPr>
      <w:r w:rsidRPr="00341A6C">
        <w:rPr>
          <w:rFonts w:asciiTheme="minorHAnsi" w:eastAsia="Arial Unicode MS" w:hAnsiTheme="minorHAnsi" w:cs="Arial Unicode MS"/>
          <w:color w:val="000000"/>
          <w:sz w:val="22"/>
          <w:szCs w:val="22"/>
          <w:u w:color="000000"/>
        </w:rPr>
        <w:t>Familial Lack of Academic Achievement</w:t>
      </w:r>
    </w:p>
    <w:p w:rsidR="005D29C2" w:rsidRDefault="005D29C2" w:rsidP="00B625A7">
      <w:pPr>
        <w:pStyle w:val="ListParagraph"/>
        <w:numPr>
          <w:ilvl w:val="0"/>
          <w:numId w:val="70"/>
        </w:numPr>
        <w:rPr>
          <w:rFonts w:asciiTheme="minorHAnsi" w:eastAsia="Arial Unicode MS" w:hAnsiTheme="minorHAnsi" w:cs="Arial Unicode MS"/>
          <w:color w:val="000000"/>
          <w:sz w:val="22"/>
          <w:szCs w:val="22"/>
          <w:u w:color="000000"/>
        </w:rPr>
      </w:pPr>
      <w:r w:rsidRPr="00341A6C">
        <w:rPr>
          <w:rFonts w:asciiTheme="minorHAnsi" w:eastAsia="Arial Unicode MS" w:hAnsiTheme="minorHAnsi" w:cs="Arial Unicode MS"/>
          <w:color w:val="000000"/>
          <w:sz w:val="22"/>
          <w:szCs w:val="22"/>
          <w:u w:color="000000"/>
        </w:rPr>
        <w:t xml:space="preserve">Individuals with disabilities </w:t>
      </w:r>
    </w:p>
    <w:p w:rsidR="005D29C2" w:rsidRDefault="005D29C2" w:rsidP="00B625A7">
      <w:pPr>
        <w:pStyle w:val="ListParagraph"/>
        <w:numPr>
          <w:ilvl w:val="0"/>
          <w:numId w:val="70"/>
        </w:numPr>
        <w:rPr>
          <w:rFonts w:asciiTheme="minorHAnsi" w:eastAsia="Arial Unicode MS" w:hAnsiTheme="minorHAnsi" w:cs="Arial Unicode MS"/>
          <w:color w:val="000000"/>
          <w:sz w:val="22"/>
          <w:szCs w:val="22"/>
          <w:u w:color="000000"/>
        </w:rPr>
      </w:pPr>
      <w:r w:rsidRPr="00341A6C">
        <w:rPr>
          <w:rFonts w:asciiTheme="minorHAnsi" w:eastAsia="Arial Unicode MS" w:hAnsiTheme="minorHAnsi" w:cs="Arial Unicode MS"/>
          <w:color w:val="000000"/>
          <w:sz w:val="22"/>
          <w:szCs w:val="22"/>
          <w:u w:color="000000"/>
        </w:rPr>
        <w:t xml:space="preserve">Unsatisfactory Academic Achievement </w:t>
      </w:r>
    </w:p>
    <w:p w:rsidR="005D29C2" w:rsidRPr="00341A6C" w:rsidRDefault="005D29C2" w:rsidP="00B625A7">
      <w:pPr>
        <w:pStyle w:val="ListParagraph"/>
        <w:numPr>
          <w:ilvl w:val="0"/>
          <w:numId w:val="70"/>
        </w:numPr>
        <w:rPr>
          <w:rFonts w:asciiTheme="minorHAnsi" w:eastAsia="Arial Unicode MS" w:hAnsiTheme="minorHAnsi" w:cs="Arial Unicode MS"/>
          <w:color w:val="000000"/>
          <w:sz w:val="22"/>
          <w:szCs w:val="22"/>
          <w:u w:color="000000"/>
        </w:rPr>
      </w:pPr>
      <w:r w:rsidRPr="00341A6C">
        <w:rPr>
          <w:rFonts w:asciiTheme="minorHAnsi" w:eastAsia="Arial Unicode MS" w:hAnsiTheme="minorHAnsi" w:cs="Arial Unicode MS"/>
          <w:color w:val="000000"/>
          <w:sz w:val="22"/>
          <w:szCs w:val="22"/>
          <w:u w:color="000000"/>
        </w:rPr>
        <w:t>Other</w:t>
      </w:r>
    </w:p>
    <w:p w:rsidR="005D29C2" w:rsidRPr="00865975" w:rsidRDefault="005D29C2" w:rsidP="005D29C2">
      <w:pPr>
        <w:rPr>
          <w:rFonts w:ascii="Calibri" w:hAnsi="Calibri" w:cs="Arial"/>
          <w:b/>
          <w:sz w:val="22"/>
          <w:szCs w:val="22"/>
        </w:rPr>
      </w:pPr>
      <w:r w:rsidRPr="00865975">
        <w:rPr>
          <w:rFonts w:ascii="Calibri" w:hAnsi="Calibri" w:cs="Arial"/>
          <w:b/>
          <w:sz w:val="22"/>
          <w:szCs w:val="22"/>
        </w:rPr>
        <w:t>4.  Program Information</w:t>
      </w:r>
    </w:p>
    <w:p w:rsidR="005D29C2" w:rsidRPr="00865975" w:rsidRDefault="005D29C2" w:rsidP="00B625A7">
      <w:pPr>
        <w:numPr>
          <w:ilvl w:val="0"/>
          <w:numId w:val="22"/>
        </w:numPr>
        <w:rPr>
          <w:rFonts w:ascii="Calibri" w:hAnsi="Calibri" w:cs="Arial"/>
          <w:sz w:val="22"/>
          <w:szCs w:val="22"/>
        </w:rPr>
      </w:pPr>
      <w:r w:rsidRPr="00865975">
        <w:rPr>
          <w:rFonts w:ascii="Calibri" w:hAnsi="Calibri" w:cs="Arial"/>
          <w:sz w:val="22"/>
          <w:szCs w:val="22"/>
        </w:rPr>
        <w:t>Full Time Equivalents (FTE) of all school staff by title and courses taught in program</w:t>
      </w:r>
    </w:p>
    <w:p w:rsidR="005D29C2" w:rsidRPr="00865975" w:rsidRDefault="005D29C2" w:rsidP="00B625A7">
      <w:pPr>
        <w:numPr>
          <w:ilvl w:val="0"/>
          <w:numId w:val="22"/>
        </w:numPr>
        <w:rPr>
          <w:rFonts w:ascii="Calibri" w:hAnsi="Calibri" w:cs="Arial"/>
          <w:sz w:val="22"/>
          <w:szCs w:val="22"/>
        </w:rPr>
      </w:pPr>
      <w:r w:rsidRPr="00865975">
        <w:rPr>
          <w:rFonts w:ascii="Calibri" w:hAnsi="Calibri" w:cs="Arial"/>
          <w:sz w:val="22"/>
          <w:szCs w:val="22"/>
        </w:rPr>
        <w:t>Certification and professional licensure status of all leadership and certificated staff for the program</w:t>
      </w:r>
    </w:p>
    <w:p w:rsidR="005D29C2" w:rsidRPr="00865975" w:rsidRDefault="005D29C2" w:rsidP="00B625A7">
      <w:pPr>
        <w:numPr>
          <w:ilvl w:val="0"/>
          <w:numId w:val="22"/>
        </w:numPr>
        <w:rPr>
          <w:rFonts w:ascii="Calibri" w:hAnsi="Calibri" w:cs="Arial"/>
          <w:b/>
          <w:sz w:val="22"/>
          <w:szCs w:val="22"/>
        </w:rPr>
      </w:pPr>
      <w:r w:rsidRPr="00865975">
        <w:rPr>
          <w:rFonts w:ascii="Calibri" w:hAnsi="Calibri" w:cs="Arial"/>
          <w:sz w:val="22"/>
          <w:szCs w:val="22"/>
        </w:rPr>
        <w:t xml:space="preserve">College Credit Accumulation Plan (Attachment VII) that includes expectations for college credit accumulation per student in each year of the program </w:t>
      </w:r>
    </w:p>
    <w:p w:rsidR="005D29C2" w:rsidRPr="00865975" w:rsidRDefault="005D29C2" w:rsidP="00B625A7">
      <w:pPr>
        <w:numPr>
          <w:ilvl w:val="0"/>
          <w:numId w:val="22"/>
        </w:numPr>
        <w:rPr>
          <w:rFonts w:ascii="Calibri" w:hAnsi="Calibri" w:cs="Arial"/>
          <w:b/>
          <w:sz w:val="22"/>
          <w:szCs w:val="22"/>
        </w:rPr>
      </w:pPr>
      <w:r w:rsidRPr="00865975">
        <w:rPr>
          <w:rFonts w:ascii="Calibri" w:hAnsi="Calibri" w:cs="Arial"/>
          <w:sz w:val="22"/>
          <w:szCs w:val="22"/>
        </w:rPr>
        <w:t>Compliance with grant funding requirements</w:t>
      </w:r>
    </w:p>
    <w:p w:rsidR="005D29C2" w:rsidRPr="00865975" w:rsidRDefault="005D29C2" w:rsidP="00B625A7">
      <w:pPr>
        <w:numPr>
          <w:ilvl w:val="0"/>
          <w:numId w:val="22"/>
        </w:numPr>
        <w:rPr>
          <w:rFonts w:ascii="Calibri" w:hAnsi="Calibri" w:cs="Arial"/>
          <w:b/>
          <w:sz w:val="22"/>
          <w:szCs w:val="22"/>
        </w:rPr>
      </w:pPr>
      <w:r w:rsidRPr="00865975">
        <w:rPr>
          <w:rFonts w:ascii="Calibri" w:hAnsi="Calibri" w:cs="Arial"/>
          <w:sz w:val="22"/>
          <w:szCs w:val="22"/>
        </w:rPr>
        <w:t>Delivery of performance measurements</w:t>
      </w:r>
    </w:p>
    <w:p w:rsidR="005D29C2" w:rsidRPr="00865975" w:rsidRDefault="005D29C2" w:rsidP="00B625A7">
      <w:pPr>
        <w:numPr>
          <w:ilvl w:val="0"/>
          <w:numId w:val="22"/>
        </w:numPr>
        <w:rPr>
          <w:rFonts w:ascii="Calibri" w:hAnsi="Calibri" w:cs="Arial"/>
          <w:b/>
          <w:sz w:val="22"/>
          <w:szCs w:val="22"/>
        </w:rPr>
      </w:pPr>
      <w:r w:rsidRPr="00865975">
        <w:rPr>
          <w:rFonts w:ascii="Calibri" w:hAnsi="Calibri" w:cs="Arial"/>
          <w:sz w:val="22"/>
          <w:szCs w:val="22"/>
        </w:rPr>
        <w:t>Other items as requested</w:t>
      </w:r>
    </w:p>
    <w:p w:rsidR="005D29C2" w:rsidRPr="00865975" w:rsidRDefault="005D29C2" w:rsidP="005D29C2">
      <w:pPr>
        <w:rPr>
          <w:rFonts w:ascii="Calibri" w:hAnsi="Calibri" w:cs="Arial"/>
          <w:b/>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rPr>
        <w:t>Minimum Performance Reporting Requirements (but not limited to)</w:t>
      </w:r>
    </w:p>
    <w:p w:rsidR="005D29C2" w:rsidRPr="00865975" w:rsidRDefault="005D29C2" w:rsidP="005D29C2">
      <w:pPr>
        <w:pStyle w:val="NormalWeb"/>
        <w:spacing w:before="0" w:beforeAutospacing="0" w:after="0" w:afterAutospacing="0"/>
        <w:rPr>
          <w:rFonts w:ascii="Calibri" w:hAnsi="Calibri" w:cs="Arial"/>
          <w:sz w:val="22"/>
          <w:szCs w:val="22"/>
          <w:u w:val="single"/>
        </w:rPr>
      </w:pPr>
    </w:p>
    <w:p w:rsidR="005D29C2" w:rsidRPr="00865975" w:rsidRDefault="005D29C2" w:rsidP="005D29C2">
      <w:pPr>
        <w:pStyle w:val="NormalWeb"/>
        <w:spacing w:before="0" w:beforeAutospacing="0" w:after="0" w:afterAutospacing="0"/>
        <w:rPr>
          <w:rFonts w:ascii="Calibri" w:hAnsi="Calibri" w:cs="Arial"/>
          <w:sz w:val="22"/>
          <w:szCs w:val="22"/>
        </w:rPr>
      </w:pPr>
      <w:r w:rsidRPr="00865975">
        <w:rPr>
          <w:rFonts w:ascii="Calibri" w:hAnsi="Calibri" w:cs="Arial"/>
          <w:sz w:val="22"/>
          <w:szCs w:val="22"/>
          <w:u w:val="single"/>
        </w:rPr>
        <w:t>Planning Phase (</w:t>
      </w:r>
      <w:r>
        <w:rPr>
          <w:rFonts w:ascii="Calibri" w:hAnsi="Calibri" w:cs="Arial"/>
          <w:sz w:val="22"/>
          <w:szCs w:val="22"/>
          <w:u w:val="single"/>
        </w:rPr>
        <w:t xml:space="preserve">March 15, 2018 </w:t>
      </w:r>
      <w:r w:rsidRPr="00865975">
        <w:rPr>
          <w:rFonts w:ascii="Calibri" w:hAnsi="Calibri" w:cs="Arial"/>
          <w:sz w:val="22"/>
          <w:szCs w:val="22"/>
          <w:u w:val="single"/>
        </w:rPr>
        <w:t>– August 31, 2018)</w:t>
      </w:r>
      <w:r w:rsidRPr="00865975">
        <w:rPr>
          <w:rFonts w:ascii="Calibri" w:hAnsi="Calibri" w:cs="Arial"/>
          <w:sz w:val="22"/>
          <w:szCs w:val="22"/>
        </w:rPr>
        <w:t xml:space="preserve">: Upon completion of the first project period (planning phase) of the grant, the following elements will be measured and reported:  </w:t>
      </w:r>
    </w:p>
    <w:p w:rsidR="005D29C2" w:rsidRPr="00865975" w:rsidRDefault="005D29C2" w:rsidP="00B625A7">
      <w:pPr>
        <w:pStyle w:val="NormalWeb"/>
        <w:numPr>
          <w:ilvl w:val="0"/>
          <w:numId w:val="25"/>
        </w:numPr>
        <w:tabs>
          <w:tab w:val="clear" w:pos="1080"/>
          <w:tab w:val="num" w:pos="741"/>
        </w:tabs>
        <w:spacing w:before="0" w:beforeAutospacing="0" w:after="0" w:afterAutospacing="0"/>
        <w:ind w:left="741" w:hanging="342"/>
        <w:rPr>
          <w:rFonts w:ascii="Calibri" w:hAnsi="Calibri" w:cs="Arial"/>
          <w:sz w:val="22"/>
          <w:szCs w:val="22"/>
        </w:rPr>
      </w:pPr>
      <w:r w:rsidRPr="00865975">
        <w:rPr>
          <w:rFonts w:ascii="Calibri" w:hAnsi="Calibri" w:cs="Arial"/>
          <w:sz w:val="22"/>
          <w:szCs w:val="22"/>
        </w:rPr>
        <w:t>The Steering Committee will demonstrate success in planning and developing a course of study for the program and College Credit Accumulation Plan (Attachment VII) for the later years of the program;</w:t>
      </w:r>
    </w:p>
    <w:p w:rsidR="005D29C2" w:rsidRPr="00865975" w:rsidRDefault="005D29C2" w:rsidP="00B625A7">
      <w:pPr>
        <w:numPr>
          <w:ilvl w:val="0"/>
          <w:numId w:val="25"/>
        </w:numPr>
        <w:tabs>
          <w:tab w:val="clear" w:pos="1080"/>
          <w:tab w:val="num" w:pos="741"/>
        </w:tabs>
        <w:ind w:left="741" w:hanging="342"/>
        <w:rPr>
          <w:rFonts w:ascii="Calibri" w:hAnsi="Calibri" w:cs="Arial"/>
          <w:sz w:val="22"/>
          <w:szCs w:val="22"/>
        </w:rPr>
      </w:pPr>
      <w:r w:rsidRPr="00865975">
        <w:rPr>
          <w:rFonts w:ascii="Calibri" w:hAnsi="Calibri" w:cs="Arial"/>
          <w:sz w:val="22"/>
          <w:szCs w:val="22"/>
        </w:rPr>
        <w:t>Recruitment and selection of staff (as needed);</w:t>
      </w:r>
    </w:p>
    <w:p w:rsidR="005D29C2" w:rsidRPr="00865975" w:rsidRDefault="005D29C2" w:rsidP="00B625A7">
      <w:pPr>
        <w:numPr>
          <w:ilvl w:val="0"/>
          <w:numId w:val="25"/>
        </w:numPr>
        <w:tabs>
          <w:tab w:val="clear" w:pos="1080"/>
          <w:tab w:val="num" w:pos="741"/>
        </w:tabs>
        <w:ind w:left="741" w:hanging="342"/>
        <w:rPr>
          <w:rFonts w:ascii="Calibri" w:hAnsi="Calibri" w:cs="Arial"/>
          <w:sz w:val="22"/>
          <w:szCs w:val="22"/>
        </w:rPr>
      </w:pPr>
      <w:r w:rsidRPr="00865975">
        <w:rPr>
          <w:rFonts w:ascii="Calibri" w:hAnsi="Calibri" w:cs="Arial"/>
          <w:sz w:val="22"/>
          <w:szCs w:val="22"/>
        </w:rPr>
        <w:t xml:space="preserve">Design of 4-year scope and sequence leading to a Regents diploma and at least 24 and up to 60 transferable college credits or an associate degree </w:t>
      </w:r>
    </w:p>
    <w:p w:rsidR="005D29C2" w:rsidRPr="00865975" w:rsidRDefault="005D29C2" w:rsidP="00B625A7">
      <w:pPr>
        <w:numPr>
          <w:ilvl w:val="0"/>
          <w:numId w:val="25"/>
        </w:numPr>
        <w:tabs>
          <w:tab w:val="clear" w:pos="1080"/>
          <w:tab w:val="num" w:pos="741"/>
        </w:tabs>
        <w:ind w:left="741" w:hanging="342"/>
        <w:rPr>
          <w:rFonts w:ascii="Calibri" w:hAnsi="Calibri" w:cs="Arial"/>
          <w:sz w:val="22"/>
          <w:szCs w:val="22"/>
        </w:rPr>
      </w:pPr>
      <w:r w:rsidRPr="00865975">
        <w:rPr>
          <w:rFonts w:ascii="Calibri" w:hAnsi="Calibri" w:cs="Arial"/>
          <w:sz w:val="22"/>
          <w:szCs w:val="22"/>
        </w:rPr>
        <w:t>Development of instructional modules for the first year of instruction;</w:t>
      </w:r>
    </w:p>
    <w:p w:rsidR="005D29C2" w:rsidRPr="00865975" w:rsidRDefault="005D29C2" w:rsidP="00B625A7">
      <w:pPr>
        <w:numPr>
          <w:ilvl w:val="0"/>
          <w:numId w:val="25"/>
        </w:numPr>
        <w:tabs>
          <w:tab w:val="clear" w:pos="1080"/>
          <w:tab w:val="num" w:pos="741"/>
        </w:tabs>
        <w:ind w:left="741" w:hanging="342"/>
        <w:rPr>
          <w:rFonts w:ascii="Calibri" w:hAnsi="Calibri" w:cs="Arial"/>
          <w:sz w:val="22"/>
          <w:szCs w:val="22"/>
        </w:rPr>
      </w:pPr>
      <w:r w:rsidRPr="00865975">
        <w:rPr>
          <w:rFonts w:ascii="Calibri" w:hAnsi="Calibri" w:cs="Arial"/>
          <w:sz w:val="22"/>
          <w:szCs w:val="22"/>
        </w:rPr>
        <w:lastRenderedPageBreak/>
        <w:t>Identification, targeting and enrollment of students who are traditionally underrepresented in postsecondary education and/or economically disadvantaged for the first cohort;</w:t>
      </w:r>
    </w:p>
    <w:p w:rsidR="005D29C2" w:rsidRPr="00865975" w:rsidRDefault="005D29C2" w:rsidP="00B625A7">
      <w:pPr>
        <w:numPr>
          <w:ilvl w:val="0"/>
          <w:numId w:val="25"/>
        </w:numPr>
        <w:tabs>
          <w:tab w:val="clear" w:pos="1080"/>
          <w:tab w:val="num" w:pos="741"/>
        </w:tabs>
        <w:ind w:left="741" w:hanging="342"/>
        <w:rPr>
          <w:rFonts w:ascii="Calibri" w:hAnsi="Calibri" w:cs="Arial"/>
          <w:sz w:val="22"/>
          <w:szCs w:val="22"/>
        </w:rPr>
      </w:pPr>
      <w:r w:rsidRPr="00865975">
        <w:rPr>
          <w:rFonts w:ascii="Calibri" w:hAnsi="Calibri" w:cs="Arial"/>
          <w:sz w:val="22"/>
          <w:szCs w:val="22"/>
        </w:rPr>
        <w:t>Development of support programs and structures for the ECHS students; and</w:t>
      </w:r>
    </w:p>
    <w:p w:rsidR="005D29C2" w:rsidRPr="00865975" w:rsidRDefault="005D29C2" w:rsidP="00B625A7">
      <w:pPr>
        <w:pStyle w:val="NormalWeb"/>
        <w:numPr>
          <w:ilvl w:val="0"/>
          <w:numId w:val="25"/>
        </w:numPr>
        <w:tabs>
          <w:tab w:val="clear" w:pos="1080"/>
          <w:tab w:val="num" w:pos="741"/>
        </w:tabs>
        <w:spacing w:before="0" w:beforeAutospacing="0" w:after="0" w:afterAutospacing="0"/>
        <w:ind w:left="741" w:hanging="342"/>
        <w:rPr>
          <w:rFonts w:ascii="Calibri" w:hAnsi="Calibri" w:cs="Arial"/>
          <w:sz w:val="22"/>
          <w:szCs w:val="22"/>
        </w:rPr>
      </w:pPr>
      <w:r w:rsidRPr="00865975">
        <w:rPr>
          <w:rFonts w:ascii="Calibri" w:hAnsi="Calibri" w:cs="Arial"/>
          <w:sz w:val="22"/>
          <w:szCs w:val="22"/>
        </w:rPr>
        <w:t>Professional development for participating high school and higher education faculty has been conducted, and preparation for non-classroom program staff to offer adequate support to students.</w:t>
      </w:r>
    </w:p>
    <w:p w:rsidR="005D29C2" w:rsidRPr="00865975" w:rsidRDefault="005D29C2" w:rsidP="00B625A7">
      <w:pPr>
        <w:pStyle w:val="NormalWeb"/>
        <w:numPr>
          <w:ilvl w:val="0"/>
          <w:numId w:val="25"/>
        </w:numPr>
        <w:tabs>
          <w:tab w:val="clear" w:pos="1080"/>
          <w:tab w:val="num" w:pos="741"/>
        </w:tabs>
        <w:spacing w:before="0" w:beforeAutospacing="0" w:after="0" w:afterAutospacing="0"/>
        <w:ind w:left="741" w:hanging="342"/>
        <w:rPr>
          <w:rFonts w:ascii="Calibri" w:hAnsi="Calibri" w:cs="Arial"/>
          <w:sz w:val="22"/>
          <w:szCs w:val="22"/>
        </w:rPr>
      </w:pPr>
      <w:r w:rsidRPr="00865975">
        <w:rPr>
          <w:rFonts w:ascii="Calibri" w:hAnsi="Calibri" w:cs="Arial"/>
          <w:sz w:val="22"/>
          <w:szCs w:val="22"/>
        </w:rPr>
        <w:t xml:space="preserve">Confirmation of the school/program site </w:t>
      </w:r>
    </w:p>
    <w:p w:rsidR="005D29C2" w:rsidRPr="00865975" w:rsidRDefault="005D29C2" w:rsidP="005D29C2">
      <w:pPr>
        <w:pStyle w:val="NormalWeb"/>
        <w:spacing w:before="0" w:beforeAutospacing="0" w:after="0" w:afterAutospacing="0"/>
        <w:rPr>
          <w:rFonts w:ascii="Calibri" w:hAnsi="Calibri" w:cs="Arial"/>
          <w:sz w:val="22"/>
          <w:szCs w:val="22"/>
          <w:u w:val="single"/>
        </w:rPr>
      </w:pPr>
    </w:p>
    <w:p w:rsidR="005D29C2" w:rsidRPr="00865975" w:rsidRDefault="005D29C2" w:rsidP="005D29C2">
      <w:pPr>
        <w:pStyle w:val="NormalWeb"/>
        <w:spacing w:before="0" w:beforeAutospacing="0" w:after="0" w:afterAutospacing="0"/>
        <w:rPr>
          <w:rFonts w:ascii="Calibri" w:hAnsi="Calibri" w:cs="Arial"/>
          <w:sz w:val="22"/>
          <w:szCs w:val="22"/>
        </w:rPr>
      </w:pPr>
      <w:r w:rsidRPr="00865975">
        <w:rPr>
          <w:rFonts w:ascii="Calibri" w:hAnsi="Calibri" w:cs="Arial"/>
          <w:sz w:val="22"/>
          <w:szCs w:val="22"/>
          <w:u w:val="single"/>
        </w:rPr>
        <w:t>First Implementation Year (September 1, 2018 – August 31, 2019)</w:t>
      </w:r>
      <w:r w:rsidRPr="00865975">
        <w:rPr>
          <w:rFonts w:ascii="Calibri" w:hAnsi="Calibri" w:cs="Arial"/>
          <w:sz w:val="22"/>
          <w:szCs w:val="22"/>
        </w:rPr>
        <w:t>:</w:t>
      </w:r>
      <w:r w:rsidRPr="00865975">
        <w:rPr>
          <w:rFonts w:ascii="Calibri" w:hAnsi="Calibri" w:cs="Arial"/>
          <w:b/>
          <w:sz w:val="22"/>
          <w:szCs w:val="22"/>
        </w:rPr>
        <w:t xml:space="preserve">  </w:t>
      </w:r>
      <w:r w:rsidRPr="00865975">
        <w:rPr>
          <w:rFonts w:ascii="Calibri" w:hAnsi="Calibri" w:cs="Arial"/>
          <w:sz w:val="22"/>
          <w:szCs w:val="22"/>
        </w:rPr>
        <w:t>Upon the completion of the first implementation period, which represents the first academic year for new ECHSs, the following elements will be measured and reported:</w:t>
      </w:r>
    </w:p>
    <w:p w:rsidR="005D29C2" w:rsidRPr="00865975" w:rsidRDefault="005D29C2" w:rsidP="00B625A7">
      <w:pPr>
        <w:pStyle w:val="NormalWeb"/>
        <w:numPr>
          <w:ilvl w:val="0"/>
          <w:numId w:val="24"/>
        </w:numPr>
        <w:tabs>
          <w:tab w:val="clear" w:pos="1080"/>
          <w:tab w:val="num" w:pos="720"/>
        </w:tabs>
        <w:spacing w:before="0" w:beforeAutospacing="0" w:after="0" w:afterAutospacing="0"/>
        <w:ind w:left="720"/>
        <w:rPr>
          <w:rFonts w:ascii="Calibri" w:hAnsi="Calibri" w:cs="Arial"/>
          <w:sz w:val="22"/>
          <w:szCs w:val="22"/>
        </w:rPr>
      </w:pPr>
      <w:r w:rsidRPr="00865975">
        <w:rPr>
          <w:rFonts w:ascii="Calibri" w:hAnsi="Calibri" w:cs="Arial"/>
          <w:sz w:val="22"/>
          <w:szCs w:val="22"/>
        </w:rPr>
        <w:t>Number of students enrolled at the ECHS;</w:t>
      </w:r>
    </w:p>
    <w:p w:rsidR="005D29C2" w:rsidRPr="00865975" w:rsidRDefault="005D29C2" w:rsidP="00B625A7">
      <w:pPr>
        <w:pStyle w:val="NormalWeb"/>
        <w:numPr>
          <w:ilvl w:val="0"/>
          <w:numId w:val="24"/>
        </w:numPr>
        <w:tabs>
          <w:tab w:val="clear" w:pos="1080"/>
          <w:tab w:val="num" w:pos="720"/>
        </w:tabs>
        <w:spacing w:before="0" w:beforeAutospacing="0" w:after="0" w:afterAutospacing="0"/>
        <w:ind w:left="720"/>
        <w:rPr>
          <w:rFonts w:ascii="Calibri" w:hAnsi="Calibri" w:cs="Arial"/>
          <w:sz w:val="22"/>
          <w:szCs w:val="22"/>
        </w:rPr>
      </w:pPr>
      <w:r w:rsidRPr="00865975">
        <w:rPr>
          <w:rFonts w:ascii="Calibri" w:hAnsi="Calibri" w:cs="Arial"/>
          <w:sz w:val="22"/>
          <w:szCs w:val="22"/>
        </w:rPr>
        <w:t>Percent of enrolled students who are traditionally underrepresented in postsecondary education and/or economically disadvantaged;</w:t>
      </w:r>
    </w:p>
    <w:p w:rsidR="005D29C2" w:rsidRPr="00865975" w:rsidRDefault="005D29C2" w:rsidP="00B625A7">
      <w:pPr>
        <w:pStyle w:val="NormalWeb"/>
        <w:numPr>
          <w:ilvl w:val="0"/>
          <w:numId w:val="24"/>
        </w:numPr>
        <w:tabs>
          <w:tab w:val="clear" w:pos="1080"/>
          <w:tab w:val="num" w:pos="741"/>
        </w:tabs>
        <w:spacing w:before="0" w:beforeAutospacing="0" w:after="0" w:afterAutospacing="0"/>
        <w:ind w:hanging="738"/>
        <w:rPr>
          <w:rFonts w:ascii="Calibri" w:hAnsi="Calibri" w:cs="Arial"/>
          <w:sz w:val="22"/>
          <w:szCs w:val="22"/>
        </w:rPr>
      </w:pPr>
      <w:r w:rsidRPr="00865975">
        <w:rPr>
          <w:rFonts w:ascii="Calibri" w:hAnsi="Calibri" w:cs="Arial"/>
          <w:sz w:val="22"/>
          <w:szCs w:val="22"/>
        </w:rPr>
        <w:t>Academic achievement levels and progress of enrolled students;</w:t>
      </w:r>
    </w:p>
    <w:p w:rsidR="005D29C2" w:rsidRPr="00865975" w:rsidRDefault="005D29C2" w:rsidP="00B625A7">
      <w:pPr>
        <w:pStyle w:val="NormalWeb"/>
        <w:numPr>
          <w:ilvl w:val="0"/>
          <w:numId w:val="24"/>
        </w:numPr>
        <w:tabs>
          <w:tab w:val="clear" w:pos="1080"/>
          <w:tab w:val="num" w:pos="741"/>
        </w:tabs>
        <w:spacing w:before="0" w:beforeAutospacing="0" w:after="0" w:afterAutospacing="0"/>
        <w:ind w:left="741" w:hanging="399"/>
        <w:rPr>
          <w:rFonts w:ascii="Calibri" w:hAnsi="Calibri" w:cs="Arial"/>
          <w:sz w:val="22"/>
          <w:szCs w:val="22"/>
        </w:rPr>
      </w:pPr>
      <w:r w:rsidRPr="00865975">
        <w:rPr>
          <w:rFonts w:ascii="Calibri" w:hAnsi="Calibri" w:cs="Arial"/>
          <w:sz w:val="22"/>
          <w:szCs w:val="22"/>
        </w:rPr>
        <w:t>Evidence that students have made adequate progress toward the completion of the planned curriculum, including attainment of college credit pursuant to the College Credit Accumulation Plan (Attachment VII), and the requirements for a NYS Regents diploma in their first year of the program;</w:t>
      </w:r>
    </w:p>
    <w:p w:rsidR="005D29C2" w:rsidRPr="00865975" w:rsidRDefault="005D29C2" w:rsidP="00B625A7">
      <w:pPr>
        <w:pStyle w:val="NormalWeb"/>
        <w:numPr>
          <w:ilvl w:val="0"/>
          <w:numId w:val="24"/>
        </w:numPr>
        <w:tabs>
          <w:tab w:val="clear" w:pos="1080"/>
          <w:tab w:val="num" w:pos="741"/>
        </w:tabs>
        <w:spacing w:before="0" w:beforeAutospacing="0" w:after="0" w:afterAutospacing="0"/>
        <w:ind w:left="741" w:hanging="399"/>
        <w:rPr>
          <w:rFonts w:ascii="Calibri" w:hAnsi="Calibri" w:cs="Arial"/>
          <w:sz w:val="22"/>
          <w:szCs w:val="22"/>
        </w:rPr>
      </w:pPr>
      <w:r w:rsidRPr="00865975">
        <w:rPr>
          <w:rFonts w:ascii="Calibri" w:hAnsi="Calibri" w:cs="Arial"/>
          <w:sz w:val="22"/>
          <w:szCs w:val="22"/>
        </w:rPr>
        <w:t xml:space="preserve">Evidence that the curriculum supports preparation for careers and postsecondary study </w:t>
      </w:r>
    </w:p>
    <w:p w:rsidR="005D29C2" w:rsidRPr="00865975" w:rsidRDefault="005D29C2" w:rsidP="00B625A7">
      <w:pPr>
        <w:pStyle w:val="NormalWeb"/>
        <w:numPr>
          <w:ilvl w:val="0"/>
          <w:numId w:val="24"/>
        </w:numPr>
        <w:tabs>
          <w:tab w:val="clear" w:pos="1080"/>
          <w:tab w:val="num" w:pos="741"/>
        </w:tabs>
        <w:spacing w:before="0" w:beforeAutospacing="0" w:after="0" w:afterAutospacing="0"/>
        <w:ind w:left="720" w:hanging="378"/>
        <w:rPr>
          <w:rFonts w:ascii="Calibri" w:hAnsi="Calibri" w:cs="Arial"/>
          <w:sz w:val="22"/>
          <w:szCs w:val="22"/>
        </w:rPr>
      </w:pPr>
      <w:r w:rsidRPr="00865975">
        <w:rPr>
          <w:rFonts w:ascii="Calibri" w:hAnsi="Calibri" w:cs="Arial"/>
          <w:sz w:val="22"/>
          <w:szCs w:val="22"/>
        </w:rPr>
        <w:t>Evidence of supports provided to develop college readiness and a college-going culture.</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cs="Arial"/>
          <w:sz w:val="22"/>
          <w:szCs w:val="22"/>
          <w:u w:val="single"/>
        </w:rPr>
        <w:t>Implementation Years after First Implementation Year (</w:t>
      </w:r>
      <w:r>
        <w:rPr>
          <w:rFonts w:ascii="Calibri" w:hAnsi="Calibri" w:cs="Arial"/>
          <w:sz w:val="22"/>
          <w:szCs w:val="22"/>
          <w:u w:val="single"/>
        </w:rPr>
        <w:t>Years</w:t>
      </w:r>
      <w:r w:rsidRPr="00865975">
        <w:rPr>
          <w:rFonts w:ascii="Calibri" w:hAnsi="Calibri" w:cs="Arial"/>
          <w:sz w:val="22"/>
          <w:szCs w:val="22"/>
          <w:u w:val="single"/>
        </w:rPr>
        <w:t xml:space="preserve"> 3 - 5)</w:t>
      </w:r>
      <w:r w:rsidRPr="00865975">
        <w:rPr>
          <w:rFonts w:ascii="Calibri" w:hAnsi="Calibri" w:cs="Arial"/>
          <w:sz w:val="22"/>
          <w:szCs w:val="22"/>
        </w:rPr>
        <w:t>: Upon the completion of each year after the first academic year of the program, the following elements will be measured and reported:</w:t>
      </w:r>
    </w:p>
    <w:p w:rsidR="005D29C2" w:rsidRPr="00865975" w:rsidRDefault="005D29C2" w:rsidP="00B625A7">
      <w:pPr>
        <w:pStyle w:val="NormalWeb"/>
        <w:numPr>
          <w:ilvl w:val="0"/>
          <w:numId w:val="24"/>
        </w:numPr>
        <w:tabs>
          <w:tab w:val="clear" w:pos="1080"/>
          <w:tab w:val="num" w:pos="720"/>
        </w:tabs>
        <w:spacing w:before="0" w:beforeAutospacing="0" w:after="0" w:afterAutospacing="0"/>
        <w:ind w:left="720"/>
        <w:rPr>
          <w:rFonts w:ascii="Calibri" w:hAnsi="Calibri" w:cs="Arial"/>
          <w:sz w:val="22"/>
          <w:szCs w:val="22"/>
        </w:rPr>
      </w:pPr>
      <w:r w:rsidRPr="00865975">
        <w:rPr>
          <w:rFonts w:ascii="Calibri" w:hAnsi="Calibri" w:cs="Arial"/>
          <w:sz w:val="22"/>
          <w:szCs w:val="22"/>
        </w:rPr>
        <w:t>Number of students enrolled at the ECHS;</w:t>
      </w:r>
    </w:p>
    <w:p w:rsidR="005D29C2" w:rsidRPr="00865975" w:rsidRDefault="005D29C2" w:rsidP="00B625A7">
      <w:pPr>
        <w:pStyle w:val="NormalWeb"/>
        <w:numPr>
          <w:ilvl w:val="0"/>
          <w:numId w:val="24"/>
        </w:numPr>
        <w:tabs>
          <w:tab w:val="clear" w:pos="1080"/>
          <w:tab w:val="num" w:pos="720"/>
        </w:tabs>
        <w:spacing w:before="0" w:beforeAutospacing="0" w:after="0" w:afterAutospacing="0"/>
        <w:ind w:left="720"/>
        <w:rPr>
          <w:rFonts w:ascii="Calibri" w:hAnsi="Calibri" w:cs="Arial"/>
          <w:sz w:val="22"/>
          <w:szCs w:val="22"/>
        </w:rPr>
      </w:pPr>
      <w:r w:rsidRPr="00865975">
        <w:rPr>
          <w:rFonts w:ascii="Calibri" w:hAnsi="Calibri" w:cs="Arial"/>
          <w:sz w:val="22"/>
          <w:szCs w:val="22"/>
        </w:rPr>
        <w:t>Percent of enrolled students who are traditionally underrepresented in postsecondary education and/or economically disadvantaged;</w:t>
      </w:r>
    </w:p>
    <w:p w:rsidR="005D29C2" w:rsidRPr="00865975" w:rsidRDefault="005D29C2" w:rsidP="00B625A7">
      <w:pPr>
        <w:pStyle w:val="NormalWeb"/>
        <w:numPr>
          <w:ilvl w:val="0"/>
          <w:numId w:val="24"/>
        </w:numPr>
        <w:tabs>
          <w:tab w:val="clear" w:pos="1080"/>
          <w:tab w:val="num" w:pos="741"/>
        </w:tabs>
        <w:spacing w:before="0" w:beforeAutospacing="0" w:after="0" w:afterAutospacing="0"/>
        <w:ind w:hanging="738"/>
        <w:rPr>
          <w:rFonts w:ascii="Calibri" w:hAnsi="Calibri" w:cs="Arial"/>
          <w:sz w:val="22"/>
          <w:szCs w:val="22"/>
        </w:rPr>
      </w:pPr>
      <w:r w:rsidRPr="00865975">
        <w:rPr>
          <w:rFonts w:ascii="Calibri" w:hAnsi="Calibri" w:cs="Arial"/>
          <w:sz w:val="22"/>
          <w:szCs w:val="22"/>
        </w:rPr>
        <w:t>Academic achievement levels and progress of enrolled students;</w:t>
      </w:r>
    </w:p>
    <w:p w:rsidR="005D29C2" w:rsidRPr="00865975" w:rsidRDefault="005D29C2" w:rsidP="00B625A7">
      <w:pPr>
        <w:pStyle w:val="NormalWeb"/>
        <w:numPr>
          <w:ilvl w:val="0"/>
          <w:numId w:val="24"/>
        </w:numPr>
        <w:tabs>
          <w:tab w:val="num" w:pos="720"/>
        </w:tabs>
        <w:spacing w:before="0" w:beforeAutospacing="0" w:after="0" w:afterAutospacing="0"/>
        <w:ind w:left="720"/>
        <w:rPr>
          <w:rFonts w:ascii="Calibri" w:hAnsi="Calibri" w:cs="Arial"/>
          <w:sz w:val="22"/>
          <w:szCs w:val="22"/>
        </w:rPr>
      </w:pPr>
      <w:r w:rsidRPr="00865975">
        <w:rPr>
          <w:rFonts w:ascii="Calibri" w:hAnsi="Calibri" w:cs="Arial"/>
          <w:sz w:val="22"/>
          <w:szCs w:val="22"/>
        </w:rPr>
        <w:t>Programs will demonstrate adequate levels of retention and progression of students who entered in prior implementation years;</w:t>
      </w:r>
    </w:p>
    <w:p w:rsidR="005D29C2" w:rsidRPr="00865975" w:rsidRDefault="005D29C2" w:rsidP="00B625A7">
      <w:pPr>
        <w:pStyle w:val="NormalWeb"/>
        <w:numPr>
          <w:ilvl w:val="0"/>
          <w:numId w:val="24"/>
        </w:numPr>
        <w:tabs>
          <w:tab w:val="num" w:pos="720"/>
        </w:tabs>
        <w:spacing w:before="0" w:beforeAutospacing="0" w:after="0" w:afterAutospacing="0"/>
        <w:ind w:left="720"/>
        <w:rPr>
          <w:rFonts w:ascii="Calibri" w:hAnsi="Calibri" w:cs="Arial"/>
          <w:sz w:val="22"/>
          <w:szCs w:val="22"/>
        </w:rPr>
      </w:pPr>
      <w:r w:rsidRPr="00865975">
        <w:rPr>
          <w:rFonts w:ascii="Calibri" w:hAnsi="Calibri" w:cs="Arial"/>
          <w:sz w:val="22"/>
          <w:szCs w:val="22"/>
        </w:rPr>
        <w:t>Programs will demonstrate that a new cohort of students has enrolled in their first year of the program;</w:t>
      </w:r>
    </w:p>
    <w:p w:rsidR="005D29C2" w:rsidRPr="00865975" w:rsidRDefault="005D29C2" w:rsidP="00B625A7">
      <w:pPr>
        <w:pStyle w:val="NormalWeb"/>
        <w:numPr>
          <w:ilvl w:val="0"/>
          <w:numId w:val="24"/>
        </w:numPr>
        <w:tabs>
          <w:tab w:val="clear" w:pos="1080"/>
          <w:tab w:val="num" w:pos="720"/>
        </w:tabs>
        <w:spacing w:before="0" w:beforeAutospacing="0" w:after="0" w:afterAutospacing="0"/>
        <w:ind w:left="720"/>
        <w:rPr>
          <w:rFonts w:ascii="Calibri" w:hAnsi="Calibri" w:cs="Arial"/>
          <w:sz w:val="22"/>
          <w:szCs w:val="22"/>
        </w:rPr>
      </w:pPr>
      <w:r w:rsidRPr="00865975">
        <w:rPr>
          <w:rFonts w:ascii="Calibri" w:hAnsi="Calibri" w:cs="Arial"/>
          <w:sz w:val="22"/>
          <w:szCs w:val="22"/>
        </w:rPr>
        <w:t xml:space="preserve">Evidence that students in each cohort have made adequate progress toward the completion of the planned curriculum, including attainment of college credit and/or associate degree pursuant to the College Credit Accumulation Plan (Attachment VII), and the requirements for a NYS Regents diploma; </w:t>
      </w:r>
    </w:p>
    <w:p w:rsidR="005D29C2" w:rsidRPr="00865975" w:rsidRDefault="005D29C2" w:rsidP="00B625A7">
      <w:pPr>
        <w:pStyle w:val="NormalWeb"/>
        <w:numPr>
          <w:ilvl w:val="0"/>
          <w:numId w:val="24"/>
        </w:numPr>
        <w:tabs>
          <w:tab w:val="clear" w:pos="1080"/>
          <w:tab w:val="num" w:pos="741"/>
        </w:tabs>
        <w:spacing w:before="0" w:beforeAutospacing="0" w:after="0" w:afterAutospacing="0"/>
        <w:ind w:left="741" w:hanging="399"/>
        <w:rPr>
          <w:rFonts w:ascii="Calibri" w:hAnsi="Calibri" w:cs="Arial"/>
          <w:sz w:val="22"/>
          <w:szCs w:val="22"/>
        </w:rPr>
      </w:pPr>
      <w:r w:rsidRPr="00865975">
        <w:rPr>
          <w:rFonts w:ascii="Calibri" w:hAnsi="Calibri" w:cs="Arial"/>
          <w:sz w:val="22"/>
          <w:szCs w:val="22"/>
        </w:rPr>
        <w:t xml:space="preserve">Evidence that the curriculum supports preparation for careers and postsecondary study </w:t>
      </w:r>
    </w:p>
    <w:p w:rsidR="005D29C2" w:rsidRPr="00865975" w:rsidRDefault="005D29C2" w:rsidP="00B625A7">
      <w:pPr>
        <w:pStyle w:val="NormalWeb"/>
        <w:numPr>
          <w:ilvl w:val="0"/>
          <w:numId w:val="24"/>
        </w:numPr>
        <w:tabs>
          <w:tab w:val="clear" w:pos="1080"/>
          <w:tab w:val="num" w:pos="741"/>
        </w:tabs>
        <w:spacing w:before="0" w:beforeAutospacing="0" w:after="0" w:afterAutospacing="0"/>
        <w:ind w:left="720" w:hanging="378"/>
        <w:rPr>
          <w:rFonts w:ascii="Calibri" w:hAnsi="Calibri" w:cs="Arial"/>
          <w:sz w:val="22"/>
          <w:szCs w:val="22"/>
        </w:rPr>
      </w:pPr>
      <w:r w:rsidRPr="00865975">
        <w:rPr>
          <w:rFonts w:ascii="Calibri" w:hAnsi="Calibri" w:cs="Arial"/>
          <w:sz w:val="22"/>
          <w:szCs w:val="22"/>
        </w:rPr>
        <w:t>Evidence of supports provided to develop college readiness and a college-going culture.</w:t>
      </w:r>
    </w:p>
    <w:p w:rsidR="005D29C2" w:rsidRPr="00865975" w:rsidRDefault="005D29C2" w:rsidP="00B625A7">
      <w:pPr>
        <w:pStyle w:val="NormalWeb"/>
        <w:numPr>
          <w:ilvl w:val="0"/>
          <w:numId w:val="24"/>
        </w:numPr>
        <w:tabs>
          <w:tab w:val="clear" w:pos="1080"/>
          <w:tab w:val="num" w:pos="741"/>
        </w:tabs>
        <w:spacing w:before="0" w:beforeAutospacing="0" w:after="0" w:afterAutospacing="0"/>
        <w:ind w:left="720" w:hanging="378"/>
        <w:rPr>
          <w:rFonts w:ascii="Calibri" w:hAnsi="Calibri" w:cs="Arial"/>
          <w:b/>
          <w:sz w:val="22"/>
          <w:szCs w:val="22"/>
        </w:rPr>
      </w:pPr>
      <w:r w:rsidRPr="00865975">
        <w:rPr>
          <w:rFonts w:ascii="Calibri" w:hAnsi="Calibri" w:cs="Arial"/>
          <w:sz w:val="22"/>
          <w:szCs w:val="22"/>
        </w:rPr>
        <w:t>For ECHSs that have students in 12</w:t>
      </w:r>
      <w:r w:rsidRPr="00865975">
        <w:rPr>
          <w:rFonts w:ascii="Calibri" w:hAnsi="Calibri" w:cs="Arial"/>
          <w:sz w:val="22"/>
          <w:szCs w:val="22"/>
          <w:vertAlign w:val="superscript"/>
        </w:rPr>
        <w:t>th</w:t>
      </w:r>
      <w:r w:rsidRPr="00865975">
        <w:rPr>
          <w:rFonts w:ascii="Calibri" w:hAnsi="Calibri" w:cs="Arial"/>
          <w:sz w:val="22"/>
          <w:szCs w:val="22"/>
        </w:rPr>
        <w:t xml:space="preserve"> grade, data on students who have met the requirements for the completion of a Regents diploma and at least 24 and up to 60 transferable college credits or an associate degree in their fourth year; graduation rates, and </w:t>
      </w:r>
      <w:r>
        <w:rPr>
          <w:rFonts w:ascii="Calibri" w:hAnsi="Calibri" w:cs="Arial"/>
          <w:sz w:val="22"/>
          <w:szCs w:val="22"/>
        </w:rPr>
        <w:t>students’ graduation plans (</w:t>
      </w:r>
      <w:r w:rsidRPr="00865975">
        <w:rPr>
          <w:rFonts w:ascii="Calibri" w:hAnsi="Calibri" w:cs="Arial"/>
          <w:sz w:val="22"/>
          <w:szCs w:val="22"/>
        </w:rPr>
        <w:t>e.</w:t>
      </w:r>
      <w:r>
        <w:rPr>
          <w:rFonts w:ascii="Calibri" w:hAnsi="Calibri" w:cs="Arial"/>
          <w:sz w:val="22"/>
          <w:szCs w:val="22"/>
        </w:rPr>
        <w:t>g.</w:t>
      </w:r>
      <w:r w:rsidRPr="00865975">
        <w:rPr>
          <w:rFonts w:ascii="Calibri" w:hAnsi="Calibri" w:cs="Arial"/>
          <w:sz w:val="22"/>
          <w:szCs w:val="22"/>
        </w:rPr>
        <w:t>, successful transfer into a postsecondary degree program at the partner IHE or other plans).</w:t>
      </w:r>
    </w:p>
    <w:p w:rsidR="005D29C2" w:rsidRPr="00865975" w:rsidRDefault="005D29C2" w:rsidP="005D29C2">
      <w:pPr>
        <w:pStyle w:val="NormalWeb"/>
        <w:spacing w:before="0" w:beforeAutospacing="0" w:after="0" w:afterAutospacing="0"/>
        <w:ind w:left="720"/>
        <w:rPr>
          <w:rFonts w:ascii="Calibri" w:hAnsi="Calibri" w:cs="Arial"/>
          <w:b/>
          <w:sz w:val="22"/>
          <w:szCs w:val="22"/>
        </w:rPr>
      </w:pPr>
    </w:p>
    <w:p w:rsidR="005D29C2" w:rsidRPr="00865975" w:rsidRDefault="005D29C2" w:rsidP="005D29C2">
      <w:pPr>
        <w:pStyle w:val="Heading2"/>
        <w:jc w:val="left"/>
        <w:rPr>
          <w:rFonts w:ascii="Calibri" w:hAnsi="Calibri" w:cs="Arial"/>
          <w:sz w:val="22"/>
          <w:szCs w:val="22"/>
        </w:rPr>
      </w:pPr>
      <w:r w:rsidRPr="00865975">
        <w:rPr>
          <w:rFonts w:ascii="Calibri" w:hAnsi="Calibri" w:cs="Arial"/>
          <w:sz w:val="22"/>
          <w:szCs w:val="22"/>
        </w:rPr>
        <w:t xml:space="preserve">XVII. </w:t>
      </w:r>
      <w:r w:rsidRPr="00865975">
        <w:rPr>
          <w:rFonts w:ascii="Calibri" w:hAnsi="Calibri" w:cs="Arial"/>
          <w:sz w:val="22"/>
          <w:szCs w:val="22"/>
        </w:rPr>
        <w:tab/>
        <w:t>Records Retention</w:t>
      </w:r>
    </w:p>
    <w:p w:rsidR="005D29C2" w:rsidRPr="00865975" w:rsidRDefault="005D29C2" w:rsidP="005D29C2">
      <w:pPr>
        <w:jc w:val="both"/>
        <w:rPr>
          <w:rFonts w:ascii="Calibri" w:hAnsi="Calibri"/>
          <w:sz w:val="22"/>
          <w:szCs w:val="22"/>
        </w:rPr>
      </w:pPr>
      <w:r w:rsidRPr="00865975">
        <w:rPr>
          <w:rFonts w:ascii="Calibri" w:hAnsi="Calibri" w:cs="Arial"/>
          <w:sz w:val="22"/>
          <w:szCs w:val="22"/>
        </w:rPr>
        <w:t> </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lastRenderedPageBreak/>
        <w:t>The following documents and supporting documentation must be retained for at least six years after the last payment was made unless otherwise required by specific program requirements: The original RFP application and other supporting documents that comprise the application package such as a Memorandum of Understanding or letters of support from participating collaborators/partners, budget category forms, budget summary forms, correspondence regarding the negotiation of budget expenditures, budget amendments, methodology for awards, progress reports, annual reports, and final expenditure forms/reports.  Additionally, audit or litigation will “freeze the clock” for records retention purposes until the issue is resolved.  All records and documentation must be available for inspection by State Education Department officials or its representatives.  Appendix “A, #10, Records”, presents additional information about records retention requirements.</w:t>
      </w:r>
    </w:p>
    <w:p w:rsidR="005D29C2" w:rsidRPr="00865975" w:rsidRDefault="005D29C2" w:rsidP="005D29C2">
      <w:pPr>
        <w:jc w:val="both"/>
        <w:rPr>
          <w:rFonts w:ascii="Calibri" w:hAnsi="Calibri"/>
          <w:b/>
          <w:sz w:val="22"/>
          <w:szCs w:val="22"/>
        </w:rPr>
      </w:pPr>
    </w:p>
    <w:p w:rsidR="005D29C2" w:rsidRPr="00865975" w:rsidRDefault="005D29C2" w:rsidP="005D29C2">
      <w:pPr>
        <w:jc w:val="both"/>
        <w:rPr>
          <w:rFonts w:ascii="Calibri" w:hAnsi="Calibri"/>
          <w:b/>
          <w:bCs/>
          <w:sz w:val="22"/>
          <w:szCs w:val="22"/>
        </w:rPr>
      </w:pPr>
      <w:r w:rsidRPr="00865975">
        <w:rPr>
          <w:rFonts w:ascii="Calibri" w:hAnsi="Calibri"/>
          <w:b/>
          <w:sz w:val="22"/>
          <w:szCs w:val="22"/>
        </w:rPr>
        <w:t>XVIII.</w:t>
      </w:r>
      <w:r w:rsidRPr="00865975">
        <w:rPr>
          <w:rFonts w:ascii="Calibri" w:hAnsi="Calibri"/>
          <w:b/>
          <w:sz w:val="22"/>
          <w:szCs w:val="22"/>
        </w:rPr>
        <w:tab/>
      </w:r>
      <w:r w:rsidRPr="00865975">
        <w:rPr>
          <w:rFonts w:ascii="Calibri" w:hAnsi="Calibri"/>
          <w:b/>
          <w:bCs/>
          <w:sz w:val="22"/>
          <w:szCs w:val="22"/>
        </w:rPr>
        <w:t>Debriefing Procedures</w:t>
      </w:r>
    </w:p>
    <w:p w:rsidR="005D29C2" w:rsidRPr="00865975" w:rsidRDefault="005D29C2" w:rsidP="005D29C2">
      <w:pPr>
        <w:jc w:val="both"/>
        <w:rPr>
          <w:rFonts w:ascii="Calibri" w:hAnsi="Calibri"/>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All unsuccessful applicants may request a debriefing within fifteen (15) calendar days of receiving notice from NYSED.  Bidders may request a debriefing letter on the selection process regarding this RFP by submitting a written request to the Fiscal Contact person at:</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NYS Education Department</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Contract Administration Unit</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89 Washington Avenue</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Room 501W EB</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Albany, NY  12234</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The Fiscal Contact person will make arrangements with program staff to provide a written summary of the proposal’s strengths and weaknesses, as well as recommendations for improvement.  Within ten (10) business days, the program staff will issue a written debriefing letter to the bidder.</w:t>
      </w:r>
    </w:p>
    <w:p w:rsidR="005D29C2" w:rsidRPr="00865975" w:rsidRDefault="005D29C2" w:rsidP="005D29C2">
      <w:pPr>
        <w:jc w:val="both"/>
        <w:rPr>
          <w:rFonts w:ascii="Calibri" w:hAnsi="Calibri" w:cs="Arial"/>
          <w:b/>
          <w:sz w:val="22"/>
          <w:szCs w:val="22"/>
          <w:u w:val="single"/>
        </w:rPr>
      </w:pPr>
    </w:p>
    <w:p w:rsidR="005D29C2" w:rsidRPr="00865975" w:rsidRDefault="005D29C2" w:rsidP="005D29C2">
      <w:pPr>
        <w:jc w:val="both"/>
        <w:rPr>
          <w:rFonts w:ascii="Calibri" w:hAnsi="Calibri" w:cs="Arial"/>
          <w:b/>
          <w:sz w:val="22"/>
          <w:szCs w:val="22"/>
        </w:rPr>
      </w:pPr>
      <w:r w:rsidRPr="00865975">
        <w:rPr>
          <w:rFonts w:ascii="Calibri" w:hAnsi="Calibri" w:cs="Arial"/>
          <w:b/>
          <w:sz w:val="22"/>
          <w:szCs w:val="22"/>
        </w:rPr>
        <w:t>XIX.</w:t>
      </w:r>
      <w:r w:rsidRPr="00865975">
        <w:rPr>
          <w:rFonts w:ascii="Calibri" w:hAnsi="Calibri" w:cs="Arial"/>
          <w:b/>
          <w:sz w:val="22"/>
          <w:szCs w:val="22"/>
        </w:rPr>
        <w:tab/>
        <w:t>Contract Award Protest Procedures</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sz w:val="22"/>
          <w:szCs w:val="22"/>
        </w:rPr>
        <w:t>Applicants who receive a notice of non-award or disqualification may protest the NYSED award decision subject to the following:</w:t>
      </w:r>
    </w:p>
    <w:p w:rsidR="005D29C2" w:rsidRPr="00865975" w:rsidRDefault="005D29C2" w:rsidP="005D29C2">
      <w:pPr>
        <w:jc w:val="both"/>
        <w:rPr>
          <w:rFonts w:ascii="Calibri" w:hAnsi="Calibri" w:cs="Arial"/>
          <w:sz w:val="22"/>
          <w:szCs w:val="22"/>
        </w:rPr>
      </w:pPr>
    </w:p>
    <w:p w:rsidR="005D29C2" w:rsidRPr="00865975" w:rsidRDefault="005D29C2" w:rsidP="00B625A7">
      <w:pPr>
        <w:numPr>
          <w:ilvl w:val="0"/>
          <w:numId w:val="53"/>
        </w:numPr>
        <w:jc w:val="both"/>
        <w:rPr>
          <w:rFonts w:ascii="Calibri" w:hAnsi="Calibri" w:cs="Arial"/>
          <w:sz w:val="22"/>
          <w:szCs w:val="22"/>
        </w:rPr>
      </w:pPr>
      <w:r w:rsidRPr="00865975">
        <w:rPr>
          <w:rFonts w:ascii="Calibri" w:hAnsi="Calibri"/>
          <w:sz w:val="22"/>
          <w:szCs w:val="22"/>
        </w:rPr>
        <w:t>The protest must be in writing and must contain specific factual and/or legal allegations setting forth the basis on which the protesting party challenges the contract award by NYSED.</w:t>
      </w:r>
    </w:p>
    <w:p w:rsidR="005D29C2" w:rsidRPr="00865975" w:rsidRDefault="005D29C2" w:rsidP="005D29C2">
      <w:pPr>
        <w:jc w:val="both"/>
        <w:rPr>
          <w:rFonts w:ascii="Calibri" w:hAnsi="Calibri" w:cs="Arial"/>
          <w:sz w:val="22"/>
          <w:szCs w:val="22"/>
        </w:rPr>
      </w:pPr>
    </w:p>
    <w:p w:rsidR="005D29C2" w:rsidRPr="00865975" w:rsidRDefault="005D29C2" w:rsidP="00B625A7">
      <w:pPr>
        <w:numPr>
          <w:ilvl w:val="0"/>
          <w:numId w:val="53"/>
        </w:numPr>
        <w:jc w:val="both"/>
        <w:rPr>
          <w:rFonts w:ascii="Calibri" w:hAnsi="Calibri" w:cs="Arial"/>
          <w:sz w:val="22"/>
          <w:szCs w:val="22"/>
        </w:rPr>
      </w:pPr>
      <w:r w:rsidRPr="00865975">
        <w:rPr>
          <w:rFonts w:ascii="Calibri" w:hAnsi="Calibri"/>
          <w:sz w:val="22"/>
          <w:szCs w:val="22"/>
        </w:rPr>
        <w:t>The protest must be filed within ten (10) business days of receipt of a debriefing or disqualification letter.  The protest letter must be filed with:</w:t>
      </w:r>
    </w:p>
    <w:p w:rsidR="005D29C2" w:rsidRPr="00865975" w:rsidRDefault="005D29C2" w:rsidP="005D29C2">
      <w:pPr>
        <w:ind w:left="1440"/>
        <w:jc w:val="both"/>
        <w:rPr>
          <w:rFonts w:ascii="Calibri" w:hAnsi="Calibri" w:cs="Arial"/>
          <w:sz w:val="22"/>
          <w:szCs w:val="22"/>
        </w:rPr>
      </w:pPr>
    </w:p>
    <w:p w:rsidR="005D29C2" w:rsidRPr="00865975" w:rsidRDefault="005D29C2" w:rsidP="005D29C2">
      <w:pPr>
        <w:ind w:left="1440"/>
        <w:jc w:val="both"/>
        <w:rPr>
          <w:rFonts w:ascii="Calibri" w:hAnsi="Calibri" w:cs="Arial"/>
          <w:sz w:val="22"/>
          <w:szCs w:val="22"/>
        </w:rPr>
      </w:pPr>
      <w:r w:rsidRPr="00865975">
        <w:rPr>
          <w:rFonts w:ascii="Calibri" w:hAnsi="Calibri" w:cs="Arial"/>
          <w:sz w:val="22"/>
          <w:szCs w:val="22"/>
        </w:rPr>
        <w:t>NYS Education Department</w:t>
      </w:r>
    </w:p>
    <w:p w:rsidR="005D29C2" w:rsidRPr="00865975" w:rsidRDefault="005D29C2" w:rsidP="005D29C2">
      <w:pPr>
        <w:ind w:left="1440"/>
        <w:jc w:val="both"/>
        <w:rPr>
          <w:rFonts w:ascii="Calibri" w:hAnsi="Calibri" w:cs="Arial"/>
          <w:sz w:val="22"/>
          <w:szCs w:val="22"/>
        </w:rPr>
      </w:pPr>
      <w:r w:rsidRPr="00865975">
        <w:rPr>
          <w:rFonts w:ascii="Calibri" w:hAnsi="Calibri" w:cs="Arial"/>
          <w:sz w:val="22"/>
          <w:szCs w:val="22"/>
        </w:rPr>
        <w:t>Contracts Administration Unit</w:t>
      </w:r>
    </w:p>
    <w:p w:rsidR="005D29C2" w:rsidRPr="00865975" w:rsidRDefault="005D29C2" w:rsidP="005D29C2">
      <w:pPr>
        <w:ind w:left="1440"/>
        <w:jc w:val="both"/>
        <w:rPr>
          <w:rFonts w:ascii="Calibri" w:hAnsi="Calibri" w:cs="Arial"/>
          <w:sz w:val="22"/>
          <w:szCs w:val="22"/>
        </w:rPr>
      </w:pPr>
      <w:r w:rsidRPr="00865975">
        <w:rPr>
          <w:rFonts w:ascii="Calibri" w:hAnsi="Calibri" w:cs="Arial"/>
          <w:sz w:val="22"/>
          <w:szCs w:val="22"/>
        </w:rPr>
        <w:t>Attn: GC #18-0</w:t>
      </w:r>
      <w:r>
        <w:rPr>
          <w:rFonts w:ascii="Calibri" w:hAnsi="Calibri" w:cs="Arial"/>
          <w:sz w:val="22"/>
          <w:szCs w:val="22"/>
        </w:rPr>
        <w:t>24</w:t>
      </w:r>
    </w:p>
    <w:p w:rsidR="005D29C2" w:rsidRPr="00865975" w:rsidRDefault="005D29C2" w:rsidP="005D29C2">
      <w:pPr>
        <w:ind w:left="1440"/>
        <w:jc w:val="both"/>
        <w:rPr>
          <w:rFonts w:ascii="Calibri" w:hAnsi="Calibri" w:cs="Arial"/>
          <w:sz w:val="22"/>
          <w:szCs w:val="22"/>
        </w:rPr>
      </w:pPr>
      <w:r w:rsidRPr="00865975">
        <w:rPr>
          <w:rFonts w:ascii="Calibri" w:hAnsi="Calibri" w:cs="Arial"/>
          <w:sz w:val="22"/>
          <w:szCs w:val="22"/>
        </w:rPr>
        <w:t>89 Washington Avenue</w:t>
      </w:r>
    </w:p>
    <w:p w:rsidR="005D29C2" w:rsidRPr="00865975" w:rsidRDefault="005D29C2" w:rsidP="005D29C2">
      <w:pPr>
        <w:ind w:left="1440"/>
        <w:jc w:val="both"/>
        <w:rPr>
          <w:rFonts w:ascii="Calibri" w:hAnsi="Calibri" w:cs="Arial"/>
          <w:sz w:val="22"/>
          <w:szCs w:val="22"/>
        </w:rPr>
      </w:pPr>
      <w:r w:rsidRPr="00865975">
        <w:rPr>
          <w:rFonts w:ascii="Calibri" w:hAnsi="Calibri" w:cs="Arial"/>
          <w:sz w:val="22"/>
          <w:szCs w:val="22"/>
        </w:rPr>
        <w:t>Room 501 W EB</w:t>
      </w:r>
    </w:p>
    <w:p w:rsidR="005D29C2" w:rsidRPr="00865975" w:rsidRDefault="005D29C2" w:rsidP="005D29C2">
      <w:pPr>
        <w:ind w:left="1440"/>
        <w:jc w:val="both"/>
        <w:rPr>
          <w:rFonts w:ascii="Calibri" w:hAnsi="Calibri" w:cs="Arial"/>
          <w:sz w:val="22"/>
          <w:szCs w:val="22"/>
        </w:rPr>
      </w:pPr>
      <w:r w:rsidRPr="00865975">
        <w:rPr>
          <w:rFonts w:ascii="Calibri" w:hAnsi="Calibri" w:cs="Arial"/>
          <w:sz w:val="22"/>
          <w:szCs w:val="22"/>
        </w:rPr>
        <w:t>Albany, NY 12234</w:t>
      </w:r>
    </w:p>
    <w:p w:rsidR="005D29C2" w:rsidRPr="00865975" w:rsidRDefault="005D29C2" w:rsidP="005D29C2">
      <w:pPr>
        <w:jc w:val="both"/>
        <w:rPr>
          <w:rFonts w:ascii="Calibri" w:hAnsi="Calibri" w:cs="Arial"/>
          <w:sz w:val="22"/>
          <w:szCs w:val="22"/>
        </w:rPr>
      </w:pPr>
    </w:p>
    <w:p w:rsidR="005D29C2" w:rsidRPr="00865975" w:rsidRDefault="005D29C2" w:rsidP="00B625A7">
      <w:pPr>
        <w:numPr>
          <w:ilvl w:val="0"/>
          <w:numId w:val="53"/>
        </w:numPr>
        <w:jc w:val="both"/>
        <w:rPr>
          <w:rFonts w:ascii="Calibri" w:hAnsi="Calibri" w:cs="Arial"/>
          <w:sz w:val="22"/>
          <w:szCs w:val="22"/>
        </w:rPr>
      </w:pPr>
      <w:r w:rsidRPr="00865975">
        <w:rPr>
          <w:rFonts w:ascii="Calibri" w:hAnsi="Calibri" w:cs="Arial"/>
          <w:sz w:val="22"/>
          <w:szCs w:val="22"/>
        </w:rPr>
        <w:t xml:space="preserve">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w:t>
      </w:r>
      <w:r w:rsidRPr="00865975">
        <w:rPr>
          <w:rFonts w:ascii="Calibri" w:hAnsi="Calibri" w:cs="Arial"/>
          <w:sz w:val="22"/>
          <w:szCs w:val="22"/>
        </w:rPr>
        <w:lastRenderedPageBreak/>
        <w:t xml:space="preserve">is approved or denied.  Counsel’s Office will provide the bidder with written notification of the review team’s decision within seven (7) business days of the receipt of the protest.  The original protest and decision will be filed with OSC when the contract procurement record is submitted for approval and CAU will advise OSC that a protest was filed. </w:t>
      </w:r>
    </w:p>
    <w:p w:rsidR="005D29C2" w:rsidRPr="00865975" w:rsidRDefault="005D29C2" w:rsidP="005D29C2">
      <w:pPr>
        <w:ind w:firstLine="60"/>
        <w:jc w:val="both"/>
        <w:rPr>
          <w:rFonts w:ascii="Calibri" w:hAnsi="Calibri" w:cs="Arial"/>
          <w:sz w:val="22"/>
          <w:szCs w:val="22"/>
        </w:rPr>
      </w:pPr>
    </w:p>
    <w:p w:rsidR="005D29C2" w:rsidRPr="00865975" w:rsidRDefault="005D29C2" w:rsidP="00B625A7">
      <w:pPr>
        <w:numPr>
          <w:ilvl w:val="0"/>
          <w:numId w:val="53"/>
        </w:numPr>
        <w:jc w:val="both"/>
        <w:rPr>
          <w:rFonts w:ascii="Calibri" w:hAnsi="Calibri" w:cs="Arial"/>
          <w:sz w:val="22"/>
          <w:szCs w:val="22"/>
        </w:rPr>
      </w:pPr>
      <w:r w:rsidRPr="00865975">
        <w:rPr>
          <w:rFonts w:ascii="Calibri" w:hAnsi="Calibri"/>
          <w:sz w:val="22"/>
          <w:szCs w:val="22"/>
        </w:rPr>
        <w:t>The NYSED Contract Administration Unit (CAU) may summarily deny a protest that fails to contain specific factual or legal allegations, or where the protest only raises issues of law that have already been decided by the courts.</w:t>
      </w:r>
    </w:p>
    <w:p w:rsidR="005D29C2" w:rsidRPr="00865975" w:rsidRDefault="005D29C2" w:rsidP="005D29C2">
      <w:pPr>
        <w:jc w:val="both"/>
        <w:rPr>
          <w:rFonts w:ascii="Calibri" w:hAnsi="Calibri" w:cs="Arial"/>
          <w:sz w:val="22"/>
          <w:szCs w:val="22"/>
        </w:rPr>
      </w:pPr>
    </w:p>
    <w:p w:rsidR="005D29C2" w:rsidRPr="00865975" w:rsidRDefault="005D29C2" w:rsidP="005D29C2">
      <w:pPr>
        <w:pStyle w:val="Heading2"/>
        <w:jc w:val="left"/>
        <w:rPr>
          <w:rFonts w:ascii="Calibri" w:hAnsi="Calibri" w:cs="Arial"/>
          <w:sz w:val="22"/>
          <w:szCs w:val="22"/>
        </w:rPr>
      </w:pPr>
      <w:r w:rsidRPr="00865975">
        <w:rPr>
          <w:rFonts w:ascii="Calibri" w:hAnsi="Calibri" w:cs="Arial"/>
          <w:sz w:val="22"/>
          <w:szCs w:val="22"/>
        </w:rPr>
        <w:t xml:space="preserve">XX. </w:t>
      </w:r>
      <w:r w:rsidRPr="00865975">
        <w:rPr>
          <w:rFonts w:ascii="Calibri" w:hAnsi="Calibri" w:cs="Arial"/>
          <w:sz w:val="22"/>
          <w:szCs w:val="22"/>
        </w:rPr>
        <w:tab/>
        <w:t>NYSED’s Reservation of Rights</w:t>
      </w:r>
    </w:p>
    <w:p w:rsidR="005D29C2" w:rsidRPr="00865975" w:rsidRDefault="005D29C2" w:rsidP="005D29C2">
      <w:pPr>
        <w:pStyle w:val="Heading2"/>
        <w:rPr>
          <w:rFonts w:ascii="Calibri" w:hAnsi="Calibri" w:cs="Arial"/>
          <w:sz w:val="22"/>
          <w:szCs w:val="22"/>
        </w:rPr>
      </w:pPr>
    </w:p>
    <w:p w:rsidR="005D29C2" w:rsidRPr="00865975" w:rsidRDefault="005D29C2" w:rsidP="005D29C2">
      <w:pPr>
        <w:jc w:val="both"/>
        <w:rPr>
          <w:rFonts w:asciiTheme="minorHAnsi" w:hAnsiTheme="minorHAnsi"/>
          <w:b/>
          <w:sz w:val="22"/>
          <w:szCs w:val="22"/>
        </w:rPr>
      </w:pPr>
      <w:r w:rsidRPr="00865975">
        <w:rPr>
          <w:rFonts w:asciiTheme="minorHAnsi" w:hAnsiTheme="minorHAnsi"/>
          <w:sz w:val="22"/>
          <w:szCs w:val="22"/>
        </w:rPr>
        <w:t>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request best and final offers.</w:t>
      </w:r>
    </w:p>
    <w:p w:rsidR="005D29C2" w:rsidRPr="00865975" w:rsidRDefault="005D29C2" w:rsidP="005D29C2">
      <w:pPr>
        <w:rPr>
          <w:rFonts w:ascii="Calibri" w:hAnsi="Calibri" w:cs="Arial"/>
          <w:b/>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rPr>
        <w:t xml:space="preserve">XXI. </w:t>
      </w:r>
      <w:r w:rsidRPr="00865975">
        <w:rPr>
          <w:rFonts w:ascii="Calibri" w:hAnsi="Calibri" w:cs="Arial"/>
          <w:b/>
          <w:sz w:val="22"/>
          <w:szCs w:val="22"/>
        </w:rPr>
        <w:tab/>
        <w:t>Application Instructions</w:t>
      </w:r>
    </w:p>
    <w:p w:rsidR="005D29C2" w:rsidRPr="00865975" w:rsidRDefault="005D29C2" w:rsidP="005D29C2">
      <w:pPr>
        <w:pStyle w:val="Heading2"/>
        <w:rPr>
          <w:rFonts w:ascii="Calibri" w:hAnsi="Calibri" w:cs="Arial"/>
          <w:bCs/>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Please adhere to the following instructions.</w:t>
      </w:r>
    </w:p>
    <w:p w:rsidR="005D29C2" w:rsidRPr="00865975" w:rsidRDefault="005D29C2" w:rsidP="005D29C2">
      <w:pPr>
        <w:jc w:val="both"/>
        <w:rPr>
          <w:rFonts w:ascii="Calibri" w:hAnsi="Calibri" w:cs="Arial"/>
          <w:sz w:val="22"/>
          <w:szCs w:val="22"/>
        </w:rPr>
      </w:pPr>
    </w:p>
    <w:p w:rsidR="005D29C2" w:rsidRPr="00865975" w:rsidRDefault="005D29C2" w:rsidP="005D29C2">
      <w:pPr>
        <w:pStyle w:val="Heading1"/>
        <w:jc w:val="both"/>
        <w:rPr>
          <w:rFonts w:ascii="Calibri" w:hAnsi="Calibri" w:cs="Arial"/>
          <w:b/>
          <w:sz w:val="22"/>
          <w:szCs w:val="22"/>
        </w:rPr>
      </w:pPr>
      <w:r w:rsidRPr="00865975">
        <w:rPr>
          <w:rFonts w:ascii="Calibri" w:hAnsi="Calibri" w:cs="Arial"/>
          <w:b/>
          <w:sz w:val="22"/>
          <w:szCs w:val="22"/>
        </w:rPr>
        <w:t>Required Signature(s)</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The original signature of the Chief School Administrator/Officer must appear on the Application Cover Page</w:t>
      </w:r>
      <w:r>
        <w:rPr>
          <w:rFonts w:ascii="Calibri" w:hAnsi="Calibri" w:cs="Arial"/>
          <w:sz w:val="22"/>
          <w:szCs w:val="22"/>
        </w:rPr>
        <w:t>, the Memorandum of Understanding,</w:t>
      </w:r>
      <w:r w:rsidRPr="00865975">
        <w:rPr>
          <w:rFonts w:ascii="Calibri" w:hAnsi="Calibri" w:cs="Arial"/>
          <w:sz w:val="22"/>
          <w:szCs w:val="22"/>
        </w:rPr>
        <w:t xml:space="preserve"> and on the FS-10</w:t>
      </w:r>
      <w:r>
        <w:rPr>
          <w:rFonts w:ascii="Calibri" w:hAnsi="Calibri" w:cs="Arial"/>
          <w:sz w:val="22"/>
          <w:szCs w:val="22"/>
        </w:rPr>
        <w:t>, in BLUE INK</w:t>
      </w:r>
      <w:r w:rsidRPr="00865975">
        <w:rPr>
          <w:rFonts w:ascii="Calibri" w:hAnsi="Calibri" w:cs="Arial"/>
          <w:sz w:val="22"/>
          <w:szCs w:val="22"/>
        </w:rPr>
        <w:t xml:space="preserve">. </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b/>
          <w:sz w:val="22"/>
          <w:szCs w:val="22"/>
        </w:rPr>
      </w:pPr>
      <w:r w:rsidRPr="00865975">
        <w:rPr>
          <w:rFonts w:ascii="Calibri" w:hAnsi="Calibri" w:cs="Arial"/>
          <w:b/>
          <w:sz w:val="22"/>
          <w:szCs w:val="22"/>
        </w:rPr>
        <w:t xml:space="preserve">Partnership Applicant(s) </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Applicant information for all partner agencies must be provided in the section provided on the Applicant Cover Page.</w:t>
      </w:r>
    </w:p>
    <w:p w:rsidR="005D29C2" w:rsidRPr="00865975" w:rsidRDefault="005D29C2" w:rsidP="005D29C2">
      <w:pPr>
        <w:jc w:val="both"/>
        <w:rPr>
          <w:rFonts w:ascii="Calibri" w:hAnsi="Calibri" w:cs="Arial"/>
          <w:sz w:val="22"/>
          <w:szCs w:val="22"/>
        </w:rPr>
      </w:pPr>
    </w:p>
    <w:p w:rsidR="005D29C2" w:rsidRPr="00865975" w:rsidRDefault="005D29C2" w:rsidP="005D29C2">
      <w:pPr>
        <w:pStyle w:val="BodyText"/>
        <w:spacing w:after="0"/>
        <w:jc w:val="both"/>
        <w:rPr>
          <w:rFonts w:ascii="Calibri" w:hAnsi="Calibri" w:cs="Arial"/>
          <w:b/>
          <w:bCs/>
          <w:sz w:val="22"/>
          <w:szCs w:val="22"/>
        </w:rPr>
      </w:pPr>
      <w:r w:rsidRPr="00865975">
        <w:rPr>
          <w:rFonts w:ascii="Calibri" w:hAnsi="Calibri" w:cs="Arial"/>
          <w:b/>
          <w:bCs/>
          <w:sz w:val="22"/>
          <w:szCs w:val="22"/>
        </w:rPr>
        <w:t>Number of Copies</w:t>
      </w:r>
    </w:p>
    <w:p w:rsidR="005D29C2" w:rsidRPr="00865975" w:rsidRDefault="005D29C2" w:rsidP="005D29C2">
      <w:pPr>
        <w:pStyle w:val="BodyText"/>
        <w:spacing w:after="0"/>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Calibri"/>
          <w:sz w:val="22"/>
          <w:szCs w:val="22"/>
        </w:rPr>
        <w:t xml:space="preserve">Please submit one original and two (2) paper copies (both the narrative application and the budget/budget narrative, </w:t>
      </w:r>
      <w:r w:rsidRPr="00865975">
        <w:rPr>
          <w:rFonts w:ascii="Calibri" w:hAnsi="Calibri" w:cs="Arial"/>
          <w:sz w:val="22"/>
          <w:szCs w:val="22"/>
        </w:rPr>
        <w:t>and M/WBE documents</w:t>
      </w:r>
      <w:r w:rsidRPr="00865975">
        <w:rPr>
          <w:rFonts w:ascii="Calibri" w:hAnsi="Calibri" w:cs="Calibri"/>
          <w:sz w:val="22"/>
          <w:szCs w:val="22"/>
        </w:rPr>
        <w:t>) as well as one electronic copy of the complete application on CD or flash drive to the address provided on the Application Cover Page.</w:t>
      </w:r>
    </w:p>
    <w:p w:rsidR="005D29C2" w:rsidRPr="00865975" w:rsidRDefault="005D29C2" w:rsidP="005D29C2">
      <w:pPr>
        <w:pStyle w:val="Header"/>
        <w:tabs>
          <w:tab w:val="left" w:pos="720"/>
        </w:tabs>
        <w:rPr>
          <w:rFonts w:ascii="Calibri" w:hAnsi="Calibri" w:cs="Arial"/>
          <w:sz w:val="22"/>
          <w:szCs w:val="22"/>
        </w:rPr>
      </w:pPr>
    </w:p>
    <w:p w:rsidR="005D29C2" w:rsidRPr="00865975" w:rsidRDefault="005D29C2" w:rsidP="005D29C2">
      <w:pPr>
        <w:jc w:val="both"/>
        <w:rPr>
          <w:rFonts w:ascii="Calibri" w:hAnsi="Calibri" w:cs="Arial"/>
          <w:b/>
          <w:sz w:val="22"/>
          <w:szCs w:val="22"/>
        </w:rPr>
      </w:pPr>
      <w:r w:rsidRPr="00865975">
        <w:rPr>
          <w:rFonts w:ascii="Calibri" w:hAnsi="Calibri" w:cs="Arial"/>
          <w:b/>
          <w:sz w:val="22"/>
          <w:szCs w:val="22"/>
        </w:rPr>
        <w:lastRenderedPageBreak/>
        <w:t>Due Date</w:t>
      </w:r>
    </w:p>
    <w:p w:rsidR="005D29C2" w:rsidRPr="00865975" w:rsidRDefault="005D29C2" w:rsidP="005D29C2">
      <w:pPr>
        <w:pStyle w:val="BodyText"/>
        <w:spacing w:after="0"/>
        <w:jc w:val="both"/>
        <w:rPr>
          <w:rFonts w:ascii="Calibri" w:hAnsi="Calibri" w:cs="Arial"/>
          <w:bCs/>
          <w:sz w:val="22"/>
          <w:szCs w:val="22"/>
        </w:rPr>
      </w:pPr>
      <w:r w:rsidRPr="00865975">
        <w:rPr>
          <w:rFonts w:ascii="Calibri" w:hAnsi="Calibri" w:cs="Arial"/>
          <w:bCs/>
          <w:sz w:val="22"/>
          <w:szCs w:val="22"/>
        </w:rPr>
        <w:t xml:space="preserve">Applications must be postmarked by </w:t>
      </w:r>
      <w:r>
        <w:rPr>
          <w:rFonts w:ascii="Calibri" w:hAnsi="Calibri" w:cs="Arial"/>
          <w:bCs/>
          <w:sz w:val="22"/>
          <w:szCs w:val="22"/>
        </w:rPr>
        <w:t>January 12, 2018.</w:t>
      </w:r>
    </w:p>
    <w:p w:rsidR="005D29C2" w:rsidRPr="00865975" w:rsidRDefault="005D29C2" w:rsidP="005D29C2">
      <w:pPr>
        <w:pStyle w:val="Heading5"/>
        <w:spacing w:before="0" w:after="0"/>
        <w:jc w:val="both"/>
        <w:rPr>
          <w:rFonts w:ascii="Calibri" w:hAnsi="Calibri" w:cs="Arial"/>
          <w:b/>
          <w:szCs w:val="22"/>
        </w:rPr>
      </w:pPr>
      <w:bookmarkStart w:id="4" w:name="_Checklist"/>
      <w:bookmarkEnd w:id="4"/>
    </w:p>
    <w:p w:rsidR="005D29C2" w:rsidRPr="00865975" w:rsidRDefault="005D29C2" w:rsidP="005D29C2">
      <w:pPr>
        <w:pStyle w:val="Heading5"/>
        <w:spacing w:before="0" w:after="0"/>
        <w:jc w:val="both"/>
        <w:rPr>
          <w:rFonts w:ascii="Calibri" w:hAnsi="Calibri" w:cs="Arial"/>
          <w:b/>
          <w:szCs w:val="22"/>
        </w:rPr>
      </w:pPr>
      <w:r w:rsidRPr="00865975">
        <w:rPr>
          <w:rFonts w:ascii="Calibri" w:hAnsi="Calibri" w:cs="Arial"/>
          <w:b/>
          <w:szCs w:val="22"/>
        </w:rPr>
        <w:t>Checklist</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Please use the Application Checklist to ensure that you send a complete application package.</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b/>
          <w:sz w:val="22"/>
          <w:szCs w:val="22"/>
        </w:rPr>
        <w:t>Page Limits and Standards</w:t>
      </w:r>
      <w:r w:rsidRPr="00865975">
        <w:rPr>
          <w:rFonts w:ascii="Calibri" w:hAnsi="Calibri" w:cs="Arial"/>
          <w:sz w:val="22"/>
          <w:szCs w:val="22"/>
        </w:rPr>
        <w:t>:</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You must limit the project narrative to no more than twenty-five (25) pages and the budget narratives to no more than three (3) pages each, and use the following standards:</w:t>
      </w:r>
    </w:p>
    <w:p w:rsidR="005D29C2" w:rsidRPr="00865975" w:rsidRDefault="005D29C2" w:rsidP="005D29C2">
      <w:pPr>
        <w:jc w:val="both"/>
        <w:rPr>
          <w:rFonts w:ascii="Calibri" w:hAnsi="Calibri" w:cs="Arial"/>
          <w:sz w:val="22"/>
          <w:szCs w:val="22"/>
        </w:rPr>
      </w:pPr>
    </w:p>
    <w:p w:rsidR="005D29C2" w:rsidRPr="00865975" w:rsidRDefault="005D29C2" w:rsidP="005D29C2">
      <w:pPr>
        <w:ind w:left="540" w:hanging="180"/>
        <w:jc w:val="both"/>
        <w:rPr>
          <w:rFonts w:ascii="Calibri" w:hAnsi="Calibri" w:cs="Arial"/>
          <w:sz w:val="22"/>
          <w:szCs w:val="22"/>
        </w:rPr>
      </w:pPr>
      <w:r w:rsidRPr="00865975">
        <w:rPr>
          <w:rFonts w:ascii="Calibri" w:hAnsi="Calibri" w:cs="Arial"/>
          <w:sz w:val="22"/>
          <w:szCs w:val="22"/>
        </w:rPr>
        <w:t>- A page is 8.5” x 11” (on one side only) with one-inch margins (top, bottom, and sides).  Charts/tables are not required to adhere to this standard.</w:t>
      </w:r>
    </w:p>
    <w:p w:rsidR="005D29C2" w:rsidRPr="00865975" w:rsidRDefault="005D29C2" w:rsidP="005D29C2">
      <w:pPr>
        <w:jc w:val="both"/>
        <w:rPr>
          <w:rFonts w:ascii="Calibri" w:hAnsi="Calibri" w:cs="Arial"/>
          <w:sz w:val="22"/>
          <w:szCs w:val="22"/>
        </w:rPr>
      </w:pPr>
    </w:p>
    <w:p w:rsidR="005D29C2" w:rsidRPr="00865975" w:rsidRDefault="005D29C2" w:rsidP="005D29C2">
      <w:pPr>
        <w:ind w:left="540" w:hanging="180"/>
        <w:jc w:val="both"/>
        <w:rPr>
          <w:rFonts w:ascii="Calibri" w:hAnsi="Calibri" w:cs="Arial"/>
          <w:sz w:val="22"/>
          <w:szCs w:val="22"/>
        </w:rPr>
      </w:pPr>
      <w:r w:rsidRPr="00865975">
        <w:rPr>
          <w:rFonts w:ascii="Calibri" w:hAnsi="Calibri" w:cs="Arial"/>
          <w:sz w:val="22"/>
          <w:szCs w:val="22"/>
        </w:rPr>
        <w:t>- Single space all text in the application narrative; double space between titles, headings, footnotes, quotations, references, and captions, as well as all text in charts, figures, and graphs.</w:t>
      </w:r>
    </w:p>
    <w:p w:rsidR="005D29C2" w:rsidRPr="00865975" w:rsidRDefault="005D29C2" w:rsidP="005D29C2">
      <w:pPr>
        <w:ind w:left="360"/>
        <w:jc w:val="both"/>
        <w:rPr>
          <w:rFonts w:ascii="Calibri" w:hAnsi="Calibri" w:cs="Arial"/>
          <w:sz w:val="22"/>
          <w:szCs w:val="22"/>
        </w:rPr>
      </w:pPr>
    </w:p>
    <w:p w:rsidR="005D29C2" w:rsidRPr="00865975" w:rsidRDefault="005D29C2" w:rsidP="005D29C2">
      <w:pPr>
        <w:ind w:left="540" w:hanging="180"/>
        <w:jc w:val="both"/>
        <w:rPr>
          <w:rFonts w:ascii="Calibri" w:hAnsi="Calibri" w:cs="Arial"/>
          <w:sz w:val="22"/>
          <w:szCs w:val="22"/>
        </w:rPr>
      </w:pPr>
      <w:r w:rsidRPr="00865975">
        <w:rPr>
          <w:rFonts w:ascii="Calibri" w:hAnsi="Calibri" w:cs="Arial"/>
          <w:sz w:val="22"/>
          <w:szCs w:val="22"/>
        </w:rPr>
        <w:t>- Use a Times Roman or Arial font in a 12-point size</w:t>
      </w:r>
    </w:p>
    <w:p w:rsidR="005D29C2" w:rsidRPr="00865975" w:rsidRDefault="005D29C2" w:rsidP="005D29C2">
      <w:pPr>
        <w:ind w:left="360"/>
        <w:jc w:val="both"/>
        <w:rPr>
          <w:rFonts w:ascii="Calibri" w:hAnsi="Calibri" w:cs="Arial"/>
          <w:sz w:val="22"/>
          <w:szCs w:val="22"/>
        </w:rPr>
      </w:pPr>
    </w:p>
    <w:p w:rsidR="005D29C2" w:rsidRPr="00865975" w:rsidRDefault="005D29C2" w:rsidP="005D29C2">
      <w:pPr>
        <w:jc w:val="both"/>
        <w:rPr>
          <w:rFonts w:ascii="Calibri" w:hAnsi="Calibri" w:cs="Arial"/>
          <w:b/>
          <w:sz w:val="22"/>
          <w:szCs w:val="22"/>
        </w:rPr>
      </w:pPr>
    </w:p>
    <w:p w:rsidR="005D29C2" w:rsidRPr="00865975" w:rsidRDefault="005D29C2" w:rsidP="005D29C2">
      <w:pPr>
        <w:pStyle w:val="Heading1"/>
        <w:jc w:val="both"/>
        <w:rPr>
          <w:rFonts w:ascii="Calibri" w:hAnsi="Calibri" w:cs="Arial"/>
          <w:b/>
          <w:sz w:val="22"/>
          <w:szCs w:val="22"/>
        </w:rPr>
      </w:pPr>
      <w:r w:rsidRPr="00865975">
        <w:rPr>
          <w:rFonts w:ascii="Calibri" w:hAnsi="Calibri" w:cs="Arial"/>
          <w:b/>
          <w:sz w:val="22"/>
          <w:szCs w:val="22"/>
        </w:rPr>
        <w:t>Proposed Budget (FS-10), Comprehensive Program Budget Plan &amp; Overall Resources Plan Worksheets (Attachment IV), and Budget Narratives [All forms should be detailed and itemized.]</w:t>
      </w:r>
    </w:p>
    <w:p w:rsidR="005D29C2" w:rsidRPr="00865975" w:rsidRDefault="005D29C2" w:rsidP="005D29C2">
      <w:pPr>
        <w:rPr>
          <w:rFonts w:ascii="Calibri" w:hAnsi="Calibri"/>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u w:val="single"/>
        </w:rPr>
        <w:t>Proposed Budget (FS-10):</w:t>
      </w:r>
      <w:r w:rsidRPr="00865975">
        <w:rPr>
          <w:rFonts w:ascii="Calibri" w:hAnsi="Calibri" w:cs="Arial"/>
          <w:sz w:val="22"/>
          <w:szCs w:val="22"/>
        </w:rPr>
        <w:t xml:space="preserve"> To illustrate plans for the use of grant funds, applicants must complete </w:t>
      </w:r>
      <w:r>
        <w:rPr>
          <w:rFonts w:ascii="Calibri" w:hAnsi="Calibri" w:cs="Arial"/>
          <w:sz w:val="22"/>
          <w:szCs w:val="22"/>
        </w:rPr>
        <w:t xml:space="preserve">an </w:t>
      </w:r>
      <w:r w:rsidRPr="00865975">
        <w:rPr>
          <w:rFonts w:ascii="Calibri" w:hAnsi="Calibri" w:cs="Arial"/>
          <w:sz w:val="22"/>
          <w:szCs w:val="22"/>
        </w:rPr>
        <w:t>FS-10 Budget Form</w:t>
      </w:r>
      <w:r>
        <w:rPr>
          <w:rFonts w:ascii="Calibri" w:hAnsi="Calibri" w:cs="Arial"/>
          <w:sz w:val="22"/>
          <w:szCs w:val="22"/>
        </w:rPr>
        <w:t xml:space="preserve"> </w:t>
      </w:r>
      <w:r w:rsidRPr="00865975">
        <w:rPr>
          <w:rFonts w:ascii="Calibri" w:hAnsi="Calibri" w:cs="Arial"/>
          <w:sz w:val="22"/>
          <w:szCs w:val="22"/>
        </w:rPr>
        <w:t xml:space="preserve">for the planning phase, from </w:t>
      </w:r>
      <w:r>
        <w:rPr>
          <w:rFonts w:ascii="Calibri" w:hAnsi="Calibri" w:cs="Arial"/>
          <w:sz w:val="22"/>
          <w:szCs w:val="22"/>
        </w:rPr>
        <w:t>March 15</w:t>
      </w:r>
      <w:r w:rsidRPr="00865975">
        <w:rPr>
          <w:rFonts w:ascii="Calibri" w:hAnsi="Calibri" w:cs="Arial"/>
          <w:sz w:val="22"/>
          <w:szCs w:val="22"/>
        </w:rPr>
        <w:t xml:space="preserve">, 2018 – August 31, 2018 and include a budget narrative for each category of expenditure that is required for the grant (Professional Salaries, Support Staff Salaries, Purchased Services, Supplies and Materials, Travel Expenses, Employee Benefits, Indirect Cost, BOCES Services, Minor Remodeling, and Equipment).  It is recommended that applicants use the Excel version of the FS-10 located on the </w:t>
      </w:r>
      <w:hyperlink r:id="rId24" w:history="1">
        <w:r w:rsidRPr="00865975">
          <w:rPr>
            <w:rStyle w:val="Hyperlink"/>
            <w:rFonts w:ascii="Calibri" w:hAnsi="Calibri" w:cs="Arial"/>
            <w:sz w:val="22"/>
            <w:szCs w:val="22"/>
          </w:rPr>
          <w:t>NYSED website</w:t>
        </w:r>
      </w:hyperlink>
      <w:r w:rsidRPr="00865975">
        <w:rPr>
          <w:rFonts w:ascii="Calibri" w:hAnsi="Calibri" w:cs="Arial"/>
          <w:sz w:val="22"/>
          <w:szCs w:val="22"/>
        </w:rPr>
        <w:t>.</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 xml:space="preserve">The FS-10 Budget Form should provide a projection of how the requested funds will be used in the planning phase and first implementation period.  Information about the categories of expenditures, general information on allowable costs and applicable federal costs principles and administrative regulations are available in the </w:t>
      </w:r>
      <w:hyperlink r:id="rId25" w:history="1">
        <w:r w:rsidRPr="00865975">
          <w:rPr>
            <w:rStyle w:val="Hyperlink"/>
            <w:rFonts w:ascii="Calibri" w:hAnsi="Calibri" w:cs="Arial"/>
            <w:sz w:val="22"/>
            <w:szCs w:val="22"/>
          </w:rPr>
          <w:t>Fiscal Guidelines for Federal and State Grants</w:t>
        </w:r>
      </w:hyperlink>
      <w:r w:rsidRPr="00865975">
        <w:rPr>
          <w:rFonts w:ascii="Calibri" w:hAnsi="Calibri" w:cs="Arial"/>
          <w:sz w:val="22"/>
          <w:szCs w:val="22"/>
        </w:rPr>
        <w:t>.  The funds for this grant program are provided through State sources.  Budgeted costs must be in compliance with applicable State laws and regulations and NYSED’s Fiscal Guidelines.  Additional specific requirements and information about the allowable and non-allowable activities for the program are provided at the end of this section of the RFP.</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 xml:space="preserve">The Purchased Service (Code 40) and Purchase Services with BOCES (Code 49) sections of the FS-10 Budget Form should especially reflect a detailed, itemized, budget which clearly identifies the salaries and benefits of project staff employed by approved partnerships, </w:t>
      </w:r>
      <w:r>
        <w:rPr>
          <w:rFonts w:ascii="Calibri" w:hAnsi="Calibri" w:cs="Arial"/>
          <w:sz w:val="22"/>
          <w:szCs w:val="22"/>
        </w:rPr>
        <w:t>should</w:t>
      </w:r>
      <w:r w:rsidRPr="00865975">
        <w:rPr>
          <w:rFonts w:ascii="Calibri" w:hAnsi="Calibri" w:cs="Arial"/>
          <w:sz w:val="22"/>
          <w:szCs w:val="22"/>
        </w:rPr>
        <w:t xml:space="preserve"> these deductions </w:t>
      </w:r>
      <w:r>
        <w:rPr>
          <w:rFonts w:ascii="Calibri" w:hAnsi="Calibri" w:cs="Arial"/>
          <w:sz w:val="22"/>
          <w:szCs w:val="22"/>
        </w:rPr>
        <w:t>b</w:t>
      </w:r>
      <w:r w:rsidRPr="00865975">
        <w:rPr>
          <w:rFonts w:ascii="Calibri" w:hAnsi="Calibri" w:cs="Arial"/>
          <w:sz w:val="22"/>
          <w:szCs w:val="22"/>
        </w:rPr>
        <w:t>e included on the M/WBE Goal Calculation Worksheet.</w:t>
      </w:r>
    </w:p>
    <w:p w:rsidR="005D29C2" w:rsidRPr="00865975" w:rsidRDefault="005D29C2" w:rsidP="005D29C2">
      <w:pPr>
        <w:jc w:val="both"/>
        <w:rPr>
          <w:rFonts w:ascii="Calibri" w:hAnsi="Calibri" w:cs="Arial"/>
          <w:sz w:val="22"/>
          <w:szCs w:val="22"/>
        </w:rPr>
      </w:pPr>
    </w:p>
    <w:p w:rsidR="005D29C2" w:rsidRPr="00865975" w:rsidRDefault="005D29C2" w:rsidP="005D29C2">
      <w:pPr>
        <w:ind w:right="360"/>
        <w:jc w:val="both"/>
        <w:rPr>
          <w:rFonts w:ascii="Calibri" w:hAnsi="Calibri" w:cs="Arial"/>
          <w:sz w:val="22"/>
          <w:szCs w:val="22"/>
        </w:rPr>
      </w:pPr>
      <w:r>
        <w:rPr>
          <w:rFonts w:ascii="Calibri" w:hAnsi="Calibri" w:cs="Arial"/>
          <w:sz w:val="22"/>
          <w:szCs w:val="22"/>
        </w:rPr>
        <w:t>T</w:t>
      </w:r>
      <w:r w:rsidRPr="00865975">
        <w:rPr>
          <w:rFonts w:ascii="Calibri" w:hAnsi="Calibri" w:cs="Arial"/>
          <w:sz w:val="22"/>
          <w:szCs w:val="22"/>
        </w:rPr>
        <w:t xml:space="preserve">he FS-10 budget should include the applicant name and the title of the grant, and bear the original signature of the Chief School/Administrative Officer. </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i/>
          <w:sz w:val="22"/>
          <w:szCs w:val="22"/>
        </w:rPr>
      </w:pPr>
      <w:r w:rsidRPr="00865975">
        <w:rPr>
          <w:rFonts w:ascii="Calibri" w:hAnsi="Calibri" w:cs="Arial"/>
          <w:i/>
          <w:sz w:val="22"/>
          <w:szCs w:val="22"/>
        </w:rPr>
        <w:t>NOTE: The FS-10 form</w:t>
      </w:r>
      <w:r>
        <w:rPr>
          <w:rFonts w:ascii="Calibri" w:hAnsi="Calibri" w:cs="Arial"/>
          <w:i/>
          <w:sz w:val="22"/>
          <w:szCs w:val="22"/>
        </w:rPr>
        <w:t xml:space="preserve"> i</w:t>
      </w:r>
      <w:r w:rsidRPr="00865975">
        <w:rPr>
          <w:rFonts w:ascii="Calibri" w:hAnsi="Calibri" w:cs="Arial"/>
          <w:i/>
          <w:sz w:val="22"/>
          <w:szCs w:val="22"/>
        </w:rPr>
        <w:t>s to be used for the planning phase expenditures only.  New budgets for subsequent project years will be requested on an annual basis.</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b/>
          <w:sz w:val="22"/>
          <w:szCs w:val="22"/>
        </w:rPr>
      </w:pPr>
      <w:r w:rsidRPr="00865975">
        <w:rPr>
          <w:rFonts w:ascii="Calibri" w:hAnsi="Calibri" w:cs="Arial"/>
          <w:sz w:val="22"/>
          <w:szCs w:val="22"/>
          <w:u w:val="single"/>
        </w:rPr>
        <w:t>Comprehensive Program Budget Plan &amp; Overall Resources Plan Worksheets (Attachment IV):</w:t>
      </w:r>
      <w:r w:rsidRPr="00865975">
        <w:rPr>
          <w:rFonts w:ascii="Calibri" w:hAnsi="Calibri" w:cs="Arial"/>
          <w:sz w:val="22"/>
          <w:szCs w:val="22"/>
        </w:rPr>
        <w:t xml:space="preserve"> In addition, to illustrate comprehensive plans for resource use and expenditures in the ECHS program for the full five-year grant period (</w:t>
      </w:r>
      <w:r>
        <w:rPr>
          <w:rFonts w:ascii="Calibri" w:hAnsi="Calibri" w:cs="Arial"/>
          <w:sz w:val="22"/>
          <w:szCs w:val="22"/>
        </w:rPr>
        <w:t>March 15, 2018</w:t>
      </w:r>
      <w:r w:rsidRPr="00865975">
        <w:rPr>
          <w:rFonts w:ascii="Calibri" w:hAnsi="Calibri" w:cs="Arial"/>
          <w:sz w:val="22"/>
          <w:szCs w:val="22"/>
        </w:rPr>
        <w:t xml:space="preserve"> – August 31, 2022), applicants must submit the Comprehensive Program Budget Plan and Overall Resource Plan Worksheets (Attachment IV).</w:t>
      </w:r>
      <w:r w:rsidRPr="00865975">
        <w:rPr>
          <w:rFonts w:ascii="Calibri" w:hAnsi="Calibri" w:cs="Arial"/>
          <w:color w:val="000000"/>
          <w:sz w:val="22"/>
          <w:szCs w:val="22"/>
        </w:rPr>
        <w:t xml:space="preserve">  In addition to the amount of funding requested from the ECHS grant program, the Comprehensive Program Budget Plan &amp; Overall Resource Plan Worksheets will detail applicant partners’ local contributions of resources (both financial and in-kind) to the program for five years, beginning with the first project period. </w:t>
      </w:r>
      <w:r w:rsidRPr="00865975">
        <w:rPr>
          <w:rFonts w:ascii="Calibri" w:hAnsi="Calibri" w:cs="Arial"/>
          <w:b/>
          <w:sz w:val="22"/>
          <w:szCs w:val="22"/>
        </w:rPr>
        <w:t>Continued funding past project period one (</w:t>
      </w:r>
      <w:r>
        <w:rPr>
          <w:rFonts w:ascii="Calibri" w:hAnsi="Calibri" w:cs="Arial"/>
          <w:b/>
          <w:sz w:val="22"/>
          <w:szCs w:val="22"/>
        </w:rPr>
        <w:t>March 15</w:t>
      </w:r>
      <w:r w:rsidRPr="00865975">
        <w:rPr>
          <w:rFonts w:ascii="Calibri" w:hAnsi="Calibri" w:cs="Arial"/>
          <w:b/>
          <w:sz w:val="22"/>
          <w:szCs w:val="22"/>
        </w:rPr>
        <w:t>, 201</w:t>
      </w:r>
      <w:r>
        <w:rPr>
          <w:rFonts w:ascii="Calibri" w:hAnsi="Calibri" w:cs="Arial"/>
          <w:b/>
          <w:sz w:val="22"/>
          <w:szCs w:val="22"/>
        </w:rPr>
        <w:t>8</w:t>
      </w:r>
      <w:r w:rsidRPr="00865975">
        <w:rPr>
          <w:rFonts w:ascii="Calibri" w:hAnsi="Calibri" w:cs="Arial"/>
          <w:b/>
          <w:sz w:val="22"/>
          <w:szCs w:val="22"/>
        </w:rPr>
        <w:t xml:space="preserve"> through August 31, 2018) is contingent on satisfactory reporting. </w:t>
      </w:r>
    </w:p>
    <w:p w:rsidR="005D29C2" w:rsidRPr="00865975" w:rsidRDefault="005D29C2" w:rsidP="005D29C2">
      <w:pPr>
        <w:jc w:val="both"/>
        <w:rPr>
          <w:rFonts w:ascii="Calibri" w:hAnsi="Calibri" w:cs="Arial"/>
          <w:b/>
          <w:sz w:val="22"/>
          <w:szCs w:val="22"/>
        </w:rPr>
      </w:pPr>
    </w:p>
    <w:p w:rsidR="005D29C2" w:rsidRPr="00865975" w:rsidRDefault="005D29C2" w:rsidP="005D29C2">
      <w:pPr>
        <w:jc w:val="both"/>
        <w:rPr>
          <w:rFonts w:ascii="Calibri" w:hAnsi="Calibri" w:cs="Arial"/>
          <w:color w:val="000000"/>
          <w:sz w:val="22"/>
          <w:szCs w:val="22"/>
        </w:rPr>
      </w:pPr>
      <w:r w:rsidRPr="00865975">
        <w:rPr>
          <w:rFonts w:ascii="Calibri" w:hAnsi="Calibri" w:cs="Arial"/>
          <w:color w:val="000000"/>
          <w:sz w:val="22"/>
          <w:szCs w:val="22"/>
        </w:rPr>
        <w:t xml:space="preserve">The FS-10 and the Comprehensive Program Budget Plan &amp; Overall Resource Plan Worksheets will be reviewed (and scored) in conjunction in order to demonstrate the program’s long-term fiscal sustainability.  </w:t>
      </w:r>
      <w:r>
        <w:rPr>
          <w:rFonts w:ascii="Calibri" w:hAnsi="Calibri" w:cs="Arial"/>
          <w:sz w:val="22"/>
          <w:szCs w:val="22"/>
        </w:rPr>
        <w:t xml:space="preserve">These plans should take special care to address financial issues arising from the partnership structure, such as transportation and tuition.  </w:t>
      </w:r>
      <w:r w:rsidRPr="00865975">
        <w:rPr>
          <w:rFonts w:ascii="Calibri" w:hAnsi="Calibri" w:cs="Arial"/>
          <w:color w:val="000000"/>
          <w:sz w:val="22"/>
          <w:szCs w:val="22"/>
        </w:rPr>
        <w:t>The Comprehensive Program Budget Plan &amp; Overall Resource Plan Worksheets are provided as Attachment IV.</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u w:val="single"/>
        </w:rPr>
        <w:t>Budget Narrative:</w:t>
      </w:r>
      <w:r w:rsidRPr="00865975">
        <w:rPr>
          <w:rFonts w:ascii="Calibri" w:hAnsi="Calibri" w:cs="Arial"/>
          <w:sz w:val="22"/>
          <w:szCs w:val="22"/>
        </w:rPr>
        <w:t xml:space="preserve"> The Budget Narrative should include sufficient detail to allow reviewers to understand what the funds will be used for and the relationship between the proposed expenditures and project activities and goals.  It should explain why the proposed expenditures are appropriate, reasonable, and necessary to support the project activities and goals.  It should also include a description of how the expenditures and activities are supplemental to and do not supplant or duplicate services currently provided.  </w:t>
      </w:r>
      <w:r>
        <w:rPr>
          <w:rFonts w:ascii="Calibri" w:hAnsi="Calibri" w:cs="Arial"/>
          <w:sz w:val="22"/>
          <w:szCs w:val="22"/>
        </w:rPr>
        <w:t xml:space="preserve">The Budget Narrative should take special care to address financial issues arising from the partnership structure, such as transportation and tuition.  </w:t>
      </w:r>
      <w:r w:rsidRPr="00865975">
        <w:rPr>
          <w:rFonts w:ascii="Calibri" w:hAnsi="Calibri" w:cs="Arial"/>
          <w:sz w:val="22"/>
          <w:szCs w:val="22"/>
        </w:rPr>
        <w:t xml:space="preserve">The Budget Narrative should also demonstrate how the lead applicant/fiscal agent will provide no less than </w:t>
      </w:r>
      <w:r>
        <w:rPr>
          <w:rFonts w:ascii="Calibri" w:hAnsi="Calibri" w:cs="Arial"/>
          <w:sz w:val="22"/>
          <w:szCs w:val="22"/>
        </w:rPr>
        <w:t>15</w:t>
      </w:r>
      <w:r w:rsidRPr="00865975">
        <w:rPr>
          <w:rFonts w:ascii="Calibri" w:hAnsi="Calibri" w:cs="Arial"/>
          <w:sz w:val="22"/>
          <w:szCs w:val="22"/>
        </w:rPr>
        <w:t xml:space="preserve">% of the direct program services.  In addition, the narrative should clearly identify any subcontracting, ensuring that subcontracting is limited to twenty-five percent (25%) of the total annual budget.  Subcontracting is defined as non-employee direct personal services and related incidental expenses, including travel; it does not include service contracts between members of the partnership.  Note, however, the subcontracting limit does apply to business entity and CBO collaborators.  This limit applies to subcontracting carried out by the lead applicant and members of the partnership.  It is the responsibility of the lead applicant/fiscal agent to ensure that the aggregate total subcontracting carried out by the lead applicant/fiscal agent and the partners does not exceed the 25% subcontracting limit. </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Pr>
          <w:rFonts w:ascii="Calibri" w:hAnsi="Calibri" w:cs="Arial"/>
          <w:sz w:val="22"/>
          <w:szCs w:val="22"/>
        </w:rPr>
        <w:t>The</w:t>
      </w:r>
      <w:r w:rsidRPr="00865975">
        <w:rPr>
          <w:rFonts w:ascii="Calibri" w:hAnsi="Calibri" w:cs="Arial"/>
          <w:sz w:val="22"/>
          <w:szCs w:val="22"/>
        </w:rPr>
        <w:t xml:space="preserve"> budget narrative should not exceed three (3) pages.</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Program office staff will review budgets and eliminate any items that are deemed non-allowable and/or unreasonable.  If items are removed from the budget, points may be deducted from the budget evaluation score.  Grantees will not be allowed to substitute new items for those that have been eliminated.</w:t>
      </w:r>
    </w:p>
    <w:p w:rsidR="005D29C2" w:rsidRPr="00865975" w:rsidRDefault="005D29C2" w:rsidP="005D29C2">
      <w:pPr>
        <w:tabs>
          <w:tab w:val="left" w:pos="990"/>
        </w:tabs>
        <w:jc w:val="both"/>
        <w:rPr>
          <w:rFonts w:ascii="Calibri" w:hAnsi="Calibri" w:cs="Arial"/>
          <w:sz w:val="22"/>
          <w:szCs w:val="22"/>
        </w:rPr>
      </w:pPr>
    </w:p>
    <w:p w:rsidR="005D29C2" w:rsidRPr="00865975" w:rsidRDefault="005D29C2" w:rsidP="005D29C2">
      <w:pPr>
        <w:tabs>
          <w:tab w:val="left" w:pos="990"/>
        </w:tabs>
        <w:jc w:val="both"/>
        <w:rPr>
          <w:rFonts w:ascii="Calibri" w:hAnsi="Calibri" w:cs="Arial"/>
          <w:b/>
          <w:sz w:val="22"/>
          <w:szCs w:val="22"/>
        </w:rPr>
      </w:pPr>
      <w:r w:rsidRPr="00865975">
        <w:rPr>
          <w:rFonts w:ascii="Calibri" w:hAnsi="Calibri" w:cs="Arial"/>
          <w:b/>
          <w:sz w:val="22"/>
          <w:szCs w:val="22"/>
        </w:rPr>
        <w:t>XXII.</w:t>
      </w:r>
      <w:r w:rsidRPr="00865975">
        <w:rPr>
          <w:rFonts w:ascii="Calibri" w:hAnsi="Calibri" w:cs="Arial"/>
          <w:b/>
          <w:sz w:val="22"/>
          <w:szCs w:val="22"/>
        </w:rPr>
        <w:tab/>
        <w:t>Allowable Costs</w:t>
      </w:r>
    </w:p>
    <w:p w:rsidR="005D29C2" w:rsidRPr="00865975" w:rsidRDefault="005D29C2" w:rsidP="005D29C2">
      <w:pPr>
        <w:tabs>
          <w:tab w:val="left" w:pos="990"/>
        </w:tabs>
        <w:jc w:val="both"/>
        <w:rPr>
          <w:rFonts w:ascii="Calibri" w:hAnsi="Calibri" w:cs="Arial"/>
          <w:sz w:val="22"/>
          <w:szCs w:val="22"/>
        </w:rPr>
      </w:pPr>
    </w:p>
    <w:p w:rsidR="005D29C2" w:rsidRPr="00865975" w:rsidRDefault="005D29C2" w:rsidP="005D29C2">
      <w:pPr>
        <w:tabs>
          <w:tab w:val="left" w:pos="990"/>
        </w:tabs>
        <w:jc w:val="both"/>
        <w:rPr>
          <w:rFonts w:ascii="Calibri" w:hAnsi="Calibri" w:cs="Arial"/>
          <w:sz w:val="22"/>
          <w:szCs w:val="22"/>
        </w:rPr>
      </w:pPr>
      <w:r w:rsidRPr="00865975">
        <w:rPr>
          <w:rFonts w:ascii="Calibri" w:hAnsi="Calibri" w:cs="Arial"/>
          <w:sz w:val="22"/>
          <w:szCs w:val="22"/>
        </w:rPr>
        <w:t>Fundable activities in each phase of the grant program include:</w:t>
      </w:r>
    </w:p>
    <w:p w:rsidR="005D29C2" w:rsidRPr="00865975" w:rsidRDefault="005D29C2" w:rsidP="005D29C2">
      <w:pPr>
        <w:tabs>
          <w:tab w:val="left" w:pos="990"/>
        </w:tabs>
        <w:jc w:val="both"/>
        <w:rPr>
          <w:rFonts w:ascii="Calibri" w:hAnsi="Calibri" w:cs="Arial"/>
          <w:sz w:val="22"/>
          <w:szCs w:val="22"/>
        </w:rPr>
      </w:pPr>
    </w:p>
    <w:p w:rsidR="005D29C2" w:rsidRPr="00865975" w:rsidRDefault="005D29C2" w:rsidP="005D29C2">
      <w:pPr>
        <w:numPr>
          <w:ilvl w:val="0"/>
          <w:numId w:val="14"/>
        </w:numPr>
        <w:tabs>
          <w:tab w:val="left" w:pos="990"/>
        </w:tabs>
        <w:jc w:val="both"/>
        <w:rPr>
          <w:rFonts w:ascii="Calibri" w:hAnsi="Calibri" w:cs="Arial"/>
          <w:i/>
          <w:sz w:val="22"/>
          <w:szCs w:val="22"/>
        </w:rPr>
      </w:pPr>
      <w:r w:rsidRPr="00865975">
        <w:rPr>
          <w:rFonts w:ascii="Calibri" w:hAnsi="Calibri" w:cs="Arial"/>
          <w:i/>
          <w:sz w:val="22"/>
          <w:szCs w:val="22"/>
        </w:rPr>
        <w:t>Pre-Opening Planning Phase (</w:t>
      </w:r>
      <w:r>
        <w:rPr>
          <w:rFonts w:ascii="Calibri" w:hAnsi="Calibri" w:cs="Arial"/>
          <w:i/>
          <w:sz w:val="22"/>
          <w:szCs w:val="22"/>
        </w:rPr>
        <w:t>Year</w:t>
      </w:r>
      <w:r w:rsidRPr="00865975">
        <w:rPr>
          <w:rFonts w:ascii="Calibri" w:hAnsi="Calibri" w:cs="Arial"/>
          <w:i/>
          <w:sz w:val="22"/>
          <w:szCs w:val="22"/>
        </w:rPr>
        <w:t xml:space="preserve"> 1: </w:t>
      </w:r>
      <w:r>
        <w:rPr>
          <w:rFonts w:ascii="Calibri" w:hAnsi="Calibri" w:cs="Arial"/>
          <w:i/>
          <w:sz w:val="22"/>
          <w:szCs w:val="22"/>
        </w:rPr>
        <w:t>March 15</w:t>
      </w:r>
      <w:r w:rsidRPr="00865975">
        <w:rPr>
          <w:rFonts w:ascii="Calibri" w:hAnsi="Calibri" w:cs="Arial"/>
          <w:i/>
          <w:sz w:val="22"/>
          <w:szCs w:val="22"/>
        </w:rPr>
        <w:t>, 2018 – August 31, 2018)</w:t>
      </w:r>
    </w:p>
    <w:p w:rsidR="005D29C2" w:rsidRPr="00865975" w:rsidRDefault="005D29C2" w:rsidP="005D29C2">
      <w:pPr>
        <w:tabs>
          <w:tab w:val="left" w:pos="990"/>
        </w:tabs>
        <w:jc w:val="bot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Hiring a ECHS program director/leader/principal</w:t>
      </w:r>
    </w:p>
    <w:p w:rsidR="005D29C2" w:rsidRPr="00865975" w:rsidRDefault="005D29C2" w:rsidP="005D29C2">
      <w:pPr>
        <w:ind w:left="1008"/>
        <w:jc w:val="both"/>
        <w:rPr>
          <w:rFonts w:ascii="Calibri" w:hAnsi="Calibri" w:cs="Arial"/>
          <w:sz w:val="22"/>
          <w:szCs w:val="22"/>
        </w:rPr>
      </w:pPr>
      <w:r w:rsidRPr="00865975">
        <w:rPr>
          <w:rFonts w:ascii="Calibri" w:hAnsi="Calibri" w:cs="Arial"/>
          <w:sz w:val="22"/>
          <w:szCs w:val="22"/>
        </w:rPr>
        <w:t xml:space="preserve"> </w:t>
      </w: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Establishing a staffing plan and hiring staff</w:t>
      </w:r>
    </w:p>
    <w:p w:rsidR="005D29C2" w:rsidRPr="00865975" w:rsidRDefault="005D29C2" w:rsidP="005D29C2">
      <w:pPr>
        <w:jc w:val="bot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Developing a budget and business plan</w:t>
      </w:r>
    </w:p>
    <w:p w:rsidR="005D29C2" w:rsidRPr="00865975" w:rsidRDefault="005D29C2" w:rsidP="005D29C2">
      <w:pPr>
        <w:jc w:val="bot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Establishing a suitable site/facility for the school/program</w:t>
      </w:r>
    </w:p>
    <w:p w:rsidR="005D29C2" w:rsidRPr="00865975" w:rsidRDefault="005D29C2" w:rsidP="005D29C2">
      <w:pPr>
        <w:jc w:val="bot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Engaging the K-12 and IHE faculty and staff to design an aligned curriculum and standards and a sequence of courses (the four-year scope and sequence) that begin at the 9</w:t>
      </w:r>
      <w:r w:rsidRPr="00865975">
        <w:rPr>
          <w:rFonts w:ascii="Calibri" w:hAnsi="Calibri" w:cs="Arial"/>
          <w:sz w:val="22"/>
          <w:szCs w:val="22"/>
          <w:vertAlign w:val="superscript"/>
        </w:rPr>
        <w:t>th</w:t>
      </w:r>
      <w:r w:rsidRPr="00865975">
        <w:rPr>
          <w:rFonts w:ascii="Calibri" w:hAnsi="Calibri" w:cs="Arial"/>
          <w:sz w:val="22"/>
          <w:szCs w:val="22"/>
        </w:rPr>
        <w:t xml:space="preserve"> grade level and allow students to earn at least 24 and up to 60 transferable college credits or an associate degree while completing high school and required Regents exams</w:t>
      </w:r>
    </w:p>
    <w:p w:rsidR="005D29C2" w:rsidRPr="00865975" w:rsidRDefault="005D29C2" w:rsidP="005D29C2">
      <w:pPr>
        <w:ind w:left="1008"/>
        <w:jc w:val="bot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Conducting outreach activities to and education of staff and families at middle schools</w:t>
      </w:r>
    </w:p>
    <w:p w:rsidR="005D29C2" w:rsidRPr="00865975" w:rsidRDefault="005D29C2" w:rsidP="005D29C2">
      <w:pPr>
        <w:ind w:left="1008"/>
        <w:jc w:val="bot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Conducting outreach activities to community-based organizations that support the target population, and in recruiting students who are traditionally underrepresented in postsecondary education and/or economically disadvantaged</w:t>
      </w:r>
    </w:p>
    <w:p w:rsidR="005D29C2" w:rsidRPr="00865975" w:rsidRDefault="005D29C2" w:rsidP="005D29C2">
      <w:pPr>
        <w:ind w:left="1008"/>
        <w:jc w:val="bot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Planning student recruitment and selection criteria and strategies, as well as community education and engagement, consistent with the goals of this initiative</w:t>
      </w:r>
    </w:p>
    <w:p w:rsidR="005D29C2" w:rsidRPr="00865975" w:rsidRDefault="005D29C2" w:rsidP="005D29C2">
      <w:pPr>
        <w:pStyle w:val="ListParagrap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Cultivating relationships with one or more business partners of the ECHS by providing opportunities such as site visits, mentors, and/or internships</w:t>
      </w:r>
    </w:p>
    <w:p w:rsidR="005D29C2" w:rsidRPr="00865975" w:rsidRDefault="005D29C2" w:rsidP="005D29C2">
      <w:pPr>
        <w:ind w:left="1008"/>
        <w:jc w:val="bot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Coordinating high school and college faculty, support services, calendars, and transportation and establishing on-going governance structures</w:t>
      </w:r>
    </w:p>
    <w:p w:rsidR="005D29C2" w:rsidRPr="00865975" w:rsidRDefault="005D29C2" w:rsidP="005D29C2">
      <w:pPr>
        <w:ind w:left="1008"/>
        <w:jc w:val="both"/>
        <w:rPr>
          <w:rFonts w:ascii="Calibri" w:hAnsi="Calibri" w:cs="Arial"/>
          <w:sz w:val="22"/>
          <w:szCs w:val="22"/>
        </w:rPr>
      </w:pPr>
    </w:p>
    <w:p w:rsidR="005D29C2" w:rsidRPr="00865975" w:rsidRDefault="005D29C2" w:rsidP="005D29C2">
      <w:pPr>
        <w:numPr>
          <w:ilvl w:val="0"/>
          <w:numId w:val="11"/>
        </w:numPr>
        <w:tabs>
          <w:tab w:val="clear" w:pos="1008"/>
          <w:tab w:val="left" w:pos="990"/>
        </w:tabs>
        <w:jc w:val="both"/>
        <w:rPr>
          <w:rFonts w:ascii="Calibri" w:hAnsi="Calibri" w:cs="Arial"/>
          <w:sz w:val="22"/>
          <w:szCs w:val="22"/>
        </w:rPr>
      </w:pPr>
      <w:r w:rsidRPr="00865975">
        <w:rPr>
          <w:rFonts w:ascii="Calibri" w:hAnsi="Calibri" w:cs="Arial"/>
          <w:sz w:val="22"/>
          <w:szCs w:val="22"/>
        </w:rPr>
        <w:t>Developing assessment tools and instruments.  This will include a plan for using results of the assessment process to evaluate student college-readiness, student outcomes and program success, as well as improvements needed, and to refine the assessment model throughout the progressive development of the ECHS</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p>
    <w:p w:rsidR="005D29C2" w:rsidRPr="00865975" w:rsidRDefault="005D29C2" w:rsidP="005D29C2">
      <w:pPr>
        <w:numPr>
          <w:ilvl w:val="0"/>
          <w:numId w:val="14"/>
        </w:numPr>
        <w:tabs>
          <w:tab w:val="num" w:pos="990"/>
        </w:tabs>
        <w:jc w:val="both"/>
        <w:rPr>
          <w:rFonts w:ascii="Calibri" w:hAnsi="Calibri" w:cs="Arial"/>
          <w:sz w:val="22"/>
          <w:szCs w:val="22"/>
        </w:rPr>
      </w:pPr>
      <w:r w:rsidRPr="00865975">
        <w:rPr>
          <w:rFonts w:ascii="Calibri" w:hAnsi="Calibri" w:cs="Arial"/>
          <w:i/>
          <w:sz w:val="22"/>
          <w:szCs w:val="22"/>
        </w:rPr>
        <w:t>Implementation Phase:</w:t>
      </w:r>
      <w:r w:rsidRPr="00865975">
        <w:rPr>
          <w:rFonts w:ascii="Calibri" w:hAnsi="Calibri" w:cs="Arial"/>
          <w:sz w:val="22"/>
          <w:szCs w:val="22"/>
        </w:rPr>
        <w:t xml:space="preserve">  Successful partnerships only admit students at the 9</w:t>
      </w:r>
      <w:r w:rsidRPr="00865975">
        <w:rPr>
          <w:rFonts w:ascii="Calibri" w:hAnsi="Calibri" w:cs="Arial"/>
          <w:sz w:val="22"/>
          <w:szCs w:val="22"/>
          <w:vertAlign w:val="superscript"/>
        </w:rPr>
        <w:t>th</w:t>
      </w:r>
      <w:r w:rsidRPr="00865975">
        <w:rPr>
          <w:rFonts w:ascii="Calibri" w:hAnsi="Calibri" w:cs="Arial"/>
          <w:sz w:val="22"/>
          <w:szCs w:val="22"/>
        </w:rPr>
        <w:t xml:space="preserve"> grade level, and add additional classes each year.  Successful partnerships will provide:</w:t>
      </w:r>
    </w:p>
    <w:p w:rsidR="005D29C2" w:rsidRPr="00865975" w:rsidRDefault="005D29C2" w:rsidP="005D29C2">
      <w:pPr>
        <w:tabs>
          <w:tab w:val="left" w:pos="990"/>
        </w:tabs>
        <w:ind w:left="432"/>
        <w:jc w:val="both"/>
        <w:rPr>
          <w:rFonts w:ascii="Calibri" w:hAnsi="Calibri" w:cs="Arial"/>
          <w:sz w:val="22"/>
          <w:szCs w:val="22"/>
        </w:rPr>
      </w:pPr>
    </w:p>
    <w:p w:rsidR="005D29C2" w:rsidRPr="00865975" w:rsidRDefault="005D29C2" w:rsidP="005D29C2">
      <w:pPr>
        <w:numPr>
          <w:ilvl w:val="0"/>
          <w:numId w:val="12"/>
        </w:numPr>
        <w:jc w:val="both"/>
        <w:rPr>
          <w:rFonts w:ascii="Calibri" w:hAnsi="Calibri" w:cs="Arial"/>
          <w:sz w:val="22"/>
          <w:szCs w:val="22"/>
        </w:rPr>
      </w:pPr>
      <w:r w:rsidRPr="00865975">
        <w:rPr>
          <w:rFonts w:ascii="Calibri" w:hAnsi="Calibri" w:cs="Arial"/>
          <w:sz w:val="22"/>
          <w:szCs w:val="22"/>
        </w:rPr>
        <w:t>Conducting a summer program or other orientation</w:t>
      </w:r>
      <w:r>
        <w:rPr>
          <w:rFonts w:ascii="Calibri" w:hAnsi="Calibri" w:cs="Arial"/>
          <w:sz w:val="22"/>
          <w:szCs w:val="22"/>
        </w:rPr>
        <w:t xml:space="preserve"> during the summer</w:t>
      </w:r>
      <w:r w:rsidRPr="00865975">
        <w:rPr>
          <w:rFonts w:ascii="Calibri" w:hAnsi="Calibri" w:cs="Arial"/>
          <w:sz w:val="22"/>
          <w:szCs w:val="22"/>
        </w:rPr>
        <w:t xml:space="preserve"> and guidance activities for the first cohort of 9</w:t>
      </w:r>
      <w:r w:rsidRPr="00865975">
        <w:rPr>
          <w:rFonts w:ascii="Calibri" w:hAnsi="Calibri" w:cs="Arial"/>
          <w:sz w:val="22"/>
          <w:szCs w:val="22"/>
          <w:vertAlign w:val="superscript"/>
        </w:rPr>
        <w:t>th</w:t>
      </w:r>
      <w:r w:rsidRPr="00865975">
        <w:rPr>
          <w:rFonts w:ascii="Calibri" w:hAnsi="Calibri" w:cs="Arial"/>
          <w:sz w:val="22"/>
          <w:szCs w:val="22"/>
        </w:rPr>
        <w:t xml:space="preserve"> grade students and for other grade levels in subsequent implementation years.</w:t>
      </w:r>
    </w:p>
    <w:p w:rsidR="005D29C2" w:rsidRPr="00865975" w:rsidRDefault="005D29C2" w:rsidP="005D29C2">
      <w:pPr>
        <w:ind w:left="1296"/>
        <w:jc w:val="both"/>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t xml:space="preserve">Academic and support services (e.g., counseling staff, advisors), including guidance for seniors to matriculate at the partner IHE or to apply to colleges outside the ECHS partnership to complete a postsecondary degree.  Services may also be extended to students’ parents, such as providing college admissions and financial aid workshops. </w:t>
      </w:r>
    </w:p>
    <w:p w:rsidR="005D29C2" w:rsidRPr="00865975" w:rsidRDefault="005D29C2" w:rsidP="005D29C2">
      <w:pPr>
        <w:ind w:left="1296"/>
        <w:jc w:val="both"/>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t>Support for college-high school partnership liaisons who oversee joint planning with the school district</w:t>
      </w:r>
      <w:r>
        <w:rPr>
          <w:rFonts w:ascii="Calibri" w:hAnsi="Calibri" w:cs="Arial"/>
          <w:sz w:val="22"/>
          <w:szCs w:val="22"/>
        </w:rPr>
        <w:t>s</w:t>
      </w:r>
      <w:r w:rsidRPr="00865975">
        <w:rPr>
          <w:rFonts w:ascii="Calibri" w:hAnsi="Calibri" w:cs="Arial"/>
          <w:sz w:val="22"/>
          <w:szCs w:val="22"/>
        </w:rPr>
        <w:t xml:space="preserve"> and support the ECHS director’s/leader’s/principal’s coordination with the IHE(s)</w:t>
      </w:r>
    </w:p>
    <w:p w:rsidR="005D29C2" w:rsidRPr="00865975" w:rsidRDefault="005D29C2" w:rsidP="005D29C2">
      <w:pPr>
        <w:jc w:val="both"/>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lastRenderedPageBreak/>
        <w:t>Data collection, sharing, reporting, and evaluation, including data on students who matriculate at the partner IHE(s).</w:t>
      </w:r>
    </w:p>
    <w:p w:rsidR="005D29C2" w:rsidRPr="00865975" w:rsidRDefault="005D29C2" w:rsidP="005D29C2">
      <w:pPr>
        <w:ind w:left="1008"/>
        <w:jc w:val="both"/>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t>Student recruitment for succeeding program years, and ongoing community education and engagement</w:t>
      </w:r>
    </w:p>
    <w:p w:rsidR="005D29C2" w:rsidRPr="00865975" w:rsidRDefault="005D29C2" w:rsidP="005D29C2">
      <w:pPr>
        <w:pStyle w:val="ListParagraph"/>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t>Hiring teachers/staff in succeeding years, as needed</w:t>
      </w:r>
    </w:p>
    <w:p w:rsidR="005D29C2" w:rsidRPr="00865975" w:rsidRDefault="005D29C2" w:rsidP="005D29C2">
      <w:pPr>
        <w:jc w:val="both"/>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t>Joint professional development for high school and college faculty</w:t>
      </w:r>
    </w:p>
    <w:p w:rsidR="005D29C2" w:rsidRPr="00865975" w:rsidRDefault="005D29C2" w:rsidP="005D29C2">
      <w:pPr>
        <w:jc w:val="both"/>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t>School design and planning team activities (e.g. curriculum development)</w:t>
      </w:r>
    </w:p>
    <w:p w:rsidR="005D29C2" w:rsidRPr="00865975" w:rsidRDefault="005D29C2" w:rsidP="005D29C2">
      <w:pPr>
        <w:jc w:val="both"/>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t>Travel and fees for relevant professional development opportunities, including partnership representatives’ meetings in Albany.  Out of state travel requires prior approval by NYSED.</w:t>
      </w:r>
    </w:p>
    <w:p w:rsidR="005D29C2" w:rsidRPr="00865975" w:rsidRDefault="005D29C2" w:rsidP="005D29C2">
      <w:pPr>
        <w:ind w:left="1008"/>
        <w:jc w:val="both"/>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t>Providing transportation of students to the partnering IHE to attend college level courses and activities</w:t>
      </w:r>
      <w:r>
        <w:rPr>
          <w:rFonts w:ascii="Calibri" w:hAnsi="Calibri" w:cs="Arial"/>
          <w:sz w:val="22"/>
          <w:szCs w:val="22"/>
        </w:rPr>
        <w:t>, as well as to the ECHS site, if different</w:t>
      </w:r>
      <w:r w:rsidRPr="00865975">
        <w:rPr>
          <w:rFonts w:ascii="Calibri" w:hAnsi="Calibri" w:cs="Arial"/>
          <w:sz w:val="22"/>
          <w:szCs w:val="22"/>
        </w:rPr>
        <w:t xml:space="preserve"> </w:t>
      </w:r>
    </w:p>
    <w:p w:rsidR="005D29C2" w:rsidRPr="00865975" w:rsidRDefault="005D29C2" w:rsidP="005D29C2">
      <w:pPr>
        <w:pStyle w:val="ListParagraph"/>
        <w:contextualSpacing w:val="0"/>
        <w:rPr>
          <w:rFonts w:ascii="Calibri" w:hAnsi="Calibri" w:cs="Arial"/>
          <w:sz w:val="22"/>
          <w:szCs w:val="22"/>
        </w:rPr>
      </w:pPr>
    </w:p>
    <w:p w:rsidR="005D29C2" w:rsidRPr="00865975" w:rsidRDefault="005D29C2" w:rsidP="005D29C2">
      <w:pPr>
        <w:numPr>
          <w:ilvl w:val="0"/>
          <w:numId w:val="12"/>
        </w:numPr>
        <w:tabs>
          <w:tab w:val="clear" w:pos="1008"/>
          <w:tab w:val="left" w:pos="990"/>
        </w:tabs>
        <w:jc w:val="both"/>
        <w:rPr>
          <w:rFonts w:ascii="Calibri" w:hAnsi="Calibri" w:cs="Arial"/>
          <w:sz w:val="22"/>
          <w:szCs w:val="22"/>
        </w:rPr>
      </w:pPr>
      <w:r w:rsidRPr="00865975">
        <w:rPr>
          <w:rFonts w:ascii="Calibri" w:hAnsi="Calibri" w:cs="Arial"/>
          <w:sz w:val="22"/>
          <w:szCs w:val="22"/>
        </w:rPr>
        <w:t>College tuition, books, and fees for the ECHS students.  Tuition is only allowable for non-remedial, credit-bearing college courses.  The higher education partners are authorized and encouraged to waive or reduce tuition costs per credit to no more than existing “college in the high school” rates.</w:t>
      </w:r>
    </w:p>
    <w:p w:rsidR="005D29C2" w:rsidRPr="00865975" w:rsidRDefault="005D29C2" w:rsidP="005D29C2">
      <w:pPr>
        <w:jc w:val="both"/>
        <w:rPr>
          <w:rFonts w:ascii="Calibri" w:hAnsi="Calibri" w:cs="Arial"/>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Indirect Costs:</w:t>
      </w: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 xml:space="preserve">Applicants may include indirect costs in the budget. Indirect costs are costs of activities that benefit more than one program or objective and, therefore cannot be readily assigned to only one specific program or objective.  Indirect costs are generally classified under functional categories such as general maintenance and operation expenses, general office and administration expenses, general overhead expenses and other allowable general expenses.  </w:t>
      </w:r>
    </w:p>
    <w:p w:rsidR="005D29C2" w:rsidRPr="00865975" w:rsidRDefault="005D29C2" w:rsidP="00B625A7">
      <w:pPr>
        <w:numPr>
          <w:ilvl w:val="0"/>
          <w:numId w:val="23"/>
        </w:numPr>
        <w:tabs>
          <w:tab w:val="clear" w:pos="720"/>
          <w:tab w:val="num" w:pos="1080"/>
        </w:tabs>
        <w:ind w:left="1080"/>
        <w:jc w:val="both"/>
        <w:rPr>
          <w:rFonts w:ascii="Calibri" w:hAnsi="Calibri" w:cs="Arial"/>
          <w:sz w:val="22"/>
          <w:szCs w:val="22"/>
        </w:rPr>
      </w:pPr>
      <w:r w:rsidRPr="00865975">
        <w:rPr>
          <w:rFonts w:ascii="Calibri" w:hAnsi="Calibri" w:cs="Arial"/>
          <w:sz w:val="22"/>
          <w:szCs w:val="22"/>
        </w:rPr>
        <w:t>College tuition cannot be included in the calculation of indirect costs.</w:t>
      </w:r>
    </w:p>
    <w:p w:rsidR="005D29C2" w:rsidRPr="00865975" w:rsidRDefault="005D29C2" w:rsidP="00B625A7">
      <w:pPr>
        <w:numPr>
          <w:ilvl w:val="0"/>
          <w:numId w:val="23"/>
        </w:numPr>
        <w:tabs>
          <w:tab w:val="clear" w:pos="720"/>
          <w:tab w:val="num" w:pos="1080"/>
        </w:tabs>
        <w:ind w:left="1080"/>
        <w:jc w:val="both"/>
        <w:rPr>
          <w:rFonts w:asciiTheme="minorHAnsi" w:hAnsiTheme="minorHAnsi" w:cs="Arial"/>
          <w:sz w:val="22"/>
          <w:szCs w:val="22"/>
        </w:rPr>
      </w:pPr>
      <w:r w:rsidRPr="00865975">
        <w:rPr>
          <w:rFonts w:ascii="Calibri" w:hAnsi="Calibri" w:cs="Arial"/>
          <w:sz w:val="22"/>
          <w:szCs w:val="22"/>
        </w:rPr>
        <w:t xml:space="preserve">School districts must use the restricted indirect cost rates calculated by the State Education Department. </w:t>
      </w:r>
    </w:p>
    <w:p w:rsidR="005D29C2" w:rsidRPr="00865975" w:rsidRDefault="005D29C2" w:rsidP="005D29C2">
      <w:pPr>
        <w:jc w:val="both"/>
        <w:rPr>
          <w:rFonts w:ascii="Calibri" w:hAnsi="Calibri" w:cs="Arial"/>
          <w:b/>
          <w:sz w:val="22"/>
          <w:szCs w:val="22"/>
        </w:rPr>
      </w:pPr>
    </w:p>
    <w:p w:rsidR="005D29C2" w:rsidRPr="00865975" w:rsidRDefault="005D29C2" w:rsidP="005D29C2">
      <w:pPr>
        <w:rPr>
          <w:rFonts w:ascii="Calibri" w:hAnsi="Calibri" w:cs="Arial"/>
          <w:sz w:val="22"/>
          <w:szCs w:val="22"/>
        </w:rPr>
      </w:pPr>
      <w:r w:rsidRPr="00865975">
        <w:rPr>
          <w:rFonts w:ascii="Calibri" w:hAnsi="Calibri" w:cs="Arial"/>
          <w:sz w:val="22"/>
          <w:szCs w:val="22"/>
        </w:rPr>
        <w:t xml:space="preserve">For more information on indirect costs, visit the </w:t>
      </w:r>
      <w:hyperlink r:id="rId26" w:anchor="indirect" w:history="1">
        <w:r w:rsidRPr="00865975">
          <w:rPr>
            <w:rStyle w:val="Hyperlink"/>
            <w:rFonts w:ascii="Calibri" w:hAnsi="Calibri" w:cs="Arial"/>
            <w:sz w:val="22"/>
            <w:szCs w:val="22"/>
          </w:rPr>
          <w:t>NYSED website</w:t>
        </w:r>
      </w:hyperlink>
      <w:r w:rsidRPr="00865975">
        <w:rPr>
          <w:rStyle w:val="Hyperlink"/>
          <w:rFonts w:ascii="Calibri" w:hAnsi="Calibri" w:cs="Arial"/>
          <w:sz w:val="22"/>
          <w:szCs w:val="22"/>
        </w:rPr>
        <w:t>.</w:t>
      </w:r>
    </w:p>
    <w:p w:rsidR="005D29C2" w:rsidRPr="00865975" w:rsidRDefault="005D29C2" w:rsidP="005D29C2">
      <w:pPr>
        <w:jc w:val="both"/>
        <w:rPr>
          <w:rFonts w:ascii="Calibri" w:hAnsi="Calibri"/>
          <w:b/>
          <w:sz w:val="22"/>
          <w:szCs w:val="22"/>
        </w:rPr>
      </w:pPr>
    </w:p>
    <w:p w:rsidR="005D29C2" w:rsidRPr="00865975" w:rsidRDefault="005D29C2" w:rsidP="005D29C2">
      <w:pPr>
        <w:jc w:val="both"/>
        <w:rPr>
          <w:rFonts w:ascii="Calibri" w:hAnsi="Calibri"/>
          <w:b/>
          <w:sz w:val="22"/>
          <w:szCs w:val="22"/>
        </w:rPr>
      </w:pPr>
      <w:r w:rsidRPr="00865975">
        <w:rPr>
          <w:rFonts w:ascii="Calibri" w:hAnsi="Calibri"/>
          <w:b/>
          <w:sz w:val="22"/>
          <w:szCs w:val="22"/>
        </w:rPr>
        <w:t>XXI</w:t>
      </w:r>
      <w:r>
        <w:rPr>
          <w:rFonts w:ascii="Calibri" w:hAnsi="Calibri"/>
          <w:b/>
          <w:sz w:val="22"/>
          <w:szCs w:val="22"/>
        </w:rPr>
        <w:t>II</w:t>
      </w:r>
      <w:r w:rsidRPr="00865975">
        <w:rPr>
          <w:rFonts w:ascii="Calibri" w:hAnsi="Calibri"/>
          <w:b/>
          <w:sz w:val="22"/>
          <w:szCs w:val="22"/>
        </w:rPr>
        <w:t>.</w:t>
      </w:r>
      <w:r w:rsidRPr="00865975">
        <w:rPr>
          <w:rFonts w:ascii="Calibri" w:hAnsi="Calibri"/>
          <w:b/>
          <w:sz w:val="22"/>
          <w:szCs w:val="22"/>
        </w:rPr>
        <w:tab/>
        <w:t>Non-Allowable Activities and Costs</w:t>
      </w:r>
    </w:p>
    <w:p w:rsidR="005D29C2" w:rsidRPr="00865975" w:rsidRDefault="005D29C2" w:rsidP="005D29C2">
      <w:pPr>
        <w:jc w:val="both"/>
        <w:rPr>
          <w:rFonts w:ascii="Calibri" w:hAnsi="Calibri"/>
          <w:b/>
          <w:sz w:val="22"/>
          <w:szCs w:val="22"/>
        </w:rPr>
      </w:pPr>
    </w:p>
    <w:p w:rsidR="005D29C2" w:rsidRPr="00865975" w:rsidRDefault="005D29C2" w:rsidP="005D29C2">
      <w:pPr>
        <w:pStyle w:val="Default"/>
        <w:rPr>
          <w:rFonts w:ascii="Calibri" w:hAnsi="Calibri"/>
          <w:sz w:val="22"/>
          <w:szCs w:val="22"/>
        </w:rPr>
      </w:pPr>
      <w:r w:rsidRPr="00865975">
        <w:rPr>
          <w:rFonts w:ascii="Calibri" w:hAnsi="Calibri"/>
          <w:sz w:val="22"/>
          <w:szCs w:val="22"/>
        </w:rPr>
        <w:t xml:space="preserve">Funds provided under this grant may not be used for the following purposes: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Supplanting of existing funding and efforts, including costs otherwise necessary to operate a school without this grant;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Sub-grants to members of the partnership or other agencies. This includes mini-grants, which are different than purchase service contracts;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Acquisition of equipment for administrative</w:t>
      </w:r>
      <w:r>
        <w:rPr>
          <w:rFonts w:ascii="Calibri" w:hAnsi="Calibri"/>
          <w:sz w:val="22"/>
          <w:szCs w:val="22"/>
        </w:rPr>
        <w:t xml:space="preserve">, </w:t>
      </w:r>
      <w:r w:rsidRPr="00865975">
        <w:rPr>
          <w:rFonts w:ascii="Calibri" w:hAnsi="Calibri"/>
          <w:sz w:val="22"/>
          <w:szCs w:val="22"/>
        </w:rPr>
        <w:t>personal</w:t>
      </w:r>
      <w:r>
        <w:rPr>
          <w:rFonts w:ascii="Calibri" w:hAnsi="Calibri"/>
          <w:sz w:val="22"/>
          <w:szCs w:val="22"/>
        </w:rPr>
        <w:t xml:space="preserve"> or non-student </w:t>
      </w:r>
      <w:r w:rsidRPr="00865975">
        <w:rPr>
          <w:rFonts w:ascii="Calibri" w:hAnsi="Calibri"/>
          <w:sz w:val="22"/>
          <w:szCs w:val="22"/>
        </w:rPr>
        <w:t xml:space="preserve">use;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Acquisition of furniture (e.g., bookcases, chairs, desks, file cabinets, tables) unless an integral part of an equipment work station or to provide reasonable accommodations to students with disabilities;</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Food services/refreshments/banquets/meals;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Purchase or rental of space;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lastRenderedPageBreak/>
        <w:t xml:space="preserve">Payment for memberships in professional organizations;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Purchase of promotional favors, such as bumper stickers, pencils, pens, or T-shirts;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Subscriptions to journals or magazines;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Travel outside United States;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Any expenditure for students not enrolled in NYS ECHS programs;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Tuition for college-level remedial courses; and </w:t>
      </w:r>
    </w:p>
    <w:p w:rsidR="005D29C2" w:rsidRPr="00865975" w:rsidRDefault="005D29C2" w:rsidP="00B625A7">
      <w:pPr>
        <w:pStyle w:val="Default"/>
        <w:numPr>
          <w:ilvl w:val="0"/>
          <w:numId w:val="52"/>
        </w:numPr>
        <w:rPr>
          <w:rFonts w:ascii="Calibri" w:hAnsi="Calibri"/>
          <w:sz w:val="22"/>
          <w:szCs w:val="22"/>
        </w:rPr>
      </w:pPr>
      <w:r w:rsidRPr="00865975">
        <w:rPr>
          <w:rFonts w:ascii="Calibri" w:hAnsi="Calibri"/>
          <w:sz w:val="22"/>
          <w:szCs w:val="22"/>
        </w:rPr>
        <w:t xml:space="preserve">The indirect costs of partner organizations. </w:t>
      </w:r>
    </w:p>
    <w:p w:rsidR="005D29C2" w:rsidRPr="00865975" w:rsidRDefault="005D29C2" w:rsidP="005D29C2">
      <w:pPr>
        <w:pStyle w:val="Default"/>
        <w:rPr>
          <w:rFonts w:ascii="Calibri" w:hAnsi="Calibri"/>
          <w:sz w:val="22"/>
          <w:szCs w:val="22"/>
        </w:rPr>
      </w:pPr>
    </w:p>
    <w:p w:rsidR="005D29C2" w:rsidRPr="00865975" w:rsidRDefault="005D29C2" w:rsidP="005D29C2">
      <w:pPr>
        <w:pStyle w:val="Default"/>
        <w:rPr>
          <w:rFonts w:ascii="Calibri" w:hAnsi="Calibri"/>
          <w:sz w:val="22"/>
          <w:szCs w:val="22"/>
        </w:rPr>
      </w:pPr>
      <w:r w:rsidRPr="00865975">
        <w:rPr>
          <w:rFonts w:ascii="Calibri" w:hAnsi="Calibri"/>
          <w:sz w:val="22"/>
          <w:szCs w:val="22"/>
        </w:rPr>
        <w:t xml:space="preserve">Expenditures financed with grant funds awarded under this request for proposals (RFP) are not eligible to (i) receive reimbursement under BOCES Aid, Transportation Aid or Building Aid or (ii) otherwise generate additional BOCES Aid, Transportation Aid or Building Aid. </w:t>
      </w:r>
    </w:p>
    <w:p w:rsidR="005D29C2" w:rsidRPr="00865975" w:rsidRDefault="005D29C2" w:rsidP="005D29C2">
      <w:pPr>
        <w:pStyle w:val="Default"/>
        <w:rPr>
          <w:rFonts w:ascii="Calibri" w:hAnsi="Calibri"/>
          <w:b/>
          <w:bCs/>
          <w:sz w:val="22"/>
          <w:szCs w:val="22"/>
        </w:rPr>
      </w:pPr>
    </w:p>
    <w:p w:rsidR="005D29C2" w:rsidRPr="00865975" w:rsidRDefault="005D29C2" w:rsidP="005D29C2">
      <w:pPr>
        <w:rPr>
          <w:rFonts w:ascii="Calibri" w:hAnsi="Calibri" w:cs="Arial"/>
          <w:sz w:val="22"/>
          <w:szCs w:val="22"/>
        </w:rPr>
      </w:pPr>
      <w:r w:rsidRPr="00865975">
        <w:rPr>
          <w:rFonts w:ascii="Calibri" w:hAnsi="Calibri" w:cs="Arial"/>
          <w:b/>
          <w:sz w:val="22"/>
          <w:szCs w:val="22"/>
        </w:rPr>
        <w:t>XX</w:t>
      </w:r>
      <w:r>
        <w:rPr>
          <w:rFonts w:ascii="Calibri" w:hAnsi="Calibri" w:cs="Arial"/>
          <w:b/>
          <w:sz w:val="22"/>
          <w:szCs w:val="22"/>
        </w:rPr>
        <w:t>I</w:t>
      </w:r>
      <w:r w:rsidRPr="00865975">
        <w:rPr>
          <w:rFonts w:ascii="Calibri" w:hAnsi="Calibri" w:cs="Arial"/>
          <w:b/>
          <w:sz w:val="22"/>
          <w:szCs w:val="22"/>
        </w:rPr>
        <w:t>V.</w:t>
      </w:r>
      <w:r w:rsidRPr="00865975">
        <w:rPr>
          <w:rFonts w:ascii="Calibri" w:hAnsi="Calibri" w:cs="Arial"/>
          <w:b/>
          <w:sz w:val="22"/>
          <w:szCs w:val="22"/>
        </w:rPr>
        <w:tab/>
        <w:t>Applications from school districts that have received School Improvement Grants (SIG) or School Innovation Funds (SIF)</w:t>
      </w:r>
      <w:r w:rsidRPr="00865975">
        <w:rPr>
          <w:rFonts w:ascii="Calibri" w:hAnsi="Calibri" w:cs="Arial"/>
          <w:sz w:val="22"/>
          <w:szCs w:val="22"/>
        </w:rPr>
        <w:t xml:space="preserve"> </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sz w:val="22"/>
          <w:szCs w:val="22"/>
        </w:rPr>
      </w:pPr>
      <w:r w:rsidRPr="00865975">
        <w:rPr>
          <w:rFonts w:ascii="Calibri" w:hAnsi="Calibri" w:cs="Arial"/>
          <w:sz w:val="22"/>
          <w:szCs w:val="22"/>
        </w:rPr>
        <w:t>School districts that have received SIG or SIF should describe in the Curriculum and Academic Rigor section of their application how NYS ECHS grant funds will work with other federal and state grant funds to meet their individual turnaround strategy.  If the school which will host the program is currently implementing an approved SIF grant or SIG, the program proposed under this application must be consistent with the whole school re-design model approved and implemented and the district and schools defined theory of action/approach to school turnaround/redesign; such plans may be amended as needed to ensure alignment.</w:t>
      </w:r>
    </w:p>
    <w:p w:rsidR="005D29C2" w:rsidRPr="00865975" w:rsidRDefault="005D29C2" w:rsidP="005D29C2">
      <w:pPr>
        <w:pStyle w:val="Header"/>
        <w:tabs>
          <w:tab w:val="clear" w:pos="4320"/>
          <w:tab w:val="clear" w:pos="8640"/>
        </w:tabs>
        <w:outlineLvl w:val="0"/>
        <w:rPr>
          <w:rFonts w:ascii="Calibri" w:hAnsi="Calibri"/>
          <w:b/>
          <w:sz w:val="22"/>
          <w:szCs w:val="22"/>
        </w:rPr>
      </w:pPr>
      <w:r w:rsidRPr="00865975">
        <w:rPr>
          <w:rFonts w:ascii="Calibri" w:hAnsi="Calibri" w:cs="Arial"/>
          <w:b/>
          <w:i/>
          <w:kern w:val="28"/>
          <w:sz w:val="22"/>
          <w:szCs w:val="22"/>
        </w:rPr>
        <w:br w:type="page"/>
      </w:r>
      <w:r w:rsidRPr="00865975">
        <w:rPr>
          <w:rFonts w:ascii="Calibri" w:eastAsia="MS Mincho" w:hAnsi="Calibri" w:cs="Arial"/>
          <w:b/>
          <w:noProof/>
          <w:sz w:val="22"/>
          <w:szCs w:val="22"/>
          <w:lang w:eastAsia="ja-JP"/>
        </w:rPr>
        <w:lastRenderedPageBreak/>
        <w:t xml:space="preserve">ATTACHMENT I </w:t>
      </w:r>
    </w:p>
    <w:p w:rsidR="005D29C2" w:rsidRPr="00865975" w:rsidRDefault="005D29C2" w:rsidP="005D29C2">
      <w:pPr>
        <w:jc w:val="center"/>
        <w:rPr>
          <w:rFonts w:ascii="Calibri" w:hAnsi="Calibri" w:cs="Arial"/>
          <w:b/>
          <w:sz w:val="22"/>
          <w:szCs w:val="22"/>
        </w:rPr>
      </w:pPr>
      <w:r w:rsidRPr="00865975">
        <w:rPr>
          <w:rFonts w:ascii="Calibri" w:hAnsi="Calibri" w:cs="Arial"/>
          <w:b/>
          <w:sz w:val="22"/>
          <w:szCs w:val="22"/>
        </w:rPr>
        <w:t xml:space="preserve">NEW YORK STATE ECHS PROGRAM </w:t>
      </w:r>
    </w:p>
    <w:p w:rsidR="005D29C2" w:rsidRPr="00865975" w:rsidRDefault="005D29C2" w:rsidP="005D29C2">
      <w:pPr>
        <w:pStyle w:val="Title"/>
        <w:rPr>
          <w:rFonts w:ascii="Calibri" w:hAnsi="Calibri"/>
          <w:b w:val="0"/>
          <w:bCs/>
          <w:sz w:val="22"/>
          <w:szCs w:val="22"/>
        </w:rPr>
      </w:pPr>
      <w:r w:rsidRPr="00865975">
        <w:rPr>
          <w:rFonts w:ascii="Calibri" w:hAnsi="Calibri"/>
          <w:b w:val="0"/>
          <w:bCs/>
          <w:sz w:val="22"/>
          <w:szCs w:val="22"/>
        </w:rPr>
        <w:t>APPLICATION COVER PAGE</w:t>
      </w:r>
    </w:p>
    <w:p w:rsidR="005D29C2" w:rsidRPr="00865975" w:rsidRDefault="005D29C2" w:rsidP="005D29C2">
      <w:pPr>
        <w:jc w:val="both"/>
        <w:rPr>
          <w:rFonts w:asciiTheme="minorHAnsi" w:hAnsiTheme="minorHAnsi"/>
          <w:sz w:val="22"/>
          <w:szCs w:val="22"/>
        </w:rPr>
      </w:pPr>
      <w:r w:rsidRPr="00865975">
        <w:rPr>
          <w:rFonts w:asciiTheme="minorHAnsi" w:hAnsiTheme="minorHAnsi"/>
          <w:sz w:val="22"/>
          <w:szCs w:val="22"/>
        </w:rPr>
        <w:t> Please refer to the Application Instructions for detailed information about completing this page and the other required components of this application.</w:t>
      </w:r>
    </w:p>
    <w:p w:rsidR="005D29C2" w:rsidRPr="00865975" w:rsidRDefault="005D29C2" w:rsidP="005D29C2">
      <w:pPr>
        <w:pStyle w:val="Title"/>
        <w:rPr>
          <w:rFonts w:ascii="Calibri" w:hAnsi="Calibri"/>
          <w:sz w:val="22"/>
          <w:szCs w:val="22"/>
        </w:rPr>
      </w:pPr>
      <w:r w:rsidRPr="00865975">
        <w:rPr>
          <w:rFonts w:ascii="Calibri" w:hAnsi="Calibri"/>
          <w:sz w:val="22"/>
          <w:szCs w:val="22"/>
        </w:rPr>
        <w:t> Agency Code</w:t>
      </w:r>
    </w:p>
    <w:tbl>
      <w:tblPr>
        <w:tblW w:w="0" w:type="auto"/>
        <w:tblInd w:w="1728" w:type="dxa"/>
        <w:tblCellMar>
          <w:left w:w="0" w:type="dxa"/>
          <w:right w:w="0" w:type="dxa"/>
        </w:tblCellMar>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5D29C2" w:rsidRPr="00865975" w:rsidTr="00A718F3">
        <w:trPr>
          <w:trHeight w:val="422"/>
        </w:trPr>
        <w:tc>
          <w:tcPr>
            <w:tcW w:w="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4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4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6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c>
          <w:tcPr>
            <w:tcW w:w="52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D29C2" w:rsidRPr="00865975" w:rsidRDefault="005D29C2" w:rsidP="00A718F3">
            <w:pPr>
              <w:jc w:val="center"/>
              <w:rPr>
                <w:rFonts w:ascii="Calibri" w:hAnsi="Calibri"/>
                <w:sz w:val="22"/>
                <w:szCs w:val="22"/>
              </w:rPr>
            </w:pPr>
            <w:r w:rsidRPr="00865975">
              <w:rPr>
                <w:rFonts w:ascii="Calibri" w:hAnsi="Calibri"/>
                <w:sz w:val="22"/>
                <w:szCs w:val="22"/>
              </w:rPr>
              <w:t> </w:t>
            </w:r>
          </w:p>
        </w:tc>
      </w:tr>
    </w:tbl>
    <w:p w:rsidR="005D29C2" w:rsidRPr="00865975" w:rsidRDefault="005D29C2" w:rsidP="005D29C2">
      <w:pPr>
        <w:jc w:val="center"/>
        <w:rPr>
          <w:rFonts w:ascii="Calibri" w:hAnsi="Calibri"/>
          <w:sz w:val="22"/>
          <w:szCs w:val="22"/>
        </w:rPr>
      </w:pPr>
      <w:r w:rsidRPr="00865975">
        <w:rPr>
          <w:rFonts w:ascii="Calibri" w:hAnsi="Calibri"/>
          <w:sz w:val="22"/>
          <w:szCs w:val="22"/>
        </w:rPr>
        <w:t> </w:t>
      </w:r>
    </w:p>
    <w:tbl>
      <w:tblPr>
        <w:tblW w:w="0" w:type="auto"/>
        <w:tblInd w:w="-252" w:type="dxa"/>
        <w:tblCellMar>
          <w:left w:w="0" w:type="dxa"/>
          <w:right w:w="0" w:type="dxa"/>
        </w:tblCellMar>
        <w:tblLook w:val="0000" w:firstRow="0" w:lastRow="0" w:firstColumn="0" w:lastColumn="0" w:noHBand="0" w:noVBand="0"/>
      </w:tblPr>
      <w:tblGrid>
        <w:gridCol w:w="4590"/>
        <w:gridCol w:w="462"/>
        <w:gridCol w:w="4544"/>
      </w:tblGrid>
      <w:tr w:rsidR="005D29C2" w:rsidRPr="00865975" w:rsidTr="00A718F3">
        <w:tc>
          <w:tcPr>
            <w:tcW w:w="471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Name of Applicant Agency:</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5111" w:type="dxa"/>
            <w:gridSpan w:val="2"/>
            <w:tcBorders>
              <w:top w:val="single" w:sz="6" w:space="0" w:color="auto"/>
              <w:left w:val="nil"/>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Name and Title of Contact Person:</w:t>
            </w:r>
          </w:p>
        </w:tc>
      </w:tr>
      <w:tr w:rsidR="005D29C2" w:rsidRPr="00865975" w:rsidTr="00A718F3">
        <w:tc>
          <w:tcPr>
            <w:tcW w:w="9828"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 xml:space="preserve">List other agencies involved in this partnership: </w:t>
            </w:r>
          </w:p>
          <w:p w:rsidR="005D29C2" w:rsidRPr="00865975" w:rsidRDefault="005D29C2" w:rsidP="00A718F3">
            <w:pPr>
              <w:rPr>
                <w:rFonts w:ascii="Calibri" w:hAnsi="Calibri" w:cs="Arial"/>
                <w:sz w:val="22"/>
                <w:szCs w:val="22"/>
              </w:rPr>
            </w:pPr>
          </w:p>
          <w:p w:rsidR="005D29C2" w:rsidRPr="00865975" w:rsidRDefault="005D29C2" w:rsidP="00A718F3">
            <w:pPr>
              <w:rPr>
                <w:rFonts w:ascii="Calibri" w:hAnsi="Calibri" w:cs="Arial"/>
                <w:sz w:val="22"/>
                <w:szCs w:val="22"/>
              </w:rPr>
            </w:pPr>
          </w:p>
        </w:tc>
      </w:tr>
      <w:tr w:rsidR="005D29C2" w:rsidRPr="00865975" w:rsidTr="00A718F3">
        <w:tc>
          <w:tcPr>
            <w:tcW w:w="4717" w:type="dxa"/>
            <w:vMerge w:val="restart"/>
            <w:tcBorders>
              <w:top w:val="nil"/>
              <w:left w:val="single" w:sz="6" w:space="0" w:color="auto"/>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Address:</w:t>
            </w:r>
          </w:p>
          <w:p w:rsidR="005D29C2" w:rsidRPr="00865975" w:rsidRDefault="005D29C2" w:rsidP="00A718F3">
            <w:pPr>
              <w:rPr>
                <w:rFonts w:ascii="Calibri" w:hAnsi="Calibri" w:cs="Arial"/>
                <w:sz w:val="22"/>
                <w:szCs w:val="22"/>
              </w:rPr>
            </w:pPr>
          </w:p>
          <w:p w:rsidR="005D29C2" w:rsidRPr="00865975" w:rsidRDefault="005D29C2" w:rsidP="00A718F3">
            <w:pPr>
              <w:rPr>
                <w:rFonts w:ascii="Calibri" w:hAnsi="Calibri" w:cs="Arial"/>
                <w:sz w:val="22"/>
                <w:szCs w:val="22"/>
              </w:rPr>
            </w:pPr>
          </w:p>
          <w:p w:rsidR="005D29C2" w:rsidRDefault="005D29C2" w:rsidP="00A718F3">
            <w:pPr>
              <w:rPr>
                <w:rFonts w:ascii="Calibri" w:hAnsi="Calibri" w:cs="Arial"/>
                <w:sz w:val="22"/>
                <w:szCs w:val="22"/>
              </w:rPr>
            </w:pPr>
            <w:r>
              <w:rPr>
                <w:rFonts w:ascii="Calibri" w:hAnsi="Calibri" w:cs="Arial"/>
                <w:sz w:val="22"/>
                <w:szCs w:val="22"/>
              </w:rPr>
              <w:t>City:</w:t>
            </w:r>
          </w:p>
          <w:p w:rsidR="005D29C2" w:rsidRDefault="005D29C2" w:rsidP="00A718F3">
            <w:pPr>
              <w:rPr>
                <w:rFonts w:ascii="Calibri" w:hAnsi="Calibri" w:cs="Arial"/>
                <w:sz w:val="22"/>
                <w:szCs w:val="22"/>
              </w:rPr>
            </w:pPr>
          </w:p>
          <w:p w:rsidR="005D29C2" w:rsidRPr="00865975" w:rsidRDefault="005D29C2" w:rsidP="00A718F3">
            <w:pPr>
              <w:rPr>
                <w:rFonts w:ascii="Calibri" w:hAnsi="Calibri" w:cs="Arial"/>
                <w:sz w:val="22"/>
                <w:szCs w:val="22"/>
              </w:rPr>
            </w:pPr>
            <w:r w:rsidRPr="00865975">
              <w:rPr>
                <w:rFonts w:ascii="Calibri" w:hAnsi="Calibri" w:cs="Arial"/>
                <w:sz w:val="22"/>
                <w:szCs w:val="22"/>
              </w:rPr>
              <w:t>Zip Code: </w:t>
            </w:r>
          </w:p>
        </w:tc>
        <w:tc>
          <w:tcPr>
            <w:tcW w:w="5111" w:type="dxa"/>
            <w:gridSpan w:val="2"/>
            <w:tcBorders>
              <w:top w:val="nil"/>
              <w:left w:val="nil"/>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Telephone:</w:t>
            </w:r>
          </w:p>
        </w:tc>
      </w:tr>
      <w:tr w:rsidR="005D29C2" w:rsidRPr="00865975" w:rsidTr="00A718F3">
        <w:tc>
          <w:tcPr>
            <w:tcW w:w="0" w:type="auto"/>
            <w:vMerge/>
            <w:tcBorders>
              <w:top w:val="nil"/>
              <w:left w:val="single" w:sz="6" w:space="0" w:color="auto"/>
              <w:bottom w:val="single" w:sz="6" w:space="0" w:color="auto"/>
              <w:right w:val="single" w:sz="6" w:space="0" w:color="auto"/>
            </w:tcBorders>
            <w:vAlign w:val="center"/>
          </w:tcPr>
          <w:p w:rsidR="005D29C2" w:rsidRPr="00865975" w:rsidRDefault="005D29C2" w:rsidP="00A718F3">
            <w:pPr>
              <w:rPr>
                <w:rFonts w:ascii="Calibri" w:hAnsi="Calibri" w:cs="Arial"/>
                <w:sz w:val="22"/>
                <w:szCs w:val="22"/>
              </w:rPr>
            </w:pPr>
          </w:p>
        </w:tc>
        <w:tc>
          <w:tcPr>
            <w:tcW w:w="5111" w:type="dxa"/>
            <w:gridSpan w:val="2"/>
            <w:tcBorders>
              <w:top w:val="nil"/>
              <w:left w:val="nil"/>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Fax:</w:t>
            </w:r>
          </w:p>
          <w:p w:rsidR="005D29C2" w:rsidRPr="00865975" w:rsidRDefault="005D29C2" w:rsidP="00A718F3">
            <w:pPr>
              <w:rPr>
                <w:rFonts w:ascii="Calibri" w:hAnsi="Calibri" w:cs="Arial"/>
                <w:sz w:val="22"/>
                <w:szCs w:val="22"/>
              </w:rPr>
            </w:pPr>
          </w:p>
        </w:tc>
      </w:tr>
      <w:tr w:rsidR="005D29C2" w:rsidRPr="00865975" w:rsidTr="00A718F3">
        <w:trPr>
          <w:trHeight w:val="516"/>
        </w:trPr>
        <w:tc>
          <w:tcPr>
            <w:tcW w:w="0" w:type="auto"/>
            <w:vMerge/>
            <w:tcBorders>
              <w:top w:val="nil"/>
              <w:left w:val="single" w:sz="6" w:space="0" w:color="auto"/>
              <w:bottom w:val="single" w:sz="6" w:space="0" w:color="auto"/>
              <w:right w:val="single" w:sz="6" w:space="0" w:color="auto"/>
            </w:tcBorders>
            <w:vAlign w:val="center"/>
          </w:tcPr>
          <w:p w:rsidR="005D29C2" w:rsidRPr="00865975" w:rsidRDefault="005D29C2" w:rsidP="00A718F3">
            <w:pPr>
              <w:rPr>
                <w:rFonts w:ascii="Calibri" w:hAnsi="Calibri" w:cs="Arial"/>
                <w:sz w:val="22"/>
                <w:szCs w:val="22"/>
              </w:rPr>
            </w:pPr>
          </w:p>
        </w:tc>
        <w:tc>
          <w:tcPr>
            <w:tcW w:w="5111" w:type="dxa"/>
            <w:gridSpan w:val="2"/>
            <w:tcBorders>
              <w:top w:val="nil"/>
              <w:left w:val="nil"/>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 xml:space="preserve">E-Mail: </w:t>
            </w:r>
          </w:p>
          <w:p w:rsidR="005D29C2" w:rsidRPr="00865975" w:rsidRDefault="005D29C2" w:rsidP="00A718F3">
            <w:pPr>
              <w:rPr>
                <w:rFonts w:ascii="Calibri" w:hAnsi="Calibri" w:cs="Arial"/>
                <w:sz w:val="22"/>
                <w:szCs w:val="22"/>
              </w:rPr>
            </w:pPr>
          </w:p>
          <w:p w:rsidR="005D29C2" w:rsidRPr="00865975" w:rsidRDefault="005D29C2" w:rsidP="00A718F3">
            <w:pPr>
              <w:rPr>
                <w:rFonts w:ascii="Calibri" w:hAnsi="Calibri" w:cs="Arial"/>
                <w:sz w:val="22"/>
                <w:szCs w:val="22"/>
              </w:rPr>
            </w:pPr>
          </w:p>
        </w:tc>
      </w:tr>
      <w:tr w:rsidR="005D29C2" w:rsidRPr="00865975" w:rsidTr="00A718F3">
        <w:tc>
          <w:tcPr>
            <w:tcW w:w="4717"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County:</w:t>
            </w:r>
          </w:p>
          <w:p w:rsidR="005D29C2" w:rsidRPr="00865975" w:rsidRDefault="005D29C2" w:rsidP="00A718F3">
            <w:pPr>
              <w:rPr>
                <w:rFonts w:ascii="Calibri" w:hAnsi="Calibri" w:cs="Arial"/>
                <w:sz w:val="22"/>
                <w:szCs w:val="22"/>
              </w:rPr>
            </w:pPr>
          </w:p>
        </w:tc>
        <w:tc>
          <w:tcPr>
            <w:tcW w:w="5111" w:type="dxa"/>
            <w:gridSpan w:val="2"/>
            <w:tcBorders>
              <w:top w:val="nil"/>
              <w:left w:val="nil"/>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Funding Requested for 2017-2022:</w:t>
            </w:r>
          </w:p>
        </w:tc>
      </w:tr>
      <w:tr w:rsidR="005D29C2" w:rsidRPr="00865975" w:rsidTr="00A718F3">
        <w:tc>
          <w:tcPr>
            <w:tcW w:w="9828" w:type="dxa"/>
            <w:gridSpan w:val="3"/>
            <w:tcBorders>
              <w:top w:val="nil"/>
              <w:left w:val="single" w:sz="6" w:space="0" w:color="auto"/>
              <w:bottom w:val="single" w:sz="6" w:space="0" w:color="auto"/>
              <w:right w:val="single" w:sz="6" w:space="0" w:color="auto"/>
            </w:tcBorders>
            <w:tcMar>
              <w:top w:w="0" w:type="dxa"/>
              <w:left w:w="108" w:type="dxa"/>
              <w:bottom w:w="0" w:type="dxa"/>
              <w:right w:w="108" w:type="dxa"/>
            </w:tcMar>
          </w:tcPr>
          <w:p w:rsidR="005D29C2" w:rsidRPr="00865975" w:rsidRDefault="005D29C2" w:rsidP="00A718F3">
            <w:pPr>
              <w:jc w:val="both"/>
              <w:rPr>
                <w:rFonts w:ascii="Calibri" w:hAnsi="Calibri" w:cs="Arial"/>
                <w:sz w:val="22"/>
                <w:szCs w:val="22"/>
              </w:rPr>
            </w:pPr>
            <w:r w:rsidRPr="00865975">
              <w:rPr>
                <w:rFonts w:ascii="Calibri" w:hAnsi="Calibri" w:cs="Arial"/>
                <w:sz w:val="22"/>
                <w:szCs w:val="22"/>
              </w:rPr>
              <w:t xml:space="preserve">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Appendix A-1G,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w:t>
            </w:r>
            <w:r>
              <w:rPr>
                <w:rFonts w:ascii="Calibri" w:hAnsi="Calibri" w:cs="Arial"/>
                <w:sz w:val="22"/>
                <w:szCs w:val="22"/>
              </w:rPr>
              <w:t>because</w:t>
            </w:r>
            <w:r w:rsidRPr="00865975">
              <w:rPr>
                <w:rFonts w:ascii="Calibri" w:hAnsi="Calibri" w:cs="Arial"/>
                <w:sz w:val="22"/>
                <w:szCs w:val="22"/>
              </w:rPr>
              <w:t xml:space="preserve"> of changed circumstances.</w:t>
            </w:r>
          </w:p>
        </w:tc>
      </w:tr>
      <w:tr w:rsidR="005D29C2" w:rsidRPr="00865975" w:rsidTr="00A718F3">
        <w:tc>
          <w:tcPr>
            <w:tcW w:w="5196"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Authorized Signature</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4632" w:type="dxa"/>
            <w:tcBorders>
              <w:top w:val="nil"/>
              <w:left w:val="nil"/>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Title: Chief School/Administrative Officer</w:t>
            </w:r>
          </w:p>
        </w:tc>
      </w:tr>
      <w:tr w:rsidR="005D29C2" w:rsidRPr="00865975" w:rsidTr="00A718F3">
        <w:tc>
          <w:tcPr>
            <w:tcW w:w="5196" w:type="dxa"/>
            <w:gridSpan w:val="2"/>
            <w:tcBorders>
              <w:top w:val="nil"/>
              <w:left w:val="single" w:sz="6" w:space="0" w:color="auto"/>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Typed Name:</w:t>
            </w:r>
          </w:p>
          <w:p w:rsidR="005D29C2" w:rsidRPr="00865975" w:rsidRDefault="005D29C2" w:rsidP="00A718F3">
            <w:pPr>
              <w:rPr>
                <w:rFonts w:ascii="Calibri" w:hAnsi="Calibri" w:cs="Arial"/>
                <w:sz w:val="22"/>
                <w:szCs w:val="22"/>
              </w:rPr>
            </w:pPr>
          </w:p>
        </w:tc>
        <w:tc>
          <w:tcPr>
            <w:tcW w:w="4632" w:type="dxa"/>
            <w:tcBorders>
              <w:top w:val="nil"/>
              <w:left w:val="nil"/>
              <w:bottom w:val="single" w:sz="6" w:space="0" w:color="auto"/>
              <w:right w:val="single" w:sz="6" w:space="0" w:color="auto"/>
            </w:tcBorders>
            <w:tcMar>
              <w:top w:w="0" w:type="dxa"/>
              <w:left w:w="108" w:type="dxa"/>
              <w:bottom w:w="0" w:type="dxa"/>
              <w:right w:w="108" w:type="dxa"/>
            </w:tcMar>
          </w:tcPr>
          <w:p w:rsidR="005D29C2" w:rsidRPr="00865975" w:rsidRDefault="005D29C2" w:rsidP="00A718F3">
            <w:pPr>
              <w:rPr>
                <w:rFonts w:ascii="Calibri" w:hAnsi="Calibri" w:cs="Arial"/>
                <w:sz w:val="22"/>
                <w:szCs w:val="22"/>
              </w:rPr>
            </w:pPr>
            <w:r w:rsidRPr="00865975">
              <w:rPr>
                <w:rFonts w:ascii="Calibri" w:hAnsi="Calibri" w:cs="Arial"/>
                <w:sz w:val="22"/>
                <w:szCs w:val="22"/>
              </w:rPr>
              <w:t>Date:</w:t>
            </w:r>
          </w:p>
        </w:tc>
      </w:tr>
    </w:tbl>
    <w:p w:rsidR="005D29C2" w:rsidRPr="00865975" w:rsidRDefault="005D29C2" w:rsidP="005D29C2">
      <w:pPr>
        <w:jc w:val="both"/>
        <w:rPr>
          <w:rFonts w:ascii="Calibri" w:hAnsi="Calibri" w:cs="Arial"/>
          <w:sz w:val="22"/>
          <w:szCs w:val="22"/>
        </w:rPr>
      </w:pPr>
      <w:r w:rsidRPr="00865975">
        <w:rPr>
          <w:rFonts w:ascii="Calibri" w:hAnsi="Calibri" w:cs="Calibri"/>
          <w:sz w:val="22"/>
          <w:szCs w:val="22"/>
        </w:rPr>
        <w:t xml:space="preserve">Submit one original and two (2) paper copies (both the narrative application and the budget/budget narrative, </w:t>
      </w:r>
      <w:r w:rsidRPr="00865975">
        <w:rPr>
          <w:rFonts w:ascii="Calibri" w:hAnsi="Calibri" w:cs="Arial"/>
          <w:sz w:val="22"/>
          <w:szCs w:val="22"/>
        </w:rPr>
        <w:t>and M/WBE documents</w:t>
      </w:r>
      <w:r w:rsidRPr="00865975">
        <w:rPr>
          <w:rFonts w:ascii="Calibri" w:hAnsi="Calibri" w:cs="Calibri"/>
          <w:sz w:val="22"/>
          <w:szCs w:val="22"/>
        </w:rPr>
        <w:t>) as well as one electronic copy of the complete application on CD or flash drive to:</w:t>
      </w:r>
    </w:p>
    <w:p w:rsidR="005D29C2" w:rsidRPr="00865975" w:rsidRDefault="005D29C2" w:rsidP="005D29C2">
      <w:pPr>
        <w:ind w:left="720"/>
        <w:jc w:val="both"/>
        <w:rPr>
          <w:rFonts w:ascii="Calibri" w:hAnsi="Calibri" w:cs="Arial"/>
          <w:sz w:val="22"/>
          <w:szCs w:val="22"/>
        </w:rPr>
      </w:pPr>
      <w:r w:rsidRPr="00865975">
        <w:rPr>
          <w:rFonts w:ascii="Calibri" w:hAnsi="Calibri" w:cs="Arial"/>
          <w:sz w:val="22"/>
          <w:szCs w:val="22"/>
        </w:rPr>
        <w:t>New York State Education Department</w:t>
      </w:r>
    </w:p>
    <w:p w:rsidR="005D29C2" w:rsidRPr="00865975" w:rsidRDefault="005D29C2" w:rsidP="005D29C2">
      <w:pPr>
        <w:ind w:left="720"/>
        <w:jc w:val="both"/>
        <w:rPr>
          <w:rFonts w:ascii="Calibri" w:hAnsi="Calibri" w:cs="Arial"/>
          <w:sz w:val="22"/>
          <w:szCs w:val="22"/>
        </w:rPr>
      </w:pPr>
      <w:r w:rsidRPr="00865975">
        <w:rPr>
          <w:rFonts w:ascii="Calibri" w:hAnsi="Calibri" w:cs="Arial"/>
          <w:sz w:val="22"/>
          <w:szCs w:val="22"/>
        </w:rPr>
        <w:t>Attention: NYS ECHS GRANT</w:t>
      </w:r>
    </w:p>
    <w:p w:rsidR="005D29C2" w:rsidRPr="00865975" w:rsidRDefault="005D29C2" w:rsidP="005D29C2">
      <w:pPr>
        <w:ind w:left="720"/>
        <w:jc w:val="both"/>
        <w:rPr>
          <w:rFonts w:ascii="Calibri" w:hAnsi="Calibri" w:cs="Arial"/>
          <w:sz w:val="22"/>
          <w:szCs w:val="22"/>
        </w:rPr>
      </w:pPr>
      <w:r w:rsidRPr="00865975">
        <w:rPr>
          <w:rFonts w:ascii="Calibri" w:hAnsi="Calibri" w:cs="Arial"/>
          <w:sz w:val="22"/>
          <w:szCs w:val="22"/>
        </w:rPr>
        <w:t>Office of Postsecondary Access, Support and Success</w:t>
      </w:r>
    </w:p>
    <w:p w:rsidR="005D29C2" w:rsidRPr="00865975" w:rsidRDefault="005D29C2" w:rsidP="005D29C2">
      <w:pPr>
        <w:ind w:left="720"/>
        <w:jc w:val="both"/>
        <w:rPr>
          <w:rFonts w:ascii="Calibri" w:hAnsi="Calibri" w:cs="Arial"/>
          <w:sz w:val="22"/>
          <w:szCs w:val="22"/>
        </w:rPr>
      </w:pPr>
      <w:r w:rsidRPr="00865975">
        <w:rPr>
          <w:rFonts w:ascii="Calibri" w:hAnsi="Calibri" w:cs="Arial"/>
          <w:sz w:val="22"/>
          <w:szCs w:val="22"/>
        </w:rPr>
        <w:t>89 Washington Ave., Rm. EBA 971</w:t>
      </w:r>
    </w:p>
    <w:p w:rsidR="005D29C2" w:rsidRPr="00865975" w:rsidRDefault="005D29C2" w:rsidP="005D29C2">
      <w:pPr>
        <w:ind w:left="720"/>
        <w:rPr>
          <w:rFonts w:ascii="Calibri" w:hAnsi="Calibri" w:cs="Arial"/>
          <w:sz w:val="22"/>
          <w:szCs w:val="22"/>
        </w:rPr>
      </w:pPr>
      <w:r w:rsidRPr="00865975">
        <w:rPr>
          <w:rFonts w:ascii="Calibri" w:hAnsi="Calibri" w:cs="Arial"/>
          <w:sz w:val="22"/>
          <w:szCs w:val="22"/>
        </w:rPr>
        <w:t>Albany, NY  12234</w:t>
      </w:r>
    </w:p>
    <w:p w:rsidR="005D29C2" w:rsidRPr="00865975" w:rsidRDefault="005D29C2" w:rsidP="005D29C2">
      <w:pPr>
        <w:rPr>
          <w:rFonts w:ascii="Calibri" w:hAnsi="Calibri" w:cs="Arial"/>
          <w:b/>
          <w:sz w:val="22"/>
          <w:szCs w:val="22"/>
        </w:rPr>
      </w:pPr>
      <w:r w:rsidRPr="00D05441">
        <w:rPr>
          <w:rFonts w:ascii="Calibri" w:hAnsi="Calibri" w:cs="Arial"/>
          <w:b/>
          <w:sz w:val="22"/>
          <w:szCs w:val="22"/>
        </w:rPr>
        <w:t xml:space="preserve">Applications must be </w:t>
      </w:r>
      <w:r w:rsidRPr="00D05441">
        <w:rPr>
          <w:rFonts w:ascii="Calibri" w:hAnsi="Calibri" w:cs="Arial"/>
          <w:b/>
          <w:sz w:val="22"/>
          <w:szCs w:val="22"/>
          <w:u w:val="single"/>
        </w:rPr>
        <w:t>postmarked</w:t>
      </w:r>
      <w:r w:rsidRPr="00D05441">
        <w:rPr>
          <w:rFonts w:ascii="Calibri" w:hAnsi="Calibri" w:cs="Arial"/>
          <w:b/>
          <w:sz w:val="22"/>
          <w:szCs w:val="22"/>
        </w:rPr>
        <w:t xml:space="preserve"> by </w:t>
      </w:r>
      <w:r>
        <w:rPr>
          <w:rFonts w:ascii="Calibri" w:hAnsi="Calibri" w:cs="Arial"/>
          <w:b/>
          <w:sz w:val="22"/>
          <w:szCs w:val="22"/>
        </w:rPr>
        <w:t>January 12, 2018</w:t>
      </w:r>
      <w:r w:rsidRPr="00D05441">
        <w:rPr>
          <w:rFonts w:ascii="Calibri" w:hAnsi="Calibri" w:cs="Arial"/>
          <w:b/>
          <w:sz w:val="22"/>
          <w:szCs w:val="22"/>
        </w:rPr>
        <w:t>.</w:t>
      </w:r>
      <w:r w:rsidRPr="00865975">
        <w:rPr>
          <w:rFonts w:ascii="Calibri" w:hAnsi="Calibri" w:cs="Arial"/>
          <w:sz w:val="22"/>
          <w:szCs w:val="22"/>
        </w:rPr>
        <w:t xml:space="preserve">  </w:t>
      </w:r>
      <w:r w:rsidRPr="00865975">
        <w:rPr>
          <w:rFonts w:ascii="Calibri" w:hAnsi="Calibri"/>
          <w:b/>
          <w:sz w:val="22"/>
          <w:szCs w:val="22"/>
        </w:rPr>
        <w:br w:type="page"/>
      </w:r>
      <w:r w:rsidRPr="00865975">
        <w:rPr>
          <w:rFonts w:ascii="Calibri" w:eastAsia="MS Mincho" w:hAnsi="Calibri" w:cs="Arial"/>
          <w:noProof/>
          <w:sz w:val="22"/>
          <w:szCs w:val="22"/>
          <w:lang w:eastAsia="ja-JP"/>
        </w:rPr>
        <w:lastRenderedPageBreak/>
        <w:t>ATTACHMENT II</w:t>
      </w:r>
      <w:r w:rsidRPr="00865975" w:rsidDel="00485863">
        <w:rPr>
          <w:rFonts w:ascii="Calibri" w:hAnsi="Calibri"/>
          <w:b/>
          <w:sz w:val="22"/>
          <w:szCs w:val="22"/>
        </w:rPr>
        <w:t xml:space="preserve"> </w:t>
      </w:r>
    </w:p>
    <w:p w:rsidR="005D29C2" w:rsidRPr="00865975" w:rsidRDefault="005D29C2" w:rsidP="005D29C2">
      <w:pPr>
        <w:jc w:val="center"/>
        <w:rPr>
          <w:rFonts w:ascii="Calibri" w:hAnsi="Calibri" w:cs="Arial"/>
          <w:sz w:val="22"/>
          <w:szCs w:val="22"/>
        </w:rPr>
      </w:pPr>
      <w:r w:rsidRPr="00865975">
        <w:rPr>
          <w:rFonts w:ascii="Calibri" w:hAnsi="Calibri" w:cs="Arial"/>
          <w:sz w:val="22"/>
          <w:szCs w:val="22"/>
        </w:rPr>
        <w:t>APPLICATION CHECKLIST</w:t>
      </w:r>
    </w:p>
    <w:p w:rsidR="005D29C2" w:rsidRPr="00865975" w:rsidRDefault="005D29C2" w:rsidP="005D29C2">
      <w:pPr>
        <w:jc w:val="center"/>
        <w:rPr>
          <w:rFonts w:ascii="Calibri" w:hAnsi="Calibri"/>
          <w:b/>
          <w:sz w:val="22"/>
          <w:szCs w:val="22"/>
        </w:rPr>
      </w:pPr>
    </w:p>
    <w:p w:rsidR="005D29C2" w:rsidRPr="00865975" w:rsidRDefault="005D29C2" w:rsidP="005D29C2">
      <w:pPr>
        <w:rPr>
          <w:rFonts w:ascii="Calibri" w:hAnsi="Calibri"/>
          <w:b/>
          <w:sz w:val="22"/>
          <w:szCs w:val="22"/>
        </w:rPr>
      </w:pPr>
      <w:r w:rsidRPr="00865975">
        <w:rPr>
          <w:rFonts w:ascii="Calibri" w:hAnsi="Calibri" w:cs="Arial"/>
          <w:b/>
          <w:sz w:val="22"/>
          <w:szCs w:val="22"/>
        </w:rPr>
        <w:t>Applicant Name</w:t>
      </w:r>
      <w:r w:rsidRPr="00865975">
        <w:rPr>
          <w:rFonts w:ascii="Calibri" w:hAnsi="Calibri"/>
          <w:b/>
          <w:sz w:val="22"/>
          <w:szCs w:val="22"/>
        </w:rPr>
        <w:t>:</w:t>
      </w:r>
    </w:p>
    <w:p w:rsidR="005D29C2" w:rsidRPr="00865975" w:rsidRDefault="005D29C2" w:rsidP="005D29C2">
      <w:pPr>
        <w:rPr>
          <w:rFonts w:ascii="Calibri" w:hAnsi="Calibri"/>
          <w:b/>
          <w:sz w:val="22"/>
          <w:szCs w:val="22"/>
        </w:rPr>
      </w:pPr>
    </w:p>
    <w:p w:rsidR="005D29C2" w:rsidRPr="00865975" w:rsidRDefault="005D29C2" w:rsidP="005D29C2">
      <w:pPr>
        <w:rPr>
          <w:rFonts w:asciiTheme="minorHAnsi" w:hAnsiTheme="minorHAnsi" w:cs="Arial"/>
          <w:b/>
          <w:sz w:val="22"/>
          <w:szCs w:val="22"/>
        </w:rPr>
      </w:pPr>
      <w:r w:rsidRPr="00865975">
        <w:rPr>
          <w:rFonts w:asciiTheme="minorHAnsi" w:hAnsiTheme="minorHAnsi" w:cs="Arial"/>
          <w:b/>
          <w:sz w:val="22"/>
          <w:szCs w:val="22"/>
        </w:rPr>
        <w:t>Listed below are the required documents for a complete application package, in the order that they should appear.  Use this checklist to ensure that your application submission is complete and in compliance with the Application Instructions.</w:t>
      </w:r>
    </w:p>
    <w:p w:rsidR="005D29C2" w:rsidRPr="00865975" w:rsidRDefault="005D29C2" w:rsidP="005D29C2">
      <w:pPr>
        <w:pStyle w:val="Heading1"/>
        <w:rPr>
          <w:rFonts w:ascii="Calibri" w:hAnsi="Calibri"/>
          <w:sz w:val="22"/>
          <w:szCs w:val="22"/>
          <w:u w:val="single"/>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9"/>
        <w:gridCol w:w="2570"/>
        <w:gridCol w:w="621"/>
        <w:gridCol w:w="1948"/>
        <w:gridCol w:w="482"/>
        <w:gridCol w:w="2088"/>
      </w:tblGrid>
      <w:tr w:rsidR="005D29C2" w:rsidRPr="00865975" w:rsidTr="00A718F3">
        <w:trPr>
          <w:jc w:val="center"/>
        </w:trPr>
        <w:tc>
          <w:tcPr>
            <w:tcW w:w="5760" w:type="dxa"/>
            <w:gridSpan w:val="3"/>
          </w:tcPr>
          <w:p w:rsidR="005D29C2" w:rsidRPr="00865975" w:rsidRDefault="005D29C2" w:rsidP="00A718F3">
            <w:pPr>
              <w:pStyle w:val="Heading2"/>
              <w:rPr>
                <w:rFonts w:ascii="Calibri" w:hAnsi="Calibri" w:cs="Arial"/>
                <w:sz w:val="22"/>
                <w:szCs w:val="22"/>
              </w:rPr>
            </w:pPr>
            <w:r w:rsidRPr="00865975">
              <w:rPr>
                <w:rFonts w:ascii="Calibri" w:hAnsi="Calibri" w:cs="Arial"/>
                <w:i/>
                <w:iCs/>
                <w:sz w:val="22"/>
                <w:szCs w:val="22"/>
              </w:rPr>
              <w:t>Required Documents</w:t>
            </w:r>
          </w:p>
        </w:tc>
        <w:tc>
          <w:tcPr>
            <w:tcW w:w="2430" w:type="dxa"/>
            <w:gridSpan w:val="2"/>
          </w:tcPr>
          <w:p w:rsidR="005D29C2" w:rsidRPr="00865975" w:rsidRDefault="005D29C2" w:rsidP="00A718F3">
            <w:pPr>
              <w:pStyle w:val="Heading2"/>
              <w:rPr>
                <w:rFonts w:ascii="Calibri" w:hAnsi="Calibri"/>
                <w:sz w:val="22"/>
                <w:szCs w:val="22"/>
              </w:rPr>
            </w:pPr>
            <w:r w:rsidRPr="00865975">
              <w:rPr>
                <w:rFonts w:ascii="Calibri" w:hAnsi="Calibri"/>
                <w:i/>
                <w:iCs/>
                <w:sz w:val="22"/>
                <w:szCs w:val="22"/>
              </w:rPr>
              <w:t>Checked – Applicant</w:t>
            </w:r>
          </w:p>
        </w:tc>
        <w:tc>
          <w:tcPr>
            <w:tcW w:w="2088" w:type="dxa"/>
          </w:tcPr>
          <w:p w:rsidR="005D29C2" w:rsidRPr="00865975" w:rsidRDefault="005D29C2" w:rsidP="00A718F3">
            <w:pPr>
              <w:jc w:val="center"/>
              <w:rPr>
                <w:rFonts w:ascii="Calibri" w:hAnsi="Calibri" w:cs="Arial"/>
                <w:b/>
                <w:bCs/>
                <w:i/>
                <w:iCs/>
                <w:sz w:val="22"/>
                <w:szCs w:val="22"/>
              </w:rPr>
            </w:pPr>
            <w:r w:rsidRPr="00865975">
              <w:rPr>
                <w:rFonts w:ascii="Calibri" w:hAnsi="Calibri" w:cs="Arial"/>
                <w:b/>
                <w:bCs/>
                <w:i/>
                <w:iCs/>
                <w:sz w:val="22"/>
                <w:szCs w:val="22"/>
              </w:rPr>
              <w:t xml:space="preserve">Checked – SED </w:t>
            </w:r>
          </w:p>
        </w:tc>
      </w:tr>
      <w:tr w:rsidR="005D29C2" w:rsidRPr="00865975" w:rsidTr="00A718F3">
        <w:trPr>
          <w:trHeight w:val="477"/>
          <w:jc w:val="center"/>
        </w:trPr>
        <w:tc>
          <w:tcPr>
            <w:tcW w:w="5760" w:type="dxa"/>
            <w:gridSpan w:val="3"/>
          </w:tcPr>
          <w:p w:rsidR="005D29C2" w:rsidRPr="00865975" w:rsidRDefault="005D29C2" w:rsidP="00A718F3">
            <w:pPr>
              <w:pStyle w:val="Header"/>
              <w:tabs>
                <w:tab w:val="left" w:pos="720"/>
              </w:tabs>
              <w:rPr>
                <w:rFonts w:ascii="Calibri" w:hAnsi="Calibri" w:cs="Arial"/>
                <w:b/>
                <w:sz w:val="22"/>
                <w:szCs w:val="22"/>
              </w:rPr>
            </w:pPr>
            <w:r w:rsidRPr="00865975">
              <w:rPr>
                <w:rFonts w:ascii="Calibri" w:hAnsi="Calibri" w:cs="Arial"/>
                <w:b/>
                <w:sz w:val="22"/>
                <w:szCs w:val="22"/>
              </w:rPr>
              <w:t>Application Cover Pages (with original signatures)</w:t>
            </w:r>
          </w:p>
          <w:p w:rsidR="005D29C2" w:rsidRPr="00865975" w:rsidRDefault="005D29C2" w:rsidP="00A718F3">
            <w:pPr>
              <w:pStyle w:val="Header"/>
              <w:tabs>
                <w:tab w:val="left" w:pos="720"/>
              </w:tabs>
              <w:rPr>
                <w:rFonts w:ascii="Calibri" w:hAnsi="Calibri" w:cs="Arial"/>
                <w:b/>
                <w:sz w:val="22"/>
                <w:szCs w:val="22"/>
              </w:rPr>
            </w:pPr>
          </w:p>
        </w:tc>
        <w:tc>
          <w:tcPr>
            <w:tcW w:w="2430" w:type="dxa"/>
            <w:gridSpan w:val="2"/>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bookmarkStart w:id="5" w:name="Check1"/>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bookmarkEnd w:id="5"/>
          </w:p>
        </w:tc>
        <w:tc>
          <w:tcPr>
            <w:tcW w:w="2088" w:type="dxa"/>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r>
      <w:tr w:rsidR="005D29C2" w:rsidRPr="00865975" w:rsidTr="00A718F3">
        <w:trPr>
          <w:jc w:val="center"/>
        </w:trPr>
        <w:tc>
          <w:tcPr>
            <w:tcW w:w="5760" w:type="dxa"/>
            <w:gridSpan w:val="3"/>
          </w:tcPr>
          <w:p w:rsidR="005D29C2" w:rsidRPr="00865975" w:rsidRDefault="005D29C2" w:rsidP="00A718F3">
            <w:pPr>
              <w:pStyle w:val="Heading1"/>
              <w:rPr>
                <w:rFonts w:ascii="Calibri" w:hAnsi="Calibri" w:cs="Arial"/>
                <w:b/>
                <w:sz w:val="22"/>
                <w:szCs w:val="22"/>
              </w:rPr>
            </w:pPr>
            <w:r w:rsidRPr="00865975">
              <w:rPr>
                <w:rFonts w:ascii="Calibri" w:hAnsi="Calibri" w:cs="Arial"/>
                <w:b/>
                <w:sz w:val="22"/>
                <w:szCs w:val="22"/>
              </w:rPr>
              <w:t>Completed Grant Application Checklist</w:t>
            </w:r>
          </w:p>
          <w:p w:rsidR="005D29C2" w:rsidRPr="00865975" w:rsidRDefault="005D29C2" w:rsidP="00A718F3">
            <w:pPr>
              <w:rPr>
                <w:rFonts w:ascii="Calibri" w:hAnsi="Calibri"/>
                <w:sz w:val="22"/>
                <w:szCs w:val="22"/>
              </w:rPr>
            </w:pPr>
          </w:p>
        </w:tc>
        <w:tc>
          <w:tcPr>
            <w:tcW w:w="2430" w:type="dxa"/>
            <w:gridSpan w:val="2"/>
            <w:vAlign w:val="center"/>
          </w:tcPr>
          <w:p w:rsidR="005D29C2" w:rsidRPr="00865975" w:rsidRDefault="005D29C2" w:rsidP="00A718F3">
            <w:pPr>
              <w:jc w:val="center"/>
              <w:rPr>
                <w:rFonts w:ascii="Calibri" w:hAnsi="Calibri"/>
                <w:sz w:val="22"/>
                <w:szCs w:val="22"/>
              </w:rPr>
            </w:pPr>
          </w:p>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p w:rsidR="005D29C2" w:rsidRPr="00865975" w:rsidRDefault="005D29C2" w:rsidP="00A718F3">
            <w:pPr>
              <w:jc w:val="center"/>
              <w:rPr>
                <w:rFonts w:ascii="Calibri" w:hAnsi="Calibri"/>
                <w:sz w:val="22"/>
                <w:szCs w:val="22"/>
              </w:rPr>
            </w:pPr>
          </w:p>
        </w:tc>
        <w:tc>
          <w:tcPr>
            <w:tcW w:w="2088" w:type="dxa"/>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r>
      <w:tr w:rsidR="005D29C2" w:rsidRPr="00865975" w:rsidTr="00A718F3">
        <w:trPr>
          <w:jc w:val="center"/>
        </w:trPr>
        <w:tc>
          <w:tcPr>
            <w:tcW w:w="5760" w:type="dxa"/>
            <w:gridSpan w:val="3"/>
          </w:tcPr>
          <w:p w:rsidR="005D29C2" w:rsidRPr="00865975" w:rsidRDefault="005D29C2" w:rsidP="00A718F3">
            <w:pPr>
              <w:pStyle w:val="Heading1"/>
              <w:rPr>
                <w:rFonts w:ascii="Calibri" w:hAnsi="Calibri" w:cs="Arial"/>
                <w:b/>
                <w:sz w:val="22"/>
                <w:szCs w:val="22"/>
              </w:rPr>
            </w:pPr>
            <w:r w:rsidRPr="00865975">
              <w:rPr>
                <w:rFonts w:ascii="Calibri" w:hAnsi="Calibri" w:cs="Arial"/>
                <w:b/>
                <w:sz w:val="22"/>
                <w:szCs w:val="22"/>
                <w:u w:val="single"/>
              </w:rPr>
              <w:t>Part One</w:t>
            </w:r>
            <w:r w:rsidRPr="00865975">
              <w:rPr>
                <w:rFonts w:ascii="Calibri" w:hAnsi="Calibri" w:cs="Arial"/>
                <w:b/>
                <w:sz w:val="22"/>
                <w:szCs w:val="22"/>
              </w:rPr>
              <w:t xml:space="preserve"> – Proposal Summary and Narrative</w:t>
            </w:r>
          </w:p>
        </w:tc>
        <w:tc>
          <w:tcPr>
            <w:tcW w:w="2430" w:type="dxa"/>
            <w:gridSpan w:val="2"/>
          </w:tcPr>
          <w:p w:rsidR="005D29C2" w:rsidRPr="00865975" w:rsidRDefault="005D29C2" w:rsidP="00A718F3">
            <w:pPr>
              <w:jc w:val="center"/>
              <w:rPr>
                <w:rFonts w:ascii="Calibri" w:hAnsi="Calibri"/>
                <w:sz w:val="22"/>
                <w:szCs w:val="22"/>
              </w:rPr>
            </w:pPr>
          </w:p>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p w:rsidR="005D29C2" w:rsidRPr="00865975" w:rsidRDefault="005D29C2" w:rsidP="00A718F3">
            <w:pPr>
              <w:jc w:val="center"/>
              <w:rPr>
                <w:rFonts w:ascii="Calibri" w:hAnsi="Calibri"/>
                <w:sz w:val="22"/>
                <w:szCs w:val="22"/>
              </w:rPr>
            </w:pPr>
          </w:p>
        </w:tc>
        <w:tc>
          <w:tcPr>
            <w:tcW w:w="2088" w:type="dxa"/>
          </w:tcPr>
          <w:p w:rsidR="005D29C2" w:rsidRPr="00865975" w:rsidRDefault="005D29C2" w:rsidP="00A718F3">
            <w:pPr>
              <w:jc w:val="center"/>
              <w:rPr>
                <w:rFonts w:ascii="Calibri" w:hAnsi="Calibri"/>
                <w:sz w:val="22"/>
                <w:szCs w:val="22"/>
              </w:rPr>
            </w:pPr>
          </w:p>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r>
      <w:tr w:rsidR="005D29C2" w:rsidRPr="00865975" w:rsidTr="00A718F3">
        <w:trPr>
          <w:trHeight w:val="333"/>
          <w:jc w:val="center"/>
        </w:trPr>
        <w:tc>
          <w:tcPr>
            <w:tcW w:w="5760" w:type="dxa"/>
            <w:gridSpan w:val="3"/>
          </w:tcPr>
          <w:p w:rsidR="005D29C2" w:rsidRPr="00865975" w:rsidRDefault="005D29C2" w:rsidP="00A718F3">
            <w:pPr>
              <w:pStyle w:val="Heading1"/>
              <w:rPr>
                <w:rFonts w:ascii="Calibri" w:hAnsi="Calibri" w:cs="Arial"/>
                <w:b/>
                <w:bCs/>
                <w:sz w:val="22"/>
                <w:szCs w:val="22"/>
              </w:rPr>
            </w:pPr>
            <w:r w:rsidRPr="00865975">
              <w:rPr>
                <w:rFonts w:ascii="Calibri" w:hAnsi="Calibri" w:cs="Arial"/>
                <w:b/>
                <w:bCs/>
                <w:sz w:val="22"/>
                <w:szCs w:val="22"/>
                <w:u w:val="single"/>
              </w:rPr>
              <w:t>Part Two</w:t>
            </w:r>
            <w:r w:rsidRPr="00865975">
              <w:rPr>
                <w:rFonts w:ascii="Calibri" w:hAnsi="Calibri" w:cs="Arial"/>
                <w:b/>
                <w:bCs/>
                <w:sz w:val="22"/>
                <w:szCs w:val="22"/>
              </w:rPr>
              <w:t xml:space="preserve"> - Budget Form (FS-10</w:t>
            </w:r>
            <w:r>
              <w:rPr>
                <w:rFonts w:ascii="Calibri" w:hAnsi="Calibri" w:cs="Arial"/>
                <w:b/>
                <w:bCs/>
                <w:sz w:val="22"/>
                <w:szCs w:val="22"/>
              </w:rPr>
              <w:t xml:space="preserve"> – with original signature</w:t>
            </w:r>
            <w:r w:rsidRPr="00865975">
              <w:rPr>
                <w:rFonts w:ascii="Calibri" w:hAnsi="Calibri" w:cs="Arial"/>
                <w:b/>
                <w:bCs/>
                <w:sz w:val="22"/>
                <w:szCs w:val="22"/>
              </w:rPr>
              <w:t>), Budget Narrative, and Overall Program Budget (Attachment IV)</w:t>
            </w:r>
          </w:p>
        </w:tc>
        <w:tc>
          <w:tcPr>
            <w:tcW w:w="2430" w:type="dxa"/>
            <w:gridSpan w:val="2"/>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c>
          <w:tcPr>
            <w:tcW w:w="2088" w:type="dxa"/>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r>
      <w:tr w:rsidR="005D29C2" w:rsidRPr="00865975" w:rsidTr="00A718F3">
        <w:trPr>
          <w:jc w:val="center"/>
        </w:trPr>
        <w:tc>
          <w:tcPr>
            <w:tcW w:w="5760" w:type="dxa"/>
            <w:gridSpan w:val="3"/>
          </w:tcPr>
          <w:p w:rsidR="005D29C2" w:rsidRPr="00865975" w:rsidRDefault="005D29C2" w:rsidP="00A718F3">
            <w:pPr>
              <w:rPr>
                <w:rFonts w:ascii="Calibri" w:hAnsi="Calibri" w:cs="Arial"/>
                <w:b/>
                <w:sz w:val="22"/>
                <w:szCs w:val="22"/>
              </w:rPr>
            </w:pPr>
            <w:r w:rsidRPr="00865975">
              <w:rPr>
                <w:rFonts w:ascii="Calibri" w:hAnsi="Calibri" w:cs="Arial"/>
                <w:b/>
                <w:sz w:val="22"/>
                <w:szCs w:val="22"/>
                <w:u w:val="single"/>
              </w:rPr>
              <w:t>Part Three</w:t>
            </w:r>
            <w:r w:rsidRPr="00865975">
              <w:rPr>
                <w:rFonts w:ascii="Calibri" w:hAnsi="Calibri" w:cs="Arial"/>
                <w:b/>
                <w:sz w:val="22"/>
                <w:szCs w:val="22"/>
              </w:rPr>
              <w:t xml:space="preserve"> – other submission documents-</w:t>
            </w:r>
          </w:p>
          <w:p w:rsidR="005D29C2" w:rsidRPr="00865975" w:rsidRDefault="005D29C2" w:rsidP="00A718F3">
            <w:pPr>
              <w:rPr>
                <w:rFonts w:ascii="Calibri" w:hAnsi="Calibri" w:cs="Arial"/>
                <w:b/>
                <w:i/>
                <w:sz w:val="22"/>
                <w:szCs w:val="22"/>
              </w:rPr>
            </w:pPr>
            <w:r w:rsidRPr="00865975">
              <w:rPr>
                <w:rFonts w:ascii="Calibri" w:hAnsi="Calibri" w:cs="Arial"/>
                <w:b/>
                <w:i/>
                <w:sz w:val="22"/>
                <w:szCs w:val="22"/>
              </w:rPr>
              <w:t>as outlined below</w:t>
            </w:r>
          </w:p>
        </w:tc>
        <w:tc>
          <w:tcPr>
            <w:tcW w:w="2430" w:type="dxa"/>
            <w:gridSpan w:val="2"/>
            <w:vAlign w:val="center"/>
          </w:tcPr>
          <w:p w:rsidR="005D29C2" w:rsidRPr="00865975" w:rsidRDefault="005D29C2" w:rsidP="00A718F3">
            <w:pPr>
              <w:jc w:val="center"/>
              <w:rPr>
                <w:rFonts w:ascii="Calibri" w:hAnsi="Calibri"/>
                <w:sz w:val="22"/>
                <w:szCs w:val="22"/>
              </w:rPr>
            </w:pPr>
          </w:p>
          <w:p w:rsidR="005D29C2" w:rsidRPr="00865975" w:rsidRDefault="005D29C2" w:rsidP="00A718F3">
            <w:pPr>
              <w:jc w:val="center"/>
              <w:rPr>
                <w:rFonts w:ascii="Calibri" w:hAnsi="Calibri"/>
                <w:sz w:val="22"/>
                <w:szCs w:val="22"/>
              </w:rPr>
            </w:pPr>
          </w:p>
        </w:tc>
        <w:tc>
          <w:tcPr>
            <w:tcW w:w="2088" w:type="dxa"/>
            <w:vAlign w:val="center"/>
          </w:tcPr>
          <w:p w:rsidR="005D29C2" w:rsidRPr="00865975" w:rsidRDefault="005D29C2" w:rsidP="00A718F3">
            <w:pPr>
              <w:jc w:val="center"/>
              <w:rPr>
                <w:rFonts w:ascii="Calibri" w:hAnsi="Calibri"/>
                <w:sz w:val="22"/>
                <w:szCs w:val="22"/>
              </w:rPr>
            </w:pPr>
          </w:p>
        </w:tc>
      </w:tr>
      <w:tr w:rsidR="005D29C2" w:rsidRPr="00865975" w:rsidTr="00A718F3">
        <w:trPr>
          <w:trHeight w:val="324"/>
          <w:jc w:val="center"/>
        </w:trPr>
        <w:tc>
          <w:tcPr>
            <w:tcW w:w="5760" w:type="dxa"/>
            <w:gridSpan w:val="3"/>
          </w:tcPr>
          <w:p w:rsidR="005D29C2" w:rsidRPr="00865975" w:rsidRDefault="005D29C2" w:rsidP="00B625A7">
            <w:pPr>
              <w:numPr>
                <w:ilvl w:val="0"/>
                <w:numId w:val="68"/>
              </w:numPr>
              <w:rPr>
                <w:rFonts w:ascii="Calibri" w:hAnsi="Calibri" w:cs="Arial"/>
                <w:b/>
                <w:sz w:val="22"/>
                <w:szCs w:val="22"/>
              </w:rPr>
            </w:pPr>
            <w:r w:rsidRPr="00865975">
              <w:rPr>
                <w:rFonts w:ascii="Calibri" w:hAnsi="Calibri" w:cs="Arial"/>
                <w:b/>
                <w:sz w:val="22"/>
                <w:szCs w:val="22"/>
              </w:rPr>
              <w:t>Memorandum of Understanding (Attachment V)</w:t>
            </w:r>
          </w:p>
          <w:p w:rsidR="005D29C2" w:rsidRPr="00865975" w:rsidRDefault="005D29C2" w:rsidP="00A718F3">
            <w:pPr>
              <w:ind w:left="720"/>
              <w:rPr>
                <w:rFonts w:ascii="Calibri" w:hAnsi="Calibri" w:cs="Arial"/>
                <w:b/>
                <w:sz w:val="22"/>
                <w:szCs w:val="22"/>
              </w:rPr>
            </w:pPr>
            <w:r w:rsidRPr="00865975">
              <w:rPr>
                <w:rFonts w:ascii="Calibri" w:hAnsi="Calibri" w:cs="Arial"/>
                <w:b/>
                <w:sz w:val="22"/>
                <w:szCs w:val="22"/>
              </w:rPr>
              <w:t xml:space="preserve">(If an MOU with required signatures is not submitted with the application, the application will not be reviewed) </w:t>
            </w:r>
          </w:p>
        </w:tc>
        <w:tc>
          <w:tcPr>
            <w:tcW w:w="2430" w:type="dxa"/>
            <w:gridSpan w:val="2"/>
            <w:vAlign w:val="center"/>
          </w:tcPr>
          <w:p w:rsidR="005D29C2" w:rsidRPr="00865975" w:rsidRDefault="005D29C2" w:rsidP="00A718F3">
            <w:pPr>
              <w:jc w:val="center"/>
              <w:rPr>
                <w:rFonts w:ascii="Calibri" w:hAnsi="Calibri"/>
                <w:sz w:val="22"/>
                <w:szCs w:val="22"/>
              </w:rPr>
            </w:pPr>
          </w:p>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p w:rsidR="005D29C2" w:rsidRPr="00865975" w:rsidRDefault="005D29C2" w:rsidP="00A718F3">
            <w:pPr>
              <w:jc w:val="center"/>
              <w:rPr>
                <w:rFonts w:ascii="Calibri" w:hAnsi="Calibri"/>
                <w:sz w:val="22"/>
                <w:szCs w:val="22"/>
              </w:rPr>
            </w:pPr>
          </w:p>
        </w:tc>
        <w:tc>
          <w:tcPr>
            <w:tcW w:w="2088" w:type="dxa"/>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r>
      <w:tr w:rsidR="005D29C2" w:rsidRPr="00865975" w:rsidTr="00A718F3">
        <w:trPr>
          <w:trHeight w:val="324"/>
          <w:jc w:val="center"/>
        </w:trPr>
        <w:tc>
          <w:tcPr>
            <w:tcW w:w="5760" w:type="dxa"/>
            <w:gridSpan w:val="3"/>
          </w:tcPr>
          <w:p w:rsidR="005D29C2" w:rsidRPr="00865975" w:rsidRDefault="005D29C2" w:rsidP="00B625A7">
            <w:pPr>
              <w:numPr>
                <w:ilvl w:val="0"/>
                <w:numId w:val="68"/>
              </w:numPr>
              <w:rPr>
                <w:rFonts w:ascii="Calibri" w:hAnsi="Calibri" w:cs="Arial"/>
                <w:b/>
                <w:sz w:val="22"/>
                <w:szCs w:val="22"/>
              </w:rPr>
            </w:pPr>
            <w:r w:rsidRPr="00865975">
              <w:rPr>
                <w:rFonts w:ascii="Calibri" w:hAnsi="Calibri" w:cs="Arial"/>
                <w:b/>
                <w:sz w:val="22"/>
                <w:szCs w:val="22"/>
              </w:rPr>
              <w:t>Resumes of key staff (if available)</w:t>
            </w:r>
          </w:p>
        </w:tc>
        <w:tc>
          <w:tcPr>
            <w:tcW w:w="2430" w:type="dxa"/>
            <w:gridSpan w:val="2"/>
            <w:vAlign w:val="center"/>
          </w:tcPr>
          <w:p w:rsidR="005D29C2" w:rsidRPr="00865975" w:rsidRDefault="005D29C2" w:rsidP="00A718F3">
            <w:pPr>
              <w:jc w:val="center"/>
              <w:rPr>
                <w:rFonts w:ascii="Calibri" w:hAnsi="Calibri"/>
                <w:sz w:val="22"/>
                <w:szCs w:val="22"/>
              </w:rPr>
            </w:pPr>
          </w:p>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p w:rsidR="005D29C2" w:rsidRPr="00865975" w:rsidRDefault="005D29C2" w:rsidP="00A718F3">
            <w:pPr>
              <w:jc w:val="center"/>
              <w:rPr>
                <w:rFonts w:ascii="Calibri" w:hAnsi="Calibri"/>
                <w:sz w:val="22"/>
                <w:szCs w:val="22"/>
              </w:rPr>
            </w:pPr>
          </w:p>
        </w:tc>
        <w:tc>
          <w:tcPr>
            <w:tcW w:w="2088" w:type="dxa"/>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r>
      <w:tr w:rsidR="005D29C2" w:rsidRPr="00865975" w:rsidTr="00A718F3">
        <w:trPr>
          <w:trHeight w:val="323"/>
          <w:jc w:val="center"/>
        </w:trPr>
        <w:tc>
          <w:tcPr>
            <w:tcW w:w="5760" w:type="dxa"/>
            <w:gridSpan w:val="3"/>
          </w:tcPr>
          <w:p w:rsidR="005D29C2" w:rsidRPr="00865975" w:rsidRDefault="005D29C2" w:rsidP="00B625A7">
            <w:pPr>
              <w:numPr>
                <w:ilvl w:val="0"/>
                <w:numId w:val="68"/>
              </w:numPr>
              <w:rPr>
                <w:rFonts w:ascii="Calibri" w:hAnsi="Calibri" w:cs="Arial"/>
                <w:b/>
                <w:sz w:val="22"/>
                <w:szCs w:val="22"/>
              </w:rPr>
            </w:pPr>
            <w:r w:rsidRPr="00865975">
              <w:rPr>
                <w:rFonts w:ascii="Calibri" w:hAnsi="Calibri" w:cs="Arial"/>
                <w:b/>
                <w:sz w:val="22"/>
                <w:szCs w:val="22"/>
              </w:rPr>
              <w:t>Proposed Enrollment Table (Attachment VI)</w:t>
            </w:r>
          </w:p>
        </w:tc>
        <w:tc>
          <w:tcPr>
            <w:tcW w:w="2430" w:type="dxa"/>
            <w:gridSpan w:val="2"/>
            <w:vAlign w:val="center"/>
          </w:tcPr>
          <w:p w:rsidR="005D29C2" w:rsidRPr="00865975" w:rsidRDefault="005D29C2" w:rsidP="00A718F3">
            <w:pPr>
              <w:jc w:val="center"/>
              <w:rPr>
                <w:rFonts w:ascii="Calibri" w:hAnsi="Calibri"/>
                <w:sz w:val="22"/>
                <w:szCs w:val="22"/>
              </w:rPr>
            </w:pPr>
          </w:p>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p w:rsidR="005D29C2" w:rsidRPr="00865975" w:rsidRDefault="005D29C2" w:rsidP="00A718F3">
            <w:pPr>
              <w:jc w:val="center"/>
              <w:rPr>
                <w:rFonts w:ascii="Calibri" w:hAnsi="Calibri"/>
                <w:sz w:val="22"/>
                <w:szCs w:val="22"/>
              </w:rPr>
            </w:pPr>
          </w:p>
        </w:tc>
        <w:tc>
          <w:tcPr>
            <w:tcW w:w="2088" w:type="dxa"/>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r>
      <w:tr w:rsidR="005D29C2" w:rsidRPr="00865975" w:rsidTr="00A718F3">
        <w:trPr>
          <w:trHeight w:val="323"/>
          <w:jc w:val="center"/>
        </w:trPr>
        <w:tc>
          <w:tcPr>
            <w:tcW w:w="5760" w:type="dxa"/>
            <w:gridSpan w:val="3"/>
          </w:tcPr>
          <w:p w:rsidR="005D29C2" w:rsidRPr="00865975" w:rsidRDefault="005D29C2" w:rsidP="00B625A7">
            <w:pPr>
              <w:numPr>
                <w:ilvl w:val="0"/>
                <w:numId w:val="68"/>
              </w:numPr>
              <w:rPr>
                <w:rFonts w:ascii="Calibri" w:hAnsi="Calibri" w:cs="Arial"/>
                <w:b/>
                <w:sz w:val="22"/>
                <w:szCs w:val="22"/>
              </w:rPr>
            </w:pPr>
            <w:r w:rsidRPr="00865975">
              <w:rPr>
                <w:rFonts w:ascii="Calibri" w:hAnsi="Calibri" w:cs="Arial"/>
                <w:b/>
                <w:sz w:val="22"/>
                <w:szCs w:val="22"/>
              </w:rPr>
              <w:t>Proposed College Credit Accumulation Plan (Attachment VII)</w:t>
            </w:r>
          </w:p>
          <w:p w:rsidR="005D29C2" w:rsidRPr="00865975" w:rsidRDefault="005D29C2" w:rsidP="00A718F3">
            <w:pPr>
              <w:rPr>
                <w:rFonts w:ascii="Calibri" w:hAnsi="Calibri" w:cs="Arial"/>
                <w:b/>
                <w:sz w:val="22"/>
                <w:szCs w:val="22"/>
              </w:rPr>
            </w:pPr>
          </w:p>
        </w:tc>
        <w:tc>
          <w:tcPr>
            <w:tcW w:w="2430" w:type="dxa"/>
            <w:gridSpan w:val="2"/>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c>
          <w:tcPr>
            <w:tcW w:w="2088" w:type="dxa"/>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tc>
      </w:tr>
      <w:tr w:rsidR="005D29C2" w:rsidRPr="00865975" w:rsidTr="00A718F3">
        <w:trPr>
          <w:trHeight w:val="324"/>
          <w:jc w:val="center"/>
        </w:trPr>
        <w:tc>
          <w:tcPr>
            <w:tcW w:w="5760" w:type="dxa"/>
            <w:gridSpan w:val="3"/>
          </w:tcPr>
          <w:p w:rsidR="005D29C2" w:rsidRPr="00865975" w:rsidRDefault="005D29C2" w:rsidP="00B625A7">
            <w:pPr>
              <w:numPr>
                <w:ilvl w:val="0"/>
                <w:numId w:val="68"/>
              </w:numPr>
              <w:rPr>
                <w:rFonts w:ascii="Calibri" w:hAnsi="Calibri" w:cs="Arial"/>
                <w:b/>
                <w:sz w:val="22"/>
                <w:szCs w:val="22"/>
              </w:rPr>
            </w:pPr>
            <w:r w:rsidRPr="00865975">
              <w:rPr>
                <w:rFonts w:ascii="Calibri" w:hAnsi="Calibri" w:cs="Arial"/>
                <w:b/>
                <w:sz w:val="22"/>
                <w:szCs w:val="22"/>
              </w:rPr>
              <w:t>Certification for meeting criteria for bonus points (Attachment VIII) (if applicable)</w:t>
            </w:r>
          </w:p>
          <w:p w:rsidR="005D29C2" w:rsidRPr="00865975" w:rsidRDefault="005D29C2" w:rsidP="00A718F3">
            <w:pPr>
              <w:rPr>
                <w:rFonts w:ascii="Calibri" w:hAnsi="Calibri" w:cs="Arial"/>
                <w:b/>
                <w:sz w:val="22"/>
                <w:szCs w:val="22"/>
              </w:rPr>
            </w:pPr>
          </w:p>
        </w:tc>
        <w:tc>
          <w:tcPr>
            <w:tcW w:w="2430" w:type="dxa"/>
            <w:gridSpan w:val="2"/>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p w:rsidR="005D29C2" w:rsidRPr="00865975" w:rsidRDefault="005D29C2" w:rsidP="00A718F3">
            <w:pPr>
              <w:jc w:val="center"/>
              <w:rPr>
                <w:rFonts w:ascii="Calibri" w:hAnsi="Calibri"/>
                <w:sz w:val="22"/>
                <w:szCs w:val="22"/>
              </w:rPr>
            </w:pPr>
          </w:p>
        </w:tc>
        <w:tc>
          <w:tcPr>
            <w:tcW w:w="2088" w:type="dxa"/>
            <w:vAlign w:val="center"/>
          </w:tcPr>
          <w:p w:rsidR="005D29C2" w:rsidRPr="00865975" w:rsidRDefault="005D29C2" w:rsidP="00A718F3">
            <w:pPr>
              <w:jc w:val="center"/>
              <w:rPr>
                <w:rFonts w:ascii="Calibri" w:hAnsi="Calibri"/>
                <w:sz w:val="22"/>
                <w:szCs w:val="22"/>
              </w:rPr>
            </w:pPr>
            <w:r w:rsidRPr="00865975">
              <w:rPr>
                <w:rFonts w:ascii="Calibri" w:hAnsi="Calibri"/>
                <w:sz w:val="22"/>
                <w:szCs w:val="22"/>
              </w:rPr>
              <w:fldChar w:fldCharType="begin">
                <w:ffData>
                  <w:name w:val="Check1"/>
                  <w:enabled/>
                  <w:calcOnExit w:val="0"/>
                  <w:checkBox>
                    <w:sizeAuto/>
                    <w:default w:val="0"/>
                  </w:checkBox>
                </w:ffData>
              </w:fldChar>
            </w:r>
            <w:r w:rsidRPr="00865975">
              <w:rPr>
                <w:rFonts w:ascii="Calibri" w:hAnsi="Calibri"/>
                <w:sz w:val="22"/>
                <w:szCs w:val="22"/>
              </w:rPr>
              <w:instrText xml:space="preserve"> FORMCHECKBOX </w:instrText>
            </w:r>
            <w:r w:rsidR="00DB294A">
              <w:rPr>
                <w:rFonts w:ascii="Calibri" w:hAnsi="Calibri"/>
                <w:sz w:val="22"/>
                <w:szCs w:val="22"/>
              </w:rPr>
            </w:r>
            <w:r w:rsidR="00DB294A">
              <w:rPr>
                <w:rFonts w:ascii="Calibri" w:hAnsi="Calibri"/>
                <w:sz w:val="22"/>
                <w:szCs w:val="22"/>
              </w:rPr>
              <w:fldChar w:fldCharType="separate"/>
            </w:r>
            <w:r w:rsidRPr="00865975">
              <w:rPr>
                <w:rFonts w:ascii="Calibri" w:hAnsi="Calibri"/>
                <w:sz w:val="22"/>
                <w:szCs w:val="22"/>
              </w:rPr>
              <w:fldChar w:fldCharType="end"/>
            </w:r>
          </w:p>
          <w:p w:rsidR="005D29C2" w:rsidRPr="00865975" w:rsidRDefault="005D29C2" w:rsidP="00A718F3">
            <w:pPr>
              <w:jc w:val="center"/>
              <w:rPr>
                <w:rFonts w:ascii="Calibri" w:hAnsi="Calibri"/>
                <w:sz w:val="22"/>
                <w:szCs w:val="22"/>
              </w:rPr>
            </w:pPr>
          </w:p>
        </w:tc>
      </w:tr>
      <w:tr w:rsidR="005D29C2" w:rsidRPr="00865975" w:rsidTr="00A718F3">
        <w:trPr>
          <w:trHeight w:val="449"/>
          <w:jc w:val="center"/>
        </w:trPr>
        <w:tc>
          <w:tcPr>
            <w:tcW w:w="10278" w:type="dxa"/>
            <w:gridSpan w:val="6"/>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M/WBE Documents Package (original signatures required)</w:t>
            </w:r>
          </w:p>
          <w:p w:rsidR="005D29C2" w:rsidRPr="00865975" w:rsidRDefault="005D29C2" w:rsidP="00A718F3">
            <w:pPr>
              <w:jc w:val="center"/>
              <w:rPr>
                <w:rFonts w:ascii="Calibri" w:hAnsi="Calibri" w:cs="Arial"/>
                <w:b/>
                <w:sz w:val="22"/>
                <w:szCs w:val="22"/>
              </w:rPr>
            </w:pPr>
          </w:p>
          <w:p w:rsidR="005D29C2" w:rsidRPr="00865975" w:rsidRDefault="005D29C2" w:rsidP="00A718F3">
            <w:pPr>
              <w:jc w:val="center"/>
              <w:rPr>
                <w:rFonts w:ascii="Calibri" w:hAnsi="Calibri" w:cs="Arial"/>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r w:rsidRPr="00865975">
              <w:rPr>
                <w:rFonts w:ascii="Calibri" w:hAnsi="Calibri" w:cs="Arial"/>
                <w:sz w:val="22"/>
                <w:szCs w:val="22"/>
              </w:rPr>
              <w:t xml:space="preserve"> Full Participation   </w:t>
            </w: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r w:rsidRPr="00865975">
              <w:rPr>
                <w:rFonts w:ascii="Calibri" w:hAnsi="Calibri" w:cs="Arial"/>
                <w:sz w:val="22"/>
                <w:szCs w:val="22"/>
              </w:rPr>
              <w:t xml:space="preserve"> Request Partial Waiver   </w:t>
            </w: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r w:rsidRPr="00865975">
              <w:rPr>
                <w:rFonts w:ascii="Calibri" w:hAnsi="Calibri" w:cs="Arial"/>
                <w:sz w:val="22"/>
                <w:szCs w:val="22"/>
              </w:rPr>
              <w:t xml:space="preserve"> Request Total Waiver</w:t>
            </w:r>
          </w:p>
          <w:p w:rsidR="005D29C2" w:rsidRPr="00865975" w:rsidRDefault="005D29C2" w:rsidP="00A718F3">
            <w:pPr>
              <w:jc w:val="center"/>
              <w:rPr>
                <w:rFonts w:ascii="Calibri" w:hAnsi="Calibri"/>
                <w:sz w:val="22"/>
                <w:szCs w:val="22"/>
              </w:rPr>
            </w:pPr>
          </w:p>
        </w:tc>
      </w:tr>
      <w:tr w:rsidR="005D29C2" w:rsidRPr="00865975" w:rsidTr="00A718F3">
        <w:trPr>
          <w:trHeight w:val="51"/>
          <w:jc w:val="center"/>
        </w:trPr>
        <w:tc>
          <w:tcPr>
            <w:tcW w:w="2569" w:type="dxa"/>
          </w:tcPr>
          <w:p w:rsidR="005D29C2" w:rsidRPr="00865975" w:rsidRDefault="005D29C2" w:rsidP="00A718F3">
            <w:pPr>
              <w:jc w:val="center"/>
              <w:rPr>
                <w:rFonts w:ascii="Calibri" w:hAnsi="Calibri"/>
                <w:sz w:val="22"/>
                <w:szCs w:val="22"/>
              </w:rPr>
            </w:pPr>
            <w:r w:rsidRPr="00865975">
              <w:rPr>
                <w:rFonts w:ascii="Calibri" w:hAnsi="Calibri" w:cs="Arial"/>
                <w:bCs/>
                <w:sz w:val="22"/>
                <w:szCs w:val="22"/>
              </w:rPr>
              <w:t>Type of Form</w:t>
            </w:r>
          </w:p>
        </w:tc>
        <w:tc>
          <w:tcPr>
            <w:tcW w:w="2570" w:type="dxa"/>
          </w:tcPr>
          <w:p w:rsidR="005D29C2" w:rsidRPr="00865975" w:rsidRDefault="005D29C2" w:rsidP="00A718F3">
            <w:pPr>
              <w:jc w:val="center"/>
              <w:rPr>
                <w:rFonts w:ascii="Calibri" w:hAnsi="Calibri"/>
                <w:sz w:val="22"/>
                <w:szCs w:val="22"/>
              </w:rPr>
            </w:pPr>
            <w:r w:rsidRPr="00865975">
              <w:rPr>
                <w:rFonts w:ascii="Calibri" w:hAnsi="Calibri" w:cs="Arial"/>
                <w:bCs/>
                <w:sz w:val="22"/>
                <w:szCs w:val="22"/>
              </w:rPr>
              <w:t>Full Participation</w:t>
            </w:r>
          </w:p>
        </w:tc>
        <w:tc>
          <w:tcPr>
            <w:tcW w:w="2569" w:type="dxa"/>
            <w:gridSpan w:val="2"/>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Request Partial Waiver</w:t>
            </w:r>
          </w:p>
        </w:tc>
        <w:tc>
          <w:tcPr>
            <w:tcW w:w="2570"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t>Request Total Waiver</w:t>
            </w:r>
          </w:p>
        </w:tc>
      </w:tr>
      <w:tr w:rsidR="005D29C2" w:rsidRPr="00865975" w:rsidTr="00A718F3">
        <w:trPr>
          <w:trHeight w:val="51"/>
          <w:jc w:val="center"/>
        </w:trPr>
        <w:tc>
          <w:tcPr>
            <w:tcW w:w="2569" w:type="dxa"/>
          </w:tcPr>
          <w:p w:rsidR="005D29C2" w:rsidRPr="00865975" w:rsidRDefault="005D29C2" w:rsidP="00A718F3">
            <w:pPr>
              <w:jc w:val="center"/>
              <w:rPr>
                <w:rFonts w:ascii="Calibri" w:hAnsi="Calibri"/>
                <w:sz w:val="22"/>
                <w:szCs w:val="22"/>
              </w:rPr>
            </w:pPr>
            <w:r w:rsidRPr="00865975">
              <w:rPr>
                <w:rFonts w:ascii="Calibri" w:hAnsi="Calibri" w:cs="Arial"/>
                <w:bCs/>
                <w:sz w:val="22"/>
                <w:szCs w:val="22"/>
              </w:rPr>
              <w:t>Calculation of M/WBE Goal Amount</w:t>
            </w:r>
          </w:p>
        </w:tc>
        <w:tc>
          <w:tcPr>
            <w:tcW w:w="2570" w:type="dxa"/>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69"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70"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r>
      <w:tr w:rsidR="005D29C2" w:rsidRPr="00865975" w:rsidTr="00A718F3">
        <w:trPr>
          <w:trHeight w:val="51"/>
          <w:jc w:val="center"/>
        </w:trPr>
        <w:tc>
          <w:tcPr>
            <w:tcW w:w="2569" w:type="dxa"/>
          </w:tcPr>
          <w:p w:rsidR="005D29C2" w:rsidRPr="00865975" w:rsidRDefault="005D29C2" w:rsidP="00A718F3">
            <w:pPr>
              <w:jc w:val="center"/>
              <w:rPr>
                <w:rFonts w:ascii="Calibri" w:hAnsi="Calibri" w:cs="Arial"/>
                <w:bCs/>
                <w:sz w:val="22"/>
                <w:szCs w:val="22"/>
              </w:rPr>
            </w:pPr>
            <w:r w:rsidRPr="00865975">
              <w:rPr>
                <w:rFonts w:ascii="Calibri" w:hAnsi="Calibri" w:cs="Arial"/>
                <w:bCs/>
                <w:sz w:val="22"/>
                <w:szCs w:val="22"/>
              </w:rPr>
              <w:t>M/WBE Cover Letter</w:t>
            </w:r>
          </w:p>
          <w:p w:rsidR="005D29C2" w:rsidRPr="00865975" w:rsidRDefault="005D29C2" w:rsidP="00A718F3">
            <w:pPr>
              <w:jc w:val="center"/>
              <w:rPr>
                <w:rFonts w:ascii="Calibri" w:hAnsi="Calibri"/>
                <w:sz w:val="22"/>
                <w:szCs w:val="22"/>
              </w:rPr>
            </w:pPr>
          </w:p>
        </w:tc>
        <w:tc>
          <w:tcPr>
            <w:tcW w:w="2570" w:type="dxa"/>
          </w:tcPr>
          <w:p w:rsidR="005D29C2" w:rsidRPr="00865975" w:rsidRDefault="005D29C2" w:rsidP="00A718F3">
            <w:pPr>
              <w:jc w:val="center"/>
              <w:rPr>
                <w:rFonts w:ascii="Calibri" w:hAnsi="Calibri"/>
                <w:sz w:val="22"/>
                <w:szCs w:val="22"/>
              </w:rPr>
            </w:pPr>
            <w:r w:rsidRPr="00865975">
              <w:rPr>
                <w:rFonts w:ascii="Calibri" w:hAnsi="Calibri" w:cs="Arial"/>
                <w:sz w:val="22"/>
                <w:szCs w:val="22"/>
              </w:rPr>
              <w:lastRenderedPageBreak/>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69"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70"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r>
      <w:tr w:rsidR="005D29C2" w:rsidRPr="00865975" w:rsidTr="00A718F3">
        <w:trPr>
          <w:trHeight w:val="51"/>
          <w:jc w:val="center"/>
        </w:trPr>
        <w:tc>
          <w:tcPr>
            <w:tcW w:w="2569" w:type="dxa"/>
          </w:tcPr>
          <w:p w:rsidR="005D29C2" w:rsidRPr="00865975" w:rsidRDefault="005D29C2" w:rsidP="00A718F3">
            <w:pPr>
              <w:jc w:val="center"/>
              <w:rPr>
                <w:rFonts w:ascii="Calibri" w:hAnsi="Calibri" w:cs="Arial"/>
                <w:bCs/>
                <w:sz w:val="22"/>
                <w:szCs w:val="22"/>
              </w:rPr>
            </w:pPr>
            <w:r w:rsidRPr="00865975">
              <w:rPr>
                <w:rFonts w:ascii="Calibri" w:hAnsi="Calibri" w:cs="Arial"/>
                <w:bCs/>
                <w:sz w:val="22"/>
                <w:szCs w:val="22"/>
              </w:rPr>
              <w:t>M/WBE 100 Utilization Plan</w:t>
            </w:r>
          </w:p>
          <w:p w:rsidR="005D29C2" w:rsidRPr="00865975" w:rsidRDefault="005D29C2" w:rsidP="00A718F3">
            <w:pPr>
              <w:jc w:val="center"/>
              <w:rPr>
                <w:rFonts w:ascii="Calibri" w:hAnsi="Calibri"/>
                <w:sz w:val="22"/>
                <w:szCs w:val="22"/>
              </w:rPr>
            </w:pPr>
          </w:p>
        </w:tc>
        <w:tc>
          <w:tcPr>
            <w:tcW w:w="2570" w:type="dxa"/>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69"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70"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t>N/A</w:t>
            </w:r>
          </w:p>
        </w:tc>
      </w:tr>
      <w:tr w:rsidR="005D29C2" w:rsidRPr="00865975" w:rsidTr="00A718F3">
        <w:trPr>
          <w:trHeight w:val="51"/>
          <w:jc w:val="center"/>
        </w:trPr>
        <w:tc>
          <w:tcPr>
            <w:tcW w:w="2569" w:type="dxa"/>
          </w:tcPr>
          <w:p w:rsidR="005D29C2" w:rsidRPr="00865975" w:rsidRDefault="005D29C2" w:rsidP="00A718F3">
            <w:pPr>
              <w:jc w:val="center"/>
              <w:rPr>
                <w:rFonts w:ascii="Calibri" w:hAnsi="Calibri"/>
                <w:sz w:val="22"/>
                <w:szCs w:val="22"/>
              </w:rPr>
            </w:pPr>
            <w:r w:rsidRPr="00865975">
              <w:rPr>
                <w:rFonts w:ascii="Calibri" w:hAnsi="Calibri" w:cs="Arial"/>
                <w:bCs/>
                <w:sz w:val="22"/>
                <w:szCs w:val="22"/>
              </w:rPr>
              <w:t>M/WBE 102 Notice of Intent to Participate</w:t>
            </w:r>
          </w:p>
        </w:tc>
        <w:tc>
          <w:tcPr>
            <w:tcW w:w="2570" w:type="dxa"/>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69"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70"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t>N/A</w:t>
            </w:r>
          </w:p>
        </w:tc>
      </w:tr>
      <w:tr w:rsidR="005D29C2" w:rsidRPr="00865975" w:rsidTr="00A718F3">
        <w:trPr>
          <w:trHeight w:val="51"/>
          <w:jc w:val="center"/>
        </w:trPr>
        <w:tc>
          <w:tcPr>
            <w:tcW w:w="2569" w:type="dxa"/>
          </w:tcPr>
          <w:p w:rsidR="005D29C2" w:rsidRPr="00865975" w:rsidRDefault="005D29C2" w:rsidP="00A718F3">
            <w:pPr>
              <w:jc w:val="center"/>
              <w:rPr>
                <w:rFonts w:ascii="Calibri" w:hAnsi="Calibri"/>
                <w:sz w:val="22"/>
                <w:szCs w:val="22"/>
              </w:rPr>
            </w:pPr>
            <w:r w:rsidRPr="00865975">
              <w:rPr>
                <w:rFonts w:ascii="Calibri" w:hAnsi="Calibri" w:cs="Arial"/>
                <w:bCs/>
                <w:sz w:val="22"/>
                <w:szCs w:val="22"/>
              </w:rPr>
              <w:t>M/WBE 105 Contractor’s Good Faith Efforts</w:t>
            </w:r>
          </w:p>
        </w:tc>
        <w:tc>
          <w:tcPr>
            <w:tcW w:w="2570" w:type="dxa"/>
          </w:tcPr>
          <w:p w:rsidR="005D29C2" w:rsidRPr="00865975" w:rsidRDefault="005D29C2" w:rsidP="00A718F3">
            <w:pPr>
              <w:jc w:val="center"/>
              <w:rPr>
                <w:rFonts w:ascii="Calibri" w:hAnsi="Calibri"/>
                <w:sz w:val="22"/>
                <w:szCs w:val="22"/>
              </w:rPr>
            </w:pPr>
            <w:r w:rsidRPr="00865975">
              <w:rPr>
                <w:rFonts w:ascii="Calibri" w:hAnsi="Calibri" w:cs="Arial"/>
                <w:bCs/>
                <w:sz w:val="22"/>
                <w:szCs w:val="22"/>
              </w:rPr>
              <w:t>N/A</w:t>
            </w:r>
          </w:p>
        </w:tc>
        <w:tc>
          <w:tcPr>
            <w:tcW w:w="2569"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70"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r>
      <w:tr w:rsidR="005D29C2" w:rsidRPr="00865975" w:rsidTr="00A718F3">
        <w:trPr>
          <w:trHeight w:val="51"/>
          <w:jc w:val="center"/>
        </w:trPr>
        <w:tc>
          <w:tcPr>
            <w:tcW w:w="2569" w:type="dxa"/>
          </w:tcPr>
          <w:p w:rsidR="005D29C2" w:rsidRPr="00865975" w:rsidRDefault="005D29C2" w:rsidP="00A718F3">
            <w:pPr>
              <w:jc w:val="center"/>
              <w:rPr>
                <w:rFonts w:ascii="Calibri" w:hAnsi="Calibri"/>
                <w:sz w:val="22"/>
                <w:szCs w:val="22"/>
              </w:rPr>
            </w:pPr>
            <w:r w:rsidRPr="00865975">
              <w:rPr>
                <w:rFonts w:ascii="Calibri" w:hAnsi="Calibri" w:cs="Arial"/>
                <w:bCs/>
                <w:sz w:val="22"/>
                <w:szCs w:val="22"/>
              </w:rPr>
              <w:t>M/WBE 101 Request for Waiver Form and Instructions</w:t>
            </w:r>
          </w:p>
        </w:tc>
        <w:tc>
          <w:tcPr>
            <w:tcW w:w="2570" w:type="dxa"/>
          </w:tcPr>
          <w:p w:rsidR="005D29C2" w:rsidRPr="00865975" w:rsidRDefault="005D29C2" w:rsidP="00A718F3">
            <w:pPr>
              <w:jc w:val="center"/>
              <w:rPr>
                <w:rFonts w:ascii="Calibri" w:hAnsi="Calibri"/>
                <w:sz w:val="22"/>
                <w:szCs w:val="22"/>
              </w:rPr>
            </w:pPr>
            <w:r w:rsidRPr="00865975">
              <w:rPr>
                <w:rFonts w:ascii="Calibri" w:hAnsi="Calibri" w:cs="Arial"/>
                <w:bCs/>
                <w:sz w:val="22"/>
                <w:szCs w:val="22"/>
              </w:rPr>
              <w:t>N/A</w:t>
            </w:r>
          </w:p>
        </w:tc>
        <w:tc>
          <w:tcPr>
            <w:tcW w:w="2569"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70"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r>
      <w:tr w:rsidR="005D29C2" w:rsidRPr="00865975" w:rsidTr="00A718F3">
        <w:trPr>
          <w:trHeight w:val="51"/>
          <w:jc w:val="center"/>
        </w:trPr>
        <w:tc>
          <w:tcPr>
            <w:tcW w:w="2569" w:type="dxa"/>
          </w:tcPr>
          <w:p w:rsidR="005D29C2" w:rsidRPr="00865975" w:rsidRDefault="005D29C2" w:rsidP="00A718F3">
            <w:pPr>
              <w:jc w:val="center"/>
              <w:rPr>
                <w:rFonts w:ascii="Calibri" w:hAnsi="Calibri"/>
                <w:sz w:val="22"/>
                <w:szCs w:val="22"/>
              </w:rPr>
            </w:pPr>
            <w:r w:rsidRPr="00865975">
              <w:rPr>
                <w:rFonts w:ascii="Calibri" w:hAnsi="Calibri" w:cs="Arial"/>
                <w:bCs/>
                <w:sz w:val="22"/>
                <w:szCs w:val="22"/>
              </w:rPr>
              <w:t>EEO 100 Staffing Plan and Instructions</w:t>
            </w:r>
          </w:p>
        </w:tc>
        <w:tc>
          <w:tcPr>
            <w:tcW w:w="2570" w:type="dxa"/>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69"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c>
          <w:tcPr>
            <w:tcW w:w="2570" w:type="dxa"/>
            <w:gridSpan w:val="2"/>
          </w:tcPr>
          <w:p w:rsidR="005D29C2" w:rsidRPr="00865975" w:rsidRDefault="005D29C2" w:rsidP="00A718F3">
            <w:pPr>
              <w:jc w:val="center"/>
              <w:rPr>
                <w:rFonts w:ascii="Calibri" w:hAnsi="Calibri"/>
                <w:sz w:val="22"/>
                <w:szCs w:val="22"/>
              </w:rPr>
            </w:pPr>
            <w:r w:rsidRPr="00865975">
              <w:rPr>
                <w:rFonts w:ascii="Calibri" w:hAnsi="Calibri" w:cs="Arial"/>
                <w:sz w:val="22"/>
                <w:szCs w:val="22"/>
              </w:rPr>
              <w:fldChar w:fldCharType="begin">
                <w:ffData>
                  <w:name w:val="Check1"/>
                  <w:enabled/>
                  <w:calcOnExit w:val="0"/>
                  <w:checkBox>
                    <w:sizeAuto/>
                    <w:default w:val="0"/>
                  </w:checkBox>
                </w:ffData>
              </w:fldChar>
            </w:r>
            <w:r w:rsidRPr="00865975">
              <w:rPr>
                <w:rFonts w:ascii="Calibri" w:hAnsi="Calibri" w:cs="Arial"/>
                <w:sz w:val="22"/>
                <w:szCs w:val="22"/>
              </w:rPr>
              <w:instrText xml:space="preserve"> FORMCHECKBOX </w:instrText>
            </w:r>
            <w:r w:rsidR="00DB294A">
              <w:rPr>
                <w:rFonts w:ascii="Calibri" w:hAnsi="Calibri" w:cs="Arial"/>
                <w:sz w:val="22"/>
                <w:szCs w:val="22"/>
              </w:rPr>
            </w:r>
            <w:r w:rsidR="00DB294A">
              <w:rPr>
                <w:rFonts w:ascii="Calibri" w:hAnsi="Calibri" w:cs="Arial"/>
                <w:sz w:val="22"/>
                <w:szCs w:val="22"/>
              </w:rPr>
              <w:fldChar w:fldCharType="separate"/>
            </w:r>
            <w:r w:rsidRPr="00865975">
              <w:rPr>
                <w:rFonts w:ascii="Calibri" w:hAnsi="Calibri" w:cs="Arial"/>
                <w:sz w:val="22"/>
                <w:szCs w:val="22"/>
              </w:rPr>
              <w:fldChar w:fldCharType="end"/>
            </w:r>
          </w:p>
        </w:tc>
      </w:tr>
      <w:tr w:rsidR="005D29C2" w:rsidRPr="00865975" w:rsidTr="00A718F3">
        <w:trPr>
          <w:cantSplit/>
          <w:trHeight w:val="1629"/>
          <w:jc w:val="center"/>
        </w:trPr>
        <w:tc>
          <w:tcPr>
            <w:tcW w:w="10278" w:type="dxa"/>
            <w:gridSpan w:val="6"/>
          </w:tcPr>
          <w:p w:rsidR="005D29C2" w:rsidRPr="00865975" w:rsidRDefault="005D29C2" w:rsidP="00A718F3">
            <w:pPr>
              <w:rPr>
                <w:rFonts w:ascii="Calibri" w:hAnsi="Calibri" w:cs="Arial"/>
                <w:b/>
                <w:bCs/>
                <w:sz w:val="22"/>
                <w:szCs w:val="22"/>
              </w:rPr>
            </w:pPr>
          </w:p>
          <w:p w:rsidR="005D29C2" w:rsidRPr="00865975" w:rsidRDefault="005D29C2" w:rsidP="00A718F3">
            <w:pPr>
              <w:rPr>
                <w:rFonts w:ascii="Calibri" w:hAnsi="Calibri" w:cs="Arial"/>
                <w:b/>
                <w:bCs/>
                <w:sz w:val="22"/>
                <w:szCs w:val="22"/>
              </w:rPr>
            </w:pPr>
            <w:r w:rsidRPr="00865975">
              <w:rPr>
                <w:rFonts w:ascii="Calibri" w:hAnsi="Calibri" w:cs="Arial"/>
                <w:b/>
                <w:bCs/>
                <w:sz w:val="22"/>
                <w:szCs w:val="22"/>
              </w:rPr>
              <w:t>SED Comments:</w:t>
            </w:r>
          </w:p>
          <w:p w:rsidR="005D29C2" w:rsidRPr="00865975" w:rsidRDefault="005D29C2" w:rsidP="00A718F3">
            <w:pPr>
              <w:rPr>
                <w:rFonts w:ascii="Calibri" w:hAnsi="Calibri" w:cs="Arial"/>
                <w:b/>
                <w:sz w:val="22"/>
                <w:szCs w:val="22"/>
              </w:rPr>
            </w:pPr>
            <w:r w:rsidRPr="00865975">
              <w:rPr>
                <w:rFonts w:ascii="Calibri" w:hAnsi="Calibri" w:cs="Arial"/>
                <w:b/>
                <w:sz w:val="22"/>
                <w:szCs w:val="22"/>
              </w:rPr>
              <w:t xml:space="preserve">Has the applicant complied with the application instructions? </w:t>
            </w:r>
            <w:r w:rsidRPr="00865975">
              <w:rPr>
                <w:rFonts w:ascii="Calibri" w:hAnsi="Calibri" w:cs="Arial"/>
                <w:b/>
                <w:sz w:val="22"/>
                <w:szCs w:val="22"/>
              </w:rPr>
              <w:fldChar w:fldCharType="begin">
                <w:ffData>
                  <w:name w:val="Check9"/>
                  <w:enabled/>
                  <w:calcOnExit w:val="0"/>
                  <w:checkBox>
                    <w:sizeAuto/>
                    <w:default w:val="0"/>
                  </w:checkBox>
                </w:ffData>
              </w:fldChar>
            </w:r>
            <w:bookmarkStart w:id="6" w:name="Check9"/>
            <w:r w:rsidRPr="00865975">
              <w:rPr>
                <w:rFonts w:ascii="Calibri" w:hAnsi="Calibri" w:cs="Arial"/>
                <w:b/>
                <w:sz w:val="22"/>
                <w:szCs w:val="22"/>
              </w:rPr>
              <w:instrText xml:space="preserve"> FORMCHECKBOX </w:instrText>
            </w:r>
            <w:r w:rsidR="00DB294A">
              <w:rPr>
                <w:rFonts w:ascii="Calibri" w:hAnsi="Calibri" w:cs="Arial"/>
                <w:b/>
                <w:sz w:val="22"/>
                <w:szCs w:val="22"/>
              </w:rPr>
            </w:r>
            <w:r w:rsidR="00DB294A">
              <w:rPr>
                <w:rFonts w:ascii="Calibri" w:hAnsi="Calibri" w:cs="Arial"/>
                <w:b/>
                <w:sz w:val="22"/>
                <w:szCs w:val="22"/>
              </w:rPr>
              <w:fldChar w:fldCharType="separate"/>
            </w:r>
            <w:r w:rsidRPr="00865975">
              <w:rPr>
                <w:rFonts w:ascii="Calibri" w:hAnsi="Calibri" w:cs="Arial"/>
                <w:b/>
                <w:sz w:val="22"/>
                <w:szCs w:val="22"/>
              </w:rPr>
              <w:fldChar w:fldCharType="end"/>
            </w:r>
            <w:bookmarkEnd w:id="6"/>
            <w:r w:rsidRPr="00865975">
              <w:rPr>
                <w:rFonts w:ascii="Calibri" w:hAnsi="Calibri" w:cs="Arial"/>
                <w:b/>
                <w:sz w:val="22"/>
                <w:szCs w:val="22"/>
              </w:rPr>
              <w:t xml:space="preserve"> Yes  </w:t>
            </w:r>
            <w:r w:rsidRPr="00865975">
              <w:rPr>
                <w:rFonts w:ascii="Calibri" w:hAnsi="Calibri" w:cs="Arial"/>
                <w:b/>
                <w:sz w:val="22"/>
                <w:szCs w:val="22"/>
              </w:rPr>
              <w:fldChar w:fldCharType="begin">
                <w:ffData>
                  <w:name w:val="Check10"/>
                  <w:enabled/>
                  <w:calcOnExit w:val="0"/>
                  <w:checkBox>
                    <w:sizeAuto/>
                    <w:default w:val="0"/>
                  </w:checkBox>
                </w:ffData>
              </w:fldChar>
            </w:r>
            <w:r w:rsidRPr="00865975">
              <w:rPr>
                <w:rFonts w:ascii="Calibri" w:hAnsi="Calibri" w:cs="Arial"/>
                <w:b/>
                <w:sz w:val="22"/>
                <w:szCs w:val="22"/>
              </w:rPr>
              <w:instrText xml:space="preserve"> FORMCHECKBOX </w:instrText>
            </w:r>
            <w:r w:rsidR="00DB294A">
              <w:rPr>
                <w:rFonts w:ascii="Calibri" w:hAnsi="Calibri" w:cs="Arial"/>
                <w:b/>
                <w:sz w:val="22"/>
                <w:szCs w:val="22"/>
              </w:rPr>
            </w:r>
            <w:r w:rsidR="00DB294A">
              <w:rPr>
                <w:rFonts w:ascii="Calibri" w:hAnsi="Calibri" w:cs="Arial"/>
                <w:b/>
                <w:sz w:val="22"/>
                <w:szCs w:val="22"/>
              </w:rPr>
              <w:fldChar w:fldCharType="separate"/>
            </w:r>
            <w:r w:rsidRPr="00865975">
              <w:rPr>
                <w:rFonts w:ascii="Calibri" w:hAnsi="Calibri" w:cs="Arial"/>
                <w:b/>
                <w:sz w:val="22"/>
                <w:szCs w:val="22"/>
              </w:rPr>
              <w:fldChar w:fldCharType="end"/>
            </w:r>
            <w:r w:rsidRPr="00865975">
              <w:rPr>
                <w:rFonts w:ascii="Calibri" w:hAnsi="Calibri" w:cs="Arial"/>
                <w:b/>
                <w:sz w:val="22"/>
                <w:szCs w:val="22"/>
              </w:rPr>
              <w:t xml:space="preserve"> No</w:t>
            </w:r>
          </w:p>
          <w:p w:rsidR="005D29C2" w:rsidRPr="00865975" w:rsidRDefault="005D29C2" w:rsidP="00A718F3">
            <w:pPr>
              <w:rPr>
                <w:rFonts w:ascii="Calibri" w:hAnsi="Calibri" w:cs="Arial"/>
                <w:b/>
                <w:sz w:val="22"/>
                <w:szCs w:val="22"/>
              </w:rPr>
            </w:pPr>
          </w:p>
          <w:p w:rsidR="005D29C2" w:rsidRPr="00865975" w:rsidRDefault="005D29C2" w:rsidP="00A718F3">
            <w:pPr>
              <w:rPr>
                <w:rFonts w:ascii="Calibri" w:hAnsi="Calibri" w:cs="Arial"/>
                <w:b/>
                <w:sz w:val="22"/>
                <w:szCs w:val="22"/>
              </w:rPr>
            </w:pPr>
            <w:r w:rsidRPr="00865975">
              <w:rPr>
                <w:rFonts w:ascii="Calibri" w:hAnsi="Calibri" w:cs="Arial"/>
                <w:b/>
                <w:sz w:val="22"/>
                <w:szCs w:val="22"/>
              </w:rPr>
              <w:t>Reviewer: ____________________________________ Date: _____________</w:t>
            </w:r>
          </w:p>
        </w:tc>
      </w:tr>
    </w:tbl>
    <w:p w:rsidR="005D29C2" w:rsidRPr="00865975" w:rsidRDefault="005D29C2" w:rsidP="005D29C2">
      <w:pPr>
        <w:rPr>
          <w:rFonts w:ascii="Calibri" w:hAnsi="Calibri" w:cs="Arial"/>
          <w:snapToGrid w:val="0"/>
          <w:sz w:val="22"/>
          <w:szCs w:val="22"/>
        </w:rPr>
      </w:pPr>
      <w:r w:rsidRPr="00865975">
        <w:rPr>
          <w:rFonts w:ascii="Calibri" w:hAnsi="Calibri" w:cs="Arial"/>
          <w:b/>
          <w:snapToGrid w:val="0"/>
          <w:sz w:val="22"/>
          <w:szCs w:val="22"/>
        </w:rPr>
        <w:br w:type="page"/>
      </w:r>
      <w:r w:rsidRPr="00865975">
        <w:rPr>
          <w:rFonts w:ascii="Calibri" w:hAnsi="Calibri" w:cs="Arial"/>
          <w:snapToGrid w:val="0"/>
          <w:sz w:val="22"/>
          <w:szCs w:val="22"/>
        </w:rPr>
        <w:lastRenderedPageBreak/>
        <w:t>ATTACHMENT III</w:t>
      </w:r>
    </w:p>
    <w:p w:rsidR="005D29C2" w:rsidRPr="00865975" w:rsidRDefault="005D29C2" w:rsidP="005D29C2">
      <w:pPr>
        <w:jc w:val="center"/>
        <w:rPr>
          <w:rFonts w:ascii="Calibri" w:hAnsi="Calibri" w:cs="Arial"/>
          <w:b/>
          <w:sz w:val="21"/>
          <w:szCs w:val="21"/>
        </w:rPr>
      </w:pPr>
      <w:r w:rsidRPr="00865975">
        <w:rPr>
          <w:rFonts w:ascii="Calibri" w:hAnsi="Calibri" w:cs="Arial"/>
          <w:b/>
          <w:sz w:val="21"/>
          <w:szCs w:val="21"/>
        </w:rPr>
        <w:t>NEW YORK STATE EARLY COLLEGE HIGH SCHOOL PROGRAM</w:t>
      </w:r>
    </w:p>
    <w:p w:rsidR="005D29C2" w:rsidRPr="00865975" w:rsidRDefault="005D29C2" w:rsidP="005D29C2">
      <w:pPr>
        <w:jc w:val="center"/>
        <w:rPr>
          <w:rFonts w:ascii="Calibri" w:hAnsi="Calibri"/>
          <w:sz w:val="22"/>
          <w:szCs w:val="22"/>
        </w:rPr>
      </w:pPr>
    </w:p>
    <w:p w:rsidR="005D29C2" w:rsidRPr="00865975" w:rsidRDefault="005D29C2" w:rsidP="005D29C2">
      <w:pPr>
        <w:pStyle w:val="Heading2"/>
        <w:rPr>
          <w:rFonts w:ascii="Calibri" w:hAnsi="Calibri"/>
          <w:b w:val="0"/>
          <w:sz w:val="22"/>
          <w:szCs w:val="22"/>
        </w:rPr>
      </w:pPr>
      <w:r w:rsidRPr="00865975">
        <w:rPr>
          <w:rFonts w:ascii="Calibri" w:hAnsi="Calibri"/>
          <w:b w:val="0"/>
          <w:bCs/>
          <w:sz w:val="22"/>
          <w:szCs w:val="22"/>
        </w:rPr>
        <w:t>PART ONE</w:t>
      </w:r>
    </w:p>
    <w:p w:rsidR="005D29C2" w:rsidRPr="00865975" w:rsidRDefault="005D29C2" w:rsidP="005D29C2">
      <w:pPr>
        <w:pStyle w:val="Heading2"/>
        <w:rPr>
          <w:rFonts w:ascii="Calibri" w:hAnsi="Calibri"/>
          <w:b w:val="0"/>
          <w:bCs/>
          <w:sz w:val="22"/>
          <w:szCs w:val="22"/>
        </w:rPr>
      </w:pPr>
      <w:r w:rsidRPr="00865975">
        <w:rPr>
          <w:rFonts w:ascii="Calibri" w:hAnsi="Calibri"/>
          <w:b w:val="0"/>
          <w:bCs/>
          <w:sz w:val="22"/>
          <w:szCs w:val="22"/>
        </w:rPr>
        <w:t>PROPOSAL NARRATIVE</w:t>
      </w:r>
    </w:p>
    <w:p w:rsidR="005D29C2" w:rsidRPr="00865975" w:rsidRDefault="005D29C2" w:rsidP="005D29C2">
      <w:pPr>
        <w:rPr>
          <w:rFonts w:ascii="Calibri" w:hAnsi="Calibri"/>
          <w:sz w:val="22"/>
          <w:szCs w:val="22"/>
        </w:rPr>
      </w:pPr>
    </w:p>
    <w:p w:rsidR="005D29C2" w:rsidRPr="00865975" w:rsidRDefault="005D29C2" w:rsidP="005D29C2">
      <w:pPr>
        <w:jc w:val="both"/>
        <w:rPr>
          <w:rFonts w:ascii="Calibri" w:hAnsi="Calibri" w:cs="Arial"/>
          <w:sz w:val="22"/>
          <w:szCs w:val="22"/>
        </w:rPr>
      </w:pPr>
      <w:r w:rsidRPr="00865975">
        <w:rPr>
          <w:rFonts w:ascii="Calibri" w:hAnsi="Calibri" w:cs="Arial"/>
          <w:sz w:val="22"/>
          <w:szCs w:val="22"/>
        </w:rPr>
        <w:t xml:space="preserve">The narrative is the applicant's opportunity to provide a comprehensive description of the proposed project.   Be clear, precise and adhere to the following required structure.  </w:t>
      </w:r>
    </w:p>
    <w:p w:rsidR="005D29C2" w:rsidRPr="00865975" w:rsidRDefault="005D29C2" w:rsidP="005D29C2">
      <w:pPr>
        <w:rPr>
          <w:rFonts w:ascii="Calibri" w:hAnsi="Calibri" w:cs="Arial"/>
          <w:sz w:val="22"/>
          <w:szCs w:val="22"/>
        </w:rPr>
      </w:pPr>
      <w:r w:rsidRPr="00865975">
        <w:rPr>
          <w:rFonts w:ascii="Calibri" w:hAnsi="Calibri" w:cs="Arial"/>
          <w:sz w:val="22"/>
          <w:szCs w:val="22"/>
        </w:rPr>
        <w:t>(A total of 80 points are available in the Narrative section</w:t>
      </w:r>
      <w:r>
        <w:rPr>
          <w:rFonts w:ascii="Calibri" w:hAnsi="Calibri" w:cs="Arial"/>
          <w:sz w:val="22"/>
          <w:szCs w:val="22"/>
        </w:rPr>
        <w:t>.</w:t>
      </w:r>
      <w:r w:rsidRPr="00865975">
        <w:rPr>
          <w:rFonts w:ascii="Calibri" w:hAnsi="Calibri" w:cs="Arial"/>
          <w:sz w:val="22"/>
          <w:szCs w:val="22"/>
        </w:rPr>
        <w:t>)</w:t>
      </w:r>
    </w:p>
    <w:p w:rsidR="005D29C2" w:rsidRPr="00865975" w:rsidRDefault="005D29C2" w:rsidP="005D29C2">
      <w:pPr>
        <w:jc w:val="both"/>
        <w:rPr>
          <w:rFonts w:ascii="Calibri" w:hAnsi="Calibri" w:cs="Arial"/>
          <w:sz w:val="22"/>
          <w:szCs w:val="22"/>
        </w:rPr>
      </w:pPr>
    </w:p>
    <w:p w:rsidR="005D29C2" w:rsidRPr="00865975" w:rsidRDefault="005D29C2" w:rsidP="005D29C2">
      <w:pPr>
        <w:spacing w:line="276" w:lineRule="auto"/>
        <w:jc w:val="both"/>
        <w:rPr>
          <w:rFonts w:ascii="Calibri" w:hAnsi="Calibri" w:cs="Arial"/>
          <w:b/>
          <w:sz w:val="22"/>
          <w:szCs w:val="22"/>
        </w:rPr>
      </w:pPr>
      <w:r w:rsidRPr="00865975">
        <w:rPr>
          <w:rFonts w:ascii="Calibri" w:hAnsi="Calibri" w:cs="Arial"/>
          <w:b/>
          <w:sz w:val="22"/>
          <w:szCs w:val="22"/>
        </w:rPr>
        <w:t>Elements of Proposal Narrative</w:t>
      </w:r>
    </w:p>
    <w:p w:rsidR="005D29C2" w:rsidRPr="00865975" w:rsidRDefault="005D29C2" w:rsidP="005D29C2">
      <w:pPr>
        <w:spacing w:line="276" w:lineRule="auto"/>
        <w:jc w:val="both"/>
        <w:rPr>
          <w:rFonts w:ascii="Calibri" w:hAnsi="Calibri" w:cs="Arial"/>
          <w:sz w:val="22"/>
          <w:szCs w:val="22"/>
        </w:rPr>
      </w:pPr>
    </w:p>
    <w:p w:rsidR="005D29C2" w:rsidRPr="00865975" w:rsidRDefault="005D29C2" w:rsidP="005D29C2">
      <w:pPr>
        <w:spacing w:line="276" w:lineRule="auto"/>
        <w:jc w:val="both"/>
        <w:rPr>
          <w:rFonts w:ascii="Calibri" w:hAnsi="Calibri" w:cs="Arial"/>
          <w:sz w:val="22"/>
          <w:szCs w:val="22"/>
        </w:rPr>
      </w:pPr>
      <w:r w:rsidRPr="00865975">
        <w:rPr>
          <w:rFonts w:ascii="Calibri" w:hAnsi="Calibri" w:cs="Arial"/>
          <w:sz w:val="22"/>
          <w:szCs w:val="22"/>
        </w:rPr>
        <w:t>The proposal narrative includes three separate pieces as indicated in A, B and C below:</w:t>
      </w:r>
    </w:p>
    <w:p w:rsidR="005D29C2" w:rsidRPr="00865975" w:rsidRDefault="005D29C2" w:rsidP="005D29C2">
      <w:pPr>
        <w:spacing w:line="276" w:lineRule="auto"/>
        <w:jc w:val="both"/>
        <w:rPr>
          <w:rFonts w:ascii="Calibri" w:hAnsi="Calibri" w:cs="Arial"/>
          <w:sz w:val="22"/>
          <w:szCs w:val="22"/>
        </w:rPr>
      </w:pPr>
    </w:p>
    <w:p w:rsidR="005D29C2" w:rsidRPr="00865975" w:rsidRDefault="005D29C2" w:rsidP="005D29C2">
      <w:pPr>
        <w:spacing w:line="276" w:lineRule="auto"/>
        <w:jc w:val="both"/>
        <w:rPr>
          <w:rFonts w:ascii="Calibri" w:hAnsi="Calibri" w:cs="Arial"/>
          <w:b/>
          <w:sz w:val="22"/>
          <w:szCs w:val="22"/>
          <w:u w:val="single"/>
        </w:rPr>
      </w:pPr>
      <w:r w:rsidRPr="00865975">
        <w:rPr>
          <w:rFonts w:ascii="Calibri" w:hAnsi="Calibri" w:cs="Arial"/>
          <w:b/>
          <w:sz w:val="22"/>
          <w:szCs w:val="22"/>
          <w:u w:val="single"/>
        </w:rPr>
        <w:t>A. Proposal Summary</w:t>
      </w:r>
      <w:r>
        <w:rPr>
          <w:rFonts w:ascii="Calibri" w:hAnsi="Calibri" w:cs="Arial"/>
          <w:b/>
          <w:sz w:val="22"/>
          <w:szCs w:val="22"/>
          <w:u w:val="single"/>
        </w:rPr>
        <w:t xml:space="preserve"> (not included in the 25-page total)</w:t>
      </w:r>
      <w:r w:rsidRPr="00865975">
        <w:rPr>
          <w:rFonts w:ascii="Calibri" w:hAnsi="Calibri" w:cs="Arial"/>
          <w:b/>
          <w:sz w:val="22"/>
          <w:szCs w:val="22"/>
          <w:u w:val="single"/>
        </w:rPr>
        <w:t>:</w:t>
      </w:r>
      <w:r w:rsidRPr="00865975">
        <w:rPr>
          <w:rFonts w:ascii="Calibri" w:hAnsi="Calibri" w:cs="Arial"/>
          <w:sz w:val="22"/>
          <w:szCs w:val="22"/>
        </w:rPr>
        <w:t xml:space="preserve">  This summary must be limited to a single page. Please note formats and additional information located in the “Application Instructions” section.</w:t>
      </w:r>
    </w:p>
    <w:p w:rsidR="005D29C2" w:rsidRPr="00865975" w:rsidRDefault="005D29C2" w:rsidP="005D29C2">
      <w:pPr>
        <w:spacing w:line="276" w:lineRule="auto"/>
        <w:jc w:val="both"/>
        <w:rPr>
          <w:rFonts w:ascii="Calibri" w:hAnsi="Calibri" w:cs="Arial"/>
          <w:b/>
          <w:sz w:val="22"/>
          <w:szCs w:val="22"/>
          <w:u w:val="single"/>
        </w:rPr>
      </w:pPr>
    </w:p>
    <w:p w:rsidR="005D29C2" w:rsidRPr="00865975" w:rsidRDefault="005D29C2" w:rsidP="005D29C2">
      <w:pPr>
        <w:spacing w:line="276" w:lineRule="auto"/>
        <w:jc w:val="both"/>
        <w:rPr>
          <w:rFonts w:ascii="Calibri" w:hAnsi="Calibri" w:cs="Arial"/>
          <w:b/>
          <w:sz w:val="22"/>
          <w:szCs w:val="22"/>
          <w:u w:val="single"/>
        </w:rPr>
      </w:pPr>
      <w:r w:rsidRPr="00865975">
        <w:rPr>
          <w:rFonts w:ascii="Calibri" w:hAnsi="Calibri" w:cs="Arial"/>
          <w:b/>
          <w:sz w:val="22"/>
          <w:szCs w:val="22"/>
          <w:u w:val="single"/>
        </w:rPr>
        <w:t xml:space="preserve">B. Documentation for Bonus Points </w:t>
      </w:r>
      <w:r>
        <w:rPr>
          <w:rFonts w:ascii="Calibri" w:hAnsi="Calibri" w:cs="Arial"/>
          <w:b/>
          <w:sz w:val="22"/>
          <w:szCs w:val="22"/>
          <w:u w:val="single"/>
        </w:rPr>
        <w:t>(not included in the 25-</w:t>
      </w:r>
      <w:r w:rsidRPr="00865975">
        <w:rPr>
          <w:rFonts w:ascii="Calibri" w:hAnsi="Calibri" w:cs="Arial"/>
          <w:b/>
          <w:sz w:val="22"/>
          <w:szCs w:val="22"/>
          <w:u w:val="single"/>
        </w:rPr>
        <w:t>page total</w:t>
      </w:r>
      <w:r>
        <w:rPr>
          <w:rFonts w:ascii="Calibri" w:hAnsi="Calibri" w:cs="Arial"/>
          <w:b/>
          <w:sz w:val="22"/>
          <w:szCs w:val="22"/>
          <w:u w:val="single"/>
        </w:rPr>
        <w:t>)</w:t>
      </w:r>
    </w:p>
    <w:p w:rsidR="005D29C2" w:rsidRPr="00865975" w:rsidRDefault="005D29C2" w:rsidP="005D29C2">
      <w:pPr>
        <w:spacing w:line="276" w:lineRule="auto"/>
        <w:jc w:val="both"/>
        <w:rPr>
          <w:rFonts w:ascii="Calibri" w:hAnsi="Calibri" w:cs="Arial"/>
          <w:b/>
          <w:sz w:val="22"/>
          <w:szCs w:val="22"/>
          <w:u w:val="single"/>
        </w:rPr>
      </w:pPr>
    </w:p>
    <w:p w:rsidR="005D29C2" w:rsidRPr="00865975" w:rsidRDefault="005D29C2" w:rsidP="005D29C2">
      <w:pPr>
        <w:spacing w:line="276" w:lineRule="auto"/>
        <w:jc w:val="both"/>
        <w:rPr>
          <w:rFonts w:ascii="Calibri" w:hAnsi="Calibri" w:cs="Arial"/>
          <w:sz w:val="22"/>
          <w:szCs w:val="22"/>
        </w:rPr>
      </w:pPr>
      <w:r w:rsidRPr="00865975">
        <w:rPr>
          <w:rFonts w:ascii="Calibri" w:hAnsi="Calibri" w:cs="Arial"/>
          <w:sz w:val="22"/>
          <w:szCs w:val="22"/>
        </w:rPr>
        <w:t>To qualify for bonus points, the applicant will complete the Certification of Bonus Points form (Attachment VIII) to certify that a) the majority (i.e., 51% or more) of students will be enrolled from a Focus district(s)</w:t>
      </w:r>
      <w:r w:rsidRPr="00865975">
        <w:rPr>
          <w:rFonts w:ascii="Calibri" w:hAnsi="Calibri" w:cs="Arial"/>
          <w:color w:val="000000"/>
          <w:sz w:val="22"/>
          <w:szCs w:val="22"/>
        </w:rPr>
        <w:t xml:space="preserve">  and/or Priority or Focus School(s) –</w:t>
      </w:r>
      <w:r>
        <w:rPr>
          <w:rFonts w:ascii="Calibri" w:hAnsi="Calibri" w:cs="Arial"/>
          <w:color w:val="000000"/>
          <w:sz w:val="22"/>
          <w:szCs w:val="22"/>
        </w:rPr>
        <w:t xml:space="preserve"> which i</w:t>
      </w:r>
      <w:r w:rsidRPr="00865975">
        <w:rPr>
          <w:rFonts w:ascii="Calibri" w:hAnsi="Calibri" w:cs="Arial"/>
          <w:color w:val="000000"/>
          <w:sz w:val="22"/>
          <w:szCs w:val="22"/>
        </w:rPr>
        <w:t>nclud</w:t>
      </w:r>
      <w:r>
        <w:rPr>
          <w:rFonts w:ascii="Calibri" w:hAnsi="Calibri" w:cs="Arial"/>
          <w:color w:val="000000"/>
          <w:sz w:val="22"/>
          <w:szCs w:val="22"/>
        </w:rPr>
        <w:t>e</w:t>
      </w:r>
      <w:r w:rsidRPr="00865975">
        <w:rPr>
          <w:rFonts w:ascii="Calibri" w:hAnsi="Calibri" w:cs="Arial"/>
          <w:color w:val="000000"/>
          <w:sz w:val="22"/>
          <w:szCs w:val="22"/>
        </w:rPr>
        <w:t xml:space="preserve"> </w:t>
      </w:r>
      <w:r>
        <w:rPr>
          <w:rFonts w:ascii="Calibri" w:hAnsi="Calibri" w:cs="Arial"/>
          <w:color w:val="000000"/>
          <w:sz w:val="22"/>
          <w:szCs w:val="22"/>
        </w:rPr>
        <w:t xml:space="preserve">those schools defined in Education Law 211-f and identified as </w:t>
      </w:r>
      <w:r w:rsidRPr="00865975">
        <w:rPr>
          <w:rFonts w:ascii="Calibri" w:hAnsi="Calibri" w:cs="Arial"/>
          <w:color w:val="000000"/>
          <w:sz w:val="22"/>
          <w:szCs w:val="22"/>
        </w:rPr>
        <w:t>Struggling Schools</w:t>
      </w:r>
      <w:r>
        <w:rPr>
          <w:rFonts w:ascii="Calibri" w:hAnsi="Calibri" w:cs="Arial"/>
          <w:color w:val="000000"/>
          <w:sz w:val="22"/>
          <w:szCs w:val="22"/>
        </w:rPr>
        <w:t xml:space="preserve"> and </w:t>
      </w:r>
      <w:r w:rsidRPr="00865975">
        <w:rPr>
          <w:rFonts w:ascii="Calibri" w:hAnsi="Calibri" w:cs="Arial"/>
          <w:color w:val="000000"/>
          <w:sz w:val="22"/>
          <w:szCs w:val="22"/>
        </w:rPr>
        <w:t>Persistently Struggling Schools</w:t>
      </w:r>
      <w:r w:rsidRPr="00865975">
        <w:rPr>
          <w:rFonts w:ascii="Calibri" w:hAnsi="Calibri" w:cs="Arial"/>
          <w:sz w:val="22"/>
          <w:szCs w:val="22"/>
        </w:rPr>
        <w:t xml:space="preserve"> (3</w:t>
      </w:r>
      <w:r w:rsidRPr="00865975">
        <w:rPr>
          <w:rFonts w:ascii="Calibri" w:hAnsi="Calibri" w:cs="Arial"/>
          <w:b/>
          <w:sz w:val="22"/>
          <w:szCs w:val="22"/>
        </w:rPr>
        <w:t xml:space="preserve"> bonus points</w:t>
      </w:r>
      <w:r w:rsidRPr="00865975">
        <w:rPr>
          <w:rFonts w:ascii="Calibri" w:hAnsi="Calibri" w:cs="Arial"/>
          <w:sz w:val="22"/>
          <w:szCs w:val="22"/>
        </w:rPr>
        <w:t xml:space="preserve">). The proposal clearly describes that computer science will be the focus of the Early College High School program (3 </w:t>
      </w:r>
      <w:r w:rsidRPr="007F20E7">
        <w:rPr>
          <w:rFonts w:ascii="Calibri" w:hAnsi="Calibri" w:cs="Arial"/>
          <w:b/>
          <w:sz w:val="22"/>
          <w:szCs w:val="22"/>
        </w:rPr>
        <w:t>bonus points</w:t>
      </w:r>
      <w:r w:rsidRPr="00865975">
        <w:rPr>
          <w:rFonts w:ascii="Calibri" w:hAnsi="Calibri" w:cs="Arial"/>
          <w:sz w:val="22"/>
          <w:szCs w:val="22"/>
        </w:rPr>
        <w:t>)</w:t>
      </w:r>
    </w:p>
    <w:p w:rsidR="005D29C2" w:rsidRPr="00865975" w:rsidRDefault="005D29C2" w:rsidP="005D29C2">
      <w:pPr>
        <w:spacing w:line="276" w:lineRule="auto"/>
        <w:jc w:val="both"/>
        <w:rPr>
          <w:rFonts w:ascii="Calibri" w:hAnsi="Calibri" w:cs="Arial"/>
          <w:b/>
          <w:sz w:val="22"/>
          <w:szCs w:val="22"/>
          <w:u w:val="single"/>
        </w:rPr>
      </w:pPr>
    </w:p>
    <w:p w:rsidR="005D29C2" w:rsidRPr="00865975" w:rsidRDefault="005D29C2" w:rsidP="005D29C2">
      <w:pPr>
        <w:spacing w:line="276" w:lineRule="auto"/>
        <w:jc w:val="both"/>
        <w:rPr>
          <w:rFonts w:ascii="Calibri" w:hAnsi="Calibri" w:cs="Arial"/>
          <w:sz w:val="22"/>
          <w:szCs w:val="22"/>
        </w:rPr>
      </w:pPr>
      <w:r w:rsidRPr="00865975">
        <w:rPr>
          <w:rFonts w:ascii="Calibri" w:hAnsi="Calibri" w:cs="Arial"/>
          <w:b/>
          <w:sz w:val="22"/>
          <w:szCs w:val="22"/>
          <w:u w:val="single"/>
        </w:rPr>
        <w:t>C. Proposal Narrative:</w:t>
      </w:r>
      <w:r w:rsidRPr="00865975">
        <w:rPr>
          <w:rFonts w:ascii="Calibri" w:hAnsi="Calibri" w:cs="Arial"/>
          <w:sz w:val="22"/>
          <w:szCs w:val="22"/>
        </w:rPr>
        <w:t xml:space="preserve">   </w:t>
      </w:r>
      <w:r w:rsidRPr="00E80C75">
        <w:rPr>
          <w:rFonts w:ascii="Calibri" w:hAnsi="Calibri" w:cs="Arial"/>
          <w:b/>
          <w:sz w:val="22"/>
          <w:szCs w:val="22"/>
        </w:rPr>
        <w:t>The narrative must not exceed 25 pages.</w:t>
      </w:r>
    </w:p>
    <w:p w:rsidR="005D29C2" w:rsidRPr="00865975" w:rsidRDefault="005D29C2" w:rsidP="005D29C2">
      <w:pPr>
        <w:spacing w:line="276" w:lineRule="auto"/>
        <w:jc w:val="both"/>
        <w:rPr>
          <w:rFonts w:ascii="Calibri" w:hAnsi="Calibri" w:cs="Arial"/>
          <w:sz w:val="22"/>
          <w:szCs w:val="22"/>
        </w:rPr>
      </w:pPr>
    </w:p>
    <w:p w:rsidR="005D29C2" w:rsidRPr="00865975" w:rsidRDefault="005D29C2" w:rsidP="005D29C2">
      <w:pPr>
        <w:spacing w:line="276" w:lineRule="auto"/>
        <w:jc w:val="center"/>
        <w:rPr>
          <w:rFonts w:ascii="Calibri" w:hAnsi="Calibri" w:cs="Arial"/>
          <w:b/>
          <w:sz w:val="22"/>
          <w:szCs w:val="22"/>
        </w:rPr>
      </w:pPr>
      <w:r w:rsidRPr="00865975">
        <w:rPr>
          <w:rFonts w:ascii="Calibri" w:hAnsi="Calibri" w:cs="Arial"/>
          <w:b/>
          <w:sz w:val="22"/>
          <w:szCs w:val="22"/>
        </w:rPr>
        <w:t>Please address these components in the following order:</w:t>
      </w:r>
    </w:p>
    <w:p w:rsidR="005D29C2" w:rsidRPr="00865975" w:rsidRDefault="005D29C2" w:rsidP="005D29C2">
      <w:pPr>
        <w:spacing w:line="276" w:lineRule="auto"/>
        <w:ind w:left="432"/>
        <w:jc w:val="both"/>
        <w:rPr>
          <w:rFonts w:ascii="Calibri" w:hAnsi="Calibri" w:cs="Arial"/>
          <w:sz w:val="22"/>
          <w:szCs w:val="22"/>
        </w:rPr>
      </w:pPr>
    </w:p>
    <w:p w:rsidR="005D29C2" w:rsidRPr="00865975" w:rsidRDefault="005D29C2" w:rsidP="00B625A7">
      <w:pPr>
        <w:numPr>
          <w:ilvl w:val="0"/>
          <w:numId w:val="47"/>
        </w:numPr>
        <w:spacing w:line="276" w:lineRule="auto"/>
        <w:jc w:val="both"/>
        <w:rPr>
          <w:rFonts w:ascii="Calibri" w:hAnsi="Calibri" w:cs="Arial"/>
          <w:b/>
          <w:sz w:val="22"/>
          <w:szCs w:val="22"/>
        </w:rPr>
      </w:pPr>
      <w:r w:rsidRPr="00865975">
        <w:rPr>
          <w:rFonts w:ascii="Calibri" w:hAnsi="Calibri" w:cs="Arial"/>
          <w:b/>
          <w:sz w:val="22"/>
          <w:szCs w:val="22"/>
        </w:rPr>
        <w:t>Target Population (5 points max)</w:t>
      </w:r>
    </w:p>
    <w:p w:rsidR="005D29C2" w:rsidRPr="00865975" w:rsidRDefault="005D29C2" w:rsidP="005D29C2">
      <w:pPr>
        <w:autoSpaceDE w:val="0"/>
        <w:autoSpaceDN w:val="0"/>
        <w:adjustRightInd w:val="0"/>
        <w:spacing w:line="276" w:lineRule="auto"/>
        <w:jc w:val="both"/>
        <w:rPr>
          <w:rFonts w:ascii="Calibri" w:hAnsi="Calibri" w:cs="Arial"/>
          <w:sz w:val="22"/>
          <w:szCs w:val="22"/>
        </w:rPr>
      </w:pPr>
    </w:p>
    <w:p w:rsidR="005D29C2" w:rsidRPr="00865975" w:rsidRDefault="005D29C2" w:rsidP="005D29C2">
      <w:pPr>
        <w:autoSpaceDE w:val="0"/>
        <w:autoSpaceDN w:val="0"/>
        <w:adjustRightInd w:val="0"/>
        <w:spacing w:line="276" w:lineRule="auto"/>
        <w:ind w:left="1440" w:hanging="720"/>
        <w:jc w:val="both"/>
        <w:rPr>
          <w:rFonts w:ascii="Calibri" w:hAnsi="Calibri" w:cs="Arial"/>
          <w:b/>
          <w:color w:val="0000FF"/>
          <w:sz w:val="22"/>
          <w:szCs w:val="22"/>
        </w:rPr>
      </w:pPr>
      <w:r w:rsidRPr="00865975">
        <w:rPr>
          <w:rFonts w:ascii="Calibri" w:hAnsi="Calibri" w:cs="Arial"/>
          <w:sz w:val="22"/>
          <w:szCs w:val="22"/>
        </w:rPr>
        <w:t>a.</w:t>
      </w:r>
      <w:r w:rsidRPr="00865975">
        <w:rPr>
          <w:rFonts w:ascii="Calibri" w:hAnsi="Calibri" w:cs="Arial"/>
          <w:sz w:val="22"/>
          <w:szCs w:val="22"/>
        </w:rPr>
        <w:tab/>
        <w:t xml:space="preserve">Describe the recruitment plan for the ECHS.  Discuss how the ECHS will identify and recruit mainly students who are historically underrepresented, and/or students who are economically disadvantaged. (See </w:t>
      </w:r>
      <w:r w:rsidRPr="00865975">
        <w:rPr>
          <w:rFonts w:ascii="Calibri" w:hAnsi="Calibri" w:cs="Arial"/>
          <w:b/>
          <w:sz w:val="22"/>
          <w:szCs w:val="22"/>
        </w:rPr>
        <w:t>Definitions of Frequently Used Terms</w:t>
      </w:r>
      <w:r w:rsidRPr="00865975">
        <w:rPr>
          <w:rFonts w:ascii="Calibri" w:hAnsi="Calibri" w:cs="Arial"/>
          <w:sz w:val="22"/>
          <w:szCs w:val="22"/>
        </w:rPr>
        <w:t>)</w:t>
      </w:r>
      <w:r w:rsidRPr="00865975">
        <w:rPr>
          <w:rFonts w:ascii="Calibri" w:hAnsi="Calibri" w:cs="Arial"/>
          <w:b/>
          <w:sz w:val="22"/>
          <w:szCs w:val="22"/>
        </w:rPr>
        <w:t xml:space="preserve"> (3 points max)</w:t>
      </w:r>
    </w:p>
    <w:p w:rsidR="005D29C2" w:rsidRPr="00865975" w:rsidRDefault="005D29C2" w:rsidP="005D29C2">
      <w:pPr>
        <w:autoSpaceDE w:val="0"/>
        <w:autoSpaceDN w:val="0"/>
        <w:adjustRightInd w:val="0"/>
        <w:spacing w:line="276" w:lineRule="auto"/>
        <w:ind w:left="1440" w:hanging="720"/>
        <w:jc w:val="both"/>
        <w:rPr>
          <w:rFonts w:ascii="Calibri" w:hAnsi="Calibri" w:cs="Arial"/>
          <w:b/>
          <w:sz w:val="22"/>
          <w:szCs w:val="22"/>
          <w:shd w:val="clear" w:color="auto" w:fill="FFFF00"/>
        </w:rPr>
      </w:pPr>
      <w:r w:rsidRPr="00865975">
        <w:rPr>
          <w:rFonts w:ascii="Calibri" w:hAnsi="Calibri" w:cs="Arial"/>
          <w:sz w:val="22"/>
          <w:szCs w:val="22"/>
        </w:rPr>
        <w:t>b.</w:t>
      </w:r>
      <w:r w:rsidRPr="00865975">
        <w:rPr>
          <w:rFonts w:ascii="Calibri" w:hAnsi="Calibri" w:cs="Arial"/>
          <w:sz w:val="22"/>
          <w:szCs w:val="22"/>
        </w:rPr>
        <w:tab/>
        <w:t xml:space="preserve">Provide the enrollment targets for the ECHS, serving a minimum of 25 and a maximum of 100 students per grade level with these grant funds.  Include a completed Proposed Enrollment Table (Attachment VI) with the application. </w:t>
      </w:r>
      <w:r w:rsidRPr="00865975">
        <w:rPr>
          <w:rFonts w:ascii="Calibri" w:hAnsi="Calibri" w:cs="Arial"/>
          <w:b/>
          <w:sz w:val="22"/>
          <w:szCs w:val="22"/>
        </w:rPr>
        <w:t>(2 points max)</w:t>
      </w:r>
    </w:p>
    <w:p w:rsidR="005D29C2" w:rsidRPr="00865975" w:rsidRDefault="005D29C2" w:rsidP="005D29C2">
      <w:pPr>
        <w:autoSpaceDE w:val="0"/>
        <w:autoSpaceDN w:val="0"/>
        <w:adjustRightInd w:val="0"/>
        <w:spacing w:line="276" w:lineRule="auto"/>
        <w:rPr>
          <w:rFonts w:ascii="Calibri" w:hAnsi="Calibri" w:cs="Arial"/>
          <w:sz w:val="22"/>
          <w:szCs w:val="22"/>
        </w:rPr>
      </w:pPr>
    </w:p>
    <w:p w:rsidR="005D29C2" w:rsidRPr="00865975" w:rsidRDefault="005D29C2" w:rsidP="005D29C2">
      <w:pPr>
        <w:autoSpaceDE w:val="0"/>
        <w:autoSpaceDN w:val="0"/>
        <w:adjustRightInd w:val="0"/>
        <w:spacing w:line="276" w:lineRule="auto"/>
        <w:ind w:left="1440"/>
        <w:jc w:val="both"/>
        <w:rPr>
          <w:rFonts w:ascii="Calibri" w:hAnsi="Calibri" w:cs="Arial"/>
          <w:sz w:val="22"/>
          <w:szCs w:val="22"/>
        </w:rPr>
      </w:pPr>
      <w:r w:rsidRPr="00865975">
        <w:rPr>
          <w:rFonts w:ascii="Calibri" w:hAnsi="Calibri" w:cs="Arial"/>
          <w:b/>
          <w:sz w:val="22"/>
          <w:szCs w:val="22"/>
        </w:rPr>
        <w:t>NOTE:</w:t>
      </w:r>
      <w:r w:rsidRPr="00865975">
        <w:rPr>
          <w:rFonts w:ascii="Calibri" w:hAnsi="Calibri" w:cs="Arial"/>
          <w:sz w:val="22"/>
          <w:szCs w:val="22"/>
        </w:rPr>
        <w:t xml:space="preserve"> </w:t>
      </w:r>
      <w:bookmarkStart w:id="7" w:name="OLE_LINK1"/>
      <w:bookmarkStart w:id="8" w:name="OLE_LINK2"/>
      <w:r w:rsidRPr="00865975">
        <w:rPr>
          <w:rFonts w:ascii="Calibri" w:hAnsi="Calibri" w:cs="Arial"/>
          <w:sz w:val="22"/>
          <w:szCs w:val="22"/>
        </w:rPr>
        <w:t>Students must enter a NYS ECHS no later than the 9</w:t>
      </w:r>
      <w:r w:rsidRPr="00865975">
        <w:rPr>
          <w:rFonts w:ascii="Calibri" w:hAnsi="Calibri" w:cs="Arial"/>
          <w:sz w:val="22"/>
          <w:szCs w:val="22"/>
          <w:vertAlign w:val="superscript"/>
        </w:rPr>
        <w:t>th</w:t>
      </w:r>
      <w:r w:rsidRPr="00865975">
        <w:rPr>
          <w:rFonts w:ascii="Calibri" w:hAnsi="Calibri" w:cs="Arial"/>
          <w:sz w:val="22"/>
          <w:szCs w:val="22"/>
        </w:rPr>
        <w:t xml:space="preserve"> grade level.  In addition, the ECHS program does not extend the senior year of high school into a 5</w:t>
      </w:r>
      <w:r w:rsidRPr="00865975">
        <w:rPr>
          <w:rFonts w:ascii="Calibri" w:hAnsi="Calibri" w:cs="Arial"/>
          <w:sz w:val="22"/>
          <w:szCs w:val="22"/>
          <w:vertAlign w:val="superscript"/>
        </w:rPr>
        <w:t>th</w:t>
      </w:r>
      <w:r w:rsidRPr="00865975">
        <w:rPr>
          <w:rFonts w:ascii="Calibri" w:hAnsi="Calibri" w:cs="Arial"/>
          <w:sz w:val="22"/>
          <w:szCs w:val="22"/>
        </w:rPr>
        <w:t xml:space="preserve"> year or longer.  </w:t>
      </w:r>
      <w:r>
        <w:rPr>
          <w:rFonts w:ascii="Calibri" w:hAnsi="Calibri" w:cs="Arial"/>
          <w:sz w:val="22"/>
          <w:szCs w:val="22"/>
        </w:rPr>
        <w:t>The</w:t>
      </w:r>
      <w:r w:rsidRPr="00865975">
        <w:rPr>
          <w:rFonts w:ascii="Calibri" w:hAnsi="Calibri" w:cs="Arial"/>
          <w:sz w:val="22"/>
          <w:szCs w:val="22"/>
        </w:rPr>
        <w:t xml:space="preserve"> ECHSs funded with this grant program will not include any grade levels higher than the 9</w:t>
      </w:r>
      <w:r w:rsidRPr="00865975">
        <w:rPr>
          <w:rFonts w:ascii="Calibri" w:hAnsi="Calibri" w:cs="Arial"/>
          <w:sz w:val="22"/>
          <w:szCs w:val="22"/>
          <w:vertAlign w:val="superscript"/>
        </w:rPr>
        <w:t>th</w:t>
      </w:r>
      <w:r w:rsidRPr="00865975">
        <w:rPr>
          <w:rFonts w:ascii="Calibri" w:hAnsi="Calibri" w:cs="Arial"/>
          <w:sz w:val="22"/>
          <w:szCs w:val="22"/>
        </w:rPr>
        <w:t xml:space="preserve"> grade in the first year of operation, and will add a grade level each year for three </w:t>
      </w:r>
      <w:r w:rsidRPr="00865975">
        <w:rPr>
          <w:rFonts w:ascii="Calibri" w:hAnsi="Calibri" w:cs="Arial"/>
          <w:sz w:val="22"/>
          <w:szCs w:val="22"/>
        </w:rPr>
        <w:lastRenderedPageBreak/>
        <w:t>succeeding years up to the 12</w:t>
      </w:r>
      <w:r w:rsidRPr="00865975">
        <w:rPr>
          <w:rFonts w:ascii="Calibri" w:hAnsi="Calibri" w:cs="Arial"/>
          <w:sz w:val="22"/>
          <w:szCs w:val="22"/>
          <w:vertAlign w:val="superscript"/>
        </w:rPr>
        <w:t>th</w:t>
      </w:r>
      <w:r w:rsidRPr="00865975">
        <w:rPr>
          <w:rFonts w:ascii="Calibri" w:hAnsi="Calibri" w:cs="Arial"/>
          <w:sz w:val="22"/>
          <w:szCs w:val="22"/>
        </w:rPr>
        <w:t xml:space="preserve"> grade.  </w:t>
      </w:r>
      <w:r w:rsidRPr="00865975">
        <w:rPr>
          <w:rFonts w:ascii="Calibri" w:hAnsi="Calibri"/>
          <w:sz w:val="22"/>
          <w:szCs w:val="22"/>
        </w:rPr>
        <w:t xml:space="preserve">A NYS ECHS is considered fully operational if it has enrolled and graduated at least one class of students.  </w:t>
      </w:r>
      <w:r w:rsidRPr="00865975">
        <w:rPr>
          <w:rFonts w:ascii="Calibri" w:hAnsi="Calibri" w:cs="Arial"/>
          <w:sz w:val="22"/>
          <w:szCs w:val="22"/>
        </w:rPr>
        <w:t xml:space="preserve">Fully operational NYS ECHSs will include four grades: grades 9 through 12. </w:t>
      </w:r>
    </w:p>
    <w:bookmarkEnd w:id="7"/>
    <w:bookmarkEnd w:id="8"/>
    <w:p w:rsidR="005D29C2" w:rsidRPr="00865975" w:rsidRDefault="005D29C2" w:rsidP="005D29C2">
      <w:pPr>
        <w:autoSpaceDE w:val="0"/>
        <w:autoSpaceDN w:val="0"/>
        <w:adjustRightInd w:val="0"/>
        <w:spacing w:line="276" w:lineRule="auto"/>
        <w:ind w:left="432"/>
        <w:rPr>
          <w:rFonts w:ascii="Calibri" w:hAnsi="Calibri" w:cs="Arial"/>
          <w:sz w:val="22"/>
          <w:szCs w:val="22"/>
        </w:rPr>
      </w:pPr>
    </w:p>
    <w:p w:rsidR="005D29C2" w:rsidRPr="00865975" w:rsidRDefault="005D29C2" w:rsidP="005D29C2">
      <w:pPr>
        <w:autoSpaceDE w:val="0"/>
        <w:autoSpaceDN w:val="0"/>
        <w:adjustRightInd w:val="0"/>
        <w:spacing w:line="276" w:lineRule="auto"/>
        <w:ind w:left="432"/>
        <w:rPr>
          <w:rFonts w:ascii="Calibri" w:hAnsi="Calibri" w:cs="Arial"/>
          <w:b/>
          <w:sz w:val="22"/>
          <w:szCs w:val="22"/>
        </w:rPr>
      </w:pPr>
      <w:r w:rsidRPr="00865975">
        <w:rPr>
          <w:rFonts w:ascii="Calibri" w:hAnsi="Calibri" w:cs="Arial"/>
          <w:b/>
          <w:sz w:val="22"/>
          <w:szCs w:val="22"/>
        </w:rPr>
        <w:t>2. P-16 Partnership and Governance (18 points max)</w:t>
      </w:r>
    </w:p>
    <w:p w:rsidR="005D29C2" w:rsidRPr="00865975" w:rsidRDefault="005D29C2" w:rsidP="005D29C2">
      <w:pPr>
        <w:spacing w:line="276" w:lineRule="auto"/>
        <w:ind w:left="1440" w:hanging="720"/>
        <w:jc w:val="both"/>
        <w:rPr>
          <w:rFonts w:ascii="Calibri" w:hAnsi="Calibri" w:cs="Arial"/>
          <w:b/>
          <w:sz w:val="22"/>
          <w:szCs w:val="22"/>
        </w:rPr>
      </w:pPr>
      <w:r w:rsidRPr="00865975">
        <w:rPr>
          <w:rFonts w:ascii="Calibri" w:hAnsi="Calibri" w:cs="Arial"/>
          <w:sz w:val="22"/>
          <w:szCs w:val="22"/>
        </w:rPr>
        <w:t>a.</w:t>
      </w:r>
      <w:r w:rsidRPr="00865975">
        <w:rPr>
          <w:rFonts w:ascii="Calibri" w:hAnsi="Calibri" w:cs="Arial"/>
          <w:b/>
          <w:sz w:val="22"/>
          <w:szCs w:val="22"/>
        </w:rPr>
        <w:tab/>
      </w:r>
      <w:r w:rsidRPr="00865975">
        <w:rPr>
          <w:rFonts w:ascii="Calibri" w:hAnsi="Calibri" w:cs="Arial"/>
          <w:sz w:val="22"/>
          <w:szCs w:val="22"/>
        </w:rPr>
        <w:t>Provide evidence that the ECHS is supported by an active partnership between the school district</w:t>
      </w:r>
      <w:r>
        <w:rPr>
          <w:rFonts w:ascii="Calibri" w:hAnsi="Calibri" w:cs="Arial"/>
          <w:sz w:val="22"/>
          <w:szCs w:val="22"/>
        </w:rPr>
        <w:t>s</w:t>
      </w:r>
      <w:r w:rsidRPr="00865975">
        <w:rPr>
          <w:rFonts w:ascii="Calibri" w:hAnsi="Calibri" w:cs="Arial"/>
          <w:sz w:val="22"/>
          <w:szCs w:val="22"/>
        </w:rPr>
        <w:t xml:space="preserve"> and IHE partner(s).  Describe the roles and responsibilities of each party, including a steering committee and joint decision-making procedures that allow for the planning and implementation of a coherent program across institutions.  A description of the committee membership and frequency of meetings should be included.   A fully executed MOU that defines the roles of each ECHS partner, including the fiscal agent and implementation lead, must be submitted with the application.</w:t>
      </w:r>
      <w:r>
        <w:rPr>
          <w:rFonts w:ascii="Calibri" w:hAnsi="Calibri" w:cs="Arial"/>
          <w:sz w:val="22"/>
          <w:szCs w:val="22"/>
        </w:rPr>
        <w:t xml:space="preserve">  In order to receive a score of “Very Good”, the partnership must include a BOCES</w:t>
      </w:r>
      <w:r w:rsidRPr="00865975">
        <w:rPr>
          <w:rFonts w:ascii="Calibri" w:hAnsi="Calibri" w:cs="Arial"/>
          <w:sz w:val="22"/>
          <w:szCs w:val="22"/>
        </w:rPr>
        <w:t xml:space="preserve"> </w:t>
      </w:r>
      <w:r w:rsidRPr="00865975">
        <w:rPr>
          <w:rFonts w:ascii="Calibri" w:hAnsi="Calibri" w:cs="Arial"/>
          <w:b/>
          <w:sz w:val="22"/>
          <w:szCs w:val="22"/>
        </w:rPr>
        <w:t>(6 points max)</w:t>
      </w:r>
      <w:r w:rsidRPr="00865975">
        <w:rPr>
          <w:rFonts w:ascii="Calibri" w:hAnsi="Calibri" w:cs="Arial"/>
          <w:sz w:val="22"/>
          <w:szCs w:val="22"/>
        </w:rPr>
        <w:tab/>
      </w:r>
    </w:p>
    <w:p w:rsidR="005D29C2" w:rsidRPr="00865975" w:rsidRDefault="005D29C2" w:rsidP="005D29C2">
      <w:pPr>
        <w:autoSpaceDE w:val="0"/>
        <w:autoSpaceDN w:val="0"/>
        <w:adjustRightInd w:val="0"/>
        <w:spacing w:line="276" w:lineRule="auto"/>
        <w:ind w:left="1440" w:hanging="720"/>
        <w:jc w:val="both"/>
        <w:rPr>
          <w:rFonts w:ascii="Calibri" w:hAnsi="Calibri" w:cs="Arial"/>
          <w:sz w:val="22"/>
          <w:szCs w:val="22"/>
        </w:rPr>
      </w:pPr>
    </w:p>
    <w:p w:rsidR="005D29C2" w:rsidRPr="00865975" w:rsidRDefault="005D29C2" w:rsidP="005D29C2">
      <w:pPr>
        <w:autoSpaceDE w:val="0"/>
        <w:autoSpaceDN w:val="0"/>
        <w:adjustRightInd w:val="0"/>
        <w:spacing w:line="276" w:lineRule="auto"/>
        <w:ind w:left="1440" w:hanging="720"/>
        <w:jc w:val="both"/>
        <w:rPr>
          <w:rFonts w:ascii="Calibri" w:hAnsi="Calibri" w:cs="Arial"/>
          <w:sz w:val="22"/>
          <w:szCs w:val="22"/>
        </w:rPr>
      </w:pPr>
      <w:r w:rsidRPr="00865975">
        <w:rPr>
          <w:rFonts w:ascii="Calibri" w:hAnsi="Calibri" w:cs="Arial"/>
          <w:sz w:val="22"/>
          <w:szCs w:val="22"/>
        </w:rPr>
        <w:t>b.</w:t>
      </w:r>
      <w:r w:rsidRPr="00865975">
        <w:rPr>
          <w:rFonts w:ascii="Calibri" w:hAnsi="Calibri" w:cs="Arial"/>
          <w:sz w:val="22"/>
          <w:szCs w:val="22"/>
        </w:rPr>
        <w:tab/>
        <w:t xml:space="preserve">Articulate the IHE’s commitment to apply the college credits earned by ECHS graduates who matriculate at their institution toward a postsecondary degree and support their completion of the degree in a timely and efficient manner.  </w:t>
      </w:r>
    </w:p>
    <w:p w:rsidR="005D29C2" w:rsidRPr="00865975" w:rsidRDefault="005D29C2" w:rsidP="005D29C2">
      <w:pPr>
        <w:autoSpaceDE w:val="0"/>
        <w:autoSpaceDN w:val="0"/>
        <w:adjustRightInd w:val="0"/>
        <w:spacing w:line="276" w:lineRule="auto"/>
        <w:ind w:left="1440"/>
        <w:jc w:val="both"/>
        <w:rPr>
          <w:rFonts w:ascii="Calibri" w:hAnsi="Calibri" w:cs="Arial"/>
          <w:b/>
          <w:sz w:val="22"/>
          <w:szCs w:val="22"/>
        </w:rPr>
      </w:pPr>
      <w:r w:rsidRPr="00865975">
        <w:rPr>
          <w:rFonts w:ascii="Calibri" w:hAnsi="Calibri" w:cs="Arial"/>
          <w:b/>
          <w:sz w:val="22"/>
          <w:szCs w:val="22"/>
        </w:rPr>
        <w:t>(6 points max)</w:t>
      </w:r>
    </w:p>
    <w:p w:rsidR="005D29C2" w:rsidRPr="00865975" w:rsidRDefault="005D29C2" w:rsidP="005D29C2">
      <w:pPr>
        <w:spacing w:line="276" w:lineRule="auto"/>
        <w:jc w:val="both"/>
        <w:rPr>
          <w:rFonts w:ascii="Calibri" w:hAnsi="Calibri" w:cs="Arial"/>
          <w:sz w:val="22"/>
          <w:szCs w:val="22"/>
        </w:rPr>
      </w:pPr>
      <w:r w:rsidRPr="00865975">
        <w:rPr>
          <w:rFonts w:ascii="Calibri" w:hAnsi="Calibri" w:cs="Arial"/>
          <w:sz w:val="22"/>
          <w:szCs w:val="22"/>
        </w:rPr>
        <w:tab/>
      </w:r>
    </w:p>
    <w:p w:rsidR="005D29C2" w:rsidRPr="00865975" w:rsidRDefault="005D29C2" w:rsidP="005D29C2">
      <w:pPr>
        <w:autoSpaceDE w:val="0"/>
        <w:autoSpaceDN w:val="0"/>
        <w:adjustRightInd w:val="0"/>
        <w:spacing w:line="276" w:lineRule="auto"/>
        <w:ind w:left="1440" w:hanging="720"/>
        <w:jc w:val="both"/>
        <w:rPr>
          <w:rFonts w:ascii="Calibri" w:hAnsi="Calibri" w:cs="Arial"/>
          <w:sz w:val="22"/>
          <w:szCs w:val="22"/>
        </w:rPr>
      </w:pPr>
      <w:r w:rsidRPr="00865975">
        <w:rPr>
          <w:rFonts w:ascii="Calibri" w:hAnsi="Calibri" w:cs="Arial"/>
          <w:sz w:val="22"/>
          <w:szCs w:val="22"/>
        </w:rPr>
        <w:t xml:space="preserve">c. </w:t>
      </w:r>
      <w:r w:rsidRPr="00865975">
        <w:rPr>
          <w:rFonts w:ascii="Calibri" w:hAnsi="Calibri" w:cs="Arial"/>
          <w:sz w:val="22"/>
          <w:szCs w:val="22"/>
        </w:rPr>
        <w:tab/>
        <w:t>Describe how the responsibility for performance reporting will be allocated among the partners.  Describe the partnership’s process for collecting, sharing, and reviewing student data to assess the progress of the ECHS.  This includes data on graduates who matriculate at the partner IHE.  Describe each IHE partner’s commitment to tracking the progress of ECHS graduates who matriculate at their institution, to support their timely completion of a postsecondary degree based on the students’ advanced standing due to credit accumulation from the ECHS.</w:t>
      </w:r>
    </w:p>
    <w:p w:rsidR="005D29C2" w:rsidRPr="00865975" w:rsidRDefault="005D29C2" w:rsidP="005D29C2">
      <w:pPr>
        <w:autoSpaceDE w:val="0"/>
        <w:autoSpaceDN w:val="0"/>
        <w:adjustRightInd w:val="0"/>
        <w:spacing w:line="276" w:lineRule="auto"/>
        <w:ind w:left="1440"/>
        <w:jc w:val="both"/>
        <w:rPr>
          <w:rFonts w:ascii="Calibri" w:hAnsi="Calibri" w:cs="Arial"/>
          <w:sz w:val="22"/>
          <w:szCs w:val="22"/>
        </w:rPr>
      </w:pPr>
      <w:r w:rsidRPr="00865975">
        <w:rPr>
          <w:rFonts w:ascii="Calibri" w:hAnsi="Calibri" w:cs="Arial"/>
          <w:b/>
          <w:sz w:val="22"/>
          <w:szCs w:val="22"/>
        </w:rPr>
        <w:t>(6 points max)</w:t>
      </w:r>
    </w:p>
    <w:p w:rsidR="005D29C2" w:rsidRPr="00865975" w:rsidRDefault="005D29C2" w:rsidP="005D29C2">
      <w:pPr>
        <w:spacing w:line="276" w:lineRule="auto"/>
        <w:jc w:val="both"/>
        <w:rPr>
          <w:rFonts w:ascii="Calibri" w:hAnsi="Calibri" w:cs="Arial"/>
          <w:sz w:val="22"/>
          <w:szCs w:val="22"/>
        </w:rPr>
      </w:pPr>
    </w:p>
    <w:p w:rsidR="005D29C2" w:rsidRPr="00865975" w:rsidRDefault="005D29C2" w:rsidP="005D29C2">
      <w:pPr>
        <w:spacing w:line="276" w:lineRule="auto"/>
        <w:jc w:val="both"/>
        <w:rPr>
          <w:rFonts w:ascii="Calibri" w:hAnsi="Calibri" w:cs="Arial"/>
          <w:sz w:val="22"/>
          <w:szCs w:val="22"/>
        </w:rPr>
      </w:pPr>
      <w:r w:rsidRPr="00865975">
        <w:rPr>
          <w:rFonts w:ascii="Calibri" w:hAnsi="Calibri" w:cs="Arial"/>
          <w:b/>
          <w:sz w:val="22"/>
          <w:szCs w:val="22"/>
        </w:rPr>
        <w:t>3. Program Location (5 points max)</w:t>
      </w:r>
    </w:p>
    <w:p w:rsidR="005D29C2" w:rsidRPr="00865975" w:rsidRDefault="005D29C2" w:rsidP="005D29C2">
      <w:pPr>
        <w:autoSpaceDE w:val="0"/>
        <w:autoSpaceDN w:val="0"/>
        <w:adjustRightInd w:val="0"/>
        <w:spacing w:line="276" w:lineRule="auto"/>
        <w:jc w:val="both"/>
        <w:rPr>
          <w:rFonts w:ascii="Calibri" w:hAnsi="Calibri" w:cs="Arial"/>
          <w:sz w:val="22"/>
          <w:szCs w:val="22"/>
        </w:rPr>
      </w:pPr>
    </w:p>
    <w:p w:rsidR="005D29C2" w:rsidRPr="00865975" w:rsidRDefault="005D29C2" w:rsidP="005D29C2">
      <w:pPr>
        <w:autoSpaceDE w:val="0"/>
        <w:autoSpaceDN w:val="0"/>
        <w:adjustRightInd w:val="0"/>
        <w:spacing w:line="276" w:lineRule="auto"/>
        <w:ind w:left="1080"/>
        <w:jc w:val="both"/>
        <w:rPr>
          <w:rFonts w:ascii="Calibri" w:hAnsi="Calibri" w:cs="Arial"/>
          <w:sz w:val="22"/>
          <w:szCs w:val="22"/>
        </w:rPr>
      </w:pPr>
      <w:r w:rsidRPr="00865975">
        <w:rPr>
          <w:rFonts w:ascii="Calibri" w:hAnsi="Calibri" w:cs="Arial"/>
          <w:sz w:val="22"/>
          <w:szCs w:val="22"/>
        </w:rPr>
        <w:t>a.   Explain which of the following program designs the proposed ECHS will follow:</w:t>
      </w:r>
    </w:p>
    <w:p w:rsidR="005D29C2" w:rsidRPr="00865975" w:rsidRDefault="005D29C2" w:rsidP="00B625A7">
      <w:pPr>
        <w:numPr>
          <w:ilvl w:val="0"/>
          <w:numId w:val="48"/>
        </w:numPr>
        <w:autoSpaceDE w:val="0"/>
        <w:autoSpaceDN w:val="0"/>
        <w:adjustRightInd w:val="0"/>
        <w:spacing w:line="276" w:lineRule="auto"/>
        <w:ind w:left="1800"/>
        <w:rPr>
          <w:rFonts w:ascii="Calibri" w:hAnsi="Calibri" w:cs="Arial"/>
          <w:sz w:val="22"/>
          <w:szCs w:val="22"/>
        </w:rPr>
      </w:pPr>
      <w:r w:rsidRPr="00865975">
        <w:rPr>
          <w:rFonts w:ascii="Calibri" w:hAnsi="Calibri" w:cs="Arial"/>
          <w:sz w:val="22"/>
          <w:szCs w:val="22"/>
        </w:rPr>
        <w:t>The ECHS is a school or small learning community located on the partner IHE’s campus</w:t>
      </w:r>
    </w:p>
    <w:p w:rsidR="005D29C2" w:rsidRPr="00865975" w:rsidRDefault="005D29C2" w:rsidP="00B625A7">
      <w:pPr>
        <w:numPr>
          <w:ilvl w:val="0"/>
          <w:numId w:val="48"/>
        </w:numPr>
        <w:autoSpaceDE w:val="0"/>
        <w:autoSpaceDN w:val="0"/>
        <w:adjustRightInd w:val="0"/>
        <w:spacing w:line="276" w:lineRule="auto"/>
        <w:ind w:left="1800"/>
        <w:rPr>
          <w:rFonts w:ascii="Calibri" w:hAnsi="Calibri" w:cs="Arial"/>
          <w:sz w:val="22"/>
          <w:szCs w:val="22"/>
        </w:rPr>
      </w:pPr>
      <w:r w:rsidRPr="00865975">
        <w:rPr>
          <w:rFonts w:ascii="Calibri" w:hAnsi="Calibri" w:cs="Arial"/>
          <w:sz w:val="22"/>
          <w:szCs w:val="22"/>
        </w:rPr>
        <w:t>The ECHS is a stand-alone high school located near the partner IHE’s campus</w:t>
      </w:r>
    </w:p>
    <w:p w:rsidR="005D29C2" w:rsidRPr="00865975" w:rsidRDefault="005D29C2" w:rsidP="00B625A7">
      <w:pPr>
        <w:numPr>
          <w:ilvl w:val="0"/>
          <w:numId w:val="48"/>
        </w:numPr>
        <w:autoSpaceDE w:val="0"/>
        <w:autoSpaceDN w:val="0"/>
        <w:adjustRightInd w:val="0"/>
        <w:spacing w:line="276" w:lineRule="auto"/>
        <w:ind w:left="1800"/>
        <w:rPr>
          <w:rFonts w:ascii="Calibri" w:hAnsi="Calibri" w:cs="Arial"/>
          <w:sz w:val="22"/>
          <w:szCs w:val="22"/>
        </w:rPr>
      </w:pPr>
      <w:r w:rsidRPr="00865975">
        <w:rPr>
          <w:rFonts w:ascii="Calibri" w:hAnsi="Calibri" w:cs="Arial"/>
          <w:sz w:val="22"/>
          <w:szCs w:val="22"/>
        </w:rPr>
        <w:t>The ECHS is a small autonomous learning community or academy within a larger high school</w:t>
      </w:r>
      <w:r>
        <w:rPr>
          <w:rFonts w:ascii="Calibri" w:hAnsi="Calibri" w:cs="Arial"/>
          <w:sz w:val="22"/>
          <w:szCs w:val="22"/>
        </w:rPr>
        <w:t xml:space="preserve"> or BOCES center</w:t>
      </w:r>
      <w:r w:rsidRPr="00865975">
        <w:rPr>
          <w:rFonts w:ascii="Calibri" w:hAnsi="Calibri" w:cs="Arial"/>
          <w:sz w:val="22"/>
          <w:szCs w:val="22"/>
        </w:rPr>
        <w:t xml:space="preserve"> that is located near the partner IHE’s campus where ECHS students are a separate cohort with their own teachers, leader, schedule, and curriculum plan. </w:t>
      </w:r>
    </w:p>
    <w:p w:rsidR="005D29C2" w:rsidRPr="00865975" w:rsidRDefault="005D29C2" w:rsidP="005D29C2">
      <w:pPr>
        <w:autoSpaceDE w:val="0"/>
        <w:autoSpaceDN w:val="0"/>
        <w:adjustRightInd w:val="0"/>
        <w:spacing w:line="276" w:lineRule="auto"/>
        <w:rPr>
          <w:rFonts w:ascii="Calibri" w:hAnsi="Calibri" w:cs="Arial"/>
          <w:sz w:val="22"/>
          <w:szCs w:val="22"/>
        </w:rPr>
      </w:pPr>
    </w:p>
    <w:p w:rsidR="005D29C2" w:rsidRPr="00865975" w:rsidRDefault="005D29C2" w:rsidP="005D29C2">
      <w:pPr>
        <w:tabs>
          <w:tab w:val="left" w:pos="990"/>
        </w:tabs>
        <w:autoSpaceDE w:val="0"/>
        <w:autoSpaceDN w:val="0"/>
        <w:adjustRightInd w:val="0"/>
        <w:spacing w:line="276" w:lineRule="auto"/>
        <w:ind w:left="1080"/>
        <w:rPr>
          <w:rFonts w:ascii="Calibri" w:hAnsi="Calibri" w:cs="Arial"/>
          <w:sz w:val="22"/>
          <w:szCs w:val="22"/>
        </w:rPr>
      </w:pPr>
      <w:r w:rsidRPr="00865975">
        <w:rPr>
          <w:rFonts w:ascii="Calibri" w:hAnsi="Calibri" w:cs="Arial"/>
          <w:sz w:val="22"/>
          <w:szCs w:val="22"/>
        </w:rPr>
        <w:t xml:space="preserve">In the case of a ECHS not located on a college campus, the ECHS must provide all students with at least </w:t>
      </w:r>
      <w:r>
        <w:rPr>
          <w:rFonts w:ascii="Calibri" w:hAnsi="Calibri" w:cs="Arial"/>
          <w:sz w:val="22"/>
          <w:szCs w:val="22"/>
        </w:rPr>
        <w:t>two</w:t>
      </w:r>
      <w:r w:rsidRPr="00865975">
        <w:rPr>
          <w:rFonts w:ascii="Calibri" w:hAnsi="Calibri" w:cs="Arial"/>
          <w:sz w:val="22"/>
          <w:szCs w:val="22"/>
        </w:rPr>
        <w:t xml:space="preserve"> of the college courses on the partner IHE’s campus, to help instill in the </w:t>
      </w:r>
      <w:r w:rsidRPr="00865975">
        <w:rPr>
          <w:rFonts w:ascii="Calibri" w:hAnsi="Calibri" w:cs="Arial"/>
          <w:sz w:val="22"/>
          <w:szCs w:val="22"/>
        </w:rPr>
        <w:lastRenderedPageBreak/>
        <w:t>ECHS students the value and impact of a college going culture.  For ECHS programs in which students earn an associate degree, students must take at least three of their college courses on the partner IHE campus.</w:t>
      </w:r>
    </w:p>
    <w:p w:rsidR="005D29C2" w:rsidRPr="00865975" w:rsidRDefault="005D29C2" w:rsidP="005D29C2">
      <w:pPr>
        <w:tabs>
          <w:tab w:val="left" w:pos="990"/>
        </w:tabs>
        <w:autoSpaceDE w:val="0"/>
        <w:autoSpaceDN w:val="0"/>
        <w:adjustRightInd w:val="0"/>
        <w:spacing w:line="276" w:lineRule="auto"/>
        <w:ind w:left="1080"/>
        <w:rPr>
          <w:rFonts w:ascii="Calibri" w:hAnsi="Calibri" w:cs="Arial"/>
          <w:sz w:val="22"/>
          <w:szCs w:val="22"/>
        </w:rPr>
      </w:pPr>
    </w:p>
    <w:p w:rsidR="005D29C2" w:rsidRPr="00865975" w:rsidRDefault="005D29C2" w:rsidP="005D29C2">
      <w:pPr>
        <w:tabs>
          <w:tab w:val="left" w:pos="990"/>
          <w:tab w:val="num" w:pos="1512"/>
        </w:tabs>
        <w:autoSpaceDE w:val="0"/>
        <w:autoSpaceDN w:val="0"/>
        <w:adjustRightInd w:val="0"/>
        <w:spacing w:line="276" w:lineRule="auto"/>
        <w:ind w:left="1080"/>
        <w:jc w:val="both"/>
        <w:rPr>
          <w:rFonts w:ascii="Calibri" w:hAnsi="Calibri" w:cs="Arial"/>
          <w:sz w:val="22"/>
          <w:szCs w:val="22"/>
        </w:rPr>
      </w:pPr>
      <w:r w:rsidRPr="00865975">
        <w:rPr>
          <w:rFonts w:ascii="Calibri" w:hAnsi="Calibri" w:cs="Arial"/>
          <w:sz w:val="22"/>
          <w:szCs w:val="22"/>
        </w:rPr>
        <w:t>A ECHS will be considered located “near the IHE partner’s campus” if their students can be transported to the campus within 45 minutes or less.  Such proximity would facilitate the students’ taking college courses on campus and visiting the campus to utilize the IHE resources or participate in special events.</w:t>
      </w:r>
      <w:r w:rsidRPr="00865975">
        <w:rPr>
          <w:rFonts w:ascii="Calibri" w:hAnsi="Calibri" w:cs="Arial"/>
          <w:sz w:val="22"/>
          <w:szCs w:val="22"/>
        </w:rPr>
        <w:tab/>
        <w:t xml:space="preserve"> </w:t>
      </w:r>
    </w:p>
    <w:p w:rsidR="005D29C2" w:rsidRPr="00865975" w:rsidRDefault="005D29C2" w:rsidP="005D29C2">
      <w:pPr>
        <w:spacing w:line="276" w:lineRule="auto"/>
        <w:ind w:left="360" w:firstLine="720"/>
        <w:jc w:val="both"/>
        <w:rPr>
          <w:rFonts w:ascii="Calibri" w:hAnsi="Calibri" w:cs="Arial"/>
          <w:b/>
          <w:sz w:val="22"/>
          <w:szCs w:val="22"/>
        </w:rPr>
      </w:pPr>
      <w:r w:rsidRPr="00865975">
        <w:rPr>
          <w:rFonts w:ascii="Calibri" w:hAnsi="Calibri" w:cs="Arial"/>
          <w:b/>
          <w:sz w:val="22"/>
          <w:szCs w:val="22"/>
        </w:rPr>
        <w:t>(5 points max)</w:t>
      </w:r>
    </w:p>
    <w:p w:rsidR="005D29C2" w:rsidRPr="00865975" w:rsidRDefault="005D29C2" w:rsidP="005D29C2">
      <w:pPr>
        <w:spacing w:line="276" w:lineRule="auto"/>
        <w:jc w:val="both"/>
        <w:rPr>
          <w:rFonts w:ascii="Calibri" w:hAnsi="Calibri" w:cs="Arial"/>
          <w:b/>
          <w:sz w:val="22"/>
          <w:szCs w:val="22"/>
        </w:rPr>
      </w:pPr>
    </w:p>
    <w:p w:rsidR="005D29C2" w:rsidRPr="00865975" w:rsidRDefault="005D29C2" w:rsidP="005D29C2">
      <w:pPr>
        <w:spacing w:line="276" w:lineRule="auto"/>
        <w:jc w:val="both"/>
        <w:rPr>
          <w:rFonts w:ascii="Calibri" w:hAnsi="Calibri" w:cs="Arial"/>
          <w:b/>
          <w:sz w:val="22"/>
          <w:szCs w:val="22"/>
        </w:rPr>
      </w:pPr>
      <w:r w:rsidRPr="00865975">
        <w:rPr>
          <w:rFonts w:ascii="Calibri" w:hAnsi="Calibri" w:cs="Arial"/>
          <w:b/>
          <w:sz w:val="22"/>
          <w:szCs w:val="22"/>
        </w:rPr>
        <w:t>4. Curriculum and Academic Rigor (22 points max)</w:t>
      </w:r>
    </w:p>
    <w:p w:rsidR="005D29C2" w:rsidRPr="00865975" w:rsidRDefault="005D29C2" w:rsidP="005D29C2">
      <w:pPr>
        <w:spacing w:line="276" w:lineRule="auto"/>
        <w:jc w:val="both"/>
        <w:rPr>
          <w:rFonts w:ascii="Calibri" w:hAnsi="Calibri" w:cs="Arial"/>
          <w:sz w:val="22"/>
          <w:szCs w:val="22"/>
        </w:rPr>
      </w:pPr>
    </w:p>
    <w:p w:rsidR="005D29C2" w:rsidRPr="00865975" w:rsidRDefault="005D29C2" w:rsidP="005D29C2">
      <w:pPr>
        <w:numPr>
          <w:ilvl w:val="2"/>
          <w:numId w:val="14"/>
        </w:numPr>
        <w:spacing w:line="276" w:lineRule="auto"/>
        <w:jc w:val="both"/>
        <w:rPr>
          <w:rFonts w:ascii="Calibri" w:hAnsi="Calibri" w:cs="Arial"/>
          <w:b/>
          <w:sz w:val="22"/>
          <w:szCs w:val="22"/>
        </w:rPr>
      </w:pPr>
      <w:r w:rsidRPr="00865975">
        <w:rPr>
          <w:rFonts w:ascii="Calibri" w:hAnsi="Calibri" w:cs="Arial"/>
          <w:sz w:val="22"/>
          <w:szCs w:val="22"/>
        </w:rPr>
        <w:t xml:space="preserve">Describe the capacity and plans of the ECHS partnership to use authentic and comprehensive measures of assessment to plan instruction, coordinate support services, and assess students’ readiness for enrollment in college level courses. </w:t>
      </w:r>
      <w:r w:rsidRPr="00865975">
        <w:rPr>
          <w:rFonts w:ascii="Calibri" w:hAnsi="Calibri" w:cs="Arial"/>
          <w:b/>
          <w:sz w:val="22"/>
          <w:szCs w:val="22"/>
        </w:rPr>
        <w:t>(3 points max)</w:t>
      </w:r>
    </w:p>
    <w:p w:rsidR="005D29C2" w:rsidRPr="00865975" w:rsidRDefault="005D29C2" w:rsidP="005D29C2">
      <w:pPr>
        <w:spacing w:line="276" w:lineRule="auto"/>
        <w:ind w:left="1008"/>
        <w:jc w:val="both"/>
        <w:rPr>
          <w:rFonts w:ascii="Calibri" w:hAnsi="Calibri" w:cs="Arial"/>
          <w:b/>
          <w:sz w:val="22"/>
          <w:szCs w:val="22"/>
        </w:rPr>
      </w:pPr>
    </w:p>
    <w:p w:rsidR="005D29C2" w:rsidRPr="00865975" w:rsidRDefault="005D29C2" w:rsidP="005D29C2">
      <w:pPr>
        <w:numPr>
          <w:ilvl w:val="2"/>
          <w:numId w:val="14"/>
        </w:numPr>
        <w:spacing w:line="276" w:lineRule="auto"/>
        <w:jc w:val="both"/>
        <w:rPr>
          <w:rFonts w:ascii="Calibri" w:hAnsi="Calibri" w:cs="Arial"/>
          <w:sz w:val="22"/>
          <w:szCs w:val="22"/>
        </w:rPr>
      </w:pPr>
      <w:r w:rsidRPr="00865975">
        <w:rPr>
          <w:rFonts w:ascii="Calibri" w:hAnsi="Calibri" w:cs="Arial"/>
          <w:sz w:val="22"/>
          <w:szCs w:val="22"/>
        </w:rPr>
        <w:t>Describe how the full-day curriculum will provide rigorous, engaging, high quality instruction and extra academic support for grades 9 through 12 to prepare students from the target population for entry level college courses no later than at the 10</w:t>
      </w:r>
      <w:r w:rsidRPr="00865975">
        <w:rPr>
          <w:rFonts w:ascii="Calibri" w:hAnsi="Calibri" w:cs="Arial"/>
          <w:sz w:val="22"/>
          <w:szCs w:val="22"/>
          <w:vertAlign w:val="superscript"/>
        </w:rPr>
        <w:t>th</w:t>
      </w:r>
      <w:r w:rsidRPr="00865975">
        <w:rPr>
          <w:rFonts w:ascii="Calibri" w:hAnsi="Calibri" w:cs="Arial"/>
          <w:sz w:val="22"/>
          <w:szCs w:val="22"/>
        </w:rPr>
        <w:t xml:space="preserve"> grade level.  Describe how innovative teaching and learning strategies will be integrated into the curriculum to support college readiness (e.g., project-based learning, technology enabled learning, cross-curricular instruction, etc.).  Include a description of extended learning time in this section.  If the school that will host the ECHS program is currently implementing an approved SIF grant or SIG, this section of the proposal narrative should describe how NYS ECHS grant funds will work with other federal or state grant funds to meet their individual turnaround strategy.  A target of at least 90 hours of additional instruction is provided each implementation year.  </w:t>
      </w:r>
      <w:r w:rsidRPr="00865975">
        <w:rPr>
          <w:rFonts w:ascii="Calibri" w:hAnsi="Calibri" w:cs="Arial"/>
          <w:b/>
          <w:sz w:val="22"/>
          <w:szCs w:val="22"/>
        </w:rPr>
        <w:t>(5 points max)</w:t>
      </w:r>
    </w:p>
    <w:p w:rsidR="005D29C2" w:rsidRPr="00865975" w:rsidRDefault="005D29C2" w:rsidP="005D29C2">
      <w:pPr>
        <w:pStyle w:val="ListParagraph"/>
        <w:rPr>
          <w:rFonts w:ascii="Calibri" w:hAnsi="Calibri" w:cs="Arial"/>
          <w:sz w:val="22"/>
          <w:szCs w:val="22"/>
        </w:rPr>
      </w:pPr>
    </w:p>
    <w:p w:rsidR="005D29C2" w:rsidRPr="00865975" w:rsidRDefault="005D29C2" w:rsidP="005D29C2">
      <w:pPr>
        <w:numPr>
          <w:ilvl w:val="2"/>
          <w:numId w:val="14"/>
        </w:numPr>
        <w:spacing w:line="276" w:lineRule="auto"/>
        <w:jc w:val="both"/>
        <w:rPr>
          <w:rFonts w:ascii="Calibri" w:hAnsi="Calibri" w:cs="Arial"/>
          <w:sz w:val="22"/>
          <w:szCs w:val="22"/>
        </w:rPr>
      </w:pPr>
      <w:r w:rsidRPr="00865975">
        <w:rPr>
          <w:rFonts w:ascii="Calibri" w:hAnsi="Calibri" w:cs="Arial"/>
          <w:sz w:val="22"/>
          <w:szCs w:val="22"/>
        </w:rPr>
        <w:t xml:space="preserve">Explain the plan for how the core high school level courses will be aligned with college level courses at the partner IHE(s) and prepare the students to earn at least 24 and up to 60 transferable college credits or an associate degree within four years of high school.  </w:t>
      </w:r>
      <w:r w:rsidRPr="00865975">
        <w:rPr>
          <w:rFonts w:ascii="Calibri" w:hAnsi="Calibri" w:cs="Arial"/>
          <w:b/>
          <w:sz w:val="22"/>
          <w:szCs w:val="22"/>
        </w:rPr>
        <w:t>(4 points max)</w:t>
      </w:r>
    </w:p>
    <w:p w:rsidR="005D29C2" w:rsidRPr="00865975" w:rsidRDefault="005D29C2" w:rsidP="005D29C2">
      <w:pPr>
        <w:spacing w:line="276" w:lineRule="auto"/>
        <w:ind w:left="1008"/>
        <w:jc w:val="both"/>
        <w:rPr>
          <w:rFonts w:ascii="Calibri" w:hAnsi="Calibri" w:cs="Arial"/>
          <w:b/>
          <w:sz w:val="22"/>
          <w:szCs w:val="22"/>
        </w:rPr>
      </w:pPr>
    </w:p>
    <w:p w:rsidR="005D29C2" w:rsidRPr="00865975" w:rsidRDefault="005D29C2" w:rsidP="005D29C2">
      <w:pPr>
        <w:numPr>
          <w:ilvl w:val="2"/>
          <w:numId w:val="14"/>
        </w:numPr>
        <w:spacing w:line="276" w:lineRule="auto"/>
        <w:jc w:val="both"/>
        <w:rPr>
          <w:rFonts w:ascii="Calibri" w:hAnsi="Calibri" w:cs="Arial"/>
          <w:b/>
          <w:sz w:val="22"/>
          <w:szCs w:val="22"/>
        </w:rPr>
      </w:pPr>
      <w:r w:rsidRPr="00865975">
        <w:rPr>
          <w:rFonts w:ascii="Calibri" w:hAnsi="Calibri" w:cs="Arial"/>
          <w:sz w:val="22"/>
          <w:szCs w:val="22"/>
        </w:rPr>
        <w:t xml:space="preserve">Explain how students will be provided a program of career awareness, exploration and preparation for careers, that is coordinated with the academic curriculum. </w:t>
      </w:r>
      <w:r w:rsidRPr="00865975">
        <w:rPr>
          <w:rFonts w:ascii="Calibri" w:hAnsi="Calibri" w:cs="Arial"/>
          <w:b/>
          <w:sz w:val="22"/>
          <w:szCs w:val="22"/>
        </w:rPr>
        <w:t>(5 points max)</w:t>
      </w:r>
    </w:p>
    <w:p w:rsidR="005D29C2" w:rsidRPr="00865975" w:rsidRDefault="005D29C2" w:rsidP="005D29C2">
      <w:pPr>
        <w:pStyle w:val="ListParagraph"/>
        <w:rPr>
          <w:rFonts w:ascii="Calibri" w:hAnsi="Calibri" w:cs="Arial"/>
          <w:b/>
          <w:sz w:val="22"/>
          <w:szCs w:val="22"/>
        </w:rPr>
      </w:pPr>
    </w:p>
    <w:p w:rsidR="005D29C2" w:rsidRPr="00865975" w:rsidRDefault="005D29C2" w:rsidP="005D29C2">
      <w:pPr>
        <w:numPr>
          <w:ilvl w:val="2"/>
          <w:numId w:val="14"/>
        </w:numPr>
        <w:spacing w:line="276" w:lineRule="auto"/>
        <w:jc w:val="both"/>
        <w:rPr>
          <w:rFonts w:ascii="Calibri" w:hAnsi="Calibri" w:cs="Arial"/>
          <w:b/>
          <w:sz w:val="22"/>
          <w:szCs w:val="22"/>
        </w:rPr>
      </w:pPr>
      <w:r w:rsidRPr="00865975">
        <w:rPr>
          <w:rFonts w:ascii="Calibri" w:hAnsi="Calibri" w:cs="Arial"/>
          <w:sz w:val="22"/>
          <w:szCs w:val="22"/>
        </w:rPr>
        <w:t xml:space="preserve">Explain how students will receive a Regents diploma and at least 24 and up to 60 transferrable credits or an associate degree.  Applicants should submit a College Credit Accumulation Plan (Attachment VII) that outlines the target number of college credits students will earn at each grade level, and the number of college credits a student will have earned cumulatively at the end of each grade level.  </w:t>
      </w:r>
      <w:r>
        <w:rPr>
          <w:rFonts w:ascii="Calibri" w:hAnsi="Calibri" w:cs="Arial"/>
          <w:sz w:val="22"/>
          <w:szCs w:val="22"/>
        </w:rPr>
        <w:t>If applying for the Bonus Points for computer science, d</w:t>
      </w:r>
      <w:r w:rsidRPr="00865975">
        <w:rPr>
          <w:rFonts w:ascii="Calibri" w:hAnsi="Calibri" w:cs="Arial"/>
          <w:sz w:val="22"/>
          <w:szCs w:val="22"/>
        </w:rPr>
        <w:t xml:space="preserve">escribe at least one and no more than four computer science pathways for the </w:t>
      </w:r>
      <w:r w:rsidRPr="00865975">
        <w:rPr>
          <w:rFonts w:ascii="Calibri" w:hAnsi="Calibri" w:cs="Arial"/>
          <w:sz w:val="22"/>
          <w:szCs w:val="22"/>
        </w:rPr>
        <w:lastRenderedPageBreak/>
        <w:t xml:space="preserve">postsecondary degree.  Applicants should also identify approximately how many college courses will be offered by college faculty on the partner IHE campus.  ECHSs that are not located on the partner IHE campus must require students to take at least two courses on the partner IHE campus.  For PCSC ECHS programs in which students earn an associate degree, students must take at least three of their college courses on the partner IHE campus.  </w:t>
      </w:r>
    </w:p>
    <w:p w:rsidR="005D29C2" w:rsidRPr="00865975" w:rsidRDefault="005D29C2" w:rsidP="005D29C2">
      <w:pPr>
        <w:spacing w:line="276" w:lineRule="auto"/>
        <w:ind w:left="288" w:firstLine="720"/>
        <w:jc w:val="both"/>
        <w:rPr>
          <w:rFonts w:ascii="Calibri" w:hAnsi="Calibri" w:cs="Arial"/>
          <w:b/>
          <w:sz w:val="22"/>
          <w:szCs w:val="22"/>
        </w:rPr>
      </w:pPr>
      <w:r w:rsidRPr="00865975">
        <w:rPr>
          <w:rFonts w:ascii="Calibri" w:hAnsi="Calibri" w:cs="Arial"/>
          <w:b/>
          <w:sz w:val="22"/>
          <w:szCs w:val="22"/>
        </w:rPr>
        <w:t>(5 points max)</w:t>
      </w:r>
    </w:p>
    <w:p w:rsidR="005D29C2" w:rsidRPr="00865975" w:rsidRDefault="005D29C2" w:rsidP="005D29C2">
      <w:pPr>
        <w:pStyle w:val="ListParagraph"/>
        <w:rPr>
          <w:rFonts w:ascii="Calibri" w:hAnsi="Calibri" w:cs="Arial"/>
          <w:sz w:val="22"/>
          <w:szCs w:val="22"/>
        </w:rPr>
      </w:pPr>
    </w:p>
    <w:p w:rsidR="005D29C2" w:rsidRPr="00865975" w:rsidRDefault="005D29C2" w:rsidP="005D29C2">
      <w:pPr>
        <w:spacing w:line="276" w:lineRule="auto"/>
        <w:ind w:left="1008"/>
        <w:jc w:val="both"/>
        <w:rPr>
          <w:rFonts w:ascii="Calibri" w:hAnsi="Calibri" w:cs="Arial"/>
          <w:b/>
          <w:sz w:val="22"/>
          <w:szCs w:val="22"/>
        </w:rPr>
      </w:pPr>
      <w:r w:rsidRPr="00865975">
        <w:rPr>
          <w:rFonts w:ascii="Calibri" w:hAnsi="Calibri" w:cs="Arial"/>
          <w:b/>
          <w:sz w:val="22"/>
          <w:szCs w:val="22"/>
        </w:rPr>
        <w:t>NOTE:</w:t>
      </w:r>
      <w:r w:rsidRPr="00865975">
        <w:rPr>
          <w:rFonts w:ascii="Calibri" w:hAnsi="Calibri" w:cs="Arial"/>
          <w:sz w:val="22"/>
          <w:szCs w:val="22"/>
        </w:rPr>
        <w:t xml:space="preserve"> </w:t>
      </w:r>
      <w:r w:rsidRPr="00865975">
        <w:rPr>
          <w:rFonts w:ascii="Calibri" w:hAnsi="Calibri" w:cs="Arial"/>
          <w:b/>
          <w:sz w:val="22"/>
          <w:szCs w:val="22"/>
        </w:rPr>
        <w:t xml:space="preserve">NYSED’s goal is for 100% of ECHS graduates to earn at least 24 transferable college credits by the completion of the grant cycle.   Grantees that do not meet minimum annual requirements for college credit attainment by enrolled students based on approved College Credit Accumulation Plans </w:t>
      </w:r>
      <w:r>
        <w:rPr>
          <w:rFonts w:ascii="Calibri" w:hAnsi="Calibri" w:cs="Arial"/>
          <w:b/>
          <w:sz w:val="22"/>
          <w:szCs w:val="22"/>
        </w:rPr>
        <w:t>will</w:t>
      </w:r>
      <w:r w:rsidRPr="00865975">
        <w:rPr>
          <w:rFonts w:ascii="Calibri" w:hAnsi="Calibri" w:cs="Arial"/>
          <w:b/>
          <w:sz w:val="22"/>
          <w:szCs w:val="22"/>
        </w:rPr>
        <w:t xml:space="preserve"> face a financial penalty.  Penalties will take effect after the first implementation period if less than 75% of their ECHS students meet the target college credit attainment for their respective grade levels. </w:t>
      </w:r>
    </w:p>
    <w:p w:rsidR="005D29C2" w:rsidRPr="00865975" w:rsidRDefault="005D29C2" w:rsidP="005D29C2">
      <w:pPr>
        <w:spacing w:line="276" w:lineRule="auto"/>
        <w:jc w:val="both"/>
        <w:rPr>
          <w:rFonts w:ascii="Calibri" w:hAnsi="Calibri" w:cs="Arial"/>
          <w:b/>
          <w:sz w:val="22"/>
          <w:szCs w:val="22"/>
        </w:rPr>
      </w:pPr>
    </w:p>
    <w:p w:rsidR="005D29C2" w:rsidRPr="00865975" w:rsidRDefault="005D29C2" w:rsidP="005D29C2">
      <w:pPr>
        <w:spacing w:line="276" w:lineRule="auto"/>
        <w:jc w:val="both"/>
        <w:rPr>
          <w:rFonts w:ascii="Calibri" w:hAnsi="Calibri" w:cs="Arial"/>
          <w:b/>
          <w:sz w:val="22"/>
          <w:szCs w:val="22"/>
        </w:rPr>
      </w:pPr>
      <w:r w:rsidRPr="00865975">
        <w:rPr>
          <w:rFonts w:ascii="Calibri" w:hAnsi="Calibri" w:cs="Arial"/>
          <w:b/>
          <w:sz w:val="22"/>
          <w:szCs w:val="22"/>
        </w:rPr>
        <w:t xml:space="preserve">5. Support Structures (18 points max) </w:t>
      </w:r>
    </w:p>
    <w:p w:rsidR="005D29C2" w:rsidRPr="00865975" w:rsidRDefault="005D29C2" w:rsidP="005D29C2">
      <w:pPr>
        <w:autoSpaceDE w:val="0"/>
        <w:autoSpaceDN w:val="0"/>
        <w:adjustRightInd w:val="0"/>
        <w:spacing w:line="276" w:lineRule="auto"/>
        <w:ind w:left="990"/>
        <w:jc w:val="both"/>
        <w:rPr>
          <w:rFonts w:ascii="Calibri" w:hAnsi="Calibri" w:cs="Arial"/>
          <w:sz w:val="22"/>
          <w:szCs w:val="22"/>
        </w:rPr>
      </w:pPr>
      <w:r w:rsidRPr="00865975">
        <w:rPr>
          <w:rFonts w:ascii="Calibri" w:hAnsi="Calibri" w:cs="Arial"/>
          <w:sz w:val="22"/>
          <w:szCs w:val="22"/>
        </w:rPr>
        <w:t>a.</w:t>
      </w:r>
      <w:r w:rsidRPr="00865975">
        <w:rPr>
          <w:rFonts w:ascii="Calibri" w:hAnsi="Calibri" w:cs="Arial"/>
          <w:sz w:val="22"/>
          <w:szCs w:val="22"/>
        </w:rPr>
        <w:tab/>
        <w:t>Provide plans for creating and implementing strategies and activities that foster a distinct college-going culture at the ECHS, such as bridge programs, participation in college activities, or college visits.  All students, regardless of program location, will attend a summer program on the partner IHE’s campus prior to taking college courses on the college campus during the school year.  The summer program must be of at least three week</w:t>
      </w:r>
      <w:r>
        <w:rPr>
          <w:rFonts w:ascii="Calibri" w:hAnsi="Calibri" w:cs="Arial"/>
          <w:sz w:val="22"/>
          <w:szCs w:val="22"/>
        </w:rPr>
        <w:t>s</w:t>
      </w:r>
      <w:r w:rsidRPr="00865975">
        <w:rPr>
          <w:rFonts w:ascii="Calibri" w:hAnsi="Calibri" w:cs="Arial"/>
          <w:sz w:val="22"/>
          <w:szCs w:val="22"/>
        </w:rPr>
        <w:t xml:space="preserve">’ duration.  The summer program may be of longer duration and include one or more college courses.  </w:t>
      </w:r>
      <w:r w:rsidRPr="00865975">
        <w:rPr>
          <w:rFonts w:ascii="Calibri" w:hAnsi="Calibri" w:cs="Arial"/>
          <w:b/>
          <w:sz w:val="22"/>
          <w:szCs w:val="22"/>
        </w:rPr>
        <w:t>(4 points max)</w:t>
      </w:r>
    </w:p>
    <w:p w:rsidR="005D29C2" w:rsidRPr="00865975" w:rsidRDefault="005D29C2" w:rsidP="005D29C2">
      <w:pPr>
        <w:autoSpaceDE w:val="0"/>
        <w:autoSpaceDN w:val="0"/>
        <w:adjustRightInd w:val="0"/>
        <w:spacing w:line="276" w:lineRule="auto"/>
        <w:ind w:firstLine="720"/>
        <w:jc w:val="both"/>
        <w:rPr>
          <w:rFonts w:ascii="Calibri" w:hAnsi="Calibri" w:cs="Arial"/>
          <w:sz w:val="22"/>
          <w:szCs w:val="22"/>
        </w:rPr>
      </w:pPr>
    </w:p>
    <w:p w:rsidR="005D29C2" w:rsidRPr="00865975" w:rsidRDefault="005D29C2" w:rsidP="005D29C2">
      <w:pPr>
        <w:autoSpaceDE w:val="0"/>
        <w:autoSpaceDN w:val="0"/>
        <w:adjustRightInd w:val="0"/>
        <w:spacing w:line="276" w:lineRule="auto"/>
        <w:ind w:left="990"/>
        <w:jc w:val="both"/>
        <w:rPr>
          <w:rFonts w:ascii="Calibri" w:hAnsi="Calibri" w:cs="Arial"/>
          <w:sz w:val="22"/>
          <w:szCs w:val="22"/>
        </w:rPr>
      </w:pPr>
      <w:r w:rsidRPr="00865975">
        <w:rPr>
          <w:rFonts w:ascii="Calibri" w:hAnsi="Calibri" w:cs="Arial"/>
          <w:sz w:val="22"/>
          <w:szCs w:val="22"/>
        </w:rPr>
        <w:t>b.</w:t>
      </w:r>
      <w:r w:rsidRPr="00865975">
        <w:rPr>
          <w:rFonts w:ascii="Calibri" w:hAnsi="Calibri" w:cs="Arial"/>
          <w:sz w:val="22"/>
          <w:szCs w:val="22"/>
        </w:rPr>
        <w:tab/>
        <w:t xml:space="preserve">Provide plans for creating a personalized learning environment and student academic support services to maximize student success, such as tutoring or mentoring.  Explain how students will be provided guidance in planning a degree path(s) that supports various careers.  Explain how ECHS graduates who matriculate at the partner IHE will be supported to complete a postsecondary degree in a timely manner, </w:t>
      </w:r>
      <w:r>
        <w:rPr>
          <w:rFonts w:ascii="Calibri" w:hAnsi="Calibri" w:cs="Arial"/>
          <w:sz w:val="22"/>
          <w:szCs w:val="22"/>
        </w:rPr>
        <w:t>considering</w:t>
      </w:r>
      <w:r w:rsidRPr="00865975">
        <w:rPr>
          <w:rFonts w:ascii="Calibri" w:hAnsi="Calibri" w:cs="Arial"/>
          <w:sz w:val="22"/>
          <w:szCs w:val="22"/>
        </w:rPr>
        <w:t xml:space="preserve"> the number of college credits they had accumulated when they matriculated.   </w:t>
      </w:r>
      <w:r w:rsidRPr="00865975">
        <w:rPr>
          <w:rFonts w:ascii="Calibri" w:hAnsi="Calibri" w:cs="Arial"/>
          <w:b/>
          <w:sz w:val="22"/>
          <w:szCs w:val="22"/>
        </w:rPr>
        <w:t>(5 points max)</w:t>
      </w:r>
    </w:p>
    <w:p w:rsidR="005D29C2" w:rsidRPr="00865975" w:rsidRDefault="005D29C2" w:rsidP="005D29C2">
      <w:pPr>
        <w:autoSpaceDE w:val="0"/>
        <w:autoSpaceDN w:val="0"/>
        <w:adjustRightInd w:val="0"/>
        <w:spacing w:line="276" w:lineRule="auto"/>
        <w:ind w:left="1440"/>
        <w:jc w:val="both"/>
        <w:rPr>
          <w:rFonts w:ascii="Calibri" w:hAnsi="Calibri" w:cs="Arial"/>
          <w:sz w:val="22"/>
          <w:szCs w:val="22"/>
        </w:rPr>
      </w:pPr>
    </w:p>
    <w:p w:rsidR="005D29C2" w:rsidRPr="00865975" w:rsidRDefault="005D29C2" w:rsidP="005D29C2">
      <w:pPr>
        <w:autoSpaceDE w:val="0"/>
        <w:autoSpaceDN w:val="0"/>
        <w:adjustRightInd w:val="0"/>
        <w:spacing w:line="276" w:lineRule="auto"/>
        <w:ind w:left="990"/>
        <w:jc w:val="both"/>
        <w:rPr>
          <w:rStyle w:val="A4"/>
          <w:rFonts w:ascii="Calibri" w:hAnsi="Calibri" w:cs="Arial"/>
        </w:rPr>
      </w:pPr>
      <w:r w:rsidRPr="00865975">
        <w:rPr>
          <w:rFonts w:ascii="Calibri" w:hAnsi="Calibri" w:cs="Arial"/>
          <w:sz w:val="22"/>
          <w:szCs w:val="22"/>
        </w:rPr>
        <w:t>c.</w:t>
      </w:r>
      <w:r w:rsidRPr="00865975">
        <w:rPr>
          <w:rFonts w:ascii="Calibri" w:hAnsi="Calibri" w:cs="Arial"/>
          <w:sz w:val="22"/>
          <w:szCs w:val="22"/>
        </w:rPr>
        <w:tab/>
      </w:r>
      <w:r w:rsidRPr="00865975">
        <w:rPr>
          <w:rStyle w:val="A4"/>
          <w:rFonts w:ascii="Calibri" w:hAnsi="Calibri" w:cs="Arial"/>
        </w:rPr>
        <w:t xml:space="preserve">Provide plans for social and emotional support services for the ECHS students, such as advisory structures, personalized learning communities, individual graduation plans, or guidance and counseling.  A local 501(c) 3 CBO may participate in this endeavor. </w:t>
      </w:r>
      <w:r w:rsidRPr="00865975">
        <w:rPr>
          <w:rStyle w:val="A4"/>
          <w:rFonts w:ascii="Calibri" w:hAnsi="Calibri" w:cs="Arial"/>
          <w:b/>
        </w:rPr>
        <w:t>(3 points max)</w:t>
      </w:r>
    </w:p>
    <w:p w:rsidR="005D29C2" w:rsidRPr="00865975" w:rsidRDefault="005D29C2" w:rsidP="005D29C2">
      <w:pPr>
        <w:autoSpaceDE w:val="0"/>
        <w:autoSpaceDN w:val="0"/>
        <w:adjustRightInd w:val="0"/>
        <w:spacing w:line="276" w:lineRule="auto"/>
        <w:ind w:left="990"/>
        <w:jc w:val="both"/>
        <w:rPr>
          <w:rStyle w:val="A4"/>
          <w:rFonts w:ascii="Calibri" w:hAnsi="Calibri" w:cs="Arial"/>
        </w:rPr>
      </w:pPr>
    </w:p>
    <w:p w:rsidR="005D29C2" w:rsidRPr="00865975" w:rsidRDefault="005D29C2" w:rsidP="005D29C2">
      <w:pPr>
        <w:autoSpaceDE w:val="0"/>
        <w:autoSpaceDN w:val="0"/>
        <w:adjustRightInd w:val="0"/>
        <w:spacing w:line="276" w:lineRule="auto"/>
        <w:ind w:left="990"/>
        <w:jc w:val="both"/>
        <w:rPr>
          <w:rFonts w:ascii="Calibri" w:hAnsi="Calibri" w:cs="Arial"/>
          <w:b/>
          <w:sz w:val="22"/>
          <w:szCs w:val="22"/>
        </w:rPr>
      </w:pPr>
      <w:r w:rsidRPr="00865975">
        <w:rPr>
          <w:rFonts w:ascii="Calibri" w:hAnsi="Calibri" w:cs="Arial"/>
          <w:sz w:val="22"/>
          <w:szCs w:val="22"/>
        </w:rPr>
        <w:t>d.</w:t>
      </w:r>
      <w:r w:rsidRPr="00865975">
        <w:rPr>
          <w:rFonts w:ascii="Calibri" w:hAnsi="Calibri" w:cs="Arial"/>
          <w:sz w:val="22"/>
          <w:szCs w:val="22"/>
        </w:rPr>
        <w:tab/>
        <w:t xml:space="preserve">Provide the plans for giving ECHS students access to the partner IHE’s facilities, resources, and services, such as university faculty; libraries; science labs; technology and writing centers; artistic, cultural, and sports facilities and activities; and extracurricular activities as appropriate.  </w:t>
      </w:r>
      <w:r w:rsidRPr="00865975">
        <w:rPr>
          <w:rFonts w:ascii="Calibri" w:hAnsi="Calibri" w:cs="Arial"/>
          <w:b/>
          <w:sz w:val="22"/>
          <w:szCs w:val="22"/>
        </w:rPr>
        <w:t>(3 points max)</w:t>
      </w:r>
    </w:p>
    <w:p w:rsidR="005D29C2" w:rsidRPr="00865975" w:rsidRDefault="005D29C2" w:rsidP="005D29C2">
      <w:pPr>
        <w:autoSpaceDE w:val="0"/>
        <w:autoSpaceDN w:val="0"/>
        <w:adjustRightInd w:val="0"/>
        <w:spacing w:line="276" w:lineRule="auto"/>
        <w:ind w:left="720"/>
        <w:jc w:val="both"/>
        <w:rPr>
          <w:rFonts w:ascii="Calibri" w:hAnsi="Calibri" w:cs="Arial"/>
          <w:sz w:val="22"/>
          <w:szCs w:val="22"/>
        </w:rPr>
      </w:pPr>
    </w:p>
    <w:p w:rsidR="005D29C2" w:rsidRPr="00865975" w:rsidRDefault="005D29C2" w:rsidP="005D29C2">
      <w:pPr>
        <w:autoSpaceDE w:val="0"/>
        <w:autoSpaceDN w:val="0"/>
        <w:adjustRightInd w:val="0"/>
        <w:spacing w:line="276" w:lineRule="auto"/>
        <w:ind w:left="990"/>
        <w:rPr>
          <w:rFonts w:ascii="Calibri" w:hAnsi="Calibri" w:cs="Arial"/>
          <w:b/>
          <w:sz w:val="22"/>
          <w:szCs w:val="22"/>
        </w:rPr>
      </w:pPr>
      <w:r w:rsidRPr="00865975">
        <w:rPr>
          <w:rFonts w:ascii="Calibri" w:hAnsi="Calibri" w:cs="Arial"/>
          <w:sz w:val="22"/>
          <w:szCs w:val="22"/>
        </w:rPr>
        <w:t>e.</w:t>
      </w:r>
      <w:r w:rsidRPr="00865975">
        <w:rPr>
          <w:rFonts w:ascii="Calibri" w:hAnsi="Calibri" w:cs="Arial"/>
          <w:sz w:val="22"/>
          <w:szCs w:val="22"/>
        </w:rPr>
        <w:tab/>
        <w:t xml:space="preserve">Provide evidence of the commitment to substantial parental and community involvement in strategies and activities designed to encourage high school and postsecondary degree completion, and successful transfer to a postsecondary institution and/or pursuit of a career. </w:t>
      </w:r>
      <w:r w:rsidRPr="00865975">
        <w:rPr>
          <w:rFonts w:ascii="Calibri" w:hAnsi="Calibri" w:cs="Arial"/>
          <w:b/>
          <w:sz w:val="22"/>
          <w:szCs w:val="22"/>
        </w:rPr>
        <w:t>(3 points max)</w:t>
      </w:r>
    </w:p>
    <w:p w:rsidR="005D29C2" w:rsidRPr="00865975" w:rsidRDefault="005D29C2" w:rsidP="005D29C2">
      <w:pPr>
        <w:autoSpaceDE w:val="0"/>
        <w:autoSpaceDN w:val="0"/>
        <w:adjustRightInd w:val="0"/>
        <w:spacing w:line="276" w:lineRule="auto"/>
        <w:jc w:val="both"/>
        <w:rPr>
          <w:rFonts w:ascii="Calibri" w:hAnsi="Calibri" w:cs="Arial"/>
          <w:b/>
          <w:sz w:val="22"/>
          <w:szCs w:val="22"/>
        </w:rPr>
      </w:pPr>
    </w:p>
    <w:p w:rsidR="005D29C2" w:rsidRPr="00865975" w:rsidRDefault="005D29C2" w:rsidP="005D29C2">
      <w:pPr>
        <w:autoSpaceDE w:val="0"/>
        <w:autoSpaceDN w:val="0"/>
        <w:adjustRightInd w:val="0"/>
        <w:spacing w:line="276" w:lineRule="auto"/>
        <w:rPr>
          <w:rFonts w:ascii="Calibri" w:hAnsi="Calibri" w:cs="Arial"/>
          <w:b/>
          <w:sz w:val="22"/>
          <w:szCs w:val="22"/>
        </w:rPr>
      </w:pPr>
      <w:r w:rsidRPr="00865975">
        <w:rPr>
          <w:rFonts w:ascii="Calibri" w:hAnsi="Calibri" w:cs="Arial"/>
          <w:b/>
          <w:sz w:val="22"/>
          <w:szCs w:val="22"/>
        </w:rPr>
        <w:t xml:space="preserve">6. Staffing and Management (12 points) </w:t>
      </w:r>
    </w:p>
    <w:p w:rsidR="005D29C2" w:rsidRPr="00865975" w:rsidRDefault="005D29C2" w:rsidP="005D29C2">
      <w:pPr>
        <w:autoSpaceDE w:val="0"/>
        <w:autoSpaceDN w:val="0"/>
        <w:adjustRightInd w:val="0"/>
        <w:spacing w:line="276" w:lineRule="auto"/>
        <w:rPr>
          <w:rFonts w:ascii="Calibri" w:hAnsi="Calibri" w:cs="Arial"/>
          <w:b/>
          <w:sz w:val="22"/>
          <w:szCs w:val="22"/>
        </w:rPr>
      </w:pPr>
    </w:p>
    <w:p w:rsidR="005D29C2" w:rsidRPr="00865975" w:rsidRDefault="005D29C2" w:rsidP="005D29C2">
      <w:pPr>
        <w:autoSpaceDE w:val="0"/>
        <w:autoSpaceDN w:val="0"/>
        <w:adjustRightInd w:val="0"/>
        <w:spacing w:line="276" w:lineRule="auto"/>
        <w:ind w:left="990"/>
        <w:jc w:val="both"/>
        <w:rPr>
          <w:rFonts w:ascii="Calibri" w:hAnsi="Calibri" w:cs="Arial"/>
          <w:sz w:val="22"/>
          <w:szCs w:val="22"/>
        </w:rPr>
      </w:pPr>
      <w:r w:rsidRPr="00865975">
        <w:rPr>
          <w:rFonts w:ascii="Calibri" w:hAnsi="Calibri" w:cs="Arial"/>
          <w:sz w:val="22"/>
          <w:szCs w:val="22"/>
        </w:rPr>
        <w:t>a.</w:t>
      </w:r>
      <w:r w:rsidRPr="00865975">
        <w:rPr>
          <w:rFonts w:ascii="Calibri" w:hAnsi="Calibri" w:cs="Arial"/>
          <w:sz w:val="22"/>
          <w:szCs w:val="22"/>
        </w:rPr>
        <w:tab/>
        <w:t xml:space="preserve"> Provide job descriptions and resumes of key professional staff (e.g., the principal/school leader/program director) who are dedicated to the ECHS.  Explain how the school leaders possess the ability to drive exceptional student outcomes, are dedicated to working with traditionally underrepresented and/or economically disadvantaged students and their families, and can provide the leadership skills essential for program success.  For any key professional staff not yet identified, provide job descriptions and describe plans for recruitment of new professional staff that will be dedicated to the ECHS, and that possess the leadership qualities described above. </w:t>
      </w:r>
    </w:p>
    <w:p w:rsidR="005D29C2" w:rsidRPr="00865975" w:rsidRDefault="005D29C2" w:rsidP="005D29C2">
      <w:pPr>
        <w:autoSpaceDE w:val="0"/>
        <w:autoSpaceDN w:val="0"/>
        <w:adjustRightInd w:val="0"/>
        <w:spacing w:line="276" w:lineRule="auto"/>
        <w:ind w:left="990"/>
        <w:jc w:val="both"/>
        <w:rPr>
          <w:rFonts w:ascii="Calibri" w:hAnsi="Calibri" w:cs="Arial"/>
          <w:b/>
          <w:sz w:val="22"/>
          <w:szCs w:val="22"/>
        </w:rPr>
      </w:pPr>
      <w:r w:rsidRPr="00865975">
        <w:rPr>
          <w:rFonts w:ascii="Calibri" w:hAnsi="Calibri" w:cs="Arial"/>
          <w:b/>
          <w:sz w:val="22"/>
          <w:szCs w:val="22"/>
        </w:rPr>
        <w:t>(5 points max)</w:t>
      </w:r>
    </w:p>
    <w:p w:rsidR="005D29C2" w:rsidRPr="00865975" w:rsidRDefault="005D29C2" w:rsidP="005D29C2">
      <w:pPr>
        <w:autoSpaceDE w:val="0"/>
        <w:autoSpaceDN w:val="0"/>
        <w:adjustRightInd w:val="0"/>
        <w:spacing w:line="276" w:lineRule="auto"/>
        <w:ind w:left="990"/>
        <w:jc w:val="both"/>
        <w:rPr>
          <w:rFonts w:ascii="Calibri" w:hAnsi="Calibri" w:cs="Arial"/>
          <w:sz w:val="22"/>
          <w:szCs w:val="22"/>
        </w:rPr>
      </w:pPr>
    </w:p>
    <w:p w:rsidR="005D29C2" w:rsidRPr="00865975" w:rsidRDefault="005D29C2" w:rsidP="005D29C2">
      <w:pPr>
        <w:autoSpaceDE w:val="0"/>
        <w:autoSpaceDN w:val="0"/>
        <w:adjustRightInd w:val="0"/>
        <w:spacing w:line="276" w:lineRule="auto"/>
        <w:ind w:left="990"/>
        <w:jc w:val="both"/>
        <w:rPr>
          <w:rFonts w:ascii="Calibri" w:hAnsi="Calibri" w:cs="Arial"/>
          <w:sz w:val="22"/>
          <w:szCs w:val="22"/>
        </w:rPr>
      </w:pPr>
      <w:r w:rsidRPr="00865975">
        <w:rPr>
          <w:rFonts w:ascii="Calibri" w:hAnsi="Calibri" w:cs="Arial"/>
          <w:sz w:val="22"/>
          <w:szCs w:val="22"/>
        </w:rPr>
        <w:t>b.</w:t>
      </w:r>
      <w:r w:rsidRPr="00865975">
        <w:rPr>
          <w:rFonts w:ascii="Calibri" w:hAnsi="Calibri" w:cs="Arial"/>
          <w:sz w:val="22"/>
          <w:szCs w:val="22"/>
        </w:rPr>
        <w:tab/>
        <w:t>Demonstrate that the P-12 teachers and faculty selected to participate in the ECHS have the appropriate background to deliver college-level courses and the ability to provide accelerated instruction to students traditionally underrepresented in postsecondary education, or provide the plan to hire teachers and faculty with these qualities.</w:t>
      </w:r>
    </w:p>
    <w:p w:rsidR="005D29C2" w:rsidRPr="00865975" w:rsidRDefault="005D29C2" w:rsidP="005D29C2">
      <w:pPr>
        <w:autoSpaceDE w:val="0"/>
        <w:autoSpaceDN w:val="0"/>
        <w:adjustRightInd w:val="0"/>
        <w:spacing w:line="276" w:lineRule="auto"/>
        <w:ind w:left="990"/>
        <w:jc w:val="both"/>
        <w:rPr>
          <w:rFonts w:ascii="Calibri" w:hAnsi="Calibri" w:cs="Arial"/>
          <w:b/>
          <w:sz w:val="22"/>
          <w:szCs w:val="22"/>
        </w:rPr>
      </w:pPr>
      <w:r w:rsidRPr="00865975">
        <w:rPr>
          <w:rFonts w:ascii="Calibri" w:hAnsi="Calibri" w:cs="Arial"/>
          <w:b/>
          <w:sz w:val="22"/>
          <w:szCs w:val="22"/>
        </w:rPr>
        <w:t>(3 points max)</w:t>
      </w:r>
    </w:p>
    <w:p w:rsidR="005D29C2" w:rsidRPr="00865975" w:rsidRDefault="005D29C2" w:rsidP="005D29C2">
      <w:pPr>
        <w:autoSpaceDE w:val="0"/>
        <w:autoSpaceDN w:val="0"/>
        <w:adjustRightInd w:val="0"/>
        <w:spacing w:line="276" w:lineRule="auto"/>
        <w:ind w:left="990"/>
        <w:jc w:val="both"/>
        <w:rPr>
          <w:rFonts w:ascii="Calibri" w:hAnsi="Calibri" w:cs="Arial"/>
          <w:sz w:val="22"/>
          <w:szCs w:val="22"/>
        </w:rPr>
      </w:pPr>
    </w:p>
    <w:p w:rsidR="005D29C2" w:rsidRPr="00865975" w:rsidRDefault="005D29C2" w:rsidP="005D29C2">
      <w:pPr>
        <w:numPr>
          <w:ilvl w:val="0"/>
          <w:numId w:val="14"/>
        </w:numPr>
        <w:tabs>
          <w:tab w:val="clear" w:pos="702"/>
          <w:tab w:val="num" w:pos="990"/>
        </w:tabs>
        <w:autoSpaceDE w:val="0"/>
        <w:autoSpaceDN w:val="0"/>
        <w:adjustRightInd w:val="0"/>
        <w:spacing w:line="276" w:lineRule="auto"/>
        <w:ind w:left="990"/>
        <w:jc w:val="both"/>
        <w:rPr>
          <w:rFonts w:ascii="Calibri" w:hAnsi="Calibri" w:cs="Arial"/>
          <w:b/>
          <w:sz w:val="22"/>
          <w:szCs w:val="22"/>
        </w:rPr>
      </w:pPr>
      <w:r w:rsidRPr="00865975">
        <w:rPr>
          <w:rFonts w:ascii="Calibri" w:hAnsi="Calibri" w:cs="Arial"/>
          <w:sz w:val="22"/>
          <w:szCs w:val="22"/>
        </w:rPr>
        <w:t xml:space="preserve">Describe plans for supporting the staff and teachers to deliver the ECHS model. Provide plans for common planning time for ECHS instructional faculty and other appropriate staff, including school leaders and, when possible, higher-education faculty. Describe plans for providing ECHS teachers with support and guidance through teacher mentoring, professional development, and induction programs.  Over the five grant periods, a minimum of 5 additional professional development days should be planned for high school staff over and above that provided to all staff in the K-12 system.  This professional development should focus on curriculum alignment and developing a college-going culture.  Explain how collaboration with higher education faculty will be included in these plans. </w:t>
      </w:r>
      <w:r w:rsidRPr="00865975">
        <w:rPr>
          <w:rFonts w:ascii="Calibri" w:hAnsi="Calibri" w:cs="Arial"/>
          <w:b/>
          <w:sz w:val="22"/>
          <w:szCs w:val="22"/>
        </w:rPr>
        <w:t>(4 points max)</w:t>
      </w:r>
    </w:p>
    <w:p w:rsidR="005D29C2" w:rsidRPr="00865975" w:rsidRDefault="005D29C2" w:rsidP="005D29C2">
      <w:pPr>
        <w:autoSpaceDE w:val="0"/>
        <w:autoSpaceDN w:val="0"/>
        <w:adjustRightInd w:val="0"/>
        <w:spacing w:line="276" w:lineRule="auto"/>
        <w:jc w:val="center"/>
        <w:rPr>
          <w:rFonts w:ascii="Calibri" w:hAnsi="Calibri" w:cs="Arial"/>
          <w:b/>
          <w:sz w:val="22"/>
          <w:szCs w:val="22"/>
        </w:rPr>
      </w:pPr>
    </w:p>
    <w:p w:rsidR="005D29C2" w:rsidRPr="00865975" w:rsidRDefault="005D29C2" w:rsidP="005D29C2">
      <w:pPr>
        <w:autoSpaceDE w:val="0"/>
        <w:autoSpaceDN w:val="0"/>
        <w:adjustRightInd w:val="0"/>
        <w:spacing w:line="276" w:lineRule="auto"/>
        <w:rPr>
          <w:rFonts w:ascii="Calibri" w:hAnsi="Calibri" w:cs="Arial"/>
          <w:b/>
          <w:sz w:val="22"/>
          <w:szCs w:val="22"/>
        </w:rPr>
      </w:pPr>
    </w:p>
    <w:p w:rsidR="005D29C2" w:rsidRPr="00865975" w:rsidRDefault="005D29C2" w:rsidP="005D29C2">
      <w:pPr>
        <w:autoSpaceDE w:val="0"/>
        <w:autoSpaceDN w:val="0"/>
        <w:adjustRightInd w:val="0"/>
        <w:spacing w:line="276" w:lineRule="auto"/>
        <w:jc w:val="center"/>
        <w:rPr>
          <w:rFonts w:ascii="Calibri" w:hAnsi="Calibri" w:cs="Arial"/>
          <w:b/>
          <w:sz w:val="22"/>
          <w:szCs w:val="22"/>
        </w:rPr>
      </w:pPr>
      <w:r w:rsidRPr="00865975">
        <w:rPr>
          <w:rFonts w:ascii="Calibri" w:hAnsi="Calibri" w:cs="Arial"/>
          <w:b/>
          <w:bCs/>
          <w:sz w:val="22"/>
          <w:szCs w:val="22"/>
        </w:rPr>
        <w:br w:type="page"/>
      </w:r>
      <w:r w:rsidRPr="00865975">
        <w:rPr>
          <w:rFonts w:ascii="Calibri" w:hAnsi="Calibri" w:cs="Arial"/>
          <w:b/>
          <w:bCs/>
          <w:sz w:val="22"/>
          <w:szCs w:val="22"/>
        </w:rPr>
        <w:lastRenderedPageBreak/>
        <w:t>PART TWO</w:t>
      </w:r>
    </w:p>
    <w:p w:rsidR="005D29C2" w:rsidRPr="00865975" w:rsidRDefault="005D29C2" w:rsidP="005D29C2">
      <w:pPr>
        <w:jc w:val="center"/>
        <w:rPr>
          <w:rFonts w:ascii="Calibri" w:hAnsi="Calibri" w:cs="Arial"/>
          <w:b/>
          <w:bCs/>
          <w:sz w:val="22"/>
          <w:szCs w:val="22"/>
        </w:rPr>
      </w:pPr>
      <w:r w:rsidRPr="00865975">
        <w:rPr>
          <w:rFonts w:ascii="Calibri" w:hAnsi="Calibri" w:cs="Arial"/>
          <w:b/>
          <w:bCs/>
          <w:sz w:val="22"/>
          <w:szCs w:val="22"/>
        </w:rPr>
        <w:tab/>
        <w:t xml:space="preserve">PROPOSED BUDGET FOR A STATE PROJECT (FS-10), COMPREHENSIVE PROGRAM BUDGET PLAN &amp; OVERALL RESOURCE PLAN WORKSHEETS, AND </w:t>
      </w:r>
    </w:p>
    <w:p w:rsidR="005D29C2" w:rsidRPr="00865975" w:rsidRDefault="005D29C2" w:rsidP="005D29C2">
      <w:pPr>
        <w:jc w:val="center"/>
        <w:rPr>
          <w:rFonts w:ascii="Calibri" w:hAnsi="Calibri" w:cs="Arial"/>
          <w:b/>
          <w:bCs/>
          <w:sz w:val="22"/>
          <w:szCs w:val="22"/>
        </w:rPr>
      </w:pPr>
      <w:r w:rsidRPr="00865975">
        <w:rPr>
          <w:rFonts w:ascii="Calibri" w:hAnsi="Calibri" w:cs="Arial"/>
          <w:b/>
          <w:bCs/>
          <w:sz w:val="22"/>
          <w:szCs w:val="22"/>
        </w:rPr>
        <w:t>BUDGET NARRATIVE</w:t>
      </w:r>
    </w:p>
    <w:p w:rsidR="005D29C2" w:rsidRPr="00865975" w:rsidRDefault="005D29C2" w:rsidP="005D29C2">
      <w:pPr>
        <w:pStyle w:val="BodyTextIndent3"/>
        <w:tabs>
          <w:tab w:val="num" w:pos="1440"/>
        </w:tabs>
        <w:ind w:left="0" w:right="548"/>
        <w:jc w:val="center"/>
        <w:rPr>
          <w:rFonts w:ascii="Calibri" w:hAnsi="Calibri" w:cs="Arial"/>
          <w:b/>
          <w:sz w:val="22"/>
          <w:szCs w:val="22"/>
        </w:rPr>
      </w:pPr>
      <w:r w:rsidRPr="00865975">
        <w:rPr>
          <w:rFonts w:ascii="Calibri" w:hAnsi="Calibri" w:cs="Arial"/>
          <w:b/>
          <w:sz w:val="22"/>
          <w:szCs w:val="22"/>
        </w:rPr>
        <w:t>(20 points)</w:t>
      </w:r>
    </w:p>
    <w:p w:rsidR="005D29C2" w:rsidRPr="00865975" w:rsidRDefault="005D29C2" w:rsidP="005D29C2">
      <w:pPr>
        <w:pStyle w:val="BodyTextIndent3"/>
        <w:tabs>
          <w:tab w:val="num" w:pos="1440"/>
        </w:tabs>
        <w:ind w:left="0" w:right="548"/>
        <w:jc w:val="both"/>
        <w:rPr>
          <w:rFonts w:ascii="Calibri" w:hAnsi="Calibri" w:cs="Arial"/>
          <w:sz w:val="22"/>
          <w:szCs w:val="22"/>
        </w:rPr>
      </w:pPr>
    </w:p>
    <w:p w:rsidR="005D29C2" w:rsidRPr="00865975" w:rsidRDefault="005D29C2" w:rsidP="005D29C2">
      <w:pPr>
        <w:pStyle w:val="BodyTextIndent3"/>
        <w:tabs>
          <w:tab w:val="num" w:pos="1440"/>
        </w:tabs>
        <w:spacing w:line="276" w:lineRule="auto"/>
        <w:ind w:left="0" w:right="548"/>
        <w:jc w:val="both"/>
        <w:rPr>
          <w:rFonts w:ascii="Calibri" w:hAnsi="Calibri" w:cs="Arial"/>
          <w:b/>
          <w:sz w:val="22"/>
          <w:szCs w:val="22"/>
          <w:u w:val="single"/>
        </w:rPr>
      </w:pPr>
      <w:r w:rsidRPr="00865975">
        <w:rPr>
          <w:rFonts w:ascii="Calibri" w:hAnsi="Calibri" w:cs="Arial"/>
          <w:sz w:val="22"/>
          <w:szCs w:val="22"/>
        </w:rPr>
        <w:t>The budget section of the proposal represents</w:t>
      </w:r>
      <w:r w:rsidRPr="00865975">
        <w:rPr>
          <w:rFonts w:ascii="Calibri" w:hAnsi="Calibri" w:cs="Arial"/>
          <w:sz w:val="22"/>
          <w:szCs w:val="22"/>
        </w:rPr>
        <w:fldChar w:fldCharType="begin"/>
      </w:r>
      <w:r w:rsidRPr="00865975">
        <w:rPr>
          <w:rFonts w:ascii="Calibri" w:hAnsi="Calibri" w:cs="Arial"/>
          <w:sz w:val="22"/>
          <w:szCs w:val="22"/>
        </w:rPr>
        <w:instrText xml:space="preserve">  </w:instrText>
      </w:r>
      <w:r w:rsidRPr="00865975">
        <w:rPr>
          <w:rFonts w:ascii="Calibri" w:hAnsi="Calibri" w:cs="Arial"/>
          <w:sz w:val="22"/>
          <w:szCs w:val="22"/>
        </w:rPr>
        <w:fldChar w:fldCharType="end"/>
      </w:r>
      <w:r w:rsidRPr="00865975">
        <w:rPr>
          <w:rFonts w:ascii="Calibri" w:hAnsi="Calibri" w:cs="Arial"/>
          <w:sz w:val="22"/>
          <w:szCs w:val="22"/>
        </w:rPr>
        <w:t xml:space="preserve"> 20 points of the overall score.  Applicants will submit </w:t>
      </w:r>
      <w:r>
        <w:rPr>
          <w:rFonts w:ascii="Calibri" w:hAnsi="Calibri" w:cs="Arial"/>
          <w:sz w:val="22"/>
          <w:szCs w:val="22"/>
        </w:rPr>
        <w:t xml:space="preserve">an </w:t>
      </w:r>
      <w:r w:rsidRPr="00865975">
        <w:rPr>
          <w:rFonts w:ascii="Calibri" w:hAnsi="Calibri" w:cs="Arial"/>
          <w:sz w:val="22"/>
          <w:szCs w:val="22"/>
        </w:rPr>
        <w:t>FS</w:t>
      </w:r>
      <w:r>
        <w:rPr>
          <w:rFonts w:ascii="Calibri" w:hAnsi="Calibri" w:cs="Arial"/>
          <w:sz w:val="22"/>
          <w:szCs w:val="22"/>
        </w:rPr>
        <w:t>-</w:t>
      </w:r>
      <w:r w:rsidRPr="00865975">
        <w:rPr>
          <w:rFonts w:ascii="Calibri" w:hAnsi="Calibri" w:cs="Arial"/>
          <w:sz w:val="22"/>
          <w:szCs w:val="22"/>
        </w:rPr>
        <w:t>10 and c</w:t>
      </w:r>
      <w:r>
        <w:rPr>
          <w:rFonts w:ascii="Calibri" w:hAnsi="Calibri" w:cs="Arial"/>
          <w:sz w:val="22"/>
          <w:szCs w:val="22"/>
        </w:rPr>
        <w:t>orresponding budget narrative</w:t>
      </w:r>
      <w:r w:rsidRPr="00865975">
        <w:rPr>
          <w:rFonts w:ascii="Calibri" w:hAnsi="Calibri" w:cs="Arial"/>
          <w:sz w:val="22"/>
          <w:szCs w:val="22"/>
        </w:rPr>
        <w:t xml:space="preserve">.  </w:t>
      </w:r>
      <w:r>
        <w:rPr>
          <w:rFonts w:ascii="Calibri" w:hAnsi="Calibri" w:cs="Arial"/>
          <w:sz w:val="22"/>
          <w:szCs w:val="22"/>
        </w:rPr>
        <w:t>The</w:t>
      </w:r>
      <w:r w:rsidRPr="00865975">
        <w:rPr>
          <w:rFonts w:ascii="Calibri" w:hAnsi="Calibri" w:cs="Arial"/>
          <w:sz w:val="22"/>
          <w:szCs w:val="22"/>
        </w:rPr>
        <w:t xml:space="preserve"> budget narrative may not be more than three (3) pages in length.  The budget section will be awarded points based on the following criteria:</w:t>
      </w:r>
    </w:p>
    <w:p w:rsidR="005D29C2" w:rsidRPr="00865975" w:rsidRDefault="005D29C2" w:rsidP="005D29C2">
      <w:pPr>
        <w:pStyle w:val="BodyTextIndent3"/>
        <w:numPr>
          <w:ilvl w:val="0"/>
          <w:numId w:val="13"/>
        </w:numPr>
        <w:spacing w:line="276" w:lineRule="auto"/>
        <w:ind w:right="548"/>
        <w:jc w:val="both"/>
        <w:rPr>
          <w:rFonts w:ascii="Calibri" w:hAnsi="Calibri" w:cs="Arial"/>
          <w:sz w:val="22"/>
          <w:szCs w:val="22"/>
        </w:rPr>
      </w:pPr>
      <w:r w:rsidRPr="00865975">
        <w:rPr>
          <w:rFonts w:ascii="Calibri" w:hAnsi="Calibri" w:cs="Arial"/>
          <w:sz w:val="22"/>
          <w:szCs w:val="22"/>
        </w:rPr>
        <w:t xml:space="preserve">The grant funds budget (FS-10), the comprehensive program budget plan and overall resource plan (Attachment IV), and the budget narratives demonstrate sustainability.   </w:t>
      </w:r>
      <w:r w:rsidRPr="00865975">
        <w:rPr>
          <w:rFonts w:ascii="Calibri" w:hAnsi="Calibri"/>
          <w:sz w:val="22"/>
          <w:szCs w:val="22"/>
        </w:rPr>
        <w:t>Provide evidence that demonstrates that the school district</w:t>
      </w:r>
      <w:r>
        <w:rPr>
          <w:rFonts w:ascii="Calibri" w:hAnsi="Calibri"/>
          <w:sz w:val="22"/>
          <w:szCs w:val="22"/>
        </w:rPr>
        <w:t>s</w:t>
      </w:r>
      <w:r w:rsidRPr="00865975">
        <w:rPr>
          <w:rFonts w:ascii="Calibri" w:hAnsi="Calibri"/>
          <w:sz w:val="22"/>
          <w:szCs w:val="22"/>
        </w:rPr>
        <w:t xml:space="preserve"> and IHE partners have agreed to coordinate funds and resources to support the long-term financial stability of their ECHS.</w:t>
      </w:r>
      <w:r w:rsidRPr="00865975">
        <w:rPr>
          <w:rFonts w:ascii="Calibri" w:hAnsi="Calibri" w:cs="Arial"/>
          <w:sz w:val="22"/>
          <w:szCs w:val="22"/>
        </w:rPr>
        <w:t xml:space="preserve"> In addition to providing the spending plan for the State ECHS award, the comprehensive program budget and overall resource plan, and the budget narratives should outline the in-kind contributions from the K-12 and the IHE partner(s) as well as other funding sources.  The budget narrative may also include a description of other potential funding sources. </w:t>
      </w:r>
      <w:r w:rsidRPr="00865975">
        <w:rPr>
          <w:rFonts w:ascii="Calibri" w:hAnsi="Calibri" w:cs="Arial"/>
          <w:b/>
          <w:sz w:val="22"/>
          <w:szCs w:val="22"/>
        </w:rPr>
        <w:t>(6 points max)</w:t>
      </w:r>
    </w:p>
    <w:p w:rsidR="005D29C2" w:rsidRPr="00865975" w:rsidRDefault="005D29C2" w:rsidP="005D29C2">
      <w:pPr>
        <w:pStyle w:val="BodyTextIndent3"/>
        <w:numPr>
          <w:ilvl w:val="0"/>
          <w:numId w:val="13"/>
        </w:numPr>
        <w:spacing w:line="276" w:lineRule="auto"/>
        <w:ind w:right="548"/>
        <w:jc w:val="both"/>
        <w:rPr>
          <w:rFonts w:ascii="Calibri" w:hAnsi="Calibri" w:cs="Arial"/>
          <w:sz w:val="22"/>
          <w:szCs w:val="22"/>
        </w:rPr>
      </w:pPr>
      <w:r w:rsidRPr="00865975">
        <w:rPr>
          <w:rFonts w:ascii="Calibri" w:hAnsi="Calibri" w:cs="Arial"/>
          <w:sz w:val="22"/>
          <w:szCs w:val="22"/>
        </w:rPr>
        <w:t>The grant funds budget, the comprehensive program budget plan and overall resource plan,</w:t>
      </w:r>
      <w:r>
        <w:rPr>
          <w:rFonts w:ascii="Calibri" w:hAnsi="Calibri" w:cs="Arial"/>
          <w:sz w:val="22"/>
          <w:szCs w:val="22"/>
        </w:rPr>
        <w:t xml:space="preserve"> and budget narrative</w:t>
      </w:r>
      <w:r w:rsidRPr="00865975">
        <w:rPr>
          <w:rFonts w:ascii="Calibri" w:hAnsi="Calibri" w:cs="Arial"/>
          <w:sz w:val="22"/>
          <w:szCs w:val="22"/>
        </w:rPr>
        <w:t xml:space="preserve"> describe how costs are reasonable and necessary to support the project activities and goals. </w:t>
      </w:r>
      <w:r w:rsidRPr="00865975">
        <w:rPr>
          <w:rFonts w:ascii="Calibri" w:hAnsi="Calibri" w:cs="Arial"/>
          <w:b/>
          <w:sz w:val="22"/>
          <w:szCs w:val="22"/>
        </w:rPr>
        <w:t>(5 points max)</w:t>
      </w:r>
    </w:p>
    <w:p w:rsidR="005D29C2" w:rsidRPr="00865975" w:rsidRDefault="005D29C2" w:rsidP="005D29C2">
      <w:pPr>
        <w:pStyle w:val="BodyTextIndent3"/>
        <w:numPr>
          <w:ilvl w:val="0"/>
          <w:numId w:val="13"/>
        </w:numPr>
        <w:spacing w:line="276" w:lineRule="auto"/>
        <w:ind w:right="548"/>
        <w:jc w:val="both"/>
        <w:rPr>
          <w:rFonts w:ascii="Calibri" w:hAnsi="Calibri" w:cs="Arial"/>
          <w:color w:val="000000"/>
          <w:sz w:val="22"/>
          <w:szCs w:val="22"/>
        </w:rPr>
      </w:pPr>
      <w:r w:rsidRPr="00865975">
        <w:rPr>
          <w:rFonts w:ascii="Calibri" w:hAnsi="Calibri" w:cs="Arial"/>
          <w:sz w:val="22"/>
          <w:szCs w:val="22"/>
        </w:rPr>
        <w:t xml:space="preserve">The grant funds budget, the comprehensive program budget plan and overall resource plan, and </w:t>
      </w:r>
      <w:r>
        <w:rPr>
          <w:rFonts w:ascii="Calibri" w:hAnsi="Calibri" w:cs="Arial"/>
          <w:sz w:val="22"/>
          <w:szCs w:val="22"/>
        </w:rPr>
        <w:t>budget narrative</w:t>
      </w:r>
      <w:r w:rsidRPr="00865975">
        <w:rPr>
          <w:rFonts w:ascii="Calibri" w:hAnsi="Calibri" w:cs="Arial"/>
          <w:sz w:val="22"/>
          <w:szCs w:val="22"/>
        </w:rPr>
        <w:t xml:space="preserve"> reflect an understanding of the actual costs of operation of the program when fully implemented.  </w:t>
      </w:r>
      <w:r w:rsidRPr="00865975">
        <w:rPr>
          <w:rFonts w:ascii="Calibri" w:hAnsi="Calibri" w:cs="Arial"/>
          <w:b/>
          <w:color w:val="000000"/>
          <w:sz w:val="22"/>
          <w:szCs w:val="22"/>
        </w:rPr>
        <w:t>Note:</w:t>
      </w:r>
      <w:r w:rsidRPr="00865975">
        <w:rPr>
          <w:rFonts w:ascii="Calibri" w:hAnsi="Calibri" w:cs="Arial"/>
          <w:color w:val="000000"/>
          <w:sz w:val="22"/>
          <w:szCs w:val="22"/>
        </w:rPr>
        <w:t xml:space="preserve">  </w:t>
      </w:r>
      <w:r w:rsidRPr="00A42980">
        <w:rPr>
          <w:rFonts w:ascii="Calibri" w:hAnsi="Calibri" w:cs="Arial"/>
          <w:b/>
          <w:color w:val="000000"/>
          <w:sz w:val="22"/>
          <w:szCs w:val="22"/>
        </w:rPr>
        <w:t>The budget must include sufficient funding to support the roun</w:t>
      </w:r>
      <w:r>
        <w:rPr>
          <w:rFonts w:ascii="Calibri" w:hAnsi="Calibri" w:cs="Arial"/>
          <w:b/>
          <w:color w:val="000000"/>
          <w:sz w:val="22"/>
          <w:szCs w:val="22"/>
        </w:rPr>
        <w:t>d</w:t>
      </w:r>
      <w:r w:rsidRPr="00A42980">
        <w:rPr>
          <w:rFonts w:ascii="Calibri" w:hAnsi="Calibri" w:cs="Arial"/>
          <w:b/>
          <w:color w:val="000000"/>
          <w:sz w:val="22"/>
          <w:szCs w:val="22"/>
        </w:rPr>
        <w:t>trip transportation of students from all partner school districts to the partnering IHE(s)</w:t>
      </w:r>
      <w:r>
        <w:rPr>
          <w:rFonts w:ascii="Calibri" w:hAnsi="Calibri" w:cs="Arial"/>
          <w:b/>
          <w:color w:val="000000"/>
          <w:sz w:val="22"/>
          <w:szCs w:val="22"/>
        </w:rPr>
        <w:t>, as well as to the ECHS site, if different</w:t>
      </w:r>
      <w:r w:rsidRPr="00A42980">
        <w:rPr>
          <w:rFonts w:ascii="Calibri" w:hAnsi="Calibri" w:cs="Arial"/>
          <w:b/>
          <w:color w:val="000000"/>
          <w:sz w:val="22"/>
          <w:szCs w:val="22"/>
        </w:rPr>
        <w:t>.</w:t>
      </w:r>
      <w:r>
        <w:rPr>
          <w:rFonts w:ascii="Calibri" w:hAnsi="Calibri" w:cs="Arial"/>
          <w:color w:val="000000"/>
          <w:sz w:val="22"/>
          <w:szCs w:val="22"/>
        </w:rPr>
        <w:t xml:space="preserve">  </w:t>
      </w:r>
      <w:r w:rsidRPr="00865975">
        <w:rPr>
          <w:rFonts w:ascii="Calibri" w:hAnsi="Calibri" w:cs="Arial"/>
          <w:color w:val="000000"/>
          <w:sz w:val="22"/>
          <w:szCs w:val="22"/>
        </w:rPr>
        <w:t xml:space="preserve"> Include these figures under “Purchased Services” in the Fiscal Form as well as the accompanying comprehensive program budget form and budget narrative.  </w:t>
      </w:r>
      <w:r w:rsidRPr="00865975">
        <w:rPr>
          <w:rFonts w:ascii="Calibri" w:hAnsi="Calibri" w:cs="Arial"/>
          <w:b/>
          <w:sz w:val="22"/>
          <w:szCs w:val="22"/>
        </w:rPr>
        <w:t>(5 points max)</w:t>
      </w:r>
    </w:p>
    <w:p w:rsidR="005D29C2" w:rsidRDefault="005D29C2" w:rsidP="005D29C2">
      <w:pPr>
        <w:pStyle w:val="Header"/>
        <w:tabs>
          <w:tab w:val="clear" w:pos="4320"/>
          <w:tab w:val="clear" w:pos="8640"/>
        </w:tabs>
        <w:rPr>
          <w:rFonts w:ascii="Calibri" w:hAnsi="Calibri" w:cs="Arial"/>
          <w:b/>
          <w:sz w:val="22"/>
          <w:szCs w:val="22"/>
        </w:rPr>
      </w:pPr>
      <w:r w:rsidRPr="00865975">
        <w:rPr>
          <w:rFonts w:ascii="Calibri" w:hAnsi="Calibri" w:cs="Arial"/>
          <w:sz w:val="22"/>
          <w:szCs w:val="22"/>
        </w:rPr>
        <w:t xml:space="preserve">The grant funds budgets, the comprehensive program budget plan and overall resource plan, and budget narratives describe how the expenditures and activities are supplemental to and do not supplant or duplicate services currently provided.  </w:t>
      </w:r>
      <w:r w:rsidRPr="00865975">
        <w:rPr>
          <w:rFonts w:ascii="Calibri" w:hAnsi="Calibri" w:cs="Arial"/>
          <w:b/>
          <w:sz w:val="22"/>
          <w:szCs w:val="22"/>
        </w:rPr>
        <w:t>(4 points max)</w:t>
      </w:r>
      <w:r>
        <w:rPr>
          <w:rFonts w:ascii="Calibri" w:hAnsi="Calibri" w:cs="Arial"/>
          <w:b/>
          <w:sz w:val="22"/>
          <w:szCs w:val="22"/>
        </w:rPr>
        <w:br w:type="page"/>
      </w:r>
    </w:p>
    <w:p w:rsidR="005D29C2" w:rsidRPr="00865975" w:rsidRDefault="005D29C2" w:rsidP="005D29C2">
      <w:pPr>
        <w:pStyle w:val="Header"/>
        <w:tabs>
          <w:tab w:val="clear" w:pos="4320"/>
          <w:tab w:val="clear" w:pos="8640"/>
        </w:tabs>
        <w:rPr>
          <w:rFonts w:ascii="Calibri" w:hAnsi="Calibri"/>
          <w:bCs/>
          <w:sz w:val="22"/>
          <w:szCs w:val="22"/>
        </w:rPr>
      </w:pPr>
      <w:r w:rsidRPr="00865975">
        <w:rPr>
          <w:rFonts w:ascii="Calibri" w:hAnsi="Calibri"/>
          <w:b/>
          <w:bCs/>
          <w:sz w:val="22"/>
          <w:szCs w:val="22"/>
        </w:rPr>
        <w:lastRenderedPageBreak/>
        <w:t>Budget Form (FS-10)</w:t>
      </w:r>
      <w:r w:rsidRPr="00865975">
        <w:rPr>
          <w:rFonts w:ascii="Calibri" w:hAnsi="Calibri"/>
          <w:bCs/>
          <w:sz w:val="22"/>
          <w:szCs w:val="22"/>
        </w:rPr>
        <w:fldChar w:fldCharType="begin"/>
      </w:r>
      <w:r w:rsidRPr="00865975">
        <w:rPr>
          <w:rFonts w:ascii="Calibri" w:hAnsi="Calibri"/>
          <w:sz w:val="22"/>
          <w:szCs w:val="22"/>
        </w:rPr>
        <w:instrText xml:space="preserve"> TC "</w:instrText>
      </w:r>
      <w:bookmarkStart w:id="9" w:name="_Toc388968001"/>
      <w:bookmarkStart w:id="10" w:name="_Toc451159469"/>
      <w:bookmarkStart w:id="11" w:name="_Toc451948296"/>
      <w:bookmarkStart w:id="12" w:name="_Toc451949149"/>
      <w:r w:rsidRPr="00865975">
        <w:rPr>
          <w:rFonts w:ascii="Calibri" w:hAnsi="Calibri"/>
          <w:sz w:val="22"/>
          <w:szCs w:val="22"/>
        </w:rPr>
        <w:instrText xml:space="preserve">ATTACHMENT VI </w:instrText>
      </w:r>
      <w:r w:rsidRPr="00865975">
        <w:rPr>
          <w:rFonts w:ascii="Calibri" w:hAnsi="Calibri"/>
          <w:bCs/>
          <w:sz w:val="22"/>
          <w:szCs w:val="22"/>
        </w:rPr>
        <w:instrText>BUDGET FORM (FS-10)</w:instrText>
      </w:r>
      <w:bookmarkEnd w:id="9"/>
      <w:bookmarkEnd w:id="10"/>
      <w:r w:rsidRPr="00865975">
        <w:rPr>
          <w:rFonts w:ascii="Calibri" w:hAnsi="Calibri"/>
          <w:bCs/>
          <w:sz w:val="22"/>
          <w:szCs w:val="22"/>
        </w:rPr>
        <w:instrText xml:space="preserve"> AND PAYEE INFORMATION FORM</w:instrText>
      </w:r>
      <w:bookmarkEnd w:id="11"/>
      <w:bookmarkEnd w:id="12"/>
      <w:r w:rsidRPr="00865975">
        <w:rPr>
          <w:rFonts w:ascii="Calibri" w:hAnsi="Calibri"/>
          <w:sz w:val="22"/>
          <w:szCs w:val="22"/>
        </w:rPr>
        <w:instrText xml:space="preserve">" \f C \l "1" </w:instrText>
      </w:r>
      <w:r w:rsidRPr="00865975">
        <w:rPr>
          <w:rFonts w:ascii="Calibri" w:hAnsi="Calibri"/>
          <w:bCs/>
          <w:sz w:val="22"/>
          <w:szCs w:val="22"/>
        </w:rPr>
        <w:fldChar w:fldCharType="end"/>
      </w:r>
    </w:p>
    <w:p w:rsidR="005D29C2" w:rsidRPr="00865975" w:rsidRDefault="005D29C2" w:rsidP="005D29C2">
      <w:pPr>
        <w:pStyle w:val="content"/>
        <w:spacing w:before="0" w:beforeAutospacing="0" w:after="0" w:afterAutospacing="0"/>
        <w:ind w:left="0" w:right="0"/>
        <w:rPr>
          <w:rFonts w:ascii="Calibri" w:hAnsi="Calibri" w:cs="Times New Roman"/>
          <w:color w:val="auto"/>
        </w:rPr>
      </w:pPr>
    </w:p>
    <w:p w:rsidR="005D29C2" w:rsidRPr="00865975" w:rsidRDefault="005D29C2" w:rsidP="005D29C2">
      <w:pPr>
        <w:autoSpaceDE w:val="0"/>
        <w:autoSpaceDN w:val="0"/>
        <w:adjustRightInd w:val="0"/>
        <w:rPr>
          <w:rFonts w:ascii="Calibri" w:hAnsi="Calibri"/>
          <w:sz w:val="22"/>
          <w:szCs w:val="22"/>
        </w:rPr>
      </w:pPr>
      <w:r w:rsidRPr="00865975">
        <w:rPr>
          <w:rFonts w:ascii="Calibri" w:hAnsi="Calibri"/>
          <w:sz w:val="22"/>
          <w:szCs w:val="22"/>
        </w:rPr>
        <w:t xml:space="preserve">Applicants must submit </w:t>
      </w:r>
      <w:r>
        <w:rPr>
          <w:rFonts w:ascii="Calibri" w:hAnsi="Calibri"/>
          <w:sz w:val="22"/>
          <w:szCs w:val="22"/>
        </w:rPr>
        <w:t>an</w:t>
      </w:r>
      <w:r w:rsidRPr="00865975">
        <w:rPr>
          <w:rFonts w:ascii="Calibri" w:hAnsi="Calibri"/>
          <w:sz w:val="22"/>
          <w:szCs w:val="22"/>
        </w:rPr>
        <w:t xml:space="preserve"> FS-10 budget with this application for the initial planning phase of </w:t>
      </w:r>
      <w:r>
        <w:rPr>
          <w:rFonts w:ascii="Calibri" w:hAnsi="Calibri"/>
          <w:sz w:val="22"/>
          <w:szCs w:val="22"/>
        </w:rPr>
        <w:t>March 15</w:t>
      </w:r>
      <w:r w:rsidRPr="00865975">
        <w:rPr>
          <w:rFonts w:ascii="Calibri" w:hAnsi="Calibri"/>
          <w:sz w:val="22"/>
          <w:szCs w:val="22"/>
        </w:rPr>
        <w:t xml:space="preserve">, 2018 </w:t>
      </w:r>
      <w:r>
        <w:rPr>
          <w:rFonts w:ascii="Calibri" w:hAnsi="Calibri"/>
          <w:sz w:val="22"/>
          <w:szCs w:val="22"/>
        </w:rPr>
        <w:t>–</w:t>
      </w:r>
      <w:r w:rsidRPr="00865975">
        <w:rPr>
          <w:rFonts w:ascii="Calibri" w:hAnsi="Calibri"/>
          <w:sz w:val="22"/>
          <w:szCs w:val="22"/>
        </w:rPr>
        <w:t xml:space="preserve"> </w:t>
      </w:r>
      <w:r>
        <w:rPr>
          <w:rFonts w:ascii="Calibri" w:hAnsi="Calibri"/>
          <w:sz w:val="22"/>
          <w:szCs w:val="22"/>
        </w:rPr>
        <w:t>August 31,</w:t>
      </w:r>
      <w:r w:rsidRPr="00865975">
        <w:rPr>
          <w:rFonts w:ascii="Calibri" w:hAnsi="Calibri"/>
          <w:sz w:val="22"/>
          <w:szCs w:val="22"/>
        </w:rPr>
        <w:t xml:space="preserve"> 2018.  The budget will be reviewed and scored. </w:t>
      </w:r>
    </w:p>
    <w:p w:rsidR="005D29C2" w:rsidRPr="00865975" w:rsidRDefault="005D29C2" w:rsidP="005D29C2">
      <w:pPr>
        <w:autoSpaceDE w:val="0"/>
        <w:autoSpaceDN w:val="0"/>
        <w:adjustRightInd w:val="0"/>
        <w:rPr>
          <w:rFonts w:ascii="Calibri" w:hAnsi="Calibri"/>
          <w:sz w:val="22"/>
          <w:szCs w:val="22"/>
        </w:rPr>
      </w:pPr>
    </w:p>
    <w:p w:rsidR="005D29C2" w:rsidRPr="00865975" w:rsidRDefault="005D29C2" w:rsidP="005D29C2">
      <w:pPr>
        <w:ind w:right="360"/>
        <w:rPr>
          <w:rFonts w:ascii="Calibri" w:hAnsi="Calibri"/>
          <w:sz w:val="22"/>
          <w:szCs w:val="22"/>
        </w:rPr>
      </w:pPr>
      <w:r w:rsidRPr="00865975">
        <w:rPr>
          <w:rFonts w:ascii="Calibri" w:hAnsi="Calibri"/>
          <w:sz w:val="22"/>
          <w:szCs w:val="22"/>
        </w:rPr>
        <w:t xml:space="preserve">Budgeted costs must be in compliance with applicable State and federal laws and regulations and the Department’s Fiscal Guidelines.  These guidelines, as well as the FS-10 form, are available online on the </w:t>
      </w:r>
      <w:hyperlink r:id="rId27" w:history="1">
        <w:r w:rsidRPr="00865975">
          <w:rPr>
            <w:rStyle w:val="Hyperlink"/>
            <w:rFonts w:ascii="Calibri" w:hAnsi="Calibri"/>
            <w:sz w:val="22"/>
            <w:szCs w:val="22"/>
          </w:rPr>
          <w:t>NYSED website</w:t>
        </w:r>
      </w:hyperlink>
      <w:r w:rsidRPr="00865975">
        <w:rPr>
          <w:rFonts w:ascii="Calibri" w:hAnsi="Calibri"/>
          <w:sz w:val="22"/>
          <w:szCs w:val="22"/>
        </w:rPr>
        <w:t xml:space="preserve">.  Each FS-10 must bear the original signature of the Chief School/Administrative Officer. </w:t>
      </w:r>
    </w:p>
    <w:p w:rsidR="005D29C2" w:rsidRPr="00865975" w:rsidRDefault="005D29C2" w:rsidP="005D29C2">
      <w:pPr>
        <w:ind w:right="360"/>
        <w:rPr>
          <w:rFonts w:ascii="Calibri" w:hAnsi="Calibri"/>
          <w:sz w:val="22"/>
          <w:szCs w:val="22"/>
        </w:rPr>
      </w:pPr>
    </w:p>
    <w:p w:rsidR="005D29C2" w:rsidRPr="00865975" w:rsidRDefault="005D29C2" w:rsidP="005D29C2">
      <w:pPr>
        <w:tabs>
          <w:tab w:val="left" w:pos="-720"/>
          <w:tab w:val="left" w:pos="0"/>
          <w:tab w:val="left" w:pos="720"/>
        </w:tabs>
        <w:suppressAutoHyphens/>
        <w:rPr>
          <w:rFonts w:ascii="Calibri" w:hAnsi="Calibri"/>
          <w:spacing w:val="-3"/>
          <w:sz w:val="22"/>
          <w:szCs w:val="22"/>
        </w:rPr>
      </w:pPr>
      <w:r w:rsidRPr="00865975">
        <w:rPr>
          <w:rFonts w:ascii="Calibri" w:hAnsi="Calibri"/>
          <w:spacing w:val="-3"/>
          <w:sz w:val="22"/>
          <w:szCs w:val="22"/>
        </w:rPr>
        <w:t xml:space="preserve">The Purchased Services (Code 40) and Purchase Services with BOCES (Code 49) sections of the FS-10 Budget Form should </w:t>
      </w:r>
      <w:r>
        <w:rPr>
          <w:rFonts w:ascii="Calibri" w:hAnsi="Calibri"/>
          <w:spacing w:val="-3"/>
          <w:sz w:val="22"/>
          <w:szCs w:val="22"/>
        </w:rPr>
        <w:t xml:space="preserve">especially </w:t>
      </w:r>
      <w:r w:rsidRPr="00865975">
        <w:rPr>
          <w:rFonts w:ascii="Calibri" w:hAnsi="Calibri"/>
          <w:spacing w:val="-3"/>
          <w:sz w:val="22"/>
          <w:szCs w:val="22"/>
        </w:rPr>
        <w:t>reflect a detailed, itemized, budget which clearly identifies the salaries and benefits of project staff employed by approved partnerships should these deductions be included on the M/WBE Goal Calculation Worksheet.</w:t>
      </w:r>
    </w:p>
    <w:p w:rsidR="005D29C2" w:rsidRPr="00865975" w:rsidRDefault="005D29C2" w:rsidP="005D29C2">
      <w:pPr>
        <w:ind w:right="360"/>
        <w:rPr>
          <w:rFonts w:ascii="Calibri" w:hAnsi="Calibri"/>
          <w:sz w:val="22"/>
          <w:szCs w:val="22"/>
        </w:rPr>
      </w:pPr>
    </w:p>
    <w:p w:rsidR="005D29C2" w:rsidRPr="00865975" w:rsidRDefault="005D29C2" w:rsidP="005D29C2">
      <w:pPr>
        <w:tabs>
          <w:tab w:val="left" w:pos="3330"/>
        </w:tabs>
        <w:autoSpaceDE w:val="0"/>
        <w:autoSpaceDN w:val="0"/>
        <w:adjustRightInd w:val="0"/>
        <w:rPr>
          <w:rFonts w:ascii="Calibri" w:hAnsi="Calibri"/>
          <w:sz w:val="22"/>
          <w:szCs w:val="22"/>
        </w:rPr>
      </w:pPr>
      <w:r w:rsidRPr="00865975">
        <w:rPr>
          <w:rFonts w:ascii="Calibri" w:hAnsi="Calibri"/>
          <w:sz w:val="22"/>
          <w:szCs w:val="22"/>
        </w:rPr>
        <w:t xml:space="preserve">Information about the categories of expenditures and general information on allowable costs, applicable cost principles and administrative regulations are available in the </w:t>
      </w:r>
      <w:hyperlink r:id="rId28" w:history="1">
        <w:r w:rsidRPr="00865975">
          <w:rPr>
            <w:rStyle w:val="Hyperlink"/>
            <w:rFonts w:ascii="Calibri" w:hAnsi="Calibri"/>
            <w:sz w:val="22"/>
            <w:szCs w:val="22"/>
          </w:rPr>
          <w:t>Fiscal Guidelines for Federal and State Aided Grants</w:t>
        </w:r>
      </w:hyperlink>
      <w:r w:rsidRPr="00865975">
        <w:rPr>
          <w:rFonts w:ascii="Calibri" w:hAnsi="Calibri"/>
          <w:sz w:val="22"/>
          <w:szCs w:val="22"/>
        </w:rPr>
        <w:t xml:space="preserve">. </w:t>
      </w:r>
    </w:p>
    <w:p w:rsidR="005D29C2" w:rsidRPr="00865975" w:rsidRDefault="005D29C2" w:rsidP="005D29C2">
      <w:pPr>
        <w:autoSpaceDE w:val="0"/>
        <w:autoSpaceDN w:val="0"/>
        <w:adjustRightInd w:val="0"/>
        <w:rPr>
          <w:rFonts w:ascii="Calibri" w:hAnsi="Calibri"/>
          <w:sz w:val="22"/>
          <w:szCs w:val="22"/>
        </w:rPr>
      </w:pPr>
    </w:p>
    <w:p w:rsidR="005D29C2" w:rsidRPr="00865975" w:rsidRDefault="005D29C2" w:rsidP="005D29C2">
      <w:pPr>
        <w:autoSpaceDE w:val="0"/>
        <w:autoSpaceDN w:val="0"/>
        <w:adjustRightInd w:val="0"/>
        <w:rPr>
          <w:rFonts w:ascii="Calibri" w:hAnsi="Calibri"/>
          <w:sz w:val="22"/>
          <w:szCs w:val="22"/>
        </w:rPr>
      </w:pPr>
      <w:r w:rsidRPr="00865975">
        <w:rPr>
          <w:rFonts w:ascii="Calibri" w:hAnsi="Calibri"/>
          <w:sz w:val="22"/>
          <w:szCs w:val="22"/>
        </w:rPr>
        <w:t xml:space="preserve">The budget should be reasonable and appropriate to cover program expenses. </w:t>
      </w:r>
    </w:p>
    <w:p w:rsidR="005D29C2" w:rsidRPr="00865975" w:rsidRDefault="005D29C2" w:rsidP="005D29C2">
      <w:pPr>
        <w:rPr>
          <w:rFonts w:ascii="Calibri" w:hAnsi="Calibri"/>
          <w:sz w:val="22"/>
          <w:szCs w:val="22"/>
        </w:rPr>
      </w:pPr>
    </w:p>
    <w:p w:rsidR="005D29C2" w:rsidRPr="00865975" w:rsidRDefault="005D29C2" w:rsidP="005D29C2">
      <w:pPr>
        <w:rPr>
          <w:rFonts w:ascii="Calibri" w:hAnsi="Calibri"/>
          <w:b/>
          <w:sz w:val="22"/>
          <w:szCs w:val="22"/>
        </w:rPr>
      </w:pPr>
      <w:r w:rsidRPr="00865975">
        <w:rPr>
          <w:rFonts w:ascii="Calibri" w:hAnsi="Calibri"/>
          <w:sz w:val="22"/>
          <w:szCs w:val="22"/>
        </w:rPr>
        <w:t xml:space="preserve">For more information, visit the </w:t>
      </w:r>
      <w:hyperlink r:id="rId29" w:history="1">
        <w:r w:rsidRPr="00865975">
          <w:rPr>
            <w:rStyle w:val="Hyperlink"/>
            <w:rFonts w:ascii="Calibri" w:hAnsi="Calibri"/>
          </w:rPr>
          <w:t>NYSED website</w:t>
        </w:r>
      </w:hyperlink>
      <w:r w:rsidRPr="00865975">
        <w:rPr>
          <w:rStyle w:val="Hyperlink"/>
          <w:rFonts w:ascii="Calibri" w:hAnsi="Calibri"/>
        </w:rPr>
        <w:t>.</w:t>
      </w:r>
    </w:p>
    <w:p w:rsidR="005D29C2" w:rsidRPr="00865975" w:rsidRDefault="005D29C2" w:rsidP="005D29C2">
      <w:pPr>
        <w:jc w:val="both"/>
        <w:rPr>
          <w:rFonts w:ascii="Calibri" w:hAnsi="Calibri"/>
          <w:sz w:val="22"/>
          <w:szCs w:val="22"/>
        </w:rPr>
      </w:pPr>
    </w:p>
    <w:p w:rsidR="005D29C2" w:rsidRDefault="005D29C2" w:rsidP="005D29C2">
      <w:pPr>
        <w:tabs>
          <w:tab w:val="left" w:pos="0"/>
          <w:tab w:val="left" w:pos="444"/>
          <w:tab w:val="left"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right="444"/>
        <w:rPr>
          <w:rFonts w:ascii="Calibri" w:hAnsi="Calibri"/>
          <w:sz w:val="22"/>
          <w:szCs w:val="22"/>
        </w:rPr>
        <w:sectPr w:rsidR="005D29C2" w:rsidSect="00865975">
          <w:headerReference w:type="even" r:id="rId30"/>
          <w:headerReference w:type="default" r:id="rId31"/>
          <w:footerReference w:type="even" r:id="rId32"/>
          <w:footerReference w:type="default" r:id="rId33"/>
          <w:headerReference w:type="first" r:id="rId34"/>
          <w:pgSz w:w="12240" w:h="15840" w:code="1"/>
          <w:pgMar w:top="1440" w:right="1440" w:bottom="1440" w:left="1440" w:header="720" w:footer="432" w:gutter="0"/>
          <w:cols w:space="720"/>
          <w:docGrid w:linePitch="326"/>
        </w:sectPr>
      </w:pPr>
    </w:p>
    <w:p w:rsidR="005D29C2" w:rsidRPr="00865975" w:rsidRDefault="005D29C2" w:rsidP="005D29C2">
      <w:pPr>
        <w:tabs>
          <w:tab w:val="left" w:pos="0"/>
          <w:tab w:val="left" w:pos="444"/>
          <w:tab w:val="left" w:pos="720"/>
          <w:tab w:val="left" w:pos="1440"/>
          <w:tab w:val="left" w:pos="1872"/>
          <w:tab w:val="left" w:pos="2160"/>
          <w:tab w:val="left" w:pos="2880"/>
          <w:tab w:val="left" w:pos="3600"/>
          <w:tab w:val="left" w:pos="3973"/>
          <w:tab w:val="left" w:pos="4320"/>
          <w:tab w:val="left" w:pos="4740"/>
          <w:tab w:val="left" w:pos="5040"/>
          <w:tab w:val="left" w:pos="5394"/>
          <w:tab w:val="left" w:pos="5760"/>
          <w:tab w:val="left" w:pos="6048"/>
          <w:tab w:val="left" w:pos="6480"/>
          <w:tab w:val="left" w:pos="6924"/>
          <w:tab w:val="left" w:pos="7200"/>
          <w:tab w:val="left" w:pos="7578"/>
          <w:tab w:val="left" w:pos="7920"/>
          <w:tab w:val="left" w:pos="8232"/>
          <w:tab w:val="left" w:pos="8640"/>
        </w:tabs>
        <w:suppressAutoHyphens/>
        <w:ind w:right="444"/>
        <w:rPr>
          <w:rFonts w:ascii="Calibri" w:hAnsi="Calibri"/>
          <w:sz w:val="22"/>
          <w:szCs w:val="22"/>
        </w:rPr>
      </w:pPr>
      <w:r w:rsidRPr="00865975">
        <w:rPr>
          <w:rFonts w:ascii="Calibri" w:hAnsi="Calibri"/>
          <w:sz w:val="22"/>
          <w:szCs w:val="22"/>
        </w:rPr>
        <w:lastRenderedPageBreak/>
        <w:t>ATTACHMENT IV</w:t>
      </w:r>
    </w:p>
    <w:p w:rsidR="005D29C2" w:rsidRPr="00865975" w:rsidRDefault="005D29C2" w:rsidP="005D29C2">
      <w:pPr>
        <w:pStyle w:val="NormalWeb"/>
        <w:spacing w:before="0" w:beforeAutospacing="0" w:after="0" w:afterAutospacing="0"/>
        <w:jc w:val="center"/>
        <w:rPr>
          <w:rFonts w:ascii="Calibri" w:hAnsi="Calibri" w:cs="Arial"/>
          <w:b/>
          <w:sz w:val="22"/>
          <w:szCs w:val="22"/>
        </w:rPr>
      </w:pPr>
      <w:r w:rsidRPr="00865975">
        <w:rPr>
          <w:rFonts w:ascii="Calibri" w:hAnsi="Calibri" w:cs="Arial"/>
          <w:b/>
          <w:sz w:val="22"/>
          <w:szCs w:val="22"/>
        </w:rPr>
        <w:t>NYS ECHS Comprehensive Program Budget Plan &amp; Overall Resource Plan Worksheets</w:t>
      </w:r>
    </w:p>
    <w:p w:rsidR="005D29C2" w:rsidRPr="00865975" w:rsidRDefault="005D29C2" w:rsidP="005D29C2">
      <w:pPr>
        <w:pStyle w:val="NormalWeb"/>
        <w:spacing w:before="0" w:beforeAutospacing="0" w:after="0" w:afterAutospacing="0"/>
        <w:jc w:val="center"/>
        <w:rPr>
          <w:rFonts w:ascii="Calibri" w:hAnsi="Calibri" w:cs="Arial"/>
          <w:b/>
          <w:sz w:val="22"/>
          <w:szCs w:val="22"/>
        </w:rPr>
      </w:pPr>
    </w:p>
    <w:p w:rsidR="005D29C2" w:rsidRPr="00865975" w:rsidRDefault="005D29C2" w:rsidP="005D29C2">
      <w:pPr>
        <w:pStyle w:val="NormalWeb"/>
        <w:spacing w:before="0" w:beforeAutospacing="0" w:after="0" w:afterAutospacing="0"/>
        <w:jc w:val="center"/>
        <w:rPr>
          <w:rFonts w:ascii="Calibri" w:hAnsi="Calibri" w:cs="Arial"/>
          <w:b/>
          <w:sz w:val="22"/>
          <w:szCs w:val="22"/>
        </w:rPr>
      </w:pPr>
      <w:r w:rsidRPr="00865975">
        <w:rPr>
          <w:rFonts w:ascii="Calibri" w:hAnsi="Calibri" w:cs="Arial"/>
          <w:i/>
          <w:sz w:val="22"/>
          <w:szCs w:val="22"/>
        </w:rPr>
        <w:t>These plans will be scored as part of the Budget Section</w:t>
      </w:r>
    </w:p>
    <w:p w:rsidR="005D29C2" w:rsidRPr="00865975" w:rsidRDefault="005D29C2" w:rsidP="005D29C2">
      <w:pPr>
        <w:pStyle w:val="NormalWeb"/>
        <w:spacing w:before="0" w:beforeAutospacing="0" w:after="0" w:afterAutospacing="0"/>
        <w:rPr>
          <w:rFonts w:ascii="Calibri" w:hAnsi="Calibri" w:cs="Arial"/>
          <w:sz w:val="22"/>
          <w:szCs w:val="22"/>
        </w:rPr>
      </w:pPr>
      <w:r w:rsidRPr="00865975">
        <w:rPr>
          <w:rFonts w:ascii="Calibri" w:hAnsi="Calibri" w:cs="Arial"/>
          <w:sz w:val="22"/>
          <w:szCs w:val="22"/>
        </w:rPr>
        <w:t xml:space="preserve">The two worksheets below are intended to provide reviewers with an overview of the overall level of resources and expenditures planned for the partnership’s NYS ECHS program, including resources that may be provided by members as supplements to the grant award.  </w:t>
      </w:r>
    </w:p>
    <w:p w:rsidR="005D29C2" w:rsidRPr="00865975" w:rsidRDefault="005D29C2" w:rsidP="005D29C2">
      <w:pPr>
        <w:jc w:val="center"/>
        <w:rPr>
          <w:rFonts w:ascii="Calibri" w:hAnsi="Calibri" w:cs="Arial"/>
          <w:b/>
          <w:sz w:val="22"/>
          <w:szCs w:val="22"/>
        </w:rPr>
      </w:pPr>
      <w:r w:rsidRPr="00865975">
        <w:rPr>
          <w:rFonts w:ascii="Calibri" w:hAnsi="Calibri" w:cs="Arial"/>
          <w:b/>
          <w:sz w:val="22"/>
          <w:szCs w:val="22"/>
        </w:rPr>
        <w:t>Comprehensive Program Budget Plan</w:t>
      </w:r>
    </w:p>
    <w:p w:rsidR="005D29C2" w:rsidRPr="00865975" w:rsidRDefault="005D29C2" w:rsidP="005D29C2">
      <w:pPr>
        <w:suppressAutoHyphens/>
        <w:jc w:val="center"/>
        <w:rPr>
          <w:rFonts w:ascii="Calibri" w:hAnsi="Calibri" w:cs="Arial"/>
          <w:b/>
          <w:spacing w:val="-3"/>
          <w:sz w:val="22"/>
          <w:szCs w:val="22"/>
        </w:rPr>
      </w:pPr>
      <w:r w:rsidRPr="00865975">
        <w:rPr>
          <w:rFonts w:ascii="Calibri" w:hAnsi="Calibri" w:cs="Arial"/>
          <w:b/>
          <w:spacing w:val="-3"/>
          <w:sz w:val="22"/>
          <w:szCs w:val="22"/>
        </w:rPr>
        <w:t>5-Project Period Budget Summary Chart (5 Grant Periods)</w:t>
      </w:r>
    </w:p>
    <w:p w:rsidR="005D29C2" w:rsidRPr="00865975" w:rsidRDefault="005D29C2" w:rsidP="005D29C2">
      <w:pPr>
        <w:rPr>
          <w:rFonts w:ascii="Calibri" w:hAnsi="Calibri"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4"/>
        <w:gridCol w:w="1032"/>
        <w:gridCol w:w="1464"/>
        <w:gridCol w:w="1743"/>
        <w:gridCol w:w="1581"/>
        <w:gridCol w:w="1816"/>
      </w:tblGrid>
      <w:tr w:rsidR="005D29C2" w:rsidRPr="00865975" w:rsidTr="00A718F3">
        <w:trPr>
          <w:jc w:val="center"/>
        </w:trPr>
        <w:tc>
          <w:tcPr>
            <w:tcW w:w="9816" w:type="dxa"/>
            <w:gridSpan w:val="6"/>
          </w:tcPr>
          <w:p w:rsidR="005D29C2" w:rsidRPr="00865975" w:rsidRDefault="005D29C2" w:rsidP="00A718F3">
            <w:pPr>
              <w:jc w:val="center"/>
              <w:rPr>
                <w:rFonts w:ascii="Calibri" w:hAnsi="Calibri" w:cs="Arial"/>
                <w:b/>
                <w:sz w:val="22"/>
                <w:szCs w:val="22"/>
              </w:rPr>
            </w:pPr>
            <w:r>
              <w:rPr>
                <w:rFonts w:ascii="Calibri" w:hAnsi="Calibri" w:cs="Arial"/>
                <w:b/>
                <w:sz w:val="22"/>
                <w:szCs w:val="22"/>
              </w:rPr>
              <w:t>Year</w:t>
            </w:r>
            <w:r w:rsidRPr="00865975">
              <w:rPr>
                <w:rFonts w:ascii="Calibri" w:hAnsi="Calibri" w:cs="Arial"/>
                <w:b/>
                <w:sz w:val="22"/>
                <w:szCs w:val="22"/>
              </w:rPr>
              <w:t xml:space="preserve"> 1 (Planning Phase) – </w:t>
            </w:r>
            <w:r>
              <w:rPr>
                <w:rFonts w:ascii="Calibri" w:hAnsi="Calibri" w:cs="Arial"/>
                <w:b/>
                <w:sz w:val="22"/>
                <w:szCs w:val="22"/>
              </w:rPr>
              <w:t>March 15</w:t>
            </w:r>
            <w:r w:rsidRPr="00865975">
              <w:rPr>
                <w:rFonts w:ascii="Calibri" w:hAnsi="Calibri" w:cs="Arial"/>
                <w:b/>
                <w:sz w:val="22"/>
                <w:szCs w:val="22"/>
              </w:rPr>
              <w:t>, 2018-August 31, 2018</w:t>
            </w:r>
          </w:p>
          <w:p w:rsidR="005D29C2" w:rsidRPr="00865975" w:rsidRDefault="005D29C2" w:rsidP="00A718F3">
            <w:pPr>
              <w:jc w:val="center"/>
              <w:rPr>
                <w:rFonts w:ascii="Calibri" w:hAnsi="Calibri" w:cs="Arial"/>
                <w:sz w:val="22"/>
                <w:szCs w:val="22"/>
              </w:rPr>
            </w:pPr>
          </w:p>
        </w:tc>
      </w:tr>
      <w:tr w:rsidR="005D29C2" w:rsidRPr="00865975" w:rsidTr="00A718F3">
        <w:trPr>
          <w:jc w:val="center"/>
        </w:trPr>
        <w:tc>
          <w:tcPr>
            <w:tcW w:w="1771"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Categories</w:t>
            </w:r>
          </w:p>
        </w:tc>
        <w:tc>
          <w:tcPr>
            <w:tcW w:w="1067"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Code</w:t>
            </w:r>
          </w:p>
        </w:tc>
        <w:tc>
          <w:tcPr>
            <w:tcW w:w="1561" w:type="dxa"/>
          </w:tcPr>
          <w:p w:rsidR="005D29C2" w:rsidRPr="00865975" w:rsidRDefault="005D29C2" w:rsidP="00A718F3">
            <w:pPr>
              <w:rPr>
                <w:rFonts w:ascii="Calibri" w:hAnsi="Calibri"/>
                <w:sz w:val="21"/>
                <w:szCs w:val="21"/>
              </w:rPr>
            </w:pPr>
            <w:r w:rsidRPr="00865975">
              <w:rPr>
                <w:rFonts w:ascii="Calibri" w:hAnsi="Calibri"/>
                <w:sz w:val="21"/>
                <w:szCs w:val="21"/>
              </w:rPr>
              <w:t>NYS ECHS Grant Funds</w:t>
            </w:r>
          </w:p>
        </w:tc>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District</w:t>
            </w:r>
            <w:r>
              <w:rPr>
                <w:rFonts w:ascii="Calibri" w:hAnsi="Calibri"/>
                <w:sz w:val="22"/>
                <w:szCs w:val="22"/>
              </w:rPr>
              <w:t>/BOCES</w:t>
            </w:r>
            <w:r w:rsidRPr="00865975">
              <w:rPr>
                <w:rFonts w:ascii="Calibri" w:hAnsi="Calibri"/>
                <w:sz w:val="22"/>
                <w:szCs w:val="22"/>
              </w:rPr>
              <w:t xml:space="preserve"> Funds </w:t>
            </w:r>
          </w:p>
        </w:tc>
        <w:tc>
          <w:tcPr>
            <w:tcW w:w="1690"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IHE Funds</w:t>
            </w:r>
          </w:p>
        </w:tc>
        <w:tc>
          <w:tcPr>
            <w:tcW w:w="1956"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Other Funds</w:t>
            </w: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Professional Salaries</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15</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Support Staff Salaries</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16</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Purchased Services</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40</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Supplies and Materials</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45</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Travel Expenses</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46</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Employee Benefits</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80</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Indirect Cost (IC)*</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90</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BOCES Service</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49</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Minor Remodeling</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30</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Borders>
              <w:bottom w:val="single" w:sz="4" w:space="0" w:color="auto"/>
            </w:tcBorders>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Equipment</w:t>
            </w:r>
          </w:p>
        </w:tc>
        <w:tc>
          <w:tcPr>
            <w:tcW w:w="106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20</w:t>
            </w:r>
          </w:p>
        </w:tc>
        <w:tc>
          <w:tcPr>
            <w:tcW w:w="156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956"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C0C0C0"/>
          </w:tcPr>
          <w:p w:rsidR="005D29C2" w:rsidRPr="00865975" w:rsidRDefault="005D29C2" w:rsidP="00A718F3">
            <w:pPr>
              <w:rPr>
                <w:rFonts w:ascii="Calibri" w:hAnsi="Calibri"/>
                <w:sz w:val="22"/>
                <w:szCs w:val="22"/>
              </w:rPr>
            </w:pPr>
          </w:p>
        </w:tc>
        <w:tc>
          <w:tcPr>
            <w:tcW w:w="1067"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1 Total</w:t>
            </w:r>
          </w:p>
        </w:tc>
        <w:tc>
          <w:tcPr>
            <w:tcW w:w="1561" w:type="dxa"/>
          </w:tcPr>
          <w:p w:rsidR="005D29C2" w:rsidRPr="00865975" w:rsidRDefault="005D29C2" w:rsidP="00A718F3">
            <w:pPr>
              <w:rPr>
                <w:rFonts w:ascii="Calibri" w:hAnsi="Calibri"/>
                <w:sz w:val="22"/>
                <w:szCs w:val="22"/>
              </w:rPr>
            </w:pPr>
          </w:p>
        </w:tc>
        <w:tc>
          <w:tcPr>
            <w:tcW w:w="1771" w:type="dxa"/>
            <w:tcBorders>
              <w:bottom w:val="single" w:sz="4" w:space="0" w:color="auto"/>
            </w:tcBorders>
          </w:tcPr>
          <w:p w:rsidR="005D29C2" w:rsidRPr="00865975" w:rsidRDefault="005D29C2" w:rsidP="00A718F3">
            <w:pPr>
              <w:rPr>
                <w:rFonts w:ascii="Calibri" w:hAnsi="Calibri"/>
                <w:sz w:val="22"/>
                <w:szCs w:val="22"/>
              </w:rPr>
            </w:pPr>
          </w:p>
        </w:tc>
        <w:tc>
          <w:tcPr>
            <w:tcW w:w="1690" w:type="dxa"/>
            <w:tcBorders>
              <w:bottom w:val="single" w:sz="4" w:space="0" w:color="auto"/>
            </w:tcBorders>
            <w:shd w:val="clear" w:color="auto" w:fill="auto"/>
          </w:tcPr>
          <w:p w:rsidR="005D29C2" w:rsidRPr="00865975" w:rsidRDefault="005D29C2" w:rsidP="00A718F3">
            <w:pPr>
              <w:rPr>
                <w:rFonts w:ascii="Calibri" w:hAnsi="Calibri"/>
                <w:sz w:val="22"/>
                <w:szCs w:val="22"/>
              </w:rPr>
            </w:pPr>
          </w:p>
        </w:tc>
        <w:tc>
          <w:tcPr>
            <w:tcW w:w="1956" w:type="dxa"/>
            <w:tcBorders>
              <w:bottom w:val="single" w:sz="4" w:space="0" w:color="auto"/>
            </w:tcBorders>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Student Enrollment: _____</w:t>
            </w:r>
          </w:p>
        </w:tc>
        <w:tc>
          <w:tcPr>
            <w:tcW w:w="1067"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1 Grand Total</w:t>
            </w:r>
          </w:p>
        </w:tc>
        <w:tc>
          <w:tcPr>
            <w:tcW w:w="1561" w:type="dxa"/>
          </w:tcPr>
          <w:p w:rsidR="005D29C2" w:rsidRPr="00865975" w:rsidRDefault="005D29C2" w:rsidP="00A718F3">
            <w:pPr>
              <w:rPr>
                <w:rFonts w:ascii="Calibri" w:hAnsi="Calibri"/>
                <w:sz w:val="22"/>
                <w:szCs w:val="22"/>
              </w:rPr>
            </w:pPr>
          </w:p>
        </w:tc>
        <w:tc>
          <w:tcPr>
            <w:tcW w:w="1771" w:type="dxa"/>
            <w:shd w:val="clear" w:color="auto" w:fill="C0C0C0"/>
          </w:tcPr>
          <w:p w:rsidR="005D29C2" w:rsidRPr="00865975" w:rsidRDefault="005D29C2" w:rsidP="00A718F3">
            <w:pPr>
              <w:rPr>
                <w:rFonts w:ascii="Calibri" w:hAnsi="Calibri"/>
                <w:sz w:val="22"/>
                <w:szCs w:val="22"/>
              </w:rPr>
            </w:pPr>
          </w:p>
        </w:tc>
        <w:tc>
          <w:tcPr>
            <w:tcW w:w="1690" w:type="dxa"/>
            <w:shd w:val="clear" w:color="auto" w:fill="C0C0C0"/>
          </w:tcPr>
          <w:p w:rsidR="005D29C2" w:rsidRPr="00865975" w:rsidRDefault="005D29C2" w:rsidP="00A718F3">
            <w:pPr>
              <w:rPr>
                <w:rFonts w:ascii="Calibri" w:hAnsi="Calibri"/>
                <w:sz w:val="22"/>
                <w:szCs w:val="22"/>
              </w:rPr>
            </w:pPr>
          </w:p>
        </w:tc>
        <w:tc>
          <w:tcPr>
            <w:tcW w:w="1956" w:type="dxa"/>
            <w:shd w:val="clear" w:color="auto" w:fill="C0C0C0"/>
          </w:tcPr>
          <w:p w:rsidR="005D29C2" w:rsidRPr="00865975" w:rsidRDefault="005D29C2" w:rsidP="00A718F3">
            <w:pPr>
              <w:rPr>
                <w:rFonts w:ascii="Calibri" w:hAnsi="Calibri"/>
                <w:sz w:val="22"/>
                <w:szCs w:val="22"/>
              </w:rPr>
            </w:pPr>
          </w:p>
        </w:tc>
      </w:tr>
    </w:tbl>
    <w:p w:rsidR="005D29C2" w:rsidRPr="00865975" w:rsidRDefault="005D29C2" w:rsidP="005D29C2">
      <w:pPr>
        <w:rPr>
          <w:rFonts w:ascii="Calibri" w:hAnsi="Calibri" w:cs="Arial"/>
          <w:b/>
          <w:i/>
          <w:sz w:val="22"/>
          <w:szCs w:val="22"/>
        </w:rPr>
      </w:pPr>
      <w:r w:rsidRPr="00865975">
        <w:rPr>
          <w:rFonts w:ascii="Calibri" w:hAnsi="Calibri" w:cs="Arial"/>
          <w:b/>
          <w:sz w:val="22"/>
          <w:szCs w:val="22"/>
        </w:rPr>
        <w:t xml:space="preserve">Comprehensive Program Budget Plan </w:t>
      </w:r>
      <w:r w:rsidRPr="00865975">
        <w:rPr>
          <w:rFonts w:ascii="Calibri" w:hAnsi="Calibri" w:cs="Arial"/>
          <w:b/>
          <w:i/>
          <w:sz w:val="22"/>
          <w:szCs w:val="22"/>
        </w:rPr>
        <w:t>continued</w:t>
      </w:r>
    </w:p>
    <w:p w:rsidR="005D29C2" w:rsidRPr="00865975" w:rsidRDefault="005D29C2" w:rsidP="005D29C2">
      <w:pPr>
        <w:rPr>
          <w:rFonts w:ascii="Calibri" w:hAnsi="Calibri"/>
          <w:sz w:val="22"/>
          <w:szCs w:val="22"/>
        </w:rPr>
      </w:pPr>
    </w:p>
    <w:p w:rsidR="005D29C2" w:rsidRPr="00865975" w:rsidRDefault="005D29C2" w:rsidP="005D29C2">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1"/>
        <w:gridCol w:w="960"/>
        <w:gridCol w:w="1647"/>
        <w:gridCol w:w="1754"/>
        <w:gridCol w:w="1614"/>
        <w:gridCol w:w="1614"/>
      </w:tblGrid>
      <w:tr w:rsidR="005D29C2" w:rsidRPr="00865975" w:rsidTr="00A718F3">
        <w:trPr>
          <w:jc w:val="center"/>
        </w:trPr>
        <w:tc>
          <w:tcPr>
            <w:tcW w:w="9430" w:type="dxa"/>
            <w:gridSpan w:val="6"/>
          </w:tcPr>
          <w:p w:rsidR="005D29C2" w:rsidRPr="00865975" w:rsidRDefault="005D29C2" w:rsidP="00A718F3">
            <w:pPr>
              <w:jc w:val="center"/>
              <w:rPr>
                <w:rFonts w:ascii="Calibri" w:hAnsi="Calibri"/>
                <w:b/>
                <w:sz w:val="22"/>
                <w:szCs w:val="22"/>
              </w:rPr>
            </w:pPr>
            <w:r>
              <w:rPr>
                <w:rFonts w:ascii="Calibri" w:hAnsi="Calibri"/>
                <w:b/>
                <w:sz w:val="22"/>
                <w:szCs w:val="22"/>
              </w:rPr>
              <w:t>Year</w:t>
            </w:r>
            <w:r w:rsidRPr="00865975">
              <w:rPr>
                <w:rFonts w:ascii="Calibri" w:hAnsi="Calibri"/>
                <w:b/>
                <w:sz w:val="22"/>
                <w:szCs w:val="22"/>
              </w:rPr>
              <w:t xml:space="preserve"> 2 – September 1, 2018 – August 31, 2019</w:t>
            </w:r>
          </w:p>
          <w:p w:rsidR="005D29C2" w:rsidRPr="00865975" w:rsidRDefault="005D29C2" w:rsidP="00A718F3">
            <w:pPr>
              <w:jc w:val="cente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Categories</w:t>
            </w:r>
          </w:p>
        </w:tc>
        <w:tc>
          <w:tcPr>
            <w:tcW w:w="964"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Code</w:t>
            </w:r>
          </w:p>
        </w:tc>
        <w:tc>
          <w:tcPr>
            <w:tcW w:w="1664" w:type="dxa"/>
          </w:tcPr>
          <w:p w:rsidR="005D29C2" w:rsidRPr="00865975" w:rsidRDefault="005D29C2" w:rsidP="00A718F3">
            <w:pPr>
              <w:rPr>
                <w:rFonts w:ascii="Calibri" w:hAnsi="Calibri"/>
                <w:sz w:val="22"/>
                <w:szCs w:val="22"/>
              </w:rPr>
            </w:pPr>
            <w:r w:rsidRPr="00865975">
              <w:rPr>
                <w:rFonts w:ascii="Calibri" w:hAnsi="Calibri"/>
                <w:sz w:val="22"/>
                <w:szCs w:val="22"/>
              </w:rPr>
              <w:t>NYS ECHS Grant Funds</w:t>
            </w:r>
          </w:p>
        </w:tc>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 xml:space="preserve">District Funds </w:t>
            </w:r>
          </w:p>
        </w:tc>
        <w:tc>
          <w:tcPr>
            <w:tcW w:w="1630"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IHE Funds</w:t>
            </w:r>
          </w:p>
        </w:tc>
        <w:tc>
          <w:tcPr>
            <w:tcW w:w="1630"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Other Funds</w:t>
            </w: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Professional Salaries</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15</w:t>
            </w: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Support Staff Salaries</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16</w:t>
            </w: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lastRenderedPageBreak/>
              <w:t>Purchased Services</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40</w:t>
            </w:r>
          </w:p>
          <w:p w:rsidR="005D29C2" w:rsidRPr="00865975" w:rsidRDefault="005D29C2" w:rsidP="00A718F3">
            <w:pPr>
              <w:suppressAutoHyphens/>
              <w:rPr>
                <w:rFonts w:ascii="Calibri" w:hAnsi="Calibri"/>
                <w:spacing w:val="-3"/>
                <w:sz w:val="22"/>
                <w:szCs w:val="22"/>
              </w:rPr>
            </w:pP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Supplies and Materials</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45</w:t>
            </w: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Travel Expenses</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46</w:t>
            </w:r>
          </w:p>
          <w:p w:rsidR="005D29C2" w:rsidRPr="00865975" w:rsidRDefault="005D29C2" w:rsidP="00A718F3">
            <w:pPr>
              <w:suppressAutoHyphens/>
              <w:rPr>
                <w:rFonts w:ascii="Calibri" w:hAnsi="Calibri"/>
                <w:spacing w:val="-3"/>
                <w:sz w:val="22"/>
                <w:szCs w:val="22"/>
              </w:rPr>
            </w:pP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Employee Benefits</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80</w:t>
            </w:r>
          </w:p>
          <w:p w:rsidR="005D29C2" w:rsidRPr="00865975" w:rsidRDefault="005D29C2" w:rsidP="00A718F3">
            <w:pPr>
              <w:suppressAutoHyphens/>
              <w:rPr>
                <w:rFonts w:ascii="Calibri" w:hAnsi="Calibri"/>
                <w:spacing w:val="-3"/>
                <w:sz w:val="22"/>
                <w:szCs w:val="22"/>
              </w:rPr>
            </w:pP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Indirect Cost (IC)*</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90</w:t>
            </w:r>
          </w:p>
          <w:p w:rsidR="005D29C2" w:rsidRPr="00865975" w:rsidRDefault="005D29C2" w:rsidP="00A718F3">
            <w:pPr>
              <w:suppressAutoHyphens/>
              <w:rPr>
                <w:rFonts w:ascii="Calibri" w:hAnsi="Calibri"/>
                <w:spacing w:val="-3"/>
                <w:sz w:val="22"/>
                <w:szCs w:val="22"/>
              </w:rPr>
            </w:pP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BOCES Service</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49</w:t>
            </w:r>
          </w:p>
          <w:p w:rsidR="005D29C2" w:rsidRPr="00865975" w:rsidRDefault="005D29C2" w:rsidP="00A718F3">
            <w:pPr>
              <w:suppressAutoHyphens/>
              <w:rPr>
                <w:rFonts w:ascii="Calibri" w:hAnsi="Calibri"/>
                <w:spacing w:val="-3"/>
                <w:sz w:val="22"/>
                <w:szCs w:val="22"/>
              </w:rPr>
            </w:pP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Minor Remodeling</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30</w:t>
            </w:r>
          </w:p>
          <w:p w:rsidR="005D29C2" w:rsidRPr="00865975" w:rsidRDefault="005D29C2" w:rsidP="00A718F3">
            <w:pPr>
              <w:suppressAutoHyphens/>
              <w:rPr>
                <w:rFonts w:ascii="Calibri" w:hAnsi="Calibri"/>
                <w:spacing w:val="-3"/>
                <w:sz w:val="22"/>
                <w:szCs w:val="22"/>
              </w:rPr>
            </w:pP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Borders>
              <w:bottom w:val="single" w:sz="4" w:space="0" w:color="auto"/>
            </w:tcBorders>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Equipment</w:t>
            </w:r>
          </w:p>
        </w:tc>
        <w:tc>
          <w:tcPr>
            <w:tcW w:w="964"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20</w:t>
            </w:r>
          </w:p>
          <w:p w:rsidR="005D29C2" w:rsidRPr="00865975" w:rsidRDefault="005D29C2" w:rsidP="00A718F3">
            <w:pPr>
              <w:suppressAutoHyphens/>
              <w:rPr>
                <w:rFonts w:ascii="Calibri" w:hAnsi="Calibri"/>
                <w:spacing w:val="-3"/>
                <w:sz w:val="22"/>
                <w:szCs w:val="22"/>
              </w:rPr>
            </w:pPr>
          </w:p>
        </w:tc>
        <w:tc>
          <w:tcPr>
            <w:tcW w:w="1664"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c>
          <w:tcPr>
            <w:tcW w:w="1630"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C0C0C0"/>
          </w:tcPr>
          <w:p w:rsidR="005D29C2" w:rsidRPr="00865975" w:rsidRDefault="005D29C2" w:rsidP="00A718F3">
            <w:pPr>
              <w:rPr>
                <w:rFonts w:ascii="Calibri" w:hAnsi="Calibri"/>
                <w:sz w:val="22"/>
                <w:szCs w:val="22"/>
              </w:rPr>
            </w:pPr>
          </w:p>
        </w:tc>
        <w:tc>
          <w:tcPr>
            <w:tcW w:w="964"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2 Total</w:t>
            </w:r>
          </w:p>
        </w:tc>
        <w:tc>
          <w:tcPr>
            <w:tcW w:w="1664" w:type="dxa"/>
          </w:tcPr>
          <w:p w:rsidR="005D29C2" w:rsidRPr="00865975" w:rsidRDefault="005D29C2" w:rsidP="00A718F3">
            <w:pPr>
              <w:rPr>
                <w:rFonts w:ascii="Calibri" w:hAnsi="Calibri"/>
                <w:sz w:val="22"/>
                <w:szCs w:val="22"/>
              </w:rPr>
            </w:pPr>
          </w:p>
        </w:tc>
        <w:tc>
          <w:tcPr>
            <w:tcW w:w="1771" w:type="dxa"/>
            <w:tcBorders>
              <w:bottom w:val="single" w:sz="4" w:space="0" w:color="auto"/>
            </w:tcBorders>
          </w:tcPr>
          <w:p w:rsidR="005D29C2" w:rsidRPr="00865975" w:rsidRDefault="005D29C2" w:rsidP="00A718F3">
            <w:pPr>
              <w:rPr>
                <w:rFonts w:ascii="Calibri" w:hAnsi="Calibri"/>
                <w:sz w:val="22"/>
                <w:szCs w:val="22"/>
              </w:rPr>
            </w:pPr>
          </w:p>
        </w:tc>
        <w:tc>
          <w:tcPr>
            <w:tcW w:w="1630" w:type="dxa"/>
            <w:tcBorders>
              <w:bottom w:val="single" w:sz="4" w:space="0" w:color="auto"/>
            </w:tcBorders>
            <w:shd w:val="clear" w:color="auto" w:fill="auto"/>
          </w:tcPr>
          <w:p w:rsidR="005D29C2" w:rsidRPr="00865975" w:rsidRDefault="005D29C2" w:rsidP="00A718F3">
            <w:pPr>
              <w:rPr>
                <w:rFonts w:ascii="Calibri" w:hAnsi="Calibri"/>
                <w:sz w:val="22"/>
                <w:szCs w:val="22"/>
              </w:rPr>
            </w:pPr>
          </w:p>
        </w:tc>
        <w:tc>
          <w:tcPr>
            <w:tcW w:w="1630" w:type="dxa"/>
            <w:tcBorders>
              <w:bottom w:val="single" w:sz="4" w:space="0" w:color="auto"/>
            </w:tcBorders>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Student Enrollment: _____</w:t>
            </w:r>
          </w:p>
        </w:tc>
        <w:tc>
          <w:tcPr>
            <w:tcW w:w="964"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2 Grand Total</w:t>
            </w:r>
          </w:p>
          <w:p w:rsidR="005D29C2" w:rsidRPr="00865975" w:rsidRDefault="005D29C2" w:rsidP="00A718F3">
            <w:pPr>
              <w:suppressAutoHyphens/>
              <w:rPr>
                <w:rFonts w:ascii="Calibri" w:hAnsi="Calibri"/>
                <w:b/>
                <w:spacing w:val="-3"/>
                <w:sz w:val="22"/>
                <w:szCs w:val="22"/>
              </w:rPr>
            </w:pPr>
          </w:p>
        </w:tc>
        <w:tc>
          <w:tcPr>
            <w:tcW w:w="1664" w:type="dxa"/>
          </w:tcPr>
          <w:p w:rsidR="005D29C2" w:rsidRPr="00865975" w:rsidRDefault="005D29C2" w:rsidP="00A718F3">
            <w:pPr>
              <w:rPr>
                <w:rFonts w:ascii="Calibri" w:hAnsi="Calibri"/>
                <w:sz w:val="22"/>
                <w:szCs w:val="22"/>
              </w:rPr>
            </w:pPr>
          </w:p>
        </w:tc>
        <w:tc>
          <w:tcPr>
            <w:tcW w:w="1771" w:type="dxa"/>
            <w:shd w:val="clear" w:color="auto" w:fill="C0C0C0"/>
          </w:tcPr>
          <w:p w:rsidR="005D29C2" w:rsidRPr="00865975" w:rsidRDefault="005D29C2" w:rsidP="00A718F3">
            <w:pPr>
              <w:rPr>
                <w:rFonts w:ascii="Calibri" w:hAnsi="Calibri"/>
                <w:sz w:val="22"/>
                <w:szCs w:val="22"/>
              </w:rPr>
            </w:pPr>
          </w:p>
        </w:tc>
        <w:tc>
          <w:tcPr>
            <w:tcW w:w="1630" w:type="dxa"/>
            <w:shd w:val="clear" w:color="auto" w:fill="C0C0C0"/>
          </w:tcPr>
          <w:p w:rsidR="005D29C2" w:rsidRPr="00865975" w:rsidRDefault="005D29C2" w:rsidP="00A718F3">
            <w:pPr>
              <w:rPr>
                <w:rFonts w:ascii="Calibri" w:hAnsi="Calibri"/>
                <w:sz w:val="22"/>
                <w:szCs w:val="22"/>
              </w:rPr>
            </w:pPr>
          </w:p>
        </w:tc>
        <w:tc>
          <w:tcPr>
            <w:tcW w:w="1630" w:type="dxa"/>
            <w:shd w:val="clear" w:color="auto" w:fill="C0C0C0"/>
          </w:tcPr>
          <w:p w:rsidR="005D29C2" w:rsidRPr="00865975" w:rsidRDefault="005D29C2" w:rsidP="00A718F3">
            <w:pPr>
              <w:rPr>
                <w:rFonts w:ascii="Calibri" w:hAnsi="Calibri"/>
                <w:sz w:val="22"/>
                <w:szCs w:val="22"/>
              </w:rPr>
            </w:pPr>
          </w:p>
        </w:tc>
      </w:tr>
    </w:tbl>
    <w:p w:rsidR="005D29C2" w:rsidRPr="00865975" w:rsidRDefault="005D29C2" w:rsidP="005D29C2">
      <w:pPr>
        <w:rPr>
          <w:rFonts w:ascii="Calibri" w:hAnsi="Calibri"/>
          <w:b/>
          <w:sz w:val="22"/>
          <w:szCs w:val="22"/>
        </w:rPr>
      </w:pPr>
    </w:p>
    <w:p w:rsidR="005D29C2" w:rsidRPr="00865975" w:rsidRDefault="005D29C2" w:rsidP="005D29C2">
      <w:pPr>
        <w:rPr>
          <w:rFonts w:ascii="Calibri" w:hAnsi="Calibri"/>
          <w:b/>
          <w:sz w:val="22"/>
          <w:szCs w:val="22"/>
        </w:rPr>
      </w:pPr>
    </w:p>
    <w:p w:rsidR="005D29C2" w:rsidRPr="00865975" w:rsidRDefault="005D29C2" w:rsidP="005D29C2">
      <w:pPr>
        <w:rPr>
          <w:rFonts w:ascii="Calibri" w:hAnsi="Calibri" w:cs="Arial"/>
          <w:b/>
          <w:i/>
          <w:sz w:val="22"/>
          <w:szCs w:val="22"/>
        </w:rPr>
      </w:pPr>
      <w:r w:rsidRPr="00865975">
        <w:rPr>
          <w:rFonts w:ascii="Calibri" w:hAnsi="Calibri" w:cs="Arial"/>
          <w:b/>
          <w:sz w:val="22"/>
          <w:szCs w:val="22"/>
        </w:rPr>
        <w:t xml:space="preserve">Comprehensive Program Budget Plan </w:t>
      </w:r>
      <w:r w:rsidRPr="00865975">
        <w:rPr>
          <w:rFonts w:ascii="Calibri" w:hAnsi="Calibri" w:cs="Arial"/>
          <w:b/>
          <w:i/>
          <w:sz w:val="22"/>
          <w:szCs w:val="22"/>
        </w:rPr>
        <w:t>continued</w:t>
      </w:r>
    </w:p>
    <w:p w:rsidR="005D29C2" w:rsidRPr="00865975" w:rsidRDefault="005D29C2" w:rsidP="005D29C2">
      <w:pPr>
        <w:rPr>
          <w:rFonts w:ascii="Calibri" w:hAnsi="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013"/>
        <w:gridCol w:w="1564"/>
        <w:gridCol w:w="1729"/>
        <w:gridCol w:w="1647"/>
        <w:gridCol w:w="1648"/>
      </w:tblGrid>
      <w:tr w:rsidR="005D29C2" w:rsidRPr="00865975" w:rsidTr="00A718F3">
        <w:trPr>
          <w:jc w:val="center"/>
        </w:trPr>
        <w:tc>
          <w:tcPr>
            <w:tcW w:w="9551" w:type="dxa"/>
            <w:gridSpan w:val="6"/>
          </w:tcPr>
          <w:p w:rsidR="005D29C2" w:rsidRPr="00865975" w:rsidRDefault="005D29C2" w:rsidP="00A718F3">
            <w:pPr>
              <w:jc w:val="center"/>
              <w:rPr>
                <w:rFonts w:ascii="Calibri" w:hAnsi="Calibri"/>
                <w:b/>
                <w:sz w:val="22"/>
                <w:szCs w:val="22"/>
              </w:rPr>
            </w:pPr>
            <w:r>
              <w:rPr>
                <w:rFonts w:ascii="Calibri" w:hAnsi="Calibri"/>
                <w:b/>
                <w:sz w:val="22"/>
                <w:szCs w:val="22"/>
              </w:rPr>
              <w:t>Year</w:t>
            </w:r>
            <w:r w:rsidRPr="00865975">
              <w:rPr>
                <w:rFonts w:ascii="Calibri" w:hAnsi="Calibri"/>
                <w:b/>
                <w:sz w:val="22"/>
                <w:szCs w:val="22"/>
              </w:rPr>
              <w:t xml:space="preserve"> 3 – September 1, 2019 – August 31, 2020</w:t>
            </w:r>
          </w:p>
          <w:p w:rsidR="005D29C2" w:rsidRPr="00865975" w:rsidRDefault="005D29C2" w:rsidP="00A718F3">
            <w:pPr>
              <w:jc w:val="cente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Categories</w:t>
            </w:r>
          </w:p>
        </w:tc>
        <w:tc>
          <w:tcPr>
            <w:tcW w:w="1025"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Code</w:t>
            </w:r>
          </w:p>
        </w:tc>
        <w:tc>
          <w:tcPr>
            <w:tcW w:w="1603" w:type="dxa"/>
          </w:tcPr>
          <w:p w:rsidR="005D29C2" w:rsidRPr="00865975" w:rsidRDefault="005D29C2" w:rsidP="00A718F3">
            <w:pPr>
              <w:rPr>
                <w:rFonts w:ascii="Calibri" w:hAnsi="Calibri"/>
                <w:sz w:val="22"/>
                <w:szCs w:val="22"/>
              </w:rPr>
            </w:pPr>
            <w:r w:rsidRPr="00865975">
              <w:rPr>
                <w:rFonts w:ascii="Calibri" w:hAnsi="Calibri"/>
                <w:sz w:val="22"/>
                <w:szCs w:val="22"/>
              </w:rPr>
              <w:t>NYS ECHS Grant Funds</w:t>
            </w:r>
          </w:p>
        </w:tc>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 xml:space="preserve">District Funds </w:t>
            </w:r>
          </w:p>
        </w:tc>
        <w:tc>
          <w:tcPr>
            <w:tcW w:w="1690"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IHE Funds</w:t>
            </w:r>
          </w:p>
        </w:tc>
        <w:tc>
          <w:tcPr>
            <w:tcW w:w="1691"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Other Funds</w:t>
            </w: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Professional Salaries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15</w:t>
            </w:r>
          </w:p>
        </w:tc>
        <w:tc>
          <w:tcPr>
            <w:tcW w:w="1603"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Support Staff Salaries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16</w:t>
            </w:r>
          </w:p>
        </w:tc>
        <w:tc>
          <w:tcPr>
            <w:tcW w:w="1603"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Purchased Services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Supplies and Materials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45</w:t>
            </w:r>
          </w:p>
        </w:tc>
        <w:tc>
          <w:tcPr>
            <w:tcW w:w="1603"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Travel Expenses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46</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Employee Benefits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80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Indirect Cost (IC)*</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90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BOCES Service</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49</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lastRenderedPageBreak/>
              <w:t>Minor Remodeling</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30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Borders>
              <w:bottom w:val="single" w:sz="4" w:space="0" w:color="auto"/>
            </w:tcBorders>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Equipment</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20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C0C0C0"/>
          </w:tcPr>
          <w:p w:rsidR="005D29C2" w:rsidRPr="00865975" w:rsidRDefault="005D29C2" w:rsidP="00A718F3">
            <w:pPr>
              <w:rPr>
                <w:rFonts w:ascii="Calibri" w:hAnsi="Calibri"/>
                <w:sz w:val="22"/>
                <w:szCs w:val="22"/>
              </w:rPr>
            </w:pPr>
          </w:p>
        </w:tc>
        <w:tc>
          <w:tcPr>
            <w:tcW w:w="1025"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3 Total</w:t>
            </w:r>
          </w:p>
        </w:tc>
        <w:tc>
          <w:tcPr>
            <w:tcW w:w="1603" w:type="dxa"/>
          </w:tcPr>
          <w:p w:rsidR="005D29C2" w:rsidRPr="00865975" w:rsidRDefault="005D29C2" w:rsidP="00A718F3">
            <w:pPr>
              <w:rPr>
                <w:rFonts w:ascii="Calibri" w:hAnsi="Calibri"/>
                <w:sz w:val="22"/>
                <w:szCs w:val="22"/>
              </w:rPr>
            </w:pPr>
          </w:p>
        </w:tc>
        <w:tc>
          <w:tcPr>
            <w:tcW w:w="1771" w:type="dxa"/>
            <w:tcBorders>
              <w:bottom w:val="single" w:sz="4" w:space="0" w:color="auto"/>
            </w:tcBorders>
          </w:tcPr>
          <w:p w:rsidR="005D29C2" w:rsidRPr="00865975" w:rsidRDefault="005D29C2" w:rsidP="00A718F3">
            <w:pPr>
              <w:rPr>
                <w:rFonts w:ascii="Calibri" w:hAnsi="Calibri"/>
                <w:sz w:val="22"/>
                <w:szCs w:val="22"/>
              </w:rPr>
            </w:pPr>
          </w:p>
        </w:tc>
        <w:tc>
          <w:tcPr>
            <w:tcW w:w="1690" w:type="dxa"/>
            <w:tcBorders>
              <w:bottom w:val="single" w:sz="4" w:space="0" w:color="auto"/>
            </w:tcBorders>
            <w:shd w:val="clear" w:color="auto" w:fill="auto"/>
          </w:tcPr>
          <w:p w:rsidR="005D29C2" w:rsidRPr="00865975" w:rsidRDefault="005D29C2" w:rsidP="00A718F3">
            <w:pPr>
              <w:rPr>
                <w:rFonts w:ascii="Calibri" w:hAnsi="Calibri"/>
                <w:sz w:val="22"/>
                <w:szCs w:val="22"/>
              </w:rPr>
            </w:pPr>
          </w:p>
        </w:tc>
        <w:tc>
          <w:tcPr>
            <w:tcW w:w="1691" w:type="dxa"/>
            <w:tcBorders>
              <w:bottom w:val="single" w:sz="4" w:space="0" w:color="auto"/>
            </w:tcBorders>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Student Enrollment: _____</w:t>
            </w:r>
          </w:p>
        </w:tc>
        <w:tc>
          <w:tcPr>
            <w:tcW w:w="1025"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3 Grand Total</w:t>
            </w:r>
          </w:p>
        </w:tc>
        <w:tc>
          <w:tcPr>
            <w:tcW w:w="1603" w:type="dxa"/>
          </w:tcPr>
          <w:p w:rsidR="005D29C2" w:rsidRPr="00865975" w:rsidRDefault="005D29C2" w:rsidP="00A718F3">
            <w:pPr>
              <w:rPr>
                <w:rFonts w:ascii="Calibri" w:hAnsi="Calibri"/>
                <w:sz w:val="22"/>
                <w:szCs w:val="22"/>
              </w:rPr>
            </w:pPr>
          </w:p>
        </w:tc>
        <w:tc>
          <w:tcPr>
            <w:tcW w:w="1771" w:type="dxa"/>
            <w:shd w:val="clear" w:color="auto" w:fill="C0C0C0"/>
          </w:tcPr>
          <w:p w:rsidR="005D29C2" w:rsidRPr="00865975" w:rsidRDefault="005D29C2" w:rsidP="00A718F3">
            <w:pPr>
              <w:rPr>
                <w:rFonts w:ascii="Calibri" w:hAnsi="Calibri"/>
                <w:sz w:val="22"/>
                <w:szCs w:val="22"/>
              </w:rPr>
            </w:pPr>
          </w:p>
        </w:tc>
        <w:tc>
          <w:tcPr>
            <w:tcW w:w="1690" w:type="dxa"/>
            <w:shd w:val="clear" w:color="auto" w:fill="C0C0C0"/>
          </w:tcPr>
          <w:p w:rsidR="005D29C2" w:rsidRPr="00865975" w:rsidRDefault="005D29C2" w:rsidP="00A718F3">
            <w:pPr>
              <w:rPr>
                <w:rFonts w:ascii="Calibri" w:hAnsi="Calibri"/>
                <w:sz w:val="22"/>
                <w:szCs w:val="22"/>
              </w:rPr>
            </w:pPr>
          </w:p>
        </w:tc>
        <w:tc>
          <w:tcPr>
            <w:tcW w:w="1691" w:type="dxa"/>
            <w:shd w:val="clear" w:color="auto" w:fill="C0C0C0"/>
          </w:tcPr>
          <w:p w:rsidR="005D29C2" w:rsidRPr="00865975" w:rsidRDefault="005D29C2" w:rsidP="00A718F3">
            <w:pPr>
              <w:rPr>
                <w:rFonts w:ascii="Calibri" w:hAnsi="Calibri"/>
                <w:sz w:val="22"/>
                <w:szCs w:val="22"/>
              </w:rPr>
            </w:pPr>
          </w:p>
        </w:tc>
      </w:tr>
    </w:tbl>
    <w:p w:rsidR="005D29C2" w:rsidRPr="00865975" w:rsidRDefault="005D29C2" w:rsidP="005D29C2">
      <w:pPr>
        <w:rPr>
          <w:rFonts w:ascii="Calibri" w:hAnsi="Calibri"/>
          <w:sz w:val="22"/>
          <w:szCs w:val="22"/>
        </w:rPr>
      </w:pPr>
    </w:p>
    <w:p w:rsidR="005D29C2" w:rsidRPr="00865975" w:rsidRDefault="005D29C2" w:rsidP="005D29C2">
      <w:pPr>
        <w:rPr>
          <w:rFonts w:ascii="Calibri" w:hAnsi="Calibri"/>
          <w:sz w:val="22"/>
          <w:szCs w:val="22"/>
        </w:rPr>
      </w:pPr>
    </w:p>
    <w:p w:rsidR="005D29C2" w:rsidRPr="00865975" w:rsidRDefault="005D29C2" w:rsidP="005D29C2">
      <w:pPr>
        <w:rPr>
          <w:rFonts w:ascii="Calibri" w:hAnsi="Calibri"/>
          <w:sz w:val="22"/>
          <w:szCs w:val="22"/>
        </w:rPr>
      </w:pPr>
    </w:p>
    <w:p w:rsidR="005D29C2" w:rsidRPr="00865975" w:rsidRDefault="005D29C2" w:rsidP="005D29C2">
      <w:pPr>
        <w:rPr>
          <w:rFonts w:ascii="Calibri" w:hAnsi="Calibri" w:cs="Arial"/>
          <w:b/>
          <w:i/>
          <w:sz w:val="22"/>
          <w:szCs w:val="22"/>
        </w:rPr>
      </w:pPr>
      <w:r w:rsidRPr="00865975">
        <w:rPr>
          <w:rFonts w:ascii="Calibri" w:hAnsi="Calibri" w:cs="Arial"/>
          <w:b/>
          <w:sz w:val="22"/>
          <w:szCs w:val="22"/>
        </w:rPr>
        <w:t xml:space="preserve">Comprehensive Program Budget Plan </w:t>
      </w:r>
      <w:r w:rsidRPr="00865975">
        <w:rPr>
          <w:rFonts w:ascii="Calibri" w:hAnsi="Calibri" w:cs="Arial"/>
          <w:b/>
          <w:i/>
          <w:sz w:val="22"/>
          <w:szCs w:val="22"/>
        </w:rPr>
        <w:t>continued</w:t>
      </w:r>
    </w:p>
    <w:p w:rsidR="005D29C2" w:rsidRPr="00865975" w:rsidRDefault="005D29C2" w:rsidP="005D29C2">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853"/>
        <w:gridCol w:w="1724"/>
        <w:gridCol w:w="1729"/>
        <w:gridCol w:w="1647"/>
        <w:gridCol w:w="1648"/>
      </w:tblGrid>
      <w:tr w:rsidR="005D29C2" w:rsidRPr="00865975" w:rsidTr="00A718F3">
        <w:trPr>
          <w:jc w:val="center"/>
        </w:trPr>
        <w:tc>
          <w:tcPr>
            <w:tcW w:w="9551" w:type="dxa"/>
            <w:gridSpan w:val="6"/>
          </w:tcPr>
          <w:p w:rsidR="005D29C2" w:rsidRPr="00865975" w:rsidRDefault="005D29C2" w:rsidP="00A718F3">
            <w:pPr>
              <w:jc w:val="center"/>
              <w:rPr>
                <w:rFonts w:ascii="Calibri" w:hAnsi="Calibri"/>
                <w:sz w:val="22"/>
                <w:szCs w:val="22"/>
              </w:rPr>
            </w:pPr>
            <w:r>
              <w:rPr>
                <w:rFonts w:ascii="Calibri" w:hAnsi="Calibri"/>
                <w:b/>
                <w:sz w:val="22"/>
                <w:szCs w:val="22"/>
              </w:rPr>
              <w:t>Year</w:t>
            </w:r>
            <w:r w:rsidRPr="00865975">
              <w:rPr>
                <w:rFonts w:ascii="Calibri" w:hAnsi="Calibri"/>
                <w:b/>
                <w:sz w:val="22"/>
                <w:szCs w:val="22"/>
              </w:rPr>
              <w:t xml:space="preserve"> 4 – September 1, 2020 – August 31, 2021</w:t>
            </w:r>
          </w:p>
        </w:tc>
      </w:tr>
      <w:tr w:rsidR="005D29C2" w:rsidRPr="00865975" w:rsidTr="00A718F3">
        <w:trPr>
          <w:jc w:val="center"/>
        </w:trPr>
        <w:tc>
          <w:tcPr>
            <w:tcW w:w="1771"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Categories</w:t>
            </w:r>
          </w:p>
        </w:tc>
        <w:tc>
          <w:tcPr>
            <w:tcW w:w="857"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Code</w:t>
            </w:r>
          </w:p>
        </w:tc>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NYS ECHS Grant Funds</w:t>
            </w:r>
          </w:p>
        </w:tc>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 xml:space="preserve">District Funds </w:t>
            </w:r>
          </w:p>
        </w:tc>
        <w:tc>
          <w:tcPr>
            <w:tcW w:w="1690"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IHE Funds</w:t>
            </w:r>
          </w:p>
        </w:tc>
        <w:tc>
          <w:tcPr>
            <w:tcW w:w="1691"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Other Funds</w:t>
            </w: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Professional Salaries</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15</w:t>
            </w:r>
          </w:p>
        </w:tc>
        <w:tc>
          <w:tcPr>
            <w:tcW w:w="177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Support Staff Salaries</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16</w:t>
            </w:r>
          </w:p>
        </w:tc>
        <w:tc>
          <w:tcPr>
            <w:tcW w:w="177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Purchased Services</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40</w:t>
            </w:r>
          </w:p>
        </w:tc>
        <w:tc>
          <w:tcPr>
            <w:tcW w:w="1771"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Supplies and Materials</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45</w:t>
            </w:r>
          </w:p>
        </w:tc>
        <w:tc>
          <w:tcPr>
            <w:tcW w:w="1771"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Travel Expenses</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46</w:t>
            </w:r>
          </w:p>
        </w:tc>
        <w:tc>
          <w:tcPr>
            <w:tcW w:w="1771"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Employee Benefits</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80</w:t>
            </w:r>
          </w:p>
        </w:tc>
        <w:tc>
          <w:tcPr>
            <w:tcW w:w="1771"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Indirect Cost (IC)*</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90</w:t>
            </w:r>
          </w:p>
        </w:tc>
        <w:tc>
          <w:tcPr>
            <w:tcW w:w="1771"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BOCES Service</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49</w:t>
            </w:r>
          </w:p>
        </w:tc>
        <w:tc>
          <w:tcPr>
            <w:tcW w:w="1771"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Minor Remodeling</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30</w:t>
            </w:r>
          </w:p>
        </w:tc>
        <w:tc>
          <w:tcPr>
            <w:tcW w:w="1771"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Borders>
              <w:bottom w:val="single" w:sz="4" w:space="0" w:color="auto"/>
            </w:tcBorders>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Equipment</w:t>
            </w:r>
          </w:p>
        </w:tc>
        <w:tc>
          <w:tcPr>
            <w:tcW w:w="857"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20</w:t>
            </w:r>
          </w:p>
        </w:tc>
        <w:tc>
          <w:tcPr>
            <w:tcW w:w="1771"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C0C0C0"/>
          </w:tcPr>
          <w:p w:rsidR="005D29C2" w:rsidRPr="00865975" w:rsidRDefault="005D29C2" w:rsidP="00A718F3">
            <w:pPr>
              <w:rPr>
                <w:rFonts w:ascii="Calibri" w:hAnsi="Calibri"/>
                <w:sz w:val="22"/>
                <w:szCs w:val="22"/>
              </w:rPr>
            </w:pPr>
          </w:p>
        </w:tc>
        <w:tc>
          <w:tcPr>
            <w:tcW w:w="857"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4 Total</w:t>
            </w:r>
          </w:p>
        </w:tc>
        <w:tc>
          <w:tcPr>
            <w:tcW w:w="1771" w:type="dxa"/>
          </w:tcPr>
          <w:p w:rsidR="005D29C2" w:rsidRPr="00865975" w:rsidRDefault="005D29C2" w:rsidP="00A718F3">
            <w:pPr>
              <w:rPr>
                <w:rFonts w:ascii="Calibri" w:hAnsi="Calibri"/>
                <w:sz w:val="22"/>
                <w:szCs w:val="22"/>
              </w:rPr>
            </w:pPr>
          </w:p>
        </w:tc>
        <w:tc>
          <w:tcPr>
            <w:tcW w:w="1771" w:type="dxa"/>
            <w:tcBorders>
              <w:bottom w:val="single" w:sz="4" w:space="0" w:color="auto"/>
            </w:tcBorders>
          </w:tcPr>
          <w:p w:rsidR="005D29C2" w:rsidRPr="00865975" w:rsidRDefault="005D29C2" w:rsidP="00A718F3">
            <w:pPr>
              <w:rPr>
                <w:rFonts w:ascii="Calibri" w:hAnsi="Calibri"/>
                <w:sz w:val="22"/>
                <w:szCs w:val="22"/>
              </w:rPr>
            </w:pPr>
          </w:p>
        </w:tc>
        <w:tc>
          <w:tcPr>
            <w:tcW w:w="1690" w:type="dxa"/>
            <w:tcBorders>
              <w:bottom w:val="single" w:sz="4" w:space="0" w:color="auto"/>
            </w:tcBorders>
            <w:shd w:val="clear" w:color="auto" w:fill="auto"/>
          </w:tcPr>
          <w:p w:rsidR="005D29C2" w:rsidRPr="00865975" w:rsidRDefault="005D29C2" w:rsidP="00A718F3">
            <w:pPr>
              <w:rPr>
                <w:rFonts w:ascii="Calibri" w:hAnsi="Calibri"/>
                <w:sz w:val="22"/>
                <w:szCs w:val="22"/>
              </w:rPr>
            </w:pPr>
          </w:p>
        </w:tc>
        <w:tc>
          <w:tcPr>
            <w:tcW w:w="1691" w:type="dxa"/>
            <w:tcBorders>
              <w:bottom w:val="single" w:sz="4" w:space="0" w:color="auto"/>
            </w:tcBorders>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Student Enrollment: _____</w:t>
            </w:r>
          </w:p>
        </w:tc>
        <w:tc>
          <w:tcPr>
            <w:tcW w:w="857"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4 Grand Total</w:t>
            </w:r>
          </w:p>
        </w:tc>
        <w:tc>
          <w:tcPr>
            <w:tcW w:w="1771" w:type="dxa"/>
          </w:tcPr>
          <w:p w:rsidR="005D29C2" w:rsidRPr="00865975" w:rsidRDefault="005D29C2" w:rsidP="00A718F3">
            <w:pPr>
              <w:rPr>
                <w:rFonts w:ascii="Calibri" w:hAnsi="Calibri"/>
                <w:sz w:val="22"/>
                <w:szCs w:val="22"/>
              </w:rPr>
            </w:pPr>
          </w:p>
        </w:tc>
        <w:tc>
          <w:tcPr>
            <w:tcW w:w="1771" w:type="dxa"/>
            <w:shd w:val="clear" w:color="auto" w:fill="C0C0C0"/>
          </w:tcPr>
          <w:p w:rsidR="005D29C2" w:rsidRPr="00865975" w:rsidRDefault="005D29C2" w:rsidP="00A718F3">
            <w:pPr>
              <w:rPr>
                <w:rFonts w:ascii="Calibri" w:hAnsi="Calibri"/>
                <w:sz w:val="22"/>
                <w:szCs w:val="22"/>
              </w:rPr>
            </w:pPr>
          </w:p>
        </w:tc>
        <w:tc>
          <w:tcPr>
            <w:tcW w:w="1690" w:type="dxa"/>
            <w:shd w:val="clear" w:color="auto" w:fill="C0C0C0"/>
          </w:tcPr>
          <w:p w:rsidR="005D29C2" w:rsidRPr="00865975" w:rsidRDefault="005D29C2" w:rsidP="00A718F3">
            <w:pPr>
              <w:rPr>
                <w:rFonts w:ascii="Calibri" w:hAnsi="Calibri"/>
                <w:sz w:val="22"/>
                <w:szCs w:val="22"/>
              </w:rPr>
            </w:pPr>
          </w:p>
        </w:tc>
        <w:tc>
          <w:tcPr>
            <w:tcW w:w="1691" w:type="dxa"/>
            <w:shd w:val="clear" w:color="auto" w:fill="C0C0C0"/>
          </w:tcPr>
          <w:p w:rsidR="005D29C2" w:rsidRPr="00865975" w:rsidRDefault="005D29C2" w:rsidP="00A718F3">
            <w:pPr>
              <w:rPr>
                <w:rFonts w:ascii="Calibri" w:hAnsi="Calibri"/>
                <w:sz w:val="22"/>
                <w:szCs w:val="22"/>
              </w:rPr>
            </w:pPr>
          </w:p>
        </w:tc>
      </w:tr>
    </w:tbl>
    <w:p w:rsidR="005D29C2" w:rsidRPr="00865975" w:rsidRDefault="005D29C2" w:rsidP="005D29C2">
      <w:pPr>
        <w:rPr>
          <w:rFonts w:ascii="Calibri" w:hAnsi="Calibri"/>
          <w:sz w:val="22"/>
          <w:szCs w:val="22"/>
        </w:rPr>
      </w:pPr>
    </w:p>
    <w:p w:rsidR="005D29C2" w:rsidRPr="00865975" w:rsidRDefault="005D29C2" w:rsidP="005D29C2">
      <w:pPr>
        <w:rPr>
          <w:rFonts w:ascii="Calibri" w:hAnsi="Calibri" w:cs="Arial"/>
          <w:sz w:val="22"/>
          <w:szCs w:val="22"/>
        </w:rPr>
      </w:pPr>
      <w:r w:rsidRPr="00865975">
        <w:rPr>
          <w:rFonts w:ascii="Calibri" w:hAnsi="Calibri" w:cs="Arial"/>
          <w:b/>
          <w:sz w:val="22"/>
          <w:szCs w:val="22"/>
        </w:rPr>
        <w:t xml:space="preserve">Comprehensive Program Budget Plan </w:t>
      </w:r>
      <w:r w:rsidRPr="00865975">
        <w:rPr>
          <w:rFonts w:ascii="Calibri" w:hAnsi="Calibri" w:cs="Arial"/>
          <w:b/>
          <w:i/>
          <w:sz w:val="22"/>
          <w:szCs w:val="22"/>
        </w:rPr>
        <w:t>continued</w:t>
      </w:r>
    </w:p>
    <w:p w:rsidR="005D29C2" w:rsidRPr="00865975" w:rsidRDefault="005D29C2" w:rsidP="005D29C2">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1013"/>
        <w:gridCol w:w="1564"/>
        <w:gridCol w:w="1729"/>
        <w:gridCol w:w="1647"/>
        <w:gridCol w:w="1648"/>
      </w:tblGrid>
      <w:tr w:rsidR="005D29C2" w:rsidRPr="00865975" w:rsidTr="00A718F3">
        <w:trPr>
          <w:jc w:val="center"/>
        </w:trPr>
        <w:tc>
          <w:tcPr>
            <w:tcW w:w="9551" w:type="dxa"/>
            <w:gridSpan w:val="6"/>
          </w:tcPr>
          <w:p w:rsidR="005D29C2" w:rsidRPr="00865975" w:rsidRDefault="005D29C2" w:rsidP="00A718F3">
            <w:pPr>
              <w:jc w:val="center"/>
              <w:rPr>
                <w:rFonts w:ascii="Calibri" w:hAnsi="Calibri"/>
                <w:b/>
                <w:sz w:val="22"/>
                <w:szCs w:val="22"/>
              </w:rPr>
            </w:pPr>
            <w:r>
              <w:rPr>
                <w:rFonts w:ascii="Calibri" w:hAnsi="Calibri"/>
                <w:b/>
                <w:sz w:val="22"/>
                <w:szCs w:val="22"/>
              </w:rPr>
              <w:t>Year</w:t>
            </w:r>
            <w:r w:rsidRPr="00865975">
              <w:rPr>
                <w:rFonts w:ascii="Calibri" w:hAnsi="Calibri"/>
                <w:b/>
                <w:sz w:val="22"/>
                <w:szCs w:val="22"/>
              </w:rPr>
              <w:t xml:space="preserve"> 5 – September 1, 2021 – August 31, 2022</w:t>
            </w:r>
          </w:p>
          <w:p w:rsidR="005D29C2" w:rsidRPr="00865975" w:rsidRDefault="005D29C2" w:rsidP="00A718F3">
            <w:pPr>
              <w:jc w:val="cente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lastRenderedPageBreak/>
              <w:t>Categories</w:t>
            </w:r>
          </w:p>
        </w:tc>
        <w:tc>
          <w:tcPr>
            <w:tcW w:w="1025"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Code</w:t>
            </w:r>
          </w:p>
        </w:tc>
        <w:tc>
          <w:tcPr>
            <w:tcW w:w="1603" w:type="dxa"/>
          </w:tcPr>
          <w:p w:rsidR="005D29C2" w:rsidRPr="00865975" w:rsidRDefault="005D29C2" w:rsidP="00A718F3">
            <w:pPr>
              <w:rPr>
                <w:rFonts w:ascii="Calibri" w:hAnsi="Calibri"/>
                <w:sz w:val="22"/>
                <w:szCs w:val="22"/>
              </w:rPr>
            </w:pPr>
            <w:r w:rsidRPr="00865975">
              <w:rPr>
                <w:rFonts w:ascii="Calibri" w:hAnsi="Calibri"/>
                <w:sz w:val="22"/>
                <w:szCs w:val="22"/>
              </w:rPr>
              <w:t>NYS ECHS Grant Funds</w:t>
            </w:r>
          </w:p>
        </w:tc>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 xml:space="preserve">District Funds </w:t>
            </w:r>
          </w:p>
        </w:tc>
        <w:tc>
          <w:tcPr>
            <w:tcW w:w="1690"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IHE Funds</w:t>
            </w:r>
          </w:p>
        </w:tc>
        <w:tc>
          <w:tcPr>
            <w:tcW w:w="1691"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Other Funds</w:t>
            </w: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Professional Salaries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15</w:t>
            </w:r>
          </w:p>
        </w:tc>
        <w:tc>
          <w:tcPr>
            <w:tcW w:w="1603"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Support Staff Salaries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16</w:t>
            </w:r>
          </w:p>
        </w:tc>
        <w:tc>
          <w:tcPr>
            <w:tcW w:w="1603"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Purchased Services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 xml:space="preserve"> </w:t>
            </w: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Supplies and Materials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45</w:t>
            </w:r>
          </w:p>
        </w:tc>
        <w:tc>
          <w:tcPr>
            <w:tcW w:w="1603"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Travel Expenses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46</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Employee Benefits</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80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Indirect Cost (IC)*</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90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BOCES Service</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49</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Minor Remodeling</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30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Borders>
              <w:bottom w:val="single" w:sz="4" w:space="0" w:color="auto"/>
            </w:tcBorders>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Equipment</w:t>
            </w:r>
          </w:p>
        </w:tc>
        <w:tc>
          <w:tcPr>
            <w:tcW w:w="1025"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20</w:t>
            </w:r>
          </w:p>
        </w:tc>
        <w:tc>
          <w:tcPr>
            <w:tcW w:w="1603"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C0C0C0"/>
          </w:tcPr>
          <w:p w:rsidR="005D29C2" w:rsidRPr="00865975" w:rsidRDefault="005D29C2" w:rsidP="00A718F3">
            <w:pPr>
              <w:rPr>
                <w:rFonts w:ascii="Calibri" w:hAnsi="Calibri"/>
                <w:sz w:val="22"/>
                <w:szCs w:val="22"/>
              </w:rPr>
            </w:pPr>
          </w:p>
        </w:tc>
        <w:tc>
          <w:tcPr>
            <w:tcW w:w="1025"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5 Total</w:t>
            </w:r>
          </w:p>
        </w:tc>
        <w:tc>
          <w:tcPr>
            <w:tcW w:w="1603" w:type="dxa"/>
          </w:tcPr>
          <w:p w:rsidR="005D29C2" w:rsidRPr="00865975" w:rsidRDefault="005D29C2" w:rsidP="00A718F3">
            <w:pPr>
              <w:rPr>
                <w:rFonts w:ascii="Calibri" w:hAnsi="Calibri"/>
                <w:sz w:val="22"/>
                <w:szCs w:val="22"/>
              </w:rPr>
            </w:pPr>
          </w:p>
        </w:tc>
        <w:tc>
          <w:tcPr>
            <w:tcW w:w="1771" w:type="dxa"/>
            <w:tcBorders>
              <w:bottom w:val="single" w:sz="4" w:space="0" w:color="auto"/>
            </w:tcBorders>
          </w:tcPr>
          <w:p w:rsidR="005D29C2" w:rsidRPr="00865975" w:rsidRDefault="005D29C2" w:rsidP="00A718F3">
            <w:pPr>
              <w:rPr>
                <w:rFonts w:ascii="Calibri" w:hAnsi="Calibri"/>
                <w:sz w:val="22"/>
                <w:szCs w:val="22"/>
              </w:rPr>
            </w:pPr>
          </w:p>
        </w:tc>
        <w:tc>
          <w:tcPr>
            <w:tcW w:w="1690" w:type="dxa"/>
            <w:tcBorders>
              <w:bottom w:val="single" w:sz="4" w:space="0" w:color="auto"/>
            </w:tcBorders>
            <w:shd w:val="clear" w:color="auto" w:fill="auto"/>
          </w:tcPr>
          <w:p w:rsidR="005D29C2" w:rsidRPr="00865975" w:rsidRDefault="005D29C2" w:rsidP="00A718F3">
            <w:pPr>
              <w:rPr>
                <w:rFonts w:ascii="Calibri" w:hAnsi="Calibri"/>
                <w:sz w:val="22"/>
                <w:szCs w:val="22"/>
              </w:rPr>
            </w:pPr>
          </w:p>
        </w:tc>
        <w:tc>
          <w:tcPr>
            <w:tcW w:w="1691" w:type="dxa"/>
            <w:tcBorders>
              <w:bottom w:val="single" w:sz="4" w:space="0" w:color="auto"/>
            </w:tcBorders>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Student Enrollment: _____</w:t>
            </w:r>
          </w:p>
        </w:tc>
        <w:tc>
          <w:tcPr>
            <w:tcW w:w="1025" w:type="dxa"/>
          </w:tcPr>
          <w:p w:rsidR="005D29C2" w:rsidRPr="00865975" w:rsidRDefault="005D29C2" w:rsidP="00A718F3">
            <w:pPr>
              <w:suppressAutoHyphens/>
              <w:rPr>
                <w:rFonts w:ascii="Calibri" w:hAnsi="Calibri"/>
                <w:b/>
                <w:spacing w:val="-3"/>
                <w:sz w:val="22"/>
                <w:szCs w:val="22"/>
              </w:rPr>
            </w:pPr>
            <w:r>
              <w:rPr>
                <w:rFonts w:ascii="Calibri" w:hAnsi="Calibri"/>
                <w:b/>
                <w:spacing w:val="-3"/>
                <w:sz w:val="22"/>
                <w:szCs w:val="22"/>
              </w:rPr>
              <w:t>Year</w:t>
            </w:r>
            <w:r w:rsidRPr="00865975">
              <w:rPr>
                <w:rFonts w:ascii="Calibri" w:hAnsi="Calibri"/>
                <w:b/>
                <w:spacing w:val="-3"/>
                <w:sz w:val="22"/>
                <w:szCs w:val="22"/>
              </w:rPr>
              <w:t xml:space="preserve"> 5 Grand Total</w:t>
            </w:r>
          </w:p>
          <w:p w:rsidR="005D29C2" w:rsidRPr="00865975" w:rsidRDefault="005D29C2" w:rsidP="00A718F3">
            <w:pPr>
              <w:suppressAutoHyphens/>
              <w:rPr>
                <w:rFonts w:ascii="Calibri" w:hAnsi="Calibri"/>
                <w:b/>
                <w:spacing w:val="-3"/>
                <w:sz w:val="22"/>
                <w:szCs w:val="22"/>
              </w:rPr>
            </w:pPr>
          </w:p>
        </w:tc>
        <w:tc>
          <w:tcPr>
            <w:tcW w:w="1603" w:type="dxa"/>
          </w:tcPr>
          <w:p w:rsidR="005D29C2" w:rsidRPr="00865975" w:rsidRDefault="005D29C2" w:rsidP="00A718F3">
            <w:pPr>
              <w:rPr>
                <w:rFonts w:ascii="Calibri" w:hAnsi="Calibri"/>
                <w:sz w:val="22"/>
                <w:szCs w:val="22"/>
              </w:rPr>
            </w:pPr>
          </w:p>
        </w:tc>
        <w:tc>
          <w:tcPr>
            <w:tcW w:w="1771" w:type="dxa"/>
            <w:shd w:val="clear" w:color="auto" w:fill="C0C0C0"/>
          </w:tcPr>
          <w:p w:rsidR="005D29C2" w:rsidRPr="00865975" w:rsidRDefault="005D29C2" w:rsidP="00A718F3">
            <w:pPr>
              <w:rPr>
                <w:rFonts w:ascii="Calibri" w:hAnsi="Calibri"/>
                <w:sz w:val="22"/>
                <w:szCs w:val="22"/>
              </w:rPr>
            </w:pPr>
          </w:p>
        </w:tc>
        <w:tc>
          <w:tcPr>
            <w:tcW w:w="1690" w:type="dxa"/>
            <w:shd w:val="clear" w:color="auto" w:fill="C0C0C0"/>
          </w:tcPr>
          <w:p w:rsidR="005D29C2" w:rsidRPr="00865975" w:rsidRDefault="005D29C2" w:rsidP="00A718F3">
            <w:pPr>
              <w:rPr>
                <w:rFonts w:ascii="Calibri" w:hAnsi="Calibri"/>
                <w:sz w:val="22"/>
                <w:szCs w:val="22"/>
              </w:rPr>
            </w:pPr>
          </w:p>
        </w:tc>
        <w:tc>
          <w:tcPr>
            <w:tcW w:w="1691" w:type="dxa"/>
            <w:shd w:val="clear" w:color="auto" w:fill="C0C0C0"/>
          </w:tcPr>
          <w:p w:rsidR="005D29C2" w:rsidRPr="00865975" w:rsidRDefault="005D29C2" w:rsidP="00A718F3">
            <w:pPr>
              <w:rPr>
                <w:rFonts w:ascii="Calibri" w:hAnsi="Calibri"/>
                <w:sz w:val="22"/>
                <w:szCs w:val="22"/>
              </w:rPr>
            </w:pPr>
          </w:p>
        </w:tc>
      </w:tr>
    </w:tbl>
    <w:p w:rsidR="005D29C2" w:rsidRPr="00865975" w:rsidRDefault="005D29C2" w:rsidP="005D29C2">
      <w:pPr>
        <w:rPr>
          <w:rFonts w:ascii="Calibri" w:hAnsi="Calibri"/>
          <w:sz w:val="22"/>
          <w:szCs w:val="22"/>
        </w:rPr>
      </w:pPr>
    </w:p>
    <w:p w:rsidR="005D29C2" w:rsidRPr="00865975" w:rsidRDefault="005D29C2" w:rsidP="005D29C2">
      <w:pPr>
        <w:rPr>
          <w:rFonts w:ascii="Calibri" w:hAnsi="Calibri"/>
          <w:sz w:val="22"/>
          <w:szCs w:val="22"/>
        </w:rPr>
      </w:pPr>
    </w:p>
    <w:p w:rsidR="005D29C2" w:rsidRPr="00865975" w:rsidRDefault="005D29C2" w:rsidP="005D29C2">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6"/>
        <w:gridCol w:w="933"/>
        <w:gridCol w:w="1653"/>
        <w:gridCol w:w="1727"/>
        <w:gridCol w:w="1645"/>
        <w:gridCol w:w="1646"/>
      </w:tblGrid>
      <w:tr w:rsidR="005D29C2" w:rsidRPr="00865975" w:rsidTr="00A718F3">
        <w:trPr>
          <w:jc w:val="center"/>
        </w:trPr>
        <w:tc>
          <w:tcPr>
            <w:tcW w:w="9563" w:type="dxa"/>
            <w:gridSpan w:val="6"/>
          </w:tcPr>
          <w:p w:rsidR="005D29C2" w:rsidRPr="00865975" w:rsidRDefault="005D29C2" w:rsidP="00A718F3">
            <w:pPr>
              <w:jc w:val="center"/>
              <w:rPr>
                <w:rFonts w:ascii="Calibri" w:hAnsi="Calibri"/>
                <w:b/>
                <w:sz w:val="22"/>
                <w:szCs w:val="22"/>
              </w:rPr>
            </w:pPr>
            <w:r w:rsidRPr="00865975">
              <w:rPr>
                <w:rFonts w:ascii="Calibri" w:hAnsi="Calibri"/>
                <w:b/>
                <w:sz w:val="22"/>
                <w:szCs w:val="22"/>
              </w:rPr>
              <w:t xml:space="preserve">Total for Multi-Year Period – </w:t>
            </w:r>
            <w:r>
              <w:rPr>
                <w:rFonts w:ascii="Calibri" w:hAnsi="Calibri"/>
                <w:b/>
                <w:sz w:val="22"/>
                <w:szCs w:val="22"/>
              </w:rPr>
              <w:t>March 15</w:t>
            </w:r>
            <w:r w:rsidRPr="00865975">
              <w:rPr>
                <w:rFonts w:ascii="Calibri" w:hAnsi="Calibri"/>
                <w:b/>
                <w:sz w:val="22"/>
                <w:szCs w:val="22"/>
              </w:rPr>
              <w:t>, 2018 – August 31, 2022</w:t>
            </w:r>
          </w:p>
          <w:p w:rsidR="005D29C2" w:rsidRPr="00865975" w:rsidRDefault="005D29C2" w:rsidP="00A718F3">
            <w:pPr>
              <w:jc w:val="cente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Categories</w:t>
            </w:r>
          </w:p>
        </w:tc>
        <w:tc>
          <w:tcPr>
            <w:tcW w:w="941" w:type="dxa"/>
          </w:tcPr>
          <w:p w:rsidR="005D29C2" w:rsidRPr="00865975" w:rsidRDefault="005D29C2" w:rsidP="00A718F3">
            <w:pPr>
              <w:suppressAutoHyphens/>
              <w:spacing w:after="120"/>
              <w:rPr>
                <w:rFonts w:ascii="Calibri" w:hAnsi="Calibri"/>
                <w:spacing w:val="-3"/>
                <w:sz w:val="22"/>
                <w:szCs w:val="22"/>
              </w:rPr>
            </w:pPr>
            <w:r w:rsidRPr="00865975">
              <w:rPr>
                <w:rFonts w:ascii="Calibri" w:hAnsi="Calibri"/>
                <w:spacing w:val="-3"/>
                <w:sz w:val="22"/>
                <w:szCs w:val="22"/>
              </w:rPr>
              <w:t>Code</w:t>
            </w:r>
          </w:p>
        </w:tc>
        <w:tc>
          <w:tcPr>
            <w:tcW w:w="1699" w:type="dxa"/>
          </w:tcPr>
          <w:p w:rsidR="005D29C2" w:rsidRPr="00865975" w:rsidRDefault="005D29C2" w:rsidP="00A718F3">
            <w:pPr>
              <w:rPr>
                <w:rFonts w:ascii="Calibri" w:hAnsi="Calibri"/>
                <w:sz w:val="22"/>
                <w:szCs w:val="22"/>
              </w:rPr>
            </w:pPr>
            <w:r w:rsidRPr="00865975">
              <w:rPr>
                <w:rFonts w:ascii="Calibri" w:hAnsi="Calibri"/>
                <w:sz w:val="22"/>
                <w:szCs w:val="22"/>
              </w:rPr>
              <w:t>NYS ECHS Grant Funds</w:t>
            </w:r>
          </w:p>
        </w:tc>
        <w:tc>
          <w:tcPr>
            <w:tcW w:w="1771" w:type="dxa"/>
          </w:tcPr>
          <w:p w:rsidR="005D29C2" w:rsidRPr="00865975" w:rsidRDefault="005D29C2" w:rsidP="00A718F3">
            <w:pPr>
              <w:rPr>
                <w:rFonts w:ascii="Calibri" w:hAnsi="Calibri"/>
                <w:sz w:val="22"/>
                <w:szCs w:val="22"/>
              </w:rPr>
            </w:pPr>
            <w:r w:rsidRPr="00865975">
              <w:rPr>
                <w:rFonts w:ascii="Calibri" w:hAnsi="Calibri"/>
                <w:sz w:val="22"/>
                <w:szCs w:val="22"/>
              </w:rPr>
              <w:t xml:space="preserve">District Funds </w:t>
            </w:r>
          </w:p>
        </w:tc>
        <w:tc>
          <w:tcPr>
            <w:tcW w:w="1690"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IHE Funds</w:t>
            </w:r>
          </w:p>
        </w:tc>
        <w:tc>
          <w:tcPr>
            <w:tcW w:w="1691" w:type="dxa"/>
            <w:shd w:val="clear" w:color="auto" w:fill="auto"/>
          </w:tcPr>
          <w:p w:rsidR="005D29C2" w:rsidRPr="00865975" w:rsidRDefault="005D29C2" w:rsidP="00A718F3">
            <w:pPr>
              <w:rPr>
                <w:rFonts w:ascii="Calibri" w:hAnsi="Calibri"/>
                <w:sz w:val="22"/>
                <w:szCs w:val="22"/>
              </w:rPr>
            </w:pPr>
            <w:r w:rsidRPr="00865975">
              <w:rPr>
                <w:rFonts w:ascii="Calibri" w:hAnsi="Calibri"/>
                <w:sz w:val="22"/>
                <w:szCs w:val="22"/>
              </w:rPr>
              <w:t>Other Funds</w:t>
            </w: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Professional Salaries</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15</w:t>
            </w:r>
          </w:p>
        </w:tc>
        <w:tc>
          <w:tcPr>
            <w:tcW w:w="1699"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Support Staff Salaries</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16</w:t>
            </w:r>
          </w:p>
        </w:tc>
        <w:tc>
          <w:tcPr>
            <w:tcW w:w="1699"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Purchased Services</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40</w:t>
            </w:r>
          </w:p>
        </w:tc>
        <w:tc>
          <w:tcPr>
            <w:tcW w:w="1699"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Supplies and Materials</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45</w:t>
            </w:r>
          </w:p>
        </w:tc>
        <w:tc>
          <w:tcPr>
            <w:tcW w:w="1699" w:type="dxa"/>
          </w:tcPr>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Travel Expenses</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46</w:t>
            </w:r>
          </w:p>
        </w:tc>
        <w:tc>
          <w:tcPr>
            <w:tcW w:w="1699"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Employee Benefits</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80</w:t>
            </w:r>
          </w:p>
        </w:tc>
        <w:tc>
          <w:tcPr>
            <w:tcW w:w="1699"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lastRenderedPageBreak/>
              <w:t>Indirect Cost (IC)*</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90</w:t>
            </w:r>
          </w:p>
        </w:tc>
        <w:tc>
          <w:tcPr>
            <w:tcW w:w="1699"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BOCES Service</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49</w:t>
            </w:r>
          </w:p>
        </w:tc>
        <w:tc>
          <w:tcPr>
            <w:tcW w:w="1699"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Minor Remodeling</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30</w:t>
            </w:r>
          </w:p>
        </w:tc>
        <w:tc>
          <w:tcPr>
            <w:tcW w:w="1699"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tcBorders>
              <w:bottom w:val="single" w:sz="4" w:space="0" w:color="auto"/>
            </w:tcBorders>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Equipment</w:t>
            </w:r>
          </w:p>
        </w:tc>
        <w:tc>
          <w:tcPr>
            <w:tcW w:w="941" w:type="dxa"/>
          </w:tcPr>
          <w:p w:rsidR="005D29C2" w:rsidRPr="00865975" w:rsidRDefault="005D29C2" w:rsidP="00A718F3">
            <w:pPr>
              <w:suppressAutoHyphens/>
              <w:rPr>
                <w:rFonts w:ascii="Calibri" w:hAnsi="Calibri"/>
                <w:spacing w:val="-3"/>
                <w:sz w:val="22"/>
                <w:szCs w:val="22"/>
              </w:rPr>
            </w:pPr>
            <w:r w:rsidRPr="00865975">
              <w:rPr>
                <w:rFonts w:ascii="Calibri" w:hAnsi="Calibri"/>
                <w:spacing w:val="-3"/>
                <w:sz w:val="22"/>
                <w:szCs w:val="22"/>
              </w:rPr>
              <w:t>20</w:t>
            </w:r>
          </w:p>
        </w:tc>
        <w:tc>
          <w:tcPr>
            <w:tcW w:w="1699" w:type="dxa"/>
          </w:tcPr>
          <w:p w:rsidR="005D29C2" w:rsidRPr="00865975" w:rsidRDefault="005D29C2" w:rsidP="00A718F3">
            <w:pPr>
              <w:rPr>
                <w:rFonts w:ascii="Calibri" w:hAnsi="Calibri"/>
                <w:sz w:val="22"/>
                <w:szCs w:val="22"/>
              </w:rPr>
            </w:pPr>
          </w:p>
          <w:p w:rsidR="005D29C2" w:rsidRPr="00865975" w:rsidRDefault="005D29C2" w:rsidP="00A718F3">
            <w:pPr>
              <w:rPr>
                <w:rFonts w:ascii="Calibri" w:hAnsi="Calibri"/>
                <w:sz w:val="22"/>
                <w:szCs w:val="22"/>
              </w:rPr>
            </w:pPr>
          </w:p>
        </w:tc>
        <w:tc>
          <w:tcPr>
            <w:tcW w:w="1771" w:type="dxa"/>
          </w:tcPr>
          <w:p w:rsidR="005D29C2" w:rsidRPr="00865975" w:rsidRDefault="005D29C2" w:rsidP="00A718F3">
            <w:pPr>
              <w:rPr>
                <w:rFonts w:ascii="Calibri" w:hAnsi="Calibri"/>
                <w:sz w:val="22"/>
                <w:szCs w:val="22"/>
              </w:rPr>
            </w:pPr>
          </w:p>
        </w:tc>
        <w:tc>
          <w:tcPr>
            <w:tcW w:w="1690" w:type="dxa"/>
            <w:shd w:val="clear" w:color="auto" w:fill="auto"/>
          </w:tcPr>
          <w:p w:rsidR="005D29C2" w:rsidRPr="00865975" w:rsidRDefault="005D29C2" w:rsidP="00A718F3">
            <w:pPr>
              <w:rPr>
                <w:rFonts w:ascii="Calibri" w:hAnsi="Calibri"/>
                <w:sz w:val="22"/>
                <w:szCs w:val="22"/>
              </w:rPr>
            </w:pPr>
          </w:p>
        </w:tc>
        <w:tc>
          <w:tcPr>
            <w:tcW w:w="1691" w:type="dxa"/>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C0C0C0"/>
          </w:tcPr>
          <w:p w:rsidR="005D29C2" w:rsidRPr="00865975" w:rsidRDefault="005D29C2" w:rsidP="00A718F3">
            <w:pPr>
              <w:rPr>
                <w:rFonts w:ascii="Calibri" w:hAnsi="Calibri"/>
                <w:sz w:val="22"/>
                <w:szCs w:val="22"/>
              </w:rPr>
            </w:pPr>
          </w:p>
        </w:tc>
        <w:tc>
          <w:tcPr>
            <w:tcW w:w="941" w:type="dxa"/>
          </w:tcPr>
          <w:p w:rsidR="005D29C2" w:rsidRPr="00865975" w:rsidRDefault="005D29C2" w:rsidP="00A718F3">
            <w:pPr>
              <w:suppressAutoHyphens/>
              <w:rPr>
                <w:rFonts w:ascii="Calibri" w:hAnsi="Calibri"/>
                <w:b/>
                <w:spacing w:val="-3"/>
                <w:sz w:val="22"/>
                <w:szCs w:val="22"/>
              </w:rPr>
            </w:pPr>
            <w:r w:rsidRPr="00865975">
              <w:rPr>
                <w:rFonts w:ascii="Calibri" w:hAnsi="Calibri"/>
                <w:b/>
                <w:spacing w:val="-3"/>
                <w:sz w:val="22"/>
                <w:szCs w:val="22"/>
              </w:rPr>
              <w:t>Multi--Year Total</w:t>
            </w:r>
          </w:p>
        </w:tc>
        <w:tc>
          <w:tcPr>
            <w:tcW w:w="1699" w:type="dxa"/>
          </w:tcPr>
          <w:p w:rsidR="005D29C2" w:rsidRPr="00865975" w:rsidRDefault="005D29C2" w:rsidP="00A718F3">
            <w:pPr>
              <w:rPr>
                <w:rFonts w:ascii="Calibri" w:hAnsi="Calibri"/>
                <w:sz w:val="22"/>
                <w:szCs w:val="22"/>
              </w:rPr>
            </w:pPr>
          </w:p>
        </w:tc>
        <w:tc>
          <w:tcPr>
            <w:tcW w:w="1771" w:type="dxa"/>
            <w:tcBorders>
              <w:bottom w:val="single" w:sz="4" w:space="0" w:color="auto"/>
            </w:tcBorders>
          </w:tcPr>
          <w:p w:rsidR="005D29C2" w:rsidRPr="00865975" w:rsidRDefault="005D29C2" w:rsidP="00A718F3">
            <w:pPr>
              <w:rPr>
                <w:rFonts w:ascii="Calibri" w:hAnsi="Calibri"/>
                <w:sz w:val="22"/>
                <w:szCs w:val="22"/>
              </w:rPr>
            </w:pPr>
          </w:p>
        </w:tc>
        <w:tc>
          <w:tcPr>
            <w:tcW w:w="1690" w:type="dxa"/>
            <w:tcBorders>
              <w:bottom w:val="single" w:sz="4" w:space="0" w:color="auto"/>
            </w:tcBorders>
            <w:shd w:val="clear" w:color="auto" w:fill="auto"/>
          </w:tcPr>
          <w:p w:rsidR="005D29C2" w:rsidRPr="00865975" w:rsidRDefault="005D29C2" w:rsidP="00A718F3">
            <w:pPr>
              <w:rPr>
                <w:rFonts w:ascii="Calibri" w:hAnsi="Calibri"/>
                <w:sz w:val="22"/>
                <w:szCs w:val="22"/>
              </w:rPr>
            </w:pPr>
          </w:p>
        </w:tc>
        <w:tc>
          <w:tcPr>
            <w:tcW w:w="1691" w:type="dxa"/>
            <w:tcBorders>
              <w:bottom w:val="single" w:sz="4" w:space="0" w:color="auto"/>
            </w:tcBorders>
            <w:shd w:val="clear" w:color="auto" w:fill="auto"/>
          </w:tcPr>
          <w:p w:rsidR="005D29C2" w:rsidRPr="00865975" w:rsidRDefault="005D29C2" w:rsidP="00A718F3">
            <w:pPr>
              <w:rPr>
                <w:rFonts w:ascii="Calibri" w:hAnsi="Calibri"/>
                <w:sz w:val="22"/>
                <w:szCs w:val="22"/>
              </w:rPr>
            </w:pPr>
          </w:p>
        </w:tc>
      </w:tr>
      <w:tr w:rsidR="005D29C2" w:rsidRPr="00865975" w:rsidTr="00A718F3">
        <w:trPr>
          <w:jc w:val="center"/>
        </w:trPr>
        <w:tc>
          <w:tcPr>
            <w:tcW w:w="1771" w:type="dxa"/>
            <w:shd w:val="clear" w:color="auto" w:fill="C0C0C0"/>
          </w:tcPr>
          <w:p w:rsidR="005D29C2" w:rsidRPr="00865975" w:rsidRDefault="005D29C2" w:rsidP="00A718F3">
            <w:pPr>
              <w:rPr>
                <w:rFonts w:ascii="Calibri" w:hAnsi="Calibri"/>
                <w:sz w:val="22"/>
                <w:szCs w:val="22"/>
              </w:rPr>
            </w:pPr>
          </w:p>
        </w:tc>
        <w:tc>
          <w:tcPr>
            <w:tcW w:w="941" w:type="dxa"/>
          </w:tcPr>
          <w:p w:rsidR="005D29C2" w:rsidRPr="00865975" w:rsidRDefault="005D29C2" w:rsidP="00A718F3">
            <w:pPr>
              <w:suppressAutoHyphens/>
              <w:rPr>
                <w:rFonts w:ascii="Calibri" w:hAnsi="Calibri"/>
                <w:b/>
                <w:spacing w:val="-3"/>
                <w:sz w:val="22"/>
                <w:szCs w:val="22"/>
              </w:rPr>
            </w:pPr>
            <w:r w:rsidRPr="00865975">
              <w:rPr>
                <w:rFonts w:ascii="Calibri" w:hAnsi="Calibri"/>
                <w:b/>
                <w:spacing w:val="-3"/>
                <w:sz w:val="22"/>
                <w:szCs w:val="22"/>
              </w:rPr>
              <w:t>Multi-Year Grand Total</w:t>
            </w:r>
          </w:p>
        </w:tc>
        <w:tc>
          <w:tcPr>
            <w:tcW w:w="1699" w:type="dxa"/>
          </w:tcPr>
          <w:p w:rsidR="005D29C2" w:rsidRPr="00865975" w:rsidRDefault="005D29C2" w:rsidP="00A718F3">
            <w:pPr>
              <w:rPr>
                <w:rFonts w:ascii="Calibri" w:hAnsi="Calibri"/>
                <w:sz w:val="22"/>
                <w:szCs w:val="22"/>
              </w:rPr>
            </w:pPr>
          </w:p>
        </w:tc>
        <w:tc>
          <w:tcPr>
            <w:tcW w:w="1771" w:type="dxa"/>
            <w:shd w:val="clear" w:color="auto" w:fill="C0C0C0"/>
          </w:tcPr>
          <w:p w:rsidR="005D29C2" w:rsidRPr="00865975" w:rsidRDefault="005D29C2" w:rsidP="00A718F3">
            <w:pPr>
              <w:rPr>
                <w:rFonts w:ascii="Calibri" w:hAnsi="Calibri"/>
                <w:sz w:val="22"/>
                <w:szCs w:val="22"/>
              </w:rPr>
            </w:pPr>
          </w:p>
        </w:tc>
        <w:tc>
          <w:tcPr>
            <w:tcW w:w="1690" w:type="dxa"/>
            <w:shd w:val="clear" w:color="auto" w:fill="C0C0C0"/>
          </w:tcPr>
          <w:p w:rsidR="005D29C2" w:rsidRPr="00865975" w:rsidRDefault="005D29C2" w:rsidP="00A718F3">
            <w:pPr>
              <w:rPr>
                <w:rFonts w:ascii="Calibri" w:hAnsi="Calibri"/>
                <w:sz w:val="22"/>
                <w:szCs w:val="22"/>
              </w:rPr>
            </w:pPr>
          </w:p>
        </w:tc>
        <w:tc>
          <w:tcPr>
            <w:tcW w:w="1691" w:type="dxa"/>
            <w:shd w:val="clear" w:color="auto" w:fill="C0C0C0"/>
          </w:tcPr>
          <w:p w:rsidR="005D29C2" w:rsidRPr="00865975" w:rsidRDefault="005D29C2" w:rsidP="00A718F3">
            <w:pPr>
              <w:rPr>
                <w:rFonts w:ascii="Calibri" w:hAnsi="Calibri"/>
                <w:sz w:val="22"/>
                <w:szCs w:val="22"/>
              </w:rPr>
            </w:pPr>
          </w:p>
        </w:tc>
      </w:tr>
    </w:tbl>
    <w:p w:rsidR="005D29C2" w:rsidRPr="00865975" w:rsidRDefault="005D29C2" w:rsidP="005D29C2">
      <w:pPr>
        <w:suppressAutoHyphens/>
        <w:jc w:val="center"/>
        <w:rPr>
          <w:rFonts w:ascii="Calibri" w:hAnsi="Calibri" w:cs="Arial"/>
          <w:b/>
          <w:sz w:val="22"/>
          <w:szCs w:val="22"/>
        </w:rPr>
      </w:pPr>
    </w:p>
    <w:p w:rsidR="005D29C2" w:rsidRDefault="005D29C2" w:rsidP="005D29C2">
      <w:pPr>
        <w:suppressAutoHyphens/>
        <w:rPr>
          <w:rFonts w:ascii="Calibri" w:hAnsi="Calibri" w:cs="Arial"/>
          <w:b/>
          <w:sz w:val="22"/>
          <w:szCs w:val="22"/>
        </w:rPr>
        <w:sectPr w:rsidR="005D29C2" w:rsidSect="00865975">
          <w:pgSz w:w="12240" w:h="15840" w:code="1"/>
          <w:pgMar w:top="1440" w:right="1440" w:bottom="1440" w:left="1440" w:header="720" w:footer="432" w:gutter="0"/>
          <w:cols w:space="720"/>
          <w:docGrid w:linePitch="326"/>
        </w:sectPr>
      </w:pPr>
    </w:p>
    <w:p w:rsidR="005D29C2" w:rsidRPr="00865975" w:rsidRDefault="005D29C2" w:rsidP="005D29C2">
      <w:pPr>
        <w:suppressAutoHyphens/>
        <w:rPr>
          <w:rFonts w:ascii="Calibri" w:hAnsi="Calibri"/>
          <w:bCs/>
          <w:sz w:val="22"/>
          <w:szCs w:val="22"/>
        </w:rPr>
      </w:pPr>
      <w:r w:rsidRPr="00865975">
        <w:rPr>
          <w:rFonts w:ascii="Calibri" w:hAnsi="Calibri"/>
          <w:b/>
          <w:sz w:val="22"/>
          <w:szCs w:val="22"/>
        </w:rPr>
        <w:lastRenderedPageBreak/>
        <w:t>Resource Plan:</w:t>
      </w:r>
      <w:r w:rsidRPr="00865975">
        <w:rPr>
          <w:rFonts w:ascii="Calibri" w:hAnsi="Calibri"/>
          <w:sz w:val="22"/>
          <w:szCs w:val="22"/>
        </w:rPr>
        <w:t xml:space="preserve">  NYSED has no expectation that each partner will contribute in the same manner, or even do so in the same manner in each year.  The goal of this worksheet is to provide a general idea of the level of resources available in each year of the planned program.  In-kind contributions may simply be listed.  It is not necessary to estimate a dollar value for these resources.</w:t>
      </w:r>
    </w:p>
    <w:tbl>
      <w:tblPr>
        <w:tblW w:w="12093" w:type="dxa"/>
        <w:tblInd w:w="435" w:type="dxa"/>
        <w:tblLayout w:type="fixed"/>
        <w:tblLook w:val="0000" w:firstRow="0" w:lastRow="0" w:firstColumn="0" w:lastColumn="0" w:noHBand="0" w:noVBand="0"/>
      </w:tblPr>
      <w:tblGrid>
        <w:gridCol w:w="2283"/>
        <w:gridCol w:w="1635"/>
        <w:gridCol w:w="1635"/>
        <w:gridCol w:w="1635"/>
        <w:gridCol w:w="1635"/>
        <w:gridCol w:w="1635"/>
        <w:gridCol w:w="1635"/>
      </w:tblGrid>
      <w:tr w:rsidR="005D29C2" w:rsidRPr="00865975" w:rsidTr="00A718F3">
        <w:trPr>
          <w:trHeight w:val="315"/>
          <w:tblHeader/>
        </w:trPr>
        <w:tc>
          <w:tcPr>
            <w:tcW w:w="12093" w:type="dxa"/>
            <w:gridSpan w:val="7"/>
            <w:tcBorders>
              <w:top w:val="single" w:sz="8" w:space="0" w:color="auto"/>
              <w:left w:val="single" w:sz="8" w:space="0" w:color="auto"/>
              <w:bottom w:val="single" w:sz="4" w:space="0" w:color="auto"/>
              <w:right w:val="single" w:sz="8" w:space="0" w:color="000000"/>
            </w:tcBorders>
            <w:noWrap/>
            <w:vAlign w:val="bottom"/>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Overall Resource Plan for the Proposed NYS ECHS Program</w:t>
            </w:r>
          </w:p>
        </w:tc>
      </w:tr>
      <w:tr w:rsidR="005D29C2" w:rsidRPr="00865975" w:rsidTr="00A718F3">
        <w:trPr>
          <w:trHeight w:val="1097"/>
          <w:tblHeader/>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 xml:space="preserve">Total Funds Revenue /In Kind Support </w:t>
            </w:r>
          </w:p>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(by Source)</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jc w:val="center"/>
              <w:rPr>
                <w:rFonts w:ascii="Calibri" w:hAnsi="Calibri" w:cs="Arial"/>
                <w:b/>
                <w:sz w:val="22"/>
                <w:szCs w:val="22"/>
              </w:rPr>
            </w:pPr>
            <w:r>
              <w:rPr>
                <w:rFonts w:ascii="Calibri" w:hAnsi="Calibri" w:cs="Arial"/>
                <w:b/>
                <w:sz w:val="22"/>
                <w:szCs w:val="22"/>
              </w:rPr>
              <w:t>March</w:t>
            </w:r>
            <w:r w:rsidRPr="00865975">
              <w:rPr>
                <w:rFonts w:ascii="Calibri" w:hAnsi="Calibri" w:cs="Arial"/>
                <w:b/>
                <w:sz w:val="22"/>
                <w:szCs w:val="22"/>
              </w:rPr>
              <w:t xml:space="preserve"> – August,</w:t>
            </w:r>
          </w:p>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2018</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September 2018 – August 2019</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September 2019 –</w:t>
            </w:r>
          </w:p>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August 2020</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September 2020 –</w:t>
            </w:r>
          </w:p>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August 2021</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September 2021 –</w:t>
            </w:r>
          </w:p>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August 2022</w:t>
            </w:r>
          </w:p>
          <w:p w:rsidR="005D29C2" w:rsidRPr="00865975" w:rsidRDefault="005D29C2" w:rsidP="00A718F3">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Total</w:t>
            </w: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xml:space="preserve"> ECHS Grant Funds (use totals from Comprehensive Program Budget Plan)</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School District Partner(s) Total</w:t>
            </w:r>
          </w:p>
          <w:p w:rsidR="005D29C2" w:rsidRPr="00865975" w:rsidRDefault="005D29C2" w:rsidP="00A718F3">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Other district grant funds</w:t>
            </w:r>
          </w:p>
          <w:p w:rsidR="005D29C2" w:rsidRPr="00865975" w:rsidRDefault="005D29C2" w:rsidP="00A718F3">
            <w:pPr>
              <w:ind w:left="618" w:hanging="618"/>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District financial support</w:t>
            </w:r>
          </w:p>
          <w:p w:rsidR="005D29C2" w:rsidRPr="00865975" w:rsidRDefault="005D29C2" w:rsidP="00A718F3">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District In-Kind Support (Please specify)</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ind w:left="618"/>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Higher Education Partner(s) Total</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Higher Education Financial support</w:t>
            </w:r>
          </w:p>
          <w:p w:rsidR="005D29C2" w:rsidRPr="00865975" w:rsidRDefault="005D29C2" w:rsidP="00A718F3">
            <w:pPr>
              <w:ind w:left="618" w:hanging="618"/>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ind w:left="618" w:hanging="627"/>
              <w:rPr>
                <w:rFonts w:ascii="Calibri" w:hAnsi="Calibri" w:cs="Arial"/>
                <w:b/>
                <w:sz w:val="22"/>
                <w:szCs w:val="22"/>
              </w:rPr>
            </w:pPr>
            <w:r w:rsidRPr="00865975">
              <w:rPr>
                <w:rFonts w:ascii="Calibri" w:hAnsi="Calibri" w:cs="Arial"/>
                <w:b/>
                <w:sz w:val="22"/>
                <w:szCs w:val="22"/>
              </w:rPr>
              <w:lastRenderedPageBreak/>
              <w:t>- Higher Education –other grant funds</w:t>
            </w:r>
          </w:p>
          <w:p w:rsidR="005D29C2" w:rsidRPr="00865975" w:rsidRDefault="005D29C2" w:rsidP="00A718F3">
            <w:pPr>
              <w:ind w:left="618" w:hanging="627"/>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Higher Education In-Kind Support (Please specify)</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xml:space="preserve">- Other Financial support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Other In-Kind Support (Please specify)</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278"/>
        </w:trPr>
        <w:tc>
          <w:tcPr>
            <w:tcW w:w="2283"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b/>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shd w:val="clear" w:color="auto" w:fill="BFBFBF"/>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shd w:val="clear" w:color="auto" w:fill="BFBFBF"/>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Financial Support (Total, All Sources)</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00"/>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In-Kind Support (Total, All Partners)</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r w:rsidR="005D29C2" w:rsidRPr="00865975" w:rsidTr="00A718F3">
        <w:trPr>
          <w:trHeight w:val="315"/>
        </w:trPr>
        <w:tc>
          <w:tcPr>
            <w:tcW w:w="2283"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Total Resources</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635" w:type="dxa"/>
            <w:tcBorders>
              <w:top w:val="single" w:sz="4" w:space="0" w:color="auto"/>
              <w:left w:val="single" w:sz="4" w:space="0" w:color="auto"/>
              <w:bottom w:val="single" w:sz="4" w:space="0" w:color="auto"/>
              <w:right w:val="single" w:sz="4" w:space="0" w:color="auto"/>
            </w:tcBorders>
            <w:noWrap/>
          </w:tcPr>
          <w:p w:rsidR="005D29C2" w:rsidRPr="00865975" w:rsidRDefault="005D29C2" w:rsidP="00A718F3">
            <w:pPr>
              <w:rPr>
                <w:rFonts w:ascii="Calibri" w:hAnsi="Calibri" w:cs="Arial"/>
                <w:sz w:val="22"/>
                <w:szCs w:val="22"/>
              </w:rPr>
            </w:pPr>
          </w:p>
        </w:tc>
        <w:tc>
          <w:tcPr>
            <w:tcW w:w="163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p>
        </w:tc>
      </w:tr>
    </w:tbl>
    <w:p w:rsidR="005D29C2" w:rsidRPr="00865975" w:rsidRDefault="005D29C2" w:rsidP="005D29C2">
      <w:pPr>
        <w:pStyle w:val="NormalWeb"/>
        <w:rPr>
          <w:rFonts w:ascii="Calibri" w:hAnsi="Calibri" w:cs="Arial"/>
          <w:b/>
          <w:bCs/>
          <w:sz w:val="22"/>
          <w:szCs w:val="22"/>
        </w:rPr>
      </w:pPr>
    </w:p>
    <w:p w:rsidR="005D29C2" w:rsidRPr="00865975" w:rsidRDefault="005D29C2" w:rsidP="005D29C2">
      <w:pPr>
        <w:rPr>
          <w:rFonts w:ascii="Calibri" w:hAnsi="Calibri" w:cs="Arial"/>
          <w:sz w:val="22"/>
          <w:szCs w:val="22"/>
        </w:rPr>
        <w:sectPr w:rsidR="005D29C2" w:rsidRPr="00865975" w:rsidSect="00A42980">
          <w:pgSz w:w="15840" w:h="12240" w:orient="landscape" w:code="1"/>
          <w:pgMar w:top="1440" w:right="1440" w:bottom="1440" w:left="1440" w:header="720" w:footer="432" w:gutter="0"/>
          <w:cols w:space="720"/>
          <w:docGrid w:linePitch="326"/>
        </w:sectPr>
      </w:pPr>
    </w:p>
    <w:p w:rsidR="005D29C2" w:rsidRPr="00865975" w:rsidRDefault="005D29C2" w:rsidP="005D29C2">
      <w:pPr>
        <w:ind w:left="360"/>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hAnsi="Calibri" w:cs="Arial"/>
          <w:sz w:val="22"/>
          <w:szCs w:val="22"/>
        </w:rPr>
        <w:t>ATTACHMENT V</w:t>
      </w:r>
    </w:p>
    <w:p w:rsidR="005D29C2" w:rsidRPr="00865975" w:rsidRDefault="005D29C2" w:rsidP="005D29C2">
      <w:pPr>
        <w:jc w:val="center"/>
        <w:rPr>
          <w:rFonts w:ascii="Calibri" w:hAnsi="Calibri"/>
          <w:b/>
          <w:sz w:val="22"/>
          <w:szCs w:val="22"/>
        </w:rPr>
      </w:pPr>
    </w:p>
    <w:p w:rsidR="005D29C2" w:rsidRPr="00865975" w:rsidRDefault="005D29C2" w:rsidP="005D29C2">
      <w:pPr>
        <w:pStyle w:val="Heading1"/>
        <w:jc w:val="center"/>
        <w:rPr>
          <w:rFonts w:ascii="Calibri" w:hAnsi="Calibri" w:cs="Arial"/>
          <w:b/>
          <w:sz w:val="22"/>
          <w:szCs w:val="22"/>
        </w:rPr>
      </w:pPr>
      <w:r w:rsidRPr="00865975">
        <w:rPr>
          <w:rFonts w:ascii="Calibri" w:hAnsi="Calibri" w:cs="Arial"/>
          <w:b/>
          <w:sz w:val="22"/>
          <w:szCs w:val="22"/>
        </w:rPr>
        <w:t>Sample Memorandum of Understanding</w:t>
      </w:r>
    </w:p>
    <w:p w:rsidR="005D29C2" w:rsidRPr="00865975" w:rsidRDefault="005D29C2" w:rsidP="005D29C2">
      <w:pPr>
        <w:rPr>
          <w:rFonts w:ascii="Calibri" w:hAnsi="Calibri" w:cs="Arial"/>
          <w:sz w:val="22"/>
          <w:szCs w:val="22"/>
        </w:rPr>
      </w:pPr>
    </w:p>
    <w:p w:rsidR="005D29C2" w:rsidRPr="00865975" w:rsidRDefault="005D29C2" w:rsidP="005D29C2">
      <w:pPr>
        <w:pStyle w:val="Heading1"/>
        <w:jc w:val="center"/>
        <w:rPr>
          <w:rFonts w:ascii="Calibri" w:hAnsi="Calibri" w:cs="Arial"/>
          <w:sz w:val="22"/>
          <w:szCs w:val="22"/>
        </w:rPr>
      </w:pPr>
      <w:r w:rsidRPr="00865975">
        <w:rPr>
          <w:rFonts w:ascii="Calibri" w:hAnsi="Calibri" w:cs="Arial"/>
          <w:sz w:val="22"/>
          <w:szCs w:val="22"/>
        </w:rPr>
        <w:t>(MOU)</w:t>
      </w:r>
    </w:p>
    <w:p w:rsidR="005D29C2" w:rsidRPr="00865975" w:rsidRDefault="005D29C2" w:rsidP="005D29C2">
      <w:pPr>
        <w:jc w:val="center"/>
        <w:rPr>
          <w:rFonts w:ascii="Calibri" w:hAnsi="Calibri" w:cs="Arial"/>
          <w:sz w:val="22"/>
          <w:szCs w:val="22"/>
        </w:rPr>
      </w:pPr>
      <w:r w:rsidRPr="00865975">
        <w:rPr>
          <w:rFonts w:ascii="Calibri" w:hAnsi="Calibri" w:cs="Arial"/>
          <w:sz w:val="22"/>
          <w:szCs w:val="22"/>
        </w:rPr>
        <w:t>MEMORANDUM OF UNDERSTANDING</w:t>
      </w:r>
    </w:p>
    <w:p w:rsidR="005D29C2" w:rsidRPr="00865975" w:rsidRDefault="005D29C2" w:rsidP="005D29C2">
      <w:pPr>
        <w:jc w:val="center"/>
        <w:rPr>
          <w:rFonts w:ascii="Calibri" w:hAnsi="Calibri" w:cs="Arial"/>
          <w:sz w:val="22"/>
          <w:szCs w:val="22"/>
        </w:rPr>
      </w:pPr>
    </w:p>
    <w:p w:rsidR="005D29C2" w:rsidRPr="00865975" w:rsidRDefault="005D29C2" w:rsidP="005D29C2">
      <w:pPr>
        <w:rPr>
          <w:rFonts w:ascii="Calibri" w:hAnsi="Calibri" w:cs="Arial"/>
          <w:sz w:val="22"/>
          <w:szCs w:val="22"/>
        </w:rPr>
      </w:pPr>
      <w:r w:rsidRPr="00865975">
        <w:rPr>
          <w:rFonts w:ascii="Calibri" w:eastAsia="Calibri" w:hAnsi="Calibri" w:cs="Arial"/>
          <w:b/>
          <w:sz w:val="22"/>
          <w:szCs w:val="22"/>
        </w:rPr>
        <w:t>Applications that do not include a MOU signed by all required partners will not be reviewed for consideration.  Letters of support will not be accepted in lieu of a required partner’s signature on the MOU.</w:t>
      </w:r>
    </w:p>
    <w:p w:rsidR="005D29C2" w:rsidRPr="00865975" w:rsidRDefault="005D29C2" w:rsidP="005D29C2">
      <w:pPr>
        <w:spacing w:line="276" w:lineRule="auto"/>
        <w:rPr>
          <w:rFonts w:ascii="Calibri" w:hAnsi="Calibri" w:cs="Arial"/>
          <w:sz w:val="22"/>
          <w:szCs w:val="22"/>
        </w:rPr>
      </w:pPr>
    </w:p>
    <w:p w:rsidR="005D29C2" w:rsidRPr="00865975" w:rsidRDefault="005D29C2" w:rsidP="005D29C2">
      <w:pPr>
        <w:spacing w:line="276" w:lineRule="auto"/>
        <w:rPr>
          <w:rFonts w:ascii="Calibri" w:hAnsi="Calibri"/>
          <w:sz w:val="22"/>
          <w:szCs w:val="22"/>
        </w:rPr>
      </w:pPr>
      <w:r w:rsidRPr="00865975">
        <w:rPr>
          <w:rFonts w:ascii="Calibri" w:hAnsi="Calibri" w:cs="Arial"/>
          <w:sz w:val="22"/>
          <w:szCs w:val="22"/>
        </w:rPr>
        <w:t>This cooperative agreement reflects the overall commitment as well as the specific responsibilities and the roles of the (</w:t>
      </w:r>
      <w:r w:rsidRPr="00865975">
        <w:rPr>
          <w:rFonts w:ascii="Calibri" w:hAnsi="Calibri" w:cs="Arial"/>
          <w:i/>
          <w:sz w:val="22"/>
          <w:szCs w:val="22"/>
        </w:rPr>
        <w:t>Insert K-12 Partner</w:t>
      </w:r>
      <w:r>
        <w:rPr>
          <w:rFonts w:ascii="Calibri" w:hAnsi="Calibri" w:cs="Arial"/>
          <w:i/>
          <w:sz w:val="22"/>
          <w:szCs w:val="22"/>
        </w:rPr>
        <w:t>s</w:t>
      </w:r>
      <w:r w:rsidRPr="00865975">
        <w:rPr>
          <w:rFonts w:ascii="Calibri" w:hAnsi="Calibri" w:cs="Arial"/>
          <w:i/>
          <w:sz w:val="22"/>
          <w:szCs w:val="22"/>
        </w:rPr>
        <w:t xml:space="preserve"> Names</w:t>
      </w:r>
      <w:r w:rsidRPr="00865975">
        <w:rPr>
          <w:rFonts w:ascii="Calibri" w:hAnsi="Calibri" w:cs="Arial"/>
          <w:sz w:val="22"/>
          <w:szCs w:val="22"/>
        </w:rPr>
        <w:t>) and (</w:t>
      </w:r>
      <w:r w:rsidRPr="00865975">
        <w:rPr>
          <w:rFonts w:ascii="Calibri" w:hAnsi="Calibri" w:cs="Arial"/>
          <w:i/>
          <w:sz w:val="22"/>
          <w:szCs w:val="22"/>
        </w:rPr>
        <w:t xml:space="preserve">Insert Higher Education Partner Names) </w:t>
      </w:r>
      <w:r w:rsidRPr="00865975">
        <w:rPr>
          <w:rFonts w:ascii="Calibri" w:hAnsi="Calibri" w:cs="Arial"/>
          <w:sz w:val="22"/>
          <w:szCs w:val="22"/>
        </w:rPr>
        <w:t xml:space="preserve">in implementing a New York State Early College High School (NYS ECHS) Program.  This Memorandum of Understanding is entered into as of </w:t>
      </w:r>
      <w:r>
        <w:rPr>
          <w:rFonts w:ascii="Calibri" w:hAnsi="Calibri" w:cs="Arial"/>
          <w:b/>
          <w:sz w:val="22"/>
          <w:szCs w:val="22"/>
        </w:rPr>
        <w:t>March 15</w:t>
      </w:r>
      <w:r w:rsidRPr="00A15E18">
        <w:rPr>
          <w:rFonts w:ascii="Calibri" w:hAnsi="Calibri" w:cs="Arial"/>
          <w:b/>
          <w:sz w:val="22"/>
          <w:szCs w:val="22"/>
        </w:rPr>
        <w:t>,</w:t>
      </w:r>
      <w:r>
        <w:rPr>
          <w:rFonts w:ascii="Calibri" w:hAnsi="Calibri" w:cs="Arial"/>
          <w:sz w:val="22"/>
          <w:szCs w:val="22"/>
        </w:rPr>
        <w:t xml:space="preserve"> </w:t>
      </w:r>
      <w:r w:rsidRPr="00865975">
        <w:rPr>
          <w:rFonts w:ascii="Calibri" w:hAnsi="Calibri" w:cs="Arial"/>
          <w:b/>
          <w:sz w:val="22"/>
          <w:szCs w:val="22"/>
        </w:rPr>
        <w:t xml:space="preserve">2018.  </w:t>
      </w:r>
      <w:r w:rsidRPr="00865975">
        <w:rPr>
          <w:rFonts w:ascii="Calibri" w:hAnsi="Calibri" w:cs="Arial"/>
          <w:sz w:val="22"/>
          <w:szCs w:val="22"/>
        </w:rPr>
        <w:t xml:space="preserve">The _______________ (School District) shall act as the </w:t>
      </w:r>
      <w:r w:rsidRPr="00865975">
        <w:rPr>
          <w:rFonts w:ascii="Calibri" w:hAnsi="Calibri" w:cs="Arial"/>
          <w:b/>
          <w:sz w:val="22"/>
          <w:szCs w:val="22"/>
        </w:rPr>
        <w:t>FISCAL AGENT</w:t>
      </w:r>
      <w:r w:rsidRPr="00865975">
        <w:rPr>
          <w:rFonts w:ascii="Calibri" w:hAnsi="Calibri" w:cs="Arial"/>
          <w:sz w:val="22"/>
          <w:szCs w:val="22"/>
        </w:rPr>
        <w:t xml:space="preserve"> for this grant and be responsible for the receipt and expenditure of all grant funds, as well as the submission of all program and expenditure reports to NYSED.  The _________________________(School District, BOCES or IHE) shall act as the Implementation Lead for this grant and be responsible for coordinating and overseeing the planning and implementation of the program.</w:t>
      </w:r>
    </w:p>
    <w:p w:rsidR="005D29C2" w:rsidRPr="00865975" w:rsidRDefault="005D29C2" w:rsidP="005D29C2">
      <w:pPr>
        <w:spacing w:line="276" w:lineRule="auto"/>
        <w:rPr>
          <w:rFonts w:ascii="Calibri" w:hAnsi="Calibri" w:cs="Arial"/>
          <w:sz w:val="22"/>
          <w:szCs w:val="22"/>
        </w:rPr>
      </w:pPr>
    </w:p>
    <w:p w:rsidR="005D29C2" w:rsidRPr="00865975" w:rsidRDefault="005D29C2" w:rsidP="005D29C2">
      <w:pPr>
        <w:spacing w:line="276" w:lineRule="auto"/>
        <w:rPr>
          <w:rFonts w:ascii="Calibri" w:hAnsi="Calibri" w:cs="Arial"/>
          <w:sz w:val="22"/>
          <w:szCs w:val="22"/>
        </w:rPr>
      </w:pPr>
      <w:r w:rsidRPr="00865975">
        <w:rPr>
          <w:rFonts w:ascii="Calibri" w:hAnsi="Calibri" w:cs="Arial"/>
          <w:sz w:val="22"/>
          <w:szCs w:val="22"/>
        </w:rPr>
        <w:t>The term of this Agreement is from</w:t>
      </w:r>
      <w:r>
        <w:rPr>
          <w:rFonts w:ascii="Calibri" w:hAnsi="Calibri" w:cs="Arial"/>
          <w:sz w:val="22"/>
          <w:szCs w:val="22"/>
        </w:rPr>
        <w:t xml:space="preserve"> March 15</w:t>
      </w:r>
      <w:r w:rsidRPr="00865975">
        <w:rPr>
          <w:rFonts w:ascii="Calibri" w:hAnsi="Calibri" w:cs="Arial"/>
          <w:sz w:val="22"/>
          <w:szCs w:val="22"/>
        </w:rPr>
        <w:t>, 2018 through August 31, 2022.</w:t>
      </w:r>
    </w:p>
    <w:p w:rsidR="005D29C2" w:rsidRPr="00865975" w:rsidRDefault="005D29C2" w:rsidP="005D29C2">
      <w:pPr>
        <w:spacing w:line="276" w:lineRule="auto"/>
        <w:rPr>
          <w:rFonts w:ascii="Calibri" w:hAnsi="Calibri" w:cs="Arial"/>
          <w:sz w:val="22"/>
          <w:szCs w:val="22"/>
        </w:rPr>
      </w:pPr>
    </w:p>
    <w:p w:rsidR="005D29C2" w:rsidRPr="00865975" w:rsidRDefault="005D29C2" w:rsidP="005D29C2">
      <w:pPr>
        <w:spacing w:line="276" w:lineRule="auto"/>
        <w:rPr>
          <w:rFonts w:ascii="Calibri" w:hAnsi="Calibri" w:cs="Arial"/>
          <w:sz w:val="22"/>
          <w:szCs w:val="22"/>
        </w:rPr>
      </w:pPr>
      <w:r w:rsidRPr="00865975">
        <w:rPr>
          <w:rFonts w:ascii="Calibri" w:hAnsi="Calibri" w:cs="Arial"/>
          <w:sz w:val="22"/>
          <w:szCs w:val="22"/>
        </w:rPr>
        <w:t>Per the NYSED Consortium Policy for State and Federal Discretionary Grant Program, (</w:t>
      </w:r>
      <w:r w:rsidRPr="00865975">
        <w:rPr>
          <w:rFonts w:ascii="Calibri" w:hAnsi="Calibri" w:cs="Arial"/>
          <w:i/>
          <w:sz w:val="22"/>
          <w:szCs w:val="22"/>
        </w:rPr>
        <w:t>Insert Lead Applicant Name</w:t>
      </w:r>
      <w:r w:rsidRPr="00865975">
        <w:rPr>
          <w:rFonts w:ascii="Calibri" w:hAnsi="Calibri" w:cs="Arial"/>
          <w:sz w:val="22"/>
          <w:szCs w:val="22"/>
        </w:rPr>
        <w:t>) will not act solely as a flow-through for grant funds to pass to other recipients and will be responsible for the performance of any services provided by the partner/consortium members, any partners, consultants, or other organizations, and coordinate participation. The (</w:t>
      </w:r>
      <w:r w:rsidRPr="00865975">
        <w:rPr>
          <w:rFonts w:ascii="Calibri" w:hAnsi="Calibri" w:cs="Arial"/>
          <w:i/>
          <w:sz w:val="22"/>
          <w:szCs w:val="22"/>
        </w:rPr>
        <w:t>Insert Lead Applicant Name</w:t>
      </w:r>
      <w:r w:rsidRPr="00865975">
        <w:rPr>
          <w:rFonts w:ascii="Calibri" w:hAnsi="Calibri" w:cs="Arial"/>
          <w:sz w:val="22"/>
          <w:szCs w:val="22"/>
        </w:rPr>
        <w:t>) agrees to facilitate communication with (</w:t>
      </w:r>
      <w:r w:rsidRPr="00865975">
        <w:rPr>
          <w:rFonts w:ascii="Calibri" w:hAnsi="Calibri" w:cs="Arial"/>
          <w:i/>
          <w:sz w:val="22"/>
          <w:szCs w:val="22"/>
        </w:rPr>
        <w:t xml:space="preserve">Insert all other partner(s) names) </w:t>
      </w:r>
      <w:r w:rsidRPr="00865975">
        <w:rPr>
          <w:rFonts w:ascii="Calibri" w:hAnsi="Calibri" w:cs="Arial"/>
          <w:sz w:val="22"/>
          <w:szCs w:val="22"/>
        </w:rPr>
        <w:t>to ensure that the partners fully know all aspects/activities that will be conducted through this grant program.</w:t>
      </w:r>
    </w:p>
    <w:p w:rsidR="005D29C2" w:rsidRPr="00865975" w:rsidRDefault="005D29C2" w:rsidP="005D29C2">
      <w:pPr>
        <w:pStyle w:val="NormalWeb"/>
        <w:spacing w:line="276" w:lineRule="auto"/>
        <w:rPr>
          <w:rFonts w:ascii="Calibri" w:hAnsi="Calibri" w:cs="Arial"/>
          <w:sz w:val="22"/>
          <w:szCs w:val="22"/>
        </w:rPr>
      </w:pPr>
      <w:r w:rsidRPr="00865975">
        <w:rPr>
          <w:rFonts w:ascii="Calibri" w:hAnsi="Calibri" w:cs="Arial"/>
          <w:sz w:val="22"/>
          <w:szCs w:val="22"/>
        </w:rPr>
        <w:t>All Partners should review their respective roles and responsibilities outlined below and sign the MOU to indicate their commitment to fulfilling these and any additional responsibilities they may indicate.</w:t>
      </w:r>
    </w:p>
    <w:p w:rsidR="005D29C2" w:rsidRDefault="005D29C2" w:rsidP="005D29C2">
      <w:pPr>
        <w:pStyle w:val="NormalWeb"/>
        <w:spacing w:line="276" w:lineRule="auto"/>
        <w:rPr>
          <w:rFonts w:ascii="Calibri" w:hAnsi="Calibri"/>
          <w:sz w:val="22"/>
          <w:szCs w:val="22"/>
        </w:rPr>
      </w:pPr>
      <w:r w:rsidRPr="00865975">
        <w:rPr>
          <w:rFonts w:ascii="Calibri" w:hAnsi="Calibri"/>
          <w:sz w:val="22"/>
          <w:szCs w:val="22"/>
        </w:rPr>
        <w:t>Responsibilities of Partners</w:t>
      </w:r>
    </w:p>
    <w:p w:rsidR="005D29C2" w:rsidRPr="00865975" w:rsidRDefault="005D29C2" w:rsidP="005D29C2">
      <w:pPr>
        <w:pStyle w:val="Default"/>
        <w:tabs>
          <w:tab w:val="left" w:pos="360"/>
        </w:tabs>
        <w:rPr>
          <w:rFonts w:ascii="Calibri" w:hAnsi="Calibri"/>
          <w:sz w:val="22"/>
          <w:szCs w:val="22"/>
        </w:rPr>
      </w:pPr>
      <w:r>
        <w:rPr>
          <w:rFonts w:ascii="Calibri" w:hAnsi="Calibri"/>
          <w:sz w:val="22"/>
          <w:szCs w:val="22"/>
        </w:rPr>
        <w:t xml:space="preserve">Essential responsibilities of the </w:t>
      </w:r>
      <w:r w:rsidRPr="00865975">
        <w:rPr>
          <w:rFonts w:ascii="Calibri" w:hAnsi="Calibri"/>
          <w:sz w:val="22"/>
          <w:szCs w:val="22"/>
        </w:rPr>
        <w:t xml:space="preserve">implementation lead: </w:t>
      </w:r>
    </w:p>
    <w:p w:rsidR="005D29C2" w:rsidRPr="00865975" w:rsidRDefault="005D29C2" w:rsidP="00B625A7">
      <w:pPr>
        <w:pStyle w:val="Default"/>
        <w:numPr>
          <w:ilvl w:val="0"/>
          <w:numId w:val="71"/>
        </w:numPr>
        <w:tabs>
          <w:tab w:val="left" w:pos="360"/>
        </w:tabs>
        <w:rPr>
          <w:rFonts w:ascii="Calibri" w:hAnsi="Calibri"/>
          <w:sz w:val="22"/>
          <w:szCs w:val="22"/>
        </w:rPr>
      </w:pPr>
      <w:r>
        <w:rPr>
          <w:rFonts w:ascii="Calibri" w:hAnsi="Calibri"/>
          <w:sz w:val="22"/>
          <w:szCs w:val="22"/>
        </w:rPr>
        <w:t>I</w:t>
      </w:r>
      <w:r w:rsidRPr="00865975">
        <w:rPr>
          <w:rFonts w:ascii="Calibri" w:hAnsi="Calibri"/>
          <w:sz w:val="22"/>
          <w:szCs w:val="22"/>
        </w:rPr>
        <w:t xml:space="preserve">dentify key existing staff to coordinate planning and operations </w:t>
      </w:r>
    </w:p>
    <w:p w:rsidR="005D29C2" w:rsidRDefault="005D29C2" w:rsidP="00B625A7">
      <w:pPr>
        <w:pStyle w:val="Default"/>
        <w:numPr>
          <w:ilvl w:val="0"/>
          <w:numId w:val="71"/>
        </w:numPr>
        <w:tabs>
          <w:tab w:val="left" w:pos="360"/>
        </w:tabs>
        <w:rPr>
          <w:rFonts w:ascii="Calibri" w:hAnsi="Calibri"/>
          <w:sz w:val="22"/>
          <w:szCs w:val="22"/>
        </w:rPr>
      </w:pPr>
      <w:r>
        <w:rPr>
          <w:rFonts w:ascii="Calibri" w:hAnsi="Calibri"/>
          <w:sz w:val="22"/>
          <w:szCs w:val="22"/>
        </w:rPr>
        <w:t>C</w:t>
      </w:r>
      <w:r w:rsidRPr="00865975">
        <w:rPr>
          <w:rFonts w:ascii="Calibri" w:hAnsi="Calibri"/>
          <w:sz w:val="22"/>
          <w:szCs w:val="22"/>
        </w:rPr>
        <w:t>onvene all partners, coordinate the planning process, and oversee student and staff recruitment and program implementation</w:t>
      </w:r>
    </w:p>
    <w:p w:rsidR="005D29C2" w:rsidRPr="00265A90" w:rsidRDefault="005D29C2" w:rsidP="00B625A7">
      <w:pPr>
        <w:pStyle w:val="Default"/>
        <w:numPr>
          <w:ilvl w:val="0"/>
          <w:numId w:val="71"/>
        </w:numPr>
        <w:tabs>
          <w:tab w:val="left" w:pos="360"/>
        </w:tabs>
        <w:rPr>
          <w:rFonts w:ascii="Calibri" w:hAnsi="Calibri"/>
          <w:sz w:val="22"/>
          <w:szCs w:val="22"/>
        </w:rPr>
      </w:pPr>
      <w:r>
        <w:rPr>
          <w:rFonts w:ascii="Calibri" w:hAnsi="Calibri"/>
          <w:sz w:val="22"/>
          <w:szCs w:val="22"/>
        </w:rPr>
        <w:t>Coordinates management of the partnership, with particular attention to such issues as transportation, tuition, and data collection and submission</w:t>
      </w:r>
      <w:r w:rsidRPr="00265A90">
        <w:rPr>
          <w:rFonts w:ascii="Calibri" w:hAnsi="Calibri"/>
          <w:sz w:val="22"/>
          <w:szCs w:val="22"/>
        </w:rPr>
        <w:t xml:space="preserve">. </w:t>
      </w:r>
    </w:p>
    <w:p w:rsidR="005D29C2" w:rsidRPr="00865975" w:rsidRDefault="005D29C2" w:rsidP="005D29C2">
      <w:pPr>
        <w:pStyle w:val="NormalWeb"/>
        <w:spacing w:line="276" w:lineRule="auto"/>
        <w:rPr>
          <w:rFonts w:ascii="Calibri" w:hAnsi="Calibri" w:cs="Arial Bold"/>
          <w:sz w:val="22"/>
          <w:szCs w:val="22"/>
        </w:rPr>
      </w:pPr>
    </w:p>
    <w:p w:rsidR="005D29C2" w:rsidRPr="00865975" w:rsidRDefault="005D29C2" w:rsidP="005D29C2">
      <w:pPr>
        <w:spacing w:line="276" w:lineRule="auto"/>
        <w:rPr>
          <w:rFonts w:ascii="Calibri" w:hAnsi="Calibri" w:cs="Arial"/>
          <w:sz w:val="22"/>
          <w:szCs w:val="22"/>
        </w:rPr>
      </w:pPr>
      <w:r w:rsidRPr="00865975">
        <w:rPr>
          <w:rFonts w:ascii="Calibri" w:hAnsi="Calibri"/>
          <w:b/>
          <w:sz w:val="22"/>
          <w:szCs w:val="22"/>
        </w:rPr>
        <w:lastRenderedPageBreak/>
        <w:t xml:space="preserve">K-12:  </w:t>
      </w:r>
      <w:r w:rsidRPr="00865975">
        <w:rPr>
          <w:rFonts w:ascii="Calibri" w:hAnsi="Calibri"/>
          <w:sz w:val="22"/>
          <w:szCs w:val="22"/>
        </w:rPr>
        <w:t>Essential responsibilities of the K-12 partners include:</w:t>
      </w:r>
    </w:p>
    <w:p w:rsidR="005D29C2" w:rsidRPr="00865975" w:rsidRDefault="005D29C2" w:rsidP="005D29C2">
      <w:pPr>
        <w:spacing w:line="276" w:lineRule="auto"/>
        <w:rPr>
          <w:rFonts w:ascii="Calibri" w:hAnsi="Calibri" w:cs="Arial"/>
          <w:sz w:val="22"/>
          <w:szCs w:val="22"/>
        </w:rPr>
      </w:pPr>
    </w:p>
    <w:p w:rsidR="005D29C2" w:rsidRPr="00865975" w:rsidRDefault="005D29C2" w:rsidP="00B625A7">
      <w:pPr>
        <w:numPr>
          <w:ilvl w:val="0"/>
          <w:numId w:val="35"/>
        </w:numPr>
        <w:autoSpaceDE w:val="0"/>
        <w:autoSpaceDN w:val="0"/>
        <w:adjustRightInd w:val="0"/>
        <w:spacing w:line="276" w:lineRule="auto"/>
        <w:ind w:left="720" w:hanging="360"/>
        <w:rPr>
          <w:rFonts w:ascii="Calibri" w:hAnsi="Calibri" w:cs="Arial"/>
          <w:sz w:val="22"/>
          <w:szCs w:val="22"/>
        </w:rPr>
      </w:pPr>
      <w:r w:rsidRPr="00865975">
        <w:rPr>
          <w:rFonts w:ascii="Calibri" w:hAnsi="Calibri" w:cs="Arial"/>
          <w:sz w:val="22"/>
          <w:szCs w:val="22"/>
        </w:rPr>
        <w:t>Committing to fully implement the NYS model, serving all students in the same common location beginning in 9</w:t>
      </w:r>
      <w:r w:rsidRPr="00865975">
        <w:rPr>
          <w:rFonts w:ascii="Calibri" w:hAnsi="Calibri" w:cs="Arial"/>
          <w:sz w:val="22"/>
          <w:szCs w:val="22"/>
          <w:vertAlign w:val="superscript"/>
        </w:rPr>
        <w:t>th</w:t>
      </w:r>
      <w:r w:rsidRPr="00865975">
        <w:rPr>
          <w:rFonts w:ascii="Calibri" w:hAnsi="Calibri" w:cs="Arial"/>
          <w:sz w:val="22"/>
          <w:szCs w:val="22"/>
        </w:rPr>
        <w:t xml:space="preserve"> grade to assure that all students have a consistent, innovative program and college-going culture and all core faculty have the opportunity to collaborate and focus on ECHS instructional and support services; </w:t>
      </w:r>
    </w:p>
    <w:p w:rsidR="005D29C2" w:rsidRPr="00865975" w:rsidRDefault="005D29C2" w:rsidP="00B625A7">
      <w:pPr>
        <w:numPr>
          <w:ilvl w:val="0"/>
          <w:numId w:val="36"/>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Forming a strong partnership, documented in this formal agreement (MOU), with the higher education partner(s) and any business/community collaborators;</w:t>
      </w:r>
    </w:p>
    <w:p w:rsidR="005D29C2" w:rsidRPr="00865975" w:rsidRDefault="005D29C2" w:rsidP="00B625A7">
      <w:pPr>
        <w:numPr>
          <w:ilvl w:val="0"/>
          <w:numId w:val="37"/>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Recruiting historically under-represented and/or economically disadvantaged students for enrollment;</w:t>
      </w:r>
    </w:p>
    <w:p w:rsidR="005D29C2" w:rsidRPr="00865975" w:rsidRDefault="005D29C2" w:rsidP="00B625A7">
      <w:pPr>
        <w:numPr>
          <w:ilvl w:val="0"/>
          <w:numId w:val="38"/>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 xml:space="preserve">Identifying/employing school leaders who have demonstrated the ability to drive exceptional student outcomes; are dedicated to working with under-served students and their families; and can provide the leadership skills essential for program success; </w:t>
      </w:r>
    </w:p>
    <w:p w:rsidR="005D29C2" w:rsidRPr="00865975" w:rsidRDefault="005D29C2" w:rsidP="00B625A7">
      <w:pPr>
        <w:numPr>
          <w:ilvl w:val="0"/>
          <w:numId w:val="38"/>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Working with higher education partner(s) to develop a seamless scope and sequence of courses that enable all students to earn at least 24 and up to 60 transferable college credits or an associate degree in degree paths that articulate with degree programs at the partner IHE(s);</w:t>
      </w:r>
    </w:p>
    <w:p w:rsidR="005D29C2" w:rsidRPr="00865975" w:rsidRDefault="005D29C2" w:rsidP="00B625A7">
      <w:pPr>
        <w:numPr>
          <w:ilvl w:val="0"/>
          <w:numId w:val="39"/>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Establishing a college-going culture for all students that begins on the first day of 9</w:t>
      </w:r>
      <w:r w:rsidRPr="00865975">
        <w:rPr>
          <w:rFonts w:ascii="Calibri" w:hAnsi="Calibri" w:cs="Arial"/>
          <w:sz w:val="22"/>
          <w:szCs w:val="22"/>
          <w:vertAlign w:val="superscript"/>
        </w:rPr>
        <w:t>th</w:t>
      </w:r>
      <w:r w:rsidRPr="00865975">
        <w:rPr>
          <w:rFonts w:ascii="Calibri" w:hAnsi="Calibri" w:cs="Arial"/>
          <w:sz w:val="22"/>
          <w:szCs w:val="22"/>
        </w:rPr>
        <w:t xml:space="preserve"> grade and continues throughout all four years of the ECHS program, engaging students in instruction on key “college knowledge”, academic and personal behaviors such as time management; collaboration; problem-solving; leadership; study skills; communication; and tenacity. Credit-bearing college course work and tutoring should be introduced as early as the summer prior to 9</w:t>
      </w:r>
      <w:r w:rsidRPr="00865975">
        <w:rPr>
          <w:rFonts w:ascii="Calibri" w:hAnsi="Calibri" w:cs="Arial"/>
          <w:sz w:val="22"/>
          <w:szCs w:val="22"/>
          <w:vertAlign w:val="superscript"/>
        </w:rPr>
        <w:t>th</w:t>
      </w:r>
      <w:r w:rsidRPr="00865975">
        <w:rPr>
          <w:rFonts w:ascii="Calibri" w:hAnsi="Calibri" w:cs="Arial"/>
          <w:sz w:val="22"/>
          <w:szCs w:val="22"/>
        </w:rPr>
        <w:t xml:space="preserve"> grade, and no later than the 10</w:t>
      </w:r>
      <w:r w:rsidRPr="00865975">
        <w:rPr>
          <w:rFonts w:ascii="Calibri" w:hAnsi="Calibri" w:cs="Arial"/>
          <w:sz w:val="22"/>
          <w:szCs w:val="22"/>
          <w:vertAlign w:val="superscript"/>
        </w:rPr>
        <w:t>th</w:t>
      </w:r>
      <w:r w:rsidRPr="00865975">
        <w:rPr>
          <w:rFonts w:ascii="Calibri" w:hAnsi="Calibri" w:cs="Arial"/>
          <w:sz w:val="22"/>
          <w:szCs w:val="22"/>
        </w:rPr>
        <w:t xml:space="preserve"> grade.</w:t>
      </w:r>
    </w:p>
    <w:p w:rsidR="005D29C2" w:rsidRPr="00865975" w:rsidRDefault="005D29C2" w:rsidP="00B625A7">
      <w:pPr>
        <w:numPr>
          <w:ilvl w:val="0"/>
          <w:numId w:val="40"/>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Preparing students for college-level coursework from the 9</w:t>
      </w:r>
      <w:r w:rsidRPr="00865975">
        <w:rPr>
          <w:rFonts w:ascii="Calibri" w:hAnsi="Calibri" w:cs="Arial"/>
          <w:sz w:val="22"/>
          <w:szCs w:val="22"/>
          <w:vertAlign w:val="superscript"/>
        </w:rPr>
        <w:t>th</w:t>
      </w:r>
      <w:r w:rsidRPr="00865975">
        <w:rPr>
          <w:rFonts w:ascii="Calibri" w:hAnsi="Calibri" w:cs="Arial"/>
          <w:sz w:val="22"/>
          <w:szCs w:val="22"/>
        </w:rPr>
        <w:t xml:space="preserve"> grade level, including college entry-level English and mathematics, so remedial coursework at the post-secondary level is not necessary;</w:t>
      </w:r>
    </w:p>
    <w:p w:rsidR="005D29C2" w:rsidRPr="00865975" w:rsidRDefault="005D29C2" w:rsidP="00B625A7">
      <w:pPr>
        <w:numPr>
          <w:ilvl w:val="0"/>
          <w:numId w:val="40"/>
        </w:numPr>
        <w:tabs>
          <w:tab w:val="num" w:pos="720"/>
        </w:tabs>
        <w:ind w:left="720" w:hanging="360"/>
        <w:rPr>
          <w:rFonts w:ascii="Calibri" w:hAnsi="Calibri" w:cs="Arial"/>
          <w:sz w:val="22"/>
          <w:szCs w:val="22"/>
        </w:rPr>
      </w:pPr>
      <w:r w:rsidRPr="00865975">
        <w:rPr>
          <w:rFonts w:ascii="Calibri" w:hAnsi="Calibri" w:cs="Arial"/>
          <w:sz w:val="22"/>
          <w:szCs w:val="22"/>
        </w:rPr>
        <w:t>Preparing students for careers in fields through a program of career awareness, exploration and preparation that is coordinated with the 9</w:t>
      </w:r>
      <w:r w:rsidRPr="00865975">
        <w:rPr>
          <w:rFonts w:ascii="Calibri" w:hAnsi="Calibri" w:cs="Arial"/>
          <w:sz w:val="22"/>
          <w:szCs w:val="22"/>
          <w:vertAlign w:val="superscript"/>
        </w:rPr>
        <w:t>th</w:t>
      </w:r>
      <w:r w:rsidRPr="00865975">
        <w:rPr>
          <w:rFonts w:ascii="Calibri" w:hAnsi="Calibri" w:cs="Arial"/>
          <w:sz w:val="22"/>
          <w:szCs w:val="22"/>
        </w:rPr>
        <w:t xml:space="preserve"> – 12</w:t>
      </w:r>
      <w:r w:rsidRPr="00865975">
        <w:rPr>
          <w:rFonts w:ascii="Calibri" w:hAnsi="Calibri" w:cs="Arial"/>
          <w:sz w:val="22"/>
          <w:szCs w:val="22"/>
          <w:vertAlign w:val="superscript"/>
        </w:rPr>
        <w:t>th</w:t>
      </w:r>
      <w:r w:rsidRPr="00865975">
        <w:rPr>
          <w:rFonts w:ascii="Calibri" w:hAnsi="Calibri" w:cs="Arial"/>
          <w:sz w:val="22"/>
          <w:szCs w:val="22"/>
        </w:rPr>
        <w:t xml:space="preserve"> grade curriculum in collaboration with the IHE partner(s) and any business partners.</w:t>
      </w:r>
    </w:p>
    <w:p w:rsidR="005D29C2" w:rsidRPr="00865975" w:rsidRDefault="005D29C2" w:rsidP="00B625A7">
      <w:pPr>
        <w:numPr>
          <w:ilvl w:val="0"/>
          <w:numId w:val="40"/>
        </w:numPr>
        <w:tabs>
          <w:tab w:val="num" w:pos="720"/>
        </w:tabs>
        <w:spacing w:line="276" w:lineRule="auto"/>
        <w:ind w:left="720" w:hanging="360"/>
        <w:rPr>
          <w:rFonts w:ascii="Calibri" w:hAnsi="Calibri" w:cs="Arial"/>
          <w:sz w:val="22"/>
          <w:szCs w:val="22"/>
        </w:rPr>
      </w:pPr>
      <w:r w:rsidRPr="00865975">
        <w:rPr>
          <w:rFonts w:ascii="Calibri" w:hAnsi="Calibri" w:cs="Arial"/>
          <w:sz w:val="22"/>
          <w:szCs w:val="22"/>
          <w:lang w:val="en"/>
        </w:rPr>
        <w:t xml:space="preserve">Collaborating with the IHE partner(s) to provide students with guidance as to how the 24 or more college credits or associate degree they earn will transfer to the partner IHE(s) or other IHEs in the State to complete a postsecondary degree. </w:t>
      </w:r>
    </w:p>
    <w:p w:rsidR="005D29C2" w:rsidRPr="00865975" w:rsidRDefault="005D29C2" w:rsidP="00B625A7">
      <w:pPr>
        <w:numPr>
          <w:ilvl w:val="0"/>
          <w:numId w:val="40"/>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Providing relevant and ongoing professional development for the principal/school leader and all participating teachers, including support and frequent exchanges with one another as well as with faculty and administrators from the partner IHE(s) during the school year; and</w:t>
      </w:r>
    </w:p>
    <w:p w:rsidR="005D29C2" w:rsidRPr="00865975" w:rsidRDefault="005D29C2" w:rsidP="00B625A7">
      <w:pPr>
        <w:numPr>
          <w:ilvl w:val="0"/>
          <w:numId w:val="41"/>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 xml:space="preserve">Maximizing available funding streams (in addition to the State appropriation), such as federal School Improvement Grants, to support the needs of participating students. </w:t>
      </w:r>
    </w:p>
    <w:p w:rsidR="005D29C2" w:rsidRPr="00865975" w:rsidRDefault="005D29C2" w:rsidP="005D29C2">
      <w:pPr>
        <w:spacing w:line="276" w:lineRule="auto"/>
        <w:ind w:left="360"/>
        <w:rPr>
          <w:rFonts w:ascii="Calibri" w:hAnsi="Calibri" w:cs="Arial"/>
          <w:sz w:val="22"/>
          <w:szCs w:val="22"/>
        </w:rPr>
      </w:pPr>
    </w:p>
    <w:p w:rsidR="005D29C2" w:rsidRPr="00865975" w:rsidRDefault="005D29C2" w:rsidP="005D29C2">
      <w:pPr>
        <w:spacing w:line="276" w:lineRule="auto"/>
        <w:rPr>
          <w:rFonts w:ascii="Calibri" w:hAnsi="Calibri" w:cs="Arial"/>
          <w:sz w:val="22"/>
          <w:szCs w:val="22"/>
        </w:rPr>
      </w:pPr>
      <w:r w:rsidRPr="00865975">
        <w:rPr>
          <w:rFonts w:ascii="Calibri" w:hAnsi="Calibri"/>
          <w:sz w:val="22"/>
          <w:szCs w:val="22"/>
        </w:rPr>
        <w:t>Higher Education:  Essential responsibilities of higher education partners include:</w:t>
      </w:r>
    </w:p>
    <w:p w:rsidR="005D29C2" w:rsidRPr="00865975" w:rsidRDefault="005D29C2" w:rsidP="00B625A7">
      <w:pPr>
        <w:numPr>
          <w:ilvl w:val="0"/>
          <w:numId w:val="42"/>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Forming partnerships, as documented in this formal agreement (MOU), with the K-12 partners, any other IHE partners, and any business/community collaborators;</w:t>
      </w:r>
    </w:p>
    <w:p w:rsidR="005D29C2" w:rsidRPr="00865975" w:rsidRDefault="005D29C2" w:rsidP="00B625A7">
      <w:pPr>
        <w:numPr>
          <w:ilvl w:val="0"/>
          <w:numId w:val="42"/>
        </w:numPr>
        <w:spacing w:line="276" w:lineRule="auto"/>
        <w:ind w:left="720" w:hanging="360"/>
        <w:rPr>
          <w:rFonts w:ascii="Calibri" w:hAnsi="Calibri" w:cs="Arial"/>
          <w:sz w:val="22"/>
          <w:szCs w:val="22"/>
        </w:rPr>
      </w:pPr>
      <w:r w:rsidRPr="00865975">
        <w:rPr>
          <w:rFonts w:ascii="Calibri" w:hAnsi="Calibri" w:cs="Arial"/>
          <w:sz w:val="22"/>
          <w:szCs w:val="22"/>
        </w:rPr>
        <w:t>Identifying appropriate coursework and experiences to introduce students to college course work beginning as early as the summer prior to 9</w:t>
      </w:r>
      <w:r w:rsidRPr="00865975">
        <w:rPr>
          <w:rFonts w:ascii="Calibri" w:hAnsi="Calibri" w:cs="Arial"/>
          <w:sz w:val="22"/>
          <w:szCs w:val="22"/>
          <w:vertAlign w:val="superscript"/>
        </w:rPr>
        <w:t>th</w:t>
      </w:r>
      <w:r w:rsidRPr="00865975">
        <w:rPr>
          <w:rFonts w:ascii="Calibri" w:hAnsi="Calibri" w:cs="Arial"/>
          <w:sz w:val="22"/>
          <w:szCs w:val="22"/>
        </w:rPr>
        <w:t xml:space="preserve"> grade, and no later than the 10</w:t>
      </w:r>
      <w:r w:rsidRPr="00865975">
        <w:rPr>
          <w:rFonts w:ascii="Calibri" w:hAnsi="Calibri" w:cs="Arial"/>
          <w:sz w:val="22"/>
          <w:szCs w:val="22"/>
          <w:vertAlign w:val="superscript"/>
        </w:rPr>
        <w:t>th</w:t>
      </w:r>
      <w:r w:rsidRPr="00865975">
        <w:rPr>
          <w:rFonts w:ascii="Calibri" w:hAnsi="Calibri" w:cs="Arial"/>
          <w:sz w:val="22"/>
          <w:szCs w:val="22"/>
        </w:rPr>
        <w:t xml:space="preserve"> grade;</w:t>
      </w:r>
    </w:p>
    <w:p w:rsidR="005D29C2" w:rsidRPr="00865975" w:rsidRDefault="005D29C2" w:rsidP="00B625A7">
      <w:pPr>
        <w:numPr>
          <w:ilvl w:val="0"/>
          <w:numId w:val="42"/>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lastRenderedPageBreak/>
        <w:t>Identify appropriate college courses to include in the program’s scope and sequence, ensuring that students can earn a minimum of 24 and up to 60 college credits or an associate degree that will enable students upon graduation to matriculate at the partner IHE or another IHE with advanced standing and complete a postsecondary degree;</w:t>
      </w:r>
    </w:p>
    <w:p w:rsidR="005D29C2" w:rsidRPr="00865975" w:rsidRDefault="005D29C2" w:rsidP="00B625A7">
      <w:pPr>
        <w:numPr>
          <w:ilvl w:val="0"/>
          <w:numId w:val="43"/>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Working with the K-12 partners to determine which courses will be taught by college faculty, which by high school teachers with adjunct status, and which by a combination of the two (and ensuring the appropriate college-level rigor of courses taught by adjunct faculty);</w:t>
      </w:r>
    </w:p>
    <w:p w:rsidR="005D29C2" w:rsidRPr="00865975" w:rsidRDefault="005D29C2" w:rsidP="00B625A7">
      <w:pPr>
        <w:numPr>
          <w:ilvl w:val="0"/>
          <w:numId w:val="44"/>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Collaborating with high school faculty, any other IHE partners, and any business partners to ensure that high school course content will prepare students for college work and careers  Collaborating with high school faculty and any other IHE partners to develop innovative approaches for early diagnosis and interventions for students who require additional academic assistance (Please note: Funds for this program cannot be spent on college remedial coursework; therefore, all high school coursework should prepare students to seamlessly enter college level courses.);</w:t>
      </w:r>
    </w:p>
    <w:p w:rsidR="005D29C2" w:rsidRPr="00865975" w:rsidRDefault="005D29C2" w:rsidP="00B625A7">
      <w:pPr>
        <w:numPr>
          <w:ilvl w:val="0"/>
          <w:numId w:val="45"/>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Maintaining student advisory resources and credit transfer policies that protect the pathway to degree completion for participating students;</w:t>
      </w:r>
      <w:r w:rsidRPr="00865975" w:rsidDel="00742AEA">
        <w:rPr>
          <w:rFonts w:ascii="Calibri" w:hAnsi="Calibri" w:cs="Arial"/>
          <w:sz w:val="22"/>
          <w:szCs w:val="22"/>
        </w:rPr>
        <w:t xml:space="preserve"> </w:t>
      </w:r>
    </w:p>
    <w:p w:rsidR="005D29C2" w:rsidRPr="00865975" w:rsidRDefault="005D29C2" w:rsidP="00B625A7">
      <w:pPr>
        <w:numPr>
          <w:ilvl w:val="0"/>
          <w:numId w:val="45"/>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Committing to maximize available funding streams (in addition to the State appropriation) and waive or reduce tuition costs per credit for all ECHS college courses to no more than existing “college in the high school” rates;</w:t>
      </w:r>
    </w:p>
    <w:p w:rsidR="005D29C2" w:rsidRPr="00865975" w:rsidRDefault="005D29C2" w:rsidP="00B625A7">
      <w:pPr>
        <w:numPr>
          <w:ilvl w:val="0"/>
          <w:numId w:val="46"/>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Providing dedicated staff to work on the initiative, including a College Liaison who has the authority to coordinate with the school on the college/university partner’s behalf;</w:t>
      </w:r>
    </w:p>
    <w:p w:rsidR="005D29C2" w:rsidRPr="00865975" w:rsidRDefault="005D29C2" w:rsidP="00B625A7">
      <w:pPr>
        <w:numPr>
          <w:ilvl w:val="0"/>
          <w:numId w:val="46"/>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Committing to accept ECHS graduates’ college credits to enable graduates to complete a postsecondary degree in a timely manner; and</w:t>
      </w:r>
    </w:p>
    <w:p w:rsidR="005D29C2" w:rsidRPr="00865975" w:rsidRDefault="005D29C2" w:rsidP="00B625A7">
      <w:pPr>
        <w:numPr>
          <w:ilvl w:val="0"/>
          <w:numId w:val="46"/>
        </w:numPr>
        <w:tabs>
          <w:tab w:val="num" w:pos="720"/>
        </w:tabs>
        <w:spacing w:line="276" w:lineRule="auto"/>
        <w:ind w:left="720" w:hanging="360"/>
        <w:rPr>
          <w:rFonts w:ascii="Calibri" w:hAnsi="Calibri" w:cs="Arial"/>
          <w:sz w:val="22"/>
          <w:szCs w:val="22"/>
        </w:rPr>
      </w:pPr>
      <w:r w:rsidRPr="00865975">
        <w:rPr>
          <w:rFonts w:ascii="Calibri" w:hAnsi="Calibri" w:cs="Arial"/>
          <w:sz w:val="22"/>
          <w:szCs w:val="22"/>
        </w:rPr>
        <w:t>Committing to collect data to monitor the progress of ECHS graduates who matriculate at the partner IHE, and to share these data with NYSED.</w:t>
      </w:r>
    </w:p>
    <w:p w:rsidR="005D29C2" w:rsidRPr="00865975" w:rsidRDefault="005D29C2" w:rsidP="005D29C2">
      <w:pPr>
        <w:pStyle w:val="NormalWeb"/>
        <w:spacing w:line="276" w:lineRule="auto"/>
        <w:rPr>
          <w:rFonts w:ascii="Calibri" w:hAnsi="Calibri"/>
          <w:sz w:val="22"/>
          <w:szCs w:val="22"/>
        </w:rPr>
      </w:pPr>
      <w:r w:rsidRPr="00865975">
        <w:rPr>
          <w:rFonts w:ascii="Calibri" w:hAnsi="Calibri"/>
          <w:sz w:val="22"/>
          <w:szCs w:val="22"/>
        </w:rPr>
        <w:t>In addition, all partners must commit to participate in a statewide network of NYS ECHS schools and to working with colleagues to share expertise and experience on the development of the NYS ECHS model, as well as pertinent resources, tools and strategies.</w:t>
      </w:r>
    </w:p>
    <w:p w:rsidR="005D29C2" w:rsidRDefault="005D29C2" w:rsidP="005D29C2">
      <w:pPr>
        <w:spacing w:before="120" w:after="360" w:line="276" w:lineRule="auto"/>
        <w:rPr>
          <w:rFonts w:ascii="Calibri" w:hAnsi="Calibri"/>
          <w:sz w:val="22"/>
          <w:szCs w:val="22"/>
        </w:rPr>
      </w:pPr>
      <w:r w:rsidRPr="00865975">
        <w:rPr>
          <w:rFonts w:ascii="Calibri" w:hAnsi="Calibri"/>
          <w:sz w:val="22"/>
          <w:szCs w:val="22"/>
        </w:rPr>
        <w:t>Additional Responsibilities of each Partner (please list all partners’ responsibilities):</w:t>
      </w:r>
    </w:p>
    <w:p w:rsidR="005D29C2" w:rsidRDefault="005D29C2" w:rsidP="005D29C2">
      <w:pPr>
        <w:spacing w:before="120" w:after="360" w:line="276" w:lineRule="auto"/>
        <w:rPr>
          <w:rFonts w:ascii="Calibri" w:hAnsi="Calibri"/>
          <w:b/>
          <w:sz w:val="22"/>
          <w:szCs w:val="22"/>
        </w:rPr>
      </w:pPr>
      <w:r>
        <w:rPr>
          <w:rFonts w:ascii="Calibri" w:hAnsi="Calibri"/>
          <w:b/>
          <w:sz w:val="22"/>
          <w:szCs w:val="22"/>
        </w:rPr>
        <w:br w:type="page"/>
      </w:r>
    </w:p>
    <w:p w:rsidR="005D29C2" w:rsidRPr="00865975" w:rsidRDefault="005D29C2" w:rsidP="005D29C2">
      <w:pPr>
        <w:spacing w:before="120" w:after="360" w:line="276" w:lineRule="auto"/>
        <w:rPr>
          <w:rFonts w:ascii="Calibri" w:hAnsi="Calibri"/>
          <w:b/>
          <w:sz w:val="22"/>
          <w:szCs w:val="22"/>
        </w:rPr>
      </w:pPr>
      <w:r w:rsidRPr="00865975">
        <w:rPr>
          <w:rFonts w:ascii="Calibri" w:hAnsi="Calibri"/>
          <w:b/>
          <w:sz w:val="22"/>
          <w:szCs w:val="22"/>
        </w:rPr>
        <w:lastRenderedPageBreak/>
        <w:t xml:space="preserve">Name of Lead Applicant District </w:t>
      </w:r>
      <w:r w:rsidRPr="00865975">
        <w:rPr>
          <w:rFonts w:ascii="Calibri" w:hAnsi="Calibri"/>
          <w:sz w:val="22"/>
          <w:szCs w:val="22"/>
        </w:rPr>
        <w:t>______________________________________________________________________________</w:t>
      </w:r>
    </w:p>
    <w:p w:rsidR="005D29C2" w:rsidRPr="00865975" w:rsidRDefault="005D29C2" w:rsidP="005D29C2">
      <w:pPr>
        <w:spacing w:after="360" w:line="276" w:lineRule="auto"/>
        <w:rPr>
          <w:rFonts w:ascii="Calibri" w:hAnsi="Calibri"/>
          <w:b/>
          <w:sz w:val="22"/>
          <w:szCs w:val="22"/>
        </w:rPr>
      </w:pP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t xml:space="preserve">Signature </w:t>
      </w:r>
      <w:r w:rsidRPr="00865975">
        <w:rPr>
          <w:rFonts w:ascii="Calibri" w:hAnsi="Calibri"/>
          <w:sz w:val="22"/>
          <w:szCs w:val="22"/>
        </w:rPr>
        <w:t>_____________________________</w:t>
      </w:r>
      <w:r w:rsidRPr="00865975">
        <w:rPr>
          <w:rFonts w:ascii="Calibri" w:hAnsi="Calibri"/>
          <w:sz w:val="22"/>
          <w:szCs w:val="22"/>
        </w:rPr>
        <w:tab/>
      </w:r>
      <w:r w:rsidRPr="00865975">
        <w:rPr>
          <w:rFonts w:ascii="Calibri" w:hAnsi="Calibri"/>
          <w:b/>
          <w:sz w:val="22"/>
          <w:szCs w:val="22"/>
        </w:rPr>
        <w:t xml:space="preserve">Printed Name: </w:t>
      </w:r>
      <w:r w:rsidRPr="00865975">
        <w:rPr>
          <w:rFonts w:ascii="Calibri" w:hAnsi="Calibri"/>
          <w:sz w:val="22"/>
          <w:szCs w:val="22"/>
        </w:rPr>
        <w:t>_______________________</w:t>
      </w: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t>Title:</w:t>
      </w:r>
      <w:r w:rsidRPr="00865975">
        <w:rPr>
          <w:rFonts w:ascii="Calibri" w:hAnsi="Calibri"/>
          <w:sz w:val="22"/>
          <w:szCs w:val="22"/>
        </w:rPr>
        <w:t xml:space="preserve"> _______________________________</w:t>
      </w:r>
      <w:r w:rsidRPr="00865975">
        <w:rPr>
          <w:rFonts w:ascii="Calibri" w:hAnsi="Calibri"/>
          <w:b/>
          <w:sz w:val="22"/>
          <w:szCs w:val="22"/>
        </w:rPr>
        <w:tab/>
      </w:r>
      <w:r w:rsidRPr="00865975">
        <w:rPr>
          <w:rFonts w:ascii="Calibri" w:hAnsi="Calibri"/>
          <w:b/>
          <w:sz w:val="22"/>
          <w:szCs w:val="22"/>
        </w:rPr>
        <w:tab/>
        <w:t>Date:</w:t>
      </w:r>
      <w:r w:rsidRPr="00865975">
        <w:rPr>
          <w:rFonts w:ascii="Calibri" w:hAnsi="Calibri"/>
          <w:sz w:val="22"/>
          <w:szCs w:val="22"/>
        </w:rPr>
        <w:t>_______________________________</w:t>
      </w:r>
    </w:p>
    <w:p w:rsidR="005D29C2" w:rsidRPr="00865975" w:rsidRDefault="005D29C2" w:rsidP="005D29C2">
      <w:pPr>
        <w:spacing w:after="360" w:line="276" w:lineRule="auto"/>
        <w:rPr>
          <w:rFonts w:ascii="Calibri" w:hAnsi="Calibri"/>
          <w:b/>
          <w:sz w:val="22"/>
          <w:szCs w:val="22"/>
        </w:rPr>
      </w:pP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t xml:space="preserve">Name of </w:t>
      </w:r>
      <w:r>
        <w:rPr>
          <w:rFonts w:ascii="Calibri" w:hAnsi="Calibri"/>
          <w:b/>
          <w:sz w:val="22"/>
          <w:szCs w:val="22"/>
        </w:rPr>
        <w:t>K-12</w:t>
      </w:r>
      <w:r w:rsidRPr="00865975">
        <w:rPr>
          <w:rFonts w:ascii="Calibri" w:hAnsi="Calibri"/>
          <w:b/>
          <w:sz w:val="22"/>
          <w:szCs w:val="22"/>
        </w:rPr>
        <w:t xml:space="preserve"> Partner</w:t>
      </w:r>
      <w:r>
        <w:rPr>
          <w:rFonts w:ascii="Calibri" w:hAnsi="Calibri"/>
          <w:b/>
          <w:sz w:val="22"/>
          <w:szCs w:val="22"/>
        </w:rPr>
        <w:t xml:space="preserve"> (District or BOCES)</w:t>
      </w:r>
      <w:r w:rsidRPr="00865975">
        <w:rPr>
          <w:rFonts w:ascii="Calibri" w:hAnsi="Calibri"/>
          <w:b/>
          <w:sz w:val="22"/>
          <w:szCs w:val="22"/>
        </w:rPr>
        <w:t xml:space="preserve">: </w:t>
      </w:r>
      <w:r w:rsidRPr="00865975">
        <w:rPr>
          <w:rFonts w:ascii="Calibri" w:hAnsi="Calibri"/>
          <w:sz w:val="22"/>
          <w:szCs w:val="22"/>
        </w:rPr>
        <w:t>______________________________________________________________________________</w:t>
      </w: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t xml:space="preserve">Signature </w:t>
      </w:r>
      <w:r w:rsidRPr="00865975">
        <w:rPr>
          <w:rFonts w:ascii="Calibri" w:hAnsi="Calibri"/>
          <w:sz w:val="22"/>
          <w:szCs w:val="22"/>
        </w:rPr>
        <w:t>____________________________</w:t>
      </w:r>
      <w:r w:rsidRPr="00865975">
        <w:rPr>
          <w:rFonts w:ascii="Calibri" w:hAnsi="Calibri"/>
          <w:sz w:val="22"/>
          <w:szCs w:val="22"/>
        </w:rPr>
        <w:tab/>
      </w:r>
      <w:r w:rsidRPr="00865975">
        <w:rPr>
          <w:rFonts w:ascii="Calibri" w:hAnsi="Calibri"/>
          <w:b/>
          <w:sz w:val="22"/>
          <w:szCs w:val="22"/>
        </w:rPr>
        <w:t xml:space="preserve">Printed Name: </w:t>
      </w:r>
      <w:r w:rsidRPr="00865975">
        <w:rPr>
          <w:rFonts w:ascii="Calibri" w:hAnsi="Calibri"/>
          <w:sz w:val="22"/>
          <w:szCs w:val="22"/>
        </w:rPr>
        <w:t>_______________________</w:t>
      </w:r>
    </w:p>
    <w:p w:rsidR="005D29C2" w:rsidRPr="00865975" w:rsidRDefault="005D29C2" w:rsidP="005D29C2">
      <w:pPr>
        <w:spacing w:after="360" w:line="276" w:lineRule="auto"/>
        <w:rPr>
          <w:rFonts w:ascii="Calibri" w:hAnsi="Calibri"/>
          <w:sz w:val="22"/>
          <w:szCs w:val="22"/>
        </w:rPr>
      </w:pPr>
      <w:r w:rsidRPr="00865975">
        <w:rPr>
          <w:rFonts w:ascii="Calibri" w:hAnsi="Calibri"/>
          <w:b/>
          <w:sz w:val="22"/>
          <w:szCs w:val="22"/>
        </w:rPr>
        <w:t xml:space="preserve">Title: </w:t>
      </w:r>
      <w:r w:rsidRPr="00865975">
        <w:rPr>
          <w:rFonts w:ascii="Calibri" w:hAnsi="Calibri"/>
          <w:sz w:val="22"/>
          <w:szCs w:val="22"/>
        </w:rPr>
        <w:t>_______________________________</w:t>
      </w:r>
      <w:r w:rsidRPr="00865975">
        <w:rPr>
          <w:rFonts w:ascii="Calibri" w:hAnsi="Calibri"/>
          <w:sz w:val="22"/>
          <w:szCs w:val="22"/>
        </w:rPr>
        <w:tab/>
      </w:r>
      <w:r w:rsidRPr="00865975">
        <w:rPr>
          <w:rFonts w:ascii="Calibri" w:hAnsi="Calibri"/>
          <w:b/>
          <w:sz w:val="22"/>
          <w:szCs w:val="22"/>
        </w:rPr>
        <w:tab/>
        <w:t>Date:</w:t>
      </w:r>
      <w:r w:rsidRPr="00865975">
        <w:rPr>
          <w:rFonts w:ascii="Calibri" w:hAnsi="Calibri"/>
          <w:sz w:val="22"/>
          <w:szCs w:val="22"/>
        </w:rPr>
        <w:t>_______________________________</w:t>
      </w:r>
    </w:p>
    <w:p w:rsidR="005D29C2" w:rsidRDefault="005D29C2" w:rsidP="005D29C2">
      <w:pPr>
        <w:spacing w:after="360" w:line="276" w:lineRule="auto"/>
        <w:rPr>
          <w:rFonts w:ascii="Calibri" w:hAnsi="Calibri"/>
          <w:b/>
          <w:sz w:val="22"/>
          <w:szCs w:val="22"/>
        </w:rPr>
      </w:pP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t xml:space="preserve">Name of </w:t>
      </w:r>
      <w:r>
        <w:rPr>
          <w:rFonts w:ascii="Calibri" w:hAnsi="Calibri"/>
          <w:b/>
          <w:sz w:val="22"/>
          <w:szCs w:val="22"/>
        </w:rPr>
        <w:t>K-12</w:t>
      </w:r>
      <w:r w:rsidRPr="00865975">
        <w:rPr>
          <w:rFonts w:ascii="Calibri" w:hAnsi="Calibri"/>
          <w:b/>
          <w:sz w:val="22"/>
          <w:szCs w:val="22"/>
        </w:rPr>
        <w:t xml:space="preserve"> Partner</w:t>
      </w:r>
      <w:r>
        <w:rPr>
          <w:rFonts w:ascii="Calibri" w:hAnsi="Calibri"/>
          <w:b/>
          <w:sz w:val="22"/>
          <w:szCs w:val="22"/>
        </w:rPr>
        <w:t xml:space="preserve"> (District or BOCES)</w:t>
      </w:r>
      <w:r w:rsidRPr="00865975">
        <w:rPr>
          <w:rFonts w:ascii="Calibri" w:hAnsi="Calibri"/>
          <w:b/>
          <w:sz w:val="22"/>
          <w:szCs w:val="22"/>
        </w:rPr>
        <w:t xml:space="preserve">: </w:t>
      </w:r>
      <w:r w:rsidRPr="00865975">
        <w:rPr>
          <w:rFonts w:ascii="Calibri" w:hAnsi="Calibri"/>
          <w:sz w:val="22"/>
          <w:szCs w:val="22"/>
        </w:rPr>
        <w:t>______________________________________________________________________________</w:t>
      </w: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t xml:space="preserve">Signature </w:t>
      </w:r>
      <w:r w:rsidRPr="00865975">
        <w:rPr>
          <w:rFonts w:ascii="Calibri" w:hAnsi="Calibri"/>
          <w:sz w:val="22"/>
          <w:szCs w:val="22"/>
        </w:rPr>
        <w:t>____________________________</w:t>
      </w:r>
      <w:r w:rsidRPr="00865975">
        <w:rPr>
          <w:rFonts w:ascii="Calibri" w:hAnsi="Calibri"/>
          <w:sz w:val="22"/>
          <w:szCs w:val="22"/>
        </w:rPr>
        <w:tab/>
      </w:r>
      <w:r w:rsidRPr="00865975">
        <w:rPr>
          <w:rFonts w:ascii="Calibri" w:hAnsi="Calibri"/>
          <w:b/>
          <w:sz w:val="22"/>
          <w:szCs w:val="22"/>
        </w:rPr>
        <w:t xml:space="preserve">Printed Name: </w:t>
      </w:r>
      <w:r w:rsidRPr="00865975">
        <w:rPr>
          <w:rFonts w:ascii="Calibri" w:hAnsi="Calibri"/>
          <w:sz w:val="22"/>
          <w:szCs w:val="22"/>
        </w:rPr>
        <w:t>_______________________</w:t>
      </w:r>
    </w:p>
    <w:p w:rsidR="005D29C2" w:rsidRPr="00865975" w:rsidRDefault="005D29C2" w:rsidP="005D29C2">
      <w:pPr>
        <w:spacing w:after="360" w:line="276" w:lineRule="auto"/>
        <w:rPr>
          <w:rFonts w:ascii="Calibri" w:hAnsi="Calibri"/>
          <w:sz w:val="22"/>
          <w:szCs w:val="22"/>
        </w:rPr>
      </w:pPr>
      <w:r w:rsidRPr="00865975">
        <w:rPr>
          <w:rFonts w:ascii="Calibri" w:hAnsi="Calibri"/>
          <w:b/>
          <w:sz w:val="22"/>
          <w:szCs w:val="22"/>
        </w:rPr>
        <w:t xml:space="preserve">Title: </w:t>
      </w:r>
      <w:r w:rsidRPr="00865975">
        <w:rPr>
          <w:rFonts w:ascii="Calibri" w:hAnsi="Calibri"/>
          <w:sz w:val="22"/>
          <w:szCs w:val="22"/>
        </w:rPr>
        <w:t>_______________________________</w:t>
      </w:r>
      <w:r w:rsidRPr="00865975">
        <w:rPr>
          <w:rFonts w:ascii="Calibri" w:hAnsi="Calibri"/>
          <w:sz w:val="22"/>
          <w:szCs w:val="22"/>
        </w:rPr>
        <w:tab/>
      </w:r>
      <w:r w:rsidRPr="00865975">
        <w:rPr>
          <w:rFonts w:ascii="Calibri" w:hAnsi="Calibri"/>
          <w:b/>
          <w:sz w:val="22"/>
          <w:szCs w:val="22"/>
        </w:rPr>
        <w:tab/>
        <w:t>Date:</w:t>
      </w:r>
      <w:r w:rsidRPr="00865975">
        <w:rPr>
          <w:rFonts w:ascii="Calibri" w:hAnsi="Calibri"/>
          <w:sz w:val="22"/>
          <w:szCs w:val="22"/>
        </w:rPr>
        <w:t>_______________________________</w:t>
      </w:r>
    </w:p>
    <w:p w:rsidR="005D29C2" w:rsidRDefault="005D29C2" w:rsidP="005D29C2">
      <w:pPr>
        <w:spacing w:after="360" w:line="276" w:lineRule="auto"/>
        <w:rPr>
          <w:rFonts w:ascii="Calibri" w:hAnsi="Calibri"/>
          <w:b/>
          <w:sz w:val="22"/>
          <w:szCs w:val="22"/>
        </w:rPr>
      </w:pP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t xml:space="preserve">Name of Higher Education Partner: </w:t>
      </w:r>
      <w:r w:rsidRPr="00865975">
        <w:rPr>
          <w:rFonts w:ascii="Calibri" w:hAnsi="Calibri"/>
          <w:sz w:val="22"/>
          <w:szCs w:val="22"/>
        </w:rPr>
        <w:t>______________________________________________________________________________</w:t>
      </w: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t xml:space="preserve">Signature </w:t>
      </w:r>
      <w:r w:rsidRPr="00865975">
        <w:rPr>
          <w:rFonts w:ascii="Calibri" w:hAnsi="Calibri"/>
          <w:sz w:val="22"/>
          <w:szCs w:val="22"/>
        </w:rPr>
        <w:t>____________________________</w:t>
      </w:r>
      <w:r w:rsidRPr="00865975">
        <w:rPr>
          <w:rFonts w:ascii="Calibri" w:hAnsi="Calibri"/>
          <w:sz w:val="22"/>
          <w:szCs w:val="22"/>
        </w:rPr>
        <w:tab/>
      </w:r>
      <w:r w:rsidRPr="00865975">
        <w:rPr>
          <w:rFonts w:ascii="Calibri" w:hAnsi="Calibri"/>
          <w:b/>
          <w:sz w:val="22"/>
          <w:szCs w:val="22"/>
        </w:rPr>
        <w:t xml:space="preserve">Printed Name: </w:t>
      </w:r>
      <w:r w:rsidRPr="00865975">
        <w:rPr>
          <w:rFonts w:ascii="Calibri" w:hAnsi="Calibri"/>
          <w:sz w:val="22"/>
          <w:szCs w:val="22"/>
        </w:rPr>
        <w:t>_______________________</w:t>
      </w:r>
    </w:p>
    <w:p w:rsidR="005D29C2" w:rsidRPr="00865975" w:rsidRDefault="005D29C2" w:rsidP="005D29C2">
      <w:pPr>
        <w:spacing w:after="360" w:line="276" w:lineRule="auto"/>
        <w:rPr>
          <w:rFonts w:ascii="Calibri" w:hAnsi="Calibri"/>
          <w:sz w:val="22"/>
          <w:szCs w:val="22"/>
        </w:rPr>
      </w:pPr>
      <w:r w:rsidRPr="00865975">
        <w:rPr>
          <w:rFonts w:ascii="Calibri" w:hAnsi="Calibri"/>
          <w:b/>
          <w:sz w:val="22"/>
          <w:szCs w:val="22"/>
        </w:rPr>
        <w:t xml:space="preserve">Title: </w:t>
      </w:r>
      <w:r w:rsidRPr="00865975">
        <w:rPr>
          <w:rFonts w:ascii="Calibri" w:hAnsi="Calibri"/>
          <w:sz w:val="22"/>
          <w:szCs w:val="22"/>
        </w:rPr>
        <w:t>_______________________________</w:t>
      </w:r>
      <w:r w:rsidRPr="00865975">
        <w:rPr>
          <w:rFonts w:ascii="Calibri" w:hAnsi="Calibri"/>
          <w:sz w:val="22"/>
          <w:szCs w:val="22"/>
        </w:rPr>
        <w:tab/>
      </w:r>
      <w:r w:rsidRPr="00865975">
        <w:rPr>
          <w:rFonts w:ascii="Calibri" w:hAnsi="Calibri"/>
          <w:b/>
          <w:sz w:val="22"/>
          <w:szCs w:val="22"/>
        </w:rPr>
        <w:tab/>
        <w:t>Date:</w:t>
      </w:r>
      <w:r w:rsidRPr="00865975">
        <w:rPr>
          <w:rFonts w:ascii="Calibri" w:hAnsi="Calibri"/>
          <w:sz w:val="22"/>
          <w:szCs w:val="22"/>
        </w:rPr>
        <w:t>_______________________________</w:t>
      </w:r>
    </w:p>
    <w:p w:rsidR="005D29C2" w:rsidRPr="00865975" w:rsidRDefault="005D29C2" w:rsidP="005D29C2">
      <w:pPr>
        <w:spacing w:after="200" w:line="276" w:lineRule="auto"/>
        <w:jc w:val="center"/>
        <w:rPr>
          <w:rFonts w:ascii="Calibri" w:hAnsi="Calibri"/>
          <w:b/>
          <w:i/>
          <w:sz w:val="22"/>
          <w:szCs w:val="22"/>
        </w:rPr>
      </w:pP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lastRenderedPageBreak/>
        <w:t xml:space="preserve">Name of Higher Education Partner: </w:t>
      </w:r>
      <w:r w:rsidRPr="00865975">
        <w:rPr>
          <w:rFonts w:ascii="Calibri" w:hAnsi="Calibri"/>
          <w:sz w:val="22"/>
          <w:szCs w:val="22"/>
        </w:rPr>
        <w:t>______________________________________________________________________________</w:t>
      </w:r>
    </w:p>
    <w:p w:rsidR="005D29C2" w:rsidRPr="00865975" w:rsidRDefault="005D29C2" w:rsidP="005D29C2">
      <w:pPr>
        <w:spacing w:after="360" w:line="276" w:lineRule="auto"/>
        <w:rPr>
          <w:rFonts w:ascii="Calibri" w:hAnsi="Calibri"/>
          <w:b/>
          <w:sz w:val="22"/>
          <w:szCs w:val="22"/>
        </w:rPr>
      </w:pPr>
      <w:r w:rsidRPr="00865975">
        <w:rPr>
          <w:rFonts w:ascii="Calibri" w:hAnsi="Calibri"/>
          <w:b/>
          <w:sz w:val="22"/>
          <w:szCs w:val="22"/>
        </w:rPr>
        <w:t xml:space="preserve">Signature </w:t>
      </w:r>
      <w:r w:rsidRPr="00865975">
        <w:rPr>
          <w:rFonts w:ascii="Calibri" w:hAnsi="Calibri"/>
          <w:sz w:val="22"/>
          <w:szCs w:val="22"/>
        </w:rPr>
        <w:t>____________________________</w:t>
      </w:r>
      <w:r w:rsidRPr="00865975">
        <w:rPr>
          <w:rFonts w:ascii="Calibri" w:hAnsi="Calibri"/>
          <w:sz w:val="22"/>
          <w:szCs w:val="22"/>
        </w:rPr>
        <w:tab/>
      </w:r>
      <w:r w:rsidRPr="00865975">
        <w:rPr>
          <w:rFonts w:ascii="Calibri" w:hAnsi="Calibri"/>
          <w:b/>
          <w:sz w:val="22"/>
          <w:szCs w:val="22"/>
        </w:rPr>
        <w:t xml:space="preserve">Printed Name: </w:t>
      </w:r>
      <w:r w:rsidRPr="00865975">
        <w:rPr>
          <w:rFonts w:ascii="Calibri" w:hAnsi="Calibri"/>
          <w:sz w:val="22"/>
          <w:szCs w:val="22"/>
        </w:rPr>
        <w:t>_______________________</w:t>
      </w:r>
    </w:p>
    <w:p w:rsidR="005D29C2" w:rsidRPr="00865975" w:rsidRDefault="005D29C2" w:rsidP="005D29C2">
      <w:pPr>
        <w:spacing w:after="360" w:line="276" w:lineRule="auto"/>
        <w:rPr>
          <w:rFonts w:ascii="Calibri" w:hAnsi="Calibri"/>
          <w:sz w:val="22"/>
          <w:szCs w:val="22"/>
        </w:rPr>
      </w:pPr>
      <w:r w:rsidRPr="00865975">
        <w:rPr>
          <w:rFonts w:ascii="Calibri" w:hAnsi="Calibri"/>
          <w:b/>
          <w:sz w:val="22"/>
          <w:szCs w:val="22"/>
        </w:rPr>
        <w:t xml:space="preserve">Title: </w:t>
      </w:r>
      <w:r w:rsidRPr="00865975">
        <w:rPr>
          <w:rFonts w:ascii="Calibri" w:hAnsi="Calibri"/>
          <w:sz w:val="22"/>
          <w:szCs w:val="22"/>
        </w:rPr>
        <w:t>_______________________________</w:t>
      </w:r>
      <w:r w:rsidRPr="00865975">
        <w:rPr>
          <w:rFonts w:ascii="Calibri" w:hAnsi="Calibri"/>
          <w:sz w:val="22"/>
          <w:szCs w:val="22"/>
        </w:rPr>
        <w:tab/>
      </w:r>
      <w:r w:rsidRPr="00865975">
        <w:rPr>
          <w:rFonts w:ascii="Calibri" w:hAnsi="Calibri"/>
          <w:b/>
          <w:sz w:val="22"/>
          <w:szCs w:val="22"/>
        </w:rPr>
        <w:tab/>
        <w:t>Date:</w:t>
      </w:r>
      <w:r w:rsidRPr="00865975">
        <w:rPr>
          <w:rFonts w:ascii="Calibri" w:hAnsi="Calibri"/>
          <w:sz w:val="22"/>
          <w:szCs w:val="22"/>
        </w:rPr>
        <w:t>_______________________________</w:t>
      </w:r>
    </w:p>
    <w:p w:rsidR="005D29C2" w:rsidRPr="00865975" w:rsidRDefault="005D29C2" w:rsidP="005D29C2">
      <w:pPr>
        <w:spacing w:after="200" w:line="276" w:lineRule="auto"/>
        <w:jc w:val="center"/>
        <w:rPr>
          <w:rFonts w:ascii="Calibri" w:hAnsi="Calibri"/>
          <w:b/>
          <w:i/>
          <w:sz w:val="22"/>
          <w:szCs w:val="22"/>
        </w:rPr>
      </w:pPr>
    </w:p>
    <w:p w:rsidR="005D29C2" w:rsidRPr="00865975" w:rsidRDefault="005D29C2" w:rsidP="005D29C2">
      <w:pPr>
        <w:spacing w:line="360" w:lineRule="auto"/>
        <w:rPr>
          <w:rFonts w:ascii="Calibri" w:hAnsi="Calibri" w:cs="Arial"/>
          <w:b/>
          <w:sz w:val="22"/>
          <w:szCs w:val="22"/>
        </w:rPr>
        <w:sectPr w:rsidR="005D29C2" w:rsidRPr="00865975" w:rsidSect="008A74B3">
          <w:pgSz w:w="12240" w:h="15840" w:code="1"/>
          <w:pgMar w:top="1440" w:right="1440" w:bottom="1440" w:left="1440" w:header="720" w:footer="432" w:gutter="0"/>
          <w:cols w:space="720"/>
          <w:docGrid w:linePitch="326"/>
        </w:sectPr>
      </w:pPr>
      <w:r w:rsidRPr="00865975">
        <w:rPr>
          <w:rFonts w:ascii="Calibri" w:hAnsi="Calibri"/>
          <w:sz w:val="22"/>
          <w:szCs w:val="22"/>
        </w:rPr>
        <w:t>THE AGREEMENT FOR YOUR PROGRAM SHOULD REFLECT THE SPECIFICS OF YOUR PROGRAM AND YOUR PARTNER/CONSORTIUM MEMBERS.  ALL ACTIVITIES/SERVICES, ETC. THAT ARE PERTINENT TO YOUR PROJECT SHOULD BE INCLUDED.  PLEASE ADD ADDITIONAL FIELDS FOR MULTIPLE PARTNERS, AS NEEDED.  ALL PARTNER RESPONSIBILITIES INCLUDED IN THIS SAMPLE MOU, AS WELL AS ANY ADDITIONAL RESPONSIBILTIIES ESTABLISHED BY THE PARTNERSHIP, SHOULD BE INCLUDED IN THE EXECUTED MOU YOU SUBMIT.</w:t>
      </w:r>
    </w:p>
    <w:p w:rsidR="005D29C2" w:rsidRPr="00865975" w:rsidRDefault="005D29C2" w:rsidP="005D29C2">
      <w:pPr>
        <w:pStyle w:val="Header"/>
        <w:tabs>
          <w:tab w:val="clear" w:pos="4320"/>
          <w:tab w:val="clear" w:pos="8640"/>
        </w:tabs>
        <w:rPr>
          <w:rFonts w:ascii="Calibri" w:hAnsi="Calibri"/>
          <w:sz w:val="22"/>
          <w:szCs w:val="22"/>
        </w:rPr>
      </w:pPr>
      <w:r w:rsidRPr="00865975">
        <w:rPr>
          <w:rFonts w:ascii="Calibri" w:hAnsi="Calibri"/>
          <w:sz w:val="22"/>
          <w:szCs w:val="22"/>
        </w:rPr>
        <w:lastRenderedPageBreak/>
        <w:t>ATTACHMENT VI</w:t>
      </w:r>
    </w:p>
    <w:p w:rsidR="005D29C2" w:rsidRPr="00865975" w:rsidRDefault="005D29C2" w:rsidP="005D29C2">
      <w:pPr>
        <w:pStyle w:val="Header"/>
        <w:tabs>
          <w:tab w:val="clear" w:pos="4320"/>
          <w:tab w:val="clear" w:pos="8640"/>
        </w:tabs>
        <w:rPr>
          <w:rFonts w:ascii="Calibri" w:hAnsi="Calibri"/>
          <w:sz w:val="22"/>
          <w:szCs w:val="22"/>
        </w:rPr>
      </w:pPr>
    </w:p>
    <w:p w:rsidR="005D29C2" w:rsidRPr="00865975" w:rsidRDefault="005D29C2" w:rsidP="005D29C2">
      <w:pPr>
        <w:pStyle w:val="Header"/>
        <w:tabs>
          <w:tab w:val="clear" w:pos="4320"/>
          <w:tab w:val="clear" w:pos="8640"/>
        </w:tabs>
        <w:jc w:val="center"/>
        <w:rPr>
          <w:rFonts w:ascii="Calibri" w:hAnsi="Calibri"/>
          <w:b/>
          <w:sz w:val="22"/>
          <w:szCs w:val="22"/>
        </w:rPr>
      </w:pPr>
      <w:r w:rsidRPr="00865975">
        <w:rPr>
          <w:rFonts w:ascii="Calibri" w:hAnsi="Calibri"/>
          <w:b/>
          <w:sz w:val="22"/>
          <w:szCs w:val="22"/>
        </w:rPr>
        <w:t>Proposed Enrollment Table</w:t>
      </w:r>
    </w:p>
    <w:p w:rsidR="005D29C2" w:rsidRPr="00865975" w:rsidRDefault="005D29C2" w:rsidP="005D29C2">
      <w:pPr>
        <w:pStyle w:val="Header"/>
        <w:tabs>
          <w:tab w:val="clear" w:pos="4320"/>
          <w:tab w:val="clear" w:pos="8640"/>
        </w:tabs>
        <w:jc w:val="center"/>
        <w:rPr>
          <w:rFonts w:ascii="Calibri" w:hAnsi="Calibri"/>
          <w:sz w:val="22"/>
          <w:szCs w:val="22"/>
        </w:rPr>
      </w:pPr>
    </w:p>
    <w:p w:rsidR="005D29C2" w:rsidRPr="00865975" w:rsidRDefault="005D29C2" w:rsidP="005D29C2">
      <w:pPr>
        <w:pStyle w:val="Header"/>
        <w:tabs>
          <w:tab w:val="clear" w:pos="4320"/>
          <w:tab w:val="clear" w:pos="8640"/>
        </w:tabs>
        <w:rPr>
          <w:rFonts w:ascii="Calibri" w:hAnsi="Calibri"/>
          <w:sz w:val="22"/>
          <w:szCs w:val="22"/>
        </w:rPr>
      </w:pPr>
      <w:r w:rsidRPr="00865975">
        <w:rPr>
          <w:rFonts w:ascii="Calibri" w:hAnsi="Calibri"/>
          <w:sz w:val="22"/>
          <w:szCs w:val="22"/>
        </w:rPr>
        <w:t xml:space="preserve">Please complete this table and include it with your application for the NYS ECHS Program.  This plan will be scored as part of the Target Enrollment section. </w:t>
      </w:r>
    </w:p>
    <w:p w:rsidR="005D29C2" w:rsidRPr="00865975" w:rsidRDefault="005D29C2" w:rsidP="005D29C2">
      <w:pPr>
        <w:pStyle w:val="Header"/>
        <w:tabs>
          <w:tab w:val="clear" w:pos="4320"/>
          <w:tab w:val="clear" w:pos="8640"/>
        </w:tabs>
        <w:rPr>
          <w:rFonts w:ascii="Calibri" w:hAnsi="Calibri"/>
          <w:sz w:val="22"/>
          <w:szCs w:val="22"/>
        </w:rPr>
      </w:pPr>
    </w:p>
    <w:p w:rsidR="005D29C2" w:rsidRPr="00865975" w:rsidRDefault="005D29C2" w:rsidP="005D29C2">
      <w:pPr>
        <w:pStyle w:val="Header"/>
        <w:tabs>
          <w:tab w:val="clear" w:pos="4320"/>
          <w:tab w:val="clear" w:pos="8640"/>
        </w:tabs>
        <w:jc w:val="center"/>
        <w:rPr>
          <w:rFonts w:ascii="Calibri" w:hAnsi="Calibri"/>
          <w:b/>
          <w:sz w:val="22"/>
          <w:szCs w:val="22"/>
        </w:rPr>
      </w:pPr>
      <w:r w:rsidRPr="00865975">
        <w:rPr>
          <w:rFonts w:ascii="Calibri" w:hAnsi="Calibri"/>
          <w:b/>
          <w:sz w:val="22"/>
          <w:szCs w:val="22"/>
        </w:rPr>
        <w:t>Proposed Enrollment Plan for Proposed NYS ECHS</w:t>
      </w:r>
    </w:p>
    <w:p w:rsidR="005D29C2" w:rsidRPr="00865975" w:rsidRDefault="005D29C2" w:rsidP="005D29C2">
      <w:pPr>
        <w:pStyle w:val="Header"/>
        <w:tabs>
          <w:tab w:val="clear" w:pos="4320"/>
          <w:tab w:val="clear" w:pos="8640"/>
        </w:tabs>
        <w:jc w:val="center"/>
        <w:rPr>
          <w:rFonts w:ascii="Calibri" w:hAnsi="Calibri"/>
          <w:b/>
          <w:sz w:val="22"/>
          <w:szCs w:val="22"/>
        </w:rPr>
      </w:pPr>
    </w:p>
    <w:p w:rsidR="005D29C2" w:rsidRPr="00865975" w:rsidRDefault="005D29C2" w:rsidP="005D29C2">
      <w:pPr>
        <w:pStyle w:val="Header"/>
        <w:tabs>
          <w:tab w:val="clear" w:pos="4320"/>
          <w:tab w:val="clear" w:pos="8640"/>
        </w:tabs>
        <w:jc w:val="center"/>
        <w:rPr>
          <w:rFonts w:ascii="Calibri" w:hAnsi="Calibri"/>
          <w:b/>
          <w:sz w:val="22"/>
          <w:szCs w:val="22"/>
        </w:rPr>
      </w:pPr>
      <w:r w:rsidRPr="00865975">
        <w:rPr>
          <w:rFonts w:ascii="Calibri" w:hAnsi="Calibri"/>
          <w:b/>
          <w:sz w:val="22"/>
          <w:szCs w:val="22"/>
        </w:rPr>
        <w:t>Name of ECHS: _______________________________</w:t>
      </w:r>
    </w:p>
    <w:p w:rsidR="005D29C2" w:rsidRPr="00865975" w:rsidRDefault="005D29C2" w:rsidP="005D29C2">
      <w:pPr>
        <w:pStyle w:val="Header"/>
        <w:tabs>
          <w:tab w:val="clear" w:pos="4320"/>
          <w:tab w:val="clear" w:pos="8640"/>
        </w:tabs>
        <w:jc w:val="center"/>
        <w:rPr>
          <w:rFonts w:ascii="Calibri" w:hAnsi="Calibri"/>
          <w:b/>
          <w:sz w:val="22"/>
          <w:szCs w:val="22"/>
        </w:rPr>
      </w:pPr>
    </w:p>
    <w:tbl>
      <w:tblPr>
        <w:tblW w:w="6000" w:type="dxa"/>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7"/>
        <w:gridCol w:w="1063"/>
        <w:gridCol w:w="1063"/>
        <w:gridCol w:w="1064"/>
        <w:gridCol w:w="1063"/>
      </w:tblGrid>
      <w:tr w:rsidR="005D29C2" w:rsidRPr="00865975" w:rsidTr="00A718F3">
        <w:trPr>
          <w:trHeight w:val="774"/>
        </w:trPr>
        <w:tc>
          <w:tcPr>
            <w:tcW w:w="1747" w:type="dxa"/>
          </w:tcPr>
          <w:p w:rsidR="005D29C2" w:rsidRPr="00865975" w:rsidRDefault="005D29C2" w:rsidP="00A718F3">
            <w:pPr>
              <w:jc w:val="center"/>
              <w:rPr>
                <w:rFonts w:ascii="Calibri" w:hAnsi="Calibri" w:cs="Arial"/>
                <w:b/>
                <w:bCs/>
                <w:sz w:val="22"/>
                <w:szCs w:val="22"/>
              </w:rPr>
            </w:pPr>
            <w:r w:rsidRPr="00865975">
              <w:rPr>
                <w:rFonts w:ascii="Calibri" w:hAnsi="Calibri" w:cs="Arial"/>
                <w:b/>
                <w:bCs/>
                <w:sz w:val="22"/>
                <w:szCs w:val="22"/>
              </w:rPr>
              <w:t>Students Served at Grade Level</w:t>
            </w:r>
          </w:p>
        </w:tc>
        <w:tc>
          <w:tcPr>
            <w:tcW w:w="1063" w:type="dxa"/>
            <w:noWrap/>
          </w:tcPr>
          <w:p w:rsidR="005D29C2" w:rsidRPr="00865975" w:rsidRDefault="005D29C2" w:rsidP="00A718F3">
            <w:pPr>
              <w:jc w:val="center"/>
              <w:rPr>
                <w:rFonts w:ascii="Calibri" w:hAnsi="Calibri" w:cs="Arial"/>
                <w:b/>
                <w:bCs/>
                <w:sz w:val="22"/>
                <w:szCs w:val="22"/>
              </w:rPr>
            </w:pPr>
          </w:p>
          <w:p w:rsidR="005D29C2" w:rsidRPr="00865975" w:rsidRDefault="005D29C2" w:rsidP="00A718F3">
            <w:pPr>
              <w:jc w:val="center"/>
              <w:rPr>
                <w:rFonts w:ascii="Calibri" w:hAnsi="Calibri" w:cs="Arial"/>
                <w:b/>
                <w:bCs/>
                <w:sz w:val="22"/>
                <w:szCs w:val="22"/>
              </w:rPr>
            </w:pPr>
            <w:r w:rsidRPr="00865975">
              <w:rPr>
                <w:rFonts w:ascii="Calibri" w:hAnsi="Calibri" w:cs="Arial"/>
                <w:b/>
                <w:bCs/>
                <w:sz w:val="22"/>
                <w:szCs w:val="22"/>
              </w:rPr>
              <w:t>2018-19</w:t>
            </w:r>
          </w:p>
        </w:tc>
        <w:tc>
          <w:tcPr>
            <w:tcW w:w="1063" w:type="dxa"/>
            <w:noWrap/>
          </w:tcPr>
          <w:p w:rsidR="005D29C2" w:rsidRPr="00865975" w:rsidRDefault="005D29C2" w:rsidP="00A718F3">
            <w:pPr>
              <w:jc w:val="center"/>
              <w:rPr>
                <w:rFonts w:ascii="Calibri" w:hAnsi="Calibri" w:cs="Arial"/>
                <w:b/>
                <w:bCs/>
                <w:sz w:val="22"/>
                <w:szCs w:val="22"/>
              </w:rPr>
            </w:pPr>
          </w:p>
          <w:p w:rsidR="005D29C2" w:rsidRPr="00865975" w:rsidRDefault="005D29C2" w:rsidP="00A718F3">
            <w:pPr>
              <w:jc w:val="center"/>
              <w:rPr>
                <w:rFonts w:ascii="Calibri" w:hAnsi="Calibri" w:cs="Arial"/>
                <w:b/>
                <w:bCs/>
                <w:sz w:val="22"/>
                <w:szCs w:val="22"/>
              </w:rPr>
            </w:pPr>
            <w:r w:rsidRPr="00865975">
              <w:rPr>
                <w:rFonts w:ascii="Calibri" w:hAnsi="Calibri" w:cs="Arial"/>
                <w:b/>
                <w:bCs/>
                <w:sz w:val="22"/>
                <w:szCs w:val="22"/>
              </w:rPr>
              <w:t>2019-20</w:t>
            </w:r>
          </w:p>
        </w:tc>
        <w:tc>
          <w:tcPr>
            <w:tcW w:w="1064" w:type="dxa"/>
            <w:noWrap/>
          </w:tcPr>
          <w:p w:rsidR="005D29C2" w:rsidRPr="00865975" w:rsidRDefault="005D29C2" w:rsidP="00A718F3">
            <w:pPr>
              <w:rPr>
                <w:rFonts w:ascii="Calibri" w:hAnsi="Calibri" w:cs="Arial"/>
                <w:b/>
                <w:bCs/>
                <w:sz w:val="22"/>
                <w:szCs w:val="22"/>
              </w:rPr>
            </w:pPr>
          </w:p>
          <w:p w:rsidR="005D29C2" w:rsidRPr="00865975" w:rsidRDefault="005D29C2" w:rsidP="00A718F3">
            <w:pPr>
              <w:rPr>
                <w:rFonts w:ascii="Calibri" w:hAnsi="Calibri" w:cs="Arial"/>
                <w:b/>
                <w:bCs/>
                <w:sz w:val="22"/>
                <w:szCs w:val="22"/>
              </w:rPr>
            </w:pPr>
            <w:r w:rsidRPr="00865975">
              <w:rPr>
                <w:rFonts w:ascii="Calibri" w:hAnsi="Calibri" w:cs="Arial"/>
                <w:b/>
                <w:bCs/>
                <w:sz w:val="22"/>
                <w:szCs w:val="22"/>
              </w:rPr>
              <w:t>2020-21</w:t>
            </w:r>
          </w:p>
        </w:tc>
        <w:tc>
          <w:tcPr>
            <w:tcW w:w="1063" w:type="dxa"/>
            <w:noWrap/>
          </w:tcPr>
          <w:p w:rsidR="005D29C2" w:rsidRPr="00865975" w:rsidRDefault="005D29C2" w:rsidP="00A718F3">
            <w:pPr>
              <w:rPr>
                <w:rFonts w:ascii="Calibri" w:hAnsi="Calibri" w:cs="Arial"/>
                <w:b/>
                <w:bCs/>
                <w:sz w:val="22"/>
                <w:szCs w:val="22"/>
              </w:rPr>
            </w:pPr>
          </w:p>
          <w:p w:rsidR="005D29C2" w:rsidRPr="00865975" w:rsidRDefault="005D29C2" w:rsidP="00A718F3">
            <w:pPr>
              <w:rPr>
                <w:rFonts w:ascii="Calibri" w:hAnsi="Calibri" w:cs="Arial"/>
                <w:b/>
                <w:bCs/>
                <w:sz w:val="22"/>
                <w:szCs w:val="22"/>
              </w:rPr>
            </w:pPr>
            <w:r w:rsidRPr="00865975">
              <w:rPr>
                <w:rFonts w:ascii="Calibri" w:hAnsi="Calibri" w:cs="Arial"/>
                <w:b/>
                <w:bCs/>
                <w:sz w:val="22"/>
                <w:szCs w:val="22"/>
              </w:rPr>
              <w:t>2021-22</w:t>
            </w:r>
          </w:p>
        </w:tc>
      </w:tr>
      <w:tr w:rsidR="005D29C2" w:rsidRPr="00865975" w:rsidTr="00A718F3">
        <w:trPr>
          <w:trHeight w:val="325"/>
        </w:trPr>
        <w:tc>
          <w:tcPr>
            <w:tcW w:w="1747" w:type="dxa"/>
            <w:noWrap/>
          </w:tcPr>
          <w:p w:rsidR="005D29C2" w:rsidRPr="00865975" w:rsidRDefault="005D29C2" w:rsidP="00A718F3">
            <w:pPr>
              <w:jc w:val="center"/>
              <w:rPr>
                <w:rFonts w:ascii="Calibri" w:hAnsi="Calibri" w:cs="Arial"/>
                <w:b/>
                <w:bCs/>
                <w:sz w:val="22"/>
                <w:szCs w:val="22"/>
              </w:rPr>
            </w:pPr>
            <w:r w:rsidRPr="00865975">
              <w:rPr>
                <w:rFonts w:ascii="Calibri" w:hAnsi="Calibri" w:cs="Arial"/>
                <w:b/>
                <w:bCs/>
                <w:sz w:val="22"/>
                <w:szCs w:val="22"/>
              </w:rPr>
              <w:t>9th Grade</w:t>
            </w:r>
          </w:p>
          <w:p w:rsidR="005D29C2" w:rsidRPr="00865975" w:rsidRDefault="005D29C2" w:rsidP="00A718F3">
            <w:pPr>
              <w:jc w:val="center"/>
              <w:rPr>
                <w:rFonts w:ascii="Calibri" w:hAnsi="Calibri" w:cs="Arial"/>
                <w:b/>
                <w:bCs/>
                <w:sz w:val="22"/>
                <w:szCs w:val="22"/>
              </w:rPr>
            </w:pPr>
          </w:p>
        </w:tc>
        <w:tc>
          <w:tcPr>
            <w:tcW w:w="1063"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3"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4"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3" w:type="dxa"/>
            <w:noWrap/>
          </w:tcPr>
          <w:p w:rsidR="005D29C2" w:rsidRPr="00865975" w:rsidRDefault="005D29C2" w:rsidP="00A718F3">
            <w:pPr>
              <w:rPr>
                <w:rFonts w:ascii="Calibri" w:hAnsi="Calibri" w:cs="Arial"/>
                <w:sz w:val="22"/>
                <w:szCs w:val="22"/>
              </w:rPr>
            </w:pPr>
          </w:p>
        </w:tc>
      </w:tr>
      <w:tr w:rsidR="005D29C2" w:rsidRPr="00865975" w:rsidTr="00A718F3">
        <w:trPr>
          <w:trHeight w:val="325"/>
        </w:trPr>
        <w:tc>
          <w:tcPr>
            <w:tcW w:w="1747" w:type="dxa"/>
            <w:noWrap/>
          </w:tcPr>
          <w:p w:rsidR="005D29C2" w:rsidRPr="00865975" w:rsidRDefault="005D29C2" w:rsidP="00A718F3">
            <w:pPr>
              <w:jc w:val="center"/>
              <w:rPr>
                <w:rFonts w:ascii="Calibri" w:hAnsi="Calibri" w:cs="Arial"/>
                <w:b/>
                <w:bCs/>
                <w:sz w:val="22"/>
                <w:szCs w:val="22"/>
              </w:rPr>
            </w:pPr>
            <w:r w:rsidRPr="00865975">
              <w:rPr>
                <w:rFonts w:ascii="Calibri" w:hAnsi="Calibri" w:cs="Arial"/>
                <w:b/>
                <w:bCs/>
                <w:sz w:val="22"/>
                <w:szCs w:val="22"/>
              </w:rPr>
              <w:t>10th Grade</w:t>
            </w:r>
          </w:p>
          <w:p w:rsidR="005D29C2" w:rsidRPr="00865975" w:rsidRDefault="005D29C2" w:rsidP="00A718F3">
            <w:pPr>
              <w:jc w:val="center"/>
              <w:rPr>
                <w:rFonts w:ascii="Calibri" w:hAnsi="Calibri" w:cs="Arial"/>
                <w:b/>
                <w:bCs/>
                <w:sz w:val="22"/>
                <w:szCs w:val="22"/>
              </w:rPr>
            </w:pPr>
          </w:p>
        </w:tc>
        <w:tc>
          <w:tcPr>
            <w:tcW w:w="1063"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3"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4"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3" w:type="dxa"/>
            <w:noWrap/>
          </w:tcPr>
          <w:p w:rsidR="005D29C2" w:rsidRPr="00865975" w:rsidRDefault="005D29C2" w:rsidP="00A718F3">
            <w:pPr>
              <w:rPr>
                <w:rFonts w:ascii="Calibri" w:hAnsi="Calibri" w:cs="Arial"/>
                <w:sz w:val="22"/>
                <w:szCs w:val="22"/>
              </w:rPr>
            </w:pPr>
          </w:p>
        </w:tc>
      </w:tr>
      <w:tr w:rsidR="005D29C2" w:rsidRPr="00865975" w:rsidTr="00A718F3">
        <w:trPr>
          <w:trHeight w:val="325"/>
        </w:trPr>
        <w:tc>
          <w:tcPr>
            <w:tcW w:w="1747" w:type="dxa"/>
            <w:noWrap/>
          </w:tcPr>
          <w:p w:rsidR="005D29C2" w:rsidRPr="00865975" w:rsidRDefault="005D29C2" w:rsidP="00A718F3">
            <w:pPr>
              <w:jc w:val="center"/>
              <w:rPr>
                <w:rFonts w:ascii="Calibri" w:hAnsi="Calibri" w:cs="Arial"/>
                <w:b/>
                <w:bCs/>
                <w:sz w:val="22"/>
                <w:szCs w:val="22"/>
              </w:rPr>
            </w:pPr>
            <w:r w:rsidRPr="00865975">
              <w:rPr>
                <w:rFonts w:ascii="Calibri" w:hAnsi="Calibri" w:cs="Arial"/>
                <w:b/>
                <w:bCs/>
                <w:sz w:val="22"/>
                <w:szCs w:val="22"/>
              </w:rPr>
              <w:t>11th Grade</w:t>
            </w:r>
          </w:p>
          <w:p w:rsidR="005D29C2" w:rsidRPr="00865975" w:rsidRDefault="005D29C2" w:rsidP="00A718F3">
            <w:pPr>
              <w:jc w:val="center"/>
              <w:rPr>
                <w:rFonts w:ascii="Calibri" w:hAnsi="Calibri" w:cs="Arial"/>
                <w:b/>
                <w:bCs/>
                <w:sz w:val="22"/>
                <w:szCs w:val="22"/>
              </w:rPr>
            </w:pPr>
          </w:p>
        </w:tc>
        <w:tc>
          <w:tcPr>
            <w:tcW w:w="1063"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3"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4"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3" w:type="dxa"/>
            <w:noWrap/>
          </w:tcPr>
          <w:p w:rsidR="005D29C2" w:rsidRPr="00865975" w:rsidRDefault="005D29C2" w:rsidP="00A718F3">
            <w:pPr>
              <w:rPr>
                <w:rFonts w:ascii="Calibri" w:hAnsi="Calibri" w:cs="Arial"/>
                <w:sz w:val="22"/>
                <w:szCs w:val="22"/>
              </w:rPr>
            </w:pPr>
          </w:p>
        </w:tc>
      </w:tr>
      <w:tr w:rsidR="005D29C2" w:rsidRPr="00865975" w:rsidTr="00A718F3">
        <w:trPr>
          <w:trHeight w:val="325"/>
        </w:trPr>
        <w:tc>
          <w:tcPr>
            <w:tcW w:w="1747" w:type="dxa"/>
            <w:noWrap/>
          </w:tcPr>
          <w:p w:rsidR="005D29C2" w:rsidRPr="00865975" w:rsidRDefault="005D29C2" w:rsidP="00A718F3">
            <w:pPr>
              <w:jc w:val="center"/>
              <w:rPr>
                <w:rFonts w:ascii="Calibri" w:hAnsi="Calibri" w:cs="Arial"/>
                <w:b/>
                <w:bCs/>
                <w:sz w:val="22"/>
                <w:szCs w:val="22"/>
              </w:rPr>
            </w:pPr>
            <w:r w:rsidRPr="00865975">
              <w:rPr>
                <w:rFonts w:ascii="Calibri" w:hAnsi="Calibri" w:cs="Arial"/>
                <w:b/>
                <w:bCs/>
                <w:sz w:val="22"/>
                <w:szCs w:val="22"/>
              </w:rPr>
              <w:t>12th Grade</w:t>
            </w:r>
          </w:p>
          <w:p w:rsidR="005D29C2" w:rsidRPr="00865975" w:rsidRDefault="005D29C2" w:rsidP="00A718F3">
            <w:pPr>
              <w:jc w:val="center"/>
              <w:rPr>
                <w:rFonts w:ascii="Calibri" w:hAnsi="Calibri" w:cs="Arial"/>
                <w:b/>
                <w:bCs/>
                <w:sz w:val="22"/>
                <w:szCs w:val="22"/>
              </w:rPr>
            </w:pPr>
          </w:p>
        </w:tc>
        <w:tc>
          <w:tcPr>
            <w:tcW w:w="1063"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3"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4"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1063" w:type="dxa"/>
            <w:noWrap/>
          </w:tcPr>
          <w:p w:rsidR="005D29C2" w:rsidRPr="00865975" w:rsidRDefault="005D29C2" w:rsidP="00A718F3">
            <w:pPr>
              <w:rPr>
                <w:rFonts w:ascii="Calibri" w:hAnsi="Calibri" w:cs="Arial"/>
                <w:sz w:val="22"/>
                <w:szCs w:val="22"/>
              </w:rPr>
            </w:pPr>
          </w:p>
        </w:tc>
      </w:tr>
      <w:tr w:rsidR="005D29C2" w:rsidRPr="00865975" w:rsidTr="00A718F3">
        <w:trPr>
          <w:trHeight w:val="356"/>
        </w:trPr>
        <w:tc>
          <w:tcPr>
            <w:tcW w:w="1747" w:type="dxa"/>
            <w:noWrap/>
          </w:tcPr>
          <w:p w:rsidR="005D29C2" w:rsidRPr="00865975" w:rsidRDefault="005D29C2" w:rsidP="00A718F3">
            <w:pPr>
              <w:jc w:val="center"/>
              <w:rPr>
                <w:rFonts w:ascii="Calibri" w:hAnsi="Calibri" w:cs="Arial"/>
                <w:b/>
                <w:bCs/>
                <w:sz w:val="22"/>
                <w:szCs w:val="22"/>
              </w:rPr>
            </w:pPr>
            <w:r w:rsidRPr="00865975">
              <w:rPr>
                <w:rFonts w:ascii="Calibri" w:hAnsi="Calibri" w:cs="Arial"/>
                <w:b/>
                <w:bCs/>
                <w:sz w:val="22"/>
                <w:szCs w:val="22"/>
              </w:rPr>
              <w:t>Total Enrollment</w:t>
            </w:r>
          </w:p>
        </w:tc>
        <w:tc>
          <w:tcPr>
            <w:tcW w:w="1063" w:type="dxa"/>
            <w:noWrap/>
          </w:tcPr>
          <w:p w:rsidR="005D29C2" w:rsidRPr="00865975" w:rsidRDefault="005D29C2" w:rsidP="00A718F3">
            <w:pPr>
              <w:jc w:val="right"/>
              <w:rPr>
                <w:rFonts w:ascii="Calibri" w:hAnsi="Calibri" w:cs="Arial"/>
                <w:sz w:val="22"/>
                <w:szCs w:val="22"/>
              </w:rPr>
            </w:pPr>
          </w:p>
        </w:tc>
        <w:tc>
          <w:tcPr>
            <w:tcW w:w="1063" w:type="dxa"/>
            <w:noWrap/>
          </w:tcPr>
          <w:p w:rsidR="005D29C2" w:rsidRPr="00865975" w:rsidRDefault="005D29C2" w:rsidP="00A718F3">
            <w:pPr>
              <w:jc w:val="right"/>
              <w:rPr>
                <w:rFonts w:ascii="Calibri" w:hAnsi="Calibri" w:cs="Arial"/>
                <w:sz w:val="22"/>
                <w:szCs w:val="22"/>
              </w:rPr>
            </w:pPr>
          </w:p>
        </w:tc>
        <w:tc>
          <w:tcPr>
            <w:tcW w:w="1064" w:type="dxa"/>
            <w:noWrap/>
          </w:tcPr>
          <w:p w:rsidR="005D29C2" w:rsidRPr="00865975" w:rsidRDefault="005D29C2" w:rsidP="00A718F3">
            <w:pPr>
              <w:jc w:val="right"/>
              <w:rPr>
                <w:rFonts w:ascii="Calibri" w:hAnsi="Calibri" w:cs="Arial"/>
                <w:sz w:val="22"/>
                <w:szCs w:val="22"/>
              </w:rPr>
            </w:pPr>
          </w:p>
        </w:tc>
        <w:tc>
          <w:tcPr>
            <w:tcW w:w="1063" w:type="dxa"/>
            <w:noWrap/>
          </w:tcPr>
          <w:p w:rsidR="005D29C2" w:rsidRPr="00865975" w:rsidRDefault="005D29C2" w:rsidP="00A718F3">
            <w:pPr>
              <w:jc w:val="right"/>
              <w:rPr>
                <w:rFonts w:ascii="Calibri" w:hAnsi="Calibri" w:cs="Arial"/>
                <w:sz w:val="22"/>
                <w:szCs w:val="22"/>
              </w:rPr>
            </w:pPr>
          </w:p>
        </w:tc>
      </w:tr>
      <w:tr w:rsidR="005D29C2" w:rsidRPr="00865975" w:rsidTr="00A718F3">
        <w:trPr>
          <w:trHeight w:val="356"/>
        </w:trPr>
        <w:tc>
          <w:tcPr>
            <w:tcW w:w="1747" w:type="dxa"/>
            <w:noWrap/>
          </w:tcPr>
          <w:p w:rsidR="005D29C2" w:rsidRPr="00865975" w:rsidRDefault="005D29C2" w:rsidP="00A718F3">
            <w:pPr>
              <w:jc w:val="center"/>
              <w:rPr>
                <w:rFonts w:ascii="Calibri" w:hAnsi="Calibri" w:cs="Arial"/>
                <w:b/>
                <w:bCs/>
                <w:sz w:val="22"/>
                <w:szCs w:val="22"/>
              </w:rPr>
            </w:pPr>
          </w:p>
        </w:tc>
        <w:tc>
          <w:tcPr>
            <w:tcW w:w="1063" w:type="dxa"/>
            <w:noWrap/>
          </w:tcPr>
          <w:p w:rsidR="005D29C2" w:rsidRPr="00865975" w:rsidRDefault="005D29C2" w:rsidP="00A718F3">
            <w:pPr>
              <w:jc w:val="right"/>
              <w:rPr>
                <w:rFonts w:ascii="Calibri" w:hAnsi="Calibri" w:cs="Arial"/>
                <w:sz w:val="22"/>
                <w:szCs w:val="22"/>
              </w:rPr>
            </w:pPr>
          </w:p>
        </w:tc>
        <w:tc>
          <w:tcPr>
            <w:tcW w:w="1063" w:type="dxa"/>
            <w:noWrap/>
          </w:tcPr>
          <w:p w:rsidR="005D29C2" w:rsidRPr="00865975" w:rsidRDefault="005D29C2" w:rsidP="00A718F3">
            <w:pPr>
              <w:jc w:val="right"/>
              <w:rPr>
                <w:rFonts w:ascii="Calibri" w:hAnsi="Calibri" w:cs="Arial"/>
                <w:sz w:val="22"/>
                <w:szCs w:val="22"/>
              </w:rPr>
            </w:pPr>
          </w:p>
        </w:tc>
        <w:tc>
          <w:tcPr>
            <w:tcW w:w="1064" w:type="dxa"/>
            <w:noWrap/>
          </w:tcPr>
          <w:p w:rsidR="005D29C2" w:rsidRPr="00865975" w:rsidRDefault="005D29C2" w:rsidP="00A718F3">
            <w:pPr>
              <w:jc w:val="right"/>
              <w:rPr>
                <w:rFonts w:ascii="Calibri" w:hAnsi="Calibri" w:cs="Arial"/>
                <w:sz w:val="22"/>
                <w:szCs w:val="22"/>
              </w:rPr>
            </w:pPr>
          </w:p>
        </w:tc>
        <w:tc>
          <w:tcPr>
            <w:tcW w:w="1063" w:type="dxa"/>
            <w:noWrap/>
          </w:tcPr>
          <w:p w:rsidR="005D29C2" w:rsidRPr="00865975" w:rsidRDefault="005D29C2" w:rsidP="00A718F3">
            <w:pPr>
              <w:jc w:val="right"/>
              <w:rPr>
                <w:rFonts w:ascii="Calibri" w:hAnsi="Calibri" w:cs="Arial"/>
                <w:sz w:val="22"/>
                <w:szCs w:val="22"/>
              </w:rPr>
            </w:pPr>
          </w:p>
        </w:tc>
      </w:tr>
    </w:tbl>
    <w:p w:rsidR="005D29C2" w:rsidRDefault="005D29C2" w:rsidP="005D29C2">
      <w:pPr>
        <w:pStyle w:val="Header"/>
        <w:tabs>
          <w:tab w:val="clear" w:pos="4320"/>
          <w:tab w:val="clear" w:pos="8640"/>
        </w:tabs>
        <w:rPr>
          <w:rFonts w:ascii="Calibri" w:hAnsi="Calibri"/>
          <w:sz w:val="22"/>
          <w:szCs w:val="22"/>
        </w:rPr>
      </w:pPr>
      <w:r>
        <w:rPr>
          <w:rFonts w:ascii="Calibri" w:hAnsi="Calibri"/>
          <w:sz w:val="22"/>
          <w:szCs w:val="22"/>
        </w:rPr>
        <w:br w:type="page"/>
      </w:r>
    </w:p>
    <w:p w:rsidR="005D29C2" w:rsidRPr="00865975" w:rsidRDefault="005D29C2" w:rsidP="005D29C2">
      <w:pPr>
        <w:pStyle w:val="Header"/>
        <w:tabs>
          <w:tab w:val="clear" w:pos="4320"/>
          <w:tab w:val="clear" w:pos="8640"/>
        </w:tabs>
        <w:rPr>
          <w:rFonts w:ascii="Calibri" w:hAnsi="Calibri"/>
          <w:sz w:val="22"/>
          <w:szCs w:val="22"/>
        </w:rPr>
      </w:pPr>
      <w:r w:rsidRPr="00865975">
        <w:rPr>
          <w:rFonts w:ascii="Calibri" w:hAnsi="Calibri"/>
          <w:sz w:val="22"/>
          <w:szCs w:val="22"/>
        </w:rPr>
        <w:lastRenderedPageBreak/>
        <w:t>ATTACHMENT VII</w:t>
      </w:r>
    </w:p>
    <w:p w:rsidR="005D29C2" w:rsidRPr="00865975" w:rsidRDefault="005D29C2" w:rsidP="005D29C2">
      <w:pPr>
        <w:pStyle w:val="Header"/>
        <w:tabs>
          <w:tab w:val="clear" w:pos="4320"/>
          <w:tab w:val="clear" w:pos="8640"/>
        </w:tabs>
        <w:jc w:val="center"/>
        <w:rPr>
          <w:rFonts w:ascii="Calibri" w:hAnsi="Calibri"/>
          <w:b/>
          <w:sz w:val="22"/>
          <w:szCs w:val="22"/>
        </w:rPr>
      </w:pPr>
      <w:r w:rsidRPr="00865975">
        <w:rPr>
          <w:rFonts w:ascii="Calibri" w:hAnsi="Calibri"/>
          <w:b/>
          <w:sz w:val="22"/>
          <w:szCs w:val="22"/>
        </w:rPr>
        <w:t>Proposed College Credit Accumulation Plan</w:t>
      </w:r>
    </w:p>
    <w:p w:rsidR="005D29C2" w:rsidRPr="00865975" w:rsidRDefault="005D29C2" w:rsidP="005D29C2">
      <w:pPr>
        <w:pStyle w:val="Header"/>
        <w:tabs>
          <w:tab w:val="clear" w:pos="4320"/>
          <w:tab w:val="clear" w:pos="8640"/>
        </w:tabs>
        <w:jc w:val="center"/>
        <w:rPr>
          <w:rFonts w:ascii="Calibri" w:hAnsi="Calibri"/>
          <w:sz w:val="22"/>
          <w:szCs w:val="22"/>
        </w:rPr>
      </w:pPr>
    </w:p>
    <w:p w:rsidR="005D29C2" w:rsidRPr="00865975" w:rsidRDefault="005D29C2" w:rsidP="005D29C2">
      <w:pPr>
        <w:pStyle w:val="Header"/>
        <w:tabs>
          <w:tab w:val="clear" w:pos="4320"/>
          <w:tab w:val="clear" w:pos="8640"/>
        </w:tabs>
        <w:rPr>
          <w:rFonts w:ascii="Calibri" w:hAnsi="Calibri"/>
          <w:sz w:val="22"/>
          <w:szCs w:val="22"/>
        </w:rPr>
      </w:pPr>
      <w:r w:rsidRPr="00865975">
        <w:rPr>
          <w:rFonts w:ascii="Calibri" w:hAnsi="Calibri"/>
          <w:sz w:val="22"/>
          <w:szCs w:val="22"/>
        </w:rPr>
        <w:t>Please complete this table and include it with your application for the NYS ECHS Program.  This plan will be scored as part of the Curriculum and Academic Rigor section of the proposal narrative.</w:t>
      </w:r>
    </w:p>
    <w:p w:rsidR="005D29C2" w:rsidRPr="00865975" w:rsidRDefault="005D29C2" w:rsidP="005D29C2">
      <w:pPr>
        <w:pStyle w:val="Header"/>
        <w:tabs>
          <w:tab w:val="clear" w:pos="4320"/>
          <w:tab w:val="clear" w:pos="8640"/>
        </w:tabs>
        <w:jc w:val="center"/>
        <w:rPr>
          <w:rFonts w:ascii="Calibri" w:hAnsi="Calibri"/>
          <w:b/>
          <w:sz w:val="22"/>
          <w:szCs w:val="22"/>
        </w:rPr>
      </w:pPr>
    </w:p>
    <w:p w:rsidR="005D29C2" w:rsidRPr="00865975" w:rsidRDefault="005D29C2" w:rsidP="005D29C2">
      <w:pPr>
        <w:pStyle w:val="Header"/>
        <w:tabs>
          <w:tab w:val="clear" w:pos="4320"/>
          <w:tab w:val="clear" w:pos="8640"/>
        </w:tabs>
        <w:jc w:val="center"/>
        <w:rPr>
          <w:rFonts w:ascii="Calibri" w:hAnsi="Calibri"/>
          <w:b/>
          <w:sz w:val="22"/>
          <w:szCs w:val="22"/>
        </w:rPr>
      </w:pPr>
    </w:p>
    <w:p w:rsidR="005D29C2" w:rsidRPr="00865975" w:rsidRDefault="005D29C2" w:rsidP="005D29C2">
      <w:pPr>
        <w:pStyle w:val="Header"/>
        <w:tabs>
          <w:tab w:val="clear" w:pos="4320"/>
          <w:tab w:val="clear" w:pos="8640"/>
        </w:tabs>
        <w:jc w:val="center"/>
        <w:rPr>
          <w:rFonts w:ascii="Calibri" w:hAnsi="Calibri"/>
          <w:b/>
          <w:sz w:val="22"/>
          <w:szCs w:val="22"/>
        </w:rPr>
      </w:pPr>
      <w:r w:rsidRPr="00865975">
        <w:rPr>
          <w:rFonts w:ascii="Calibri" w:hAnsi="Calibri"/>
          <w:b/>
          <w:sz w:val="22"/>
          <w:szCs w:val="22"/>
        </w:rPr>
        <w:t>Name of ECHS: _______________________________</w:t>
      </w:r>
    </w:p>
    <w:p w:rsidR="005D29C2" w:rsidRPr="00865975" w:rsidRDefault="005D29C2" w:rsidP="005D29C2">
      <w:pPr>
        <w:pStyle w:val="Header"/>
        <w:tabs>
          <w:tab w:val="clear" w:pos="4320"/>
          <w:tab w:val="clear" w:pos="8640"/>
        </w:tabs>
        <w:rPr>
          <w:rFonts w:ascii="Calibri" w:hAnsi="Calibri"/>
          <w:sz w:val="22"/>
          <w:szCs w:val="22"/>
        </w:rPr>
      </w:pPr>
    </w:p>
    <w:p w:rsidR="005D29C2" w:rsidRPr="00865975" w:rsidRDefault="005D29C2" w:rsidP="005D29C2">
      <w:pPr>
        <w:pStyle w:val="Header"/>
        <w:tabs>
          <w:tab w:val="clear" w:pos="4320"/>
          <w:tab w:val="clear" w:pos="8640"/>
        </w:tabs>
        <w:rPr>
          <w:rFonts w:ascii="Calibri" w:hAnsi="Calibri"/>
          <w:sz w:val="22"/>
          <w:szCs w:val="22"/>
        </w:rPr>
      </w:pPr>
    </w:p>
    <w:tbl>
      <w:tblPr>
        <w:tblW w:w="62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0"/>
        <w:gridCol w:w="702"/>
        <w:gridCol w:w="702"/>
        <w:gridCol w:w="702"/>
        <w:gridCol w:w="702"/>
      </w:tblGrid>
      <w:tr w:rsidR="005D29C2" w:rsidRPr="00865975" w:rsidTr="00A718F3">
        <w:trPr>
          <w:trHeight w:val="325"/>
        </w:trPr>
        <w:tc>
          <w:tcPr>
            <w:tcW w:w="3430" w:type="dxa"/>
            <w:noWrap/>
          </w:tcPr>
          <w:p w:rsidR="005D29C2" w:rsidRPr="00865975" w:rsidRDefault="005D29C2" w:rsidP="00A718F3">
            <w:pPr>
              <w:jc w:val="center"/>
              <w:rPr>
                <w:rFonts w:ascii="Calibri" w:hAnsi="Calibri" w:cs="Arial"/>
                <w:b/>
                <w:bCs/>
                <w:sz w:val="22"/>
                <w:szCs w:val="22"/>
              </w:rPr>
            </w:pPr>
          </w:p>
        </w:tc>
        <w:tc>
          <w:tcPr>
            <w:tcW w:w="2808" w:type="dxa"/>
            <w:gridSpan w:val="4"/>
            <w:noWrap/>
          </w:tcPr>
          <w:p w:rsidR="005D29C2" w:rsidRPr="00865975" w:rsidRDefault="005D29C2" w:rsidP="00A718F3">
            <w:pPr>
              <w:jc w:val="center"/>
              <w:rPr>
                <w:rFonts w:ascii="Calibri" w:hAnsi="Calibri" w:cs="Arial"/>
                <w:b/>
                <w:bCs/>
                <w:sz w:val="22"/>
                <w:szCs w:val="22"/>
              </w:rPr>
            </w:pPr>
            <w:r w:rsidRPr="00865975">
              <w:rPr>
                <w:rFonts w:ascii="Calibri" w:hAnsi="Calibri" w:cs="Arial"/>
                <w:b/>
                <w:bCs/>
                <w:sz w:val="22"/>
                <w:szCs w:val="22"/>
              </w:rPr>
              <w:t>Grade Level</w:t>
            </w:r>
          </w:p>
          <w:p w:rsidR="005D29C2" w:rsidRPr="00865975" w:rsidRDefault="005D29C2" w:rsidP="00A718F3">
            <w:pPr>
              <w:jc w:val="center"/>
              <w:rPr>
                <w:rFonts w:ascii="Calibri" w:hAnsi="Calibri" w:cs="Arial"/>
                <w:b/>
                <w:sz w:val="22"/>
                <w:szCs w:val="22"/>
              </w:rPr>
            </w:pPr>
          </w:p>
        </w:tc>
      </w:tr>
      <w:tr w:rsidR="005D29C2" w:rsidRPr="00865975" w:rsidTr="00A718F3">
        <w:trPr>
          <w:trHeight w:val="325"/>
        </w:trPr>
        <w:tc>
          <w:tcPr>
            <w:tcW w:w="3430" w:type="dxa"/>
            <w:noWrap/>
          </w:tcPr>
          <w:p w:rsidR="005D29C2" w:rsidRPr="00865975" w:rsidRDefault="005D29C2" w:rsidP="00A718F3">
            <w:pPr>
              <w:jc w:val="center"/>
              <w:rPr>
                <w:rFonts w:ascii="Calibri" w:hAnsi="Calibri" w:cs="Arial"/>
                <w:b/>
                <w:bCs/>
                <w:sz w:val="22"/>
                <w:szCs w:val="22"/>
              </w:rPr>
            </w:pPr>
          </w:p>
        </w:tc>
        <w:tc>
          <w:tcPr>
            <w:tcW w:w="702" w:type="dxa"/>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9</w:t>
            </w:r>
          </w:p>
        </w:tc>
        <w:tc>
          <w:tcPr>
            <w:tcW w:w="702" w:type="dxa"/>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10</w:t>
            </w:r>
          </w:p>
        </w:tc>
        <w:tc>
          <w:tcPr>
            <w:tcW w:w="702" w:type="dxa"/>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11</w:t>
            </w:r>
          </w:p>
        </w:tc>
        <w:tc>
          <w:tcPr>
            <w:tcW w:w="702" w:type="dxa"/>
            <w:noWrap/>
          </w:tcPr>
          <w:p w:rsidR="005D29C2" w:rsidRPr="00865975" w:rsidRDefault="005D29C2" w:rsidP="00A718F3">
            <w:pPr>
              <w:rPr>
                <w:rFonts w:ascii="Calibri" w:hAnsi="Calibri" w:cs="Arial"/>
                <w:b/>
                <w:sz w:val="22"/>
                <w:szCs w:val="22"/>
              </w:rPr>
            </w:pPr>
            <w:r w:rsidRPr="00865975">
              <w:rPr>
                <w:rFonts w:ascii="Calibri" w:hAnsi="Calibri" w:cs="Arial"/>
                <w:b/>
                <w:sz w:val="22"/>
                <w:szCs w:val="22"/>
              </w:rPr>
              <w:t> 12</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r>
      <w:tr w:rsidR="005D29C2" w:rsidRPr="00865975" w:rsidTr="00A718F3">
        <w:trPr>
          <w:trHeight w:val="325"/>
        </w:trPr>
        <w:tc>
          <w:tcPr>
            <w:tcW w:w="3430" w:type="dxa"/>
            <w:noWrap/>
          </w:tcPr>
          <w:p w:rsidR="005D29C2" w:rsidRPr="00865975" w:rsidRDefault="005D29C2" w:rsidP="00A718F3">
            <w:pPr>
              <w:rPr>
                <w:rFonts w:ascii="Calibri" w:hAnsi="Calibri" w:cs="Arial"/>
                <w:b/>
                <w:bCs/>
                <w:sz w:val="22"/>
                <w:szCs w:val="22"/>
              </w:rPr>
            </w:pPr>
            <w:r w:rsidRPr="00865975">
              <w:rPr>
                <w:rFonts w:ascii="Calibri" w:hAnsi="Calibri" w:cs="Arial"/>
                <w:b/>
                <w:bCs/>
                <w:sz w:val="22"/>
                <w:szCs w:val="22"/>
              </w:rPr>
              <w:t xml:space="preserve">Target average number of transferable college credits earned by a student at each grade level </w:t>
            </w:r>
          </w:p>
        </w:tc>
        <w:tc>
          <w:tcPr>
            <w:tcW w:w="702"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702"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702" w:type="dxa"/>
            <w:noWrap/>
          </w:tcPr>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702" w:type="dxa"/>
            <w:noWrap/>
          </w:tcPr>
          <w:p w:rsidR="005D29C2" w:rsidRPr="00865975" w:rsidRDefault="005D29C2" w:rsidP="00A718F3">
            <w:pPr>
              <w:rPr>
                <w:rFonts w:ascii="Calibri" w:hAnsi="Calibri" w:cs="Arial"/>
                <w:sz w:val="22"/>
                <w:szCs w:val="22"/>
              </w:rPr>
            </w:pPr>
          </w:p>
        </w:tc>
      </w:tr>
      <w:tr w:rsidR="005D29C2" w:rsidRPr="00865975" w:rsidTr="00A718F3">
        <w:trPr>
          <w:trHeight w:val="325"/>
        </w:trPr>
        <w:tc>
          <w:tcPr>
            <w:tcW w:w="3430" w:type="dxa"/>
            <w:noWrap/>
          </w:tcPr>
          <w:p w:rsidR="005D29C2" w:rsidRPr="00865975" w:rsidRDefault="005D29C2" w:rsidP="00A718F3">
            <w:pPr>
              <w:rPr>
                <w:rFonts w:ascii="Calibri" w:hAnsi="Calibri" w:cs="Arial"/>
                <w:b/>
                <w:bCs/>
                <w:sz w:val="22"/>
                <w:szCs w:val="22"/>
              </w:rPr>
            </w:pPr>
            <w:r w:rsidRPr="00865975">
              <w:rPr>
                <w:rFonts w:ascii="Calibri" w:hAnsi="Calibri" w:cs="Arial"/>
                <w:b/>
                <w:sz w:val="22"/>
                <w:szCs w:val="22"/>
              </w:rPr>
              <w:t>Average cumulative number of transferable college credits earned by a student by the end of each grade level</w:t>
            </w:r>
          </w:p>
        </w:tc>
        <w:tc>
          <w:tcPr>
            <w:tcW w:w="702" w:type="dxa"/>
            <w:noWrap/>
          </w:tcPr>
          <w:p w:rsidR="005D29C2" w:rsidRPr="00865975" w:rsidRDefault="005D29C2" w:rsidP="00A718F3">
            <w:pPr>
              <w:rPr>
                <w:rFonts w:ascii="Calibri" w:hAnsi="Calibri" w:cs="Arial"/>
                <w:sz w:val="22"/>
                <w:szCs w:val="22"/>
              </w:rPr>
            </w:pPr>
          </w:p>
        </w:tc>
        <w:tc>
          <w:tcPr>
            <w:tcW w:w="702" w:type="dxa"/>
            <w:noWrap/>
          </w:tcPr>
          <w:p w:rsidR="005D29C2" w:rsidRPr="00865975" w:rsidRDefault="005D29C2" w:rsidP="00A718F3">
            <w:pPr>
              <w:rPr>
                <w:rFonts w:ascii="Calibri" w:hAnsi="Calibri" w:cs="Arial"/>
                <w:sz w:val="22"/>
                <w:szCs w:val="22"/>
              </w:rPr>
            </w:pPr>
          </w:p>
        </w:tc>
        <w:tc>
          <w:tcPr>
            <w:tcW w:w="702" w:type="dxa"/>
            <w:noWrap/>
          </w:tcPr>
          <w:p w:rsidR="005D29C2" w:rsidRPr="00865975" w:rsidRDefault="005D29C2" w:rsidP="00A718F3">
            <w:pPr>
              <w:rPr>
                <w:rFonts w:ascii="Calibri" w:hAnsi="Calibri" w:cs="Arial"/>
                <w:sz w:val="22"/>
                <w:szCs w:val="22"/>
              </w:rPr>
            </w:pPr>
          </w:p>
        </w:tc>
        <w:tc>
          <w:tcPr>
            <w:tcW w:w="702" w:type="dxa"/>
            <w:noWrap/>
          </w:tcPr>
          <w:p w:rsidR="005D29C2" w:rsidRPr="00865975" w:rsidRDefault="005D29C2" w:rsidP="00A718F3">
            <w:pPr>
              <w:rPr>
                <w:rFonts w:ascii="Calibri" w:hAnsi="Calibri" w:cs="Arial"/>
                <w:sz w:val="22"/>
                <w:szCs w:val="22"/>
              </w:rPr>
            </w:pPr>
          </w:p>
        </w:tc>
      </w:tr>
    </w:tbl>
    <w:p w:rsidR="005D29C2" w:rsidRPr="00865975" w:rsidRDefault="005D29C2" w:rsidP="005D29C2">
      <w:pPr>
        <w:rPr>
          <w:rFonts w:ascii="Calibri" w:hAnsi="Calibri" w:cs="Arial"/>
          <w:sz w:val="22"/>
          <w:szCs w:val="22"/>
        </w:rPr>
      </w:pPr>
      <w:r w:rsidRPr="00865975">
        <w:rPr>
          <w:rFonts w:ascii="Calibri" w:hAnsi="Calibri" w:cs="Arial"/>
          <w:b/>
          <w:sz w:val="22"/>
          <w:szCs w:val="22"/>
        </w:rPr>
        <w:br w:type="page"/>
      </w:r>
      <w:r w:rsidRPr="00865975">
        <w:rPr>
          <w:rFonts w:ascii="Calibri" w:hAnsi="Calibri" w:cs="Arial"/>
          <w:sz w:val="22"/>
          <w:szCs w:val="22"/>
        </w:rPr>
        <w:lastRenderedPageBreak/>
        <w:t>ATTACHMENT VIII</w:t>
      </w:r>
    </w:p>
    <w:p w:rsidR="005D29C2" w:rsidRPr="00865975" w:rsidRDefault="005D29C2" w:rsidP="005D29C2">
      <w:pPr>
        <w:pStyle w:val="Header"/>
        <w:tabs>
          <w:tab w:val="clear" w:pos="4320"/>
          <w:tab w:val="clear" w:pos="8640"/>
        </w:tabs>
        <w:rPr>
          <w:rFonts w:ascii="Calibri" w:hAnsi="Calibri"/>
          <w:sz w:val="22"/>
          <w:szCs w:val="22"/>
        </w:rPr>
      </w:pPr>
    </w:p>
    <w:p w:rsidR="005D29C2" w:rsidRPr="00865975" w:rsidRDefault="005D29C2" w:rsidP="005D29C2">
      <w:pPr>
        <w:jc w:val="center"/>
        <w:rPr>
          <w:rFonts w:ascii="Calibri" w:hAnsi="Calibri" w:cs="Arial"/>
          <w:b/>
          <w:sz w:val="22"/>
          <w:szCs w:val="22"/>
        </w:rPr>
      </w:pPr>
      <w:r w:rsidRPr="00865975">
        <w:rPr>
          <w:rFonts w:ascii="Calibri" w:hAnsi="Calibri" w:cs="Arial"/>
          <w:b/>
          <w:sz w:val="22"/>
          <w:szCs w:val="22"/>
        </w:rPr>
        <w:t>Certification of Meeting Criteria for Bonus Points</w:t>
      </w:r>
    </w:p>
    <w:p w:rsidR="005D29C2" w:rsidRPr="00865975" w:rsidRDefault="005D29C2" w:rsidP="005D29C2">
      <w:pPr>
        <w:jc w:val="center"/>
        <w:rPr>
          <w:rFonts w:ascii="Calibri" w:hAnsi="Calibri" w:cs="Arial"/>
          <w:b/>
          <w:sz w:val="22"/>
          <w:szCs w:val="22"/>
        </w:rPr>
      </w:pPr>
    </w:p>
    <w:p w:rsidR="005D29C2" w:rsidRPr="00865975" w:rsidRDefault="005D29C2" w:rsidP="005D29C2">
      <w:pPr>
        <w:rPr>
          <w:rFonts w:ascii="Calibri" w:hAnsi="Calibri" w:cs="Arial"/>
          <w:b/>
          <w:bCs/>
          <w:sz w:val="22"/>
          <w:szCs w:val="22"/>
        </w:rPr>
      </w:pPr>
      <w:r w:rsidRPr="00865975">
        <w:rPr>
          <w:rFonts w:ascii="Calibri" w:hAnsi="Calibri" w:cs="Arial"/>
          <w:b/>
          <w:bCs/>
          <w:sz w:val="22"/>
          <w:szCs w:val="22"/>
        </w:rPr>
        <w:t>By completing and signing this form, the undersigned certifies the applicant has met one or both of the following criteria to receive bonus points on the New York State Early College High School Proposal Evaluation Rubric.</w:t>
      </w:r>
    </w:p>
    <w:p w:rsidR="005D29C2" w:rsidRPr="00865975" w:rsidRDefault="005D29C2" w:rsidP="005D29C2">
      <w:pPr>
        <w:rPr>
          <w:rFonts w:ascii="Calibri" w:hAnsi="Calibri" w:cs="Arial"/>
          <w:b/>
          <w:bCs/>
          <w:sz w:val="22"/>
          <w:szCs w:val="22"/>
        </w:rPr>
      </w:pPr>
    </w:p>
    <w:p w:rsidR="005D29C2" w:rsidRPr="00865975" w:rsidRDefault="005D29C2" w:rsidP="005D29C2">
      <w:pPr>
        <w:pStyle w:val="ListParagraph"/>
        <w:ind w:left="-90"/>
        <w:rPr>
          <w:rFonts w:ascii="Calibri" w:hAnsi="Calibri" w:cs="Arial"/>
          <w:b/>
          <w:sz w:val="22"/>
          <w:szCs w:val="22"/>
        </w:rPr>
      </w:pPr>
      <w:r w:rsidRPr="00865975">
        <w:rPr>
          <w:rFonts w:ascii="Calibri" w:hAnsi="Calibri" w:cs="Arial"/>
          <w:b/>
          <w:sz w:val="22"/>
          <w:szCs w:val="22"/>
        </w:rPr>
        <w:t xml:space="preserve">Check one or both, as applicable: </w:t>
      </w:r>
    </w:p>
    <w:p w:rsidR="005D29C2" w:rsidRPr="00865975" w:rsidRDefault="005D29C2" w:rsidP="005D29C2">
      <w:pPr>
        <w:pStyle w:val="ListParagraph"/>
        <w:ind w:left="-90"/>
        <w:rPr>
          <w:rFonts w:ascii="Calibri" w:hAnsi="Calibri" w:cs="Arial"/>
          <w:sz w:val="22"/>
          <w:szCs w:val="22"/>
        </w:rPr>
      </w:pPr>
    </w:p>
    <w:p w:rsidR="005D29C2" w:rsidRPr="00865975" w:rsidRDefault="005D29C2" w:rsidP="00B625A7">
      <w:pPr>
        <w:pStyle w:val="ListParagraph"/>
        <w:numPr>
          <w:ilvl w:val="0"/>
          <w:numId w:val="67"/>
        </w:numPr>
        <w:rPr>
          <w:rFonts w:ascii="Calibri" w:hAnsi="Calibri" w:cs="Arial"/>
          <w:sz w:val="22"/>
          <w:szCs w:val="22"/>
        </w:rPr>
      </w:pPr>
      <w:r w:rsidRPr="00865975">
        <w:rPr>
          <w:rFonts w:ascii="Calibri" w:hAnsi="Calibri" w:cs="Arial"/>
          <w:sz w:val="22"/>
          <w:szCs w:val="22"/>
        </w:rPr>
        <w:t xml:space="preserve">The majority (at least 51%) of the target students will be enrolled from a Focus school district(s) </w:t>
      </w:r>
      <w:r w:rsidRPr="00865975">
        <w:rPr>
          <w:rFonts w:ascii="Calibri" w:hAnsi="Calibri" w:cs="Arial"/>
          <w:color w:val="000000"/>
          <w:sz w:val="22"/>
          <w:szCs w:val="22"/>
        </w:rPr>
        <w:t xml:space="preserve">and/or Priority or Focus School(s) – including </w:t>
      </w:r>
      <w:r>
        <w:rPr>
          <w:rFonts w:ascii="Calibri" w:hAnsi="Calibri" w:cs="Arial"/>
          <w:color w:val="000000"/>
          <w:sz w:val="22"/>
          <w:szCs w:val="22"/>
        </w:rPr>
        <w:t xml:space="preserve">those schools defined in Education Law 211-f and identified as </w:t>
      </w:r>
      <w:r w:rsidRPr="00865975">
        <w:rPr>
          <w:rFonts w:ascii="Calibri" w:hAnsi="Calibri" w:cs="Arial"/>
          <w:color w:val="000000"/>
          <w:sz w:val="22"/>
          <w:szCs w:val="22"/>
        </w:rPr>
        <w:t>Struggling Schools</w:t>
      </w:r>
      <w:r>
        <w:rPr>
          <w:rFonts w:ascii="Calibri" w:hAnsi="Calibri" w:cs="Arial"/>
          <w:color w:val="000000"/>
          <w:sz w:val="22"/>
          <w:szCs w:val="22"/>
        </w:rPr>
        <w:t xml:space="preserve"> and </w:t>
      </w:r>
      <w:r w:rsidRPr="00865975">
        <w:rPr>
          <w:rFonts w:ascii="Calibri" w:hAnsi="Calibri" w:cs="Arial"/>
          <w:color w:val="000000"/>
          <w:sz w:val="22"/>
          <w:szCs w:val="22"/>
        </w:rPr>
        <w:t xml:space="preserve">Persistently Struggling Schools </w:t>
      </w:r>
      <w:r w:rsidRPr="00865975">
        <w:rPr>
          <w:rFonts w:ascii="Calibri" w:hAnsi="Calibri" w:cs="Arial"/>
          <w:sz w:val="22"/>
          <w:szCs w:val="22"/>
        </w:rPr>
        <w:t xml:space="preserve">as defined in this RFP.  Name of school district(s): __________________________   </w:t>
      </w:r>
      <w:r w:rsidRPr="00865975">
        <w:rPr>
          <w:rFonts w:ascii="Calibri" w:hAnsi="Calibri" w:cs="Arial"/>
          <w:b/>
          <w:sz w:val="22"/>
          <w:szCs w:val="22"/>
        </w:rPr>
        <w:t>3 bonus points</w:t>
      </w:r>
    </w:p>
    <w:p w:rsidR="005D29C2" w:rsidRPr="00865975" w:rsidRDefault="005D29C2" w:rsidP="005D29C2">
      <w:pPr>
        <w:pStyle w:val="ListParagraph"/>
        <w:rPr>
          <w:rFonts w:ascii="Calibri" w:hAnsi="Calibri"/>
          <w:sz w:val="22"/>
          <w:szCs w:val="22"/>
        </w:rPr>
      </w:pPr>
    </w:p>
    <w:p w:rsidR="005D29C2" w:rsidRPr="00865975" w:rsidRDefault="005D29C2" w:rsidP="00B625A7">
      <w:pPr>
        <w:pStyle w:val="ListParagraph"/>
        <w:numPr>
          <w:ilvl w:val="0"/>
          <w:numId w:val="31"/>
        </w:numPr>
        <w:rPr>
          <w:rFonts w:ascii="Calibri" w:hAnsi="Calibri"/>
          <w:sz w:val="22"/>
          <w:szCs w:val="22"/>
        </w:rPr>
      </w:pPr>
      <w:r w:rsidRPr="00865975">
        <w:rPr>
          <w:rFonts w:ascii="Calibri" w:hAnsi="Calibri"/>
          <w:sz w:val="22"/>
          <w:szCs w:val="22"/>
        </w:rPr>
        <w:t xml:space="preserve">The applicant has described a detailed plan for computer science as the focus of their Early College High School program. </w:t>
      </w:r>
      <w:r w:rsidRPr="00865975">
        <w:rPr>
          <w:rFonts w:ascii="Calibri" w:hAnsi="Calibri"/>
          <w:b/>
          <w:sz w:val="22"/>
          <w:szCs w:val="22"/>
        </w:rPr>
        <w:t>3 bonus points</w:t>
      </w:r>
    </w:p>
    <w:p w:rsidR="005D29C2" w:rsidRPr="00865975" w:rsidRDefault="005D29C2" w:rsidP="005D29C2">
      <w:pPr>
        <w:rPr>
          <w:rFonts w:ascii="Calibri" w:hAnsi="Calibri"/>
          <w:sz w:val="22"/>
          <w:szCs w:val="22"/>
        </w:rPr>
      </w:pPr>
    </w:p>
    <w:p w:rsidR="005D29C2" w:rsidRPr="00865975" w:rsidRDefault="005D29C2" w:rsidP="005D29C2">
      <w:pPr>
        <w:rPr>
          <w:rFonts w:ascii="Calibri" w:hAnsi="Calibri"/>
          <w:sz w:val="22"/>
          <w:szCs w:val="22"/>
        </w:rPr>
      </w:pPr>
    </w:p>
    <w:p w:rsidR="005D29C2" w:rsidRPr="00865975" w:rsidRDefault="005D29C2" w:rsidP="005D29C2">
      <w:pPr>
        <w:rPr>
          <w:rFonts w:ascii="Calibri" w:hAnsi="Calibri"/>
          <w:b/>
          <w:sz w:val="22"/>
          <w:szCs w:val="22"/>
        </w:rPr>
      </w:pPr>
      <w:r w:rsidRPr="00865975">
        <w:rPr>
          <w:rFonts w:ascii="Calibri" w:hAnsi="Calibri"/>
          <w:b/>
          <w:sz w:val="22"/>
          <w:szCs w:val="22"/>
        </w:rPr>
        <w:t>Total Bonus Points _______</w:t>
      </w:r>
    </w:p>
    <w:p w:rsidR="005D29C2" w:rsidRPr="00865975" w:rsidRDefault="005D29C2" w:rsidP="005D29C2">
      <w:pPr>
        <w:rPr>
          <w:rFonts w:ascii="Calibri" w:hAnsi="Calibri"/>
          <w:sz w:val="22"/>
          <w:szCs w:val="22"/>
        </w:rPr>
      </w:pP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041"/>
        <w:gridCol w:w="2449"/>
      </w:tblGrid>
      <w:tr w:rsidR="005D29C2" w:rsidRPr="00865975" w:rsidTr="00A718F3">
        <w:trPr>
          <w:trHeight w:val="611"/>
        </w:trPr>
        <w:tc>
          <w:tcPr>
            <w:tcW w:w="2732" w:type="dxa"/>
            <w:vAlign w:val="center"/>
          </w:tcPr>
          <w:p w:rsidR="005D29C2" w:rsidRPr="00865975" w:rsidRDefault="005D29C2" w:rsidP="00A718F3">
            <w:pPr>
              <w:rPr>
                <w:rFonts w:ascii="Calibri" w:hAnsi="Calibri" w:cs="Arial"/>
                <w:sz w:val="22"/>
                <w:szCs w:val="22"/>
              </w:rPr>
            </w:pPr>
            <w:r w:rsidRPr="00865975">
              <w:rPr>
                <w:rFonts w:ascii="Calibri" w:hAnsi="Calibri" w:cs="Arial"/>
                <w:b/>
                <w:bCs/>
                <w:sz w:val="22"/>
                <w:szCs w:val="22"/>
              </w:rPr>
              <w:t>Chief Administrator’s Signature</w:t>
            </w:r>
          </w:p>
        </w:tc>
        <w:tc>
          <w:tcPr>
            <w:tcW w:w="5041" w:type="dxa"/>
          </w:tcPr>
          <w:p w:rsidR="005D29C2" w:rsidRPr="00865975" w:rsidRDefault="005D29C2" w:rsidP="00A718F3">
            <w:pPr>
              <w:spacing w:line="360" w:lineRule="auto"/>
              <w:ind w:left="90" w:firstLine="702"/>
              <w:rPr>
                <w:rFonts w:ascii="Calibri" w:hAnsi="Calibri" w:cs="Arial"/>
                <w:b/>
                <w:bCs/>
                <w:sz w:val="22"/>
                <w:szCs w:val="22"/>
              </w:rPr>
            </w:pPr>
          </w:p>
        </w:tc>
        <w:tc>
          <w:tcPr>
            <w:tcW w:w="2449" w:type="dxa"/>
          </w:tcPr>
          <w:p w:rsidR="005D29C2" w:rsidRPr="00865975" w:rsidRDefault="005D29C2" w:rsidP="00A718F3">
            <w:pPr>
              <w:spacing w:line="360" w:lineRule="auto"/>
              <w:ind w:left="-70" w:firstLine="20"/>
              <w:rPr>
                <w:rFonts w:ascii="Calibri" w:hAnsi="Calibri" w:cs="Arial"/>
                <w:b/>
                <w:bCs/>
                <w:sz w:val="22"/>
                <w:szCs w:val="22"/>
              </w:rPr>
            </w:pPr>
            <w:r w:rsidRPr="00865975">
              <w:rPr>
                <w:rFonts w:ascii="Calibri" w:hAnsi="Calibri" w:cs="Arial"/>
                <w:b/>
                <w:bCs/>
                <w:sz w:val="22"/>
                <w:szCs w:val="22"/>
              </w:rPr>
              <w:t>Date:</w:t>
            </w:r>
          </w:p>
        </w:tc>
      </w:tr>
      <w:tr w:rsidR="005D29C2" w:rsidRPr="00865975" w:rsidTr="00A718F3">
        <w:trPr>
          <w:trHeight w:val="530"/>
        </w:trPr>
        <w:tc>
          <w:tcPr>
            <w:tcW w:w="2732" w:type="dxa"/>
            <w:vAlign w:val="center"/>
          </w:tcPr>
          <w:p w:rsidR="005D29C2" w:rsidRPr="00865975" w:rsidRDefault="005D29C2" w:rsidP="00A718F3">
            <w:pPr>
              <w:spacing w:line="360" w:lineRule="auto"/>
              <w:rPr>
                <w:rFonts w:ascii="Calibri" w:hAnsi="Calibri" w:cs="Arial"/>
                <w:b/>
                <w:bCs/>
                <w:sz w:val="22"/>
                <w:szCs w:val="22"/>
              </w:rPr>
            </w:pPr>
            <w:r w:rsidRPr="00865975">
              <w:rPr>
                <w:rFonts w:ascii="Calibri" w:hAnsi="Calibri" w:cs="Arial"/>
                <w:b/>
                <w:bCs/>
                <w:sz w:val="22"/>
                <w:szCs w:val="22"/>
              </w:rPr>
              <w:t>Printed Name</w:t>
            </w:r>
          </w:p>
        </w:tc>
        <w:tc>
          <w:tcPr>
            <w:tcW w:w="7490" w:type="dxa"/>
            <w:gridSpan w:val="2"/>
          </w:tcPr>
          <w:p w:rsidR="005D29C2" w:rsidRPr="00865975" w:rsidRDefault="005D29C2" w:rsidP="00A718F3">
            <w:pPr>
              <w:spacing w:line="360" w:lineRule="auto"/>
              <w:ind w:left="90" w:firstLine="702"/>
              <w:rPr>
                <w:rFonts w:ascii="Calibri" w:hAnsi="Calibri" w:cs="Arial"/>
                <w:b/>
                <w:bCs/>
                <w:sz w:val="22"/>
                <w:szCs w:val="22"/>
              </w:rPr>
            </w:pPr>
          </w:p>
        </w:tc>
      </w:tr>
      <w:tr w:rsidR="005D29C2" w:rsidRPr="00865975" w:rsidTr="00A718F3">
        <w:trPr>
          <w:trHeight w:val="602"/>
        </w:trPr>
        <w:tc>
          <w:tcPr>
            <w:tcW w:w="2732" w:type="dxa"/>
            <w:vAlign w:val="center"/>
          </w:tcPr>
          <w:p w:rsidR="005D29C2" w:rsidRPr="00865975" w:rsidRDefault="005D29C2" w:rsidP="00A718F3">
            <w:pPr>
              <w:rPr>
                <w:rFonts w:ascii="Calibri" w:hAnsi="Calibri" w:cs="Arial"/>
                <w:b/>
                <w:sz w:val="22"/>
                <w:szCs w:val="22"/>
              </w:rPr>
            </w:pPr>
            <w:r w:rsidRPr="00865975">
              <w:rPr>
                <w:rFonts w:ascii="Calibri" w:hAnsi="Calibri" w:cs="Arial"/>
                <w:b/>
                <w:sz w:val="22"/>
                <w:szCs w:val="22"/>
              </w:rPr>
              <w:t>Title</w:t>
            </w:r>
          </w:p>
        </w:tc>
        <w:tc>
          <w:tcPr>
            <w:tcW w:w="7490" w:type="dxa"/>
            <w:gridSpan w:val="2"/>
          </w:tcPr>
          <w:p w:rsidR="005D29C2" w:rsidRPr="00865975" w:rsidRDefault="005D29C2" w:rsidP="00A718F3">
            <w:pPr>
              <w:spacing w:line="360" w:lineRule="auto"/>
              <w:ind w:left="90"/>
              <w:rPr>
                <w:rFonts w:ascii="Calibri" w:hAnsi="Calibri" w:cs="Arial"/>
                <w:b/>
                <w:bCs/>
                <w:sz w:val="22"/>
                <w:szCs w:val="22"/>
              </w:rPr>
            </w:pPr>
          </w:p>
        </w:tc>
      </w:tr>
      <w:tr w:rsidR="005D29C2" w:rsidRPr="00865975" w:rsidTr="00A718F3">
        <w:trPr>
          <w:trHeight w:val="638"/>
        </w:trPr>
        <w:tc>
          <w:tcPr>
            <w:tcW w:w="2732" w:type="dxa"/>
            <w:vAlign w:val="center"/>
          </w:tcPr>
          <w:p w:rsidR="005D29C2" w:rsidRPr="00865975" w:rsidRDefault="005D29C2" w:rsidP="00A718F3">
            <w:pPr>
              <w:spacing w:line="360" w:lineRule="auto"/>
              <w:ind w:left="-37"/>
              <w:rPr>
                <w:rFonts w:ascii="Calibri" w:hAnsi="Calibri" w:cs="Arial"/>
                <w:b/>
                <w:bCs/>
                <w:sz w:val="22"/>
                <w:szCs w:val="22"/>
              </w:rPr>
            </w:pPr>
            <w:r w:rsidRPr="00865975">
              <w:rPr>
                <w:rFonts w:ascii="Calibri" w:hAnsi="Calibri" w:cs="Arial"/>
                <w:b/>
                <w:bCs/>
                <w:sz w:val="22"/>
                <w:szCs w:val="22"/>
              </w:rPr>
              <w:t>Name and Address of Lead Agency</w:t>
            </w:r>
          </w:p>
        </w:tc>
        <w:tc>
          <w:tcPr>
            <w:tcW w:w="7490" w:type="dxa"/>
            <w:gridSpan w:val="2"/>
          </w:tcPr>
          <w:p w:rsidR="005D29C2" w:rsidRPr="00865975" w:rsidRDefault="005D29C2" w:rsidP="00A718F3">
            <w:pPr>
              <w:spacing w:line="360" w:lineRule="auto"/>
              <w:ind w:left="90" w:firstLine="702"/>
              <w:rPr>
                <w:rFonts w:ascii="Calibri" w:hAnsi="Calibri" w:cs="Arial"/>
                <w:b/>
                <w:bCs/>
                <w:sz w:val="22"/>
                <w:szCs w:val="22"/>
              </w:rPr>
            </w:pPr>
          </w:p>
        </w:tc>
      </w:tr>
    </w:tbl>
    <w:p w:rsidR="005D29C2" w:rsidRDefault="005D29C2" w:rsidP="005D29C2">
      <w:pPr>
        <w:pStyle w:val="Header"/>
        <w:tabs>
          <w:tab w:val="clear" w:pos="4320"/>
          <w:tab w:val="clear" w:pos="8640"/>
        </w:tabs>
        <w:rPr>
          <w:rFonts w:ascii="Calibri" w:hAnsi="Calibri" w:cs="Arial"/>
          <w:sz w:val="22"/>
          <w:szCs w:val="22"/>
        </w:rPr>
      </w:pPr>
      <w:r>
        <w:rPr>
          <w:rFonts w:ascii="Calibri" w:hAnsi="Calibri" w:cs="Arial"/>
          <w:sz w:val="22"/>
          <w:szCs w:val="22"/>
        </w:rPr>
        <w:br w:type="page"/>
      </w:r>
    </w:p>
    <w:p w:rsidR="005D29C2" w:rsidRPr="00865975" w:rsidRDefault="005D29C2" w:rsidP="005D29C2">
      <w:pPr>
        <w:pStyle w:val="Header"/>
        <w:tabs>
          <w:tab w:val="clear" w:pos="4320"/>
          <w:tab w:val="clear" w:pos="8640"/>
        </w:tabs>
        <w:rPr>
          <w:rFonts w:ascii="Calibri" w:hAnsi="Calibri" w:cs="Arial"/>
          <w:sz w:val="22"/>
          <w:szCs w:val="22"/>
        </w:rPr>
      </w:pPr>
      <w:r w:rsidRPr="00865975">
        <w:rPr>
          <w:rFonts w:ascii="Calibri" w:hAnsi="Calibri" w:cs="Arial"/>
          <w:sz w:val="22"/>
          <w:szCs w:val="22"/>
        </w:rPr>
        <w:lastRenderedPageBreak/>
        <w:t>ATTACHMENT IX</w:t>
      </w:r>
    </w:p>
    <w:p w:rsidR="005D29C2" w:rsidRPr="00865975" w:rsidRDefault="005D29C2" w:rsidP="005D29C2">
      <w:pPr>
        <w:rPr>
          <w:rFonts w:ascii="Calibri" w:hAnsi="Calibri"/>
          <w:sz w:val="22"/>
          <w:szCs w:val="22"/>
        </w:rPr>
      </w:pPr>
    </w:p>
    <w:p w:rsidR="005D29C2" w:rsidRPr="00865975" w:rsidRDefault="005D29C2" w:rsidP="005D29C2">
      <w:pPr>
        <w:jc w:val="center"/>
        <w:rPr>
          <w:rFonts w:ascii="Calibri" w:hAnsi="Calibri" w:cs="Arial"/>
          <w:sz w:val="22"/>
          <w:szCs w:val="22"/>
        </w:rPr>
      </w:pPr>
      <w:r w:rsidRPr="00865975">
        <w:rPr>
          <w:rFonts w:ascii="Calibri" w:hAnsi="Calibri" w:cs="Arial"/>
          <w:sz w:val="22"/>
          <w:szCs w:val="22"/>
        </w:rPr>
        <w:t>PROPOSAL EVALUATION RUBRIC</w:t>
      </w:r>
    </w:p>
    <w:p w:rsidR="005D29C2" w:rsidRPr="00865975" w:rsidRDefault="005D29C2" w:rsidP="005D29C2">
      <w:pPr>
        <w:pStyle w:val="Title"/>
        <w:rPr>
          <w:rFonts w:ascii="Calibri" w:hAnsi="Calibri" w:cs="Arial"/>
          <w:sz w:val="22"/>
          <w:szCs w:val="22"/>
        </w:rPr>
      </w:pPr>
      <w:r w:rsidRPr="00865975">
        <w:rPr>
          <w:rFonts w:ascii="Calibri" w:hAnsi="Calibri" w:cs="Arial"/>
          <w:sz w:val="22"/>
          <w:szCs w:val="22"/>
        </w:rPr>
        <w:t>Score Sheet</w:t>
      </w:r>
    </w:p>
    <w:p w:rsidR="005D29C2" w:rsidRPr="00865975" w:rsidRDefault="005D29C2" w:rsidP="005D29C2">
      <w:pPr>
        <w:rPr>
          <w:rFonts w:ascii="Calibri" w:hAnsi="Calibri" w:cs="Arial"/>
          <w:b/>
          <w:sz w:val="22"/>
          <w:szCs w:val="22"/>
        </w:rPr>
      </w:pPr>
    </w:p>
    <w:p w:rsidR="005D29C2" w:rsidRPr="00865975" w:rsidRDefault="005D29C2" w:rsidP="005D29C2">
      <w:pPr>
        <w:jc w:val="center"/>
        <w:rPr>
          <w:rFonts w:ascii="Calibri" w:hAnsi="Calibri" w:cs="Arial"/>
          <w:b/>
          <w:bCs/>
          <w:sz w:val="22"/>
          <w:szCs w:val="22"/>
        </w:rPr>
      </w:pPr>
      <w:r w:rsidRPr="00865975">
        <w:rPr>
          <w:rFonts w:ascii="Calibri" w:hAnsi="Calibri" w:cs="Arial"/>
          <w:b/>
          <w:sz w:val="22"/>
          <w:szCs w:val="22"/>
        </w:rPr>
        <w:t>New York State Education Department GC #18-0</w:t>
      </w:r>
      <w:r>
        <w:rPr>
          <w:rFonts w:ascii="Calibri" w:hAnsi="Calibri" w:cs="Arial"/>
          <w:b/>
          <w:sz w:val="22"/>
          <w:szCs w:val="22"/>
        </w:rPr>
        <w:t>24</w:t>
      </w:r>
    </w:p>
    <w:p w:rsidR="005D29C2" w:rsidRPr="00865975" w:rsidRDefault="005D29C2" w:rsidP="005D29C2">
      <w:pPr>
        <w:pStyle w:val="Heading2"/>
        <w:rPr>
          <w:rFonts w:ascii="Calibri" w:hAnsi="Calibri" w:cs="Arial"/>
          <w:sz w:val="22"/>
          <w:szCs w:val="22"/>
        </w:rPr>
      </w:pPr>
      <w:r w:rsidRPr="00865975">
        <w:rPr>
          <w:rFonts w:ascii="Calibri" w:hAnsi="Calibri" w:cs="Arial"/>
          <w:sz w:val="22"/>
          <w:szCs w:val="22"/>
        </w:rPr>
        <w:t>New York State Early College High School Program</w:t>
      </w:r>
    </w:p>
    <w:p w:rsidR="005D29C2" w:rsidRPr="00865975" w:rsidRDefault="005D29C2" w:rsidP="005D29C2">
      <w:pPr>
        <w:jc w:val="center"/>
        <w:rPr>
          <w:rFonts w:ascii="Calibri" w:hAnsi="Calibri" w:cs="Arial"/>
          <w:b/>
          <w:bCs/>
          <w:sz w:val="22"/>
          <w:szCs w:val="22"/>
        </w:rPr>
      </w:pPr>
      <w:r w:rsidRPr="00865975">
        <w:rPr>
          <w:rFonts w:ascii="Calibri" w:hAnsi="Calibri" w:cs="Arial"/>
          <w:b/>
          <w:bCs/>
          <w:sz w:val="22"/>
          <w:szCs w:val="22"/>
        </w:rPr>
        <w:t xml:space="preserve"> SED Use Only</w:t>
      </w:r>
    </w:p>
    <w:p w:rsidR="005D29C2" w:rsidRPr="00865975" w:rsidRDefault="005D29C2" w:rsidP="005D29C2">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112"/>
        <w:gridCol w:w="2569"/>
        <w:gridCol w:w="1797"/>
        <w:gridCol w:w="1336"/>
        <w:gridCol w:w="1762"/>
      </w:tblGrid>
      <w:tr w:rsidR="005D29C2" w:rsidRPr="00865975" w:rsidTr="00A718F3">
        <w:tc>
          <w:tcPr>
            <w:tcW w:w="6478" w:type="dxa"/>
            <w:gridSpan w:val="3"/>
            <w:tcBorders>
              <w:top w:val="single" w:sz="4" w:space="0" w:color="auto"/>
              <w:bottom w:val="single" w:sz="4" w:space="0" w:color="auto"/>
              <w:right w:val="nil"/>
            </w:tcBorders>
          </w:tcPr>
          <w:p w:rsidR="005D29C2" w:rsidRPr="00865975" w:rsidRDefault="005D29C2" w:rsidP="00A718F3">
            <w:pPr>
              <w:rPr>
                <w:rFonts w:ascii="Calibri" w:hAnsi="Calibri" w:cs="Arial"/>
                <w:sz w:val="22"/>
                <w:szCs w:val="22"/>
              </w:rPr>
            </w:pPr>
            <w:r w:rsidRPr="00865975">
              <w:rPr>
                <w:rFonts w:ascii="Calibri" w:hAnsi="Calibri" w:cs="Arial"/>
                <w:sz w:val="22"/>
                <w:szCs w:val="22"/>
              </w:rPr>
              <w:t>Applicant:</w:t>
            </w:r>
          </w:p>
          <w:p w:rsidR="005D29C2" w:rsidRPr="00865975" w:rsidRDefault="005D29C2" w:rsidP="00A718F3">
            <w:pPr>
              <w:rPr>
                <w:rFonts w:ascii="Calibri" w:hAnsi="Calibri" w:cs="Arial"/>
                <w:sz w:val="22"/>
                <w:szCs w:val="22"/>
              </w:rPr>
            </w:pPr>
            <w:r w:rsidRPr="00865975">
              <w:rPr>
                <w:rFonts w:ascii="Calibri" w:hAnsi="Calibri" w:cs="Arial"/>
                <w:sz w:val="22"/>
                <w:szCs w:val="22"/>
              </w:rPr>
              <w:t> </w:t>
            </w:r>
          </w:p>
        </w:tc>
        <w:tc>
          <w:tcPr>
            <w:tcW w:w="3098" w:type="dxa"/>
            <w:gridSpan w:val="2"/>
            <w:tcBorders>
              <w:top w:val="single" w:sz="4" w:space="0" w:color="auto"/>
              <w:left w:val="nil"/>
              <w:bottom w:val="single" w:sz="4" w:space="0" w:color="auto"/>
            </w:tcBorders>
          </w:tcPr>
          <w:p w:rsidR="005D29C2" w:rsidRPr="00865975" w:rsidRDefault="005D29C2" w:rsidP="00A718F3">
            <w:pPr>
              <w:rPr>
                <w:rFonts w:ascii="Calibri" w:hAnsi="Calibri" w:cs="Arial"/>
                <w:sz w:val="22"/>
                <w:szCs w:val="22"/>
              </w:rPr>
            </w:pPr>
          </w:p>
        </w:tc>
      </w:tr>
      <w:tr w:rsidR="005D29C2" w:rsidRPr="00865975" w:rsidTr="00A718F3">
        <w:tc>
          <w:tcPr>
            <w:tcW w:w="2112" w:type="dxa"/>
            <w:tcBorders>
              <w:top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r w:rsidRPr="00865975">
              <w:rPr>
                <w:rFonts w:ascii="Calibri" w:hAnsi="Calibri" w:cs="Arial"/>
                <w:sz w:val="22"/>
                <w:szCs w:val="22"/>
              </w:rPr>
              <w:t>Reviewer</w:t>
            </w:r>
          </w:p>
          <w:p w:rsidR="005D29C2" w:rsidRPr="00865975" w:rsidRDefault="005D29C2" w:rsidP="00A718F3">
            <w:pPr>
              <w:rPr>
                <w:rFonts w:ascii="Calibri" w:hAnsi="Calibri" w:cs="Arial"/>
                <w:sz w:val="22"/>
                <w:szCs w:val="22"/>
              </w:rPr>
            </w:pPr>
            <w:r w:rsidRPr="00865975">
              <w:rPr>
                <w:rFonts w:ascii="Calibri" w:hAnsi="Calibri" w:cs="Arial"/>
                <w:sz w:val="22"/>
                <w:szCs w:val="22"/>
              </w:rPr>
              <w:t>Initials</w:t>
            </w:r>
          </w:p>
        </w:tc>
        <w:tc>
          <w:tcPr>
            <w:tcW w:w="2569"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r w:rsidRPr="00865975">
              <w:rPr>
                <w:rFonts w:ascii="Calibri" w:hAnsi="Calibri" w:cs="Arial"/>
                <w:sz w:val="22"/>
                <w:szCs w:val="22"/>
              </w:rPr>
              <w:t>Review</w:t>
            </w:r>
          </w:p>
          <w:p w:rsidR="005D29C2" w:rsidRPr="00865975" w:rsidRDefault="005D29C2" w:rsidP="00A718F3">
            <w:pPr>
              <w:rPr>
                <w:rFonts w:ascii="Calibri" w:hAnsi="Calibri" w:cs="Arial"/>
                <w:sz w:val="22"/>
                <w:szCs w:val="22"/>
              </w:rPr>
            </w:pPr>
            <w:r w:rsidRPr="00865975">
              <w:rPr>
                <w:rFonts w:ascii="Calibri" w:hAnsi="Calibri" w:cs="Arial"/>
                <w:sz w:val="22"/>
                <w:szCs w:val="22"/>
              </w:rPr>
              <w:t>Completed:</w:t>
            </w:r>
          </w:p>
        </w:tc>
        <w:tc>
          <w:tcPr>
            <w:tcW w:w="3133" w:type="dxa"/>
            <w:gridSpan w:val="2"/>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r w:rsidRPr="00865975">
              <w:rPr>
                <w:rFonts w:ascii="Calibri" w:hAnsi="Calibri" w:cs="Arial"/>
                <w:sz w:val="22"/>
                <w:szCs w:val="22"/>
              </w:rPr>
              <w:t>Funding</w:t>
            </w:r>
          </w:p>
          <w:p w:rsidR="005D29C2" w:rsidRPr="00865975" w:rsidRDefault="005D29C2" w:rsidP="00A718F3">
            <w:pPr>
              <w:rPr>
                <w:rFonts w:ascii="Calibri" w:hAnsi="Calibri" w:cs="Arial"/>
                <w:sz w:val="22"/>
                <w:szCs w:val="22"/>
              </w:rPr>
            </w:pPr>
            <w:r w:rsidRPr="00865975">
              <w:rPr>
                <w:rFonts w:ascii="Calibri" w:hAnsi="Calibri" w:cs="Arial"/>
                <w:sz w:val="22"/>
                <w:szCs w:val="22"/>
              </w:rPr>
              <w:t>Requested:</w:t>
            </w:r>
          </w:p>
        </w:tc>
        <w:tc>
          <w:tcPr>
            <w:tcW w:w="1762" w:type="dxa"/>
            <w:tcBorders>
              <w:top w:val="single" w:sz="4" w:space="0" w:color="auto"/>
              <w:left w:val="single" w:sz="4" w:space="0" w:color="auto"/>
              <w:bottom w:val="single" w:sz="4" w:space="0" w:color="auto"/>
            </w:tcBorders>
          </w:tcPr>
          <w:p w:rsidR="005D29C2" w:rsidRPr="00865975" w:rsidRDefault="005D29C2" w:rsidP="00A718F3">
            <w:pPr>
              <w:rPr>
                <w:rFonts w:ascii="Calibri" w:hAnsi="Calibri" w:cs="Arial"/>
                <w:sz w:val="22"/>
                <w:szCs w:val="22"/>
              </w:rPr>
            </w:pPr>
            <w:r w:rsidRPr="00865975">
              <w:rPr>
                <w:rFonts w:ascii="Calibri" w:hAnsi="Calibri" w:cs="Arial"/>
                <w:sz w:val="22"/>
                <w:szCs w:val="22"/>
              </w:rPr>
              <w:t>Score:</w:t>
            </w:r>
          </w:p>
        </w:tc>
      </w:tr>
      <w:tr w:rsidR="005D29C2" w:rsidRPr="00865975" w:rsidTr="00A718F3">
        <w:tc>
          <w:tcPr>
            <w:tcW w:w="2112" w:type="dxa"/>
            <w:tcBorders>
              <w:top w:val="nil"/>
              <w:left w:val="nil"/>
              <w:bottom w:val="nil"/>
              <w:right w:val="nil"/>
            </w:tcBorders>
            <w:vAlign w:val="center"/>
          </w:tcPr>
          <w:p w:rsidR="005D29C2" w:rsidRPr="00865975" w:rsidRDefault="005D29C2" w:rsidP="00A718F3">
            <w:pPr>
              <w:rPr>
                <w:rFonts w:ascii="Calibri" w:hAnsi="Calibri" w:cs="Arial"/>
                <w:sz w:val="22"/>
                <w:szCs w:val="22"/>
              </w:rPr>
            </w:pPr>
          </w:p>
        </w:tc>
        <w:tc>
          <w:tcPr>
            <w:tcW w:w="2569" w:type="dxa"/>
            <w:tcBorders>
              <w:top w:val="nil"/>
              <w:left w:val="nil"/>
              <w:bottom w:val="nil"/>
              <w:right w:val="nil"/>
            </w:tcBorders>
            <w:vAlign w:val="center"/>
          </w:tcPr>
          <w:p w:rsidR="005D29C2" w:rsidRPr="00865975" w:rsidRDefault="005D29C2" w:rsidP="00A718F3">
            <w:pPr>
              <w:rPr>
                <w:rFonts w:ascii="Calibri" w:hAnsi="Calibri" w:cs="Arial"/>
                <w:sz w:val="22"/>
                <w:szCs w:val="22"/>
              </w:rPr>
            </w:pPr>
          </w:p>
        </w:tc>
        <w:tc>
          <w:tcPr>
            <w:tcW w:w="1797" w:type="dxa"/>
            <w:tcBorders>
              <w:top w:val="nil"/>
              <w:left w:val="nil"/>
              <w:bottom w:val="nil"/>
              <w:right w:val="nil"/>
            </w:tcBorders>
            <w:vAlign w:val="center"/>
          </w:tcPr>
          <w:p w:rsidR="005D29C2" w:rsidRPr="00865975" w:rsidRDefault="005D29C2" w:rsidP="00A718F3">
            <w:pPr>
              <w:rPr>
                <w:rFonts w:ascii="Calibri" w:hAnsi="Calibri" w:cs="Arial"/>
                <w:sz w:val="22"/>
                <w:szCs w:val="22"/>
              </w:rPr>
            </w:pPr>
          </w:p>
        </w:tc>
        <w:tc>
          <w:tcPr>
            <w:tcW w:w="1336" w:type="dxa"/>
            <w:tcBorders>
              <w:top w:val="nil"/>
              <w:left w:val="nil"/>
              <w:bottom w:val="nil"/>
              <w:right w:val="nil"/>
            </w:tcBorders>
            <w:vAlign w:val="center"/>
          </w:tcPr>
          <w:p w:rsidR="005D29C2" w:rsidRPr="00865975" w:rsidRDefault="005D29C2" w:rsidP="00A718F3">
            <w:pPr>
              <w:rPr>
                <w:rFonts w:ascii="Calibri" w:hAnsi="Calibri" w:cs="Arial"/>
                <w:sz w:val="22"/>
                <w:szCs w:val="22"/>
              </w:rPr>
            </w:pPr>
          </w:p>
        </w:tc>
        <w:tc>
          <w:tcPr>
            <w:tcW w:w="1762" w:type="dxa"/>
            <w:tcBorders>
              <w:top w:val="nil"/>
              <w:left w:val="nil"/>
              <w:bottom w:val="nil"/>
              <w:right w:val="nil"/>
            </w:tcBorders>
            <w:vAlign w:val="center"/>
          </w:tcPr>
          <w:p w:rsidR="005D29C2" w:rsidRPr="00865975" w:rsidRDefault="005D29C2" w:rsidP="00A718F3">
            <w:pPr>
              <w:rPr>
                <w:rFonts w:ascii="Calibri" w:hAnsi="Calibri" w:cs="Arial"/>
                <w:sz w:val="22"/>
                <w:szCs w:val="22"/>
              </w:rPr>
            </w:pPr>
          </w:p>
        </w:tc>
      </w:tr>
    </w:tbl>
    <w:p w:rsidR="005D29C2" w:rsidRPr="00865975" w:rsidRDefault="005D29C2" w:rsidP="005D29C2">
      <w:pPr>
        <w:pStyle w:val="BodyText2"/>
        <w:spacing w:line="240" w:lineRule="auto"/>
        <w:jc w:val="both"/>
        <w:rPr>
          <w:rFonts w:ascii="Calibri" w:hAnsi="Calibri" w:cs="Arial"/>
          <w:b/>
          <w:sz w:val="22"/>
          <w:szCs w:val="22"/>
        </w:rPr>
      </w:pPr>
      <w:r w:rsidRPr="00865975">
        <w:rPr>
          <w:rFonts w:ascii="Calibri" w:hAnsi="Calibri" w:cs="Arial"/>
          <w:b/>
          <w:bCs/>
          <w:sz w:val="22"/>
          <w:szCs w:val="22"/>
        </w:rPr>
        <w:t>Directions for Raters</w:t>
      </w:r>
      <w:r w:rsidRPr="00865975">
        <w:rPr>
          <w:rFonts w:ascii="Calibri" w:hAnsi="Calibri" w:cs="Arial"/>
          <w:sz w:val="22"/>
          <w:szCs w:val="22"/>
        </w:rPr>
        <w:t xml:space="preserve">:  Each proposal will be evaluated by two reviewers.  Raters are asked to evaluate each technical and budget component as listed in the RFP, using the scales provided below.  Raters should independently read and score each proposal.  The </w:t>
      </w:r>
      <w:r w:rsidRPr="00865975">
        <w:rPr>
          <w:rFonts w:ascii="Calibri" w:hAnsi="Calibri" w:cs="Arial"/>
          <w:bCs/>
          <w:sz w:val="22"/>
          <w:szCs w:val="22"/>
        </w:rPr>
        <w:t xml:space="preserve">scores of the two reviewers will be averaged to obtain the final average score. </w:t>
      </w:r>
      <w:r w:rsidRPr="00865975">
        <w:rPr>
          <w:rFonts w:ascii="Calibri" w:hAnsi="Calibri" w:cs="Arial"/>
          <w:sz w:val="22"/>
          <w:szCs w:val="22"/>
        </w:rPr>
        <w:t xml:space="preserve">A third review will be performed if there is a difference of fifteen points or more between the two scores. In cases where a third review is necessary, </w:t>
      </w:r>
      <w:r w:rsidRPr="00865975">
        <w:rPr>
          <w:rFonts w:ascii="Calibri" w:hAnsi="Calibri" w:cs="Arial"/>
          <w:spacing w:val="-3"/>
          <w:sz w:val="22"/>
          <w:szCs w:val="22"/>
        </w:rPr>
        <w:t>the two closest scores will be averaged to obtain the final average score</w:t>
      </w:r>
      <w:r w:rsidRPr="00865975">
        <w:rPr>
          <w:rFonts w:ascii="Calibri" w:hAnsi="Calibri" w:cs="Arial"/>
          <w:sz w:val="22"/>
          <w:szCs w:val="22"/>
        </w:rPr>
        <w:t>.</w:t>
      </w:r>
    </w:p>
    <w:p w:rsidR="005D29C2" w:rsidRPr="00865975" w:rsidRDefault="005D29C2" w:rsidP="005D29C2">
      <w:pPr>
        <w:rPr>
          <w:rFonts w:ascii="Calibri" w:hAnsi="Calibri" w:cs="Arial"/>
          <w:sz w:val="22"/>
          <w:szCs w:val="22"/>
        </w:rPr>
      </w:pPr>
    </w:p>
    <w:p w:rsidR="005D29C2" w:rsidRPr="00865975" w:rsidRDefault="005D29C2" w:rsidP="005D29C2">
      <w:pPr>
        <w:rPr>
          <w:rFonts w:ascii="Calibri" w:hAnsi="Calibri" w:cs="Arial"/>
          <w:b/>
          <w:sz w:val="22"/>
          <w:szCs w:val="22"/>
        </w:rPr>
      </w:pPr>
      <w:r w:rsidRPr="00865975">
        <w:rPr>
          <w:rFonts w:ascii="Calibri" w:hAnsi="Calibri" w:cs="Arial"/>
          <w:b/>
          <w:sz w:val="22"/>
          <w:szCs w:val="22"/>
          <w:u w:val="single"/>
        </w:rPr>
        <w:t>Rating Guidelines</w:t>
      </w:r>
      <w:r w:rsidRPr="00865975">
        <w:rPr>
          <w:rFonts w:ascii="Calibri" w:hAnsi="Calibri" w:cs="Arial"/>
          <w:b/>
          <w:sz w:val="22"/>
          <w:szCs w:val="22"/>
        </w:rPr>
        <w:t>:</w:t>
      </w:r>
    </w:p>
    <w:p w:rsidR="005D29C2" w:rsidRPr="00865975" w:rsidRDefault="005D29C2" w:rsidP="005D29C2">
      <w:pPr>
        <w:pStyle w:val="HTMLPreformatted"/>
        <w:rPr>
          <w:rFonts w:ascii="Calibri" w:hAnsi="Calibri" w:cs="Arial"/>
          <w:sz w:val="22"/>
          <w:szCs w:val="22"/>
        </w:rPr>
      </w:pPr>
    </w:p>
    <w:p w:rsidR="005D29C2" w:rsidRPr="00865975" w:rsidRDefault="005D29C2" w:rsidP="005D29C2">
      <w:pPr>
        <w:ind w:left="1440" w:hanging="1440"/>
        <w:rPr>
          <w:rFonts w:ascii="Calibri" w:hAnsi="Calibri" w:cs="Arial"/>
          <w:sz w:val="22"/>
          <w:szCs w:val="22"/>
        </w:rPr>
      </w:pPr>
      <w:r w:rsidRPr="00865975">
        <w:rPr>
          <w:rFonts w:ascii="Calibri" w:hAnsi="Calibri"/>
          <w:sz w:val="22"/>
          <w:szCs w:val="22"/>
        </w:rPr>
        <w:t xml:space="preserve">Very Good - </w:t>
      </w:r>
      <w:r w:rsidRPr="00865975">
        <w:rPr>
          <w:rFonts w:ascii="Calibri" w:hAnsi="Calibri"/>
          <w:sz w:val="22"/>
          <w:szCs w:val="22"/>
        </w:rPr>
        <w:tab/>
        <w:t>Specific and comprehensive. Complete, detailed, and clearly articulated information as to how the criteria are met.  Well-conceived and thoroughly developed ideas.</w:t>
      </w:r>
    </w:p>
    <w:p w:rsidR="005D29C2" w:rsidRPr="00865975" w:rsidRDefault="005D29C2" w:rsidP="005D29C2">
      <w:pPr>
        <w:ind w:left="1440" w:hanging="1440"/>
        <w:rPr>
          <w:rFonts w:ascii="Calibri" w:hAnsi="Calibri" w:cs="Arial"/>
          <w:sz w:val="22"/>
          <w:szCs w:val="22"/>
        </w:rPr>
      </w:pPr>
      <w:r w:rsidRPr="00865975">
        <w:rPr>
          <w:rFonts w:ascii="Calibri" w:hAnsi="Calibri"/>
          <w:sz w:val="22"/>
          <w:szCs w:val="22"/>
        </w:rPr>
        <w:t>Good -</w:t>
      </w:r>
      <w:r w:rsidRPr="00865975">
        <w:rPr>
          <w:rFonts w:ascii="Calibri" w:hAnsi="Calibri"/>
          <w:sz w:val="22"/>
          <w:szCs w:val="22"/>
        </w:rPr>
        <w:tab/>
        <w:t xml:space="preserve">General but sufficient detail. Adequate information as to how the criteria are met, but some areas are not fully explained and/or questions remain.  Some minor inconsistencies and weaknesses.  </w:t>
      </w:r>
    </w:p>
    <w:p w:rsidR="005D29C2" w:rsidRPr="00865975" w:rsidRDefault="005D29C2" w:rsidP="005D29C2">
      <w:pPr>
        <w:ind w:left="1440" w:hanging="1440"/>
        <w:rPr>
          <w:rFonts w:ascii="Calibri" w:hAnsi="Calibri" w:cs="Arial"/>
          <w:sz w:val="22"/>
          <w:szCs w:val="22"/>
        </w:rPr>
      </w:pPr>
      <w:r w:rsidRPr="00865975">
        <w:rPr>
          <w:rFonts w:ascii="Calibri" w:hAnsi="Calibri"/>
          <w:sz w:val="22"/>
          <w:szCs w:val="22"/>
        </w:rPr>
        <w:t>Fair -</w:t>
      </w:r>
      <w:r w:rsidRPr="00865975">
        <w:rPr>
          <w:rFonts w:ascii="Calibri" w:hAnsi="Calibri"/>
          <w:sz w:val="22"/>
          <w:szCs w:val="22"/>
        </w:rPr>
        <w:tab/>
        <w:t>Unclear and non-specific.  Limited information is provided about approach and strategies.  Lacks focus and detail.</w:t>
      </w:r>
    </w:p>
    <w:p w:rsidR="005D29C2" w:rsidRPr="00865975" w:rsidRDefault="005D29C2" w:rsidP="005D29C2">
      <w:pPr>
        <w:ind w:left="1440" w:hanging="1440"/>
        <w:rPr>
          <w:rFonts w:ascii="Calibri" w:hAnsi="Calibri" w:cs="Arial"/>
          <w:sz w:val="22"/>
          <w:szCs w:val="22"/>
        </w:rPr>
      </w:pPr>
      <w:r w:rsidRPr="00865975">
        <w:rPr>
          <w:rFonts w:ascii="Calibri" w:hAnsi="Calibri"/>
          <w:sz w:val="22"/>
          <w:szCs w:val="22"/>
        </w:rPr>
        <w:t>Poor -</w:t>
      </w:r>
      <w:r w:rsidRPr="00865975">
        <w:rPr>
          <w:rFonts w:ascii="Calibri" w:hAnsi="Calibri"/>
          <w:sz w:val="22"/>
          <w:szCs w:val="22"/>
        </w:rPr>
        <w:tab/>
        <w:t>Does not meet the criteria, fails to provide information, provides inaccurate information, or provides information that requires substantial clarification as to how the criteria are met.</w:t>
      </w:r>
    </w:p>
    <w:p w:rsidR="005D29C2" w:rsidRPr="00865975" w:rsidRDefault="005D29C2" w:rsidP="005D29C2">
      <w:pPr>
        <w:ind w:left="1440" w:hanging="1440"/>
        <w:rPr>
          <w:rFonts w:ascii="Calibri" w:hAnsi="Calibri" w:cs="Arial"/>
          <w:sz w:val="22"/>
          <w:szCs w:val="22"/>
        </w:rPr>
      </w:pPr>
      <w:r w:rsidRPr="00865975">
        <w:rPr>
          <w:rFonts w:ascii="Calibri" w:hAnsi="Calibri"/>
          <w:sz w:val="22"/>
          <w:szCs w:val="22"/>
        </w:rPr>
        <w:t>Not Found -</w:t>
      </w:r>
      <w:r w:rsidRPr="00865975">
        <w:rPr>
          <w:rFonts w:ascii="Calibri" w:hAnsi="Calibri"/>
          <w:sz w:val="22"/>
          <w:szCs w:val="22"/>
        </w:rPr>
        <w:tab/>
        <w:t>Does not address the criteria or simply re-states the criteria.</w:t>
      </w:r>
    </w:p>
    <w:p w:rsidR="005D29C2" w:rsidRPr="00865975" w:rsidRDefault="005D29C2" w:rsidP="005D29C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rsidR="005D29C2" w:rsidRPr="00865975" w:rsidRDefault="005D29C2" w:rsidP="005D29C2">
      <w:pPr>
        <w:rPr>
          <w:rFonts w:ascii="Calibri" w:hAnsi="Calibri" w:cs="Arial"/>
          <w:b/>
          <w:sz w:val="22"/>
          <w:szCs w:val="22"/>
        </w:rPr>
      </w:pPr>
      <w:r>
        <w:rPr>
          <w:rFonts w:ascii="Calibri" w:hAnsi="Calibri" w:cs="Arial"/>
          <w:b/>
          <w:sz w:val="22"/>
          <w:szCs w:val="22"/>
        </w:rPr>
        <w:t xml:space="preserve">Total of </w:t>
      </w:r>
      <w:r w:rsidRPr="00865975">
        <w:rPr>
          <w:rFonts w:ascii="Calibri" w:hAnsi="Calibri" w:cs="Arial"/>
          <w:b/>
          <w:sz w:val="22"/>
          <w:szCs w:val="22"/>
        </w:rPr>
        <w:t>100 to 1</w:t>
      </w:r>
      <w:r>
        <w:rPr>
          <w:rFonts w:ascii="Calibri" w:hAnsi="Calibri" w:cs="Arial"/>
          <w:b/>
          <w:sz w:val="22"/>
          <w:szCs w:val="22"/>
        </w:rPr>
        <w:t>06</w:t>
      </w:r>
      <w:r w:rsidRPr="00865975">
        <w:rPr>
          <w:rFonts w:ascii="Calibri" w:hAnsi="Calibri" w:cs="Arial"/>
          <w:b/>
          <w:sz w:val="22"/>
          <w:szCs w:val="22"/>
        </w:rPr>
        <w:t xml:space="preserve"> points available with the inclusion of bonus points.</w:t>
      </w:r>
    </w:p>
    <w:p w:rsidR="005D29C2" w:rsidRDefault="005D29C2" w:rsidP="005D29C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sz w:val="22"/>
          <w:szCs w:val="22"/>
          <w:u w:val="single"/>
        </w:rPr>
      </w:pPr>
      <w:r w:rsidRPr="00865975">
        <w:rPr>
          <w:rFonts w:ascii="Calibri" w:hAnsi="Calibri" w:cs="Arial"/>
          <w:b/>
          <w:sz w:val="22"/>
          <w:szCs w:val="22"/>
          <w:u w:val="single"/>
        </w:rPr>
        <w:t>All applicants must receive a minimum score of 60 points (not including Bonus Points) to be considered for funding.  Any awarded bonus points will be added to the final score for purposes of ranking proposals.</w:t>
      </w:r>
    </w:p>
    <w:p w:rsidR="005D29C2" w:rsidRDefault="005D29C2" w:rsidP="005D29C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Pr>
          <w:rFonts w:ascii="Calibri" w:hAnsi="Calibri"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1890"/>
        <w:gridCol w:w="1728"/>
      </w:tblGrid>
      <w:tr w:rsidR="005D29C2" w:rsidRPr="00865975" w:rsidTr="00A718F3">
        <w:tc>
          <w:tcPr>
            <w:tcW w:w="5958" w:type="dxa"/>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lastRenderedPageBreak/>
              <w:t xml:space="preserve">Bonus Points </w:t>
            </w:r>
          </w:p>
        </w:tc>
        <w:tc>
          <w:tcPr>
            <w:tcW w:w="1890" w:type="dxa"/>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Yes</w:t>
            </w:r>
          </w:p>
        </w:tc>
        <w:tc>
          <w:tcPr>
            <w:tcW w:w="1728" w:type="dxa"/>
          </w:tcPr>
          <w:p w:rsidR="005D29C2" w:rsidRPr="00865975" w:rsidRDefault="005D29C2" w:rsidP="00A718F3">
            <w:pPr>
              <w:jc w:val="center"/>
              <w:rPr>
                <w:rFonts w:ascii="Calibri" w:hAnsi="Calibri" w:cs="Arial"/>
                <w:b/>
                <w:sz w:val="22"/>
                <w:szCs w:val="22"/>
              </w:rPr>
            </w:pPr>
            <w:r w:rsidRPr="00865975">
              <w:rPr>
                <w:rFonts w:ascii="Calibri" w:hAnsi="Calibri" w:cs="Arial"/>
                <w:b/>
                <w:sz w:val="22"/>
                <w:szCs w:val="22"/>
              </w:rPr>
              <w:t>No</w:t>
            </w:r>
          </w:p>
        </w:tc>
      </w:tr>
      <w:tr w:rsidR="005D29C2" w:rsidRPr="00865975" w:rsidTr="00A718F3">
        <w:tc>
          <w:tcPr>
            <w:tcW w:w="5958" w:type="dxa"/>
          </w:tcPr>
          <w:p w:rsidR="005D29C2" w:rsidRPr="00865975" w:rsidRDefault="005D29C2" w:rsidP="00A718F3">
            <w:pPr>
              <w:rPr>
                <w:rFonts w:ascii="Calibri" w:hAnsi="Calibri" w:cs="Arial"/>
                <w:sz w:val="22"/>
                <w:szCs w:val="22"/>
              </w:rPr>
            </w:pPr>
          </w:p>
          <w:p w:rsidR="005D29C2" w:rsidRPr="00865975" w:rsidRDefault="005D29C2" w:rsidP="00A718F3">
            <w:pPr>
              <w:rPr>
                <w:rFonts w:ascii="Calibri" w:hAnsi="Calibri" w:cs="Arial"/>
                <w:sz w:val="22"/>
                <w:szCs w:val="22"/>
              </w:rPr>
            </w:pPr>
            <w:r w:rsidRPr="00865975">
              <w:rPr>
                <w:rFonts w:ascii="Calibri" w:hAnsi="Calibri" w:cs="Arial"/>
                <w:sz w:val="22"/>
                <w:szCs w:val="22"/>
              </w:rPr>
              <w:t>The applicant has met the following criteria for earning assigned bonus points:</w:t>
            </w:r>
          </w:p>
          <w:p w:rsidR="005D29C2" w:rsidRPr="00865975" w:rsidRDefault="005D29C2" w:rsidP="00A718F3">
            <w:pPr>
              <w:ind w:left="360"/>
              <w:rPr>
                <w:rFonts w:ascii="Calibri" w:hAnsi="Calibri" w:cs="Arial"/>
                <w:sz w:val="22"/>
                <w:szCs w:val="22"/>
              </w:rPr>
            </w:pPr>
          </w:p>
          <w:p w:rsidR="005D29C2" w:rsidRPr="00865975" w:rsidRDefault="005D29C2" w:rsidP="00A718F3">
            <w:pPr>
              <w:rPr>
                <w:rFonts w:ascii="Calibri" w:hAnsi="Calibri" w:cs="Arial"/>
                <w:sz w:val="22"/>
                <w:szCs w:val="22"/>
              </w:rPr>
            </w:pPr>
          </w:p>
        </w:tc>
        <w:tc>
          <w:tcPr>
            <w:tcW w:w="1890" w:type="dxa"/>
          </w:tcPr>
          <w:p w:rsidR="005D29C2" w:rsidRPr="00865975" w:rsidRDefault="005D29C2" w:rsidP="00A718F3">
            <w:pPr>
              <w:jc w:val="center"/>
              <w:rPr>
                <w:rFonts w:ascii="Calibri" w:hAnsi="Calibri" w:cs="Arial"/>
                <w:sz w:val="22"/>
                <w:szCs w:val="22"/>
              </w:rPr>
            </w:pPr>
          </w:p>
          <w:p w:rsidR="005D29C2" w:rsidRPr="00865975" w:rsidRDefault="005D29C2" w:rsidP="00A718F3">
            <w:pPr>
              <w:jc w:val="center"/>
              <w:rPr>
                <w:rFonts w:ascii="Calibri" w:hAnsi="Calibri" w:cs="Arial"/>
                <w:sz w:val="22"/>
                <w:szCs w:val="22"/>
              </w:rPr>
            </w:pPr>
          </w:p>
        </w:tc>
        <w:tc>
          <w:tcPr>
            <w:tcW w:w="1728" w:type="dxa"/>
          </w:tcPr>
          <w:p w:rsidR="005D29C2" w:rsidRPr="00865975" w:rsidRDefault="005D29C2" w:rsidP="00A718F3">
            <w:pPr>
              <w:jc w:val="center"/>
              <w:rPr>
                <w:rFonts w:ascii="Calibri" w:hAnsi="Calibri" w:cs="Arial"/>
                <w:sz w:val="22"/>
                <w:szCs w:val="22"/>
              </w:rPr>
            </w:pPr>
          </w:p>
          <w:p w:rsidR="005D29C2" w:rsidRPr="00865975" w:rsidRDefault="005D29C2" w:rsidP="00A718F3">
            <w:pPr>
              <w:jc w:val="center"/>
              <w:rPr>
                <w:rFonts w:ascii="Calibri" w:hAnsi="Calibri" w:cs="Arial"/>
                <w:sz w:val="22"/>
                <w:szCs w:val="22"/>
              </w:rPr>
            </w:pPr>
          </w:p>
        </w:tc>
      </w:tr>
      <w:tr w:rsidR="005D29C2" w:rsidRPr="00865975" w:rsidTr="00A718F3">
        <w:tc>
          <w:tcPr>
            <w:tcW w:w="5958" w:type="dxa"/>
          </w:tcPr>
          <w:p w:rsidR="005D29C2" w:rsidRPr="00865975" w:rsidRDefault="005D29C2" w:rsidP="00A718F3">
            <w:pPr>
              <w:rPr>
                <w:rFonts w:ascii="Calibri" w:hAnsi="Calibri" w:cs="Arial"/>
                <w:sz w:val="22"/>
                <w:szCs w:val="22"/>
              </w:rPr>
            </w:pPr>
            <w:r w:rsidRPr="00865975">
              <w:rPr>
                <w:rFonts w:ascii="Calibri" w:hAnsi="Calibri" w:cs="Arial"/>
                <w:sz w:val="22"/>
                <w:szCs w:val="22"/>
              </w:rPr>
              <w:sym w:font="Wingdings" w:char="F0A8"/>
            </w:r>
            <w:r w:rsidRPr="00865975">
              <w:rPr>
                <w:rFonts w:ascii="Calibri" w:hAnsi="Calibri" w:cs="Arial"/>
                <w:sz w:val="22"/>
                <w:szCs w:val="22"/>
              </w:rPr>
              <w:t xml:space="preserve"> At least 51% of the students will be enrolled from a Focus school district(s) </w:t>
            </w:r>
            <w:r w:rsidRPr="00865975">
              <w:rPr>
                <w:rFonts w:ascii="Calibri" w:hAnsi="Calibri" w:cs="Arial"/>
                <w:color w:val="000000"/>
                <w:sz w:val="22"/>
                <w:szCs w:val="22"/>
              </w:rPr>
              <w:t xml:space="preserve">and/or Priority or Focus School(s) – including </w:t>
            </w:r>
            <w:r>
              <w:rPr>
                <w:rFonts w:ascii="Calibri" w:hAnsi="Calibri" w:cs="Arial"/>
                <w:color w:val="000000"/>
                <w:sz w:val="22"/>
                <w:szCs w:val="22"/>
              </w:rPr>
              <w:t xml:space="preserve">those schools defined in Education Law 211-f and identified as </w:t>
            </w:r>
            <w:r w:rsidRPr="00865975">
              <w:rPr>
                <w:rFonts w:ascii="Calibri" w:hAnsi="Calibri" w:cs="Arial"/>
                <w:color w:val="000000"/>
                <w:sz w:val="22"/>
                <w:szCs w:val="22"/>
              </w:rPr>
              <w:t>Struggling Schools</w:t>
            </w:r>
            <w:r>
              <w:rPr>
                <w:rFonts w:ascii="Calibri" w:hAnsi="Calibri" w:cs="Arial"/>
                <w:color w:val="000000"/>
                <w:sz w:val="22"/>
                <w:szCs w:val="22"/>
              </w:rPr>
              <w:t xml:space="preserve"> and </w:t>
            </w:r>
            <w:r w:rsidRPr="00865975">
              <w:rPr>
                <w:rFonts w:ascii="Calibri" w:hAnsi="Calibri" w:cs="Arial"/>
                <w:color w:val="000000"/>
                <w:sz w:val="22"/>
                <w:szCs w:val="22"/>
              </w:rPr>
              <w:t xml:space="preserve">Persistently Struggling Schools </w:t>
            </w:r>
            <w:r w:rsidRPr="00865975">
              <w:rPr>
                <w:rFonts w:ascii="Calibri" w:hAnsi="Calibri" w:cs="Arial"/>
                <w:sz w:val="22"/>
                <w:szCs w:val="22"/>
              </w:rPr>
              <w:t xml:space="preserve">as defined in this RFP. </w:t>
            </w:r>
            <w:r w:rsidRPr="00865975">
              <w:rPr>
                <w:rFonts w:ascii="Calibri" w:hAnsi="Calibri"/>
                <w:sz w:val="22"/>
                <w:szCs w:val="22"/>
              </w:rPr>
              <w:t xml:space="preserve"> </w:t>
            </w:r>
          </w:p>
        </w:tc>
        <w:tc>
          <w:tcPr>
            <w:tcW w:w="1890" w:type="dxa"/>
          </w:tcPr>
          <w:p w:rsidR="005D29C2" w:rsidRPr="00865975" w:rsidRDefault="005D29C2" w:rsidP="00A718F3">
            <w:pPr>
              <w:jc w:val="center"/>
              <w:rPr>
                <w:rFonts w:ascii="Calibri" w:hAnsi="Calibri" w:cs="Arial"/>
                <w:sz w:val="22"/>
                <w:szCs w:val="22"/>
              </w:rPr>
            </w:pPr>
          </w:p>
        </w:tc>
        <w:tc>
          <w:tcPr>
            <w:tcW w:w="1728" w:type="dxa"/>
          </w:tcPr>
          <w:p w:rsidR="005D29C2" w:rsidRPr="00865975" w:rsidRDefault="005D29C2" w:rsidP="00A718F3">
            <w:pPr>
              <w:jc w:val="center"/>
              <w:rPr>
                <w:rFonts w:ascii="Calibri" w:hAnsi="Calibri" w:cs="Arial"/>
                <w:sz w:val="22"/>
                <w:szCs w:val="22"/>
              </w:rPr>
            </w:pPr>
          </w:p>
        </w:tc>
      </w:tr>
      <w:tr w:rsidR="005D29C2" w:rsidRPr="00865975" w:rsidTr="00A718F3">
        <w:tc>
          <w:tcPr>
            <w:tcW w:w="5958" w:type="dxa"/>
          </w:tcPr>
          <w:p w:rsidR="005D29C2" w:rsidRPr="00865975" w:rsidRDefault="005D29C2" w:rsidP="00A718F3">
            <w:pPr>
              <w:rPr>
                <w:rFonts w:ascii="Calibri" w:hAnsi="Calibri" w:cs="Arial"/>
                <w:sz w:val="22"/>
                <w:szCs w:val="22"/>
              </w:rPr>
            </w:pPr>
            <w:r w:rsidRPr="00865975">
              <w:rPr>
                <w:rFonts w:ascii="Calibri" w:hAnsi="Calibri" w:cs="Arial"/>
                <w:sz w:val="22"/>
                <w:szCs w:val="22"/>
              </w:rPr>
              <w:sym w:font="Wingdings" w:char="F0A8"/>
            </w:r>
            <w:r w:rsidRPr="00865975">
              <w:rPr>
                <w:rFonts w:ascii="Calibri" w:hAnsi="Calibri" w:cs="Arial"/>
                <w:sz w:val="22"/>
                <w:szCs w:val="22"/>
              </w:rPr>
              <w:t xml:space="preserve"> The applicant has included computer science as the focus of their Early College High School program</w:t>
            </w:r>
          </w:p>
        </w:tc>
        <w:tc>
          <w:tcPr>
            <w:tcW w:w="1890" w:type="dxa"/>
          </w:tcPr>
          <w:p w:rsidR="005D29C2" w:rsidRPr="00865975" w:rsidRDefault="005D29C2" w:rsidP="00A718F3">
            <w:pPr>
              <w:jc w:val="center"/>
              <w:rPr>
                <w:rFonts w:ascii="Calibri" w:hAnsi="Calibri" w:cs="Arial"/>
                <w:sz w:val="22"/>
                <w:szCs w:val="22"/>
              </w:rPr>
            </w:pPr>
          </w:p>
        </w:tc>
        <w:tc>
          <w:tcPr>
            <w:tcW w:w="1728" w:type="dxa"/>
          </w:tcPr>
          <w:p w:rsidR="005D29C2" w:rsidRPr="00865975" w:rsidRDefault="005D29C2" w:rsidP="00A718F3">
            <w:pPr>
              <w:jc w:val="center"/>
              <w:rPr>
                <w:rFonts w:ascii="Calibri" w:hAnsi="Calibri" w:cs="Arial"/>
                <w:sz w:val="22"/>
                <w:szCs w:val="22"/>
              </w:rPr>
            </w:pPr>
          </w:p>
        </w:tc>
      </w:tr>
      <w:tr w:rsidR="005D29C2" w:rsidRPr="00865975" w:rsidTr="00A718F3">
        <w:tc>
          <w:tcPr>
            <w:tcW w:w="5958" w:type="dxa"/>
          </w:tcPr>
          <w:p w:rsidR="005D29C2" w:rsidRPr="00865975" w:rsidRDefault="005D29C2" w:rsidP="00A718F3">
            <w:pPr>
              <w:rPr>
                <w:rFonts w:ascii="Calibri" w:hAnsi="Calibri" w:cs="Arial"/>
                <w:b/>
                <w:sz w:val="22"/>
                <w:szCs w:val="22"/>
              </w:rPr>
            </w:pPr>
          </w:p>
          <w:p w:rsidR="005D29C2" w:rsidRPr="00865975" w:rsidRDefault="005D29C2" w:rsidP="00A718F3">
            <w:pPr>
              <w:rPr>
                <w:rFonts w:ascii="Calibri" w:hAnsi="Calibri" w:cs="Arial"/>
                <w:b/>
                <w:sz w:val="22"/>
                <w:szCs w:val="22"/>
              </w:rPr>
            </w:pPr>
            <w:r w:rsidRPr="00865975">
              <w:rPr>
                <w:rFonts w:ascii="Calibri" w:hAnsi="Calibri" w:cs="Arial"/>
                <w:b/>
                <w:sz w:val="22"/>
                <w:szCs w:val="22"/>
              </w:rPr>
              <w:t>Total Bonus Points</w:t>
            </w:r>
          </w:p>
        </w:tc>
        <w:tc>
          <w:tcPr>
            <w:tcW w:w="3618" w:type="dxa"/>
            <w:gridSpan w:val="2"/>
          </w:tcPr>
          <w:p w:rsidR="005D29C2" w:rsidRPr="00865975" w:rsidRDefault="005D29C2" w:rsidP="00A718F3">
            <w:pPr>
              <w:jc w:val="center"/>
              <w:rPr>
                <w:rFonts w:ascii="Calibri" w:hAnsi="Calibri" w:cs="Arial"/>
                <w:sz w:val="22"/>
                <w:szCs w:val="22"/>
              </w:rPr>
            </w:pPr>
          </w:p>
        </w:tc>
      </w:tr>
    </w:tbl>
    <w:p w:rsidR="005D29C2" w:rsidRPr="00865975" w:rsidRDefault="005D29C2" w:rsidP="005D29C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p w:rsidR="005D29C2" w:rsidRDefault="005D29C2" w:rsidP="005D29C2">
      <w:pPr>
        <w:rPr>
          <w:rFonts w:ascii="Calibri" w:hAnsi="Calibri" w:cs="Arial"/>
          <w:sz w:val="22"/>
          <w:szCs w:val="22"/>
        </w:rPr>
      </w:pPr>
      <w:r>
        <w:rPr>
          <w:rFonts w:ascii="Calibri" w:hAnsi="Calibri" w:cs="Arial"/>
          <w:sz w:val="22"/>
          <w:szCs w:val="22"/>
        </w:rPr>
        <w:br w:type="page"/>
      </w:r>
    </w:p>
    <w:p w:rsidR="005D29C2" w:rsidRPr="00865975" w:rsidRDefault="005D29C2" w:rsidP="005D29C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p>
    <w:tbl>
      <w:tblPr>
        <w:tblW w:w="103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0"/>
        <w:gridCol w:w="911"/>
        <w:gridCol w:w="911"/>
        <w:gridCol w:w="912"/>
        <w:gridCol w:w="911"/>
        <w:gridCol w:w="912"/>
      </w:tblGrid>
      <w:tr w:rsidR="005D29C2" w:rsidRPr="00865975" w:rsidTr="00A718F3">
        <w:tc>
          <w:tcPr>
            <w:tcW w:w="5750"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r w:rsidRPr="00865975">
              <w:rPr>
                <w:rFonts w:ascii="Calibri" w:hAnsi="Calibri" w:cs="Arial"/>
                <w:b/>
                <w:bCs/>
                <w:color w:val="444444"/>
                <w:sz w:val="22"/>
                <w:szCs w:val="22"/>
              </w:rPr>
              <w:t>1.</w:t>
            </w:r>
            <w:r w:rsidRPr="00865975">
              <w:rPr>
                <w:rFonts w:ascii="Calibri" w:hAnsi="Calibri" w:cs="Arial"/>
                <w:color w:val="444444"/>
                <w:sz w:val="22"/>
                <w:szCs w:val="22"/>
              </w:rPr>
              <w:t xml:space="preserve"> </w:t>
            </w:r>
            <w:r w:rsidRPr="00865975">
              <w:rPr>
                <w:rFonts w:ascii="Calibri" w:hAnsi="Calibri" w:cs="Arial"/>
                <w:b/>
                <w:sz w:val="22"/>
                <w:szCs w:val="22"/>
              </w:rPr>
              <w:t xml:space="preserve">Target Population </w:t>
            </w:r>
            <w:r w:rsidRPr="00865975">
              <w:rPr>
                <w:rFonts w:ascii="Calibri" w:hAnsi="Calibri" w:cs="Arial"/>
                <w:b/>
                <w:bCs/>
                <w:sz w:val="22"/>
                <w:szCs w:val="22"/>
              </w:rPr>
              <w:t>[5 points</w:t>
            </w:r>
            <w:r w:rsidRPr="00865975">
              <w:rPr>
                <w:rFonts w:ascii="Calibri" w:hAnsi="Calibri" w:cs="Arial"/>
                <w:b/>
                <w:sz w:val="22"/>
                <w:szCs w:val="22"/>
              </w:rPr>
              <w:t>]</w:t>
            </w:r>
          </w:p>
          <w:p w:rsidR="005D29C2" w:rsidRPr="00865975" w:rsidRDefault="005D29C2" w:rsidP="00A718F3">
            <w:pPr>
              <w:rPr>
                <w:rFonts w:ascii="Calibri" w:hAnsi="Calibri" w:cs="Arial"/>
                <w:b/>
                <w:sz w:val="22"/>
                <w:szCs w:val="22"/>
              </w:rPr>
            </w:pPr>
            <w:r w:rsidRPr="00865975">
              <w:rPr>
                <w:rFonts w:ascii="Calibri" w:hAnsi="Calibri" w:cs="Arial"/>
                <w:sz w:val="22"/>
                <w:szCs w:val="22"/>
              </w:rPr>
              <w:t>The target population is students who have been identified as historically underrepresented in postsecondary education and/or economically disadvantaged.</w:t>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Very</w:t>
            </w:r>
          </w:p>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912"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Fair</w:t>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Poor</w:t>
            </w:r>
          </w:p>
        </w:tc>
        <w:tc>
          <w:tcPr>
            <w:tcW w:w="912"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NF</w:t>
            </w:r>
          </w:p>
        </w:tc>
      </w:tr>
      <w:tr w:rsidR="005D29C2" w:rsidRPr="00865975" w:rsidTr="00A718F3">
        <w:tc>
          <w:tcPr>
            <w:tcW w:w="5750"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a.  The applicant discusses how the ECHS will identify and recruit mainly students who are historically underrepresented, and/or economically disadvantaged.</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2.25</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0.75</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750"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b.  The recruitment plan provides the enrollment targets for the ECHS, serving a minimum of 25 and a maximum of 100 students per grade level with these grant funds.  A completed Proposed Enrollment Table (Attachment VI) is included with the application.</w:t>
            </w:r>
          </w:p>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NOTE: Students must enter a NYS ECHS no later than the 9th grade level.  In addition, the ECHS program does not extend the senior year of high school into a 5</w:t>
            </w:r>
            <w:r w:rsidRPr="00865975">
              <w:rPr>
                <w:rFonts w:ascii="Calibri" w:hAnsi="Calibri" w:cs="Arial"/>
                <w:sz w:val="22"/>
                <w:szCs w:val="22"/>
                <w:vertAlign w:val="superscript"/>
              </w:rPr>
              <w:t>th</w:t>
            </w:r>
            <w:r w:rsidRPr="00865975">
              <w:rPr>
                <w:rFonts w:ascii="Calibri" w:hAnsi="Calibri" w:cs="Arial"/>
                <w:sz w:val="22"/>
                <w:szCs w:val="22"/>
              </w:rPr>
              <w:t xml:space="preserve"> year or longer. All ECHSs funded with this grant program will not include any grade levels higher than the 9th grade in their first year of operation, and will add a grade level each year for three succeeding years up to the 12</w:t>
            </w:r>
            <w:r w:rsidRPr="00865975">
              <w:rPr>
                <w:rFonts w:ascii="Calibri" w:hAnsi="Calibri" w:cs="Arial"/>
                <w:sz w:val="22"/>
                <w:szCs w:val="22"/>
                <w:vertAlign w:val="superscript"/>
              </w:rPr>
              <w:t>th</w:t>
            </w:r>
            <w:r w:rsidRPr="00865975">
              <w:rPr>
                <w:rFonts w:ascii="Calibri" w:hAnsi="Calibri" w:cs="Arial"/>
                <w:sz w:val="22"/>
                <w:szCs w:val="22"/>
              </w:rPr>
              <w:t xml:space="preserve"> grade.  A NYS ECHS is considered fully operational if it has enrolled and graduated at least one class of students.  Fully operational NYS ECHSs will include four grades: grades 9 through 12.</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0.50</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rPr>
          <w:trHeight w:val="6385"/>
        </w:trPr>
        <w:tc>
          <w:tcPr>
            <w:tcW w:w="10307" w:type="dxa"/>
            <w:gridSpan w:val="6"/>
            <w:tcBorders>
              <w:top w:val="single" w:sz="4" w:space="0" w:color="auto"/>
              <w:left w:val="single" w:sz="4" w:space="0" w:color="auto"/>
              <w:bottom w:val="single" w:sz="4" w:space="0" w:color="auto"/>
              <w:right w:val="single" w:sz="4" w:space="0" w:color="auto"/>
            </w:tcBorders>
          </w:tcPr>
          <w:p w:rsidR="005D29C2" w:rsidRDefault="005D29C2" w:rsidP="00A718F3">
            <w:pPr>
              <w:rPr>
                <w:rFonts w:ascii="Calibri" w:hAnsi="Calibri" w:cs="Arial"/>
                <w:sz w:val="22"/>
                <w:szCs w:val="22"/>
              </w:rPr>
            </w:pPr>
            <w:r w:rsidRPr="00865975">
              <w:rPr>
                <w:rFonts w:ascii="Calibri" w:hAnsi="Calibri" w:cs="Arial"/>
                <w:sz w:val="22"/>
                <w:szCs w:val="22"/>
              </w:rPr>
              <w:t>Comments:</w:t>
            </w:r>
          </w:p>
          <w:p w:rsidR="005D29C2" w:rsidRPr="00865975" w:rsidRDefault="005D29C2" w:rsidP="00A718F3">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hAnsi="Calibri" w:cs="Arial"/>
                <w:sz w:val="22"/>
                <w:szCs w:val="22"/>
              </w:rPr>
            </w:pPr>
            <w:r w:rsidRPr="00865975">
              <w:rPr>
                <w:rFonts w:ascii="Calibri" w:hAnsi="Calibri" w:cs="Arial"/>
                <w:sz w:val="22"/>
                <w:szCs w:val="22"/>
              </w:rPr>
              <w:t>Score (</w:t>
            </w:r>
            <w:r w:rsidRPr="00B3176F">
              <w:rPr>
                <w:rFonts w:ascii="Calibri" w:hAnsi="Calibri" w:cs="Arial"/>
                <w:spacing w:val="400"/>
                <w:sz w:val="22"/>
                <w:szCs w:val="22"/>
              </w:rPr>
              <w:t xml:space="preserve"> </w:t>
            </w:r>
            <w:r w:rsidRPr="00865975">
              <w:rPr>
                <w:rFonts w:ascii="Calibri" w:hAnsi="Calibri" w:cs="Arial"/>
                <w:sz w:val="22"/>
                <w:szCs w:val="22"/>
              </w:rPr>
              <w:t>) out of 5</w:t>
            </w:r>
          </w:p>
          <w:p w:rsidR="005D29C2" w:rsidRPr="00865975" w:rsidRDefault="005D29C2" w:rsidP="00A718F3">
            <w:pPr>
              <w:rPr>
                <w:rFonts w:ascii="Calibri" w:hAnsi="Calibri" w:cs="Arial"/>
                <w:sz w:val="22"/>
                <w:szCs w:val="22"/>
              </w:rPr>
            </w:pPr>
          </w:p>
        </w:tc>
      </w:tr>
    </w:tbl>
    <w:p w:rsidR="005D29C2" w:rsidRPr="00865975" w:rsidRDefault="005D29C2" w:rsidP="005D29C2">
      <w:pPr>
        <w:rPr>
          <w:rFonts w:ascii="Calibri" w:hAnsi="Calibri"/>
          <w:sz w:val="22"/>
          <w:szCs w:val="22"/>
        </w:rPr>
      </w:pPr>
    </w:p>
    <w:tbl>
      <w:tblPr>
        <w:tblW w:w="103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0"/>
        <w:gridCol w:w="911"/>
        <w:gridCol w:w="911"/>
        <w:gridCol w:w="912"/>
        <w:gridCol w:w="911"/>
        <w:gridCol w:w="912"/>
      </w:tblGrid>
      <w:tr w:rsidR="005D29C2" w:rsidRPr="00865975" w:rsidTr="00A718F3">
        <w:tc>
          <w:tcPr>
            <w:tcW w:w="5750"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tabs>
                <w:tab w:val="right" w:pos="10710"/>
              </w:tabs>
              <w:rPr>
                <w:rFonts w:ascii="Calibri" w:hAnsi="Calibri" w:cs="Arial"/>
                <w:b/>
                <w:sz w:val="22"/>
                <w:szCs w:val="22"/>
              </w:rPr>
            </w:pPr>
            <w:r w:rsidRPr="00865975">
              <w:rPr>
                <w:rFonts w:ascii="Calibri" w:hAnsi="Calibri" w:cs="Arial"/>
                <w:b/>
                <w:sz w:val="22"/>
                <w:szCs w:val="22"/>
              </w:rPr>
              <w:lastRenderedPageBreak/>
              <w:t xml:space="preserve">2. P-16 Partnership and Governance </w:t>
            </w:r>
          </w:p>
          <w:p w:rsidR="005D29C2" w:rsidRPr="00865975" w:rsidRDefault="005D29C2" w:rsidP="00A718F3">
            <w:pPr>
              <w:ind w:left="360" w:hanging="360"/>
              <w:rPr>
                <w:rFonts w:ascii="Calibri" w:hAnsi="Calibri" w:cs="Arial"/>
                <w:b/>
                <w:sz w:val="22"/>
                <w:szCs w:val="22"/>
              </w:rPr>
            </w:pPr>
            <w:r w:rsidRPr="00865975">
              <w:rPr>
                <w:rFonts w:ascii="Calibri" w:hAnsi="Calibri" w:cs="Arial"/>
                <w:b/>
                <w:sz w:val="22"/>
                <w:szCs w:val="22"/>
              </w:rPr>
              <w:t>[18 points]</w:t>
            </w:r>
          </w:p>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 xml:space="preserve">The applicant describes an active partnership that works closely together to administer the ECHS.  </w:t>
            </w:r>
          </w:p>
        </w:tc>
        <w:tc>
          <w:tcPr>
            <w:tcW w:w="911" w:type="dxa"/>
            <w:tcBorders>
              <w:top w:val="single" w:sz="4" w:space="0" w:color="auto"/>
              <w:left w:val="single" w:sz="4" w:space="0" w:color="auto"/>
              <w:bottom w:val="single" w:sz="4" w:space="0" w:color="auto"/>
              <w:right w:val="single" w:sz="4" w:space="0" w:color="auto"/>
            </w:tcBorders>
            <w:shd w:val="clear" w:color="auto" w:fill="BFBFBF"/>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Very</w:t>
            </w:r>
          </w:p>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911" w:type="dxa"/>
            <w:tcBorders>
              <w:top w:val="single" w:sz="4" w:space="0" w:color="auto"/>
              <w:left w:val="single" w:sz="4" w:space="0" w:color="auto"/>
              <w:bottom w:val="single" w:sz="4" w:space="0" w:color="auto"/>
              <w:right w:val="single" w:sz="4" w:space="0" w:color="auto"/>
            </w:tcBorders>
            <w:shd w:val="clear" w:color="auto" w:fill="BFBFBF"/>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912" w:type="dxa"/>
            <w:tcBorders>
              <w:top w:val="single" w:sz="4" w:space="0" w:color="auto"/>
              <w:left w:val="single" w:sz="4" w:space="0" w:color="auto"/>
              <w:bottom w:val="single" w:sz="4" w:space="0" w:color="auto"/>
              <w:right w:val="single" w:sz="4" w:space="0" w:color="auto"/>
            </w:tcBorders>
            <w:shd w:val="clear" w:color="auto" w:fill="BFBFBF"/>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Fair</w:t>
            </w:r>
          </w:p>
        </w:tc>
        <w:tc>
          <w:tcPr>
            <w:tcW w:w="911" w:type="dxa"/>
            <w:tcBorders>
              <w:top w:val="single" w:sz="4" w:space="0" w:color="auto"/>
              <w:left w:val="single" w:sz="4" w:space="0" w:color="auto"/>
              <w:bottom w:val="single" w:sz="4" w:space="0" w:color="auto"/>
              <w:right w:val="single" w:sz="4" w:space="0" w:color="auto"/>
            </w:tcBorders>
            <w:shd w:val="clear" w:color="auto" w:fill="BFBFBF"/>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Poor</w:t>
            </w:r>
          </w:p>
        </w:tc>
        <w:tc>
          <w:tcPr>
            <w:tcW w:w="912" w:type="dxa"/>
            <w:tcBorders>
              <w:top w:val="single" w:sz="4" w:space="0" w:color="auto"/>
              <w:left w:val="single" w:sz="4" w:space="0" w:color="auto"/>
              <w:bottom w:val="single" w:sz="4" w:space="0" w:color="auto"/>
              <w:right w:val="single" w:sz="4" w:space="0" w:color="auto"/>
            </w:tcBorders>
            <w:shd w:val="clear" w:color="auto" w:fill="BFBFBF"/>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NF</w:t>
            </w:r>
          </w:p>
        </w:tc>
      </w:tr>
      <w:tr w:rsidR="005D29C2" w:rsidRPr="00865975" w:rsidTr="00A718F3">
        <w:tc>
          <w:tcPr>
            <w:tcW w:w="5750"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 xml:space="preserve">a.  The </w:t>
            </w:r>
            <w:r>
              <w:rPr>
                <w:rFonts w:ascii="Calibri" w:hAnsi="Calibri" w:cs="Arial"/>
                <w:sz w:val="22"/>
                <w:szCs w:val="22"/>
              </w:rPr>
              <w:t>application</w:t>
            </w:r>
            <w:r w:rsidRPr="00865975">
              <w:rPr>
                <w:rFonts w:ascii="Calibri" w:hAnsi="Calibri" w:cs="Arial"/>
                <w:sz w:val="22"/>
                <w:szCs w:val="22"/>
              </w:rPr>
              <w:t xml:space="preserve"> provides evidence that the ECHS is supported by an active partnership between the school district</w:t>
            </w:r>
            <w:r>
              <w:rPr>
                <w:rFonts w:ascii="Calibri" w:hAnsi="Calibri" w:cs="Arial"/>
                <w:sz w:val="22"/>
                <w:szCs w:val="22"/>
              </w:rPr>
              <w:t>s</w:t>
            </w:r>
            <w:r w:rsidRPr="00865975">
              <w:rPr>
                <w:rFonts w:ascii="Calibri" w:hAnsi="Calibri" w:cs="Arial"/>
                <w:sz w:val="22"/>
                <w:szCs w:val="22"/>
              </w:rPr>
              <w:t xml:space="preserve"> and IHE partner(s) and other collaborators, if applicable. The roles and responsibilities of each party are described, including a steering committee and joint decision-making procedures that allow for the planning and implementation of a coherent program across institutions.  A description of the committee membership and frequency of meetings is included.  </w:t>
            </w:r>
            <w:r>
              <w:rPr>
                <w:rFonts w:ascii="Calibri" w:hAnsi="Calibri" w:cs="Arial"/>
                <w:sz w:val="22"/>
                <w:szCs w:val="22"/>
              </w:rPr>
              <w:t>The</w:t>
            </w:r>
            <w:r w:rsidRPr="00865975">
              <w:rPr>
                <w:rFonts w:ascii="Calibri" w:hAnsi="Calibri" w:cs="Arial"/>
                <w:sz w:val="22"/>
                <w:szCs w:val="22"/>
              </w:rPr>
              <w:t xml:space="preserve"> fully executed MOU </w:t>
            </w:r>
            <w:r>
              <w:rPr>
                <w:rFonts w:ascii="Calibri" w:hAnsi="Calibri" w:cs="Arial"/>
                <w:sz w:val="22"/>
                <w:szCs w:val="22"/>
              </w:rPr>
              <w:t>clearly</w:t>
            </w:r>
            <w:r w:rsidRPr="00865975">
              <w:rPr>
                <w:rFonts w:ascii="Calibri" w:hAnsi="Calibri" w:cs="Arial"/>
                <w:sz w:val="22"/>
                <w:szCs w:val="22"/>
              </w:rPr>
              <w:t xml:space="preserve"> defines the roles of each NYS ECHS partner, including the fisca</w:t>
            </w:r>
            <w:r>
              <w:rPr>
                <w:rFonts w:ascii="Calibri" w:hAnsi="Calibri" w:cs="Arial"/>
                <w:sz w:val="22"/>
                <w:szCs w:val="22"/>
              </w:rPr>
              <w:t>l agent and implementation lead</w:t>
            </w:r>
            <w:r w:rsidRPr="00865975">
              <w:rPr>
                <w:rFonts w:ascii="Calibri" w:hAnsi="Calibri" w:cs="Arial"/>
                <w:sz w:val="22"/>
                <w:szCs w:val="22"/>
              </w:rPr>
              <w:t xml:space="preserve">. </w:t>
            </w:r>
            <w:r>
              <w:rPr>
                <w:rFonts w:ascii="Calibri" w:hAnsi="Calibri" w:cs="Arial"/>
                <w:sz w:val="22"/>
                <w:szCs w:val="22"/>
              </w:rPr>
              <w:t xml:space="preserve"> In order to receive a score of “Very Good”, the partnership must include a BOCES.</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6</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4.5</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750"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ind w:left="360" w:hanging="360"/>
              <w:rPr>
                <w:rFonts w:ascii="Calibri" w:hAnsi="Calibri" w:cs="Arial"/>
                <w:color w:val="000000"/>
                <w:sz w:val="22"/>
                <w:szCs w:val="22"/>
              </w:rPr>
            </w:pPr>
            <w:r w:rsidRPr="00865975">
              <w:rPr>
                <w:rFonts w:ascii="Calibri" w:hAnsi="Calibri" w:cs="Arial"/>
                <w:sz w:val="22"/>
                <w:szCs w:val="22"/>
              </w:rPr>
              <w:t>b.  The narrative articulates the commitment of the IHE partner(s) to apply the college credits earned by ECHS graduates who matriculate at their institution toward a postsecondary degree and support their completion of the degree in a timely and efficient manner.</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6</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4.5</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750"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c.   The narrative describes how the responsibility for</w:t>
            </w:r>
            <w:r>
              <w:rPr>
                <w:rFonts w:ascii="Calibri" w:hAnsi="Calibri" w:cs="Arial"/>
                <w:sz w:val="22"/>
                <w:szCs w:val="22"/>
              </w:rPr>
              <w:t xml:space="preserve"> </w:t>
            </w:r>
            <w:r w:rsidRPr="00865975">
              <w:rPr>
                <w:rFonts w:ascii="Calibri" w:hAnsi="Calibri" w:cs="Arial"/>
                <w:sz w:val="22"/>
                <w:szCs w:val="22"/>
              </w:rPr>
              <w:t>performance reporting will be allocated among the</w:t>
            </w:r>
            <w:r>
              <w:rPr>
                <w:rFonts w:ascii="Calibri" w:hAnsi="Calibri" w:cs="Arial"/>
                <w:sz w:val="22"/>
                <w:szCs w:val="22"/>
              </w:rPr>
              <w:t xml:space="preserve"> </w:t>
            </w:r>
            <w:r w:rsidRPr="00865975">
              <w:rPr>
                <w:rFonts w:ascii="Calibri" w:hAnsi="Calibri" w:cs="Arial"/>
                <w:sz w:val="22"/>
                <w:szCs w:val="22"/>
              </w:rPr>
              <w:t>partners. The partnership’s process for collecting, sharing, and reviewing student data to assess the progress of the ECHS is described.  This includes data on graduates who matriculate at the partner IHE.  The narrative describes each partner IHE’s commitment to track the progress of ECHS graduates who matriculate at their institution, to support their timely completion of a postsecondary degree based on the student’s advanced standing due to credit accumulation from the ECHS.</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6</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4.5</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w:t>
            </w:r>
          </w:p>
        </w:tc>
        <w:tc>
          <w:tcPr>
            <w:tcW w:w="912"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rPr>
          <w:trHeight w:val="4405"/>
        </w:trPr>
        <w:tc>
          <w:tcPr>
            <w:tcW w:w="10307" w:type="dxa"/>
            <w:gridSpan w:val="6"/>
            <w:tcBorders>
              <w:top w:val="single" w:sz="4" w:space="0" w:color="auto"/>
              <w:left w:val="single" w:sz="4" w:space="0" w:color="auto"/>
              <w:bottom w:val="single" w:sz="4" w:space="0" w:color="auto"/>
              <w:right w:val="single" w:sz="4" w:space="0" w:color="auto"/>
            </w:tcBorders>
            <w:shd w:val="clear" w:color="auto" w:fill="auto"/>
          </w:tcPr>
          <w:p w:rsidR="005D29C2" w:rsidRPr="00F44B15" w:rsidRDefault="005D29C2" w:rsidP="00A718F3">
            <w:pPr>
              <w:tabs>
                <w:tab w:val="right" w:pos="10710"/>
              </w:tabs>
              <w:spacing w:line="480" w:lineRule="auto"/>
              <w:jc w:val="right"/>
              <w:rPr>
                <w:rFonts w:ascii="Calibri" w:hAnsi="Calibri" w:cs="Arial"/>
                <w:sz w:val="22"/>
                <w:szCs w:val="22"/>
              </w:rPr>
            </w:pPr>
            <w:r w:rsidRPr="00865975">
              <w:rPr>
                <w:rFonts w:ascii="Calibri" w:hAnsi="Calibri" w:cs="Arial"/>
                <w:sz w:val="22"/>
                <w:szCs w:val="22"/>
              </w:rPr>
              <w:t>Score (</w:t>
            </w:r>
            <w:r w:rsidRPr="00B3176F">
              <w:rPr>
                <w:rFonts w:ascii="Calibri" w:hAnsi="Calibri" w:cs="Arial"/>
                <w:spacing w:val="400"/>
                <w:sz w:val="22"/>
                <w:szCs w:val="22"/>
              </w:rPr>
              <w:t xml:space="preserve"> </w:t>
            </w:r>
            <w:r w:rsidRPr="00865975">
              <w:rPr>
                <w:rFonts w:ascii="Calibri" w:hAnsi="Calibri" w:cs="Arial"/>
                <w:sz w:val="22"/>
                <w:szCs w:val="22"/>
              </w:rPr>
              <w:t>) out of 18</w:t>
            </w:r>
          </w:p>
          <w:p w:rsidR="005D29C2" w:rsidRPr="00865975" w:rsidRDefault="005D29C2" w:rsidP="00A718F3">
            <w:pPr>
              <w:tabs>
                <w:tab w:val="right" w:pos="10710"/>
              </w:tabs>
              <w:rPr>
                <w:rFonts w:ascii="Calibri" w:hAnsi="Calibri" w:cs="Arial"/>
                <w:b/>
                <w:sz w:val="22"/>
                <w:szCs w:val="22"/>
              </w:rPr>
            </w:pPr>
            <w:r w:rsidRPr="00865975">
              <w:rPr>
                <w:rFonts w:ascii="Calibri" w:hAnsi="Calibri" w:cs="Arial"/>
                <w:b/>
                <w:sz w:val="22"/>
                <w:szCs w:val="22"/>
              </w:rPr>
              <w:t xml:space="preserve">2. P-16 Partnership and Governance </w:t>
            </w:r>
            <w:r w:rsidRPr="00865975">
              <w:rPr>
                <w:rFonts w:ascii="Calibri" w:hAnsi="Calibri" w:cs="Arial"/>
                <w:b/>
                <w:i/>
                <w:sz w:val="22"/>
                <w:szCs w:val="22"/>
              </w:rPr>
              <w:t>(continued</w:t>
            </w:r>
            <w:r w:rsidRPr="00865975">
              <w:rPr>
                <w:rFonts w:ascii="Calibri" w:hAnsi="Calibri" w:cs="Arial"/>
                <w:b/>
                <w:sz w:val="22"/>
                <w:szCs w:val="22"/>
              </w:rPr>
              <w:t>)</w:t>
            </w:r>
          </w:p>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 xml:space="preserve"> </w:t>
            </w:r>
          </w:p>
          <w:p w:rsidR="005D29C2" w:rsidRDefault="005D29C2" w:rsidP="00A718F3">
            <w:pPr>
              <w:tabs>
                <w:tab w:val="right" w:pos="10710"/>
              </w:tabs>
              <w:rPr>
                <w:rFonts w:ascii="Calibri" w:hAnsi="Calibri" w:cs="Arial"/>
                <w:sz w:val="22"/>
                <w:szCs w:val="22"/>
              </w:rPr>
            </w:pPr>
            <w:r w:rsidRPr="00865975">
              <w:rPr>
                <w:rFonts w:ascii="Calibri" w:hAnsi="Calibri" w:cs="Arial"/>
                <w:sz w:val="22"/>
                <w:szCs w:val="22"/>
              </w:rPr>
              <w:t>Comments:</w:t>
            </w:r>
          </w:p>
          <w:p w:rsidR="005D29C2" w:rsidRDefault="005D29C2" w:rsidP="00A718F3">
            <w:pPr>
              <w:tabs>
                <w:tab w:val="right" w:pos="10710"/>
              </w:tabs>
              <w:rPr>
                <w:rFonts w:ascii="Calibri" w:hAnsi="Calibri" w:cs="Arial"/>
                <w:sz w:val="22"/>
                <w:szCs w:val="22"/>
              </w:rPr>
            </w:pPr>
          </w:p>
          <w:p w:rsidR="005D29C2" w:rsidRPr="00865975" w:rsidRDefault="005D29C2" w:rsidP="00A718F3">
            <w:pPr>
              <w:tabs>
                <w:tab w:val="right" w:pos="10710"/>
              </w:tabs>
              <w:rPr>
                <w:rFonts w:ascii="Calibri" w:hAnsi="Calibri" w:cs="Arial"/>
                <w:sz w:val="22"/>
                <w:szCs w:val="22"/>
              </w:rPr>
            </w:pPr>
            <w:r w:rsidRPr="00865975">
              <w:rPr>
                <w:rFonts w:ascii="Calibri" w:hAnsi="Calibri" w:cs="Arial"/>
                <w:sz w:val="22"/>
                <w:szCs w:val="22"/>
              </w:rPr>
              <w:t xml:space="preserve"> </w:t>
            </w:r>
          </w:p>
        </w:tc>
      </w:tr>
    </w:tbl>
    <w:p w:rsidR="005D29C2" w:rsidRPr="00865975" w:rsidRDefault="005D29C2" w:rsidP="005D29C2">
      <w:pPr>
        <w:rPr>
          <w:rFonts w:ascii="Calibri" w:hAnsi="Calibri"/>
          <w:sz w:val="22"/>
          <w:szCs w:val="22"/>
        </w:rPr>
      </w:pPr>
    </w:p>
    <w:tbl>
      <w:tblPr>
        <w:tblW w:w="103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5"/>
        <w:gridCol w:w="903"/>
        <w:gridCol w:w="906"/>
        <w:gridCol w:w="906"/>
        <w:gridCol w:w="906"/>
        <w:gridCol w:w="911"/>
      </w:tblGrid>
      <w:tr w:rsidR="005D29C2" w:rsidRPr="00865975" w:rsidTr="00A718F3">
        <w:tc>
          <w:tcPr>
            <w:tcW w:w="577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b/>
                <w:sz w:val="22"/>
                <w:szCs w:val="22"/>
              </w:rPr>
            </w:pPr>
            <w:r w:rsidRPr="00865975">
              <w:rPr>
                <w:rFonts w:ascii="Calibri" w:hAnsi="Calibri" w:cs="Arial"/>
                <w:b/>
                <w:bCs/>
                <w:color w:val="444444"/>
                <w:sz w:val="22"/>
                <w:szCs w:val="22"/>
              </w:rPr>
              <w:t>3.</w:t>
            </w:r>
            <w:r w:rsidRPr="00865975">
              <w:rPr>
                <w:rFonts w:ascii="Calibri" w:hAnsi="Calibri" w:cs="Arial"/>
                <w:color w:val="444444"/>
                <w:sz w:val="22"/>
                <w:szCs w:val="22"/>
              </w:rPr>
              <w:t xml:space="preserve"> </w:t>
            </w:r>
            <w:r w:rsidRPr="00865975">
              <w:rPr>
                <w:rFonts w:ascii="Calibri" w:hAnsi="Calibri" w:cs="Arial"/>
                <w:b/>
                <w:sz w:val="22"/>
                <w:szCs w:val="22"/>
              </w:rPr>
              <w:t>Program Location</w:t>
            </w:r>
            <w:r w:rsidRPr="00865975">
              <w:rPr>
                <w:rFonts w:ascii="Calibri" w:hAnsi="Calibri" w:cs="Arial"/>
                <w:sz w:val="22"/>
                <w:szCs w:val="22"/>
              </w:rPr>
              <w:t xml:space="preserve"> </w:t>
            </w:r>
            <w:r w:rsidRPr="00865975">
              <w:rPr>
                <w:rFonts w:ascii="Calibri" w:hAnsi="Calibri" w:cs="Arial"/>
                <w:b/>
                <w:bCs/>
                <w:sz w:val="22"/>
                <w:szCs w:val="22"/>
              </w:rPr>
              <w:t>[5 points</w:t>
            </w:r>
            <w:r w:rsidRPr="00865975">
              <w:rPr>
                <w:rFonts w:ascii="Calibri" w:hAnsi="Calibri" w:cs="Arial"/>
                <w:b/>
                <w:sz w:val="22"/>
                <w:szCs w:val="22"/>
              </w:rPr>
              <w:t>]</w:t>
            </w:r>
            <w:r w:rsidRPr="00865975">
              <w:rPr>
                <w:rFonts w:ascii="Calibri" w:hAnsi="Calibri" w:cs="Arial"/>
                <w:sz w:val="22"/>
                <w:szCs w:val="22"/>
              </w:rPr>
              <w:t xml:space="preserve"> </w:t>
            </w:r>
          </w:p>
          <w:p w:rsidR="005D29C2" w:rsidRPr="00865975" w:rsidRDefault="005D29C2" w:rsidP="00A718F3">
            <w:pPr>
              <w:rPr>
                <w:rFonts w:ascii="Calibri" w:hAnsi="Calibri" w:cs="Arial"/>
                <w:sz w:val="22"/>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Very</w:t>
            </w:r>
          </w:p>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906"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906"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Fair</w:t>
            </w:r>
          </w:p>
        </w:tc>
        <w:tc>
          <w:tcPr>
            <w:tcW w:w="906"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Poor</w:t>
            </w:r>
          </w:p>
        </w:tc>
        <w:tc>
          <w:tcPr>
            <w:tcW w:w="911"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NF</w:t>
            </w:r>
          </w:p>
        </w:tc>
      </w:tr>
      <w:tr w:rsidR="005D29C2" w:rsidRPr="00865975" w:rsidTr="00A718F3">
        <w:tc>
          <w:tcPr>
            <w:tcW w:w="5775"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a.  The narrative explains whether the ECHS is</w:t>
            </w:r>
          </w:p>
          <w:p w:rsidR="005D29C2" w:rsidRPr="00865975" w:rsidRDefault="005D29C2" w:rsidP="00B625A7">
            <w:pPr>
              <w:numPr>
                <w:ilvl w:val="0"/>
                <w:numId w:val="58"/>
              </w:numPr>
              <w:rPr>
                <w:rFonts w:ascii="Calibri" w:hAnsi="Calibri" w:cs="Arial"/>
                <w:sz w:val="22"/>
                <w:szCs w:val="22"/>
              </w:rPr>
            </w:pPr>
            <w:r w:rsidRPr="00865975">
              <w:rPr>
                <w:rFonts w:ascii="Calibri" w:hAnsi="Calibri" w:cs="Arial"/>
                <w:sz w:val="22"/>
                <w:szCs w:val="22"/>
              </w:rPr>
              <w:t>a school or small learning community located on the IHE partner’s campus</w:t>
            </w:r>
          </w:p>
          <w:p w:rsidR="005D29C2" w:rsidRPr="00865975" w:rsidRDefault="005D29C2" w:rsidP="00B625A7">
            <w:pPr>
              <w:numPr>
                <w:ilvl w:val="0"/>
                <w:numId w:val="58"/>
              </w:numPr>
              <w:rPr>
                <w:rFonts w:ascii="Calibri" w:hAnsi="Calibri" w:cs="Arial"/>
                <w:sz w:val="22"/>
                <w:szCs w:val="22"/>
              </w:rPr>
            </w:pPr>
            <w:r w:rsidRPr="00865975">
              <w:rPr>
                <w:rFonts w:ascii="Calibri" w:hAnsi="Calibri" w:cs="Arial"/>
                <w:sz w:val="22"/>
                <w:szCs w:val="22"/>
              </w:rPr>
              <w:t xml:space="preserve">a stand-alone school located near the IHE partner’s campus </w:t>
            </w:r>
          </w:p>
          <w:p w:rsidR="005D29C2" w:rsidRPr="00865975" w:rsidRDefault="005D29C2" w:rsidP="00B625A7">
            <w:pPr>
              <w:numPr>
                <w:ilvl w:val="0"/>
                <w:numId w:val="59"/>
              </w:numPr>
              <w:rPr>
                <w:rFonts w:ascii="Calibri" w:hAnsi="Calibri" w:cs="Arial"/>
                <w:sz w:val="22"/>
                <w:szCs w:val="22"/>
              </w:rPr>
            </w:pPr>
            <w:r w:rsidRPr="00865975">
              <w:rPr>
                <w:rFonts w:ascii="Calibri" w:hAnsi="Calibri" w:cs="Arial"/>
                <w:sz w:val="22"/>
                <w:szCs w:val="22"/>
              </w:rPr>
              <w:t xml:space="preserve">an autonomous small learning community or academy within a larger high school </w:t>
            </w:r>
            <w:r>
              <w:rPr>
                <w:rFonts w:ascii="Calibri" w:hAnsi="Calibri" w:cs="Arial"/>
                <w:sz w:val="22"/>
                <w:szCs w:val="22"/>
              </w:rPr>
              <w:t xml:space="preserve">or BOCES site </w:t>
            </w:r>
            <w:r w:rsidRPr="00865975">
              <w:rPr>
                <w:rFonts w:ascii="Calibri" w:hAnsi="Calibri" w:cs="Arial"/>
                <w:sz w:val="22"/>
                <w:szCs w:val="22"/>
              </w:rPr>
              <w:t>that is located near the IHE partner’s campus where ECHS students are a separate cohort with their own teachers, leader, schedule, and curriculum plan.</w:t>
            </w:r>
          </w:p>
          <w:p w:rsidR="005D29C2" w:rsidRPr="00865975" w:rsidRDefault="005D29C2" w:rsidP="00A718F3">
            <w:pPr>
              <w:rPr>
                <w:rFonts w:ascii="Calibri" w:hAnsi="Calibri" w:cs="Arial"/>
                <w:sz w:val="22"/>
                <w:szCs w:val="22"/>
              </w:rPr>
            </w:pPr>
          </w:p>
          <w:p w:rsidR="005D29C2" w:rsidRPr="009B32D1" w:rsidRDefault="005D29C2" w:rsidP="00A718F3">
            <w:pPr>
              <w:rPr>
                <w:rFonts w:ascii="Calibri" w:hAnsi="Calibri" w:cs="Arial"/>
                <w:sz w:val="22"/>
                <w:szCs w:val="22"/>
              </w:rPr>
            </w:pPr>
            <w:r w:rsidRPr="00865975">
              <w:rPr>
                <w:rFonts w:ascii="Calibri" w:hAnsi="Calibri" w:cs="Arial"/>
                <w:sz w:val="22"/>
                <w:szCs w:val="22"/>
              </w:rPr>
              <w:t xml:space="preserve">Applicants whose ECHS is not located on the partner IHE campus must provide at least </w:t>
            </w:r>
            <w:r>
              <w:rPr>
                <w:rFonts w:ascii="Calibri" w:hAnsi="Calibri" w:cs="Arial"/>
                <w:sz w:val="22"/>
                <w:szCs w:val="22"/>
              </w:rPr>
              <w:t>two</w:t>
            </w:r>
            <w:r w:rsidRPr="00865975">
              <w:rPr>
                <w:rFonts w:ascii="Calibri" w:hAnsi="Calibri" w:cs="Arial"/>
                <w:sz w:val="22"/>
                <w:szCs w:val="22"/>
              </w:rPr>
              <w:t xml:space="preserve"> college courses for all students on the partner IHE campus, to help instill in the ECHS students the value and impact of a college going culture.</w:t>
            </w:r>
            <w:r>
              <w:rPr>
                <w:rFonts w:ascii="Calibri" w:hAnsi="Calibri" w:cs="Arial"/>
                <w:sz w:val="22"/>
                <w:szCs w:val="22"/>
              </w:rPr>
              <w:t xml:space="preserve"> </w:t>
            </w:r>
            <w:r w:rsidRPr="00CD737A">
              <w:rPr>
                <w:rFonts w:ascii="Calibri" w:hAnsi="Calibri" w:cs="Arial"/>
                <w:sz w:val="22"/>
                <w:szCs w:val="22"/>
              </w:rPr>
              <w:t>For ECHS programs in which students earn an associate degree, students must take at least three of their college courses on the partner IHE campus.</w:t>
            </w:r>
          </w:p>
          <w:p w:rsidR="005D29C2" w:rsidRPr="009B32D1" w:rsidRDefault="005D29C2" w:rsidP="00A718F3">
            <w:pPr>
              <w:rPr>
                <w:rFonts w:ascii="Calibri" w:hAnsi="Calibri" w:cs="Arial"/>
                <w:sz w:val="22"/>
                <w:szCs w:val="22"/>
              </w:rPr>
            </w:pPr>
          </w:p>
          <w:p w:rsidR="005D29C2" w:rsidRPr="00865975" w:rsidRDefault="005D29C2" w:rsidP="00A718F3">
            <w:pPr>
              <w:rPr>
                <w:rFonts w:ascii="Calibri" w:hAnsi="Calibri" w:cs="Arial"/>
                <w:sz w:val="22"/>
                <w:szCs w:val="22"/>
              </w:rPr>
            </w:pPr>
          </w:p>
          <w:p w:rsidR="005D29C2" w:rsidRPr="00865975" w:rsidRDefault="005D29C2" w:rsidP="00A718F3">
            <w:pPr>
              <w:tabs>
                <w:tab w:val="num" w:pos="1512"/>
              </w:tabs>
              <w:autoSpaceDE w:val="0"/>
              <w:autoSpaceDN w:val="0"/>
              <w:adjustRightInd w:val="0"/>
              <w:spacing w:line="276" w:lineRule="auto"/>
              <w:rPr>
                <w:rFonts w:ascii="Calibri" w:hAnsi="Calibri" w:cs="Arial"/>
                <w:sz w:val="22"/>
                <w:szCs w:val="22"/>
              </w:rPr>
            </w:pPr>
            <w:r w:rsidRPr="00865975">
              <w:rPr>
                <w:rFonts w:ascii="Calibri" w:hAnsi="Calibri" w:cs="Arial"/>
                <w:sz w:val="22"/>
                <w:szCs w:val="22"/>
              </w:rPr>
              <w:t>ECHSs will be considered located “near the IHE partner’s campus” if their students can be transported to the campus within 45 minutes or less.  Such proximity would facilitate the students’ taking college courses on campus and visiting the campus to utilize the IHE resources or participate in special events.</w:t>
            </w:r>
          </w:p>
        </w:tc>
        <w:tc>
          <w:tcPr>
            <w:tcW w:w="903"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5</w:t>
            </w:r>
          </w:p>
        </w:tc>
        <w:tc>
          <w:tcPr>
            <w:tcW w:w="906"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3.75</w:t>
            </w:r>
          </w:p>
        </w:tc>
        <w:tc>
          <w:tcPr>
            <w:tcW w:w="906"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2.5</w:t>
            </w:r>
          </w:p>
        </w:tc>
        <w:tc>
          <w:tcPr>
            <w:tcW w:w="906"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1.25</w:t>
            </w:r>
          </w:p>
        </w:tc>
        <w:tc>
          <w:tcPr>
            <w:tcW w:w="911"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rPr>
          <w:trHeight w:val="4963"/>
        </w:trPr>
        <w:tc>
          <w:tcPr>
            <w:tcW w:w="10307" w:type="dxa"/>
            <w:gridSpan w:val="6"/>
            <w:tcBorders>
              <w:top w:val="single" w:sz="4" w:space="0" w:color="auto"/>
              <w:left w:val="single" w:sz="4" w:space="0" w:color="auto"/>
              <w:bottom w:val="single" w:sz="4" w:space="0" w:color="auto"/>
              <w:right w:val="single" w:sz="4" w:space="0" w:color="auto"/>
            </w:tcBorders>
          </w:tcPr>
          <w:p w:rsidR="005D29C2" w:rsidRPr="00F44B15" w:rsidRDefault="005D29C2" w:rsidP="00A718F3">
            <w:pPr>
              <w:tabs>
                <w:tab w:val="right" w:pos="10710"/>
              </w:tabs>
              <w:rPr>
                <w:rFonts w:ascii="Calibri" w:hAnsi="Calibri" w:cs="Arial"/>
                <w:b/>
                <w:sz w:val="22"/>
                <w:szCs w:val="22"/>
              </w:rPr>
            </w:pPr>
            <w:r w:rsidRPr="00F44B15">
              <w:rPr>
                <w:rFonts w:ascii="Calibri" w:hAnsi="Calibri" w:cs="Arial"/>
                <w:b/>
                <w:sz w:val="22"/>
                <w:szCs w:val="22"/>
              </w:rPr>
              <w:t>Comments:</w:t>
            </w:r>
          </w:p>
          <w:p w:rsidR="005D29C2" w:rsidRDefault="005D29C2" w:rsidP="00A718F3">
            <w:pPr>
              <w:tabs>
                <w:tab w:val="right" w:pos="10710"/>
              </w:tabs>
              <w:jc w:val="right"/>
              <w:rPr>
                <w:rFonts w:ascii="Calibri" w:hAnsi="Calibri" w:cs="Arial"/>
                <w:sz w:val="22"/>
                <w:szCs w:val="22"/>
              </w:rPr>
            </w:pPr>
            <w:r w:rsidRPr="00865975">
              <w:rPr>
                <w:rFonts w:ascii="Calibri" w:hAnsi="Calibri" w:cs="Arial"/>
                <w:sz w:val="22"/>
                <w:szCs w:val="22"/>
              </w:rPr>
              <w:t>Score (</w:t>
            </w:r>
            <w:r w:rsidRPr="00B3176F">
              <w:rPr>
                <w:rFonts w:ascii="Calibri" w:hAnsi="Calibri" w:cs="Arial"/>
                <w:spacing w:val="400"/>
                <w:sz w:val="22"/>
                <w:szCs w:val="22"/>
              </w:rPr>
              <w:t xml:space="preserve"> </w:t>
            </w:r>
            <w:r w:rsidRPr="00865975">
              <w:rPr>
                <w:rFonts w:ascii="Calibri" w:hAnsi="Calibri" w:cs="Arial"/>
                <w:sz w:val="22"/>
                <w:szCs w:val="22"/>
              </w:rPr>
              <w:t>) out of 5</w:t>
            </w:r>
          </w:p>
          <w:p w:rsidR="005D29C2" w:rsidRDefault="005D29C2" w:rsidP="00A718F3">
            <w:pPr>
              <w:tabs>
                <w:tab w:val="right" w:pos="10710"/>
              </w:tabs>
              <w:jc w:val="right"/>
              <w:rPr>
                <w:rFonts w:ascii="Calibri" w:hAnsi="Calibri" w:cs="Arial"/>
                <w:sz w:val="22"/>
                <w:szCs w:val="22"/>
              </w:rPr>
            </w:pPr>
          </w:p>
          <w:p w:rsidR="005D29C2" w:rsidRPr="00865975" w:rsidRDefault="005D29C2" w:rsidP="00A718F3">
            <w:pPr>
              <w:tabs>
                <w:tab w:val="right" w:pos="10710"/>
              </w:tabs>
              <w:rPr>
                <w:rFonts w:ascii="Calibri" w:hAnsi="Calibri" w:cs="Arial"/>
                <w:sz w:val="22"/>
                <w:szCs w:val="22"/>
              </w:rPr>
            </w:pPr>
          </w:p>
        </w:tc>
      </w:tr>
    </w:tbl>
    <w:p w:rsidR="005D29C2" w:rsidRPr="00865975" w:rsidRDefault="005D29C2" w:rsidP="005D29C2">
      <w:pPr>
        <w:rPr>
          <w:rFonts w:ascii="Calibri" w:hAnsi="Calibri"/>
          <w:sz w:val="22"/>
          <w:szCs w:val="22"/>
        </w:rPr>
      </w:pPr>
    </w:p>
    <w:p w:rsidR="005D29C2" w:rsidRPr="00865975" w:rsidRDefault="005D29C2" w:rsidP="005D29C2">
      <w:pPr>
        <w:rPr>
          <w:rFonts w:ascii="Calibri" w:hAnsi="Calibri"/>
          <w:sz w:val="22"/>
          <w:szCs w:val="22"/>
        </w:rPr>
      </w:pPr>
    </w:p>
    <w:tbl>
      <w:tblPr>
        <w:tblW w:w="103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4"/>
        <w:gridCol w:w="903"/>
        <w:gridCol w:w="898"/>
        <w:gridCol w:w="898"/>
        <w:gridCol w:w="907"/>
        <w:gridCol w:w="927"/>
      </w:tblGrid>
      <w:tr w:rsidR="005D29C2" w:rsidRPr="00865975" w:rsidTr="00A718F3">
        <w:tc>
          <w:tcPr>
            <w:tcW w:w="5774"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tabs>
                <w:tab w:val="right" w:pos="10710"/>
              </w:tabs>
              <w:rPr>
                <w:rFonts w:ascii="Calibri" w:hAnsi="Calibri" w:cs="Arial"/>
                <w:b/>
                <w:sz w:val="22"/>
                <w:szCs w:val="22"/>
              </w:rPr>
            </w:pPr>
            <w:r w:rsidRPr="00865975">
              <w:rPr>
                <w:rFonts w:ascii="Calibri" w:hAnsi="Calibri" w:cs="Arial"/>
                <w:b/>
                <w:sz w:val="22"/>
                <w:szCs w:val="22"/>
              </w:rPr>
              <w:t>4.  Curriculum and Academic Rigor [22 points]</w:t>
            </w:r>
          </w:p>
        </w:tc>
        <w:tc>
          <w:tcPr>
            <w:tcW w:w="903"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Very</w:t>
            </w:r>
          </w:p>
          <w:p w:rsidR="005D29C2" w:rsidRPr="00865975" w:rsidRDefault="005D29C2" w:rsidP="00A718F3">
            <w:pPr>
              <w:tabs>
                <w:tab w:val="right" w:pos="10710"/>
              </w:tabs>
              <w:rPr>
                <w:rFonts w:ascii="Calibri" w:hAnsi="Calibri" w:cs="Arial"/>
                <w:sz w:val="22"/>
                <w:szCs w:val="22"/>
              </w:rPr>
            </w:pPr>
            <w:r w:rsidRPr="00865975">
              <w:rPr>
                <w:rFonts w:ascii="Calibri" w:hAnsi="Calibri" w:cs="Arial"/>
                <w:sz w:val="22"/>
                <w:szCs w:val="22"/>
              </w:rPr>
              <w:t>Good</w:t>
            </w:r>
          </w:p>
        </w:tc>
        <w:tc>
          <w:tcPr>
            <w:tcW w:w="898"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tabs>
                <w:tab w:val="right" w:pos="10710"/>
              </w:tabs>
              <w:rPr>
                <w:rFonts w:ascii="Calibri" w:hAnsi="Calibri" w:cs="Arial"/>
                <w:sz w:val="22"/>
                <w:szCs w:val="22"/>
              </w:rPr>
            </w:pPr>
            <w:r w:rsidRPr="00865975">
              <w:rPr>
                <w:rFonts w:ascii="Calibri" w:hAnsi="Calibri" w:cs="Arial"/>
                <w:sz w:val="22"/>
                <w:szCs w:val="22"/>
              </w:rPr>
              <w:t>Good</w:t>
            </w:r>
          </w:p>
        </w:tc>
        <w:tc>
          <w:tcPr>
            <w:tcW w:w="898"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tabs>
                <w:tab w:val="right" w:pos="10710"/>
              </w:tabs>
              <w:rPr>
                <w:rFonts w:ascii="Calibri" w:hAnsi="Calibri" w:cs="Arial"/>
                <w:sz w:val="22"/>
                <w:szCs w:val="22"/>
              </w:rPr>
            </w:pPr>
            <w:r w:rsidRPr="00865975">
              <w:rPr>
                <w:rFonts w:ascii="Calibri" w:hAnsi="Calibri" w:cs="Arial"/>
                <w:sz w:val="22"/>
                <w:szCs w:val="22"/>
              </w:rPr>
              <w:t>Fair</w:t>
            </w:r>
          </w:p>
        </w:tc>
        <w:tc>
          <w:tcPr>
            <w:tcW w:w="907"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tabs>
                <w:tab w:val="right" w:pos="10710"/>
              </w:tabs>
              <w:rPr>
                <w:rFonts w:ascii="Calibri" w:hAnsi="Calibri" w:cs="Arial"/>
                <w:sz w:val="22"/>
                <w:szCs w:val="22"/>
              </w:rPr>
            </w:pPr>
            <w:r w:rsidRPr="00865975">
              <w:rPr>
                <w:rFonts w:ascii="Calibri" w:hAnsi="Calibri" w:cs="Arial"/>
                <w:sz w:val="22"/>
                <w:szCs w:val="22"/>
              </w:rPr>
              <w:t>Poor</w:t>
            </w:r>
          </w:p>
        </w:tc>
        <w:tc>
          <w:tcPr>
            <w:tcW w:w="927"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tabs>
                <w:tab w:val="right" w:pos="10710"/>
              </w:tabs>
              <w:rPr>
                <w:rFonts w:ascii="Calibri" w:hAnsi="Calibri" w:cs="Arial"/>
                <w:sz w:val="22"/>
                <w:szCs w:val="22"/>
              </w:rPr>
            </w:pPr>
            <w:r w:rsidRPr="00865975">
              <w:rPr>
                <w:rFonts w:ascii="Calibri" w:hAnsi="Calibri" w:cs="Arial"/>
                <w:sz w:val="22"/>
                <w:szCs w:val="22"/>
              </w:rPr>
              <w:t>NF</w:t>
            </w:r>
          </w:p>
        </w:tc>
      </w:tr>
      <w:tr w:rsidR="005D29C2" w:rsidRPr="00865975" w:rsidTr="00A718F3">
        <w:tc>
          <w:tcPr>
            <w:tcW w:w="5774"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tabs>
                <w:tab w:val="right" w:pos="10710"/>
              </w:tabs>
              <w:ind w:left="360" w:hanging="360"/>
              <w:rPr>
                <w:rFonts w:ascii="Calibri" w:hAnsi="Calibri" w:cs="Arial"/>
                <w:sz w:val="22"/>
                <w:szCs w:val="22"/>
              </w:rPr>
            </w:pPr>
            <w:r w:rsidRPr="00865975">
              <w:rPr>
                <w:rFonts w:ascii="Calibri" w:hAnsi="Calibri" w:cs="Arial"/>
                <w:sz w:val="22"/>
                <w:szCs w:val="22"/>
              </w:rPr>
              <w:t>a.  The narrative describes the partnership’s capacity and plans to use authentic and comprehensive measures of assessment to plan instruction, coordinate support services, and assess students’ readiness for enrollment in college level courses.</w:t>
            </w:r>
          </w:p>
        </w:tc>
        <w:tc>
          <w:tcPr>
            <w:tcW w:w="903"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3</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2.25</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1.50</w:t>
            </w:r>
          </w:p>
        </w:tc>
        <w:tc>
          <w:tcPr>
            <w:tcW w:w="90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0.75</w:t>
            </w:r>
          </w:p>
        </w:tc>
        <w:tc>
          <w:tcPr>
            <w:tcW w:w="92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774"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tabs>
                <w:tab w:val="right" w:pos="10710"/>
              </w:tabs>
              <w:ind w:left="360" w:hanging="360"/>
              <w:rPr>
                <w:rFonts w:ascii="Calibri" w:hAnsi="Calibri" w:cs="Arial"/>
                <w:sz w:val="22"/>
                <w:szCs w:val="22"/>
              </w:rPr>
            </w:pPr>
            <w:r w:rsidRPr="00865975">
              <w:rPr>
                <w:rFonts w:ascii="Calibri" w:hAnsi="Calibri" w:cs="Arial"/>
                <w:sz w:val="22"/>
                <w:szCs w:val="22"/>
              </w:rPr>
              <w:t>b.  The narrative describes a full-day curriculum plan that provides rigorous, high quality instruction and extra academic support for grades 9 through 12, to prepare students from the target population for entry level college courses no later than 10</w:t>
            </w:r>
            <w:r w:rsidRPr="00865975">
              <w:rPr>
                <w:rFonts w:ascii="Calibri" w:hAnsi="Calibri" w:cs="Arial"/>
                <w:sz w:val="22"/>
                <w:szCs w:val="22"/>
                <w:vertAlign w:val="superscript"/>
              </w:rPr>
              <w:t>th</w:t>
            </w:r>
            <w:r w:rsidRPr="00865975">
              <w:rPr>
                <w:rFonts w:ascii="Calibri" w:hAnsi="Calibri" w:cs="Arial"/>
                <w:sz w:val="22"/>
                <w:szCs w:val="22"/>
              </w:rPr>
              <w:t xml:space="preserve"> grade.  The narrative also describes how innovative teaching and learning strategies (e.g., project-based learning, technology enabled learning, cross-curricular instruction, etc.) will be integrated into the curriculum. A description of extended learning time is included in this section.  If the school which will host the ECHS program is currently implementing an approved SIF grant or SIG, this section of the proposal narrative should describe how NYS ECHS grant funds will work with other federal or state grant funds to meet their individual turnaround strategy.  A target of ninety hours of additional instruction </w:t>
            </w:r>
            <w:r>
              <w:rPr>
                <w:rFonts w:ascii="Calibri" w:hAnsi="Calibri" w:cs="Arial"/>
                <w:sz w:val="22"/>
                <w:szCs w:val="22"/>
              </w:rPr>
              <w:t>is</w:t>
            </w:r>
            <w:r w:rsidRPr="00865975">
              <w:rPr>
                <w:rFonts w:ascii="Calibri" w:hAnsi="Calibri" w:cs="Arial"/>
                <w:sz w:val="22"/>
                <w:szCs w:val="22"/>
              </w:rPr>
              <w:t xml:space="preserve"> provided each subsequent implementation year. </w:t>
            </w:r>
          </w:p>
        </w:tc>
        <w:tc>
          <w:tcPr>
            <w:tcW w:w="903"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5</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3.75</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2.5</w:t>
            </w:r>
          </w:p>
        </w:tc>
        <w:tc>
          <w:tcPr>
            <w:tcW w:w="90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1.25</w:t>
            </w:r>
          </w:p>
        </w:tc>
        <w:tc>
          <w:tcPr>
            <w:tcW w:w="92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774"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tabs>
                <w:tab w:val="right" w:pos="10710"/>
              </w:tabs>
              <w:ind w:left="360" w:hanging="360"/>
              <w:rPr>
                <w:rFonts w:ascii="Calibri" w:hAnsi="Calibri" w:cs="Arial"/>
                <w:sz w:val="22"/>
                <w:szCs w:val="22"/>
              </w:rPr>
            </w:pPr>
            <w:r w:rsidRPr="00865975">
              <w:rPr>
                <w:rFonts w:ascii="Calibri" w:hAnsi="Calibri" w:cs="Arial"/>
                <w:sz w:val="22"/>
                <w:szCs w:val="22"/>
              </w:rPr>
              <w:t>c.  The narrative explains the plan for how the core high school level courses will be aligned with college level courses at the partner IHE(s) and prepare the students to earn at least 24 and up to 60 transferrable college credits or an associate degree within four years of high school.</w:t>
            </w:r>
          </w:p>
        </w:tc>
        <w:tc>
          <w:tcPr>
            <w:tcW w:w="903"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4</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3</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2</w:t>
            </w:r>
          </w:p>
        </w:tc>
        <w:tc>
          <w:tcPr>
            <w:tcW w:w="90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1</w:t>
            </w:r>
          </w:p>
        </w:tc>
        <w:tc>
          <w:tcPr>
            <w:tcW w:w="92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774"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d.  The narrative explains how students will be provided a program of career awareness, exploration and preparation for careers in fields that is coordinated with the academic curriculum.</w:t>
            </w:r>
          </w:p>
        </w:tc>
        <w:tc>
          <w:tcPr>
            <w:tcW w:w="903"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5</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3.75</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2.5</w:t>
            </w:r>
          </w:p>
        </w:tc>
        <w:tc>
          <w:tcPr>
            <w:tcW w:w="90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1.25</w:t>
            </w:r>
          </w:p>
        </w:tc>
        <w:tc>
          <w:tcPr>
            <w:tcW w:w="92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774"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ind w:left="360" w:hanging="360"/>
              <w:rPr>
                <w:rFonts w:ascii="Calibri" w:hAnsi="Calibri" w:cs="Arial"/>
                <w:sz w:val="22"/>
                <w:szCs w:val="22"/>
              </w:rPr>
            </w:pPr>
            <w:r w:rsidRPr="00865975">
              <w:rPr>
                <w:rFonts w:ascii="Calibri" w:hAnsi="Calibri" w:cs="Arial"/>
                <w:sz w:val="22"/>
                <w:szCs w:val="22"/>
              </w:rPr>
              <w:t xml:space="preserve">e.  The narrative explains how students will receive a Regents diploma and at least 24 and up to 60 transferrable college credits or an associate degree.   The applicant has submitted a College Credit Accumulation Plan (Attachment VII) that outlines the target number of college credits students will earn at each grade level, and the number of college credits students will have earned cumulatively at the end of each grade level.  The applicant also identifies approximately how many college courses will be offered by college faculty on the partner IHE campus.   ECHSs that are not located on the partner IHE campus must require students to take at least two courses on the partner IHE campus.  For ECHS programs in which students earn an associate degree, students </w:t>
            </w:r>
            <w:r w:rsidRPr="00865975">
              <w:rPr>
                <w:rFonts w:ascii="Calibri" w:hAnsi="Calibri" w:cs="Arial"/>
                <w:sz w:val="22"/>
                <w:szCs w:val="22"/>
              </w:rPr>
              <w:lastRenderedPageBreak/>
              <w:t>must take at least three of their college courses on the partner IHE campus.</w:t>
            </w:r>
          </w:p>
        </w:tc>
        <w:tc>
          <w:tcPr>
            <w:tcW w:w="903"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lastRenderedPageBreak/>
              <w:t>5</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3.75</w:t>
            </w:r>
          </w:p>
        </w:tc>
        <w:tc>
          <w:tcPr>
            <w:tcW w:w="898"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2.5</w:t>
            </w:r>
          </w:p>
        </w:tc>
        <w:tc>
          <w:tcPr>
            <w:tcW w:w="90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1.25</w:t>
            </w:r>
          </w:p>
        </w:tc>
        <w:tc>
          <w:tcPr>
            <w:tcW w:w="927"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tabs>
                <w:tab w:val="right" w:pos="10710"/>
              </w:tabs>
              <w:jc w:val="center"/>
              <w:rPr>
                <w:rFonts w:ascii="Calibri" w:hAnsi="Calibri" w:cs="Arial"/>
                <w:sz w:val="22"/>
                <w:szCs w:val="22"/>
              </w:rPr>
            </w:pPr>
            <w:r w:rsidRPr="00865975">
              <w:rPr>
                <w:rFonts w:ascii="Calibri" w:hAnsi="Calibri" w:cs="Arial"/>
                <w:sz w:val="22"/>
                <w:szCs w:val="22"/>
              </w:rPr>
              <w:t>0</w:t>
            </w:r>
          </w:p>
        </w:tc>
      </w:tr>
      <w:tr w:rsidR="005D29C2" w:rsidRPr="00865975" w:rsidTr="00A718F3">
        <w:trPr>
          <w:trHeight w:val="5395"/>
        </w:trPr>
        <w:tc>
          <w:tcPr>
            <w:tcW w:w="10307" w:type="dxa"/>
            <w:gridSpan w:val="6"/>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right"/>
              <w:rPr>
                <w:rFonts w:ascii="Calibri" w:hAnsi="Calibri" w:cs="Arial"/>
                <w:sz w:val="22"/>
                <w:szCs w:val="22"/>
              </w:rPr>
            </w:pPr>
            <w:r w:rsidRPr="00865975">
              <w:rPr>
                <w:rFonts w:ascii="Calibri" w:hAnsi="Calibri" w:cs="Arial"/>
                <w:sz w:val="22"/>
                <w:szCs w:val="22"/>
              </w:rPr>
              <w:t>Score (</w:t>
            </w:r>
            <w:r w:rsidRPr="00B3176F">
              <w:rPr>
                <w:rFonts w:ascii="Calibri" w:hAnsi="Calibri" w:cs="Arial"/>
                <w:spacing w:val="400"/>
                <w:sz w:val="22"/>
                <w:szCs w:val="22"/>
              </w:rPr>
              <w:t xml:space="preserve"> </w:t>
            </w:r>
            <w:r w:rsidRPr="00865975">
              <w:rPr>
                <w:rFonts w:ascii="Calibri" w:hAnsi="Calibri" w:cs="Arial"/>
                <w:sz w:val="22"/>
                <w:szCs w:val="22"/>
              </w:rPr>
              <w:t>) out of 22</w:t>
            </w:r>
          </w:p>
          <w:p w:rsidR="005D29C2" w:rsidRPr="00865975" w:rsidRDefault="005D29C2" w:rsidP="00A718F3">
            <w:pPr>
              <w:tabs>
                <w:tab w:val="right" w:pos="10710"/>
              </w:tabs>
              <w:rPr>
                <w:rFonts w:ascii="Calibri" w:hAnsi="Calibri" w:cs="Arial"/>
                <w:sz w:val="22"/>
                <w:szCs w:val="22"/>
              </w:rPr>
            </w:pPr>
          </w:p>
          <w:p w:rsidR="005D29C2" w:rsidRPr="00865975" w:rsidRDefault="005D29C2" w:rsidP="00A718F3">
            <w:pPr>
              <w:tabs>
                <w:tab w:val="right" w:pos="10710"/>
              </w:tabs>
              <w:rPr>
                <w:rFonts w:ascii="Calibri" w:hAnsi="Calibri" w:cs="Arial"/>
                <w:sz w:val="22"/>
                <w:szCs w:val="22"/>
              </w:rPr>
            </w:pPr>
            <w:r w:rsidRPr="00865975">
              <w:rPr>
                <w:rFonts w:ascii="Calibri" w:hAnsi="Calibri" w:cs="Arial"/>
                <w:b/>
                <w:sz w:val="22"/>
                <w:szCs w:val="22"/>
              </w:rPr>
              <w:t>4.  Curriculum and Academic Rigor</w:t>
            </w:r>
          </w:p>
          <w:p w:rsidR="005D29C2" w:rsidRPr="00865975" w:rsidRDefault="005D29C2" w:rsidP="00A718F3">
            <w:pPr>
              <w:tabs>
                <w:tab w:val="right" w:pos="10710"/>
              </w:tabs>
              <w:rPr>
                <w:rFonts w:ascii="Calibri" w:hAnsi="Calibri" w:cs="Arial"/>
                <w:sz w:val="22"/>
                <w:szCs w:val="22"/>
              </w:rPr>
            </w:pPr>
          </w:p>
          <w:p w:rsidR="005D29C2" w:rsidRDefault="005D29C2" w:rsidP="00A718F3">
            <w:pPr>
              <w:rPr>
                <w:rFonts w:ascii="Calibri" w:hAnsi="Calibri" w:cs="Arial"/>
                <w:sz w:val="22"/>
                <w:szCs w:val="22"/>
              </w:rPr>
            </w:pPr>
            <w:r w:rsidRPr="00865975">
              <w:rPr>
                <w:rFonts w:ascii="Calibri" w:hAnsi="Calibri" w:cs="Arial"/>
                <w:sz w:val="22"/>
                <w:szCs w:val="22"/>
              </w:rPr>
              <w:t>Comments:</w:t>
            </w:r>
          </w:p>
          <w:p w:rsidR="005D29C2" w:rsidRDefault="005D29C2" w:rsidP="00A718F3">
            <w:pPr>
              <w:rPr>
                <w:rFonts w:ascii="Calibri" w:hAnsi="Calibri" w:cs="Arial"/>
                <w:sz w:val="22"/>
                <w:szCs w:val="22"/>
              </w:rPr>
            </w:pPr>
          </w:p>
          <w:p w:rsidR="005D29C2" w:rsidRPr="00865975" w:rsidRDefault="005D29C2" w:rsidP="00A718F3">
            <w:pPr>
              <w:rPr>
                <w:rFonts w:ascii="Calibri" w:hAnsi="Calibri" w:cs="Arial"/>
                <w:sz w:val="22"/>
                <w:szCs w:val="22"/>
              </w:rPr>
            </w:pPr>
            <w:r w:rsidRPr="00865975">
              <w:rPr>
                <w:rFonts w:ascii="Calibri" w:hAnsi="Calibri" w:cs="Arial"/>
                <w:sz w:val="22"/>
                <w:szCs w:val="22"/>
              </w:rPr>
              <w:t xml:space="preserve"> </w:t>
            </w:r>
          </w:p>
        </w:tc>
      </w:tr>
    </w:tbl>
    <w:p w:rsidR="005D29C2" w:rsidRPr="00865975" w:rsidRDefault="005D29C2" w:rsidP="005D29C2">
      <w:pPr>
        <w:rPr>
          <w:rFonts w:ascii="Calibri" w:hAnsi="Calibri"/>
          <w:sz w:val="22"/>
          <w:szCs w:val="22"/>
        </w:rPr>
      </w:pPr>
    </w:p>
    <w:tbl>
      <w:tblPr>
        <w:tblW w:w="97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8"/>
        <w:gridCol w:w="900"/>
        <w:gridCol w:w="900"/>
        <w:gridCol w:w="720"/>
        <w:gridCol w:w="720"/>
        <w:gridCol w:w="780"/>
      </w:tblGrid>
      <w:tr w:rsidR="005D29C2" w:rsidRPr="00865975" w:rsidTr="00A718F3">
        <w:tc>
          <w:tcPr>
            <w:tcW w:w="5688"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both"/>
              <w:rPr>
                <w:rFonts w:ascii="Calibri" w:hAnsi="Calibri" w:cs="Arial"/>
                <w:b/>
                <w:sz w:val="22"/>
                <w:szCs w:val="22"/>
              </w:rPr>
            </w:pPr>
            <w:r w:rsidRPr="00865975">
              <w:rPr>
                <w:rFonts w:ascii="Calibri" w:hAnsi="Calibri" w:cs="Arial"/>
                <w:b/>
                <w:sz w:val="22"/>
                <w:szCs w:val="22"/>
              </w:rPr>
              <w:br w:type="page"/>
              <w:t>5. Support Structures [18 points]</w:t>
            </w:r>
          </w:p>
          <w:p w:rsidR="005D29C2" w:rsidRPr="00865975" w:rsidRDefault="005D29C2" w:rsidP="00A718F3">
            <w:pPr>
              <w:tabs>
                <w:tab w:val="left" w:pos="540"/>
              </w:tabs>
              <w:spacing w:line="276" w:lineRule="auto"/>
              <w:ind w:left="360"/>
              <w:jc w:val="both"/>
              <w:rPr>
                <w:rFonts w:ascii="Calibri" w:hAnsi="Calibri" w:cs="Arial"/>
                <w:sz w:val="22"/>
                <w:szCs w:val="22"/>
              </w:rPr>
            </w:pPr>
            <w:r w:rsidRPr="00865975">
              <w:rPr>
                <w:rFonts w:ascii="Calibri" w:hAnsi="Calibri" w:cs="Arial"/>
                <w:sz w:val="22"/>
                <w:szCs w:val="22"/>
              </w:rPr>
              <w:t xml:space="preserve">The applicant describes how the partners collaborate to provide support structures to build college readiness and a college-going culture. </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Very</w:t>
            </w:r>
          </w:p>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Fair</w:t>
            </w: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Poor</w:t>
            </w:r>
          </w:p>
        </w:tc>
        <w:tc>
          <w:tcPr>
            <w:tcW w:w="78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NF</w:t>
            </w:r>
          </w:p>
        </w:tc>
      </w:tr>
      <w:tr w:rsidR="005D29C2" w:rsidRPr="00865975" w:rsidTr="00A718F3">
        <w:tc>
          <w:tcPr>
            <w:tcW w:w="5688"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both"/>
              <w:rPr>
                <w:rFonts w:ascii="Calibri" w:hAnsi="Calibri" w:cs="Arial"/>
                <w:sz w:val="22"/>
                <w:szCs w:val="22"/>
              </w:rPr>
            </w:pPr>
            <w:r w:rsidRPr="00865975">
              <w:rPr>
                <w:rFonts w:ascii="Calibri" w:hAnsi="Calibri" w:cs="Arial"/>
                <w:sz w:val="22"/>
                <w:szCs w:val="22"/>
              </w:rPr>
              <w:t>a. The applicant provides plans for creating and implementing strategies and activities that foster a distinct college-going culture at the ECHS, such as bridge programs, participation in college activities, or college visits.</w:t>
            </w:r>
          </w:p>
          <w:p w:rsidR="005D29C2" w:rsidRPr="00865975" w:rsidRDefault="005D29C2" w:rsidP="00A718F3">
            <w:pPr>
              <w:autoSpaceDE w:val="0"/>
              <w:autoSpaceDN w:val="0"/>
              <w:adjustRightInd w:val="0"/>
              <w:rPr>
                <w:rFonts w:ascii="Calibri" w:hAnsi="Calibri" w:cs="Arial"/>
                <w:sz w:val="22"/>
                <w:szCs w:val="22"/>
              </w:rPr>
            </w:pPr>
            <w:r w:rsidRPr="00865975">
              <w:rPr>
                <w:rFonts w:ascii="Calibri" w:hAnsi="Calibri" w:cs="Arial"/>
                <w:sz w:val="22"/>
                <w:szCs w:val="22"/>
              </w:rPr>
              <w:t>All students, regardless of program location, will attend a summer program on the partner IHE’s campus prior to taking college courses on the college campus during the school year.  The summer program must be of at least three weeks duration.  The summer program may be of longer duration and include one or more college courses.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688"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both"/>
              <w:rPr>
                <w:rFonts w:ascii="Calibri" w:hAnsi="Calibri" w:cs="Arial"/>
                <w:sz w:val="22"/>
                <w:szCs w:val="22"/>
              </w:rPr>
            </w:pPr>
            <w:r w:rsidRPr="00865975">
              <w:rPr>
                <w:rFonts w:ascii="Calibri" w:hAnsi="Calibri" w:cs="Arial"/>
                <w:sz w:val="22"/>
                <w:szCs w:val="22"/>
              </w:rPr>
              <w:t xml:space="preserve">b. The applicant provides plans for creating a personalized learning environment and student academic support services to maximize student success, such as tutoring or mentoring.  The applicant explains how students will be provided guidance in planning career paths and a postsecondary degree path(s) that supports that career.  The applicant also explains how ECHS graduates who matriculate at the partner IHE will be supported to complete a postsecondary degree in a timely manner, </w:t>
            </w:r>
            <w:r>
              <w:rPr>
                <w:rFonts w:ascii="Calibri" w:hAnsi="Calibri" w:cs="Arial"/>
                <w:sz w:val="22"/>
                <w:szCs w:val="22"/>
              </w:rPr>
              <w:t>considering</w:t>
            </w:r>
            <w:r w:rsidRPr="00865975">
              <w:rPr>
                <w:rFonts w:ascii="Calibri" w:hAnsi="Calibri" w:cs="Arial"/>
                <w:sz w:val="22"/>
                <w:szCs w:val="22"/>
              </w:rPr>
              <w:t xml:space="preserve"> the number of college credits they had accumulated when they matriculated.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3.75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1.25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688"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both"/>
              <w:rPr>
                <w:rFonts w:ascii="Calibri" w:hAnsi="Calibri" w:cs="Arial"/>
                <w:sz w:val="22"/>
                <w:szCs w:val="22"/>
              </w:rPr>
            </w:pPr>
            <w:r w:rsidRPr="00865975">
              <w:rPr>
                <w:rFonts w:ascii="Calibri" w:hAnsi="Calibri" w:cs="Arial"/>
                <w:sz w:val="22"/>
                <w:szCs w:val="22"/>
              </w:rPr>
              <w:t xml:space="preserve">c. The applicant describes plans for social and emotional support services for the ECHS students, such as advisory </w:t>
            </w:r>
            <w:r w:rsidRPr="00865975">
              <w:rPr>
                <w:rFonts w:ascii="Calibri" w:hAnsi="Calibri" w:cs="Arial"/>
                <w:sz w:val="22"/>
                <w:szCs w:val="22"/>
              </w:rPr>
              <w:lastRenderedPageBreak/>
              <w:t>structures, personalized learning communities, individual graduation plans, or guidance and counseling.  A local 501(c)3 CBO may participate in this endeavor.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lastRenderedPageBreak/>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688"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both"/>
              <w:rPr>
                <w:rFonts w:ascii="Calibri" w:hAnsi="Calibri" w:cs="Arial"/>
                <w:sz w:val="22"/>
                <w:szCs w:val="22"/>
              </w:rPr>
            </w:pPr>
            <w:r w:rsidRPr="00865975">
              <w:rPr>
                <w:rFonts w:ascii="Calibri" w:hAnsi="Calibri" w:cs="Arial"/>
                <w:sz w:val="22"/>
                <w:szCs w:val="22"/>
              </w:rPr>
              <w:t>d. The applicant describes plans for giving ECHS students access to the partner IHE’s facilities, resources, and services, such as university faculty; libraries; science labs; technology and writing centers; artistic, cultural, and sports facilities and activities; and extracurricular activities as appropriate.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688"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both"/>
              <w:rPr>
                <w:rFonts w:ascii="Calibri" w:hAnsi="Calibri" w:cs="Arial"/>
                <w:sz w:val="22"/>
                <w:szCs w:val="22"/>
              </w:rPr>
            </w:pPr>
            <w:r w:rsidRPr="00865975">
              <w:rPr>
                <w:rFonts w:ascii="Calibri" w:hAnsi="Calibri" w:cs="Arial"/>
                <w:sz w:val="22"/>
                <w:szCs w:val="22"/>
              </w:rPr>
              <w:t xml:space="preserve">e. The applicant provides evidence of the commitment to substantial parental and community involvement in strategies and activities designed to encourage high school and postsecondary degree completion, and successful transfer to a postsecondary institution and/or pursuit of a career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2.25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rPr>
          <w:trHeight w:val="4765"/>
        </w:trPr>
        <w:tc>
          <w:tcPr>
            <w:tcW w:w="9708" w:type="dxa"/>
            <w:gridSpan w:val="6"/>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right"/>
              <w:rPr>
                <w:rFonts w:ascii="Calibri" w:hAnsi="Calibri" w:cs="Arial"/>
                <w:sz w:val="22"/>
                <w:szCs w:val="22"/>
              </w:rPr>
            </w:pPr>
            <w:r w:rsidRPr="00865975">
              <w:rPr>
                <w:rFonts w:ascii="Calibri" w:hAnsi="Calibri" w:cs="Arial"/>
                <w:sz w:val="22"/>
                <w:szCs w:val="22"/>
              </w:rPr>
              <w:t>Score (</w:t>
            </w:r>
            <w:r w:rsidRPr="00B3176F">
              <w:rPr>
                <w:rFonts w:ascii="Calibri" w:hAnsi="Calibri" w:cs="Arial"/>
                <w:spacing w:val="400"/>
                <w:sz w:val="22"/>
                <w:szCs w:val="22"/>
              </w:rPr>
              <w:t xml:space="preserve"> </w:t>
            </w:r>
            <w:r w:rsidRPr="00865975">
              <w:rPr>
                <w:rFonts w:ascii="Calibri" w:hAnsi="Calibri" w:cs="Arial"/>
                <w:sz w:val="22"/>
                <w:szCs w:val="22"/>
              </w:rPr>
              <w:t>) out of 18</w:t>
            </w:r>
          </w:p>
          <w:p w:rsidR="005D29C2" w:rsidRDefault="005D29C2" w:rsidP="00A718F3">
            <w:pPr>
              <w:rPr>
                <w:rFonts w:ascii="Calibri" w:hAnsi="Calibri" w:cs="Arial"/>
                <w:sz w:val="22"/>
                <w:szCs w:val="22"/>
              </w:rPr>
            </w:pPr>
            <w:r w:rsidRPr="00865975">
              <w:rPr>
                <w:rFonts w:ascii="Calibri" w:hAnsi="Calibri" w:cs="Arial"/>
                <w:sz w:val="22"/>
                <w:szCs w:val="22"/>
              </w:rPr>
              <w:t>Comments:</w:t>
            </w:r>
          </w:p>
          <w:p w:rsidR="005D29C2" w:rsidRDefault="005D29C2" w:rsidP="00A718F3">
            <w:pPr>
              <w:rPr>
                <w:rFonts w:ascii="Calibri" w:hAnsi="Calibri" w:cs="Arial"/>
                <w:sz w:val="22"/>
                <w:szCs w:val="22"/>
              </w:rPr>
            </w:pPr>
          </w:p>
          <w:p w:rsidR="005D29C2" w:rsidRPr="00865975" w:rsidRDefault="005D29C2" w:rsidP="00A718F3">
            <w:pPr>
              <w:rPr>
                <w:rFonts w:ascii="Calibri" w:hAnsi="Calibri" w:cs="Arial"/>
                <w:sz w:val="22"/>
                <w:szCs w:val="22"/>
              </w:rPr>
            </w:pPr>
          </w:p>
        </w:tc>
      </w:tr>
    </w:tbl>
    <w:p w:rsidR="005D29C2" w:rsidRPr="00865975" w:rsidRDefault="005D29C2" w:rsidP="005D29C2">
      <w:pPr>
        <w:rPr>
          <w:rFonts w:ascii="Calibri" w:hAnsi="Calibri"/>
          <w:sz w:val="22"/>
          <w:szCs w:val="22"/>
        </w:rPr>
      </w:pPr>
    </w:p>
    <w:tbl>
      <w:tblPr>
        <w:tblW w:w="97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8"/>
        <w:gridCol w:w="900"/>
        <w:gridCol w:w="900"/>
        <w:gridCol w:w="720"/>
        <w:gridCol w:w="720"/>
        <w:gridCol w:w="780"/>
      </w:tblGrid>
      <w:tr w:rsidR="005D29C2" w:rsidRPr="00865975" w:rsidTr="00A718F3">
        <w:tc>
          <w:tcPr>
            <w:tcW w:w="5688"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jc w:val="both"/>
              <w:rPr>
                <w:rFonts w:ascii="Calibri" w:hAnsi="Calibri" w:cs="Arial"/>
                <w:b/>
                <w:sz w:val="22"/>
                <w:szCs w:val="22"/>
              </w:rPr>
            </w:pPr>
            <w:r w:rsidRPr="00865975">
              <w:rPr>
                <w:rFonts w:ascii="Calibri" w:hAnsi="Calibri" w:cs="Arial"/>
                <w:sz w:val="22"/>
                <w:szCs w:val="22"/>
              </w:rPr>
              <w:br w:type="page"/>
            </w:r>
            <w:r w:rsidRPr="00865975">
              <w:rPr>
                <w:rFonts w:ascii="Calibri" w:hAnsi="Calibri" w:cs="Arial"/>
                <w:b/>
                <w:sz w:val="22"/>
                <w:szCs w:val="22"/>
              </w:rPr>
              <w:t>6. Staffing and Management [12 points]</w:t>
            </w:r>
          </w:p>
          <w:p w:rsidR="005D29C2" w:rsidRPr="00865975" w:rsidRDefault="005D29C2" w:rsidP="00A718F3">
            <w:pPr>
              <w:pStyle w:val="Footer"/>
              <w:tabs>
                <w:tab w:val="left" w:pos="720"/>
              </w:tabs>
              <w:rPr>
                <w:rFonts w:ascii="Calibri" w:hAnsi="Calibri" w:cs="Arial"/>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Very</w:t>
            </w:r>
          </w:p>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90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Fair</w:t>
            </w: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Poor</w:t>
            </w:r>
          </w:p>
        </w:tc>
        <w:tc>
          <w:tcPr>
            <w:tcW w:w="780" w:type="dxa"/>
            <w:tcBorders>
              <w:top w:val="single" w:sz="4" w:space="0" w:color="auto"/>
              <w:left w:val="single" w:sz="4" w:space="0" w:color="auto"/>
              <w:bottom w:val="single" w:sz="4" w:space="0" w:color="auto"/>
              <w:right w:val="single" w:sz="4" w:space="0" w:color="auto"/>
            </w:tcBorders>
            <w:shd w:val="clear" w:color="auto" w:fill="E6E6E6"/>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NF</w:t>
            </w:r>
          </w:p>
        </w:tc>
      </w:tr>
      <w:tr w:rsidR="005D29C2" w:rsidRPr="00865975" w:rsidTr="00A718F3">
        <w:tc>
          <w:tcPr>
            <w:tcW w:w="5688" w:type="dxa"/>
            <w:tcBorders>
              <w:top w:val="nil"/>
              <w:left w:val="single" w:sz="4" w:space="0" w:color="auto"/>
              <w:bottom w:val="single" w:sz="4" w:space="0" w:color="auto"/>
              <w:right w:val="single" w:sz="4" w:space="0" w:color="auto"/>
            </w:tcBorders>
          </w:tcPr>
          <w:p w:rsidR="005D29C2" w:rsidRPr="00865975" w:rsidRDefault="005D29C2" w:rsidP="00B625A7">
            <w:pPr>
              <w:numPr>
                <w:ilvl w:val="1"/>
                <w:numId w:val="20"/>
              </w:numPr>
              <w:rPr>
                <w:rFonts w:ascii="Calibri" w:hAnsi="Calibri" w:cs="Arial"/>
                <w:sz w:val="22"/>
                <w:szCs w:val="22"/>
              </w:rPr>
            </w:pPr>
            <w:r w:rsidRPr="00865975">
              <w:rPr>
                <w:rFonts w:ascii="Calibri" w:hAnsi="Calibri" w:cs="Arial"/>
                <w:sz w:val="22"/>
                <w:szCs w:val="22"/>
              </w:rPr>
              <w:t xml:space="preserve">Applicants provide job descriptions and resumes for key professional staff (e.g., the principal/school leader/program director) who are dedicated to the ECHS. The applicant explains how the school leaders possess the ability to drive exceptional student outcomes, are dedicated to working with traditionally underrepresented and/or economically disadvantaged students and their families, and can provide the leadership skills essential for program success.   For any key professional staff not yet identified, applicants provide job descriptions and describe plans for recruitment of new professional staff that will be dedicated to the ECHS, and that possess these leadership qualities.  </w:t>
            </w:r>
          </w:p>
          <w:p w:rsidR="005D29C2" w:rsidRPr="00865975" w:rsidRDefault="005D29C2" w:rsidP="00A718F3">
            <w:pPr>
              <w:rPr>
                <w:rFonts w:ascii="Calibri" w:hAnsi="Calibri" w:cs="Arial"/>
                <w:sz w:val="22"/>
                <w:szCs w:val="22"/>
              </w:rPr>
            </w:pPr>
          </w:p>
        </w:tc>
        <w:tc>
          <w:tcPr>
            <w:tcW w:w="90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5</w:t>
            </w:r>
          </w:p>
        </w:tc>
        <w:tc>
          <w:tcPr>
            <w:tcW w:w="90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3.75</w:t>
            </w:r>
          </w:p>
        </w:tc>
        <w:tc>
          <w:tcPr>
            <w:tcW w:w="72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2.5</w:t>
            </w:r>
          </w:p>
        </w:tc>
        <w:tc>
          <w:tcPr>
            <w:tcW w:w="72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1.25</w:t>
            </w:r>
          </w:p>
        </w:tc>
        <w:tc>
          <w:tcPr>
            <w:tcW w:w="78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688" w:type="dxa"/>
            <w:tcBorders>
              <w:top w:val="nil"/>
              <w:left w:val="single" w:sz="4" w:space="0" w:color="auto"/>
              <w:bottom w:val="single" w:sz="4" w:space="0" w:color="auto"/>
              <w:right w:val="single" w:sz="4" w:space="0" w:color="auto"/>
            </w:tcBorders>
          </w:tcPr>
          <w:p w:rsidR="005D29C2" w:rsidRPr="00865975" w:rsidRDefault="005D29C2" w:rsidP="00A718F3">
            <w:pPr>
              <w:tabs>
                <w:tab w:val="num" w:pos="720"/>
              </w:tabs>
              <w:ind w:left="360" w:hanging="360"/>
              <w:rPr>
                <w:rFonts w:ascii="Calibri" w:hAnsi="Calibri" w:cs="Arial"/>
                <w:sz w:val="22"/>
                <w:szCs w:val="22"/>
              </w:rPr>
            </w:pPr>
            <w:r w:rsidRPr="00865975">
              <w:rPr>
                <w:rFonts w:ascii="Calibri" w:hAnsi="Calibri" w:cs="Arial"/>
                <w:sz w:val="22"/>
                <w:szCs w:val="22"/>
              </w:rPr>
              <w:lastRenderedPageBreak/>
              <w:t>b.  The applicant demonstrates that P-12 teachers and faculty selected to participate in the ECHS have the appropriate background to deliver college-level courses and the ability to provide accelerated instruction to students traditionally underrepresented in postsecondary education, or provides the plan to hire teachers and faculty with these qualities.</w:t>
            </w:r>
          </w:p>
        </w:tc>
        <w:tc>
          <w:tcPr>
            <w:tcW w:w="90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90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2.25</w:t>
            </w:r>
          </w:p>
        </w:tc>
        <w:tc>
          <w:tcPr>
            <w:tcW w:w="72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1.50</w:t>
            </w:r>
          </w:p>
        </w:tc>
        <w:tc>
          <w:tcPr>
            <w:tcW w:w="72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0.75</w:t>
            </w:r>
          </w:p>
        </w:tc>
        <w:tc>
          <w:tcPr>
            <w:tcW w:w="78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5688" w:type="dxa"/>
            <w:tcBorders>
              <w:top w:val="nil"/>
              <w:left w:val="single" w:sz="4" w:space="0" w:color="auto"/>
              <w:bottom w:val="single" w:sz="4" w:space="0" w:color="auto"/>
              <w:right w:val="single" w:sz="4" w:space="0" w:color="auto"/>
            </w:tcBorders>
          </w:tcPr>
          <w:p w:rsidR="005D29C2" w:rsidRPr="00865975" w:rsidRDefault="005D29C2" w:rsidP="00A718F3">
            <w:pPr>
              <w:tabs>
                <w:tab w:val="num" w:pos="720"/>
              </w:tabs>
              <w:ind w:left="360" w:hanging="360"/>
              <w:rPr>
                <w:rFonts w:ascii="Calibri" w:hAnsi="Calibri" w:cs="Arial"/>
                <w:sz w:val="22"/>
                <w:szCs w:val="22"/>
              </w:rPr>
            </w:pPr>
            <w:r w:rsidRPr="00865975">
              <w:rPr>
                <w:rFonts w:ascii="Calibri" w:hAnsi="Calibri" w:cs="Arial"/>
                <w:sz w:val="22"/>
                <w:szCs w:val="22"/>
              </w:rPr>
              <w:t>c.  The applicant describes plans for supporting the staff and teachers to deliver the ECHS model. Plans for common planning time for ECHS instructional faculty and other appropriate staff, including school leaders and, when possible, higher-education faculty are provided. Plans for providing ECHS teachers with support and guidance through teacher mentoring, professional development, and induction programs are described.  Over the five grant periods, a minimum of 5 additional professional development days should be planned for high school staff over and above that provided to all staff in the K-12 system.  This professional development should focus on curriculum alignment and developing a college-going culture.  The applicant explains how collaboration with higher education faculty will be included in these plans.</w:t>
            </w:r>
          </w:p>
        </w:tc>
        <w:tc>
          <w:tcPr>
            <w:tcW w:w="90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4</w:t>
            </w:r>
          </w:p>
        </w:tc>
        <w:tc>
          <w:tcPr>
            <w:tcW w:w="90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72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w:t>
            </w:r>
          </w:p>
        </w:tc>
        <w:tc>
          <w:tcPr>
            <w:tcW w:w="72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w:t>
            </w:r>
          </w:p>
        </w:tc>
        <w:tc>
          <w:tcPr>
            <w:tcW w:w="780" w:type="dxa"/>
            <w:tcBorders>
              <w:top w:val="nil"/>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rPr>
          <w:trHeight w:val="2713"/>
        </w:trPr>
        <w:tc>
          <w:tcPr>
            <w:tcW w:w="9708" w:type="dxa"/>
            <w:gridSpan w:val="6"/>
            <w:tcBorders>
              <w:top w:val="single" w:sz="4" w:space="0" w:color="auto"/>
              <w:left w:val="single" w:sz="4" w:space="0" w:color="auto"/>
              <w:bottom w:val="single" w:sz="4" w:space="0" w:color="auto"/>
              <w:right w:val="single" w:sz="4" w:space="0" w:color="auto"/>
            </w:tcBorders>
          </w:tcPr>
          <w:p w:rsidR="005D29C2" w:rsidRDefault="005D29C2" w:rsidP="00A718F3">
            <w:pPr>
              <w:rPr>
                <w:rFonts w:ascii="Calibri" w:hAnsi="Calibri" w:cs="Arial"/>
                <w:sz w:val="22"/>
                <w:szCs w:val="22"/>
              </w:rPr>
            </w:pPr>
            <w:r w:rsidRPr="00865975">
              <w:rPr>
                <w:rFonts w:ascii="Calibri" w:hAnsi="Calibri" w:cs="Arial"/>
                <w:sz w:val="22"/>
                <w:szCs w:val="22"/>
              </w:rPr>
              <w:t>Comments:</w:t>
            </w:r>
          </w:p>
          <w:p w:rsidR="005D29C2" w:rsidRPr="00865975" w:rsidRDefault="005D29C2" w:rsidP="00A718F3">
            <w:pPr>
              <w:jc w:val="right"/>
              <w:rPr>
                <w:rFonts w:ascii="Calibri" w:hAnsi="Calibri" w:cs="Arial"/>
                <w:sz w:val="22"/>
                <w:szCs w:val="22"/>
              </w:rPr>
            </w:pPr>
            <w:r w:rsidRPr="00865975">
              <w:rPr>
                <w:rFonts w:ascii="Calibri" w:hAnsi="Calibri" w:cs="Arial"/>
                <w:sz w:val="22"/>
                <w:szCs w:val="22"/>
              </w:rPr>
              <w:t>Score (</w:t>
            </w:r>
            <w:r w:rsidRPr="00B3176F">
              <w:rPr>
                <w:rFonts w:ascii="Calibri" w:hAnsi="Calibri" w:cs="Arial"/>
                <w:spacing w:val="400"/>
                <w:sz w:val="22"/>
                <w:szCs w:val="22"/>
              </w:rPr>
              <w:t xml:space="preserve"> </w:t>
            </w:r>
            <w:r w:rsidRPr="00865975">
              <w:rPr>
                <w:rFonts w:ascii="Calibri" w:hAnsi="Calibri" w:cs="Arial"/>
                <w:sz w:val="22"/>
                <w:szCs w:val="22"/>
              </w:rPr>
              <w:t>) out of 12</w:t>
            </w:r>
          </w:p>
          <w:p w:rsidR="005D29C2" w:rsidRPr="00865975" w:rsidRDefault="005D29C2" w:rsidP="00A718F3">
            <w:pPr>
              <w:rPr>
                <w:rFonts w:ascii="Calibri" w:hAnsi="Calibri" w:cs="Arial"/>
                <w:b/>
                <w:sz w:val="22"/>
                <w:szCs w:val="22"/>
              </w:rPr>
            </w:pPr>
          </w:p>
          <w:p w:rsidR="005D29C2" w:rsidRPr="00865975" w:rsidRDefault="005D29C2" w:rsidP="00A718F3">
            <w:pPr>
              <w:rPr>
                <w:rFonts w:ascii="Calibri" w:hAnsi="Calibri" w:cs="Arial"/>
                <w:b/>
                <w:sz w:val="22"/>
                <w:szCs w:val="22"/>
              </w:rPr>
            </w:pPr>
          </w:p>
        </w:tc>
      </w:tr>
    </w:tbl>
    <w:p w:rsidR="005D29C2" w:rsidRPr="00865975" w:rsidRDefault="005D29C2" w:rsidP="005D29C2">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0"/>
        <w:rPr>
          <w:rFonts w:ascii="Calibri" w:hAnsi="Calibri" w:cs="Arial"/>
          <w:sz w:val="22"/>
          <w:szCs w:val="22"/>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42"/>
        <w:gridCol w:w="810"/>
        <w:gridCol w:w="810"/>
        <w:gridCol w:w="900"/>
        <w:gridCol w:w="810"/>
        <w:gridCol w:w="900"/>
      </w:tblGrid>
      <w:tr w:rsidR="005D29C2" w:rsidRPr="00865975" w:rsidTr="00A718F3">
        <w:tc>
          <w:tcPr>
            <w:tcW w:w="6138" w:type="dxa"/>
            <w:gridSpan w:val="2"/>
            <w:tcBorders>
              <w:top w:val="single" w:sz="4" w:space="0" w:color="auto"/>
              <w:left w:val="single" w:sz="4" w:space="0" w:color="auto"/>
              <w:bottom w:val="single" w:sz="4" w:space="0" w:color="auto"/>
              <w:right w:val="single" w:sz="4" w:space="0" w:color="auto"/>
            </w:tcBorders>
          </w:tcPr>
          <w:p w:rsidR="005D29C2" w:rsidRPr="00865975" w:rsidRDefault="005D29C2" w:rsidP="00A718F3">
            <w:pPr>
              <w:ind w:left="72"/>
              <w:jc w:val="both"/>
              <w:rPr>
                <w:rFonts w:ascii="Calibri" w:hAnsi="Calibri" w:cs="Arial"/>
                <w:b/>
                <w:sz w:val="22"/>
                <w:szCs w:val="22"/>
              </w:rPr>
            </w:pPr>
            <w:r w:rsidRPr="00865975">
              <w:rPr>
                <w:rFonts w:ascii="Calibri" w:hAnsi="Calibri" w:cs="Arial"/>
                <w:b/>
                <w:bCs/>
                <w:sz w:val="22"/>
                <w:szCs w:val="22"/>
              </w:rPr>
              <w:t>7.</w:t>
            </w:r>
            <w:r w:rsidRPr="00865975">
              <w:rPr>
                <w:rFonts w:ascii="Calibri" w:hAnsi="Calibri" w:cs="Arial"/>
                <w:bCs/>
                <w:sz w:val="22"/>
                <w:szCs w:val="22"/>
              </w:rPr>
              <w:t xml:space="preserve"> </w:t>
            </w:r>
            <w:r w:rsidRPr="00865975">
              <w:rPr>
                <w:rFonts w:ascii="Calibri" w:hAnsi="Calibri" w:cs="Arial"/>
                <w:bCs/>
                <w:sz w:val="22"/>
                <w:szCs w:val="22"/>
              </w:rPr>
              <w:fldChar w:fldCharType="begin"/>
            </w:r>
            <w:r w:rsidRPr="00865975">
              <w:rPr>
                <w:rFonts w:ascii="Calibri" w:hAnsi="Calibri" w:cs="Arial"/>
                <w:bCs/>
                <w:sz w:val="22"/>
                <w:szCs w:val="22"/>
              </w:rPr>
              <w:instrText xml:space="preserve">  </w:instrText>
            </w:r>
            <w:r w:rsidRPr="00865975">
              <w:rPr>
                <w:rFonts w:ascii="Calibri" w:hAnsi="Calibri" w:cs="Arial"/>
                <w:bCs/>
                <w:sz w:val="22"/>
                <w:szCs w:val="22"/>
              </w:rPr>
              <w:fldChar w:fldCharType="end"/>
            </w:r>
            <w:r w:rsidRPr="00865975">
              <w:rPr>
                <w:rFonts w:ascii="Calibri" w:hAnsi="Calibri" w:cs="Arial"/>
                <w:bCs/>
                <w:sz w:val="22"/>
                <w:szCs w:val="22"/>
              </w:rPr>
              <w:t xml:space="preserve">Budget </w:t>
            </w:r>
            <w:r w:rsidRPr="00865975">
              <w:rPr>
                <w:rFonts w:ascii="Calibri" w:hAnsi="Calibri" w:cs="Arial"/>
                <w:b/>
                <w:sz w:val="22"/>
                <w:szCs w:val="22"/>
              </w:rPr>
              <w:t xml:space="preserve">[20 points] </w:t>
            </w:r>
          </w:p>
          <w:p w:rsidR="005D29C2" w:rsidRPr="00865975" w:rsidRDefault="005D29C2" w:rsidP="00A718F3">
            <w:pPr>
              <w:rPr>
                <w:rFonts w:ascii="Calibri" w:hAnsi="Calibri" w:cs="Arial"/>
                <w:sz w:val="22"/>
                <w:szCs w:val="22"/>
              </w:rPr>
            </w:pPr>
          </w:p>
          <w:p w:rsidR="005D29C2" w:rsidRPr="00865975" w:rsidRDefault="005D29C2" w:rsidP="00A718F3">
            <w:pPr>
              <w:rPr>
                <w:rFonts w:ascii="Calibri" w:hAnsi="Calibri" w:cs="Arial"/>
                <w:sz w:val="22"/>
                <w:szCs w:val="22"/>
              </w:rPr>
            </w:pPr>
            <w:r w:rsidRPr="00865975">
              <w:rPr>
                <w:rFonts w:ascii="Calibri" w:hAnsi="Calibri" w:cs="Arial"/>
                <w:sz w:val="22"/>
                <w:szCs w:val="22"/>
              </w:rPr>
              <w:t>Program budgets will be evaluated based on the number of students to be served, the quality of the program design, and efficient use of funds and other resources.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Very</w:t>
            </w:r>
          </w:p>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Good</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Fair</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Poor</w:t>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NF</w:t>
            </w:r>
          </w:p>
        </w:tc>
      </w:tr>
      <w:tr w:rsidR="005D29C2" w:rsidRPr="00865975" w:rsidTr="00A718F3">
        <w:tc>
          <w:tcPr>
            <w:tcW w:w="6096"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r w:rsidRPr="00865975">
              <w:rPr>
                <w:rFonts w:ascii="Calibri" w:hAnsi="Calibri" w:cs="Arial"/>
                <w:sz w:val="22"/>
                <w:szCs w:val="22"/>
              </w:rPr>
              <w:t xml:space="preserve">a.  Evidence the grant funds budget (FS-10), the comprehensive program budget plan &amp; overall resource plan (Attachment IV), and the budget narrative demonstrate sustainability.  The documents demonstrate that </w:t>
            </w:r>
            <w:r w:rsidRPr="00865975">
              <w:rPr>
                <w:rFonts w:ascii="Calibri" w:hAnsi="Calibri"/>
                <w:sz w:val="22"/>
                <w:szCs w:val="22"/>
              </w:rPr>
              <w:t>the school district</w:t>
            </w:r>
            <w:r>
              <w:rPr>
                <w:rFonts w:ascii="Calibri" w:hAnsi="Calibri"/>
                <w:sz w:val="22"/>
                <w:szCs w:val="22"/>
              </w:rPr>
              <w:t>s</w:t>
            </w:r>
            <w:r w:rsidRPr="00865975">
              <w:rPr>
                <w:rFonts w:ascii="Calibri" w:hAnsi="Calibri"/>
                <w:sz w:val="22"/>
                <w:szCs w:val="22"/>
              </w:rPr>
              <w:t xml:space="preserve"> and IHE partners have agreed to coordinate funds and resources to support the long-term financial stability of their ECHS</w:t>
            </w:r>
            <w:r w:rsidRPr="00865975">
              <w:rPr>
                <w:rFonts w:ascii="Calibri" w:hAnsi="Calibri" w:cs="Arial"/>
                <w:sz w:val="22"/>
                <w:szCs w:val="22"/>
              </w:rPr>
              <w:t>.  In addition to providing the spending plan for the ECHS award, the comprehensive program budget &amp; overall resource plan, and the budget narratives outline the in-kind contributions from the School District</w:t>
            </w:r>
            <w:r>
              <w:rPr>
                <w:rFonts w:ascii="Calibri" w:hAnsi="Calibri" w:cs="Arial"/>
                <w:sz w:val="22"/>
                <w:szCs w:val="22"/>
              </w:rPr>
              <w:t>s</w:t>
            </w:r>
            <w:r w:rsidRPr="00865975">
              <w:rPr>
                <w:rFonts w:ascii="Calibri" w:hAnsi="Calibri" w:cs="Arial"/>
                <w:sz w:val="22"/>
                <w:szCs w:val="22"/>
              </w:rPr>
              <w:t xml:space="preserve"> and the IHE partner(s) as well as other funding </w:t>
            </w:r>
            <w:r w:rsidRPr="00865975">
              <w:rPr>
                <w:rFonts w:ascii="Calibri" w:hAnsi="Calibri" w:cs="Arial"/>
                <w:sz w:val="22"/>
                <w:szCs w:val="22"/>
              </w:rPr>
              <w:lastRenderedPageBreak/>
              <w:t>sources.  The budget narrative may also include a description of other potential funding sources.</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lastRenderedPageBreak/>
              <w:t>6</w:t>
            </w:r>
          </w:p>
        </w:tc>
        <w:tc>
          <w:tcPr>
            <w:tcW w:w="81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4.5</w:t>
            </w:r>
          </w:p>
        </w:tc>
        <w:tc>
          <w:tcPr>
            <w:tcW w:w="90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81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1.5</w:t>
            </w:r>
          </w:p>
        </w:tc>
        <w:tc>
          <w:tcPr>
            <w:tcW w:w="90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6096"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r w:rsidRPr="00865975">
              <w:rPr>
                <w:rFonts w:ascii="Calibri" w:hAnsi="Calibri" w:cs="Arial"/>
                <w:sz w:val="22"/>
                <w:szCs w:val="22"/>
              </w:rPr>
              <w:t>b.  Evidence the grant funds budget, the comprehensive program budget plan &amp; overall resource plan, and budget narrative describe how costs are reasonable and necessary to support the project activities and goals</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5</w:t>
            </w:r>
          </w:p>
        </w:tc>
        <w:tc>
          <w:tcPr>
            <w:tcW w:w="81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3.75</w:t>
            </w:r>
          </w:p>
        </w:tc>
        <w:tc>
          <w:tcPr>
            <w:tcW w:w="90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2.50</w:t>
            </w:r>
          </w:p>
        </w:tc>
        <w:tc>
          <w:tcPr>
            <w:tcW w:w="81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1.25</w:t>
            </w:r>
          </w:p>
        </w:tc>
        <w:tc>
          <w:tcPr>
            <w:tcW w:w="90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6096"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r w:rsidRPr="00865975">
              <w:rPr>
                <w:rFonts w:ascii="Calibri" w:hAnsi="Calibri" w:cs="Arial"/>
                <w:sz w:val="22"/>
                <w:szCs w:val="22"/>
              </w:rPr>
              <w:t xml:space="preserve">c.  Evidence the grant funds budget, the comprehensive program budget plan &amp; overall resource plan, and budget narrative reflect an understanding of the actual costs of operation of the program when fully implemented.  </w:t>
            </w:r>
            <w:r w:rsidRPr="00865975">
              <w:rPr>
                <w:rFonts w:ascii="Calibri" w:hAnsi="Calibri" w:cs="Arial"/>
                <w:b/>
                <w:color w:val="000000"/>
                <w:sz w:val="22"/>
                <w:szCs w:val="22"/>
              </w:rPr>
              <w:t>Note:</w:t>
            </w:r>
            <w:r w:rsidRPr="00865975">
              <w:rPr>
                <w:rFonts w:ascii="Calibri" w:hAnsi="Calibri" w:cs="Arial"/>
                <w:color w:val="000000"/>
                <w:sz w:val="22"/>
                <w:szCs w:val="22"/>
              </w:rPr>
              <w:t xml:space="preserve">  For ECHS programs not located on a college campus, the budget should include sufficient funding to support the transportation of students to the </w:t>
            </w:r>
            <w:r>
              <w:rPr>
                <w:rFonts w:ascii="Calibri" w:hAnsi="Calibri" w:cs="Arial"/>
                <w:color w:val="000000"/>
                <w:sz w:val="22"/>
                <w:szCs w:val="22"/>
              </w:rPr>
              <w:t xml:space="preserve">ECHS site and the </w:t>
            </w:r>
            <w:r w:rsidRPr="00865975">
              <w:rPr>
                <w:rFonts w:ascii="Calibri" w:hAnsi="Calibri" w:cs="Arial"/>
                <w:color w:val="000000"/>
                <w:sz w:val="22"/>
                <w:szCs w:val="22"/>
              </w:rPr>
              <w:t xml:space="preserve">partnering IHE(s) for the promotion of a college going culture among the students and the participation of all students in at least two college courses on the partner IHE’s campus.  </w:t>
            </w:r>
            <w:r w:rsidRPr="00865975">
              <w:rPr>
                <w:rFonts w:ascii="Calibri" w:hAnsi="Calibri" w:cs="Arial"/>
                <w:sz w:val="22"/>
                <w:szCs w:val="22"/>
              </w:rPr>
              <w:t xml:space="preserve">For ECHS programs in which students earn an associate degree, students must take at least three of their college courses on the partner IHE campus.  </w:t>
            </w:r>
            <w:r w:rsidRPr="00865975">
              <w:rPr>
                <w:rFonts w:ascii="Calibri" w:hAnsi="Calibri" w:cs="Arial"/>
                <w:color w:val="000000"/>
                <w:sz w:val="22"/>
                <w:szCs w:val="22"/>
              </w:rPr>
              <w:t xml:space="preserve">These figures are included under “Purchased Services” in the Fiscal Form as well as the accompanying comprehensive program budget form and budget narrative.  </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5</w:t>
            </w:r>
          </w:p>
        </w:tc>
        <w:tc>
          <w:tcPr>
            <w:tcW w:w="81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3.75</w:t>
            </w:r>
          </w:p>
        </w:tc>
        <w:tc>
          <w:tcPr>
            <w:tcW w:w="90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2.50</w:t>
            </w:r>
          </w:p>
        </w:tc>
        <w:tc>
          <w:tcPr>
            <w:tcW w:w="81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1.25</w:t>
            </w:r>
          </w:p>
        </w:tc>
        <w:tc>
          <w:tcPr>
            <w:tcW w:w="90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c>
          <w:tcPr>
            <w:tcW w:w="6096" w:type="dxa"/>
            <w:tcBorders>
              <w:top w:val="single" w:sz="4" w:space="0" w:color="auto"/>
              <w:left w:val="single" w:sz="4" w:space="0" w:color="auto"/>
              <w:bottom w:val="single" w:sz="4" w:space="0" w:color="auto"/>
              <w:right w:val="single" w:sz="4" w:space="0" w:color="auto"/>
            </w:tcBorders>
          </w:tcPr>
          <w:p w:rsidR="005D29C2" w:rsidRPr="00865975" w:rsidRDefault="005D29C2" w:rsidP="00A718F3">
            <w:pPr>
              <w:rPr>
                <w:rFonts w:ascii="Calibri" w:hAnsi="Calibri" w:cs="Arial"/>
                <w:sz w:val="22"/>
                <w:szCs w:val="22"/>
              </w:rPr>
            </w:pPr>
            <w:r w:rsidRPr="00865975">
              <w:rPr>
                <w:rFonts w:ascii="Calibri" w:hAnsi="Calibri" w:cs="Arial"/>
                <w:sz w:val="22"/>
                <w:szCs w:val="22"/>
              </w:rPr>
              <w:t>d.  Evidence the grant funds budget, the comprehensive program budget plan &amp; overall resource plan worksheets, and budget narrative describe how the expenditures and activities are supplemental to and do not supplant or duplicate services currently provided.  The Budget Narrative provide</w:t>
            </w:r>
            <w:r>
              <w:rPr>
                <w:rFonts w:ascii="Calibri" w:hAnsi="Calibri" w:cs="Arial"/>
                <w:sz w:val="22"/>
                <w:szCs w:val="22"/>
              </w:rPr>
              <w:t>s</w:t>
            </w:r>
            <w:r w:rsidRPr="00865975">
              <w:rPr>
                <w:rFonts w:ascii="Calibri" w:hAnsi="Calibri" w:cs="Arial"/>
                <w:sz w:val="22"/>
                <w:szCs w:val="22"/>
              </w:rPr>
              <w:t xml:space="preserve"> a clear</w:t>
            </w:r>
            <w:r>
              <w:rPr>
                <w:rFonts w:ascii="Calibri" w:hAnsi="Calibri" w:cs="Arial"/>
                <w:sz w:val="22"/>
                <w:szCs w:val="22"/>
              </w:rPr>
              <w:t xml:space="preserve"> explanation of how ECHS</w:t>
            </w:r>
            <w:r w:rsidRPr="00865975">
              <w:rPr>
                <w:rFonts w:ascii="Calibri" w:hAnsi="Calibri" w:cs="Arial"/>
                <w:sz w:val="22"/>
                <w:szCs w:val="22"/>
              </w:rPr>
              <w:t xml:space="preserve"> funds and activities will not supplant or duplicate funds and services currently provided.</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4</w:t>
            </w:r>
          </w:p>
        </w:tc>
        <w:tc>
          <w:tcPr>
            <w:tcW w:w="81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3</w:t>
            </w:r>
          </w:p>
        </w:tc>
        <w:tc>
          <w:tcPr>
            <w:tcW w:w="90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2</w:t>
            </w:r>
          </w:p>
        </w:tc>
        <w:tc>
          <w:tcPr>
            <w:tcW w:w="81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1</w:t>
            </w:r>
          </w:p>
        </w:tc>
        <w:tc>
          <w:tcPr>
            <w:tcW w:w="900" w:type="dxa"/>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jc w:val="center"/>
              <w:rPr>
                <w:rFonts w:ascii="Calibri" w:hAnsi="Calibri" w:cs="Arial"/>
                <w:sz w:val="22"/>
                <w:szCs w:val="22"/>
              </w:rPr>
            </w:pPr>
            <w:r w:rsidRPr="00865975">
              <w:rPr>
                <w:rFonts w:ascii="Calibri" w:hAnsi="Calibri" w:cs="Arial"/>
                <w:sz w:val="22"/>
                <w:szCs w:val="22"/>
              </w:rPr>
              <w:t>0</w:t>
            </w:r>
          </w:p>
        </w:tc>
      </w:tr>
      <w:tr w:rsidR="005D29C2" w:rsidRPr="00865975" w:rsidTr="00A718F3">
        <w:trPr>
          <w:trHeight w:val="5845"/>
        </w:trPr>
        <w:tc>
          <w:tcPr>
            <w:tcW w:w="10368" w:type="dxa"/>
            <w:gridSpan w:val="7"/>
            <w:tcBorders>
              <w:top w:val="single" w:sz="4" w:space="0" w:color="auto"/>
              <w:left w:val="single" w:sz="4" w:space="0" w:color="auto"/>
              <w:bottom w:val="single" w:sz="4" w:space="0" w:color="auto"/>
              <w:right w:val="single" w:sz="4" w:space="0" w:color="auto"/>
            </w:tcBorders>
          </w:tcPr>
          <w:p w:rsidR="005D29C2" w:rsidRDefault="005D29C2" w:rsidP="00A718F3">
            <w:pPr>
              <w:pStyle w:val="Footer"/>
              <w:tabs>
                <w:tab w:val="left" w:pos="720"/>
              </w:tabs>
              <w:rPr>
                <w:rFonts w:ascii="Calibri" w:hAnsi="Calibri" w:cs="Arial"/>
                <w:sz w:val="22"/>
                <w:szCs w:val="22"/>
              </w:rPr>
            </w:pPr>
            <w:r w:rsidRPr="00865975">
              <w:rPr>
                <w:rFonts w:ascii="Calibri" w:hAnsi="Calibri" w:cs="Arial"/>
                <w:sz w:val="22"/>
                <w:szCs w:val="22"/>
              </w:rPr>
              <w:t>Comments:</w:t>
            </w:r>
          </w:p>
          <w:p w:rsidR="005D29C2" w:rsidRPr="00865975" w:rsidRDefault="005D29C2" w:rsidP="00A718F3">
            <w:pPr>
              <w:pStyle w:val="Footer"/>
              <w:tabs>
                <w:tab w:val="left" w:pos="720"/>
              </w:tabs>
              <w:jc w:val="right"/>
              <w:rPr>
                <w:rFonts w:ascii="Calibri" w:hAnsi="Calibri" w:cs="Arial"/>
                <w:sz w:val="22"/>
                <w:szCs w:val="22"/>
              </w:rPr>
            </w:pPr>
            <w:r w:rsidRPr="00865975">
              <w:rPr>
                <w:rFonts w:ascii="Calibri" w:hAnsi="Calibri" w:cs="Arial"/>
                <w:sz w:val="22"/>
                <w:szCs w:val="22"/>
              </w:rPr>
              <w:t>Score (</w:t>
            </w:r>
            <w:r w:rsidRPr="00B3176F">
              <w:rPr>
                <w:rFonts w:ascii="Calibri" w:hAnsi="Calibri" w:cs="Arial"/>
                <w:spacing w:val="400"/>
                <w:sz w:val="22"/>
                <w:szCs w:val="22"/>
              </w:rPr>
              <w:t xml:space="preserve"> </w:t>
            </w:r>
            <w:r w:rsidRPr="00865975">
              <w:rPr>
                <w:rFonts w:ascii="Calibri" w:hAnsi="Calibri" w:cs="Arial"/>
                <w:sz w:val="22"/>
                <w:szCs w:val="22"/>
              </w:rPr>
              <w:t>) out of 20</w:t>
            </w:r>
          </w:p>
          <w:p w:rsidR="005D29C2" w:rsidRPr="00865975" w:rsidRDefault="005D29C2" w:rsidP="00A718F3">
            <w:pPr>
              <w:pStyle w:val="Footer"/>
              <w:tabs>
                <w:tab w:val="left" w:pos="720"/>
              </w:tabs>
              <w:rPr>
                <w:rFonts w:ascii="Calibri" w:hAnsi="Calibri" w:cs="Arial"/>
                <w:sz w:val="22"/>
                <w:szCs w:val="22"/>
              </w:rPr>
            </w:pPr>
          </w:p>
          <w:p w:rsidR="005D29C2" w:rsidRPr="00865975" w:rsidRDefault="005D29C2" w:rsidP="00A718F3">
            <w:pPr>
              <w:pStyle w:val="Footer"/>
              <w:tabs>
                <w:tab w:val="left" w:pos="720"/>
              </w:tabs>
              <w:rPr>
                <w:rFonts w:ascii="Calibri" w:hAnsi="Calibri" w:cs="Arial"/>
                <w:sz w:val="22"/>
                <w:szCs w:val="22"/>
              </w:rPr>
            </w:pPr>
          </w:p>
          <w:p w:rsidR="005D29C2" w:rsidRPr="00865975" w:rsidRDefault="005D29C2" w:rsidP="00A718F3">
            <w:pPr>
              <w:pStyle w:val="Footer"/>
              <w:tabs>
                <w:tab w:val="left" w:pos="720"/>
              </w:tabs>
              <w:rPr>
                <w:rFonts w:ascii="Calibri" w:hAnsi="Calibri" w:cs="Arial"/>
                <w:sz w:val="22"/>
                <w:szCs w:val="22"/>
              </w:rPr>
            </w:pPr>
          </w:p>
        </w:tc>
      </w:tr>
    </w:tbl>
    <w:p w:rsidR="005D29C2" w:rsidRPr="00865975" w:rsidRDefault="005D29C2" w:rsidP="005D29C2">
      <w:pPr>
        <w:rPr>
          <w:rFonts w:ascii="Calibri" w:hAnsi="Calibri" w:cs="Arial"/>
          <w:b/>
          <w:sz w:val="22"/>
          <w:szCs w:val="22"/>
        </w:rPr>
      </w:pPr>
      <w:r w:rsidRPr="00865975">
        <w:rPr>
          <w:rFonts w:ascii="Calibri" w:hAnsi="Calibri" w:cs="Arial"/>
          <w:b/>
          <w:bCs/>
          <w:sz w:val="22"/>
          <w:szCs w:val="22"/>
          <w:u w:val="single"/>
        </w:rPr>
        <w:br w:type="page"/>
      </w:r>
      <w:r w:rsidRPr="00865975">
        <w:rPr>
          <w:rFonts w:ascii="Calibri" w:hAnsi="Calibri" w:cs="Arial"/>
          <w:b/>
          <w:sz w:val="22"/>
          <w:szCs w:val="22"/>
        </w:rPr>
        <w:lastRenderedPageBreak/>
        <w:t>Scoring By Section</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32"/>
        </w:numPr>
        <w:contextualSpacing/>
        <w:rPr>
          <w:rFonts w:ascii="Calibri" w:hAnsi="Calibri" w:cs="Arial"/>
          <w:sz w:val="22"/>
          <w:szCs w:val="22"/>
        </w:rPr>
      </w:pPr>
      <w:r w:rsidRPr="00865975">
        <w:rPr>
          <w:rFonts w:ascii="Calibri" w:hAnsi="Calibri" w:cs="Arial"/>
          <w:sz w:val="22"/>
          <w:szCs w:val="22"/>
        </w:rPr>
        <w:t>Target Population</w:t>
      </w:r>
      <w:r w:rsidRPr="00B3176F">
        <w:rPr>
          <w:rFonts w:ascii="Calibri" w:hAnsi="Calibri" w:cs="Arial"/>
          <w:spacing w:val="2400"/>
          <w:sz w:val="22"/>
          <w:szCs w:val="22"/>
        </w:rPr>
        <w:t xml:space="preserve"> </w:t>
      </w:r>
      <w:r>
        <w:rPr>
          <w:rFonts w:ascii="Calibri" w:hAnsi="Calibri" w:cs="Arial"/>
          <w:sz w:val="22"/>
          <w:szCs w:val="22"/>
        </w:rPr>
        <w:tab/>
      </w:r>
      <w:r w:rsidRPr="00865975">
        <w:rPr>
          <w:rFonts w:ascii="Calibri" w:hAnsi="Calibri" w:cs="Arial"/>
          <w:sz w:val="22"/>
          <w:szCs w:val="22"/>
        </w:rPr>
        <w:t>(</w:t>
      </w:r>
      <w:r w:rsidRPr="00B3176F">
        <w:rPr>
          <w:rFonts w:ascii="Calibri" w:hAnsi="Calibri" w:cs="Arial"/>
          <w:spacing w:val="400"/>
          <w:sz w:val="22"/>
          <w:szCs w:val="22"/>
        </w:rPr>
        <w:t xml:space="preserve"> </w:t>
      </w:r>
      <w:r w:rsidRPr="00865975">
        <w:rPr>
          <w:rFonts w:ascii="Calibri" w:hAnsi="Calibri" w:cs="Arial"/>
          <w:sz w:val="22"/>
          <w:szCs w:val="22"/>
        </w:rPr>
        <w:t>) out of 5 points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32"/>
        </w:numPr>
        <w:contextualSpacing/>
        <w:rPr>
          <w:rFonts w:ascii="Calibri" w:hAnsi="Calibri" w:cs="Arial"/>
          <w:sz w:val="22"/>
          <w:szCs w:val="22"/>
        </w:rPr>
      </w:pPr>
      <w:r w:rsidRPr="00865975">
        <w:rPr>
          <w:rFonts w:ascii="Calibri" w:hAnsi="Calibri" w:cs="Arial"/>
          <w:sz w:val="22"/>
          <w:szCs w:val="22"/>
        </w:rPr>
        <w:t>P-16 Partnership and Governance</w:t>
      </w:r>
      <w:r w:rsidRPr="00B3176F">
        <w:rPr>
          <w:rFonts w:ascii="Calibri" w:hAnsi="Calibri" w:cs="Arial"/>
          <w:spacing w:val="720"/>
          <w:sz w:val="22"/>
          <w:szCs w:val="22"/>
        </w:rPr>
        <w:t xml:space="preserve"> </w:t>
      </w:r>
      <w:r>
        <w:rPr>
          <w:rFonts w:ascii="Calibri" w:hAnsi="Calibri" w:cs="Arial"/>
          <w:sz w:val="22"/>
          <w:szCs w:val="22"/>
        </w:rPr>
        <w:tab/>
      </w:r>
      <w:r w:rsidRPr="00865975">
        <w:rPr>
          <w:rFonts w:ascii="Calibri" w:hAnsi="Calibri" w:cs="Arial"/>
          <w:sz w:val="22"/>
          <w:szCs w:val="22"/>
        </w:rPr>
        <w:t>(</w:t>
      </w:r>
      <w:r w:rsidRPr="00B3176F">
        <w:rPr>
          <w:rFonts w:ascii="Calibri" w:hAnsi="Calibri" w:cs="Arial"/>
          <w:spacing w:val="400"/>
          <w:sz w:val="22"/>
          <w:szCs w:val="22"/>
        </w:rPr>
        <w:t xml:space="preserve"> </w:t>
      </w:r>
      <w:r w:rsidRPr="00865975">
        <w:rPr>
          <w:rFonts w:ascii="Calibri" w:hAnsi="Calibri" w:cs="Arial"/>
          <w:sz w:val="22"/>
          <w:szCs w:val="22"/>
        </w:rPr>
        <w:t>) out of 18 points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32"/>
        </w:numPr>
        <w:contextualSpacing/>
        <w:rPr>
          <w:rFonts w:ascii="Calibri" w:hAnsi="Calibri" w:cs="Arial"/>
          <w:sz w:val="22"/>
          <w:szCs w:val="22"/>
        </w:rPr>
      </w:pPr>
      <w:r w:rsidRPr="00865975">
        <w:rPr>
          <w:rFonts w:ascii="Calibri" w:hAnsi="Calibri" w:cs="Arial"/>
          <w:sz w:val="22"/>
          <w:szCs w:val="22"/>
        </w:rPr>
        <w:t>Program Location</w:t>
      </w:r>
      <w:r w:rsidRPr="00B3176F">
        <w:rPr>
          <w:rFonts w:ascii="Calibri" w:hAnsi="Calibri" w:cs="Arial"/>
          <w:spacing w:val="2000"/>
          <w:sz w:val="22"/>
          <w:szCs w:val="22"/>
        </w:rPr>
        <w:t xml:space="preserve"> </w:t>
      </w:r>
      <w:r>
        <w:rPr>
          <w:rFonts w:ascii="Calibri" w:hAnsi="Calibri" w:cs="Arial"/>
          <w:spacing w:val="2000"/>
          <w:sz w:val="22"/>
          <w:szCs w:val="22"/>
        </w:rPr>
        <w:tab/>
      </w:r>
      <w:r w:rsidRPr="00865975">
        <w:rPr>
          <w:rFonts w:ascii="Calibri" w:hAnsi="Calibri" w:cs="Arial"/>
          <w:sz w:val="22"/>
          <w:szCs w:val="22"/>
        </w:rPr>
        <w:t>(</w:t>
      </w:r>
      <w:r w:rsidRPr="00B3176F">
        <w:rPr>
          <w:rFonts w:ascii="Calibri" w:hAnsi="Calibri" w:cs="Arial"/>
          <w:spacing w:val="400"/>
          <w:sz w:val="22"/>
          <w:szCs w:val="22"/>
        </w:rPr>
        <w:t xml:space="preserve"> </w:t>
      </w:r>
      <w:r w:rsidRPr="00865975">
        <w:rPr>
          <w:rFonts w:ascii="Calibri" w:hAnsi="Calibri" w:cs="Arial"/>
          <w:sz w:val="22"/>
          <w:szCs w:val="22"/>
        </w:rPr>
        <w:t>) out of 5 points</w:t>
      </w:r>
    </w:p>
    <w:p w:rsidR="005D29C2" w:rsidRPr="00865975" w:rsidRDefault="005D29C2" w:rsidP="005D29C2">
      <w:pPr>
        <w:pStyle w:val="ListParagraph"/>
        <w:rPr>
          <w:rFonts w:ascii="Calibri" w:hAnsi="Calibri" w:cs="Arial"/>
          <w:sz w:val="22"/>
          <w:szCs w:val="22"/>
        </w:rPr>
      </w:pPr>
    </w:p>
    <w:p w:rsidR="005D29C2" w:rsidRPr="00865975" w:rsidRDefault="005D29C2" w:rsidP="00B625A7">
      <w:pPr>
        <w:numPr>
          <w:ilvl w:val="0"/>
          <w:numId w:val="32"/>
        </w:numPr>
        <w:contextualSpacing/>
        <w:rPr>
          <w:rFonts w:ascii="Calibri" w:hAnsi="Calibri" w:cs="Arial"/>
          <w:sz w:val="22"/>
          <w:szCs w:val="22"/>
        </w:rPr>
      </w:pPr>
      <w:r w:rsidRPr="00865975">
        <w:rPr>
          <w:rFonts w:ascii="Calibri" w:hAnsi="Calibri" w:cs="Arial"/>
          <w:sz w:val="22"/>
          <w:szCs w:val="22"/>
        </w:rPr>
        <w:t>Curriculum and Academic Rigor</w:t>
      </w:r>
      <w:r w:rsidRPr="00B3176F">
        <w:rPr>
          <w:rFonts w:ascii="Calibri" w:hAnsi="Calibri" w:cs="Arial"/>
          <w:spacing w:val="1000"/>
          <w:sz w:val="22"/>
          <w:szCs w:val="22"/>
        </w:rPr>
        <w:t xml:space="preserve"> </w:t>
      </w:r>
      <w:r>
        <w:rPr>
          <w:rFonts w:ascii="Calibri" w:hAnsi="Calibri" w:cs="Arial"/>
          <w:sz w:val="22"/>
          <w:szCs w:val="22"/>
        </w:rPr>
        <w:tab/>
      </w:r>
      <w:r w:rsidRPr="00865975">
        <w:rPr>
          <w:rFonts w:ascii="Calibri" w:hAnsi="Calibri" w:cs="Arial"/>
          <w:sz w:val="22"/>
          <w:szCs w:val="22"/>
        </w:rPr>
        <w:t>(</w:t>
      </w:r>
      <w:r w:rsidRPr="00B3176F">
        <w:rPr>
          <w:rFonts w:ascii="Calibri" w:hAnsi="Calibri" w:cs="Arial"/>
          <w:spacing w:val="400"/>
          <w:sz w:val="22"/>
          <w:szCs w:val="22"/>
        </w:rPr>
        <w:t xml:space="preserve"> </w:t>
      </w:r>
      <w:r w:rsidRPr="00865975">
        <w:rPr>
          <w:rFonts w:ascii="Calibri" w:hAnsi="Calibri" w:cs="Arial"/>
          <w:sz w:val="22"/>
          <w:szCs w:val="22"/>
        </w:rPr>
        <w:t>) out of 22 points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32"/>
        </w:numPr>
        <w:contextualSpacing/>
        <w:rPr>
          <w:rFonts w:ascii="Calibri" w:hAnsi="Calibri" w:cs="Arial"/>
          <w:sz w:val="22"/>
          <w:szCs w:val="22"/>
        </w:rPr>
      </w:pPr>
      <w:r w:rsidRPr="00865975">
        <w:rPr>
          <w:rFonts w:ascii="Calibri" w:hAnsi="Calibri" w:cs="Arial"/>
          <w:sz w:val="22"/>
          <w:szCs w:val="22"/>
        </w:rPr>
        <w:t>Support Structures</w:t>
      </w:r>
      <w:r w:rsidRPr="00B3176F">
        <w:rPr>
          <w:rFonts w:ascii="Calibri" w:hAnsi="Calibri" w:cs="Arial"/>
          <w:spacing w:val="2400"/>
          <w:sz w:val="22"/>
          <w:szCs w:val="22"/>
        </w:rPr>
        <w:t xml:space="preserve"> </w:t>
      </w:r>
      <w:r>
        <w:rPr>
          <w:rFonts w:ascii="Calibri" w:hAnsi="Calibri" w:cs="Arial"/>
          <w:spacing w:val="2400"/>
          <w:sz w:val="22"/>
          <w:szCs w:val="22"/>
        </w:rPr>
        <w:tab/>
      </w:r>
      <w:r w:rsidRPr="00865975">
        <w:rPr>
          <w:rFonts w:ascii="Calibri" w:hAnsi="Calibri" w:cs="Arial"/>
          <w:sz w:val="22"/>
          <w:szCs w:val="22"/>
        </w:rPr>
        <w:t>(</w:t>
      </w:r>
      <w:r w:rsidRPr="00B3176F">
        <w:rPr>
          <w:rFonts w:ascii="Calibri" w:hAnsi="Calibri" w:cs="Arial"/>
          <w:spacing w:val="400"/>
          <w:sz w:val="22"/>
          <w:szCs w:val="22"/>
        </w:rPr>
        <w:t xml:space="preserve"> </w:t>
      </w:r>
      <w:r w:rsidRPr="00865975">
        <w:rPr>
          <w:rFonts w:ascii="Calibri" w:hAnsi="Calibri" w:cs="Arial"/>
          <w:sz w:val="22"/>
          <w:szCs w:val="22"/>
        </w:rPr>
        <w:t>) out of 18 points</w:t>
      </w:r>
    </w:p>
    <w:p w:rsidR="005D29C2" w:rsidRPr="00865975" w:rsidRDefault="005D29C2" w:rsidP="005D29C2">
      <w:pPr>
        <w:rPr>
          <w:rFonts w:ascii="Calibri" w:hAnsi="Calibri" w:cs="Arial"/>
          <w:sz w:val="22"/>
          <w:szCs w:val="22"/>
        </w:rPr>
      </w:pPr>
    </w:p>
    <w:p w:rsidR="005D29C2" w:rsidRPr="00865975" w:rsidRDefault="005D29C2" w:rsidP="00B625A7">
      <w:pPr>
        <w:numPr>
          <w:ilvl w:val="0"/>
          <w:numId w:val="32"/>
        </w:numPr>
        <w:contextualSpacing/>
        <w:rPr>
          <w:rFonts w:ascii="Calibri" w:hAnsi="Calibri" w:cs="Arial"/>
          <w:sz w:val="22"/>
          <w:szCs w:val="22"/>
        </w:rPr>
      </w:pPr>
      <w:r w:rsidRPr="00865975">
        <w:rPr>
          <w:rFonts w:ascii="Calibri" w:hAnsi="Calibri" w:cs="Arial"/>
          <w:sz w:val="22"/>
          <w:szCs w:val="22"/>
        </w:rPr>
        <w:t>Staffing and Management</w:t>
      </w:r>
      <w:r>
        <w:rPr>
          <w:rFonts w:ascii="Calibri" w:hAnsi="Calibri" w:cs="Arial"/>
          <w:spacing w:val="1840"/>
          <w:sz w:val="22"/>
          <w:szCs w:val="22"/>
        </w:rPr>
        <w:t xml:space="preserve"> </w:t>
      </w:r>
      <w:r>
        <w:rPr>
          <w:rFonts w:ascii="Calibri" w:hAnsi="Calibri" w:cs="Arial"/>
          <w:spacing w:val="1840"/>
          <w:sz w:val="22"/>
          <w:szCs w:val="22"/>
        </w:rPr>
        <w:tab/>
      </w:r>
      <w:r w:rsidRPr="00865975">
        <w:rPr>
          <w:rFonts w:ascii="Calibri" w:hAnsi="Calibri" w:cs="Arial"/>
          <w:sz w:val="22"/>
          <w:szCs w:val="22"/>
        </w:rPr>
        <w:t>(</w:t>
      </w:r>
      <w:r w:rsidRPr="00B3176F">
        <w:rPr>
          <w:rFonts w:ascii="Calibri" w:hAnsi="Calibri" w:cs="Arial"/>
          <w:spacing w:val="400"/>
          <w:sz w:val="22"/>
          <w:szCs w:val="22"/>
        </w:rPr>
        <w:t xml:space="preserve"> </w:t>
      </w:r>
      <w:r w:rsidRPr="00865975">
        <w:rPr>
          <w:rFonts w:ascii="Calibri" w:hAnsi="Calibri" w:cs="Arial"/>
          <w:sz w:val="22"/>
          <w:szCs w:val="22"/>
        </w:rPr>
        <w:t>) out of 12 points</w:t>
      </w:r>
    </w:p>
    <w:p w:rsidR="005D29C2" w:rsidRPr="00865975" w:rsidRDefault="005D29C2" w:rsidP="005D29C2">
      <w:pPr>
        <w:rPr>
          <w:rFonts w:ascii="Calibri" w:hAnsi="Calibri" w:cs="Arial"/>
          <w:sz w:val="22"/>
          <w:szCs w:val="22"/>
        </w:rPr>
      </w:pPr>
    </w:p>
    <w:p w:rsidR="005D29C2" w:rsidRPr="003D6E7C" w:rsidRDefault="005D29C2" w:rsidP="00B625A7">
      <w:pPr>
        <w:numPr>
          <w:ilvl w:val="0"/>
          <w:numId w:val="32"/>
        </w:numPr>
        <w:spacing w:line="600" w:lineRule="auto"/>
        <w:contextualSpacing/>
        <w:rPr>
          <w:rFonts w:ascii="Calibri" w:hAnsi="Calibri" w:cs="Arial"/>
          <w:sz w:val="22"/>
          <w:szCs w:val="22"/>
        </w:rPr>
      </w:pPr>
      <w:r w:rsidRPr="00865975">
        <w:rPr>
          <w:rFonts w:ascii="Calibri" w:hAnsi="Calibri" w:cs="Arial"/>
          <w:sz w:val="22"/>
          <w:szCs w:val="22"/>
        </w:rPr>
        <w:t>Budget</w:t>
      </w:r>
      <w:r w:rsidRPr="00B3176F">
        <w:rPr>
          <w:rFonts w:ascii="Calibri" w:hAnsi="Calibri" w:cs="Arial"/>
          <w:spacing w:val="3200"/>
          <w:sz w:val="22"/>
          <w:szCs w:val="22"/>
        </w:rPr>
        <w:t xml:space="preserve"> </w:t>
      </w:r>
      <w:r>
        <w:rPr>
          <w:rFonts w:ascii="Calibri" w:hAnsi="Calibri" w:cs="Arial"/>
          <w:sz w:val="22"/>
          <w:szCs w:val="22"/>
        </w:rPr>
        <w:tab/>
      </w:r>
      <w:r w:rsidRPr="00865975">
        <w:rPr>
          <w:rFonts w:ascii="Calibri" w:hAnsi="Calibri" w:cs="Arial"/>
          <w:sz w:val="22"/>
          <w:szCs w:val="22"/>
        </w:rPr>
        <w:t>(</w:t>
      </w:r>
      <w:r w:rsidRPr="00B3176F">
        <w:rPr>
          <w:rFonts w:ascii="Calibri" w:hAnsi="Calibri" w:cs="Arial"/>
          <w:spacing w:val="400"/>
          <w:sz w:val="22"/>
          <w:szCs w:val="22"/>
        </w:rPr>
        <w:t xml:space="preserve"> </w:t>
      </w:r>
      <w:r w:rsidRPr="00865975">
        <w:rPr>
          <w:rFonts w:ascii="Calibri" w:hAnsi="Calibri" w:cs="Arial"/>
          <w:sz w:val="22"/>
          <w:szCs w:val="22"/>
        </w:rPr>
        <w:t>) out of 20 points</w:t>
      </w:r>
    </w:p>
    <w:p w:rsidR="005D29C2" w:rsidRPr="00865975" w:rsidRDefault="005D29C2" w:rsidP="005D29C2">
      <w:pPr>
        <w:spacing w:line="600" w:lineRule="auto"/>
        <w:rPr>
          <w:rFonts w:ascii="Calibri" w:hAnsi="Calibri" w:cs="Arial"/>
          <w:sz w:val="22"/>
          <w:szCs w:val="22"/>
        </w:rPr>
      </w:pPr>
    </w:p>
    <w:p w:rsidR="005D29C2" w:rsidRPr="00865975" w:rsidRDefault="005D29C2" w:rsidP="005D29C2">
      <w:pPr>
        <w:spacing w:line="720" w:lineRule="auto"/>
        <w:ind w:left="2880"/>
        <w:rPr>
          <w:rFonts w:ascii="Calibri" w:hAnsi="Calibri" w:cs="Arial"/>
          <w:b/>
          <w:sz w:val="22"/>
          <w:szCs w:val="22"/>
        </w:rPr>
      </w:pPr>
      <w:r w:rsidRPr="00865975">
        <w:rPr>
          <w:rFonts w:ascii="Calibri" w:hAnsi="Calibri" w:cs="Arial"/>
          <w:b/>
          <w:sz w:val="22"/>
          <w:szCs w:val="22"/>
        </w:rPr>
        <w:t>SUBTOTAL</w:t>
      </w:r>
      <w:r>
        <w:rPr>
          <w:rFonts w:ascii="Calibri" w:hAnsi="Calibri" w:cs="Arial"/>
          <w:b/>
          <w:sz w:val="22"/>
          <w:szCs w:val="22"/>
        </w:rPr>
        <w:tab/>
      </w:r>
      <w:r w:rsidRPr="00865975">
        <w:rPr>
          <w:rFonts w:ascii="Calibri" w:hAnsi="Calibri" w:cs="Arial"/>
          <w:b/>
          <w:sz w:val="22"/>
          <w:szCs w:val="22"/>
        </w:rPr>
        <w:t xml:space="preserve"> </w:t>
      </w:r>
      <w:r w:rsidRPr="003D6E7C">
        <w:rPr>
          <w:rFonts w:ascii="Calibri" w:hAnsi="Calibri" w:cs="Arial"/>
          <w:b/>
          <w:sz w:val="22"/>
          <w:szCs w:val="22"/>
        </w:rPr>
        <w:t>(</w:t>
      </w:r>
      <w:r w:rsidRPr="003D6E7C">
        <w:rPr>
          <w:rFonts w:ascii="Calibri" w:hAnsi="Calibri" w:cs="Arial"/>
          <w:b/>
          <w:spacing w:val="400"/>
          <w:sz w:val="22"/>
          <w:szCs w:val="22"/>
        </w:rPr>
        <w:t xml:space="preserve"> </w:t>
      </w:r>
      <w:r w:rsidRPr="003D6E7C">
        <w:rPr>
          <w:rFonts w:ascii="Calibri" w:hAnsi="Calibri" w:cs="Arial"/>
          <w:b/>
          <w:sz w:val="22"/>
          <w:szCs w:val="22"/>
        </w:rPr>
        <w:t>)</w:t>
      </w:r>
      <w:r w:rsidRPr="00865975">
        <w:rPr>
          <w:rFonts w:ascii="Calibri" w:hAnsi="Calibri" w:cs="Arial"/>
          <w:sz w:val="22"/>
          <w:szCs w:val="22"/>
        </w:rPr>
        <w:t xml:space="preserve"> </w:t>
      </w:r>
      <w:r w:rsidRPr="00865975">
        <w:rPr>
          <w:rFonts w:ascii="Calibri" w:hAnsi="Calibri" w:cs="Arial"/>
          <w:b/>
          <w:sz w:val="22"/>
          <w:szCs w:val="22"/>
        </w:rPr>
        <w:t>out of 100 points</w:t>
      </w:r>
    </w:p>
    <w:p w:rsidR="005D29C2" w:rsidRPr="00865975" w:rsidRDefault="005D29C2" w:rsidP="005D29C2">
      <w:pPr>
        <w:rPr>
          <w:rFonts w:ascii="Calibri" w:hAnsi="Calibri" w:cs="Arial"/>
          <w:b/>
          <w:sz w:val="22"/>
          <w:szCs w:val="22"/>
        </w:rPr>
      </w:pPr>
      <w:r w:rsidRPr="00865975">
        <w:rPr>
          <w:rFonts w:ascii="Calibri" w:hAnsi="Calibri" w:cs="Arial"/>
          <w:b/>
          <w:sz w:val="22"/>
          <w:szCs w:val="22"/>
        </w:rPr>
        <w:t xml:space="preserve">Bonus Points </w:t>
      </w:r>
    </w:p>
    <w:p w:rsidR="005D29C2" w:rsidRPr="00865975" w:rsidRDefault="005D29C2" w:rsidP="005D29C2">
      <w:pPr>
        <w:rPr>
          <w:rFonts w:ascii="Calibri" w:hAnsi="Calibri" w:cs="Arial"/>
          <w:b/>
          <w:sz w:val="22"/>
          <w:szCs w:val="22"/>
        </w:rPr>
      </w:pPr>
    </w:p>
    <w:p w:rsidR="005D29C2" w:rsidRPr="00865975" w:rsidRDefault="005D29C2" w:rsidP="00B625A7">
      <w:pPr>
        <w:numPr>
          <w:ilvl w:val="0"/>
          <w:numId w:val="32"/>
        </w:numPr>
        <w:spacing w:line="480" w:lineRule="auto"/>
        <w:rPr>
          <w:rFonts w:ascii="Calibri" w:hAnsi="Calibri" w:cs="Arial"/>
          <w:sz w:val="22"/>
          <w:szCs w:val="22"/>
        </w:rPr>
      </w:pPr>
      <w:r w:rsidRPr="00865975">
        <w:rPr>
          <w:rFonts w:ascii="Calibri" w:hAnsi="Calibri" w:cs="Arial"/>
          <w:sz w:val="22"/>
          <w:szCs w:val="22"/>
        </w:rPr>
        <w:t>Applicant meets one or all bonus criteria</w:t>
      </w:r>
      <w:r>
        <w:rPr>
          <w:rFonts w:ascii="Calibri" w:hAnsi="Calibri" w:cs="Arial"/>
          <w:sz w:val="22"/>
          <w:szCs w:val="22"/>
        </w:rPr>
        <w:t xml:space="preserve"> </w:t>
      </w:r>
      <w:r>
        <w:rPr>
          <w:rFonts w:ascii="Calibri" w:hAnsi="Calibri" w:cs="Arial"/>
          <w:sz w:val="22"/>
          <w:szCs w:val="22"/>
        </w:rPr>
        <w:tab/>
      </w:r>
      <w:r w:rsidRPr="00865975">
        <w:rPr>
          <w:rFonts w:ascii="Calibri" w:hAnsi="Calibri" w:cs="Arial"/>
          <w:sz w:val="22"/>
          <w:szCs w:val="22"/>
        </w:rPr>
        <w:t>(</w:t>
      </w:r>
      <w:r w:rsidRPr="00B3176F">
        <w:rPr>
          <w:rFonts w:ascii="Calibri" w:hAnsi="Calibri" w:cs="Arial"/>
          <w:spacing w:val="400"/>
          <w:sz w:val="22"/>
          <w:szCs w:val="22"/>
        </w:rPr>
        <w:t xml:space="preserve"> </w:t>
      </w:r>
      <w:r w:rsidRPr="00865975">
        <w:rPr>
          <w:rFonts w:ascii="Calibri" w:hAnsi="Calibri" w:cs="Arial"/>
          <w:sz w:val="22"/>
          <w:szCs w:val="22"/>
        </w:rPr>
        <w:t xml:space="preserve">) out of </w:t>
      </w:r>
      <w:r>
        <w:rPr>
          <w:rFonts w:ascii="Calibri" w:hAnsi="Calibri" w:cs="Arial"/>
          <w:sz w:val="22"/>
          <w:szCs w:val="22"/>
        </w:rPr>
        <w:t>6</w:t>
      </w:r>
      <w:r w:rsidRPr="00865975">
        <w:rPr>
          <w:rFonts w:ascii="Calibri" w:hAnsi="Calibri" w:cs="Arial"/>
          <w:sz w:val="22"/>
          <w:szCs w:val="22"/>
        </w:rPr>
        <w:t xml:space="preserve"> bonus points</w:t>
      </w:r>
    </w:p>
    <w:p w:rsidR="005D29C2" w:rsidRPr="00865975" w:rsidRDefault="005D29C2" w:rsidP="005D29C2">
      <w:pPr>
        <w:rPr>
          <w:rFonts w:ascii="Calibri" w:hAnsi="Calibri" w:cs="Arial"/>
          <w:b/>
          <w:sz w:val="22"/>
          <w:szCs w:val="22"/>
        </w:rPr>
      </w:pPr>
    </w:p>
    <w:p w:rsidR="005D29C2" w:rsidRPr="00865975" w:rsidRDefault="005D29C2" w:rsidP="005D29C2">
      <w:pPr>
        <w:rPr>
          <w:rFonts w:ascii="Calibri" w:hAnsi="Calibri" w:cs="Arial"/>
          <w:b/>
          <w:sz w:val="22"/>
          <w:szCs w:val="22"/>
        </w:rPr>
      </w:pPr>
    </w:p>
    <w:p w:rsidR="005D29C2" w:rsidRPr="00865975" w:rsidRDefault="005D29C2" w:rsidP="005D29C2">
      <w:pPr>
        <w:ind w:left="4320"/>
        <w:rPr>
          <w:rFonts w:ascii="Calibri" w:hAnsi="Calibri" w:cs="Arial"/>
          <w:b/>
          <w:sz w:val="22"/>
          <w:szCs w:val="22"/>
          <w:shd w:val="clear" w:color="auto" w:fill="FFFFFF"/>
        </w:rPr>
      </w:pPr>
      <w:r w:rsidRPr="00865975">
        <w:rPr>
          <w:rFonts w:ascii="Calibri" w:hAnsi="Calibri" w:cs="Arial"/>
          <w:b/>
          <w:sz w:val="22"/>
          <w:szCs w:val="22"/>
        </w:rPr>
        <w:t>TOTAL SCORE: _____________</w:t>
      </w:r>
    </w:p>
    <w:p w:rsidR="005D29C2" w:rsidRPr="00865975" w:rsidRDefault="005D29C2" w:rsidP="005D29C2">
      <w:pPr>
        <w:rPr>
          <w:rFonts w:ascii="Calibri" w:hAnsi="Calibri" w:cs="Arial"/>
          <w:sz w:val="22"/>
          <w:szCs w:val="22"/>
          <w:shd w:val="clear" w:color="auto" w:fill="FFFFFF"/>
        </w:rPr>
      </w:pPr>
      <w:r w:rsidRPr="00865975">
        <w:rPr>
          <w:rFonts w:ascii="Calibri" w:hAnsi="Calibri" w:cs="Arial"/>
          <w:b/>
          <w:sz w:val="22"/>
          <w:szCs w:val="22"/>
          <w:shd w:val="clear" w:color="auto" w:fill="FFFFFF"/>
        </w:rPr>
        <w:br w:type="page"/>
      </w:r>
      <w:r w:rsidRPr="00865975">
        <w:rPr>
          <w:rFonts w:ascii="Calibri" w:hAnsi="Calibri" w:cs="Arial"/>
          <w:sz w:val="22"/>
          <w:szCs w:val="22"/>
          <w:shd w:val="clear" w:color="auto" w:fill="FFFFFF"/>
        </w:rPr>
        <w:lastRenderedPageBreak/>
        <w:t>ATTACHMENT X</w:t>
      </w:r>
    </w:p>
    <w:p w:rsidR="005D29C2" w:rsidRPr="005531EB" w:rsidRDefault="005D29C2" w:rsidP="005D29C2">
      <w:pPr>
        <w:jc w:val="center"/>
        <w:rPr>
          <w:rFonts w:ascii="Calibri" w:hAnsi="Calibri" w:cs="Calibri"/>
          <w:b/>
          <w:bCs/>
          <w:sz w:val="14"/>
          <w:szCs w:val="24"/>
        </w:rPr>
      </w:pPr>
      <w:r w:rsidRPr="00865975">
        <w:rPr>
          <w:rFonts w:ascii="Calibri" w:hAnsi="Calibri" w:cs="Calibri"/>
          <w:b/>
          <w:bCs/>
          <w:szCs w:val="24"/>
          <w:u w:val="single"/>
        </w:rPr>
        <w:t>M/WBE Goal Calculation Worksheet</w:t>
      </w:r>
      <w:r w:rsidRPr="00865975">
        <w:rPr>
          <w:rFonts w:ascii="Calibri" w:hAnsi="Calibri" w:cs="Calibri"/>
          <w:b/>
          <w:bCs/>
          <w:szCs w:val="24"/>
          <w:u w:val="single"/>
        </w:rPr>
        <w:br/>
      </w:r>
    </w:p>
    <w:p w:rsidR="005D29C2" w:rsidRPr="00865975" w:rsidRDefault="005D29C2" w:rsidP="005D29C2">
      <w:pPr>
        <w:rPr>
          <w:rFonts w:ascii="Calibri" w:eastAsia="Calibri" w:hAnsi="Calibri" w:cs="Calibri"/>
          <w:b/>
          <w:bCs/>
          <w:szCs w:val="24"/>
        </w:rPr>
      </w:pPr>
      <w:r w:rsidRPr="00865975">
        <w:rPr>
          <w:rFonts w:ascii="Calibri" w:eastAsia="Calibri" w:hAnsi="Calibri" w:cs="Calibri"/>
          <w:b/>
          <w:bCs/>
          <w:szCs w:val="24"/>
          <w:u w:val="single"/>
        </w:rPr>
        <w:t>Project Name:</w:t>
      </w:r>
      <w:r w:rsidRPr="00865975">
        <w:rPr>
          <w:rFonts w:ascii="Calibri" w:eastAsia="Calibri" w:hAnsi="Calibri" w:cs="Calibri"/>
          <w:b/>
          <w:bCs/>
          <w:szCs w:val="24"/>
        </w:rPr>
        <w:t xml:space="preserve"> Early College High School</w:t>
      </w:r>
    </w:p>
    <w:p w:rsidR="005D29C2" w:rsidRPr="005531EB" w:rsidRDefault="005D29C2" w:rsidP="005D29C2">
      <w:pPr>
        <w:rPr>
          <w:rFonts w:ascii="Calibri" w:hAnsi="Calibri" w:cs="Calibri"/>
          <w:b/>
          <w:bCs/>
          <w:sz w:val="16"/>
          <w:szCs w:val="24"/>
        </w:rPr>
      </w:pPr>
    </w:p>
    <w:p w:rsidR="005D29C2" w:rsidRPr="00865975" w:rsidRDefault="005D29C2" w:rsidP="005D29C2">
      <w:pPr>
        <w:rPr>
          <w:rFonts w:ascii="Calibri" w:eastAsia="Calibri" w:hAnsi="Calibri" w:cs="Calibri"/>
          <w:b/>
          <w:bCs/>
          <w:szCs w:val="24"/>
        </w:rPr>
      </w:pPr>
      <w:r w:rsidRPr="00865975">
        <w:rPr>
          <w:rFonts w:ascii="Calibri" w:eastAsia="Calibri" w:hAnsi="Calibri" w:cs="Calibri"/>
          <w:b/>
          <w:bCs/>
          <w:szCs w:val="24"/>
        </w:rPr>
        <w:t>Applicant Name: _____________________________________________________</w:t>
      </w:r>
    </w:p>
    <w:p w:rsidR="005D29C2" w:rsidRPr="00865975" w:rsidRDefault="005D29C2" w:rsidP="005D29C2">
      <w:pPr>
        <w:spacing w:before="240"/>
        <w:rPr>
          <w:rFonts w:ascii="Calibri" w:hAnsi="Calibri" w:cs="Calibri"/>
          <w:bCs/>
          <w:sz w:val="20"/>
        </w:rPr>
      </w:pPr>
      <w:r w:rsidRPr="00865975">
        <w:rPr>
          <w:rFonts w:ascii="Calibri" w:hAnsi="Calibri" w:cs="Calibri"/>
          <w:bCs/>
          <w:sz w:val="20"/>
        </w:rPr>
        <w:t xml:space="preserve">The M/WBE participation goal is </w:t>
      </w:r>
      <w:r w:rsidRPr="00865975">
        <w:rPr>
          <w:rFonts w:ascii="Calibri" w:hAnsi="Calibri" w:cs="Calibri"/>
          <w:bCs/>
          <w:sz w:val="20"/>
          <w:u w:val="single"/>
        </w:rPr>
        <w:t>30%</w:t>
      </w:r>
      <w:r w:rsidRPr="00865975">
        <w:rPr>
          <w:rFonts w:ascii="Calibri" w:hAnsi="Calibri" w:cs="Calibri"/>
          <w:bCs/>
          <w:sz w:val="20"/>
        </w:rPr>
        <w:t xml:space="preserve"> of each grantee’s total discretionary non-personal service budget.  Discretionary non-personal service budget is defined as the total budget, excluding the sum of funds budgeted for direct personal services (i.e., professional and support staff salaries); fringe benefits; the portion of the budget in purchased services representing stipends, student tuition, and financial assistance; indirect costs; room and board, if these are allowable expenditures.  </w:t>
      </w:r>
    </w:p>
    <w:p w:rsidR="005D29C2" w:rsidRPr="00865975" w:rsidRDefault="005D29C2" w:rsidP="005D29C2">
      <w:pPr>
        <w:spacing w:before="240"/>
        <w:rPr>
          <w:rFonts w:ascii="Calibri" w:hAnsi="Calibri" w:cs="Calibri"/>
          <w:bCs/>
          <w:sz w:val="20"/>
        </w:rPr>
      </w:pPr>
      <w:r w:rsidRPr="00865975">
        <w:rPr>
          <w:rFonts w:ascii="Calibri" w:hAnsi="Calibri" w:cs="Calibri"/>
          <w:b/>
          <w:bCs/>
          <w:sz w:val="20"/>
        </w:rPr>
        <w:t xml:space="preserve">For the purposes of the grant, the salary and fringe benefit exclusion applies to the expenses of the </w:t>
      </w:r>
      <w:r w:rsidRPr="00865975">
        <w:rPr>
          <w:rFonts w:ascii="Calibri" w:hAnsi="Calibri" w:cs="Calibri"/>
          <w:b/>
          <w:bCs/>
          <w:sz w:val="20"/>
          <w:u w:val="single"/>
        </w:rPr>
        <w:t>lead applicant</w:t>
      </w:r>
      <w:r w:rsidRPr="00865975">
        <w:rPr>
          <w:rFonts w:ascii="Calibri" w:hAnsi="Calibri" w:cs="Calibri"/>
          <w:b/>
          <w:bCs/>
          <w:sz w:val="20"/>
        </w:rPr>
        <w:t xml:space="preserve"> as well as any </w:t>
      </w:r>
      <w:r w:rsidRPr="00865975">
        <w:rPr>
          <w:rFonts w:ascii="Calibri" w:hAnsi="Calibri" w:cs="Calibri"/>
          <w:b/>
          <w:bCs/>
          <w:sz w:val="20"/>
          <w:u w:val="single"/>
        </w:rPr>
        <w:t>approved partner organization</w:t>
      </w:r>
      <w:r w:rsidRPr="00865975">
        <w:rPr>
          <w:rFonts w:ascii="Calibri" w:hAnsi="Calibri" w:cs="Calibri"/>
          <w:b/>
          <w:bCs/>
          <w:sz w:val="20"/>
        </w:rPr>
        <w:t xml:space="preserve">.  </w:t>
      </w:r>
      <w:r w:rsidRPr="00865975">
        <w:rPr>
          <w:rFonts w:ascii="Calibri" w:hAnsi="Calibri" w:cs="Calibri"/>
          <w:bCs/>
          <w:sz w:val="20"/>
        </w:rPr>
        <w:t>For example, the salaries of project staff employed by any approved partner should be excluded from the total budget, along with the lead applicant’s project staff salaries, when calculating the discretionary non-personal service budget. Therefore,</w:t>
      </w:r>
      <w:r w:rsidRPr="00865975">
        <w:rPr>
          <w:rFonts w:ascii="Calibri" w:hAnsi="Calibri" w:cs="Calibri"/>
          <w:b/>
          <w:bCs/>
          <w:sz w:val="20"/>
        </w:rPr>
        <w:t xml:space="preserve"> lines 2-4 below will include any project salaries and fringe benefits of the lead applicant AND members of the partnership. </w:t>
      </w:r>
      <w:r w:rsidRPr="00865975">
        <w:rPr>
          <w:rFonts w:ascii="Calibri" w:hAnsi="Calibri" w:cs="Calibri"/>
          <w:bCs/>
          <w:sz w:val="20"/>
        </w:rPr>
        <w:t>(Please note that the indirect costs of partner organizations are not allowable expenses under this grant program.)</w:t>
      </w:r>
    </w:p>
    <w:p w:rsidR="005D29C2" w:rsidRPr="00865975" w:rsidRDefault="005D29C2" w:rsidP="005D29C2">
      <w:pPr>
        <w:rPr>
          <w:rFonts w:ascii="Calibri" w:eastAsia="Calibri" w:hAnsi="Calibri" w:cs="Calibri"/>
          <w:b/>
          <w:bCs/>
          <w:sz w:val="20"/>
        </w:rPr>
      </w:pPr>
      <w:r w:rsidRPr="00865975">
        <w:rPr>
          <w:rFonts w:ascii="Calibri" w:eastAsia="Calibri" w:hAnsi="Calibri" w:cs="Calibri"/>
          <w:b/>
          <w:bCs/>
          <w:sz w:val="20"/>
        </w:rPr>
        <w:t xml:space="preserve">Please complete the following table to determine the dollar amount of the M/WBE goal for this grant application. </w:t>
      </w:r>
    </w:p>
    <w:p w:rsidR="005D29C2" w:rsidRPr="00865975" w:rsidRDefault="005D29C2" w:rsidP="005D29C2">
      <w:pPr>
        <w:rPr>
          <w:rFonts w:ascii="Calibri" w:hAnsi="Calibri" w:cs="Calibri"/>
          <w:bCs/>
          <w:sz w:val="16"/>
          <w:szCs w:val="16"/>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3305"/>
        <w:gridCol w:w="2424"/>
        <w:gridCol w:w="2903"/>
      </w:tblGrid>
      <w:tr w:rsidR="005D29C2" w:rsidRPr="00865975" w:rsidTr="00A718F3">
        <w:trPr>
          <w:cantSplit/>
          <w:trHeight w:val="288"/>
          <w:jc w:val="center"/>
        </w:trPr>
        <w:tc>
          <w:tcPr>
            <w:tcW w:w="403" w:type="pct"/>
            <w:shd w:val="clear" w:color="auto" w:fill="D9D9D9"/>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760" w:type="pct"/>
            <w:shd w:val="clear" w:color="auto" w:fill="D9D9D9"/>
            <w:vAlign w:val="center"/>
          </w:tcPr>
          <w:p w:rsidR="005D29C2" w:rsidRPr="00865975" w:rsidRDefault="005D29C2" w:rsidP="00A718F3">
            <w:pPr>
              <w:widowControl w:val="0"/>
              <w:tabs>
                <w:tab w:val="center" w:pos="4320"/>
                <w:tab w:val="right" w:pos="8640"/>
              </w:tabs>
              <w:jc w:val="center"/>
              <w:rPr>
                <w:rFonts w:ascii="Arial" w:hAnsi="Arial" w:cs="Arial"/>
                <w:b/>
                <w:snapToGrid w:val="0"/>
                <w:sz w:val="20"/>
              </w:rPr>
            </w:pPr>
            <w:r w:rsidRPr="00865975">
              <w:rPr>
                <w:rFonts w:ascii="Arial" w:hAnsi="Arial" w:cs="Arial"/>
                <w:b/>
                <w:snapToGrid w:val="0"/>
                <w:sz w:val="20"/>
              </w:rPr>
              <w:t>Budget Category</w:t>
            </w:r>
          </w:p>
        </w:tc>
        <w:tc>
          <w:tcPr>
            <w:tcW w:w="1291" w:type="pct"/>
            <w:shd w:val="clear" w:color="auto" w:fill="D9D9D9"/>
            <w:vAlign w:val="center"/>
          </w:tcPr>
          <w:p w:rsidR="005D29C2" w:rsidRPr="00865975" w:rsidRDefault="005D29C2" w:rsidP="00A718F3">
            <w:pPr>
              <w:widowControl w:val="0"/>
              <w:tabs>
                <w:tab w:val="center" w:pos="4320"/>
                <w:tab w:val="right" w:pos="8640"/>
              </w:tabs>
              <w:jc w:val="center"/>
              <w:rPr>
                <w:rFonts w:ascii="Arial" w:hAnsi="Arial" w:cs="Arial"/>
                <w:b/>
                <w:snapToGrid w:val="0"/>
                <w:sz w:val="20"/>
              </w:rPr>
            </w:pPr>
            <w:r w:rsidRPr="00865975">
              <w:rPr>
                <w:rFonts w:ascii="Arial" w:hAnsi="Arial" w:cs="Arial"/>
                <w:b/>
                <w:snapToGrid w:val="0"/>
                <w:sz w:val="20"/>
              </w:rPr>
              <w:t>Amount budgeted for items excluded from M/WBE calculation</w:t>
            </w:r>
          </w:p>
        </w:tc>
        <w:tc>
          <w:tcPr>
            <w:tcW w:w="1546" w:type="pct"/>
            <w:shd w:val="clear" w:color="auto" w:fill="D9D9D9"/>
            <w:vAlign w:val="center"/>
          </w:tcPr>
          <w:p w:rsidR="005D29C2" w:rsidRPr="00865975" w:rsidRDefault="005D29C2" w:rsidP="00A718F3">
            <w:pPr>
              <w:widowControl w:val="0"/>
              <w:tabs>
                <w:tab w:val="center" w:pos="4320"/>
                <w:tab w:val="right" w:pos="8640"/>
              </w:tabs>
              <w:jc w:val="center"/>
              <w:rPr>
                <w:rFonts w:ascii="Arial" w:hAnsi="Arial" w:cs="Arial"/>
                <w:b/>
                <w:snapToGrid w:val="0"/>
                <w:sz w:val="20"/>
              </w:rPr>
            </w:pPr>
            <w:r w:rsidRPr="00865975">
              <w:rPr>
                <w:rFonts w:ascii="Arial" w:hAnsi="Arial" w:cs="Arial"/>
                <w:b/>
                <w:snapToGrid w:val="0"/>
                <w:sz w:val="20"/>
              </w:rPr>
              <w:t>Totals</w:t>
            </w:r>
          </w:p>
          <w:p w:rsidR="005D29C2" w:rsidRPr="00865975" w:rsidRDefault="005D29C2" w:rsidP="00A718F3">
            <w:pPr>
              <w:widowControl w:val="0"/>
              <w:tabs>
                <w:tab w:val="center" w:pos="4320"/>
                <w:tab w:val="right" w:pos="8640"/>
              </w:tabs>
              <w:jc w:val="center"/>
              <w:rPr>
                <w:rFonts w:ascii="Arial" w:hAnsi="Arial" w:cs="Arial"/>
                <w:b/>
                <w:snapToGrid w:val="0"/>
                <w:sz w:val="16"/>
                <w:szCs w:val="16"/>
              </w:rPr>
            </w:pPr>
            <w:r w:rsidRPr="00865975">
              <w:rPr>
                <w:rFonts w:ascii="Arial" w:hAnsi="Arial" w:cs="Arial"/>
                <w:b/>
                <w:snapToGrid w:val="0"/>
                <w:sz w:val="16"/>
                <w:szCs w:val="16"/>
              </w:rPr>
              <w:t xml:space="preserve">(2017-18 Project Total) </w:t>
            </w: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20"/>
              </w:rPr>
            </w:pPr>
            <w:r w:rsidRPr="00865975">
              <w:rPr>
                <w:rFonts w:ascii="Arial" w:hAnsi="Arial" w:cs="Arial"/>
                <w:b/>
                <w:snapToGrid w:val="0"/>
                <w:sz w:val="20"/>
              </w:rPr>
              <w:t>Total Budget</w:t>
            </w:r>
          </w:p>
        </w:tc>
        <w:tc>
          <w:tcPr>
            <w:tcW w:w="1291"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tcPr>
          <w:p w:rsidR="005D29C2" w:rsidRPr="00865975" w:rsidRDefault="005D29C2" w:rsidP="00A718F3">
            <w:pPr>
              <w:widowControl w:val="0"/>
              <w:tabs>
                <w:tab w:val="center" w:pos="4320"/>
                <w:tab w:val="right" w:pos="8640"/>
              </w:tabs>
              <w:rPr>
                <w:rFonts w:ascii="Arial" w:hAnsi="Arial" w:cs="Arial"/>
                <w:b/>
                <w:snapToGrid w:val="0"/>
                <w:sz w:val="20"/>
                <w:u w:val="single"/>
              </w:rPr>
            </w:pP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20"/>
              </w:rPr>
            </w:pPr>
            <w:r w:rsidRPr="00865975">
              <w:rPr>
                <w:rFonts w:ascii="Arial" w:hAnsi="Arial" w:cs="Arial"/>
                <w:b/>
                <w:snapToGrid w:val="0"/>
                <w:sz w:val="20"/>
              </w:rPr>
              <w:t>Professional Salaries</w:t>
            </w:r>
          </w:p>
        </w:tc>
        <w:tc>
          <w:tcPr>
            <w:tcW w:w="1291" w:type="pct"/>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20"/>
              </w:rPr>
            </w:pPr>
            <w:r w:rsidRPr="00865975">
              <w:rPr>
                <w:rFonts w:ascii="Arial" w:hAnsi="Arial" w:cs="Arial"/>
                <w:b/>
                <w:snapToGrid w:val="0"/>
                <w:sz w:val="20"/>
              </w:rPr>
              <w:t>Support Staff Salaries</w:t>
            </w:r>
          </w:p>
        </w:tc>
        <w:tc>
          <w:tcPr>
            <w:tcW w:w="1291" w:type="pct"/>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20"/>
              </w:rPr>
            </w:pPr>
            <w:r w:rsidRPr="00865975">
              <w:rPr>
                <w:rFonts w:ascii="Arial" w:hAnsi="Arial" w:cs="Arial"/>
                <w:b/>
                <w:snapToGrid w:val="0"/>
                <w:sz w:val="20"/>
              </w:rPr>
              <w:t>Fringe Benefits</w:t>
            </w:r>
          </w:p>
        </w:tc>
        <w:tc>
          <w:tcPr>
            <w:tcW w:w="1291" w:type="pct"/>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18"/>
                <w:szCs w:val="18"/>
              </w:rPr>
            </w:pPr>
            <w:r w:rsidRPr="00865975">
              <w:rPr>
                <w:rFonts w:ascii="Arial" w:hAnsi="Arial" w:cs="Arial"/>
                <w:b/>
                <w:snapToGrid w:val="0"/>
                <w:sz w:val="18"/>
                <w:szCs w:val="18"/>
              </w:rPr>
              <w:t>Portion of Purchased Services identified as Partnership Salaries and Benefits (Codes 40 &amp;49)</w:t>
            </w:r>
          </w:p>
        </w:tc>
        <w:tc>
          <w:tcPr>
            <w:tcW w:w="1291" w:type="pct"/>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18"/>
                <w:szCs w:val="18"/>
              </w:rPr>
            </w:pPr>
            <w:r w:rsidRPr="00865975">
              <w:rPr>
                <w:rFonts w:ascii="Arial" w:hAnsi="Arial" w:cs="Arial"/>
                <w:b/>
                <w:snapToGrid w:val="0"/>
                <w:sz w:val="18"/>
                <w:szCs w:val="18"/>
              </w:rPr>
              <w:t xml:space="preserve">Portion of Purchased Services identified as Student Tuition </w:t>
            </w:r>
            <w:r w:rsidRPr="00865975">
              <w:rPr>
                <w:rFonts w:ascii="Arial" w:hAnsi="Arial" w:cs="Arial"/>
                <w:b/>
                <w:sz w:val="18"/>
                <w:szCs w:val="18"/>
              </w:rPr>
              <w:t xml:space="preserve">(Code 40) </w:t>
            </w:r>
          </w:p>
        </w:tc>
        <w:tc>
          <w:tcPr>
            <w:tcW w:w="1291" w:type="pct"/>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18"/>
                <w:szCs w:val="18"/>
              </w:rPr>
            </w:pPr>
            <w:r w:rsidRPr="00865975">
              <w:rPr>
                <w:rFonts w:ascii="Arial" w:hAnsi="Arial" w:cs="Arial"/>
                <w:b/>
                <w:snapToGrid w:val="0"/>
                <w:sz w:val="20"/>
              </w:rPr>
              <w:t xml:space="preserve">Indirect </w:t>
            </w:r>
            <w:r w:rsidRPr="00865975">
              <w:rPr>
                <w:rFonts w:ascii="Arial" w:hAnsi="Arial" w:cs="Arial"/>
                <w:b/>
                <w:snapToGrid w:val="0"/>
                <w:sz w:val="18"/>
                <w:szCs w:val="18"/>
              </w:rPr>
              <w:t xml:space="preserve">Costs </w:t>
            </w:r>
          </w:p>
          <w:p w:rsidR="005D29C2" w:rsidRPr="00865975" w:rsidRDefault="005D29C2" w:rsidP="00A718F3">
            <w:pPr>
              <w:widowControl w:val="0"/>
              <w:tabs>
                <w:tab w:val="center" w:pos="4320"/>
                <w:tab w:val="right" w:pos="8640"/>
              </w:tabs>
              <w:rPr>
                <w:rFonts w:ascii="Arial" w:hAnsi="Arial" w:cs="Arial"/>
                <w:b/>
                <w:snapToGrid w:val="0"/>
                <w:sz w:val="20"/>
              </w:rPr>
            </w:pPr>
            <w:r w:rsidRPr="00865975">
              <w:rPr>
                <w:rFonts w:ascii="Arial" w:hAnsi="Arial" w:cs="Arial"/>
                <w:b/>
                <w:snapToGrid w:val="0"/>
                <w:sz w:val="16"/>
                <w:szCs w:val="16"/>
              </w:rPr>
              <w:t>(lead applicant only)</w:t>
            </w:r>
            <w:r w:rsidRPr="00865975">
              <w:rPr>
                <w:rFonts w:ascii="Arial" w:hAnsi="Arial" w:cs="Arial"/>
                <w:b/>
                <w:snapToGrid w:val="0"/>
                <w:sz w:val="20"/>
              </w:rPr>
              <w:t xml:space="preserve"> </w:t>
            </w:r>
          </w:p>
        </w:tc>
        <w:tc>
          <w:tcPr>
            <w:tcW w:w="1291" w:type="pct"/>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20"/>
              </w:rPr>
            </w:pPr>
            <w:r w:rsidRPr="00865975">
              <w:rPr>
                <w:rFonts w:ascii="Arial" w:hAnsi="Arial" w:cs="Arial"/>
                <w:b/>
                <w:snapToGrid w:val="0"/>
                <w:sz w:val="20"/>
              </w:rPr>
              <w:t xml:space="preserve">Sum of lines 2, 3, 4, 5 and </w:t>
            </w:r>
            <w:r w:rsidRPr="00865975" w:rsidDel="00616B71">
              <w:rPr>
                <w:rFonts w:ascii="Arial" w:hAnsi="Arial" w:cs="Arial"/>
                <w:b/>
                <w:snapToGrid w:val="0"/>
                <w:sz w:val="20"/>
              </w:rPr>
              <w:t>6</w:t>
            </w:r>
          </w:p>
        </w:tc>
        <w:tc>
          <w:tcPr>
            <w:tcW w:w="1291"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tcPr>
          <w:p w:rsidR="005D29C2" w:rsidRPr="00865975" w:rsidRDefault="005D29C2" w:rsidP="00A718F3">
            <w:pPr>
              <w:widowControl w:val="0"/>
              <w:tabs>
                <w:tab w:val="center" w:pos="4320"/>
                <w:tab w:val="right" w:pos="8640"/>
              </w:tabs>
              <w:rPr>
                <w:rFonts w:ascii="Arial" w:hAnsi="Arial" w:cs="Arial"/>
                <w:b/>
                <w:snapToGrid w:val="0"/>
                <w:sz w:val="20"/>
                <w:u w:val="single"/>
              </w:rPr>
            </w:pP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20"/>
              </w:rPr>
            </w:pPr>
            <w:r w:rsidRPr="00865975">
              <w:rPr>
                <w:rFonts w:ascii="Arial" w:hAnsi="Arial" w:cs="Arial"/>
                <w:b/>
                <w:snapToGrid w:val="0"/>
                <w:sz w:val="20"/>
              </w:rPr>
              <w:t xml:space="preserve">Line 1 minus Line </w:t>
            </w:r>
            <w:r w:rsidRPr="00865975" w:rsidDel="00616B71">
              <w:rPr>
                <w:rFonts w:ascii="Arial" w:hAnsi="Arial" w:cs="Arial"/>
                <w:b/>
                <w:snapToGrid w:val="0"/>
                <w:sz w:val="20"/>
              </w:rPr>
              <w:t>7</w:t>
            </w:r>
          </w:p>
        </w:tc>
        <w:tc>
          <w:tcPr>
            <w:tcW w:w="1291"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tcPr>
          <w:p w:rsidR="005D29C2" w:rsidRPr="00865975" w:rsidRDefault="005D29C2" w:rsidP="00A718F3">
            <w:pPr>
              <w:widowControl w:val="0"/>
              <w:tabs>
                <w:tab w:val="center" w:pos="4320"/>
                <w:tab w:val="right" w:pos="8640"/>
              </w:tabs>
              <w:rPr>
                <w:rFonts w:ascii="Arial" w:hAnsi="Arial" w:cs="Arial"/>
                <w:b/>
                <w:snapToGrid w:val="0"/>
                <w:sz w:val="20"/>
                <w:u w:val="single"/>
              </w:rPr>
            </w:pP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20"/>
              </w:rPr>
            </w:pPr>
            <w:r w:rsidRPr="00865975">
              <w:rPr>
                <w:rFonts w:ascii="Arial" w:hAnsi="Arial" w:cs="Arial"/>
                <w:b/>
                <w:snapToGrid w:val="0"/>
                <w:sz w:val="20"/>
              </w:rPr>
              <w:t>M/WBE goal percentage (30%)</w:t>
            </w:r>
          </w:p>
        </w:tc>
        <w:tc>
          <w:tcPr>
            <w:tcW w:w="1291"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tcPr>
          <w:p w:rsidR="005D29C2" w:rsidRPr="00865975" w:rsidRDefault="005D29C2" w:rsidP="00A718F3">
            <w:pPr>
              <w:widowControl w:val="0"/>
              <w:tabs>
                <w:tab w:val="center" w:pos="4320"/>
                <w:tab w:val="right" w:pos="8640"/>
              </w:tabs>
              <w:rPr>
                <w:rFonts w:ascii="Arial" w:hAnsi="Arial" w:cs="Arial"/>
                <w:b/>
                <w:snapToGrid w:val="0"/>
                <w:sz w:val="20"/>
                <w:u w:val="single"/>
              </w:rPr>
            </w:pPr>
            <w:r w:rsidRPr="00865975">
              <w:rPr>
                <w:rFonts w:ascii="Arial" w:hAnsi="Arial" w:cs="Arial"/>
                <w:b/>
                <w:snapToGrid w:val="0"/>
                <w:sz w:val="20"/>
              </w:rPr>
              <w:t>0.30</w:t>
            </w:r>
          </w:p>
        </w:tc>
      </w:tr>
      <w:tr w:rsidR="005D29C2" w:rsidRPr="00865975" w:rsidTr="00A718F3">
        <w:trPr>
          <w:cantSplit/>
          <w:trHeight w:val="576"/>
          <w:jc w:val="center"/>
        </w:trPr>
        <w:tc>
          <w:tcPr>
            <w:tcW w:w="403" w:type="pct"/>
            <w:vAlign w:val="center"/>
          </w:tcPr>
          <w:p w:rsidR="005D29C2" w:rsidRPr="00865975" w:rsidRDefault="005D29C2" w:rsidP="00B625A7">
            <w:pPr>
              <w:numPr>
                <w:ilvl w:val="0"/>
                <w:numId w:val="62"/>
              </w:numPr>
              <w:rPr>
                <w:rFonts w:ascii="Arial" w:hAnsi="Arial" w:cs="Arial"/>
                <w:b/>
                <w:snapToGrid w:val="0"/>
                <w:sz w:val="20"/>
              </w:rPr>
            </w:pPr>
          </w:p>
        </w:tc>
        <w:tc>
          <w:tcPr>
            <w:tcW w:w="1760" w:type="pct"/>
            <w:vAlign w:val="center"/>
          </w:tcPr>
          <w:p w:rsidR="005D29C2" w:rsidRPr="00865975" w:rsidRDefault="005D29C2" w:rsidP="00A718F3">
            <w:pPr>
              <w:widowControl w:val="0"/>
              <w:tabs>
                <w:tab w:val="center" w:pos="4320"/>
                <w:tab w:val="right" w:pos="8640"/>
              </w:tabs>
              <w:rPr>
                <w:rFonts w:ascii="Arial" w:hAnsi="Arial" w:cs="Arial"/>
                <w:b/>
                <w:snapToGrid w:val="0"/>
                <w:sz w:val="20"/>
              </w:rPr>
            </w:pPr>
            <w:r w:rsidRPr="00865975">
              <w:rPr>
                <w:rFonts w:ascii="Arial" w:hAnsi="Arial" w:cs="Arial"/>
                <w:b/>
                <w:snapToGrid w:val="0"/>
                <w:sz w:val="20"/>
              </w:rPr>
              <w:t xml:space="preserve">Line </w:t>
            </w:r>
            <w:r w:rsidRPr="00865975" w:rsidDel="00616B71">
              <w:rPr>
                <w:rFonts w:ascii="Arial" w:hAnsi="Arial" w:cs="Arial"/>
                <w:b/>
                <w:snapToGrid w:val="0"/>
                <w:sz w:val="20"/>
              </w:rPr>
              <w:t xml:space="preserve">8 </w:t>
            </w:r>
            <w:r w:rsidRPr="00865975">
              <w:rPr>
                <w:rFonts w:ascii="Arial" w:hAnsi="Arial" w:cs="Arial"/>
                <w:b/>
                <w:snapToGrid w:val="0"/>
                <w:sz w:val="20"/>
              </w:rPr>
              <w:t xml:space="preserve">multiplied by Line </w:t>
            </w:r>
            <w:r w:rsidRPr="00865975" w:rsidDel="00616B71">
              <w:rPr>
                <w:rFonts w:ascii="Arial" w:hAnsi="Arial" w:cs="Arial"/>
                <w:b/>
                <w:snapToGrid w:val="0"/>
                <w:sz w:val="20"/>
              </w:rPr>
              <w:t xml:space="preserve">9 </w:t>
            </w:r>
            <w:r w:rsidRPr="00865975">
              <w:rPr>
                <w:rFonts w:ascii="Arial" w:hAnsi="Arial" w:cs="Arial"/>
                <w:b/>
                <w:snapToGrid w:val="0"/>
                <w:sz w:val="20"/>
              </w:rPr>
              <w:t>=MWBE goal amount</w:t>
            </w:r>
          </w:p>
        </w:tc>
        <w:tc>
          <w:tcPr>
            <w:tcW w:w="1291" w:type="pct"/>
            <w:shd w:val="thinDiagCross" w:color="auto" w:fill="auto"/>
          </w:tcPr>
          <w:p w:rsidR="005D29C2" w:rsidRPr="00865975" w:rsidRDefault="005D29C2" w:rsidP="00A718F3">
            <w:pPr>
              <w:widowControl w:val="0"/>
              <w:tabs>
                <w:tab w:val="center" w:pos="4320"/>
                <w:tab w:val="right" w:pos="8640"/>
              </w:tabs>
              <w:rPr>
                <w:rFonts w:ascii="Arial" w:hAnsi="Arial" w:cs="Arial"/>
                <w:b/>
                <w:snapToGrid w:val="0"/>
                <w:sz w:val="20"/>
                <w:u w:val="single"/>
              </w:rPr>
            </w:pPr>
          </w:p>
        </w:tc>
        <w:tc>
          <w:tcPr>
            <w:tcW w:w="1546" w:type="pct"/>
          </w:tcPr>
          <w:p w:rsidR="005D29C2" w:rsidRPr="00865975" w:rsidRDefault="005D29C2" w:rsidP="00A718F3">
            <w:pPr>
              <w:widowControl w:val="0"/>
              <w:tabs>
                <w:tab w:val="center" w:pos="4320"/>
                <w:tab w:val="right" w:pos="8640"/>
              </w:tabs>
              <w:rPr>
                <w:rFonts w:ascii="Arial" w:hAnsi="Arial" w:cs="Arial"/>
                <w:b/>
                <w:snapToGrid w:val="0"/>
                <w:sz w:val="20"/>
              </w:rPr>
            </w:pPr>
          </w:p>
        </w:tc>
      </w:tr>
    </w:tbl>
    <w:p w:rsidR="005D29C2" w:rsidRPr="005531EB" w:rsidRDefault="005D29C2" w:rsidP="005D29C2">
      <w:pPr>
        <w:rPr>
          <w:rFonts w:ascii="Calibri" w:hAnsi="Calibri" w:cs="Arial"/>
          <w:sz w:val="12"/>
          <w:szCs w:val="22"/>
        </w:rPr>
      </w:pPr>
    </w:p>
    <w:p w:rsidR="005D29C2" w:rsidRPr="00865975" w:rsidRDefault="005D29C2" w:rsidP="005D29C2">
      <w:pPr>
        <w:rPr>
          <w:rFonts w:ascii="Arial" w:hAnsi="Arial" w:cs="Arial"/>
          <w:b/>
          <w:sz w:val="22"/>
          <w:szCs w:val="22"/>
        </w:rPr>
      </w:pPr>
      <w:r w:rsidRPr="00865975">
        <w:rPr>
          <w:noProof/>
        </w:rPr>
        <mc:AlternateContent>
          <mc:Choice Requires="wps">
            <w:drawing>
              <wp:inline distT="0" distB="0" distL="0" distR="0" wp14:anchorId="78B2D394" wp14:editId="7F6BC47B">
                <wp:extent cx="5809615" cy="480060"/>
                <wp:effectExtent l="0" t="0" r="19685" b="152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480060"/>
                        </a:xfrm>
                        <a:prstGeom prst="rect">
                          <a:avLst/>
                        </a:prstGeom>
                        <a:solidFill>
                          <a:srgbClr val="FFFFFF"/>
                        </a:solidFill>
                        <a:ln w="25400">
                          <a:solidFill>
                            <a:srgbClr val="000000"/>
                          </a:solidFill>
                          <a:miter lim="800000"/>
                          <a:headEnd/>
                          <a:tailEnd/>
                        </a:ln>
                      </wps:spPr>
                      <wps:txbx>
                        <w:txbxContent>
                          <w:p w:rsidR="005D29C2" w:rsidRPr="005531EB" w:rsidRDefault="005D29C2" w:rsidP="005D29C2">
                            <w:pPr>
                              <w:jc w:val="center"/>
                              <w:rPr>
                                <w:rFonts w:ascii="Calibri" w:hAnsi="Calibri" w:cs="Arial"/>
                                <w:b/>
                              </w:rPr>
                            </w:pPr>
                            <w:r w:rsidRPr="00367519">
                              <w:rPr>
                                <w:rFonts w:ascii="Calibri" w:hAnsi="Calibri" w:cs="Arial"/>
                                <w:b/>
                              </w:rPr>
                              <w:t>This fo</w:t>
                            </w:r>
                            <w:r>
                              <w:rPr>
                                <w:rFonts w:ascii="Calibri" w:hAnsi="Calibri" w:cs="Arial"/>
                                <w:b/>
                              </w:rPr>
                              <w:t>rm is only for use with the 2018</w:t>
                            </w:r>
                            <w:r w:rsidRPr="00367519">
                              <w:rPr>
                                <w:rFonts w:ascii="Calibri" w:hAnsi="Calibri" w:cs="Arial"/>
                                <w:b/>
                              </w:rPr>
                              <w:t>-202</w:t>
                            </w:r>
                            <w:r>
                              <w:rPr>
                                <w:rFonts w:ascii="Calibri" w:hAnsi="Calibri" w:cs="Arial"/>
                                <w:b/>
                              </w:rPr>
                              <w:t>2</w:t>
                            </w:r>
                            <w:r w:rsidRPr="00367519">
                              <w:rPr>
                                <w:rFonts w:ascii="Calibri" w:hAnsi="Calibri" w:cs="Arial"/>
                                <w:b/>
                              </w:rPr>
                              <w:t xml:space="preserve"> </w:t>
                            </w:r>
                            <w:r>
                              <w:rPr>
                                <w:rFonts w:ascii="Calibri" w:hAnsi="Calibri" w:cs="Arial"/>
                                <w:b/>
                              </w:rPr>
                              <w:t>ECHS</w:t>
                            </w:r>
                            <w:r w:rsidRPr="00367519">
                              <w:rPr>
                                <w:rFonts w:ascii="Calibri" w:hAnsi="Calibri" w:cs="Arial"/>
                                <w:b/>
                              </w:rPr>
                              <w:t xml:space="preserve"> Program. It may not be used with any other grant program.</w:t>
                            </w:r>
                          </w:p>
                        </w:txbxContent>
                      </wps:txbx>
                      <wps:bodyPr rot="0" vert="horz" wrap="square" lIns="91440" tIns="45720" rIns="91440" bIns="45720" anchor="t" anchorCtr="0">
                        <a:noAutofit/>
                      </wps:bodyPr>
                    </wps:wsp>
                  </a:graphicData>
                </a:graphic>
              </wp:inline>
            </w:drawing>
          </mc:Choice>
          <mc:Fallback>
            <w:pict>
              <v:shapetype w14:anchorId="78B2D394" id="_x0000_t202" coordsize="21600,21600" o:spt="202" path="m,l,21600r21600,l21600,xe">
                <v:stroke joinstyle="miter"/>
                <v:path gradientshapeok="t" o:connecttype="rect"/>
              </v:shapetype>
              <v:shape id="Text Box 2" o:spid="_x0000_s1026" type="#_x0000_t202" style="width:457.45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" strokeweight="2pt">
                <v:textbox>
                  <w:txbxContent>
                    <w:p w:rsidR="005D29C2" w:rsidRPr="005531EB" w:rsidRDefault="005D29C2" w:rsidP="005D29C2">
                      <w:pPr>
                        <w:jc w:val="center"/>
                        <w:rPr>
                          <w:rFonts w:ascii="Calibri" w:hAnsi="Calibri" w:cs="Arial"/>
                          <w:b/>
                        </w:rPr>
                      </w:pPr>
                      <w:r w:rsidRPr="00367519">
                        <w:rPr>
                          <w:rFonts w:ascii="Calibri" w:hAnsi="Calibri" w:cs="Arial"/>
                          <w:b/>
                        </w:rPr>
                        <w:t>This fo</w:t>
                      </w:r>
                      <w:r>
                        <w:rPr>
                          <w:rFonts w:ascii="Calibri" w:hAnsi="Calibri" w:cs="Arial"/>
                          <w:b/>
                        </w:rPr>
                        <w:t>rm is only for use with the 2018</w:t>
                      </w:r>
                      <w:r w:rsidRPr="00367519">
                        <w:rPr>
                          <w:rFonts w:ascii="Calibri" w:hAnsi="Calibri" w:cs="Arial"/>
                          <w:b/>
                        </w:rPr>
                        <w:t>-202</w:t>
                      </w:r>
                      <w:r>
                        <w:rPr>
                          <w:rFonts w:ascii="Calibri" w:hAnsi="Calibri" w:cs="Arial"/>
                          <w:b/>
                        </w:rPr>
                        <w:t>2</w:t>
                      </w:r>
                      <w:r w:rsidRPr="00367519">
                        <w:rPr>
                          <w:rFonts w:ascii="Calibri" w:hAnsi="Calibri" w:cs="Arial"/>
                          <w:b/>
                        </w:rPr>
                        <w:t xml:space="preserve"> </w:t>
                      </w:r>
                      <w:r>
                        <w:rPr>
                          <w:rFonts w:ascii="Calibri" w:hAnsi="Calibri" w:cs="Arial"/>
                          <w:b/>
                        </w:rPr>
                        <w:t>ECHS</w:t>
                      </w:r>
                      <w:r w:rsidRPr="00367519">
                        <w:rPr>
                          <w:rFonts w:ascii="Calibri" w:hAnsi="Calibri" w:cs="Arial"/>
                          <w:b/>
                        </w:rPr>
                        <w:t xml:space="preserve"> Program. It may not be used with any other grant program.</w:t>
                      </w:r>
                    </w:p>
                  </w:txbxContent>
                </v:textbox>
                <w10:anchorlock/>
              </v:shape>
            </w:pict>
          </mc:Fallback>
        </mc:AlternateContent>
      </w:r>
      <w:r w:rsidRPr="00865975">
        <w:rPr>
          <w:b/>
        </w:rPr>
        <w:br w:type="page"/>
      </w:r>
      <w:r w:rsidRPr="00865975">
        <w:rPr>
          <w:rFonts w:ascii="Arial" w:hAnsi="Arial" w:cs="Arial"/>
          <w:b/>
          <w:szCs w:val="24"/>
          <w:u w:val="single"/>
        </w:rPr>
        <w:lastRenderedPageBreak/>
        <w:t>M/WBE COVER LETTER</w:t>
      </w:r>
      <w:r w:rsidRPr="00865975">
        <w:rPr>
          <w:rFonts w:ascii="Arial" w:hAnsi="Arial" w:cs="Arial"/>
          <w:b/>
          <w:szCs w:val="24"/>
        </w:rPr>
        <w:tab/>
        <w:t xml:space="preserve"> </w:t>
      </w:r>
      <w:r w:rsidRPr="00865975">
        <w:rPr>
          <w:rFonts w:ascii="Arial" w:hAnsi="Arial" w:cs="Arial"/>
          <w:b/>
          <w:sz w:val="22"/>
          <w:szCs w:val="22"/>
        </w:rPr>
        <w:t>Minority &amp; Woman-Owned Business Enterprise Requirements</w:t>
      </w:r>
    </w:p>
    <w:p w:rsidR="005D29C2" w:rsidRPr="00865975" w:rsidRDefault="005D29C2" w:rsidP="005D29C2">
      <w:pPr>
        <w:ind w:right="-729"/>
        <w:rPr>
          <w:rFonts w:ascii="Arial" w:hAnsi="Arial" w:cs="Arial"/>
          <w:b/>
          <w:szCs w:val="24"/>
        </w:rPr>
      </w:pPr>
    </w:p>
    <w:p w:rsidR="005D29C2" w:rsidRPr="00865975" w:rsidRDefault="005D29C2" w:rsidP="005D29C2">
      <w:pPr>
        <w:ind w:right="-729"/>
        <w:rPr>
          <w:rFonts w:ascii="Arial" w:hAnsi="Arial" w:cs="Arial"/>
          <w:b/>
          <w:szCs w:val="24"/>
        </w:rPr>
      </w:pPr>
    </w:p>
    <w:p w:rsidR="005D29C2" w:rsidRPr="00865975" w:rsidRDefault="005D29C2" w:rsidP="005D29C2">
      <w:pPr>
        <w:ind w:right="-729"/>
        <w:rPr>
          <w:rFonts w:ascii="Calibri" w:hAnsi="Calibri" w:cs="Arial"/>
          <w:b/>
          <w:szCs w:val="24"/>
        </w:rPr>
      </w:pPr>
      <w:r w:rsidRPr="00865975">
        <w:rPr>
          <w:rFonts w:ascii="Calibri" w:hAnsi="Calibri" w:cs="Arial"/>
          <w:b/>
          <w:szCs w:val="24"/>
        </w:rPr>
        <w:t>ECHS 2018-2022</w:t>
      </w:r>
    </w:p>
    <w:p w:rsidR="005D29C2" w:rsidRPr="00865975" w:rsidRDefault="005D29C2" w:rsidP="005D29C2">
      <w:pPr>
        <w:ind w:right="-729"/>
        <w:rPr>
          <w:rFonts w:ascii="Calibri" w:hAnsi="Calibri" w:cs="Arial"/>
          <w:b/>
          <w:szCs w:val="24"/>
        </w:rPr>
      </w:pPr>
    </w:p>
    <w:p w:rsidR="005D29C2" w:rsidRPr="00865975" w:rsidRDefault="005D29C2" w:rsidP="005D29C2">
      <w:pPr>
        <w:ind w:right="-729"/>
        <w:rPr>
          <w:rFonts w:ascii="Arial" w:hAnsi="Arial" w:cs="Arial"/>
          <w:b/>
          <w:szCs w:val="24"/>
        </w:rPr>
      </w:pPr>
      <w:r w:rsidRPr="00865975">
        <w:rPr>
          <w:rFonts w:ascii="Arial" w:hAnsi="Arial" w:cs="Arial"/>
          <w:b/>
          <w:szCs w:val="24"/>
        </w:rPr>
        <w:t>Applicant Name: __________________________________________________</w:t>
      </w:r>
    </w:p>
    <w:p w:rsidR="005D29C2" w:rsidRPr="00865975" w:rsidRDefault="005D29C2" w:rsidP="005D29C2">
      <w:pPr>
        <w:ind w:right="-729"/>
        <w:rPr>
          <w:rFonts w:ascii="Arial" w:hAnsi="Arial" w:cs="Arial"/>
          <w:b/>
          <w:szCs w:val="24"/>
        </w:rPr>
      </w:pPr>
    </w:p>
    <w:p w:rsidR="005D29C2" w:rsidRPr="00865975" w:rsidRDefault="005D29C2" w:rsidP="005D29C2">
      <w:pPr>
        <w:ind w:right="-729"/>
        <w:rPr>
          <w:rFonts w:ascii="Arial" w:hAnsi="Arial" w:cs="Arial"/>
          <w:b/>
        </w:rPr>
      </w:pPr>
    </w:p>
    <w:p w:rsidR="005D29C2" w:rsidRPr="00865975" w:rsidRDefault="005D29C2" w:rsidP="005D29C2">
      <w:pPr>
        <w:rPr>
          <w:rFonts w:ascii="Arial" w:hAnsi="Arial" w:cs="Arial"/>
          <w:szCs w:val="24"/>
        </w:rPr>
      </w:pPr>
      <w:r w:rsidRPr="00865975">
        <w:rPr>
          <w:rFonts w:ascii="Arial" w:hAnsi="Arial" w:cs="Arial"/>
          <w:szCs w:val="24"/>
        </w:rPr>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rsidR="005D29C2" w:rsidRPr="00865975" w:rsidRDefault="005D29C2" w:rsidP="005D29C2">
      <w:pPr>
        <w:spacing w:after="120"/>
        <w:rPr>
          <w:rFonts w:ascii="Arial" w:hAnsi="Arial" w:cs="Arial"/>
          <w:szCs w:val="24"/>
        </w:rPr>
      </w:pPr>
      <w:r w:rsidRPr="00865975">
        <w:rPr>
          <w:rFonts w:ascii="Arial" w:hAnsi="Arial" w:cs="Arial"/>
          <w:szCs w:val="24"/>
        </w:rPr>
        <w:br/>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rsidR="005D29C2" w:rsidRPr="00865975" w:rsidRDefault="005D29C2" w:rsidP="005D29C2">
      <w:pPr>
        <w:spacing w:after="120"/>
        <w:ind w:right="-1188"/>
        <w:rPr>
          <w:rFonts w:ascii="Arial" w:hAnsi="Arial" w:cs="Arial"/>
          <w:szCs w:val="24"/>
        </w:rPr>
      </w:pPr>
      <w:r w:rsidRPr="00865975">
        <w:rPr>
          <w:rFonts w:ascii="Arial" w:hAnsi="Arial" w:cs="Arial"/>
          <w:b/>
          <w:bCs/>
          <w:szCs w:val="24"/>
        </w:rPr>
        <w:sym w:font="Wingdings" w:char="F0A8"/>
      </w:r>
      <w:r w:rsidRPr="00865975">
        <w:rPr>
          <w:rFonts w:ascii="Arial" w:hAnsi="Arial" w:cs="Arial"/>
          <w:b/>
          <w:bCs/>
          <w:szCs w:val="24"/>
        </w:rPr>
        <w:tab/>
      </w:r>
      <w:r w:rsidRPr="00865975">
        <w:rPr>
          <w:rFonts w:ascii="Arial" w:hAnsi="Arial" w:cs="Arial"/>
          <w:szCs w:val="24"/>
        </w:rPr>
        <w:t>Full Participation – No Request for Waiver (PREFERRED)</w:t>
      </w:r>
    </w:p>
    <w:p w:rsidR="005D29C2" w:rsidRPr="00865975" w:rsidRDefault="005D29C2" w:rsidP="005D29C2">
      <w:pPr>
        <w:spacing w:after="120"/>
        <w:ind w:right="-1188"/>
        <w:rPr>
          <w:rFonts w:ascii="Arial" w:hAnsi="Arial" w:cs="Arial"/>
          <w:szCs w:val="24"/>
        </w:rPr>
      </w:pPr>
      <w:r w:rsidRPr="00865975">
        <w:rPr>
          <w:rFonts w:ascii="Arial" w:hAnsi="Arial" w:cs="Arial"/>
          <w:b/>
          <w:bCs/>
          <w:szCs w:val="24"/>
        </w:rPr>
        <w:sym w:font="Wingdings" w:char="F0A8"/>
      </w:r>
      <w:r w:rsidRPr="00865975">
        <w:rPr>
          <w:rFonts w:ascii="Arial" w:hAnsi="Arial" w:cs="Arial"/>
          <w:szCs w:val="24"/>
        </w:rPr>
        <w:tab/>
        <w:t>Partial Participation – Partial Request for Waiver</w:t>
      </w:r>
    </w:p>
    <w:p w:rsidR="005D29C2" w:rsidRPr="00865975" w:rsidRDefault="005D29C2" w:rsidP="005D29C2">
      <w:pPr>
        <w:ind w:right="-729"/>
        <w:rPr>
          <w:rFonts w:ascii="Arial" w:hAnsi="Arial" w:cs="Arial"/>
          <w:szCs w:val="24"/>
        </w:rPr>
      </w:pPr>
      <w:r w:rsidRPr="00865975">
        <w:rPr>
          <w:rFonts w:ascii="Arial" w:hAnsi="Arial" w:cs="Arial"/>
          <w:b/>
          <w:bCs/>
          <w:szCs w:val="24"/>
        </w:rPr>
        <w:sym w:font="Wingdings" w:char="F0A8"/>
      </w:r>
      <w:r w:rsidRPr="00865975">
        <w:rPr>
          <w:rFonts w:ascii="Arial" w:hAnsi="Arial" w:cs="Arial"/>
          <w:szCs w:val="24"/>
        </w:rPr>
        <w:tab/>
        <w:t>No Participation – Request for Complete Waiver</w:t>
      </w:r>
    </w:p>
    <w:p w:rsidR="005D29C2" w:rsidRPr="00865975" w:rsidRDefault="005D29C2" w:rsidP="005D29C2">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0"/>
      </w:tblGrid>
      <w:tr w:rsidR="005D29C2" w:rsidRPr="00865975" w:rsidTr="00A718F3">
        <w:trPr>
          <w:trHeight w:val="503"/>
        </w:trPr>
        <w:tc>
          <w:tcPr>
            <w:tcW w:w="5000" w:type="pct"/>
            <w:shd w:val="clear" w:color="auto" w:fill="auto"/>
          </w:tcPr>
          <w:p w:rsidR="005D29C2" w:rsidRPr="00865975" w:rsidRDefault="005D29C2" w:rsidP="00A718F3">
            <w:pPr>
              <w:ind w:right="-729"/>
              <w:rPr>
                <w:rFonts w:ascii="Arial" w:hAnsi="Arial" w:cs="Arial"/>
                <w:szCs w:val="24"/>
              </w:rPr>
            </w:pPr>
            <w:r w:rsidRPr="00865975">
              <w:rPr>
                <w:rFonts w:ascii="Arial" w:hAnsi="Arial" w:cs="Arial"/>
                <w:szCs w:val="24"/>
              </w:rPr>
              <w:t>By my signature on this Cover Letter, I certify that I am authorized to bind the Bidder’s firm contractually.</w:t>
            </w:r>
          </w:p>
          <w:p w:rsidR="005D29C2" w:rsidRPr="00865975" w:rsidRDefault="005D29C2" w:rsidP="00A718F3">
            <w:pPr>
              <w:ind w:right="-729"/>
              <w:rPr>
                <w:rFonts w:ascii="Arial" w:hAnsi="Arial" w:cs="Arial"/>
                <w:szCs w:val="24"/>
              </w:rPr>
            </w:pPr>
          </w:p>
          <w:p w:rsidR="005D29C2" w:rsidRPr="00865975" w:rsidRDefault="005D29C2" w:rsidP="00A718F3">
            <w:pPr>
              <w:ind w:right="-729"/>
              <w:rPr>
                <w:rFonts w:ascii="Arial" w:hAnsi="Arial" w:cs="Arial"/>
                <w:color w:val="FF0000"/>
                <w:szCs w:val="24"/>
              </w:rPr>
            </w:pPr>
          </w:p>
        </w:tc>
      </w:tr>
      <w:tr w:rsidR="005D29C2" w:rsidRPr="00865975" w:rsidTr="00A718F3">
        <w:trPr>
          <w:trHeight w:val="602"/>
        </w:trPr>
        <w:tc>
          <w:tcPr>
            <w:tcW w:w="5000" w:type="pct"/>
            <w:shd w:val="clear" w:color="auto" w:fill="auto"/>
          </w:tcPr>
          <w:p w:rsidR="005D29C2" w:rsidRPr="00865975" w:rsidRDefault="005D29C2" w:rsidP="00A718F3">
            <w:pPr>
              <w:ind w:right="-729"/>
              <w:rPr>
                <w:rFonts w:ascii="Arial" w:hAnsi="Arial" w:cs="Arial"/>
                <w:szCs w:val="24"/>
              </w:rPr>
            </w:pPr>
            <w:r w:rsidRPr="00865975">
              <w:rPr>
                <w:rFonts w:ascii="Arial" w:hAnsi="Arial" w:cs="Arial"/>
                <w:szCs w:val="24"/>
              </w:rPr>
              <w:t>Typed or Printed Name of Authorized Representative of the Firm</w:t>
            </w:r>
          </w:p>
          <w:p w:rsidR="005D29C2" w:rsidRPr="00865975" w:rsidRDefault="005D29C2" w:rsidP="00A718F3">
            <w:pPr>
              <w:ind w:right="-729"/>
              <w:rPr>
                <w:rFonts w:ascii="Arial" w:hAnsi="Arial" w:cs="Arial"/>
                <w:szCs w:val="24"/>
              </w:rPr>
            </w:pPr>
          </w:p>
          <w:p w:rsidR="005D29C2" w:rsidRPr="00865975" w:rsidRDefault="005D29C2" w:rsidP="00A718F3">
            <w:pPr>
              <w:ind w:right="-729"/>
              <w:rPr>
                <w:rFonts w:ascii="Arial" w:hAnsi="Arial" w:cs="Arial"/>
                <w:szCs w:val="24"/>
              </w:rPr>
            </w:pPr>
          </w:p>
        </w:tc>
      </w:tr>
      <w:tr w:rsidR="005D29C2" w:rsidRPr="00865975" w:rsidTr="00A718F3">
        <w:trPr>
          <w:trHeight w:val="665"/>
        </w:trPr>
        <w:tc>
          <w:tcPr>
            <w:tcW w:w="5000" w:type="pct"/>
            <w:shd w:val="clear" w:color="auto" w:fill="auto"/>
          </w:tcPr>
          <w:p w:rsidR="005D29C2" w:rsidRPr="00865975" w:rsidRDefault="005D29C2" w:rsidP="00A718F3">
            <w:pPr>
              <w:ind w:right="-729"/>
              <w:rPr>
                <w:rFonts w:ascii="Arial" w:hAnsi="Arial" w:cs="Arial"/>
                <w:szCs w:val="24"/>
              </w:rPr>
            </w:pPr>
            <w:r w:rsidRPr="00865975">
              <w:rPr>
                <w:rFonts w:ascii="Arial" w:hAnsi="Arial" w:cs="Arial"/>
                <w:szCs w:val="24"/>
              </w:rPr>
              <w:t>Typed or Printed Title/Position of Authorized Representative of the Firm</w:t>
            </w:r>
          </w:p>
          <w:p w:rsidR="005D29C2" w:rsidRPr="00865975" w:rsidRDefault="005D29C2" w:rsidP="00A718F3">
            <w:pPr>
              <w:ind w:right="-729"/>
              <w:rPr>
                <w:rFonts w:ascii="Arial" w:hAnsi="Arial" w:cs="Arial"/>
                <w:szCs w:val="24"/>
              </w:rPr>
            </w:pPr>
          </w:p>
          <w:p w:rsidR="005D29C2" w:rsidRPr="00865975" w:rsidRDefault="005D29C2" w:rsidP="00A718F3">
            <w:pPr>
              <w:ind w:right="-729"/>
              <w:rPr>
                <w:rFonts w:ascii="Arial" w:hAnsi="Arial" w:cs="Arial"/>
                <w:szCs w:val="24"/>
              </w:rPr>
            </w:pPr>
          </w:p>
          <w:p w:rsidR="005D29C2" w:rsidRPr="00865975" w:rsidRDefault="005D29C2" w:rsidP="00A718F3">
            <w:pPr>
              <w:ind w:right="-729"/>
              <w:rPr>
                <w:rFonts w:ascii="Arial" w:hAnsi="Arial" w:cs="Arial"/>
                <w:szCs w:val="24"/>
              </w:rPr>
            </w:pPr>
          </w:p>
        </w:tc>
      </w:tr>
      <w:tr w:rsidR="005D29C2" w:rsidRPr="00865975" w:rsidTr="00A718F3">
        <w:trPr>
          <w:trHeight w:val="683"/>
        </w:trPr>
        <w:tc>
          <w:tcPr>
            <w:tcW w:w="5000" w:type="pct"/>
            <w:shd w:val="clear" w:color="auto" w:fill="auto"/>
          </w:tcPr>
          <w:p w:rsidR="005D29C2" w:rsidRPr="00865975" w:rsidRDefault="005D29C2" w:rsidP="00A718F3">
            <w:pPr>
              <w:ind w:right="-729"/>
              <w:rPr>
                <w:rFonts w:ascii="Arial" w:hAnsi="Arial" w:cs="Arial"/>
                <w:szCs w:val="24"/>
              </w:rPr>
            </w:pPr>
            <w:r w:rsidRPr="00865975">
              <w:rPr>
                <w:rFonts w:ascii="Arial" w:hAnsi="Arial" w:cs="Arial"/>
                <w:szCs w:val="24"/>
              </w:rPr>
              <w:t>Signature/Date</w:t>
            </w:r>
          </w:p>
          <w:p w:rsidR="005D29C2" w:rsidRPr="00865975" w:rsidRDefault="005D29C2" w:rsidP="00A718F3">
            <w:pPr>
              <w:ind w:right="-729"/>
              <w:rPr>
                <w:rFonts w:ascii="Arial" w:hAnsi="Arial" w:cs="Arial"/>
                <w:szCs w:val="24"/>
              </w:rPr>
            </w:pPr>
          </w:p>
          <w:p w:rsidR="005D29C2" w:rsidRPr="00865975" w:rsidRDefault="005D29C2" w:rsidP="00A718F3">
            <w:pPr>
              <w:ind w:right="-729"/>
              <w:rPr>
                <w:rFonts w:ascii="Arial" w:hAnsi="Arial" w:cs="Arial"/>
                <w:szCs w:val="24"/>
              </w:rPr>
            </w:pPr>
          </w:p>
          <w:p w:rsidR="005D29C2" w:rsidRPr="00865975" w:rsidRDefault="005D29C2" w:rsidP="00A718F3">
            <w:pPr>
              <w:ind w:right="-729"/>
              <w:rPr>
                <w:rFonts w:ascii="Arial" w:hAnsi="Arial" w:cs="Arial"/>
                <w:szCs w:val="24"/>
              </w:rPr>
            </w:pPr>
          </w:p>
        </w:tc>
      </w:tr>
    </w:tbl>
    <w:p w:rsidR="005D29C2" w:rsidRPr="00865975" w:rsidRDefault="005D29C2" w:rsidP="005D29C2">
      <w:pPr>
        <w:ind w:right="-729"/>
        <w:rPr>
          <w:rFonts w:ascii="Arial" w:hAnsi="Arial"/>
          <w:sz w:val="28"/>
          <w:szCs w:val="28"/>
        </w:rPr>
      </w:pPr>
    </w:p>
    <w:p w:rsidR="005D29C2" w:rsidRPr="00865975" w:rsidRDefault="005D29C2" w:rsidP="005D29C2">
      <w:pPr>
        <w:rPr>
          <w:rFonts w:ascii="Arial" w:hAnsi="Arial" w:cs="Arial"/>
          <w:color w:val="000000"/>
          <w:szCs w:val="24"/>
        </w:rPr>
        <w:sectPr w:rsidR="005D29C2" w:rsidRPr="00865975" w:rsidSect="009B3042">
          <w:footerReference w:type="even" r:id="rId35"/>
          <w:headerReference w:type="first" r:id="rId36"/>
          <w:pgSz w:w="12240" w:h="15840"/>
          <w:pgMar w:top="1354" w:right="1152" w:bottom="1080" w:left="1152" w:header="720" w:footer="720" w:gutter="0"/>
          <w:cols w:space="720"/>
          <w:docGrid w:linePitch="326"/>
        </w:sectPr>
      </w:pPr>
    </w:p>
    <w:p w:rsidR="005D29C2" w:rsidRPr="00865975" w:rsidRDefault="005D29C2" w:rsidP="005D29C2">
      <w:pPr>
        <w:jc w:val="center"/>
        <w:rPr>
          <w:rFonts w:ascii="Tw Cen MT" w:hAnsi="Tw Cen MT"/>
          <w:b/>
          <w:szCs w:val="24"/>
        </w:rPr>
      </w:pPr>
      <w:r w:rsidRPr="00865975">
        <w:rPr>
          <w:rFonts w:ascii="Tw Cen MT" w:hAnsi="Tw Cen MT"/>
          <w:b/>
          <w:szCs w:val="24"/>
        </w:rPr>
        <w:lastRenderedPageBreak/>
        <w:t>M/WBE UTILIZATION PLAN</w:t>
      </w:r>
    </w:p>
    <w:p w:rsidR="005D29C2" w:rsidRPr="00865975" w:rsidRDefault="005D29C2" w:rsidP="005D29C2">
      <w:pPr>
        <w:spacing w:after="120"/>
        <w:rPr>
          <w:rFonts w:ascii="Tw Cen MT" w:hAnsi="Tw Cen MT"/>
        </w:rPr>
      </w:pPr>
      <w:r w:rsidRPr="00865975">
        <w:rPr>
          <w:rFonts w:ascii="Tw Cen MT" w:hAnsi="Tw Cen MT"/>
          <w:b/>
        </w:rPr>
        <w:t xml:space="preserve">INSTRUCTIONS:  </w:t>
      </w:r>
      <w:r w:rsidRPr="00865975">
        <w:rPr>
          <w:rFonts w:ascii="Tw Cen MT" w:hAnsi="Tw Cen MT"/>
        </w:rPr>
        <w:t xml:space="preserve">All bidders/applicants submitting responses to this procurement/project must complete this M/WBE Utilization Plan unless requesting a total waiver and submit it as part of their proposal/application.  The plan must contain detailed description of the services to be provided by each Minority and/or Women-Owned Business Enterprise (M/WBE) identified by the bidder/applicant. </w:t>
      </w:r>
    </w:p>
    <w:p w:rsidR="005D29C2" w:rsidRPr="00865975" w:rsidRDefault="005D29C2" w:rsidP="005D29C2">
      <w:pPr>
        <w:rPr>
          <w:rFonts w:ascii="Tw Cen MT" w:hAnsi="Tw Cen MT"/>
        </w:rPr>
      </w:pPr>
      <w:r w:rsidRPr="00865975">
        <w:rPr>
          <w:rFonts w:ascii="Tw Cen MT" w:hAnsi="Tw Cen MT"/>
        </w:rPr>
        <w:t>Bidder/Applicant’s Name________________________________Telephone/Email:_______________________/___________________</w:t>
      </w:r>
    </w:p>
    <w:p w:rsidR="005D29C2" w:rsidRPr="00865975" w:rsidRDefault="005D29C2" w:rsidP="005D29C2">
      <w:pPr>
        <w:rPr>
          <w:rFonts w:ascii="Tw Cen MT" w:hAnsi="Tw Cen MT"/>
          <w:sz w:val="14"/>
          <w:szCs w:val="14"/>
        </w:rPr>
      </w:pPr>
    </w:p>
    <w:p w:rsidR="005D29C2" w:rsidRPr="00865975" w:rsidRDefault="005D29C2" w:rsidP="005D29C2">
      <w:pPr>
        <w:rPr>
          <w:rFonts w:ascii="Tw Cen MT" w:hAnsi="Tw Cen MT"/>
        </w:rPr>
      </w:pPr>
      <w:r w:rsidRPr="00865975">
        <w:rPr>
          <w:rFonts w:ascii="Tw Cen MT" w:hAnsi="Tw Cen MT"/>
        </w:rPr>
        <w:t>Address________________________________</w:t>
      </w:r>
      <w:r w:rsidRPr="00865975">
        <w:rPr>
          <w:rFonts w:ascii="Tw Cen MT" w:hAnsi="Tw Cen MT"/>
        </w:rPr>
        <w:tab/>
        <w:t>Federal ID No.:__________________________________________</w:t>
      </w:r>
    </w:p>
    <w:p w:rsidR="005D29C2" w:rsidRPr="00865975" w:rsidRDefault="005D29C2" w:rsidP="005D29C2">
      <w:pPr>
        <w:rPr>
          <w:rFonts w:ascii="Tw Cen MT" w:hAnsi="Tw Cen MT"/>
          <w:sz w:val="14"/>
          <w:szCs w:val="14"/>
        </w:rPr>
      </w:pPr>
    </w:p>
    <w:p w:rsidR="005D29C2" w:rsidRPr="00865975" w:rsidRDefault="005D29C2" w:rsidP="005D29C2">
      <w:pPr>
        <w:rPr>
          <w:rFonts w:ascii="Tw Cen MT" w:hAnsi="Tw Cen MT"/>
        </w:rPr>
      </w:pPr>
      <w:r w:rsidRPr="00865975">
        <w:rPr>
          <w:rFonts w:ascii="Tw Cen MT" w:hAnsi="Tw Cen MT"/>
        </w:rPr>
        <w:t>City, State, Zip</w:t>
      </w:r>
      <w:r w:rsidRPr="00865975">
        <w:rPr>
          <w:rFonts w:ascii="Tw Cen MT" w:hAnsi="Tw Cen MT"/>
        </w:rPr>
        <w:tab/>
        <w:t>________________________________</w:t>
      </w:r>
      <w:r w:rsidRPr="00865975">
        <w:rPr>
          <w:rFonts w:ascii="Tw Cen MT" w:hAnsi="Tw Cen MT"/>
        </w:rPr>
        <w:tab/>
        <w:t>RFP No.:____________________________________</w:t>
      </w:r>
    </w:p>
    <w:p w:rsidR="005D29C2" w:rsidRPr="00865975" w:rsidRDefault="005D29C2" w:rsidP="005D29C2">
      <w:pPr>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5D29C2" w:rsidRPr="00865975" w:rsidTr="00A718F3">
        <w:tc>
          <w:tcPr>
            <w:tcW w:w="1640" w:type="pct"/>
            <w:shd w:val="clear" w:color="auto" w:fill="auto"/>
          </w:tcPr>
          <w:p w:rsidR="005D29C2" w:rsidRPr="00865975" w:rsidRDefault="005D29C2" w:rsidP="00A718F3">
            <w:pPr>
              <w:jc w:val="center"/>
              <w:rPr>
                <w:rFonts w:ascii="Tw Cen MT" w:hAnsi="Tw Cen MT"/>
                <w:b/>
                <w:sz w:val="18"/>
                <w:szCs w:val="18"/>
              </w:rPr>
            </w:pPr>
            <w:r w:rsidRPr="00865975">
              <w:rPr>
                <w:rFonts w:ascii="Tw Cen MT" w:hAnsi="Tw Cen MT"/>
                <w:b/>
                <w:sz w:val="18"/>
                <w:szCs w:val="18"/>
              </w:rPr>
              <w:t>Certified M/WBE</w:t>
            </w:r>
          </w:p>
          <w:p w:rsidR="005D29C2" w:rsidRPr="00865975" w:rsidRDefault="005D29C2" w:rsidP="00A718F3">
            <w:pPr>
              <w:rPr>
                <w:rFonts w:ascii="Tw Cen MT" w:hAnsi="Tw Cen MT"/>
                <w:sz w:val="18"/>
                <w:szCs w:val="18"/>
              </w:rPr>
            </w:pPr>
          </w:p>
        </w:tc>
        <w:tc>
          <w:tcPr>
            <w:tcW w:w="1000" w:type="pct"/>
            <w:shd w:val="clear" w:color="auto" w:fill="auto"/>
          </w:tcPr>
          <w:p w:rsidR="005D29C2" w:rsidRPr="00865975" w:rsidRDefault="005D29C2" w:rsidP="00A718F3">
            <w:pPr>
              <w:jc w:val="center"/>
              <w:rPr>
                <w:rFonts w:ascii="Tw Cen MT" w:hAnsi="Tw Cen MT"/>
                <w:b/>
                <w:sz w:val="18"/>
                <w:szCs w:val="18"/>
              </w:rPr>
            </w:pPr>
            <w:r w:rsidRPr="00865975">
              <w:rPr>
                <w:rFonts w:ascii="Tw Cen MT" w:hAnsi="Tw Cen MT"/>
                <w:b/>
                <w:sz w:val="18"/>
                <w:szCs w:val="18"/>
              </w:rPr>
              <w:t>Classification</w:t>
            </w:r>
          </w:p>
          <w:p w:rsidR="005D29C2" w:rsidRPr="00865975" w:rsidRDefault="005D29C2" w:rsidP="00A718F3">
            <w:pPr>
              <w:jc w:val="center"/>
              <w:rPr>
                <w:rFonts w:ascii="Tw Cen MT" w:hAnsi="Tw Cen MT"/>
                <w:b/>
                <w:sz w:val="18"/>
                <w:szCs w:val="18"/>
              </w:rPr>
            </w:pPr>
            <w:r w:rsidRPr="00865975">
              <w:rPr>
                <w:rFonts w:ascii="Tw Cen MT" w:hAnsi="Tw Cen MT"/>
                <w:b/>
                <w:sz w:val="18"/>
                <w:szCs w:val="18"/>
              </w:rPr>
              <w:t>(check all applicable)</w:t>
            </w:r>
          </w:p>
        </w:tc>
        <w:tc>
          <w:tcPr>
            <w:tcW w:w="1120" w:type="pct"/>
            <w:shd w:val="clear" w:color="auto" w:fill="auto"/>
          </w:tcPr>
          <w:p w:rsidR="005D29C2" w:rsidRPr="00865975" w:rsidRDefault="005D29C2" w:rsidP="00A718F3">
            <w:pPr>
              <w:jc w:val="center"/>
              <w:rPr>
                <w:rFonts w:ascii="Tw Cen MT" w:hAnsi="Tw Cen MT"/>
                <w:b/>
                <w:sz w:val="18"/>
                <w:szCs w:val="18"/>
              </w:rPr>
            </w:pPr>
            <w:r w:rsidRPr="00865975">
              <w:rPr>
                <w:rFonts w:ascii="Tw Cen MT" w:hAnsi="Tw Cen MT"/>
                <w:b/>
                <w:sz w:val="18"/>
                <w:szCs w:val="18"/>
              </w:rPr>
              <w:t>Description of Work</w:t>
            </w:r>
          </w:p>
          <w:p w:rsidR="005D29C2" w:rsidRPr="00865975" w:rsidRDefault="005D29C2" w:rsidP="00A718F3">
            <w:pPr>
              <w:jc w:val="center"/>
              <w:rPr>
                <w:rFonts w:ascii="Tw Cen MT" w:hAnsi="Tw Cen MT"/>
                <w:sz w:val="18"/>
                <w:szCs w:val="18"/>
              </w:rPr>
            </w:pPr>
            <w:r w:rsidRPr="00865975">
              <w:rPr>
                <w:rFonts w:ascii="Tw Cen MT" w:hAnsi="Tw Cen MT"/>
                <w:b/>
                <w:sz w:val="18"/>
                <w:szCs w:val="18"/>
              </w:rPr>
              <w:t>(Subcontracts/Supplies/Services)</w:t>
            </w:r>
          </w:p>
        </w:tc>
        <w:tc>
          <w:tcPr>
            <w:tcW w:w="1240" w:type="pct"/>
            <w:shd w:val="clear" w:color="auto" w:fill="auto"/>
          </w:tcPr>
          <w:p w:rsidR="005D29C2" w:rsidRPr="00865975" w:rsidRDefault="005D29C2" w:rsidP="00A718F3">
            <w:pPr>
              <w:jc w:val="center"/>
              <w:rPr>
                <w:rFonts w:ascii="Tw Cen MT" w:hAnsi="Tw Cen MT"/>
                <w:b/>
                <w:sz w:val="18"/>
                <w:szCs w:val="18"/>
              </w:rPr>
            </w:pPr>
            <w:r w:rsidRPr="00865975">
              <w:rPr>
                <w:rFonts w:ascii="Tw Cen MT" w:hAnsi="Tw Cen MT"/>
                <w:b/>
                <w:sz w:val="18"/>
                <w:szCs w:val="18"/>
              </w:rPr>
              <w:t xml:space="preserve">Annual Dollar Value of </w:t>
            </w:r>
          </w:p>
          <w:p w:rsidR="005D29C2" w:rsidRPr="00865975" w:rsidRDefault="005D29C2" w:rsidP="00A718F3">
            <w:pPr>
              <w:jc w:val="center"/>
              <w:rPr>
                <w:rFonts w:ascii="Tw Cen MT" w:hAnsi="Tw Cen MT"/>
                <w:b/>
                <w:sz w:val="18"/>
                <w:szCs w:val="18"/>
              </w:rPr>
            </w:pPr>
            <w:r w:rsidRPr="00865975">
              <w:rPr>
                <w:rFonts w:ascii="Tw Cen MT" w:hAnsi="Tw Cen MT"/>
                <w:b/>
                <w:sz w:val="18"/>
                <w:szCs w:val="18"/>
              </w:rPr>
              <w:t>Subcontracts/Supplies/Services</w:t>
            </w:r>
          </w:p>
        </w:tc>
      </w:tr>
      <w:tr w:rsidR="005D29C2" w:rsidRPr="00865975" w:rsidTr="00A718F3">
        <w:tc>
          <w:tcPr>
            <w:tcW w:w="1640" w:type="pct"/>
            <w:shd w:val="clear" w:color="auto" w:fill="auto"/>
          </w:tcPr>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 xml:space="preserve">NAME </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ADDRESS</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CITY, ST, ZIP</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PHONE/E-MAIL</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FEDERAL ID No.</w:t>
            </w:r>
          </w:p>
        </w:tc>
        <w:tc>
          <w:tcPr>
            <w:tcW w:w="1000" w:type="pct"/>
            <w:shd w:val="clear" w:color="auto" w:fill="auto"/>
          </w:tcPr>
          <w:p w:rsidR="005D29C2" w:rsidRPr="00865975" w:rsidRDefault="005D29C2" w:rsidP="00A718F3">
            <w:pPr>
              <w:jc w:val="center"/>
              <w:rPr>
                <w:rFonts w:ascii="Tw Cen MT" w:hAnsi="Tw Cen MT"/>
                <w:sz w:val="18"/>
                <w:szCs w:val="18"/>
              </w:rPr>
            </w:pPr>
          </w:p>
          <w:p w:rsidR="005D29C2" w:rsidRPr="00865975" w:rsidRDefault="005D29C2" w:rsidP="00A718F3">
            <w:pPr>
              <w:jc w:val="center"/>
              <w:rPr>
                <w:rFonts w:ascii="Tw Cen MT" w:hAnsi="Tw Cen MT"/>
                <w:sz w:val="18"/>
                <w:szCs w:val="18"/>
              </w:rPr>
            </w:pPr>
            <w:r w:rsidRPr="00865975">
              <w:rPr>
                <w:rFonts w:ascii="Tw Cen MT" w:hAnsi="Tw Cen MT"/>
                <w:sz w:val="18"/>
                <w:szCs w:val="18"/>
              </w:rPr>
              <w:t>NYS ESD Certified</w:t>
            </w:r>
          </w:p>
          <w:p w:rsidR="005D29C2" w:rsidRPr="00865975" w:rsidRDefault="005D29C2" w:rsidP="00A718F3">
            <w:pPr>
              <w:jc w:val="center"/>
              <w:rPr>
                <w:rFonts w:ascii="Tw Cen MT" w:hAnsi="Tw Cen MT"/>
                <w:sz w:val="18"/>
                <w:szCs w:val="18"/>
              </w:rPr>
            </w:pPr>
          </w:p>
          <w:p w:rsidR="005D29C2" w:rsidRPr="00865975" w:rsidRDefault="005D29C2" w:rsidP="00A718F3">
            <w:pPr>
              <w:jc w:val="center"/>
              <w:rPr>
                <w:rFonts w:ascii="Tw Cen MT" w:hAnsi="Tw Cen MT"/>
                <w:sz w:val="18"/>
                <w:szCs w:val="18"/>
              </w:rPr>
            </w:pPr>
            <w:r w:rsidRPr="00865975">
              <w:rPr>
                <w:rFonts w:ascii="Tw Cen MT" w:hAnsi="Tw Cen MT"/>
                <w:sz w:val="18"/>
                <w:szCs w:val="18"/>
              </w:rPr>
              <w:t>MBE</w:t>
            </w:r>
            <w:r>
              <w:rPr>
                <w:rFonts w:ascii="Tw Cen MT" w:hAnsi="Tw Cen MT"/>
                <w:sz w:val="18"/>
                <w:szCs w:val="18"/>
              </w:rPr>
              <w:t xml:space="preserve">   </w:t>
            </w:r>
            <w:r w:rsidRPr="00865975">
              <w:rPr>
                <w:rFonts w:ascii="Tw Cen MT" w:hAnsi="Tw Cen MT"/>
                <w:sz w:val="18"/>
                <w:szCs w:val="18"/>
              </w:rPr>
              <w:t>______</w:t>
            </w:r>
          </w:p>
          <w:p w:rsidR="005D29C2" w:rsidRPr="00865975" w:rsidRDefault="005D29C2" w:rsidP="00A718F3">
            <w:pPr>
              <w:jc w:val="center"/>
              <w:rPr>
                <w:rFonts w:ascii="Tw Cen MT" w:hAnsi="Tw Cen MT"/>
                <w:sz w:val="18"/>
                <w:szCs w:val="18"/>
              </w:rPr>
            </w:pPr>
          </w:p>
          <w:p w:rsidR="005D29C2" w:rsidRPr="00865975" w:rsidRDefault="005D29C2" w:rsidP="00A718F3">
            <w:pPr>
              <w:jc w:val="center"/>
              <w:rPr>
                <w:rFonts w:ascii="Tw Cen MT" w:hAnsi="Tw Cen MT"/>
                <w:sz w:val="18"/>
                <w:szCs w:val="18"/>
              </w:rPr>
            </w:pPr>
            <w:r w:rsidRPr="00865975">
              <w:rPr>
                <w:rFonts w:ascii="Tw Cen MT" w:hAnsi="Tw Cen MT"/>
                <w:sz w:val="18"/>
                <w:szCs w:val="18"/>
              </w:rPr>
              <w:t>WBE</w:t>
            </w:r>
            <w:r>
              <w:rPr>
                <w:rFonts w:ascii="Tw Cen MT" w:hAnsi="Tw Cen MT"/>
                <w:sz w:val="18"/>
                <w:szCs w:val="18"/>
              </w:rPr>
              <w:t xml:space="preserve">   </w:t>
            </w:r>
            <w:r w:rsidRPr="00865975">
              <w:rPr>
                <w:rFonts w:ascii="Tw Cen MT" w:hAnsi="Tw Cen MT"/>
                <w:sz w:val="18"/>
                <w:szCs w:val="18"/>
              </w:rPr>
              <w:t>______</w:t>
            </w:r>
          </w:p>
          <w:p w:rsidR="005D29C2" w:rsidRPr="00865975" w:rsidRDefault="005D29C2" w:rsidP="00A718F3">
            <w:pPr>
              <w:jc w:val="center"/>
              <w:rPr>
                <w:rFonts w:ascii="Tw Cen MT" w:hAnsi="Tw Cen MT"/>
                <w:sz w:val="18"/>
                <w:szCs w:val="18"/>
              </w:rPr>
            </w:pPr>
          </w:p>
          <w:p w:rsidR="005D29C2" w:rsidRPr="00865975" w:rsidRDefault="005D29C2" w:rsidP="00A718F3">
            <w:pPr>
              <w:jc w:val="center"/>
              <w:rPr>
                <w:rFonts w:ascii="Tw Cen MT" w:hAnsi="Tw Cen MT"/>
                <w:sz w:val="18"/>
                <w:szCs w:val="18"/>
              </w:rPr>
            </w:pPr>
          </w:p>
        </w:tc>
        <w:tc>
          <w:tcPr>
            <w:tcW w:w="1120" w:type="pct"/>
            <w:shd w:val="clear" w:color="auto" w:fill="auto"/>
          </w:tcPr>
          <w:p w:rsidR="005D29C2" w:rsidRPr="00865975" w:rsidRDefault="005D29C2" w:rsidP="00A718F3">
            <w:pPr>
              <w:rPr>
                <w:rFonts w:ascii="Tw Cen MT" w:hAnsi="Tw Cen MT"/>
                <w:sz w:val="18"/>
                <w:szCs w:val="18"/>
              </w:rPr>
            </w:pPr>
          </w:p>
        </w:tc>
        <w:tc>
          <w:tcPr>
            <w:tcW w:w="1240" w:type="pct"/>
            <w:shd w:val="clear" w:color="auto" w:fill="auto"/>
            <w:vAlign w:val="center"/>
          </w:tcPr>
          <w:p w:rsidR="005D29C2" w:rsidRPr="00865975" w:rsidRDefault="005D29C2" w:rsidP="00A718F3">
            <w:pPr>
              <w:jc w:val="center"/>
              <w:rPr>
                <w:rFonts w:ascii="Tw Cen MT" w:hAnsi="Tw Cen MT"/>
                <w:sz w:val="18"/>
                <w:szCs w:val="18"/>
              </w:rPr>
            </w:pPr>
            <w:r w:rsidRPr="00865975">
              <w:rPr>
                <w:rFonts w:ascii="Tw Cen MT" w:hAnsi="Tw Cen MT"/>
                <w:sz w:val="18"/>
                <w:szCs w:val="18"/>
              </w:rPr>
              <w:t>$ _________________</w:t>
            </w:r>
          </w:p>
        </w:tc>
      </w:tr>
      <w:tr w:rsidR="005D29C2" w:rsidRPr="00865975" w:rsidTr="00A718F3">
        <w:tc>
          <w:tcPr>
            <w:tcW w:w="1640" w:type="pct"/>
            <w:shd w:val="clear" w:color="auto" w:fill="auto"/>
          </w:tcPr>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NAME</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ADDRESS</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CITY, ST, ZIP</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PHONE/E-MAIL</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FEDERAL ID No.</w:t>
            </w:r>
          </w:p>
        </w:tc>
        <w:tc>
          <w:tcPr>
            <w:tcW w:w="1000" w:type="pct"/>
            <w:shd w:val="clear" w:color="auto" w:fill="auto"/>
          </w:tcPr>
          <w:p w:rsidR="005D29C2" w:rsidRPr="00865975" w:rsidRDefault="005D29C2" w:rsidP="00A718F3">
            <w:pPr>
              <w:jc w:val="center"/>
              <w:rPr>
                <w:rFonts w:ascii="Tw Cen MT" w:hAnsi="Tw Cen MT"/>
                <w:sz w:val="18"/>
                <w:szCs w:val="18"/>
              </w:rPr>
            </w:pPr>
            <w:r w:rsidRPr="00865975">
              <w:rPr>
                <w:rFonts w:ascii="Tw Cen MT" w:hAnsi="Tw Cen MT"/>
                <w:sz w:val="18"/>
                <w:szCs w:val="18"/>
              </w:rPr>
              <w:br/>
              <w:t>NYS ESD Certified</w:t>
            </w:r>
          </w:p>
          <w:p w:rsidR="005D29C2" w:rsidRPr="00865975" w:rsidRDefault="005D29C2" w:rsidP="00A718F3">
            <w:pPr>
              <w:jc w:val="center"/>
              <w:rPr>
                <w:rFonts w:ascii="Tw Cen MT" w:hAnsi="Tw Cen MT"/>
                <w:sz w:val="18"/>
                <w:szCs w:val="18"/>
              </w:rPr>
            </w:pPr>
          </w:p>
          <w:p w:rsidR="005D29C2" w:rsidRPr="00865975" w:rsidRDefault="005D29C2" w:rsidP="00A718F3">
            <w:pPr>
              <w:jc w:val="center"/>
              <w:rPr>
                <w:rFonts w:ascii="Tw Cen MT" w:hAnsi="Tw Cen MT"/>
                <w:sz w:val="18"/>
                <w:szCs w:val="18"/>
              </w:rPr>
            </w:pPr>
            <w:r w:rsidRPr="00865975">
              <w:rPr>
                <w:rFonts w:ascii="Tw Cen MT" w:hAnsi="Tw Cen MT"/>
                <w:sz w:val="18"/>
                <w:szCs w:val="18"/>
              </w:rPr>
              <w:t>MBE</w:t>
            </w:r>
            <w:r>
              <w:rPr>
                <w:rFonts w:ascii="Tw Cen MT" w:hAnsi="Tw Cen MT"/>
                <w:sz w:val="18"/>
                <w:szCs w:val="18"/>
              </w:rPr>
              <w:t xml:space="preserve">   </w:t>
            </w:r>
            <w:r w:rsidRPr="00865975">
              <w:rPr>
                <w:rFonts w:ascii="Tw Cen MT" w:hAnsi="Tw Cen MT"/>
                <w:sz w:val="18"/>
                <w:szCs w:val="18"/>
              </w:rPr>
              <w:t>______</w:t>
            </w:r>
          </w:p>
          <w:p w:rsidR="005D29C2" w:rsidRPr="00865975" w:rsidRDefault="005D29C2" w:rsidP="00A718F3">
            <w:pPr>
              <w:jc w:val="center"/>
              <w:rPr>
                <w:rFonts w:ascii="Tw Cen MT" w:hAnsi="Tw Cen MT"/>
                <w:sz w:val="18"/>
                <w:szCs w:val="18"/>
              </w:rPr>
            </w:pPr>
          </w:p>
          <w:p w:rsidR="005D29C2" w:rsidRPr="00865975" w:rsidRDefault="005D29C2" w:rsidP="00A718F3">
            <w:pPr>
              <w:jc w:val="center"/>
              <w:rPr>
                <w:rFonts w:ascii="Tw Cen MT" w:hAnsi="Tw Cen MT"/>
                <w:sz w:val="18"/>
                <w:szCs w:val="18"/>
              </w:rPr>
            </w:pPr>
            <w:r w:rsidRPr="00865975">
              <w:rPr>
                <w:rFonts w:ascii="Tw Cen MT" w:hAnsi="Tw Cen MT"/>
                <w:sz w:val="18"/>
                <w:szCs w:val="18"/>
              </w:rPr>
              <w:t>WBE</w:t>
            </w:r>
            <w:r>
              <w:rPr>
                <w:rFonts w:ascii="Tw Cen MT" w:hAnsi="Tw Cen MT"/>
                <w:sz w:val="18"/>
                <w:szCs w:val="18"/>
              </w:rPr>
              <w:t xml:space="preserve">   </w:t>
            </w:r>
            <w:r w:rsidRPr="00865975">
              <w:rPr>
                <w:rFonts w:ascii="Tw Cen MT" w:hAnsi="Tw Cen MT"/>
                <w:sz w:val="18"/>
                <w:szCs w:val="18"/>
              </w:rPr>
              <w:t>______</w:t>
            </w:r>
          </w:p>
          <w:p w:rsidR="005D29C2" w:rsidRPr="00865975" w:rsidRDefault="005D29C2" w:rsidP="00A718F3">
            <w:pPr>
              <w:jc w:val="center"/>
              <w:rPr>
                <w:rFonts w:ascii="Tw Cen MT" w:hAnsi="Tw Cen MT"/>
                <w:sz w:val="18"/>
                <w:szCs w:val="18"/>
              </w:rPr>
            </w:pPr>
          </w:p>
          <w:p w:rsidR="005D29C2" w:rsidRPr="00865975" w:rsidRDefault="005D29C2" w:rsidP="00A718F3">
            <w:pPr>
              <w:jc w:val="center"/>
              <w:rPr>
                <w:rFonts w:ascii="Tw Cen MT" w:hAnsi="Tw Cen MT"/>
                <w:sz w:val="18"/>
                <w:szCs w:val="18"/>
              </w:rPr>
            </w:pPr>
          </w:p>
        </w:tc>
        <w:tc>
          <w:tcPr>
            <w:tcW w:w="1120" w:type="pct"/>
            <w:shd w:val="clear" w:color="auto" w:fill="auto"/>
          </w:tcPr>
          <w:p w:rsidR="005D29C2" w:rsidRPr="00865975" w:rsidRDefault="005D29C2" w:rsidP="00A718F3">
            <w:pPr>
              <w:rPr>
                <w:rFonts w:ascii="Tw Cen MT" w:hAnsi="Tw Cen MT"/>
                <w:sz w:val="18"/>
                <w:szCs w:val="18"/>
              </w:rPr>
            </w:pPr>
          </w:p>
        </w:tc>
        <w:tc>
          <w:tcPr>
            <w:tcW w:w="1240" w:type="pct"/>
            <w:shd w:val="clear" w:color="auto" w:fill="auto"/>
            <w:vAlign w:val="center"/>
          </w:tcPr>
          <w:p w:rsidR="005D29C2" w:rsidRPr="00865975" w:rsidRDefault="005D29C2" w:rsidP="00A718F3">
            <w:pPr>
              <w:jc w:val="center"/>
              <w:rPr>
                <w:rFonts w:ascii="Tw Cen MT" w:hAnsi="Tw Cen MT"/>
                <w:sz w:val="18"/>
                <w:szCs w:val="18"/>
              </w:rPr>
            </w:pPr>
            <w:r w:rsidRPr="00865975">
              <w:rPr>
                <w:rFonts w:ascii="Tw Cen MT" w:hAnsi="Tw Cen MT"/>
                <w:sz w:val="18"/>
                <w:szCs w:val="18"/>
              </w:rPr>
              <w:t>$ ________________</w:t>
            </w:r>
          </w:p>
        </w:tc>
      </w:tr>
    </w:tbl>
    <w:p w:rsidR="005D29C2" w:rsidRPr="00865975" w:rsidRDefault="005D29C2" w:rsidP="005D29C2">
      <w:pPr>
        <w:rPr>
          <w:rFonts w:ascii="Tw Cen MT" w:hAnsi="Tw Cen MT"/>
          <w:sz w:val="14"/>
          <w:szCs w:val="14"/>
        </w:rPr>
      </w:pPr>
    </w:p>
    <w:p w:rsidR="005D29C2" w:rsidRPr="00865975" w:rsidRDefault="005D29C2" w:rsidP="005D29C2">
      <w:pPr>
        <w:rPr>
          <w:rFonts w:ascii="Tw Cen MT" w:hAnsi="Tw Cen MT"/>
          <w:sz w:val="14"/>
          <w:szCs w:val="14"/>
        </w:rPr>
      </w:pPr>
    </w:p>
    <w:p w:rsidR="005D29C2" w:rsidRPr="00865975" w:rsidRDefault="005D29C2" w:rsidP="005D29C2">
      <w:pPr>
        <w:rPr>
          <w:rFonts w:ascii="Tw Cen MT" w:hAnsi="Tw Cen MT"/>
          <w:sz w:val="18"/>
          <w:szCs w:val="18"/>
        </w:rPr>
      </w:pPr>
      <w:r w:rsidRPr="00865975">
        <w:rPr>
          <w:rFonts w:ascii="Tw Cen MT" w:hAnsi="Tw Cen MT"/>
          <w:sz w:val="18"/>
          <w:szCs w:val="18"/>
        </w:rPr>
        <w:t>PREPARED BY (Signature) ______________________________________________________________________________</w:t>
      </w:r>
      <w:r w:rsidRPr="00865975">
        <w:rPr>
          <w:rFonts w:ascii="Tw Cen MT" w:hAnsi="Tw Cen MT"/>
          <w:sz w:val="18"/>
          <w:szCs w:val="18"/>
        </w:rPr>
        <w:tab/>
        <w:t>DATE_________________________________</w:t>
      </w:r>
      <w:r w:rsidRPr="00865975">
        <w:rPr>
          <w:rFonts w:ascii="Tw Cen MT" w:hAnsi="Tw Cen MT"/>
          <w:sz w:val="18"/>
          <w:szCs w:val="18"/>
        </w:rPr>
        <w:br/>
      </w:r>
    </w:p>
    <w:p w:rsidR="005D29C2" w:rsidRPr="00865975" w:rsidRDefault="005D29C2" w:rsidP="005D29C2">
      <w:pPr>
        <w:spacing w:after="120"/>
        <w:rPr>
          <w:rFonts w:ascii="Tw Cen MT" w:hAnsi="Tw Cen MT"/>
          <w:b/>
          <w:sz w:val="18"/>
          <w:szCs w:val="18"/>
        </w:rPr>
      </w:pPr>
      <w:r w:rsidRPr="00865975">
        <w:rPr>
          <w:rFonts w:ascii="Tw Cen MT" w:hAnsi="Tw Cen MT"/>
          <w:b/>
          <w:sz w:val="18"/>
          <w:szCs w:val="18"/>
        </w:rPr>
        <w:t>SUBMISSION OF THIS FORM CONSTITUTES THE BIDDER/APPLICANT’S ACKNOWLEDGEMENT AND AGREEMENT TO COMPLY WITH THE M/WBE REQUIREMENTS SET FORTH UNDER NYS EXECUTIVE LAW, ARTICLE 15-1, 5 NYCRR PART 143 AND THE ABOVE REFERENCE SOLICITATION.  FAILURE TO SUBMIT COMPLETE AND ACCURATE INFORMATION MAY RESULT IN A FINDING OF NONCOMPLIANCE AND/OR PROPOSAL/APPLICATION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5D29C2" w:rsidRPr="00865975" w:rsidTr="00A718F3">
        <w:trPr>
          <w:trHeight w:val="1565"/>
        </w:trPr>
        <w:tc>
          <w:tcPr>
            <w:tcW w:w="4853" w:type="dxa"/>
            <w:shd w:val="clear" w:color="auto" w:fill="auto"/>
          </w:tcPr>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REVIEWED BY ________________________ DATE __________</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UTILIZATION PLAN APPROVED YES/NO</w:t>
            </w:r>
            <w:r>
              <w:rPr>
                <w:rFonts w:ascii="Tw Cen MT" w:hAnsi="Tw Cen MT"/>
                <w:sz w:val="18"/>
                <w:szCs w:val="18"/>
              </w:rPr>
              <w:t xml:space="preserve">   </w:t>
            </w:r>
            <w:r w:rsidRPr="00865975">
              <w:rPr>
                <w:rFonts w:ascii="Tw Cen MT" w:hAnsi="Tw Cen MT"/>
                <w:sz w:val="18"/>
                <w:szCs w:val="18"/>
              </w:rPr>
              <w:t>DATE __________</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NOTICE OF DEFICIENCY ISSUED YES/NO</w:t>
            </w:r>
            <w:r>
              <w:rPr>
                <w:rFonts w:ascii="Tw Cen MT" w:hAnsi="Tw Cen MT"/>
                <w:sz w:val="18"/>
                <w:szCs w:val="18"/>
              </w:rPr>
              <w:t xml:space="preserve">   </w:t>
            </w:r>
            <w:r w:rsidRPr="00865975">
              <w:rPr>
                <w:rFonts w:ascii="Tw Cen MT" w:hAnsi="Tw Cen MT"/>
                <w:sz w:val="18"/>
                <w:szCs w:val="18"/>
              </w:rPr>
              <w:t>DATE __________</w:t>
            </w:r>
          </w:p>
          <w:p w:rsidR="005D29C2" w:rsidRPr="00865975" w:rsidRDefault="005D29C2" w:rsidP="00A718F3">
            <w:pPr>
              <w:rPr>
                <w:rFonts w:ascii="Tw Cen MT" w:hAnsi="Tw Cen MT"/>
                <w:sz w:val="18"/>
                <w:szCs w:val="18"/>
              </w:rPr>
            </w:pPr>
          </w:p>
          <w:p w:rsidR="005D29C2" w:rsidRPr="00865975" w:rsidRDefault="005D29C2" w:rsidP="00A718F3">
            <w:pPr>
              <w:rPr>
                <w:rFonts w:ascii="Tw Cen MT" w:hAnsi="Tw Cen MT"/>
                <w:sz w:val="18"/>
                <w:szCs w:val="18"/>
              </w:rPr>
            </w:pPr>
            <w:r w:rsidRPr="00865975">
              <w:rPr>
                <w:rFonts w:ascii="Tw Cen MT" w:hAnsi="Tw Cen MT"/>
                <w:sz w:val="18"/>
                <w:szCs w:val="18"/>
              </w:rPr>
              <w:t>NOTICE OF ACCEPTANCE ISSUED YES/NO</w:t>
            </w:r>
            <w:r>
              <w:rPr>
                <w:rFonts w:ascii="Tw Cen MT" w:hAnsi="Tw Cen MT"/>
                <w:sz w:val="18"/>
                <w:szCs w:val="18"/>
              </w:rPr>
              <w:t xml:space="preserve">   </w:t>
            </w:r>
            <w:r w:rsidRPr="00865975">
              <w:rPr>
                <w:rFonts w:ascii="Tw Cen MT" w:hAnsi="Tw Cen MT"/>
                <w:sz w:val="18"/>
                <w:szCs w:val="18"/>
              </w:rPr>
              <w:t>DATE __________</w:t>
            </w:r>
          </w:p>
          <w:p w:rsidR="005D29C2" w:rsidRPr="00865975" w:rsidRDefault="005D29C2" w:rsidP="00A718F3">
            <w:pPr>
              <w:rPr>
                <w:rFonts w:ascii="Tw Cen MT" w:hAnsi="Tw Cen MT"/>
                <w:sz w:val="18"/>
                <w:szCs w:val="18"/>
              </w:rPr>
            </w:pPr>
          </w:p>
        </w:tc>
      </w:tr>
    </w:tbl>
    <w:p w:rsidR="005D29C2" w:rsidRPr="00865975" w:rsidRDefault="005D29C2" w:rsidP="005D29C2">
      <w:pPr>
        <w:rPr>
          <w:rFonts w:ascii="Tw Cen MT" w:hAnsi="Tw Cen MT"/>
          <w:sz w:val="18"/>
          <w:szCs w:val="18"/>
        </w:rPr>
      </w:pPr>
    </w:p>
    <w:p w:rsidR="005D29C2" w:rsidRPr="00865975" w:rsidRDefault="005D29C2" w:rsidP="005D29C2">
      <w:pPr>
        <w:rPr>
          <w:rFonts w:ascii="Tw Cen MT" w:hAnsi="Tw Cen MT"/>
          <w:sz w:val="18"/>
          <w:szCs w:val="18"/>
        </w:rPr>
      </w:pPr>
      <w:r w:rsidRPr="00865975">
        <w:rPr>
          <w:rFonts w:ascii="Tw Cen MT" w:hAnsi="Tw Cen MT"/>
          <w:sz w:val="18"/>
          <w:szCs w:val="18"/>
        </w:rPr>
        <w:t>NAME AND TITLE OF PREPARER:_______________________________________</w:t>
      </w:r>
    </w:p>
    <w:p w:rsidR="005D29C2" w:rsidRPr="00865975" w:rsidRDefault="005D29C2" w:rsidP="005D29C2">
      <w:pPr>
        <w:rPr>
          <w:rFonts w:ascii="Tw Cen MT" w:hAnsi="Tw Cen MT"/>
          <w:i/>
          <w:sz w:val="18"/>
          <w:szCs w:val="18"/>
        </w:rPr>
      </w:pPr>
      <w:r w:rsidRPr="00865975">
        <w:rPr>
          <w:rFonts w:ascii="Tw Cen MT" w:hAnsi="Tw Cen MT"/>
          <w:sz w:val="18"/>
          <w:szCs w:val="18"/>
        </w:rPr>
        <w:t>(</w:t>
      </w:r>
      <w:r w:rsidRPr="00865975">
        <w:rPr>
          <w:rFonts w:ascii="Tw Cen MT" w:hAnsi="Tw Cen MT"/>
          <w:i/>
          <w:sz w:val="18"/>
          <w:szCs w:val="18"/>
        </w:rPr>
        <w:t>print or type)</w:t>
      </w:r>
    </w:p>
    <w:p w:rsidR="005D29C2" w:rsidRPr="00865975" w:rsidRDefault="005D29C2" w:rsidP="005D29C2">
      <w:pPr>
        <w:rPr>
          <w:rFonts w:ascii="Tw Cen MT" w:hAnsi="Tw Cen MT"/>
          <w:sz w:val="12"/>
          <w:szCs w:val="12"/>
        </w:rPr>
      </w:pPr>
    </w:p>
    <w:p w:rsidR="005D29C2" w:rsidRPr="00865975" w:rsidRDefault="005D29C2" w:rsidP="005D29C2">
      <w:pPr>
        <w:rPr>
          <w:rFonts w:ascii="Tw Cen MT" w:hAnsi="Tw Cen MT"/>
          <w:sz w:val="18"/>
          <w:szCs w:val="18"/>
        </w:rPr>
      </w:pPr>
      <w:r w:rsidRPr="00865975">
        <w:rPr>
          <w:rFonts w:ascii="Tw Cen MT" w:hAnsi="Tw Cen MT"/>
          <w:sz w:val="18"/>
          <w:szCs w:val="18"/>
        </w:rPr>
        <w:t>TELEPHONE/E-MAIL</w:t>
      </w:r>
      <w:r w:rsidRPr="00865975">
        <w:rPr>
          <w:rFonts w:ascii="Tw Cen MT" w:hAnsi="Tw Cen MT"/>
          <w:sz w:val="18"/>
          <w:szCs w:val="18"/>
        </w:rPr>
        <w:tab/>
        <w:t>________________________________________________</w:t>
      </w:r>
    </w:p>
    <w:p w:rsidR="005D29C2" w:rsidRPr="00865975" w:rsidRDefault="005D29C2" w:rsidP="005D29C2">
      <w:pPr>
        <w:rPr>
          <w:rFonts w:ascii="Tw Cen MT" w:hAnsi="Tw Cen MT"/>
          <w:sz w:val="12"/>
          <w:szCs w:val="12"/>
        </w:rPr>
      </w:pPr>
    </w:p>
    <w:p w:rsidR="005D29C2" w:rsidRPr="00865975" w:rsidRDefault="005D29C2" w:rsidP="005D29C2">
      <w:pPr>
        <w:rPr>
          <w:rFonts w:ascii="Tw Cen MT" w:hAnsi="Tw Cen MT"/>
          <w:sz w:val="12"/>
          <w:szCs w:val="12"/>
        </w:rPr>
      </w:pPr>
    </w:p>
    <w:p w:rsidR="005D29C2" w:rsidRDefault="005D29C2" w:rsidP="005D29C2">
      <w:pPr>
        <w:rPr>
          <w:rFonts w:ascii="Tw Cen MT" w:hAnsi="Tw Cen MT"/>
          <w:sz w:val="18"/>
          <w:szCs w:val="18"/>
        </w:rPr>
      </w:pPr>
      <w:r w:rsidRPr="00865975">
        <w:rPr>
          <w:rFonts w:ascii="Tw Cen MT" w:hAnsi="Tw Cen MT"/>
          <w:sz w:val="18"/>
          <w:szCs w:val="18"/>
        </w:rPr>
        <w:t>DATE</w:t>
      </w:r>
      <w:r w:rsidRPr="00865975">
        <w:rPr>
          <w:rFonts w:ascii="Tw Cen MT" w:hAnsi="Tw Cen MT"/>
          <w:sz w:val="18"/>
          <w:szCs w:val="18"/>
        </w:rPr>
        <w:tab/>
        <w:t>________________________________________________________</w:t>
      </w:r>
    </w:p>
    <w:p w:rsidR="005D29C2" w:rsidRPr="00865975" w:rsidRDefault="005D29C2" w:rsidP="005D29C2">
      <w:pPr>
        <w:rPr>
          <w:rFonts w:ascii="Tw Cen MT" w:hAnsi="Tw Cen MT"/>
          <w:b/>
          <w:sz w:val="18"/>
          <w:szCs w:val="18"/>
        </w:rPr>
      </w:pPr>
    </w:p>
    <w:p w:rsidR="005D29C2" w:rsidRPr="00865975" w:rsidRDefault="005D29C2" w:rsidP="005D29C2">
      <w:pPr>
        <w:rPr>
          <w:rFonts w:ascii="Tw Cen MT" w:hAnsi="Tw Cen MT"/>
          <w:b/>
        </w:rPr>
        <w:sectPr w:rsidR="005D29C2" w:rsidRPr="00865975" w:rsidSect="00367519">
          <w:footerReference w:type="default" r:id="rId37"/>
          <w:pgSz w:w="15840" w:h="12240" w:orient="landscape"/>
          <w:pgMar w:top="360" w:right="1440" w:bottom="630" w:left="1440" w:header="360" w:footer="720" w:gutter="0"/>
          <w:cols w:space="720"/>
          <w:docGrid w:linePitch="360"/>
        </w:sectPr>
      </w:pPr>
      <w:r w:rsidRPr="00865975">
        <w:rPr>
          <w:rFonts w:ascii="Tw Cen MT" w:hAnsi="Tw Cen MT"/>
          <w:b/>
          <w:sz w:val="18"/>
          <w:szCs w:val="18"/>
        </w:rPr>
        <w:t>M/WBE 100</w:t>
      </w:r>
    </w:p>
    <w:p w:rsidR="005D29C2" w:rsidRPr="00865975" w:rsidRDefault="005D29C2" w:rsidP="005D29C2">
      <w:pPr>
        <w:jc w:val="center"/>
        <w:rPr>
          <w:rFonts w:ascii="Tw Cen MT" w:hAnsi="Tw Cen MT"/>
          <w:b/>
          <w:szCs w:val="24"/>
        </w:rPr>
      </w:pPr>
      <w:r w:rsidRPr="00865975">
        <w:rPr>
          <w:rFonts w:ascii="Tw Cen MT" w:hAnsi="Tw Cen MT"/>
          <w:b/>
          <w:szCs w:val="24"/>
        </w:rPr>
        <w:lastRenderedPageBreak/>
        <w:t>M/WBE SUBCONTRACTORS AND SUPPLIERS</w:t>
      </w:r>
    </w:p>
    <w:p w:rsidR="005D29C2" w:rsidRPr="00865975" w:rsidRDefault="005D29C2" w:rsidP="005D29C2">
      <w:pPr>
        <w:jc w:val="center"/>
        <w:rPr>
          <w:rFonts w:ascii="Tw Cen MT" w:hAnsi="Tw Cen MT"/>
          <w:b/>
          <w:szCs w:val="24"/>
        </w:rPr>
      </w:pPr>
      <w:r w:rsidRPr="00865975">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5D29C2" w:rsidRPr="00865975" w:rsidTr="00A718F3">
        <w:trPr>
          <w:trHeight w:val="445"/>
        </w:trPr>
        <w:tc>
          <w:tcPr>
            <w:tcW w:w="5000" w:type="pct"/>
            <w:shd w:val="clear" w:color="auto" w:fill="auto"/>
          </w:tcPr>
          <w:p w:rsidR="005D29C2" w:rsidRPr="00865975" w:rsidRDefault="005D29C2" w:rsidP="00A718F3">
            <w:pPr>
              <w:rPr>
                <w:rFonts w:ascii="Tw Cen MT" w:hAnsi="Tw Cen MT"/>
                <w:szCs w:val="24"/>
              </w:rPr>
            </w:pPr>
            <w:r w:rsidRPr="00865975">
              <w:rPr>
                <w:rFonts w:ascii="Tw Cen MT" w:hAnsi="Tw Cen MT"/>
                <w:szCs w:val="24"/>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5D29C2" w:rsidRPr="00865975" w:rsidTr="00A718F3">
        <w:trPr>
          <w:trHeight w:val="2501"/>
        </w:trPr>
        <w:tc>
          <w:tcPr>
            <w:tcW w:w="5000" w:type="pct"/>
            <w:shd w:val="clear" w:color="auto" w:fill="auto"/>
          </w:tcPr>
          <w:p w:rsidR="005D29C2" w:rsidRPr="00865975" w:rsidRDefault="005D29C2" w:rsidP="00A718F3">
            <w:pPr>
              <w:rPr>
                <w:rFonts w:ascii="Tw Cen MT" w:hAnsi="Tw Cen MT"/>
                <w:sz w:val="22"/>
                <w:szCs w:val="22"/>
              </w:rPr>
            </w:pPr>
          </w:p>
          <w:p w:rsidR="005D29C2" w:rsidRPr="00865975" w:rsidRDefault="005D29C2" w:rsidP="00A718F3">
            <w:pPr>
              <w:rPr>
                <w:rFonts w:ascii="Tw Cen MT" w:hAnsi="Tw Cen MT"/>
              </w:rPr>
            </w:pPr>
            <w:r w:rsidRPr="00865975">
              <w:rPr>
                <w:rFonts w:ascii="Tw Cen MT" w:hAnsi="Tw Cen MT"/>
              </w:rPr>
              <w:t>Bidder/Applicant Name: _______________________________________________ Federal ID No.: __________________________________</w:t>
            </w:r>
          </w:p>
          <w:p w:rsidR="005D29C2" w:rsidRPr="00865975" w:rsidRDefault="005D29C2" w:rsidP="00A718F3">
            <w:pPr>
              <w:rPr>
                <w:rFonts w:ascii="Tw Cen MT" w:hAnsi="Tw Cen MT"/>
              </w:rPr>
            </w:pPr>
          </w:p>
          <w:p w:rsidR="005D29C2" w:rsidRPr="00865975" w:rsidRDefault="005D29C2" w:rsidP="00A718F3">
            <w:pPr>
              <w:rPr>
                <w:rFonts w:ascii="Tw Cen MT" w:hAnsi="Tw Cen MT"/>
              </w:rPr>
            </w:pPr>
            <w:r w:rsidRPr="00865975">
              <w:rPr>
                <w:rFonts w:ascii="Tw Cen MT" w:hAnsi="Tw Cen MT"/>
              </w:rPr>
              <w:t>Address: ___________________________________________________________ Phone No.: ______________________________________</w:t>
            </w:r>
          </w:p>
          <w:p w:rsidR="005D29C2" w:rsidRPr="00865975" w:rsidRDefault="005D29C2" w:rsidP="00A718F3">
            <w:pPr>
              <w:rPr>
                <w:rFonts w:ascii="Tw Cen MT" w:hAnsi="Tw Cen MT"/>
              </w:rPr>
            </w:pPr>
          </w:p>
          <w:p w:rsidR="005D29C2" w:rsidRPr="00865975" w:rsidRDefault="005D29C2" w:rsidP="00A718F3">
            <w:pPr>
              <w:rPr>
                <w:rFonts w:ascii="Tw Cen MT" w:hAnsi="Tw Cen MT"/>
              </w:rPr>
            </w:pPr>
            <w:r w:rsidRPr="00865975">
              <w:rPr>
                <w:rFonts w:ascii="Tw Cen MT" w:hAnsi="Tw Cen MT"/>
              </w:rPr>
              <w:t>City____________________________________ State_______ Zip Code_________________</w:t>
            </w:r>
            <w:r>
              <w:rPr>
                <w:rFonts w:ascii="Tw Cen MT" w:hAnsi="Tw Cen MT"/>
              </w:rPr>
              <w:t xml:space="preserve">   </w:t>
            </w:r>
            <w:r w:rsidRPr="00865975">
              <w:rPr>
                <w:rFonts w:ascii="Tw Cen MT" w:hAnsi="Tw Cen MT"/>
              </w:rPr>
              <w:t>E-mail: _____________________________</w:t>
            </w:r>
          </w:p>
          <w:p w:rsidR="005D29C2" w:rsidRPr="00865975" w:rsidRDefault="005D29C2" w:rsidP="00A718F3">
            <w:pPr>
              <w:rPr>
                <w:rFonts w:ascii="Tw Cen MT" w:hAnsi="Tw Cen MT"/>
              </w:rPr>
            </w:pPr>
          </w:p>
          <w:p w:rsidR="005D29C2" w:rsidRPr="00865975" w:rsidRDefault="005D29C2" w:rsidP="00A718F3">
            <w:pPr>
              <w:rPr>
                <w:rFonts w:ascii="Tw Cen MT" w:hAnsi="Tw Cen MT"/>
              </w:rPr>
            </w:pPr>
            <w:r w:rsidRPr="00865975">
              <w:rPr>
                <w:rFonts w:ascii="Tw Cen MT" w:hAnsi="Tw Cen MT"/>
              </w:rPr>
              <w:t>____________________________________________________</w:t>
            </w:r>
            <w:r w:rsidRPr="00865975">
              <w:rPr>
                <w:rFonts w:ascii="Tw Cen MT" w:hAnsi="Tw Cen MT"/>
                <w:sz w:val="18"/>
                <w:szCs w:val="18"/>
              </w:rPr>
              <w:tab/>
            </w:r>
            <w:r w:rsidRPr="00865975">
              <w:rPr>
                <w:rFonts w:ascii="Tw Cen MT" w:hAnsi="Tw Cen MT"/>
                <w:sz w:val="18"/>
                <w:szCs w:val="18"/>
              </w:rPr>
              <w:tab/>
            </w:r>
            <w:r w:rsidRPr="00865975">
              <w:rPr>
                <w:rFonts w:ascii="Tw Cen MT" w:hAnsi="Tw Cen MT"/>
              </w:rPr>
              <w:t>_____________________________________________________</w:t>
            </w:r>
          </w:p>
          <w:p w:rsidR="005D29C2" w:rsidRPr="00865975" w:rsidRDefault="005D29C2" w:rsidP="00A718F3">
            <w:pPr>
              <w:rPr>
                <w:rFonts w:ascii="Tw Cen MT" w:hAnsi="Tw Cen MT"/>
              </w:rPr>
            </w:pPr>
            <w:r w:rsidRPr="00865975">
              <w:rPr>
                <w:rFonts w:ascii="Tw Cen MT" w:hAnsi="Tw Cen MT"/>
              </w:rPr>
              <w:t>Signature of Authorized Representative of Bidder/Applicant’s Firm</w:t>
            </w:r>
            <w:r w:rsidRPr="00865975">
              <w:rPr>
                <w:rFonts w:ascii="Tw Cen MT" w:hAnsi="Tw Cen MT"/>
                <w:sz w:val="18"/>
                <w:szCs w:val="18"/>
              </w:rPr>
              <w:tab/>
            </w:r>
            <w:r w:rsidRPr="00865975">
              <w:rPr>
                <w:rFonts w:ascii="Tw Cen MT" w:hAnsi="Tw Cen MT"/>
                <w:sz w:val="18"/>
                <w:szCs w:val="18"/>
              </w:rPr>
              <w:tab/>
            </w:r>
            <w:r w:rsidRPr="00865975">
              <w:rPr>
                <w:rFonts w:ascii="Tw Cen MT" w:hAnsi="Tw Cen MT"/>
              </w:rPr>
              <w:t>Print or Type Name and Title of Authorized Representative</w:t>
            </w:r>
          </w:p>
          <w:p w:rsidR="005D29C2" w:rsidRPr="00865975" w:rsidRDefault="005D29C2" w:rsidP="00A718F3">
            <w:pPr>
              <w:rPr>
                <w:rFonts w:ascii="Tw Cen MT" w:hAnsi="Tw Cen MT"/>
              </w:rPr>
            </w:pPr>
          </w:p>
          <w:p w:rsidR="005D29C2" w:rsidRPr="00865975" w:rsidRDefault="005D29C2" w:rsidP="00A718F3">
            <w:pPr>
              <w:rPr>
                <w:rFonts w:ascii="Tw Cen MT" w:hAnsi="Tw Cen MT"/>
                <w:sz w:val="22"/>
              </w:rPr>
            </w:pPr>
            <w:r w:rsidRPr="00865975">
              <w:rPr>
                <w:rFonts w:ascii="Tw Cen MT" w:hAnsi="Tw Cen MT"/>
              </w:rPr>
              <w:t>Date: ________________</w:t>
            </w:r>
          </w:p>
        </w:tc>
      </w:tr>
      <w:tr w:rsidR="005D29C2" w:rsidRPr="00865975" w:rsidTr="00A718F3">
        <w:trPr>
          <w:trHeight w:val="3158"/>
        </w:trPr>
        <w:tc>
          <w:tcPr>
            <w:tcW w:w="5000" w:type="pct"/>
            <w:shd w:val="clear" w:color="auto" w:fill="auto"/>
          </w:tcPr>
          <w:p w:rsidR="005D29C2" w:rsidRPr="00865975" w:rsidRDefault="005D29C2" w:rsidP="00A718F3">
            <w:pPr>
              <w:rPr>
                <w:rFonts w:ascii="Tw Cen MT" w:hAnsi="Tw Cen MT"/>
                <w:b/>
                <w:sz w:val="22"/>
              </w:rPr>
            </w:pPr>
            <w:r w:rsidRPr="00865975">
              <w:rPr>
                <w:rFonts w:ascii="Tw Cen MT" w:hAnsi="Tw Cen MT"/>
                <w:b/>
                <w:sz w:val="22"/>
              </w:rPr>
              <w:t>PART B -  THE UNDERSIGNED INTENDS TO PROVIDE SERVICES OR SUPPLIES IN CONNECTION WITH THE ABOVE PROCUREMENT/APPLICATION:</w:t>
            </w:r>
          </w:p>
          <w:p w:rsidR="005D29C2" w:rsidRPr="00865975" w:rsidRDefault="005D29C2" w:rsidP="00A718F3">
            <w:pPr>
              <w:rPr>
                <w:rFonts w:ascii="Tw Cen MT" w:hAnsi="Tw Cen MT"/>
                <w:sz w:val="22"/>
              </w:rPr>
            </w:pPr>
          </w:p>
          <w:p w:rsidR="005D29C2" w:rsidRPr="00865975" w:rsidRDefault="005D29C2" w:rsidP="00A718F3">
            <w:pPr>
              <w:rPr>
                <w:rFonts w:ascii="Tw Cen MT" w:hAnsi="Tw Cen MT"/>
                <w:sz w:val="22"/>
              </w:rPr>
            </w:pPr>
            <w:r w:rsidRPr="00865975">
              <w:rPr>
                <w:rFonts w:ascii="Tw Cen MT" w:hAnsi="Tw Cen MT"/>
                <w:sz w:val="22"/>
              </w:rPr>
              <w:t>Name of M/WBE: ______________________________________________________________ Federal ID No.: _______________________________</w:t>
            </w:r>
          </w:p>
          <w:p w:rsidR="005D29C2" w:rsidRPr="00865975" w:rsidRDefault="005D29C2" w:rsidP="00A718F3">
            <w:pPr>
              <w:rPr>
                <w:rFonts w:ascii="Tw Cen MT" w:hAnsi="Tw Cen MT"/>
                <w:sz w:val="22"/>
              </w:rPr>
            </w:pPr>
          </w:p>
          <w:p w:rsidR="005D29C2" w:rsidRPr="00865975" w:rsidRDefault="005D29C2" w:rsidP="00A718F3">
            <w:pPr>
              <w:rPr>
                <w:rFonts w:ascii="Tw Cen MT" w:hAnsi="Tw Cen MT"/>
                <w:sz w:val="22"/>
              </w:rPr>
            </w:pPr>
            <w:r w:rsidRPr="00865975">
              <w:rPr>
                <w:rFonts w:ascii="Tw Cen MT" w:hAnsi="Tw Cen MT"/>
                <w:sz w:val="22"/>
              </w:rPr>
              <w:t>Address: _____________________________________________________________________  Phone No.: __________________________________</w:t>
            </w:r>
          </w:p>
          <w:p w:rsidR="005D29C2" w:rsidRPr="00865975" w:rsidRDefault="005D29C2" w:rsidP="00A718F3">
            <w:pPr>
              <w:rPr>
                <w:rFonts w:ascii="Tw Cen MT" w:hAnsi="Tw Cen MT"/>
                <w:sz w:val="22"/>
              </w:rPr>
            </w:pPr>
          </w:p>
          <w:p w:rsidR="005D29C2" w:rsidRPr="00865975" w:rsidRDefault="005D29C2" w:rsidP="00A718F3">
            <w:pPr>
              <w:rPr>
                <w:rFonts w:ascii="Tw Cen MT" w:hAnsi="Tw Cen MT"/>
                <w:sz w:val="22"/>
              </w:rPr>
            </w:pPr>
            <w:r w:rsidRPr="00865975">
              <w:rPr>
                <w:rFonts w:ascii="Tw Cen MT" w:hAnsi="Tw Cen MT"/>
                <w:sz w:val="22"/>
              </w:rPr>
              <w:t>City, State, Zip Code ___________________________________________________________  E-mail: _____________________________________</w:t>
            </w:r>
          </w:p>
          <w:p w:rsidR="005D29C2" w:rsidRPr="00865975" w:rsidRDefault="005D29C2" w:rsidP="00A718F3">
            <w:pPr>
              <w:rPr>
                <w:rFonts w:ascii="Tw Cen MT" w:hAnsi="Tw Cen MT"/>
                <w:b/>
                <w:sz w:val="22"/>
              </w:rPr>
            </w:pPr>
          </w:p>
          <w:p w:rsidR="005D29C2" w:rsidRPr="00865975" w:rsidRDefault="005D29C2" w:rsidP="00A718F3">
            <w:pPr>
              <w:rPr>
                <w:rFonts w:ascii="Tw Cen MT" w:hAnsi="Tw Cen MT"/>
                <w:b/>
                <w:sz w:val="22"/>
              </w:rPr>
            </w:pPr>
            <w:r w:rsidRPr="00865975">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5D29C2" w:rsidRPr="00865975" w:rsidTr="00A718F3">
              <w:trPr>
                <w:trHeight w:val="449"/>
              </w:trPr>
              <w:tc>
                <w:tcPr>
                  <w:tcW w:w="13925" w:type="dxa"/>
                  <w:shd w:val="clear" w:color="auto" w:fill="auto"/>
                </w:tcPr>
                <w:p w:rsidR="005D29C2" w:rsidRPr="00865975" w:rsidRDefault="005D29C2" w:rsidP="00A718F3">
                  <w:pPr>
                    <w:rPr>
                      <w:rFonts w:ascii="Tw Cen MT" w:hAnsi="Tw Cen MT"/>
                      <w:b/>
                      <w:sz w:val="22"/>
                    </w:rPr>
                  </w:pPr>
                </w:p>
                <w:p w:rsidR="005D29C2" w:rsidRPr="00865975" w:rsidRDefault="005D29C2" w:rsidP="00A718F3">
                  <w:pPr>
                    <w:rPr>
                      <w:rFonts w:ascii="Tw Cen MT" w:hAnsi="Tw Cen MT"/>
                      <w:b/>
                      <w:sz w:val="22"/>
                    </w:rPr>
                  </w:pPr>
                </w:p>
                <w:p w:rsidR="005D29C2" w:rsidRPr="00865975" w:rsidRDefault="005D29C2" w:rsidP="00A718F3">
                  <w:pPr>
                    <w:rPr>
                      <w:rFonts w:ascii="Tw Cen MT" w:hAnsi="Tw Cen MT"/>
                      <w:b/>
                      <w:sz w:val="22"/>
                    </w:rPr>
                  </w:pPr>
                </w:p>
              </w:tc>
            </w:tr>
          </w:tbl>
          <w:p w:rsidR="005D29C2" w:rsidRPr="00865975" w:rsidRDefault="005D29C2" w:rsidP="00A718F3">
            <w:pPr>
              <w:rPr>
                <w:sz w:val="22"/>
              </w:rPr>
            </w:pPr>
            <w:r w:rsidRPr="00865975">
              <w:rPr>
                <w:rFonts w:ascii="Tw Cen MT" w:hAnsi="Tw Cen MT"/>
                <w:b/>
                <w:sz w:val="22"/>
              </w:rPr>
              <w:t xml:space="preserve">DESIGNATION:   </w:t>
            </w:r>
            <w:r w:rsidRPr="00865975">
              <w:rPr>
                <w:rFonts w:ascii="Tw Cen MT" w:hAnsi="Tw Cen MT"/>
                <w:sz w:val="22"/>
              </w:rPr>
              <w:t>____MBE Subcontractor</w:t>
            </w:r>
            <w:r>
              <w:rPr>
                <w:rFonts w:ascii="Tw Cen MT" w:hAnsi="Tw Cen MT"/>
                <w:sz w:val="22"/>
              </w:rPr>
              <w:t xml:space="preserve">   </w:t>
            </w:r>
            <w:r w:rsidRPr="00865975">
              <w:rPr>
                <w:rFonts w:ascii="Tw Cen MT" w:hAnsi="Tw Cen MT"/>
                <w:sz w:val="22"/>
              </w:rPr>
              <w:t>____WBE Subcontractor</w:t>
            </w:r>
            <w:r>
              <w:rPr>
                <w:rFonts w:ascii="Tw Cen MT" w:hAnsi="Tw Cen MT"/>
                <w:sz w:val="22"/>
              </w:rPr>
              <w:t xml:space="preserve">   </w:t>
            </w:r>
            <w:r w:rsidRPr="00865975">
              <w:rPr>
                <w:rFonts w:ascii="Tw Cen MT" w:hAnsi="Tw Cen MT"/>
                <w:sz w:val="22"/>
              </w:rPr>
              <w:t>____ MBE Supplier</w:t>
            </w:r>
            <w:r>
              <w:rPr>
                <w:rFonts w:ascii="Tw Cen MT" w:hAnsi="Tw Cen MT"/>
                <w:sz w:val="22"/>
              </w:rPr>
              <w:t xml:space="preserve">   </w:t>
            </w:r>
            <w:r w:rsidRPr="00865975">
              <w:rPr>
                <w:rFonts w:ascii="Tw Cen MT" w:hAnsi="Tw Cen MT"/>
                <w:sz w:val="22"/>
              </w:rPr>
              <w:t>____WBE Supplier</w:t>
            </w:r>
          </w:p>
        </w:tc>
      </w:tr>
      <w:tr w:rsidR="005D29C2" w:rsidRPr="00865975" w:rsidTr="00A718F3">
        <w:trPr>
          <w:trHeight w:val="174"/>
        </w:trPr>
        <w:tc>
          <w:tcPr>
            <w:tcW w:w="5000" w:type="pct"/>
            <w:shd w:val="clear" w:color="auto" w:fill="auto"/>
          </w:tcPr>
          <w:p w:rsidR="005D29C2" w:rsidRPr="00865975" w:rsidRDefault="005D29C2" w:rsidP="00A718F3">
            <w:pPr>
              <w:rPr>
                <w:sz w:val="16"/>
                <w:szCs w:val="16"/>
              </w:rPr>
            </w:pPr>
          </w:p>
        </w:tc>
      </w:tr>
      <w:tr w:rsidR="005D29C2" w:rsidRPr="00865975" w:rsidTr="00A718F3">
        <w:trPr>
          <w:trHeight w:val="3037"/>
        </w:trPr>
        <w:tc>
          <w:tcPr>
            <w:tcW w:w="5000" w:type="pct"/>
            <w:shd w:val="clear" w:color="auto" w:fill="auto"/>
          </w:tcPr>
          <w:p w:rsidR="005D29C2" w:rsidRPr="00865975" w:rsidRDefault="005D29C2" w:rsidP="00A718F3">
            <w:pPr>
              <w:rPr>
                <w:rFonts w:ascii="Tw Cen MT" w:hAnsi="Tw Cen MT"/>
                <w:b/>
              </w:rPr>
            </w:pPr>
            <w:r w:rsidRPr="00865975">
              <w:rPr>
                <w:rFonts w:ascii="Tw Cen MT" w:hAnsi="Tw Cen MT"/>
                <w:b/>
              </w:rPr>
              <w:lastRenderedPageBreak/>
              <w:t>PART C -  CERTIFICATION STATUS (CHECK ONE):</w:t>
            </w:r>
          </w:p>
          <w:p w:rsidR="005D29C2" w:rsidRPr="00865975" w:rsidRDefault="005D29C2" w:rsidP="00A718F3">
            <w:pPr>
              <w:rPr>
                <w:rFonts w:ascii="Tw Cen MT" w:hAnsi="Tw Cen MT"/>
              </w:rPr>
            </w:pPr>
            <w:r w:rsidRPr="00865975">
              <w:rPr>
                <w:rFonts w:ascii="Tw Cen MT" w:hAnsi="Tw Cen MT"/>
              </w:rPr>
              <w:t>_____</w:t>
            </w:r>
            <w:r>
              <w:rPr>
                <w:rFonts w:ascii="Tw Cen MT" w:hAnsi="Tw Cen MT"/>
              </w:rPr>
              <w:t xml:space="preserve">   </w:t>
            </w:r>
            <w:r w:rsidRPr="00865975">
              <w:rPr>
                <w:rFonts w:ascii="Tw Cen MT" w:hAnsi="Tw Cen MT"/>
              </w:rPr>
              <w:t>The undersigned is a certified M/WBE by the New York State Division of Minority and Women-Owned Business Development (MWBD).</w:t>
            </w:r>
          </w:p>
          <w:p w:rsidR="005D29C2" w:rsidRPr="00865975" w:rsidRDefault="005D29C2" w:rsidP="00A718F3">
            <w:pPr>
              <w:rPr>
                <w:rFonts w:ascii="Tw Cen MT" w:hAnsi="Tw Cen MT"/>
              </w:rPr>
            </w:pPr>
          </w:p>
          <w:p w:rsidR="005D29C2" w:rsidRPr="00865975" w:rsidRDefault="005D29C2" w:rsidP="00A718F3">
            <w:pPr>
              <w:rPr>
                <w:rFonts w:ascii="Tw Cen MT" w:hAnsi="Tw Cen MT"/>
                <w:b/>
              </w:rPr>
            </w:pPr>
            <w:r w:rsidRPr="00865975">
              <w:rPr>
                <w:rFonts w:ascii="Tw Cen MT" w:hAnsi="Tw Cen MT"/>
              </w:rPr>
              <w:t>______</w:t>
            </w:r>
            <w:r>
              <w:rPr>
                <w:rFonts w:ascii="Tw Cen MT" w:hAnsi="Tw Cen MT"/>
              </w:rPr>
              <w:t xml:space="preserve">   </w:t>
            </w:r>
            <w:r w:rsidRPr="00865975">
              <w:rPr>
                <w:rFonts w:ascii="Tw Cen MT" w:hAnsi="Tw Cen MT"/>
              </w:rPr>
              <w:t>The undersigned has applied to New York State’s Division of Minority and Women-Owned Business Development (MWBD) for M/WBE certification.</w:t>
            </w:r>
            <w:r w:rsidRPr="00865975">
              <w:rPr>
                <w:rFonts w:ascii="Tw Cen MT" w:hAnsi="Tw Cen MT"/>
                <w:b/>
              </w:rPr>
              <w:t xml:space="preserve"> </w:t>
            </w:r>
          </w:p>
          <w:p w:rsidR="005D29C2" w:rsidRPr="00865975" w:rsidRDefault="005D29C2" w:rsidP="00A718F3">
            <w:pPr>
              <w:rPr>
                <w:rFonts w:ascii="Tw Cen MT" w:hAnsi="Tw Cen MT"/>
                <w:b/>
              </w:rPr>
            </w:pPr>
          </w:p>
          <w:p w:rsidR="005D29C2" w:rsidRPr="00865975" w:rsidRDefault="005D29C2" w:rsidP="00A718F3">
            <w:pPr>
              <w:rPr>
                <w:rFonts w:ascii="Tw Cen MT" w:hAnsi="Tw Cen MT"/>
                <w:b/>
                <w:sz w:val="22"/>
                <w:szCs w:val="22"/>
              </w:rPr>
            </w:pPr>
            <w:r w:rsidRPr="00865975">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rsidR="005D29C2" w:rsidRPr="00865975" w:rsidRDefault="005D29C2" w:rsidP="00A718F3">
            <w:pPr>
              <w:rPr>
                <w:rFonts w:ascii="Tw Cen MT" w:hAnsi="Tw Cen MT"/>
                <w:b/>
              </w:rPr>
            </w:pPr>
          </w:p>
          <w:p w:rsidR="005D29C2" w:rsidRPr="00865975" w:rsidRDefault="005D29C2" w:rsidP="00A718F3">
            <w:pPr>
              <w:ind w:left="7200"/>
              <w:rPr>
                <w:rFonts w:ascii="Tw Cen MT" w:hAnsi="Tw Cen MT"/>
              </w:rPr>
            </w:pPr>
            <w:r w:rsidRPr="00865975">
              <w:rPr>
                <w:rFonts w:ascii="Tw Cen MT" w:hAnsi="Tw Cen MT"/>
              </w:rPr>
              <w:t>____________________________________________</w:t>
            </w:r>
          </w:p>
          <w:p w:rsidR="005D29C2" w:rsidRPr="00865975" w:rsidRDefault="005D29C2" w:rsidP="00A718F3">
            <w:pPr>
              <w:rPr>
                <w:rFonts w:ascii="Tw Cen MT" w:hAnsi="Tw Cen MT"/>
              </w:rPr>
            </w:pPr>
            <w:r w:rsidRPr="00865975">
              <w:rPr>
                <w:rFonts w:ascii="Tw Cen MT" w:hAnsi="Tw Cen MT"/>
              </w:rPr>
              <w:t>The estimated dollar amount of the agreement $_____________</w:t>
            </w:r>
            <w:r w:rsidRPr="00865975">
              <w:rPr>
                <w:rFonts w:ascii="Tw Cen MT" w:hAnsi="Tw Cen MT"/>
                <w:sz w:val="18"/>
                <w:szCs w:val="18"/>
              </w:rPr>
              <w:tab/>
            </w:r>
            <w:r w:rsidRPr="00865975">
              <w:rPr>
                <w:rFonts w:ascii="Tw Cen MT" w:hAnsi="Tw Cen MT"/>
                <w:sz w:val="18"/>
                <w:szCs w:val="18"/>
              </w:rPr>
              <w:tab/>
            </w:r>
            <w:r w:rsidRPr="00865975">
              <w:rPr>
                <w:rFonts w:ascii="Tw Cen MT" w:hAnsi="Tw Cen MT"/>
              </w:rPr>
              <w:t>Signature of Authorized Representative of M/WBE Firm</w:t>
            </w:r>
          </w:p>
          <w:p w:rsidR="005D29C2" w:rsidRPr="00865975" w:rsidRDefault="005D29C2" w:rsidP="00A718F3">
            <w:pPr>
              <w:rPr>
                <w:rFonts w:ascii="Tw Cen MT" w:hAnsi="Tw Cen MT"/>
              </w:rPr>
            </w:pPr>
          </w:p>
          <w:p w:rsidR="005D29C2" w:rsidRPr="00865975" w:rsidRDefault="005D29C2" w:rsidP="00A718F3">
            <w:pPr>
              <w:rPr>
                <w:rFonts w:ascii="Tw Cen MT" w:hAnsi="Tw Cen MT"/>
              </w:rPr>
            </w:pPr>
            <w:r w:rsidRPr="00865975">
              <w:rPr>
                <w:rFonts w:ascii="Tw Cen MT" w:hAnsi="Tw Cen MT"/>
              </w:rPr>
              <w:t>____________________________________________________</w:t>
            </w:r>
            <w:r w:rsidRPr="00865975">
              <w:rPr>
                <w:rFonts w:ascii="Tw Cen MT" w:hAnsi="Tw Cen MT"/>
                <w:sz w:val="18"/>
                <w:szCs w:val="18"/>
              </w:rPr>
              <w:tab/>
            </w:r>
            <w:r w:rsidRPr="00865975">
              <w:rPr>
                <w:rFonts w:ascii="Tw Cen MT" w:hAnsi="Tw Cen MT"/>
                <w:sz w:val="18"/>
                <w:szCs w:val="18"/>
              </w:rPr>
              <w:tab/>
            </w:r>
            <w:r w:rsidRPr="00865975">
              <w:rPr>
                <w:rFonts w:ascii="Tw Cen MT" w:hAnsi="Tw Cen MT"/>
              </w:rPr>
              <w:t>____________________________________________</w:t>
            </w:r>
          </w:p>
          <w:p w:rsidR="005D29C2" w:rsidRPr="00865975" w:rsidRDefault="005D29C2" w:rsidP="00A718F3">
            <w:r>
              <w:rPr>
                <w:rFonts w:ascii="Tw Cen MT" w:hAnsi="Tw Cen MT"/>
              </w:rPr>
              <w:t>P</w:t>
            </w:r>
            <w:r w:rsidRPr="00865975">
              <w:rPr>
                <w:rFonts w:ascii="Tw Cen MT" w:hAnsi="Tw Cen MT"/>
              </w:rPr>
              <w:t>rinted or Typed Name and Title of Authorized Representative</w:t>
            </w:r>
            <w:r w:rsidRPr="00865975">
              <w:rPr>
                <w:rFonts w:ascii="Tw Cen MT" w:hAnsi="Tw Cen MT"/>
                <w:sz w:val="18"/>
                <w:szCs w:val="18"/>
              </w:rPr>
              <w:tab/>
            </w:r>
            <w:r w:rsidRPr="00865975">
              <w:rPr>
                <w:rFonts w:ascii="Tw Cen MT" w:hAnsi="Tw Cen MT"/>
                <w:sz w:val="18"/>
                <w:szCs w:val="18"/>
              </w:rPr>
              <w:tab/>
            </w:r>
            <w:r w:rsidRPr="00BF574D">
              <w:rPr>
                <w:rFonts w:ascii="Tw Cen MT" w:hAnsi="Tw Cen MT"/>
                <w:szCs w:val="24"/>
              </w:rPr>
              <w:t>Date</w:t>
            </w:r>
          </w:p>
        </w:tc>
      </w:tr>
    </w:tbl>
    <w:p w:rsidR="005D29C2" w:rsidRPr="00865975" w:rsidRDefault="005D29C2" w:rsidP="005D29C2">
      <w:pPr>
        <w:rPr>
          <w:szCs w:val="24"/>
        </w:rPr>
      </w:pPr>
      <w:r w:rsidRPr="00865975">
        <w:rPr>
          <w:rFonts w:ascii="Tw Cen MT" w:hAnsi="Tw Cen MT"/>
          <w:b/>
          <w:sz w:val="22"/>
          <w:szCs w:val="22"/>
        </w:rPr>
        <w:t>M/WBE 102</w:t>
      </w:r>
    </w:p>
    <w:p w:rsidR="005D29C2" w:rsidRPr="00865975" w:rsidRDefault="005D29C2" w:rsidP="005D29C2">
      <w:pPr>
        <w:rPr>
          <w:rFonts w:ascii="Tw Cen MT" w:hAnsi="Tw Cen MT"/>
          <w:b/>
        </w:rPr>
        <w:sectPr w:rsidR="005D29C2" w:rsidRPr="00865975" w:rsidSect="00367519">
          <w:footerReference w:type="default" r:id="rId38"/>
          <w:pgSz w:w="15840" w:h="12240" w:orient="landscape"/>
          <w:pgMar w:top="-630" w:right="1440" w:bottom="180" w:left="1440" w:header="450" w:footer="720" w:gutter="0"/>
          <w:cols w:space="720"/>
          <w:docGrid w:linePitch="360"/>
        </w:sectPr>
      </w:pPr>
    </w:p>
    <w:p w:rsidR="005D29C2" w:rsidRPr="00865975" w:rsidRDefault="005D29C2" w:rsidP="005D29C2">
      <w:pPr>
        <w:ind w:right="-729"/>
        <w:jc w:val="center"/>
        <w:rPr>
          <w:rFonts w:cs="Arial"/>
          <w:b/>
          <w:szCs w:val="24"/>
        </w:rPr>
      </w:pPr>
      <w:r w:rsidRPr="00865975">
        <w:rPr>
          <w:rFonts w:cs="Arial"/>
          <w:b/>
          <w:szCs w:val="24"/>
        </w:rPr>
        <w:lastRenderedPageBreak/>
        <w:t xml:space="preserve">M/WBE CONTRACTOR GOOD FAITH EFFORTS CERTIFICATION (FORM 105) </w:t>
      </w:r>
    </w:p>
    <w:p w:rsidR="005D29C2" w:rsidRPr="00865975" w:rsidRDefault="005D29C2" w:rsidP="005D29C2">
      <w:pPr>
        <w:ind w:right="-729"/>
        <w:jc w:val="center"/>
        <w:rPr>
          <w:rFonts w:cs="Arial"/>
        </w:rPr>
      </w:pPr>
    </w:p>
    <w:p w:rsidR="005D29C2" w:rsidRPr="00865975" w:rsidRDefault="005D29C2" w:rsidP="005D29C2">
      <w:pPr>
        <w:ind w:right="-729"/>
        <w:rPr>
          <w:rFonts w:cs="Arial"/>
          <w:sz w:val="20"/>
        </w:rPr>
      </w:pPr>
      <w:r w:rsidRPr="00865975">
        <w:rPr>
          <w:rFonts w:cs="Arial"/>
          <w:sz w:val="20"/>
        </w:rPr>
        <w:t>PROJECT/CONTRACT #_______________________________</w:t>
      </w:r>
    </w:p>
    <w:p w:rsidR="005D29C2" w:rsidRPr="00865975" w:rsidRDefault="005D29C2" w:rsidP="005D29C2">
      <w:pPr>
        <w:ind w:right="-729"/>
        <w:rPr>
          <w:rFonts w:cs="Arial"/>
          <w:sz w:val="20"/>
        </w:rPr>
      </w:pPr>
    </w:p>
    <w:p w:rsidR="005D29C2" w:rsidRPr="00865975" w:rsidRDefault="005D29C2" w:rsidP="005D29C2">
      <w:pPr>
        <w:ind w:right="-729"/>
        <w:rPr>
          <w:rFonts w:cs="Arial"/>
          <w:sz w:val="20"/>
        </w:rPr>
      </w:pPr>
    </w:p>
    <w:p w:rsidR="005D29C2" w:rsidRPr="00865975" w:rsidRDefault="005D29C2" w:rsidP="005D29C2">
      <w:pPr>
        <w:ind w:right="-729"/>
        <w:rPr>
          <w:rFonts w:cs="Arial"/>
          <w:sz w:val="20"/>
        </w:rPr>
      </w:pPr>
      <w:r w:rsidRPr="00865975">
        <w:rPr>
          <w:rFonts w:cs="Arial"/>
          <w:sz w:val="20"/>
        </w:rPr>
        <w:t>I, ___________________________________________________________________________________</w:t>
      </w:r>
    </w:p>
    <w:p w:rsidR="005D29C2" w:rsidRPr="00865975" w:rsidRDefault="005D29C2" w:rsidP="005D29C2">
      <w:pPr>
        <w:ind w:right="-729"/>
        <w:rPr>
          <w:rFonts w:cs="Arial"/>
          <w:sz w:val="20"/>
        </w:rPr>
      </w:pPr>
      <w:r w:rsidRPr="00865975">
        <w:rPr>
          <w:rFonts w:cs="Arial"/>
          <w:sz w:val="20"/>
        </w:rPr>
        <w:t>(Bidder/Applicant)</w:t>
      </w:r>
    </w:p>
    <w:p w:rsidR="005D29C2" w:rsidRPr="00865975" w:rsidRDefault="005D29C2" w:rsidP="005D29C2">
      <w:pPr>
        <w:ind w:right="-729"/>
        <w:rPr>
          <w:rFonts w:cs="Arial"/>
          <w:sz w:val="20"/>
        </w:rPr>
      </w:pPr>
    </w:p>
    <w:p w:rsidR="005D29C2" w:rsidRPr="00865975" w:rsidRDefault="005D29C2" w:rsidP="005D29C2">
      <w:pPr>
        <w:ind w:right="-729"/>
        <w:rPr>
          <w:rFonts w:cs="Arial"/>
          <w:sz w:val="20"/>
        </w:rPr>
      </w:pPr>
      <w:r w:rsidRPr="00865975">
        <w:rPr>
          <w:rFonts w:cs="Arial"/>
          <w:sz w:val="20"/>
        </w:rPr>
        <w:t>_____________________________________ of _____________________________________________</w:t>
      </w:r>
    </w:p>
    <w:p w:rsidR="005D29C2" w:rsidRPr="00865975" w:rsidRDefault="005D29C2" w:rsidP="005D29C2">
      <w:pPr>
        <w:ind w:left="720" w:right="-729"/>
        <w:rPr>
          <w:rFonts w:cs="Arial"/>
          <w:sz w:val="20"/>
        </w:rPr>
      </w:pPr>
      <w:r w:rsidRPr="00865975">
        <w:rPr>
          <w:rFonts w:cs="Arial"/>
          <w:sz w:val="20"/>
        </w:rPr>
        <w:t>(Title)</w:t>
      </w:r>
      <w:r w:rsidRPr="003D6E7C">
        <w:rPr>
          <w:rFonts w:cs="Arial"/>
          <w:spacing w:val="3200"/>
          <w:sz w:val="20"/>
        </w:rPr>
        <w:t xml:space="preserve"> </w:t>
      </w:r>
      <w:r w:rsidRPr="00865975">
        <w:rPr>
          <w:rFonts w:cs="Arial"/>
          <w:sz w:val="20"/>
        </w:rPr>
        <w:t>(Company)</w:t>
      </w:r>
    </w:p>
    <w:p w:rsidR="005D29C2" w:rsidRPr="00865975" w:rsidRDefault="005D29C2" w:rsidP="005D29C2">
      <w:pPr>
        <w:ind w:right="-729"/>
        <w:rPr>
          <w:rFonts w:cs="Arial"/>
          <w:sz w:val="20"/>
        </w:rPr>
      </w:pPr>
    </w:p>
    <w:p w:rsidR="005D29C2" w:rsidRPr="00865975" w:rsidRDefault="005D29C2" w:rsidP="005D29C2">
      <w:pPr>
        <w:ind w:right="-729"/>
        <w:rPr>
          <w:rFonts w:cs="Arial"/>
          <w:sz w:val="20"/>
        </w:rPr>
      </w:pPr>
      <w:r w:rsidRPr="00865975">
        <w:rPr>
          <w:rFonts w:cs="Arial"/>
          <w:sz w:val="20"/>
        </w:rPr>
        <w:t>_______________________________________________________   ______________________</w:t>
      </w:r>
    </w:p>
    <w:p w:rsidR="005D29C2" w:rsidRPr="00865975" w:rsidRDefault="005D29C2" w:rsidP="005D29C2">
      <w:pPr>
        <w:ind w:left="2160" w:right="-729"/>
        <w:rPr>
          <w:rFonts w:cs="Arial"/>
          <w:sz w:val="20"/>
        </w:rPr>
      </w:pPr>
      <w:r w:rsidRPr="00865975">
        <w:rPr>
          <w:rFonts w:cs="Arial"/>
          <w:sz w:val="20"/>
        </w:rPr>
        <w:t>(Address)</w:t>
      </w:r>
      <w:r w:rsidRPr="003D6E7C">
        <w:rPr>
          <w:rFonts w:cs="Arial"/>
          <w:spacing w:val="2800"/>
          <w:sz w:val="20"/>
        </w:rPr>
        <w:t xml:space="preserve"> </w:t>
      </w:r>
      <w:r w:rsidRPr="00865975">
        <w:rPr>
          <w:rFonts w:cs="Arial"/>
          <w:sz w:val="20"/>
        </w:rPr>
        <w:t>(Telephone Number)</w:t>
      </w:r>
    </w:p>
    <w:p w:rsidR="005D29C2" w:rsidRPr="00865975" w:rsidRDefault="005D29C2" w:rsidP="005D29C2">
      <w:pPr>
        <w:ind w:right="-729"/>
        <w:rPr>
          <w:rFonts w:cs="Arial"/>
          <w:sz w:val="20"/>
        </w:rPr>
      </w:pPr>
    </w:p>
    <w:p w:rsidR="005D29C2" w:rsidRPr="00865975" w:rsidRDefault="005D29C2" w:rsidP="005D29C2">
      <w:pPr>
        <w:rPr>
          <w:rFonts w:cs="Arial"/>
          <w:sz w:val="20"/>
        </w:rPr>
      </w:pPr>
      <w:r w:rsidRPr="00865975">
        <w:rPr>
          <w:rFonts w:cs="Arial"/>
          <w:sz w:val="20"/>
        </w:rPr>
        <w:t xml:space="preserve">do hereby submit the following as </w:t>
      </w:r>
      <w:r w:rsidRPr="00865975">
        <w:rPr>
          <w:rFonts w:cs="Arial"/>
          <w:i/>
          <w:sz w:val="20"/>
          <w:u w:val="single"/>
        </w:rPr>
        <w:t xml:space="preserve">evidence </w:t>
      </w:r>
      <w:r w:rsidRPr="00865975">
        <w:rPr>
          <w:rFonts w:cs="Arial"/>
          <w:sz w:val="20"/>
        </w:rPr>
        <w:t>of our good faith efforts to retain certified minority- and women-owned business enterprises:</w:t>
      </w:r>
    </w:p>
    <w:p w:rsidR="005D29C2" w:rsidRPr="00865975" w:rsidRDefault="005D29C2" w:rsidP="005D29C2">
      <w:pPr>
        <w:ind w:right="-729"/>
        <w:rPr>
          <w:rFonts w:cs="Arial"/>
          <w:sz w:val="20"/>
        </w:rPr>
      </w:pPr>
    </w:p>
    <w:p w:rsidR="005D29C2" w:rsidRPr="00865975" w:rsidRDefault="005D29C2" w:rsidP="005D29C2">
      <w:pPr>
        <w:autoSpaceDE w:val="0"/>
        <w:autoSpaceDN w:val="0"/>
        <w:adjustRightInd w:val="0"/>
        <w:rPr>
          <w:rFonts w:ascii="Arial" w:hAnsi="Arial" w:cs="Arial"/>
          <w:color w:val="000000"/>
          <w:sz w:val="20"/>
        </w:rPr>
      </w:pPr>
      <w:r w:rsidRPr="00865975">
        <w:rPr>
          <w:rFonts w:ascii="Arial" w:hAnsi="Arial" w:cs="Arial"/>
          <w:color w:val="000000"/>
          <w:sz w:val="20"/>
        </w:rPr>
        <w:t>(1) Copies of its solicitations of certified minority- and women-owned business enterprises and any responses thereto;</w:t>
      </w: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r w:rsidRPr="00865975">
        <w:rPr>
          <w:rFonts w:ascii="Arial" w:hAnsi="Arial" w:cs="Arial"/>
          <w:color w:val="000000"/>
          <w:sz w:val="20"/>
        </w:rPr>
        <w:t>(2) If responses to the contractor’s solicitations were received, but a certified minority- or woman-owned business enterprise was not selected, the specific reasons that such enterprise was not selected;</w:t>
      </w: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r w:rsidRPr="00865975">
        <w:rPr>
          <w:rFonts w:ascii="Arial" w:hAnsi="Arial" w:cs="Arial"/>
          <w:color w:val="000000"/>
          <w:sz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r w:rsidRPr="00865975">
        <w:rPr>
          <w:rFonts w:ascii="Arial" w:hAnsi="Arial" w:cs="Arial"/>
          <w:color w:val="000000"/>
          <w:sz w:val="20"/>
        </w:rPr>
        <w:t>(4) Copies of any solicitations of certified minority- and/or women-owned business enterprises listed in the directory of certified businesses;</w:t>
      </w: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r w:rsidRPr="00865975">
        <w:rPr>
          <w:rFonts w:ascii="Arial" w:hAnsi="Arial" w:cs="Arial"/>
          <w:color w:val="000000"/>
          <w:sz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r w:rsidRPr="00865975">
        <w:rPr>
          <w:rFonts w:ascii="Arial" w:hAnsi="Arial" w:cs="Arial"/>
          <w:color w:val="000000"/>
          <w:sz w:val="20"/>
        </w:rPr>
        <w:t>(6) Information describing the specific steps undertaken to reasonably structure the contract scope of work for the purpose of subcontracting with, or obtaining supplies from, certified minority- and women-owned business enterprises.</w:t>
      </w: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r w:rsidRPr="00865975">
        <w:rPr>
          <w:rFonts w:ascii="Arial" w:hAnsi="Arial" w:cs="Arial"/>
          <w:color w:val="000000"/>
          <w:sz w:val="20"/>
        </w:rPr>
        <w:t xml:space="preserve">(7) Describe any other action undertaken by the bidder to document its good faith efforts to retain certified minority - and women- owned business enterprises for this procurement. </w:t>
      </w:r>
    </w:p>
    <w:p w:rsidR="005D29C2" w:rsidRPr="00865975" w:rsidRDefault="005D29C2" w:rsidP="005D29C2">
      <w:pPr>
        <w:autoSpaceDE w:val="0"/>
        <w:autoSpaceDN w:val="0"/>
        <w:adjustRightInd w:val="0"/>
        <w:rPr>
          <w:rFonts w:ascii="Arial" w:hAnsi="Arial" w:cs="Arial"/>
          <w:color w:val="000000"/>
          <w:sz w:val="20"/>
        </w:rPr>
      </w:pPr>
    </w:p>
    <w:p w:rsidR="005D29C2" w:rsidRPr="00865975" w:rsidRDefault="005D29C2" w:rsidP="005D29C2">
      <w:pPr>
        <w:autoSpaceDE w:val="0"/>
        <w:autoSpaceDN w:val="0"/>
        <w:adjustRightInd w:val="0"/>
        <w:rPr>
          <w:rFonts w:ascii="Arial" w:hAnsi="Arial" w:cs="Arial"/>
          <w:color w:val="000000"/>
          <w:sz w:val="20"/>
        </w:rPr>
      </w:pPr>
      <w:r w:rsidRPr="00865975">
        <w:rPr>
          <w:rFonts w:ascii="Arial" w:hAnsi="Arial" w:cs="Arial"/>
          <w:color w:val="000000"/>
          <w:sz w:val="20"/>
        </w:rPr>
        <w:t>Submit additional pages as needed.</w:t>
      </w:r>
    </w:p>
    <w:p w:rsidR="005D29C2" w:rsidRPr="00865975" w:rsidRDefault="005D29C2" w:rsidP="005D29C2">
      <w:pPr>
        <w:ind w:right="12"/>
        <w:jc w:val="center"/>
        <w:rPr>
          <w:rFonts w:cs="Arial"/>
        </w:rPr>
      </w:pPr>
    </w:p>
    <w:p w:rsidR="005D29C2" w:rsidRPr="00865975" w:rsidRDefault="005D29C2" w:rsidP="005D29C2">
      <w:pPr>
        <w:ind w:right="12"/>
        <w:jc w:val="center"/>
        <w:rPr>
          <w:rFonts w:cs="Arial"/>
        </w:rPr>
      </w:pPr>
    </w:p>
    <w:p w:rsidR="005D29C2" w:rsidRPr="00865975" w:rsidRDefault="005D29C2" w:rsidP="005D29C2">
      <w:pPr>
        <w:jc w:val="center"/>
        <w:rPr>
          <w:szCs w:val="22"/>
        </w:rPr>
      </w:pPr>
      <w:r w:rsidRPr="00865975">
        <w:rPr>
          <w:szCs w:val="22"/>
        </w:rPr>
        <w:t>_______________________________________________</w:t>
      </w:r>
    </w:p>
    <w:p w:rsidR="005D29C2" w:rsidRPr="00865975" w:rsidRDefault="005D29C2" w:rsidP="005D29C2">
      <w:pPr>
        <w:jc w:val="center"/>
        <w:rPr>
          <w:szCs w:val="22"/>
        </w:rPr>
      </w:pPr>
      <w:r w:rsidRPr="00865975">
        <w:rPr>
          <w:szCs w:val="22"/>
        </w:rPr>
        <w:t>Authorized Representative Signature</w:t>
      </w:r>
    </w:p>
    <w:p w:rsidR="005D29C2" w:rsidRPr="00865975" w:rsidRDefault="005D29C2" w:rsidP="005D29C2">
      <w:pPr>
        <w:ind w:right="12"/>
        <w:rPr>
          <w:rFonts w:cs="Arial"/>
        </w:rPr>
      </w:pPr>
    </w:p>
    <w:p w:rsidR="005D29C2" w:rsidRDefault="005D29C2" w:rsidP="005D29C2">
      <w:pPr>
        <w:jc w:val="center"/>
        <w:rPr>
          <w:szCs w:val="22"/>
        </w:rPr>
      </w:pPr>
      <w:r w:rsidRPr="00865975">
        <w:rPr>
          <w:szCs w:val="22"/>
        </w:rPr>
        <w:t>_______________________________________________</w:t>
      </w:r>
    </w:p>
    <w:p w:rsidR="005D29C2" w:rsidRPr="00865975" w:rsidRDefault="005D29C2" w:rsidP="005D29C2">
      <w:pPr>
        <w:jc w:val="center"/>
        <w:rPr>
          <w:szCs w:val="22"/>
        </w:rPr>
      </w:pPr>
      <w:r w:rsidRPr="00865975">
        <w:rPr>
          <w:szCs w:val="22"/>
        </w:rPr>
        <w:t>Date</w:t>
      </w:r>
    </w:p>
    <w:p w:rsidR="005D29C2" w:rsidRPr="00865975" w:rsidRDefault="005D29C2" w:rsidP="005D29C2">
      <w:pPr>
        <w:rPr>
          <w:szCs w:val="22"/>
        </w:rPr>
      </w:pPr>
    </w:p>
    <w:p w:rsidR="005D29C2" w:rsidRPr="00865975" w:rsidRDefault="005D29C2" w:rsidP="005D29C2">
      <w:pPr>
        <w:rPr>
          <w:rFonts w:ascii="Tw Cen MT" w:hAnsi="Tw Cen MT"/>
          <w:b/>
          <w:szCs w:val="22"/>
        </w:rPr>
        <w:sectPr w:rsidR="005D29C2" w:rsidRPr="00865975" w:rsidSect="00367519">
          <w:pgSz w:w="12240" w:h="15840"/>
          <w:pgMar w:top="547" w:right="1440" w:bottom="720" w:left="1440" w:header="360" w:footer="720" w:gutter="0"/>
          <w:cols w:space="720"/>
          <w:docGrid w:linePitch="360"/>
        </w:sectPr>
      </w:pPr>
      <w:r w:rsidRPr="00865975">
        <w:rPr>
          <w:rFonts w:ascii="Tw Cen MT" w:hAnsi="Tw Cen MT"/>
          <w:b/>
          <w:szCs w:val="22"/>
        </w:rPr>
        <w:t>M/WBE 105</w:t>
      </w:r>
    </w:p>
    <w:p w:rsidR="005D29C2" w:rsidRPr="00865975" w:rsidRDefault="005D29C2" w:rsidP="005D29C2">
      <w:pPr>
        <w:ind w:right="-729"/>
        <w:jc w:val="center"/>
        <w:rPr>
          <w:rFonts w:ascii="Tahoma" w:hAnsi="Tahoma" w:cs="Tahoma"/>
          <w:b/>
          <w:sz w:val="20"/>
        </w:rPr>
      </w:pPr>
      <w:r w:rsidRPr="00865975">
        <w:rPr>
          <w:rFonts w:ascii="Tahoma" w:hAnsi="Tahoma" w:cs="Tahoma"/>
          <w:b/>
          <w:sz w:val="20"/>
        </w:rPr>
        <w:lastRenderedPageBreak/>
        <w:t>M/WBE CONTRACTOR UNAVAILABLE CERTIFICATION</w:t>
      </w:r>
    </w:p>
    <w:p w:rsidR="005D29C2" w:rsidRPr="00865975" w:rsidRDefault="005D29C2" w:rsidP="005D29C2">
      <w:pPr>
        <w:ind w:right="-729"/>
        <w:jc w:val="center"/>
        <w:rPr>
          <w:rFonts w:ascii="Tahoma" w:hAnsi="Tahoma" w:cs="Tahoma"/>
          <w:b/>
          <w:sz w:val="20"/>
        </w:rPr>
      </w:pPr>
    </w:p>
    <w:p w:rsidR="005D29C2" w:rsidRPr="00865975" w:rsidRDefault="005D29C2" w:rsidP="005D29C2">
      <w:pPr>
        <w:ind w:right="-729"/>
        <w:jc w:val="center"/>
        <w:rPr>
          <w:rFonts w:ascii="Tahoma" w:hAnsi="Tahoma" w:cs="Tahoma"/>
          <w:sz w:val="20"/>
        </w:rPr>
      </w:pPr>
    </w:p>
    <w:p w:rsidR="005D29C2" w:rsidRPr="00865975" w:rsidRDefault="005D29C2" w:rsidP="005D29C2">
      <w:pPr>
        <w:ind w:right="-729"/>
        <w:rPr>
          <w:rFonts w:ascii="Tahoma" w:hAnsi="Tahoma" w:cs="Tahoma"/>
          <w:sz w:val="20"/>
        </w:rPr>
      </w:pPr>
      <w:r w:rsidRPr="00865975">
        <w:rPr>
          <w:rFonts w:ascii="Tahoma" w:hAnsi="Tahoma" w:cs="Tahoma"/>
          <w:b/>
          <w:sz w:val="20"/>
        </w:rPr>
        <w:t>PROJECT NAME</w:t>
      </w:r>
      <w:r w:rsidRPr="00865975">
        <w:rPr>
          <w:rFonts w:ascii="Tahoma" w:hAnsi="Tahoma" w:cs="Tahoma"/>
          <w:sz w:val="20"/>
        </w:rPr>
        <w:t>_________________________________________________________________________</w:t>
      </w:r>
    </w:p>
    <w:p w:rsidR="005D29C2" w:rsidRPr="00865975" w:rsidRDefault="005D29C2" w:rsidP="005D29C2">
      <w:pPr>
        <w:ind w:right="-729"/>
        <w:rPr>
          <w:rFonts w:ascii="Tahoma" w:hAnsi="Tahoma" w:cs="Tahoma"/>
          <w:sz w:val="20"/>
        </w:rPr>
      </w:pPr>
    </w:p>
    <w:p w:rsidR="005D29C2" w:rsidRPr="00865975" w:rsidRDefault="005D29C2" w:rsidP="005D29C2">
      <w:pPr>
        <w:ind w:right="-729"/>
        <w:rPr>
          <w:rFonts w:ascii="Tahoma" w:hAnsi="Tahoma" w:cs="Tahoma"/>
          <w:sz w:val="20"/>
        </w:rPr>
      </w:pPr>
    </w:p>
    <w:p w:rsidR="005D29C2" w:rsidRPr="00865975" w:rsidRDefault="005D29C2" w:rsidP="005D29C2">
      <w:pPr>
        <w:ind w:right="-729"/>
        <w:rPr>
          <w:rFonts w:ascii="Tahoma" w:hAnsi="Tahoma" w:cs="Tahoma"/>
          <w:sz w:val="20"/>
        </w:rPr>
      </w:pPr>
      <w:r w:rsidRPr="00865975">
        <w:rPr>
          <w:rFonts w:ascii="Tahoma" w:hAnsi="Tahoma" w:cs="Tahoma"/>
          <w:sz w:val="20"/>
        </w:rPr>
        <w:t>I, ________________________________________   ______________________   __________________________________________________________</w:t>
      </w:r>
    </w:p>
    <w:p w:rsidR="005D29C2" w:rsidRPr="00865975" w:rsidRDefault="005D29C2" w:rsidP="005D29C2">
      <w:pPr>
        <w:ind w:left="720" w:right="-729"/>
        <w:rPr>
          <w:rFonts w:ascii="Tahoma" w:hAnsi="Tahoma" w:cs="Tahoma"/>
          <w:sz w:val="20"/>
        </w:rPr>
      </w:pPr>
      <w:r w:rsidRPr="00865975">
        <w:rPr>
          <w:rFonts w:ascii="Tahoma" w:hAnsi="Tahoma" w:cs="Tahoma"/>
          <w:sz w:val="20"/>
        </w:rPr>
        <w:t>(Authorized Representative)</w:t>
      </w:r>
      <w:r w:rsidRPr="00865975">
        <w:rPr>
          <w:rFonts w:ascii="Tahoma" w:hAnsi="Tahoma" w:cs="Tahoma"/>
          <w:sz w:val="20"/>
        </w:rPr>
        <w:tab/>
      </w:r>
      <w:r w:rsidRPr="00865975">
        <w:rPr>
          <w:rFonts w:ascii="Tahoma" w:hAnsi="Tahoma" w:cs="Tahoma"/>
          <w:sz w:val="20"/>
        </w:rPr>
        <w:tab/>
      </w:r>
      <w:r w:rsidRPr="00865975">
        <w:rPr>
          <w:rFonts w:ascii="Tahoma" w:hAnsi="Tahoma" w:cs="Tahoma"/>
          <w:sz w:val="20"/>
        </w:rPr>
        <w:tab/>
        <w:t>(Title)</w:t>
      </w:r>
      <w:r w:rsidRPr="003D6E7C">
        <w:rPr>
          <w:rFonts w:ascii="Tahoma" w:hAnsi="Tahoma" w:cs="Tahoma"/>
          <w:spacing w:val="2400"/>
          <w:sz w:val="20"/>
        </w:rPr>
        <w:t xml:space="preserve"> </w:t>
      </w:r>
      <w:r w:rsidRPr="00865975">
        <w:rPr>
          <w:rFonts w:ascii="Tahoma" w:hAnsi="Tahoma" w:cs="Tahoma"/>
          <w:sz w:val="20"/>
        </w:rPr>
        <w:t>(Bidder/Applicant’s Company)</w:t>
      </w:r>
    </w:p>
    <w:p w:rsidR="005D29C2" w:rsidRPr="00865975" w:rsidRDefault="005D29C2" w:rsidP="005D29C2">
      <w:pPr>
        <w:ind w:right="-729"/>
        <w:rPr>
          <w:rFonts w:ascii="Tahoma" w:hAnsi="Tahoma" w:cs="Tahoma"/>
          <w:sz w:val="20"/>
        </w:rPr>
      </w:pPr>
    </w:p>
    <w:p w:rsidR="005D29C2" w:rsidRPr="00865975" w:rsidRDefault="005D29C2" w:rsidP="005D29C2">
      <w:pPr>
        <w:ind w:right="-729"/>
        <w:rPr>
          <w:rFonts w:ascii="Tahoma" w:hAnsi="Tahoma" w:cs="Tahoma"/>
          <w:sz w:val="20"/>
        </w:rPr>
      </w:pPr>
    </w:p>
    <w:p w:rsidR="005D29C2" w:rsidRPr="00865975" w:rsidRDefault="005D29C2" w:rsidP="005D29C2">
      <w:pPr>
        <w:ind w:right="-729"/>
        <w:rPr>
          <w:rFonts w:ascii="Tahoma" w:hAnsi="Tahoma" w:cs="Tahoma"/>
          <w:sz w:val="20"/>
        </w:rPr>
      </w:pPr>
      <w:r w:rsidRPr="00865975">
        <w:rPr>
          <w:rFonts w:ascii="Tahoma" w:hAnsi="Tahoma" w:cs="Tahoma"/>
          <w:sz w:val="20"/>
        </w:rPr>
        <w:t>_______________________________________________________</w:t>
      </w:r>
      <w:r>
        <w:rPr>
          <w:rFonts w:ascii="Tahoma" w:hAnsi="Tahoma" w:cs="Tahoma"/>
          <w:sz w:val="20"/>
        </w:rPr>
        <w:t>__________________</w:t>
      </w:r>
      <w:r>
        <w:rPr>
          <w:rFonts w:ascii="Tahoma" w:hAnsi="Tahoma" w:cs="Tahoma"/>
          <w:sz w:val="20"/>
        </w:rPr>
        <w:tab/>
      </w:r>
      <w:r w:rsidRPr="00865975">
        <w:rPr>
          <w:rFonts w:ascii="Tahoma" w:hAnsi="Tahoma" w:cs="Tahoma"/>
          <w:sz w:val="20"/>
        </w:rPr>
        <w:t>___________________________________</w:t>
      </w:r>
    </w:p>
    <w:p w:rsidR="005D29C2" w:rsidRPr="00865975" w:rsidRDefault="005D29C2" w:rsidP="005D29C2">
      <w:pPr>
        <w:ind w:left="2160" w:right="-729"/>
        <w:rPr>
          <w:rFonts w:ascii="Tahoma" w:hAnsi="Tahoma" w:cs="Tahoma"/>
          <w:sz w:val="20"/>
        </w:rPr>
      </w:pPr>
      <w:r w:rsidRPr="00865975">
        <w:rPr>
          <w:rFonts w:ascii="Tahoma" w:hAnsi="Tahoma" w:cs="Tahoma"/>
          <w:sz w:val="20"/>
        </w:rPr>
        <w:t>(Address)</w:t>
      </w:r>
      <w:r w:rsidRPr="003D6E7C">
        <w:rPr>
          <w:rFonts w:ascii="Tahoma" w:hAnsi="Tahoma" w:cs="Tahoma"/>
          <w:spacing w:val="6000"/>
          <w:sz w:val="20"/>
        </w:rPr>
        <w:t xml:space="preserve"> </w:t>
      </w:r>
      <w:r w:rsidRPr="00865975">
        <w:rPr>
          <w:rFonts w:ascii="Tahoma" w:hAnsi="Tahoma" w:cs="Tahoma"/>
          <w:sz w:val="20"/>
        </w:rPr>
        <w:t>(Phone)</w:t>
      </w:r>
    </w:p>
    <w:p w:rsidR="005D29C2" w:rsidRPr="00865975" w:rsidRDefault="005D29C2" w:rsidP="005D29C2">
      <w:pPr>
        <w:ind w:right="-729"/>
        <w:rPr>
          <w:rFonts w:ascii="Tahoma" w:hAnsi="Tahoma" w:cs="Tahoma"/>
          <w:sz w:val="20"/>
        </w:rPr>
      </w:pPr>
    </w:p>
    <w:p w:rsidR="005D29C2" w:rsidRPr="00865975" w:rsidRDefault="005D29C2" w:rsidP="005D29C2">
      <w:pPr>
        <w:ind w:right="12"/>
        <w:rPr>
          <w:rFonts w:ascii="Tahoma" w:hAnsi="Tahoma" w:cs="Tahoma"/>
          <w:sz w:val="20"/>
        </w:rPr>
      </w:pPr>
      <w:r w:rsidRPr="00865975">
        <w:rPr>
          <w:rFonts w:ascii="Tahoma" w:hAnsi="Tahoma" w:cs="Tahoma"/>
          <w:sz w:val="20"/>
        </w:rPr>
        <w:t xml:space="preserve">I certify that the following New York State Certified Minority/Women Business Enterprises were contacted to obtain a quote for work to be performed on the abovementioned project/contract. </w:t>
      </w:r>
    </w:p>
    <w:p w:rsidR="005D29C2" w:rsidRPr="00865975" w:rsidRDefault="005D29C2" w:rsidP="005D29C2">
      <w:pPr>
        <w:rPr>
          <w:rFonts w:ascii="Tahoma" w:hAnsi="Tahoma" w:cs="Tahoma"/>
          <w:sz w:val="20"/>
        </w:rPr>
      </w:pPr>
    </w:p>
    <w:p w:rsidR="005D29C2" w:rsidRPr="00865975" w:rsidRDefault="005D29C2" w:rsidP="005D29C2">
      <w:pPr>
        <w:ind w:right="-729"/>
        <w:rPr>
          <w:rFonts w:ascii="Tahoma" w:hAnsi="Tahoma" w:cs="Tahoma"/>
          <w:sz w:val="20"/>
        </w:rPr>
      </w:pPr>
      <w:r w:rsidRPr="00865975">
        <w:rPr>
          <w:rFonts w:ascii="Tahoma" w:hAnsi="Tahoma" w:cs="Tahoma"/>
          <w:sz w:val="20"/>
        </w:rPr>
        <w:t>List of date, name of M/WBE firm, telephone/e-mail address of M/WBEs contacted, type of work requested, estimated budgeted amount for each quote requested.</w:t>
      </w:r>
    </w:p>
    <w:p w:rsidR="005D29C2" w:rsidRPr="00865975" w:rsidRDefault="005D29C2" w:rsidP="005D29C2">
      <w:pPr>
        <w:ind w:right="-729"/>
        <w:rPr>
          <w:rFonts w:ascii="Tahoma" w:hAnsi="Tahoma" w:cs="Tahoma"/>
          <w:sz w:val="10"/>
          <w:szCs w:val="10"/>
        </w:rPr>
      </w:pPr>
    </w:p>
    <w:p w:rsidR="005D29C2" w:rsidRPr="00865975" w:rsidRDefault="005D29C2" w:rsidP="005D29C2">
      <w:pPr>
        <w:ind w:right="-729"/>
        <w:rPr>
          <w:rFonts w:ascii="Tahoma" w:hAnsi="Tahoma" w:cs="Tahoma"/>
          <w:sz w:val="20"/>
        </w:rPr>
      </w:pPr>
    </w:p>
    <w:p w:rsidR="005D29C2" w:rsidRPr="00865975" w:rsidRDefault="005D29C2" w:rsidP="005D29C2">
      <w:pPr>
        <w:ind w:left="720"/>
        <w:rPr>
          <w:rFonts w:ascii="Tahoma" w:hAnsi="Tahoma" w:cs="Tahoma"/>
          <w:b/>
          <w:sz w:val="20"/>
          <w:u w:val="single"/>
        </w:rPr>
      </w:pPr>
      <w:r w:rsidRPr="00865975">
        <w:rPr>
          <w:rFonts w:ascii="Tahoma" w:hAnsi="Tahoma" w:cs="Tahoma"/>
          <w:b/>
          <w:sz w:val="20"/>
          <w:u w:val="single"/>
        </w:rPr>
        <w:t>DATE</w:t>
      </w:r>
      <w:r w:rsidRPr="00865975">
        <w:rPr>
          <w:rFonts w:ascii="Tahoma" w:hAnsi="Tahoma" w:cs="Tahoma"/>
          <w:sz w:val="20"/>
        </w:rPr>
        <w:tab/>
      </w:r>
      <w:r w:rsidRPr="00865975">
        <w:rPr>
          <w:rFonts w:ascii="Tahoma" w:hAnsi="Tahoma" w:cs="Tahoma"/>
          <w:b/>
          <w:sz w:val="20"/>
          <w:u w:val="single"/>
        </w:rPr>
        <w:t>M/WBE NAME</w:t>
      </w:r>
      <w:r>
        <w:rPr>
          <w:rFonts w:ascii="Tahoma" w:hAnsi="Tahoma" w:cs="Tahoma"/>
          <w:b/>
          <w:sz w:val="20"/>
          <w:u w:val="single"/>
        </w:rPr>
        <w:tab/>
      </w:r>
      <w:r w:rsidRPr="00865975">
        <w:rPr>
          <w:rFonts w:ascii="Tahoma" w:hAnsi="Tahoma" w:cs="Tahoma"/>
          <w:b/>
          <w:sz w:val="20"/>
        </w:rPr>
        <w:tab/>
      </w:r>
      <w:r w:rsidRPr="00865975">
        <w:rPr>
          <w:rFonts w:ascii="Tahoma" w:hAnsi="Tahoma" w:cs="Tahoma"/>
          <w:b/>
          <w:sz w:val="20"/>
        </w:rPr>
        <w:tab/>
      </w:r>
      <w:r w:rsidRPr="00865975">
        <w:rPr>
          <w:rFonts w:ascii="Tahoma" w:hAnsi="Tahoma" w:cs="Tahoma"/>
          <w:b/>
          <w:sz w:val="20"/>
          <w:u w:val="single"/>
        </w:rPr>
        <w:t>PHONE/EMAIL</w:t>
      </w:r>
      <w:r w:rsidRPr="00865975">
        <w:rPr>
          <w:rFonts w:ascii="Tahoma" w:hAnsi="Tahoma" w:cs="Tahoma"/>
          <w:b/>
          <w:sz w:val="20"/>
        </w:rPr>
        <w:tab/>
      </w:r>
      <w:r w:rsidRPr="00865975">
        <w:rPr>
          <w:rFonts w:ascii="Tahoma" w:hAnsi="Tahoma" w:cs="Tahoma"/>
          <w:b/>
          <w:sz w:val="20"/>
          <w:u w:val="single"/>
        </w:rPr>
        <w:t>TYPE OF WORK</w:t>
      </w:r>
      <w:r>
        <w:rPr>
          <w:rFonts w:ascii="Tahoma" w:hAnsi="Tahoma" w:cs="Tahoma"/>
          <w:b/>
          <w:sz w:val="20"/>
        </w:rPr>
        <w:tab/>
      </w:r>
      <w:r>
        <w:rPr>
          <w:rFonts w:ascii="Tahoma" w:hAnsi="Tahoma" w:cs="Tahoma"/>
          <w:b/>
          <w:sz w:val="20"/>
        </w:rPr>
        <w:tab/>
      </w:r>
      <w:r>
        <w:rPr>
          <w:rFonts w:ascii="Tahoma" w:hAnsi="Tahoma" w:cs="Tahoma"/>
          <w:b/>
          <w:sz w:val="20"/>
          <w:u w:val="single"/>
        </w:rPr>
        <w:t xml:space="preserve">ESTIMATED </w:t>
      </w:r>
      <w:r w:rsidRPr="00865975">
        <w:rPr>
          <w:rFonts w:ascii="Tahoma" w:hAnsi="Tahoma" w:cs="Tahoma"/>
          <w:b/>
          <w:sz w:val="20"/>
          <w:u w:val="single"/>
        </w:rPr>
        <w:t>BUDGET</w:t>
      </w:r>
      <w:r>
        <w:rPr>
          <w:rFonts w:ascii="Tahoma" w:hAnsi="Tahoma" w:cs="Tahoma"/>
          <w:b/>
          <w:sz w:val="20"/>
          <w:u w:val="single"/>
        </w:rPr>
        <w:tab/>
      </w:r>
      <w:r w:rsidRPr="00865975">
        <w:rPr>
          <w:rFonts w:ascii="Tahoma" w:hAnsi="Tahoma" w:cs="Tahoma"/>
          <w:b/>
          <w:sz w:val="20"/>
        </w:rPr>
        <w:tab/>
      </w:r>
      <w:r w:rsidRPr="00865975">
        <w:rPr>
          <w:rFonts w:ascii="Tahoma" w:hAnsi="Tahoma" w:cs="Tahoma"/>
          <w:b/>
          <w:sz w:val="20"/>
          <w:u w:val="single"/>
        </w:rPr>
        <w:t>REASON</w:t>
      </w:r>
    </w:p>
    <w:p w:rsidR="005D29C2" w:rsidRPr="00865975" w:rsidRDefault="005D29C2" w:rsidP="005D29C2">
      <w:pPr>
        <w:rPr>
          <w:rFonts w:ascii="Tahoma" w:hAnsi="Tahoma" w:cs="Tahoma"/>
          <w:b/>
          <w:sz w:val="16"/>
          <w:szCs w:val="16"/>
        </w:rPr>
      </w:pPr>
    </w:p>
    <w:p w:rsidR="005D29C2" w:rsidRPr="00865975" w:rsidRDefault="005D29C2" w:rsidP="005D29C2">
      <w:pPr>
        <w:rPr>
          <w:rFonts w:ascii="Tahoma" w:hAnsi="Tahoma" w:cs="Tahoma"/>
          <w:sz w:val="20"/>
        </w:rPr>
      </w:pPr>
      <w:r w:rsidRPr="00865975">
        <w:rPr>
          <w:rFonts w:ascii="Tahoma" w:hAnsi="Tahoma" w:cs="Tahoma"/>
          <w:sz w:val="20"/>
        </w:rPr>
        <w:t>1.</w:t>
      </w:r>
    </w:p>
    <w:p w:rsidR="005D29C2" w:rsidRPr="00865975" w:rsidRDefault="005D29C2" w:rsidP="005D29C2">
      <w:pPr>
        <w:pBdr>
          <w:top w:val="single" w:sz="12" w:space="1" w:color="auto"/>
          <w:bottom w:val="single" w:sz="12" w:space="1" w:color="auto"/>
        </w:pBdr>
        <w:rPr>
          <w:rFonts w:ascii="Tahoma" w:hAnsi="Tahoma" w:cs="Tahoma"/>
          <w:sz w:val="20"/>
        </w:rPr>
      </w:pPr>
      <w:r w:rsidRPr="00865975">
        <w:rPr>
          <w:rFonts w:ascii="Tahoma" w:hAnsi="Tahoma" w:cs="Tahoma"/>
          <w:sz w:val="20"/>
        </w:rPr>
        <w:t>2.</w:t>
      </w:r>
    </w:p>
    <w:p w:rsidR="005D29C2" w:rsidRPr="00865975" w:rsidRDefault="005D29C2" w:rsidP="005D29C2">
      <w:pPr>
        <w:pBdr>
          <w:bottom w:val="single" w:sz="12" w:space="1" w:color="auto"/>
          <w:between w:val="single" w:sz="12" w:space="1" w:color="auto"/>
        </w:pBdr>
        <w:rPr>
          <w:rFonts w:ascii="Tahoma" w:hAnsi="Tahoma" w:cs="Tahoma"/>
          <w:sz w:val="20"/>
        </w:rPr>
      </w:pPr>
      <w:r w:rsidRPr="00865975">
        <w:rPr>
          <w:rFonts w:ascii="Tahoma" w:hAnsi="Tahoma" w:cs="Tahoma"/>
          <w:sz w:val="20"/>
        </w:rPr>
        <w:t>3.</w:t>
      </w:r>
    </w:p>
    <w:p w:rsidR="005D29C2" w:rsidRPr="00865975" w:rsidRDefault="005D29C2" w:rsidP="005D29C2">
      <w:pPr>
        <w:pBdr>
          <w:bottom w:val="single" w:sz="12" w:space="1" w:color="auto"/>
          <w:between w:val="single" w:sz="12" w:space="1" w:color="auto"/>
        </w:pBdr>
        <w:rPr>
          <w:rFonts w:ascii="Tahoma" w:hAnsi="Tahoma" w:cs="Tahoma"/>
          <w:sz w:val="20"/>
        </w:rPr>
      </w:pPr>
      <w:r w:rsidRPr="00865975">
        <w:rPr>
          <w:rFonts w:ascii="Tahoma" w:hAnsi="Tahoma" w:cs="Tahoma"/>
          <w:sz w:val="20"/>
        </w:rPr>
        <w:t>4.</w:t>
      </w:r>
    </w:p>
    <w:p w:rsidR="005D29C2" w:rsidRPr="00865975" w:rsidRDefault="005D29C2" w:rsidP="005D29C2">
      <w:pPr>
        <w:pBdr>
          <w:bottom w:val="single" w:sz="12" w:space="1" w:color="auto"/>
          <w:between w:val="single" w:sz="12" w:space="1" w:color="auto"/>
        </w:pBdr>
        <w:rPr>
          <w:rFonts w:ascii="Tahoma" w:hAnsi="Tahoma" w:cs="Tahoma"/>
          <w:sz w:val="20"/>
        </w:rPr>
      </w:pPr>
      <w:r w:rsidRPr="00865975">
        <w:rPr>
          <w:rFonts w:ascii="Tahoma" w:hAnsi="Tahoma" w:cs="Tahoma"/>
          <w:sz w:val="20"/>
        </w:rPr>
        <w:t>5.</w:t>
      </w:r>
    </w:p>
    <w:p w:rsidR="005D29C2" w:rsidRPr="00865975" w:rsidRDefault="005D29C2" w:rsidP="005D29C2">
      <w:pPr>
        <w:rPr>
          <w:rFonts w:ascii="Tahoma" w:hAnsi="Tahoma" w:cs="Tahoma"/>
          <w:sz w:val="10"/>
          <w:szCs w:val="10"/>
        </w:rPr>
      </w:pPr>
    </w:p>
    <w:p w:rsidR="005D29C2" w:rsidRPr="00865975" w:rsidRDefault="005D29C2" w:rsidP="005D29C2">
      <w:pPr>
        <w:rPr>
          <w:rFonts w:ascii="Tahoma" w:hAnsi="Tahoma" w:cs="Tahoma"/>
          <w:sz w:val="20"/>
          <w:u w:val="single"/>
        </w:rPr>
      </w:pPr>
      <w:r w:rsidRPr="00865975">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865975">
        <w:rPr>
          <w:rFonts w:ascii="Tahoma" w:hAnsi="Tahoma" w:cs="Tahoma"/>
          <w:sz w:val="20"/>
          <w:u w:val="single"/>
        </w:rPr>
        <w:t>Please check appropriate reasons given by each MBE/WBE firm contacted above.)</w:t>
      </w:r>
    </w:p>
    <w:p w:rsidR="005D29C2" w:rsidRPr="00865975" w:rsidRDefault="005D29C2" w:rsidP="005D29C2">
      <w:pPr>
        <w:ind w:right="-729"/>
        <w:rPr>
          <w:rFonts w:ascii="Tahoma" w:hAnsi="Tahoma" w:cs="Tahoma"/>
          <w:sz w:val="10"/>
          <w:szCs w:val="10"/>
        </w:rPr>
      </w:pPr>
    </w:p>
    <w:p w:rsidR="005D29C2" w:rsidRPr="00865975" w:rsidRDefault="005D29C2" w:rsidP="005D29C2">
      <w:pPr>
        <w:rPr>
          <w:rFonts w:ascii="Tahoma" w:hAnsi="Tahoma" w:cs="Tahoma"/>
          <w:sz w:val="20"/>
        </w:rPr>
      </w:pPr>
      <w:r w:rsidRPr="00865975">
        <w:rPr>
          <w:rFonts w:ascii="Tahoma" w:hAnsi="Tahoma" w:cs="Tahoma"/>
          <w:sz w:val="20"/>
        </w:rPr>
        <w:tab/>
        <w:t>_______</w:t>
      </w:r>
      <w:r w:rsidRPr="00865975">
        <w:rPr>
          <w:rFonts w:ascii="Tahoma" w:hAnsi="Tahoma" w:cs="Tahoma"/>
          <w:b/>
          <w:sz w:val="20"/>
        </w:rPr>
        <w:t>A.</w:t>
      </w:r>
      <w:r w:rsidRPr="00865975">
        <w:rPr>
          <w:rFonts w:ascii="Tahoma" w:hAnsi="Tahoma" w:cs="Tahoma"/>
          <w:sz w:val="20"/>
        </w:rPr>
        <w:t xml:space="preserve"> Did not have the capability to perform the work</w:t>
      </w:r>
    </w:p>
    <w:p w:rsidR="005D29C2" w:rsidRPr="00865975" w:rsidRDefault="005D29C2" w:rsidP="005D29C2">
      <w:pPr>
        <w:rPr>
          <w:rFonts w:ascii="Tahoma" w:hAnsi="Tahoma" w:cs="Tahoma"/>
          <w:sz w:val="20"/>
        </w:rPr>
      </w:pPr>
      <w:r w:rsidRPr="00865975">
        <w:rPr>
          <w:rFonts w:ascii="Tahoma" w:hAnsi="Tahoma" w:cs="Tahoma"/>
          <w:sz w:val="20"/>
        </w:rPr>
        <w:tab/>
        <w:t>_______</w:t>
      </w:r>
      <w:r w:rsidRPr="00865975">
        <w:rPr>
          <w:rFonts w:ascii="Tahoma" w:hAnsi="Tahoma" w:cs="Tahoma"/>
          <w:b/>
          <w:sz w:val="20"/>
        </w:rPr>
        <w:t>B</w:t>
      </w:r>
      <w:r w:rsidRPr="00865975">
        <w:rPr>
          <w:rFonts w:ascii="Tahoma" w:hAnsi="Tahoma" w:cs="Tahoma"/>
          <w:sz w:val="20"/>
        </w:rPr>
        <w:t>. Contract too small</w:t>
      </w:r>
    </w:p>
    <w:p w:rsidR="005D29C2" w:rsidRPr="00865975" w:rsidRDefault="005D29C2" w:rsidP="005D29C2">
      <w:pPr>
        <w:rPr>
          <w:rFonts w:ascii="Tahoma" w:hAnsi="Tahoma" w:cs="Tahoma"/>
          <w:sz w:val="20"/>
        </w:rPr>
      </w:pPr>
      <w:r w:rsidRPr="00865975">
        <w:rPr>
          <w:rFonts w:ascii="Tahoma" w:hAnsi="Tahoma" w:cs="Tahoma"/>
          <w:sz w:val="20"/>
        </w:rPr>
        <w:tab/>
        <w:t>_______</w:t>
      </w:r>
      <w:r w:rsidRPr="00865975">
        <w:rPr>
          <w:rFonts w:ascii="Tahoma" w:hAnsi="Tahoma" w:cs="Tahoma"/>
          <w:b/>
          <w:sz w:val="20"/>
        </w:rPr>
        <w:t>C.</w:t>
      </w:r>
      <w:r w:rsidRPr="00865975">
        <w:rPr>
          <w:rFonts w:ascii="Tahoma" w:hAnsi="Tahoma" w:cs="Tahoma"/>
          <w:sz w:val="20"/>
        </w:rPr>
        <w:t xml:space="preserve"> Remote location</w:t>
      </w:r>
    </w:p>
    <w:p w:rsidR="005D29C2" w:rsidRPr="00865975" w:rsidRDefault="005D29C2" w:rsidP="005D29C2">
      <w:pPr>
        <w:rPr>
          <w:rFonts w:ascii="Tahoma" w:hAnsi="Tahoma" w:cs="Tahoma"/>
          <w:sz w:val="20"/>
        </w:rPr>
      </w:pPr>
      <w:r w:rsidRPr="00865975">
        <w:rPr>
          <w:rFonts w:ascii="Tahoma" w:hAnsi="Tahoma" w:cs="Tahoma"/>
          <w:sz w:val="20"/>
        </w:rPr>
        <w:tab/>
        <w:t>_______</w:t>
      </w:r>
      <w:r w:rsidRPr="00865975">
        <w:rPr>
          <w:rFonts w:ascii="Tahoma" w:hAnsi="Tahoma" w:cs="Tahoma"/>
          <w:b/>
          <w:sz w:val="20"/>
        </w:rPr>
        <w:t>D.</w:t>
      </w:r>
      <w:r w:rsidRPr="00865975">
        <w:rPr>
          <w:rFonts w:ascii="Tahoma" w:hAnsi="Tahoma" w:cs="Tahoma"/>
          <w:sz w:val="20"/>
        </w:rPr>
        <w:t xml:space="preserve"> Received solicitation notices too late</w:t>
      </w:r>
    </w:p>
    <w:p w:rsidR="005D29C2" w:rsidRPr="00865975" w:rsidRDefault="005D29C2" w:rsidP="005D29C2">
      <w:pPr>
        <w:rPr>
          <w:rFonts w:ascii="Tahoma" w:hAnsi="Tahoma" w:cs="Tahoma"/>
          <w:sz w:val="20"/>
        </w:rPr>
      </w:pPr>
      <w:r w:rsidRPr="00865975">
        <w:rPr>
          <w:rFonts w:ascii="Tahoma" w:hAnsi="Tahoma" w:cs="Tahoma"/>
          <w:sz w:val="20"/>
        </w:rPr>
        <w:tab/>
        <w:t>_______</w:t>
      </w:r>
      <w:r w:rsidRPr="00865975">
        <w:rPr>
          <w:rFonts w:ascii="Tahoma" w:hAnsi="Tahoma" w:cs="Tahoma"/>
          <w:b/>
          <w:sz w:val="20"/>
        </w:rPr>
        <w:t>E.</w:t>
      </w:r>
      <w:r w:rsidRPr="00865975">
        <w:rPr>
          <w:rFonts w:ascii="Tahoma" w:hAnsi="Tahoma" w:cs="Tahoma"/>
          <w:sz w:val="20"/>
        </w:rPr>
        <w:t xml:space="preserve"> Did not want to work with this contractor</w:t>
      </w:r>
    </w:p>
    <w:p w:rsidR="005D29C2" w:rsidRPr="00865975" w:rsidRDefault="005D29C2" w:rsidP="005D29C2">
      <w:pPr>
        <w:rPr>
          <w:rFonts w:ascii="Tahoma" w:hAnsi="Tahoma" w:cs="Tahoma"/>
          <w:b/>
          <w:sz w:val="20"/>
        </w:rPr>
      </w:pPr>
      <w:r w:rsidRPr="00865975">
        <w:rPr>
          <w:rFonts w:ascii="Tahoma" w:hAnsi="Tahoma" w:cs="Tahoma"/>
          <w:sz w:val="20"/>
        </w:rPr>
        <w:tab/>
        <w:t>_______</w:t>
      </w:r>
      <w:r w:rsidRPr="00865975">
        <w:rPr>
          <w:rFonts w:ascii="Tahoma" w:hAnsi="Tahoma" w:cs="Tahoma"/>
          <w:b/>
          <w:sz w:val="20"/>
        </w:rPr>
        <w:t>F.</w:t>
      </w:r>
      <w:r w:rsidRPr="00865975">
        <w:rPr>
          <w:rFonts w:ascii="Tahoma" w:hAnsi="Tahoma" w:cs="Tahoma"/>
          <w:sz w:val="20"/>
        </w:rPr>
        <w:t xml:space="preserve"> Other (give reason) </w:t>
      </w:r>
      <w:r w:rsidRPr="00865975">
        <w:rPr>
          <w:rFonts w:ascii="Tahoma" w:hAnsi="Tahoma" w:cs="Tahoma"/>
          <w:b/>
          <w:sz w:val="20"/>
        </w:rPr>
        <w:t>______________________________________________</w:t>
      </w:r>
    </w:p>
    <w:p w:rsidR="005D29C2" w:rsidRPr="00865975" w:rsidRDefault="005D29C2" w:rsidP="005D29C2">
      <w:pPr>
        <w:rPr>
          <w:rFonts w:ascii="Tahoma" w:hAnsi="Tahoma" w:cs="Tahoma"/>
          <w:b/>
          <w:sz w:val="20"/>
        </w:rPr>
      </w:pPr>
    </w:p>
    <w:p w:rsidR="005D29C2" w:rsidRPr="00865975" w:rsidRDefault="005D29C2" w:rsidP="005D29C2">
      <w:pPr>
        <w:rPr>
          <w:rFonts w:ascii="Tahoma" w:hAnsi="Tahoma" w:cs="Tahoma"/>
          <w:b/>
          <w:sz w:val="20"/>
        </w:rPr>
      </w:pPr>
    </w:p>
    <w:p w:rsidR="005D29C2" w:rsidRPr="00865975" w:rsidRDefault="005D29C2" w:rsidP="005D29C2">
      <w:pPr>
        <w:rPr>
          <w:rFonts w:ascii="Tahoma" w:hAnsi="Tahoma" w:cs="Tahoma"/>
          <w:sz w:val="20"/>
        </w:rPr>
      </w:pPr>
      <w:r w:rsidRPr="00865975">
        <w:rPr>
          <w:rFonts w:ascii="Tahoma" w:hAnsi="Tahoma" w:cs="Tahoma"/>
          <w:sz w:val="20"/>
        </w:rPr>
        <w:t>________________________________________________   __________________</w:t>
      </w:r>
      <w:r w:rsidRPr="00865975">
        <w:rPr>
          <w:rFonts w:ascii="Tahoma" w:hAnsi="Tahoma" w:cs="Tahoma"/>
          <w:sz w:val="20"/>
        </w:rPr>
        <w:tab/>
        <w:t xml:space="preserve"> _________________________________________________</w:t>
      </w:r>
    </w:p>
    <w:p w:rsidR="005D29C2" w:rsidRPr="00865975" w:rsidRDefault="005D29C2" w:rsidP="005D29C2">
      <w:pPr>
        <w:rPr>
          <w:rFonts w:ascii="Tahoma" w:hAnsi="Tahoma" w:cs="Tahoma"/>
          <w:b/>
          <w:sz w:val="20"/>
        </w:rPr>
      </w:pPr>
      <w:r w:rsidRPr="00865975">
        <w:rPr>
          <w:rFonts w:ascii="Tahoma" w:hAnsi="Tahoma" w:cs="Tahoma"/>
          <w:b/>
          <w:sz w:val="20"/>
        </w:rPr>
        <w:t>Authorized Representative Signature</w:t>
      </w:r>
      <w:r w:rsidRPr="00865975">
        <w:rPr>
          <w:rFonts w:ascii="Tahoma" w:hAnsi="Tahoma" w:cs="Tahoma"/>
          <w:sz w:val="20"/>
        </w:rPr>
        <w:tab/>
      </w:r>
      <w:r w:rsidRPr="00865975">
        <w:rPr>
          <w:rFonts w:ascii="Tahoma" w:hAnsi="Tahoma" w:cs="Tahoma"/>
          <w:sz w:val="20"/>
        </w:rPr>
        <w:tab/>
      </w:r>
      <w:r w:rsidRPr="00865975">
        <w:rPr>
          <w:rFonts w:ascii="Tahoma" w:hAnsi="Tahoma" w:cs="Tahoma"/>
          <w:sz w:val="20"/>
        </w:rPr>
        <w:tab/>
      </w:r>
      <w:r w:rsidRPr="00865975">
        <w:rPr>
          <w:rFonts w:ascii="Tahoma" w:hAnsi="Tahoma" w:cs="Tahoma"/>
          <w:b/>
          <w:sz w:val="20"/>
        </w:rPr>
        <w:t>Date</w:t>
      </w:r>
      <w:r>
        <w:rPr>
          <w:rFonts w:ascii="Tahoma" w:hAnsi="Tahoma" w:cs="Tahoma"/>
          <w:sz w:val="20"/>
        </w:rPr>
        <w:tab/>
      </w:r>
      <w:r>
        <w:rPr>
          <w:rFonts w:ascii="Tahoma" w:hAnsi="Tahoma" w:cs="Tahoma"/>
          <w:sz w:val="20"/>
        </w:rPr>
        <w:tab/>
      </w:r>
      <w:r>
        <w:rPr>
          <w:rFonts w:ascii="Tahoma" w:hAnsi="Tahoma" w:cs="Tahoma"/>
          <w:sz w:val="20"/>
        </w:rPr>
        <w:tab/>
      </w:r>
      <w:r w:rsidRPr="00865975">
        <w:rPr>
          <w:rFonts w:ascii="Tahoma" w:hAnsi="Tahoma" w:cs="Tahoma"/>
          <w:b/>
          <w:sz w:val="20"/>
        </w:rPr>
        <w:t>Print Name</w:t>
      </w:r>
    </w:p>
    <w:p w:rsidR="005D29C2" w:rsidRPr="00865975" w:rsidRDefault="005D29C2" w:rsidP="005D29C2">
      <w:pPr>
        <w:rPr>
          <w:rFonts w:ascii="Tahoma" w:hAnsi="Tahoma" w:cs="Tahoma"/>
          <w:b/>
          <w:sz w:val="20"/>
        </w:rPr>
      </w:pPr>
    </w:p>
    <w:p w:rsidR="005D29C2" w:rsidRPr="00865975" w:rsidRDefault="005D29C2" w:rsidP="005D29C2">
      <w:pPr>
        <w:rPr>
          <w:b/>
          <w:bCs/>
          <w:sz w:val="20"/>
        </w:rPr>
      </w:pPr>
      <w:r w:rsidRPr="00865975">
        <w:rPr>
          <w:rFonts w:ascii="Tahoma" w:hAnsi="Tahoma" w:cs="Tahoma"/>
          <w:b/>
          <w:sz w:val="20"/>
        </w:rPr>
        <w:t>M/WBE 105A</w:t>
      </w:r>
    </w:p>
    <w:p w:rsidR="005D29C2" w:rsidRPr="00865975" w:rsidRDefault="005D29C2" w:rsidP="005D29C2">
      <w:pPr>
        <w:autoSpaceDE w:val="0"/>
        <w:autoSpaceDN w:val="0"/>
        <w:adjustRightInd w:val="0"/>
        <w:jc w:val="center"/>
        <w:rPr>
          <w:b/>
          <w:bCs/>
          <w:szCs w:val="24"/>
        </w:rPr>
      </w:pPr>
      <w:r w:rsidRPr="00865975">
        <w:rPr>
          <w:b/>
          <w:bCs/>
          <w:szCs w:val="24"/>
        </w:rPr>
        <w:lastRenderedPageBreak/>
        <w:t>REQUEST FOR WAIVER FORM</w:t>
      </w:r>
    </w:p>
    <w:p w:rsidR="005D29C2" w:rsidRPr="00865975" w:rsidRDefault="005D29C2" w:rsidP="005D29C2">
      <w:pPr>
        <w:autoSpaceDE w:val="0"/>
        <w:autoSpaceDN w:val="0"/>
        <w:adjustRightInd w:val="0"/>
        <w:jc w:val="center"/>
        <w:rPr>
          <w:b/>
          <w:bCs/>
          <w:sz w:val="16"/>
          <w:szCs w:val="16"/>
        </w:rPr>
      </w:pPr>
    </w:p>
    <w:tbl>
      <w:tblPr>
        <w:tblW w:w="0" w:type="auto"/>
        <w:jc w:val="center"/>
        <w:tblLook w:val="01E0" w:firstRow="1" w:lastRow="1" w:firstColumn="1" w:lastColumn="1" w:noHBand="0" w:noVBand="0"/>
      </w:tblPr>
      <w:tblGrid>
        <w:gridCol w:w="6588"/>
        <w:gridCol w:w="7416"/>
      </w:tblGrid>
      <w:tr w:rsidR="005D29C2" w:rsidRPr="00865975" w:rsidTr="00A718F3">
        <w:trPr>
          <w:jc w:val="center"/>
        </w:trPr>
        <w:tc>
          <w:tcPr>
            <w:tcW w:w="6588" w:type="dxa"/>
            <w:shd w:val="clear" w:color="auto" w:fill="auto"/>
          </w:tcPr>
          <w:p w:rsidR="005D29C2" w:rsidRPr="00865975" w:rsidRDefault="005D29C2" w:rsidP="00A718F3">
            <w:pPr>
              <w:autoSpaceDE w:val="0"/>
              <w:autoSpaceDN w:val="0"/>
              <w:adjustRightInd w:val="0"/>
              <w:rPr>
                <w:b/>
                <w:bCs/>
                <w:sz w:val="22"/>
                <w:szCs w:val="22"/>
              </w:rPr>
            </w:pPr>
            <w:r w:rsidRPr="00865975">
              <w:rPr>
                <w:b/>
                <w:bCs/>
                <w:sz w:val="22"/>
                <w:szCs w:val="22"/>
              </w:rPr>
              <w:t>BIDDER/APPLICANT NAME:</w:t>
            </w:r>
          </w:p>
          <w:p w:rsidR="005D29C2" w:rsidRPr="00865975" w:rsidRDefault="005D29C2" w:rsidP="00A718F3">
            <w:pPr>
              <w:autoSpaceDE w:val="0"/>
              <w:autoSpaceDN w:val="0"/>
              <w:adjustRightInd w:val="0"/>
              <w:rPr>
                <w:b/>
                <w:bCs/>
                <w:sz w:val="22"/>
                <w:szCs w:val="22"/>
              </w:rPr>
            </w:pPr>
          </w:p>
        </w:tc>
        <w:tc>
          <w:tcPr>
            <w:tcW w:w="7416" w:type="dxa"/>
            <w:shd w:val="clear" w:color="auto" w:fill="auto"/>
          </w:tcPr>
          <w:p w:rsidR="005D29C2" w:rsidRPr="00865975" w:rsidRDefault="005D29C2" w:rsidP="00A718F3">
            <w:pPr>
              <w:autoSpaceDE w:val="0"/>
              <w:autoSpaceDN w:val="0"/>
              <w:adjustRightInd w:val="0"/>
              <w:rPr>
                <w:b/>
                <w:bCs/>
                <w:sz w:val="22"/>
                <w:szCs w:val="22"/>
              </w:rPr>
            </w:pPr>
            <w:r w:rsidRPr="00865975">
              <w:rPr>
                <w:b/>
                <w:bCs/>
                <w:sz w:val="22"/>
                <w:szCs w:val="22"/>
              </w:rPr>
              <w:t>TELEPHONE:</w:t>
            </w:r>
          </w:p>
          <w:p w:rsidR="005D29C2" w:rsidRPr="00865975" w:rsidRDefault="005D29C2" w:rsidP="00A718F3">
            <w:pPr>
              <w:autoSpaceDE w:val="0"/>
              <w:autoSpaceDN w:val="0"/>
              <w:adjustRightInd w:val="0"/>
              <w:rPr>
                <w:b/>
                <w:bCs/>
                <w:sz w:val="22"/>
                <w:szCs w:val="22"/>
              </w:rPr>
            </w:pPr>
            <w:r w:rsidRPr="00865975">
              <w:rPr>
                <w:b/>
                <w:bCs/>
                <w:sz w:val="22"/>
                <w:szCs w:val="22"/>
              </w:rPr>
              <w:t>EMAIL:</w:t>
            </w:r>
          </w:p>
        </w:tc>
      </w:tr>
      <w:tr w:rsidR="005D29C2" w:rsidRPr="00865975" w:rsidTr="00A718F3">
        <w:trPr>
          <w:jc w:val="center"/>
        </w:trPr>
        <w:tc>
          <w:tcPr>
            <w:tcW w:w="6588" w:type="dxa"/>
            <w:shd w:val="clear" w:color="auto" w:fill="auto"/>
          </w:tcPr>
          <w:p w:rsidR="005D29C2" w:rsidRPr="00865975" w:rsidRDefault="005D29C2" w:rsidP="00A718F3">
            <w:pPr>
              <w:autoSpaceDE w:val="0"/>
              <w:autoSpaceDN w:val="0"/>
              <w:adjustRightInd w:val="0"/>
              <w:rPr>
                <w:b/>
                <w:bCs/>
                <w:sz w:val="22"/>
                <w:szCs w:val="22"/>
              </w:rPr>
            </w:pPr>
            <w:r w:rsidRPr="00865975">
              <w:rPr>
                <w:b/>
                <w:bCs/>
                <w:sz w:val="22"/>
                <w:szCs w:val="22"/>
              </w:rPr>
              <w:t>ADDRESS:</w:t>
            </w:r>
          </w:p>
          <w:p w:rsidR="005D29C2" w:rsidRPr="00865975" w:rsidRDefault="005D29C2" w:rsidP="00A718F3">
            <w:pPr>
              <w:autoSpaceDE w:val="0"/>
              <w:autoSpaceDN w:val="0"/>
              <w:adjustRightInd w:val="0"/>
              <w:rPr>
                <w:b/>
                <w:bCs/>
                <w:sz w:val="22"/>
                <w:szCs w:val="22"/>
              </w:rPr>
            </w:pPr>
          </w:p>
        </w:tc>
        <w:tc>
          <w:tcPr>
            <w:tcW w:w="7416" w:type="dxa"/>
            <w:shd w:val="clear" w:color="auto" w:fill="auto"/>
          </w:tcPr>
          <w:p w:rsidR="005D29C2" w:rsidRPr="00865975" w:rsidRDefault="005D29C2" w:rsidP="00A718F3">
            <w:pPr>
              <w:autoSpaceDE w:val="0"/>
              <w:autoSpaceDN w:val="0"/>
              <w:adjustRightInd w:val="0"/>
              <w:rPr>
                <w:b/>
                <w:bCs/>
                <w:sz w:val="22"/>
                <w:szCs w:val="22"/>
              </w:rPr>
            </w:pPr>
            <w:r w:rsidRPr="00865975">
              <w:rPr>
                <w:b/>
                <w:bCs/>
                <w:sz w:val="22"/>
                <w:szCs w:val="22"/>
              </w:rPr>
              <w:t>FEDERAL ID NO.:</w:t>
            </w:r>
            <w:r w:rsidRPr="00865975">
              <w:rPr>
                <w:b/>
                <w:bCs/>
                <w:sz w:val="22"/>
                <w:szCs w:val="22"/>
              </w:rPr>
              <w:br/>
            </w:r>
          </w:p>
        </w:tc>
      </w:tr>
      <w:tr w:rsidR="005D29C2" w:rsidRPr="00865975" w:rsidTr="00A718F3">
        <w:trPr>
          <w:jc w:val="center"/>
        </w:trPr>
        <w:tc>
          <w:tcPr>
            <w:tcW w:w="6588" w:type="dxa"/>
            <w:shd w:val="clear" w:color="auto" w:fill="auto"/>
          </w:tcPr>
          <w:p w:rsidR="005D29C2" w:rsidRPr="00865975" w:rsidRDefault="005D29C2" w:rsidP="00A718F3">
            <w:pPr>
              <w:autoSpaceDE w:val="0"/>
              <w:autoSpaceDN w:val="0"/>
              <w:adjustRightInd w:val="0"/>
              <w:rPr>
                <w:b/>
                <w:bCs/>
                <w:sz w:val="22"/>
                <w:szCs w:val="22"/>
              </w:rPr>
            </w:pPr>
            <w:r w:rsidRPr="00865975">
              <w:rPr>
                <w:b/>
                <w:bCs/>
                <w:sz w:val="22"/>
                <w:szCs w:val="22"/>
              </w:rPr>
              <w:t>CITY, STATE, ZIPCODE:</w:t>
            </w:r>
          </w:p>
          <w:p w:rsidR="005D29C2" w:rsidRPr="00865975" w:rsidRDefault="005D29C2" w:rsidP="00A718F3">
            <w:pPr>
              <w:autoSpaceDE w:val="0"/>
              <w:autoSpaceDN w:val="0"/>
              <w:adjustRightInd w:val="0"/>
              <w:rPr>
                <w:b/>
                <w:bCs/>
                <w:sz w:val="22"/>
                <w:szCs w:val="22"/>
              </w:rPr>
            </w:pPr>
          </w:p>
        </w:tc>
        <w:tc>
          <w:tcPr>
            <w:tcW w:w="7416" w:type="dxa"/>
            <w:shd w:val="clear" w:color="auto" w:fill="auto"/>
          </w:tcPr>
          <w:p w:rsidR="005D29C2" w:rsidRPr="00865975" w:rsidRDefault="005D29C2" w:rsidP="00A718F3">
            <w:pPr>
              <w:autoSpaceDE w:val="0"/>
              <w:autoSpaceDN w:val="0"/>
              <w:adjustRightInd w:val="0"/>
              <w:rPr>
                <w:b/>
                <w:bCs/>
                <w:sz w:val="22"/>
                <w:szCs w:val="22"/>
              </w:rPr>
            </w:pPr>
            <w:r w:rsidRPr="00865975">
              <w:rPr>
                <w:b/>
                <w:bCs/>
                <w:sz w:val="22"/>
                <w:szCs w:val="22"/>
              </w:rPr>
              <w:t>RFP#/PROJECT NO.:</w:t>
            </w:r>
          </w:p>
        </w:tc>
      </w:tr>
    </w:tbl>
    <w:p w:rsidR="005D29C2" w:rsidRPr="00865975" w:rsidRDefault="005D29C2" w:rsidP="005D29C2">
      <w:pPr>
        <w:jc w:val="both"/>
        <w:rPr>
          <w:b/>
          <w:sz w:val="22"/>
          <w:szCs w:val="22"/>
        </w:rPr>
      </w:pPr>
      <w:r w:rsidRPr="00865975">
        <w:rPr>
          <w:b/>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5D29C2" w:rsidRPr="00865975" w:rsidTr="00A718F3">
        <w:trPr>
          <w:jc w:val="center"/>
        </w:trPr>
        <w:tc>
          <w:tcPr>
            <w:tcW w:w="14616" w:type="dxa"/>
            <w:gridSpan w:val="2"/>
            <w:shd w:val="clear" w:color="auto" w:fill="auto"/>
          </w:tcPr>
          <w:p w:rsidR="005D29C2" w:rsidRPr="00865975" w:rsidRDefault="005D29C2" w:rsidP="00A718F3">
            <w:pPr>
              <w:autoSpaceDE w:val="0"/>
              <w:autoSpaceDN w:val="0"/>
              <w:adjustRightInd w:val="0"/>
              <w:jc w:val="center"/>
              <w:rPr>
                <w:b/>
                <w:bCs/>
                <w:sz w:val="22"/>
                <w:szCs w:val="22"/>
              </w:rPr>
            </w:pPr>
            <w:r w:rsidRPr="00865975">
              <w:rPr>
                <w:b/>
                <w:bCs/>
                <w:sz w:val="22"/>
                <w:szCs w:val="22"/>
              </w:rPr>
              <w:t>BIDDER/APPLICANT IS REQUESTING (check all that apply):</w:t>
            </w:r>
          </w:p>
        </w:tc>
      </w:tr>
      <w:tr w:rsidR="005D29C2" w:rsidRPr="00865975" w:rsidTr="00A718F3">
        <w:trPr>
          <w:trHeight w:val="926"/>
          <w:jc w:val="center"/>
        </w:trPr>
        <w:tc>
          <w:tcPr>
            <w:tcW w:w="7308" w:type="dxa"/>
            <w:shd w:val="clear" w:color="auto" w:fill="auto"/>
          </w:tcPr>
          <w:p w:rsidR="005D29C2" w:rsidRPr="00865975" w:rsidRDefault="005D29C2" w:rsidP="00B625A7">
            <w:pPr>
              <w:numPr>
                <w:ilvl w:val="0"/>
                <w:numId w:val="63"/>
              </w:numPr>
              <w:autoSpaceDE w:val="0"/>
              <w:autoSpaceDN w:val="0"/>
              <w:adjustRightInd w:val="0"/>
              <w:rPr>
                <w:sz w:val="22"/>
                <w:szCs w:val="22"/>
              </w:rPr>
            </w:pPr>
            <w:r w:rsidRPr="00865975">
              <w:rPr>
                <w:b/>
                <w:bCs/>
                <w:sz w:val="22"/>
                <w:szCs w:val="22"/>
              </w:rPr>
              <w:t xml:space="preserve">MBE Waiver </w:t>
            </w:r>
            <w:r w:rsidRPr="00865975">
              <w:rPr>
                <w:sz w:val="22"/>
                <w:szCs w:val="22"/>
              </w:rPr>
              <w:t>- A waiver of the MBE goal for this procurement is requested.</w:t>
            </w:r>
          </w:p>
          <w:p w:rsidR="005D29C2" w:rsidRPr="00865975" w:rsidRDefault="005D29C2" w:rsidP="00B625A7">
            <w:pPr>
              <w:numPr>
                <w:ilvl w:val="0"/>
                <w:numId w:val="63"/>
              </w:numPr>
              <w:autoSpaceDE w:val="0"/>
              <w:autoSpaceDN w:val="0"/>
              <w:adjustRightInd w:val="0"/>
              <w:jc w:val="center"/>
              <w:rPr>
                <w:b/>
                <w:sz w:val="22"/>
                <w:szCs w:val="22"/>
              </w:rPr>
            </w:pPr>
            <w:r w:rsidRPr="00865975">
              <w:rPr>
                <w:b/>
                <w:bCs/>
                <w:sz w:val="22"/>
                <w:szCs w:val="22"/>
              </w:rPr>
              <w:t>Total</w:t>
            </w:r>
            <w:r>
              <w:rPr>
                <w:b/>
                <w:bCs/>
                <w:sz w:val="22"/>
                <w:szCs w:val="22"/>
              </w:rPr>
              <w:t xml:space="preserve">   </w:t>
            </w:r>
            <w:r w:rsidRPr="00865975">
              <w:rPr>
                <w:b/>
                <w:bCs/>
                <w:sz w:val="40"/>
                <w:szCs w:val="40"/>
              </w:rPr>
              <w:sym w:font="Wingdings" w:char="F0A8"/>
            </w:r>
            <w:r w:rsidRPr="00865975">
              <w:rPr>
                <w:b/>
                <w:bCs/>
                <w:sz w:val="22"/>
                <w:szCs w:val="22"/>
              </w:rPr>
              <w:t xml:space="preserve">   </w:t>
            </w:r>
            <w:r w:rsidRPr="00865975">
              <w:rPr>
                <w:b/>
                <w:sz w:val="22"/>
                <w:szCs w:val="22"/>
              </w:rPr>
              <w:t>Partial _______%</w:t>
            </w:r>
          </w:p>
        </w:tc>
        <w:tc>
          <w:tcPr>
            <w:tcW w:w="7308" w:type="dxa"/>
            <w:shd w:val="clear" w:color="auto" w:fill="auto"/>
          </w:tcPr>
          <w:p w:rsidR="005D29C2" w:rsidRPr="00865975" w:rsidRDefault="005D29C2" w:rsidP="00B625A7">
            <w:pPr>
              <w:numPr>
                <w:ilvl w:val="0"/>
                <w:numId w:val="63"/>
              </w:numPr>
              <w:autoSpaceDE w:val="0"/>
              <w:autoSpaceDN w:val="0"/>
              <w:adjustRightInd w:val="0"/>
              <w:rPr>
                <w:sz w:val="22"/>
                <w:szCs w:val="22"/>
              </w:rPr>
            </w:pPr>
            <w:r w:rsidRPr="00865975">
              <w:rPr>
                <w:b/>
                <w:bCs/>
                <w:sz w:val="22"/>
                <w:szCs w:val="22"/>
              </w:rPr>
              <w:t xml:space="preserve">WBE Waiver </w:t>
            </w:r>
            <w:r w:rsidRPr="00865975">
              <w:rPr>
                <w:sz w:val="22"/>
                <w:szCs w:val="22"/>
              </w:rPr>
              <w:t>- A waiver of the WBE goal for this procurement is requested.</w:t>
            </w:r>
          </w:p>
          <w:p w:rsidR="005D29C2" w:rsidRPr="00865975" w:rsidRDefault="005D29C2" w:rsidP="00B625A7">
            <w:pPr>
              <w:numPr>
                <w:ilvl w:val="0"/>
                <w:numId w:val="63"/>
              </w:numPr>
              <w:autoSpaceDE w:val="0"/>
              <w:autoSpaceDN w:val="0"/>
              <w:adjustRightInd w:val="0"/>
              <w:jc w:val="center"/>
              <w:rPr>
                <w:sz w:val="22"/>
                <w:szCs w:val="22"/>
              </w:rPr>
            </w:pPr>
            <w:r w:rsidRPr="00865975">
              <w:rPr>
                <w:b/>
                <w:bCs/>
                <w:sz w:val="22"/>
                <w:szCs w:val="22"/>
              </w:rPr>
              <w:t>Total</w:t>
            </w:r>
            <w:r>
              <w:rPr>
                <w:b/>
                <w:bCs/>
                <w:sz w:val="22"/>
                <w:szCs w:val="22"/>
              </w:rPr>
              <w:t xml:space="preserve">   </w:t>
            </w:r>
            <w:r w:rsidRPr="00865975">
              <w:rPr>
                <w:b/>
                <w:bCs/>
                <w:sz w:val="40"/>
                <w:szCs w:val="40"/>
              </w:rPr>
              <w:sym w:font="Wingdings" w:char="F0A8"/>
            </w:r>
            <w:r w:rsidRPr="00865975">
              <w:rPr>
                <w:b/>
                <w:bCs/>
                <w:sz w:val="40"/>
                <w:szCs w:val="40"/>
              </w:rPr>
              <w:t xml:space="preserve"> </w:t>
            </w:r>
            <w:r w:rsidRPr="00865975">
              <w:rPr>
                <w:b/>
                <w:sz w:val="22"/>
                <w:szCs w:val="22"/>
              </w:rPr>
              <w:t>Partial _______%</w:t>
            </w:r>
          </w:p>
        </w:tc>
      </w:tr>
      <w:tr w:rsidR="005D29C2" w:rsidRPr="00865975" w:rsidTr="00A718F3">
        <w:trPr>
          <w:trHeight w:val="1178"/>
          <w:jc w:val="center"/>
        </w:trPr>
        <w:tc>
          <w:tcPr>
            <w:tcW w:w="14616" w:type="dxa"/>
            <w:gridSpan w:val="2"/>
            <w:shd w:val="clear" w:color="auto" w:fill="auto"/>
          </w:tcPr>
          <w:p w:rsidR="005D29C2" w:rsidRPr="00865975" w:rsidRDefault="005D29C2" w:rsidP="00B625A7">
            <w:pPr>
              <w:numPr>
                <w:ilvl w:val="0"/>
                <w:numId w:val="63"/>
              </w:numPr>
              <w:jc w:val="center"/>
              <w:rPr>
                <w:sz w:val="22"/>
                <w:szCs w:val="22"/>
              </w:rPr>
            </w:pPr>
            <w:r w:rsidRPr="00865975">
              <w:rPr>
                <w:b/>
                <w:sz w:val="22"/>
                <w:szCs w:val="22"/>
              </w:rPr>
              <w:t>Waiver Pending ESD Certification</w:t>
            </w:r>
          </w:p>
          <w:p w:rsidR="005D29C2" w:rsidRPr="00865975" w:rsidRDefault="005D29C2" w:rsidP="00A718F3">
            <w:pPr>
              <w:jc w:val="center"/>
              <w:rPr>
                <w:sz w:val="22"/>
                <w:szCs w:val="22"/>
              </w:rPr>
            </w:pPr>
            <w:r>
              <w:rPr>
                <w:sz w:val="22"/>
                <w:szCs w:val="22"/>
              </w:rPr>
              <w:t>(</w:t>
            </w:r>
            <w:r w:rsidRPr="00865975">
              <w:rPr>
                <w:sz w:val="22"/>
                <w:szCs w:val="22"/>
              </w:rPr>
              <w:t>check here if subcontractor or supplier is not certified M/WBE, but an application for certification has been filed with Empire State Development)</w:t>
            </w:r>
          </w:p>
          <w:p w:rsidR="005D29C2" w:rsidRPr="00865975" w:rsidRDefault="005D29C2" w:rsidP="00A718F3">
            <w:pPr>
              <w:rPr>
                <w:sz w:val="22"/>
                <w:szCs w:val="22"/>
              </w:rPr>
            </w:pPr>
          </w:p>
          <w:p w:rsidR="005D29C2" w:rsidRPr="00865975" w:rsidRDefault="005D29C2" w:rsidP="00A718F3">
            <w:pPr>
              <w:rPr>
                <w:sz w:val="22"/>
                <w:szCs w:val="22"/>
              </w:rPr>
            </w:pPr>
            <w:r w:rsidRPr="00865975">
              <w:rPr>
                <w:sz w:val="22"/>
                <w:szCs w:val="22"/>
              </w:rPr>
              <w:t>Subcontractor/Supplier Name:  __________________________________________</w:t>
            </w:r>
            <w:r>
              <w:rPr>
                <w:sz w:val="22"/>
                <w:szCs w:val="22"/>
              </w:rPr>
              <w:t xml:space="preserve">   </w:t>
            </w:r>
            <w:r w:rsidRPr="00865975">
              <w:rPr>
                <w:sz w:val="22"/>
                <w:szCs w:val="22"/>
              </w:rPr>
              <w:t>Date of application filing:  ________________________________</w:t>
            </w:r>
          </w:p>
          <w:p w:rsidR="005D29C2" w:rsidRPr="00865975" w:rsidRDefault="005D29C2" w:rsidP="00A718F3">
            <w:pPr>
              <w:autoSpaceDE w:val="0"/>
              <w:autoSpaceDN w:val="0"/>
              <w:adjustRightInd w:val="0"/>
              <w:rPr>
                <w:b/>
                <w:bCs/>
              </w:rPr>
            </w:pPr>
          </w:p>
        </w:tc>
      </w:tr>
    </w:tbl>
    <w:p w:rsidR="005D29C2" w:rsidRPr="00865975" w:rsidRDefault="005D29C2" w:rsidP="005D29C2">
      <w:pPr>
        <w:autoSpaceDE w:val="0"/>
        <w:autoSpaceDN w:val="0"/>
        <w:adjustRightInd w:val="0"/>
        <w:rPr>
          <w:sz w:val="22"/>
          <w:szCs w:val="22"/>
        </w:rPr>
      </w:pPr>
    </w:p>
    <w:p w:rsidR="005D29C2" w:rsidRPr="00865975" w:rsidRDefault="005D29C2" w:rsidP="005D29C2">
      <w:pPr>
        <w:autoSpaceDE w:val="0"/>
        <w:autoSpaceDN w:val="0"/>
        <w:adjustRightInd w:val="0"/>
        <w:rPr>
          <w:sz w:val="22"/>
          <w:szCs w:val="22"/>
        </w:rPr>
      </w:pPr>
      <w:r w:rsidRPr="00865975">
        <w:rPr>
          <w:sz w:val="22"/>
          <w:szCs w:val="22"/>
        </w:rPr>
        <w:t>PREPARED BY (</w:t>
      </w:r>
      <w:r w:rsidRPr="00865975">
        <w:rPr>
          <w:i/>
          <w:iCs/>
          <w:sz w:val="22"/>
          <w:szCs w:val="22"/>
        </w:rPr>
        <w:t>Signature</w:t>
      </w:r>
      <w:r w:rsidRPr="00865975">
        <w:rPr>
          <w:sz w:val="22"/>
          <w:szCs w:val="22"/>
        </w:rPr>
        <w:t>): _____________________________________________________</w:t>
      </w:r>
      <w:r>
        <w:rPr>
          <w:sz w:val="22"/>
          <w:szCs w:val="22"/>
        </w:rPr>
        <w:tab/>
      </w:r>
      <w:r w:rsidRPr="00865975">
        <w:rPr>
          <w:sz w:val="22"/>
          <w:szCs w:val="22"/>
        </w:rPr>
        <w:t>DATE:  _______________________________</w:t>
      </w:r>
    </w:p>
    <w:p w:rsidR="005D29C2" w:rsidRPr="00865975" w:rsidRDefault="005D29C2" w:rsidP="005D29C2">
      <w:pPr>
        <w:autoSpaceDE w:val="0"/>
        <w:autoSpaceDN w:val="0"/>
        <w:adjustRightInd w:val="0"/>
      </w:pPr>
    </w:p>
    <w:p w:rsidR="005D29C2" w:rsidRPr="00865975" w:rsidRDefault="005D29C2" w:rsidP="005D29C2">
      <w:pPr>
        <w:autoSpaceDE w:val="0"/>
        <w:autoSpaceDN w:val="0"/>
        <w:adjustRightInd w:val="0"/>
        <w:jc w:val="both"/>
        <w:rPr>
          <w:b/>
          <w:bCs/>
        </w:rPr>
      </w:pPr>
      <w:r w:rsidRPr="00865975">
        <w:rPr>
          <w:b/>
          <w:bCs/>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9"/>
        <w:gridCol w:w="7301"/>
      </w:tblGrid>
      <w:tr w:rsidR="005D29C2" w:rsidRPr="00865975" w:rsidTr="00A718F3">
        <w:trPr>
          <w:trHeight w:val="285"/>
        </w:trPr>
        <w:tc>
          <w:tcPr>
            <w:tcW w:w="7218" w:type="dxa"/>
            <w:tcBorders>
              <w:right w:val="double" w:sz="4" w:space="0" w:color="auto"/>
            </w:tcBorders>
            <w:shd w:val="clear" w:color="auto" w:fill="auto"/>
          </w:tcPr>
          <w:p w:rsidR="005D29C2" w:rsidRPr="00865975" w:rsidRDefault="005D29C2" w:rsidP="00A718F3">
            <w:pPr>
              <w:autoSpaceDE w:val="0"/>
              <w:autoSpaceDN w:val="0"/>
              <w:adjustRightInd w:val="0"/>
            </w:pPr>
            <w:r w:rsidRPr="00865975">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rsidR="005D29C2" w:rsidRPr="00865975" w:rsidRDefault="005D29C2" w:rsidP="00A718F3">
            <w:pPr>
              <w:autoSpaceDE w:val="0"/>
              <w:autoSpaceDN w:val="0"/>
              <w:adjustRightInd w:val="0"/>
              <w:jc w:val="center"/>
              <w:rPr>
                <w:b/>
                <w:sz w:val="22"/>
                <w:szCs w:val="22"/>
              </w:rPr>
            </w:pPr>
            <w:r w:rsidRPr="00865975">
              <w:rPr>
                <w:b/>
                <w:sz w:val="22"/>
                <w:szCs w:val="22"/>
              </w:rPr>
              <w:t>FOR AUTHORIZED USE ONLY</w:t>
            </w:r>
          </w:p>
        </w:tc>
      </w:tr>
      <w:tr w:rsidR="005D29C2" w:rsidRPr="00865975" w:rsidTr="00A718F3">
        <w:trPr>
          <w:trHeight w:val="2094"/>
        </w:trPr>
        <w:tc>
          <w:tcPr>
            <w:tcW w:w="7218" w:type="dxa"/>
            <w:tcBorders>
              <w:right w:val="double" w:sz="4" w:space="0" w:color="auto"/>
            </w:tcBorders>
            <w:shd w:val="clear" w:color="auto" w:fill="auto"/>
          </w:tcPr>
          <w:p w:rsidR="005D29C2" w:rsidRPr="00865975" w:rsidRDefault="005D29C2" w:rsidP="00A718F3">
            <w:pPr>
              <w:autoSpaceDE w:val="0"/>
              <w:autoSpaceDN w:val="0"/>
              <w:adjustRightInd w:val="0"/>
            </w:pPr>
          </w:p>
          <w:p w:rsidR="005D29C2" w:rsidRPr="00865975" w:rsidRDefault="005D29C2" w:rsidP="00A718F3">
            <w:pPr>
              <w:autoSpaceDE w:val="0"/>
              <w:autoSpaceDN w:val="0"/>
              <w:adjustRightInd w:val="0"/>
            </w:pPr>
            <w:r w:rsidRPr="00865975">
              <w:t>TITLE OF PREPARER:</w:t>
            </w:r>
          </w:p>
          <w:p w:rsidR="005D29C2" w:rsidRPr="00865975" w:rsidRDefault="005D29C2" w:rsidP="00A718F3">
            <w:pPr>
              <w:autoSpaceDE w:val="0"/>
              <w:autoSpaceDN w:val="0"/>
              <w:adjustRightInd w:val="0"/>
            </w:pPr>
          </w:p>
          <w:p w:rsidR="005D29C2" w:rsidRPr="00865975" w:rsidRDefault="005D29C2" w:rsidP="00A718F3">
            <w:pPr>
              <w:autoSpaceDE w:val="0"/>
              <w:autoSpaceDN w:val="0"/>
              <w:adjustRightInd w:val="0"/>
            </w:pPr>
            <w:r w:rsidRPr="00865975">
              <w:t>TELEPHONE:</w:t>
            </w:r>
          </w:p>
          <w:p w:rsidR="005D29C2" w:rsidRPr="00865975" w:rsidRDefault="005D29C2" w:rsidP="00A718F3">
            <w:pPr>
              <w:autoSpaceDE w:val="0"/>
              <w:autoSpaceDN w:val="0"/>
              <w:adjustRightInd w:val="0"/>
            </w:pPr>
          </w:p>
          <w:p w:rsidR="005D29C2" w:rsidRPr="00865975" w:rsidRDefault="005D29C2" w:rsidP="00A718F3">
            <w:pPr>
              <w:autoSpaceDE w:val="0"/>
              <w:autoSpaceDN w:val="0"/>
              <w:adjustRightInd w:val="0"/>
            </w:pPr>
            <w:r w:rsidRPr="00865975">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rsidR="005D29C2" w:rsidRPr="00865975" w:rsidRDefault="005D29C2" w:rsidP="00A718F3">
            <w:pPr>
              <w:autoSpaceDE w:val="0"/>
              <w:autoSpaceDN w:val="0"/>
              <w:adjustRightInd w:val="0"/>
              <w:rPr>
                <w:sz w:val="18"/>
                <w:szCs w:val="18"/>
              </w:rPr>
            </w:pPr>
          </w:p>
          <w:p w:rsidR="005D29C2" w:rsidRDefault="005D29C2" w:rsidP="00A718F3">
            <w:pPr>
              <w:autoSpaceDE w:val="0"/>
              <w:autoSpaceDN w:val="0"/>
              <w:adjustRightInd w:val="0"/>
              <w:rPr>
                <w:sz w:val="18"/>
                <w:szCs w:val="18"/>
              </w:rPr>
            </w:pPr>
            <w:r w:rsidRPr="00865975">
              <w:rPr>
                <w:sz w:val="18"/>
                <w:szCs w:val="18"/>
              </w:rPr>
              <w:t>REVIEWED BY:  _____________________________________</w:t>
            </w:r>
          </w:p>
          <w:p w:rsidR="005D29C2" w:rsidRDefault="005D29C2" w:rsidP="00A718F3">
            <w:pPr>
              <w:autoSpaceDE w:val="0"/>
              <w:autoSpaceDN w:val="0"/>
              <w:adjustRightInd w:val="0"/>
              <w:rPr>
                <w:sz w:val="18"/>
                <w:szCs w:val="18"/>
              </w:rPr>
            </w:pPr>
          </w:p>
          <w:p w:rsidR="005D29C2" w:rsidRPr="00865975" w:rsidRDefault="005D29C2" w:rsidP="00A718F3">
            <w:pPr>
              <w:autoSpaceDE w:val="0"/>
              <w:autoSpaceDN w:val="0"/>
              <w:adjustRightInd w:val="0"/>
              <w:rPr>
                <w:sz w:val="18"/>
                <w:szCs w:val="18"/>
              </w:rPr>
            </w:pPr>
            <w:r w:rsidRPr="00865975">
              <w:rPr>
                <w:sz w:val="18"/>
                <w:szCs w:val="18"/>
              </w:rPr>
              <w:t>DATE:____________________________</w:t>
            </w:r>
          </w:p>
          <w:p w:rsidR="005D29C2" w:rsidRDefault="005D29C2" w:rsidP="00A718F3">
            <w:pPr>
              <w:autoSpaceDE w:val="0"/>
              <w:autoSpaceDN w:val="0"/>
              <w:adjustRightInd w:val="0"/>
            </w:pPr>
            <w:r w:rsidRPr="00865975">
              <w:rPr>
                <w:b/>
              </w:rPr>
              <w:t xml:space="preserve">WAIVER GRANTED  </w:t>
            </w:r>
            <w:r w:rsidRPr="00865975">
              <w:rPr>
                <w:b/>
              </w:rPr>
              <w:sym w:font="Wingdings" w:char="F0A8"/>
            </w:r>
            <w:r w:rsidRPr="00865975">
              <w:rPr>
                <w:b/>
              </w:rPr>
              <w:t xml:space="preserve"> YES</w:t>
            </w:r>
            <w:r>
              <w:rPr>
                <w:b/>
              </w:rPr>
              <w:t xml:space="preserve">   </w:t>
            </w:r>
            <w:r w:rsidRPr="00865975">
              <w:rPr>
                <w:b/>
              </w:rPr>
              <w:sym w:font="Wingdings" w:char="F0A8"/>
            </w:r>
            <w:r w:rsidRPr="00865975">
              <w:rPr>
                <w:b/>
              </w:rPr>
              <w:t xml:space="preserve">  NO</w:t>
            </w:r>
          </w:p>
          <w:p w:rsidR="005D29C2" w:rsidRDefault="005D29C2" w:rsidP="00A718F3">
            <w:pPr>
              <w:autoSpaceDE w:val="0"/>
              <w:autoSpaceDN w:val="0"/>
              <w:adjustRightInd w:val="0"/>
            </w:pPr>
            <w:r w:rsidRPr="00865975">
              <w:rPr>
                <w:sz w:val="18"/>
                <w:szCs w:val="18"/>
              </w:rPr>
              <w:sym w:font="Wingdings" w:char="F0A8"/>
            </w:r>
            <w:r w:rsidRPr="00865975">
              <w:rPr>
                <w:sz w:val="18"/>
                <w:szCs w:val="18"/>
              </w:rPr>
              <w:t xml:space="preserve"> TOTAL WAIVER</w:t>
            </w:r>
            <w:r>
              <w:rPr>
                <w:sz w:val="18"/>
                <w:szCs w:val="18"/>
              </w:rPr>
              <w:t xml:space="preserve">   </w:t>
            </w:r>
            <w:r w:rsidRPr="00865975">
              <w:rPr>
                <w:sz w:val="18"/>
                <w:szCs w:val="18"/>
              </w:rPr>
              <w:sym w:font="Wingdings" w:char="F0A8"/>
            </w:r>
            <w:r w:rsidRPr="00865975">
              <w:rPr>
                <w:sz w:val="18"/>
                <w:szCs w:val="18"/>
              </w:rPr>
              <w:t xml:space="preserve">  PARTIAL WAIVER</w:t>
            </w:r>
            <w:r w:rsidRPr="00865975">
              <w:rPr>
                <w:sz w:val="18"/>
                <w:szCs w:val="18"/>
              </w:rPr>
              <w:br/>
              <w:t xml:space="preserve"> </w:t>
            </w:r>
            <w:r w:rsidRPr="00865975">
              <w:rPr>
                <w:sz w:val="18"/>
                <w:szCs w:val="18"/>
              </w:rPr>
              <w:sym w:font="Wingdings" w:char="F0A8"/>
            </w:r>
            <w:r w:rsidRPr="00865975">
              <w:rPr>
                <w:sz w:val="18"/>
                <w:szCs w:val="18"/>
              </w:rPr>
              <w:t xml:space="preserve">  ESD CERTIFICATION WAIVER</w:t>
            </w:r>
            <w:r>
              <w:rPr>
                <w:sz w:val="18"/>
                <w:szCs w:val="18"/>
              </w:rPr>
              <w:t xml:space="preserve">   </w:t>
            </w:r>
            <w:r w:rsidRPr="00865975">
              <w:rPr>
                <w:sz w:val="18"/>
                <w:szCs w:val="18"/>
              </w:rPr>
              <w:sym w:font="Wingdings" w:char="F0A8"/>
            </w:r>
            <w:r w:rsidRPr="00865975">
              <w:rPr>
                <w:sz w:val="18"/>
                <w:szCs w:val="18"/>
              </w:rPr>
              <w:t xml:space="preserve">  NOTICE OF DEFICIENCY</w:t>
            </w:r>
          </w:p>
          <w:p w:rsidR="005D29C2" w:rsidRPr="00865975" w:rsidRDefault="005D29C2" w:rsidP="00A718F3">
            <w:pPr>
              <w:autoSpaceDE w:val="0"/>
              <w:autoSpaceDN w:val="0"/>
              <w:adjustRightInd w:val="0"/>
              <w:rPr>
                <w:sz w:val="18"/>
                <w:szCs w:val="18"/>
              </w:rPr>
            </w:pPr>
            <w:r w:rsidRPr="00865975">
              <w:rPr>
                <w:sz w:val="18"/>
                <w:szCs w:val="18"/>
              </w:rPr>
              <w:sym w:font="Wingdings" w:char="F0A8"/>
            </w:r>
            <w:r w:rsidRPr="00865975">
              <w:rPr>
                <w:sz w:val="18"/>
                <w:szCs w:val="18"/>
              </w:rPr>
              <w:t xml:space="preserve">  CONDITIONAL WAIVER</w:t>
            </w:r>
            <w:r w:rsidRPr="00865975">
              <w:rPr>
                <w:sz w:val="18"/>
                <w:szCs w:val="18"/>
              </w:rPr>
              <w:br/>
              <w:t>COMMENTS:</w:t>
            </w:r>
          </w:p>
        </w:tc>
      </w:tr>
    </w:tbl>
    <w:p w:rsidR="005D29C2" w:rsidRPr="00865975" w:rsidRDefault="005D29C2" w:rsidP="005D29C2">
      <w:pPr>
        <w:autoSpaceDE w:val="0"/>
        <w:autoSpaceDN w:val="0"/>
        <w:adjustRightInd w:val="0"/>
        <w:sectPr w:rsidR="005D29C2" w:rsidRPr="00865975" w:rsidSect="00367519">
          <w:headerReference w:type="default" r:id="rId39"/>
          <w:footerReference w:type="default" r:id="rId40"/>
          <w:pgSz w:w="15840" w:h="12240" w:orient="landscape"/>
          <w:pgMar w:top="288" w:right="720" w:bottom="432" w:left="720" w:header="360" w:footer="720" w:gutter="0"/>
          <w:cols w:space="720"/>
          <w:docGrid w:linePitch="360"/>
        </w:sectPr>
      </w:pPr>
      <w:r w:rsidRPr="00865975">
        <w:rPr>
          <w:rFonts w:ascii="Tw Cen MT" w:hAnsi="Tw Cen MT"/>
          <w:b/>
        </w:rPr>
        <w:t>M/WBE 101</w:t>
      </w:r>
    </w:p>
    <w:p w:rsidR="005D29C2" w:rsidRPr="00865975" w:rsidRDefault="005D29C2" w:rsidP="005D29C2">
      <w:pPr>
        <w:autoSpaceDE w:val="0"/>
        <w:autoSpaceDN w:val="0"/>
        <w:adjustRightInd w:val="0"/>
        <w:jc w:val="center"/>
        <w:rPr>
          <w:b/>
          <w:bCs/>
        </w:rPr>
      </w:pPr>
      <w:r w:rsidRPr="00865975">
        <w:rPr>
          <w:b/>
          <w:bCs/>
        </w:rPr>
        <w:lastRenderedPageBreak/>
        <w:t>REQUIREMENTS AND DOCUMENT SUBMISSION INSTRUCTIONS</w:t>
      </w:r>
    </w:p>
    <w:p w:rsidR="005D29C2" w:rsidRPr="00865975" w:rsidRDefault="005D29C2" w:rsidP="005D29C2">
      <w:pPr>
        <w:autoSpaceDE w:val="0"/>
        <w:autoSpaceDN w:val="0"/>
        <w:adjustRightInd w:val="0"/>
        <w:jc w:val="center"/>
        <w:rPr>
          <w:b/>
          <w:bCs/>
          <w:sz w:val="18"/>
          <w:szCs w:val="18"/>
        </w:rPr>
      </w:pPr>
    </w:p>
    <w:p w:rsidR="005D29C2" w:rsidRPr="00865975" w:rsidRDefault="005D29C2" w:rsidP="005D29C2">
      <w:pPr>
        <w:autoSpaceDE w:val="0"/>
        <w:autoSpaceDN w:val="0"/>
        <w:adjustRightInd w:val="0"/>
        <w:jc w:val="both"/>
        <w:rPr>
          <w:b/>
          <w:bCs/>
        </w:rPr>
      </w:pPr>
      <w:r w:rsidRPr="00865975">
        <w:rPr>
          <w:b/>
          <w:bCs/>
        </w:rPr>
        <w:t>When completing the Request for Waiver Form, please check all boxes that apply. To be considered, the Request for Waiver Form must be accompanied by documentation for items 1-11, as listed below. If a Waiver Pending ESD Certification is requested, please see Item 11 below. Copies of the following information and all relevant supporting documentation must be submitted along with the request.</w:t>
      </w:r>
    </w:p>
    <w:p w:rsidR="005D29C2" w:rsidRPr="00865975" w:rsidRDefault="005D29C2" w:rsidP="005D29C2">
      <w:pPr>
        <w:autoSpaceDE w:val="0"/>
        <w:autoSpaceDN w:val="0"/>
        <w:adjustRightInd w:val="0"/>
        <w:rPr>
          <w:b/>
          <w:bCs/>
          <w:sz w:val="16"/>
          <w:szCs w:val="16"/>
        </w:rPr>
      </w:pPr>
    </w:p>
    <w:p w:rsidR="005D29C2" w:rsidRPr="00865975" w:rsidRDefault="005D29C2" w:rsidP="005D29C2">
      <w:pPr>
        <w:autoSpaceDE w:val="0"/>
        <w:autoSpaceDN w:val="0"/>
        <w:adjustRightInd w:val="0"/>
      </w:pPr>
      <w:r w:rsidRPr="00865975">
        <w:t>1. A statement setting forth your basis for requesting a partial or total waiver.</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2. The names of general circulation, trade association, and M/WBE-oriented publications in which you solicited certified M/WBEs for the purposes of complying with your participation goals.</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 xml:space="preserve">3. A list identifying the date(s) that all solicitations for certified M/WBE participation were published in any of the above </w:t>
      </w:r>
      <w:r w:rsidRPr="00865975">
        <w:tab/>
        <w:t>publications.</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4. A list of all certified M/WBEs appearing in the NYS Directory of Certified Firms that were solicited for purposes of complying with your certified M/WBE participation levels.</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5. Copies of notices, dates of contact, letters, and other correspondence as proof that solicitations were made in writing and copies of such solicitations, or a sample copy of the solicitation if an identical solicitation was made to all certified M/WBEs.</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6. Provide copies of responses made by certified M/WBEs to your solicitations.</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7. Provide a description of any contract documents, plans, or specifications made available to certified M/WBEs for purposes of soliciting their bids and the date and manner in which these documents were made available.</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8. Provide documentation of any negotiations between you, the Bidder/Applicant and the M/WBEs undertaken for purposes of complying with the certified M/WBE participations goals.</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9. Provide any other information you deem relevant which may help us in evaluating your request for a waiver.</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10. Provide the name, title, address, telephone number and email address of the Bidder/Applicant's representative authorized to discuss and negotiate this waiver request.</w:t>
      </w:r>
    </w:p>
    <w:p w:rsidR="005D29C2" w:rsidRPr="00865975" w:rsidRDefault="005D29C2" w:rsidP="005D29C2">
      <w:pPr>
        <w:autoSpaceDE w:val="0"/>
        <w:autoSpaceDN w:val="0"/>
        <w:adjustRightInd w:val="0"/>
        <w:rPr>
          <w:sz w:val="16"/>
          <w:szCs w:val="16"/>
        </w:rPr>
      </w:pPr>
    </w:p>
    <w:p w:rsidR="005D29C2" w:rsidRPr="00865975" w:rsidRDefault="005D29C2" w:rsidP="005D29C2">
      <w:pPr>
        <w:autoSpaceDE w:val="0"/>
        <w:autoSpaceDN w:val="0"/>
        <w:adjustRightInd w:val="0"/>
      </w:pPr>
      <w:r w:rsidRPr="00865975">
        <w:t>11. Copy of notice of application receipt issued by Empire State Development (ESD).</w:t>
      </w:r>
    </w:p>
    <w:p w:rsidR="005D29C2" w:rsidRPr="00865975" w:rsidRDefault="005D29C2" w:rsidP="005D29C2">
      <w:pPr>
        <w:autoSpaceDE w:val="0"/>
        <w:autoSpaceDN w:val="0"/>
        <w:adjustRightInd w:val="0"/>
        <w:rPr>
          <w:b/>
          <w:bCs/>
        </w:rPr>
        <w:sectPr w:rsidR="005D29C2" w:rsidRPr="00865975" w:rsidSect="00367519">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pPr>
      <w:r w:rsidRPr="00865975">
        <w:rPr>
          <w:b/>
          <w:bCs/>
        </w:rPr>
        <w:t>NOTE: Unless a Total Waiver has been granted, Bidder/Applicant will be required to submit all reports and documents pursuant to the provisions set forth in the procurement and/or contract, as deemed appropriate by NYSED, to determine M/WBE compliance.</w:t>
      </w:r>
    </w:p>
    <w:tbl>
      <w:tblPr>
        <w:tblW w:w="0" w:type="auto"/>
        <w:tblLayout w:type="fixed"/>
        <w:tblLook w:val="0000" w:firstRow="0" w:lastRow="0" w:firstColumn="0" w:lastColumn="0" w:noHBand="0" w:noVBand="0"/>
      </w:tblPr>
      <w:tblGrid>
        <w:gridCol w:w="995"/>
        <w:gridCol w:w="1602"/>
        <w:gridCol w:w="498"/>
        <w:gridCol w:w="498"/>
        <w:gridCol w:w="807"/>
        <w:gridCol w:w="955"/>
        <w:gridCol w:w="955"/>
        <w:gridCol w:w="454"/>
        <w:gridCol w:w="454"/>
        <w:gridCol w:w="303"/>
        <w:gridCol w:w="219"/>
        <w:gridCol w:w="155"/>
        <w:gridCol w:w="169"/>
        <w:gridCol w:w="1339"/>
        <w:gridCol w:w="454"/>
        <w:gridCol w:w="454"/>
        <w:gridCol w:w="454"/>
        <w:gridCol w:w="454"/>
        <w:gridCol w:w="424"/>
        <w:gridCol w:w="424"/>
        <w:gridCol w:w="424"/>
        <w:gridCol w:w="424"/>
        <w:gridCol w:w="424"/>
        <w:gridCol w:w="424"/>
        <w:gridCol w:w="424"/>
      </w:tblGrid>
      <w:tr w:rsidR="005D29C2" w:rsidRPr="00865975" w:rsidTr="00A718F3">
        <w:trPr>
          <w:trHeight w:val="117"/>
        </w:trPr>
        <w:tc>
          <w:tcPr>
            <w:tcW w:w="14187" w:type="dxa"/>
            <w:gridSpan w:val="25"/>
            <w:tcBorders>
              <w:top w:val="nil"/>
              <w:left w:val="nil"/>
              <w:bottom w:val="nil"/>
              <w:right w:val="nil"/>
            </w:tcBorders>
            <w:shd w:val="clear" w:color="auto" w:fill="FFFFFF"/>
            <w:noWrap/>
            <w:vAlign w:val="bottom"/>
          </w:tcPr>
          <w:p w:rsidR="005D29C2" w:rsidRPr="00865975" w:rsidRDefault="005D29C2" w:rsidP="00A718F3">
            <w:pPr>
              <w:jc w:val="center"/>
              <w:rPr>
                <w:rFonts w:ascii="Tw Cen MT" w:hAnsi="Tw Cen MT"/>
                <w:b/>
                <w:bCs/>
                <w:color w:val="000000"/>
                <w:szCs w:val="24"/>
              </w:rPr>
            </w:pPr>
            <w:r w:rsidRPr="00865975">
              <w:rPr>
                <w:rFonts w:ascii="Tw Cen MT" w:hAnsi="Tw Cen MT"/>
                <w:b/>
                <w:bCs/>
                <w:color w:val="000000"/>
                <w:szCs w:val="24"/>
              </w:rPr>
              <w:lastRenderedPageBreak/>
              <w:t>EQUAL EMPLOYMENT OPPORTUNITY - STAFFING PLAN  (Instructions on Page 2)</w:t>
            </w:r>
          </w:p>
        </w:tc>
      </w:tr>
      <w:tr w:rsidR="005D29C2" w:rsidRPr="00865975" w:rsidTr="00A718F3">
        <w:trPr>
          <w:trHeight w:val="315"/>
        </w:trPr>
        <w:tc>
          <w:tcPr>
            <w:tcW w:w="2597" w:type="dxa"/>
            <w:gridSpan w:val="2"/>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Applicant Name:</w:t>
            </w:r>
          </w:p>
        </w:tc>
        <w:tc>
          <w:tcPr>
            <w:tcW w:w="4621" w:type="dxa"/>
            <w:gridSpan w:val="7"/>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03"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1882" w:type="dxa"/>
            <w:gridSpan w:val="4"/>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Telephone:</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876" w:type="dxa"/>
            <w:gridSpan w:val="9"/>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r>
      <w:tr w:rsidR="005D29C2" w:rsidRPr="00865975" w:rsidTr="00A718F3">
        <w:trPr>
          <w:trHeight w:val="360"/>
        </w:trPr>
        <w:tc>
          <w:tcPr>
            <w:tcW w:w="2597" w:type="dxa"/>
            <w:gridSpan w:val="2"/>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Address:</w:t>
            </w:r>
          </w:p>
        </w:tc>
        <w:tc>
          <w:tcPr>
            <w:tcW w:w="4621" w:type="dxa"/>
            <w:gridSpan w:val="7"/>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03"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2336" w:type="dxa"/>
            <w:gridSpan w:val="5"/>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Federal ID No.:</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876" w:type="dxa"/>
            <w:gridSpan w:val="9"/>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r>
      <w:tr w:rsidR="005D29C2" w:rsidRPr="00865975" w:rsidTr="00A718F3">
        <w:trPr>
          <w:trHeight w:val="360"/>
        </w:trPr>
        <w:tc>
          <w:tcPr>
            <w:tcW w:w="2597" w:type="dxa"/>
            <w:gridSpan w:val="2"/>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City, State, ZIP:</w:t>
            </w:r>
          </w:p>
        </w:tc>
        <w:tc>
          <w:tcPr>
            <w:tcW w:w="4621" w:type="dxa"/>
            <w:gridSpan w:val="7"/>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03"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2336" w:type="dxa"/>
            <w:gridSpan w:val="5"/>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Project No:</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876" w:type="dxa"/>
            <w:gridSpan w:val="9"/>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r>
      <w:tr w:rsidR="005D29C2" w:rsidRPr="00865975" w:rsidTr="00A718F3">
        <w:trPr>
          <w:trHeight w:val="70"/>
        </w:trPr>
        <w:tc>
          <w:tcPr>
            <w:tcW w:w="995"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1602"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98"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98"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807"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955"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955"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303"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543" w:type="dxa"/>
            <w:gridSpan w:val="3"/>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1339"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r>
      <w:tr w:rsidR="005D29C2" w:rsidRPr="00865975" w:rsidTr="00A718F3">
        <w:trPr>
          <w:trHeight w:val="80"/>
        </w:trPr>
        <w:tc>
          <w:tcPr>
            <w:tcW w:w="2597" w:type="dxa"/>
            <w:gridSpan w:val="2"/>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Report includes:</w:t>
            </w:r>
          </w:p>
        </w:tc>
        <w:tc>
          <w:tcPr>
            <w:tcW w:w="498"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98"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807"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955"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955"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03"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2336" w:type="dxa"/>
            <w:gridSpan w:val="5"/>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r>
      <w:tr w:rsidR="005D29C2" w:rsidRPr="00865975" w:rsidTr="00A718F3">
        <w:trPr>
          <w:trHeight w:val="80"/>
        </w:trPr>
        <w:tc>
          <w:tcPr>
            <w:tcW w:w="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315" w:type="dxa"/>
            <w:gridSpan w:val="6"/>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Work force to be utilized on this contract OR</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03"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374"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5D29C2" w:rsidRPr="00865975" w:rsidRDefault="005D29C2" w:rsidP="00A718F3">
            <w:pPr>
              <w:jc w:val="center"/>
              <w:rPr>
                <w:rFonts w:ascii="Tw Cen MT" w:hAnsi="Tw Cen MT"/>
                <w:color w:val="000000"/>
              </w:rPr>
            </w:pPr>
          </w:p>
        </w:tc>
        <w:tc>
          <w:tcPr>
            <w:tcW w:w="1962" w:type="dxa"/>
            <w:gridSpan w:val="3"/>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r>
      <w:tr w:rsidR="005D29C2" w:rsidRPr="00865975" w:rsidTr="00A718F3">
        <w:trPr>
          <w:trHeight w:val="90"/>
        </w:trPr>
        <w:tc>
          <w:tcPr>
            <w:tcW w:w="995"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1602"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98"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98"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807"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955"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955"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03"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374" w:type="dxa"/>
            <w:gridSpan w:val="2"/>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1508" w:type="dxa"/>
            <w:gridSpan w:val="2"/>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r>
      <w:tr w:rsidR="005D29C2" w:rsidRPr="00865975" w:rsidTr="00A718F3">
        <w:trPr>
          <w:trHeight w:val="71"/>
        </w:trPr>
        <w:tc>
          <w:tcPr>
            <w:tcW w:w="99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315" w:type="dxa"/>
            <w:gridSpan w:val="6"/>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Applicant’s total work force</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03"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374"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5D29C2" w:rsidRPr="00865975" w:rsidRDefault="005D29C2" w:rsidP="00A718F3">
            <w:pPr>
              <w:jc w:val="center"/>
              <w:rPr>
                <w:rFonts w:ascii="Tw Cen MT" w:hAnsi="Tw Cen MT"/>
                <w:color w:val="000000"/>
              </w:rPr>
            </w:pPr>
          </w:p>
        </w:tc>
        <w:tc>
          <w:tcPr>
            <w:tcW w:w="3324" w:type="dxa"/>
            <w:gridSpan w:val="6"/>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2968" w:type="dxa"/>
            <w:gridSpan w:val="7"/>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p>
        </w:tc>
      </w:tr>
      <w:tr w:rsidR="005D29C2" w:rsidRPr="00865975" w:rsidTr="00A718F3">
        <w:trPr>
          <w:trHeight w:val="253"/>
        </w:trPr>
        <w:tc>
          <w:tcPr>
            <w:tcW w:w="11219" w:type="dxa"/>
            <w:gridSpan w:val="18"/>
            <w:tcBorders>
              <w:top w:val="nil"/>
              <w:left w:val="nil"/>
              <w:bottom w:val="nil"/>
              <w:right w:val="nil"/>
            </w:tcBorders>
            <w:shd w:val="clear" w:color="auto" w:fill="FFFFFF"/>
            <w:noWrap/>
            <w:vAlign w:val="bottom"/>
          </w:tcPr>
          <w:p w:rsidR="005D29C2" w:rsidRPr="00865975" w:rsidRDefault="005D29C2" w:rsidP="00A718F3">
            <w:pPr>
              <w:rPr>
                <w:rFonts w:ascii="Tw Cen MT" w:hAnsi="Tw Cen MT"/>
                <w:b/>
                <w:bCs/>
                <w:color w:val="000000"/>
              </w:rPr>
            </w:pPr>
            <w:r w:rsidRPr="00865975">
              <w:rPr>
                <w:rFonts w:ascii="Tw Cen MT" w:hAnsi="Tw Cen MT"/>
                <w:b/>
                <w:bCs/>
                <w:color w:val="000000"/>
              </w:rPr>
              <w:t>Enter the total number of employees in each classification in each of the EEO-Job Categories identified.</w:t>
            </w: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2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r>
      <w:tr w:rsidR="005D29C2" w:rsidRPr="00865975" w:rsidTr="00A718F3">
        <w:trPr>
          <w:trHeight w:val="270"/>
        </w:trPr>
        <w:tc>
          <w:tcPr>
            <w:tcW w:w="3593"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EEO - Job Categories</w:t>
            </w:r>
          </w:p>
        </w:tc>
        <w:tc>
          <w:tcPr>
            <w:tcW w:w="807"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22"/>
                <w:szCs w:val="22"/>
              </w:rPr>
            </w:pPr>
            <w:r w:rsidRPr="00865975">
              <w:rPr>
                <w:rFonts w:ascii="Tw Cen MT" w:hAnsi="Tw Cen MT"/>
                <w:color w:val="000000"/>
                <w:sz w:val="22"/>
                <w:szCs w:val="22"/>
              </w:rPr>
              <w:t xml:space="preserve">  Total Work Force</w:t>
            </w:r>
          </w:p>
        </w:tc>
        <w:tc>
          <w:tcPr>
            <w:tcW w:w="9787" w:type="dxa"/>
            <w:gridSpan w:val="20"/>
            <w:tcBorders>
              <w:top w:val="single" w:sz="4" w:space="0" w:color="auto"/>
              <w:left w:val="nil"/>
              <w:bottom w:val="single" w:sz="4" w:space="0" w:color="auto"/>
              <w:right w:val="single" w:sz="4" w:space="0" w:color="000000"/>
            </w:tcBorders>
            <w:shd w:val="clear" w:color="auto" w:fill="FFFFFF"/>
            <w:noWrap/>
            <w:vAlign w:val="bottom"/>
          </w:tcPr>
          <w:p w:rsidR="005D29C2" w:rsidRPr="00865975" w:rsidRDefault="005D29C2" w:rsidP="00A718F3">
            <w:pPr>
              <w:jc w:val="center"/>
              <w:rPr>
                <w:rFonts w:ascii="Tw Cen MT" w:hAnsi="Tw Cen MT"/>
                <w:color w:val="000000"/>
              </w:rPr>
            </w:pPr>
            <w:r w:rsidRPr="00865975">
              <w:rPr>
                <w:rFonts w:ascii="Tw Cen MT" w:hAnsi="Tw Cen MT"/>
                <w:color w:val="000000"/>
              </w:rPr>
              <w:t>Race/Ethnicity - report employees in only one category</w:t>
            </w:r>
          </w:p>
        </w:tc>
      </w:tr>
      <w:tr w:rsidR="005D29C2" w:rsidRPr="00865975" w:rsidTr="00A718F3">
        <w:trPr>
          <w:trHeight w:val="255"/>
        </w:trPr>
        <w:tc>
          <w:tcPr>
            <w:tcW w:w="3593" w:type="dxa"/>
            <w:gridSpan w:val="4"/>
            <w:vMerge/>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rPr>
                <w:rFonts w:ascii="Tw Cen MT" w:hAnsi="Tw Cen MT"/>
                <w:color w:val="000000"/>
              </w:rPr>
            </w:pPr>
          </w:p>
        </w:tc>
        <w:tc>
          <w:tcPr>
            <w:tcW w:w="807" w:type="dxa"/>
            <w:vMerge/>
            <w:tcBorders>
              <w:top w:val="single" w:sz="4" w:space="0" w:color="auto"/>
              <w:left w:val="single" w:sz="4" w:space="0" w:color="auto"/>
              <w:bottom w:val="single" w:sz="4" w:space="0" w:color="000000"/>
              <w:right w:val="single" w:sz="4" w:space="0" w:color="auto"/>
            </w:tcBorders>
            <w:vAlign w:val="center"/>
          </w:tcPr>
          <w:p w:rsidR="005D29C2" w:rsidRPr="00865975" w:rsidRDefault="005D29C2" w:rsidP="00A718F3">
            <w:pPr>
              <w:rPr>
                <w:rFonts w:ascii="Tw Cen MT" w:hAnsi="Tw Cen MT"/>
                <w:color w:val="000000"/>
                <w:sz w:val="18"/>
                <w:szCs w:val="18"/>
              </w:rPr>
            </w:pPr>
          </w:p>
        </w:tc>
        <w:tc>
          <w:tcPr>
            <w:tcW w:w="1910"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rsidR="005D29C2" w:rsidRPr="00865975" w:rsidRDefault="005D29C2" w:rsidP="00A718F3">
            <w:pPr>
              <w:jc w:val="center"/>
              <w:rPr>
                <w:rFonts w:ascii="Tw Cen MT" w:hAnsi="Tw Cen MT"/>
                <w:color w:val="000000"/>
              </w:rPr>
            </w:pPr>
            <w:r w:rsidRPr="00865975">
              <w:rPr>
                <w:rFonts w:ascii="Tw Cen MT" w:hAnsi="Tw Cen MT"/>
                <w:color w:val="000000"/>
              </w:rPr>
              <w:t>Hispanic or Latino</w:t>
            </w:r>
          </w:p>
        </w:tc>
        <w:tc>
          <w:tcPr>
            <w:tcW w:w="7877" w:type="dxa"/>
            <w:gridSpan w:val="18"/>
            <w:tcBorders>
              <w:top w:val="single" w:sz="4" w:space="0" w:color="auto"/>
              <w:left w:val="nil"/>
              <w:bottom w:val="single" w:sz="4" w:space="0" w:color="auto"/>
              <w:right w:val="single" w:sz="4" w:space="0" w:color="auto"/>
            </w:tcBorders>
            <w:shd w:val="clear" w:color="auto" w:fill="FFFFFF"/>
            <w:noWrap/>
            <w:vAlign w:val="bottom"/>
          </w:tcPr>
          <w:p w:rsidR="005D29C2" w:rsidRPr="00865975" w:rsidRDefault="005D29C2" w:rsidP="00A718F3">
            <w:pPr>
              <w:jc w:val="center"/>
              <w:rPr>
                <w:rFonts w:ascii="Tw Cen MT" w:hAnsi="Tw Cen MT"/>
                <w:color w:val="000000"/>
              </w:rPr>
            </w:pPr>
            <w:r w:rsidRPr="00865975">
              <w:rPr>
                <w:rFonts w:ascii="Tw Cen MT" w:hAnsi="Tw Cen MT"/>
                <w:color w:val="000000"/>
              </w:rPr>
              <w:t>Not-Hispanic or Latino</w:t>
            </w:r>
          </w:p>
        </w:tc>
      </w:tr>
      <w:tr w:rsidR="005D29C2" w:rsidRPr="00865975" w:rsidTr="00A718F3">
        <w:trPr>
          <w:trHeight w:val="210"/>
        </w:trPr>
        <w:tc>
          <w:tcPr>
            <w:tcW w:w="3593" w:type="dxa"/>
            <w:gridSpan w:val="4"/>
            <w:vMerge/>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rPr>
                <w:rFonts w:ascii="Tw Cen MT" w:hAnsi="Tw Cen MT"/>
                <w:color w:val="000000"/>
              </w:rPr>
            </w:pPr>
          </w:p>
        </w:tc>
        <w:tc>
          <w:tcPr>
            <w:tcW w:w="807" w:type="dxa"/>
            <w:vMerge/>
            <w:tcBorders>
              <w:top w:val="single" w:sz="4" w:space="0" w:color="auto"/>
              <w:left w:val="single" w:sz="4" w:space="0" w:color="auto"/>
              <w:bottom w:val="single" w:sz="4" w:space="0" w:color="000000"/>
              <w:right w:val="single" w:sz="4" w:space="0" w:color="auto"/>
            </w:tcBorders>
            <w:vAlign w:val="center"/>
          </w:tcPr>
          <w:p w:rsidR="005D29C2" w:rsidRPr="00865975" w:rsidRDefault="005D29C2" w:rsidP="00A718F3">
            <w:pPr>
              <w:rPr>
                <w:rFonts w:ascii="Tw Cen MT" w:hAnsi="Tw Cen MT"/>
                <w:color w:val="000000"/>
                <w:sz w:val="18"/>
                <w:szCs w:val="18"/>
              </w:rPr>
            </w:pPr>
          </w:p>
        </w:tc>
        <w:tc>
          <w:tcPr>
            <w:tcW w:w="1910" w:type="dxa"/>
            <w:gridSpan w:val="2"/>
            <w:vMerge/>
            <w:tcBorders>
              <w:top w:val="single" w:sz="4" w:space="0" w:color="auto"/>
              <w:left w:val="single" w:sz="4" w:space="0" w:color="auto"/>
              <w:bottom w:val="single" w:sz="4" w:space="0" w:color="000000"/>
              <w:right w:val="single" w:sz="4" w:space="0" w:color="000000"/>
            </w:tcBorders>
            <w:vAlign w:val="center"/>
          </w:tcPr>
          <w:p w:rsidR="005D29C2" w:rsidRPr="00865975" w:rsidRDefault="005D29C2" w:rsidP="00A718F3">
            <w:pPr>
              <w:rPr>
                <w:rFonts w:ascii="Tw Cen MT" w:hAnsi="Tw Cen MT"/>
                <w:color w:val="000000"/>
              </w:rPr>
            </w:pPr>
          </w:p>
        </w:tc>
        <w:tc>
          <w:tcPr>
            <w:tcW w:w="4455" w:type="dxa"/>
            <w:gridSpan w:val="10"/>
            <w:tcBorders>
              <w:top w:val="single" w:sz="4" w:space="0" w:color="auto"/>
              <w:left w:val="nil"/>
              <w:bottom w:val="single" w:sz="4" w:space="0" w:color="auto"/>
              <w:right w:val="single" w:sz="4" w:space="0" w:color="auto"/>
            </w:tcBorders>
            <w:shd w:val="clear" w:color="auto" w:fill="FFFFFF"/>
            <w:noWrap/>
            <w:vAlign w:val="bottom"/>
          </w:tcPr>
          <w:p w:rsidR="005D29C2" w:rsidRPr="00865975" w:rsidRDefault="005D29C2" w:rsidP="00A718F3">
            <w:pPr>
              <w:jc w:val="center"/>
              <w:rPr>
                <w:rFonts w:ascii="Tw Cen MT" w:hAnsi="Tw Cen MT"/>
                <w:color w:val="000000"/>
              </w:rPr>
            </w:pPr>
            <w:r w:rsidRPr="00865975">
              <w:rPr>
                <w:rFonts w:ascii="Tw Cen MT" w:hAnsi="Tw Cen MT"/>
                <w:color w:val="000000"/>
              </w:rPr>
              <w:t>Male</w:t>
            </w:r>
          </w:p>
        </w:tc>
        <w:tc>
          <w:tcPr>
            <w:tcW w:w="3422" w:type="dxa"/>
            <w:gridSpan w:val="8"/>
            <w:tcBorders>
              <w:top w:val="single" w:sz="4" w:space="0" w:color="auto"/>
              <w:left w:val="nil"/>
              <w:bottom w:val="single" w:sz="4" w:space="0" w:color="auto"/>
              <w:right w:val="single" w:sz="4" w:space="0" w:color="auto"/>
            </w:tcBorders>
            <w:shd w:val="clear" w:color="auto" w:fill="FFFFFF"/>
            <w:noWrap/>
            <w:vAlign w:val="bottom"/>
          </w:tcPr>
          <w:p w:rsidR="005D29C2" w:rsidRPr="00865975" w:rsidRDefault="005D29C2" w:rsidP="00A718F3">
            <w:pPr>
              <w:jc w:val="center"/>
              <w:rPr>
                <w:rFonts w:ascii="Tw Cen MT" w:hAnsi="Tw Cen MT"/>
                <w:color w:val="000000"/>
              </w:rPr>
            </w:pPr>
            <w:r w:rsidRPr="00865975">
              <w:rPr>
                <w:rFonts w:ascii="Tw Cen MT" w:hAnsi="Tw Cen MT"/>
                <w:color w:val="000000"/>
              </w:rPr>
              <w:t>Female</w:t>
            </w:r>
          </w:p>
        </w:tc>
      </w:tr>
      <w:tr w:rsidR="005D29C2" w:rsidRPr="00865975" w:rsidTr="00A718F3">
        <w:trPr>
          <w:trHeight w:val="1358"/>
        </w:trPr>
        <w:tc>
          <w:tcPr>
            <w:tcW w:w="3593" w:type="dxa"/>
            <w:gridSpan w:val="4"/>
            <w:vMerge/>
            <w:tcBorders>
              <w:top w:val="single" w:sz="4" w:space="0" w:color="auto"/>
              <w:left w:val="single" w:sz="4" w:space="0" w:color="auto"/>
              <w:bottom w:val="single" w:sz="4" w:space="0" w:color="auto"/>
              <w:right w:val="single" w:sz="4" w:space="0" w:color="auto"/>
            </w:tcBorders>
            <w:vAlign w:val="center"/>
          </w:tcPr>
          <w:p w:rsidR="005D29C2" w:rsidRPr="00865975" w:rsidRDefault="005D29C2" w:rsidP="00A718F3">
            <w:pPr>
              <w:rPr>
                <w:rFonts w:ascii="Tw Cen MT" w:hAnsi="Tw Cen MT"/>
                <w:color w:val="000000"/>
              </w:rPr>
            </w:pPr>
          </w:p>
        </w:tc>
        <w:tc>
          <w:tcPr>
            <w:tcW w:w="807" w:type="dxa"/>
            <w:vMerge/>
            <w:tcBorders>
              <w:top w:val="single" w:sz="4" w:space="0" w:color="auto"/>
              <w:left w:val="single" w:sz="4" w:space="0" w:color="auto"/>
              <w:bottom w:val="single" w:sz="4" w:space="0" w:color="000000"/>
              <w:right w:val="single" w:sz="4" w:space="0" w:color="auto"/>
            </w:tcBorders>
            <w:vAlign w:val="center"/>
          </w:tcPr>
          <w:p w:rsidR="005D29C2" w:rsidRPr="00865975" w:rsidRDefault="005D29C2" w:rsidP="00A718F3">
            <w:pPr>
              <w:rPr>
                <w:rFonts w:ascii="Tw Cen MT" w:hAnsi="Tw Cen MT"/>
                <w:color w:val="000000"/>
                <w:sz w:val="18"/>
                <w:szCs w:val="18"/>
              </w:rPr>
            </w:pPr>
          </w:p>
        </w:tc>
        <w:tc>
          <w:tcPr>
            <w:tcW w:w="955"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Male</w:t>
            </w:r>
          </w:p>
        </w:tc>
        <w:tc>
          <w:tcPr>
            <w:tcW w:w="955"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Female</w:t>
            </w:r>
          </w:p>
        </w:tc>
        <w:tc>
          <w:tcPr>
            <w:tcW w:w="45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White</w:t>
            </w:r>
          </w:p>
        </w:tc>
        <w:tc>
          <w:tcPr>
            <w:tcW w:w="45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African-American</w:t>
            </w:r>
            <w:r>
              <w:rPr>
                <w:rFonts w:ascii="Tw Cen MT" w:hAnsi="Tw Cen MT"/>
                <w:color w:val="000000"/>
                <w:sz w:val="18"/>
                <w:szCs w:val="18"/>
              </w:rPr>
              <w:t xml:space="preserve"> </w:t>
            </w:r>
            <w:r w:rsidRPr="00865975">
              <w:rPr>
                <w:rFonts w:ascii="Tw Cen MT" w:hAnsi="Tw Cen MT"/>
                <w:color w:val="000000"/>
                <w:sz w:val="18"/>
                <w:szCs w:val="18"/>
              </w:rPr>
              <w:t>or Black</w:t>
            </w:r>
          </w:p>
        </w:tc>
        <w:tc>
          <w:tcPr>
            <w:tcW w:w="522" w:type="dxa"/>
            <w:gridSpan w:val="2"/>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Native Hawaiian</w:t>
            </w:r>
            <w:r>
              <w:rPr>
                <w:rFonts w:ascii="Tw Cen MT" w:hAnsi="Tw Cen MT"/>
                <w:color w:val="000000"/>
                <w:sz w:val="18"/>
                <w:szCs w:val="18"/>
              </w:rPr>
              <w:t xml:space="preserve"> </w:t>
            </w:r>
            <w:r w:rsidRPr="00865975">
              <w:rPr>
                <w:rFonts w:ascii="Tw Cen MT" w:hAnsi="Tw Cen MT"/>
                <w:color w:val="000000"/>
                <w:sz w:val="18"/>
                <w:szCs w:val="18"/>
              </w:rPr>
              <w:t>or Other Pacific Islander</w:t>
            </w:r>
          </w:p>
        </w:tc>
        <w:tc>
          <w:tcPr>
            <w:tcW w:w="324" w:type="dxa"/>
            <w:gridSpan w:val="2"/>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Asian</w:t>
            </w:r>
          </w:p>
        </w:tc>
        <w:tc>
          <w:tcPr>
            <w:tcW w:w="1339"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American Indian or Alaska Native</w:t>
            </w:r>
          </w:p>
        </w:tc>
        <w:tc>
          <w:tcPr>
            <w:tcW w:w="45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Two or More Races</w:t>
            </w:r>
          </w:p>
        </w:tc>
        <w:tc>
          <w:tcPr>
            <w:tcW w:w="45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Disabled</w:t>
            </w:r>
          </w:p>
        </w:tc>
        <w:tc>
          <w:tcPr>
            <w:tcW w:w="454" w:type="dxa"/>
            <w:tcBorders>
              <w:top w:val="nil"/>
              <w:left w:val="nil"/>
              <w:bottom w:val="nil"/>
              <w:right w:val="nil"/>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Veteran</w:t>
            </w:r>
          </w:p>
        </w:tc>
        <w:tc>
          <w:tcPr>
            <w:tcW w:w="454" w:type="dxa"/>
            <w:tcBorders>
              <w:top w:val="nil"/>
              <w:left w:val="single" w:sz="4" w:space="0" w:color="auto"/>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White</w:t>
            </w:r>
          </w:p>
        </w:tc>
        <w:tc>
          <w:tcPr>
            <w:tcW w:w="42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African-American</w:t>
            </w:r>
          </w:p>
        </w:tc>
        <w:tc>
          <w:tcPr>
            <w:tcW w:w="42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Native Hawaiian or Other Pacific Islander</w:t>
            </w:r>
          </w:p>
        </w:tc>
        <w:tc>
          <w:tcPr>
            <w:tcW w:w="42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Asian</w:t>
            </w:r>
          </w:p>
        </w:tc>
        <w:tc>
          <w:tcPr>
            <w:tcW w:w="42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American Indian or Alaska Native</w:t>
            </w:r>
          </w:p>
        </w:tc>
        <w:tc>
          <w:tcPr>
            <w:tcW w:w="42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Two or More  Races</w:t>
            </w:r>
          </w:p>
        </w:tc>
        <w:tc>
          <w:tcPr>
            <w:tcW w:w="42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Disabled</w:t>
            </w:r>
          </w:p>
        </w:tc>
        <w:tc>
          <w:tcPr>
            <w:tcW w:w="424" w:type="dxa"/>
            <w:tcBorders>
              <w:top w:val="nil"/>
              <w:left w:val="nil"/>
              <w:bottom w:val="single" w:sz="4" w:space="0" w:color="auto"/>
              <w:right w:val="single" w:sz="4" w:space="0" w:color="auto"/>
            </w:tcBorders>
            <w:shd w:val="clear" w:color="auto" w:fill="FFFFFF"/>
            <w:textDirection w:val="btLr"/>
            <w:vAlign w:val="bottom"/>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Veteran</w:t>
            </w:r>
          </w:p>
        </w:tc>
      </w:tr>
      <w:tr w:rsidR="005D29C2" w:rsidRPr="00865975" w:rsidTr="00A718F3">
        <w:trPr>
          <w:trHeight w:val="465"/>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Executive/Senior Level Officials and Managers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single" w:sz="4" w:space="0" w:color="auto"/>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343"/>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First/Mid-Level Officials and Managers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307"/>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Professionals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343"/>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Technicians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307"/>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Sales Workers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379"/>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Administrative Support Workers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325"/>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Craft Workers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253"/>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Operatives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271"/>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Laborers and Helpers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253"/>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Service Workers</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955"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522"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324" w:type="dxa"/>
            <w:gridSpan w:val="2"/>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1339"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5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c>
          <w:tcPr>
            <w:tcW w:w="424" w:type="dxa"/>
            <w:tcBorders>
              <w:top w:val="nil"/>
              <w:left w:val="nil"/>
              <w:bottom w:val="single" w:sz="4" w:space="0" w:color="auto"/>
              <w:right w:val="single" w:sz="4" w:space="0" w:color="auto"/>
            </w:tcBorders>
            <w:shd w:val="clear" w:color="auto" w:fill="FFFFFF"/>
            <w:noWrap/>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w:t>
            </w:r>
          </w:p>
        </w:tc>
      </w:tr>
      <w:tr w:rsidR="005D29C2" w:rsidRPr="00865975" w:rsidTr="00A718F3">
        <w:trPr>
          <w:trHeight w:val="307"/>
        </w:trPr>
        <w:tc>
          <w:tcPr>
            <w:tcW w:w="359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D29C2" w:rsidRPr="00865975" w:rsidRDefault="005D29C2" w:rsidP="00A718F3">
            <w:pPr>
              <w:rPr>
                <w:rFonts w:ascii="Tw Cen MT" w:hAnsi="Tw Cen MT"/>
                <w:color w:val="000000"/>
                <w:sz w:val="18"/>
                <w:szCs w:val="18"/>
              </w:rPr>
            </w:pPr>
            <w:r w:rsidRPr="00865975">
              <w:rPr>
                <w:rFonts w:ascii="Tw Cen MT" w:hAnsi="Tw Cen MT"/>
                <w:color w:val="000000"/>
                <w:sz w:val="18"/>
                <w:szCs w:val="18"/>
              </w:rPr>
              <w:t>TOTAL</w:t>
            </w:r>
          </w:p>
        </w:tc>
        <w:tc>
          <w:tcPr>
            <w:tcW w:w="807"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955"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5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5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522" w:type="dxa"/>
            <w:gridSpan w:val="2"/>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324" w:type="dxa"/>
            <w:gridSpan w:val="2"/>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1339"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5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5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5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5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2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2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2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2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2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2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c>
          <w:tcPr>
            <w:tcW w:w="424" w:type="dxa"/>
            <w:tcBorders>
              <w:top w:val="nil"/>
              <w:left w:val="nil"/>
              <w:bottom w:val="single" w:sz="4" w:space="0" w:color="auto"/>
              <w:right w:val="single" w:sz="4" w:space="0" w:color="auto"/>
            </w:tcBorders>
            <w:shd w:val="clear" w:color="auto" w:fill="FFFFFF"/>
            <w:vAlign w:val="center"/>
          </w:tcPr>
          <w:p w:rsidR="005D29C2" w:rsidRPr="00865975" w:rsidRDefault="005D29C2" w:rsidP="00A718F3">
            <w:pPr>
              <w:jc w:val="center"/>
              <w:rPr>
                <w:rFonts w:ascii="Tw Cen MT" w:hAnsi="Tw Cen MT"/>
                <w:color w:val="000000"/>
              </w:rPr>
            </w:pPr>
            <w:r w:rsidRPr="00865975">
              <w:rPr>
                <w:rFonts w:ascii="Tw Cen MT" w:hAnsi="Tw Cen MT"/>
                <w:color w:val="000000"/>
              </w:rPr>
              <w:t xml:space="preserve"> </w:t>
            </w:r>
          </w:p>
        </w:tc>
      </w:tr>
      <w:tr w:rsidR="005D29C2" w:rsidRPr="00865975" w:rsidTr="00A718F3">
        <w:trPr>
          <w:trHeight w:val="161"/>
        </w:trPr>
        <w:tc>
          <w:tcPr>
            <w:tcW w:w="3095" w:type="dxa"/>
            <w:gridSpan w:val="3"/>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645" w:type="dxa"/>
            <w:gridSpan w:val="8"/>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p>
        </w:tc>
        <w:tc>
          <w:tcPr>
            <w:tcW w:w="324" w:type="dxa"/>
            <w:gridSpan w:val="2"/>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1339"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p>
        </w:tc>
        <w:tc>
          <w:tcPr>
            <w:tcW w:w="3876" w:type="dxa"/>
            <w:gridSpan w:val="9"/>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p>
        </w:tc>
      </w:tr>
      <w:tr w:rsidR="005D29C2" w:rsidRPr="00865975" w:rsidTr="00A718F3">
        <w:trPr>
          <w:trHeight w:val="180"/>
        </w:trPr>
        <w:tc>
          <w:tcPr>
            <w:tcW w:w="3095" w:type="dxa"/>
            <w:gridSpan w:val="3"/>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PREPARED BY (</w:t>
            </w:r>
            <w:r w:rsidRPr="00865975">
              <w:rPr>
                <w:rFonts w:ascii="Tw Cen MT" w:hAnsi="Tw Cen MT"/>
                <w:i/>
                <w:iCs/>
                <w:color w:val="000000"/>
              </w:rPr>
              <w:t>Signature</w:t>
            </w:r>
            <w:r w:rsidRPr="00865975">
              <w:rPr>
                <w:rFonts w:ascii="Tw Cen MT" w:hAnsi="Tw Cen MT"/>
                <w:color w:val="000000"/>
              </w:rPr>
              <w:t>):</w:t>
            </w:r>
          </w:p>
        </w:tc>
        <w:tc>
          <w:tcPr>
            <w:tcW w:w="4645" w:type="dxa"/>
            <w:gridSpan w:val="8"/>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24" w:type="dxa"/>
            <w:gridSpan w:val="2"/>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1339"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DATE:</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454" w:type="dxa"/>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3876" w:type="dxa"/>
            <w:gridSpan w:val="9"/>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r>
      <w:tr w:rsidR="005D29C2" w:rsidRPr="00865975" w:rsidTr="00A718F3">
        <w:trPr>
          <w:trHeight w:val="198"/>
        </w:trPr>
        <w:tc>
          <w:tcPr>
            <w:tcW w:w="3593" w:type="dxa"/>
            <w:gridSpan w:val="4"/>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NAME AND TITLE OF PREPARER:</w:t>
            </w:r>
          </w:p>
        </w:tc>
        <w:tc>
          <w:tcPr>
            <w:tcW w:w="4147" w:type="dxa"/>
            <w:gridSpan w:val="7"/>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p>
        </w:tc>
        <w:tc>
          <w:tcPr>
            <w:tcW w:w="324" w:type="dxa"/>
            <w:gridSpan w:val="2"/>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2701" w:type="dxa"/>
            <w:gridSpan w:val="4"/>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TELEPHONE/EMAIL:</w:t>
            </w:r>
          </w:p>
        </w:tc>
        <w:tc>
          <w:tcPr>
            <w:tcW w:w="3422" w:type="dxa"/>
            <w:gridSpan w:val="8"/>
            <w:tcBorders>
              <w:top w:val="nil"/>
              <w:left w:val="nil"/>
              <w:bottom w:val="single" w:sz="4" w:space="0" w:color="auto"/>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r>
    </w:tbl>
    <w:p w:rsidR="005D29C2" w:rsidRDefault="005D29C2" w:rsidP="005D29C2"/>
    <w:p w:rsidR="005D29C2" w:rsidRPr="005531EB" w:rsidRDefault="005D29C2" w:rsidP="005D29C2">
      <w:pPr>
        <w:rPr>
          <w:rFonts w:asciiTheme="minorHAnsi" w:hAnsiTheme="minorHAnsi"/>
        </w:rPr>
      </w:pPr>
      <w:r w:rsidRPr="005531EB">
        <w:rPr>
          <w:rFonts w:asciiTheme="minorHAnsi" w:hAnsiTheme="minorHAnsi"/>
          <w:b/>
        </w:rPr>
        <w:t>EEO</w:t>
      </w:r>
      <w:r>
        <w:rPr>
          <w:rFonts w:asciiTheme="minorHAnsi" w:hAnsiTheme="minorHAnsi"/>
          <w:b/>
        </w:rPr>
        <w:t xml:space="preserve"> </w:t>
      </w:r>
      <w:r w:rsidRPr="005531EB">
        <w:rPr>
          <w:rFonts w:asciiTheme="minorHAnsi" w:hAnsiTheme="minorHAnsi"/>
          <w:b/>
        </w:rPr>
        <w:t>100</w:t>
      </w:r>
      <w:r w:rsidRPr="005531EB">
        <w:rPr>
          <w:rFonts w:asciiTheme="minorHAnsi" w:hAnsiTheme="minorHAnsi"/>
        </w:rPr>
        <w:br w:type="page"/>
      </w:r>
    </w:p>
    <w:tbl>
      <w:tblPr>
        <w:tblW w:w="0" w:type="auto"/>
        <w:tblLook w:val="0000" w:firstRow="0" w:lastRow="0" w:firstColumn="0" w:lastColumn="0" w:noHBand="0" w:noVBand="0"/>
      </w:tblPr>
      <w:tblGrid>
        <w:gridCol w:w="809"/>
        <w:gridCol w:w="617"/>
        <w:gridCol w:w="617"/>
        <w:gridCol w:w="617"/>
        <w:gridCol w:w="617"/>
        <w:gridCol w:w="617"/>
        <w:gridCol w:w="618"/>
        <w:gridCol w:w="618"/>
        <w:gridCol w:w="618"/>
        <w:gridCol w:w="618"/>
        <w:gridCol w:w="618"/>
        <w:gridCol w:w="618"/>
        <w:gridCol w:w="618"/>
        <w:gridCol w:w="618"/>
        <w:gridCol w:w="618"/>
        <w:gridCol w:w="618"/>
        <w:gridCol w:w="618"/>
        <w:gridCol w:w="618"/>
        <w:gridCol w:w="618"/>
        <w:gridCol w:w="618"/>
        <w:gridCol w:w="618"/>
        <w:gridCol w:w="618"/>
        <w:gridCol w:w="618"/>
      </w:tblGrid>
      <w:tr w:rsidR="005D29C2" w:rsidRPr="00865975" w:rsidTr="00A718F3">
        <w:trPr>
          <w:trHeight w:val="252"/>
        </w:trPr>
        <w:tc>
          <w:tcPr>
            <w:tcW w:w="0" w:type="auto"/>
            <w:gridSpan w:val="23"/>
            <w:tcBorders>
              <w:top w:val="nil"/>
              <w:left w:val="nil"/>
              <w:bottom w:val="nil"/>
              <w:right w:val="nil"/>
            </w:tcBorders>
            <w:shd w:val="clear" w:color="auto" w:fill="FFFFFF"/>
            <w:noWrap/>
            <w:vAlign w:val="bottom"/>
          </w:tcPr>
          <w:p w:rsidR="005D29C2" w:rsidRPr="00865975" w:rsidRDefault="005D29C2" w:rsidP="00A718F3">
            <w:pPr>
              <w:jc w:val="center"/>
              <w:rPr>
                <w:rFonts w:ascii="Tw Cen MT" w:hAnsi="Tw Cen MT"/>
                <w:b/>
                <w:bCs/>
                <w:color w:val="000000"/>
              </w:rPr>
            </w:pPr>
          </w:p>
          <w:p w:rsidR="005D29C2" w:rsidRPr="00865975" w:rsidRDefault="005D29C2" w:rsidP="00A718F3">
            <w:pPr>
              <w:jc w:val="center"/>
              <w:rPr>
                <w:rFonts w:ascii="Tw Cen MT" w:hAnsi="Tw Cen MT"/>
                <w:b/>
                <w:bCs/>
                <w:color w:val="000000"/>
              </w:rPr>
            </w:pPr>
            <w:r w:rsidRPr="00865975">
              <w:rPr>
                <w:rFonts w:ascii="Tw Cen MT" w:hAnsi="Tw Cen MT"/>
                <w:b/>
                <w:bCs/>
                <w:color w:val="000000"/>
              </w:rPr>
              <w:t>STAFFING PLAN INSTRUCTIONS</w:t>
            </w:r>
          </w:p>
        </w:tc>
      </w:tr>
      <w:tr w:rsidR="005D29C2" w:rsidRPr="00865975" w:rsidTr="00A718F3">
        <w:trPr>
          <w:trHeight w:val="120"/>
        </w:trPr>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c>
          <w:tcPr>
            <w:tcW w:w="0" w:type="auto"/>
            <w:tcBorders>
              <w:top w:val="nil"/>
              <w:left w:val="nil"/>
              <w:bottom w:val="nil"/>
              <w:right w:val="nil"/>
            </w:tcBorders>
            <w:shd w:val="clear" w:color="auto" w:fill="FFFFFF"/>
            <w:noWrap/>
            <w:vAlign w:val="bottom"/>
          </w:tcPr>
          <w:p w:rsidR="005D29C2" w:rsidRPr="00865975" w:rsidRDefault="005D29C2" w:rsidP="00A718F3">
            <w:pPr>
              <w:rPr>
                <w:rFonts w:ascii="Tw Cen MT" w:hAnsi="Tw Cen MT"/>
                <w:color w:val="000000"/>
              </w:rPr>
            </w:pPr>
            <w:r w:rsidRPr="00865975">
              <w:rPr>
                <w:rFonts w:ascii="Tw Cen MT" w:hAnsi="Tw Cen MT"/>
                <w:color w:val="000000"/>
              </w:rPr>
              <w:t> </w:t>
            </w:r>
          </w:p>
        </w:tc>
      </w:tr>
      <w:tr w:rsidR="005D29C2" w:rsidRPr="00865975" w:rsidTr="00A718F3">
        <w:trPr>
          <w:trHeight w:val="1215"/>
        </w:trPr>
        <w:tc>
          <w:tcPr>
            <w:tcW w:w="0" w:type="auto"/>
            <w:gridSpan w:val="23"/>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5D29C2" w:rsidRPr="00865975" w:rsidTr="00A718F3">
        <w:trPr>
          <w:trHeight w:val="153"/>
        </w:trPr>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r>
      <w:tr w:rsidR="005D29C2" w:rsidRPr="00865975" w:rsidTr="00A718F3">
        <w:trPr>
          <w:trHeight w:val="255"/>
        </w:trPr>
        <w:tc>
          <w:tcPr>
            <w:tcW w:w="0" w:type="auto"/>
            <w:gridSpan w:val="7"/>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Instructions for Completing:</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 </w:t>
            </w:r>
          </w:p>
        </w:tc>
      </w:tr>
      <w:tr w:rsidR="005D29C2" w:rsidRPr="00865975" w:rsidTr="00A718F3">
        <w:trPr>
          <w:trHeight w:val="255"/>
        </w:trPr>
        <w:tc>
          <w:tcPr>
            <w:tcW w:w="0" w:type="auto"/>
            <w:tcBorders>
              <w:top w:val="nil"/>
              <w:left w:val="nil"/>
              <w:bottom w:val="nil"/>
              <w:right w:val="nil"/>
            </w:tcBorders>
            <w:shd w:val="clear" w:color="auto" w:fill="FFFFFF"/>
            <w:vAlign w:val="bottom"/>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1.</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Enter the Project number that this report applies to, along with the name, address, and federal ID number of the Bidder.</w:t>
            </w:r>
          </w:p>
        </w:tc>
      </w:tr>
      <w:tr w:rsidR="005D29C2" w:rsidRPr="00865975" w:rsidTr="00A718F3">
        <w:trPr>
          <w:trHeight w:val="255"/>
        </w:trPr>
        <w:tc>
          <w:tcPr>
            <w:tcW w:w="0" w:type="auto"/>
            <w:tcBorders>
              <w:top w:val="nil"/>
              <w:left w:val="nil"/>
              <w:bottom w:val="nil"/>
              <w:right w:val="nil"/>
            </w:tcBorders>
            <w:shd w:val="clear" w:color="auto" w:fill="FFFFFF"/>
            <w:vAlign w:val="bottom"/>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2.</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Check the appropriate box to indicate if the work force being reported is just for the contract/project or the Bidder/Applicant’s total work force.</w:t>
            </w:r>
          </w:p>
        </w:tc>
      </w:tr>
      <w:tr w:rsidR="005D29C2" w:rsidRPr="00865975" w:rsidTr="00A718F3">
        <w:trPr>
          <w:trHeight w:val="255"/>
        </w:trPr>
        <w:tc>
          <w:tcPr>
            <w:tcW w:w="0" w:type="auto"/>
            <w:tcBorders>
              <w:top w:val="nil"/>
              <w:left w:val="nil"/>
              <w:bottom w:val="nil"/>
              <w:right w:val="nil"/>
            </w:tcBorders>
            <w:shd w:val="clear" w:color="auto" w:fill="FFFFFF"/>
            <w:vAlign w:val="bottom"/>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3.</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Check off the appropriate box to indicate if the Bidder completing the report is the contractor or subcontractor.</w:t>
            </w:r>
          </w:p>
        </w:tc>
      </w:tr>
      <w:tr w:rsidR="005D29C2" w:rsidRPr="00865975" w:rsidTr="00A718F3">
        <w:trPr>
          <w:trHeight w:val="255"/>
        </w:trPr>
        <w:tc>
          <w:tcPr>
            <w:tcW w:w="0" w:type="auto"/>
            <w:tcBorders>
              <w:top w:val="nil"/>
              <w:left w:val="nil"/>
              <w:bottom w:val="nil"/>
              <w:right w:val="nil"/>
            </w:tcBorders>
            <w:shd w:val="clear" w:color="auto" w:fill="FFFFFF"/>
            <w:vAlign w:val="bottom"/>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4.</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Enter the total work force by EEO job category.</w:t>
            </w:r>
          </w:p>
        </w:tc>
      </w:tr>
      <w:tr w:rsidR="005D29C2" w:rsidRPr="00865975" w:rsidTr="00A718F3">
        <w:trPr>
          <w:trHeight w:val="297"/>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5.</w:t>
            </w:r>
          </w:p>
        </w:tc>
        <w:tc>
          <w:tcPr>
            <w:tcW w:w="0" w:type="auto"/>
            <w:gridSpan w:val="22"/>
            <w:tcBorders>
              <w:top w:val="nil"/>
              <w:left w:val="nil"/>
              <w:bottom w:val="nil"/>
              <w:right w:val="nil"/>
            </w:tcBorders>
            <w:shd w:val="clear" w:color="auto" w:fill="FFFFFF"/>
          </w:tcPr>
          <w:p w:rsidR="005D29C2" w:rsidRPr="00865975" w:rsidRDefault="005D29C2" w:rsidP="00A718F3">
            <w:pPr>
              <w:rPr>
                <w:rFonts w:ascii="Tw Cen MT" w:hAnsi="Tw Cen MT"/>
                <w:color w:val="000000"/>
                <w:sz w:val="20"/>
              </w:rPr>
            </w:pPr>
            <w:r w:rsidRPr="00865975">
              <w:rPr>
                <w:rFonts w:ascii="Tw Cen MT" w:hAnsi="Tw Cen MT"/>
                <w:color w:val="000000"/>
                <w:sz w:val="20"/>
              </w:rPr>
              <w:t>Break down the total work force by gender and race/ethnic background and enter under the heading Race/Ethnicity.  Contact the M/WBE Coordinator, mwbe@mail.nyused.gov, if you have any questions.</w:t>
            </w:r>
          </w:p>
        </w:tc>
      </w:tr>
      <w:tr w:rsidR="005D29C2" w:rsidRPr="00865975" w:rsidTr="00A718F3">
        <w:trPr>
          <w:trHeight w:val="108"/>
        </w:trPr>
        <w:tc>
          <w:tcPr>
            <w:tcW w:w="0" w:type="auto"/>
            <w:tcBorders>
              <w:top w:val="nil"/>
              <w:left w:val="nil"/>
              <w:bottom w:val="nil"/>
              <w:right w:val="nil"/>
            </w:tcBorders>
            <w:shd w:val="clear" w:color="auto" w:fill="FFFFFF"/>
            <w:vAlign w:val="bottom"/>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6.</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Enter the name, title, phone number and email address for the person completing the form. Sign and date the form in designated areas.</w:t>
            </w:r>
          </w:p>
        </w:tc>
      </w:tr>
      <w:tr w:rsidR="005D29C2" w:rsidRPr="00865975" w:rsidTr="00A718F3">
        <w:trPr>
          <w:trHeight w:val="81"/>
        </w:trPr>
        <w:tc>
          <w:tcPr>
            <w:tcW w:w="0" w:type="auto"/>
            <w:tcBorders>
              <w:top w:val="nil"/>
              <w:left w:val="nil"/>
              <w:bottom w:val="nil"/>
              <w:right w:val="nil"/>
            </w:tcBorders>
            <w:shd w:val="clear" w:color="auto" w:fill="FFFFFF"/>
            <w:vAlign w:val="bottom"/>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r>
      <w:tr w:rsidR="005D29C2" w:rsidRPr="00865975" w:rsidTr="00A718F3">
        <w:trPr>
          <w:trHeight w:val="135"/>
        </w:trPr>
        <w:tc>
          <w:tcPr>
            <w:tcW w:w="0" w:type="auto"/>
            <w:gridSpan w:val="23"/>
            <w:tcBorders>
              <w:top w:val="nil"/>
              <w:left w:val="nil"/>
              <w:bottom w:val="nil"/>
              <w:right w:val="nil"/>
            </w:tcBorders>
            <w:shd w:val="clear" w:color="auto" w:fill="FFFFFF"/>
            <w:vAlign w:val="bottom"/>
          </w:tcPr>
          <w:p w:rsidR="005D29C2" w:rsidRPr="00865975" w:rsidRDefault="005D29C2" w:rsidP="00A718F3">
            <w:pPr>
              <w:rPr>
                <w:rFonts w:ascii="Tw Cen MT" w:hAnsi="Tw Cen MT"/>
                <w:b/>
                <w:bCs/>
                <w:color w:val="000000"/>
                <w:sz w:val="20"/>
              </w:rPr>
            </w:pPr>
            <w:r w:rsidRPr="00865975">
              <w:rPr>
                <w:rFonts w:ascii="Tw Cen MT" w:hAnsi="Tw Cen MT"/>
                <w:b/>
                <w:bCs/>
                <w:color w:val="000000"/>
                <w:sz w:val="20"/>
              </w:rPr>
              <w:t>RACE/ETHNIC IDENTIFICATION</w:t>
            </w:r>
          </w:p>
        </w:tc>
      </w:tr>
      <w:tr w:rsidR="005D29C2" w:rsidRPr="00865975" w:rsidTr="00A718F3">
        <w:trPr>
          <w:trHeight w:val="1290"/>
        </w:trPr>
        <w:tc>
          <w:tcPr>
            <w:tcW w:w="0" w:type="auto"/>
            <w:gridSpan w:val="23"/>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5D29C2" w:rsidRPr="00865975" w:rsidTr="00A718F3">
        <w:trPr>
          <w:trHeight w:val="105"/>
        </w:trPr>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c>
          <w:tcPr>
            <w:tcW w:w="0" w:type="auto"/>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color w:val="000000"/>
                <w:sz w:val="20"/>
              </w:rPr>
              <w:t> </w:t>
            </w:r>
          </w:p>
        </w:tc>
      </w:tr>
      <w:tr w:rsidR="005D29C2" w:rsidRPr="00865975" w:rsidTr="00A718F3">
        <w:trPr>
          <w:trHeight w:val="255"/>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b/>
                <w:bCs/>
                <w:color w:val="000000"/>
                <w:sz w:val="20"/>
              </w:rPr>
              <w:t>Hispanic or Latino</w:t>
            </w:r>
            <w:r w:rsidRPr="00865975">
              <w:rPr>
                <w:rFonts w:ascii="Tw Cen MT" w:hAnsi="Tw Cen MT"/>
                <w:color w:val="000000"/>
                <w:sz w:val="20"/>
              </w:rPr>
              <w:t xml:space="preserve"> - A person of Cuban, Mexican, Puerto Rican, South or Central American, or other Spanish culture or origin regardless of race.</w:t>
            </w:r>
          </w:p>
        </w:tc>
      </w:tr>
      <w:tr w:rsidR="005D29C2" w:rsidRPr="00865975" w:rsidTr="00A718F3">
        <w:trPr>
          <w:trHeight w:val="255"/>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b/>
                <w:bCs/>
                <w:color w:val="000000"/>
                <w:sz w:val="20"/>
              </w:rPr>
              <w:t xml:space="preserve">White (Not Hispanic or Latino) </w:t>
            </w:r>
            <w:r w:rsidRPr="00865975">
              <w:rPr>
                <w:rFonts w:ascii="Tw Cen MT" w:hAnsi="Tw Cen MT"/>
                <w:color w:val="000000"/>
                <w:sz w:val="20"/>
              </w:rPr>
              <w:t>- A person having origins in any of the original peoples of Europe, the Middle East, or North Africa.</w:t>
            </w:r>
          </w:p>
        </w:tc>
      </w:tr>
      <w:tr w:rsidR="005D29C2" w:rsidRPr="00865975" w:rsidTr="00A718F3">
        <w:trPr>
          <w:trHeight w:val="255"/>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b/>
                <w:bCs/>
                <w:color w:val="000000"/>
                <w:sz w:val="20"/>
              </w:rPr>
              <w:t xml:space="preserve">Black or African American (Not Hispanic or Latino) </w:t>
            </w:r>
            <w:r w:rsidRPr="00865975">
              <w:rPr>
                <w:rFonts w:ascii="Tw Cen MT" w:hAnsi="Tw Cen MT"/>
                <w:color w:val="000000"/>
                <w:sz w:val="20"/>
              </w:rPr>
              <w:t>- A person having origins in any of the black racial groups of Africa.</w:t>
            </w:r>
          </w:p>
        </w:tc>
      </w:tr>
      <w:tr w:rsidR="005D29C2" w:rsidRPr="00865975" w:rsidTr="00A718F3">
        <w:trPr>
          <w:trHeight w:val="255"/>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b/>
                <w:bCs/>
                <w:color w:val="000000"/>
                <w:sz w:val="20"/>
              </w:rPr>
              <w:t xml:space="preserve">Native Hawaiian or Other Pacific Islander (Not Hispanic or Latino) </w:t>
            </w:r>
            <w:r w:rsidRPr="00865975">
              <w:rPr>
                <w:rFonts w:ascii="Tw Cen MT" w:hAnsi="Tw Cen MT"/>
                <w:color w:val="000000"/>
                <w:sz w:val="20"/>
              </w:rPr>
              <w:t>- A person having origins in any of the peoples of Hawaii, Guam, Samoa, or other Pacific Islands.</w:t>
            </w:r>
          </w:p>
        </w:tc>
      </w:tr>
      <w:tr w:rsidR="005D29C2" w:rsidRPr="00865975" w:rsidTr="00A718F3">
        <w:trPr>
          <w:trHeight w:val="525"/>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b/>
                <w:bCs/>
                <w:color w:val="000000"/>
                <w:sz w:val="20"/>
              </w:rPr>
              <w:t>Asian (Not Hispanic or Latino)</w:t>
            </w:r>
            <w:r w:rsidRPr="00865975">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5D29C2" w:rsidRPr="00865975" w:rsidTr="00A718F3">
        <w:trPr>
          <w:trHeight w:val="510"/>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b/>
                <w:bCs/>
                <w:color w:val="000000"/>
                <w:sz w:val="20"/>
              </w:rPr>
              <w:t>American Indian or Alaska Native (Not Hispanic or Latino)</w:t>
            </w:r>
            <w:r w:rsidRPr="00865975">
              <w:rPr>
                <w:rFonts w:ascii="Tw Cen MT" w:hAnsi="Tw Cen MT"/>
                <w:color w:val="000000"/>
                <w:sz w:val="20"/>
              </w:rPr>
              <w:t xml:space="preserve"> - A person having origins in any of the original peoples of North and South America (including Central America), and who maintain tribal affiliation or community attachment.</w:t>
            </w:r>
          </w:p>
        </w:tc>
      </w:tr>
      <w:tr w:rsidR="005D29C2" w:rsidRPr="00865975" w:rsidTr="00A718F3">
        <w:trPr>
          <w:trHeight w:val="255"/>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b/>
                <w:bCs/>
                <w:color w:val="000000"/>
                <w:sz w:val="20"/>
              </w:rPr>
              <w:t xml:space="preserve">Two or More Races (Not Hispanic or Latino) </w:t>
            </w:r>
            <w:r w:rsidRPr="00865975">
              <w:rPr>
                <w:rFonts w:ascii="Tw Cen MT" w:hAnsi="Tw Cen MT"/>
                <w:color w:val="000000"/>
                <w:sz w:val="20"/>
              </w:rPr>
              <w:t>- All persons who identify with more than one of the above five races.</w:t>
            </w:r>
          </w:p>
        </w:tc>
      </w:tr>
      <w:tr w:rsidR="005D29C2" w:rsidRPr="00865975" w:rsidTr="00A718F3">
        <w:trPr>
          <w:trHeight w:val="510"/>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b/>
                <w:bCs/>
                <w:color w:val="000000"/>
                <w:sz w:val="20"/>
              </w:rPr>
              <w:t>Disabled</w:t>
            </w:r>
            <w:r w:rsidRPr="00865975">
              <w:rPr>
                <w:rFonts w:ascii="Tw Cen MT" w:hAnsi="Tw Cen MT"/>
                <w:color w:val="000000"/>
                <w:sz w:val="20"/>
              </w:rPr>
              <w:t xml:space="preserve"> -</w:t>
            </w:r>
            <w:r w:rsidRPr="00865975">
              <w:rPr>
                <w:rFonts w:ascii="Tw Cen MT" w:hAnsi="Tw Cen MT"/>
                <w:b/>
                <w:bCs/>
                <w:color w:val="000000"/>
                <w:sz w:val="20"/>
              </w:rPr>
              <w:t xml:space="preserve"> </w:t>
            </w:r>
            <w:r w:rsidRPr="00865975">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5D29C2" w:rsidRPr="00865975" w:rsidTr="00A718F3">
        <w:trPr>
          <w:trHeight w:val="255"/>
        </w:trPr>
        <w:tc>
          <w:tcPr>
            <w:tcW w:w="0" w:type="auto"/>
            <w:tcBorders>
              <w:top w:val="nil"/>
              <w:left w:val="nil"/>
              <w:bottom w:val="nil"/>
              <w:right w:val="nil"/>
            </w:tcBorders>
            <w:shd w:val="clear" w:color="auto" w:fill="FFFFFF"/>
          </w:tcPr>
          <w:p w:rsidR="005D29C2" w:rsidRPr="00865975" w:rsidRDefault="005D29C2" w:rsidP="00A718F3">
            <w:pPr>
              <w:jc w:val="right"/>
              <w:rPr>
                <w:rFonts w:ascii="Tw Cen MT" w:hAnsi="Tw Cen MT"/>
                <w:color w:val="000000"/>
                <w:sz w:val="20"/>
              </w:rPr>
            </w:pPr>
            <w:r w:rsidRPr="00865975">
              <w:rPr>
                <w:rFonts w:ascii="Tw Cen MT" w:hAnsi="Tw Cen MT"/>
                <w:color w:val="000000"/>
                <w:sz w:val="20"/>
              </w:rPr>
              <w:t>•</w:t>
            </w:r>
          </w:p>
        </w:tc>
        <w:tc>
          <w:tcPr>
            <w:tcW w:w="0" w:type="auto"/>
            <w:gridSpan w:val="22"/>
            <w:tcBorders>
              <w:top w:val="nil"/>
              <w:left w:val="nil"/>
              <w:bottom w:val="nil"/>
              <w:right w:val="nil"/>
            </w:tcBorders>
            <w:shd w:val="clear" w:color="auto" w:fill="FFFFFF"/>
            <w:vAlign w:val="bottom"/>
          </w:tcPr>
          <w:p w:rsidR="005D29C2" w:rsidRPr="00865975" w:rsidRDefault="005D29C2" w:rsidP="00A718F3">
            <w:pPr>
              <w:rPr>
                <w:rFonts w:ascii="Tw Cen MT" w:hAnsi="Tw Cen MT"/>
                <w:color w:val="000000"/>
                <w:sz w:val="20"/>
              </w:rPr>
            </w:pPr>
            <w:r w:rsidRPr="00865975">
              <w:rPr>
                <w:rFonts w:ascii="Tw Cen MT" w:hAnsi="Tw Cen MT"/>
                <w:b/>
                <w:bCs/>
                <w:color w:val="000000"/>
                <w:sz w:val="20"/>
              </w:rPr>
              <w:t xml:space="preserve">Vietnam Era Veteran </w:t>
            </w:r>
            <w:r w:rsidRPr="00865975">
              <w:rPr>
                <w:rFonts w:ascii="Tw Cen MT" w:hAnsi="Tw Cen MT"/>
                <w:color w:val="000000"/>
                <w:sz w:val="20"/>
              </w:rPr>
              <w:t>- a veteran who served at any time between and including January 1, 1963 and May 7, 1975.</w:t>
            </w:r>
          </w:p>
        </w:tc>
      </w:tr>
    </w:tbl>
    <w:p w:rsidR="005D29C2" w:rsidRPr="00865975" w:rsidRDefault="005D29C2" w:rsidP="005D29C2">
      <w:pPr>
        <w:rPr>
          <w:rFonts w:ascii="Tw Cen MT" w:hAnsi="Tw Cen MT"/>
          <w:b/>
          <w:bCs/>
          <w:color w:val="000000"/>
          <w:szCs w:val="24"/>
        </w:rPr>
      </w:pPr>
    </w:p>
    <w:p w:rsidR="005D29C2" w:rsidRPr="00865975" w:rsidRDefault="005D29C2" w:rsidP="005D29C2">
      <w:pPr>
        <w:pStyle w:val="Heading1"/>
        <w:jc w:val="both"/>
        <w:rPr>
          <w:rFonts w:ascii="Calibri" w:hAnsi="Calibri"/>
          <w:sz w:val="22"/>
          <w:szCs w:val="22"/>
        </w:rPr>
        <w:sectPr w:rsidR="005D29C2" w:rsidRPr="00865975" w:rsidSect="009B32D1">
          <w:headerReference w:type="even" r:id="rId47"/>
          <w:headerReference w:type="default" r:id="rId48"/>
          <w:footerReference w:type="even" r:id="rId49"/>
          <w:footerReference w:type="default" r:id="rId50"/>
          <w:pgSz w:w="15840" w:h="12240" w:orient="landscape" w:code="1"/>
          <w:pgMar w:top="720" w:right="720" w:bottom="720" w:left="720" w:header="720" w:footer="720" w:gutter="0"/>
          <w:cols w:space="720"/>
          <w:titlePg/>
          <w:docGrid w:linePitch="326"/>
        </w:sectPr>
      </w:pPr>
      <w:r w:rsidRPr="00865975">
        <w:rPr>
          <w:rFonts w:ascii="Tw Cen MT" w:hAnsi="Tw Cen MT"/>
          <w:b/>
          <w:bCs/>
          <w:color w:val="000000"/>
          <w:szCs w:val="24"/>
        </w:rPr>
        <w:t>EEO 100</w:t>
      </w:r>
    </w:p>
    <w:p w:rsidR="005D29C2" w:rsidRPr="00865975" w:rsidRDefault="005D29C2" w:rsidP="005D29C2">
      <w:pPr>
        <w:jc w:val="both"/>
        <w:rPr>
          <w:rFonts w:ascii="Calibri" w:hAnsi="Calibri"/>
          <w:sz w:val="22"/>
          <w:szCs w:val="22"/>
        </w:rPr>
      </w:pPr>
    </w:p>
    <w:p w:rsidR="005D29C2" w:rsidRPr="00865975" w:rsidRDefault="005D29C2" w:rsidP="005D29C2">
      <w:pPr>
        <w:tabs>
          <w:tab w:val="left" w:pos="720"/>
          <w:tab w:val="center" w:pos="4680"/>
          <w:tab w:val="right" w:pos="9900"/>
        </w:tabs>
        <w:jc w:val="center"/>
        <w:rPr>
          <w:b/>
          <w:noProof/>
          <w:sz w:val="20"/>
          <w:u w:val="single"/>
        </w:rPr>
      </w:pPr>
      <w:r w:rsidRPr="00865975">
        <w:rPr>
          <w:b/>
          <w:noProof/>
          <w:sz w:val="20"/>
          <w:u w:val="single"/>
        </w:rPr>
        <w:t>Appendix A</w:t>
      </w:r>
    </w:p>
    <w:p w:rsidR="005D29C2" w:rsidRPr="00865975" w:rsidRDefault="005D29C2" w:rsidP="005D29C2">
      <w:pPr>
        <w:tabs>
          <w:tab w:val="left" w:pos="720"/>
          <w:tab w:val="center" w:pos="4680"/>
          <w:tab w:val="right" w:pos="9900"/>
        </w:tabs>
        <w:jc w:val="center"/>
        <w:rPr>
          <w:noProof/>
          <w:sz w:val="20"/>
        </w:rPr>
      </w:pPr>
      <w:r w:rsidRPr="00865975">
        <w:rPr>
          <w:b/>
          <w:noProof/>
          <w:sz w:val="20"/>
          <w:u w:val="single"/>
        </w:rPr>
        <w:t>STANDARD CLAUSES FOR NYS CONTRACTS</w:t>
      </w:r>
    </w:p>
    <w:p w:rsidR="005D29C2" w:rsidRPr="00865975" w:rsidRDefault="005D29C2" w:rsidP="005D29C2">
      <w:pPr>
        <w:tabs>
          <w:tab w:val="left" w:pos="720"/>
          <w:tab w:val="center" w:pos="4680"/>
          <w:tab w:val="right" w:pos="9900"/>
        </w:tabs>
        <w:jc w:val="both"/>
        <w:rPr>
          <w:noProof/>
          <w:sz w:val="20"/>
        </w:rPr>
      </w:pPr>
    </w:p>
    <w:p w:rsidR="005D29C2" w:rsidRPr="00865975" w:rsidRDefault="005D29C2" w:rsidP="005D29C2">
      <w:pPr>
        <w:tabs>
          <w:tab w:val="left" w:pos="720"/>
          <w:tab w:val="left" w:pos="1620"/>
        </w:tabs>
        <w:jc w:val="both"/>
        <w:rPr>
          <w:noProof/>
          <w:color w:val="000000"/>
          <w:sz w:val="20"/>
        </w:rPr>
      </w:pPr>
      <w:r w:rsidRPr="00865975">
        <w:rPr>
          <w:noProof/>
          <w:color w:val="000000"/>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1. </w:t>
      </w:r>
      <w:r w:rsidRPr="00865975">
        <w:rPr>
          <w:b/>
          <w:noProof/>
          <w:color w:val="000000"/>
          <w:sz w:val="20"/>
          <w:u w:val="single"/>
        </w:rPr>
        <w:t>EXECUTORY CLAUSE</w:t>
      </w:r>
      <w:r w:rsidRPr="00865975">
        <w:rPr>
          <w:b/>
          <w:noProof/>
          <w:color w:val="000000"/>
          <w:sz w:val="20"/>
        </w:rPr>
        <w:t>.</w:t>
      </w:r>
      <w:r w:rsidRPr="00865975">
        <w:rPr>
          <w:noProof/>
          <w:color w:val="000000"/>
          <w:sz w:val="20"/>
        </w:rPr>
        <w:t xml:space="preserve">  In accordance with Section 41 of the State Finance Law, the State shall have no liability under this contract to the Contractor or to anyone else beyond funds appro</w:t>
      </w:r>
      <w:r w:rsidRPr="00865975">
        <w:rPr>
          <w:noProof/>
          <w:color w:val="000000"/>
          <w:sz w:val="20"/>
        </w:rPr>
        <w:softHyphen/>
        <w:t>priated and available for this contract.</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s>
        <w:jc w:val="both"/>
        <w:rPr>
          <w:color w:val="000000"/>
          <w:sz w:val="20"/>
          <w:u w:val="single"/>
        </w:rPr>
      </w:pPr>
      <w:r w:rsidRPr="00865975">
        <w:rPr>
          <w:b/>
          <w:noProof/>
          <w:color w:val="000000"/>
          <w:sz w:val="20"/>
          <w:lang w:val="fr-FR"/>
        </w:rPr>
        <w:t xml:space="preserve">2. </w:t>
      </w:r>
      <w:r w:rsidRPr="00865975">
        <w:rPr>
          <w:b/>
          <w:noProof/>
          <w:color w:val="000000"/>
          <w:sz w:val="20"/>
          <w:u w:val="single"/>
          <w:lang w:val="fr-FR"/>
        </w:rPr>
        <w:t>NON-ASSIGNMENT CLAUSE</w:t>
      </w:r>
      <w:r w:rsidRPr="00865975">
        <w:rPr>
          <w:b/>
          <w:noProof/>
          <w:color w:val="000000"/>
          <w:sz w:val="20"/>
          <w:lang w:val="fr-FR"/>
        </w:rPr>
        <w:t>.</w:t>
      </w:r>
      <w:r w:rsidRPr="00865975">
        <w:rPr>
          <w:noProof/>
          <w:color w:val="000000"/>
          <w:sz w:val="20"/>
          <w:lang w:val="fr-FR"/>
        </w:rPr>
        <w:t xml:space="preserve">  </w:t>
      </w:r>
      <w:r w:rsidRPr="00865975">
        <w:rPr>
          <w:color w:val="000000"/>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3. </w:t>
      </w:r>
      <w:r w:rsidRPr="00865975">
        <w:rPr>
          <w:b/>
          <w:noProof/>
          <w:color w:val="000000"/>
          <w:sz w:val="20"/>
          <w:u w:val="single"/>
        </w:rPr>
        <w:t>COMPTROLLER'S APPROVAL</w:t>
      </w:r>
      <w:r w:rsidRPr="00865975">
        <w:rPr>
          <w:b/>
          <w:noProof/>
          <w:color w:val="000000"/>
          <w:sz w:val="20"/>
        </w:rPr>
        <w:t>.</w:t>
      </w:r>
      <w:r w:rsidRPr="00865975">
        <w:rPr>
          <w:noProof/>
          <w:color w:val="000000"/>
          <w:sz w:val="2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4. </w:t>
      </w:r>
      <w:r w:rsidRPr="00865975">
        <w:rPr>
          <w:b/>
          <w:noProof/>
          <w:color w:val="000000"/>
          <w:sz w:val="20"/>
          <w:u w:val="single"/>
        </w:rPr>
        <w:t>WORKERS' COMPENSATION BENEFITS</w:t>
      </w:r>
      <w:r w:rsidRPr="00865975">
        <w:rPr>
          <w:b/>
          <w:noProof/>
          <w:color w:val="000000"/>
          <w:sz w:val="20"/>
        </w:rPr>
        <w:t>.</w:t>
      </w:r>
      <w:r w:rsidRPr="00865975">
        <w:rPr>
          <w:noProof/>
          <w:color w:val="000000"/>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s>
        <w:autoSpaceDE w:val="0"/>
        <w:autoSpaceDN w:val="0"/>
        <w:adjustRightInd w:val="0"/>
        <w:jc w:val="both"/>
        <w:rPr>
          <w:noProof/>
          <w:color w:val="000000"/>
          <w:sz w:val="20"/>
        </w:rPr>
      </w:pPr>
      <w:r w:rsidRPr="00865975">
        <w:rPr>
          <w:b/>
          <w:bCs/>
          <w:color w:val="000000"/>
          <w:sz w:val="20"/>
        </w:rPr>
        <w:t xml:space="preserve">5. </w:t>
      </w:r>
      <w:r w:rsidRPr="00865975">
        <w:rPr>
          <w:b/>
          <w:bCs/>
          <w:color w:val="000000"/>
          <w:sz w:val="20"/>
          <w:u w:val="single"/>
        </w:rPr>
        <w:t>NON-DISCRIMINATION REQUIREMENTS</w:t>
      </w:r>
      <w:r w:rsidRPr="00865975">
        <w:rPr>
          <w:b/>
          <w:bCs/>
          <w:color w:val="000000"/>
          <w:sz w:val="20"/>
        </w:rPr>
        <w:t>.</w:t>
      </w:r>
      <w:r w:rsidRPr="00865975">
        <w:rPr>
          <w:color w:val="000000"/>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rsidR="005D29C2" w:rsidRPr="00865975" w:rsidRDefault="005D29C2" w:rsidP="005D29C2">
      <w:pPr>
        <w:tabs>
          <w:tab w:val="left" w:pos="720"/>
        </w:tabs>
        <w:jc w:val="both"/>
        <w:rPr>
          <w:b/>
          <w:noProof/>
          <w:color w:val="000000"/>
          <w:sz w:val="20"/>
        </w:rPr>
      </w:pPr>
    </w:p>
    <w:p w:rsidR="005D29C2" w:rsidRPr="00865975" w:rsidRDefault="005D29C2" w:rsidP="005D29C2">
      <w:pPr>
        <w:tabs>
          <w:tab w:val="left" w:pos="720"/>
        </w:tabs>
        <w:jc w:val="both"/>
        <w:rPr>
          <w:color w:val="000000"/>
          <w:sz w:val="20"/>
        </w:rPr>
      </w:pPr>
      <w:r w:rsidRPr="00865975">
        <w:rPr>
          <w:b/>
          <w:noProof/>
          <w:color w:val="000000"/>
          <w:sz w:val="20"/>
        </w:rPr>
        <w:t xml:space="preserve">6. </w:t>
      </w:r>
      <w:r w:rsidRPr="00865975">
        <w:rPr>
          <w:b/>
          <w:noProof/>
          <w:color w:val="000000"/>
          <w:sz w:val="20"/>
          <w:u w:val="single"/>
        </w:rPr>
        <w:t>WAGE AND HOURS PROVISIONS</w:t>
      </w:r>
      <w:r w:rsidRPr="00865975">
        <w:rPr>
          <w:b/>
          <w:noProof/>
          <w:color w:val="000000"/>
          <w:sz w:val="20"/>
        </w:rPr>
        <w:t>.</w:t>
      </w:r>
      <w:r w:rsidRPr="00865975">
        <w:rPr>
          <w:noProof/>
          <w:color w:val="000000"/>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865975">
        <w:rPr>
          <w:noProof/>
          <w:color w:val="000000"/>
          <w:sz w:val="20"/>
        </w:rPr>
        <w:softHyphen/>
        <w:t xml:space="preserve">ing wage rate and pay or provide the prevailing supplements, including the premium rates for overtime pay, as determined by the State Labor Department in accordance with the Labor Law.  </w:t>
      </w:r>
      <w:r w:rsidRPr="00865975">
        <w:rPr>
          <w:color w:val="000000"/>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rsidR="005D29C2" w:rsidRPr="00865975" w:rsidRDefault="005D29C2" w:rsidP="005D29C2">
      <w:pPr>
        <w:tabs>
          <w:tab w:val="left" w:pos="720"/>
        </w:tabs>
        <w:jc w:val="both"/>
        <w:rPr>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7. </w:t>
      </w:r>
      <w:r w:rsidRPr="00865975">
        <w:rPr>
          <w:b/>
          <w:noProof/>
          <w:color w:val="000000"/>
          <w:sz w:val="20"/>
          <w:u w:val="single"/>
        </w:rPr>
        <w:t>NON-COLLUSIVE BIDDING CERTIFICATION</w:t>
      </w:r>
      <w:r w:rsidRPr="00865975">
        <w:rPr>
          <w:b/>
          <w:noProof/>
          <w:color w:val="000000"/>
          <w:sz w:val="20"/>
        </w:rPr>
        <w:t>.</w:t>
      </w:r>
      <w:r w:rsidRPr="00865975">
        <w:rPr>
          <w:noProof/>
          <w:color w:val="000000"/>
          <w:sz w:val="20"/>
        </w:rPr>
        <w:t xml:space="preserve">  In accordance with Section 139-d of the State Finance Law, if this contract was awarded based upon the submission of bids, Contractor affirms, under penalty of perjury, that its bid was arrived at indepen</w:t>
      </w:r>
      <w:r w:rsidRPr="00865975">
        <w:rPr>
          <w:noProof/>
          <w:color w:val="000000"/>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8. </w:t>
      </w:r>
      <w:r w:rsidRPr="00865975">
        <w:rPr>
          <w:b/>
          <w:noProof/>
          <w:color w:val="000000"/>
          <w:sz w:val="20"/>
          <w:u w:val="single"/>
        </w:rPr>
        <w:t>INTERNATIONAL BOYCOTT PROHIBITION</w:t>
      </w:r>
      <w:r w:rsidRPr="00865975">
        <w:rPr>
          <w:noProof/>
          <w:color w:val="000000"/>
          <w:sz w:val="20"/>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865975">
        <w:rPr>
          <w:noProof/>
          <w:color w:val="000000"/>
          <w:sz w:val="20"/>
        </w:rPr>
        <w:softHyphen/>
        <w:t>ting, or shall participate in an international boycott in viola</w:t>
      </w:r>
      <w:r w:rsidRPr="00865975">
        <w:rPr>
          <w:noProof/>
          <w:color w:val="000000"/>
          <w:sz w:val="20"/>
        </w:rPr>
        <w:softHyphen/>
        <w:t>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9. </w:t>
      </w:r>
      <w:r w:rsidRPr="00865975">
        <w:rPr>
          <w:b/>
          <w:noProof/>
          <w:color w:val="000000"/>
          <w:sz w:val="20"/>
          <w:u w:val="single"/>
        </w:rPr>
        <w:t>SET-OFF RIGHTS</w:t>
      </w:r>
      <w:r w:rsidRPr="00865975">
        <w:rPr>
          <w:b/>
          <w:noProof/>
          <w:color w:val="000000"/>
          <w:sz w:val="20"/>
        </w:rPr>
        <w:t>.</w:t>
      </w:r>
      <w:r w:rsidRPr="00865975">
        <w:rPr>
          <w:noProof/>
          <w:color w:val="000000"/>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865975">
        <w:rPr>
          <w:noProof/>
          <w:color w:val="000000"/>
          <w:sz w:val="2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10.  </w:t>
      </w:r>
      <w:r w:rsidRPr="00865975">
        <w:rPr>
          <w:b/>
          <w:noProof/>
          <w:color w:val="000000"/>
          <w:sz w:val="20"/>
          <w:u w:val="single"/>
        </w:rPr>
        <w:t>RECORDS</w:t>
      </w:r>
      <w:r w:rsidRPr="00865975">
        <w:rPr>
          <w:b/>
          <w:noProof/>
          <w:color w:val="000000"/>
          <w:sz w:val="20"/>
        </w:rPr>
        <w:t>.</w:t>
      </w:r>
      <w:r w:rsidRPr="00865975">
        <w:rPr>
          <w:noProof/>
          <w:color w:val="000000"/>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865975">
        <w:rPr>
          <w:noProof/>
          <w:color w:val="000000"/>
          <w:sz w:val="20"/>
        </w:rPr>
        <w:softHyphen/>
        <w:t>tion, auditing and copying.  The State shall take reasonable steps to protect from public disclosure any of the Records which are exempt from disclosure under Section 87 of the Public Offi</w:t>
      </w:r>
      <w:r w:rsidRPr="00865975">
        <w:rPr>
          <w:noProof/>
          <w:color w:val="000000"/>
          <w:sz w:val="20"/>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rsidR="005D29C2" w:rsidRPr="00865975" w:rsidRDefault="005D29C2" w:rsidP="005D29C2">
      <w:pPr>
        <w:tabs>
          <w:tab w:val="left" w:pos="1080"/>
          <w:tab w:val="left" w:pos="1620"/>
        </w:tabs>
        <w:jc w:val="both"/>
        <w:rPr>
          <w:b/>
          <w:noProof/>
          <w:sz w:val="20"/>
        </w:rPr>
      </w:pPr>
    </w:p>
    <w:p w:rsidR="005D29C2" w:rsidRPr="00865975" w:rsidRDefault="005D29C2" w:rsidP="005D29C2">
      <w:pPr>
        <w:pStyle w:val="PlainText"/>
        <w:jc w:val="both"/>
        <w:rPr>
          <w:rFonts w:ascii="Times New Roman" w:hAnsi="Times New Roman"/>
        </w:rPr>
      </w:pPr>
      <w:r w:rsidRPr="00865975">
        <w:rPr>
          <w:rFonts w:ascii="Times New Roman" w:hAnsi="Times New Roman"/>
          <w:b/>
          <w:u w:val="single"/>
        </w:rPr>
        <w:t>11. IDENTIFYING INFORMATION AND PRIVACY NOTIFICATION</w:t>
      </w:r>
      <w:r w:rsidRPr="00865975">
        <w:rPr>
          <w:rFonts w:ascii="Times New Roman" w:hAnsi="Times New Roman"/>
          <w:u w:val="single"/>
        </w:rPr>
        <w:t>.</w:t>
      </w:r>
      <w:r>
        <w:rPr>
          <w:rFonts w:ascii="Times New Roman" w:hAnsi="Times New Roman"/>
          <w:u w:val="single"/>
        </w:rPr>
        <w:t xml:space="preserve">  </w:t>
      </w:r>
      <w:r w:rsidRPr="00865975">
        <w:rPr>
          <w:rFonts w:ascii="Times New Roman" w:hAnsi="Times New Roman"/>
        </w:rPr>
        <w:t>(a)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rsidR="005D29C2" w:rsidRPr="00865975" w:rsidRDefault="005D29C2" w:rsidP="005D29C2">
      <w:pPr>
        <w:pStyle w:val="PlainText"/>
        <w:jc w:val="both"/>
        <w:rPr>
          <w:rFonts w:ascii="Times New Roman" w:hAnsi="Times New Roman"/>
        </w:rPr>
      </w:pPr>
    </w:p>
    <w:p w:rsidR="005D29C2" w:rsidRPr="00865975" w:rsidRDefault="005D29C2" w:rsidP="005D29C2">
      <w:pPr>
        <w:pStyle w:val="PlainText"/>
        <w:jc w:val="both"/>
      </w:pPr>
      <w:r w:rsidRPr="00865975">
        <w:rPr>
          <w:rFonts w:ascii="Times New Roman" w:hAnsi="Times New Roman"/>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rsidR="005D29C2" w:rsidRPr="00865975" w:rsidRDefault="005D29C2" w:rsidP="005D29C2">
      <w:pPr>
        <w:tabs>
          <w:tab w:val="left" w:pos="1080"/>
          <w:tab w:val="left" w:pos="1620"/>
        </w:tabs>
        <w:jc w:val="both"/>
        <w:rPr>
          <w:noProof/>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12. </w:t>
      </w:r>
      <w:r w:rsidRPr="00865975">
        <w:rPr>
          <w:b/>
          <w:noProof/>
          <w:color w:val="000000"/>
          <w:sz w:val="20"/>
          <w:u w:val="single"/>
        </w:rPr>
        <w:t>EQUAL EMPLOYMENT OPPORTUNITIES FOR MINORITIES AND WOMEN</w:t>
      </w:r>
      <w:r w:rsidRPr="00865975">
        <w:rPr>
          <w:b/>
          <w:noProof/>
          <w:color w:val="000000"/>
          <w:sz w:val="20"/>
        </w:rPr>
        <w:t>.</w:t>
      </w:r>
      <w:r w:rsidRPr="00865975">
        <w:rPr>
          <w:noProof/>
          <w:color w:val="000000"/>
          <w:sz w:val="2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w:t>
      </w:r>
      <w:r w:rsidRPr="00865975">
        <w:rPr>
          <w:noProof/>
          <w:color w:val="000000"/>
          <w:sz w:val="20"/>
        </w:rPr>
        <w:lastRenderedPageBreak/>
        <w:t xml:space="preserve">expend or does expend funds for the acquisition, construction, demolition, replacement, major repair or renovation of real property and improvements thereon for such project, then the following shall apply and </w:t>
      </w:r>
      <w:r w:rsidRPr="00865975">
        <w:rPr>
          <w:color w:val="000000"/>
          <w:sz w:val="20"/>
        </w:rPr>
        <w:t>by signing this agreement the Contractor certifies and affirms that it is Contractor’s equal employment opportunity policy that</w:t>
      </w:r>
      <w:r w:rsidRPr="00865975">
        <w:rPr>
          <w:noProof/>
          <w:color w:val="000000"/>
          <w:sz w:val="20"/>
        </w:rPr>
        <w:t>:</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noProof/>
          <w:color w:val="000000"/>
          <w:sz w:val="20"/>
        </w:rPr>
        <w:t>(a)  The Contractor will not discriminate against employees or applicants for employment because of race, creed, color, national origin, sex, age, disability or marital status, s</w:t>
      </w:r>
      <w:r w:rsidRPr="00865975">
        <w:rPr>
          <w:color w:val="000000"/>
          <w:sz w:val="20"/>
        </w:rPr>
        <w:t>hall make and document its conscientious and active efforts to employ and utilize minority group members and women in its work force on State contracts</w:t>
      </w:r>
      <w:r w:rsidRPr="00865975">
        <w:rPr>
          <w:noProof/>
          <w:color w:val="000000"/>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sidRPr="00865975">
        <w:rPr>
          <w:noProof/>
          <w:color w:val="000000"/>
          <w:sz w:val="20"/>
        </w:rPr>
        <w:softHyphen/>
        <w:t>tion and rates of pay or other forms of compensation;</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noProof/>
          <w:color w:val="000000"/>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noProof/>
          <w:color w:val="000000"/>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noProof/>
          <w:color w:val="000000"/>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13. </w:t>
      </w:r>
      <w:r w:rsidRPr="00865975">
        <w:rPr>
          <w:b/>
          <w:noProof/>
          <w:color w:val="000000"/>
          <w:sz w:val="20"/>
          <w:u w:val="single"/>
        </w:rPr>
        <w:t>CONFLICTING TERMS</w:t>
      </w:r>
      <w:r w:rsidRPr="00865975">
        <w:rPr>
          <w:b/>
          <w:noProof/>
          <w:color w:val="000000"/>
          <w:sz w:val="20"/>
        </w:rPr>
        <w:t>.</w:t>
      </w:r>
      <w:r w:rsidRPr="00865975">
        <w:rPr>
          <w:noProof/>
          <w:color w:val="000000"/>
          <w:sz w:val="20"/>
        </w:rPr>
        <w:t xml:space="preserve">  In the event of a conflict between the terms of the contract (including any and all attachments thereto and amendments thereof) and the terms of this Appendix A, the terms of this Appendix A shall control.</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14. </w:t>
      </w:r>
      <w:r w:rsidRPr="00865975">
        <w:rPr>
          <w:b/>
          <w:noProof/>
          <w:color w:val="000000"/>
          <w:sz w:val="20"/>
          <w:u w:val="single"/>
        </w:rPr>
        <w:t>GOVERNING LAW</w:t>
      </w:r>
      <w:r w:rsidRPr="00865975">
        <w:rPr>
          <w:b/>
          <w:noProof/>
          <w:color w:val="000000"/>
          <w:sz w:val="20"/>
        </w:rPr>
        <w:t>.</w:t>
      </w:r>
      <w:r w:rsidRPr="00865975">
        <w:rPr>
          <w:noProof/>
          <w:color w:val="000000"/>
          <w:sz w:val="20"/>
        </w:rPr>
        <w:t xml:space="preserve">  This contract shall be governed by the laws of the State of New York except where the Federal supremacy clause requires otherwise.</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15. </w:t>
      </w:r>
      <w:r w:rsidRPr="00865975">
        <w:rPr>
          <w:b/>
          <w:noProof/>
          <w:color w:val="000000"/>
          <w:sz w:val="20"/>
          <w:u w:val="single"/>
        </w:rPr>
        <w:t>LATE PAYMENT</w:t>
      </w:r>
      <w:r w:rsidRPr="00865975">
        <w:rPr>
          <w:noProof/>
          <w:color w:val="000000"/>
          <w:sz w:val="20"/>
        </w:rPr>
        <w:t>.  Timeliness of payment and any interest to be paid to Contractor for late payment shall be governed by Article 11-A of the State Finance Law to the extent required by law.</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16. </w:t>
      </w:r>
      <w:r w:rsidRPr="00865975">
        <w:rPr>
          <w:b/>
          <w:noProof/>
          <w:color w:val="000000"/>
          <w:sz w:val="20"/>
          <w:u w:val="single"/>
        </w:rPr>
        <w:t>NO ARBITRATION</w:t>
      </w:r>
      <w:r w:rsidRPr="00865975">
        <w:rPr>
          <w:b/>
          <w:noProof/>
          <w:color w:val="000000"/>
          <w:sz w:val="20"/>
        </w:rPr>
        <w:t>.</w:t>
      </w:r>
      <w:r w:rsidRPr="00865975">
        <w:rPr>
          <w:noProof/>
          <w:color w:val="000000"/>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17. </w:t>
      </w:r>
      <w:r w:rsidRPr="00865975">
        <w:rPr>
          <w:b/>
          <w:noProof/>
          <w:color w:val="000000"/>
          <w:sz w:val="20"/>
          <w:u w:val="single"/>
        </w:rPr>
        <w:t>SERVICE OF PROCESS</w:t>
      </w:r>
      <w:r w:rsidRPr="00865975">
        <w:rPr>
          <w:noProof/>
          <w:color w:val="000000"/>
          <w:sz w:val="2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rsidR="005D29C2" w:rsidRPr="00865975" w:rsidRDefault="005D29C2" w:rsidP="005D29C2">
      <w:pPr>
        <w:tabs>
          <w:tab w:val="left" w:pos="720"/>
        </w:tabs>
        <w:jc w:val="both"/>
        <w:rPr>
          <w:noProof/>
          <w:color w:val="000000"/>
          <w:sz w:val="20"/>
        </w:rPr>
      </w:pPr>
    </w:p>
    <w:p w:rsidR="005D29C2" w:rsidRPr="00865975" w:rsidRDefault="005D29C2" w:rsidP="005D29C2">
      <w:pPr>
        <w:tabs>
          <w:tab w:val="left" w:pos="720"/>
        </w:tabs>
        <w:jc w:val="both"/>
        <w:rPr>
          <w:noProof/>
          <w:color w:val="000000"/>
          <w:sz w:val="20"/>
        </w:rPr>
      </w:pPr>
      <w:r w:rsidRPr="00865975">
        <w:rPr>
          <w:b/>
          <w:noProof/>
          <w:color w:val="000000"/>
          <w:sz w:val="20"/>
        </w:rPr>
        <w:t xml:space="preserve">18. </w:t>
      </w:r>
      <w:r w:rsidRPr="00865975">
        <w:rPr>
          <w:b/>
          <w:noProof/>
          <w:color w:val="000000"/>
          <w:sz w:val="20"/>
          <w:u w:val="single"/>
        </w:rPr>
        <w:t>PROHIBITION ON PURCHASE OF TROPICAL HARDWOODS</w:t>
      </w:r>
      <w:r w:rsidRPr="00865975">
        <w:rPr>
          <w:noProof/>
          <w:color w:val="000000"/>
          <w:sz w:val="20"/>
        </w:rPr>
        <w:t>. The Contractor certifies and warrants that all wood products to be used under this contract award will be in accordance with, but not limited to, the specifica</w:t>
      </w:r>
      <w:r w:rsidRPr="00865975">
        <w:rPr>
          <w:noProof/>
          <w:color w:val="000000"/>
          <w:sz w:val="20"/>
        </w:rPr>
        <w:softHyphen/>
        <w:t>tions and 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865975">
        <w:rPr>
          <w:noProof/>
          <w:color w:val="000000"/>
          <w:sz w:val="20"/>
        </w:rPr>
        <w:softHyphen/>
        <w:t>tion for an exemption under this law will be the responsibility of the contractor to establish to meet with the approval of the State.</w:t>
      </w:r>
    </w:p>
    <w:p w:rsidR="005D29C2" w:rsidRPr="00865975" w:rsidRDefault="005D29C2" w:rsidP="005D29C2">
      <w:pPr>
        <w:tabs>
          <w:tab w:val="left" w:pos="720"/>
        </w:tabs>
        <w:jc w:val="both"/>
        <w:rPr>
          <w:noProof/>
          <w:color w:val="000000"/>
          <w:sz w:val="20"/>
        </w:rPr>
      </w:pPr>
    </w:p>
    <w:p w:rsidR="005D29C2" w:rsidRPr="00865975" w:rsidRDefault="005D29C2" w:rsidP="005D29C2">
      <w:pPr>
        <w:tabs>
          <w:tab w:val="left" w:pos="720"/>
        </w:tabs>
        <w:jc w:val="both"/>
        <w:rPr>
          <w:noProof/>
          <w:color w:val="000000"/>
          <w:sz w:val="20"/>
        </w:rPr>
      </w:pPr>
      <w:r w:rsidRPr="00865975">
        <w:rPr>
          <w:noProof/>
          <w:color w:val="000000"/>
          <w:sz w:val="20"/>
        </w:rPr>
        <w:t xml:space="preserve">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w:t>
      </w:r>
      <w:r w:rsidRPr="00865975">
        <w:rPr>
          <w:noProof/>
          <w:color w:val="000000"/>
          <w:sz w:val="20"/>
        </w:rPr>
        <w:lastRenderedPageBreak/>
        <w:t>such use must meet with the approval of the State; otherwise, the bid may not be considered responsive. Under bidder certifications, proof of qualification for exemption will be the responsibility of the Contractor to meet with the approval of the State.</w:t>
      </w:r>
    </w:p>
    <w:p w:rsidR="005D29C2" w:rsidRPr="00865975" w:rsidRDefault="005D29C2" w:rsidP="005D29C2">
      <w:pPr>
        <w:tabs>
          <w:tab w:val="left" w:pos="720"/>
          <w:tab w:val="left" w:pos="1080"/>
          <w:tab w:val="left" w:pos="1620"/>
        </w:tabs>
        <w:jc w:val="both"/>
        <w:rPr>
          <w:b/>
          <w:noProof/>
          <w:color w:val="000000"/>
          <w:sz w:val="20"/>
        </w:rPr>
      </w:pPr>
    </w:p>
    <w:p w:rsidR="005D29C2" w:rsidRPr="00865975" w:rsidRDefault="005D29C2" w:rsidP="005D29C2">
      <w:pPr>
        <w:tabs>
          <w:tab w:val="left" w:pos="450"/>
          <w:tab w:val="left" w:pos="720"/>
          <w:tab w:val="left" w:pos="1080"/>
          <w:tab w:val="left" w:pos="1620"/>
        </w:tabs>
        <w:jc w:val="both"/>
        <w:rPr>
          <w:noProof/>
          <w:color w:val="000000"/>
          <w:sz w:val="20"/>
        </w:rPr>
      </w:pPr>
      <w:r w:rsidRPr="00865975">
        <w:rPr>
          <w:b/>
          <w:noProof/>
          <w:color w:val="000000"/>
          <w:sz w:val="20"/>
        </w:rPr>
        <w:t xml:space="preserve">19. </w:t>
      </w:r>
      <w:r w:rsidRPr="00865975">
        <w:rPr>
          <w:b/>
          <w:noProof/>
          <w:color w:val="000000"/>
          <w:sz w:val="20"/>
          <w:u w:val="single"/>
        </w:rPr>
        <w:t>MACBRIDE FAIR EMPLOYMENT PRINCIPLES</w:t>
      </w:r>
      <w:r w:rsidRPr="00865975">
        <w:rPr>
          <w:b/>
          <w:noProof/>
          <w:color w:val="000000"/>
          <w:sz w:val="20"/>
        </w:rPr>
        <w:t>.</w:t>
      </w:r>
      <w:r w:rsidRPr="00865975">
        <w:rPr>
          <w:noProof/>
          <w:color w:val="000000"/>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b/>
          <w:noProof/>
          <w:color w:val="000000"/>
          <w:sz w:val="20"/>
        </w:rPr>
        <w:t xml:space="preserve">20.  </w:t>
      </w:r>
      <w:r w:rsidRPr="00865975">
        <w:rPr>
          <w:b/>
          <w:noProof/>
          <w:color w:val="000000"/>
          <w:sz w:val="20"/>
          <w:u w:val="single"/>
        </w:rPr>
        <w:t>OMNIBUS PROCUREMENT ACT OF 1992</w:t>
      </w:r>
      <w:r w:rsidRPr="00865975">
        <w:rPr>
          <w:b/>
          <w:noProof/>
          <w:color w:val="000000"/>
          <w:sz w:val="20"/>
        </w:rPr>
        <w:t>.</w:t>
      </w:r>
      <w:r w:rsidRPr="00865975">
        <w:rPr>
          <w:noProof/>
          <w:color w:val="000000"/>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noProof/>
          <w:color w:val="000000"/>
          <w:sz w:val="20"/>
        </w:rPr>
        <w:t>Information on the availability of New York State subcontractors and suppliers is available from:</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350"/>
          <w:tab w:val="left" w:pos="1620"/>
        </w:tabs>
        <w:ind w:left="288"/>
        <w:jc w:val="both"/>
        <w:rPr>
          <w:noProof/>
          <w:color w:val="000000"/>
          <w:sz w:val="20"/>
        </w:rPr>
      </w:pPr>
      <w:r w:rsidRPr="00865975">
        <w:rPr>
          <w:noProof/>
          <w:color w:val="000000"/>
          <w:sz w:val="20"/>
        </w:rPr>
        <w:t>NYS Department of Economic Development</w:t>
      </w:r>
    </w:p>
    <w:p w:rsidR="005D29C2" w:rsidRPr="00865975" w:rsidRDefault="005D29C2" w:rsidP="005D29C2">
      <w:pPr>
        <w:tabs>
          <w:tab w:val="left" w:pos="720"/>
          <w:tab w:val="left" w:pos="1350"/>
          <w:tab w:val="left" w:pos="1620"/>
        </w:tabs>
        <w:ind w:left="288"/>
        <w:jc w:val="both"/>
        <w:rPr>
          <w:noProof/>
          <w:color w:val="000000"/>
          <w:sz w:val="20"/>
        </w:rPr>
      </w:pPr>
      <w:r w:rsidRPr="00865975">
        <w:rPr>
          <w:noProof/>
          <w:color w:val="000000"/>
          <w:sz w:val="20"/>
        </w:rPr>
        <w:t>Division for Small Business</w:t>
      </w:r>
    </w:p>
    <w:p w:rsidR="005D29C2" w:rsidRPr="00865975" w:rsidRDefault="005D29C2" w:rsidP="005D29C2">
      <w:pPr>
        <w:tabs>
          <w:tab w:val="left" w:pos="720"/>
          <w:tab w:val="left" w:pos="1080"/>
          <w:tab w:val="left" w:pos="1620"/>
        </w:tabs>
        <w:ind w:left="288"/>
        <w:jc w:val="both"/>
        <w:rPr>
          <w:noProof/>
          <w:color w:val="000000"/>
          <w:sz w:val="20"/>
        </w:rPr>
      </w:pPr>
      <w:r w:rsidRPr="00865975">
        <w:rPr>
          <w:noProof/>
          <w:color w:val="000000"/>
          <w:sz w:val="20"/>
        </w:rPr>
        <w:t>Albany, New York  12245</w:t>
      </w:r>
    </w:p>
    <w:p w:rsidR="005D29C2" w:rsidRPr="00865975" w:rsidRDefault="005D29C2" w:rsidP="005D29C2">
      <w:pPr>
        <w:tabs>
          <w:tab w:val="left" w:pos="720"/>
          <w:tab w:val="left" w:pos="1080"/>
          <w:tab w:val="left" w:pos="1620"/>
        </w:tabs>
        <w:ind w:left="288"/>
        <w:jc w:val="both"/>
        <w:rPr>
          <w:noProof/>
          <w:color w:val="000000"/>
          <w:sz w:val="20"/>
        </w:rPr>
      </w:pPr>
      <w:r w:rsidRPr="00865975">
        <w:rPr>
          <w:noProof/>
          <w:color w:val="000000"/>
          <w:sz w:val="20"/>
        </w:rPr>
        <w:t>Telephone:  518-292-5100</w:t>
      </w:r>
    </w:p>
    <w:p w:rsidR="005D29C2" w:rsidRPr="00865975" w:rsidRDefault="005D29C2" w:rsidP="005D29C2">
      <w:pPr>
        <w:tabs>
          <w:tab w:val="left" w:pos="720"/>
          <w:tab w:val="left" w:pos="1080"/>
          <w:tab w:val="left" w:pos="1620"/>
        </w:tabs>
        <w:ind w:left="288"/>
        <w:jc w:val="both"/>
        <w:rPr>
          <w:noProof/>
          <w:color w:val="000000"/>
          <w:sz w:val="20"/>
        </w:rPr>
      </w:pPr>
      <w:r w:rsidRPr="00865975">
        <w:rPr>
          <w:noProof/>
          <w:color w:val="000000"/>
          <w:sz w:val="20"/>
        </w:rPr>
        <w:t>Fax:  518-292-5884</w:t>
      </w:r>
    </w:p>
    <w:p w:rsidR="005D29C2" w:rsidRPr="00865975" w:rsidRDefault="005D29C2" w:rsidP="005D29C2">
      <w:pPr>
        <w:tabs>
          <w:tab w:val="left" w:pos="720"/>
          <w:tab w:val="left" w:pos="1080"/>
          <w:tab w:val="left" w:pos="1620"/>
        </w:tabs>
        <w:ind w:left="288"/>
        <w:jc w:val="both"/>
        <w:rPr>
          <w:sz w:val="20"/>
        </w:rPr>
      </w:pPr>
      <w:r w:rsidRPr="00865975">
        <w:rPr>
          <w:sz w:val="20"/>
        </w:rPr>
        <w:t xml:space="preserve">email: </w:t>
      </w:r>
      <w:hyperlink r:id="rId51" w:history="1">
        <w:r w:rsidRPr="00865975">
          <w:rPr>
            <w:rStyle w:val="Hyperlink"/>
            <w:sz w:val="20"/>
          </w:rPr>
          <w:t>opa@esd.ny.gov</w:t>
        </w:r>
      </w:hyperlink>
    </w:p>
    <w:p w:rsidR="005D29C2" w:rsidRPr="00865975" w:rsidRDefault="005D29C2" w:rsidP="005D29C2">
      <w:pPr>
        <w:tabs>
          <w:tab w:val="left" w:pos="720"/>
          <w:tab w:val="left" w:pos="1080"/>
          <w:tab w:val="left" w:pos="1620"/>
        </w:tabs>
        <w:ind w:left="288"/>
        <w:jc w:val="both"/>
        <w:rPr>
          <w:noProof/>
          <w:sz w:val="20"/>
        </w:rPr>
      </w:pPr>
    </w:p>
    <w:p w:rsidR="005D29C2" w:rsidRPr="00865975" w:rsidRDefault="005D29C2" w:rsidP="005D29C2">
      <w:pPr>
        <w:tabs>
          <w:tab w:val="left" w:pos="720"/>
          <w:tab w:val="left" w:pos="1080"/>
          <w:tab w:val="left" w:pos="1620"/>
        </w:tabs>
        <w:jc w:val="both"/>
        <w:rPr>
          <w:noProof/>
          <w:sz w:val="20"/>
        </w:rPr>
      </w:pPr>
      <w:r w:rsidRPr="00865975">
        <w:rPr>
          <w:noProof/>
          <w:sz w:val="20"/>
        </w:rPr>
        <w:t>A directory of certified minority and women-owned business enterprises is available from:</w:t>
      </w:r>
    </w:p>
    <w:p w:rsidR="005D29C2" w:rsidRPr="00865975" w:rsidRDefault="005D29C2" w:rsidP="005D29C2">
      <w:pPr>
        <w:tabs>
          <w:tab w:val="left" w:pos="720"/>
          <w:tab w:val="left" w:pos="1080"/>
          <w:tab w:val="left" w:pos="1620"/>
        </w:tabs>
        <w:jc w:val="both"/>
        <w:rPr>
          <w:noProof/>
          <w:sz w:val="20"/>
        </w:rPr>
      </w:pPr>
    </w:p>
    <w:p w:rsidR="005D29C2" w:rsidRPr="00865975" w:rsidRDefault="005D29C2" w:rsidP="005D29C2">
      <w:pPr>
        <w:tabs>
          <w:tab w:val="left" w:pos="720"/>
          <w:tab w:val="left" w:pos="1350"/>
          <w:tab w:val="left" w:pos="1620"/>
        </w:tabs>
        <w:ind w:left="288"/>
        <w:rPr>
          <w:noProof/>
          <w:sz w:val="20"/>
        </w:rPr>
      </w:pPr>
      <w:r w:rsidRPr="00865975">
        <w:rPr>
          <w:noProof/>
          <w:sz w:val="20"/>
        </w:rPr>
        <w:t>NYS Department of Economic Development</w:t>
      </w:r>
    </w:p>
    <w:p w:rsidR="005D29C2" w:rsidRPr="00865975" w:rsidRDefault="005D29C2" w:rsidP="005D29C2">
      <w:pPr>
        <w:tabs>
          <w:tab w:val="left" w:pos="720"/>
          <w:tab w:val="left" w:pos="1350"/>
          <w:tab w:val="left" w:pos="1620"/>
        </w:tabs>
        <w:ind w:left="288"/>
        <w:rPr>
          <w:noProof/>
          <w:sz w:val="20"/>
        </w:rPr>
      </w:pPr>
      <w:r w:rsidRPr="00865975">
        <w:rPr>
          <w:noProof/>
          <w:sz w:val="20"/>
        </w:rPr>
        <w:t>Division of Minority and Women's Business Development</w:t>
      </w:r>
    </w:p>
    <w:p w:rsidR="005D29C2" w:rsidRPr="00865975" w:rsidRDefault="005D29C2" w:rsidP="005D29C2">
      <w:pPr>
        <w:pStyle w:val="Default"/>
        <w:ind w:left="288"/>
        <w:rPr>
          <w:color w:val="auto"/>
          <w:sz w:val="20"/>
          <w:szCs w:val="20"/>
        </w:rPr>
      </w:pPr>
      <w:r w:rsidRPr="00865975">
        <w:rPr>
          <w:color w:val="auto"/>
          <w:sz w:val="20"/>
          <w:szCs w:val="20"/>
        </w:rPr>
        <w:t>633 Third Avenue</w:t>
      </w:r>
    </w:p>
    <w:p w:rsidR="005D29C2" w:rsidRPr="00865975" w:rsidRDefault="005D29C2" w:rsidP="005D29C2">
      <w:pPr>
        <w:pStyle w:val="Default"/>
        <w:ind w:left="288"/>
        <w:rPr>
          <w:color w:val="auto"/>
          <w:sz w:val="20"/>
          <w:szCs w:val="20"/>
        </w:rPr>
      </w:pPr>
      <w:r w:rsidRPr="00865975">
        <w:rPr>
          <w:color w:val="auto"/>
          <w:sz w:val="20"/>
          <w:szCs w:val="20"/>
        </w:rPr>
        <w:t>New York, NY 10017</w:t>
      </w:r>
    </w:p>
    <w:p w:rsidR="005D29C2" w:rsidRPr="00865975" w:rsidRDefault="005D29C2" w:rsidP="005D29C2">
      <w:pPr>
        <w:pStyle w:val="Default"/>
        <w:ind w:left="288"/>
        <w:rPr>
          <w:color w:val="auto"/>
          <w:sz w:val="20"/>
          <w:szCs w:val="20"/>
        </w:rPr>
      </w:pPr>
      <w:r w:rsidRPr="00865975">
        <w:rPr>
          <w:color w:val="auto"/>
          <w:sz w:val="20"/>
          <w:szCs w:val="20"/>
        </w:rPr>
        <w:t>212-803-2414</w:t>
      </w:r>
    </w:p>
    <w:p w:rsidR="005D29C2" w:rsidRPr="00865975" w:rsidRDefault="005D29C2" w:rsidP="005D29C2">
      <w:pPr>
        <w:pStyle w:val="Default"/>
        <w:ind w:left="288"/>
        <w:rPr>
          <w:rStyle w:val="Hyperlink"/>
          <w:color w:val="auto"/>
          <w:sz w:val="20"/>
          <w:szCs w:val="20"/>
        </w:rPr>
      </w:pPr>
      <w:r w:rsidRPr="00865975">
        <w:rPr>
          <w:color w:val="auto"/>
          <w:sz w:val="20"/>
          <w:szCs w:val="20"/>
        </w:rPr>
        <w:t xml:space="preserve">email: </w:t>
      </w:r>
      <w:hyperlink r:id="rId52" w:history="1">
        <w:r w:rsidRPr="00865975">
          <w:rPr>
            <w:rStyle w:val="Hyperlink"/>
            <w:color w:val="auto"/>
            <w:sz w:val="20"/>
            <w:szCs w:val="20"/>
          </w:rPr>
          <w:t>mwbecertification@esd.ny.gov</w:t>
        </w:r>
      </w:hyperlink>
    </w:p>
    <w:p w:rsidR="005D29C2" w:rsidRPr="00865975" w:rsidRDefault="00DB294A" w:rsidP="005D29C2">
      <w:pPr>
        <w:pStyle w:val="Default"/>
        <w:ind w:left="288"/>
        <w:rPr>
          <w:color w:val="auto"/>
          <w:sz w:val="20"/>
          <w:szCs w:val="20"/>
        </w:rPr>
      </w:pPr>
      <w:hyperlink r:id="rId53" w:history="1">
        <w:r w:rsidR="005D29C2" w:rsidRPr="00865975">
          <w:rPr>
            <w:rStyle w:val="Hyperlink"/>
            <w:sz w:val="20"/>
            <w:szCs w:val="20"/>
          </w:rPr>
          <w:t>NYS M/WBE Directory</w:t>
        </w:r>
      </w:hyperlink>
      <w:r w:rsidR="005D29C2" w:rsidRPr="00865975">
        <w:rPr>
          <w:rStyle w:val="Hyperlink"/>
          <w:color w:val="auto"/>
          <w:sz w:val="20"/>
          <w:szCs w:val="20"/>
        </w:rPr>
        <w:t xml:space="preserve"> </w:t>
      </w:r>
    </w:p>
    <w:p w:rsidR="005D29C2" w:rsidRPr="00865975" w:rsidRDefault="005D29C2" w:rsidP="005D29C2">
      <w:pPr>
        <w:tabs>
          <w:tab w:val="left" w:pos="720"/>
          <w:tab w:val="left" w:pos="1080"/>
          <w:tab w:val="left" w:pos="1620"/>
        </w:tabs>
        <w:ind w:left="288"/>
        <w:jc w:val="both"/>
        <w:rPr>
          <w:rStyle w:val="Hyperlink"/>
          <w:sz w:val="20"/>
        </w:rPr>
      </w:pPr>
      <w:r w:rsidRPr="00865975">
        <w:rPr>
          <w:sz w:val="20"/>
        </w:rPr>
        <w:fldChar w:fldCharType="begin"/>
      </w:r>
      <w:r w:rsidRPr="00865975">
        <w:rPr>
          <w:sz w:val="20"/>
        </w:rPr>
        <w:instrText>HYPERLINK "\\\\nysed.gov\\SED\\Higher_Ed\\Smart_Scholars\\Smart Scholars Administration\\01 ECHS RFPs\\NYS ECHS PROGRAMS RFP\\Smart Transfer RFP 2016-17\\New Draft\\DOB Feedback Draft\\FINAL Draft\\DOB approved draft\\FINAL FINAL ST-ECHS\\NYS Smart Transfer 2016 5-YR RFP4-3-17.docx"</w:instrText>
      </w:r>
      <w:r w:rsidRPr="00865975">
        <w:rPr>
          <w:sz w:val="20"/>
        </w:rPr>
        <w:fldChar w:fldCharType="separate"/>
      </w:r>
    </w:p>
    <w:p w:rsidR="005D29C2" w:rsidRPr="00865975" w:rsidRDefault="005D29C2" w:rsidP="005D29C2">
      <w:pPr>
        <w:tabs>
          <w:tab w:val="left" w:pos="720"/>
          <w:tab w:val="left" w:pos="1080"/>
          <w:tab w:val="left" w:pos="1620"/>
        </w:tabs>
        <w:jc w:val="both"/>
        <w:rPr>
          <w:noProof/>
          <w:color w:val="000000"/>
          <w:sz w:val="20"/>
        </w:rPr>
      </w:pPr>
      <w:r w:rsidRPr="00865975">
        <w:rPr>
          <w:sz w:val="20"/>
        </w:rPr>
        <w:fldChar w:fldCharType="end"/>
      </w:r>
    </w:p>
    <w:p w:rsidR="005D29C2" w:rsidRPr="00865975" w:rsidRDefault="005D29C2" w:rsidP="005D29C2">
      <w:pPr>
        <w:tabs>
          <w:tab w:val="left" w:pos="720"/>
          <w:tab w:val="left" w:pos="1080"/>
          <w:tab w:val="left" w:pos="1620"/>
        </w:tabs>
        <w:jc w:val="both"/>
        <w:rPr>
          <w:noProof/>
          <w:color w:val="000000"/>
          <w:sz w:val="20"/>
        </w:rPr>
      </w:pPr>
      <w:r w:rsidRPr="00865975">
        <w:rPr>
          <w:noProof/>
          <w:color w:val="000000"/>
          <w:sz w:val="20"/>
        </w:rPr>
        <w:t>The Omnibus Procurement Act of 1992 requires that by signing this bid proposal or contract, as applicable, Contractors certify that whenever the total bid amount is greater than $1 million:</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noProof/>
          <w:color w:val="000000"/>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noProof/>
          <w:color w:val="000000"/>
          <w:sz w:val="20"/>
        </w:rPr>
        <w:t xml:space="preserve">(b) The Contractor has complied with the Federal Equal Opportunity Act of 1972 (P.L. 92-261), as amended; </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noProof/>
          <w:color w:val="000000"/>
          <w:sz w:val="20"/>
        </w:rPr>
      </w:pPr>
      <w:r w:rsidRPr="00865975">
        <w:rPr>
          <w:noProof/>
          <w:color w:val="000000"/>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rsidR="005D29C2" w:rsidRPr="00865975" w:rsidRDefault="005D29C2" w:rsidP="005D29C2">
      <w:pPr>
        <w:tabs>
          <w:tab w:val="left" w:pos="720"/>
          <w:tab w:val="left" w:pos="1080"/>
          <w:tab w:val="left" w:pos="1620"/>
        </w:tabs>
        <w:jc w:val="both"/>
        <w:rPr>
          <w:noProof/>
          <w:color w:val="000000"/>
          <w:sz w:val="20"/>
        </w:rPr>
      </w:pPr>
    </w:p>
    <w:p w:rsidR="005D29C2" w:rsidRPr="00865975" w:rsidRDefault="005D29C2" w:rsidP="005D29C2">
      <w:pPr>
        <w:tabs>
          <w:tab w:val="left" w:pos="720"/>
          <w:tab w:val="left" w:pos="1080"/>
          <w:tab w:val="left" w:pos="1620"/>
        </w:tabs>
        <w:jc w:val="both"/>
        <w:rPr>
          <w:b/>
          <w:noProof/>
          <w:color w:val="000000"/>
          <w:sz w:val="20"/>
        </w:rPr>
      </w:pPr>
      <w:r w:rsidRPr="00865975">
        <w:rPr>
          <w:noProof/>
          <w:color w:val="000000"/>
          <w:sz w:val="20"/>
        </w:rPr>
        <w:t>(d) The Contractor acknowledges notice that the State may seek to obtain offset credits from foreign countries as a result of this contract and agrees to cooperate with the State in these efforts.</w:t>
      </w:r>
    </w:p>
    <w:p w:rsidR="005D29C2" w:rsidRPr="00865975" w:rsidRDefault="005D29C2" w:rsidP="005D29C2">
      <w:pPr>
        <w:tabs>
          <w:tab w:val="left" w:pos="720"/>
          <w:tab w:val="left" w:pos="1080"/>
          <w:tab w:val="left" w:pos="1620"/>
        </w:tabs>
        <w:jc w:val="both"/>
        <w:rPr>
          <w:b/>
          <w:noProof/>
          <w:color w:val="000000"/>
          <w:sz w:val="20"/>
        </w:rPr>
      </w:pPr>
    </w:p>
    <w:p w:rsidR="005D29C2" w:rsidRPr="00865975" w:rsidRDefault="005D29C2" w:rsidP="005D29C2">
      <w:pPr>
        <w:tabs>
          <w:tab w:val="left" w:pos="450"/>
          <w:tab w:val="left" w:pos="720"/>
          <w:tab w:val="left" w:pos="1080"/>
          <w:tab w:val="left" w:pos="1620"/>
        </w:tabs>
        <w:jc w:val="both"/>
        <w:rPr>
          <w:noProof/>
          <w:color w:val="000000"/>
          <w:sz w:val="20"/>
        </w:rPr>
      </w:pPr>
      <w:r w:rsidRPr="00865975">
        <w:rPr>
          <w:b/>
          <w:noProof/>
          <w:color w:val="000000"/>
          <w:sz w:val="20"/>
        </w:rPr>
        <w:t xml:space="preserve">21. </w:t>
      </w:r>
      <w:r w:rsidRPr="00865975">
        <w:rPr>
          <w:b/>
          <w:noProof/>
          <w:color w:val="000000"/>
          <w:sz w:val="20"/>
          <w:u w:val="single"/>
        </w:rPr>
        <w:t>RECIPROCITY AND SANCTIONS PROVISIONS</w:t>
      </w:r>
      <w:r w:rsidRPr="00865975">
        <w:rPr>
          <w:b/>
          <w:noProof/>
          <w:color w:val="000000"/>
          <w:sz w:val="20"/>
        </w:rPr>
        <w:t xml:space="preserve">.   </w:t>
      </w:r>
      <w:r w:rsidRPr="00865975">
        <w:rPr>
          <w:noProof/>
          <w:color w:val="000000"/>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rsidR="005D29C2" w:rsidRPr="00865975" w:rsidRDefault="005D29C2" w:rsidP="005D29C2">
      <w:pPr>
        <w:tabs>
          <w:tab w:val="left" w:pos="720"/>
        </w:tabs>
        <w:jc w:val="both"/>
        <w:rPr>
          <w:noProof/>
          <w:color w:val="000000"/>
          <w:sz w:val="20"/>
        </w:rPr>
      </w:pPr>
    </w:p>
    <w:p w:rsidR="005D29C2" w:rsidRPr="00865975" w:rsidRDefault="005D29C2" w:rsidP="005D29C2">
      <w:pPr>
        <w:tabs>
          <w:tab w:val="left" w:pos="450"/>
          <w:tab w:val="left" w:pos="720"/>
        </w:tabs>
        <w:jc w:val="both"/>
        <w:rPr>
          <w:color w:val="000000"/>
          <w:sz w:val="20"/>
        </w:rPr>
      </w:pPr>
      <w:r w:rsidRPr="00865975">
        <w:rPr>
          <w:b/>
          <w:color w:val="000000"/>
          <w:sz w:val="20"/>
        </w:rPr>
        <w:t xml:space="preserve">22. </w:t>
      </w:r>
      <w:r w:rsidRPr="00865975">
        <w:rPr>
          <w:b/>
          <w:color w:val="000000"/>
          <w:sz w:val="20"/>
          <w:u w:val="single"/>
        </w:rPr>
        <w:t xml:space="preserve">COMPLIANCE WITH NEW YORK STATE INFORMATION SECURITY BREACH AND NOTIFICATION ACT. </w:t>
      </w:r>
      <w:r w:rsidRPr="00865975">
        <w:rPr>
          <w:b/>
          <w:color w:val="000000"/>
          <w:sz w:val="20"/>
        </w:rPr>
        <w:t xml:space="preserve">  </w:t>
      </w:r>
      <w:r w:rsidRPr="00865975">
        <w:rPr>
          <w:color w:val="000000"/>
          <w:sz w:val="20"/>
        </w:rPr>
        <w:t>Contractor shall comply with the provisions of the New York State Information Security Breach and Notification Act (General Business Law Section 899-aa; State Technology Law Section 208).</w:t>
      </w:r>
    </w:p>
    <w:p w:rsidR="005D29C2" w:rsidRPr="00865975" w:rsidRDefault="005D29C2" w:rsidP="005D29C2">
      <w:pPr>
        <w:pStyle w:val="Header"/>
        <w:tabs>
          <w:tab w:val="left" w:pos="720"/>
        </w:tabs>
        <w:jc w:val="both"/>
        <w:rPr>
          <w:color w:val="000000"/>
          <w:sz w:val="20"/>
        </w:rPr>
      </w:pPr>
    </w:p>
    <w:p w:rsidR="005D29C2" w:rsidRPr="00865975" w:rsidRDefault="005D29C2" w:rsidP="005D29C2">
      <w:pPr>
        <w:tabs>
          <w:tab w:val="left" w:pos="450"/>
          <w:tab w:val="left" w:pos="720"/>
        </w:tabs>
        <w:jc w:val="both"/>
        <w:rPr>
          <w:color w:val="000000"/>
          <w:sz w:val="20"/>
        </w:rPr>
      </w:pPr>
      <w:r w:rsidRPr="00865975">
        <w:rPr>
          <w:b/>
          <w:color w:val="000000"/>
          <w:sz w:val="20"/>
        </w:rPr>
        <w:t xml:space="preserve">23. </w:t>
      </w:r>
      <w:r w:rsidRPr="00865975">
        <w:rPr>
          <w:b/>
          <w:color w:val="000000"/>
          <w:sz w:val="20"/>
          <w:u w:val="single"/>
        </w:rPr>
        <w:t>COMPLIANCE WITH CONSULTANT DISCLOSURE LAW</w:t>
      </w:r>
      <w:r w:rsidRPr="00865975">
        <w:rPr>
          <w:b/>
          <w:color w:val="000000"/>
          <w:sz w:val="20"/>
        </w:rPr>
        <w:t xml:space="preserve">. </w:t>
      </w:r>
      <w:r w:rsidRPr="00865975">
        <w:rPr>
          <w:color w:val="000000"/>
          <w:sz w:val="20"/>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p>
    <w:p w:rsidR="005D29C2" w:rsidRPr="00865975" w:rsidRDefault="005D29C2" w:rsidP="005D29C2">
      <w:pPr>
        <w:tabs>
          <w:tab w:val="left" w:pos="450"/>
          <w:tab w:val="left" w:pos="720"/>
        </w:tabs>
        <w:autoSpaceDE w:val="0"/>
        <w:autoSpaceDN w:val="0"/>
        <w:adjustRightInd w:val="0"/>
        <w:jc w:val="both"/>
        <w:rPr>
          <w:b/>
          <w:color w:val="000000"/>
          <w:sz w:val="20"/>
        </w:rPr>
      </w:pPr>
    </w:p>
    <w:p w:rsidR="005D29C2" w:rsidRPr="00865975" w:rsidRDefault="005D29C2" w:rsidP="005D29C2">
      <w:pPr>
        <w:tabs>
          <w:tab w:val="left" w:pos="450"/>
          <w:tab w:val="left" w:pos="720"/>
        </w:tabs>
        <w:autoSpaceDE w:val="0"/>
        <w:autoSpaceDN w:val="0"/>
        <w:adjustRightInd w:val="0"/>
        <w:jc w:val="both"/>
        <w:rPr>
          <w:color w:val="000000"/>
          <w:sz w:val="20"/>
        </w:rPr>
      </w:pPr>
      <w:r w:rsidRPr="00865975">
        <w:rPr>
          <w:b/>
          <w:color w:val="000000"/>
          <w:sz w:val="20"/>
        </w:rPr>
        <w:t xml:space="preserve">24. </w:t>
      </w:r>
      <w:r w:rsidRPr="00865975">
        <w:rPr>
          <w:b/>
          <w:color w:val="000000"/>
          <w:sz w:val="20"/>
          <w:u w:val="single"/>
        </w:rPr>
        <w:t>PROCUREMENT LOBBYING</w:t>
      </w:r>
      <w:r w:rsidRPr="00865975">
        <w:rPr>
          <w:b/>
          <w:color w:val="000000"/>
          <w:sz w:val="20"/>
        </w:rPr>
        <w:t xml:space="preserve">. </w:t>
      </w:r>
      <w:r w:rsidRPr="00865975">
        <w:rPr>
          <w:color w:val="000000"/>
          <w:sz w:val="20"/>
        </w:rPr>
        <w:t xml:space="preserve">To the extent this agreement is a "procurement contract" as defined by </w:t>
      </w:r>
    </w:p>
    <w:p w:rsidR="005D29C2" w:rsidRPr="00865975" w:rsidRDefault="005D29C2" w:rsidP="005D29C2">
      <w:pPr>
        <w:tabs>
          <w:tab w:val="left" w:pos="450"/>
          <w:tab w:val="left" w:pos="720"/>
        </w:tabs>
        <w:autoSpaceDE w:val="0"/>
        <w:autoSpaceDN w:val="0"/>
        <w:adjustRightInd w:val="0"/>
        <w:jc w:val="both"/>
        <w:rPr>
          <w:color w:val="000000"/>
          <w:sz w:val="20"/>
        </w:rPr>
      </w:pPr>
      <w:r w:rsidRPr="00865975">
        <w:rPr>
          <w:color w:val="000000"/>
          <w:sz w:val="20"/>
        </w:rPr>
        <w:t>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rsidR="005D29C2" w:rsidRPr="00865975" w:rsidRDefault="005D29C2" w:rsidP="005D29C2">
      <w:pPr>
        <w:tabs>
          <w:tab w:val="left" w:pos="450"/>
          <w:tab w:val="left" w:pos="720"/>
        </w:tabs>
        <w:autoSpaceDE w:val="0"/>
        <w:autoSpaceDN w:val="0"/>
        <w:adjustRightInd w:val="0"/>
        <w:jc w:val="both"/>
        <w:rPr>
          <w:color w:val="000000"/>
          <w:sz w:val="20"/>
        </w:rPr>
      </w:pPr>
    </w:p>
    <w:p w:rsidR="005D29C2" w:rsidRPr="00865975" w:rsidRDefault="005D29C2" w:rsidP="005D29C2">
      <w:pPr>
        <w:tabs>
          <w:tab w:val="left" w:pos="720"/>
        </w:tabs>
        <w:autoSpaceDE w:val="0"/>
        <w:autoSpaceDN w:val="0"/>
        <w:adjustRightInd w:val="0"/>
        <w:jc w:val="both"/>
        <w:rPr>
          <w:color w:val="000000"/>
          <w:sz w:val="20"/>
        </w:rPr>
      </w:pPr>
      <w:r w:rsidRPr="00865975">
        <w:rPr>
          <w:b/>
          <w:color w:val="000000"/>
          <w:sz w:val="20"/>
        </w:rPr>
        <w:t xml:space="preserve">25. </w:t>
      </w:r>
      <w:r w:rsidRPr="00865975">
        <w:rPr>
          <w:b/>
          <w:color w:val="000000"/>
          <w:sz w:val="20"/>
          <w:u w:val="single"/>
        </w:rPr>
        <w:t>CERTIFICATION OF REGISTRATION TO COLLECT SALES AND COMPENSATING USE TAX BY CERTAIN STATE CONTRACTORS, AFFILIATES AND SUBCONTRACTORS</w:t>
      </w:r>
      <w:r w:rsidRPr="00865975">
        <w:rPr>
          <w:color w:val="000000"/>
          <w:sz w:val="20"/>
          <w:u w:val="single"/>
        </w:rPr>
        <w:t>.</w:t>
      </w:r>
      <w:r w:rsidRPr="00865975">
        <w:rPr>
          <w:color w:val="000000"/>
          <w:sz w:val="20"/>
        </w:rPr>
        <w:t xml:space="preserve">  </w:t>
      </w:r>
    </w:p>
    <w:p w:rsidR="005D29C2" w:rsidRPr="00865975" w:rsidRDefault="005D29C2" w:rsidP="005D29C2">
      <w:pPr>
        <w:tabs>
          <w:tab w:val="left" w:pos="720"/>
        </w:tabs>
        <w:autoSpaceDE w:val="0"/>
        <w:autoSpaceDN w:val="0"/>
        <w:adjustRightInd w:val="0"/>
        <w:jc w:val="both"/>
        <w:rPr>
          <w:color w:val="000000"/>
          <w:sz w:val="20"/>
        </w:rPr>
      </w:pPr>
      <w:r w:rsidRPr="00865975">
        <w:rPr>
          <w:color w:val="000000"/>
          <w:sz w:val="20"/>
        </w:rPr>
        <w:t>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rsidR="005D29C2" w:rsidRPr="00865975" w:rsidRDefault="005D29C2" w:rsidP="005D29C2">
      <w:pPr>
        <w:tabs>
          <w:tab w:val="left" w:pos="720"/>
        </w:tabs>
        <w:autoSpaceDE w:val="0"/>
        <w:autoSpaceDN w:val="0"/>
        <w:adjustRightInd w:val="0"/>
        <w:jc w:val="both"/>
        <w:rPr>
          <w:color w:val="000000"/>
          <w:sz w:val="20"/>
        </w:rPr>
      </w:pPr>
    </w:p>
    <w:p w:rsidR="005D29C2" w:rsidRPr="00865975" w:rsidRDefault="005D29C2" w:rsidP="005D29C2">
      <w:pPr>
        <w:autoSpaceDE w:val="0"/>
        <w:autoSpaceDN w:val="0"/>
        <w:rPr>
          <w:sz w:val="20"/>
        </w:rPr>
      </w:pPr>
      <w:r w:rsidRPr="00865975">
        <w:rPr>
          <w:rFonts w:eastAsia="Calibri"/>
          <w:sz w:val="20"/>
        </w:rPr>
        <w:t xml:space="preserve">26. </w:t>
      </w:r>
      <w:r w:rsidRPr="00865975">
        <w:rPr>
          <w:rFonts w:eastAsia="Calibri"/>
          <w:b/>
          <w:bCs/>
          <w:sz w:val="20"/>
          <w:u w:val="single"/>
        </w:rPr>
        <w:t>IRAN DIVESTMENT ACT</w:t>
      </w:r>
      <w:r w:rsidRPr="00865975">
        <w:rPr>
          <w:rFonts w:eastAsia="Calibri"/>
          <w:sz w:val="20"/>
        </w:rPr>
        <w:t xml:space="preserve">.  </w:t>
      </w:r>
      <w:r w:rsidRPr="00865975">
        <w:rPr>
          <w:rFonts w:eastAsia="Calibri"/>
          <w:bCs/>
          <w:iCs/>
          <w:sz w:val="20"/>
        </w:rPr>
        <w:t>By entering into this Agreement, Contractor certifies</w:t>
      </w:r>
      <w:r w:rsidRPr="00865975">
        <w:rPr>
          <w:rFonts w:eastAsia="Calibri"/>
          <w:sz w:val="20"/>
        </w:rPr>
        <w:t xml:space="preserve"> in accordance with State Finance Law §165-a that it is not on the “Entities Determined to be Non-Responsive Bidders/Offerers pursuant to the New York State Iran Divestment Act of 2012” (“</w:t>
      </w:r>
      <w:hyperlink r:id="rId54" w:history="1">
        <w:r w:rsidRPr="00865975">
          <w:rPr>
            <w:rStyle w:val="Hyperlink"/>
            <w:sz w:val="20"/>
          </w:rPr>
          <w:t>Prohibited Entities List</w:t>
        </w:r>
      </w:hyperlink>
      <w:r w:rsidRPr="00865975">
        <w:rPr>
          <w:rStyle w:val="Hyperlink"/>
          <w:sz w:val="20"/>
        </w:rPr>
        <w:t>”).</w:t>
      </w:r>
    </w:p>
    <w:p w:rsidR="005D29C2" w:rsidRPr="00865975" w:rsidRDefault="005D29C2" w:rsidP="005D29C2">
      <w:pPr>
        <w:autoSpaceDE w:val="0"/>
        <w:autoSpaceDN w:val="0"/>
        <w:jc w:val="both"/>
        <w:rPr>
          <w:rFonts w:eastAsia="Calibri"/>
          <w:sz w:val="20"/>
        </w:rPr>
      </w:pPr>
    </w:p>
    <w:p w:rsidR="005D29C2" w:rsidRPr="00865975" w:rsidRDefault="005D29C2" w:rsidP="005D29C2">
      <w:pPr>
        <w:autoSpaceDE w:val="0"/>
        <w:autoSpaceDN w:val="0"/>
        <w:jc w:val="both"/>
        <w:rPr>
          <w:rFonts w:eastAsia="Calibri"/>
          <w:sz w:val="20"/>
        </w:rPr>
      </w:pPr>
      <w:r w:rsidRPr="00865975">
        <w:rPr>
          <w:rFonts w:eastAsia="Calibr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rsidR="005D29C2" w:rsidRPr="00865975" w:rsidRDefault="005D29C2" w:rsidP="005D29C2">
      <w:pPr>
        <w:autoSpaceDE w:val="0"/>
        <w:autoSpaceDN w:val="0"/>
        <w:jc w:val="both"/>
        <w:rPr>
          <w:rFonts w:eastAsia="Calibri"/>
          <w:sz w:val="20"/>
        </w:rPr>
      </w:pPr>
    </w:p>
    <w:p w:rsidR="005D29C2" w:rsidRPr="00865975" w:rsidRDefault="005D29C2" w:rsidP="005D29C2">
      <w:pPr>
        <w:jc w:val="both"/>
        <w:rPr>
          <w:rFonts w:eastAsia="Calibri"/>
          <w:color w:val="000000"/>
          <w:sz w:val="20"/>
        </w:rPr>
      </w:pPr>
      <w:r w:rsidRPr="00865975">
        <w:rPr>
          <w:rFonts w:eastAsia="Calibri"/>
          <w:color w:val="000000"/>
          <w:sz w:val="2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rsidR="005D29C2" w:rsidRPr="00865975" w:rsidRDefault="005D29C2" w:rsidP="005D29C2">
      <w:pPr>
        <w:jc w:val="both"/>
        <w:rPr>
          <w:rFonts w:eastAsia="Calibri"/>
          <w:color w:val="000000"/>
          <w:sz w:val="20"/>
        </w:rPr>
      </w:pPr>
    </w:p>
    <w:p w:rsidR="005D29C2" w:rsidRPr="00865975" w:rsidRDefault="005D29C2" w:rsidP="005D29C2">
      <w:pPr>
        <w:jc w:val="both"/>
        <w:rPr>
          <w:rFonts w:eastAsia="Calibri"/>
          <w:sz w:val="20"/>
        </w:rPr>
      </w:pPr>
      <w:r w:rsidRPr="00865975">
        <w:rPr>
          <w:rFonts w:eastAsia="Calibr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rsidR="005D29C2" w:rsidRPr="00865975" w:rsidRDefault="005D29C2" w:rsidP="005D29C2">
      <w:pPr>
        <w:jc w:val="both"/>
        <w:rPr>
          <w:rFonts w:eastAsia="Calibri"/>
          <w:sz w:val="20"/>
        </w:rPr>
      </w:pPr>
    </w:p>
    <w:p w:rsidR="005D29C2" w:rsidRPr="00865975" w:rsidRDefault="005D29C2" w:rsidP="005D29C2">
      <w:pPr>
        <w:tabs>
          <w:tab w:val="left" w:pos="720"/>
        </w:tabs>
        <w:autoSpaceDE w:val="0"/>
        <w:autoSpaceDN w:val="0"/>
        <w:adjustRightInd w:val="0"/>
        <w:jc w:val="both"/>
        <w:rPr>
          <w:color w:val="000000"/>
          <w:sz w:val="20"/>
        </w:rPr>
      </w:pPr>
      <w:r w:rsidRPr="00865975">
        <w:rPr>
          <w:color w:val="000000"/>
          <w:sz w:val="20"/>
        </w:rPr>
        <w:t>(January 2014)</w:t>
      </w:r>
    </w:p>
    <w:p w:rsidR="005D29C2" w:rsidRPr="00865975" w:rsidRDefault="005D29C2" w:rsidP="005D29C2">
      <w:pPr>
        <w:tabs>
          <w:tab w:val="center" w:pos="5040"/>
        </w:tabs>
        <w:suppressAutoHyphens/>
        <w:jc w:val="center"/>
        <w:rPr>
          <w:rFonts w:ascii="Arial" w:hAnsi="Arial" w:cs="Arial"/>
          <w:color w:val="000000"/>
          <w:sz w:val="20"/>
        </w:rPr>
      </w:pPr>
      <w:r w:rsidRPr="00865975">
        <w:rPr>
          <w:rFonts w:ascii="Calibri" w:hAnsi="Calibri" w:cs="Arial"/>
          <w:b/>
          <w:i/>
          <w:noProof/>
          <w:sz w:val="22"/>
          <w:szCs w:val="22"/>
        </w:rPr>
        <w:br w:type="page"/>
      </w:r>
      <w:r w:rsidRPr="00865975">
        <w:rPr>
          <w:rFonts w:ascii="Arial" w:hAnsi="Arial" w:cs="Arial"/>
          <w:color w:val="000000"/>
          <w:sz w:val="20"/>
        </w:rPr>
        <w:lastRenderedPageBreak/>
        <w:t>APPENDIX A-1 G</w:t>
      </w:r>
    </w:p>
    <w:p w:rsidR="005D29C2" w:rsidRPr="00865975" w:rsidRDefault="005D29C2" w:rsidP="005D29C2">
      <w:pPr>
        <w:tabs>
          <w:tab w:val="center" w:pos="5040"/>
        </w:tabs>
        <w:suppressAutoHyphens/>
        <w:jc w:val="center"/>
        <w:rPr>
          <w:rFonts w:ascii="Arial" w:hAnsi="Arial" w:cs="Arial"/>
          <w:color w:val="000000"/>
          <w:sz w:val="20"/>
        </w:rPr>
      </w:pPr>
    </w:p>
    <w:p w:rsidR="005D29C2" w:rsidRPr="00865975" w:rsidRDefault="005D29C2" w:rsidP="005D29C2">
      <w:pPr>
        <w:pStyle w:val="Heading1"/>
        <w:spacing w:after="120"/>
        <w:rPr>
          <w:rFonts w:cs="Arial"/>
          <w:color w:val="000000"/>
          <w:sz w:val="20"/>
        </w:rPr>
      </w:pPr>
      <w:r w:rsidRPr="00865975">
        <w:rPr>
          <w:rFonts w:cs="Arial"/>
          <w:color w:val="000000"/>
          <w:sz w:val="20"/>
        </w:rPr>
        <w:t>General</w:t>
      </w:r>
    </w:p>
    <w:p w:rsidR="005D29C2" w:rsidRPr="00865975" w:rsidRDefault="005D29C2" w:rsidP="00B625A7">
      <w:pPr>
        <w:numPr>
          <w:ilvl w:val="0"/>
          <w:numId w:val="20"/>
        </w:numPr>
        <w:tabs>
          <w:tab w:val="clear" w:pos="720"/>
          <w:tab w:val="left" w:pos="-540"/>
          <w:tab w:val="num" w:pos="360"/>
        </w:tabs>
        <w:suppressAutoHyphens/>
        <w:spacing w:after="120"/>
        <w:ind w:left="360"/>
        <w:jc w:val="both"/>
        <w:rPr>
          <w:rFonts w:ascii="Arial" w:hAnsi="Arial" w:cs="Arial"/>
          <w:color w:val="000000"/>
          <w:sz w:val="20"/>
        </w:rPr>
      </w:pPr>
      <w:r w:rsidRPr="00865975">
        <w:rPr>
          <w:rFonts w:ascii="Arial" w:hAnsi="Arial" w:cs="Arial"/>
          <w:color w:val="000000"/>
          <w:sz w:val="20"/>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rsidR="005D29C2" w:rsidRPr="00865975" w:rsidRDefault="005D29C2" w:rsidP="00B625A7">
      <w:pPr>
        <w:numPr>
          <w:ilvl w:val="0"/>
          <w:numId w:val="20"/>
        </w:numPr>
        <w:tabs>
          <w:tab w:val="clear" w:pos="720"/>
          <w:tab w:val="left" w:pos="0"/>
          <w:tab w:val="num" w:pos="360"/>
        </w:tabs>
        <w:suppressAutoHyphens/>
        <w:spacing w:after="120"/>
        <w:ind w:left="360"/>
        <w:jc w:val="both"/>
        <w:rPr>
          <w:rFonts w:ascii="Arial" w:hAnsi="Arial" w:cs="Arial"/>
          <w:color w:val="000000"/>
          <w:sz w:val="20"/>
        </w:rPr>
      </w:pPr>
      <w:r w:rsidRPr="00865975">
        <w:rPr>
          <w:rFonts w:ascii="Arial" w:hAnsi="Arial" w:cs="Arial"/>
          <w:color w:val="000000"/>
          <w:sz w:val="20"/>
        </w:rPr>
        <w:t>This agreement is subject to applicable Federal and State Laws and regulations and the policies and procedures stipulated in the NYS Education Department Fiscal Guidelines found at http:/www.nysed.gov/cafe/.</w:t>
      </w:r>
    </w:p>
    <w:p w:rsidR="005D29C2" w:rsidRPr="00865975" w:rsidRDefault="005D29C2" w:rsidP="00B625A7">
      <w:pPr>
        <w:numPr>
          <w:ilvl w:val="0"/>
          <w:numId w:val="20"/>
        </w:numPr>
        <w:tabs>
          <w:tab w:val="clear" w:pos="720"/>
          <w:tab w:val="num" w:pos="360"/>
        </w:tabs>
        <w:autoSpaceDE w:val="0"/>
        <w:autoSpaceDN w:val="0"/>
        <w:adjustRightInd w:val="0"/>
        <w:spacing w:after="120"/>
        <w:ind w:left="360"/>
        <w:jc w:val="both"/>
        <w:rPr>
          <w:rFonts w:ascii="Arial" w:hAnsi="Arial" w:cs="Arial"/>
          <w:color w:val="000000"/>
          <w:sz w:val="20"/>
        </w:rPr>
      </w:pPr>
      <w:r w:rsidRPr="00865975">
        <w:rPr>
          <w:rFonts w:ascii="Arial" w:hAnsi="Arial" w:cs="Arial"/>
          <w:color w:val="000000"/>
          <w:sz w:val="20"/>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rsidR="005D29C2" w:rsidRPr="00865975" w:rsidRDefault="005D29C2" w:rsidP="00B625A7">
      <w:pPr>
        <w:numPr>
          <w:ilvl w:val="0"/>
          <w:numId w:val="20"/>
        </w:numPr>
        <w:tabs>
          <w:tab w:val="clear" w:pos="720"/>
          <w:tab w:val="num" w:pos="360"/>
        </w:tabs>
        <w:autoSpaceDE w:val="0"/>
        <w:autoSpaceDN w:val="0"/>
        <w:adjustRightInd w:val="0"/>
        <w:spacing w:after="120"/>
        <w:ind w:left="360"/>
        <w:jc w:val="both"/>
        <w:rPr>
          <w:rFonts w:ascii="Arial" w:hAnsi="Arial" w:cs="Arial"/>
          <w:color w:val="000000"/>
          <w:sz w:val="20"/>
        </w:rPr>
      </w:pPr>
      <w:r w:rsidRPr="00865975">
        <w:rPr>
          <w:rFonts w:ascii="Arial" w:hAnsi="Arial" w:cs="Arial"/>
          <w:color w:val="000000"/>
          <w:sz w:val="20"/>
        </w:rPr>
        <w:t>Any modification to this Agreement that will result in a transfer of funds among program activities or budget cost categories, but does not affect the amount, consideration, scope or other terms of this Agreement must be approved by the Commissioner of Education and the Office of the State Comptroller when:</w:t>
      </w:r>
    </w:p>
    <w:p w:rsidR="005D29C2" w:rsidRPr="00865975" w:rsidRDefault="005D29C2" w:rsidP="00B625A7">
      <w:pPr>
        <w:numPr>
          <w:ilvl w:val="1"/>
          <w:numId w:val="20"/>
        </w:numPr>
        <w:tabs>
          <w:tab w:val="clear" w:pos="360"/>
          <w:tab w:val="num" w:pos="1440"/>
        </w:tabs>
        <w:spacing w:before="100" w:beforeAutospacing="1" w:after="240"/>
        <w:ind w:left="1440"/>
        <w:rPr>
          <w:rFonts w:ascii="Arial" w:hAnsi="Arial" w:cs="Arial"/>
          <w:color w:val="000000"/>
          <w:sz w:val="20"/>
        </w:rPr>
      </w:pPr>
      <w:r w:rsidRPr="00865975">
        <w:rPr>
          <w:rFonts w:ascii="Arial" w:hAnsi="Arial" w:cs="Arial"/>
          <w:color w:val="000000"/>
          <w:sz w:val="20"/>
        </w:rPr>
        <w:t>The amount of the modification is equal to or greater than ten percent of the total value of the contract for contracts of less than five million dollars; or</w:t>
      </w:r>
    </w:p>
    <w:p w:rsidR="005D29C2" w:rsidRPr="00865975" w:rsidRDefault="005D29C2" w:rsidP="00B625A7">
      <w:pPr>
        <w:numPr>
          <w:ilvl w:val="1"/>
          <w:numId w:val="20"/>
        </w:numPr>
        <w:tabs>
          <w:tab w:val="clear" w:pos="360"/>
          <w:tab w:val="num" w:pos="1440"/>
        </w:tabs>
        <w:spacing w:before="100" w:beforeAutospacing="1" w:after="240"/>
        <w:ind w:left="1440"/>
        <w:rPr>
          <w:rFonts w:ascii="Arial" w:hAnsi="Arial" w:cs="Arial"/>
          <w:color w:val="000000"/>
          <w:sz w:val="20"/>
        </w:rPr>
      </w:pPr>
      <w:r w:rsidRPr="00865975">
        <w:rPr>
          <w:rFonts w:ascii="Arial" w:hAnsi="Arial" w:cs="Arial"/>
          <w:color w:val="000000"/>
          <w:sz w:val="20"/>
        </w:rPr>
        <w:t xml:space="preserve">The amount of the modification is equal to or greater than five percent of the total value of the contract for contracts of more than five million dollars. </w:t>
      </w:r>
    </w:p>
    <w:p w:rsidR="005D29C2" w:rsidRPr="00865975" w:rsidRDefault="005D29C2" w:rsidP="00B625A7">
      <w:pPr>
        <w:numPr>
          <w:ilvl w:val="0"/>
          <w:numId w:val="20"/>
        </w:numPr>
        <w:tabs>
          <w:tab w:val="clear" w:pos="720"/>
          <w:tab w:val="left" w:pos="0"/>
          <w:tab w:val="num" w:pos="360"/>
        </w:tabs>
        <w:suppressAutoHyphens/>
        <w:spacing w:after="120"/>
        <w:ind w:left="360"/>
        <w:jc w:val="both"/>
        <w:rPr>
          <w:rFonts w:ascii="Arial" w:hAnsi="Arial" w:cs="Arial"/>
          <w:color w:val="000000"/>
          <w:sz w:val="20"/>
        </w:rPr>
      </w:pPr>
      <w:r w:rsidRPr="00865975">
        <w:rPr>
          <w:rFonts w:ascii="Arial" w:hAnsi="Arial" w:cs="Arial"/>
          <w:color w:val="000000"/>
          <w:sz w:val="20"/>
        </w:rPr>
        <w:t>Funds provided by this contract may not be used to pay any expenses of the State Education Department or any of its employees.</w:t>
      </w:r>
    </w:p>
    <w:p w:rsidR="005D29C2" w:rsidRPr="00865975" w:rsidRDefault="005D29C2" w:rsidP="005D29C2">
      <w:pPr>
        <w:tabs>
          <w:tab w:val="left" w:pos="0"/>
        </w:tabs>
        <w:suppressAutoHyphens/>
        <w:spacing w:after="120"/>
        <w:jc w:val="both"/>
        <w:rPr>
          <w:rFonts w:ascii="Arial" w:hAnsi="Arial" w:cs="Arial"/>
          <w:color w:val="000000"/>
          <w:sz w:val="20"/>
        </w:rPr>
      </w:pPr>
      <w:r w:rsidRPr="00865975">
        <w:rPr>
          <w:rFonts w:ascii="Arial" w:hAnsi="Arial" w:cs="Arial"/>
          <w:color w:val="000000"/>
          <w:sz w:val="20"/>
        </w:rPr>
        <w:t>Terminations</w:t>
      </w:r>
    </w:p>
    <w:p w:rsidR="005D29C2" w:rsidRPr="00865975" w:rsidRDefault="005D29C2" w:rsidP="00B625A7">
      <w:pPr>
        <w:numPr>
          <w:ilvl w:val="0"/>
          <w:numId w:val="18"/>
        </w:numPr>
        <w:tabs>
          <w:tab w:val="left" w:pos="0"/>
        </w:tabs>
        <w:suppressAutoHyphens/>
        <w:spacing w:after="120"/>
        <w:jc w:val="both"/>
        <w:rPr>
          <w:rFonts w:ascii="Arial" w:hAnsi="Arial" w:cs="Arial"/>
          <w:color w:val="000000"/>
          <w:sz w:val="20"/>
        </w:rPr>
      </w:pPr>
      <w:r w:rsidRPr="00865975">
        <w:rPr>
          <w:rFonts w:ascii="Arial" w:hAnsi="Arial" w:cs="Arial"/>
          <w:color w:val="000000"/>
          <w:sz w:val="20"/>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rsidR="005D29C2" w:rsidRPr="00865975" w:rsidRDefault="005D29C2" w:rsidP="005D29C2">
      <w:pPr>
        <w:spacing w:after="120"/>
        <w:rPr>
          <w:rFonts w:ascii="Arial" w:hAnsi="Arial" w:cs="Arial"/>
          <w:color w:val="000000"/>
          <w:sz w:val="20"/>
        </w:rPr>
      </w:pPr>
      <w:r w:rsidRPr="00865975">
        <w:rPr>
          <w:rFonts w:ascii="Arial" w:hAnsi="Arial" w:cs="Arial"/>
          <w:color w:val="000000"/>
          <w:sz w:val="20"/>
        </w:rPr>
        <w:t>Responsibility Provisions</w:t>
      </w:r>
    </w:p>
    <w:p w:rsidR="005D29C2" w:rsidRPr="00865975" w:rsidRDefault="005D29C2" w:rsidP="005D29C2">
      <w:pPr>
        <w:pStyle w:val="ListParagraph"/>
        <w:tabs>
          <w:tab w:val="left" w:pos="360"/>
        </w:tabs>
        <w:ind w:left="0"/>
        <w:jc w:val="both"/>
        <w:rPr>
          <w:rFonts w:ascii="Arial" w:hAnsi="Arial" w:cs="Arial"/>
          <w:color w:val="000000"/>
          <w:sz w:val="20"/>
        </w:rPr>
      </w:pPr>
      <w:r w:rsidRPr="00865975">
        <w:rPr>
          <w:rFonts w:ascii="Arial" w:hAnsi="Arial" w:cs="Arial"/>
          <w:color w:val="000000"/>
          <w:sz w:val="20"/>
        </w:rPr>
        <w:t xml:space="preserve">A. </w:t>
      </w:r>
      <w:r w:rsidRPr="00865975">
        <w:rPr>
          <w:rFonts w:ascii="Arial" w:hAnsi="Arial" w:cs="Arial"/>
          <w:color w:val="000000"/>
          <w:sz w:val="20"/>
        </w:rPr>
        <w:tab/>
        <w:t>General Responsibility Language</w:t>
      </w:r>
    </w:p>
    <w:p w:rsidR="005D29C2" w:rsidRPr="00865975" w:rsidRDefault="005D29C2" w:rsidP="005D29C2">
      <w:pPr>
        <w:pStyle w:val="ListParagraph"/>
        <w:ind w:left="360"/>
        <w:jc w:val="both"/>
        <w:rPr>
          <w:rFonts w:ascii="Arial" w:hAnsi="Arial" w:cs="Arial"/>
          <w:color w:val="000000"/>
          <w:sz w:val="20"/>
        </w:rPr>
      </w:pPr>
      <w:r w:rsidRPr="00865975">
        <w:rPr>
          <w:rFonts w:ascii="Arial" w:hAnsi="Arial" w:cs="Arial"/>
          <w:color w:val="000000"/>
          <w:sz w:val="20"/>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rsidR="005D29C2" w:rsidRPr="00865975" w:rsidRDefault="005D29C2" w:rsidP="005D29C2">
      <w:pPr>
        <w:pStyle w:val="ListParagraph"/>
        <w:jc w:val="both"/>
        <w:rPr>
          <w:rFonts w:ascii="Arial" w:hAnsi="Arial" w:cs="Arial"/>
          <w:color w:val="000000"/>
          <w:sz w:val="20"/>
        </w:rPr>
      </w:pPr>
    </w:p>
    <w:p w:rsidR="005D29C2" w:rsidRPr="00865975" w:rsidRDefault="005D29C2" w:rsidP="005D29C2">
      <w:pPr>
        <w:pStyle w:val="ListParagraph"/>
        <w:tabs>
          <w:tab w:val="left" w:pos="360"/>
        </w:tabs>
        <w:ind w:left="0"/>
        <w:jc w:val="both"/>
        <w:rPr>
          <w:rFonts w:ascii="Arial" w:hAnsi="Arial" w:cs="Arial"/>
          <w:color w:val="000000"/>
          <w:sz w:val="20"/>
        </w:rPr>
      </w:pPr>
      <w:r w:rsidRPr="00865975">
        <w:rPr>
          <w:rFonts w:ascii="Arial" w:hAnsi="Arial" w:cs="Arial"/>
          <w:color w:val="000000"/>
          <w:sz w:val="20"/>
        </w:rPr>
        <w:t xml:space="preserve">B. </w:t>
      </w:r>
      <w:r w:rsidRPr="00865975">
        <w:rPr>
          <w:rFonts w:ascii="Arial" w:hAnsi="Arial" w:cs="Arial"/>
          <w:color w:val="000000"/>
          <w:sz w:val="20"/>
        </w:rPr>
        <w:tab/>
        <w:t>Suspension of Work (for Non-Responsibility)</w:t>
      </w:r>
    </w:p>
    <w:p w:rsidR="005D29C2" w:rsidRPr="00865975" w:rsidRDefault="005D29C2" w:rsidP="005D29C2">
      <w:pPr>
        <w:pStyle w:val="ListParagraph"/>
        <w:tabs>
          <w:tab w:val="left" w:pos="360"/>
        </w:tabs>
        <w:ind w:left="360"/>
        <w:jc w:val="both"/>
        <w:rPr>
          <w:rFonts w:ascii="Arial" w:hAnsi="Arial" w:cs="Arial"/>
          <w:color w:val="000000"/>
          <w:sz w:val="20"/>
        </w:rPr>
      </w:pPr>
      <w:r w:rsidRPr="00865975">
        <w:rPr>
          <w:rFonts w:ascii="Arial" w:hAnsi="Arial" w:cs="Arial"/>
          <w:color w:val="000000"/>
          <w:sz w:val="20"/>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rsidR="005D29C2" w:rsidRPr="00865975" w:rsidRDefault="005D29C2" w:rsidP="005D29C2">
      <w:pPr>
        <w:pStyle w:val="ListParagraph"/>
        <w:tabs>
          <w:tab w:val="left" w:pos="360"/>
        </w:tabs>
        <w:ind w:left="360"/>
        <w:jc w:val="both"/>
        <w:rPr>
          <w:rFonts w:ascii="Arial" w:hAnsi="Arial" w:cs="Arial"/>
          <w:color w:val="000000"/>
          <w:sz w:val="20"/>
        </w:rPr>
      </w:pPr>
    </w:p>
    <w:p w:rsidR="005D29C2" w:rsidRPr="00865975" w:rsidRDefault="005D29C2" w:rsidP="005D29C2">
      <w:pPr>
        <w:pStyle w:val="ListParagraph"/>
        <w:tabs>
          <w:tab w:val="left" w:pos="360"/>
        </w:tabs>
        <w:ind w:left="0"/>
        <w:jc w:val="both"/>
        <w:rPr>
          <w:rFonts w:ascii="Arial" w:hAnsi="Arial" w:cs="Arial"/>
          <w:color w:val="000000"/>
          <w:sz w:val="20"/>
        </w:rPr>
      </w:pPr>
      <w:r w:rsidRPr="00865975">
        <w:rPr>
          <w:rFonts w:ascii="Arial" w:hAnsi="Arial" w:cs="Arial"/>
          <w:color w:val="000000"/>
          <w:sz w:val="20"/>
        </w:rPr>
        <w:t xml:space="preserve">C. </w:t>
      </w:r>
      <w:r w:rsidRPr="00865975">
        <w:rPr>
          <w:rFonts w:ascii="Arial" w:hAnsi="Arial" w:cs="Arial"/>
          <w:color w:val="000000"/>
          <w:sz w:val="20"/>
        </w:rPr>
        <w:tab/>
        <w:t>Termination (for Non-Responsibility)</w:t>
      </w:r>
    </w:p>
    <w:p w:rsidR="005D29C2" w:rsidRPr="00865975" w:rsidRDefault="005D29C2" w:rsidP="005D29C2">
      <w:pPr>
        <w:pStyle w:val="ListParagraph"/>
        <w:tabs>
          <w:tab w:val="left" w:pos="360"/>
        </w:tabs>
        <w:ind w:left="360"/>
        <w:jc w:val="both"/>
        <w:rPr>
          <w:rFonts w:ascii="Arial" w:hAnsi="Arial" w:cs="Arial"/>
          <w:color w:val="000000"/>
          <w:sz w:val="20"/>
        </w:rPr>
      </w:pPr>
      <w:r w:rsidRPr="00865975">
        <w:rPr>
          <w:rFonts w:ascii="Arial" w:hAnsi="Arial" w:cs="Arial"/>
          <w:color w:val="000000"/>
          <w:sz w:val="20"/>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rsidR="005D29C2" w:rsidRPr="00865975" w:rsidRDefault="005D29C2" w:rsidP="005D29C2">
      <w:pPr>
        <w:tabs>
          <w:tab w:val="left" w:pos="0"/>
        </w:tabs>
        <w:suppressAutoHyphens/>
        <w:spacing w:after="120"/>
        <w:jc w:val="both"/>
        <w:rPr>
          <w:rFonts w:ascii="Arial" w:hAnsi="Arial" w:cs="Arial"/>
          <w:color w:val="000000"/>
          <w:sz w:val="20"/>
        </w:rPr>
      </w:pPr>
    </w:p>
    <w:p w:rsidR="005D29C2" w:rsidRPr="00865975" w:rsidRDefault="005D29C2" w:rsidP="005D29C2">
      <w:pPr>
        <w:tabs>
          <w:tab w:val="left" w:pos="0"/>
        </w:tabs>
        <w:suppressAutoHyphens/>
        <w:spacing w:after="120"/>
        <w:jc w:val="both"/>
        <w:rPr>
          <w:rFonts w:ascii="Arial" w:hAnsi="Arial" w:cs="Arial"/>
          <w:color w:val="000000"/>
          <w:sz w:val="20"/>
        </w:rPr>
      </w:pPr>
      <w:r w:rsidRPr="00865975">
        <w:rPr>
          <w:rFonts w:ascii="Arial" w:hAnsi="Arial" w:cs="Arial"/>
          <w:color w:val="000000"/>
          <w:sz w:val="20"/>
        </w:rPr>
        <w:t>Safeguards for Services and Confidentiality</w:t>
      </w:r>
    </w:p>
    <w:p w:rsidR="005D29C2" w:rsidRPr="00865975" w:rsidRDefault="005D29C2" w:rsidP="00B625A7">
      <w:pPr>
        <w:numPr>
          <w:ilvl w:val="0"/>
          <w:numId w:val="19"/>
        </w:numPr>
        <w:tabs>
          <w:tab w:val="left" w:pos="0"/>
        </w:tabs>
        <w:suppressAutoHyphens/>
        <w:spacing w:after="120"/>
        <w:jc w:val="both"/>
        <w:rPr>
          <w:rFonts w:ascii="Arial" w:hAnsi="Arial" w:cs="Arial"/>
          <w:color w:val="000000"/>
          <w:sz w:val="20"/>
        </w:rPr>
      </w:pPr>
      <w:r w:rsidRPr="00865975">
        <w:rPr>
          <w:rFonts w:ascii="Arial" w:hAnsi="Arial" w:cs="Arial"/>
          <w:color w:val="000000"/>
          <w:sz w:val="20"/>
        </w:rPr>
        <w:t xml:space="preserve">Any copyrightable work produced pursuant to said agreement shall be the sole and exclusive property of the New York State Education Department.  The material prepared under the terms of this agreement by the Contractor shall be </w:t>
      </w:r>
      <w:r w:rsidRPr="00865975">
        <w:rPr>
          <w:rFonts w:ascii="Arial" w:hAnsi="Arial" w:cs="Arial"/>
          <w:color w:val="000000"/>
          <w:sz w:val="20"/>
        </w:rPr>
        <w:lastRenderedPageBreak/>
        <w:t>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rsidR="005D29C2" w:rsidRPr="00865975" w:rsidRDefault="005D29C2" w:rsidP="005D29C2">
      <w:pPr>
        <w:pStyle w:val="BodyText3"/>
        <w:tabs>
          <w:tab w:val="left" w:pos="360"/>
        </w:tabs>
        <w:ind w:left="360" w:hanging="360"/>
        <w:rPr>
          <w:rFonts w:ascii="Arial" w:hAnsi="Arial" w:cs="Arial"/>
          <w:color w:val="000000"/>
          <w:sz w:val="20"/>
        </w:rPr>
      </w:pPr>
      <w:r w:rsidRPr="00865975">
        <w:rPr>
          <w:rFonts w:ascii="Arial" w:hAnsi="Arial" w:cs="Arial"/>
          <w:color w:val="000000"/>
          <w:sz w:val="20"/>
        </w:rPr>
        <w:t>B.</w:t>
      </w:r>
      <w:r w:rsidRPr="00865975">
        <w:rPr>
          <w:rFonts w:ascii="Arial" w:hAnsi="Arial" w:cs="Arial"/>
          <w:color w:val="000000"/>
          <w:sz w:val="20"/>
        </w:rPr>
        <w:tab/>
        <w:t>All reports of research, studies, publications, workshops, announcements, and other activities funded as a result of this proposal will acknowledge the support provided by the State of New York.</w:t>
      </w:r>
    </w:p>
    <w:p w:rsidR="005D29C2" w:rsidRPr="00865975" w:rsidRDefault="005D29C2" w:rsidP="005D29C2">
      <w:pPr>
        <w:pStyle w:val="BodyText3"/>
        <w:tabs>
          <w:tab w:val="left" w:pos="360"/>
        </w:tabs>
        <w:ind w:left="360" w:hanging="360"/>
        <w:rPr>
          <w:rFonts w:ascii="Arial" w:hAnsi="Arial" w:cs="Arial"/>
          <w:color w:val="000000"/>
          <w:sz w:val="20"/>
        </w:rPr>
      </w:pPr>
      <w:r w:rsidRPr="00865975">
        <w:rPr>
          <w:rFonts w:ascii="Arial" w:hAnsi="Arial" w:cs="Arial"/>
          <w:color w:val="000000"/>
          <w:sz w:val="20"/>
        </w:rPr>
        <w:t>C.</w:t>
      </w:r>
      <w:r w:rsidRPr="00865975">
        <w:rPr>
          <w:rFonts w:ascii="Arial" w:hAnsi="Arial" w:cs="Arial"/>
          <w:color w:val="000000"/>
          <w:sz w:val="20"/>
        </w:rPr>
        <w:tab/>
        <w:t>This agreement cannot be modified, amended, or otherwise changed except by a written agreement signed by all parties to this contract.</w:t>
      </w:r>
    </w:p>
    <w:p w:rsidR="005D29C2" w:rsidRPr="00865975" w:rsidRDefault="005D29C2" w:rsidP="005D29C2">
      <w:pPr>
        <w:tabs>
          <w:tab w:val="left" w:pos="360"/>
        </w:tabs>
        <w:suppressAutoHyphens/>
        <w:spacing w:after="120"/>
        <w:ind w:left="360" w:hanging="360"/>
        <w:jc w:val="both"/>
        <w:rPr>
          <w:rFonts w:ascii="Arial" w:hAnsi="Arial" w:cs="Arial"/>
          <w:color w:val="000000"/>
          <w:sz w:val="20"/>
        </w:rPr>
      </w:pPr>
      <w:r w:rsidRPr="00865975">
        <w:rPr>
          <w:rFonts w:ascii="Arial" w:hAnsi="Arial" w:cs="Arial"/>
          <w:color w:val="000000"/>
          <w:sz w:val="20"/>
        </w:rPr>
        <w:t>D.</w:t>
      </w:r>
      <w:r w:rsidRPr="00865975">
        <w:rPr>
          <w:rFonts w:ascii="Arial" w:hAnsi="Arial" w:cs="Arial"/>
          <w:color w:val="000000"/>
          <w:sz w:val="20"/>
        </w:rPr>
        <w:tab/>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rsidR="005D29C2" w:rsidRPr="00865975" w:rsidRDefault="005D29C2" w:rsidP="005D29C2">
      <w:pPr>
        <w:tabs>
          <w:tab w:val="left" w:pos="360"/>
        </w:tabs>
        <w:suppressAutoHyphens/>
        <w:spacing w:after="120"/>
        <w:ind w:left="360" w:hanging="360"/>
        <w:jc w:val="both"/>
        <w:rPr>
          <w:rFonts w:ascii="Arial" w:hAnsi="Arial" w:cs="Arial"/>
          <w:color w:val="000000"/>
          <w:sz w:val="20"/>
        </w:rPr>
      </w:pPr>
      <w:r w:rsidRPr="00865975">
        <w:rPr>
          <w:rFonts w:ascii="Arial" w:hAnsi="Arial" w:cs="Arial"/>
          <w:color w:val="000000"/>
          <w:sz w:val="20"/>
        </w:rPr>
        <w:t>E.</w:t>
      </w:r>
      <w:r w:rsidRPr="00865975">
        <w:rPr>
          <w:rFonts w:ascii="Arial" w:hAnsi="Arial" w:cs="Arial"/>
          <w:color w:val="000000"/>
          <w:sz w:val="20"/>
        </w:rPr>
        <w:tab/>
        <w:t>Expenses for travel, lodging, and subsistence shall be reimbursed in accordance with the policies stipulated in the aforementioned Fiscal guidelines.</w:t>
      </w:r>
    </w:p>
    <w:p w:rsidR="005D29C2" w:rsidRPr="00865975" w:rsidRDefault="005D29C2" w:rsidP="005D29C2">
      <w:pPr>
        <w:tabs>
          <w:tab w:val="left" w:pos="360"/>
        </w:tabs>
        <w:suppressAutoHyphens/>
        <w:spacing w:after="120"/>
        <w:ind w:left="360" w:hanging="360"/>
        <w:jc w:val="both"/>
        <w:rPr>
          <w:rFonts w:ascii="Arial" w:hAnsi="Arial" w:cs="Arial"/>
          <w:color w:val="000000"/>
          <w:sz w:val="20"/>
        </w:rPr>
      </w:pPr>
      <w:r w:rsidRPr="00865975">
        <w:rPr>
          <w:rFonts w:ascii="Arial" w:hAnsi="Arial" w:cs="Arial"/>
          <w:color w:val="000000"/>
          <w:sz w:val="20"/>
        </w:rPr>
        <w:t>F.</w:t>
      </w:r>
      <w:r w:rsidRPr="00865975">
        <w:rPr>
          <w:rFonts w:ascii="Arial" w:hAnsi="Arial" w:cs="Arial"/>
          <w:color w:val="000000"/>
          <w:sz w:val="20"/>
        </w:rPr>
        <w:tab/>
        <w:t>No fees shall be charged by the Contractor for training provided under this agreement.</w:t>
      </w:r>
    </w:p>
    <w:p w:rsidR="005D29C2" w:rsidRPr="00865975" w:rsidRDefault="005D29C2" w:rsidP="005D29C2">
      <w:pPr>
        <w:tabs>
          <w:tab w:val="left" w:pos="0"/>
          <w:tab w:val="left" w:pos="360"/>
        </w:tabs>
        <w:suppressAutoHyphens/>
        <w:spacing w:after="120"/>
        <w:jc w:val="both"/>
        <w:rPr>
          <w:rFonts w:ascii="Arial" w:hAnsi="Arial" w:cs="Arial"/>
          <w:color w:val="000000"/>
          <w:sz w:val="20"/>
        </w:rPr>
      </w:pPr>
      <w:r w:rsidRPr="00865975">
        <w:rPr>
          <w:rFonts w:ascii="Arial" w:hAnsi="Arial" w:cs="Arial"/>
          <w:color w:val="000000"/>
          <w:sz w:val="20"/>
        </w:rPr>
        <w:t>G.</w:t>
      </w:r>
      <w:r w:rsidRPr="00865975">
        <w:rPr>
          <w:rFonts w:ascii="Arial" w:hAnsi="Arial" w:cs="Arial"/>
          <w:color w:val="000000"/>
          <w:sz w:val="20"/>
        </w:rPr>
        <w:tab/>
        <w:t>Nothing herein shall require the State to adopt the curriculum developed pursuant to this agreement.</w:t>
      </w:r>
    </w:p>
    <w:p w:rsidR="005D29C2" w:rsidRPr="00865975" w:rsidRDefault="005D29C2" w:rsidP="005D29C2">
      <w:pPr>
        <w:tabs>
          <w:tab w:val="left" w:pos="360"/>
        </w:tabs>
        <w:suppressAutoHyphens/>
        <w:spacing w:after="120"/>
        <w:ind w:left="360" w:hanging="360"/>
        <w:jc w:val="both"/>
        <w:rPr>
          <w:rFonts w:ascii="Arial" w:hAnsi="Arial" w:cs="Arial"/>
          <w:color w:val="000000"/>
          <w:sz w:val="20"/>
        </w:rPr>
      </w:pPr>
      <w:r w:rsidRPr="00865975">
        <w:rPr>
          <w:rFonts w:ascii="Arial" w:hAnsi="Arial" w:cs="Arial"/>
          <w:color w:val="000000"/>
          <w:sz w:val="20"/>
        </w:rPr>
        <w:t>H.</w:t>
      </w:r>
      <w:r w:rsidRPr="00865975">
        <w:rPr>
          <w:rFonts w:ascii="Arial" w:hAnsi="Arial" w:cs="Arial"/>
          <w:color w:val="000000"/>
          <w:sz w:val="20"/>
        </w:rPr>
        <w:tab/>
        <w:t xml:space="preserve">All inquiries, requests, and notifications regarding this agreement shall be directed to the Program Contact or Fiscal Contact shown on the Grant Award included as part of this agreement. </w:t>
      </w:r>
    </w:p>
    <w:p w:rsidR="005D29C2" w:rsidRPr="00865975" w:rsidRDefault="005D29C2" w:rsidP="005D29C2">
      <w:pPr>
        <w:tabs>
          <w:tab w:val="left" w:pos="360"/>
        </w:tabs>
        <w:suppressAutoHyphens/>
        <w:spacing w:after="120"/>
        <w:ind w:left="360" w:hanging="360"/>
        <w:jc w:val="both"/>
        <w:rPr>
          <w:rFonts w:ascii="Arial" w:hAnsi="Arial" w:cs="Arial"/>
          <w:color w:val="000000"/>
          <w:sz w:val="20"/>
        </w:rPr>
      </w:pPr>
      <w:r w:rsidRPr="00865975">
        <w:rPr>
          <w:rFonts w:ascii="Arial" w:hAnsi="Arial" w:cs="Arial"/>
          <w:color w:val="000000"/>
          <w:sz w:val="20"/>
        </w:rPr>
        <w:t>I.</w:t>
      </w:r>
      <w:r w:rsidRPr="00865975">
        <w:rPr>
          <w:rFonts w:ascii="Arial" w:hAnsi="Arial" w:cs="Arial"/>
          <w:color w:val="000000"/>
          <w:sz w:val="20"/>
        </w:rPr>
        <w:tab/>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rsidR="005D29C2" w:rsidRPr="00865975" w:rsidRDefault="005D29C2" w:rsidP="005D29C2">
      <w:pPr>
        <w:spacing w:after="120"/>
        <w:ind w:left="360" w:hanging="360"/>
        <w:rPr>
          <w:rFonts w:ascii="Arial" w:hAnsi="Arial" w:cs="Arial"/>
          <w:color w:val="000000"/>
          <w:sz w:val="20"/>
        </w:rPr>
      </w:pPr>
      <w:r w:rsidRPr="00865975">
        <w:rPr>
          <w:rFonts w:ascii="Arial" w:hAnsi="Arial" w:cs="Arial"/>
          <w:color w:val="000000"/>
          <w:sz w:val="20"/>
        </w:rPr>
        <w:t>J.</w:t>
      </w:r>
      <w:r w:rsidRPr="00865975">
        <w:rPr>
          <w:rFonts w:ascii="Arial" w:hAnsi="Arial" w:cs="Arial"/>
          <w:color w:val="000000"/>
          <w:sz w:val="20"/>
        </w:rPr>
        <w:tab/>
        <w:t>The parties to this agreement intend the foregoing writing to be the final, complete, and exclusive expression of all the terms of their agreement.</w:t>
      </w:r>
    </w:p>
    <w:p w:rsidR="005D29C2" w:rsidRPr="00C71A5F" w:rsidRDefault="005D29C2" w:rsidP="005D29C2">
      <w:pPr>
        <w:widowControl w:val="0"/>
        <w:jc w:val="right"/>
        <w:rPr>
          <w:rFonts w:ascii="Arial" w:hAnsi="Arial" w:cs="Arial"/>
          <w:color w:val="000000"/>
          <w:sz w:val="20"/>
        </w:rPr>
      </w:pPr>
      <w:r w:rsidRPr="00865975">
        <w:rPr>
          <w:rFonts w:ascii="Arial" w:hAnsi="Arial" w:cs="Arial"/>
          <w:snapToGrid w:val="0"/>
          <w:color w:val="000000"/>
          <w:sz w:val="20"/>
        </w:rPr>
        <w:t>Rev. 5/12/14</w:t>
      </w:r>
    </w:p>
    <w:p w:rsidR="005D29C2" w:rsidRPr="008116F0" w:rsidRDefault="005D29C2" w:rsidP="005D29C2">
      <w:pPr>
        <w:pStyle w:val="Header"/>
        <w:tabs>
          <w:tab w:val="clear" w:pos="4320"/>
          <w:tab w:val="clear" w:pos="8640"/>
        </w:tabs>
        <w:rPr>
          <w:rFonts w:ascii="Calibri" w:hAnsi="Calibri"/>
          <w:sz w:val="22"/>
          <w:szCs w:val="22"/>
        </w:rPr>
      </w:pPr>
    </w:p>
    <w:p w:rsidR="005D29C2" w:rsidRDefault="005D29C2"/>
    <w:sectPr w:rsidR="005D29C2" w:rsidSect="008116F0">
      <w:headerReference w:type="even" r:id="rId55"/>
      <w:headerReference w:type="default" r:id="rId56"/>
      <w:footerReference w:type="even" r:id="rId57"/>
      <w:footerReference w:type="default" r:id="rId58"/>
      <w:headerReference w:type="first" r:id="rId59"/>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94A" w:rsidRDefault="00DB294A">
      <w:r>
        <w:separator/>
      </w:r>
    </w:p>
  </w:endnote>
  <w:endnote w:type="continuationSeparator" w:id="0">
    <w:p w:rsidR="00DB294A" w:rsidRDefault="00DB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w:altName w:val="Book Antiqua"/>
    <w:panose1 w:val="0204050205050503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Leelawadee">
    <w:panose1 w:val="020B0502040204020203"/>
    <w:charset w:val="00"/>
    <w:family w:val="swiss"/>
    <w:pitch w:val="variable"/>
    <w:sig w:usb0="01000003" w:usb1="00000000" w:usb2="00000000" w:usb3="00000000" w:csb0="00010001" w:csb1="00000000"/>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rsidP="00D00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4B15" w:rsidRDefault="00DB294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rsidP="0061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4B15" w:rsidRDefault="00DB294A" w:rsidP="00D0008D">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rsidP="0061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855">
      <w:rPr>
        <w:rStyle w:val="PageNumber"/>
        <w:noProof/>
      </w:rPr>
      <w:t>78</w:t>
    </w:r>
    <w:r>
      <w:rPr>
        <w:rStyle w:val="PageNumber"/>
      </w:rPr>
      <w:fldChar w:fldCharType="end"/>
    </w:r>
  </w:p>
  <w:p w:rsidR="00F44B15" w:rsidRDefault="00DB294A" w:rsidP="00D0008D">
    <w:pPr>
      <w:pStyle w:val="Footer"/>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rsidP="00D00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4B15" w:rsidRDefault="00DB294A">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rsidP="00D607F1">
    <w:pPr>
      <w:pStyle w:val="Footer"/>
      <w:framePr w:wrap="around" w:vAnchor="text" w:hAnchor="margin" w:xAlign="right" w:y="1"/>
    </w:pPr>
    <w:r>
      <w:rPr>
        <w:rStyle w:val="PageNumber"/>
      </w:rPr>
      <w:fldChar w:fldCharType="begin"/>
    </w:r>
    <w:r>
      <w:rPr>
        <w:rStyle w:val="PageNumber"/>
      </w:rPr>
      <w:instrText xml:space="preserve">PAGE  </w:instrText>
    </w:r>
    <w:r>
      <w:rPr>
        <w:rStyle w:val="PageNumber"/>
      </w:rPr>
      <w:fldChar w:fldCharType="separate"/>
    </w:r>
    <w:r w:rsidR="009E5855">
      <w:rPr>
        <w:rStyle w:val="PageNumber"/>
        <w:noProof/>
      </w:rPr>
      <w:t>85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rsidP="0061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1852">
      <w:rPr>
        <w:rStyle w:val="PageNumber"/>
        <w:noProof/>
      </w:rPr>
      <w:t>1</w:t>
    </w:r>
    <w:r>
      <w:rPr>
        <w:rStyle w:val="PageNumber"/>
      </w:rPr>
      <w:fldChar w:fldCharType="end"/>
    </w:r>
  </w:p>
  <w:p w:rsidR="00F44B15" w:rsidRDefault="00DB294A" w:rsidP="002537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rsidP="003675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4B15" w:rsidRDefault="00DB294A" w:rsidP="0036751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pPr>
      <w:pStyle w:val="Footer"/>
      <w:jc w:val="right"/>
    </w:pPr>
    <w:r>
      <w:fldChar w:fldCharType="begin"/>
    </w:r>
    <w:r>
      <w:instrText xml:space="preserve"> PAGE   \* MERGEFORMAT </w:instrText>
    </w:r>
    <w:r>
      <w:fldChar w:fldCharType="separate"/>
    </w:r>
    <w:r w:rsidR="009E5855">
      <w:rPr>
        <w:noProof/>
      </w:rPr>
      <w:t>70</w:t>
    </w:r>
    <w:r>
      <w:rPr>
        <w:noProof/>
      </w:rPr>
      <w:fldChar w:fldCharType="end"/>
    </w:r>
  </w:p>
  <w:p w:rsidR="00F44B15" w:rsidRDefault="00DB294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pPr>
      <w:pStyle w:val="Footer"/>
      <w:jc w:val="right"/>
    </w:pPr>
    <w:r>
      <w:fldChar w:fldCharType="begin"/>
    </w:r>
    <w:r>
      <w:instrText xml:space="preserve"> PAGE   \* MERGEFORMAT </w:instrText>
    </w:r>
    <w:r>
      <w:fldChar w:fldCharType="separate"/>
    </w:r>
    <w:r w:rsidR="009E5855">
      <w:rPr>
        <w:noProof/>
      </w:rPr>
      <w:t>73</w:t>
    </w:r>
    <w:r>
      <w:rPr>
        <w:noProof/>
      </w:rPr>
      <w:fldChar w:fldCharType="end"/>
    </w:r>
  </w:p>
  <w:p w:rsidR="00F44B15" w:rsidRPr="008965F8" w:rsidRDefault="00DB294A" w:rsidP="00367519">
    <w:pPr>
      <w:pStyle w:val="Footer"/>
      <w:ind w:right="360"/>
      <w:jc w:val="right"/>
      <w:rPr>
        <w:rFonts w:ascii="Tw Cen MT" w:hAnsi="Tw Cen MT"/>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pPr>
      <w:pStyle w:val="Footer"/>
      <w:jc w:val="right"/>
    </w:pPr>
    <w:r>
      <w:fldChar w:fldCharType="begin"/>
    </w:r>
    <w:r>
      <w:instrText xml:space="preserve"> PAGE   \* MERGEFORMAT </w:instrText>
    </w:r>
    <w:r>
      <w:fldChar w:fldCharType="separate"/>
    </w:r>
    <w:r w:rsidR="009E5855">
      <w:rPr>
        <w:noProof/>
      </w:rPr>
      <w:t>75</w:t>
    </w:r>
    <w:r>
      <w:rPr>
        <w:noProof/>
      </w:rPr>
      <w:fldChar w:fldCharType="end"/>
    </w:r>
  </w:p>
  <w:p w:rsidR="00F44B15" w:rsidRPr="005D7421" w:rsidRDefault="00DB294A" w:rsidP="00367519">
    <w:pP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pPr>
      <w:pStyle w:val="Footer"/>
      <w:jc w:val="right"/>
    </w:pPr>
    <w:r>
      <w:fldChar w:fldCharType="begin"/>
    </w:r>
    <w:r>
      <w:instrText xml:space="preserve"> PAGE   \* MERGEFORMAT </w:instrText>
    </w:r>
    <w:r>
      <w:fldChar w:fldCharType="separate"/>
    </w:r>
    <w:r w:rsidR="009E5855">
      <w:rPr>
        <w:noProof/>
      </w:rPr>
      <w:t>76</w:t>
    </w:r>
    <w:r>
      <w:rPr>
        <w:noProof/>
      </w:rPr>
      <w:fldChar w:fldCharType="end"/>
    </w:r>
  </w:p>
  <w:p w:rsidR="00F44B15" w:rsidRDefault="00DB29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94A" w:rsidRDefault="00DB294A">
      <w:r>
        <w:separator/>
      </w:r>
    </w:p>
  </w:footnote>
  <w:footnote w:type="continuationSeparator" w:id="0">
    <w:p w:rsidR="00DB294A" w:rsidRDefault="00DB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Pr="0089367A" w:rsidRDefault="00DB294A" w:rsidP="00367519">
    <w:pPr>
      <w:ind w:right="-720"/>
      <w:outlineLvl w:val="0"/>
      <w:rPr>
        <w:b/>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DB29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B15" w:rsidRDefault="00B625A7" w:rsidP="006103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4B15" w:rsidRDefault="00DB294A" w:rsidP="00330F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5CA5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7467D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83C2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5C96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CE58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DC03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3067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CC4D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32C3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A4C5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17D54"/>
    <w:multiLevelType w:val="multilevel"/>
    <w:tmpl w:val="DED2CE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40"/>
        </w:tabs>
        <w:ind w:left="540" w:hanging="360"/>
      </w:pPr>
      <w:rPr>
        <w:rFonts w:hint="default"/>
        <w:b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7F4CF5"/>
    <w:multiLevelType w:val="hybridMultilevel"/>
    <w:tmpl w:val="2F58A1C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70310A"/>
    <w:multiLevelType w:val="multilevel"/>
    <w:tmpl w:val="09D69A42"/>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3" w15:restartNumberingAfterBreak="0">
    <w:nsid w:val="12C66CE2"/>
    <w:multiLevelType w:val="hybridMultilevel"/>
    <w:tmpl w:val="B8A8967A"/>
    <w:lvl w:ilvl="0" w:tplc="39E4473E">
      <w:start w:val="1"/>
      <w:numFmt w:val="bullet"/>
      <w:lvlText w:val=""/>
      <w:lvlJc w:val="left"/>
      <w:pPr>
        <w:tabs>
          <w:tab w:val="num" w:pos="720"/>
        </w:tabs>
        <w:ind w:left="720" w:hanging="360"/>
      </w:pPr>
      <w:rPr>
        <w:rFonts w:ascii="Wingdings" w:hAnsi="Wingdings" w:hint="default"/>
      </w:rPr>
    </w:lvl>
    <w:lvl w:ilvl="1" w:tplc="84F42198" w:tentative="1">
      <w:start w:val="1"/>
      <w:numFmt w:val="bullet"/>
      <w:lvlText w:val=""/>
      <w:lvlJc w:val="left"/>
      <w:pPr>
        <w:tabs>
          <w:tab w:val="num" w:pos="1440"/>
        </w:tabs>
        <w:ind w:left="1440" w:hanging="360"/>
      </w:pPr>
      <w:rPr>
        <w:rFonts w:ascii="Wingdings" w:hAnsi="Wingdings" w:hint="default"/>
      </w:rPr>
    </w:lvl>
    <w:lvl w:ilvl="2" w:tplc="4C70FD88" w:tentative="1">
      <w:start w:val="1"/>
      <w:numFmt w:val="bullet"/>
      <w:lvlText w:val=""/>
      <w:lvlJc w:val="left"/>
      <w:pPr>
        <w:tabs>
          <w:tab w:val="num" w:pos="2160"/>
        </w:tabs>
        <w:ind w:left="2160" w:hanging="360"/>
      </w:pPr>
      <w:rPr>
        <w:rFonts w:ascii="Wingdings" w:hAnsi="Wingdings" w:hint="default"/>
      </w:rPr>
    </w:lvl>
    <w:lvl w:ilvl="3" w:tplc="E684FC4E" w:tentative="1">
      <w:start w:val="1"/>
      <w:numFmt w:val="bullet"/>
      <w:lvlText w:val=""/>
      <w:lvlJc w:val="left"/>
      <w:pPr>
        <w:tabs>
          <w:tab w:val="num" w:pos="2880"/>
        </w:tabs>
        <w:ind w:left="2880" w:hanging="360"/>
      </w:pPr>
      <w:rPr>
        <w:rFonts w:ascii="Wingdings" w:hAnsi="Wingdings" w:hint="default"/>
      </w:rPr>
    </w:lvl>
    <w:lvl w:ilvl="4" w:tplc="DD4091D4" w:tentative="1">
      <w:start w:val="1"/>
      <w:numFmt w:val="bullet"/>
      <w:lvlText w:val=""/>
      <w:lvlJc w:val="left"/>
      <w:pPr>
        <w:tabs>
          <w:tab w:val="num" w:pos="3600"/>
        </w:tabs>
        <w:ind w:left="3600" w:hanging="360"/>
      </w:pPr>
      <w:rPr>
        <w:rFonts w:ascii="Wingdings" w:hAnsi="Wingdings" w:hint="default"/>
      </w:rPr>
    </w:lvl>
    <w:lvl w:ilvl="5" w:tplc="F6F0D6C6" w:tentative="1">
      <w:start w:val="1"/>
      <w:numFmt w:val="bullet"/>
      <w:lvlText w:val=""/>
      <w:lvlJc w:val="left"/>
      <w:pPr>
        <w:tabs>
          <w:tab w:val="num" w:pos="4320"/>
        </w:tabs>
        <w:ind w:left="4320" w:hanging="360"/>
      </w:pPr>
      <w:rPr>
        <w:rFonts w:ascii="Wingdings" w:hAnsi="Wingdings" w:hint="default"/>
      </w:rPr>
    </w:lvl>
    <w:lvl w:ilvl="6" w:tplc="0772F100" w:tentative="1">
      <w:start w:val="1"/>
      <w:numFmt w:val="bullet"/>
      <w:lvlText w:val=""/>
      <w:lvlJc w:val="left"/>
      <w:pPr>
        <w:tabs>
          <w:tab w:val="num" w:pos="5040"/>
        </w:tabs>
        <w:ind w:left="5040" w:hanging="360"/>
      </w:pPr>
      <w:rPr>
        <w:rFonts w:ascii="Wingdings" w:hAnsi="Wingdings" w:hint="default"/>
      </w:rPr>
    </w:lvl>
    <w:lvl w:ilvl="7" w:tplc="3780A25C" w:tentative="1">
      <w:start w:val="1"/>
      <w:numFmt w:val="bullet"/>
      <w:lvlText w:val=""/>
      <w:lvlJc w:val="left"/>
      <w:pPr>
        <w:tabs>
          <w:tab w:val="num" w:pos="5760"/>
        </w:tabs>
        <w:ind w:left="5760" w:hanging="360"/>
      </w:pPr>
      <w:rPr>
        <w:rFonts w:ascii="Wingdings" w:hAnsi="Wingdings" w:hint="default"/>
      </w:rPr>
    </w:lvl>
    <w:lvl w:ilvl="8" w:tplc="306617B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C80C10"/>
    <w:multiLevelType w:val="hybridMultilevel"/>
    <w:tmpl w:val="D580437A"/>
    <w:lvl w:ilvl="0" w:tplc="0E6A35D6">
      <w:start w:val="1"/>
      <w:numFmt w:val="bullet"/>
      <w:lvlText w:val=""/>
      <w:lvlJc w:val="left"/>
      <w:pPr>
        <w:tabs>
          <w:tab w:val="num" w:pos="720"/>
        </w:tabs>
        <w:ind w:left="720" w:hanging="360"/>
      </w:pPr>
      <w:rPr>
        <w:rFonts w:ascii="Wingdings" w:hAnsi="Wingdings" w:hint="default"/>
      </w:rPr>
    </w:lvl>
    <w:lvl w:ilvl="1" w:tplc="D0E8E622" w:tentative="1">
      <w:start w:val="1"/>
      <w:numFmt w:val="bullet"/>
      <w:lvlText w:val=""/>
      <w:lvlJc w:val="left"/>
      <w:pPr>
        <w:tabs>
          <w:tab w:val="num" w:pos="1440"/>
        </w:tabs>
        <w:ind w:left="1440" w:hanging="360"/>
      </w:pPr>
      <w:rPr>
        <w:rFonts w:ascii="Wingdings" w:hAnsi="Wingdings" w:hint="default"/>
      </w:rPr>
    </w:lvl>
    <w:lvl w:ilvl="2" w:tplc="437C5850" w:tentative="1">
      <w:start w:val="1"/>
      <w:numFmt w:val="bullet"/>
      <w:lvlText w:val=""/>
      <w:lvlJc w:val="left"/>
      <w:pPr>
        <w:tabs>
          <w:tab w:val="num" w:pos="2160"/>
        </w:tabs>
        <w:ind w:left="2160" w:hanging="360"/>
      </w:pPr>
      <w:rPr>
        <w:rFonts w:ascii="Wingdings" w:hAnsi="Wingdings" w:hint="default"/>
      </w:rPr>
    </w:lvl>
    <w:lvl w:ilvl="3" w:tplc="7F102A50" w:tentative="1">
      <w:start w:val="1"/>
      <w:numFmt w:val="bullet"/>
      <w:lvlText w:val=""/>
      <w:lvlJc w:val="left"/>
      <w:pPr>
        <w:tabs>
          <w:tab w:val="num" w:pos="2880"/>
        </w:tabs>
        <w:ind w:left="2880" w:hanging="360"/>
      </w:pPr>
      <w:rPr>
        <w:rFonts w:ascii="Wingdings" w:hAnsi="Wingdings" w:hint="default"/>
      </w:rPr>
    </w:lvl>
    <w:lvl w:ilvl="4" w:tplc="90A23F0C" w:tentative="1">
      <w:start w:val="1"/>
      <w:numFmt w:val="bullet"/>
      <w:lvlText w:val=""/>
      <w:lvlJc w:val="left"/>
      <w:pPr>
        <w:tabs>
          <w:tab w:val="num" w:pos="3600"/>
        </w:tabs>
        <w:ind w:left="3600" w:hanging="360"/>
      </w:pPr>
      <w:rPr>
        <w:rFonts w:ascii="Wingdings" w:hAnsi="Wingdings" w:hint="default"/>
      </w:rPr>
    </w:lvl>
    <w:lvl w:ilvl="5" w:tplc="24808C7A" w:tentative="1">
      <w:start w:val="1"/>
      <w:numFmt w:val="bullet"/>
      <w:lvlText w:val=""/>
      <w:lvlJc w:val="left"/>
      <w:pPr>
        <w:tabs>
          <w:tab w:val="num" w:pos="4320"/>
        </w:tabs>
        <w:ind w:left="4320" w:hanging="360"/>
      </w:pPr>
      <w:rPr>
        <w:rFonts w:ascii="Wingdings" w:hAnsi="Wingdings" w:hint="default"/>
      </w:rPr>
    </w:lvl>
    <w:lvl w:ilvl="6" w:tplc="B9207420" w:tentative="1">
      <w:start w:val="1"/>
      <w:numFmt w:val="bullet"/>
      <w:lvlText w:val=""/>
      <w:lvlJc w:val="left"/>
      <w:pPr>
        <w:tabs>
          <w:tab w:val="num" w:pos="5040"/>
        </w:tabs>
        <w:ind w:left="5040" w:hanging="360"/>
      </w:pPr>
      <w:rPr>
        <w:rFonts w:ascii="Wingdings" w:hAnsi="Wingdings" w:hint="default"/>
      </w:rPr>
    </w:lvl>
    <w:lvl w:ilvl="7" w:tplc="53184228" w:tentative="1">
      <w:start w:val="1"/>
      <w:numFmt w:val="bullet"/>
      <w:lvlText w:val=""/>
      <w:lvlJc w:val="left"/>
      <w:pPr>
        <w:tabs>
          <w:tab w:val="num" w:pos="5760"/>
        </w:tabs>
        <w:ind w:left="5760" w:hanging="360"/>
      </w:pPr>
      <w:rPr>
        <w:rFonts w:ascii="Wingdings" w:hAnsi="Wingdings" w:hint="default"/>
      </w:rPr>
    </w:lvl>
    <w:lvl w:ilvl="8" w:tplc="61B6E0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200DA"/>
    <w:multiLevelType w:val="hybridMultilevel"/>
    <w:tmpl w:val="CBA0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DE570D"/>
    <w:multiLevelType w:val="hybridMultilevel"/>
    <w:tmpl w:val="88025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010F73"/>
    <w:multiLevelType w:val="hybridMultilevel"/>
    <w:tmpl w:val="5456E31A"/>
    <w:lvl w:ilvl="0" w:tplc="DA6C1A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962584"/>
    <w:multiLevelType w:val="hybridMultilevel"/>
    <w:tmpl w:val="59EC20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221803"/>
    <w:multiLevelType w:val="hybridMultilevel"/>
    <w:tmpl w:val="BB72A8A0"/>
    <w:lvl w:ilvl="0" w:tplc="6C2C44E0">
      <w:start w:val="1"/>
      <w:numFmt w:val="bullet"/>
      <w:lvlText w:val=""/>
      <w:lvlJc w:val="left"/>
      <w:pPr>
        <w:tabs>
          <w:tab w:val="num" w:pos="720"/>
        </w:tabs>
        <w:ind w:left="720" w:hanging="360"/>
      </w:pPr>
      <w:rPr>
        <w:rFonts w:ascii="Wingdings" w:hAnsi="Wingdings" w:hint="default"/>
      </w:rPr>
    </w:lvl>
    <w:lvl w:ilvl="1" w:tplc="90604B02" w:tentative="1">
      <w:start w:val="1"/>
      <w:numFmt w:val="bullet"/>
      <w:lvlText w:val=""/>
      <w:lvlJc w:val="left"/>
      <w:pPr>
        <w:tabs>
          <w:tab w:val="num" w:pos="1440"/>
        </w:tabs>
        <w:ind w:left="1440" w:hanging="360"/>
      </w:pPr>
      <w:rPr>
        <w:rFonts w:ascii="Wingdings" w:hAnsi="Wingdings" w:hint="default"/>
      </w:rPr>
    </w:lvl>
    <w:lvl w:ilvl="2" w:tplc="215896D8" w:tentative="1">
      <w:start w:val="1"/>
      <w:numFmt w:val="bullet"/>
      <w:lvlText w:val=""/>
      <w:lvlJc w:val="left"/>
      <w:pPr>
        <w:tabs>
          <w:tab w:val="num" w:pos="2160"/>
        </w:tabs>
        <w:ind w:left="2160" w:hanging="360"/>
      </w:pPr>
      <w:rPr>
        <w:rFonts w:ascii="Wingdings" w:hAnsi="Wingdings" w:hint="default"/>
      </w:rPr>
    </w:lvl>
    <w:lvl w:ilvl="3" w:tplc="6374F884" w:tentative="1">
      <w:start w:val="1"/>
      <w:numFmt w:val="bullet"/>
      <w:lvlText w:val=""/>
      <w:lvlJc w:val="left"/>
      <w:pPr>
        <w:tabs>
          <w:tab w:val="num" w:pos="2880"/>
        </w:tabs>
        <w:ind w:left="2880" w:hanging="360"/>
      </w:pPr>
      <w:rPr>
        <w:rFonts w:ascii="Wingdings" w:hAnsi="Wingdings" w:hint="default"/>
      </w:rPr>
    </w:lvl>
    <w:lvl w:ilvl="4" w:tplc="80B2A9E0" w:tentative="1">
      <w:start w:val="1"/>
      <w:numFmt w:val="bullet"/>
      <w:lvlText w:val=""/>
      <w:lvlJc w:val="left"/>
      <w:pPr>
        <w:tabs>
          <w:tab w:val="num" w:pos="3600"/>
        </w:tabs>
        <w:ind w:left="3600" w:hanging="360"/>
      </w:pPr>
      <w:rPr>
        <w:rFonts w:ascii="Wingdings" w:hAnsi="Wingdings" w:hint="default"/>
      </w:rPr>
    </w:lvl>
    <w:lvl w:ilvl="5" w:tplc="906883DE" w:tentative="1">
      <w:start w:val="1"/>
      <w:numFmt w:val="bullet"/>
      <w:lvlText w:val=""/>
      <w:lvlJc w:val="left"/>
      <w:pPr>
        <w:tabs>
          <w:tab w:val="num" w:pos="4320"/>
        </w:tabs>
        <w:ind w:left="4320" w:hanging="360"/>
      </w:pPr>
      <w:rPr>
        <w:rFonts w:ascii="Wingdings" w:hAnsi="Wingdings" w:hint="default"/>
      </w:rPr>
    </w:lvl>
    <w:lvl w:ilvl="6" w:tplc="46E08F3C" w:tentative="1">
      <w:start w:val="1"/>
      <w:numFmt w:val="bullet"/>
      <w:lvlText w:val=""/>
      <w:lvlJc w:val="left"/>
      <w:pPr>
        <w:tabs>
          <w:tab w:val="num" w:pos="5040"/>
        </w:tabs>
        <w:ind w:left="5040" w:hanging="360"/>
      </w:pPr>
      <w:rPr>
        <w:rFonts w:ascii="Wingdings" w:hAnsi="Wingdings" w:hint="default"/>
      </w:rPr>
    </w:lvl>
    <w:lvl w:ilvl="7" w:tplc="82FED34C" w:tentative="1">
      <w:start w:val="1"/>
      <w:numFmt w:val="bullet"/>
      <w:lvlText w:val=""/>
      <w:lvlJc w:val="left"/>
      <w:pPr>
        <w:tabs>
          <w:tab w:val="num" w:pos="5760"/>
        </w:tabs>
        <w:ind w:left="5760" w:hanging="360"/>
      </w:pPr>
      <w:rPr>
        <w:rFonts w:ascii="Wingdings" w:hAnsi="Wingdings" w:hint="default"/>
      </w:rPr>
    </w:lvl>
    <w:lvl w:ilvl="8" w:tplc="812014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311308"/>
    <w:multiLevelType w:val="hybridMultilevel"/>
    <w:tmpl w:val="34BC8BA6"/>
    <w:lvl w:ilvl="0" w:tplc="029EBD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C77B8B"/>
    <w:multiLevelType w:val="multilevel"/>
    <w:tmpl w:val="BDFCE602"/>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2" w15:restartNumberingAfterBreak="0">
    <w:nsid w:val="1DA74096"/>
    <w:multiLevelType w:val="hybridMultilevel"/>
    <w:tmpl w:val="0932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C8275E"/>
    <w:multiLevelType w:val="hybridMultilevel"/>
    <w:tmpl w:val="EFDC7A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20CF4B49"/>
    <w:multiLevelType w:val="hybridMultilevel"/>
    <w:tmpl w:val="E04E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520774"/>
    <w:multiLevelType w:val="multilevel"/>
    <w:tmpl w:val="3FA04840"/>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7" w15:restartNumberingAfterBreak="0">
    <w:nsid w:val="229862E6"/>
    <w:multiLevelType w:val="multilevel"/>
    <w:tmpl w:val="CDFA688A"/>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28" w15:restartNumberingAfterBreak="0">
    <w:nsid w:val="24394856"/>
    <w:multiLevelType w:val="hybridMultilevel"/>
    <w:tmpl w:val="C7D49478"/>
    <w:lvl w:ilvl="0" w:tplc="5BDC9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29B418F8"/>
    <w:multiLevelType w:val="multilevel"/>
    <w:tmpl w:val="17600358"/>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30" w15:restartNumberingAfterBreak="0">
    <w:nsid w:val="2A0C415F"/>
    <w:multiLevelType w:val="hybridMultilevel"/>
    <w:tmpl w:val="380EC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EB0F31"/>
    <w:multiLevelType w:val="hybridMultilevel"/>
    <w:tmpl w:val="115EBB40"/>
    <w:lvl w:ilvl="0" w:tplc="9D3A290A">
      <w:start w:val="1"/>
      <w:numFmt w:val="bullet"/>
      <w:lvlText w:val="o"/>
      <w:lvlJc w:val="left"/>
      <w:pPr>
        <w:tabs>
          <w:tab w:val="num" w:pos="1008"/>
        </w:tabs>
        <w:ind w:left="1296" w:hanging="288"/>
      </w:pPr>
      <w:rPr>
        <w:rFonts w:ascii="Courier New" w:hAnsi="Courier New" w:hint="default"/>
        <w:sz w:val="24"/>
        <w:szCs w:val="20"/>
      </w:rPr>
    </w:lvl>
    <w:lvl w:ilvl="1" w:tplc="04090003">
      <w:start w:val="1"/>
      <w:numFmt w:val="bullet"/>
      <w:lvlText w:val="o"/>
      <w:lvlJc w:val="left"/>
      <w:pPr>
        <w:tabs>
          <w:tab w:val="num" w:pos="2448"/>
        </w:tabs>
        <w:ind w:left="2448" w:hanging="360"/>
      </w:pPr>
      <w:rPr>
        <w:rFonts w:ascii="Courier New" w:hAnsi="Courier New" w:cs="Wingdings" w:hint="default"/>
      </w:rPr>
    </w:lvl>
    <w:lvl w:ilvl="2" w:tplc="04090005">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Wingdings"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Wingdings"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2" w15:restartNumberingAfterBreak="0">
    <w:nsid w:val="2CBC5BAA"/>
    <w:multiLevelType w:val="hybridMultilevel"/>
    <w:tmpl w:val="8AFA167A"/>
    <w:lvl w:ilvl="0" w:tplc="85325D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153A79"/>
    <w:multiLevelType w:val="multilevel"/>
    <w:tmpl w:val="E878CCB8"/>
    <w:styleLink w:val="List21"/>
    <w:lvl w:ilvl="0">
      <w:start w:val="1"/>
      <w:numFmt w:val="decimal"/>
      <w:lvlText w:val="(%1)"/>
      <w:lvlJc w:val="left"/>
      <w:rPr>
        <w:rFonts w:ascii="Arial" w:eastAsia="Times New Roman" w:hAnsi="Arial" w:cs="Arial"/>
        <w:position w:val="0"/>
      </w:rPr>
    </w:lvl>
    <w:lvl w:ilvl="1">
      <w:start w:val="1"/>
      <w:numFmt w:val="lowerLetter"/>
      <w:lvlText w:val="%2."/>
      <w:lvlJc w:val="left"/>
      <w:rPr>
        <w:rFonts w:ascii="Arial" w:eastAsia="Times New Roman" w:hAnsi="Arial" w:cs="Arial"/>
        <w:position w:val="0"/>
      </w:rPr>
    </w:lvl>
    <w:lvl w:ilvl="2">
      <w:start w:val="1"/>
      <w:numFmt w:val="lowerRoman"/>
      <w:lvlText w:val="%3."/>
      <w:lvlJc w:val="left"/>
      <w:rPr>
        <w:rFonts w:ascii="Arial" w:eastAsia="Times New Roman" w:hAnsi="Arial" w:cs="Arial"/>
        <w:position w:val="0"/>
      </w:rPr>
    </w:lvl>
    <w:lvl w:ilvl="3">
      <w:start w:val="1"/>
      <w:numFmt w:val="decimal"/>
      <w:lvlText w:val="%4."/>
      <w:lvlJc w:val="left"/>
      <w:rPr>
        <w:rFonts w:ascii="Arial" w:eastAsia="Times New Roman" w:hAnsi="Arial" w:cs="Arial"/>
        <w:position w:val="0"/>
      </w:rPr>
    </w:lvl>
    <w:lvl w:ilvl="4">
      <w:start w:val="1"/>
      <w:numFmt w:val="lowerLetter"/>
      <w:lvlText w:val="%5."/>
      <w:lvlJc w:val="left"/>
      <w:rPr>
        <w:rFonts w:ascii="Arial" w:eastAsia="Times New Roman" w:hAnsi="Arial" w:cs="Arial"/>
        <w:position w:val="0"/>
      </w:rPr>
    </w:lvl>
    <w:lvl w:ilvl="5">
      <w:start w:val="1"/>
      <w:numFmt w:val="lowerRoman"/>
      <w:lvlText w:val="%6."/>
      <w:lvlJc w:val="left"/>
      <w:rPr>
        <w:rFonts w:ascii="Arial" w:eastAsia="Times New Roman" w:hAnsi="Arial" w:cs="Arial"/>
        <w:position w:val="0"/>
      </w:rPr>
    </w:lvl>
    <w:lvl w:ilvl="6">
      <w:start w:val="1"/>
      <w:numFmt w:val="decimal"/>
      <w:lvlText w:val="%7."/>
      <w:lvlJc w:val="left"/>
      <w:rPr>
        <w:rFonts w:ascii="Arial" w:eastAsia="Times New Roman" w:hAnsi="Arial" w:cs="Arial"/>
        <w:position w:val="0"/>
      </w:rPr>
    </w:lvl>
    <w:lvl w:ilvl="7">
      <w:start w:val="1"/>
      <w:numFmt w:val="lowerLetter"/>
      <w:lvlText w:val="%8."/>
      <w:lvlJc w:val="left"/>
      <w:rPr>
        <w:rFonts w:ascii="Arial" w:eastAsia="Times New Roman" w:hAnsi="Arial" w:cs="Arial"/>
        <w:position w:val="0"/>
      </w:rPr>
    </w:lvl>
    <w:lvl w:ilvl="8">
      <w:start w:val="1"/>
      <w:numFmt w:val="lowerRoman"/>
      <w:lvlText w:val="%9."/>
      <w:lvlJc w:val="left"/>
      <w:rPr>
        <w:rFonts w:ascii="Arial" w:eastAsia="Times New Roman" w:hAnsi="Arial" w:cs="Arial"/>
        <w:position w:val="0"/>
      </w:rPr>
    </w:lvl>
  </w:abstractNum>
  <w:abstractNum w:abstractNumId="34" w15:restartNumberingAfterBreak="0">
    <w:nsid w:val="2EC02FAE"/>
    <w:multiLevelType w:val="multilevel"/>
    <w:tmpl w:val="C16AAF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324E29BC"/>
    <w:multiLevelType w:val="hybridMultilevel"/>
    <w:tmpl w:val="B07AE7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25B0C19"/>
    <w:multiLevelType w:val="multilevel"/>
    <w:tmpl w:val="A1E0A920"/>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o"/>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o"/>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37" w15:restartNumberingAfterBreak="0">
    <w:nsid w:val="34560243"/>
    <w:multiLevelType w:val="multilevel"/>
    <w:tmpl w:val="C2C20D94"/>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38" w15:restartNumberingAfterBreak="0">
    <w:nsid w:val="36F93C9C"/>
    <w:multiLevelType w:val="hybridMultilevel"/>
    <w:tmpl w:val="F2DA23F8"/>
    <w:lvl w:ilvl="0" w:tplc="6D025362">
      <w:start w:val="1"/>
      <w:numFmt w:val="bullet"/>
      <w:lvlText w:val=""/>
      <w:lvlJc w:val="left"/>
      <w:pPr>
        <w:tabs>
          <w:tab w:val="num" w:pos="630"/>
        </w:tabs>
        <w:ind w:left="630" w:hanging="360"/>
      </w:pPr>
      <w:rPr>
        <w:rFonts w:ascii="Symbol" w:hAnsi="Symbol" w:hint="default"/>
        <w:sz w:val="28"/>
      </w:rPr>
    </w:lvl>
    <w:lvl w:ilvl="1" w:tplc="04090003" w:tentative="1">
      <w:start w:val="1"/>
      <w:numFmt w:val="bullet"/>
      <w:lvlText w:val="o"/>
      <w:lvlJc w:val="left"/>
      <w:pPr>
        <w:tabs>
          <w:tab w:val="num" w:pos="1278"/>
        </w:tabs>
        <w:ind w:left="1278" w:hanging="360"/>
      </w:pPr>
      <w:rPr>
        <w:rFonts w:ascii="Courier New" w:hAnsi="Courier New" w:cs="Courier New"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cs="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cs="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39" w15:restartNumberingAfterBreak="0">
    <w:nsid w:val="372B34A4"/>
    <w:multiLevelType w:val="hybridMultilevel"/>
    <w:tmpl w:val="210624C2"/>
    <w:lvl w:ilvl="0" w:tplc="937C894A">
      <w:start w:val="1"/>
      <w:numFmt w:val="lowerLetter"/>
      <w:lvlText w:val="%1."/>
      <w:lvlJc w:val="left"/>
      <w:pPr>
        <w:tabs>
          <w:tab w:val="num" w:pos="702"/>
        </w:tabs>
        <w:ind w:left="630" w:firstLine="0"/>
      </w:pPr>
      <w:rPr>
        <w:rFonts w:ascii="Calibri" w:hAnsi="Calibri" w:hint="default"/>
        <w:b w:val="0"/>
        <w:i w:val="0"/>
        <w:sz w:val="22"/>
        <w:szCs w:val="22"/>
      </w:rPr>
    </w:lvl>
    <w:lvl w:ilvl="1" w:tplc="C6180FAE">
      <w:start w:val="1"/>
      <w:numFmt w:val="lowerLetter"/>
      <w:lvlText w:val="%2."/>
      <w:lvlJc w:val="left"/>
      <w:pPr>
        <w:tabs>
          <w:tab w:val="num" w:pos="360"/>
        </w:tabs>
        <w:ind w:left="288" w:firstLine="0"/>
      </w:pPr>
      <w:rPr>
        <w:rFonts w:ascii="Arial" w:hAnsi="Arial" w:hint="default"/>
        <w:b w:val="0"/>
        <w:sz w:val="24"/>
        <w:szCs w:val="20"/>
      </w:rPr>
    </w:lvl>
    <w:lvl w:ilvl="2" w:tplc="7ACA32D4">
      <w:start w:val="1"/>
      <w:numFmt w:val="lowerLetter"/>
      <w:lvlText w:val="%3."/>
      <w:lvlJc w:val="left"/>
      <w:pPr>
        <w:tabs>
          <w:tab w:val="num" w:pos="1080"/>
        </w:tabs>
        <w:ind w:left="1008" w:firstLine="0"/>
      </w:pPr>
      <w:rPr>
        <w:rFonts w:ascii="Calibri" w:hAnsi="Calibri" w:hint="default"/>
        <w:b w:val="0"/>
        <w:sz w:val="22"/>
        <w:szCs w:val="22"/>
      </w:rPr>
    </w:lvl>
    <w:lvl w:ilvl="3" w:tplc="FF0870D8">
      <w:start w:val="1"/>
      <w:numFmt w:val="lowerLetter"/>
      <w:lvlText w:val="(%4)"/>
      <w:lvlJc w:val="left"/>
      <w:pPr>
        <w:tabs>
          <w:tab w:val="num" w:pos="2448"/>
        </w:tabs>
        <w:ind w:left="2448" w:hanging="720"/>
      </w:pPr>
      <w:rPr>
        <w:rFonts w:hint="default"/>
      </w:rPr>
    </w:lvl>
    <w:lvl w:ilvl="4" w:tplc="507ACA44">
      <w:start w:val="7"/>
      <w:numFmt w:val="decimal"/>
      <w:lvlText w:val="(%5"/>
      <w:lvlJc w:val="left"/>
      <w:pPr>
        <w:tabs>
          <w:tab w:val="num" w:pos="2808"/>
        </w:tabs>
        <w:ind w:left="2808" w:hanging="360"/>
      </w:pPr>
      <w:rPr>
        <w:rFonts w:hint="default"/>
        <w:b w:val="0"/>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40" w15:restartNumberingAfterBreak="0">
    <w:nsid w:val="3DA35321"/>
    <w:multiLevelType w:val="hybridMultilevel"/>
    <w:tmpl w:val="27AEB4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1EF2B89"/>
    <w:multiLevelType w:val="hybridMultilevel"/>
    <w:tmpl w:val="701EC4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43055809"/>
    <w:multiLevelType w:val="multilevel"/>
    <w:tmpl w:val="479C9E7A"/>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43"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44" w15:restartNumberingAfterBreak="0">
    <w:nsid w:val="47AF460F"/>
    <w:multiLevelType w:val="hybridMultilevel"/>
    <w:tmpl w:val="BED21E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E51B6F"/>
    <w:multiLevelType w:val="hybridMultilevel"/>
    <w:tmpl w:val="05E699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47" w15:restartNumberingAfterBreak="0">
    <w:nsid w:val="4CBA4C39"/>
    <w:multiLevelType w:val="hybridMultilevel"/>
    <w:tmpl w:val="D208120C"/>
    <w:lvl w:ilvl="0" w:tplc="A712091C">
      <w:start w:val="1"/>
      <w:numFmt w:val="bullet"/>
      <w:lvlText w:val=""/>
      <w:lvlJc w:val="left"/>
      <w:pPr>
        <w:tabs>
          <w:tab w:val="num" w:pos="720"/>
        </w:tabs>
        <w:ind w:left="720" w:hanging="360"/>
      </w:pPr>
      <w:rPr>
        <w:rFonts w:ascii="Wingdings" w:hAnsi="Wingdings" w:hint="default"/>
      </w:rPr>
    </w:lvl>
    <w:lvl w:ilvl="1" w:tplc="B5588FD6" w:tentative="1">
      <w:start w:val="1"/>
      <w:numFmt w:val="bullet"/>
      <w:lvlText w:val=""/>
      <w:lvlJc w:val="left"/>
      <w:pPr>
        <w:tabs>
          <w:tab w:val="num" w:pos="1440"/>
        </w:tabs>
        <w:ind w:left="1440" w:hanging="360"/>
      </w:pPr>
      <w:rPr>
        <w:rFonts w:ascii="Wingdings" w:hAnsi="Wingdings" w:hint="default"/>
      </w:rPr>
    </w:lvl>
    <w:lvl w:ilvl="2" w:tplc="8206AF9A" w:tentative="1">
      <w:start w:val="1"/>
      <w:numFmt w:val="bullet"/>
      <w:lvlText w:val=""/>
      <w:lvlJc w:val="left"/>
      <w:pPr>
        <w:tabs>
          <w:tab w:val="num" w:pos="2160"/>
        </w:tabs>
        <w:ind w:left="2160" w:hanging="360"/>
      </w:pPr>
      <w:rPr>
        <w:rFonts w:ascii="Wingdings" w:hAnsi="Wingdings" w:hint="default"/>
      </w:rPr>
    </w:lvl>
    <w:lvl w:ilvl="3" w:tplc="4B264058" w:tentative="1">
      <w:start w:val="1"/>
      <w:numFmt w:val="bullet"/>
      <w:lvlText w:val=""/>
      <w:lvlJc w:val="left"/>
      <w:pPr>
        <w:tabs>
          <w:tab w:val="num" w:pos="2880"/>
        </w:tabs>
        <w:ind w:left="2880" w:hanging="360"/>
      </w:pPr>
      <w:rPr>
        <w:rFonts w:ascii="Wingdings" w:hAnsi="Wingdings" w:hint="default"/>
      </w:rPr>
    </w:lvl>
    <w:lvl w:ilvl="4" w:tplc="DCCE8A50" w:tentative="1">
      <w:start w:val="1"/>
      <w:numFmt w:val="bullet"/>
      <w:lvlText w:val=""/>
      <w:lvlJc w:val="left"/>
      <w:pPr>
        <w:tabs>
          <w:tab w:val="num" w:pos="3600"/>
        </w:tabs>
        <w:ind w:left="3600" w:hanging="360"/>
      </w:pPr>
      <w:rPr>
        <w:rFonts w:ascii="Wingdings" w:hAnsi="Wingdings" w:hint="default"/>
      </w:rPr>
    </w:lvl>
    <w:lvl w:ilvl="5" w:tplc="A79450A6" w:tentative="1">
      <w:start w:val="1"/>
      <w:numFmt w:val="bullet"/>
      <w:lvlText w:val=""/>
      <w:lvlJc w:val="left"/>
      <w:pPr>
        <w:tabs>
          <w:tab w:val="num" w:pos="4320"/>
        </w:tabs>
        <w:ind w:left="4320" w:hanging="360"/>
      </w:pPr>
      <w:rPr>
        <w:rFonts w:ascii="Wingdings" w:hAnsi="Wingdings" w:hint="default"/>
      </w:rPr>
    </w:lvl>
    <w:lvl w:ilvl="6" w:tplc="7B70F63C" w:tentative="1">
      <w:start w:val="1"/>
      <w:numFmt w:val="bullet"/>
      <w:lvlText w:val=""/>
      <w:lvlJc w:val="left"/>
      <w:pPr>
        <w:tabs>
          <w:tab w:val="num" w:pos="5040"/>
        </w:tabs>
        <w:ind w:left="5040" w:hanging="360"/>
      </w:pPr>
      <w:rPr>
        <w:rFonts w:ascii="Wingdings" w:hAnsi="Wingdings" w:hint="default"/>
      </w:rPr>
    </w:lvl>
    <w:lvl w:ilvl="7" w:tplc="04FA5A0A" w:tentative="1">
      <w:start w:val="1"/>
      <w:numFmt w:val="bullet"/>
      <w:lvlText w:val=""/>
      <w:lvlJc w:val="left"/>
      <w:pPr>
        <w:tabs>
          <w:tab w:val="num" w:pos="5760"/>
        </w:tabs>
        <w:ind w:left="5760" w:hanging="360"/>
      </w:pPr>
      <w:rPr>
        <w:rFonts w:ascii="Wingdings" w:hAnsi="Wingdings" w:hint="default"/>
      </w:rPr>
    </w:lvl>
    <w:lvl w:ilvl="8" w:tplc="87BEEB4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FA247C"/>
    <w:multiLevelType w:val="multilevel"/>
    <w:tmpl w:val="DED405D2"/>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o"/>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o"/>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49" w15:restartNumberingAfterBreak="0">
    <w:nsid w:val="4F6F2CCD"/>
    <w:multiLevelType w:val="multilevel"/>
    <w:tmpl w:val="F4200506"/>
    <w:styleLink w:val="List28"/>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o"/>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o"/>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50" w15:restartNumberingAfterBreak="0">
    <w:nsid w:val="50692443"/>
    <w:multiLevelType w:val="multilevel"/>
    <w:tmpl w:val="930EFB62"/>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1" w15:restartNumberingAfterBreak="0">
    <w:nsid w:val="51270586"/>
    <w:multiLevelType w:val="hybridMultilevel"/>
    <w:tmpl w:val="05B66150"/>
    <w:lvl w:ilvl="0" w:tplc="B0EE4ED4">
      <w:start w:val="1"/>
      <w:numFmt w:val="bullet"/>
      <w:lvlText w:val=""/>
      <w:lvlJc w:val="left"/>
      <w:pPr>
        <w:tabs>
          <w:tab w:val="num" w:pos="720"/>
        </w:tabs>
        <w:ind w:left="720" w:hanging="360"/>
      </w:pPr>
      <w:rPr>
        <w:rFonts w:ascii="Wingdings" w:hAnsi="Wingdings" w:hint="default"/>
      </w:rPr>
    </w:lvl>
    <w:lvl w:ilvl="1" w:tplc="8996BD08" w:tentative="1">
      <w:start w:val="1"/>
      <w:numFmt w:val="bullet"/>
      <w:lvlText w:val=""/>
      <w:lvlJc w:val="left"/>
      <w:pPr>
        <w:tabs>
          <w:tab w:val="num" w:pos="1440"/>
        </w:tabs>
        <w:ind w:left="1440" w:hanging="360"/>
      </w:pPr>
      <w:rPr>
        <w:rFonts w:ascii="Wingdings" w:hAnsi="Wingdings" w:hint="default"/>
      </w:rPr>
    </w:lvl>
    <w:lvl w:ilvl="2" w:tplc="4C70CE5A" w:tentative="1">
      <w:start w:val="1"/>
      <w:numFmt w:val="bullet"/>
      <w:lvlText w:val=""/>
      <w:lvlJc w:val="left"/>
      <w:pPr>
        <w:tabs>
          <w:tab w:val="num" w:pos="2160"/>
        </w:tabs>
        <w:ind w:left="2160" w:hanging="360"/>
      </w:pPr>
      <w:rPr>
        <w:rFonts w:ascii="Wingdings" w:hAnsi="Wingdings" w:hint="default"/>
      </w:rPr>
    </w:lvl>
    <w:lvl w:ilvl="3" w:tplc="0DD04E90" w:tentative="1">
      <w:start w:val="1"/>
      <w:numFmt w:val="bullet"/>
      <w:lvlText w:val=""/>
      <w:lvlJc w:val="left"/>
      <w:pPr>
        <w:tabs>
          <w:tab w:val="num" w:pos="2880"/>
        </w:tabs>
        <w:ind w:left="2880" w:hanging="360"/>
      </w:pPr>
      <w:rPr>
        <w:rFonts w:ascii="Wingdings" w:hAnsi="Wingdings" w:hint="default"/>
      </w:rPr>
    </w:lvl>
    <w:lvl w:ilvl="4" w:tplc="3F08734C" w:tentative="1">
      <w:start w:val="1"/>
      <w:numFmt w:val="bullet"/>
      <w:lvlText w:val=""/>
      <w:lvlJc w:val="left"/>
      <w:pPr>
        <w:tabs>
          <w:tab w:val="num" w:pos="3600"/>
        </w:tabs>
        <w:ind w:left="3600" w:hanging="360"/>
      </w:pPr>
      <w:rPr>
        <w:rFonts w:ascii="Wingdings" w:hAnsi="Wingdings" w:hint="default"/>
      </w:rPr>
    </w:lvl>
    <w:lvl w:ilvl="5" w:tplc="B1848F4C" w:tentative="1">
      <w:start w:val="1"/>
      <w:numFmt w:val="bullet"/>
      <w:lvlText w:val=""/>
      <w:lvlJc w:val="left"/>
      <w:pPr>
        <w:tabs>
          <w:tab w:val="num" w:pos="4320"/>
        </w:tabs>
        <w:ind w:left="4320" w:hanging="360"/>
      </w:pPr>
      <w:rPr>
        <w:rFonts w:ascii="Wingdings" w:hAnsi="Wingdings" w:hint="default"/>
      </w:rPr>
    </w:lvl>
    <w:lvl w:ilvl="6" w:tplc="F4E47DC4" w:tentative="1">
      <w:start w:val="1"/>
      <w:numFmt w:val="bullet"/>
      <w:lvlText w:val=""/>
      <w:lvlJc w:val="left"/>
      <w:pPr>
        <w:tabs>
          <w:tab w:val="num" w:pos="5040"/>
        </w:tabs>
        <w:ind w:left="5040" w:hanging="360"/>
      </w:pPr>
      <w:rPr>
        <w:rFonts w:ascii="Wingdings" w:hAnsi="Wingdings" w:hint="default"/>
      </w:rPr>
    </w:lvl>
    <w:lvl w:ilvl="7" w:tplc="379CDCEE" w:tentative="1">
      <w:start w:val="1"/>
      <w:numFmt w:val="bullet"/>
      <w:lvlText w:val=""/>
      <w:lvlJc w:val="left"/>
      <w:pPr>
        <w:tabs>
          <w:tab w:val="num" w:pos="5760"/>
        </w:tabs>
        <w:ind w:left="5760" w:hanging="360"/>
      </w:pPr>
      <w:rPr>
        <w:rFonts w:ascii="Wingdings" w:hAnsi="Wingdings" w:hint="default"/>
      </w:rPr>
    </w:lvl>
    <w:lvl w:ilvl="8" w:tplc="2C308ACC"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BA1697"/>
    <w:multiLevelType w:val="hybridMultilevel"/>
    <w:tmpl w:val="0AE4126A"/>
    <w:lvl w:ilvl="0" w:tplc="5B1EEA84">
      <w:numFmt w:val="bullet"/>
      <w:lvlText w:val=""/>
      <w:lvlJc w:val="left"/>
      <w:pPr>
        <w:ind w:left="720" w:hanging="360"/>
      </w:pPr>
      <w:rPr>
        <w:rFonts w:ascii="Wingdings" w:eastAsia="Times New Roman" w:hAnsi="Wingdings" w:cs="Times New Roman" w:hint="default"/>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F276C3"/>
    <w:multiLevelType w:val="multilevel"/>
    <w:tmpl w:val="B744258A"/>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4" w15:restartNumberingAfterBreak="0">
    <w:nsid w:val="5B760EC3"/>
    <w:multiLevelType w:val="hybridMultilevel"/>
    <w:tmpl w:val="337C717C"/>
    <w:lvl w:ilvl="0" w:tplc="04090001">
      <w:start w:val="1"/>
      <w:numFmt w:val="bullet"/>
      <w:lvlText w:val=""/>
      <w:lvlJc w:val="left"/>
      <w:pPr>
        <w:tabs>
          <w:tab w:val="num" w:pos="720"/>
        </w:tabs>
        <w:ind w:left="720" w:hanging="360"/>
      </w:pPr>
      <w:rPr>
        <w:rFonts w:ascii="Symbol" w:hAnsi="Symbol" w:hint="default"/>
      </w:rPr>
    </w:lvl>
    <w:lvl w:ilvl="1" w:tplc="1D1C303E">
      <w:start w:val="1"/>
      <w:numFmt w:val="bullet"/>
      <w:lvlText w:val=""/>
      <w:lvlJc w:val="left"/>
      <w:pPr>
        <w:tabs>
          <w:tab w:val="num" w:pos="1368"/>
        </w:tabs>
        <w:ind w:left="1224" w:hanging="144"/>
      </w:pPr>
      <w:rPr>
        <w:rFonts w:ascii="Symbol" w:hAnsi="Symbol" w:hint="default"/>
        <w:sz w:val="24"/>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062"/>
        </w:tabs>
        <w:ind w:left="106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B8D7BE8"/>
    <w:multiLevelType w:val="hybridMultilevel"/>
    <w:tmpl w:val="E68628D4"/>
    <w:lvl w:ilvl="0" w:tplc="C99C0D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E842EA2"/>
    <w:multiLevelType w:val="hybridMultilevel"/>
    <w:tmpl w:val="EC9473D8"/>
    <w:lvl w:ilvl="0" w:tplc="B56EC5DC">
      <w:start w:val="1"/>
      <w:numFmt w:val="bullet"/>
      <w:lvlText w:val="o"/>
      <w:lvlJc w:val="left"/>
      <w:pPr>
        <w:tabs>
          <w:tab w:val="num" w:pos="1008"/>
        </w:tabs>
        <w:ind w:left="1296" w:hanging="288"/>
      </w:pPr>
      <w:rPr>
        <w:rFonts w:ascii="Courier New" w:hAnsi="Courier New" w:hint="default"/>
        <w:sz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BB73EC"/>
    <w:multiLevelType w:val="multilevel"/>
    <w:tmpl w:val="C8E454C0"/>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8" w15:restartNumberingAfterBreak="0">
    <w:nsid w:val="5FCE384F"/>
    <w:multiLevelType w:val="hybridMultilevel"/>
    <w:tmpl w:val="B8B47F2C"/>
    <w:lvl w:ilvl="0" w:tplc="FF0870D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9" w15:restartNumberingAfterBreak="0">
    <w:nsid w:val="600B625B"/>
    <w:multiLevelType w:val="hybridMultilevel"/>
    <w:tmpl w:val="1DA22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DB53BC"/>
    <w:multiLevelType w:val="hybridMultilevel"/>
    <w:tmpl w:val="3DE0109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1" w15:restartNumberingAfterBreak="0">
    <w:nsid w:val="61ED7D19"/>
    <w:multiLevelType w:val="hybridMultilevel"/>
    <w:tmpl w:val="DB96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55340E"/>
    <w:multiLevelType w:val="hybridMultilevel"/>
    <w:tmpl w:val="EEEEB6CE"/>
    <w:lvl w:ilvl="0" w:tplc="6E540EA0">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3B5665"/>
    <w:multiLevelType w:val="hybridMultilevel"/>
    <w:tmpl w:val="7130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676B91"/>
    <w:multiLevelType w:val="multilevel"/>
    <w:tmpl w:val="AB123FF6"/>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5" w15:restartNumberingAfterBreak="0">
    <w:nsid w:val="6C8036A5"/>
    <w:multiLevelType w:val="hybridMultilevel"/>
    <w:tmpl w:val="1EE234AE"/>
    <w:lvl w:ilvl="0" w:tplc="7CB2154A">
      <w:numFmt w:val="bullet"/>
      <w:lvlText w:val=""/>
      <w:lvlJc w:val="left"/>
      <w:pPr>
        <w:ind w:left="720" w:hanging="360"/>
      </w:pPr>
      <w:rPr>
        <w:rFonts w:ascii="Wingdings" w:eastAsia="Times New Roman" w:hAnsi="Wingdings" w:cs="Times New Roman" w:hint="default"/>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D6D4F7C"/>
    <w:multiLevelType w:val="multilevel"/>
    <w:tmpl w:val="1BE6C6C6"/>
    <w:styleLink w:val="List18"/>
    <w:lvl w:ilvl="0">
      <w:numFmt w:val="bullet"/>
      <w:lvlText w:val="•"/>
      <w:lvlJc w:val="left"/>
      <w:rPr>
        <w:rFonts w:ascii="Arial" w:eastAsia="Times New Roman" w:hAnsi="Arial"/>
        <w:position w:val="0"/>
      </w:rPr>
    </w:lvl>
    <w:lvl w:ilvl="1">
      <w:start w:val="1"/>
      <w:numFmt w:val="bullet"/>
      <w:lvlText w:val="o"/>
      <w:lvlJc w:val="left"/>
      <w:rPr>
        <w:rFonts w:ascii="Arial" w:eastAsia="Times New Roman" w:hAnsi="Arial"/>
        <w:position w:val="0"/>
      </w:rPr>
    </w:lvl>
    <w:lvl w:ilvl="2">
      <w:start w:val="1"/>
      <w:numFmt w:val="bullet"/>
      <w:lvlText w:val="▪"/>
      <w:lvlJc w:val="left"/>
      <w:rPr>
        <w:rFonts w:ascii="Arial" w:eastAsia="Times New Roman" w:hAnsi="Arial"/>
        <w:position w:val="0"/>
      </w:rPr>
    </w:lvl>
    <w:lvl w:ilvl="3">
      <w:start w:val="1"/>
      <w:numFmt w:val="bullet"/>
      <w:lvlText w:val="▪"/>
      <w:lvlJc w:val="left"/>
      <w:rPr>
        <w:rFonts w:ascii="Arial" w:eastAsia="Times New Roman" w:hAnsi="Arial"/>
        <w:position w:val="0"/>
      </w:rPr>
    </w:lvl>
    <w:lvl w:ilvl="4">
      <w:start w:val="1"/>
      <w:numFmt w:val="bullet"/>
      <w:lvlText w:val="▪"/>
      <w:lvlJc w:val="left"/>
      <w:rPr>
        <w:rFonts w:ascii="Arial" w:eastAsia="Times New Roman" w:hAnsi="Arial"/>
        <w:position w:val="0"/>
      </w:rPr>
    </w:lvl>
    <w:lvl w:ilvl="5">
      <w:start w:val="1"/>
      <w:numFmt w:val="bullet"/>
      <w:lvlText w:val="▪"/>
      <w:lvlJc w:val="left"/>
      <w:rPr>
        <w:rFonts w:ascii="Arial" w:eastAsia="Times New Roman" w:hAnsi="Arial"/>
        <w:position w:val="0"/>
      </w:rPr>
    </w:lvl>
    <w:lvl w:ilvl="6">
      <w:start w:val="1"/>
      <w:numFmt w:val="bullet"/>
      <w:lvlText w:val="▪"/>
      <w:lvlJc w:val="left"/>
      <w:rPr>
        <w:rFonts w:ascii="Arial" w:eastAsia="Times New Roman" w:hAnsi="Arial"/>
        <w:position w:val="0"/>
      </w:rPr>
    </w:lvl>
    <w:lvl w:ilvl="7">
      <w:start w:val="1"/>
      <w:numFmt w:val="bullet"/>
      <w:lvlText w:val="▪"/>
      <w:lvlJc w:val="left"/>
      <w:rPr>
        <w:rFonts w:ascii="Arial" w:eastAsia="Times New Roman" w:hAnsi="Arial"/>
        <w:position w:val="0"/>
      </w:rPr>
    </w:lvl>
    <w:lvl w:ilvl="8">
      <w:start w:val="1"/>
      <w:numFmt w:val="bullet"/>
      <w:lvlText w:val="▪"/>
      <w:lvlJc w:val="left"/>
      <w:rPr>
        <w:rFonts w:ascii="Arial" w:eastAsia="Times New Roman" w:hAnsi="Arial"/>
        <w:position w:val="0"/>
      </w:rPr>
    </w:lvl>
  </w:abstractNum>
  <w:abstractNum w:abstractNumId="68" w15:restartNumberingAfterBreak="0">
    <w:nsid w:val="6F4921E7"/>
    <w:multiLevelType w:val="multilevel"/>
    <w:tmpl w:val="8F60F25C"/>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9" w15:restartNumberingAfterBreak="0">
    <w:nsid w:val="72656E4C"/>
    <w:multiLevelType w:val="hybridMultilevel"/>
    <w:tmpl w:val="6B24C81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0" w15:restartNumberingAfterBreak="0">
    <w:nsid w:val="75E7645C"/>
    <w:multiLevelType w:val="singleLevel"/>
    <w:tmpl w:val="04090005"/>
    <w:lvl w:ilvl="0">
      <w:start w:val="1"/>
      <w:numFmt w:val="bullet"/>
      <w:lvlText w:val=""/>
      <w:lvlJc w:val="left"/>
      <w:pPr>
        <w:tabs>
          <w:tab w:val="num" w:pos="720"/>
        </w:tabs>
        <w:ind w:left="7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56"/>
  </w:num>
  <w:num w:numId="13">
    <w:abstractNumId w:val="54"/>
  </w:num>
  <w:num w:numId="14">
    <w:abstractNumId w:val="39"/>
  </w:num>
  <w:num w:numId="15">
    <w:abstractNumId w:val="55"/>
  </w:num>
  <w:num w:numId="16">
    <w:abstractNumId w:val="18"/>
  </w:num>
  <w:num w:numId="17">
    <w:abstractNumId w:val="38"/>
  </w:num>
  <w:num w:numId="18">
    <w:abstractNumId w:val="43"/>
  </w:num>
  <w:num w:numId="19">
    <w:abstractNumId w:val="46"/>
  </w:num>
  <w:num w:numId="20">
    <w:abstractNumId w:val="11"/>
  </w:num>
  <w:num w:numId="21">
    <w:abstractNumId w:val="10"/>
  </w:num>
  <w:num w:numId="22">
    <w:abstractNumId w:val="34"/>
  </w:num>
  <w:num w:numId="23">
    <w:abstractNumId w:val="70"/>
  </w:num>
  <w:num w:numId="24">
    <w:abstractNumId w:val="45"/>
  </w:num>
  <w:num w:numId="25">
    <w:abstractNumId w:val="35"/>
  </w:num>
  <w:num w:numId="26">
    <w:abstractNumId w:val="14"/>
  </w:num>
  <w:num w:numId="27">
    <w:abstractNumId w:val="19"/>
  </w:num>
  <w:num w:numId="28">
    <w:abstractNumId w:val="13"/>
  </w:num>
  <w:num w:numId="29">
    <w:abstractNumId w:val="47"/>
  </w:num>
  <w:num w:numId="30">
    <w:abstractNumId w:val="51"/>
  </w:num>
  <w:num w:numId="31">
    <w:abstractNumId w:val="52"/>
  </w:num>
  <w:num w:numId="32">
    <w:abstractNumId w:val="41"/>
  </w:num>
  <w:num w:numId="33">
    <w:abstractNumId w:val="17"/>
  </w:num>
  <w:num w:numId="34">
    <w:abstractNumId w:val="16"/>
  </w:num>
  <w:num w:numId="35">
    <w:abstractNumId w:val="21"/>
  </w:num>
  <w:num w:numId="36">
    <w:abstractNumId w:val="50"/>
  </w:num>
  <w:num w:numId="37">
    <w:abstractNumId w:val="37"/>
  </w:num>
  <w:num w:numId="38">
    <w:abstractNumId w:val="64"/>
  </w:num>
  <w:num w:numId="39">
    <w:abstractNumId w:val="29"/>
  </w:num>
  <w:num w:numId="40">
    <w:abstractNumId w:val="42"/>
  </w:num>
  <w:num w:numId="41">
    <w:abstractNumId w:val="12"/>
  </w:num>
  <w:num w:numId="42">
    <w:abstractNumId w:val="57"/>
  </w:num>
  <w:num w:numId="43">
    <w:abstractNumId w:val="53"/>
  </w:num>
  <w:num w:numId="44">
    <w:abstractNumId w:val="26"/>
  </w:num>
  <w:num w:numId="45">
    <w:abstractNumId w:val="68"/>
  </w:num>
  <w:num w:numId="46">
    <w:abstractNumId w:val="27"/>
  </w:num>
  <w:num w:numId="47">
    <w:abstractNumId w:val="28"/>
  </w:num>
  <w:num w:numId="48">
    <w:abstractNumId w:val="69"/>
  </w:num>
  <w:num w:numId="49">
    <w:abstractNumId w:val="62"/>
  </w:num>
  <w:num w:numId="50">
    <w:abstractNumId w:val="24"/>
  </w:num>
  <w:num w:numId="51">
    <w:abstractNumId w:val="63"/>
  </w:num>
  <w:num w:numId="52">
    <w:abstractNumId w:val="20"/>
  </w:num>
  <w:num w:numId="53">
    <w:abstractNumId w:val="30"/>
  </w:num>
  <w:num w:numId="54">
    <w:abstractNumId w:val="36"/>
  </w:num>
  <w:num w:numId="55">
    <w:abstractNumId w:val="48"/>
  </w:num>
  <w:num w:numId="56">
    <w:abstractNumId w:val="49"/>
  </w:num>
  <w:num w:numId="57">
    <w:abstractNumId w:val="59"/>
  </w:num>
  <w:num w:numId="58">
    <w:abstractNumId w:val="60"/>
  </w:num>
  <w:num w:numId="59">
    <w:abstractNumId w:val="23"/>
  </w:num>
  <w:num w:numId="60">
    <w:abstractNumId w:val="40"/>
  </w:num>
  <w:num w:numId="61">
    <w:abstractNumId w:val="33"/>
  </w:num>
  <w:num w:numId="62">
    <w:abstractNumId w:val="66"/>
  </w:num>
  <w:num w:numId="63">
    <w:abstractNumId w:val="25"/>
  </w:num>
  <w:num w:numId="64">
    <w:abstractNumId w:val="32"/>
  </w:num>
  <w:num w:numId="65">
    <w:abstractNumId w:val="44"/>
  </w:num>
  <w:num w:numId="66">
    <w:abstractNumId w:val="58"/>
  </w:num>
  <w:num w:numId="67">
    <w:abstractNumId w:val="65"/>
  </w:num>
  <w:num w:numId="68">
    <w:abstractNumId w:val="61"/>
  </w:num>
  <w:num w:numId="69">
    <w:abstractNumId w:val="67"/>
  </w:num>
  <w:num w:numId="70">
    <w:abstractNumId w:val="22"/>
  </w:num>
  <w:num w:numId="71">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2"/>
    <w:rsid w:val="00163FCB"/>
    <w:rsid w:val="005D29C2"/>
    <w:rsid w:val="00736639"/>
    <w:rsid w:val="0076652D"/>
    <w:rsid w:val="00981852"/>
    <w:rsid w:val="009E5855"/>
    <w:rsid w:val="00B45351"/>
    <w:rsid w:val="00B625A7"/>
    <w:rsid w:val="00C74B2D"/>
    <w:rsid w:val="00DB294A"/>
    <w:rsid w:val="00DE6B5A"/>
    <w:rsid w:val="00FE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0588A-A6AA-4ED1-9C92-35EC04DB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9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D29C2"/>
    <w:pPr>
      <w:keepNext/>
      <w:outlineLvl w:val="0"/>
    </w:pPr>
    <w:rPr>
      <w:rFonts w:ascii="Arial" w:hAnsi="Arial"/>
      <w:sz w:val="32"/>
    </w:rPr>
  </w:style>
  <w:style w:type="paragraph" w:styleId="Heading2">
    <w:name w:val="heading 2"/>
    <w:basedOn w:val="Normal"/>
    <w:next w:val="Normal"/>
    <w:link w:val="Heading2Char"/>
    <w:uiPriority w:val="9"/>
    <w:qFormat/>
    <w:rsid w:val="005D29C2"/>
    <w:pPr>
      <w:keepNext/>
      <w:jc w:val="center"/>
      <w:outlineLvl w:val="1"/>
    </w:pPr>
    <w:rPr>
      <w:rFonts w:ascii="Arial" w:hAnsi="Arial"/>
      <w:b/>
      <w:sz w:val="20"/>
    </w:rPr>
  </w:style>
  <w:style w:type="paragraph" w:styleId="Heading3">
    <w:name w:val="heading 3"/>
    <w:basedOn w:val="Normal"/>
    <w:next w:val="Normal"/>
    <w:link w:val="Heading3Char"/>
    <w:uiPriority w:val="9"/>
    <w:qFormat/>
    <w:rsid w:val="005D29C2"/>
    <w:pPr>
      <w:keepNext/>
      <w:spacing w:before="240" w:after="60"/>
      <w:outlineLvl w:val="2"/>
    </w:pPr>
    <w:rPr>
      <w:rFonts w:ascii="Arial" w:hAnsi="Arial"/>
    </w:rPr>
  </w:style>
  <w:style w:type="paragraph" w:styleId="Heading4">
    <w:name w:val="heading 4"/>
    <w:basedOn w:val="Normal"/>
    <w:next w:val="Normal"/>
    <w:link w:val="Heading4Char"/>
    <w:uiPriority w:val="9"/>
    <w:qFormat/>
    <w:rsid w:val="005D29C2"/>
    <w:pPr>
      <w:keepNext/>
      <w:spacing w:before="240" w:after="60"/>
      <w:outlineLvl w:val="3"/>
    </w:pPr>
    <w:rPr>
      <w:rFonts w:ascii="Arial" w:hAnsi="Arial"/>
      <w:b/>
    </w:rPr>
  </w:style>
  <w:style w:type="paragraph" w:styleId="Heading5">
    <w:name w:val="heading 5"/>
    <w:basedOn w:val="Normal"/>
    <w:next w:val="Normal"/>
    <w:link w:val="Heading5Char"/>
    <w:uiPriority w:val="9"/>
    <w:qFormat/>
    <w:rsid w:val="005D29C2"/>
    <w:pPr>
      <w:spacing w:before="240" w:after="60"/>
      <w:outlineLvl w:val="4"/>
    </w:pPr>
    <w:rPr>
      <w:sz w:val="22"/>
    </w:rPr>
  </w:style>
  <w:style w:type="paragraph" w:styleId="Heading6">
    <w:name w:val="heading 6"/>
    <w:basedOn w:val="Normal"/>
    <w:next w:val="Normal"/>
    <w:link w:val="Heading6Char"/>
    <w:uiPriority w:val="9"/>
    <w:qFormat/>
    <w:rsid w:val="005D29C2"/>
    <w:pPr>
      <w:spacing w:before="240" w:after="60"/>
      <w:outlineLvl w:val="5"/>
    </w:pPr>
    <w:rPr>
      <w:i/>
      <w:sz w:val="22"/>
    </w:rPr>
  </w:style>
  <w:style w:type="paragraph" w:styleId="Heading7">
    <w:name w:val="heading 7"/>
    <w:basedOn w:val="Normal"/>
    <w:next w:val="Normal"/>
    <w:link w:val="Heading7Char"/>
    <w:uiPriority w:val="9"/>
    <w:qFormat/>
    <w:rsid w:val="005D29C2"/>
    <w:pPr>
      <w:spacing w:before="240" w:after="60"/>
      <w:outlineLvl w:val="6"/>
    </w:pPr>
    <w:rPr>
      <w:rFonts w:ascii="Arial" w:hAnsi="Arial"/>
      <w:sz w:val="20"/>
    </w:rPr>
  </w:style>
  <w:style w:type="paragraph" w:styleId="Heading8">
    <w:name w:val="heading 8"/>
    <w:basedOn w:val="Normal"/>
    <w:next w:val="Normal"/>
    <w:link w:val="Heading8Char"/>
    <w:uiPriority w:val="9"/>
    <w:qFormat/>
    <w:rsid w:val="005D29C2"/>
    <w:pPr>
      <w:spacing w:before="240" w:after="60"/>
      <w:outlineLvl w:val="7"/>
    </w:pPr>
    <w:rPr>
      <w:rFonts w:ascii="Arial" w:hAnsi="Arial"/>
      <w:i/>
      <w:sz w:val="20"/>
    </w:rPr>
  </w:style>
  <w:style w:type="paragraph" w:styleId="Heading9">
    <w:name w:val="heading 9"/>
    <w:basedOn w:val="Normal"/>
    <w:next w:val="Normal"/>
    <w:link w:val="Heading9Char"/>
    <w:uiPriority w:val="9"/>
    <w:qFormat/>
    <w:rsid w:val="005D29C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9C2"/>
    <w:rPr>
      <w:rFonts w:ascii="Arial" w:eastAsia="Times New Roman" w:hAnsi="Arial" w:cs="Times New Roman"/>
      <w:sz w:val="32"/>
      <w:szCs w:val="20"/>
    </w:rPr>
  </w:style>
  <w:style w:type="character" w:customStyle="1" w:styleId="Heading2Char">
    <w:name w:val="Heading 2 Char"/>
    <w:basedOn w:val="DefaultParagraphFont"/>
    <w:link w:val="Heading2"/>
    <w:uiPriority w:val="9"/>
    <w:rsid w:val="005D29C2"/>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5D29C2"/>
    <w:rPr>
      <w:rFonts w:ascii="Arial" w:eastAsia="Times New Roman" w:hAnsi="Arial" w:cs="Times New Roman"/>
      <w:sz w:val="24"/>
      <w:szCs w:val="20"/>
    </w:rPr>
  </w:style>
  <w:style w:type="character" w:customStyle="1" w:styleId="Heading4Char">
    <w:name w:val="Heading 4 Char"/>
    <w:basedOn w:val="DefaultParagraphFont"/>
    <w:link w:val="Heading4"/>
    <w:uiPriority w:val="9"/>
    <w:rsid w:val="005D29C2"/>
    <w:rPr>
      <w:rFonts w:ascii="Arial" w:eastAsia="Times New Roman" w:hAnsi="Arial" w:cs="Times New Roman"/>
      <w:b/>
      <w:sz w:val="24"/>
      <w:szCs w:val="20"/>
    </w:rPr>
  </w:style>
  <w:style w:type="character" w:customStyle="1" w:styleId="Heading5Char">
    <w:name w:val="Heading 5 Char"/>
    <w:basedOn w:val="DefaultParagraphFont"/>
    <w:link w:val="Heading5"/>
    <w:uiPriority w:val="9"/>
    <w:rsid w:val="005D29C2"/>
    <w:rPr>
      <w:rFonts w:ascii="Times New Roman" w:eastAsia="Times New Roman" w:hAnsi="Times New Roman" w:cs="Times New Roman"/>
      <w:szCs w:val="20"/>
    </w:rPr>
  </w:style>
  <w:style w:type="character" w:customStyle="1" w:styleId="Heading6Char">
    <w:name w:val="Heading 6 Char"/>
    <w:basedOn w:val="DefaultParagraphFont"/>
    <w:link w:val="Heading6"/>
    <w:uiPriority w:val="9"/>
    <w:rsid w:val="005D29C2"/>
    <w:rPr>
      <w:rFonts w:ascii="Times New Roman" w:eastAsia="Times New Roman" w:hAnsi="Times New Roman" w:cs="Times New Roman"/>
      <w:i/>
      <w:szCs w:val="20"/>
    </w:rPr>
  </w:style>
  <w:style w:type="character" w:customStyle="1" w:styleId="Heading7Char">
    <w:name w:val="Heading 7 Char"/>
    <w:basedOn w:val="DefaultParagraphFont"/>
    <w:link w:val="Heading7"/>
    <w:uiPriority w:val="9"/>
    <w:rsid w:val="005D29C2"/>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5D29C2"/>
    <w:rPr>
      <w:rFonts w:ascii="Arial" w:eastAsia="Times New Roman" w:hAnsi="Arial" w:cs="Times New Roman"/>
      <w:i/>
      <w:sz w:val="20"/>
      <w:szCs w:val="20"/>
    </w:rPr>
  </w:style>
  <w:style w:type="character" w:customStyle="1" w:styleId="Heading9Char">
    <w:name w:val="Heading 9 Char"/>
    <w:basedOn w:val="DefaultParagraphFont"/>
    <w:link w:val="Heading9"/>
    <w:uiPriority w:val="9"/>
    <w:rsid w:val="005D29C2"/>
    <w:rPr>
      <w:rFonts w:ascii="Arial" w:eastAsia="Times New Roman" w:hAnsi="Arial" w:cs="Times New Roman"/>
      <w:b/>
      <w:i/>
      <w:sz w:val="18"/>
      <w:szCs w:val="20"/>
    </w:rPr>
  </w:style>
  <w:style w:type="paragraph" w:styleId="Caption">
    <w:name w:val="caption"/>
    <w:basedOn w:val="Normal"/>
    <w:next w:val="Normal"/>
    <w:qFormat/>
    <w:rsid w:val="005D29C2"/>
    <w:rPr>
      <w:rFonts w:ascii="Arial" w:hAnsi="Arial"/>
      <w:b/>
    </w:rPr>
  </w:style>
  <w:style w:type="paragraph" w:styleId="Header">
    <w:name w:val="header"/>
    <w:basedOn w:val="Normal"/>
    <w:link w:val="HeaderChar"/>
    <w:rsid w:val="005D29C2"/>
    <w:pPr>
      <w:tabs>
        <w:tab w:val="center" w:pos="4320"/>
        <w:tab w:val="right" w:pos="8640"/>
      </w:tabs>
    </w:pPr>
  </w:style>
  <w:style w:type="character" w:customStyle="1" w:styleId="HeaderChar">
    <w:name w:val="Header Char"/>
    <w:basedOn w:val="DefaultParagraphFont"/>
    <w:link w:val="Header"/>
    <w:rsid w:val="005D29C2"/>
    <w:rPr>
      <w:rFonts w:ascii="Times New Roman" w:eastAsia="Times New Roman" w:hAnsi="Times New Roman" w:cs="Times New Roman"/>
      <w:sz w:val="24"/>
      <w:szCs w:val="20"/>
    </w:rPr>
  </w:style>
  <w:style w:type="paragraph" w:styleId="Footer">
    <w:name w:val="footer"/>
    <w:basedOn w:val="Normal"/>
    <w:link w:val="FooterChar"/>
    <w:uiPriority w:val="99"/>
    <w:rsid w:val="005D29C2"/>
    <w:pPr>
      <w:tabs>
        <w:tab w:val="center" w:pos="4320"/>
        <w:tab w:val="right" w:pos="8640"/>
      </w:tabs>
    </w:pPr>
  </w:style>
  <w:style w:type="character" w:customStyle="1" w:styleId="FooterChar">
    <w:name w:val="Footer Char"/>
    <w:basedOn w:val="DefaultParagraphFont"/>
    <w:link w:val="Footer"/>
    <w:uiPriority w:val="99"/>
    <w:rsid w:val="005D29C2"/>
    <w:rPr>
      <w:rFonts w:ascii="Times New Roman" w:eastAsia="Times New Roman" w:hAnsi="Times New Roman" w:cs="Times New Roman"/>
      <w:sz w:val="24"/>
      <w:szCs w:val="20"/>
    </w:rPr>
  </w:style>
  <w:style w:type="paragraph" w:styleId="DocumentMap">
    <w:name w:val="Document Map"/>
    <w:basedOn w:val="Normal"/>
    <w:link w:val="DocumentMapChar"/>
    <w:semiHidden/>
    <w:rsid w:val="005D29C2"/>
    <w:pPr>
      <w:shd w:val="clear" w:color="auto" w:fill="000080"/>
    </w:pPr>
    <w:rPr>
      <w:rFonts w:ascii="Tahoma" w:hAnsi="Tahoma"/>
    </w:rPr>
  </w:style>
  <w:style w:type="character" w:customStyle="1" w:styleId="DocumentMapChar">
    <w:name w:val="Document Map Char"/>
    <w:basedOn w:val="DefaultParagraphFont"/>
    <w:link w:val="DocumentMap"/>
    <w:semiHidden/>
    <w:rsid w:val="005D29C2"/>
    <w:rPr>
      <w:rFonts w:ascii="Tahoma" w:eastAsia="Times New Roman" w:hAnsi="Tahoma" w:cs="Times New Roman"/>
      <w:sz w:val="24"/>
      <w:szCs w:val="20"/>
      <w:shd w:val="clear" w:color="auto" w:fill="000080"/>
    </w:rPr>
  </w:style>
  <w:style w:type="paragraph" w:styleId="BlockText">
    <w:name w:val="Block Text"/>
    <w:basedOn w:val="Normal"/>
    <w:rsid w:val="005D29C2"/>
    <w:pPr>
      <w:spacing w:after="120"/>
      <w:ind w:left="1440" w:right="1440"/>
    </w:pPr>
  </w:style>
  <w:style w:type="paragraph" w:styleId="BodyText">
    <w:name w:val="Body Text"/>
    <w:basedOn w:val="Normal"/>
    <w:link w:val="BodyTextChar"/>
    <w:rsid w:val="005D29C2"/>
    <w:pPr>
      <w:spacing w:after="120"/>
    </w:pPr>
  </w:style>
  <w:style w:type="character" w:customStyle="1" w:styleId="BodyTextChar">
    <w:name w:val="Body Text Char"/>
    <w:basedOn w:val="DefaultParagraphFont"/>
    <w:link w:val="BodyText"/>
    <w:rsid w:val="005D29C2"/>
    <w:rPr>
      <w:rFonts w:ascii="Times New Roman" w:eastAsia="Times New Roman" w:hAnsi="Times New Roman" w:cs="Times New Roman"/>
      <w:sz w:val="24"/>
      <w:szCs w:val="20"/>
    </w:rPr>
  </w:style>
  <w:style w:type="paragraph" w:styleId="BodyText2">
    <w:name w:val="Body Text 2"/>
    <w:basedOn w:val="Normal"/>
    <w:link w:val="BodyText2Char"/>
    <w:rsid w:val="005D29C2"/>
    <w:pPr>
      <w:spacing w:after="120" w:line="480" w:lineRule="auto"/>
    </w:pPr>
  </w:style>
  <w:style w:type="character" w:customStyle="1" w:styleId="BodyText2Char">
    <w:name w:val="Body Text 2 Char"/>
    <w:basedOn w:val="DefaultParagraphFont"/>
    <w:link w:val="BodyText2"/>
    <w:rsid w:val="005D29C2"/>
    <w:rPr>
      <w:rFonts w:ascii="Times New Roman" w:eastAsia="Times New Roman" w:hAnsi="Times New Roman" w:cs="Times New Roman"/>
      <w:sz w:val="24"/>
      <w:szCs w:val="20"/>
    </w:rPr>
  </w:style>
  <w:style w:type="paragraph" w:styleId="BodyText3">
    <w:name w:val="Body Text 3"/>
    <w:basedOn w:val="Normal"/>
    <w:link w:val="BodyText3Char"/>
    <w:rsid w:val="005D29C2"/>
    <w:pPr>
      <w:spacing w:after="120"/>
    </w:pPr>
    <w:rPr>
      <w:sz w:val="16"/>
    </w:rPr>
  </w:style>
  <w:style w:type="character" w:customStyle="1" w:styleId="BodyText3Char">
    <w:name w:val="Body Text 3 Char"/>
    <w:basedOn w:val="DefaultParagraphFont"/>
    <w:link w:val="BodyText3"/>
    <w:rsid w:val="005D29C2"/>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5D29C2"/>
    <w:pPr>
      <w:ind w:firstLine="210"/>
    </w:pPr>
  </w:style>
  <w:style w:type="character" w:customStyle="1" w:styleId="BodyTextFirstIndentChar">
    <w:name w:val="Body Text First Indent Char"/>
    <w:basedOn w:val="BodyTextChar"/>
    <w:link w:val="BodyTextFirstIndent"/>
    <w:rsid w:val="005D29C2"/>
    <w:rPr>
      <w:rFonts w:ascii="Times New Roman" w:eastAsia="Times New Roman" w:hAnsi="Times New Roman" w:cs="Times New Roman"/>
      <w:sz w:val="24"/>
      <w:szCs w:val="20"/>
    </w:rPr>
  </w:style>
  <w:style w:type="paragraph" w:styleId="BodyTextIndent">
    <w:name w:val="Body Text Indent"/>
    <w:basedOn w:val="Normal"/>
    <w:link w:val="BodyTextIndentChar"/>
    <w:rsid w:val="005D29C2"/>
    <w:pPr>
      <w:spacing w:after="120"/>
      <w:ind w:left="360"/>
    </w:pPr>
  </w:style>
  <w:style w:type="character" w:customStyle="1" w:styleId="BodyTextIndentChar">
    <w:name w:val="Body Text Indent Char"/>
    <w:basedOn w:val="DefaultParagraphFont"/>
    <w:link w:val="BodyTextIndent"/>
    <w:rsid w:val="005D29C2"/>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5D29C2"/>
    <w:pPr>
      <w:ind w:firstLine="210"/>
    </w:pPr>
  </w:style>
  <w:style w:type="character" w:customStyle="1" w:styleId="BodyTextFirstIndent2Char">
    <w:name w:val="Body Text First Indent 2 Char"/>
    <w:basedOn w:val="BodyTextIndentChar"/>
    <w:link w:val="BodyTextFirstIndent2"/>
    <w:rsid w:val="005D29C2"/>
    <w:rPr>
      <w:rFonts w:ascii="Times New Roman" w:eastAsia="Times New Roman" w:hAnsi="Times New Roman" w:cs="Times New Roman"/>
      <w:sz w:val="24"/>
      <w:szCs w:val="20"/>
    </w:rPr>
  </w:style>
  <w:style w:type="paragraph" w:styleId="BodyTextIndent2">
    <w:name w:val="Body Text Indent 2"/>
    <w:basedOn w:val="Normal"/>
    <w:link w:val="BodyTextIndent2Char"/>
    <w:rsid w:val="005D29C2"/>
    <w:pPr>
      <w:spacing w:after="120" w:line="480" w:lineRule="auto"/>
      <w:ind w:left="360"/>
    </w:pPr>
  </w:style>
  <w:style w:type="character" w:customStyle="1" w:styleId="BodyTextIndent2Char">
    <w:name w:val="Body Text Indent 2 Char"/>
    <w:basedOn w:val="DefaultParagraphFont"/>
    <w:link w:val="BodyTextIndent2"/>
    <w:rsid w:val="005D29C2"/>
    <w:rPr>
      <w:rFonts w:ascii="Times New Roman" w:eastAsia="Times New Roman" w:hAnsi="Times New Roman" w:cs="Times New Roman"/>
      <w:sz w:val="24"/>
      <w:szCs w:val="20"/>
    </w:rPr>
  </w:style>
  <w:style w:type="paragraph" w:styleId="BodyTextIndent3">
    <w:name w:val="Body Text Indent 3"/>
    <w:basedOn w:val="Normal"/>
    <w:link w:val="BodyTextIndent3Char"/>
    <w:rsid w:val="005D29C2"/>
    <w:pPr>
      <w:spacing w:after="120"/>
      <w:ind w:left="360"/>
    </w:pPr>
    <w:rPr>
      <w:sz w:val="16"/>
    </w:rPr>
  </w:style>
  <w:style w:type="character" w:customStyle="1" w:styleId="BodyTextIndent3Char">
    <w:name w:val="Body Text Indent 3 Char"/>
    <w:basedOn w:val="DefaultParagraphFont"/>
    <w:link w:val="BodyTextIndent3"/>
    <w:rsid w:val="005D29C2"/>
    <w:rPr>
      <w:rFonts w:ascii="Times New Roman" w:eastAsia="Times New Roman" w:hAnsi="Times New Roman" w:cs="Times New Roman"/>
      <w:sz w:val="16"/>
      <w:szCs w:val="20"/>
    </w:rPr>
  </w:style>
  <w:style w:type="paragraph" w:styleId="Closing">
    <w:name w:val="Closing"/>
    <w:basedOn w:val="Normal"/>
    <w:link w:val="ClosingChar"/>
    <w:rsid w:val="005D29C2"/>
    <w:pPr>
      <w:ind w:left="4320"/>
    </w:pPr>
  </w:style>
  <w:style w:type="character" w:customStyle="1" w:styleId="ClosingChar">
    <w:name w:val="Closing Char"/>
    <w:basedOn w:val="DefaultParagraphFont"/>
    <w:link w:val="Closing"/>
    <w:rsid w:val="005D29C2"/>
    <w:rPr>
      <w:rFonts w:ascii="Times New Roman" w:eastAsia="Times New Roman" w:hAnsi="Times New Roman" w:cs="Times New Roman"/>
      <w:sz w:val="24"/>
      <w:szCs w:val="20"/>
    </w:rPr>
  </w:style>
  <w:style w:type="paragraph" w:styleId="CommentText">
    <w:name w:val="annotation text"/>
    <w:basedOn w:val="Normal"/>
    <w:link w:val="CommentTextChar"/>
    <w:semiHidden/>
    <w:rsid w:val="005D29C2"/>
    <w:rPr>
      <w:sz w:val="20"/>
    </w:rPr>
  </w:style>
  <w:style w:type="character" w:customStyle="1" w:styleId="CommentTextChar">
    <w:name w:val="Comment Text Char"/>
    <w:basedOn w:val="DefaultParagraphFont"/>
    <w:link w:val="CommentText"/>
    <w:semiHidden/>
    <w:rsid w:val="005D29C2"/>
    <w:rPr>
      <w:rFonts w:ascii="Times New Roman" w:eastAsia="Times New Roman" w:hAnsi="Times New Roman" w:cs="Times New Roman"/>
      <w:sz w:val="20"/>
      <w:szCs w:val="20"/>
    </w:rPr>
  </w:style>
  <w:style w:type="paragraph" w:styleId="Date">
    <w:name w:val="Date"/>
    <w:basedOn w:val="Normal"/>
    <w:next w:val="Normal"/>
    <w:link w:val="DateChar"/>
    <w:uiPriority w:val="99"/>
    <w:rsid w:val="005D29C2"/>
  </w:style>
  <w:style w:type="character" w:customStyle="1" w:styleId="DateChar">
    <w:name w:val="Date Char"/>
    <w:basedOn w:val="DefaultParagraphFont"/>
    <w:link w:val="Date"/>
    <w:uiPriority w:val="99"/>
    <w:rsid w:val="005D29C2"/>
    <w:rPr>
      <w:rFonts w:ascii="Times New Roman" w:eastAsia="Times New Roman" w:hAnsi="Times New Roman" w:cs="Times New Roman"/>
      <w:sz w:val="24"/>
      <w:szCs w:val="20"/>
    </w:rPr>
  </w:style>
  <w:style w:type="paragraph" w:styleId="EndnoteText">
    <w:name w:val="endnote text"/>
    <w:basedOn w:val="Normal"/>
    <w:link w:val="EndnoteTextChar"/>
    <w:semiHidden/>
    <w:rsid w:val="005D29C2"/>
    <w:rPr>
      <w:sz w:val="20"/>
    </w:rPr>
  </w:style>
  <w:style w:type="character" w:customStyle="1" w:styleId="EndnoteTextChar">
    <w:name w:val="Endnote Text Char"/>
    <w:basedOn w:val="DefaultParagraphFont"/>
    <w:link w:val="EndnoteText"/>
    <w:semiHidden/>
    <w:rsid w:val="005D29C2"/>
    <w:rPr>
      <w:rFonts w:ascii="Times New Roman" w:eastAsia="Times New Roman" w:hAnsi="Times New Roman" w:cs="Times New Roman"/>
      <w:sz w:val="20"/>
      <w:szCs w:val="20"/>
    </w:rPr>
  </w:style>
  <w:style w:type="paragraph" w:styleId="EnvelopeAddress">
    <w:name w:val="envelope address"/>
    <w:basedOn w:val="Normal"/>
    <w:rsid w:val="005D29C2"/>
    <w:pPr>
      <w:framePr w:w="7920" w:h="1980" w:hRule="exact" w:hSpace="180" w:wrap="auto" w:hAnchor="page" w:xAlign="center" w:yAlign="bottom"/>
      <w:ind w:left="2880"/>
    </w:pPr>
    <w:rPr>
      <w:rFonts w:ascii="Arial" w:hAnsi="Arial"/>
    </w:rPr>
  </w:style>
  <w:style w:type="paragraph" w:styleId="EnvelopeReturn">
    <w:name w:val="envelope return"/>
    <w:basedOn w:val="Normal"/>
    <w:rsid w:val="005D29C2"/>
    <w:rPr>
      <w:rFonts w:ascii="Arial" w:hAnsi="Arial"/>
      <w:sz w:val="20"/>
    </w:rPr>
  </w:style>
  <w:style w:type="paragraph" w:styleId="FootnoteText">
    <w:name w:val="footnote text"/>
    <w:basedOn w:val="Normal"/>
    <w:link w:val="FootnoteTextChar"/>
    <w:uiPriority w:val="99"/>
    <w:rsid w:val="005D29C2"/>
    <w:rPr>
      <w:sz w:val="20"/>
    </w:rPr>
  </w:style>
  <w:style w:type="character" w:customStyle="1" w:styleId="FootnoteTextChar">
    <w:name w:val="Footnote Text Char"/>
    <w:basedOn w:val="DefaultParagraphFont"/>
    <w:link w:val="FootnoteText"/>
    <w:uiPriority w:val="99"/>
    <w:rsid w:val="005D29C2"/>
    <w:rPr>
      <w:rFonts w:ascii="Times New Roman" w:eastAsia="Times New Roman" w:hAnsi="Times New Roman" w:cs="Times New Roman"/>
      <w:sz w:val="20"/>
      <w:szCs w:val="20"/>
    </w:rPr>
  </w:style>
  <w:style w:type="paragraph" w:styleId="Index1">
    <w:name w:val="index 1"/>
    <w:basedOn w:val="Normal"/>
    <w:next w:val="Normal"/>
    <w:autoRedefine/>
    <w:semiHidden/>
    <w:rsid w:val="005D29C2"/>
    <w:pPr>
      <w:ind w:left="240" w:hanging="240"/>
    </w:pPr>
  </w:style>
  <w:style w:type="paragraph" w:styleId="Index2">
    <w:name w:val="index 2"/>
    <w:basedOn w:val="Normal"/>
    <w:next w:val="Normal"/>
    <w:autoRedefine/>
    <w:semiHidden/>
    <w:rsid w:val="005D29C2"/>
    <w:pPr>
      <w:ind w:left="480" w:hanging="240"/>
    </w:pPr>
  </w:style>
  <w:style w:type="paragraph" w:styleId="Index3">
    <w:name w:val="index 3"/>
    <w:basedOn w:val="Normal"/>
    <w:next w:val="Normal"/>
    <w:autoRedefine/>
    <w:semiHidden/>
    <w:rsid w:val="005D29C2"/>
    <w:pPr>
      <w:ind w:left="720" w:hanging="240"/>
    </w:pPr>
  </w:style>
  <w:style w:type="paragraph" w:styleId="Index4">
    <w:name w:val="index 4"/>
    <w:basedOn w:val="Normal"/>
    <w:next w:val="Normal"/>
    <w:autoRedefine/>
    <w:semiHidden/>
    <w:rsid w:val="005D29C2"/>
    <w:pPr>
      <w:ind w:left="960" w:hanging="240"/>
    </w:pPr>
  </w:style>
  <w:style w:type="paragraph" w:styleId="Index5">
    <w:name w:val="index 5"/>
    <w:basedOn w:val="Normal"/>
    <w:next w:val="Normal"/>
    <w:autoRedefine/>
    <w:semiHidden/>
    <w:rsid w:val="005D29C2"/>
    <w:pPr>
      <w:ind w:left="1200" w:hanging="240"/>
    </w:pPr>
  </w:style>
  <w:style w:type="paragraph" w:styleId="Index6">
    <w:name w:val="index 6"/>
    <w:basedOn w:val="Normal"/>
    <w:next w:val="Normal"/>
    <w:autoRedefine/>
    <w:semiHidden/>
    <w:rsid w:val="005D29C2"/>
    <w:pPr>
      <w:ind w:left="1440" w:hanging="240"/>
    </w:pPr>
  </w:style>
  <w:style w:type="paragraph" w:styleId="Index7">
    <w:name w:val="index 7"/>
    <w:basedOn w:val="Normal"/>
    <w:next w:val="Normal"/>
    <w:autoRedefine/>
    <w:semiHidden/>
    <w:rsid w:val="005D29C2"/>
    <w:pPr>
      <w:ind w:left="1680" w:hanging="240"/>
    </w:pPr>
  </w:style>
  <w:style w:type="paragraph" w:styleId="Index8">
    <w:name w:val="index 8"/>
    <w:basedOn w:val="Normal"/>
    <w:next w:val="Normal"/>
    <w:autoRedefine/>
    <w:semiHidden/>
    <w:rsid w:val="005D29C2"/>
    <w:pPr>
      <w:ind w:left="1920" w:hanging="240"/>
    </w:pPr>
  </w:style>
  <w:style w:type="paragraph" w:styleId="Index9">
    <w:name w:val="index 9"/>
    <w:basedOn w:val="Normal"/>
    <w:next w:val="Normal"/>
    <w:autoRedefine/>
    <w:semiHidden/>
    <w:rsid w:val="005D29C2"/>
    <w:pPr>
      <w:ind w:left="2160" w:hanging="240"/>
    </w:pPr>
  </w:style>
  <w:style w:type="paragraph" w:styleId="IndexHeading">
    <w:name w:val="index heading"/>
    <w:basedOn w:val="Normal"/>
    <w:next w:val="Index1"/>
    <w:semiHidden/>
    <w:rsid w:val="005D29C2"/>
    <w:rPr>
      <w:rFonts w:ascii="Arial" w:hAnsi="Arial"/>
      <w:b/>
    </w:rPr>
  </w:style>
  <w:style w:type="paragraph" w:styleId="List">
    <w:name w:val="List"/>
    <w:basedOn w:val="Normal"/>
    <w:rsid w:val="005D29C2"/>
    <w:pPr>
      <w:ind w:left="360" w:hanging="360"/>
    </w:pPr>
  </w:style>
  <w:style w:type="paragraph" w:styleId="List2">
    <w:name w:val="List 2"/>
    <w:basedOn w:val="Normal"/>
    <w:rsid w:val="005D29C2"/>
    <w:pPr>
      <w:ind w:left="720" w:hanging="360"/>
    </w:pPr>
  </w:style>
  <w:style w:type="paragraph" w:styleId="List3">
    <w:name w:val="List 3"/>
    <w:basedOn w:val="Normal"/>
    <w:rsid w:val="005D29C2"/>
    <w:pPr>
      <w:ind w:left="1080" w:hanging="360"/>
    </w:pPr>
  </w:style>
  <w:style w:type="paragraph" w:styleId="List4">
    <w:name w:val="List 4"/>
    <w:basedOn w:val="Normal"/>
    <w:rsid w:val="005D29C2"/>
    <w:pPr>
      <w:ind w:left="1440" w:hanging="360"/>
    </w:pPr>
  </w:style>
  <w:style w:type="paragraph" w:styleId="List5">
    <w:name w:val="List 5"/>
    <w:basedOn w:val="Normal"/>
    <w:rsid w:val="005D29C2"/>
    <w:pPr>
      <w:ind w:left="1800" w:hanging="360"/>
    </w:pPr>
  </w:style>
  <w:style w:type="paragraph" w:styleId="ListBullet">
    <w:name w:val="List Bullet"/>
    <w:basedOn w:val="Normal"/>
    <w:autoRedefine/>
    <w:rsid w:val="005D29C2"/>
    <w:pPr>
      <w:numPr>
        <w:numId w:val="1"/>
      </w:numPr>
    </w:pPr>
  </w:style>
  <w:style w:type="paragraph" w:styleId="ListBullet2">
    <w:name w:val="List Bullet 2"/>
    <w:basedOn w:val="Normal"/>
    <w:autoRedefine/>
    <w:rsid w:val="005D29C2"/>
    <w:pPr>
      <w:numPr>
        <w:numId w:val="2"/>
      </w:numPr>
    </w:pPr>
  </w:style>
  <w:style w:type="paragraph" w:styleId="ListBullet3">
    <w:name w:val="List Bullet 3"/>
    <w:basedOn w:val="Normal"/>
    <w:autoRedefine/>
    <w:rsid w:val="005D29C2"/>
    <w:pPr>
      <w:numPr>
        <w:numId w:val="3"/>
      </w:numPr>
    </w:pPr>
  </w:style>
  <w:style w:type="paragraph" w:styleId="ListBullet4">
    <w:name w:val="List Bullet 4"/>
    <w:basedOn w:val="Normal"/>
    <w:autoRedefine/>
    <w:rsid w:val="005D29C2"/>
    <w:pPr>
      <w:numPr>
        <w:numId w:val="4"/>
      </w:numPr>
    </w:pPr>
  </w:style>
  <w:style w:type="paragraph" w:styleId="ListBullet5">
    <w:name w:val="List Bullet 5"/>
    <w:basedOn w:val="Normal"/>
    <w:autoRedefine/>
    <w:rsid w:val="005D29C2"/>
    <w:pPr>
      <w:numPr>
        <w:numId w:val="5"/>
      </w:numPr>
    </w:pPr>
  </w:style>
  <w:style w:type="paragraph" w:styleId="ListContinue">
    <w:name w:val="List Continue"/>
    <w:basedOn w:val="Normal"/>
    <w:rsid w:val="005D29C2"/>
    <w:pPr>
      <w:spacing w:after="120"/>
      <w:ind w:left="360"/>
    </w:pPr>
  </w:style>
  <w:style w:type="paragraph" w:styleId="ListContinue2">
    <w:name w:val="List Continue 2"/>
    <w:basedOn w:val="Normal"/>
    <w:rsid w:val="005D29C2"/>
    <w:pPr>
      <w:spacing w:after="120"/>
      <w:ind w:left="720"/>
    </w:pPr>
  </w:style>
  <w:style w:type="paragraph" w:styleId="ListContinue3">
    <w:name w:val="List Continue 3"/>
    <w:basedOn w:val="Normal"/>
    <w:rsid w:val="005D29C2"/>
    <w:pPr>
      <w:spacing w:after="120"/>
      <w:ind w:left="1080"/>
    </w:pPr>
  </w:style>
  <w:style w:type="paragraph" w:styleId="ListContinue4">
    <w:name w:val="List Continue 4"/>
    <w:basedOn w:val="Normal"/>
    <w:rsid w:val="005D29C2"/>
    <w:pPr>
      <w:spacing w:after="120"/>
      <w:ind w:left="1440"/>
    </w:pPr>
  </w:style>
  <w:style w:type="paragraph" w:styleId="ListContinue5">
    <w:name w:val="List Continue 5"/>
    <w:basedOn w:val="Normal"/>
    <w:rsid w:val="005D29C2"/>
    <w:pPr>
      <w:spacing w:after="120"/>
      <w:ind w:left="1800"/>
    </w:pPr>
  </w:style>
  <w:style w:type="paragraph" w:styleId="ListNumber">
    <w:name w:val="List Number"/>
    <w:basedOn w:val="Normal"/>
    <w:rsid w:val="005D29C2"/>
    <w:pPr>
      <w:numPr>
        <w:numId w:val="6"/>
      </w:numPr>
    </w:pPr>
  </w:style>
  <w:style w:type="paragraph" w:styleId="ListNumber2">
    <w:name w:val="List Number 2"/>
    <w:basedOn w:val="Normal"/>
    <w:rsid w:val="005D29C2"/>
    <w:pPr>
      <w:numPr>
        <w:numId w:val="7"/>
      </w:numPr>
    </w:pPr>
  </w:style>
  <w:style w:type="paragraph" w:styleId="ListNumber3">
    <w:name w:val="List Number 3"/>
    <w:basedOn w:val="Normal"/>
    <w:rsid w:val="005D29C2"/>
    <w:pPr>
      <w:numPr>
        <w:numId w:val="8"/>
      </w:numPr>
    </w:pPr>
  </w:style>
  <w:style w:type="paragraph" w:styleId="ListNumber4">
    <w:name w:val="List Number 4"/>
    <w:basedOn w:val="Normal"/>
    <w:rsid w:val="005D29C2"/>
    <w:pPr>
      <w:numPr>
        <w:numId w:val="9"/>
      </w:numPr>
    </w:pPr>
  </w:style>
  <w:style w:type="paragraph" w:styleId="ListNumber5">
    <w:name w:val="List Number 5"/>
    <w:basedOn w:val="Normal"/>
    <w:rsid w:val="005D29C2"/>
    <w:pPr>
      <w:numPr>
        <w:numId w:val="10"/>
      </w:numPr>
    </w:pPr>
  </w:style>
  <w:style w:type="paragraph" w:styleId="MacroText">
    <w:name w:val="macro"/>
    <w:link w:val="MacroTextChar"/>
    <w:semiHidden/>
    <w:rsid w:val="005D29C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5D29C2"/>
    <w:rPr>
      <w:rFonts w:ascii="Courier New" w:eastAsia="Times New Roman" w:hAnsi="Courier New" w:cs="Times New Roman"/>
      <w:sz w:val="20"/>
      <w:szCs w:val="20"/>
    </w:rPr>
  </w:style>
  <w:style w:type="paragraph" w:styleId="MessageHeader">
    <w:name w:val="Message Header"/>
    <w:basedOn w:val="Normal"/>
    <w:link w:val="MessageHeaderChar"/>
    <w:rsid w:val="005D29C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D29C2"/>
    <w:rPr>
      <w:rFonts w:ascii="Arial" w:eastAsia="Times New Roman" w:hAnsi="Arial" w:cs="Times New Roman"/>
      <w:sz w:val="24"/>
      <w:szCs w:val="20"/>
      <w:shd w:val="pct20" w:color="auto" w:fill="auto"/>
    </w:rPr>
  </w:style>
  <w:style w:type="paragraph" w:styleId="NormalIndent">
    <w:name w:val="Normal Indent"/>
    <w:basedOn w:val="Normal"/>
    <w:rsid w:val="005D29C2"/>
    <w:pPr>
      <w:ind w:left="720"/>
    </w:pPr>
  </w:style>
  <w:style w:type="paragraph" w:styleId="NoteHeading">
    <w:name w:val="Note Heading"/>
    <w:basedOn w:val="Normal"/>
    <w:next w:val="Normal"/>
    <w:link w:val="NoteHeadingChar"/>
    <w:rsid w:val="005D29C2"/>
  </w:style>
  <w:style w:type="character" w:customStyle="1" w:styleId="NoteHeadingChar">
    <w:name w:val="Note Heading Char"/>
    <w:basedOn w:val="DefaultParagraphFont"/>
    <w:link w:val="NoteHeading"/>
    <w:rsid w:val="005D29C2"/>
    <w:rPr>
      <w:rFonts w:ascii="Times New Roman" w:eastAsia="Times New Roman" w:hAnsi="Times New Roman" w:cs="Times New Roman"/>
      <w:sz w:val="24"/>
      <w:szCs w:val="20"/>
    </w:rPr>
  </w:style>
  <w:style w:type="paragraph" w:styleId="PlainText">
    <w:name w:val="Plain Text"/>
    <w:basedOn w:val="Normal"/>
    <w:link w:val="PlainTextChar"/>
    <w:uiPriority w:val="99"/>
    <w:rsid w:val="005D29C2"/>
    <w:rPr>
      <w:rFonts w:ascii="Courier New" w:hAnsi="Courier New"/>
      <w:sz w:val="20"/>
    </w:rPr>
  </w:style>
  <w:style w:type="character" w:customStyle="1" w:styleId="PlainTextChar">
    <w:name w:val="Plain Text Char"/>
    <w:basedOn w:val="DefaultParagraphFont"/>
    <w:link w:val="PlainText"/>
    <w:uiPriority w:val="99"/>
    <w:rsid w:val="005D29C2"/>
    <w:rPr>
      <w:rFonts w:ascii="Courier New" w:eastAsia="Times New Roman" w:hAnsi="Courier New" w:cs="Times New Roman"/>
      <w:sz w:val="20"/>
      <w:szCs w:val="20"/>
    </w:rPr>
  </w:style>
  <w:style w:type="paragraph" w:styleId="Salutation">
    <w:name w:val="Salutation"/>
    <w:basedOn w:val="Normal"/>
    <w:next w:val="Normal"/>
    <w:link w:val="SalutationChar"/>
    <w:rsid w:val="005D29C2"/>
  </w:style>
  <w:style w:type="character" w:customStyle="1" w:styleId="SalutationChar">
    <w:name w:val="Salutation Char"/>
    <w:basedOn w:val="DefaultParagraphFont"/>
    <w:link w:val="Salutation"/>
    <w:rsid w:val="005D29C2"/>
    <w:rPr>
      <w:rFonts w:ascii="Times New Roman" w:eastAsia="Times New Roman" w:hAnsi="Times New Roman" w:cs="Times New Roman"/>
      <w:sz w:val="24"/>
      <w:szCs w:val="20"/>
    </w:rPr>
  </w:style>
  <w:style w:type="paragraph" w:styleId="Signature">
    <w:name w:val="Signature"/>
    <w:basedOn w:val="Normal"/>
    <w:link w:val="SignatureChar"/>
    <w:rsid w:val="005D29C2"/>
    <w:pPr>
      <w:ind w:left="4320"/>
    </w:pPr>
  </w:style>
  <w:style w:type="character" w:customStyle="1" w:styleId="SignatureChar">
    <w:name w:val="Signature Char"/>
    <w:basedOn w:val="DefaultParagraphFont"/>
    <w:link w:val="Signature"/>
    <w:rsid w:val="005D29C2"/>
    <w:rPr>
      <w:rFonts w:ascii="Times New Roman" w:eastAsia="Times New Roman" w:hAnsi="Times New Roman" w:cs="Times New Roman"/>
      <w:sz w:val="24"/>
      <w:szCs w:val="20"/>
    </w:rPr>
  </w:style>
  <w:style w:type="paragraph" w:styleId="Subtitle">
    <w:name w:val="Subtitle"/>
    <w:basedOn w:val="Normal"/>
    <w:link w:val="SubtitleChar"/>
    <w:qFormat/>
    <w:rsid w:val="005D29C2"/>
    <w:pPr>
      <w:spacing w:after="60"/>
      <w:jc w:val="center"/>
      <w:outlineLvl w:val="1"/>
    </w:pPr>
    <w:rPr>
      <w:rFonts w:ascii="Arial" w:hAnsi="Arial"/>
    </w:rPr>
  </w:style>
  <w:style w:type="character" w:customStyle="1" w:styleId="SubtitleChar">
    <w:name w:val="Subtitle Char"/>
    <w:basedOn w:val="DefaultParagraphFont"/>
    <w:link w:val="Subtitle"/>
    <w:rsid w:val="005D29C2"/>
    <w:rPr>
      <w:rFonts w:ascii="Arial" w:eastAsia="Times New Roman" w:hAnsi="Arial" w:cs="Times New Roman"/>
      <w:sz w:val="24"/>
      <w:szCs w:val="20"/>
    </w:rPr>
  </w:style>
  <w:style w:type="paragraph" w:styleId="TableofAuthorities">
    <w:name w:val="table of authorities"/>
    <w:basedOn w:val="Normal"/>
    <w:next w:val="Normal"/>
    <w:semiHidden/>
    <w:rsid w:val="005D29C2"/>
    <w:pPr>
      <w:ind w:left="240" w:hanging="240"/>
    </w:pPr>
  </w:style>
  <w:style w:type="paragraph" w:styleId="TableofFigures">
    <w:name w:val="table of figures"/>
    <w:basedOn w:val="Normal"/>
    <w:next w:val="Normal"/>
    <w:semiHidden/>
    <w:rsid w:val="005D29C2"/>
    <w:pPr>
      <w:ind w:left="480" w:hanging="480"/>
    </w:pPr>
  </w:style>
  <w:style w:type="paragraph" w:styleId="Title">
    <w:name w:val="Title"/>
    <w:basedOn w:val="Normal"/>
    <w:link w:val="TitleChar"/>
    <w:qFormat/>
    <w:rsid w:val="005D29C2"/>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5D29C2"/>
    <w:rPr>
      <w:rFonts w:ascii="Arial" w:eastAsia="Times New Roman" w:hAnsi="Arial" w:cs="Times New Roman"/>
      <w:b/>
      <w:kern w:val="28"/>
      <w:sz w:val="32"/>
      <w:szCs w:val="20"/>
    </w:rPr>
  </w:style>
  <w:style w:type="paragraph" w:styleId="TOAHeading">
    <w:name w:val="toa heading"/>
    <w:basedOn w:val="Normal"/>
    <w:next w:val="Normal"/>
    <w:semiHidden/>
    <w:rsid w:val="005D29C2"/>
    <w:pPr>
      <w:spacing w:before="120"/>
    </w:pPr>
    <w:rPr>
      <w:rFonts w:ascii="Arial" w:hAnsi="Arial"/>
      <w:b/>
    </w:rPr>
  </w:style>
  <w:style w:type="paragraph" w:styleId="TOC1">
    <w:name w:val="toc 1"/>
    <w:basedOn w:val="Normal"/>
    <w:next w:val="Normal"/>
    <w:autoRedefine/>
    <w:uiPriority w:val="39"/>
    <w:qFormat/>
    <w:rsid w:val="005D29C2"/>
  </w:style>
  <w:style w:type="paragraph" w:styleId="TOC2">
    <w:name w:val="toc 2"/>
    <w:basedOn w:val="Normal"/>
    <w:next w:val="Normal"/>
    <w:autoRedefine/>
    <w:uiPriority w:val="39"/>
    <w:qFormat/>
    <w:rsid w:val="005D29C2"/>
    <w:pPr>
      <w:ind w:left="240"/>
    </w:pPr>
  </w:style>
  <w:style w:type="paragraph" w:styleId="TOC3">
    <w:name w:val="toc 3"/>
    <w:basedOn w:val="Normal"/>
    <w:next w:val="Normal"/>
    <w:autoRedefine/>
    <w:uiPriority w:val="39"/>
    <w:qFormat/>
    <w:rsid w:val="005D29C2"/>
    <w:pPr>
      <w:ind w:left="480"/>
    </w:pPr>
  </w:style>
  <w:style w:type="paragraph" w:styleId="TOC4">
    <w:name w:val="toc 4"/>
    <w:basedOn w:val="Normal"/>
    <w:next w:val="Normal"/>
    <w:autoRedefine/>
    <w:semiHidden/>
    <w:rsid w:val="005D29C2"/>
    <w:pPr>
      <w:ind w:left="720"/>
    </w:pPr>
  </w:style>
  <w:style w:type="paragraph" w:styleId="TOC5">
    <w:name w:val="toc 5"/>
    <w:basedOn w:val="Normal"/>
    <w:next w:val="Normal"/>
    <w:autoRedefine/>
    <w:semiHidden/>
    <w:rsid w:val="005D29C2"/>
    <w:pPr>
      <w:ind w:left="960"/>
    </w:pPr>
  </w:style>
  <w:style w:type="paragraph" w:styleId="TOC6">
    <w:name w:val="toc 6"/>
    <w:basedOn w:val="Normal"/>
    <w:next w:val="Normal"/>
    <w:autoRedefine/>
    <w:semiHidden/>
    <w:rsid w:val="005D29C2"/>
    <w:pPr>
      <w:ind w:left="1200"/>
    </w:pPr>
  </w:style>
  <w:style w:type="paragraph" w:styleId="TOC7">
    <w:name w:val="toc 7"/>
    <w:basedOn w:val="Normal"/>
    <w:next w:val="Normal"/>
    <w:autoRedefine/>
    <w:semiHidden/>
    <w:rsid w:val="005D29C2"/>
    <w:pPr>
      <w:ind w:left="1440"/>
    </w:pPr>
  </w:style>
  <w:style w:type="paragraph" w:styleId="TOC8">
    <w:name w:val="toc 8"/>
    <w:basedOn w:val="Normal"/>
    <w:next w:val="Normal"/>
    <w:autoRedefine/>
    <w:semiHidden/>
    <w:rsid w:val="005D29C2"/>
    <w:pPr>
      <w:ind w:left="1680"/>
    </w:pPr>
  </w:style>
  <w:style w:type="paragraph" w:styleId="TOC9">
    <w:name w:val="toc 9"/>
    <w:basedOn w:val="Normal"/>
    <w:next w:val="Normal"/>
    <w:autoRedefine/>
    <w:semiHidden/>
    <w:rsid w:val="005D29C2"/>
    <w:pPr>
      <w:ind w:left="1920"/>
    </w:pPr>
  </w:style>
  <w:style w:type="table" w:styleId="TableGrid">
    <w:name w:val="Table Grid"/>
    <w:basedOn w:val="TableNormal"/>
    <w:rsid w:val="005D29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D29C2"/>
    <w:rPr>
      <w:rFonts w:ascii="Tahoma" w:hAnsi="Tahoma" w:cs="Tahoma"/>
      <w:sz w:val="16"/>
      <w:szCs w:val="16"/>
    </w:rPr>
  </w:style>
  <w:style w:type="character" w:customStyle="1" w:styleId="BalloonTextChar">
    <w:name w:val="Balloon Text Char"/>
    <w:basedOn w:val="DefaultParagraphFont"/>
    <w:link w:val="BalloonText"/>
    <w:uiPriority w:val="99"/>
    <w:semiHidden/>
    <w:rsid w:val="005D29C2"/>
    <w:rPr>
      <w:rFonts w:ascii="Tahoma" w:eastAsia="Times New Roman" w:hAnsi="Tahoma" w:cs="Tahoma"/>
      <w:sz w:val="16"/>
      <w:szCs w:val="16"/>
    </w:rPr>
  </w:style>
  <w:style w:type="character" w:styleId="PageNumber">
    <w:name w:val="page number"/>
    <w:basedOn w:val="DefaultParagraphFont"/>
    <w:rsid w:val="005D29C2"/>
  </w:style>
  <w:style w:type="character" w:styleId="Hyperlink">
    <w:name w:val="Hyperlink"/>
    <w:rsid w:val="005D29C2"/>
    <w:rPr>
      <w:color w:val="0000FF"/>
      <w:u w:val="single"/>
    </w:rPr>
  </w:style>
  <w:style w:type="paragraph" w:customStyle="1" w:styleId="c2">
    <w:name w:val="c2"/>
    <w:basedOn w:val="Normal"/>
    <w:rsid w:val="005D29C2"/>
    <w:pPr>
      <w:widowControl w:val="0"/>
      <w:spacing w:line="240" w:lineRule="atLeast"/>
      <w:jc w:val="center"/>
    </w:pPr>
    <w:rPr>
      <w:rFonts w:ascii="Chicago" w:hAnsi="Chicago"/>
    </w:rPr>
  </w:style>
  <w:style w:type="paragraph" w:customStyle="1" w:styleId="p4">
    <w:name w:val="p4"/>
    <w:basedOn w:val="Normal"/>
    <w:rsid w:val="005D29C2"/>
    <w:pPr>
      <w:widowControl w:val="0"/>
      <w:tabs>
        <w:tab w:val="left" w:pos="720"/>
      </w:tabs>
      <w:spacing w:line="240" w:lineRule="atLeast"/>
      <w:jc w:val="both"/>
    </w:pPr>
    <w:rPr>
      <w:rFonts w:ascii="Chicago" w:hAnsi="Chicago"/>
    </w:rPr>
  </w:style>
  <w:style w:type="paragraph" w:customStyle="1" w:styleId="p5">
    <w:name w:val="p5"/>
    <w:basedOn w:val="Normal"/>
    <w:rsid w:val="005D29C2"/>
    <w:pPr>
      <w:widowControl w:val="0"/>
      <w:tabs>
        <w:tab w:val="left" w:pos="220"/>
      </w:tabs>
      <w:spacing w:line="240" w:lineRule="atLeast"/>
      <w:jc w:val="both"/>
    </w:pPr>
    <w:rPr>
      <w:rFonts w:ascii="Chicago" w:hAnsi="Chicago"/>
    </w:rPr>
  </w:style>
  <w:style w:type="paragraph" w:customStyle="1" w:styleId="p6">
    <w:name w:val="p6"/>
    <w:basedOn w:val="Normal"/>
    <w:rsid w:val="005D29C2"/>
    <w:pPr>
      <w:widowControl w:val="0"/>
      <w:tabs>
        <w:tab w:val="left" w:pos="720"/>
      </w:tabs>
      <w:spacing w:line="240" w:lineRule="atLeast"/>
      <w:jc w:val="both"/>
    </w:pPr>
    <w:rPr>
      <w:rFonts w:ascii="Chicago" w:hAnsi="Chicago"/>
    </w:rPr>
  </w:style>
  <w:style w:type="paragraph" w:customStyle="1" w:styleId="p8">
    <w:name w:val="p8"/>
    <w:basedOn w:val="Normal"/>
    <w:rsid w:val="005D29C2"/>
    <w:pPr>
      <w:widowControl w:val="0"/>
      <w:tabs>
        <w:tab w:val="left" w:pos="280"/>
      </w:tabs>
      <w:spacing w:line="240" w:lineRule="atLeast"/>
      <w:jc w:val="both"/>
    </w:pPr>
    <w:rPr>
      <w:rFonts w:ascii="Chicago" w:hAnsi="Chicago"/>
    </w:rPr>
  </w:style>
  <w:style w:type="paragraph" w:customStyle="1" w:styleId="p11">
    <w:name w:val="p11"/>
    <w:basedOn w:val="Normal"/>
    <w:rsid w:val="005D29C2"/>
    <w:pPr>
      <w:widowControl w:val="0"/>
      <w:tabs>
        <w:tab w:val="left" w:pos="720"/>
      </w:tabs>
      <w:spacing w:line="240" w:lineRule="atLeast"/>
      <w:jc w:val="both"/>
    </w:pPr>
    <w:rPr>
      <w:rFonts w:ascii="Chicago" w:hAnsi="Chicago"/>
    </w:rPr>
  </w:style>
  <w:style w:type="paragraph" w:customStyle="1" w:styleId="p12">
    <w:name w:val="p12"/>
    <w:basedOn w:val="Normal"/>
    <w:rsid w:val="005D29C2"/>
    <w:pPr>
      <w:widowControl w:val="0"/>
      <w:tabs>
        <w:tab w:val="left" w:pos="400"/>
      </w:tabs>
      <w:spacing w:line="240" w:lineRule="atLeast"/>
      <w:jc w:val="both"/>
    </w:pPr>
    <w:rPr>
      <w:rFonts w:ascii="Chicago" w:hAnsi="Chicago"/>
    </w:rPr>
  </w:style>
  <w:style w:type="paragraph" w:customStyle="1" w:styleId="p13">
    <w:name w:val="p13"/>
    <w:basedOn w:val="Normal"/>
    <w:rsid w:val="005D29C2"/>
    <w:pPr>
      <w:widowControl w:val="0"/>
      <w:tabs>
        <w:tab w:val="left" w:pos="220"/>
      </w:tabs>
      <w:spacing w:line="240" w:lineRule="atLeast"/>
      <w:jc w:val="both"/>
    </w:pPr>
    <w:rPr>
      <w:rFonts w:ascii="Chicago" w:hAnsi="Chicago"/>
    </w:rPr>
  </w:style>
  <w:style w:type="paragraph" w:customStyle="1" w:styleId="p16">
    <w:name w:val="p16"/>
    <w:basedOn w:val="Normal"/>
    <w:rsid w:val="005D29C2"/>
    <w:pPr>
      <w:widowControl w:val="0"/>
      <w:tabs>
        <w:tab w:val="left" w:pos="720"/>
      </w:tabs>
      <w:spacing w:line="240" w:lineRule="atLeast"/>
    </w:pPr>
    <w:rPr>
      <w:rFonts w:ascii="Chicago" w:hAnsi="Chicago"/>
    </w:rPr>
  </w:style>
  <w:style w:type="paragraph" w:customStyle="1" w:styleId="p17">
    <w:name w:val="p17"/>
    <w:basedOn w:val="Normal"/>
    <w:rsid w:val="005D29C2"/>
    <w:pPr>
      <w:widowControl w:val="0"/>
      <w:spacing w:line="240" w:lineRule="atLeast"/>
      <w:ind w:left="560"/>
    </w:pPr>
    <w:rPr>
      <w:rFonts w:ascii="Chicago" w:hAnsi="Chicago"/>
    </w:rPr>
  </w:style>
  <w:style w:type="paragraph" w:customStyle="1" w:styleId="p18">
    <w:name w:val="p18"/>
    <w:basedOn w:val="Normal"/>
    <w:rsid w:val="005D29C2"/>
    <w:pPr>
      <w:widowControl w:val="0"/>
      <w:tabs>
        <w:tab w:val="left" w:pos="0"/>
      </w:tabs>
      <w:spacing w:line="240" w:lineRule="atLeast"/>
      <w:ind w:left="1080" w:hanging="520"/>
    </w:pPr>
    <w:rPr>
      <w:rFonts w:ascii="Chicago" w:hAnsi="Chicago"/>
    </w:rPr>
  </w:style>
  <w:style w:type="character" w:customStyle="1" w:styleId="HTMLMarkup">
    <w:name w:val="HTML Markup"/>
    <w:rsid w:val="005D29C2"/>
    <w:rPr>
      <w:vanish/>
      <w:color w:val="FF0000"/>
    </w:rPr>
  </w:style>
  <w:style w:type="character" w:styleId="FollowedHyperlink">
    <w:name w:val="FollowedHyperlink"/>
    <w:rsid w:val="005D29C2"/>
    <w:rPr>
      <w:color w:val="800080"/>
      <w:u w:val="single"/>
    </w:rPr>
  </w:style>
  <w:style w:type="character" w:styleId="Emphasis">
    <w:name w:val="Emphasis"/>
    <w:qFormat/>
    <w:rsid w:val="005D29C2"/>
    <w:rPr>
      <w:i/>
      <w:iCs/>
    </w:rPr>
  </w:style>
  <w:style w:type="paragraph" w:styleId="NormalWeb">
    <w:name w:val="Normal (Web)"/>
    <w:basedOn w:val="Normal"/>
    <w:link w:val="NormalWebChar"/>
    <w:uiPriority w:val="99"/>
    <w:rsid w:val="005D29C2"/>
    <w:pPr>
      <w:spacing w:before="100" w:beforeAutospacing="1" w:after="100" w:afterAutospacing="1"/>
    </w:pPr>
    <w:rPr>
      <w:rFonts w:ascii="Trebuchet MS" w:hAnsi="Trebuchet MS"/>
      <w:sz w:val="20"/>
    </w:rPr>
  </w:style>
  <w:style w:type="character" w:styleId="Strong">
    <w:name w:val="Strong"/>
    <w:uiPriority w:val="99"/>
    <w:qFormat/>
    <w:rsid w:val="005D29C2"/>
    <w:rPr>
      <w:b/>
      <w:bCs/>
    </w:rPr>
  </w:style>
  <w:style w:type="paragraph" w:customStyle="1" w:styleId="Default">
    <w:name w:val="Default"/>
    <w:rsid w:val="005D29C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4">
    <w:name w:val="A4"/>
    <w:rsid w:val="005D29C2"/>
    <w:rPr>
      <w:rFonts w:cs="Garamond"/>
      <w:color w:val="292828"/>
      <w:sz w:val="22"/>
      <w:szCs w:val="22"/>
    </w:rPr>
  </w:style>
  <w:style w:type="character" w:styleId="FootnoteReference">
    <w:name w:val="footnote reference"/>
    <w:uiPriority w:val="99"/>
    <w:rsid w:val="005D29C2"/>
    <w:rPr>
      <w:vertAlign w:val="superscript"/>
    </w:rPr>
  </w:style>
  <w:style w:type="paragraph" w:styleId="HTMLPreformatted">
    <w:name w:val="HTML Preformatted"/>
    <w:basedOn w:val="Normal"/>
    <w:link w:val="HTMLPreformattedChar"/>
    <w:rsid w:val="005D2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customStyle="1" w:styleId="HTMLPreformattedChar">
    <w:name w:val="HTML Preformatted Char"/>
    <w:basedOn w:val="DefaultParagraphFont"/>
    <w:link w:val="HTMLPreformatted"/>
    <w:rsid w:val="005D29C2"/>
    <w:rPr>
      <w:rFonts w:ascii="Courier New" w:eastAsia="Courier New" w:hAnsi="Courier New" w:cs="Times New Roman"/>
      <w:sz w:val="20"/>
      <w:szCs w:val="20"/>
    </w:rPr>
  </w:style>
  <w:style w:type="paragraph" w:styleId="ListParagraph">
    <w:name w:val="List Paragraph"/>
    <w:basedOn w:val="Normal"/>
    <w:qFormat/>
    <w:rsid w:val="005D29C2"/>
    <w:pPr>
      <w:ind w:left="720"/>
      <w:contextualSpacing/>
    </w:pPr>
  </w:style>
  <w:style w:type="paragraph" w:customStyle="1" w:styleId="body">
    <w:name w:val="body"/>
    <w:basedOn w:val="Normal"/>
    <w:rsid w:val="005D29C2"/>
    <w:pPr>
      <w:spacing w:before="100" w:beforeAutospacing="1" w:after="100" w:afterAutospacing="1"/>
    </w:pPr>
    <w:rPr>
      <w:szCs w:val="24"/>
    </w:rPr>
  </w:style>
  <w:style w:type="character" w:styleId="CommentReference">
    <w:name w:val="annotation reference"/>
    <w:semiHidden/>
    <w:rsid w:val="005D29C2"/>
    <w:rPr>
      <w:sz w:val="16"/>
      <w:szCs w:val="16"/>
    </w:rPr>
  </w:style>
  <w:style w:type="paragraph" w:styleId="CommentSubject">
    <w:name w:val="annotation subject"/>
    <w:basedOn w:val="CommentText"/>
    <w:next w:val="CommentText"/>
    <w:link w:val="CommentSubjectChar"/>
    <w:semiHidden/>
    <w:rsid w:val="005D29C2"/>
    <w:rPr>
      <w:b/>
      <w:bCs/>
    </w:rPr>
  </w:style>
  <w:style w:type="character" w:customStyle="1" w:styleId="CommentSubjectChar">
    <w:name w:val="Comment Subject Char"/>
    <w:basedOn w:val="CommentTextChar"/>
    <w:link w:val="CommentSubject"/>
    <w:semiHidden/>
    <w:rsid w:val="005D29C2"/>
    <w:rPr>
      <w:rFonts w:ascii="Times New Roman" w:eastAsia="Times New Roman" w:hAnsi="Times New Roman" w:cs="Times New Roman"/>
      <w:b/>
      <w:bCs/>
      <w:sz w:val="20"/>
      <w:szCs w:val="20"/>
    </w:rPr>
  </w:style>
  <w:style w:type="character" w:customStyle="1" w:styleId="NormalWebChar">
    <w:name w:val="Normal (Web) Char"/>
    <w:link w:val="NormalWeb"/>
    <w:uiPriority w:val="99"/>
    <w:locked/>
    <w:rsid w:val="005D29C2"/>
    <w:rPr>
      <w:rFonts w:ascii="Trebuchet MS" w:eastAsia="Times New Roman" w:hAnsi="Trebuchet MS" w:cs="Times New Roman"/>
      <w:sz w:val="20"/>
      <w:szCs w:val="20"/>
    </w:rPr>
  </w:style>
  <w:style w:type="paragraph" w:styleId="Revision">
    <w:name w:val="Revision"/>
    <w:hidden/>
    <w:uiPriority w:val="99"/>
    <w:semiHidden/>
    <w:rsid w:val="005D29C2"/>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rsid w:val="005D29C2"/>
  </w:style>
  <w:style w:type="character" w:customStyle="1" w:styleId="Hyperlink3">
    <w:name w:val="Hyperlink.3"/>
    <w:rsid w:val="005D29C2"/>
    <w:rPr>
      <w:rFonts w:ascii="Arial" w:eastAsia="Times New Roman" w:hAnsi="Arial"/>
      <w:color w:val="000000"/>
      <w:u w:val="single" w:color="000000"/>
    </w:rPr>
  </w:style>
  <w:style w:type="character" w:customStyle="1" w:styleId="Hyperlink4">
    <w:name w:val="Hyperlink.4"/>
    <w:rsid w:val="005D29C2"/>
    <w:rPr>
      <w:color w:val="000000"/>
      <w:u w:val="single" w:color="000000"/>
    </w:rPr>
  </w:style>
  <w:style w:type="numbering" w:customStyle="1" w:styleId="List28">
    <w:name w:val="List 28"/>
    <w:rsid w:val="005D29C2"/>
    <w:pPr>
      <w:numPr>
        <w:numId w:val="56"/>
      </w:numPr>
    </w:pPr>
  </w:style>
  <w:style w:type="numbering" w:customStyle="1" w:styleId="List21">
    <w:name w:val="List 21"/>
    <w:rsid w:val="005D29C2"/>
    <w:pPr>
      <w:numPr>
        <w:numId w:val="61"/>
      </w:numPr>
    </w:pPr>
  </w:style>
  <w:style w:type="paragraph" w:customStyle="1" w:styleId="content">
    <w:name w:val="content"/>
    <w:basedOn w:val="Normal"/>
    <w:rsid w:val="005D29C2"/>
    <w:pPr>
      <w:shd w:val="clear" w:color="auto" w:fill="FFFFFF"/>
      <w:spacing w:before="100" w:beforeAutospacing="1" w:after="100" w:afterAutospacing="1"/>
      <w:ind w:left="200" w:right="140"/>
    </w:pPr>
    <w:rPr>
      <w:rFonts w:ascii="Arial" w:hAnsi="Arial" w:cs="Arial"/>
      <w:color w:val="000000"/>
      <w:sz w:val="22"/>
      <w:szCs w:val="22"/>
    </w:rPr>
  </w:style>
  <w:style w:type="paragraph" w:customStyle="1" w:styleId="H1">
    <w:name w:val="H1"/>
    <w:basedOn w:val="Normal"/>
    <w:next w:val="Normal"/>
    <w:uiPriority w:val="99"/>
    <w:rsid w:val="005D29C2"/>
    <w:pPr>
      <w:keepNext/>
      <w:autoSpaceDE w:val="0"/>
      <w:autoSpaceDN w:val="0"/>
      <w:adjustRightInd w:val="0"/>
      <w:spacing w:before="100" w:after="100"/>
      <w:outlineLvl w:val="1"/>
    </w:pPr>
    <w:rPr>
      <w:b/>
      <w:bCs/>
      <w:kern w:val="36"/>
      <w:sz w:val="48"/>
      <w:szCs w:val="48"/>
    </w:rPr>
  </w:style>
  <w:style w:type="paragraph" w:customStyle="1" w:styleId="H3">
    <w:name w:val="H3"/>
    <w:basedOn w:val="Normal"/>
    <w:next w:val="Normal"/>
    <w:rsid w:val="005D29C2"/>
    <w:pPr>
      <w:keepNext/>
      <w:spacing w:before="100" w:after="100"/>
      <w:outlineLvl w:val="3"/>
    </w:pPr>
    <w:rPr>
      <w:b/>
      <w:sz w:val="28"/>
    </w:rPr>
  </w:style>
  <w:style w:type="paragraph" w:customStyle="1" w:styleId="H4">
    <w:name w:val="H4"/>
    <w:basedOn w:val="Normal"/>
    <w:next w:val="Normal"/>
    <w:rsid w:val="005D29C2"/>
    <w:pPr>
      <w:keepNext/>
      <w:spacing w:before="100" w:after="100"/>
      <w:outlineLvl w:val="4"/>
    </w:pPr>
    <w:rPr>
      <w:b/>
    </w:rPr>
  </w:style>
  <w:style w:type="paragraph" w:customStyle="1" w:styleId="Blockquote">
    <w:name w:val="Blockquote"/>
    <w:basedOn w:val="Normal"/>
    <w:rsid w:val="005D29C2"/>
    <w:pPr>
      <w:spacing w:before="100" w:after="100"/>
      <w:ind w:left="360" w:right="360"/>
    </w:pPr>
  </w:style>
  <w:style w:type="character" w:customStyle="1" w:styleId="CharChar3">
    <w:name w:val="Char Char3"/>
    <w:uiPriority w:val="99"/>
    <w:locked/>
    <w:rsid w:val="005D29C2"/>
    <w:rPr>
      <w:snapToGrid w:val="0"/>
      <w:sz w:val="24"/>
      <w:lang w:val="en-US" w:eastAsia="en-US"/>
    </w:rPr>
  </w:style>
  <w:style w:type="paragraph" w:styleId="TOCHeading">
    <w:name w:val="TOC Heading"/>
    <w:basedOn w:val="Heading1"/>
    <w:next w:val="Normal"/>
    <w:uiPriority w:val="39"/>
    <w:semiHidden/>
    <w:unhideWhenUsed/>
    <w:qFormat/>
    <w:rsid w:val="005D29C2"/>
    <w:pPr>
      <w:keepLines/>
      <w:spacing w:before="480" w:line="276" w:lineRule="auto"/>
      <w:outlineLvl w:val="9"/>
    </w:pPr>
    <w:rPr>
      <w:rFonts w:ascii="Cambria" w:eastAsia="MS Gothic" w:hAnsi="Cambria"/>
      <w:b/>
      <w:bCs/>
      <w:color w:val="365F91"/>
      <w:sz w:val="28"/>
      <w:szCs w:val="28"/>
      <w:lang w:eastAsia="ja-JP"/>
    </w:rPr>
  </w:style>
  <w:style w:type="paragraph" w:customStyle="1" w:styleId="H2">
    <w:name w:val="H2"/>
    <w:basedOn w:val="Normal"/>
    <w:next w:val="Normal"/>
    <w:rsid w:val="005D29C2"/>
    <w:pPr>
      <w:keepNext/>
      <w:spacing w:before="100" w:after="100"/>
      <w:outlineLvl w:val="2"/>
    </w:pPr>
    <w:rPr>
      <w:b/>
      <w:snapToGrid w:val="0"/>
      <w:sz w:val="36"/>
    </w:rPr>
  </w:style>
  <w:style w:type="paragraph" w:customStyle="1" w:styleId="xl22">
    <w:name w:val="xl22"/>
    <w:basedOn w:val="Normal"/>
    <w:rsid w:val="005D29C2"/>
    <w:pPr>
      <w:spacing w:before="100" w:beforeAutospacing="1" w:after="100" w:afterAutospacing="1"/>
    </w:pPr>
    <w:rPr>
      <w:b/>
      <w:bCs/>
      <w:sz w:val="28"/>
      <w:szCs w:val="28"/>
    </w:rPr>
  </w:style>
  <w:style w:type="paragraph" w:customStyle="1" w:styleId="xl23">
    <w:name w:val="xl23"/>
    <w:basedOn w:val="Normal"/>
    <w:rsid w:val="005D29C2"/>
    <w:pPr>
      <w:spacing w:before="100" w:beforeAutospacing="1" w:after="100" w:afterAutospacing="1"/>
    </w:pPr>
    <w:rPr>
      <w:b/>
      <w:bCs/>
      <w:szCs w:val="24"/>
    </w:rPr>
  </w:style>
  <w:style w:type="paragraph" w:customStyle="1" w:styleId="xl24">
    <w:name w:val="xl24"/>
    <w:basedOn w:val="Normal"/>
    <w:rsid w:val="005D29C2"/>
    <w:pPr>
      <w:pBdr>
        <w:top w:val="single" w:sz="4" w:space="0" w:color="000000"/>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25">
    <w:name w:val="xl25"/>
    <w:basedOn w:val="Normal"/>
    <w:rsid w:val="005D29C2"/>
    <w:pPr>
      <w:pBdr>
        <w:top w:val="single" w:sz="4" w:space="0" w:color="000000"/>
        <w:bottom w:val="single" w:sz="4" w:space="0" w:color="000000"/>
      </w:pBdr>
      <w:shd w:val="pct12" w:color="000000" w:fill="auto"/>
      <w:spacing w:before="100" w:beforeAutospacing="1" w:after="100" w:afterAutospacing="1"/>
    </w:pPr>
    <w:rPr>
      <w:szCs w:val="24"/>
    </w:rPr>
  </w:style>
  <w:style w:type="paragraph" w:customStyle="1" w:styleId="xl26">
    <w:name w:val="xl26"/>
    <w:basedOn w:val="Normal"/>
    <w:rsid w:val="005D29C2"/>
    <w:pPr>
      <w:pBdr>
        <w:top w:val="single" w:sz="4" w:space="0" w:color="000000"/>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27">
    <w:name w:val="xl27"/>
    <w:basedOn w:val="Normal"/>
    <w:rsid w:val="005D29C2"/>
    <w:pPr>
      <w:spacing w:before="100" w:beforeAutospacing="1" w:after="100" w:afterAutospacing="1"/>
    </w:pPr>
    <w:rPr>
      <w:b/>
      <w:bCs/>
      <w:szCs w:val="24"/>
    </w:rPr>
  </w:style>
  <w:style w:type="paragraph" w:customStyle="1" w:styleId="xl28">
    <w:name w:val="xl28"/>
    <w:basedOn w:val="Normal"/>
    <w:rsid w:val="005D29C2"/>
    <w:pPr>
      <w:spacing w:before="100" w:beforeAutospacing="1" w:after="100" w:afterAutospacing="1"/>
    </w:pPr>
    <w:rPr>
      <w:b/>
      <w:bCs/>
      <w:szCs w:val="24"/>
    </w:rPr>
  </w:style>
  <w:style w:type="paragraph" w:customStyle="1" w:styleId="xl29">
    <w:name w:val="xl29"/>
    <w:basedOn w:val="Normal"/>
    <w:rsid w:val="005D29C2"/>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30">
    <w:name w:val="xl30"/>
    <w:basedOn w:val="Normal"/>
    <w:rsid w:val="005D29C2"/>
    <w:pPr>
      <w:pBdr>
        <w:top w:val="single" w:sz="4" w:space="0" w:color="000000"/>
        <w:bottom w:val="single" w:sz="4" w:space="0" w:color="000000"/>
        <w:right w:val="single" w:sz="4" w:space="0" w:color="000000"/>
      </w:pBdr>
      <w:shd w:val="pct12" w:color="000000" w:fill="auto"/>
      <w:spacing w:before="100" w:beforeAutospacing="1" w:after="100" w:afterAutospacing="1"/>
    </w:pPr>
    <w:rPr>
      <w:b/>
      <w:bCs/>
      <w:szCs w:val="24"/>
    </w:rPr>
  </w:style>
  <w:style w:type="paragraph" w:customStyle="1" w:styleId="xl31">
    <w:name w:val="xl31"/>
    <w:basedOn w:val="Normal"/>
    <w:rsid w:val="005D29C2"/>
    <w:pPr>
      <w:pBdr>
        <w:left w:val="single" w:sz="4" w:space="0" w:color="000000"/>
      </w:pBdr>
      <w:spacing w:before="100" w:beforeAutospacing="1" w:after="100" w:afterAutospacing="1"/>
    </w:pPr>
    <w:rPr>
      <w:b/>
      <w:bCs/>
      <w:szCs w:val="24"/>
    </w:rPr>
  </w:style>
  <w:style w:type="paragraph" w:customStyle="1" w:styleId="xl32">
    <w:name w:val="xl32"/>
    <w:basedOn w:val="Normal"/>
    <w:rsid w:val="005D29C2"/>
    <w:pPr>
      <w:spacing w:before="100" w:beforeAutospacing="1" w:after="100" w:afterAutospacing="1"/>
    </w:pPr>
    <w:rPr>
      <w:b/>
      <w:bCs/>
      <w:szCs w:val="24"/>
    </w:rPr>
  </w:style>
  <w:style w:type="paragraph" w:customStyle="1" w:styleId="xl33">
    <w:name w:val="xl33"/>
    <w:basedOn w:val="Normal"/>
    <w:rsid w:val="005D29C2"/>
    <w:pPr>
      <w:pBdr>
        <w:right w:val="single" w:sz="4" w:space="0" w:color="000000"/>
      </w:pBdr>
      <w:spacing w:before="100" w:beforeAutospacing="1" w:after="100" w:afterAutospacing="1"/>
    </w:pPr>
    <w:rPr>
      <w:b/>
      <w:bCs/>
      <w:szCs w:val="24"/>
    </w:rPr>
  </w:style>
  <w:style w:type="paragraph" w:customStyle="1" w:styleId="xl34">
    <w:name w:val="xl34"/>
    <w:basedOn w:val="Normal"/>
    <w:rsid w:val="005D29C2"/>
    <w:pPr>
      <w:pBdr>
        <w:right w:val="single" w:sz="4" w:space="0" w:color="000000"/>
      </w:pBdr>
      <w:spacing w:before="100" w:beforeAutospacing="1" w:after="100" w:afterAutospacing="1"/>
    </w:pPr>
    <w:rPr>
      <w:szCs w:val="24"/>
    </w:rPr>
  </w:style>
  <w:style w:type="paragraph" w:customStyle="1" w:styleId="xl35">
    <w:name w:val="xl35"/>
    <w:basedOn w:val="Normal"/>
    <w:rsid w:val="005D29C2"/>
    <w:pPr>
      <w:pBdr>
        <w:left w:val="single" w:sz="4" w:space="0" w:color="000000"/>
        <w:bottom w:val="single" w:sz="4" w:space="0" w:color="000000"/>
      </w:pBdr>
      <w:spacing w:before="100" w:beforeAutospacing="1" w:after="100" w:afterAutospacing="1"/>
    </w:pPr>
    <w:rPr>
      <w:b/>
      <w:bCs/>
      <w:szCs w:val="24"/>
    </w:rPr>
  </w:style>
  <w:style w:type="paragraph" w:customStyle="1" w:styleId="xl36">
    <w:name w:val="xl36"/>
    <w:basedOn w:val="Normal"/>
    <w:rsid w:val="005D29C2"/>
    <w:pPr>
      <w:pBdr>
        <w:bottom w:val="single" w:sz="4" w:space="0" w:color="000000"/>
      </w:pBdr>
      <w:spacing w:before="100" w:beforeAutospacing="1" w:after="100" w:afterAutospacing="1"/>
    </w:pPr>
    <w:rPr>
      <w:b/>
      <w:bCs/>
      <w:szCs w:val="24"/>
    </w:rPr>
  </w:style>
  <w:style w:type="paragraph" w:customStyle="1" w:styleId="xl37">
    <w:name w:val="xl37"/>
    <w:basedOn w:val="Normal"/>
    <w:rsid w:val="005D29C2"/>
    <w:pPr>
      <w:pBdr>
        <w:bottom w:val="single" w:sz="4" w:space="0" w:color="000000"/>
        <w:right w:val="single" w:sz="4" w:space="0" w:color="000000"/>
      </w:pBdr>
      <w:spacing w:before="100" w:beforeAutospacing="1" w:after="100" w:afterAutospacing="1"/>
    </w:pPr>
    <w:rPr>
      <w:b/>
      <w:bCs/>
      <w:szCs w:val="24"/>
    </w:rPr>
  </w:style>
  <w:style w:type="paragraph" w:customStyle="1" w:styleId="xl38">
    <w:name w:val="xl38"/>
    <w:basedOn w:val="Normal"/>
    <w:rsid w:val="005D29C2"/>
    <w:pPr>
      <w:pBdr>
        <w:bottom w:val="single" w:sz="4" w:space="0" w:color="000000"/>
      </w:pBdr>
      <w:spacing w:before="100" w:beforeAutospacing="1" w:after="100" w:afterAutospacing="1"/>
    </w:pPr>
    <w:rPr>
      <w:b/>
      <w:bCs/>
      <w:szCs w:val="24"/>
    </w:rPr>
  </w:style>
  <w:style w:type="paragraph" w:customStyle="1" w:styleId="xl39">
    <w:name w:val="xl39"/>
    <w:basedOn w:val="Normal"/>
    <w:rsid w:val="005D29C2"/>
    <w:pPr>
      <w:pBdr>
        <w:bottom w:val="single" w:sz="4" w:space="0" w:color="000000"/>
      </w:pBdr>
      <w:spacing w:before="100" w:beforeAutospacing="1" w:after="100" w:afterAutospacing="1"/>
    </w:pPr>
    <w:rPr>
      <w:szCs w:val="24"/>
    </w:rPr>
  </w:style>
  <w:style w:type="paragraph" w:customStyle="1" w:styleId="xl40">
    <w:name w:val="xl40"/>
    <w:basedOn w:val="Normal"/>
    <w:rsid w:val="005D29C2"/>
    <w:pPr>
      <w:pBdr>
        <w:bottom w:val="single" w:sz="4" w:space="0" w:color="000000"/>
        <w:right w:val="single" w:sz="4" w:space="0" w:color="000000"/>
      </w:pBdr>
      <w:spacing w:before="100" w:beforeAutospacing="1" w:after="100" w:afterAutospacing="1"/>
    </w:pPr>
    <w:rPr>
      <w:szCs w:val="24"/>
    </w:rPr>
  </w:style>
  <w:style w:type="paragraph" w:customStyle="1" w:styleId="xl41">
    <w:name w:val="xl41"/>
    <w:basedOn w:val="Normal"/>
    <w:rsid w:val="005D29C2"/>
    <w:pPr>
      <w:pBdr>
        <w:left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2">
    <w:name w:val="xl42"/>
    <w:basedOn w:val="Normal"/>
    <w:rsid w:val="005D29C2"/>
    <w:pPr>
      <w:pBdr>
        <w:bottom w:val="single" w:sz="4" w:space="0" w:color="000000"/>
      </w:pBdr>
      <w:shd w:val="pct12" w:color="000000" w:fill="auto"/>
      <w:spacing w:before="100" w:beforeAutospacing="1" w:after="100" w:afterAutospacing="1"/>
    </w:pPr>
    <w:rPr>
      <w:b/>
      <w:bCs/>
      <w:szCs w:val="24"/>
    </w:rPr>
  </w:style>
  <w:style w:type="paragraph" w:customStyle="1" w:styleId="xl43">
    <w:name w:val="xl43"/>
    <w:basedOn w:val="Normal"/>
    <w:rsid w:val="005D29C2"/>
    <w:pPr>
      <w:pBdr>
        <w:bottom w:val="single" w:sz="4" w:space="0" w:color="000000"/>
        <w:right w:val="single" w:sz="4" w:space="0" w:color="000000"/>
      </w:pBdr>
      <w:shd w:val="pct12" w:color="000000" w:fill="auto"/>
      <w:spacing w:before="100" w:beforeAutospacing="1" w:after="100" w:afterAutospacing="1"/>
    </w:pPr>
    <w:rPr>
      <w:szCs w:val="24"/>
    </w:rPr>
  </w:style>
  <w:style w:type="paragraph" w:customStyle="1" w:styleId="xl44">
    <w:name w:val="xl44"/>
    <w:basedOn w:val="Normal"/>
    <w:rsid w:val="005D29C2"/>
    <w:pPr>
      <w:pBdr>
        <w:top w:val="single" w:sz="4" w:space="0" w:color="000000"/>
        <w:bottom w:val="single" w:sz="4" w:space="0" w:color="000000"/>
      </w:pBdr>
      <w:shd w:val="pct12" w:color="000000" w:fill="auto"/>
      <w:spacing w:before="100" w:beforeAutospacing="1" w:after="100" w:afterAutospacing="1"/>
    </w:pPr>
    <w:rPr>
      <w:b/>
      <w:bCs/>
      <w:szCs w:val="24"/>
    </w:rPr>
  </w:style>
  <w:style w:type="paragraph" w:customStyle="1" w:styleId="xl45">
    <w:name w:val="xl45"/>
    <w:basedOn w:val="Normal"/>
    <w:rsid w:val="005D29C2"/>
    <w:pPr>
      <w:pBdr>
        <w:left w:val="single" w:sz="4" w:space="0" w:color="000000"/>
        <w:bottom w:val="single" w:sz="4" w:space="0" w:color="000000"/>
      </w:pBdr>
      <w:spacing w:before="100" w:beforeAutospacing="1" w:after="100" w:afterAutospacing="1"/>
    </w:pPr>
    <w:rPr>
      <w:szCs w:val="24"/>
    </w:rPr>
  </w:style>
  <w:style w:type="paragraph" w:customStyle="1" w:styleId="xl46">
    <w:name w:val="xl46"/>
    <w:basedOn w:val="Normal"/>
    <w:rsid w:val="005D29C2"/>
    <w:pPr>
      <w:spacing w:before="100" w:beforeAutospacing="1" w:after="100" w:afterAutospacing="1"/>
    </w:pPr>
    <w:rPr>
      <w:b/>
      <w:bCs/>
      <w:szCs w:val="24"/>
    </w:rPr>
  </w:style>
  <w:style w:type="paragraph" w:customStyle="1" w:styleId="xl47">
    <w:name w:val="xl47"/>
    <w:basedOn w:val="Normal"/>
    <w:rsid w:val="005D29C2"/>
    <w:pPr>
      <w:spacing w:before="100" w:beforeAutospacing="1" w:after="100" w:afterAutospacing="1"/>
    </w:pPr>
    <w:rPr>
      <w:b/>
      <w:bCs/>
      <w:sz w:val="28"/>
      <w:szCs w:val="28"/>
    </w:rPr>
  </w:style>
  <w:style w:type="paragraph" w:customStyle="1" w:styleId="xl48">
    <w:name w:val="xl48"/>
    <w:basedOn w:val="Normal"/>
    <w:rsid w:val="005D29C2"/>
    <w:pPr>
      <w:pBdr>
        <w:top w:val="single" w:sz="4" w:space="0" w:color="000000"/>
        <w:left w:val="single" w:sz="4" w:space="0" w:color="000000"/>
        <w:bottom w:val="single" w:sz="4" w:space="0" w:color="000000"/>
      </w:pBdr>
      <w:shd w:val="clear" w:color="000000" w:fill="C0C0C0"/>
      <w:spacing w:before="100" w:beforeAutospacing="1" w:after="100" w:afterAutospacing="1"/>
    </w:pPr>
    <w:rPr>
      <w:b/>
      <w:bCs/>
      <w:szCs w:val="24"/>
    </w:rPr>
  </w:style>
  <w:style w:type="paragraph" w:customStyle="1" w:styleId="xl49">
    <w:name w:val="xl49"/>
    <w:basedOn w:val="Normal"/>
    <w:rsid w:val="005D29C2"/>
    <w:pPr>
      <w:spacing w:before="100" w:beforeAutospacing="1" w:after="100" w:afterAutospacing="1"/>
    </w:pPr>
    <w:rPr>
      <w:b/>
      <w:bCs/>
      <w:szCs w:val="24"/>
    </w:rPr>
  </w:style>
  <w:style w:type="paragraph" w:customStyle="1" w:styleId="xl50">
    <w:name w:val="xl50"/>
    <w:basedOn w:val="Normal"/>
    <w:rsid w:val="005D29C2"/>
    <w:pPr>
      <w:spacing w:before="100" w:beforeAutospacing="1" w:after="100" w:afterAutospacing="1"/>
    </w:pPr>
    <w:rPr>
      <w:szCs w:val="24"/>
    </w:rPr>
  </w:style>
  <w:style w:type="paragraph" w:customStyle="1" w:styleId="xl51">
    <w:name w:val="xl51"/>
    <w:basedOn w:val="Normal"/>
    <w:rsid w:val="005D29C2"/>
    <w:pPr>
      <w:pBdr>
        <w:top w:val="single" w:sz="4" w:space="0" w:color="000000"/>
        <w:left w:val="single" w:sz="4" w:space="0" w:color="000000"/>
        <w:bottom w:val="single" w:sz="4" w:space="0" w:color="000000"/>
        <w:right w:val="single" w:sz="4" w:space="0" w:color="auto"/>
      </w:pBdr>
      <w:shd w:val="clear" w:color="000000" w:fill="C0C0C0"/>
      <w:spacing w:before="100" w:beforeAutospacing="1" w:after="100" w:afterAutospacing="1"/>
    </w:pPr>
    <w:rPr>
      <w:b/>
      <w:bCs/>
      <w:szCs w:val="24"/>
    </w:rPr>
  </w:style>
  <w:style w:type="paragraph" w:customStyle="1" w:styleId="xl52">
    <w:name w:val="xl52"/>
    <w:basedOn w:val="Normal"/>
    <w:rsid w:val="005D29C2"/>
    <w:pPr>
      <w:spacing w:before="100" w:beforeAutospacing="1" w:after="100" w:afterAutospacing="1"/>
    </w:pPr>
    <w:rPr>
      <w:b/>
      <w:bCs/>
      <w:szCs w:val="24"/>
    </w:rPr>
  </w:style>
  <w:style w:type="numbering" w:customStyle="1" w:styleId="NoList1">
    <w:name w:val="No List1"/>
    <w:next w:val="NoList"/>
    <w:uiPriority w:val="99"/>
    <w:semiHidden/>
    <w:unhideWhenUsed/>
    <w:rsid w:val="005D29C2"/>
  </w:style>
  <w:style w:type="table" w:customStyle="1" w:styleId="TableGrid1">
    <w:name w:val="Table Grid1"/>
    <w:basedOn w:val="TableNormal"/>
    <w:next w:val="TableGrid"/>
    <w:uiPriority w:val="59"/>
    <w:rsid w:val="005D29C2"/>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29C2"/>
  </w:style>
  <w:style w:type="character" w:customStyle="1" w:styleId="Mention1">
    <w:name w:val="Mention1"/>
    <w:uiPriority w:val="99"/>
    <w:semiHidden/>
    <w:unhideWhenUsed/>
    <w:rsid w:val="005D29C2"/>
    <w:rPr>
      <w:color w:val="2B579A"/>
      <w:shd w:val="clear" w:color="auto" w:fill="E6E6E6"/>
    </w:rPr>
  </w:style>
  <w:style w:type="character" w:customStyle="1" w:styleId="UnresolvedMention1">
    <w:name w:val="Unresolved Mention1"/>
    <w:basedOn w:val="DefaultParagraphFont"/>
    <w:uiPriority w:val="99"/>
    <w:semiHidden/>
    <w:unhideWhenUsed/>
    <w:rsid w:val="005D29C2"/>
    <w:rPr>
      <w:color w:val="808080"/>
      <w:shd w:val="clear" w:color="auto" w:fill="E6E6E6"/>
    </w:rPr>
  </w:style>
  <w:style w:type="numbering" w:customStyle="1" w:styleId="List18">
    <w:name w:val="List 18"/>
    <w:rsid w:val="005D29C2"/>
    <w:pPr>
      <w:numPr>
        <w:numId w:val="69"/>
      </w:numPr>
    </w:pPr>
  </w:style>
  <w:style w:type="character" w:customStyle="1" w:styleId="UnresolvedMention2">
    <w:name w:val="Unresolved Mention2"/>
    <w:basedOn w:val="DefaultParagraphFont"/>
    <w:uiPriority w:val="99"/>
    <w:semiHidden/>
    <w:unhideWhenUsed/>
    <w:rsid w:val="005D29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ms.nysed.gov/cafe/forms/PIform.pdf" TargetMode="External"/><Relationship Id="rId18" Type="http://schemas.openxmlformats.org/officeDocument/2006/relationships/hyperlink" Target="http://www.osc.state.ny.us/vendrep" TargetMode="External"/><Relationship Id="rId26" Type="http://schemas.openxmlformats.org/officeDocument/2006/relationships/hyperlink" Target="http://www.oms.nysed.gov/cafe/guidance/faqs.html" TargetMode="External"/><Relationship Id="rId39" Type="http://schemas.openxmlformats.org/officeDocument/2006/relationships/header" Target="header5.xml"/><Relationship Id="rId21" Type="http://schemas.openxmlformats.org/officeDocument/2006/relationships/hyperlink" Target="http://www.oms.nysed.gov/fiscal/MWBE/forms.html"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header" Target="header9.xml"/><Relationship Id="rId50" Type="http://schemas.openxmlformats.org/officeDocument/2006/relationships/footer" Target="footer11.xml"/><Relationship Id="rId55" Type="http://schemas.openxmlformats.org/officeDocument/2006/relationships/header" Target="header11.xml"/><Relationship Id="rId7" Type="http://schemas.openxmlformats.org/officeDocument/2006/relationships/hyperlink" Target="http://www.p12.nysed.gov/accountability/ESEADesignations.html" TargetMode="External"/><Relationship Id="rId2" Type="http://schemas.openxmlformats.org/officeDocument/2006/relationships/styles" Target="styles.xml"/><Relationship Id="rId16" Type="http://schemas.openxmlformats.org/officeDocument/2006/relationships/hyperlink" Target="https://portal.osc.state.ny.us/" TargetMode="External"/><Relationship Id="rId20" Type="http://schemas.openxmlformats.org/officeDocument/2006/relationships/hyperlink" Target="https://ny.newnycontracts.com/FrontEnd/VendorSearchPublic.asp?TN=ny&amp;XID=4687" TargetMode="External"/><Relationship Id="rId29" Type="http://schemas.openxmlformats.org/officeDocument/2006/relationships/hyperlink" Target="http://www.oms.nysed.gov/cafe/guidance/faqs.html" TargetMode="External"/><Relationship Id="rId41" Type="http://schemas.openxmlformats.org/officeDocument/2006/relationships/header" Target="header6.xml"/><Relationship Id="rId54" Type="http://schemas.openxmlformats.org/officeDocument/2006/relationships/hyperlink" Target="http://www.ogs.ny.gov/about/regs/docs/ListofEntiti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HSRFP@nysed.gov" TargetMode="External"/><Relationship Id="rId24" Type="http://schemas.openxmlformats.org/officeDocument/2006/relationships/hyperlink" Target="http://www.oms.nysed.gov/cafe/forms/"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header" Target="header8.xml"/><Relationship Id="rId53" Type="http://schemas.openxmlformats.org/officeDocument/2006/relationships/hyperlink" Target="https://ny.newnycontracts.com/FrontEnd/VendorSearchPublic.asp" TargetMode="External"/><Relationship Id="rId58"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yperlink" Target="http://www.osc.state.ny.us/vendrep/resources_docreq_agency.htm" TargetMode="External"/><Relationship Id="rId23" Type="http://schemas.openxmlformats.org/officeDocument/2006/relationships/hyperlink" Target="http://www.oms.nysed.gov/cafe/guidance/" TargetMode="External"/><Relationship Id="rId28" Type="http://schemas.openxmlformats.org/officeDocument/2006/relationships/hyperlink" Target="http://www.oms.nysed.gov/cafe/guidance/guidelines.html" TargetMode="External"/><Relationship Id="rId36" Type="http://schemas.openxmlformats.org/officeDocument/2006/relationships/header" Target="header4.xml"/><Relationship Id="rId49" Type="http://schemas.openxmlformats.org/officeDocument/2006/relationships/footer" Target="footer10.xml"/><Relationship Id="rId57" Type="http://schemas.openxmlformats.org/officeDocument/2006/relationships/footer" Target="footer12.xml"/><Relationship Id="rId61" Type="http://schemas.openxmlformats.org/officeDocument/2006/relationships/theme" Target="theme/theme1.xml"/><Relationship Id="rId10" Type="http://schemas.openxmlformats.org/officeDocument/2006/relationships/hyperlink" Target="http://www.highered.nysed.gov/ocue/" TargetMode="External"/><Relationship Id="rId19" Type="http://schemas.openxmlformats.org/officeDocument/2006/relationships/hyperlink" Target="https://ny.newnycontracts.com/FrontEnd/VendorSearchPublic.asp?TN=ny&amp;XID=4687" TargetMode="External"/><Relationship Id="rId31" Type="http://schemas.openxmlformats.org/officeDocument/2006/relationships/header" Target="header2.xml"/><Relationship Id="rId44" Type="http://schemas.openxmlformats.org/officeDocument/2006/relationships/footer" Target="footer8.xml"/><Relationship Id="rId52" Type="http://schemas.openxmlformats.org/officeDocument/2006/relationships/hyperlink" Target="mailto:mwbecertification@esd.ny.go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ff.org/initiatives/early-college-designs/design-features" TargetMode="External"/><Relationship Id="rId14" Type="http://schemas.openxmlformats.org/officeDocument/2006/relationships/hyperlink" Target="http://www.osc.state.ny.us/epay/index.htm" TargetMode="External"/><Relationship Id="rId22" Type="http://schemas.openxmlformats.org/officeDocument/2006/relationships/hyperlink" Target="mailto:MWBE@mail.nysed.gov" TargetMode="External"/><Relationship Id="rId27" Type="http://schemas.openxmlformats.org/officeDocument/2006/relationships/hyperlink" Target="http://www.oms.nysed.gov/cafe"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header" Target="header12.xml"/><Relationship Id="rId8" Type="http://schemas.openxmlformats.org/officeDocument/2006/relationships/hyperlink" Target="http://www.highered.nysed.gov/ocue/" TargetMode="External"/><Relationship Id="rId51" Type="http://schemas.openxmlformats.org/officeDocument/2006/relationships/hyperlink" Target="mailto:opa@esd.ny.gov" TargetMode="External"/><Relationship Id="rId3" Type="http://schemas.openxmlformats.org/officeDocument/2006/relationships/settings" Target="settings.xml"/><Relationship Id="rId12" Type="http://schemas.openxmlformats.org/officeDocument/2006/relationships/hyperlink" Target="http://www.highered.nysed.gov/kiap/SmartScholarsEarlyCollegeHighSchool_000.htm" TargetMode="External"/><Relationship Id="rId17" Type="http://schemas.openxmlformats.org/officeDocument/2006/relationships/hyperlink" Target="mailto:ciohelpdesk@osc.state.ny.us" TargetMode="External"/><Relationship Id="rId25" Type="http://schemas.openxmlformats.org/officeDocument/2006/relationships/hyperlink" Target="http://www.oms.nysed.gov/cafe/guidance/guidelines.html" TargetMode="External"/><Relationship Id="rId33" Type="http://schemas.openxmlformats.org/officeDocument/2006/relationships/footer" Target="footer2.xml"/><Relationship Id="rId38" Type="http://schemas.openxmlformats.org/officeDocument/2006/relationships/footer" Target="footer5.xml"/><Relationship Id="rId46" Type="http://schemas.openxmlformats.org/officeDocument/2006/relationships/footer" Target="footer9.xml"/><Relationship Id="rId59"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29128</Words>
  <Characters>166035</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GC18-024 ECHS Consortia-12-18-17-final</vt:lpstr>
    </vt:vector>
  </TitlesOfParts>
  <Company/>
  <LinksUpToDate>false</LinksUpToDate>
  <CharactersWithSpaces>194774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GC18-024 ECHS Consortia-12-18-17-final</dc:title>
  <dc:subject/>
  <dc:creator>New York State Education Department</dc:creator>
  <cp:keywords>Office,of,Access,Equity,Community,Engagement,Services,Postsecondary,Support,Success,Announcement,Funding,Early,College,High,School,ECHS,Program,GC180024,Multi-District,Consortium,Guidelines,Submission,Partnership,Programs,2018,2022,New,York,State,Education,Department</cp:keywords>
  <dc:description>Office of Access, Equity &amp; Community Engagement Services</dc:description>
  <cp:lastModifiedBy>Janet Kline</cp:lastModifiedBy>
  <cp:revision>2</cp:revision>
  <dcterms:created xsi:type="dcterms:W3CDTF">2017-12-19T15:39:00Z</dcterms:created>
  <dcterms:modified xsi:type="dcterms:W3CDTF">2017-12-19T15:39:00Z</dcterms:modified>
</cp:coreProperties>
</file>