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3145" w14:textId="77777777" w:rsidR="00F83B56" w:rsidRPr="001E2102" w:rsidRDefault="00F83B56" w:rsidP="001E2102">
      <w:pPr>
        <w:pStyle w:val="Heading1"/>
      </w:pPr>
      <w:r w:rsidRPr="001E2102">
        <w:t>Community Engagement Plan Template</w:t>
      </w:r>
    </w:p>
    <w:p w14:paraId="7798F2D0" w14:textId="77777777" w:rsidR="00F83B56" w:rsidRPr="001E2102" w:rsidRDefault="00F83B56" w:rsidP="001E2102">
      <w:pPr>
        <w:tabs>
          <w:tab w:val="left" w:pos="-720"/>
        </w:tabs>
        <w:suppressAutoHyphens/>
        <w:jc w:val="center"/>
        <w:rPr>
          <w:rFonts w:eastAsia="Calibri"/>
          <w:b/>
          <w:i/>
          <w:iCs/>
          <w:szCs w:val="24"/>
        </w:rPr>
      </w:pPr>
    </w:p>
    <w:p w14:paraId="41A81218" w14:textId="77777777" w:rsidR="00F83B56" w:rsidRPr="001E2102" w:rsidRDefault="00F83B56" w:rsidP="001E2102">
      <w:pPr>
        <w:tabs>
          <w:tab w:val="left" w:pos="-720"/>
        </w:tabs>
        <w:suppressAutoHyphens/>
        <w:jc w:val="center"/>
        <w:rPr>
          <w:rFonts w:eastAsia="Calibri"/>
          <w:bCs/>
          <w:szCs w:val="24"/>
        </w:rPr>
      </w:pPr>
      <w:r w:rsidRPr="001E2102">
        <w:rPr>
          <w:rFonts w:eastAsia="Calibri"/>
          <w:bCs/>
          <w:szCs w:val="24"/>
        </w:rPr>
        <w:t>In alignment with the requirements of Commissioner’s Regulation §100.19 (c)(3),</w:t>
      </w:r>
    </w:p>
    <w:p w14:paraId="67CAF85C" w14:textId="77777777" w:rsidR="00F83B56" w:rsidRPr="001E2102" w:rsidRDefault="00F83B56" w:rsidP="001E2102">
      <w:pPr>
        <w:tabs>
          <w:tab w:val="left" w:pos="-720"/>
        </w:tabs>
        <w:suppressAutoHyphens/>
        <w:jc w:val="center"/>
        <w:rPr>
          <w:rFonts w:eastAsia="Calibri"/>
          <w:bCs/>
          <w:szCs w:val="24"/>
        </w:rPr>
      </w:pPr>
      <w:r w:rsidRPr="001E2102">
        <w:rPr>
          <w:rFonts w:eastAsia="Calibri"/>
          <w:bCs/>
          <w:szCs w:val="24"/>
        </w:rPr>
        <w:t>please complete the following table.</w:t>
      </w:r>
    </w:p>
    <w:p w14:paraId="70A6D2DC" w14:textId="77777777" w:rsidR="00F83B56" w:rsidRP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4AF44246" w14:textId="77777777" w:rsidR="00F83B56" w:rsidRP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54CCC5C3" w14:textId="77777777" w:rsid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  <w:r w:rsidRPr="00F83B56">
        <w:rPr>
          <w:rFonts w:eastAsia="Calibri"/>
          <w:b/>
          <w:szCs w:val="24"/>
        </w:rPr>
        <w:t>School: __</w:t>
      </w:r>
    </w:p>
    <w:p w14:paraId="179F571E" w14:textId="6FD25B25" w:rsidR="00F83B56" w:rsidRP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  <w:r w:rsidRPr="00F83B56">
        <w:rPr>
          <w:rFonts w:eastAsia="Calibri"/>
          <w:b/>
          <w:szCs w:val="24"/>
        </w:rPr>
        <w:t>_____________________________________________________________</w:t>
      </w:r>
      <w:r w:rsidR="0064531A">
        <w:rPr>
          <w:rFonts w:eastAsia="Calibri"/>
          <w:b/>
          <w:szCs w:val="24"/>
        </w:rPr>
        <w:t>_________________</w:t>
      </w:r>
    </w:p>
    <w:p w14:paraId="77A6211C" w14:textId="77777777" w:rsid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42B4789B" w14:textId="00549C91" w:rsidR="00AA7190" w:rsidRPr="008D0F7E" w:rsidRDefault="00F83B56" w:rsidP="00AA7190">
      <w:pPr>
        <w:pStyle w:val="ListParagraph"/>
        <w:numPr>
          <w:ilvl w:val="0"/>
          <w:numId w:val="19"/>
        </w:numPr>
        <w:tabs>
          <w:tab w:val="left" w:pos="-720"/>
        </w:tabs>
        <w:suppressAutoHyphens/>
        <w:ind w:left="720"/>
        <w:rPr>
          <w:rFonts w:eastAsia="Calibri"/>
          <w:bCs/>
          <w:szCs w:val="24"/>
        </w:rPr>
      </w:pPr>
      <w:r w:rsidRPr="008D0F7E">
        <w:rPr>
          <w:rFonts w:eastAsia="Calibri"/>
          <w:bCs/>
          <w:szCs w:val="24"/>
        </w:rPr>
        <w:t>*Outline the process by which members of the Community Engagement Team (CET) are identified and selected.</w:t>
      </w:r>
    </w:p>
    <w:p w14:paraId="565DCE23" w14:textId="77777777" w:rsidR="00AA7190" w:rsidRPr="008D0F7E" w:rsidRDefault="00AA7190" w:rsidP="00AA7190">
      <w:pPr>
        <w:pStyle w:val="ListParagraph"/>
        <w:tabs>
          <w:tab w:val="left" w:pos="-720"/>
        </w:tabs>
        <w:suppressAutoHyphens/>
        <w:ind w:left="360"/>
        <w:rPr>
          <w:rFonts w:eastAsia="Calibri"/>
          <w:bCs/>
          <w:szCs w:val="24"/>
        </w:rPr>
      </w:pPr>
    </w:p>
    <w:p w14:paraId="4B3A09D0" w14:textId="1A4A7976" w:rsidR="00F83B56" w:rsidRPr="008D0F7E" w:rsidRDefault="00AA7190" w:rsidP="00AA7190">
      <w:pPr>
        <w:tabs>
          <w:tab w:val="left" w:pos="-720"/>
        </w:tabs>
        <w:suppressAutoHyphens/>
        <w:ind w:left="720"/>
        <w:rPr>
          <w:rFonts w:eastAsia="Calibri"/>
          <w:bCs/>
          <w:szCs w:val="24"/>
        </w:rPr>
      </w:pPr>
      <w:r w:rsidRPr="008D0F7E">
        <w:rPr>
          <w:rFonts w:eastAsia="Calibri"/>
          <w:bCs/>
          <w:szCs w:val="24"/>
        </w:rPr>
        <w:t xml:space="preserve">1a) </w:t>
      </w:r>
      <w:r w:rsidR="00F83B56" w:rsidRPr="008D0F7E">
        <w:rPr>
          <w:rFonts w:eastAsia="Calibri"/>
          <w:bCs/>
          <w:szCs w:val="24"/>
        </w:rPr>
        <w:t>What is the process for modifying or adjusting the membership of the CET – including filling vacancies?</w:t>
      </w:r>
    </w:p>
    <w:p w14:paraId="219873E8" w14:textId="77777777" w:rsidR="00F83B56" w:rsidRP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70A33CF5" w14:textId="45A7FD6A" w:rsidR="00F83B56" w:rsidRDefault="00F83B56" w:rsidP="00F83B56">
      <w:pPr>
        <w:tabs>
          <w:tab w:val="left" w:pos="-720"/>
        </w:tabs>
        <w:suppressAutoHyphens/>
        <w:rPr>
          <w:rFonts w:eastAsia="Calibri"/>
          <w:bCs/>
          <w:i/>
          <w:iCs/>
          <w:szCs w:val="24"/>
        </w:rPr>
      </w:pPr>
      <w:r w:rsidRPr="008D0F7E">
        <w:rPr>
          <w:rFonts w:eastAsia="Calibri"/>
          <w:bCs/>
          <w:i/>
          <w:iCs/>
          <w:szCs w:val="24"/>
        </w:rPr>
        <w:t>*Note: Administrative, teacher and parent representative members of the CET must be selected through the process as established in Commissioner’s Regulation 100.11(b).</w:t>
      </w:r>
    </w:p>
    <w:p w14:paraId="58B1B635" w14:textId="77777777" w:rsidR="008D0F7E" w:rsidRPr="008D0F7E" w:rsidRDefault="008D0F7E" w:rsidP="00F83B56">
      <w:pPr>
        <w:tabs>
          <w:tab w:val="left" w:pos="-720"/>
        </w:tabs>
        <w:suppressAutoHyphens/>
        <w:rPr>
          <w:rFonts w:eastAsia="Calibri"/>
          <w:bCs/>
          <w:i/>
          <w:iCs/>
          <w:szCs w:val="24"/>
        </w:rPr>
      </w:pPr>
    </w:p>
    <w:p w14:paraId="26756517" w14:textId="77777777" w:rsidR="00AA7190" w:rsidRDefault="00AA7190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41666D41" w14:textId="34A7F2E9" w:rsidR="00F83B56" w:rsidRDefault="00F83B56" w:rsidP="00AA7190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eastAsia="Calibri"/>
          <w:bCs/>
          <w:szCs w:val="24"/>
        </w:rPr>
      </w:pPr>
      <w:r w:rsidRPr="008D0F7E">
        <w:rPr>
          <w:rFonts w:eastAsia="Calibri"/>
          <w:bCs/>
          <w:szCs w:val="24"/>
        </w:rPr>
        <w:t>Identify the type and extent of the expected involvement of all stakeholders in developing recommendations regarding implementation of school receivership – including, but not limited to the CET, Superintendent Receiver, school- and district-based leadership.</w:t>
      </w:r>
    </w:p>
    <w:p w14:paraId="2A1E9E73" w14:textId="77777777" w:rsidR="008D0F7E" w:rsidRPr="008D0F7E" w:rsidRDefault="008D0F7E" w:rsidP="008D0F7E">
      <w:pPr>
        <w:pStyle w:val="ListParagraph"/>
        <w:tabs>
          <w:tab w:val="left" w:pos="-720"/>
        </w:tabs>
        <w:suppressAutoHyphens/>
        <w:rPr>
          <w:rFonts w:eastAsia="Calibri"/>
          <w:bCs/>
          <w:szCs w:val="24"/>
        </w:rPr>
      </w:pPr>
    </w:p>
    <w:p w14:paraId="49612B53" w14:textId="77777777" w:rsidR="00AA7190" w:rsidRPr="008D0F7E" w:rsidRDefault="00AA7190" w:rsidP="00AA7190">
      <w:pPr>
        <w:tabs>
          <w:tab w:val="left" w:pos="-720"/>
        </w:tabs>
        <w:suppressAutoHyphens/>
        <w:rPr>
          <w:rFonts w:eastAsia="Calibri"/>
          <w:bCs/>
          <w:szCs w:val="24"/>
        </w:rPr>
      </w:pPr>
    </w:p>
    <w:p w14:paraId="245BCAA8" w14:textId="73B17864" w:rsidR="00AA7190" w:rsidRDefault="00F83B56" w:rsidP="00F83B56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eastAsia="Calibri"/>
          <w:bCs/>
          <w:szCs w:val="24"/>
        </w:rPr>
      </w:pPr>
      <w:r w:rsidRPr="008D0F7E">
        <w:rPr>
          <w:rFonts w:eastAsia="Calibri"/>
          <w:bCs/>
          <w:szCs w:val="24"/>
        </w:rPr>
        <w:t>Identify how stakeholders were consulted in the development of the Community Engagement Plan.</w:t>
      </w:r>
    </w:p>
    <w:p w14:paraId="7A6493A1" w14:textId="77777777" w:rsidR="008D0F7E" w:rsidRPr="008D0F7E" w:rsidRDefault="008D0F7E" w:rsidP="008D0F7E">
      <w:pPr>
        <w:pStyle w:val="ListParagraph"/>
        <w:tabs>
          <w:tab w:val="left" w:pos="-720"/>
        </w:tabs>
        <w:suppressAutoHyphens/>
        <w:rPr>
          <w:rFonts w:eastAsia="Calibri"/>
          <w:bCs/>
          <w:szCs w:val="24"/>
        </w:rPr>
      </w:pPr>
    </w:p>
    <w:p w14:paraId="707A6306" w14:textId="77777777" w:rsidR="00AA7190" w:rsidRPr="008D0F7E" w:rsidRDefault="00AA7190" w:rsidP="00AA7190">
      <w:pPr>
        <w:pStyle w:val="ListParagraph"/>
        <w:rPr>
          <w:rFonts w:eastAsia="Calibri"/>
          <w:bCs/>
          <w:szCs w:val="24"/>
        </w:rPr>
      </w:pPr>
    </w:p>
    <w:p w14:paraId="7EA37CE9" w14:textId="0C9525CC" w:rsidR="008D0F7E" w:rsidRPr="00854F94" w:rsidRDefault="00F83B56" w:rsidP="00854F94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ind w:left="360"/>
        <w:rPr>
          <w:rFonts w:eastAsia="Calibri"/>
          <w:bCs/>
          <w:szCs w:val="24"/>
        </w:rPr>
      </w:pPr>
      <w:r w:rsidRPr="00854F94">
        <w:rPr>
          <w:rFonts w:eastAsia="Calibri"/>
          <w:bCs/>
          <w:szCs w:val="24"/>
        </w:rPr>
        <w:t>Provide an outline of the process by which the CET will conduct meetings, make recommendations, and initiate actions.</w:t>
      </w:r>
      <w:r w:rsidR="00854F94" w:rsidRPr="00854F94">
        <w:rPr>
          <w:rFonts w:eastAsia="Calibri"/>
          <w:bCs/>
          <w:szCs w:val="24"/>
        </w:rPr>
        <w:br/>
      </w:r>
      <w:r w:rsidR="00854F94">
        <w:rPr>
          <w:rFonts w:eastAsia="Calibri"/>
          <w:bCs/>
          <w:szCs w:val="24"/>
        </w:rPr>
        <w:br/>
      </w:r>
    </w:p>
    <w:p w14:paraId="09173B33" w14:textId="77777777" w:rsidR="00AA7190" w:rsidRPr="008D0F7E" w:rsidRDefault="00F83B56" w:rsidP="00F83B56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eastAsia="Calibri"/>
          <w:bCs/>
          <w:szCs w:val="24"/>
        </w:rPr>
      </w:pPr>
      <w:r w:rsidRPr="008D0F7E">
        <w:rPr>
          <w:rFonts w:eastAsia="Calibri"/>
          <w:bCs/>
          <w:szCs w:val="24"/>
        </w:rPr>
        <w:t>What process will be used to provide the CET with the information necessary to assess the implementation of the Comprehensive Education Plan (CEP) or department-approved intervention model?</w:t>
      </w:r>
    </w:p>
    <w:p w14:paraId="5B46C162" w14:textId="35396C1F" w:rsidR="00AA7190" w:rsidRPr="008D0F7E" w:rsidRDefault="00854F94" w:rsidP="00AA7190">
      <w:pPr>
        <w:pStyle w:val="ListParagrap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br/>
      </w:r>
    </w:p>
    <w:p w14:paraId="205DE62F" w14:textId="77777777" w:rsidR="00AA7190" w:rsidRPr="008D0F7E" w:rsidRDefault="00F83B56" w:rsidP="00F83B56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eastAsia="Calibri"/>
          <w:bCs/>
          <w:szCs w:val="24"/>
        </w:rPr>
      </w:pPr>
      <w:r w:rsidRPr="008D0F7E">
        <w:rPr>
          <w:rFonts w:eastAsia="Calibri"/>
          <w:bCs/>
          <w:szCs w:val="24"/>
        </w:rPr>
        <w:t>Outline the process by which the CET will coordinate its work with school- based management/shared decision-making teams and/or the school building leadership team?</w:t>
      </w:r>
    </w:p>
    <w:p w14:paraId="4D5461D4" w14:textId="76F5C31D" w:rsidR="00AA7190" w:rsidRPr="008D0F7E" w:rsidRDefault="00854F94" w:rsidP="00AA7190">
      <w:pPr>
        <w:pStyle w:val="ListParagrap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lastRenderedPageBreak/>
        <w:br/>
      </w:r>
    </w:p>
    <w:p w14:paraId="1C747616" w14:textId="1711C922" w:rsidR="00F83B56" w:rsidRPr="008D0F7E" w:rsidRDefault="00F83B56" w:rsidP="00F83B56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eastAsia="Calibri"/>
          <w:bCs/>
          <w:szCs w:val="24"/>
        </w:rPr>
      </w:pPr>
      <w:r w:rsidRPr="008D0F7E">
        <w:rPr>
          <w:rFonts w:eastAsia="Calibri"/>
          <w:bCs/>
          <w:szCs w:val="24"/>
        </w:rPr>
        <w:t>Identify the process by which the CET will access, record, and overtly report public input and related recommendations.</w:t>
      </w:r>
    </w:p>
    <w:p w14:paraId="3AE2DDB1" w14:textId="77777777" w:rsidR="00F83B56" w:rsidRP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2C5FB5E1" w14:textId="77777777" w:rsidR="00F83B56" w:rsidRP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6ED145C3" w14:textId="77777777" w:rsidR="00F83B56" w:rsidRP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6D6E3F8D" w14:textId="77777777" w:rsidR="00F83B56" w:rsidRPr="00F83B56" w:rsidRDefault="00F83B56" w:rsidP="00F83B56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p w14:paraId="0E658BFD" w14:textId="4872504E" w:rsidR="00A03BEC" w:rsidRPr="00A03BEC" w:rsidRDefault="00A03BEC" w:rsidP="00A03BEC">
      <w:pPr>
        <w:tabs>
          <w:tab w:val="left" w:pos="-720"/>
        </w:tabs>
        <w:suppressAutoHyphens/>
        <w:rPr>
          <w:rFonts w:eastAsia="Calibri"/>
          <w:b/>
          <w:szCs w:val="24"/>
        </w:rPr>
      </w:pPr>
    </w:p>
    <w:sectPr w:rsidR="00A03BEC" w:rsidRPr="00A03BEC" w:rsidSect="00EB12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3C8D" w14:textId="77777777" w:rsidR="00130B4C" w:rsidRDefault="00130B4C" w:rsidP="00D50E04">
      <w:r>
        <w:separator/>
      </w:r>
    </w:p>
  </w:endnote>
  <w:endnote w:type="continuationSeparator" w:id="0">
    <w:p w14:paraId="367C486F" w14:textId="77777777" w:rsidR="00130B4C" w:rsidRDefault="00130B4C" w:rsidP="00D5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2860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137326" w14:textId="77777777" w:rsidR="007D4720" w:rsidRDefault="007D4720" w:rsidP="007D4720">
            <w:pPr>
              <w:pStyle w:val="Footer"/>
              <w:jc w:val="right"/>
              <w:rPr>
                <w:b/>
                <w:bCs/>
                <w:i/>
                <w:iCs/>
                <w:sz w:val="20"/>
              </w:rPr>
            </w:pPr>
            <w:r w:rsidRPr="007D4720">
              <w:rPr>
                <w:i/>
                <w:iCs/>
                <w:sz w:val="20"/>
              </w:rPr>
              <w:t xml:space="preserve">Page </w:t>
            </w:r>
            <w:r w:rsidRPr="007D4720">
              <w:rPr>
                <w:b/>
                <w:bCs/>
                <w:i/>
                <w:iCs/>
                <w:sz w:val="20"/>
              </w:rPr>
              <w:fldChar w:fldCharType="begin"/>
            </w:r>
            <w:r w:rsidRPr="007D4720">
              <w:rPr>
                <w:b/>
                <w:bCs/>
                <w:i/>
                <w:iCs/>
                <w:sz w:val="20"/>
              </w:rPr>
              <w:instrText xml:space="preserve"> PAGE </w:instrText>
            </w:r>
            <w:r w:rsidRPr="007D4720">
              <w:rPr>
                <w:b/>
                <w:bCs/>
                <w:i/>
                <w:iCs/>
                <w:sz w:val="20"/>
              </w:rPr>
              <w:fldChar w:fldCharType="separate"/>
            </w:r>
            <w:r w:rsidRPr="007D4720">
              <w:rPr>
                <w:b/>
                <w:bCs/>
                <w:i/>
                <w:iCs/>
                <w:noProof/>
                <w:sz w:val="20"/>
              </w:rPr>
              <w:t>2</w:t>
            </w:r>
            <w:r w:rsidRPr="007D4720">
              <w:rPr>
                <w:b/>
                <w:bCs/>
                <w:i/>
                <w:iCs/>
                <w:sz w:val="20"/>
              </w:rPr>
              <w:fldChar w:fldCharType="end"/>
            </w:r>
            <w:r w:rsidRPr="007D4720">
              <w:rPr>
                <w:i/>
                <w:iCs/>
                <w:sz w:val="20"/>
              </w:rPr>
              <w:t xml:space="preserve"> of </w:t>
            </w:r>
            <w:r w:rsidRPr="007D4720">
              <w:rPr>
                <w:b/>
                <w:bCs/>
                <w:i/>
                <w:iCs/>
                <w:sz w:val="20"/>
              </w:rPr>
              <w:fldChar w:fldCharType="begin"/>
            </w:r>
            <w:r w:rsidRPr="007D4720">
              <w:rPr>
                <w:b/>
                <w:bCs/>
                <w:i/>
                <w:iCs/>
                <w:sz w:val="20"/>
              </w:rPr>
              <w:instrText xml:space="preserve"> NUMPAGES  </w:instrText>
            </w:r>
            <w:r w:rsidRPr="007D4720">
              <w:rPr>
                <w:b/>
                <w:bCs/>
                <w:i/>
                <w:iCs/>
                <w:sz w:val="20"/>
              </w:rPr>
              <w:fldChar w:fldCharType="separate"/>
            </w:r>
            <w:r w:rsidRPr="007D4720">
              <w:rPr>
                <w:b/>
                <w:bCs/>
                <w:i/>
                <w:iCs/>
                <w:noProof/>
                <w:sz w:val="20"/>
              </w:rPr>
              <w:t>2</w:t>
            </w:r>
            <w:r w:rsidRPr="007D4720">
              <w:rPr>
                <w:b/>
                <w:bCs/>
                <w:i/>
                <w:iCs/>
                <w:sz w:val="20"/>
              </w:rPr>
              <w:fldChar w:fldCharType="end"/>
            </w:r>
          </w:p>
          <w:p w14:paraId="5CE22EC2" w14:textId="0860380B" w:rsidR="00D50E04" w:rsidRDefault="007D4720" w:rsidP="007D4720">
            <w:pPr>
              <w:pStyle w:val="Footer"/>
              <w:jc w:val="right"/>
            </w:pPr>
            <w:r w:rsidRPr="007D4720">
              <w:rPr>
                <w:b/>
                <w:bCs/>
                <w:i/>
                <w:iCs/>
                <w:sz w:val="16"/>
                <w:szCs w:val="16"/>
              </w:rPr>
              <w:t>OISR_Sept.2022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E745" w14:textId="77777777" w:rsidR="00130B4C" w:rsidRDefault="00130B4C" w:rsidP="00D50E04">
      <w:r>
        <w:separator/>
      </w:r>
    </w:p>
  </w:footnote>
  <w:footnote w:type="continuationSeparator" w:id="0">
    <w:p w14:paraId="33AAC01D" w14:textId="77777777" w:rsidR="00130B4C" w:rsidRDefault="00130B4C" w:rsidP="00D5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807" w14:textId="2666A0EA" w:rsidR="00ED330C" w:rsidRPr="00A9736D" w:rsidRDefault="00ED330C" w:rsidP="00ED330C">
    <w:pPr>
      <w:spacing w:line="160" w:lineRule="exact"/>
      <w:ind w:left="1440"/>
      <w:rPr>
        <w:rFonts w:ascii="Univers Condensed" w:hAnsi="Univers Condensed"/>
        <w:sz w:val="18"/>
        <w:szCs w:val="18"/>
      </w:rPr>
    </w:pPr>
    <w:r w:rsidRPr="00A9736D">
      <w:rPr>
        <w:rFonts w:ascii="Univers Condensed" w:hAnsi="Univers Condensed"/>
        <w:b/>
        <w:noProof/>
        <w:sz w:val="18"/>
        <w:szCs w:val="18"/>
      </w:rPr>
      <w:drawing>
        <wp:anchor distT="0" distB="0" distL="114300" distR="114300" simplePos="0" relativeHeight="251659264" behindDoc="0" locked="0" layoutInCell="0" allowOverlap="1" wp14:anchorId="1ADCED94" wp14:editId="2A8A549E">
          <wp:simplePos x="0" y="0"/>
          <wp:positionH relativeFrom="page">
            <wp:posOffset>638175</wp:posOffset>
          </wp:positionH>
          <wp:positionV relativeFrom="page">
            <wp:posOffset>371475</wp:posOffset>
          </wp:positionV>
          <wp:extent cx="1070610" cy="1097280"/>
          <wp:effectExtent l="0" t="0" r="0" b="7620"/>
          <wp:wrapNone/>
          <wp:docPr id="3" name="Picture 3" descr="Seal of The University of the State of New York, The State Education Department, 1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 of The University of the State of New York, The State Education Department, 17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736D">
      <w:rPr>
        <w:rFonts w:ascii="Univers Condensed" w:hAnsi="Univers Condensed"/>
        <w:b/>
        <w:sz w:val="18"/>
        <w:szCs w:val="18"/>
      </w:rPr>
      <w:t xml:space="preserve">THE STATE EDUCATION DEPARTMENT </w:t>
    </w:r>
    <w:r w:rsidRPr="00A9736D">
      <w:rPr>
        <w:rFonts w:ascii="Univers Condensed" w:hAnsi="Univers Condensed"/>
        <w:sz w:val="18"/>
        <w:szCs w:val="18"/>
      </w:rPr>
      <w:t>/ THE UNIVERSITY OF THE STATE OF NEW YORK / ALBANY, NY 12234</w:t>
    </w:r>
  </w:p>
  <w:p w14:paraId="61555DDD" w14:textId="51D2FDFC" w:rsidR="00ED330C" w:rsidRDefault="00ED330C" w:rsidP="00ED330C">
    <w:pPr>
      <w:ind w:left="1440"/>
      <w:rPr>
        <w:rFonts w:ascii="Univers Condensed" w:hAnsi="Univers Condensed"/>
        <w:sz w:val="20"/>
      </w:rPr>
    </w:pPr>
    <w:r>
      <w:rPr>
        <w:rFonts w:ascii="Univers Condensed" w:hAnsi="Univers Condensed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92F48C" wp14:editId="17DD028C">
              <wp:simplePos x="0" y="0"/>
              <wp:positionH relativeFrom="column">
                <wp:posOffset>914400</wp:posOffset>
              </wp:positionH>
              <wp:positionV relativeFrom="paragraph">
                <wp:posOffset>81280</wp:posOffset>
              </wp:positionV>
              <wp:extent cx="5029200" cy="0"/>
              <wp:effectExtent l="0" t="0" r="0" b="0"/>
              <wp:wrapTopAndBottom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C8675" id="Straight Connector 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" o:allowincell="f">
              <w10:wrap type="topAndBottom"/>
            </v:line>
          </w:pict>
        </mc:Fallback>
      </mc:AlternateContent>
    </w:r>
  </w:p>
  <w:p w14:paraId="22FEBF67" w14:textId="77777777" w:rsidR="00ED330C" w:rsidRDefault="00ED330C" w:rsidP="00ED330C">
    <w:pPr>
      <w:spacing w:line="160" w:lineRule="exact"/>
      <w:ind w:left="144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P-12 Education</w:t>
    </w:r>
  </w:p>
  <w:p w14:paraId="22019D46" w14:textId="77777777" w:rsidR="00ED330C" w:rsidRDefault="00ED330C" w:rsidP="00ED330C">
    <w:pPr>
      <w:spacing w:line="200" w:lineRule="exact"/>
      <w:ind w:left="144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Office of Innovation and School Reform</w:t>
    </w:r>
  </w:p>
  <w:p w14:paraId="32FB4B84" w14:textId="77777777" w:rsidR="00ED330C" w:rsidRDefault="00ED330C" w:rsidP="00ED330C">
    <w:pPr>
      <w:spacing w:line="200" w:lineRule="exact"/>
      <w:ind w:left="144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89 Washington Avenue, Room 366 EBA</w:t>
    </w:r>
  </w:p>
  <w:p w14:paraId="6D8CCC8F" w14:textId="77777777" w:rsidR="00ED330C" w:rsidRDefault="00ED330C" w:rsidP="00ED330C">
    <w:pPr>
      <w:spacing w:line="200" w:lineRule="exact"/>
      <w:ind w:left="1440"/>
      <w:rPr>
        <w:rFonts w:ascii="Univers Condensed" w:hAnsi="Univers Condensed"/>
        <w:sz w:val="18"/>
      </w:rPr>
    </w:pPr>
    <w:smartTag w:uri="urn:schemas-microsoft-com:office:smarttags" w:element="place">
      <w:smartTag w:uri="urn:schemas-microsoft-com:office:smarttags" w:element="City">
        <w:r>
          <w:rPr>
            <w:rFonts w:ascii="Univers Condensed" w:hAnsi="Univers Condensed"/>
            <w:sz w:val="18"/>
          </w:rPr>
          <w:t>Albany</w:t>
        </w:r>
      </w:smartTag>
      <w:r>
        <w:rPr>
          <w:rFonts w:ascii="Univers Condensed" w:hAnsi="Univers Condensed"/>
          <w:sz w:val="18"/>
        </w:rPr>
        <w:t xml:space="preserve">, </w:t>
      </w:r>
      <w:smartTag w:uri="urn:schemas-microsoft-com:office:smarttags" w:element="State">
        <w:r>
          <w:rPr>
            <w:rFonts w:ascii="Univers Condensed" w:hAnsi="Univers Condensed"/>
            <w:sz w:val="18"/>
          </w:rPr>
          <w:t>New York</w:t>
        </w:r>
      </w:smartTag>
      <w:r>
        <w:rPr>
          <w:rFonts w:ascii="Univers Condensed" w:hAnsi="Univers Condensed"/>
          <w:sz w:val="18"/>
        </w:rPr>
        <w:t xml:space="preserve"> </w:t>
      </w:r>
      <w:smartTag w:uri="urn:schemas-microsoft-com:office:smarttags" w:element="PostalCode">
        <w:r>
          <w:rPr>
            <w:rFonts w:ascii="Univers Condensed" w:hAnsi="Univers Condensed"/>
            <w:sz w:val="18"/>
          </w:rPr>
          <w:t>12234</w:t>
        </w:r>
      </w:smartTag>
    </w:smartTag>
  </w:p>
  <w:p w14:paraId="4D908056" w14:textId="579F9183" w:rsidR="00ED330C" w:rsidRPr="006A3F1C" w:rsidRDefault="00ED330C" w:rsidP="00ED330C">
    <w:pPr>
      <w:spacing w:line="200" w:lineRule="exact"/>
      <w:ind w:left="1440"/>
      <w:rPr>
        <w:rFonts w:ascii="Univers Condensed" w:hAnsi="Univers Condensed"/>
        <w:color w:val="FF0000"/>
        <w:sz w:val="18"/>
      </w:rPr>
    </w:pPr>
    <w:r>
      <w:rPr>
        <w:rFonts w:ascii="Univers Condensed" w:hAnsi="Univers Condensed"/>
        <w:sz w:val="18"/>
      </w:rPr>
      <w:t xml:space="preserve">Tel. (518) 473-8852 </w:t>
    </w:r>
  </w:p>
  <w:p w14:paraId="3B983CC8" w14:textId="77777777" w:rsidR="00ED330C" w:rsidRDefault="0064531A" w:rsidP="00ED330C">
    <w:pPr>
      <w:spacing w:line="200" w:lineRule="exact"/>
      <w:ind w:left="1440"/>
    </w:pPr>
    <w:hyperlink r:id="rId2" w:history="1">
      <w:r w:rsidR="00ED330C" w:rsidRPr="009852A3">
        <w:rPr>
          <w:rStyle w:val="Hyperlink"/>
          <w:rFonts w:ascii="Univers Condensed" w:hAnsi="Univers Condensed"/>
          <w:sz w:val="18"/>
        </w:rPr>
        <w:t>OISR@nysed.gov</w:t>
      </w:r>
    </w:hyperlink>
    <w:r w:rsidR="00ED330C">
      <w:rPr>
        <w:rFonts w:ascii="Univers Condensed" w:hAnsi="Univers Condensed"/>
        <w:sz w:val="18"/>
      </w:rPr>
      <w:t xml:space="preserve"> </w:t>
    </w:r>
  </w:p>
  <w:p w14:paraId="5A60A0D1" w14:textId="77777777" w:rsidR="00ED330C" w:rsidRDefault="00ED330C" w:rsidP="00ED330C">
    <w:pPr>
      <w:pStyle w:val="Header"/>
    </w:pPr>
  </w:p>
  <w:p w14:paraId="7F41F4C9" w14:textId="195F470F" w:rsidR="006377F2" w:rsidRDefault="006377F2">
    <w:pPr>
      <w:pStyle w:val="Header"/>
    </w:pPr>
  </w:p>
  <w:p w14:paraId="77130BDE" w14:textId="77777777" w:rsidR="006377F2" w:rsidRDefault="00637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06A"/>
    <w:multiLevelType w:val="hybridMultilevel"/>
    <w:tmpl w:val="C22CB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877"/>
    <w:multiLevelType w:val="hybridMultilevel"/>
    <w:tmpl w:val="EE74726E"/>
    <w:lvl w:ilvl="0" w:tplc="36E08C7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163"/>
    <w:multiLevelType w:val="multilevel"/>
    <w:tmpl w:val="52C4BC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360" w:firstLine="0"/>
      </w:pPr>
      <w:rPr>
        <w:rFonts w:hint="default"/>
      </w:rPr>
    </w:lvl>
    <w:lvl w:ilvl="2">
      <w:start w:val="1"/>
      <w:numFmt w:val="none"/>
      <w:lvlText w:val="2)"/>
      <w:lvlJc w:val="left"/>
      <w:pPr>
        <w:ind w:left="360" w:firstLine="360"/>
      </w:pPr>
      <w:rPr>
        <w:rFonts w:hint="default"/>
      </w:rPr>
    </w:lvl>
    <w:lvl w:ilvl="3">
      <w:start w:val="1"/>
      <w:numFmt w:val="none"/>
      <w:lvlText w:val="3)"/>
      <w:lvlJc w:val="left"/>
      <w:pPr>
        <w:ind w:left="360" w:firstLine="720"/>
      </w:pPr>
      <w:rPr>
        <w:rFonts w:hint="default"/>
      </w:rPr>
    </w:lvl>
    <w:lvl w:ilvl="4">
      <w:start w:val="1"/>
      <w:numFmt w:val="none"/>
      <w:lvlText w:val="4)"/>
      <w:lvlJc w:val="left"/>
      <w:pPr>
        <w:ind w:left="360" w:firstLine="1080"/>
      </w:pPr>
      <w:rPr>
        <w:rFonts w:hint="default"/>
      </w:rPr>
    </w:lvl>
    <w:lvl w:ilvl="5">
      <w:start w:val="1"/>
      <w:numFmt w:val="none"/>
      <w:lvlText w:val="5)"/>
      <w:lvlJc w:val="left"/>
      <w:pPr>
        <w:ind w:left="360" w:firstLine="1440"/>
      </w:pPr>
      <w:rPr>
        <w:rFonts w:hint="default"/>
      </w:rPr>
    </w:lvl>
    <w:lvl w:ilvl="6">
      <w:start w:val="1"/>
      <w:numFmt w:val="none"/>
      <w:lvlText w:val="6)"/>
      <w:lvlJc w:val="left"/>
      <w:pPr>
        <w:ind w:left="360" w:firstLine="1800"/>
      </w:pPr>
      <w:rPr>
        <w:rFonts w:hint="default"/>
      </w:rPr>
    </w:lvl>
    <w:lvl w:ilvl="7">
      <w:start w:val="1"/>
      <w:numFmt w:val="none"/>
      <w:lvlText w:val="7)"/>
      <w:lvlJc w:val="left"/>
      <w:pPr>
        <w:ind w:left="360" w:firstLine="21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firstLine="2520"/>
      </w:pPr>
      <w:rPr>
        <w:rFonts w:hint="default"/>
      </w:rPr>
    </w:lvl>
  </w:abstractNum>
  <w:abstractNum w:abstractNumId="3" w15:restartNumberingAfterBreak="0">
    <w:nsid w:val="15D3012D"/>
    <w:multiLevelType w:val="hybridMultilevel"/>
    <w:tmpl w:val="73B4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8AC"/>
    <w:multiLevelType w:val="hybridMultilevel"/>
    <w:tmpl w:val="87568652"/>
    <w:lvl w:ilvl="0" w:tplc="340AD2D6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7F0"/>
    <w:multiLevelType w:val="hybridMultilevel"/>
    <w:tmpl w:val="09C08CDA"/>
    <w:lvl w:ilvl="0" w:tplc="340AD2D6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02F20"/>
    <w:multiLevelType w:val="hybridMultilevel"/>
    <w:tmpl w:val="45EE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6611FE"/>
    <w:multiLevelType w:val="hybridMultilevel"/>
    <w:tmpl w:val="C4801FC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28005357"/>
    <w:multiLevelType w:val="hybridMultilevel"/>
    <w:tmpl w:val="34E23E4A"/>
    <w:lvl w:ilvl="0" w:tplc="36E08C7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03325"/>
    <w:multiLevelType w:val="hybridMultilevel"/>
    <w:tmpl w:val="8864E1E8"/>
    <w:lvl w:ilvl="0" w:tplc="3CA043FC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BBA7DD2"/>
    <w:multiLevelType w:val="multilevel"/>
    <w:tmpl w:val="BAF6E0C8"/>
    <w:lvl w:ilvl="0">
      <w:start w:val="1"/>
      <w:numFmt w:val="none"/>
      <w:lvlText w:val="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2)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Text w:val="3)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4)"/>
      <w:lvlJc w:val="left"/>
      <w:pPr>
        <w:ind w:left="1800" w:firstLine="0"/>
      </w:pPr>
      <w:rPr>
        <w:rFonts w:hint="default"/>
      </w:rPr>
    </w:lvl>
    <w:lvl w:ilvl="5">
      <w:start w:val="1"/>
      <w:numFmt w:val="none"/>
      <w:lvlText w:val="5)"/>
      <w:lvlJc w:val="left"/>
      <w:pPr>
        <w:ind w:left="2160" w:firstLine="0"/>
      </w:pPr>
      <w:rPr>
        <w:rFonts w:hint="default"/>
      </w:rPr>
    </w:lvl>
    <w:lvl w:ilvl="6">
      <w:start w:val="1"/>
      <w:numFmt w:val="none"/>
      <w:lvlText w:val="6)"/>
      <w:lvlJc w:val="left"/>
      <w:pPr>
        <w:ind w:left="2520" w:firstLine="0"/>
      </w:pPr>
      <w:rPr>
        <w:rFonts w:hint="default"/>
      </w:rPr>
    </w:lvl>
    <w:lvl w:ilvl="7">
      <w:start w:val="1"/>
      <w:numFmt w:val="none"/>
      <w:lvlText w:val="7)"/>
      <w:lvlJc w:val="left"/>
      <w:pPr>
        <w:ind w:left="28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firstLine="0"/>
      </w:pPr>
      <w:rPr>
        <w:rFonts w:hint="default"/>
      </w:rPr>
    </w:lvl>
  </w:abstractNum>
  <w:abstractNum w:abstractNumId="11" w15:restartNumberingAfterBreak="0">
    <w:nsid w:val="47A96878"/>
    <w:multiLevelType w:val="hybridMultilevel"/>
    <w:tmpl w:val="47CA908E"/>
    <w:lvl w:ilvl="0" w:tplc="340AD2D6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62F94"/>
    <w:multiLevelType w:val="hybridMultilevel"/>
    <w:tmpl w:val="7868AA00"/>
    <w:lvl w:ilvl="0" w:tplc="535EB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2B1C91"/>
    <w:multiLevelType w:val="hybridMultilevel"/>
    <w:tmpl w:val="4AB8F814"/>
    <w:lvl w:ilvl="0" w:tplc="35B6DA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322E2"/>
    <w:multiLevelType w:val="multilevel"/>
    <w:tmpl w:val="1BC814B6"/>
    <w:lvl w:ilvl="0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1080" w:firstLine="0"/>
      </w:pPr>
      <w:rPr>
        <w:rFonts w:hint="default"/>
      </w:rPr>
    </w:lvl>
    <w:lvl w:ilvl="2">
      <w:start w:val="1"/>
      <w:numFmt w:val="none"/>
      <w:lvlText w:val="2)"/>
      <w:lvlJc w:val="left"/>
      <w:pPr>
        <w:ind w:left="1080" w:firstLine="360"/>
      </w:pPr>
      <w:rPr>
        <w:rFonts w:hint="default"/>
      </w:rPr>
    </w:lvl>
    <w:lvl w:ilvl="3">
      <w:start w:val="1"/>
      <w:numFmt w:val="none"/>
      <w:lvlText w:val="3)"/>
      <w:lvlJc w:val="left"/>
      <w:pPr>
        <w:ind w:left="1080" w:firstLine="720"/>
      </w:pPr>
      <w:rPr>
        <w:rFonts w:hint="default"/>
      </w:rPr>
    </w:lvl>
    <w:lvl w:ilvl="4">
      <w:start w:val="1"/>
      <w:numFmt w:val="none"/>
      <w:lvlText w:val="4)"/>
      <w:lvlJc w:val="left"/>
      <w:pPr>
        <w:ind w:left="1080" w:firstLine="1080"/>
      </w:pPr>
      <w:rPr>
        <w:rFonts w:hint="default"/>
      </w:rPr>
    </w:lvl>
    <w:lvl w:ilvl="5">
      <w:start w:val="1"/>
      <w:numFmt w:val="none"/>
      <w:lvlText w:val="5)"/>
      <w:lvlJc w:val="left"/>
      <w:pPr>
        <w:ind w:left="1080" w:firstLine="1440"/>
      </w:pPr>
      <w:rPr>
        <w:rFonts w:hint="default"/>
      </w:rPr>
    </w:lvl>
    <w:lvl w:ilvl="6">
      <w:start w:val="1"/>
      <w:numFmt w:val="none"/>
      <w:lvlText w:val="6)"/>
      <w:lvlJc w:val="left"/>
      <w:pPr>
        <w:ind w:left="1080" w:firstLine="1800"/>
      </w:pPr>
      <w:rPr>
        <w:rFonts w:hint="default"/>
      </w:rPr>
    </w:lvl>
    <w:lvl w:ilvl="7">
      <w:start w:val="1"/>
      <w:numFmt w:val="none"/>
      <w:lvlText w:val="7)"/>
      <w:lvlJc w:val="left"/>
      <w:pPr>
        <w:ind w:left="1080" w:firstLine="21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" w:firstLine="2520"/>
      </w:pPr>
      <w:rPr>
        <w:rFonts w:hint="default"/>
      </w:rPr>
    </w:lvl>
  </w:abstractNum>
  <w:abstractNum w:abstractNumId="15" w15:restartNumberingAfterBreak="0">
    <w:nsid w:val="4E834357"/>
    <w:multiLevelType w:val="multilevel"/>
    <w:tmpl w:val="1BC814B6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360" w:firstLine="0"/>
      </w:pPr>
      <w:rPr>
        <w:rFonts w:hint="default"/>
      </w:rPr>
    </w:lvl>
    <w:lvl w:ilvl="2">
      <w:start w:val="1"/>
      <w:numFmt w:val="none"/>
      <w:lvlText w:val="2)"/>
      <w:lvlJc w:val="left"/>
      <w:pPr>
        <w:ind w:left="360" w:firstLine="360"/>
      </w:pPr>
      <w:rPr>
        <w:rFonts w:hint="default"/>
      </w:rPr>
    </w:lvl>
    <w:lvl w:ilvl="3">
      <w:start w:val="1"/>
      <w:numFmt w:val="none"/>
      <w:lvlText w:val="3)"/>
      <w:lvlJc w:val="left"/>
      <w:pPr>
        <w:ind w:left="360" w:firstLine="720"/>
      </w:pPr>
      <w:rPr>
        <w:rFonts w:hint="default"/>
      </w:rPr>
    </w:lvl>
    <w:lvl w:ilvl="4">
      <w:start w:val="1"/>
      <w:numFmt w:val="none"/>
      <w:lvlText w:val="4)"/>
      <w:lvlJc w:val="left"/>
      <w:pPr>
        <w:ind w:left="360" w:firstLine="1080"/>
      </w:pPr>
      <w:rPr>
        <w:rFonts w:hint="default"/>
      </w:rPr>
    </w:lvl>
    <w:lvl w:ilvl="5">
      <w:start w:val="1"/>
      <w:numFmt w:val="none"/>
      <w:lvlText w:val="5)"/>
      <w:lvlJc w:val="left"/>
      <w:pPr>
        <w:ind w:left="360" w:firstLine="1440"/>
      </w:pPr>
      <w:rPr>
        <w:rFonts w:hint="default"/>
      </w:rPr>
    </w:lvl>
    <w:lvl w:ilvl="6">
      <w:start w:val="1"/>
      <w:numFmt w:val="none"/>
      <w:lvlText w:val="6)"/>
      <w:lvlJc w:val="left"/>
      <w:pPr>
        <w:ind w:left="360" w:firstLine="1800"/>
      </w:pPr>
      <w:rPr>
        <w:rFonts w:hint="default"/>
      </w:rPr>
    </w:lvl>
    <w:lvl w:ilvl="7">
      <w:start w:val="1"/>
      <w:numFmt w:val="none"/>
      <w:lvlText w:val="7)"/>
      <w:lvlJc w:val="left"/>
      <w:pPr>
        <w:ind w:left="360" w:firstLine="21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firstLine="2520"/>
      </w:pPr>
      <w:rPr>
        <w:rFonts w:hint="default"/>
      </w:rPr>
    </w:lvl>
  </w:abstractNum>
  <w:abstractNum w:abstractNumId="16" w15:restartNumberingAfterBreak="0">
    <w:nsid w:val="56460756"/>
    <w:multiLevelType w:val="multilevel"/>
    <w:tmpl w:val="52C4BC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%2)"/>
      <w:lvlJc w:val="left"/>
      <w:pPr>
        <w:ind w:left="360" w:firstLine="0"/>
      </w:pPr>
      <w:rPr>
        <w:rFonts w:hint="default"/>
      </w:rPr>
    </w:lvl>
    <w:lvl w:ilvl="2">
      <w:start w:val="1"/>
      <w:numFmt w:val="none"/>
      <w:lvlText w:val="2)"/>
      <w:lvlJc w:val="left"/>
      <w:pPr>
        <w:ind w:left="360" w:firstLine="360"/>
      </w:pPr>
      <w:rPr>
        <w:rFonts w:hint="default"/>
      </w:rPr>
    </w:lvl>
    <w:lvl w:ilvl="3">
      <w:start w:val="1"/>
      <w:numFmt w:val="none"/>
      <w:lvlText w:val="3)"/>
      <w:lvlJc w:val="left"/>
      <w:pPr>
        <w:ind w:left="360" w:firstLine="720"/>
      </w:pPr>
      <w:rPr>
        <w:rFonts w:hint="default"/>
      </w:rPr>
    </w:lvl>
    <w:lvl w:ilvl="4">
      <w:start w:val="1"/>
      <w:numFmt w:val="none"/>
      <w:lvlText w:val="4)"/>
      <w:lvlJc w:val="left"/>
      <w:pPr>
        <w:ind w:left="360" w:firstLine="1080"/>
      </w:pPr>
      <w:rPr>
        <w:rFonts w:hint="default"/>
      </w:rPr>
    </w:lvl>
    <w:lvl w:ilvl="5">
      <w:start w:val="1"/>
      <w:numFmt w:val="none"/>
      <w:lvlText w:val="5)"/>
      <w:lvlJc w:val="left"/>
      <w:pPr>
        <w:ind w:left="360" w:firstLine="1440"/>
      </w:pPr>
      <w:rPr>
        <w:rFonts w:hint="default"/>
      </w:rPr>
    </w:lvl>
    <w:lvl w:ilvl="6">
      <w:start w:val="1"/>
      <w:numFmt w:val="none"/>
      <w:lvlText w:val="6)"/>
      <w:lvlJc w:val="left"/>
      <w:pPr>
        <w:ind w:left="360" w:firstLine="1800"/>
      </w:pPr>
      <w:rPr>
        <w:rFonts w:hint="default"/>
      </w:rPr>
    </w:lvl>
    <w:lvl w:ilvl="7">
      <w:start w:val="1"/>
      <w:numFmt w:val="none"/>
      <w:lvlText w:val="7)"/>
      <w:lvlJc w:val="left"/>
      <w:pPr>
        <w:ind w:left="360" w:firstLine="21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firstLine="2520"/>
      </w:pPr>
      <w:rPr>
        <w:rFonts w:hint="default"/>
      </w:rPr>
    </w:lvl>
  </w:abstractNum>
  <w:abstractNum w:abstractNumId="17" w15:restartNumberingAfterBreak="0">
    <w:nsid w:val="73066B7E"/>
    <w:multiLevelType w:val="hybridMultilevel"/>
    <w:tmpl w:val="DED420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CF0A75"/>
    <w:multiLevelType w:val="hybridMultilevel"/>
    <w:tmpl w:val="D9C2964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9"/>
  </w:num>
  <w:num w:numId="12">
    <w:abstractNumId w:val="16"/>
  </w:num>
  <w:num w:numId="13">
    <w:abstractNumId w:val="10"/>
  </w:num>
  <w:num w:numId="14">
    <w:abstractNumId w:val="15"/>
  </w:num>
  <w:num w:numId="15">
    <w:abstractNumId w:val="14"/>
  </w:num>
  <w:num w:numId="16">
    <w:abstractNumId w:val="0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E7"/>
    <w:rsid w:val="00011D52"/>
    <w:rsid w:val="0005749A"/>
    <w:rsid w:val="00064279"/>
    <w:rsid w:val="00086EDD"/>
    <w:rsid w:val="00091770"/>
    <w:rsid w:val="000A633B"/>
    <w:rsid w:val="000D4220"/>
    <w:rsid w:val="00130B4C"/>
    <w:rsid w:val="001B616F"/>
    <w:rsid w:val="001C089C"/>
    <w:rsid w:val="001D36A3"/>
    <w:rsid w:val="001E1861"/>
    <w:rsid w:val="001E2102"/>
    <w:rsid w:val="002211B3"/>
    <w:rsid w:val="002477EF"/>
    <w:rsid w:val="00266690"/>
    <w:rsid w:val="00287D56"/>
    <w:rsid w:val="0029660A"/>
    <w:rsid w:val="002C7ABC"/>
    <w:rsid w:val="002D5A07"/>
    <w:rsid w:val="002F0779"/>
    <w:rsid w:val="00333B80"/>
    <w:rsid w:val="004016B4"/>
    <w:rsid w:val="00423F2F"/>
    <w:rsid w:val="00430A89"/>
    <w:rsid w:val="00450C6B"/>
    <w:rsid w:val="004533BF"/>
    <w:rsid w:val="004957DB"/>
    <w:rsid w:val="00551171"/>
    <w:rsid w:val="00571D34"/>
    <w:rsid w:val="005A6D72"/>
    <w:rsid w:val="006377F2"/>
    <w:rsid w:val="00640AD5"/>
    <w:rsid w:val="0064531A"/>
    <w:rsid w:val="006831CA"/>
    <w:rsid w:val="006B66BE"/>
    <w:rsid w:val="006E6623"/>
    <w:rsid w:val="006F1EC4"/>
    <w:rsid w:val="00703A90"/>
    <w:rsid w:val="00755506"/>
    <w:rsid w:val="007571A6"/>
    <w:rsid w:val="00793581"/>
    <w:rsid w:val="00795BD0"/>
    <w:rsid w:val="007B014C"/>
    <w:rsid w:val="007D4720"/>
    <w:rsid w:val="00854F94"/>
    <w:rsid w:val="008D0F7E"/>
    <w:rsid w:val="008E7C42"/>
    <w:rsid w:val="0091598C"/>
    <w:rsid w:val="0094664C"/>
    <w:rsid w:val="00972F21"/>
    <w:rsid w:val="00982098"/>
    <w:rsid w:val="009A657D"/>
    <w:rsid w:val="009E388A"/>
    <w:rsid w:val="00A03BEC"/>
    <w:rsid w:val="00A07E33"/>
    <w:rsid w:val="00A71C81"/>
    <w:rsid w:val="00AA7190"/>
    <w:rsid w:val="00B02EFE"/>
    <w:rsid w:val="00B404E7"/>
    <w:rsid w:val="00B761FF"/>
    <w:rsid w:val="00C26574"/>
    <w:rsid w:val="00C66EFA"/>
    <w:rsid w:val="00CB0BFD"/>
    <w:rsid w:val="00CB1AE6"/>
    <w:rsid w:val="00CC0A7F"/>
    <w:rsid w:val="00CF17D7"/>
    <w:rsid w:val="00D50E04"/>
    <w:rsid w:val="00D72F02"/>
    <w:rsid w:val="00D74510"/>
    <w:rsid w:val="00D7514A"/>
    <w:rsid w:val="00D9100D"/>
    <w:rsid w:val="00DC5B0C"/>
    <w:rsid w:val="00DC7D48"/>
    <w:rsid w:val="00E0457A"/>
    <w:rsid w:val="00E1473A"/>
    <w:rsid w:val="00E3681F"/>
    <w:rsid w:val="00EB125C"/>
    <w:rsid w:val="00ED330C"/>
    <w:rsid w:val="00EF168C"/>
    <w:rsid w:val="00F55467"/>
    <w:rsid w:val="00F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2DAC1E2"/>
  <w15:docId w15:val="{3925B59C-85B9-47DF-98FE-314DEDA9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02"/>
    <w:pPr>
      <w:tabs>
        <w:tab w:val="left" w:pos="-720"/>
      </w:tabs>
      <w:suppressAutoHyphens/>
      <w:jc w:val="center"/>
      <w:outlineLvl w:val="0"/>
    </w:pPr>
    <w:rPr>
      <w:rFonts w:eastAsia="Calibri"/>
      <w:b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5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0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E0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0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E0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ED33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2102"/>
    <w:rPr>
      <w:rFonts w:ascii="Times New Roman" w:eastAsia="Calibri" w:hAnsi="Times New Roman" w:cs="Times New Roman"/>
      <w:b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SR@nysed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Engagement Plan Template</vt:lpstr>
    </vt:vector>
  </TitlesOfParts>
  <Company>NYSED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Engagement Plan Template</dc:title>
  <dc:subject/>
  <dc:creator>New York State Education Department</dc:creator>
  <cp:keywords/>
  <cp:lastModifiedBy>Ashley DiMeo</cp:lastModifiedBy>
  <cp:revision>9</cp:revision>
  <cp:lastPrinted>2022-09-13T18:47:00Z</cp:lastPrinted>
  <dcterms:created xsi:type="dcterms:W3CDTF">2022-09-23T18:41:00Z</dcterms:created>
  <dcterms:modified xsi:type="dcterms:W3CDTF">2022-09-23T19:15:00Z</dcterms:modified>
</cp:coreProperties>
</file>