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91A1" w14:textId="4A227740" w:rsidR="0076646A" w:rsidRPr="0076646A" w:rsidRDefault="0076646A" w:rsidP="0076646A">
      <w:pPr>
        <w:jc w:val="both"/>
        <w:rPr>
          <w:rFonts w:cs="Arial"/>
          <w:b/>
        </w:rPr>
      </w:pPr>
      <w:r w:rsidRPr="0076646A">
        <w:rPr>
          <w:rFonts w:cs="Arial"/>
          <w:b/>
        </w:rPr>
        <w:t>Name of Vendor:</w:t>
      </w:r>
      <w:r>
        <w:rPr>
          <w:rFonts w:cs="Arial"/>
          <w:b/>
        </w:rPr>
        <w:t xml:space="preserve"> _________________________________________________________________</w:t>
      </w:r>
      <w:r w:rsidRPr="0076646A">
        <w:rPr>
          <w:rFonts w:cs="Arial"/>
          <w:b/>
        </w:rPr>
        <w:tab/>
      </w:r>
    </w:p>
    <w:p w14:paraId="46E0B9C2" w14:textId="77777777" w:rsidR="0076646A" w:rsidRPr="0076646A" w:rsidRDefault="0076646A" w:rsidP="0076646A">
      <w:pPr>
        <w:jc w:val="both"/>
        <w:rPr>
          <w:rFonts w:cs="Arial"/>
          <w:b/>
        </w:rPr>
      </w:pPr>
      <w:r w:rsidRPr="0076646A">
        <w:rPr>
          <w:rFonts w:cs="Arial"/>
          <w:b/>
        </w:rPr>
        <w:tab/>
      </w:r>
    </w:p>
    <w:p w14:paraId="36433373" w14:textId="2762E2A0" w:rsidR="0076646A" w:rsidRPr="0076646A" w:rsidRDefault="0076646A" w:rsidP="0076646A">
      <w:pPr>
        <w:jc w:val="both"/>
        <w:rPr>
          <w:rFonts w:cs="Arial"/>
          <w:bCs/>
        </w:rPr>
      </w:pPr>
      <w:r w:rsidRPr="0076646A">
        <w:rPr>
          <w:rFonts w:cs="Arial"/>
          <w:bCs/>
        </w:rPr>
        <w:t xml:space="preserve">A workplan is completed </w:t>
      </w:r>
      <w:r w:rsidR="00FF596D">
        <w:rPr>
          <w:rFonts w:cs="Arial"/>
          <w:bCs/>
        </w:rPr>
        <w:t xml:space="preserve">for </w:t>
      </w:r>
      <w:r w:rsidRPr="0076646A">
        <w:rPr>
          <w:rFonts w:cs="Arial"/>
          <w:bCs/>
        </w:rPr>
        <w:t xml:space="preserve">the project in response to the Request for Proposal (RFP) and must accompany the </w:t>
      </w:r>
      <w:r w:rsidR="00FF596D">
        <w:rPr>
          <w:rFonts w:cs="Arial"/>
          <w:bCs/>
        </w:rPr>
        <w:t>cost proposal</w:t>
      </w:r>
      <w:r w:rsidRPr="0076646A">
        <w:rPr>
          <w:rFonts w:cs="Arial"/>
          <w:bCs/>
        </w:rPr>
        <w:t>. It describes the proposed activities the bidder will engage in to meet the deliverables, a schedule of implementation of those activities</w:t>
      </w:r>
      <w:r w:rsidR="00FF596D">
        <w:rPr>
          <w:rFonts w:cs="Arial"/>
          <w:bCs/>
        </w:rPr>
        <w:t xml:space="preserve"> across the lifespan of the project</w:t>
      </w:r>
      <w:r w:rsidRPr="0076646A">
        <w:rPr>
          <w:rFonts w:cs="Arial"/>
          <w:bCs/>
        </w:rPr>
        <w:t>, as well as how the program will monitor their</w:t>
      </w:r>
      <w:r w:rsidR="00921B79">
        <w:rPr>
          <w:rFonts w:cs="Arial"/>
          <w:bCs/>
        </w:rPr>
        <w:t xml:space="preserve"> progress on the</w:t>
      </w:r>
      <w:r w:rsidRPr="0076646A">
        <w:rPr>
          <w:rFonts w:cs="Arial"/>
          <w:bCs/>
        </w:rPr>
        <w:t xml:space="preserve"> work. </w:t>
      </w:r>
    </w:p>
    <w:p w14:paraId="4B1992CD" w14:textId="77777777" w:rsidR="0076646A" w:rsidRPr="0076646A" w:rsidRDefault="0076646A" w:rsidP="0076646A">
      <w:pPr>
        <w:jc w:val="both"/>
        <w:rPr>
          <w:rFonts w:cs="Arial"/>
          <w:bCs/>
        </w:rPr>
      </w:pPr>
    </w:p>
    <w:p w14:paraId="2F219C03" w14:textId="77777777" w:rsidR="0076646A" w:rsidRDefault="0076646A" w:rsidP="0076646A">
      <w:pPr>
        <w:jc w:val="both"/>
        <w:rPr>
          <w:rFonts w:cs="Arial"/>
          <w:bCs/>
        </w:rPr>
      </w:pPr>
      <w:r w:rsidRPr="0076646A">
        <w:rPr>
          <w:rFonts w:cs="Arial"/>
          <w:bCs/>
        </w:rPr>
        <w:t>Deliverables from the RFP have already been included. Bidders should include relevant information in the tables below. Please add/delete rows from the tables as necessary.</w:t>
      </w:r>
    </w:p>
    <w:p w14:paraId="4A5A3882" w14:textId="77777777" w:rsidR="00FF596D" w:rsidRDefault="00FF596D" w:rsidP="0076646A">
      <w:pPr>
        <w:jc w:val="both"/>
        <w:rPr>
          <w:rFonts w:cs="Arial"/>
          <w:bCs/>
        </w:rPr>
      </w:pPr>
    </w:p>
    <w:p w14:paraId="7825486C" w14:textId="16810089" w:rsidR="00FF596D" w:rsidRDefault="00FF596D" w:rsidP="0076646A">
      <w:pPr>
        <w:jc w:val="both"/>
        <w:rPr>
          <w:rFonts w:cs="Arial"/>
          <w:bCs/>
        </w:rPr>
      </w:pPr>
      <w:r>
        <w:rPr>
          <w:rFonts w:cs="Arial"/>
          <w:bCs/>
        </w:rPr>
        <w:t>Please note: This workplan must detail the activities for each period of the contract.</w:t>
      </w:r>
    </w:p>
    <w:p w14:paraId="3B42188A" w14:textId="5A770EA6" w:rsidR="00FF596D" w:rsidRPr="00FF596D" w:rsidRDefault="00FF596D" w:rsidP="00785C06">
      <w:pPr>
        <w:pStyle w:val="ListParagraph"/>
        <w:numPr>
          <w:ilvl w:val="0"/>
          <w:numId w:val="52"/>
        </w:numPr>
        <w:jc w:val="both"/>
        <w:rPr>
          <w:rFonts w:cs="Arial"/>
          <w:bCs/>
        </w:rPr>
      </w:pPr>
      <w:r w:rsidRPr="00FF596D">
        <w:rPr>
          <w:rFonts w:cs="Arial"/>
          <w:bCs/>
        </w:rPr>
        <w:t>Period 1: 6/1/26 to 5/31/27</w:t>
      </w:r>
    </w:p>
    <w:p w14:paraId="21E1E6E8" w14:textId="0745CC92" w:rsidR="00FF596D" w:rsidRPr="00FF596D" w:rsidRDefault="00FF596D" w:rsidP="00785C06">
      <w:pPr>
        <w:pStyle w:val="ListParagraph"/>
        <w:numPr>
          <w:ilvl w:val="0"/>
          <w:numId w:val="52"/>
        </w:numPr>
        <w:jc w:val="both"/>
        <w:rPr>
          <w:rFonts w:cs="Arial"/>
          <w:bCs/>
        </w:rPr>
      </w:pPr>
      <w:r w:rsidRPr="00FF596D">
        <w:rPr>
          <w:rFonts w:cs="Arial"/>
          <w:bCs/>
        </w:rPr>
        <w:t>Period 2: 6/1/27 to 5/31/28</w:t>
      </w:r>
    </w:p>
    <w:p w14:paraId="783AB903" w14:textId="1D8D16DD" w:rsidR="00FF596D" w:rsidRPr="00FF596D" w:rsidRDefault="00FF596D" w:rsidP="00785C06">
      <w:pPr>
        <w:pStyle w:val="ListParagraph"/>
        <w:numPr>
          <w:ilvl w:val="0"/>
          <w:numId w:val="52"/>
        </w:numPr>
        <w:jc w:val="both"/>
        <w:rPr>
          <w:rFonts w:cs="Arial"/>
          <w:bCs/>
        </w:rPr>
      </w:pPr>
      <w:r w:rsidRPr="00FF596D">
        <w:rPr>
          <w:rFonts w:cs="Arial"/>
          <w:bCs/>
        </w:rPr>
        <w:t>Period 3: 6/1/28 to 9/3</w:t>
      </w:r>
      <w:r w:rsidR="008E683C">
        <w:rPr>
          <w:rFonts w:cs="Arial"/>
          <w:bCs/>
        </w:rPr>
        <w:t>0</w:t>
      </w:r>
      <w:r w:rsidRPr="00FF596D">
        <w:rPr>
          <w:rFonts w:cs="Arial"/>
          <w:bCs/>
        </w:rPr>
        <w:t>/29 (note this is 15 months)</w:t>
      </w:r>
    </w:p>
    <w:p w14:paraId="5800F090" w14:textId="77777777" w:rsidR="00863B4C" w:rsidRDefault="00863B4C" w:rsidP="00586C00">
      <w:pPr>
        <w:jc w:val="both"/>
        <w:rPr>
          <w:rFonts w:cs="Arial"/>
          <w:b/>
        </w:rPr>
      </w:pPr>
    </w:p>
    <w:p w14:paraId="6D416440" w14:textId="019E4B30" w:rsidR="0039049B" w:rsidRDefault="00DA26F4" w:rsidP="0051374B">
      <w:pPr>
        <w:shd w:val="clear" w:color="auto" w:fill="0D0D0D" w:themeFill="text1" w:themeFillTint="F2"/>
        <w:rPr>
          <w:rFonts w:cs="Arial"/>
          <w:bCs/>
          <w:color w:val="000000"/>
          <w:szCs w:val="24"/>
        </w:rPr>
      </w:pPr>
      <w:r w:rsidRPr="00DA26F4">
        <w:rPr>
          <w:rFonts w:cs="Arial"/>
          <w:b/>
        </w:rPr>
        <w:t>Deliverable 1</w:t>
      </w:r>
      <w:r w:rsidR="00220069">
        <w:rPr>
          <w:rFonts w:cs="Arial"/>
          <w:b/>
        </w:rPr>
        <w:t xml:space="preserve">: </w:t>
      </w:r>
      <w:r w:rsidR="0051374B">
        <w:rPr>
          <w:rFonts w:cs="Arial"/>
          <w:b/>
        </w:rPr>
        <w:t>Professional Development</w:t>
      </w:r>
      <w:r w:rsidR="002E73EB">
        <w:rPr>
          <w:rFonts w:cs="Arial"/>
          <w:b/>
        </w:rPr>
        <w:t xml:space="preserve"> and Technical Assistance</w:t>
      </w:r>
    </w:p>
    <w:p w14:paraId="67D47509" w14:textId="742A80A2" w:rsidR="00FC62D6" w:rsidRPr="00FC62D6" w:rsidRDefault="00FC62D6" w:rsidP="00FC62D6">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 xml:space="preserve">Develop and/or review materials for the provision of NYS IHO Certification Training to attorneys employed by, or reporting to, a permanent, standing administrative tribunal employing more than one IHO (i.e. NYC Office of Administrative Trials and Hearings [OATH]) that will address the IDEA, New York State laws, regulations, and policy and case-law related to special education and students with disabilities. The training will define the role and responsibilities of an IHO, impartial hearing practices and procedures, State Review Officer (SRO) decisions, case law, and the procedures involved in conducting a hearing, and in reaching and writing a decision. </w:t>
      </w:r>
    </w:p>
    <w:p w14:paraId="5C9AD021" w14:textId="77777777" w:rsidR="00FC62D6" w:rsidRPr="00FC62D6" w:rsidRDefault="00FC62D6" w:rsidP="00FC62D6">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Conduct virtually on an as needed basis up to four (4) times annually the NYS IHO Certification Training for any attorney employed by, or reporting to, a permanent, standing administrative tribunal employing more than one IHO (i.e. NYC OATH) that will serve as an IHO at OATH.</w:t>
      </w:r>
    </w:p>
    <w:p w14:paraId="3A2F777A" w14:textId="4227E42B" w:rsidR="00FC62D6" w:rsidRPr="00FC62D6" w:rsidRDefault="00FC62D6" w:rsidP="00FC62D6">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Plan, develop</w:t>
      </w:r>
      <w:r w:rsidR="0076646A">
        <w:rPr>
          <w:rFonts w:eastAsiaTheme="minorHAnsi" w:cs="Arial"/>
          <w:kern w:val="2"/>
          <w:szCs w:val="24"/>
          <w14:ligatures w14:val="standardContextual"/>
        </w:rPr>
        <w:t>,</w:t>
      </w:r>
      <w:r w:rsidRPr="00FC62D6">
        <w:rPr>
          <w:rFonts w:eastAsiaTheme="minorHAnsi" w:cs="Arial"/>
          <w:kern w:val="2"/>
          <w:szCs w:val="24"/>
          <w14:ligatures w14:val="standardContextual"/>
        </w:rPr>
        <w:t xml:space="preserve"> and facilitate annual (1) all-day virtual mandatory training for </w:t>
      </w:r>
      <w:r w:rsidRPr="00FC62D6">
        <w:rPr>
          <w:rFonts w:eastAsiaTheme="minorHAnsi" w:cs="Arial"/>
          <w:kern w:val="2"/>
          <w:szCs w:val="24"/>
          <w:u w:val="single"/>
          <w14:ligatures w14:val="standardContextual"/>
        </w:rPr>
        <w:t>all</w:t>
      </w:r>
      <w:r w:rsidRPr="00FC62D6">
        <w:rPr>
          <w:rFonts w:eastAsiaTheme="minorHAnsi" w:cs="Arial"/>
          <w:kern w:val="2"/>
          <w:szCs w:val="24"/>
          <w14:ligatures w14:val="standardContextual"/>
        </w:rPr>
        <w:t xml:space="preserve"> certified NYS IHOs on topics determined in collaboration with NYSED.</w:t>
      </w:r>
    </w:p>
    <w:p w14:paraId="4A0755F7" w14:textId="4017501F" w:rsidR="00FC62D6" w:rsidRPr="00FC62D6" w:rsidRDefault="00FC62D6" w:rsidP="00FC62D6">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Plan, develop</w:t>
      </w:r>
      <w:r w:rsidR="0076646A">
        <w:rPr>
          <w:rFonts w:eastAsiaTheme="minorHAnsi" w:cs="Arial"/>
          <w:kern w:val="2"/>
          <w:szCs w:val="24"/>
          <w14:ligatures w14:val="standardContextual"/>
        </w:rPr>
        <w:t>,</w:t>
      </w:r>
      <w:r w:rsidRPr="00FC62D6">
        <w:rPr>
          <w:rFonts w:eastAsiaTheme="minorHAnsi" w:cs="Arial"/>
          <w:kern w:val="2"/>
          <w:szCs w:val="24"/>
          <w14:ligatures w14:val="standardContextual"/>
        </w:rPr>
        <w:t xml:space="preserve"> and facilitate annually two (2) 2-hour virtual mandatory trainings for </w:t>
      </w:r>
      <w:r w:rsidRPr="00FC62D6">
        <w:rPr>
          <w:rFonts w:eastAsiaTheme="minorHAnsi" w:cs="Arial"/>
          <w:kern w:val="2"/>
          <w:szCs w:val="24"/>
          <w:u w:val="single"/>
          <w14:ligatures w14:val="standardContextual"/>
        </w:rPr>
        <w:t>all</w:t>
      </w:r>
      <w:r w:rsidRPr="00FC62D6">
        <w:rPr>
          <w:rFonts w:eastAsiaTheme="minorHAnsi" w:cs="Arial"/>
          <w:kern w:val="2"/>
          <w:szCs w:val="24"/>
          <w14:ligatures w14:val="standardContextual"/>
        </w:rPr>
        <w:t xml:space="preserve"> certified NYS IHOs.</w:t>
      </w:r>
    </w:p>
    <w:p w14:paraId="1679CBFC" w14:textId="5969928C" w:rsidR="00FC62D6" w:rsidRPr="00FC62D6" w:rsidRDefault="00FC62D6" w:rsidP="00FC62D6">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Plan, develop</w:t>
      </w:r>
      <w:r w:rsidR="0076646A">
        <w:rPr>
          <w:rFonts w:eastAsiaTheme="minorHAnsi" w:cs="Arial"/>
          <w:kern w:val="2"/>
          <w:szCs w:val="24"/>
          <w14:ligatures w14:val="standardContextual"/>
        </w:rPr>
        <w:t>,</w:t>
      </w:r>
      <w:r w:rsidRPr="00FC62D6">
        <w:rPr>
          <w:rFonts w:eastAsiaTheme="minorHAnsi" w:cs="Arial"/>
          <w:kern w:val="2"/>
          <w:szCs w:val="24"/>
          <w14:ligatures w14:val="standardContextual"/>
        </w:rPr>
        <w:t xml:space="preserve"> and facilitate quarterly online learning opportunities for all certified IHOs.</w:t>
      </w:r>
    </w:p>
    <w:p w14:paraId="5993418F" w14:textId="77777777" w:rsidR="00FC62D6" w:rsidRPr="00FC62D6" w:rsidRDefault="00FC62D6" w:rsidP="00FC62D6">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 xml:space="preserve">Provide ongoing technical assistance to all certified IHOs at individual IHO request and/or the request of NYSED. Receive phone calls and emails, with the goal of most phone calls and emails being handled within 24 hours during regular business hours (M-F). </w:t>
      </w:r>
    </w:p>
    <w:p w14:paraId="014701F1" w14:textId="77777777" w:rsidR="00FC62D6" w:rsidRPr="00FC62D6" w:rsidRDefault="00FC62D6" w:rsidP="00FC62D6">
      <w:pPr>
        <w:numPr>
          <w:ilvl w:val="1"/>
          <w:numId w:val="47"/>
        </w:numPr>
        <w:ind w:left="360"/>
        <w:contextualSpacing/>
        <w:jc w:val="both"/>
        <w:rPr>
          <w:rFonts w:eastAsiaTheme="minorHAnsi" w:cs="Arial"/>
          <w:bCs/>
          <w:kern w:val="2"/>
          <w:szCs w:val="24"/>
          <w14:ligatures w14:val="standardContextual"/>
        </w:rPr>
      </w:pPr>
      <w:r w:rsidRPr="00FC62D6">
        <w:rPr>
          <w:rFonts w:eastAsiaTheme="minorHAnsi" w:cs="Arial"/>
          <w:bCs/>
          <w:kern w:val="2"/>
          <w:szCs w:val="24"/>
          <w14:ligatures w14:val="standardContextual"/>
        </w:rPr>
        <w:t xml:space="preserve">Plan, develop and deliver minimally one (1) annual 1–2-hour virtual learning opportunity for stakeholders as identified by NYSED (e.g., </w:t>
      </w:r>
      <w:hyperlink r:id="rId7" w:history="1">
        <w:r w:rsidRPr="00FC62D6">
          <w:rPr>
            <w:rFonts w:eastAsiaTheme="minorHAnsi" w:cs="Arial"/>
            <w:bCs/>
            <w:color w:val="0000FF" w:themeColor="hyperlink"/>
            <w:kern w:val="2"/>
            <w:szCs w:val="24"/>
            <w:u w:val="single"/>
            <w14:ligatures w14:val="standardContextual"/>
          </w:rPr>
          <w:t>other funded contracts</w:t>
        </w:r>
      </w:hyperlink>
      <w:r w:rsidRPr="00FC62D6">
        <w:rPr>
          <w:rFonts w:eastAsiaTheme="minorHAnsi" w:cs="Arial"/>
          <w:bCs/>
          <w:kern w:val="2"/>
          <w:szCs w:val="24"/>
          <w14:ligatures w14:val="standardContextual"/>
        </w:rPr>
        <w:t>,  NYSED staff, school districts, families, Special Education Attorneys, etc.)</w:t>
      </w:r>
    </w:p>
    <w:p w14:paraId="450FCAB9" w14:textId="77777777" w:rsidR="002E73EB" w:rsidRDefault="00FC62D6" w:rsidP="002E73EB">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t>Maintain accurate records of all IHO training sessions, participant attendance, monitor and track completion of required training by IHOs, and submit to NYSED as requested.</w:t>
      </w:r>
    </w:p>
    <w:p w14:paraId="6129D0C7" w14:textId="0440CD47" w:rsidR="0051374B" w:rsidRPr="002E73EB" w:rsidRDefault="00FC62D6" w:rsidP="002E73EB">
      <w:pPr>
        <w:numPr>
          <w:ilvl w:val="1"/>
          <w:numId w:val="47"/>
        </w:numPr>
        <w:ind w:left="360"/>
        <w:contextualSpacing/>
        <w:rPr>
          <w:rFonts w:eastAsiaTheme="minorHAnsi" w:cs="Arial"/>
          <w:kern w:val="2"/>
          <w:szCs w:val="24"/>
          <w14:ligatures w14:val="standardContextual"/>
        </w:rPr>
      </w:pPr>
      <w:r w:rsidRPr="00FC62D6">
        <w:rPr>
          <w:rFonts w:eastAsiaTheme="minorHAnsi" w:cs="Arial"/>
          <w:kern w:val="2"/>
          <w:szCs w:val="24"/>
          <w14:ligatures w14:val="standardContextual"/>
        </w:rPr>
        <w:lastRenderedPageBreak/>
        <w:t>Each year, in collaboration with NYSED develop and analyze a needs assessment to determine IHO needs in specific areas and plan for professional development.</w:t>
      </w:r>
    </w:p>
    <w:tbl>
      <w:tblPr>
        <w:tblStyle w:val="TableGrid"/>
        <w:tblW w:w="13855" w:type="dxa"/>
        <w:tblLook w:val="04A0" w:firstRow="1" w:lastRow="0" w:firstColumn="1" w:lastColumn="0" w:noHBand="0" w:noVBand="1"/>
      </w:tblPr>
      <w:tblGrid>
        <w:gridCol w:w="4618"/>
        <w:gridCol w:w="4618"/>
        <w:gridCol w:w="4619"/>
      </w:tblGrid>
      <w:tr w:rsidR="00D555A8" w14:paraId="6118A366" w14:textId="77777777" w:rsidTr="00D555A8">
        <w:tc>
          <w:tcPr>
            <w:tcW w:w="4618" w:type="dxa"/>
            <w:shd w:val="clear" w:color="auto" w:fill="D9D9D9" w:themeFill="background1" w:themeFillShade="D9"/>
          </w:tcPr>
          <w:p w14:paraId="31D70A71" w14:textId="603CD242" w:rsidR="00D555A8" w:rsidRPr="00431A8D" w:rsidRDefault="00D555A8" w:rsidP="00A91C30">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618" w:type="dxa"/>
            <w:shd w:val="clear" w:color="auto" w:fill="D9D9D9" w:themeFill="background1" w:themeFillShade="D9"/>
          </w:tcPr>
          <w:p w14:paraId="148AF747" w14:textId="77777777" w:rsidR="00D555A8" w:rsidRPr="00431A8D" w:rsidRDefault="00D555A8" w:rsidP="00431A8D">
            <w:pPr>
              <w:tabs>
                <w:tab w:val="left" w:pos="-360"/>
                <w:tab w:val="center" w:pos="0"/>
              </w:tabs>
              <w:contextualSpacing/>
              <w:jc w:val="center"/>
              <w:rPr>
                <w:rFonts w:cs="Arial"/>
                <w:b/>
                <w:bCs/>
                <w:color w:val="000000"/>
                <w:szCs w:val="24"/>
              </w:rPr>
            </w:pPr>
            <w:r w:rsidRPr="00431A8D">
              <w:rPr>
                <w:rFonts w:cs="Arial"/>
                <w:b/>
                <w:bCs/>
                <w:color w:val="000000"/>
                <w:szCs w:val="24"/>
              </w:rPr>
              <w:t>Schedule of Implementation</w:t>
            </w:r>
          </w:p>
          <w:p w14:paraId="21B853BD" w14:textId="5AF53199" w:rsidR="00D555A8" w:rsidRDefault="00D555A8" w:rsidP="00431A8D">
            <w:pPr>
              <w:tabs>
                <w:tab w:val="left" w:pos="-360"/>
                <w:tab w:val="center" w:pos="0"/>
              </w:tabs>
              <w:contextualSpacing/>
              <w:jc w:val="center"/>
              <w:rPr>
                <w:rFonts w:cs="Arial"/>
                <w:color w:val="000000"/>
                <w:szCs w:val="24"/>
              </w:rPr>
            </w:pPr>
            <w:r w:rsidRPr="00431A8D">
              <w:rPr>
                <w:rFonts w:cs="Arial"/>
                <w:b/>
                <w:bCs/>
                <w:color w:val="000000"/>
                <w:szCs w:val="24"/>
              </w:rPr>
              <w:t>(start and end date)</w:t>
            </w:r>
          </w:p>
        </w:tc>
        <w:tc>
          <w:tcPr>
            <w:tcW w:w="4619" w:type="dxa"/>
            <w:shd w:val="clear" w:color="auto" w:fill="D9D9D9" w:themeFill="background1" w:themeFillShade="D9"/>
          </w:tcPr>
          <w:p w14:paraId="37714676" w14:textId="035BB22F" w:rsidR="00D555A8" w:rsidRPr="00320A75" w:rsidRDefault="00D555A8" w:rsidP="00320A75">
            <w:pPr>
              <w:tabs>
                <w:tab w:val="left" w:pos="-360"/>
                <w:tab w:val="center" w:pos="0"/>
              </w:tabs>
              <w:contextualSpacing/>
              <w:jc w:val="center"/>
              <w:rPr>
                <w:rFonts w:cs="Arial"/>
                <w:b/>
                <w:bCs/>
                <w:color w:val="000000"/>
                <w:szCs w:val="24"/>
              </w:rPr>
            </w:pPr>
            <w:r w:rsidRPr="00320A75">
              <w:rPr>
                <w:rFonts w:cs="Arial"/>
                <w:b/>
                <w:bCs/>
                <w:color w:val="000000"/>
                <w:szCs w:val="24"/>
              </w:rPr>
              <w:t>Progress Monitoring Activities</w:t>
            </w:r>
          </w:p>
        </w:tc>
      </w:tr>
      <w:tr w:rsidR="00D555A8" w14:paraId="1A58FE5D" w14:textId="77777777" w:rsidTr="00D555A8">
        <w:tc>
          <w:tcPr>
            <w:tcW w:w="4618" w:type="dxa"/>
          </w:tcPr>
          <w:p w14:paraId="094159D3"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2B1F97FF"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7616C8C8" w14:textId="77777777" w:rsidR="00D555A8" w:rsidRDefault="00D555A8" w:rsidP="00431518">
            <w:pPr>
              <w:tabs>
                <w:tab w:val="left" w:pos="-360"/>
                <w:tab w:val="center" w:pos="0"/>
              </w:tabs>
              <w:contextualSpacing/>
              <w:jc w:val="both"/>
              <w:rPr>
                <w:rFonts w:cs="Arial"/>
                <w:color w:val="000000"/>
                <w:szCs w:val="24"/>
              </w:rPr>
            </w:pPr>
          </w:p>
        </w:tc>
      </w:tr>
      <w:tr w:rsidR="00D555A8" w14:paraId="6A88A7EC" w14:textId="77777777" w:rsidTr="00D555A8">
        <w:tc>
          <w:tcPr>
            <w:tcW w:w="4618" w:type="dxa"/>
          </w:tcPr>
          <w:p w14:paraId="6322F6F9"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4F698958"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1EC6DB79" w14:textId="77777777" w:rsidR="00D555A8" w:rsidRDefault="00D555A8" w:rsidP="00431518">
            <w:pPr>
              <w:tabs>
                <w:tab w:val="left" w:pos="-360"/>
                <w:tab w:val="center" w:pos="0"/>
              </w:tabs>
              <w:contextualSpacing/>
              <w:jc w:val="both"/>
              <w:rPr>
                <w:rFonts w:cs="Arial"/>
                <w:color w:val="000000"/>
                <w:szCs w:val="24"/>
              </w:rPr>
            </w:pPr>
          </w:p>
        </w:tc>
      </w:tr>
      <w:tr w:rsidR="00D555A8" w14:paraId="55EA2D64" w14:textId="77777777" w:rsidTr="00D555A8">
        <w:tc>
          <w:tcPr>
            <w:tcW w:w="4618" w:type="dxa"/>
          </w:tcPr>
          <w:p w14:paraId="179EEFEA"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47669C0E"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467D99D4" w14:textId="77777777" w:rsidR="00D555A8" w:rsidRDefault="00D555A8" w:rsidP="00431518">
            <w:pPr>
              <w:tabs>
                <w:tab w:val="left" w:pos="-360"/>
                <w:tab w:val="center" w:pos="0"/>
              </w:tabs>
              <w:contextualSpacing/>
              <w:jc w:val="both"/>
              <w:rPr>
                <w:rFonts w:cs="Arial"/>
                <w:color w:val="000000"/>
                <w:szCs w:val="24"/>
              </w:rPr>
            </w:pPr>
          </w:p>
        </w:tc>
      </w:tr>
      <w:tr w:rsidR="00FC62D6" w14:paraId="20F336D7" w14:textId="77777777" w:rsidTr="00D555A8">
        <w:tc>
          <w:tcPr>
            <w:tcW w:w="4618" w:type="dxa"/>
          </w:tcPr>
          <w:p w14:paraId="7BF17701" w14:textId="77777777" w:rsidR="00FC62D6" w:rsidRDefault="00FC62D6" w:rsidP="00431518">
            <w:pPr>
              <w:tabs>
                <w:tab w:val="left" w:pos="-360"/>
                <w:tab w:val="center" w:pos="0"/>
              </w:tabs>
              <w:contextualSpacing/>
              <w:jc w:val="both"/>
              <w:rPr>
                <w:rFonts w:cs="Arial"/>
                <w:color w:val="000000"/>
                <w:szCs w:val="24"/>
              </w:rPr>
            </w:pPr>
          </w:p>
        </w:tc>
        <w:tc>
          <w:tcPr>
            <w:tcW w:w="4618" w:type="dxa"/>
          </w:tcPr>
          <w:p w14:paraId="796F6994" w14:textId="77777777" w:rsidR="00FC62D6" w:rsidRDefault="00FC62D6" w:rsidP="00431518">
            <w:pPr>
              <w:tabs>
                <w:tab w:val="left" w:pos="-360"/>
                <w:tab w:val="center" w:pos="0"/>
              </w:tabs>
              <w:contextualSpacing/>
              <w:jc w:val="both"/>
              <w:rPr>
                <w:rFonts w:cs="Arial"/>
                <w:color w:val="000000"/>
                <w:szCs w:val="24"/>
              </w:rPr>
            </w:pPr>
          </w:p>
        </w:tc>
        <w:tc>
          <w:tcPr>
            <w:tcW w:w="4619" w:type="dxa"/>
          </w:tcPr>
          <w:p w14:paraId="42325BA9" w14:textId="77777777" w:rsidR="00FC62D6" w:rsidRDefault="00FC62D6" w:rsidP="00431518">
            <w:pPr>
              <w:tabs>
                <w:tab w:val="left" w:pos="-360"/>
                <w:tab w:val="center" w:pos="0"/>
              </w:tabs>
              <w:contextualSpacing/>
              <w:jc w:val="both"/>
              <w:rPr>
                <w:rFonts w:cs="Arial"/>
                <w:color w:val="000000"/>
                <w:szCs w:val="24"/>
              </w:rPr>
            </w:pPr>
          </w:p>
        </w:tc>
      </w:tr>
      <w:tr w:rsidR="00FC62D6" w14:paraId="4C680D1D" w14:textId="77777777" w:rsidTr="00D555A8">
        <w:tc>
          <w:tcPr>
            <w:tcW w:w="4618" w:type="dxa"/>
          </w:tcPr>
          <w:p w14:paraId="2D8BA4C8" w14:textId="77777777" w:rsidR="00FC62D6" w:rsidRDefault="00FC62D6" w:rsidP="00431518">
            <w:pPr>
              <w:tabs>
                <w:tab w:val="left" w:pos="-360"/>
                <w:tab w:val="center" w:pos="0"/>
              </w:tabs>
              <w:contextualSpacing/>
              <w:jc w:val="both"/>
              <w:rPr>
                <w:rFonts w:cs="Arial"/>
                <w:color w:val="000000"/>
                <w:szCs w:val="24"/>
              </w:rPr>
            </w:pPr>
          </w:p>
        </w:tc>
        <w:tc>
          <w:tcPr>
            <w:tcW w:w="4618" w:type="dxa"/>
          </w:tcPr>
          <w:p w14:paraId="613D5BDB" w14:textId="77777777" w:rsidR="00FC62D6" w:rsidRDefault="00FC62D6" w:rsidP="00431518">
            <w:pPr>
              <w:tabs>
                <w:tab w:val="left" w:pos="-360"/>
                <w:tab w:val="center" w:pos="0"/>
              </w:tabs>
              <w:contextualSpacing/>
              <w:jc w:val="both"/>
              <w:rPr>
                <w:rFonts w:cs="Arial"/>
                <w:color w:val="000000"/>
                <w:szCs w:val="24"/>
              </w:rPr>
            </w:pPr>
          </w:p>
        </w:tc>
        <w:tc>
          <w:tcPr>
            <w:tcW w:w="4619" w:type="dxa"/>
          </w:tcPr>
          <w:p w14:paraId="09F9BA2D" w14:textId="77777777" w:rsidR="00FC62D6" w:rsidRDefault="00FC62D6" w:rsidP="00431518">
            <w:pPr>
              <w:tabs>
                <w:tab w:val="left" w:pos="-360"/>
                <w:tab w:val="center" w:pos="0"/>
              </w:tabs>
              <w:contextualSpacing/>
              <w:jc w:val="both"/>
              <w:rPr>
                <w:rFonts w:cs="Arial"/>
                <w:color w:val="000000"/>
                <w:szCs w:val="24"/>
              </w:rPr>
            </w:pPr>
          </w:p>
        </w:tc>
      </w:tr>
      <w:tr w:rsidR="00FC62D6" w14:paraId="3C91A4B8" w14:textId="77777777" w:rsidTr="00D555A8">
        <w:tc>
          <w:tcPr>
            <w:tcW w:w="4618" w:type="dxa"/>
          </w:tcPr>
          <w:p w14:paraId="4ECBF74A" w14:textId="77777777" w:rsidR="00FC62D6" w:rsidRDefault="00FC62D6" w:rsidP="00431518">
            <w:pPr>
              <w:tabs>
                <w:tab w:val="left" w:pos="-360"/>
                <w:tab w:val="center" w:pos="0"/>
              </w:tabs>
              <w:contextualSpacing/>
              <w:jc w:val="both"/>
              <w:rPr>
                <w:rFonts w:cs="Arial"/>
                <w:color w:val="000000"/>
                <w:szCs w:val="24"/>
              </w:rPr>
            </w:pPr>
          </w:p>
        </w:tc>
        <w:tc>
          <w:tcPr>
            <w:tcW w:w="4618" w:type="dxa"/>
          </w:tcPr>
          <w:p w14:paraId="01DA9EFD" w14:textId="77777777" w:rsidR="00FC62D6" w:rsidRDefault="00FC62D6" w:rsidP="00431518">
            <w:pPr>
              <w:tabs>
                <w:tab w:val="left" w:pos="-360"/>
                <w:tab w:val="center" w:pos="0"/>
              </w:tabs>
              <w:contextualSpacing/>
              <w:jc w:val="both"/>
              <w:rPr>
                <w:rFonts w:cs="Arial"/>
                <w:color w:val="000000"/>
                <w:szCs w:val="24"/>
              </w:rPr>
            </w:pPr>
          </w:p>
        </w:tc>
        <w:tc>
          <w:tcPr>
            <w:tcW w:w="4619" w:type="dxa"/>
          </w:tcPr>
          <w:p w14:paraId="3B11FFDD" w14:textId="77777777" w:rsidR="00FC62D6" w:rsidRDefault="00FC62D6" w:rsidP="00431518">
            <w:pPr>
              <w:tabs>
                <w:tab w:val="left" w:pos="-360"/>
                <w:tab w:val="center" w:pos="0"/>
              </w:tabs>
              <w:contextualSpacing/>
              <w:jc w:val="both"/>
              <w:rPr>
                <w:rFonts w:cs="Arial"/>
                <w:color w:val="000000"/>
                <w:szCs w:val="24"/>
              </w:rPr>
            </w:pPr>
          </w:p>
        </w:tc>
      </w:tr>
      <w:tr w:rsidR="00D555A8" w14:paraId="0E404992" w14:textId="77777777" w:rsidTr="00D555A8">
        <w:tc>
          <w:tcPr>
            <w:tcW w:w="4618" w:type="dxa"/>
          </w:tcPr>
          <w:p w14:paraId="700B86A1"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0538C9C0"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6EA07695" w14:textId="77777777" w:rsidR="00D555A8" w:rsidRDefault="00D555A8" w:rsidP="00431518">
            <w:pPr>
              <w:tabs>
                <w:tab w:val="left" w:pos="-360"/>
                <w:tab w:val="center" w:pos="0"/>
              </w:tabs>
              <w:contextualSpacing/>
              <w:jc w:val="both"/>
              <w:rPr>
                <w:rFonts w:cs="Arial"/>
                <w:color w:val="000000"/>
                <w:szCs w:val="24"/>
              </w:rPr>
            </w:pPr>
          </w:p>
        </w:tc>
      </w:tr>
      <w:tr w:rsidR="00D555A8" w14:paraId="5B24903C" w14:textId="77777777" w:rsidTr="00D555A8">
        <w:tc>
          <w:tcPr>
            <w:tcW w:w="4618" w:type="dxa"/>
          </w:tcPr>
          <w:p w14:paraId="423B2801"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727A8BF2"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6257BE18" w14:textId="77777777" w:rsidR="00D555A8" w:rsidRDefault="00D555A8" w:rsidP="00431518">
            <w:pPr>
              <w:tabs>
                <w:tab w:val="left" w:pos="-360"/>
                <w:tab w:val="center" w:pos="0"/>
              </w:tabs>
              <w:contextualSpacing/>
              <w:jc w:val="both"/>
              <w:rPr>
                <w:rFonts w:cs="Arial"/>
                <w:color w:val="000000"/>
                <w:szCs w:val="24"/>
              </w:rPr>
            </w:pPr>
          </w:p>
        </w:tc>
      </w:tr>
      <w:tr w:rsidR="00D555A8" w14:paraId="25861D0C" w14:textId="77777777" w:rsidTr="00D555A8">
        <w:tc>
          <w:tcPr>
            <w:tcW w:w="4618" w:type="dxa"/>
          </w:tcPr>
          <w:p w14:paraId="24BE2EC2"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2F147D9A"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40234E78" w14:textId="77777777" w:rsidR="00D555A8" w:rsidRDefault="00D555A8" w:rsidP="00431518">
            <w:pPr>
              <w:tabs>
                <w:tab w:val="left" w:pos="-360"/>
                <w:tab w:val="center" w:pos="0"/>
              </w:tabs>
              <w:contextualSpacing/>
              <w:jc w:val="both"/>
              <w:rPr>
                <w:rFonts w:cs="Arial"/>
                <w:color w:val="000000"/>
                <w:szCs w:val="24"/>
              </w:rPr>
            </w:pPr>
          </w:p>
        </w:tc>
      </w:tr>
      <w:tr w:rsidR="00D555A8" w14:paraId="5315E679" w14:textId="77777777" w:rsidTr="00D555A8">
        <w:tc>
          <w:tcPr>
            <w:tcW w:w="4618" w:type="dxa"/>
          </w:tcPr>
          <w:p w14:paraId="25152BD4" w14:textId="77777777" w:rsidR="00D555A8" w:rsidRDefault="00D555A8" w:rsidP="00431518">
            <w:pPr>
              <w:tabs>
                <w:tab w:val="left" w:pos="-360"/>
                <w:tab w:val="center" w:pos="0"/>
              </w:tabs>
              <w:contextualSpacing/>
              <w:jc w:val="both"/>
              <w:rPr>
                <w:rFonts w:cs="Arial"/>
                <w:color w:val="000000"/>
                <w:szCs w:val="24"/>
              </w:rPr>
            </w:pPr>
          </w:p>
        </w:tc>
        <w:tc>
          <w:tcPr>
            <w:tcW w:w="4618" w:type="dxa"/>
          </w:tcPr>
          <w:p w14:paraId="383F2F05"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6AFBA5D6" w14:textId="77777777" w:rsidR="00D555A8" w:rsidRDefault="00D555A8" w:rsidP="00431518">
            <w:pPr>
              <w:tabs>
                <w:tab w:val="left" w:pos="-360"/>
                <w:tab w:val="center" w:pos="0"/>
              </w:tabs>
              <w:contextualSpacing/>
              <w:jc w:val="both"/>
              <w:rPr>
                <w:rFonts w:cs="Arial"/>
                <w:color w:val="000000"/>
                <w:szCs w:val="24"/>
              </w:rPr>
            </w:pPr>
          </w:p>
        </w:tc>
      </w:tr>
      <w:tr w:rsidR="00D555A8" w14:paraId="0448B442" w14:textId="77777777" w:rsidTr="00D555A8">
        <w:tc>
          <w:tcPr>
            <w:tcW w:w="4618" w:type="dxa"/>
          </w:tcPr>
          <w:p w14:paraId="0A3780CF" w14:textId="2981B4F0" w:rsidR="00D555A8" w:rsidRDefault="00D555A8" w:rsidP="00431518">
            <w:pPr>
              <w:tabs>
                <w:tab w:val="left" w:pos="-360"/>
                <w:tab w:val="center" w:pos="0"/>
              </w:tabs>
              <w:contextualSpacing/>
              <w:jc w:val="both"/>
              <w:rPr>
                <w:rFonts w:cs="Arial"/>
                <w:color w:val="000000"/>
                <w:szCs w:val="24"/>
              </w:rPr>
            </w:pPr>
            <w:r>
              <w:rPr>
                <w:rFonts w:cs="Arial"/>
                <w:color w:val="000000"/>
                <w:szCs w:val="24"/>
              </w:rPr>
              <w:t>{Add</w:t>
            </w:r>
            <w:r w:rsidR="0039049B">
              <w:rPr>
                <w:rFonts w:cs="Arial"/>
                <w:color w:val="000000"/>
                <w:szCs w:val="24"/>
              </w:rPr>
              <w:t>/delete</w:t>
            </w:r>
            <w:r>
              <w:rPr>
                <w:rFonts w:cs="Arial"/>
                <w:color w:val="000000"/>
                <w:szCs w:val="24"/>
              </w:rPr>
              <w:t xml:space="preserve"> rows as necessary}</w:t>
            </w:r>
          </w:p>
        </w:tc>
        <w:tc>
          <w:tcPr>
            <w:tcW w:w="4618" w:type="dxa"/>
          </w:tcPr>
          <w:p w14:paraId="0E55384E" w14:textId="77777777" w:rsidR="00D555A8" w:rsidRDefault="00D555A8" w:rsidP="00431518">
            <w:pPr>
              <w:tabs>
                <w:tab w:val="left" w:pos="-360"/>
                <w:tab w:val="center" w:pos="0"/>
              </w:tabs>
              <w:contextualSpacing/>
              <w:jc w:val="both"/>
              <w:rPr>
                <w:rFonts w:cs="Arial"/>
                <w:color w:val="000000"/>
                <w:szCs w:val="24"/>
              </w:rPr>
            </w:pPr>
          </w:p>
        </w:tc>
        <w:tc>
          <w:tcPr>
            <w:tcW w:w="4619" w:type="dxa"/>
          </w:tcPr>
          <w:p w14:paraId="765DB72A" w14:textId="77777777" w:rsidR="00D555A8" w:rsidRDefault="00D555A8" w:rsidP="00431518">
            <w:pPr>
              <w:tabs>
                <w:tab w:val="left" w:pos="-360"/>
                <w:tab w:val="center" w:pos="0"/>
              </w:tabs>
              <w:contextualSpacing/>
              <w:jc w:val="both"/>
              <w:rPr>
                <w:rFonts w:cs="Arial"/>
                <w:color w:val="000000"/>
                <w:szCs w:val="24"/>
              </w:rPr>
            </w:pPr>
          </w:p>
        </w:tc>
      </w:tr>
    </w:tbl>
    <w:p w14:paraId="1534B82E" w14:textId="77777777" w:rsidR="00B71537" w:rsidRPr="00CA0C9C" w:rsidRDefault="00B71537" w:rsidP="00D555A8">
      <w:pPr>
        <w:tabs>
          <w:tab w:val="left" w:pos="-360"/>
          <w:tab w:val="center" w:pos="0"/>
        </w:tabs>
        <w:contextualSpacing/>
        <w:jc w:val="both"/>
        <w:rPr>
          <w:rFonts w:cs="Arial"/>
          <w:color w:val="000000"/>
          <w:szCs w:val="24"/>
        </w:rPr>
      </w:pPr>
    </w:p>
    <w:p w14:paraId="28104081" w14:textId="2138AA6D" w:rsidR="007C5CCC" w:rsidRPr="00FC62D6" w:rsidRDefault="00C1469F" w:rsidP="00FC62D6">
      <w:pPr>
        <w:shd w:val="clear" w:color="auto" w:fill="0D0D0D" w:themeFill="text1" w:themeFillTint="F2"/>
        <w:rPr>
          <w:rFonts w:cs="Arial"/>
          <w:bCs/>
          <w:color w:val="000000"/>
          <w:szCs w:val="24"/>
        </w:rPr>
      </w:pPr>
      <w:r w:rsidRPr="00DA26F4">
        <w:rPr>
          <w:rFonts w:cs="Arial"/>
          <w:b/>
        </w:rPr>
        <w:t xml:space="preserve">Deliverable </w:t>
      </w:r>
      <w:r>
        <w:rPr>
          <w:rFonts w:cs="Arial"/>
          <w:b/>
        </w:rPr>
        <w:t xml:space="preserve">2: </w:t>
      </w:r>
      <w:r w:rsidR="00FC62D6">
        <w:rPr>
          <w:rFonts w:cs="Arial"/>
          <w:b/>
        </w:rPr>
        <w:t>Impartial Hearing Officer Complaint Investigations</w:t>
      </w:r>
    </w:p>
    <w:p w14:paraId="42295907" w14:textId="77777777" w:rsidR="00FC62D6" w:rsidRPr="00FC62D6" w:rsidRDefault="00FC62D6" w:rsidP="00FC62D6">
      <w:pPr>
        <w:numPr>
          <w:ilvl w:val="1"/>
          <w:numId w:val="48"/>
        </w:numPr>
        <w:ind w:left="360"/>
        <w:contextualSpacing/>
        <w:rPr>
          <w:rFonts w:eastAsia="Calibri" w:cs="Arial"/>
          <w:szCs w:val="24"/>
        </w:rPr>
      </w:pPr>
      <w:r w:rsidRPr="00FC62D6">
        <w:rPr>
          <w:rFonts w:eastAsia="Calibri" w:cs="Arial"/>
          <w:szCs w:val="24"/>
        </w:rPr>
        <w:t>Upon the request of NYSED, the investigator will review an IHO complaint and draft and submit allegation(s) to the NYSED for review and approval within 2 weeks of receipt of the complaint.</w:t>
      </w:r>
    </w:p>
    <w:p w14:paraId="474940C7" w14:textId="7C201CC6" w:rsidR="00FC62D6" w:rsidRPr="00FC62D6" w:rsidRDefault="00FC62D6" w:rsidP="00FC62D6">
      <w:pPr>
        <w:numPr>
          <w:ilvl w:val="1"/>
          <w:numId w:val="48"/>
        </w:numPr>
        <w:ind w:left="360"/>
        <w:contextualSpacing/>
        <w:rPr>
          <w:rFonts w:eastAsia="Calibri" w:cs="Arial"/>
          <w:szCs w:val="24"/>
        </w:rPr>
      </w:pPr>
      <w:r w:rsidRPr="00FC62D6">
        <w:rPr>
          <w:rFonts w:eastAsia="Calibri" w:cs="Arial"/>
          <w:szCs w:val="24"/>
        </w:rPr>
        <w:t xml:space="preserve">Upon the request of NYSED, the investigator will </w:t>
      </w:r>
      <w:proofErr w:type="gramStart"/>
      <w:r w:rsidRPr="00FC62D6">
        <w:rPr>
          <w:rFonts w:eastAsia="Calibri" w:cs="Arial"/>
          <w:szCs w:val="24"/>
        </w:rPr>
        <w:t>conduct an investigation</w:t>
      </w:r>
      <w:proofErr w:type="gramEnd"/>
      <w:r w:rsidRPr="00FC62D6">
        <w:rPr>
          <w:rFonts w:eastAsia="Calibri" w:cs="Arial"/>
          <w:szCs w:val="24"/>
        </w:rPr>
        <w:t xml:space="preserve"> based on the approved allegations and provide the complaint investigation findings to </w:t>
      </w:r>
      <w:proofErr w:type="gramStart"/>
      <w:r w:rsidRPr="00FC62D6">
        <w:rPr>
          <w:rFonts w:eastAsia="Calibri" w:cs="Arial"/>
          <w:szCs w:val="24"/>
        </w:rPr>
        <w:t>the NYSED</w:t>
      </w:r>
      <w:proofErr w:type="gramEnd"/>
      <w:r w:rsidRPr="00FC62D6">
        <w:rPr>
          <w:rFonts w:eastAsia="Calibri" w:cs="Arial"/>
          <w:szCs w:val="24"/>
        </w:rPr>
        <w:t xml:space="preserve"> within 60 calendar days of receipt of the request to investigate. The findings must address each allegation in the complaint, </w:t>
      </w:r>
      <w:r w:rsidR="0076646A">
        <w:rPr>
          <w:rFonts w:eastAsia="Calibri" w:cs="Arial"/>
          <w:szCs w:val="24"/>
        </w:rPr>
        <w:t xml:space="preserve">provide </w:t>
      </w:r>
      <w:r w:rsidRPr="00FC62D6">
        <w:rPr>
          <w:rFonts w:eastAsia="Calibri" w:cs="Arial"/>
          <w:szCs w:val="24"/>
        </w:rPr>
        <w:t>conclusions</w:t>
      </w:r>
      <w:r w:rsidR="0076646A">
        <w:rPr>
          <w:rFonts w:eastAsia="Calibri" w:cs="Arial"/>
          <w:szCs w:val="24"/>
        </w:rPr>
        <w:t>,</w:t>
      </w:r>
      <w:r w:rsidRPr="00FC62D6">
        <w:rPr>
          <w:rFonts w:eastAsia="Calibri" w:cs="Arial"/>
          <w:szCs w:val="24"/>
        </w:rPr>
        <w:t xml:space="preserve"> and set forth the reason for status of the allegations (e.g., substantiated or unsubstantiated). </w:t>
      </w:r>
    </w:p>
    <w:p w14:paraId="6046E6F6" w14:textId="77777777" w:rsidR="00FC62D6" w:rsidRPr="00FC62D6" w:rsidRDefault="00FC62D6" w:rsidP="00FC62D6">
      <w:pPr>
        <w:numPr>
          <w:ilvl w:val="1"/>
          <w:numId w:val="48"/>
        </w:numPr>
        <w:ind w:left="360"/>
        <w:contextualSpacing/>
        <w:rPr>
          <w:rFonts w:eastAsia="Calibri" w:cs="Arial"/>
          <w:szCs w:val="24"/>
        </w:rPr>
      </w:pPr>
      <w:r w:rsidRPr="00FC62D6">
        <w:rPr>
          <w:rFonts w:eastAsia="Calibri" w:cs="Arial"/>
          <w:szCs w:val="24"/>
        </w:rPr>
        <w:t xml:space="preserve">In collaboration with NYSED, the investigator will recommend, develop and/or deliver a remedial program for the IHO. </w:t>
      </w:r>
    </w:p>
    <w:p w14:paraId="1B174EF3" w14:textId="77777777" w:rsidR="00FC62D6" w:rsidRPr="00FC62D6" w:rsidRDefault="00FC62D6" w:rsidP="00FC62D6">
      <w:pPr>
        <w:numPr>
          <w:ilvl w:val="1"/>
          <w:numId w:val="48"/>
        </w:numPr>
        <w:ind w:left="360"/>
        <w:contextualSpacing/>
        <w:rPr>
          <w:rFonts w:eastAsia="Calibri" w:cs="Arial"/>
          <w:szCs w:val="24"/>
        </w:rPr>
      </w:pPr>
      <w:r w:rsidRPr="00FC62D6">
        <w:rPr>
          <w:rFonts w:eastAsia="Calibri" w:cs="Arial"/>
          <w:szCs w:val="24"/>
        </w:rPr>
        <w:t xml:space="preserve">For bidding purposes, the applicant should budget for conducting 10-15 IHO Complaints annually. </w:t>
      </w:r>
    </w:p>
    <w:p w14:paraId="737DC198" w14:textId="77777777" w:rsidR="0051374B" w:rsidRDefault="0051374B" w:rsidP="007C5CCC">
      <w:pPr>
        <w:tabs>
          <w:tab w:val="left" w:pos="-360"/>
          <w:tab w:val="center" w:pos="0"/>
        </w:tabs>
        <w:contextualSpacing/>
        <w:jc w:val="both"/>
        <w:rPr>
          <w:rFonts w:cs="Arial"/>
          <w:color w:val="000000"/>
          <w:szCs w:val="24"/>
        </w:rPr>
      </w:pPr>
    </w:p>
    <w:tbl>
      <w:tblPr>
        <w:tblStyle w:val="TableGrid"/>
        <w:tblW w:w="13855" w:type="dxa"/>
        <w:tblLook w:val="04A0" w:firstRow="1" w:lastRow="0" w:firstColumn="1" w:lastColumn="0" w:noHBand="0" w:noVBand="1"/>
      </w:tblPr>
      <w:tblGrid>
        <w:gridCol w:w="4618"/>
        <w:gridCol w:w="4618"/>
        <w:gridCol w:w="4619"/>
      </w:tblGrid>
      <w:tr w:rsidR="0039049B" w14:paraId="4CF0EB65" w14:textId="77777777" w:rsidTr="0039049B">
        <w:tc>
          <w:tcPr>
            <w:tcW w:w="4618" w:type="dxa"/>
            <w:shd w:val="clear" w:color="auto" w:fill="D9D9D9" w:themeFill="background1" w:themeFillShade="D9"/>
          </w:tcPr>
          <w:p w14:paraId="611BFB1D"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618" w:type="dxa"/>
            <w:shd w:val="clear" w:color="auto" w:fill="D9D9D9" w:themeFill="background1" w:themeFillShade="D9"/>
          </w:tcPr>
          <w:p w14:paraId="097D64AD"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Schedule of Implementation</w:t>
            </w:r>
          </w:p>
          <w:p w14:paraId="2A8BEBDC" w14:textId="77777777" w:rsidR="0039049B" w:rsidRDefault="0039049B" w:rsidP="005854FA">
            <w:pPr>
              <w:tabs>
                <w:tab w:val="left" w:pos="-360"/>
                <w:tab w:val="center" w:pos="0"/>
              </w:tabs>
              <w:contextualSpacing/>
              <w:jc w:val="center"/>
              <w:rPr>
                <w:rFonts w:cs="Arial"/>
                <w:color w:val="000000"/>
                <w:szCs w:val="24"/>
              </w:rPr>
            </w:pPr>
            <w:r w:rsidRPr="00431A8D">
              <w:rPr>
                <w:rFonts w:cs="Arial"/>
                <w:b/>
                <w:bCs/>
                <w:color w:val="000000"/>
                <w:szCs w:val="24"/>
              </w:rPr>
              <w:t>(start and end date)</w:t>
            </w:r>
          </w:p>
        </w:tc>
        <w:tc>
          <w:tcPr>
            <w:tcW w:w="4619" w:type="dxa"/>
            <w:shd w:val="clear" w:color="auto" w:fill="D9D9D9" w:themeFill="background1" w:themeFillShade="D9"/>
          </w:tcPr>
          <w:p w14:paraId="54E41470" w14:textId="77777777" w:rsidR="0039049B" w:rsidRPr="00320A75" w:rsidRDefault="0039049B" w:rsidP="005854FA">
            <w:pPr>
              <w:tabs>
                <w:tab w:val="left" w:pos="-360"/>
                <w:tab w:val="center" w:pos="0"/>
              </w:tabs>
              <w:contextualSpacing/>
              <w:jc w:val="center"/>
              <w:rPr>
                <w:rFonts w:cs="Arial"/>
                <w:b/>
                <w:bCs/>
                <w:color w:val="000000"/>
                <w:szCs w:val="24"/>
              </w:rPr>
            </w:pPr>
            <w:r w:rsidRPr="00320A75">
              <w:rPr>
                <w:rFonts w:cs="Arial"/>
                <w:b/>
                <w:bCs/>
                <w:color w:val="000000"/>
                <w:szCs w:val="24"/>
              </w:rPr>
              <w:t>Progress Monitoring Activities</w:t>
            </w:r>
          </w:p>
        </w:tc>
      </w:tr>
      <w:tr w:rsidR="0039049B" w14:paraId="48F782E6" w14:textId="77777777" w:rsidTr="0039049B">
        <w:tc>
          <w:tcPr>
            <w:tcW w:w="4618" w:type="dxa"/>
          </w:tcPr>
          <w:p w14:paraId="5183724F"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3AC51AC3"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36A0916B" w14:textId="77777777" w:rsidR="0039049B" w:rsidRDefault="0039049B" w:rsidP="005854FA">
            <w:pPr>
              <w:tabs>
                <w:tab w:val="left" w:pos="-360"/>
                <w:tab w:val="center" w:pos="0"/>
              </w:tabs>
              <w:contextualSpacing/>
              <w:jc w:val="both"/>
              <w:rPr>
                <w:rFonts w:cs="Arial"/>
                <w:color w:val="000000"/>
                <w:szCs w:val="24"/>
              </w:rPr>
            </w:pPr>
          </w:p>
        </w:tc>
      </w:tr>
      <w:tr w:rsidR="0039049B" w14:paraId="41930030" w14:textId="77777777" w:rsidTr="0039049B">
        <w:tc>
          <w:tcPr>
            <w:tcW w:w="4618" w:type="dxa"/>
          </w:tcPr>
          <w:p w14:paraId="5A6580E7"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030F0579"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7251A77B" w14:textId="77777777" w:rsidR="0039049B" w:rsidRDefault="0039049B" w:rsidP="005854FA">
            <w:pPr>
              <w:tabs>
                <w:tab w:val="left" w:pos="-360"/>
                <w:tab w:val="center" w:pos="0"/>
              </w:tabs>
              <w:contextualSpacing/>
              <w:jc w:val="both"/>
              <w:rPr>
                <w:rFonts w:cs="Arial"/>
                <w:color w:val="000000"/>
                <w:szCs w:val="24"/>
              </w:rPr>
            </w:pPr>
          </w:p>
        </w:tc>
      </w:tr>
      <w:tr w:rsidR="0039049B" w14:paraId="6506B4FB" w14:textId="77777777" w:rsidTr="0039049B">
        <w:tc>
          <w:tcPr>
            <w:tcW w:w="4618" w:type="dxa"/>
          </w:tcPr>
          <w:p w14:paraId="3F7B0E93"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6EEAEEC6"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45D705CF" w14:textId="77777777" w:rsidR="0039049B" w:rsidRDefault="0039049B" w:rsidP="005854FA">
            <w:pPr>
              <w:tabs>
                <w:tab w:val="left" w:pos="-360"/>
                <w:tab w:val="center" w:pos="0"/>
              </w:tabs>
              <w:contextualSpacing/>
              <w:jc w:val="both"/>
              <w:rPr>
                <w:rFonts w:cs="Arial"/>
                <w:color w:val="000000"/>
                <w:szCs w:val="24"/>
              </w:rPr>
            </w:pPr>
          </w:p>
        </w:tc>
      </w:tr>
      <w:tr w:rsidR="0039049B" w14:paraId="3EC7E377" w14:textId="77777777" w:rsidTr="0039049B">
        <w:tc>
          <w:tcPr>
            <w:tcW w:w="4618" w:type="dxa"/>
          </w:tcPr>
          <w:p w14:paraId="28FD862A"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2110C35D"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1B2392EA" w14:textId="77777777" w:rsidR="0039049B" w:rsidRDefault="0039049B" w:rsidP="005854FA">
            <w:pPr>
              <w:tabs>
                <w:tab w:val="left" w:pos="-360"/>
                <w:tab w:val="center" w:pos="0"/>
              </w:tabs>
              <w:contextualSpacing/>
              <w:jc w:val="both"/>
              <w:rPr>
                <w:rFonts w:cs="Arial"/>
                <w:color w:val="000000"/>
                <w:szCs w:val="24"/>
              </w:rPr>
            </w:pPr>
          </w:p>
        </w:tc>
      </w:tr>
      <w:tr w:rsidR="0039049B" w14:paraId="32F35541" w14:textId="77777777" w:rsidTr="0039049B">
        <w:tc>
          <w:tcPr>
            <w:tcW w:w="4618" w:type="dxa"/>
          </w:tcPr>
          <w:p w14:paraId="156E1883"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3BAF099F"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4510DCCC" w14:textId="77777777" w:rsidR="0039049B" w:rsidRDefault="0039049B" w:rsidP="005854FA">
            <w:pPr>
              <w:tabs>
                <w:tab w:val="left" w:pos="-360"/>
                <w:tab w:val="center" w:pos="0"/>
              </w:tabs>
              <w:contextualSpacing/>
              <w:jc w:val="both"/>
              <w:rPr>
                <w:rFonts w:cs="Arial"/>
                <w:color w:val="000000"/>
                <w:szCs w:val="24"/>
              </w:rPr>
            </w:pPr>
          </w:p>
        </w:tc>
      </w:tr>
      <w:tr w:rsidR="0039049B" w14:paraId="72A397CC" w14:textId="77777777" w:rsidTr="0039049B">
        <w:tc>
          <w:tcPr>
            <w:tcW w:w="4618" w:type="dxa"/>
          </w:tcPr>
          <w:p w14:paraId="3C1A5B9B"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5A391D9A"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5C31840C" w14:textId="77777777" w:rsidR="0039049B" w:rsidRDefault="0039049B" w:rsidP="005854FA">
            <w:pPr>
              <w:tabs>
                <w:tab w:val="left" w:pos="-360"/>
                <w:tab w:val="center" w:pos="0"/>
              </w:tabs>
              <w:contextualSpacing/>
              <w:jc w:val="both"/>
              <w:rPr>
                <w:rFonts w:cs="Arial"/>
                <w:color w:val="000000"/>
                <w:szCs w:val="24"/>
              </w:rPr>
            </w:pPr>
          </w:p>
        </w:tc>
      </w:tr>
      <w:tr w:rsidR="0039049B" w14:paraId="3B419F4F" w14:textId="77777777" w:rsidTr="0039049B">
        <w:tc>
          <w:tcPr>
            <w:tcW w:w="4618" w:type="dxa"/>
          </w:tcPr>
          <w:p w14:paraId="09036C57" w14:textId="0BCD0B02" w:rsidR="0039049B" w:rsidRDefault="0039049B" w:rsidP="005854FA">
            <w:pPr>
              <w:tabs>
                <w:tab w:val="left" w:pos="-360"/>
                <w:tab w:val="center" w:pos="0"/>
              </w:tabs>
              <w:contextualSpacing/>
              <w:jc w:val="both"/>
              <w:rPr>
                <w:rFonts w:cs="Arial"/>
                <w:color w:val="000000"/>
                <w:szCs w:val="24"/>
              </w:rPr>
            </w:pPr>
            <w:r>
              <w:rPr>
                <w:rFonts w:cs="Arial"/>
                <w:color w:val="000000"/>
                <w:szCs w:val="24"/>
              </w:rPr>
              <w:lastRenderedPageBreak/>
              <w:t>{Add/delete rows as necessary}</w:t>
            </w:r>
          </w:p>
        </w:tc>
        <w:tc>
          <w:tcPr>
            <w:tcW w:w="4618" w:type="dxa"/>
          </w:tcPr>
          <w:p w14:paraId="63600990"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765BCFD9" w14:textId="77777777" w:rsidR="0039049B" w:rsidRDefault="0039049B" w:rsidP="005854FA">
            <w:pPr>
              <w:tabs>
                <w:tab w:val="left" w:pos="-360"/>
                <w:tab w:val="center" w:pos="0"/>
              </w:tabs>
              <w:contextualSpacing/>
              <w:jc w:val="both"/>
              <w:rPr>
                <w:rFonts w:cs="Arial"/>
                <w:color w:val="000000"/>
                <w:szCs w:val="24"/>
              </w:rPr>
            </w:pPr>
          </w:p>
        </w:tc>
      </w:tr>
    </w:tbl>
    <w:p w14:paraId="406AB7E7" w14:textId="77777777" w:rsidR="008D09BB" w:rsidRDefault="008D09BB" w:rsidP="0038707A">
      <w:pPr>
        <w:jc w:val="both"/>
        <w:rPr>
          <w:rFonts w:cs="Arial"/>
          <w:b/>
        </w:rPr>
      </w:pPr>
    </w:p>
    <w:p w14:paraId="1513EBF9" w14:textId="5DF1D301" w:rsidR="00411ED3" w:rsidRPr="00FC62D6" w:rsidRDefault="0038707A" w:rsidP="00FC62D6">
      <w:pPr>
        <w:shd w:val="clear" w:color="auto" w:fill="0D0D0D" w:themeFill="text1" w:themeFillTint="F2"/>
        <w:rPr>
          <w:rFonts w:cs="Arial"/>
          <w:b/>
        </w:rPr>
      </w:pPr>
      <w:r w:rsidRPr="00DA26F4">
        <w:rPr>
          <w:rFonts w:cs="Arial"/>
          <w:b/>
        </w:rPr>
        <w:t xml:space="preserve">Deliverable </w:t>
      </w:r>
      <w:r>
        <w:rPr>
          <w:rFonts w:cs="Arial"/>
          <w:b/>
        </w:rPr>
        <w:t xml:space="preserve">3: </w:t>
      </w:r>
      <w:r w:rsidR="00FC62D6">
        <w:rPr>
          <w:rFonts w:cs="Arial"/>
          <w:b/>
        </w:rPr>
        <w:t>Developing Expertise</w:t>
      </w:r>
      <w:r w:rsidR="0051374B">
        <w:rPr>
          <w:rFonts w:cs="Arial"/>
          <w:b/>
        </w:rPr>
        <w:t xml:space="preserve"> </w:t>
      </w:r>
    </w:p>
    <w:p w14:paraId="12F1AB5C" w14:textId="77777777" w:rsidR="00FC62D6" w:rsidRPr="00FC62D6" w:rsidRDefault="00FC62D6" w:rsidP="00FC62D6">
      <w:pPr>
        <w:pStyle w:val="ListParagraph"/>
        <w:numPr>
          <w:ilvl w:val="1"/>
          <w:numId w:val="46"/>
        </w:numPr>
        <w:tabs>
          <w:tab w:val="left" w:pos="-360"/>
          <w:tab w:val="center" w:pos="0"/>
        </w:tabs>
        <w:jc w:val="both"/>
        <w:rPr>
          <w:rFonts w:cs="Arial"/>
          <w:bCs/>
        </w:rPr>
      </w:pPr>
      <w:r w:rsidRPr="00FC62D6">
        <w:rPr>
          <w:rFonts w:cs="Arial"/>
          <w:bCs/>
        </w:rPr>
        <w:t xml:space="preserve">Up to (2) two staff working on this contract may attend one national conference per year, related to the continuum of dispute resolution process and practices subject to NYSED prior approval. Preference should be given to conferences sponsored by a federally funded technical assistance center. </w:t>
      </w:r>
    </w:p>
    <w:p w14:paraId="5C47B23A" w14:textId="77777777" w:rsidR="00FC62D6" w:rsidRPr="00FC62D6" w:rsidRDefault="00FC62D6" w:rsidP="00FC62D6">
      <w:pPr>
        <w:pStyle w:val="ListParagraph"/>
        <w:numPr>
          <w:ilvl w:val="1"/>
          <w:numId w:val="46"/>
        </w:numPr>
        <w:tabs>
          <w:tab w:val="left" w:pos="-360"/>
          <w:tab w:val="center" w:pos="0"/>
        </w:tabs>
        <w:jc w:val="both"/>
        <w:rPr>
          <w:rFonts w:cs="Arial"/>
          <w:bCs/>
        </w:rPr>
      </w:pPr>
      <w:r w:rsidRPr="00FC62D6">
        <w:rPr>
          <w:rFonts w:cs="Arial"/>
          <w:bCs/>
        </w:rPr>
        <w:t>If national conferences aren’t available, participation in webinars/distance learning related to the continuum of dispute resolution processes and practices is expected.</w:t>
      </w:r>
    </w:p>
    <w:p w14:paraId="458D31B0" w14:textId="23E97A0C" w:rsidR="00FC62D6" w:rsidRPr="00FC62D6" w:rsidRDefault="00FC62D6" w:rsidP="00FC62D6">
      <w:pPr>
        <w:pStyle w:val="ListParagraph"/>
        <w:numPr>
          <w:ilvl w:val="1"/>
          <w:numId w:val="46"/>
        </w:numPr>
        <w:tabs>
          <w:tab w:val="left" w:pos="-360"/>
          <w:tab w:val="center" w:pos="0"/>
        </w:tabs>
        <w:jc w:val="both"/>
        <w:rPr>
          <w:rFonts w:cs="Arial"/>
          <w:bCs/>
        </w:rPr>
      </w:pPr>
      <w:r w:rsidRPr="00FC62D6">
        <w:rPr>
          <w:rFonts w:cs="Arial"/>
          <w:bCs/>
        </w:rPr>
        <w:t xml:space="preserve">Annually, </w:t>
      </w:r>
      <w:proofErr w:type="gramStart"/>
      <w:r w:rsidRPr="00FC62D6">
        <w:rPr>
          <w:rFonts w:cs="Arial"/>
          <w:bCs/>
        </w:rPr>
        <w:t>plan</w:t>
      </w:r>
      <w:proofErr w:type="gramEnd"/>
      <w:r w:rsidRPr="00FC62D6">
        <w:rPr>
          <w:rFonts w:cs="Arial"/>
          <w:bCs/>
        </w:rPr>
        <w:t xml:space="preserve"> for funding up to one subject matter expert for up to four days per year as appropriate to support the vision/mission of NYSED’s dispute resolution process and practices via webinar. Subject matter experts will be selected and approved in consultation with NYSED as part of the work plan.</w:t>
      </w:r>
    </w:p>
    <w:tbl>
      <w:tblPr>
        <w:tblStyle w:val="TableGrid"/>
        <w:tblW w:w="13855" w:type="dxa"/>
        <w:tblLook w:val="04A0" w:firstRow="1" w:lastRow="0" w:firstColumn="1" w:lastColumn="0" w:noHBand="0" w:noVBand="1"/>
      </w:tblPr>
      <w:tblGrid>
        <w:gridCol w:w="4618"/>
        <w:gridCol w:w="4618"/>
        <w:gridCol w:w="4619"/>
      </w:tblGrid>
      <w:tr w:rsidR="0039049B" w14:paraId="554F27F2" w14:textId="77777777" w:rsidTr="005854FA">
        <w:tc>
          <w:tcPr>
            <w:tcW w:w="4618" w:type="dxa"/>
            <w:shd w:val="clear" w:color="auto" w:fill="D9D9D9" w:themeFill="background1" w:themeFillShade="D9"/>
          </w:tcPr>
          <w:p w14:paraId="033272CE"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618" w:type="dxa"/>
            <w:shd w:val="clear" w:color="auto" w:fill="D9D9D9" w:themeFill="background1" w:themeFillShade="D9"/>
          </w:tcPr>
          <w:p w14:paraId="416AFEB6"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Schedule of Implementation</w:t>
            </w:r>
          </w:p>
          <w:p w14:paraId="40BA5699" w14:textId="77777777" w:rsidR="0039049B" w:rsidRDefault="0039049B" w:rsidP="005854FA">
            <w:pPr>
              <w:tabs>
                <w:tab w:val="left" w:pos="-360"/>
                <w:tab w:val="center" w:pos="0"/>
              </w:tabs>
              <w:contextualSpacing/>
              <w:jc w:val="center"/>
              <w:rPr>
                <w:rFonts w:cs="Arial"/>
                <w:color w:val="000000"/>
                <w:szCs w:val="24"/>
              </w:rPr>
            </w:pPr>
            <w:r w:rsidRPr="00431A8D">
              <w:rPr>
                <w:rFonts w:cs="Arial"/>
                <w:b/>
                <w:bCs/>
                <w:color w:val="000000"/>
                <w:szCs w:val="24"/>
              </w:rPr>
              <w:t>(start and end date)</w:t>
            </w:r>
          </w:p>
        </w:tc>
        <w:tc>
          <w:tcPr>
            <w:tcW w:w="4619" w:type="dxa"/>
            <w:shd w:val="clear" w:color="auto" w:fill="D9D9D9" w:themeFill="background1" w:themeFillShade="D9"/>
          </w:tcPr>
          <w:p w14:paraId="47990B31" w14:textId="77777777" w:rsidR="0039049B" w:rsidRPr="00320A75" w:rsidRDefault="0039049B" w:rsidP="005854FA">
            <w:pPr>
              <w:tabs>
                <w:tab w:val="left" w:pos="-360"/>
                <w:tab w:val="center" w:pos="0"/>
              </w:tabs>
              <w:contextualSpacing/>
              <w:jc w:val="center"/>
              <w:rPr>
                <w:rFonts w:cs="Arial"/>
                <w:b/>
                <w:bCs/>
                <w:color w:val="000000"/>
                <w:szCs w:val="24"/>
              </w:rPr>
            </w:pPr>
            <w:r w:rsidRPr="00320A75">
              <w:rPr>
                <w:rFonts w:cs="Arial"/>
                <w:b/>
                <w:bCs/>
                <w:color w:val="000000"/>
                <w:szCs w:val="24"/>
              </w:rPr>
              <w:t>Progress Monitoring Activities</w:t>
            </w:r>
          </w:p>
        </w:tc>
      </w:tr>
      <w:tr w:rsidR="0039049B" w14:paraId="682B69C8" w14:textId="77777777" w:rsidTr="005854FA">
        <w:tc>
          <w:tcPr>
            <w:tcW w:w="4618" w:type="dxa"/>
          </w:tcPr>
          <w:p w14:paraId="58BC6440"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4E5ED652"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2750F749" w14:textId="77777777" w:rsidR="0039049B" w:rsidRDefault="0039049B" w:rsidP="005854FA">
            <w:pPr>
              <w:tabs>
                <w:tab w:val="left" w:pos="-360"/>
                <w:tab w:val="center" w:pos="0"/>
              </w:tabs>
              <w:contextualSpacing/>
              <w:jc w:val="both"/>
              <w:rPr>
                <w:rFonts w:cs="Arial"/>
                <w:color w:val="000000"/>
                <w:szCs w:val="24"/>
              </w:rPr>
            </w:pPr>
          </w:p>
        </w:tc>
      </w:tr>
      <w:tr w:rsidR="0039049B" w14:paraId="20CE9B05" w14:textId="77777777" w:rsidTr="005854FA">
        <w:tc>
          <w:tcPr>
            <w:tcW w:w="4618" w:type="dxa"/>
          </w:tcPr>
          <w:p w14:paraId="64861BAF"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07E0F659"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5C576BC7" w14:textId="77777777" w:rsidR="0039049B" w:rsidRDefault="0039049B" w:rsidP="005854FA">
            <w:pPr>
              <w:tabs>
                <w:tab w:val="left" w:pos="-360"/>
                <w:tab w:val="center" w:pos="0"/>
              </w:tabs>
              <w:contextualSpacing/>
              <w:jc w:val="both"/>
              <w:rPr>
                <w:rFonts w:cs="Arial"/>
                <w:color w:val="000000"/>
                <w:szCs w:val="24"/>
              </w:rPr>
            </w:pPr>
          </w:p>
        </w:tc>
      </w:tr>
      <w:tr w:rsidR="0039049B" w14:paraId="2560EDAF" w14:textId="77777777" w:rsidTr="005854FA">
        <w:tc>
          <w:tcPr>
            <w:tcW w:w="4618" w:type="dxa"/>
          </w:tcPr>
          <w:p w14:paraId="311DCD9C"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5F659563"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5720EE40" w14:textId="77777777" w:rsidR="0039049B" w:rsidRDefault="0039049B" w:rsidP="005854FA">
            <w:pPr>
              <w:tabs>
                <w:tab w:val="left" w:pos="-360"/>
                <w:tab w:val="center" w:pos="0"/>
              </w:tabs>
              <w:contextualSpacing/>
              <w:jc w:val="both"/>
              <w:rPr>
                <w:rFonts w:cs="Arial"/>
                <w:color w:val="000000"/>
                <w:szCs w:val="24"/>
              </w:rPr>
            </w:pPr>
          </w:p>
        </w:tc>
      </w:tr>
      <w:tr w:rsidR="0039049B" w14:paraId="7F1541F1" w14:textId="77777777" w:rsidTr="005854FA">
        <w:tc>
          <w:tcPr>
            <w:tcW w:w="4618" w:type="dxa"/>
          </w:tcPr>
          <w:p w14:paraId="128B23A6"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7EE35F4F"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73CC48E4" w14:textId="77777777" w:rsidR="0039049B" w:rsidRDefault="0039049B" w:rsidP="005854FA">
            <w:pPr>
              <w:tabs>
                <w:tab w:val="left" w:pos="-360"/>
                <w:tab w:val="center" w:pos="0"/>
              </w:tabs>
              <w:contextualSpacing/>
              <w:jc w:val="both"/>
              <w:rPr>
                <w:rFonts w:cs="Arial"/>
                <w:color w:val="000000"/>
                <w:szCs w:val="24"/>
              </w:rPr>
            </w:pPr>
          </w:p>
        </w:tc>
      </w:tr>
      <w:tr w:rsidR="0039049B" w14:paraId="247B1A10" w14:textId="77777777" w:rsidTr="005854FA">
        <w:tc>
          <w:tcPr>
            <w:tcW w:w="4618" w:type="dxa"/>
          </w:tcPr>
          <w:p w14:paraId="6D8FC923"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40243708"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485FF65D" w14:textId="77777777" w:rsidR="0039049B" w:rsidRDefault="0039049B" w:rsidP="005854FA">
            <w:pPr>
              <w:tabs>
                <w:tab w:val="left" w:pos="-360"/>
                <w:tab w:val="center" w:pos="0"/>
              </w:tabs>
              <w:contextualSpacing/>
              <w:jc w:val="both"/>
              <w:rPr>
                <w:rFonts w:cs="Arial"/>
                <w:color w:val="000000"/>
                <w:szCs w:val="24"/>
              </w:rPr>
            </w:pPr>
          </w:p>
        </w:tc>
      </w:tr>
      <w:tr w:rsidR="0039049B" w14:paraId="0A18C28A" w14:textId="77777777" w:rsidTr="005854FA">
        <w:tc>
          <w:tcPr>
            <w:tcW w:w="4618" w:type="dxa"/>
          </w:tcPr>
          <w:p w14:paraId="21A3AE35" w14:textId="77777777" w:rsidR="0039049B" w:rsidRDefault="0039049B" w:rsidP="005854FA">
            <w:pPr>
              <w:tabs>
                <w:tab w:val="left" w:pos="-360"/>
                <w:tab w:val="center" w:pos="0"/>
              </w:tabs>
              <w:contextualSpacing/>
              <w:jc w:val="both"/>
              <w:rPr>
                <w:rFonts w:cs="Arial"/>
                <w:color w:val="000000"/>
                <w:szCs w:val="24"/>
              </w:rPr>
            </w:pPr>
          </w:p>
        </w:tc>
        <w:tc>
          <w:tcPr>
            <w:tcW w:w="4618" w:type="dxa"/>
          </w:tcPr>
          <w:p w14:paraId="1F5EEB4B"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17754D07" w14:textId="77777777" w:rsidR="0039049B" w:rsidRDefault="0039049B" w:rsidP="005854FA">
            <w:pPr>
              <w:tabs>
                <w:tab w:val="left" w:pos="-360"/>
                <w:tab w:val="center" w:pos="0"/>
              </w:tabs>
              <w:contextualSpacing/>
              <w:jc w:val="both"/>
              <w:rPr>
                <w:rFonts w:cs="Arial"/>
                <w:color w:val="000000"/>
                <w:szCs w:val="24"/>
              </w:rPr>
            </w:pPr>
          </w:p>
        </w:tc>
      </w:tr>
      <w:tr w:rsidR="0039049B" w14:paraId="35DF36A5" w14:textId="77777777" w:rsidTr="005854FA">
        <w:tc>
          <w:tcPr>
            <w:tcW w:w="4618" w:type="dxa"/>
          </w:tcPr>
          <w:p w14:paraId="72EBD610" w14:textId="5DD9D9A7" w:rsidR="0039049B" w:rsidRDefault="0039049B" w:rsidP="005854FA">
            <w:pPr>
              <w:tabs>
                <w:tab w:val="left" w:pos="-360"/>
                <w:tab w:val="center" w:pos="0"/>
              </w:tabs>
              <w:contextualSpacing/>
              <w:jc w:val="both"/>
              <w:rPr>
                <w:rFonts w:cs="Arial"/>
                <w:color w:val="000000"/>
                <w:szCs w:val="24"/>
              </w:rPr>
            </w:pPr>
            <w:r>
              <w:rPr>
                <w:rFonts w:cs="Arial"/>
                <w:color w:val="000000"/>
                <w:szCs w:val="24"/>
              </w:rPr>
              <w:t>{Add rows as necessary}</w:t>
            </w:r>
          </w:p>
        </w:tc>
        <w:tc>
          <w:tcPr>
            <w:tcW w:w="4618" w:type="dxa"/>
          </w:tcPr>
          <w:p w14:paraId="5C800AEA" w14:textId="77777777" w:rsidR="0039049B" w:rsidRDefault="0039049B" w:rsidP="005854FA">
            <w:pPr>
              <w:tabs>
                <w:tab w:val="left" w:pos="-360"/>
                <w:tab w:val="center" w:pos="0"/>
              </w:tabs>
              <w:contextualSpacing/>
              <w:jc w:val="both"/>
              <w:rPr>
                <w:rFonts w:cs="Arial"/>
                <w:color w:val="000000"/>
                <w:szCs w:val="24"/>
              </w:rPr>
            </w:pPr>
          </w:p>
        </w:tc>
        <w:tc>
          <w:tcPr>
            <w:tcW w:w="4619" w:type="dxa"/>
          </w:tcPr>
          <w:p w14:paraId="372F8A73" w14:textId="77777777" w:rsidR="0039049B" w:rsidRDefault="0039049B" w:rsidP="005854FA">
            <w:pPr>
              <w:tabs>
                <w:tab w:val="left" w:pos="-360"/>
                <w:tab w:val="center" w:pos="0"/>
              </w:tabs>
              <w:contextualSpacing/>
              <w:jc w:val="both"/>
              <w:rPr>
                <w:rFonts w:cs="Arial"/>
                <w:color w:val="000000"/>
                <w:szCs w:val="24"/>
              </w:rPr>
            </w:pPr>
          </w:p>
        </w:tc>
      </w:tr>
    </w:tbl>
    <w:p w14:paraId="3F4F4A9C" w14:textId="77777777" w:rsidR="0038707A" w:rsidRDefault="0038707A" w:rsidP="0038707A">
      <w:pPr>
        <w:jc w:val="both"/>
        <w:rPr>
          <w:rFonts w:cs="Arial"/>
          <w:b/>
        </w:rPr>
      </w:pPr>
    </w:p>
    <w:p w14:paraId="49926EB5" w14:textId="0DFD5E8C" w:rsidR="00FC62D6" w:rsidRPr="00FC62D6" w:rsidRDefault="00FC62D6" w:rsidP="00FC62D6">
      <w:pPr>
        <w:shd w:val="clear" w:color="auto" w:fill="0D0D0D" w:themeFill="text1" w:themeFillTint="F2"/>
        <w:rPr>
          <w:rFonts w:cs="Arial"/>
          <w:b/>
        </w:rPr>
      </w:pPr>
      <w:r w:rsidRPr="00DA26F4">
        <w:rPr>
          <w:rFonts w:cs="Arial"/>
          <w:b/>
        </w:rPr>
        <w:t xml:space="preserve">Deliverable </w:t>
      </w:r>
      <w:r>
        <w:rPr>
          <w:rFonts w:cs="Arial"/>
          <w:b/>
        </w:rPr>
        <w:t xml:space="preserve">4: Coordination with other Partners and NYSED </w:t>
      </w:r>
    </w:p>
    <w:p w14:paraId="12226169" w14:textId="4A81C127" w:rsidR="00FC62D6" w:rsidRPr="00FC62D6" w:rsidRDefault="00436893" w:rsidP="00FC62D6">
      <w:pPr>
        <w:numPr>
          <w:ilvl w:val="1"/>
          <w:numId w:val="50"/>
        </w:numPr>
        <w:ind w:left="360"/>
        <w:contextualSpacing/>
        <w:rPr>
          <w:rFonts w:eastAsia="Calibri" w:cs="Arial"/>
          <w:b/>
          <w:bCs/>
          <w:szCs w:val="24"/>
        </w:rPr>
      </w:pPr>
      <w:r w:rsidRPr="00436893">
        <w:rPr>
          <w:rFonts w:eastAsia="Calibri" w:cs="Arial"/>
          <w:szCs w:val="24"/>
        </w:rPr>
        <w:t>During the first three months of this contract, the IHO Professional Development Provider must attend 1–</w:t>
      </w:r>
      <w:proofErr w:type="gramStart"/>
      <w:r w:rsidRPr="00436893">
        <w:rPr>
          <w:rFonts w:eastAsia="Calibri" w:cs="Arial"/>
          <w:szCs w:val="24"/>
        </w:rPr>
        <w:t>2 hour</w:t>
      </w:r>
      <w:proofErr w:type="gramEnd"/>
      <w:r w:rsidRPr="00436893">
        <w:rPr>
          <w:rFonts w:eastAsia="Calibri" w:cs="Arial"/>
          <w:szCs w:val="24"/>
        </w:rPr>
        <w:t xml:space="preserve"> virtual meetings with NYSED staff twice per month</w:t>
      </w:r>
      <w:r>
        <w:rPr>
          <w:rFonts w:eastAsia="Calibri" w:cs="Arial"/>
          <w:szCs w:val="24"/>
        </w:rPr>
        <w:t xml:space="preserve"> </w:t>
      </w:r>
      <w:r w:rsidR="00FC62D6" w:rsidRPr="00FC62D6">
        <w:rPr>
          <w:rFonts w:eastAsia="Calibri" w:cs="Arial"/>
          <w:szCs w:val="24"/>
        </w:rPr>
        <w:t>for the purposes of better understanding the nature and scope of the work with NYSED.</w:t>
      </w:r>
    </w:p>
    <w:p w14:paraId="4BFFA25B" w14:textId="77777777" w:rsidR="00FC62D6" w:rsidRPr="00FC62D6" w:rsidRDefault="00FC62D6" w:rsidP="00FC62D6">
      <w:pPr>
        <w:numPr>
          <w:ilvl w:val="1"/>
          <w:numId w:val="50"/>
        </w:numPr>
        <w:ind w:left="360"/>
        <w:contextualSpacing/>
        <w:rPr>
          <w:rFonts w:eastAsia="Calibri" w:cs="Arial"/>
          <w:b/>
          <w:bCs/>
          <w:szCs w:val="24"/>
        </w:rPr>
      </w:pPr>
      <w:r w:rsidRPr="00FC62D6">
        <w:rPr>
          <w:rFonts w:eastAsia="Calibri" w:cs="Arial"/>
          <w:szCs w:val="24"/>
        </w:rPr>
        <w:t xml:space="preserve">Attend up to three (3) one-day meetings per year hosted by NYSED as requested by NYSED (for example, Commissioner’s Advisory Panel for Special Education Services, Office of Special Education Statewide meeting, or meeting with other NYSED contracts (e.g., </w:t>
      </w:r>
      <w:hyperlink r:id="rId8" w:history="1">
        <w:r w:rsidRPr="00FC62D6">
          <w:rPr>
            <w:rFonts w:eastAsia="Calibri" w:cs="Arial"/>
            <w:color w:val="0000FF"/>
            <w:szCs w:val="24"/>
            <w:u w:val="single"/>
          </w:rPr>
          <w:t>The Special Education Dispute Resolution Center</w:t>
        </w:r>
      </w:hyperlink>
      <w:r w:rsidRPr="00FC62D6">
        <w:rPr>
          <w:rFonts w:eastAsia="Calibri" w:cs="Arial"/>
          <w:szCs w:val="24"/>
        </w:rPr>
        <w:t xml:space="preserve"> and </w:t>
      </w:r>
      <w:hyperlink r:id="rId9" w:history="1">
        <w:r w:rsidRPr="00FC62D6">
          <w:rPr>
            <w:rFonts w:eastAsia="Calibri" w:cs="Arial"/>
            <w:color w:val="0000FF"/>
            <w:szCs w:val="24"/>
            <w:u w:val="single"/>
          </w:rPr>
          <w:t>Office of Special Education Educational Partnership</w:t>
        </w:r>
      </w:hyperlink>
      <w:r w:rsidRPr="00FC62D6">
        <w:rPr>
          <w:rFonts w:eastAsia="Calibri" w:cs="Arial"/>
          <w:szCs w:val="24"/>
        </w:rPr>
        <w:t>), etc.). These meetings may be virtual or in-person at the discretion of NYSED.</w:t>
      </w:r>
    </w:p>
    <w:p w14:paraId="29045327" w14:textId="77777777" w:rsidR="00FC62D6" w:rsidRPr="00FC62D6" w:rsidRDefault="00FC62D6" w:rsidP="00FC62D6">
      <w:pPr>
        <w:numPr>
          <w:ilvl w:val="1"/>
          <w:numId w:val="50"/>
        </w:numPr>
        <w:ind w:left="360"/>
        <w:contextualSpacing/>
        <w:rPr>
          <w:rFonts w:eastAsia="Calibri" w:cs="Arial"/>
          <w:b/>
          <w:bCs/>
          <w:szCs w:val="24"/>
        </w:rPr>
      </w:pPr>
      <w:bookmarkStart w:id="0" w:name="_Hlk214356391"/>
      <w:r w:rsidRPr="00FC62D6">
        <w:rPr>
          <w:rFonts w:eastAsia="Calibri"/>
          <w:bCs/>
          <w:szCs w:val="24"/>
        </w:rPr>
        <w:t xml:space="preserve">The vendor will receive ongoing training and continued support from the NYSED on the use of the NYSED </w:t>
      </w:r>
      <w:hyperlink r:id="rId10" w:history="1">
        <w:r w:rsidRPr="00FC62D6">
          <w:rPr>
            <w:rFonts w:eastAsia="Calibri"/>
            <w:bCs/>
            <w:color w:val="0000FF"/>
            <w:szCs w:val="24"/>
            <w:u w:val="single"/>
          </w:rPr>
          <w:t>Impartial Hearing Reporting System</w:t>
        </w:r>
      </w:hyperlink>
      <w:r w:rsidRPr="00FC62D6">
        <w:rPr>
          <w:rFonts w:eastAsia="Calibri"/>
          <w:bCs/>
          <w:szCs w:val="24"/>
        </w:rPr>
        <w:t>. This will minimally include one (1) virtual training.</w:t>
      </w:r>
    </w:p>
    <w:bookmarkEnd w:id="0"/>
    <w:p w14:paraId="25F6CDB2" w14:textId="77777777" w:rsidR="00FC62D6" w:rsidRPr="00FC62D6" w:rsidRDefault="00FC62D6" w:rsidP="00FC62D6">
      <w:pPr>
        <w:numPr>
          <w:ilvl w:val="1"/>
          <w:numId w:val="50"/>
        </w:numPr>
        <w:ind w:left="360"/>
        <w:contextualSpacing/>
        <w:rPr>
          <w:rFonts w:eastAsia="Calibri" w:cs="Arial"/>
          <w:b/>
          <w:bCs/>
          <w:szCs w:val="24"/>
        </w:rPr>
      </w:pPr>
      <w:r w:rsidRPr="00FC62D6">
        <w:rPr>
          <w:rFonts w:eastAsia="Calibri" w:cs="Arial"/>
          <w:szCs w:val="24"/>
        </w:rPr>
        <w:t xml:space="preserve">Meet monthly virtually with the NYSED contract manager as requested by NYSED. </w:t>
      </w:r>
    </w:p>
    <w:tbl>
      <w:tblPr>
        <w:tblStyle w:val="TableGrid"/>
        <w:tblW w:w="13855" w:type="dxa"/>
        <w:tblLook w:val="04A0" w:firstRow="1" w:lastRow="0" w:firstColumn="1" w:lastColumn="0" w:noHBand="0" w:noVBand="1"/>
      </w:tblPr>
      <w:tblGrid>
        <w:gridCol w:w="4618"/>
        <w:gridCol w:w="4618"/>
        <w:gridCol w:w="4619"/>
      </w:tblGrid>
      <w:tr w:rsidR="00FC62D6" w14:paraId="77CCBA6C" w14:textId="77777777" w:rsidTr="0039161C">
        <w:tc>
          <w:tcPr>
            <w:tcW w:w="4618" w:type="dxa"/>
            <w:shd w:val="clear" w:color="auto" w:fill="D9D9D9" w:themeFill="background1" w:themeFillShade="D9"/>
          </w:tcPr>
          <w:p w14:paraId="6B0720D5" w14:textId="77777777" w:rsidR="00FC62D6" w:rsidRPr="00431A8D" w:rsidRDefault="00FC62D6" w:rsidP="0039161C">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618" w:type="dxa"/>
            <w:shd w:val="clear" w:color="auto" w:fill="D9D9D9" w:themeFill="background1" w:themeFillShade="D9"/>
          </w:tcPr>
          <w:p w14:paraId="0B8386CA" w14:textId="77777777" w:rsidR="00FC62D6" w:rsidRPr="00431A8D" w:rsidRDefault="00FC62D6" w:rsidP="0039161C">
            <w:pPr>
              <w:tabs>
                <w:tab w:val="left" w:pos="-360"/>
                <w:tab w:val="center" w:pos="0"/>
              </w:tabs>
              <w:contextualSpacing/>
              <w:jc w:val="center"/>
              <w:rPr>
                <w:rFonts w:cs="Arial"/>
                <w:b/>
                <w:bCs/>
                <w:color w:val="000000"/>
                <w:szCs w:val="24"/>
              </w:rPr>
            </w:pPr>
            <w:r w:rsidRPr="00431A8D">
              <w:rPr>
                <w:rFonts w:cs="Arial"/>
                <w:b/>
                <w:bCs/>
                <w:color w:val="000000"/>
                <w:szCs w:val="24"/>
              </w:rPr>
              <w:t>Schedule of Implementation</w:t>
            </w:r>
          </w:p>
          <w:p w14:paraId="4FD6AD27" w14:textId="77777777" w:rsidR="00FC62D6" w:rsidRDefault="00FC62D6" w:rsidP="0039161C">
            <w:pPr>
              <w:tabs>
                <w:tab w:val="left" w:pos="-360"/>
                <w:tab w:val="center" w:pos="0"/>
              </w:tabs>
              <w:contextualSpacing/>
              <w:jc w:val="center"/>
              <w:rPr>
                <w:rFonts w:cs="Arial"/>
                <w:color w:val="000000"/>
                <w:szCs w:val="24"/>
              </w:rPr>
            </w:pPr>
            <w:r w:rsidRPr="00431A8D">
              <w:rPr>
                <w:rFonts w:cs="Arial"/>
                <w:b/>
                <w:bCs/>
                <w:color w:val="000000"/>
                <w:szCs w:val="24"/>
              </w:rPr>
              <w:t>(start and end date)</w:t>
            </w:r>
          </w:p>
        </w:tc>
        <w:tc>
          <w:tcPr>
            <w:tcW w:w="4619" w:type="dxa"/>
            <w:shd w:val="clear" w:color="auto" w:fill="D9D9D9" w:themeFill="background1" w:themeFillShade="D9"/>
          </w:tcPr>
          <w:p w14:paraId="79BD8CBA" w14:textId="77777777" w:rsidR="00FC62D6" w:rsidRPr="00320A75" w:rsidRDefault="00FC62D6" w:rsidP="0039161C">
            <w:pPr>
              <w:tabs>
                <w:tab w:val="left" w:pos="-360"/>
                <w:tab w:val="center" w:pos="0"/>
              </w:tabs>
              <w:contextualSpacing/>
              <w:jc w:val="center"/>
              <w:rPr>
                <w:rFonts w:cs="Arial"/>
                <w:b/>
                <w:bCs/>
                <w:color w:val="000000"/>
                <w:szCs w:val="24"/>
              </w:rPr>
            </w:pPr>
            <w:r w:rsidRPr="00320A75">
              <w:rPr>
                <w:rFonts w:cs="Arial"/>
                <w:b/>
                <w:bCs/>
                <w:color w:val="000000"/>
                <w:szCs w:val="24"/>
              </w:rPr>
              <w:t>Progress Monitoring Activities</w:t>
            </w:r>
          </w:p>
        </w:tc>
      </w:tr>
      <w:tr w:rsidR="00FC62D6" w14:paraId="3409DACC" w14:textId="77777777" w:rsidTr="0039161C">
        <w:tc>
          <w:tcPr>
            <w:tcW w:w="4618" w:type="dxa"/>
          </w:tcPr>
          <w:p w14:paraId="0418AF02"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41FE9740"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5EFD3C94" w14:textId="77777777" w:rsidR="00FC62D6" w:rsidRDefault="00FC62D6" w:rsidP="0039161C">
            <w:pPr>
              <w:tabs>
                <w:tab w:val="left" w:pos="-360"/>
                <w:tab w:val="center" w:pos="0"/>
              </w:tabs>
              <w:contextualSpacing/>
              <w:jc w:val="both"/>
              <w:rPr>
                <w:rFonts w:cs="Arial"/>
                <w:color w:val="000000"/>
                <w:szCs w:val="24"/>
              </w:rPr>
            </w:pPr>
          </w:p>
        </w:tc>
      </w:tr>
      <w:tr w:rsidR="00FC62D6" w14:paraId="55B11089" w14:textId="77777777" w:rsidTr="0039161C">
        <w:tc>
          <w:tcPr>
            <w:tcW w:w="4618" w:type="dxa"/>
          </w:tcPr>
          <w:p w14:paraId="791BA690"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34D1D614"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710E892A" w14:textId="77777777" w:rsidR="00FC62D6" w:rsidRDefault="00FC62D6" w:rsidP="0039161C">
            <w:pPr>
              <w:tabs>
                <w:tab w:val="left" w:pos="-360"/>
                <w:tab w:val="center" w:pos="0"/>
              </w:tabs>
              <w:contextualSpacing/>
              <w:jc w:val="both"/>
              <w:rPr>
                <w:rFonts w:cs="Arial"/>
                <w:color w:val="000000"/>
                <w:szCs w:val="24"/>
              </w:rPr>
            </w:pPr>
          </w:p>
        </w:tc>
      </w:tr>
      <w:tr w:rsidR="00FC62D6" w14:paraId="33E31067" w14:textId="77777777" w:rsidTr="0039161C">
        <w:tc>
          <w:tcPr>
            <w:tcW w:w="4618" w:type="dxa"/>
          </w:tcPr>
          <w:p w14:paraId="04D4306A"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5B520169"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740D0E1B" w14:textId="77777777" w:rsidR="00FC62D6" w:rsidRDefault="00FC62D6" w:rsidP="0039161C">
            <w:pPr>
              <w:tabs>
                <w:tab w:val="left" w:pos="-360"/>
                <w:tab w:val="center" w:pos="0"/>
              </w:tabs>
              <w:contextualSpacing/>
              <w:jc w:val="both"/>
              <w:rPr>
                <w:rFonts w:cs="Arial"/>
                <w:color w:val="000000"/>
                <w:szCs w:val="24"/>
              </w:rPr>
            </w:pPr>
          </w:p>
        </w:tc>
      </w:tr>
      <w:tr w:rsidR="00FC62D6" w14:paraId="53AC9482" w14:textId="77777777" w:rsidTr="0039161C">
        <w:tc>
          <w:tcPr>
            <w:tcW w:w="4618" w:type="dxa"/>
          </w:tcPr>
          <w:p w14:paraId="28F91D28"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77E043EC"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719A9E02" w14:textId="77777777" w:rsidR="00FC62D6" w:rsidRDefault="00FC62D6" w:rsidP="0039161C">
            <w:pPr>
              <w:tabs>
                <w:tab w:val="left" w:pos="-360"/>
                <w:tab w:val="center" w:pos="0"/>
              </w:tabs>
              <w:contextualSpacing/>
              <w:jc w:val="both"/>
              <w:rPr>
                <w:rFonts w:cs="Arial"/>
                <w:color w:val="000000"/>
                <w:szCs w:val="24"/>
              </w:rPr>
            </w:pPr>
          </w:p>
        </w:tc>
      </w:tr>
      <w:tr w:rsidR="00FC62D6" w14:paraId="1146E565" w14:textId="77777777" w:rsidTr="0039161C">
        <w:tc>
          <w:tcPr>
            <w:tcW w:w="4618" w:type="dxa"/>
          </w:tcPr>
          <w:p w14:paraId="1ECA1AB7"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4A6FB001"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39BFE1D1" w14:textId="77777777" w:rsidR="00FC62D6" w:rsidRDefault="00FC62D6" w:rsidP="0039161C">
            <w:pPr>
              <w:tabs>
                <w:tab w:val="left" w:pos="-360"/>
                <w:tab w:val="center" w:pos="0"/>
              </w:tabs>
              <w:contextualSpacing/>
              <w:jc w:val="both"/>
              <w:rPr>
                <w:rFonts w:cs="Arial"/>
                <w:color w:val="000000"/>
                <w:szCs w:val="24"/>
              </w:rPr>
            </w:pPr>
          </w:p>
        </w:tc>
      </w:tr>
      <w:tr w:rsidR="00FC62D6" w14:paraId="7319571B" w14:textId="77777777" w:rsidTr="0039161C">
        <w:tc>
          <w:tcPr>
            <w:tcW w:w="4618" w:type="dxa"/>
          </w:tcPr>
          <w:p w14:paraId="67DB1EB1"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5C3565AF"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078ACE4F" w14:textId="77777777" w:rsidR="00FC62D6" w:rsidRDefault="00FC62D6" w:rsidP="0039161C">
            <w:pPr>
              <w:tabs>
                <w:tab w:val="left" w:pos="-360"/>
                <w:tab w:val="center" w:pos="0"/>
              </w:tabs>
              <w:contextualSpacing/>
              <w:jc w:val="both"/>
              <w:rPr>
                <w:rFonts w:cs="Arial"/>
                <w:color w:val="000000"/>
                <w:szCs w:val="24"/>
              </w:rPr>
            </w:pPr>
          </w:p>
        </w:tc>
      </w:tr>
      <w:tr w:rsidR="00FC62D6" w14:paraId="6E1E8CAD" w14:textId="77777777" w:rsidTr="0039161C">
        <w:tc>
          <w:tcPr>
            <w:tcW w:w="4618" w:type="dxa"/>
          </w:tcPr>
          <w:p w14:paraId="2E2F9FAB" w14:textId="77777777" w:rsidR="00FC62D6" w:rsidRDefault="00FC62D6" w:rsidP="0039161C">
            <w:pPr>
              <w:tabs>
                <w:tab w:val="left" w:pos="-360"/>
                <w:tab w:val="center" w:pos="0"/>
              </w:tabs>
              <w:contextualSpacing/>
              <w:jc w:val="both"/>
              <w:rPr>
                <w:rFonts w:cs="Arial"/>
                <w:color w:val="000000"/>
                <w:szCs w:val="24"/>
              </w:rPr>
            </w:pPr>
            <w:r>
              <w:rPr>
                <w:rFonts w:cs="Arial"/>
                <w:color w:val="000000"/>
                <w:szCs w:val="24"/>
              </w:rPr>
              <w:t>{Add rows as necessary}</w:t>
            </w:r>
          </w:p>
        </w:tc>
        <w:tc>
          <w:tcPr>
            <w:tcW w:w="4618" w:type="dxa"/>
          </w:tcPr>
          <w:p w14:paraId="740D3C82"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3AD73BD1" w14:textId="77777777" w:rsidR="00FC62D6" w:rsidRDefault="00FC62D6" w:rsidP="0039161C">
            <w:pPr>
              <w:tabs>
                <w:tab w:val="left" w:pos="-360"/>
                <w:tab w:val="center" w:pos="0"/>
              </w:tabs>
              <w:contextualSpacing/>
              <w:jc w:val="both"/>
              <w:rPr>
                <w:rFonts w:cs="Arial"/>
                <w:color w:val="000000"/>
                <w:szCs w:val="24"/>
              </w:rPr>
            </w:pPr>
          </w:p>
        </w:tc>
      </w:tr>
    </w:tbl>
    <w:p w14:paraId="2507BB31" w14:textId="77777777" w:rsidR="00FC62D6" w:rsidRDefault="00FC62D6" w:rsidP="00FC62D6">
      <w:pPr>
        <w:jc w:val="both"/>
        <w:rPr>
          <w:rFonts w:cs="Arial"/>
          <w:b/>
        </w:rPr>
      </w:pPr>
    </w:p>
    <w:p w14:paraId="34A50178" w14:textId="0C554BF4" w:rsidR="00FC62D6" w:rsidRPr="00F043AC" w:rsidRDefault="00FC62D6" w:rsidP="00FC62D6">
      <w:pPr>
        <w:shd w:val="clear" w:color="auto" w:fill="0D0D0D" w:themeFill="text1" w:themeFillTint="F2"/>
        <w:rPr>
          <w:rFonts w:cs="Arial"/>
          <w:b/>
        </w:rPr>
      </w:pPr>
      <w:r w:rsidRPr="00DA26F4">
        <w:rPr>
          <w:rFonts w:cs="Arial"/>
          <w:b/>
        </w:rPr>
        <w:t xml:space="preserve">Deliverable </w:t>
      </w:r>
      <w:r>
        <w:rPr>
          <w:rFonts w:cs="Arial"/>
          <w:b/>
        </w:rPr>
        <w:t xml:space="preserve">5: Online Impartial Hearing Learning Library </w:t>
      </w:r>
    </w:p>
    <w:p w14:paraId="60C73624" w14:textId="77777777" w:rsidR="00FC62D6" w:rsidRDefault="00FC62D6" w:rsidP="00FC62D6">
      <w:pPr>
        <w:tabs>
          <w:tab w:val="left" w:pos="-360"/>
          <w:tab w:val="center" w:pos="0"/>
        </w:tabs>
        <w:jc w:val="both"/>
      </w:pPr>
      <w:r w:rsidRPr="00FC62D6">
        <w:t>Under the direction of NYSED, the vendor will be responsible for developing and maintaining an online learning library to be used for training of Special Education IHOs.</w:t>
      </w:r>
    </w:p>
    <w:p w14:paraId="30E88424" w14:textId="77777777" w:rsidR="00FC62D6" w:rsidRPr="00FC62D6" w:rsidRDefault="00FC62D6" w:rsidP="00FC62D6">
      <w:pPr>
        <w:numPr>
          <w:ilvl w:val="0"/>
          <w:numId w:val="51"/>
        </w:numPr>
        <w:tabs>
          <w:tab w:val="left" w:pos="-360"/>
          <w:tab w:val="center" w:pos="0"/>
        </w:tabs>
        <w:jc w:val="both"/>
      </w:pPr>
      <w:r w:rsidRPr="00FC62D6">
        <w:t>An initial planning meeting for the online library will be held within the first month of this contract, with additional periodic meetings with NYSED as needed.</w:t>
      </w:r>
    </w:p>
    <w:p w14:paraId="632230AB" w14:textId="77777777" w:rsidR="00FC62D6" w:rsidRPr="00FC62D6" w:rsidRDefault="00FC62D6" w:rsidP="00FC62D6">
      <w:pPr>
        <w:numPr>
          <w:ilvl w:val="0"/>
          <w:numId w:val="51"/>
        </w:numPr>
        <w:tabs>
          <w:tab w:val="left" w:pos="-360"/>
          <w:tab w:val="center" w:pos="0"/>
        </w:tabs>
        <w:jc w:val="both"/>
      </w:pPr>
      <w:r w:rsidRPr="00FC62D6">
        <w:t>The vendor must be prepared to train the IHOs on use of the online learning library.</w:t>
      </w:r>
    </w:p>
    <w:p w14:paraId="31B1F6ED" w14:textId="77777777" w:rsidR="00FC62D6" w:rsidRPr="00FC62D6" w:rsidRDefault="00FC62D6" w:rsidP="00FC62D6">
      <w:pPr>
        <w:numPr>
          <w:ilvl w:val="0"/>
          <w:numId w:val="51"/>
        </w:numPr>
        <w:tabs>
          <w:tab w:val="left" w:pos="-360"/>
          <w:tab w:val="center" w:pos="0"/>
        </w:tabs>
        <w:jc w:val="both"/>
      </w:pPr>
      <w:r w:rsidRPr="00FC62D6">
        <w:t>The vendor must be available for trouble-shooting purposes, with the goal of most problems being resolved within 24 hours.</w:t>
      </w:r>
    </w:p>
    <w:p w14:paraId="1A10AA74" w14:textId="0EDBB372" w:rsidR="00FC62D6" w:rsidRPr="00FC62D6" w:rsidRDefault="00FC62D6" w:rsidP="00FC62D6">
      <w:pPr>
        <w:numPr>
          <w:ilvl w:val="0"/>
          <w:numId w:val="51"/>
        </w:numPr>
        <w:tabs>
          <w:tab w:val="left" w:pos="-360"/>
          <w:tab w:val="center" w:pos="0"/>
        </w:tabs>
        <w:jc w:val="both"/>
      </w:pPr>
      <w:r w:rsidRPr="00FC62D6">
        <w:t xml:space="preserve">Online learning must be available for use within the first year of award. </w:t>
      </w:r>
    </w:p>
    <w:tbl>
      <w:tblPr>
        <w:tblStyle w:val="TableGrid"/>
        <w:tblW w:w="13855" w:type="dxa"/>
        <w:tblLook w:val="04A0" w:firstRow="1" w:lastRow="0" w:firstColumn="1" w:lastColumn="0" w:noHBand="0" w:noVBand="1"/>
      </w:tblPr>
      <w:tblGrid>
        <w:gridCol w:w="4618"/>
        <w:gridCol w:w="4618"/>
        <w:gridCol w:w="4619"/>
      </w:tblGrid>
      <w:tr w:rsidR="00FC62D6" w14:paraId="7B7D3FAA" w14:textId="77777777" w:rsidTr="0039161C">
        <w:tc>
          <w:tcPr>
            <w:tcW w:w="4618" w:type="dxa"/>
            <w:shd w:val="clear" w:color="auto" w:fill="D9D9D9" w:themeFill="background1" w:themeFillShade="D9"/>
          </w:tcPr>
          <w:p w14:paraId="0C67F717" w14:textId="77777777" w:rsidR="00FC62D6" w:rsidRPr="00431A8D" w:rsidRDefault="00FC62D6" w:rsidP="0039161C">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618" w:type="dxa"/>
            <w:shd w:val="clear" w:color="auto" w:fill="D9D9D9" w:themeFill="background1" w:themeFillShade="D9"/>
          </w:tcPr>
          <w:p w14:paraId="0B7EE3C2" w14:textId="77777777" w:rsidR="00FC62D6" w:rsidRPr="00431A8D" w:rsidRDefault="00FC62D6" w:rsidP="0039161C">
            <w:pPr>
              <w:tabs>
                <w:tab w:val="left" w:pos="-360"/>
                <w:tab w:val="center" w:pos="0"/>
              </w:tabs>
              <w:contextualSpacing/>
              <w:jc w:val="center"/>
              <w:rPr>
                <w:rFonts w:cs="Arial"/>
                <w:b/>
                <w:bCs/>
                <w:color w:val="000000"/>
                <w:szCs w:val="24"/>
              </w:rPr>
            </w:pPr>
            <w:r w:rsidRPr="00431A8D">
              <w:rPr>
                <w:rFonts w:cs="Arial"/>
                <w:b/>
                <w:bCs/>
                <w:color w:val="000000"/>
                <w:szCs w:val="24"/>
              </w:rPr>
              <w:t>Schedule of Implementation</w:t>
            </w:r>
          </w:p>
          <w:p w14:paraId="1DF43802" w14:textId="77777777" w:rsidR="00FC62D6" w:rsidRDefault="00FC62D6" w:rsidP="0039161C">
            <w:pPr>
              <w:tabs>
                <w:tab w:val="left" w:pos="-360"/>
                <w:tab w:val="center" w:pos="0"/>
              </w:tabs>
              <w:contextualSpacing/>
              <w:jc w:val="center"/>
              <w:rPr>
                <w:rFonts w:cs="Arial"/>
                <w:color w:val="000000"/>
                <w:szCs w:val="24"/>
              </w:rPr>
            </w:pPr>
            <w:r w:rsidRPr="00431A8D">
              <w:rPr>
                <w:rFonts w:cs="Arial"/>
                <w:b/>
                <w:bCs/>
                <w:color w:val="000000"/>
                <w:szCs w:val="24"/>
              </w:rPr>
              <w:t>(start and end date)</w:t>
            </w:r>
          </w:p>
        </w:tc>
        <w:tc>
          <w:tcPr>
            <w:tcW w:w="4619" w:type="dxa"/>
            <w:shd w:val="clear" w:color="auto" w:fill="D9D9D9" w:themeFill="background1" w:themeFillShade="D9"/>
          </w:tcPr>
          <w:p w14:paraId="3D1576D9" w14:textId="77777777" w:rsidR="00FC62D6" w:rsidRPr="00320A75" w:rsidRDefault="00FC62D6" w:rsidP="0039161C">
            <w:pPr>
              <w:tabs>
                <w:tab w:val="left" w:pos="-360"/>
                <w:tab w:val="center" w:pos="0"/>
              </w:tabs>
              <w:contextualSpacing/>
              <w:jc w:val="center"/>
              <w:rPr>
                <w:rFonts w:cs="Arial"/>
                <w:b/>
                <w:bCs/>
                <w:color w:val="000000"/>
                <w:szCs w:val="24"/>
              </w:rPr>
            </w:pPr>
            <w:r w:rsidRPr="00320A75">
              <w:rPr>
                <w:rFonts w:cs="Arial"/>
                <w:b/>
                <w:bCs/>
                <w:color w:val="000000"/>
                <w:szCs w:val="24"/>
              </w:rPr>
              <w:t>Progress Monitoring Activities</w:t>
            </w:r>
          </w:p>
        </w:tc>
      </w:tr>
      <w:tr w:rsidR="00FC62D6" w14:paraId="462A85A9" w14:textId="77777777" w:rsidTr="0039161C">
        <w:tc>
          <w:tcPr>
            <w:tcW w:w="4618" w:type="dxa"/>
          </w:tcPr>
          <w:p w14:paraId="0F005EFD"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1C48B7B3"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2CBC12D0" w14:textId="77777777" w:rsidR="00FC62D6" w:rsidRDefault="00FC62D6" w:rsidP="0039161C">
            <w:pPr>
              <w:tabs>
                <w:tab w:val="left" w:pos="-360"/>
                <w:tab w:val="center" w:pos="0"/>
              </w:tabs>
              <w:contextualSpacing/>
              <w:jc w:val="both"/>
              <w:rPr>
                <w:rFonts w:cs="Arial"/>
                <w:color w:val="000000"/>
                <w:szCs w:val="24"/>
              </w:rPr>
            </w:pPr>
          </w:p>
        </w:tc>
      </w:tr>
      <w:tr w:rsidR="00FC62D6" w14:paraId="737874D1" w14:textId="77777777" w:rsidTr="0039161C">
        <w:tc>
          <w:tcPr>
            <w:tcW w:w="4618" w:type="dxa"/>
          </w:tcPr>
          <w:p w14:paraId="685684E6"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5A3569F5"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4E2EC640" w14:textId="77777777" w:rsidR="00FC62D6" w:rsidRDefault="00FC62D6" w:rsidP="0039161C">
            <w:pPr>
              <w:tabs>
                <w:tab w:val="left" w:pos="-360"/>
                <w:tab w:val="center" w:pos="0"/>
              </w:tabs>
              <w:contextualSpacing/>
              <w:jc w:val="both"/>
              <w:rPr>
                <w:rFonts w:cs="Arial"/>
                <w:color w:val="000000"/>
                <w:szCs w:val="24"/>
              </w:rPr>
            </w:pPr>
          </w:p>
        </w:tc>
      </w:tr>
      <w:tr w:rsidR="00FC62D6" w14:paraId="6C730A5A" w14:textId="77777777" w:rsidTr="0039161C">
        <w:tc>
          <w:tcPr>
            <w:tcW w:w="4618" w:type="dxa"/>
          </w:tcPr>
          <w:p w14:paraId="6F266185"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2E78253A"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5238E9ED" w14:textId="77777777" w:rsidR="00FC62D6" w:rsidRDefault="00FC62D6" w:rsidP="0039161C">
            <w:pPr>
              <w:tabs>
                <w:tab w:val="left" w:pos="-360"/>
                <w:tab w:val="center" w:pos="0"/>
              </w:tabs>
              <w:contextualSpacing/>
              <w:jc w:val="both"/>
              <w:rPr>
                <w:rFonts w:cs="Arial"/>
                <w:color w:val="000000"/>
                <w:szCs w:val="24"/>
              </w:rPr>
            </w:pPr>
          </w:p>
        </w:tc>
      </w:tr>
      <w:tr w:rsidR="00FC62D6" w14:paraId="44E1F80E" w14:textId="77777777" w:rsidTr="0039161C">
        <w:tc>
          <w:tcPr>
            <w:tcW w:w="4618" w:type="dxa"/>
          </w:tcPr>
          <w:p w14:paraId="1461160F"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6B97FE8F"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410DAE3C" w14:textId="77777777" w:rsidR="00FC62D6" w:rsidRDefault="00FC62D6" w:rsidP="0039161C">
            <w:pPr>
              <w:tabs>
                <w:tab w:val="left" w:pos="-360"/>
                <w:tab w:val="center" w:pos="0"/>
              </w:tabs>
              <w:contextualSpacing/>
              <w:jc w:val="both"/>
              <w:rPr>
                <w:rFonts w:cs="Arial"/>
                <w:color w:val="000000"/>
                <w:szCs w:val="24"/>
              </w:rPr>
            </w:pPr>
          </w:p>
        </w:tc>
      </w:tr>
      <w:tr w:rsidR="00FC62D6" w14:paraId="294BBB81" w14:textId="77777777" w:rsidTr="0039161C">
        <w:tc>
          <w:tcPr>
            <w:tcW w:w="4618" w:type="dxa"/>
          </w:tcPr>
          <w:p w14:paraId="2BF61D22"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1BC87859"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74BD9D62" w14:textId="77777777" w:rsidR="00FC62D6" w:rsidRDefault="00FC62D6" w:rsidP="0039161C">
            <w:pPr>
              <w:tabs>
                <w:tab w:val="left" w:pos="-360"/>
                <w:tab w:val="center" w:pos="0"/>
              </w:tabs>
              <w:contextualSpacing/>
              <w:jc w:val="both"/>
              <w:rPr>
                <w:rFonts w:cs="Arial"/>
                <w:color w:val="000000"/>
                <w:szCs w:val="24"/>
              </w:rPr>
            </w:pPr>
          </w:p>
        </w:tc>
      </w:tr>
      <w:tr w:rsidR="00FC62D6" w14:paraId="112BAA5E" w14:textId="77777777" w:rsidTr="0039161C">
        <w:tc>
          <w:tcPr>
            <w:tcW w:w="4618" w:type="dxa"/>
          </w:tcPr>
          <w:p w14:paraId="596503ED" w14:textId="77777777" w:rsidR="00FC62D6" w:rsidRDefault="00FC62D6" w:rsidP="0039161C">
            <w:pPr>
              <w:tabs>
                <w:tab w:val="left" w:pos="-360"/>
                <w:tab w:val="center" w:pos="0"/>
              </w:tabs>
              <w:contextualSpacing/>
              <w:jc w:val="both"/>
              <w:rPr>
                <w:rFonts w:cs="Arial"/>
                <w:color w:val="000000"/>
                <w:szCs w:val="24"/>
              </w:rPr>
            </w:pPr>
          </w:p>
        </w:tc>
        <w:tc>
          <w:tcPr>
            <w:tcW w:w="4618" w:type="dxa"/>
          </w:tcPr>
          <w:p w14:paraId="1354808E"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2BD478D1" w14:textId="77777777" w:rsidR="00FC62D6" w:rsidRDefault="00FC62D6" w:rsidP="0039161C">
            <w:pPr>
              <w:tabs>
                <w:tab w:val="left" w:pos="-360"/>
                <w:tab w:val="center" w:pos="0"/>
              </w:tabs>
              <w:contextualSpacing/>
              <w:jc w:val="both"/>
              <w:rPr>
                <w:rFonts w:cs="Arial"/>
                <w:color w:val="000000"/>
                <w:szCs w:val="24"/>
              </w:rPr>
            </w:pPr>
          </w:p>
        </w:tc>
      </w:tr>
      <w:tr w:rsidR="00FC62D6" w14:paraId="3455CBB3" w14:textId="77777777" w:rsidTr="0039161C">
        <w:tc>
          <w:tcPr>
            <w:tcW w:w="4618" w:type="dxa"/>
          </w:tcPr>
          <w:p w14:paraId="533393B7" w14:textId="77777777" w:rsidR="00FC62D6" w:rsidRDefault="00FC62D6" w:rsidP="0039161C">
            <w:pPr>
              <w:tabs>
                <w:tab w:val="left" w:pos="-360"/>
                <w:tab w:val="center" w:pos="0"/>
              </w:tabs>
              <w:contextualSpacing/>
              <w:jc w:val="both"/>
              <w:rPr>
                <w:rFonts w:cs="Arial"/>
                <w:color w:val="000000"/>
                <w:szCs w:val="24"/>
              </w:rPr>
            </w:pPr>
            <w:r>
              <w:rPr>
                <w:rFonts w:cs="Arial"/>
                <w:color w:val="000000"/>
                <w:szCs w:val="24"/>
              </w:rPr>
              <w:t>{Add rows as necessary}</w:t>
            </w:r>
          </w:p>
        </w:tc>
        <w:tc>
          <w:tcPr>
            <w:tcW w:w="4618" w:type="dxa"/>
          </w:tcPr>
          <w:p w14:paraId="7CB6BCD4" w14:textId="77777777" w:rsidR="00FC62D6" w:rsidRDefault="00FC62D6" w:rsidP="0039161C">
            <w:pPr>
              <w:tabs>
                <w:tab w:val="left" w:pos="-360"/>
                <w:tab w:val="center" w:pos="0"/>
              </w:tabs>
              <w:contextualSpacing/>
              <w:jc w:val="both"/>
              <w:rPr>
                <w:rFonts w:cs="Arial"/>
                <w:color w:val="000000"/>
                <w:szCs w:val="24"/>
              </w:rPr>
            </w:pPr>
          </w:p>
        </w:tc>
        <w:tc>
          <w:tcPr>
            <w:tcW w:w="4619" w:type="dxa"/>
          </w:tcPr>
          <w:p w14:paraId="0976F9B2" w14:textId="77777777" w:rsidR="00FC62D6" w:rsidRDefault="00FC62D6" w:rsidP="0039161C">
            <w:pPr>
              <w:tabs>
                <w:tab w:val="left" w:pos="-360"/>
                <w:tab w:val="center" w:pos="0"/>
              </w:tabs>
              <w:contextualSpacing/>
              <w:jc w:val="both"/>
              <w:rPr>
                <w:rFonts w:cs="Arial"/>
                <w:color w:val="000000"/>
                <w:szCs w:val="24"/>
              </w:rPr>
            </w:pPr>
          </w:p>
        </w:tc>
      </w:tr>
    </w:tbl>
    <w:p w14:paraId="5A74680B" w14:textId="77777777" w:rsidR="00FC62D6" w:rsidRDefault="00FC62D6" w:rsidP="00FC62D6">
      <w:pPr>
        <w:jc w:val="both"/>
        <w:rPr>
          <w:rFonts w:cs="Arial"/>
          <w:b/>
        </w:rPr>
      </w:pPr>
    </w:p>
    <w:sectPr w:rsidR="00FC62D6" w:rsidSect="00782FD9">
      <w:headerReference w:type="default" r:id="rId11"/>
      <w:footerReference w:type="even" r:id="rId12"/>
      <w:footerReference w:type="default" r:id="rId13"/>
      <w:pgSz w:w="15840" w:h="12240" w:orient="landscape" w:code="1"/>
      <w:pgMar w:top="1440"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BF3D" w14:textId="77777777" w:rsidR="003F557B" w:rsidRDefault="003F557B">
      <w:r>
        <w:separator/>
      </w:r>
    </w:p>
  </w:endnote>
  <w:endnote w:type="continuationSeparator" w:id="0">
    <w:p w14:paraId="3E6DAC54" w14:textId="77777777" w:rsidR="003F557B" w:rsidRDefault="003F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4DE4" w14:textId="77777777" w:rsidR="00586C00" w:rsidRDefault="00586C00" w:rsidP="00586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40A42" w14:textId="77777777" w:rsidR="00586C00" w:rsidRDefault="00586C00" w:rsidP="00586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74C4" w14:textId="77777777" w:rsidR="00586C00" w:rsidRDefault="00586C00" w:rsidP="00586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38C0">
      <w:rPr>
        <w:rStyle w:val="PageNumber"/>
        <w:noProof/>
      </w:rPr>
      <w:t>1</w:t>
    </w:r>
    <w:r>
      <w:rPr>
        <w:rStyle w:val="PageNumber"/>
      </w:rPr>
      <w:fldChar w:fldCharType="end"/>
    </w:r>
  </w:p>
  <w:p w14:paraId="70E46A01" w14:textId="77777777" w:rsidR="00586C00" w:rsidRDefault="00586C00" w:rsidP="00586C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BA1A" w14:textId="77777777" w:rsidR="003F557B" w:rsidRDefault="003F557B">
      <w:r>
        <w:separator/>
      </w:r>
    </w:p>
  </w:footnote>
  <w:footnote w:type="continuationSeparator" w:id="0">
    <w:p w14:paraId="119CAA7B" w14:textId="77777777" w:rsidR="003F557B" w:rsidRDefault="003F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69F2" w14:textId="6FA24AAA" w:rsidR="0039049B" w:rsidRDefault="00FC62D6" w:rsidP="000B648E">
    <w:pPr>
      <w:jc w:val="center"/>
      <w:rPr>
        <w:rFonts w:cs="Arial"/>
        <w:b/>
      </w:rPr>
    </w:pPr>
    <w:r>
      <w:rPr>
        <w:rFonts w:cs="Arial"/>
        <w:b/>
      </w:rPr>
      <w:t>IHO Program Development</w:t>
    </w:r>
  </w:p>
  <w:p w14:paraId="6327B2E1" w14:textId="1ACC1F72" w:rsidR="0076646A" w:rsidRDefault="0076646A" w:rsidP="000B648E">
    <w:pPr>
      <w:jc w:val="center"/>
      <w:rPr>
        <w:rFonts w:cs="Arial"/>
        <w:b/>
      </w:rPr>
    </w:pPr>
    <w:r>
      <w:rPr>
        <w:rFonts w:cs="Arial"/>
        <w:b/>
      </w:rPr>
      <w:t>Attachment A</w:t>
    </w:r>
  </w:p>
  <w:p w14:paraId="1E9CB2DC" w14:textId="57BD7080" w:rsidR="000B648E" w:rsidRPr="00A9361E" w:rsidRDefault="00A9361E" w:rsidP="000B648E">
    <w:pPr>
      <w:jc w:val="center"/>
      <w:rPr>
        <w:rFonts w:cs="Arial"/>
        <w:b/>
      </w:rPr>
    </w:pPr>
    <w:r w:rsidRPr="00A9361E">
      <w:rPr>
        <w:rFonts w:cs="Arial"/>
        <w:b/>
      </w:rPr>
      <w:t xml:space="preserve">Workplan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C8"/>
    <w:multiLevelType w:val="hybridMultilevel"/>
    <w:tmpl w:val="E02808E4"/>
    <w:lvl w:ilvl="0" w:tplc="1DC68FA0">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4155A0E"/>
    <w:multiLevelType w:val="hybridMultilevel"/>
    <w:tmpl w:val="14F6A6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5F54555"/>
    <w:multiLevelType w:val="hybridMultilevel"/>
    <w:tmpl w:val="C8ACF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21938"/>
    <w:multiLevelType w:val="multilevel"/>
    <w:tmpl w:val="E8F6B72C"/>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A103B43"/>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B62C35"/>
    <w:multiLevelType w:val="multilevel"/>
    <w:tmpl w:val="526428A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DA05B3"/>
    <w:multiLevelType w:val="hybridMultilevel"/>
    <w:tmpl w:val="B3C6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57072"/>
    <w:multiLevelType w:val="multilevel"/>
    <w:tmpl w:val="7910E3DE"/>
    <w:lvl w:ilvl="0">
      <w:start w:val="1"/>
      <w:numFmt w:val="decimal"/>
      <w:lvlText w:val="%1."/>
      <w:lvlJc w:val="left"/>
      <w:pPr>
        <w:ind w:left="720" w:hanging="360"/>
      </w:pPr>
      <w:rPr>
        <w:rFonts w:hint="default"/>
      </w:rPr>
    </w:lvl>
    <w:lvl w:ilvl="1">
      <w:start w:val="1"/>
      <w:numFmt w:val="decimal"/>
      <w:isLgl/>
      <w:lvlText w:val="%1.%2"/>
      <w:lvlJc w:val="left"/>
      <w:pPr>
        <w:ind w:left="39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D424FD2"/>
    <w:multiLevelType w:val="multilevel"/>
    <w:tmpl w:val="C61802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9F0B24"/>
    <w:multiLevelType w:val="multilevel"/>
    <w:tmpl w:val="4914F5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E040BA"/>
    <w:multiLevelType w:val="multilevel"/>
    <w:tmpl w:val="75A498A4"/>
    <w:lvl w:ilvl="0">
      <w:start w:val="3"/>
      <w:numFmt w:val="decimal"/>
      <w:lvlText w:val="%1."/>
      <w:lvlJc w:val="left"/>
      <w:pPr>
        <w:ind w:left="600" w:hanging="60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641795B"/>
    <w:multiLevelType w:val="multilevel"/>
    <w:tmpl w:val="11B46D46"/>
    <w:lvl w:ilvl="0">
      <w:start w:val="1"/>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86421"/>
    <w:multiLevelType w:val="multilevel"/>
    <w:tmpl w:val="E8F6B72C"/>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CA351CE"/>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DF15BD7"/>
    <w:multiLevelType w:val="multilevel"/>
    <w:tmpl w:val="08ACFC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7041F"/>
    <w:multiLevelType w:val="multilevel"/>
    <w:tmpl w:val="7BAA8BB6"/>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06C0D52"/>
    <w:multiLevelType w:val="multilevel"/>
    <w:tmpl w:val="755E19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21B285B"/>
    <w:multiLevelType w:val="multilevel"/>
    <w:tmpl w:val="E13A213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D878C7"/>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37D3013"/>
    <w:multiLevelType w:val="multilevel"/>
    <w:tmpl w:val="6B2AC4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253B140A"/>
    <w:multiLevelType w:val="multilevel"/>
    <w:tmpl w:val="6B2AC48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27337E91"/>
    <w:multiLevelType w:val="hybridMultilevel"/>
    <w:tmpl w:val="B086A0D0"/>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77F76DC"/>
    <w:multiLevelType w:val="multilevel"/>
    <w:tmpl w:val="1CECFA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AB1192"/>
    <w:multiLevelType w:val="hybridMultilevel"/>
    <w:tmpl w:val="9F38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D54C49"/>
    <w:multiLevelType w:val="multilevel"/>
    <w:tmpl w:val="C770B8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C1B4E66"/>
    <w:multiLevelType w:val="multilevel"/>
    <w:tmpl w:val="A92438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8F428DF"/>
    <w:multiLevelType w:val="multilevel"/>
    <w:tmpl w:val="7BAA8BB6"/>
    <w:lvl w:ilvl="0">
      <w:start w:val="6"/>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A3117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EF70A9"/>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E1276DD"/>
    <w:multiLevelType w:val="hybridMultilevel"/>
    <w:tmpl w:val="D74E79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ED52EE1"/>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8E777CC"/>
    <w:multiLevelType w:val="multilevel"/>
    <w:tmpl w:val="7BAA8BB6"/>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A364BEE"/>
    <w:multiLevelType w:val="hybridMultilevel"/>
    <w:tmpl w:val="6862E266"/>
    <w:lvl w:ilvl="0" w:tplc="E062CF90">
      <w:start w:val="1"/>
      <w:numFmt w:val="bullet"/>
      <w:lvlText w:val="•"/>
      <w:lvlJc w:val="left"/>
      <w:pPr>
        <w:tabs>
          <w:tab w:val="num" w:pos="720"/>
        </w:tabs>
        <w:ind w:left="720" w:hanging="360"/>
      </w:pPr>
      <w:rPr>
        <w:rFonts w:ascii="Times New Roman" w:hAnsi="Times New Roman" w:hint="default"/>
      </w:rPr>
    </w:lvl>
    <w:lvl w:ilvl="1" w:tplc="65F258EA" w:tentative="1">
      <w:start w:val="1"/>
      <w:numFmt w:val="bullet"/>
      <w:lvlText w:val="•"/>
      <w:lvlJc w:val="left"/>
      <w:pPr>
        <w:tabs>
          <w:tab w:val="num" w:pos="1440"/>
        </w:tabs>
        <w:ind w:left="1440" w:hanging="360"/>
      </w:pPr>
      <w:rPr>
        <w:rFonts w:ascii="Times New Roman" w:hAnsi="Times New Roman" w:hint="default"/>
      </w:rPr>
    </w:lvl>
    <w:lvl w:ilvl="2" w:tplc="6676367C" w:tentative="1">
      <w:start w:val="1"/>
      <w:numFmt w:val="bullet"/>
      <w:lvlText w:val="•"/>
      <w:lvlJc w:val="left"/>
      <w:pPr>
        <w:tabs>
          <w:tab w:val="num" w:pos="2160"/>
        </w:tabs>
        <w:ind w:left="2160" w:hanging="360"/>
      </w:pPr>
      <w:rPr>
        <w:rFonts w:ascii="Times New Roman" w:hAnsi="Times New Roman" w:hint="default"/>
      </w:rPr>
    </w:lvl>
    <w:lvl w:ilvl="3" w:tplc="A31C0954" w:tentative="1">
      <w:start w:val="1"/>
      <w:numFmt w:val="bullet"/>
      <w:lvlText w:val="•"/>
      <w:lvlJc w:val="left"/>
      <w:pPr>
        <w:tabs>
          <w:tab w:val="num" w:pos="2880"/>
        </w:tabs>
        <w:ind w:left="2880" w:hanging="360"/>
      </w:pPr>
      <w:rPr>
        <w:rFonts w:ascii="Times New Roman" w:hAnsi="Times New Roman" w:hint="default"/>
      </w:rPr>
    </w:lvl>
    <w:lvl w:ilvl="4" w:tplc="2A00A284" w:tentative="1">
      <w:start w:val="1"/>
      <w:numFmt w:val="bullet"/>
      <w:lvlText w:val="•"/>
      <w:lvlJc w:val="left"/>
      <w:pPr>
        <w:tabs>
          <w:tab w:val="num" w:pos="3600"/>
        </w:tabs>
        <w:ind w:left="3600" w:hanging="360"/>
      </w:pPr>
      <w:rPr>
        <w:rFonts w:ascii="Times New Roman" w:hAnsi="Times New Roman" w:hint="default"/>
      </w:rPr>
    </w:lvl>
    <w:lvl w:ilvl="5" w:tplc="1786C30A" w:tentative="1">
      <w:start w:val="1"/>
      <w:numFmt w:val="bullet"/>
      <w:lvlText w:val="•"/>
      <w:lvlJc w:val="left"/>
      <w:pPr>
        <w:tabs>
          <w:tab w:val="num" w:pos="4320"/>
        </w:tabs>
        <w:ind w:left="4320" w:hanging="360"/>
      </w:pPr>
      <w:rPr>
        <w:rFonts w:ascii="Times New Roman" w:hAnsi="Times New Roman" w:hint="default"/>
      </w:rPr>
    </w:lvl>
    <w:lvl w:ilvl="6" w:tplc="10968D94" w:tentative="1">
      <w:start w:val="1"/>
      <w:numFmt w:val="bullet"/>
      <w:lvlText w:val="•"/>
      <w:lvlJc w:val="left"/>
      <w:pPr>
        <w:tabs>
          <w:tab w:val="num" w:pos="5040"/>
        </w:tabs>
        <w:ind w:left="5040" w:hanging="360"/>
      </w:pPr>
      <w:rPr>
        <w:rFonts w:ascii="Times New Roman" w:hAnsi="Times New Roman" w:hint="default"/>
      </w:rPr>
    </w:lvl>
    <w:lvl w:ilvl="7" w:tplc="F8C065AE" w:tentative="1">
      <w:start w:val="1"/>
      <w:numFmt w:val="bullet"/>
      <w:lvlText w:val="•"/>
      <w:lvlJc w:val="left"/>
      <w:pPr>
        <w:tabs>
          <w:tab w:val="num" w:pos="5760"/>
        </w:tabs>
        <w:ind w:left="5760" w:hanging="360"/>
      </w:pPr>
      <w:rPr>
        <w:rFonts w:ascii="Times New Roman" w:hAnsi="Times New Roman" w:hint="default"/>
      </w:rPr>
    </w:lvl>
    <w:lvl w:ilvl="8" w:tplc="27AAF8F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A8D3E8B"/>
    <w:multiLevelType w:val="hybridMultilevel"/>
    <w:tmpl w:val="6732405C"/>
    <w:lvl w:ilvl="0" w:tplc="04090001">
      <w:start w:val="1"/>
      <w:numFmt w:val="bullet"/>
      <w:lvlText w:val=""/>
      <w:lvlJc w:val="left"/>
      <w:pPr>
        <w:ind w:left="720" w:hanging="360"/>
      </w:pPr>
      <w:rPr>
        <w:rFonts w:ascii="Symbol" w:hAnsi="Symbol" w:hint="default"/>
      </w:rPr>
    </w:lvl>
    <w:lvl w:ilvl="1" w:tplc="83AA8B0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051CA9"/>
    <w:multiLevelType w:val="multilevel"/>
    <w:tmpl w:val="6582B9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F581C65"/>
    <w:multiLevelType w:val="hybridMultilevel"/>
    <w:tmpl w:val="FAF64F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8C02FD"/>
    <w:multiLevelType w:val="multilevel"/>
    <w:tmpl w:val="A384978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1242A7C"/>
    <w:multiLevelType w:val="multilevel"/>
    <w:tmpl w:val="A384978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1CA69B5"/>
    <w:multiLevelType w:val="multilevel"/>
    <w:tmpl w:val="8A24121C"/>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05570B"/>
    <w:multiLevelType w:val="multilevel"/>
    <w:tmpl w:val="E13A213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E42D98"/>
    <w:multiLevelType w:val="multilevel"/>
    <w:tmpl w:val="7BAA8BB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CD07389"/>
    <w:multiLevelType w:val="hybridMultilevel"/>
    <w:tmpl w:val="606A3DF4"/>
    <w:lvl w:ilvl="0" w:tplc="6E90206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D8155E"/>
    <w:multiLevelType w:val="hybridMultilevel"/>
    <w:tmpl w:val="D5A6D3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F316FD"/>
    <w:multiLevelType w:val="multilevel"/>
    <w:tmpl w:val="1CECFA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10A057C"/>
    <w:multiLevelType w:val="multilevel"/>
    <w:tmpl w:val="65A60EE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5" w15:restartNumberingAfterBreak="0">
    <w:nsid w:val="684F6BDB"/>
    <w:multiLevelType w:val="hybridMultilevel"/>
    <w:tmpl w:val="E99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ED07C7"/>
    <w:multiLevelType w:val="multilevel"/>
    <w:tmpl w:val="7BAA8BB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6E33659A"/>
    <w:multiLevelType w:val="multilevel"/>
    <w:tmpl w:val="7BAA8BB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6F6E18CB"/>
    <w:multiLevelType w:val="hybridMultilevel"/>
    <w:tmpl w:val="108E932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584847"/>
    <w:multiLevelType w:val="multilevel"/>
    <w:tmpl w:val="64DCA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hAnsi="Arial" w:hint="default"/>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EA6E07"/>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E7C3CDA"/>
    <w:multiLevelType w:val="multilevel"/>
    <w:tmpl w:val="7BAA8BB6"/>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16916107">
    <w:abstractNumId w:val="41"/>
  </w:num>
  <w:num w:numId="2" w16cid:durableId="251594192">
    <w:abstractNumId w:val="0"/>
  </w:num>
  <w:num w:numId="3" w16cid:durableId="2109151467">
    <w:abstractNumId w:val="42"/>
  </w:num>
  <w:num w:numId="4" w16cid:durableId="1597977439">
    <w:abstractNumId w:val="2"/>
  </w:num>
  <w:num w:numId="5" w16cid:durableId="1301770136">
    <w:abstractNumId w:val="32"/>
  </w:num>
  <w:num w:numId="6" w16cid:durableId="1596858360">
    <w:abstractNumId w:val="33"/>
  </w:num>
  <w:num w:numId="7" w16cid:durableId="1647011339">
    <w:abstractNumId w:val="7"/>
  </w:num>
  <w:num w:numId="8" w16cid:durableId="1513296393">
    <w:abstractNumId w:val="27"/>
  </w:num>
  <w:num w:numId="9" w16cid:durableId="1562642729">
    <w:abstractNumId w:val="25"/>
  </w:num>
  <w:num w:numId="10" w16cid:durableId="59597472">
    <w:abstractNumId w:val="49"/>
  </w:num>
  <w:num w:numId="11" w16cid:durableId="365377726">
    <w:abstractNumId w:val="9"/>
  </w:num>
  <w:num w:numId="12" w16cid:durableId="33966134">
    <w:abstractNumId w:val="36"/>
  </w:num>
  <w:num w:numId="13" w16cid:durableId="160968910">
    <w:abstractNumId w:val="5"/>
  </w:num>
  <w:num w:numId="14" w16cid:durableId="896860187">
    <w:abstractNumId w:val="23"/>
  </w:num>
  <w:num w:numId="15" w16cid:durableId="1585989850">
    <w:abstractNumId w:val="6"/>
  </w:num>
  <w:num w:numId="16" w16cid:durableId="1172719383">
    <w:abstractNumId w:val="10"/>
  </w:num>
  <w:num w:numId="17" w16cid:durableId="1164055495">
    <w:abstractNumId w:val="37"/>
  </w:num>
  <w:num w:numId="18" w16cid:durableId="1718435396">
    <w:abstractNumId w:val="50"/>
  </w:num>
  <w:num w:numId="19" w16cid:durableId="44842374">
    <w:abstractNumId w:val="13"/>
  </w:num>
  <w:num w:numId="20" w16cid:durableId="1242058936">
    <w:abstractNumId w:val="18"/>
  </w:num>
  <w:num w:numId="21" w16cid:durableId="703560159">
    <w:abstractNumId w:val="30"/>
  </w:num>
  <w:num w:numId="22" w16cid:durableId="1354384176">
    <w:abstractNumId w:val="28"/>
  </w:num>
  <w:num w:numId="23" w16cid:durableId="869270179">
    <w:abstractNumId w:val="4"/>
  </w:num>
  <w:num w:numId="24" w16cid:durableId="290868258">
    <w:abstractNumId w:val="39"/>
  </w:num>
  <w:num w:numId="25" w16cid:durableId="27730330">
    <w:abstractNumId w:val="1"/>
  </w:num>
  <w:num w:numId="26" w16cid:durableId="1461143419">
    <w:abstractNumId w:val="17"/>
  </w:num>
  <w:num w:numId="27" w16cid:durableId="1089352834">
    <w:abstractNumId w:val="11"/>
  </w:num>
  <w:num w:numId="28" w16cid:durableId="703554942">
    <w:abstractNumId w:val="14"/>
  </w:num>
  <w:num w:numId="29" w16cid:durableId="823158563">
    <w:abstractNumId w:val="12"/>
  </w:num>
  <w:num w:numId="30" w16cid:durableId="669873679">
    <w:abstractNumId w:val="15"/>
  </w:num>
  <w:num w:numId="31" w16cid:durableId="952251337">
    <w:abstractNumId w:val="3"/>
  </w:num>
  <w:num w:numId="32" w16cid:durableId="821969588">
    <w:abstractNumId w:val="51"/>
  </w:num>
  <w:num w:numId="33" w16cid:durableId="105664458">
    <w:abstractNumId w:val="34"/>
  </w:num>
  <w:num w:numId="34" w16cid:durableId="1797871149">
    <w:abstractNumId w:val="24"/>
  </w:num>
  <w:num w:numId="35" w16cid:durableId="542447577">
    <w:abstractNumId w:val="47"/>
  </w:num>
  <w:num w:numId="36" w16cid:durableId="241183598">
    <w:abstractNumId w:val="29"/>
  </w:num>
  <w:num w:numId="37" w16cid:durableId="347947185">
    <w:abstractNumId w:val="31"/>
  </w:num>
  <w:num w:numId="38" w16cid:durableId="198863661">
    <w:abstractNumId w:val="46"/>
  </w:num>
  <w:num w:numId="39" w16cid:durableId="1262034345">
    <w:abstractNumId w:val="40"/>
  </w:num>
  <w:num w:numId="40" w16cid:durableId="1009790621">
    <w:abstractNumId w:val="26"/>
  </w:num>
  <w:num w:numId="41" w16cid:durableId="1644120448">
    <w:abstractNumId w:val="21"/>
  </w:num>
  <w:num w:numId="42" w16cid:durableId="356588103">
    <w:abstractNumId w:val="19"/>
  </w:num>
  <w:num w:numId="43" w16cid:durableId="122237318">
    <w:abstractNumId w:val="43"/>
  </w:num>
  <w:num w:numId="44" w16cid:durableId="411315960">
    <w:abstractNumId w:val="22"/>
  </w:num>
  <w:num w:numId="45" w16cid:durableId="1455444717">
    <w:abstractNumId w:val="48"/>
  </w:num>
  <w:num w:numId="46" w16cid:durableId="1620067803">
    <w:abstractNumId w:val="8"/>
  </w:num>
  <w:num w:numId="47" w16cid:durableId="297538339">
    <w:abstractNumId w:val="20"/>
  </w:num>
  <w:num w:numId="48" w16cid:durableId="1103040280">
    <w:abstractNumId w:val="16"/>
  </w:num>
  <w:num w:numId="49" w16cid:durableId="308557756">
    <w:abstractNumId w:val="38"/>
  </w:num>
  <w:num w:numId="50" w16cid:durableId="364913634">
    <w:abstractNumId w:val="44"/>
  </w:num>
  <w:num w:numId="51" w16cid:durableId="131752294">
    <w:abstractNumId w:val="35"/>
  </w:num>
  <w:num w:numId="52" w16cid:durableId="656498579">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5"/>
    <w:rsid w:val="00001C66"/>
    <w:rsid w:val="00005493"/>
    <w:rsid w:val="00053C3F"/>
    <w:rsid w:val="00056D5F"/>
    <w:rsid w:val="00060439"/>
    <w:rsid w:val="000606DE"/>
    <w:rsid w:val="00062868"/>
    <w:rsid w:val="00081C7D"/>
    <w:rsid w:val="00081D3E"/>
    <w:rsid w:val="000B648E"/>
    <w:rsid w:val="000C2F87"/>
    <w:rsid w:val="000D1801"/>
    <w:rsid w:val="000D7685"/>
    <w:rsid w:val="000E22B9"/>
    <w:rsid w:val="000E450B"/>
    <w:rsid w:val="000F093E"/>
    <w:rsid w:val="00120417"/>
    <w:rsid w:val="00131046"/>
    <w:rsid w:val="00131267"/>
    <w:rsid w:val="00141938"/>
    <w:rsid w:val="00160F38"/>
    <w:rsid w:val="0016766F"/>
    <w:rsid w:val="001748A7"/>
    <w:rsid w:val="00176DE3"/>
    <w:rsid w:val="001C0054"/>
    <w:rsid w:val="00220069"/>
    <w:rsid w:val="00231955"/>
    <w:rsid w:val="0023507B"/>
    <w:rsid w:val="00264756"/>
    <w:rsid w:val="0026780B"/>
    <w:rsid w:val="00271D44"/>
    <w:rsid w:val="00294AF3"/>
    <w:rsid w:val="002A6C8D"/>
    <w:rsid w:val="002A7081"/>
    <w:rsid w:val="002B150B"/>
    <w:rsid w:val="002C4E71"/>
    <w:rsid w:val="002D5192"/>
    <w:rsid w:val="002E728B"/>
    <w:rsid w:val="002E73EB"/>
    <w:rsid w:val="00303046"/>
    <w:rsid w:val="00320A75"/>
    <w:rsid w:val="00323B2C"/>
    <w:rsid w:val="0033433F"/>
    <w:rsid w:val="003709FA"/>
    <w:rsid w:val="00377839"/>
    <w:rsid w:val="003846A1"/>
    <w:rsid w:val="0038707A"/>
    <w:rsid w:val="0039049B"/>
    <w:rsid w:val="00392905"/>
    <w:rsid w:val="003A242F"/>
    <w:rsid w:val="003B3C9B"/>
    <w:rsid w:val="003C23AE"/>
    <w:rsid w:val="003E21BA"/>
    <w:rsid w:val="003F557B"/>
    <w:rsid w:val="00404398"/>
    <w:rsid w:val="004054AC"/>
    <w:rsid w:val="0040764B"/>
    <w:rsid w:val="00411ED3"/>
    <w:rsid w:val="00431518"/>
    <w:rsid w:val="00431A8D"/>
    <w:rsid w:val="0043326E"/>
    <w:rsid w:val="00436893"/>
    <w:rsid w:val="004455CA"/>
    <w:rsid w:val="0046543A"/>
    <w:rsid w:val="00465680"/>
    <w:rsid w:val="00470402"/>
    <w:rsid w:val="00490A87"/>
    <w:rsid w:val="004A30E8"/>
    <w:rsid w:val="004B23C9"/>
    <w:rsid w:val="004B5E9C"/>
    <w:rsid w:val="004B7A5D"/>
    <w:rsid w:val="004C4A3E"/>
    <w:rsid w:val="004E38F4"/>
    <w:rsid w:val="004F14C1"/>
    <w:rsid w:val="005037C5"/>
    <w:rsid w:val="00505768"/>
    <w:rsid w:val="0051374B"/>
    <w:rsid w:val="00532EE7"/>
    <w:rsid w:val="005424C1"/>
    <w:rsid w:val="005453F3"/>
    <w:rsid w:val="005521D8"/>
    <w:rsid w:val="00560084"/>
    <w:rsid w:val="00581880"/>
    <w:rsid w:val="00584C7D"/>
    <w:rsid w:val="00584FC7"/>
    <w:rsid w:val="005854C4"/>
    <w:rsid w:val="00586C00"/>
    <w:rsid w:val="0059051A"/>
    <w:rsid w:val="0059248D"/>
    <w:rsid w:val="005A1376"/>
    <w:rsid w:val="005B08C6"/>
    <w:rsid w:val="005B547C"/>
    <w:rsid w:val="005C2CC5"/>
    <w:rsid w:val="005E7A1C"/>
    <w:rsid w:val="0062530A"/>
    <w:rsid w:val="0067077D"/>
    <w:rsid w:val="00672011"/>
    <w:rsid w:val="00673EA8"/>
    <w:rsid w:val="0068561D"/>
    <w:rsid w:val="006C1B36"/>
    <w:rsid w:val="006C3AD1"/>
    <w:rsid w:val="006E1C11"/>
    <w:rsid w:val="006E610F"/>
    <w:rsid w:val="006F5EA2"/>
    <w:rsid w:val="006F6C5E"/>
    <w:rsid w:val="0074051F"/>
    <w:rsid w:val="007468BC"/>
    <w:rsid w:val="0076646A"/>
    <w:rsid w:val="007752C3"/>
    <w:rsid w:val="00777B61"/>
    <w:rsid w:val="00782FD9"/>
    <w:rsid w:val="00785C06"/>
    <w:rsid w:val="007A1739"/>
    <w:rsid w:val="007C027B"/>
    <w:rsid w:val="007C5CCC"/>
    <w:rsid w:val="007C5E80"/>
    <w:rsid w:val="007D1DDA"/>
    <w:rsid w:val="007F3872"/>
    <w:rsid w:val="007F4E6A"/>
    <w:rsid w:val="00821A68"/>
    <w:rsid w:val="00826268"/>
    <w:rsid w:val="00827DC1"/>
    <w:rsid w:val="00843926"/>
    <w:rsid w:val="00856CB8"/>
    <w:rsid w:val="00863B4C"/>
    <w:rsid w:val="0086590F"/>
    <w:rsid w:val="008843E0"/>
    <w:rsid w:val="00892B1A"/>
    <w:rsid w:val="00892D29"/>
    <w:rsid w:val="00896210"/>
    <w:rsid w:val="008A3F24"/>
    <w:rsid w:val="008B13D3"/>
    <w:rsid w:val="008D09BB"/>
    <w:rsid w:val="008D112E"/>
    <w:rsid w:val="008E5C9B"/>
    <w:rsid w:val="008E683C"/>
    <w:rsid w:val="008F6CD9"/>
    <w:rsid w:val="008F75BB"/>
    <w:rsid w:val="00915184"/>
    <w:rsid w:val="00921B79"/>
    <w:rsid w:val="0094759C"/>
    <w:rsid w:val="00951531"/>
    <w:rsid w:val="009B603D"/>
    <w:rsid w:val="009D259D"/>
    <w:rsid w:val="009D2F81"/>
    <w:rsid w:val="009D4ED4"/>
    <w:rsid w:val="009D742B"/>
    <w:rsid w:val="009E2369"/>
    <w:rsid w:val="009F5517"/>
    <w:rsid w:val="00A14239"/>
    <w:rsid w:val="00A14366"/>
    <w:rsid w:val="00A27687"/>
    <w:rsid w:val="00A3304E"/>
    <w:rsid w:val="00A661FF"/>
    <w:rsid w:val="00A81F0D"/>
    <w:rsid w:val="00A84183"/>
    <w:rsid w:val="00A91C30"/>
    <w:rsid w:val="00A9361E"/>
    <w:rsid w:val="00A937F1"/>
    <w:rsid w:val="00AB4564"/>
    <w:rsid w:val="00AB57BB"/>
    <w:rsid w:val="00AC10DC"/>
    <w:rsid w:val="00AD6059"/>
    <w:rsid w:val="00AE7A53"/>
    <w:rsid w:val="00B06878"/>
    <w:rsid w:val="00B238B0"/>
    <w:rsid w:val="00B240F1"/>
    <w:rsid w:val="00B56488"/>
    <w:rsid w:val="00B61656"/>
    <w:rsid w:val="00B66B52"/>
    <w:rsid w:val="00B71537"/>
    <w:rsid w:val="00B73C21"/>
    <w:rsid w:val="00BA071F"/>
    <w:rsid w:val="00BB0740"/>
    <w:rsid w:val="00BB3191"/>
    <w:rsid w:val="00BD24BD"/>
    <w:rsid w:val="00C13780"/>
    <w:rsid w:val="00C1469F"/>
    <w:rsid w:val="00C14D47"/>
    <w:rsid w:val="00C32F95"/>
    <w:rsid w:val="00C44EB7"/>
    <w:rsid w:val="00C462AB"/>
    <w:rsid w:val="00C62B83"/>
    <w:rsid w:val="00C71D26"/>
    <w:rsid w:val="00C91F89"/>
    <w:rsid w:val="00CA0C9C"/>
    <w:rsid w:val="00CA33B8"/>
    <w:rsid w:val="00CA3EBD"/>
    <w:rsid w:val="00CB2327"/>
    <w:rsid w:val="00CD41B5"/>
    <w:rsid w:val="00D020C6"/>
    <w:rsid w:val="00D122C0"/>
    <w:rsid w:val="00D15A83"/>
    <w:rsid w:val="00D2218D"/>
    <w:rsid w:val="00D24BD2"/>
    <w:rsid w:val="00D3241D"/>
    <w:rsid w:val="00D4350D"/>
    <w:rsid w:val="00D45816"/>
    <w:rsid w:val="00D45825"/>
    <w:rsid w:val="00D555A8"/>
    <w:rsid w:val="00DA26F4"/>
    <w:rsid w:val="00DB4FD3"/>
    <w:rsid w:val="00DB7877"/>
    <w:rsid w:val="00DC009D"/>
    <w:rsid w:val="00DC2821"/>
    <w:rsid w:val="00DC3096"/>
    <w:rsid w:val="00DC3A61"/>
    <w:rsid w:val="00DC5323"/>
    <w:rsid w:val="00DD2055"/>
    <w:rsid w:val="00DD49AF"/>
    <w:rsid w:val="00E21C4B"/>
    <w:rsid w:val="00E238C0"/>
    <w:rsid w:val="00E471F6"/>
    <w:rsid w:val="00E566D8"/>
    <w:rsid w:val="00E62EC5"/>
    <w:rsid w:val="00E9671D"/>
    <w:rsid w:val="00EA2367"/>
    <w:rsid w:val="00EB4117"/>
    <w:rsid w:val="00EC5989"/>
    <w:rsid w:val="00ED7C28"/>
    <w:rsid w:val="00EE03DF"/>
    <w:rsid w:val="00F0417C"/>
    <w:rsid w:val="00F043AC"/>
    <w:rsid w:val="00F07958"/>
    <w:rsid w:val="00F207CD"/>
    <w:rsid w:val="00F636FF"/>
    <w:rsid w:val="00F8270F"/>
    <w:rsid w:val="00F84133"/>
    <w:rsid w:val="00FC62D6"/>
    <w:rsid w:val="00FD6091"/>
    <w:rsid w:val="00FD6E54"/>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0BA668"/>
  <w15:docId w15:val="{37B2BB2C-DB61-4810-8517-568CA687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C5"/>
    <w:rPr>
      <w:rFonts w:ascii="Arial" w:hAnsi="Arial"/>
      <w:sz w:val="24"/>
    </w:rPr>
  </w:style>
  <w:style w:type="paragraph" w:styleId="Heading1">
    <w:name w:val="heading 1"/>
    <w:basedOn w:val="Normal"/>
    <w:next w:val="Normal"/>
    <w:qFormat/>
    <w:rsid w:val="00E62EC5"/>
    <w:pPr>
      <w:keepNext/>
      <w:outlineLvl w:val="0"/>
    </w:pPr>
    <w:rPr>
      <w:b/>
    </w:rPr>
  </w:style>
  <w:style w:type="paragraph" w:styleId="Heading2">
    <w:name w:val="heading 2"/>
    <w:basedOn w:val="Normal"/>
    <w:next w:val="Normal"/>
    <w:qFormat/>
    <w:rsid w:val="00E62EC5"/>
    <w:pPr>
      <w:keepNext/>
      <w:jc w:val="center"/>
      <w:outlineLvl w:val="1"/>
    </w:pPr>
    <w:rPr>
      <w:b/>
    </w:rPr>
  </w:style>
  <w:style w:type="paragraph" w:styleId="Heading3">
    <w:name w:val="heading 3"/>
    <w:basedOn w:val="Normal"/>
    <w:next w:val="Normal"/>
    <w:qFormat/>
    <w:rsid w:val="00E62EC5"/>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2F3"/>
    <w:pPr>
      <w:tabs>
        <w:tab w:val="center" w:pos="4320"/>
        <w:tab w:val="right" w:pos="8640"/>
      </w:tabs>
    </w:pPr>
  </w:style>
  <w:style w:type="paragraph" w:styleId="Footer">
    <w:name w:val="footer"/>
    <w:basedOn w:val="Normal"/>
    <w:rsid w:val="00DB52F3"/>
    <w:pPr>
      <w:tabs>
        <w:tab w:val="center" w:pos="4320"/>
        <w:tab w:val="right" w:pos="8640"/>
      </w:tabs>
    </w:pPr>
  </w:style>
  <w:style w:type="character" w:styleId="PageNumber">
    <w:name w:val="page number"/>
    <w:basedOn w:val="DefaultParagraphFont"/>
    <w:rsid w:val="00217ACC"/>
  </w:style>
  <w:style w:type="table" w:styleId="TableGrid">
    <w:name w:val="Table Grid"/>
    <w:basedOn w:val="TableNormal"/>
    <w:rsid w:val="00A6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6D8"/>
    <w:pPr>
      <w:ind w:left="720"/>
      <w:contextualSpacing/>
    </w:pPr>
  </w:style>
  <w:style w:type="character" w:styleId="CommentReference">
    <w:name w:val="annotation reference"/>
    <w:uiPriority w:val="99"/>
    <w:semiHidden/>
    <w:rsid w:val="00E566D8"/>
    <w:rPr>
      <w:sz w:val="16"/>
      <w:szCs w:val="16"/>
    </w:rPr>
  </w:style>
  <w:style w:type="paragraph" w:styleId="CommentText">
    <w:name w:val="annotation text"/>
    <w:basedOn w:val="Normal"/>
    <w:link w:val="CommentTextChar"/>
    <w:uiPriority w:val="99"/>
    <w:semiHidden/>
    <w:rsid w:val="00E566D8"/>
    <w:rPr>
      <w:rFonts w:ascii="Times New Roman" w:hAnsi="Times New Roman"/>
      <w:sz w:val="20"/>
    </w:rPr>
  </w:style>
  <w:style w:type="character" w:customStyle="1" w:styleId="CommentTextChar">
    <w:name w:val="Comment Text Char"/>
    <w:basedOn w:val="DefaultParagraphFont"/>
    <w:link w:val="CommentText"/>
    <w:uiPriority w:val="99"/>
    <w:semiHidden/>
    <w:rsid w:val="00E566D8"/>
  </w:style>
  <w:style w:type="paragraph" w:styleId="BalloonText">
    <w:name w:val="Balloon Text"/>
    <w:basedOn w:val="Normal"/>
    <w:link w:val="BalloonTextChar"/>
    <w:rsid w:val="00E566D8"/>
    <w:rPr>
      <w:rFonts w:ascii="Segoe UI" w:hAnsi="Segoe UI" w:cs="Segoe UI"/>
      <w:sz w:val="18"/>
      <w:szCs w:val="18"/>
    </w:rPr>
  </w:style>
  <w:style w:type="character" w:customStyle="1" w:styleId="BalloonTextChar">
    <w:name w:val="Balloon Text Char"/>
    <w:basedOn w:val="DefaultParagraphFont"/>
    <w:link w:val="BalloonText"/>
    <w:rsid w:val="00E566D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EB4117"/>
    <w:rPr>
      <w:rFonts w:ascii="Arial" w:hAnsi="Arial"/>
      <w:b/>
      <w:bCs/>
    </w:rPr>
  </w:style>
  <w:style w:type="character" w:customStyle="1" w:styleId="CommentSubjectChar">
    <w:name w:val="Comment Subject Char"/>
    <w:basedOn w:val="CommentTextChar"/>
    <w:link w:val="CommentSubject"/>
    <w:semiHidden/>
    <w:rsid w:val="00EB4117"/>
    <w:rPr>
      <w:rFonts w:ascii="Arial" w:hAnsi="Arial"/>
      <w:b/>
      <w:bCs/>
    </w:rPr>
  </w:style>
  <w:style w:type="character" w:styleId="Hyperlink">
    <w:name w:val="Hyperlink"/>
    <w:basedOn w:val="DefaultParagraphFont"/>
    <w:unhideWhenUsed/>
    <w:rsid w:val="00D555A8"/>
    <w:rPr>
      <w:color w:val="0000FF" w:themeColor="hyperlink"/>
      <w:u w:val="single"/>
    </w:rPr>
  </w:style>
  <w:style w:type="character" w:styleId="UnresolvedMention">
    <w:name w:val="Unresolved Mention"/>
    <w:basedOn w:val="DefaultParagraphFont"/>
    <w:uiPriority w:val="99"/>
    <w:semiHidden/>
    <w:unhideWhenUsed/>
    <w:rsid w:val="00D555A8"/>
    <w:rPr>
      <w:color w:val="605E5C"/>
      <w:shd w:val="clear" w:color="auto" w:fill="E1DFDD"/>
    </w:rPr>
  </w:style>
  <w:style w:type="paragraph" w:styleId="Revision">
    <w:name w:val="Revision"/>
    <w:hidden/>
    <w:uiPriority w:val="99"/>
    <w:semiHidden/>
    <w:rsid w:val="00FF596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6033">
      <w:bodyDiv w:val="1"/>
      <w:marLeft w:val="0"/>
      <w:marRight w:val="0"/>
      <w:marTop w:val="0"/>
      <w:marBottom w:val="0"/>
      <w:divBdr>
        <w:top w:val="none" w:sz="0" w:space="0" w:color="auto"/>
        <w:left w:val="none" w:sz="0" w:space="0" w:color="auto"/>
        <w:bottom w:val="none" w:sz="0" w:space="0" w:color="auto"/>
        <w:right w:val="none" w:sz="0" w:space="0" w:color="auto"/>
      </w:divBdr>
      <w:divsChild>
        <w:div w:id="61244254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edisputeresoluti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separtnership.org/abou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ysed.gov/special-education/impartial-hearing-reporting-system-help-file" TargetMode="External"/><Relationship Id="rId4" Type="http://schemas.openxmlformats.org/officeDocument/2006/relationships/webSettings" Target="webSettings.xml"/><Relationship Id="rId9" Type="http://schemas.openxmlformats.org/officeDocument/2006/relationships/hyperlink" Target="https://osepartnershi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1081</Words>
  <Characters>6135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RFP 161 Attachment A Workplan</vt:lpstr>
    </vt:vector>
  </TitlesOfParts>
  <Company>NYSED</Company>
  <LinksUpToDate>false</LinksUpToDate>
  <CharactersWithSpaces>7174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161 Attachment A Workplan</dc:title>
  <dc:creator>New York State Education Department</dc:creator>
  <cp:lastModifiedBy>Kayla Cronin</cp:lastModifiedBy>
  <cp:revision>12</cp:revision>
  <cp:lastPrinted>2018-11-29T19:22:00Z</cp:lastPrinted>
  <dcterms:created xsi:type="dcterms:W3CDTF">2025-12-16T19:24:00Z</dcterms:created>
  <dcterms:modified xsi:type="dcterms:W3CDTF">2026-02-05T16:38:00Z</dcterms:modified>
</cp:coreProperties>
</file>