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C437" w14:textId="77777777" w:rsidR="00DE6FAA" w:rsidRPr="00DD1A6A" w:rsidRDefault="002E5BF9" w:rsidP="00DD1A6A">
      <w:pPr>
        <w:pStyle w:val="Heading1"/>
      </w:pPr>
      <w:bookmarkStart w:id="0" w:name="_GoBack"/>
      <w:bookmarkEnd w:id="0"/>
      <w:r w:rsidRPr="00DD1A6A">
        <w:t>New York State Next Generation Mathematics Learning Standards</w:t>
      </w:r>
    </w:p>
    <w:p w14:paraId="366442FB" w14:textId="250CDE71" w:rsidR="002E5BF9" w:rsidRPr="00DD1A6A" w:rsidRDefault="002E5BF9" w:rsidP="00DD1A6A">
      <w:pPr>
        <w:pStyle w:val="Heading1"/>
      </w:pPr>
      <w:r w:rsidRPr="00DD1A6A">
        <w:t>Unpacking Document</w:t>
      </w:r>
      <w:r w:rsidR="007662AE" w:rsidRPr="00DD1A6A">
        <w:t xml:space="preserve"> (DRAFT)</w:t>
      </w:r>
    </w:p>
    <w:p w14:paraId="3F6A5839" w14:textId="77777777" w:rsidR="0031105D" w:rsidRPr="00236EE0" w:rsidRDefault="0031105D" w:rsidP="0031105D">
      <w:pPr>
        <w:spacing w:after="0" w:line="240" w:lineRule="auto"/>
        <w:jc w:val="center"/>
        <w:rPr>
          <w:b/>
          <w:sz w:val="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9625"/>
      </w:tblGrid>
      <w:tr w:rsidR="007662AE" w:rsidRPr="00884E10" w14:paraId="1247CEC7" w14:textId="1828615E" w:rsidTr="007662AE">
        <w:trPr>
          <w:trHeight w:val="440"/>
        </w:trPr>
        <w:tc>
          <w:tcPr>
            <w:tcW w:w="1327" w:type="dxa"/>
            <w:vAlign w:val="center"/>
          </w:tcPr>
          <w:p w14:paraId="08324299" w14:textId="0EBFA172" w:rsidR="007662AE" w:rsidRPr="00884E10" w:rsidRDefault="007662AE" w:rsidP="00766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GRADE </w:t>
            </w:r>
          </w:p>
          <w:p w14:paraId="7D8934C9" w14:textId="525B3743" w:rsidR="007662AE" w:rsidRPr="007662AE" w:rsidRDefault="007662AE" w:rsidP="007662AE">
            <w:pPr>
              <w:rPr>
                <w:b/>
                <w:sz w:val="16"/>
                <w:szCs w:val="16"/>
              </w:rPr>
            </w:pPr>
          </w:p>
        </w:tc>
        <w:tc>
          <w:tcPr>
            <w:tcW w:w="9625" w:type="dxa"/>
          </w:tcPr>
          <w:p w14:paraId="4ECF7995" w14:textId="564DE659" w:rsidR="007662AE" w:rsidRPr="00884E10" w:rsidRDefault="007662AE" w:rsidP="007662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DOMAIN: </w:t>
            </w:r>
          </w:p>
          <w:p w14:paraId="602C0FC4" w14:textId="77777777" w:rsidR="007662AE" w:rsidRDefault="007662AE" w:rsidP="007662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662AE" w:rsidRPr="00884E10" w14:paraId="3BEF1F1D" w14:textId="1565AA06" w:rsidTr="00801324">
        <w:trPr>
          <w:trHeight w:val="710"/>
        </w:trPr>
        <w:tc>
          <w:tcPr>
            <w:tcW w:w="10952" w:type="dxa"/>
            <w:gridSpan w:val="2"/>
          </w:tcPr>
          <w:p w14:paraId="6C855603" w14:textId="77777777" w:rsidR="00EA6EDE" w:rsidRPr="00884E10" w:rsidRDefault="00EA6EDE" w:rsidP="00EA6E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CLUSTER:</w:t>
            </w:r>
          </w:p>
          <w:p w14:paraId="78385728" w14:textId="43C0461C" w:rsidR="007662AE" w:rsidRDefault="007662AE" w:rsidP="003865F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662AE" w:rsidRPr="00884E10" w14:paraId="34DF9D1D" w14:textId="24749577" w:rsidTr="007B3B2C">
        <w:trPr>
          <w:trHeight w:val="1070"/>
        </w:trPr>
        <w:tc>
          <w:tcPr>
            <w:tcW w:w="10952" w:type="dxa"/>
            <w:gridSpan w:val="2"/>
          </w:tcPr>
          <w:p w14:paraId="2796BA7E" w14:textId="33FB1E25" w:rsidR="007662AE" w:rsidRDefault="00EA6EDE" w:rsidP="008E06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Standard:</w:t>
            </w:r>
          </w:p>
        </w:tc>
      </w:tr>
    </w:tbl>
    <w:p w14:paraId="019B22CD" w14:textId="77777777" w:rsidR="00DE6FAA" w:rsidRDefault="00DE6FAA" w:rsidP="0031105D">
      <w:pPr>
        <w:spacing w:after="0" w:line="240" w:lineRule="auto"/>
        <w:rPr>
          <w:sz w:val="14"/>
        </w:rPr>
      </w:pPr>
    </w:p>
    <w:p w14:paraId="3792CDF7" w14:textId="77777777" w:rsidR="002E5BF9" w:rsidRPr="0051165C" w:rsidRDefault="002E5BF9" w:rsidP="0031105D">
      <w:pPr>
        <w:spacing w:after="0" w:line="240" w:lineRule="auto"/>
        <w:rPr>
          <w:sz w:val="14"/>
        </w:rPr>
      </w:pPr>
    </w:p>
    <w:p w14:paraId="15F45F1E" w14:textId="77777777" w:rsidR="0031105D" w:rsidRPr="0031105D" w:rsidRDefault="0031105D" w:rsidP="0031105D">
      <w:pPr>
        <w:spacing w:after="0" w:line="240" w:lineRule="auto"/>
        <w:rPr>
          <w:b/>
          <w:sz w:val="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9067"/>
      </w:tblGrid>
      <w:tr w:rsidR="002E5BF9" w:rsidRPr="00884E10" w14:paraId="131F90FC" w14:textId="77777777" w:rsidTr="00EA6EDE">
        <w:tc>
          <w:tcPr>
            <w:tcW w:w="10915" w:type="dxa"/>
            <w:gridSpan w:val="2"/>
            <w:vAlign w:val="center"/>
          </w:tcPr>
          <w:p w14:paraId="5AF1AD6E" w14:textId="77777777" w:rsidR="002E5BF9" w:rsidRDefault="002E5BF9" w:rsidP="002E5BF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4E873138" w14:textId="77777777" w:rsidR="003865FE" w:rsidRDefault="002E5BF9" w:rsidP="002E5BF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84E10">
              <w:rPr>
                <w:b/>
                <w:sz w:val="24"/>
              </w:rPr>
              <w:t>PERFORMANCE</w:t>
            </w:r>
            <w:r>
              <w:rPr>
                <w:b/>
                <w:sz w:val="24"/>
              </w:rPr>
              <w:t>/KNOWLEDGE</w:t>
            </w:r>
            <w:r w:rsidRPr="00884E10">
              <w:rPr>
                <w:b/>
                <w:sz w:val="24"/>
              </w:rPr>
              <w:t xml:space="preserve"> TARGETS</w:t>
            </w:r>
          </w:p>
          <w:p w14:paraId="04974342" w14:textId="3B29D2C2" w:rsidR="002E5BF9" w:rsidRDefault="003865FE" w:rsidP="002E5BF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(measurable and observable)</w:t>
            </w:r>
          </w:p>
          <w:p w14:paraId="39FBFCD7" w14:textId="77777777" w:rsidR="002E5BF9" w:rsidRPr="00884E10" w:rsidRDefault="002E5BF9" w:rsidP="002E5BF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2E5BF9" w:rsidRPr="00884E10" w14:paraId="3D3BAACC" w14:textId="77777777" w:rsidTr="00EA6EDE">
        <w:trPr>
          <w:trHeight w:val="2636"/>
        </w:trPr>
        <w:tc>
          <w:tcPr>
            <w:tcW w:w="10915" w:type="dxa"/>
            <w:gridSpan w:val="2"/>
          </w:tcPr>
          <w:p w14:paraId="3D09D4F6" w14:textId="29D7B8AD" w:rsidR="002E5BF9" w:rsidRPr="00884E10" w:rsidRDefault="00EA6EDE" w:rsidP="00EA6EDE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  </w:t>
            </w:r>
          </w:p>
        </w:tc>
      </w:tr>
      <w:tr w:rsidR="002E5BF9" w:rsidRPr="00884E10" w14:paraId="28FFAF3B" w14:textId="77777777" w:rsidTr="00EA6EDE">
        <w:trPr>
          <w:trHeight w:val="809"/>
        </w:trPr>
        <w:tc>
          <w:tcPr>
            <w:tcW w:w="10915" w:type="dxa"/>
            <w:gridSpan w:val="2"/>
          </w:tcPr>
          <w:p w14:paraId="22E36458" w14:textId="77777777" w:rsidR="00EA6EDE" w:rsidRDefault="00EA6EDE" w:rsidP="00EA6EDE">
            <w:pPr>
              <w:tabs>
                <w:tab w:val="left" w:pos="409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2E5BF9">
              <w:rPr>
                <w:b/>
              </w:rPr>
              <w:t>ASPECTS OF RIGOR</w:t>
            </w:r>
          </w:p>
          <w:p w14:paraId="088D5798" w14:textId="77777777" w:rsidR="00EA6EDE" w:rsidRDefault="00EA6EDE" w:rsidP="00EA6EDE">
            <w:pPr>
              <w:tabs>
                <w:tab w:val="left" w:pos="4090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  <w:p w14:paraId="31660A9B" w14:textId="77777777" w:rsidR="00EA6EDE" w:rsidRPr="00EA32B8" w:rsidRDefault="00EA6EDE" w:rsidP="00EA6EDE">
            <w:pPr>
              <w:tabs>
                <w:tab w:val="left" w:pos="4090"/>
              </w:tabs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Procedural            Conceptual               Application</w:t>
            </w:r>
          </w:p>
          <w:p w14:paraId="623F146E" w14:textId="5241B005" w:rsidR="002E5BF9" w:rsidRPr="00884E10" w:rsidRDefault="002E5BF9" w:rsidP="00AD734E">
            <w:pPr>
              <w:spacing w:after="0" w:line="240" w:lineRule="auto"/>
            </w:pPr>
          </w:p>
        </w:tc>
      </w:tr>
      <w:tr w:rsidR="00EA6EDE" w:rsidRPr="00884E10" w14:paraId="61A8B384" w14:textId="77777777" w:rsidTr="00EA6EDE">
        <w:trPr>
          <w:trHeight w:val="1043"/>
        </w:trPr>
        <w:tc>
          <w:tcPr>
            <w:tcW w:w="1848" w:type="dxa"/>
            <w:vAlign w:val="center"/>
          </w:tcPr>
          <w:p w14:paraId="1C87E442" w14:textId="77777777" w:rsidR="00EA6EDE" w:rsidRPr="00884E10" w:rsidRDefault="00EA6EDE" w:rsidP="00EA6EDE">
            <w:pPr>
              <w:spacing w:after="0" w:line="240" w:lineRule="auto"/>
              <w:jc w:val="center"/>
              <w:rPr>
                <w:b/>
              </w:rPr>
            </w:pPr>
            <w:r w:rsidRPr="00884E10">
              <w:rPr>
                <w:b/>
              </w:rPr>
              <w:t>MATHEMATICAL PRACTICES</w:t>
            </w:r>
          </w:p>
          <w:p w14:paraId="2EADF490" w14:textId="04976092" w:rsidR="00EA6EDE" w:rsidRPr="00884E10" w:rsidRDefault="00EA6EDE" w:rsidP="00EA6ED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067" w:type="dxa"/>
          </w:tcPr>
          <w:p w14:paraId="244C8B13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Make sense of problems and persevere in solving them.</w:t>
            </w:r>
          </w:p>
          <w:p w14:paraId="27801C3D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Reason abstractly and quantitatively.</w:t>
            </w:r>
          </w:p>
          <w:p w14:paraId="78C81CCF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Construct viable arguments and critique the reasoning of others.</w:t>
            </w:r>
          </w:p>
          <w:p w14:paraId="30062A6F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Model with mathematics.</w:t>
            </w:r>
          </w:p>
          <w:p w14:paraId="7796BA44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Use appropriate tools strategically.</w:t>
            </w:r>
          </w:p>
          <w:p w14:paraId="6C74A9A7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Attend to precision.</w:t>
            </w:r>
          </w:p>
          <w:p w14:paraId="529D5BAF" w14:textId="77777777" w:rsidR="00EA6EDE" w:rsidRPr="00EA32B8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Look for and make use of structure.</w:t>
            </w:r>
          </w:p>
          <w:p w14:paraId="3F9C1399" w14:textId="79D337B1" w:rsidR="00EA6EDE" w:rsidRPr="00884383" w:rsidRDefault="00EA6EDE" w:rsidP="00EA6E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32B8">
              <w:rPr>
                <w:sz w:val="18"/>
                <w:szCs w:val="18"/>
              </w:rPr>
              <w:t>Look for and express regularity in repeated reasoning.</w:t>
            </w:r>
          </w:p>
        </w:tc>
      </w:tr>
      <w:tr w:rsidR="00EA6EDE" w:rsidRPr="00884E10" w14:paraId="729C46C6" w14:textId="77777777" w:rsidTr="00EA6EDE">
        <w:trPr>
          <w:trHeight w:val="1043"/>
        </w:trPr>
        <w:tc>
          <w:tcPr>
            <w:tcW w:w="1848" w:type="dxa"/>
          </w:tcPr>
          <w:p w14:paraId="2C3DD22F" w14:textId="4E782F69" w:rsidR="00EA6EDE" w:rsidRPr="00884E10" w:rsidRDefault="00EA6EDE" w:rsidP="00EA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FOUNDATIONAL UNDERSTANDING</w:t>
            </w:r>
          </w:p>
        </w:tc>
        <w:tc>
          <w:tcPr>
            <w:tcW w:w="9067" w:type="dxa"/>
          </w:tcPr>
          <w:p w14:paraId="3B2BC459" w14:textId="77777777" w:rsidR="00EA6EDE" w:rsidRDefault="00EA6EDE" w:rsidP="00EA6EDE">
            <w:pPr>
              <w:rPr>
                <w:sz w:val="16"/>
                <w:szCs w:val="16"/>
              </w:rPr>
            </w:pPr>
          </w:p>
          <w:p w14:paraId="5AB526BF" w14:textId="6A4158F4" w:rsidR="00EA6EDE" w:rsidRDefault="00EA6EDE" w:rsidP="00EA6EDE">
            <w:pPr>
              <w:pStyle w:val="ListParagraph"/>
              <w:spacing w:after="0" w:line="240" w:lineRule="auto"/>
              <w:ind w:left="67"/>
              <w:rPr>
                <w:sz w:val="18"/>
                <w:szCs w:val="18"/>
              </w:rPr>
            </w:pPr>
          </w:p>
        </w:tc>
      </w:tr>
    </w:tbl>
    <w:p w14:paraId="698805B2" w14:textId="6B4CBF68" w:rsidR="00F94D6E" w:rsidRDefault="00F94D6E">
      <w:pPr>
        <w:spacing w:after="0" w:line="240" w:lineRule="auto"/>
        <w:rPr>
          <w:b/>
          <w:sz w:val="28"/>
        </w:rPr>
      </w:pPr>
    </w:p>
    <w:p w14:paraId="7A57E679" w14:textId="77777777" w:rsidR="00F94D6E" w:rsidRDefault="00F94D6E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1D0BDDE8" w14:textId="77777777" w:rsidR="0035613C" w:rsidRDefault="0035613C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3C53E5" w14:paraId="5B2E84A0" w14:textId="77777777" w:rsidTr="00D94F1A">
        <w:tc>
          <w:tcPr>
            <w:tcW w:w="11150" w:type="dxa"/>
          </w:tcPr>
          <w:p w14:paraId="1F715DF7" w14:textId="4F97B240" w:rsidR="003C53E5" w:rsidRDefault="00EA6EDE" w:rsidP="0031105D">
            <w:pPr>
              <w:spacing w:after="0" w:line="240" w:lineRule="auto"/>
            </w:pPr>
            <w:r w:rsidRPr="0019784A">
              <w:rPr>
                <w:b/>
              </w:rPr>
              <w:t xml:space="preserve">The following pages contain </w:t>
            </w:r>
            <w:r>
              <w:rPr>
                <w:b/>
              </w:rPr>
              <w:t xml:space="preserve">EXAMPLES </w:t>
            </w:r>
            <w:r w:rsidRPr="0019784A">
              <w:rPr>
                <w:b/>
              </w:rPr>
              <w:t>to support current instruction of the content standard and may be used at the discretion of the teacher and adapted to best serve the needs of the learners in the classroom.</w:t>
            </w:r>
          </w:p>
        </w:tc>
      </w:tr>
      <w:tr w:rsidR="003C53E5" w14:paraId="10D9E68A" w14:textId="77777777" w:rsidTr="00473DE5">
        <w:tc>
          <w:tcPr>
            <w:tcW w:w="11150" w:type="dxa"/>
          </w:tcPr>
          <w:p w14:paraId="09BFBC15" w14:textId="77777777" w:rsidR="002F6458" w:rsidRDefault="002F6458" w:rsidP="002F6458">
            <w:pPr>
              <w:pStyle w:val="ListParagraph"/>
              <w:spacing w:after="0" w:line="240" w:lineRule="auto"/>
            </w:pPr>
          </w:p>
          <w:p w14:paraId="538C2D9A" w14:textId="7A320DC0" w:rsidR="00E435A4" w:rsidRDefault="00E435A4" w:rsidP="00DC2E08">
            <w:pPr>
              <w:spacing w:after="0" w:line="240" w:lineRule="auto"/>
              <w:rPr>
                <w:szCs w:val="24"/>
              </w:rPr>
            </w:pPr>
          </w:p>
          <w:p w14:paraId="01D4E3D6" w14:textId="2FD06898" w:rsidR="00843F0B" w:rsidRDefault="00843F0B" w:rsidP="008757D4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</w:p>
          <w:p w14:paraId="5AD00FDE" w14:textId="3D8A3611" w:rsidR="00843F0B" w:rsidRPr="003E76DC" w:rsidRDefault="00843F0B" w:rsidP="00843F0B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br/>
            </w:r>
          </w:p>
          <w:p w14:paraId="3626FD8D" w14:textId="5B6B9ECF" w:rsidR="00651721" w:rsidRDefault="0054443B" w:rsidP="00651721">
            <w:r>
              <w:rPr>
                <w:sz w:val="20"/>
              </w:rPr>
              <w:t xml:space="preserve">  </w:t>
            </w:r>
          </w:p>
        </w:tc>
      </w:tr>
    </w:tbl>
    <w:p w14:paraId="126DE738" w14:textId="0011726A" w:rsidR="00EA4857" w:rsidRDefault="00EA4857" w:rsidP="0031105D">
      <w:pPr>
        <w:spacing w:after="0" w:line="240" w:lineRule="auto"/>
      </w:pPr>
    </w:p>
    <w:sectPr w:rsidR="00EA4857" w:rsidSect="00763C23">
      <w:footerReference w:type="default" r:id="rId8"/>
      <w:pgSz w:w="12240" w:h="15840"/>
      <w:pgMar w:top="720" w:right="450" w:bottom="1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3632" w14:textId="77777777" w:rsidR="00AE3A79" w:rsidRDefault="00AE3A79" w:rsidP="001B1B93">
      <w:pPr>
        <w:spacing w:after="0" w:line="240" w:lineRule="auto"/>
      </w:pPr>
      <w:r>
        <w:separator/>
      </w:r>
    </w:p>
  </w:endnote>
  <w:endnote w:type="continuationSeparator" w:id="0">
    <w:p w14:paraId="11ED4DB4" w14:textId="77777777" w:rsidR="00AE3A79" w:rsidRDefault="00AE3A79" w:rsidP="001B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663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1C00B0" w14:textId="60F405F8" w:rsidR="001B1B93" w:rsidRDefault="001B1B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3A676" w14:textId="77777777" w:rsidR="001B1B93" w:rsidRDefault="001B1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90B0" w14:textId="77777777" w:rsidR="00AE3A79" w:rsidRDefault="00AE3A79" w:rsidP="001B1B93">
      <w:pPr>
        <w:spacing w:after="0" w:line="240" w:lineRule="auto"/>
      </w:pPr>
      <w:r>
        <w:separator/>
      </w:r>
    </w:p>
  </w:footnote>
  <w:footnote w:type="continuationSeparator" w:id="0">
    <w:p w14:paraId="56FD26D3" w14:textId="77777777" w:rsidR="00AE3A79" w:rsidRDefault="00AE3A79" w:rsidP="001B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1D2"/>
    <w:multiLevelType w:val="hybridMultilevel"/>
    <w:tmpl w:val="00CCD8D4"/>
    <w:lvl w:ilvl="0" w:tplc="4914D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4954"/>
    <w:multiLevelType w:val="hybridMultilevel"/>
    <w:tmpl w:val="E6525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0256"/>
    <w:multiLevelType w:val="hybridMultilevel"/>
    <w:tmpl w:val="84F06D7E"/>
    <w:lvl w:ilvl="0" w:tplc="EA94DF2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2F2"/>
    <w:multiLevelType w:val="hybridMultilevel"/>
    <w:tmpl w:val="6C569F6C"/>
    <w:lvl w:ilvl="0" w:tplc="EA94DF2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839"/>
    <w:multiLevelType w:val="hybridMultilevel"/>
    <w:tmpl w:val="E39C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1A4"/>
    <w:multiLevelType w:val="hybridMultilevel"/>
    <w:tmpl w:val="E6525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C31C7"/>
    <w:multiLevelType w:val="hybridMultilevel"/>
    <w:tmpl w:val="B268D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D4B15"/>
    <w:multiLevelType w:val="hybridMultilevel"/>
    <w:tmpl w:val="58D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66B8"/>
    <w:multiLevelType w:val="hybridMultilevel"/>
    <w:tmpl w:val="CDBE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E75AB"/>
    <w:multiLevelType w:val="hybridMultilevel"/>
    <w:tmpl w:val="E6525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5F4E"/>
    <w:multiLevelType w:val="hybridMultilevel"/>
    <w:tmpl w:val="6E16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6D4"/>
    <w:multiLevelType w:val="hybridMultilevel"/>
    <w:tmpl w:val="A830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AA"/>
    <w:rsid w:val="000276D7"/>
    <w:rsid w:val="000D1DE7"/>
    <w:rsid w:val="000D75DA"/>
    <w:rsid w:val="000E08E6"/>
    <w:rsid w:val="0012700C"/>
    <w:rsid w:val="0017277A"/>
    <w:rsid w:val="001B1B93"/>
    <w:rsid w:val="00236EE0"/>
    <w:rsid w:val="002A0208"/>
    <w:rsid w:val="002A37A7"/>
    <w:rsid w:val="002E5BF9"/>
    <w:rsid w:val="002F6458"/>
    <w:rsid w:val="0031105D"/>
    <w:rsid w:val="0035613C"/>
    <w:rsid w:val="003865FE"/>
    <w:rsid w:val="003A674F"/>
    <w:rsid w:val="003C53E5"/>
    <w:rsid w:val="003D11EF"/>
    <w:rsid w:val="003E102C"/>
    <w:rsid w:val="004E0340"/>
    <w:rsid w:val="0051165C"/>
    <w:rsid w:val="00512B2F"/>
    <w:rsid w:val="0054443B"/>
    <w:rsid w:val="005F4F47"/>
    <w:rsid w:val="00614707"/>
    <w:rsid w:val="006379A5"/>
    <w:rsid w:val="00651721"/>
    <w:rsid w:val="00660D5D"/>
    <w:rsid w:val="00693564"/>
    <w:rsid w:val="006D49DB"/>
    <w:rsid w:val="006E592B"/>
    <w:rsid w:val="006E704C"/>
    <w:rsid w:val="0075156C"/>
    <w:rsid w:val="00763C23"/>
    <w:rsid w:val="007662AE"/>
    <w:rsid w:val="007C71BF"/>
    <w:rsid w:val="00800A2C"/>
    <w:rsid w:val="00843F0B"/>
    <w:rsid w:val="008516CC"/>
    <w:rsid w:val="008757D4"/>
    <w:rsid w:val="00884383"/>
    <w:rsid w:val="00884E10"/>
    <w:rsid w:val="008E06C5"/>
    <w:rsid w:val="008E3038"/>
    <w:rsid w:val="008E390E"/>
    <w:rsid w:val="00900934"/>
    <w:rsid w:val="00994D19"/>
    <w:rsid w:val="00A4162C"/>
    <w:rsid w:val="00AA141E"/>
    <w:rsid w:val="00AD734E"/>
    <w:rsid w:val="00AE3A79"/>
    <w:rsid w:val="00B8494B"/>
    <w:rsid w:val="00BB19E3"/>
    <w:rsid w:val="00BC4B0F"/>
    <w:rsid w:val="00C11CEC"/>
    <w:rsid w:val="00C31E6A"/>
    <w:rsid w:val="00C74DCE"/>
    <w:rsid w:val="00CA2E09"/>
    <w:rsid w:val="00CB095C"/>
    <w:rsid w:val="00CD104B"/>
    <w:rsid w:val="00D40FDD"/>
    <w:rsid w:val="00DC2E08"/>
    <w:rsid w:val="00DD1A6A"/>
    <w:rsid w:val="00DE6FAA"/>
    <w:rsid w:val="00E435A4"/>
    <w:rsid w:val="00E57DF1"/>
    <w:rsid w:val="00E65ED3"/>
    <w:rsid w:val="00E74302"/>
    <w:rsid w:val="00EA4857"/>
    <w:rsid w:val="00EA6EDE"/>
    <w:rsid w:val="00EC4FA2"/>
    <w:rsid w:val="00EF3873"/>
    <w:rsid w:val="00F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A6A"/>
    <w:pPr>
      <w:spacing w:after="0" w:line="240" w:lineRule="auto"/>
      <w:jc w:val="center"/>
      <w:outlineLvl w:val="0"/>
    </w:pPr>
    <w:rPr>
      <w:b/>
      <w:sz w:val="36"/>
    </w:rPr>
  </w:style>
  <w:style w:type="paragraph" w:styleId="Heading3">
    <w:name w:val="heading 3"/>
    <w:basedOn w:val="Normal"/>
    <w:link w:val="Heading3Char"/>
    <w:uiPriority w:val="9"/>
    <w:qFormat/>
    <w:rsid w:val="00875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48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D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D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102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757D4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75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n">
    <w:name w:val="mn"/>
    <w:basedOn w:val="DefaultParagraphFont"/>
    <w:rsid w:val="00843F0B"/>
  </w:style>
  <w:style w:type="paragraph" w:styleId="Header">
    <w:name w:val="header"/>
    <w:basedOn w:val="Normal"/>
    <w:link w:val="HeaderChar"/>
    <w:uiPriority w:val="99"/>
    <w:unhideWhenUsed/>
    <w:rsid w:val="001B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9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D1A6A"/>
    <w:rPr>
      <w:b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5F72-DA79-4DE5-B70A-3DBB3A23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Generation Mathematics Learning Standards Unpacking Document Template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Generation Mathematics Learning Standards Unpacking Document Template</dc:title>
  <dc:subject/>
  <dc:creator/>
  <cp:keywords/>
  <cp:lastModifiedBy/>
  <cp:revision>1</cp:revision>
  <dcterms:created xsi:type="dcterms:W3CDTF">2019-02-07T19:57:00Z</dcterms:created>
  <dcterms:modified xsi:type="dcterms:W3CDTF">2019-02-07T19:57:00Z</dcterms:modified>
</cp:coreProperties>
</file>