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1"/>
        <w:tblW w:w="0" w:type="auto"/>
        <w:tblLook w:val="04A0" w:firstRow="1" w:lastRow="0" w:firstColumn="1" w:lastColumn="0" w:noHBand="0" w:noVBand="1"/>
      </w:tblPr>
      <w:tblGrid>
        <w:gridCol w:w="7578"/>
        <w:gridCol w:w="2970"/>
        <w:gridCol w:w="2628"/>
      </w:tblGrid>
      <w:tr w:rsidR="00C5656C" w:rsidRPr="005C3646" w:rsidTr="00CA2C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8" w:type="dxa"/>
          </w:tcPr>
          <w:p w:rsidR="00C5656C" w:rsidRPr="008472EA" w:rsidRDefault="008472EA">
            <w:pPr>
              <w:rPr>
                <w:rFonts w:ascii="Century Gothic" w:hAnsi="Century Gothic"/>
              </w:rPr>
            </w:pPr>
            <w:bookmarkStart w:id="0" w:name="_GoBack"/>
            <w:bookmarkEnd w:id="0"/>
            <w:r w:rsidRPr="008472EA">
              <w:rPr>
                <w:smallCaps/>
                <w:sz w:val="28"/>
                <w:szCs w:val="28"/>
              </w:rPr>
              <w:t>Discussion Scenarios – What would you do?</w:t>
            </w:r>
          </w:p>
        </w:tc>
        <w:tc>
          <w:tcPr>
            <w:tcW w:w="2970" w:type="dxa"/>
            <w:tcBorders>
              <w:right w:val="single" w:sz="4" w:space="0" w:color="auto"/>
            </w:tcBorders>
          </w:tcPr>
          <w:p w:rsidR="00C5656C" w:rsidRPr="005C3646" w:rsidRDefault="00C5656C">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5C3646">
              <w:rPr>
                <w:rFonts w:ascii="Century Gothic" w:hAnsi="Century Gothic"/>
              </w:rPr>
              <w:t xml:space="preserve">Which </w:t>
            </w:r>
            <w:r w:rsidR="009E21B3">
              <w:rPr>
                <w:rFonts w:ascii="Century Gothic" w:hAnsi="Century Gothic"/>
              </w:rPr>
              <w:t>element</w:t>
            </w:r>
            <w:r w:rsidRPr="005C3646">
              <w:rPr>
                <w:rFonts w:ascii="Century Gothic" w:hAnsi="Century Gothic"/>
              </w:rPr>
              <w:t xml:space="preserve"> does this relate to</w:t>
            </w:r>
            <w:r w:rsidR="00CA2CEC">
              <w:rPr>
                <w:rFonts w:ascii="Century Gothic" w:hAnsi="Century Gothic"/>
              </w:rPr>
              <w:t xml:space="preserve"> most</w:t>
            </w:r>
            <w:r w:rsidRPr="005C3646">
              <w:rPr>
                <w:rFonts w:ascii="Century Gothic" w:hAnsi="Century Gothic"/>
              </w:rPr>
              <w:t xml:space="preserve">? </w:t>
            </w:r>
            <w:r w:rsidR="0093247B">
              <w:rPr>
                <w:rFonts w:ascii="Century Gothic" w:hAnsi="Century Gothic"/>
              </w:rPr>
              <w:t>Is this based on a state or local decision</w:t>
            </w:r>
            <w:r w:rsidR="008472EA">
              <w:rPr>
                <w:rFonts w:ascii="Century Gothic" w:hAnsi="Century Gothic"/>
              </w:rPr>
              <w:t>/assumption</w:t>
            </w:r>
            <w:r w:rsidR="0093247B">
              <w:rPr>
                <w:rFonts w:ascii="Century Gothic" w:hAnsi="Century Gothic"/>
              </w:rPr>
              <w:t xml:space="preserve">? </w:t>
            </w:r>
          </w:p>
        </w:tc>
        <w:tc>
          <w:tcPr>
            <w:tcW w:w="2628" w:type="dxa"/>
            <w:tcBorders>
              <w:left w:val="single" w:sz="4" w:space="0" w:color="auto"/>
            </w:tcBorders>
          </w:tcPr>
          <w:p w:rsidR="00C5656C" w:rsidRPr="005C3646" w:rsidRDefault="00C5656C">
            <w:pP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5C3646">
              <w:rPr>
                <w:rFonts w:ascii="Century Gothic" w:hAnsi="Century Gothic"/>
              </w:rPr>
              <w:t xml:space="preserve">How would you address the </w:t>
            </w:r>
            <w:r w:rsidR="002C77F6">
              <w:rPr>
                <w:rFonts w:ascii="Century Gothic" w:hAnsi="Century Gothic"/>
              </w:rPr>
              <w:t>challenge</w:t>
            </w:r>
            <w:r w:rsidRPr="005C3646">
              <w:rPr>
                <w:rFonts w:ascii="Century Gothic" w:hAnsi="Century Gothic"/>
              </w:rPr>
              <w:t>?</w:t>
            </w:r>
          </w:p>
        </w:tc>
      </w:tr>
      <w:tr w:rsidR="00C5656C" w:rsidRPr="005C3646" w:rsidTr="00C03F14">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7578" w:type="dxa"/>
            <w:vAlign w:val="center"/>
          </w:tcPr>
          <w:p w:rsidR="00C5656C" w:rsidRPr="00A2156D" w:rsidRDefault="00C5656C" w:rsidP="00A2156D">
            <w:pPr>
              <w:pStyle w:val="ListParagraph"/>
              <w:numPr>
                <w:ilvl w:val="0"/>
                <w:numId w:val="1"/>
              </w:numPr>
              <w:rPr>
                <w:rFonts w:ascii="Century Gothic" w:hAnsi="Century Gothic"/>
              </w:rPr>
            </w:pPr>
            <w:r w:rsidRPr="00A2156D">
              <w:rPr>
                <w:rFonts w:ascii="Century Gothic" w:hAnsi="Century Gothic"/>
              </w:rPr>
              <w:t>We don’t have time for sci</w:t>
            </w:r>
            <w:r w:rsidR="009526BC">
              <w:rPr>
                <w:rFonts w:ascii="Century Gothic" w:hAnsi="Century Gothic"/>
              </w:rPr>
              <w:t xml:space="preserve">ence because we have to do a </w:t>
            </w:r>
            <w:proofErr w:type="gramStart"/>
            <w:r w:rsidR="009526BC">
              <w:rPr>
                <w:rFonts w:ascii="Century Gothic" w:hAnsi="Century Gothic"/>
              </w:rPr>
              <w:t xml:space="preserve">90 </w:t>
            </w:r>
            <w:r w:rsidRPr="00A2156D">
              <w:rPr>
                <w:rFonts w:ascii="Century Gothic" w:hAnsi="Century Gothic"/>
              </w:rPr>
              <w:t>minute</w:t>
            </w:r>
            <w:proofErr w:type="gramEnd"/>
            <w:r w:rsidRPr="00A2156D">
              <w:rPr>
                <w:rFonts w:ascii="Century Gothic" w:hAnsi="Century Gothic"/>
              </w:rPr>
              <w:t xml:space="preserve"> reading block to meet the standards.</w:t>
            </w:r>
          </w:p>
        </w:tc>
        <w:tc>
          <w:tcPr>
            <w:tcW w:w="2970" w:type="dxa"/>
            <w:vAlign w:val="center"/>
          </w:tcPr>
          <w:p w:rsidR="00C5656C" w:rsidRPr="005C3646" w:rsidRDefault="00C5656C" w:rsidP="00C03F14">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628" w:type="dxa"/>
            <w:vAlign w:val="center"/>
          </w:tcPr>
          <w:p w:rsidR="00C5656C" w:rsidRPr="005C3646" w:rsidRDefault="00C5656C" w:rsidP="00C03F14">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C5656C" w:rsidRPr="005C3646" w:rsidTr="00C03F14">
        <w:trPr>
          <w:trHeight w:val="1440"/>
        </w:trPr>
        <w:tc>
          <w:tcPr>
            <w:cnfStyle w:val="001000000000" w:firstRow="0" w:lastRow="0" w:firstColumn="1" w:lastColumn="0" w:oddVBand="0" w:evenVBand="0" w:oddHBand="0" w:evenHBand="0" w:firstRowFirstColumn="0" w:firstRowLastColumn="0" w:lastRowFirstColumn="0" w:lastRowLastColumn="0"/>
            <w:tcW w:w="7578" w:type="dxa"/>
            <w:vAlign w:val="center"/>
          </w:tcPr>
          <w:p w:rsidR="00C5656C" w:rsidRPr="00A2156D" w:rsidRDefault="004551BE" w:rsidP="00A2156D">
            <w:pPr>
              <w:pStyle w:val="ListParagraph"/>
              <w:numPr>
                <w:ilvl w:val="0"/>
                <w:numId w:val="1"/>
              </w:numPr>
              <w:rPr>
                <w:rFonts w:ascii="Century Gothic" w:hAnsi="Century Gothic"/>
              </w:rPr>
            </w:pPr>
            <w:r w:rsidRPr="00A2156D">
              <w:rPr>
                <w:rFonts w:ascii="Century Gothic" w:hAnsi="Century Gothic"/>
              </w:rPr>
              <w:t xml:space="preserve">We keep pace across </w:t>
            </w:r>
            <w:r w:rsidR="008472EA">
              <w:rPr>
                <w:rFonts w:ascii="Century Gothic" w:hAnsi="Century Gothic"/>
              </w:rPr>
              <w:t xml:space="preserve">grade-level </w:t>
            </w:r>
            <w:r w:rsidRPr="00A2156D">
              <w:rPr>
                <w:rFonts w:ascii="Century Gothic" w:hAnsi="Century Gothic"/>
              </w:rPr>
              <w:t>classrooms</w:t>
            </w:r>
            <w:r w:rsidR="000D6F05">
              <w:rPr>
                <w:rFonts w:ascii="Century Gothic" w:hAnsi="Century Gothic"/>
              </w:rPr>
              <w:t xml:space="preserve"> to ensure standards are met. E</w:t>
            </w:r>
            <w:r w:rsidRPr="00A2156D">
              <w:rPr>
                <w:rFonts w:ascii="Century Gothic" w:hAnsi="Century Gothic"/>
              </w:rPr>
              <w:t>ven when I know kids are struggling in some areas</w:t>
            </w:r>
            <w:r w:rsidR="00970442" w:rsidRPr="00A2156D">
              <w:rPr>
                <w:rFonts w:ascii="Century Gothic" w:hAnsi="Century Gothic"/>
              </w:rPr>
              <w:t>, I</w:t>
            </w:r>
            <w:r w:rsidRPr="00A2156D">
              <w:rPr>
                <w:rFonts w:ascii="Century Gothic" w:hAnsi="Century Gothic"/>
              </w:rPr>
              <w:t xml:space="preserve"> </w:t>
            </w:r>
            <w:proofErr w:type="gramStart"/>
            <w:r w:rsidRPr="00A2156D">
              <w:rPr>
                <w:rFonts w:ascii="Century Gothic" w:hAnsi="Century Gothic"/>
              </w:rPr>
              <w:t>have to</w:t>
            </w:r>
            <w:proofErr w:type="gramEnd"/>
            <w:r w:rsidRPr="00A2156D">
              <w:rPr>
                <w:rFonts w:ascii="Century Gothic" w:hAnsi="Century Gothic"/>
              </w:rPr>
              <w:t xml:space="preserve"> keep going.</w:t>
            </w:r>
            <w:r w:rsidR="004365C9" w:rsidRPr="00A2156D">
              <w:rPr>
                <w:rFonts w:ascii="Century Gothic" w:hAnsi="Century Gothic"/>
              </w:rPr>
              <w:t xml:space="preserve"> On the other extreme, I have kids who are bored and acting out because they already get it.</w:t>
            </w:r>
          </w:p>
        </w:tc>
        <w:tc>
          <w:tcPr>
            <w:tcW w:w="2970" w:type="dxa"/>
            <w:vAlign w:val="center"/>
          </w:tcPr>
          <w:p w:rsidR="00C5656C" w:rsidRPr="005C3646" w:rsidRDefault="00C5656C" w:rsidP="00C03F14">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628" w:type="dxa"/>
            <w:vAlign w:val="center"/>
          </w:tcPr>
          <w:p w:rsidR="00C5656C" w:rsidRPr="005C3646" w:rsidRDefault="00C5656C" w:rsidP="00C03F14">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C5656C" w:rsidRPr="005C3646" w:rsidTr="00C03F14">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7578" w:type="dxa"/>
            <w:vAlign w:val="center"/>
          </w:tcPr>
          <w:p w:rsidR="00C5656C" w:rsidRPr="00A2156D" w:rsidRDefault="001826C9" w:rsidP="00A2156D">
            <w:pPr>
              <w:pStyle w:val="ListParagraph"/>
              <w:numPr>
                <w:ilvl w:val="0"/>
                <w:numId w:val="1"/>
              </w:numPr>
              <w:rPr>
                <w:rFonts w:ascii="Century Gothic" w:hAnsi="Century Gothic"/>
              </w:rPr>
            </w:pPr>
            <w:r w:rsidRPr="00A2156D">
              <w:rPr>
                <w:rFonts w:ascii="Century Gothic" w:hAnsi="Century Gothic"/>
              </w:rPr>
              <w:t>All children in the building have 20 minutes for recess and 20 minutes for lunch so they have plenty of time for play. We can’t afford to give up any more time for play</w:t>
            </w:r>
            <w:r w:rsidR="00E20556" w:rsidRPr="00A2156D">
              <w:rPr>
                <w:rFonts w:ascii="Century Gothic" w:hAnsi="Century Gothic"/>
              </w:rPr>
              <w:t xml:space="preserve"> if we want to make </w:t>
            </w:r>
            <w:r w:rsidR="00906E79" w:rsidRPr="00A2156D">
              <w:rPr>
                <w:rFonts w:ascii="Century Gothic" w:hAnsi="Century Gothic"/>
              </w:rPr>
              <w:t>AYP</w:t>
            </w:r>
            <w:r w:rsidRPr="00A2156D">
              <w:rPr>
                <w:rFonts w:ascii="Century Gothic" w:hAnsi="Century Gothic"/>
              </w:rPr>
              <w:t>.</w:t>
            </w:r>
          </w:p>
        </w:tc>
        <w:tc>
          <w:tcPr>
            <w:tcW w:w="2970" w:type="dxa"/>
            <w:vAlign w:val="center"/>
          </w:tcPr>
          <w:p w:rsidR="00C5656C" w:rsidRPr="005C3646" w:rsidRDefault="00C5656C" w:rsidP="00C03F14">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628" w:type="dxa"/>
            <w:vAlign w:val="center"/>
          </w:tcPr>
          <w:p w:rsidR="00C5656C" w:rsidRPr="005C3646" w:rsidRDefault="00C5656C" w:rsidP="00C03F14">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4551BE" w:rsidRPr="005C3646" w:rsidTr="00C03F14">
        <w:trPr>
          <w:trHeight w:val="1440"/>
        </w:trPr>
        <w:tc>
          <w:tcPr>
            <w:cnfStyle w:val="001000000000" w:firstRow="0" w:lastRow="0" w:firstColumn="1" w:lastColumn="0" w:oddVBand="0" w:evenVBand="0" w:oddHBand="0" w:evenHBand="0" w:firstRowFirstColumn="0" w:firstRowLastColumn="0" w:lastRowFirstColumn="0" w:lastRowLastColumn="0"/>
            <w:tcW w:w="7578" w:type="dxa"/>
            <w:vAlign w:val="center"/>
          </w:tcPr>
          <w:p w:rsidR="004551BE" w:rsidRPr="00A2156D" w:rsidRDefault="000E751A" w:rsidP="00A2156D">
            <w:pPr>
              <w:pStyle w:val="ListParagraph"/>
              <w:numPr>
                <w:ilvl w:val="0"/>
                <w:numId w:val="1"/>
              </w:numPr>
              <w:rPr>
                <w:rFonts w:ascii="Century Gothic" w:hAnsi="Century Gothic"/>
              </w:rPr>
            </w:pPr>
            <w:r w:rsidRPr="006B420E">
              <w:rPr>
                <w:rFonts w:ascii="Century Gothic" w:hAnsi="Century Gothic"/>
              </w:rPr>
              <w:t>I’ve developed my own portfolio assessment process, which I like</w:t>
            </w:r>
            <w:r w:rsidR="008472EA">
              <w:rPr>
                <w:rFonts w:ascii="Century Gothic" w:hAnsi="Century Gothic"/>
              </w:rPr>
              <w:t>d</w:t>
            </w:r>
            <w:r w:rsidRPr="006B420E">
              <w:rPr>
                <w:rFonts w:ascii="Century Gothic" w:hAnsi="Century Gothic"/>
              </w:rPr>
              <w:t xml:space="preserve"> very much because it told me a lot about what each child understood and was able to do. Now I don’t have time to do it because I’m required to use a standards-aligned assessment instrument that is “valid and reliable.”</w:t>
            </w:r>
            <w:r>
              <w:rPr>
                <w:rFonts w:ascii="Century Gothic" w:hAnsi="Century Gothic"/>
              </w:rPr>
              <w:t xml:space="preserve"> </w:t>
            </w:r>
          </w:p>
        </w:tc>
        <w:tc>
          <w:tcPr>
            <w:tcW w:w="2970" w:type="dxa"/>
            <w:vAlign w:val="center"/>
          </w:tcPr>
          <w:p w:rsidR="004551BE" w:rsidRPr="005C3646" w:rsidRDefault="004551BE" w:rsidP="00C03F14">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628" w:type="dxa"/>
            <w:vAlign w:val="center"/>
          </w:tcPr>
          <w:p w:rsidR="004551BE" w:rsidRPr="005C3646" w:rsidRDefault="004551BE" w:rsidP="00C03F14">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C5656C" w:rsidRPr="005C3646" w:rsidTr="00C03F14">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7578" w:type="dxa"/>
            <w:vAlign w:val="center"/>
          </w:tcPr>
          <w:p w:rsidR="00C5656C" w:rsidRPr="00A2156D" w:rsidRDefault="001826C9" w:rsidP="00A2156D">
            <w:pPr>
              <w:pStyle w:val="ListParagraph"/>
              <w:numPr>
                <w:ilvl w:val="0"/>
                <w:numId w:val="1"/>
              </w:numPr>
              <w:rPr>
                <w:rFonts w:ascii="Century Gothic" w:hAnsi="Century Gothic"/>
              </w:rPr>
            </w:pPr>
            <w:r w:rsidRPr="00A2156D">
              <w:rPr>
                <w:rFonts w:ascii="Century Gothic" w:hAnsi="Century Gothic"/>
              </w:rPr>
              <w:t xml:space="preserve">We use the ELA modules because </w:t>
            </w:r>
            <w:r w:rsidR="00A2156D">
              <w:rPr>
                <w:rFonts w:ascii="Century Gothic" w:hAnsi="Century Gothic"/>
              </w:rPr>
              <w:t xml:space="preserve">it is </w:t>
            </w:r>
            <w:r w:rsidRPr="00A2156D">
              <w:rPr>
                <w:rFonts w:ascii="Century Gothic" w:hAnsi="Century Gothic"/>
              </w:rPr>
              <w:t xml:space="preserve">the </w:t>
            </w:r>
            <w:r w:rsidR="00304F25">
              <w:rPr>
                <w:rFonts w:ascii="Century Gothic" w:hAnsi="Century Gothic"/>
              </w:rPr>
              <w:t xml:space="preserve">state-approved </w:t>
            </w:r>
            <w:r w:rsidRPr="00A2156D">
              <w:rPr>
                <w:rFonts w:ascii="Century Gothic" w:hAnsi="Century Gothic"/>
              </w:rPr>
              <w:t>common core curriculum.</w:t>
            </w:r>
          </w:p>
        </w:tc>
        <w:tc>
          <w:tcPr>
            <w:tcW w:w="2970" w:type="dxa"/>
            <w:vAlign w:val="center"/>
          </w:tcPr>
          <w:p w:rsidR="00C5656C" w:rsidRPr="005C3646" w:rsidRDefault="00C5656C" w:rsidP="00C03F14">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628" w:type="dxa"/>
            <w:vAlign w:val="center"/>
          </w:tcPr>
          <w:p w:rsidR="00C5656C" w:rsidRPr="005C3646" w:rsidRDefault="00C5656C" w:rsidP="00C03F14">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bl>
    <w:p w:rsidR="00C5656C" w:rsidRDefault="00C5656C"/>
    <w:sectPr w:rsidR="00C5656C" w:rsidSect="00C5656C">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12A" w:rsidRDefault="0060412A" w:rsidP="005C3646">
      <w:pPr>
        <w:spacing w:after="0" w:line="240" w:lineRule="auto"/>
      </w:pPr>
      <w:r>
        <w:separator/>
      </w:r>
    </w:p>
  </w:endnote>
  <w:endnote w:type="continuationSeparator" w:id="0">
    <w:p w:rsidR="0060412A" w:rsidRDefault="0060412A" w:rsidP="005C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646" w:rsidRDefault="005C3646">
    <w:pPr>
      <w:pStyle w:val="Footer"/>
    </w:pPr>
    <w:r>
      <w:t xml:space="preserve">November 30, 2017 </w:t>
    </w:r>
    <w:r w:rsidRPr="005C3646">
      <w:rPr>
        <w:i/>
      </w:rPr>
      <w:t>Next Generation Standards: Supporting All Students</w:t>
    </w:r>
    <w:r>
      <w:tab/>
    </w:r>
  </w:p>
  <w:p w:rsidR="005C3646" w:rsidRDefault="005C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12A" w:rsidRDefault="0060412A" w:rsidP="005C3646">
      <w:pPr>
        <w:spacing w:after="0" w:line="240" w:lineRule="auto"/>
      </w:pPr>
      <w:r>
        <w:separator/>
      </w:r>
    </w:p>
  </w:footnote>
  <w:footnote w:type="continuationSeparator" w:id="0">
    <w:p w:rsidR="0060412A" w:rsidRDefault="0060412A" w:rsidP="005C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3B5" w:rsidRPr="000C53B5" w:rsidRDefault="000C53B5" w:rsidP="000C53B5">
    <w:pPr>
      <w:pStyle w:val="Header"/>
      <w:rPr>
        <w:b/>
        <w:sz w:val="32"/>
        <w:szCs w:val="32"/>
      </w:rPr>
    </w:pPr>
    <w:r w:rsidRPr="000C53B5">
      <w:rPr>
        <w:b/>
        <w:sz w:val="32"/>
        <w:szCs w:val="32"/>
      </w:rPr>
      <w:ptab w:relativeTo="margin" w:alignment="center" w:leader="none"/>
    </w:r>
    <w:r w:rsidRPr="000C53B5">
      <w:rPr>
        <w:b/>
        <w:sz w:val="32"/>
        <w:szCs w:val="32"/>
      </w:rPr>
      <w:ptab w:relativeTo="margin" w:alignment="right" w:leader="none"/>
    </w:r>
    <w:r w:rsidR="00C03F14">
      <w:rPr>
        <w:b/>
        <w:sz w:val="32"/>
        <w:szCs w:val="32"/>
      </w:rPr>
      <w:t>Set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C7DDA"/>
    <w:multiLevelType w:val="hybridMultilevel"/>
    <w:tmpl w:val="A5985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324"/>
    <w:rsid w:val="000C53B5"/>
    <w:rsid w:val="000D6F05"/>
    <w:rsid w:val="000E751A"/>
    <w:rsid w:val="00147BC8"/>
    <w:rsid w:val="001826C9"/>
    <w:rsid w:val="00200C4F"/>
    <w:rsid w:val="00212AB8"/>
    <w:rsid w:val="00293238"/>
    <w:rsid w:val="002C77F6"/>
    <w:rsid w:val="00304F25"/>
    <w:rsid w:val="00312491"/>
    <w:rsid w:val="0040473E"/>
    <w:rsid w:val="00425889"/>
    <w:rsid w:val="004365C9"/>
    <w:rsid w:val="004551BE"/>
    <w:rsid w:val="00470755"/>
    <w:rsid w:val="005C3646"/>
    <w:rsid w:val="005E64BB"/>
    <w:rsid w:val="0060412A"/>
    <w:rsid w:val="007207B6"/>
    <w:rsid w:val="007D2A25"/>
    <w:rsid w:val="008472EA"/>
    <w:rsid w:val="008B5E8C"/>
    <w:rsid w:val="00906E79"/>
    <w:rsid w:val="0091622B"/>
    <w:rsid w:val="0093247B"/>
    <w:rsid w:val="009526BC"/>
    <w:rsid w:val="00957F92"/>
    <w:rsid w:val="00970442"/>
    <w:rsid w:val="009E21B3"/>
    <w:rsid w:val="00A2156D"/>
    <w:rsid w:val="00A64284"/>
    <w:rsid w:val="00A83C4C"/>
    <w:rsid w:val="00AF7416"/>
    <w:rsid w:val="00B23B3C"/>
    <w:rsid w:val="00BF0EE0"/>
    <w:rsid w:val="00C03F14"/>
    <w:rsid w:val="00C5656C"/>
    <w:rsid w:val="00CA2CEC"/>
    <w:rsid w:val="00E20556"/>
    <w:rsid w:val="00FC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F130D-96FE-4EAD-A697-C7651A43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1">
    <w:name w:val="List Table 21"/>
    <w:basedOn w:val="TableNormal"/>
    <w:uiPriority w:val="47"/>
    <w:rsid w:val="005C364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rsid w:val="005C364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C3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46"/>
  </w:style>
  <w:style w:type="paragraph" w:styleId="Footer">
    <w:name w:val="footer"/>
    <w:basedOn w:val="Normal"/>
    <w:link w:val="FooterChar"/>
    <w:uiPriority w:val="99"/>
    <w:unhideWhenUsed/>
    <w:rsid w:val="005C3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646"/>
  </w:style>
  <w:style w:type="paragraph" w:styleId="ListParagraph">
    <w:name w:val="List Paragraph"/>
    <w:basedOn w:val="Normal"/>
    <w:uiPriority w:val="34"/>
    <w:qFormat/>
    <w:rsid w:val="00A21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Standards and the Instructional Cycle Discussion Scenarios Set 1</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and the Instructional Cycle Discussion Scenarios Set 1</dc:title>
  <dc:subject>Early Learning</dc:subject>
  <dc:creator>Sarah Hughes</dc:creator>
  <cp:keywords>Early Learning</cp:keywords>
  <cp:lastModifiedBy>Ron Gill</cp:lastModifiedBy>
  <cp:revision>4</cp:revision>
  <dcterms:created xsi:type="dcterms:W3CDTF">2017-12-05T14:43:00Z</dcterms:created>
  <dcterms:modified xsi:type="dcterms:W3CDTF">2017-12-07T18:04:00Z</dcterms:modified>
</cp:coreProperties>
</file>