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5BC7E" w14:textId="5A1B9B37" w:rsidR="00847112" w:rsidRPr="00980C69" w:rsidRDefault="00403A5C" w:rsidP="00847112">
      <w:pPr>
        <w:pStyle w:val="Heading1"/>
      </w:pPr>
      <w:r w:rsidRPr="00980C69">
        <w:t xml:space="preserve">Bridging the </w:t>
      </w:r>
      <w:hyperlink r:id="rId7" w:history="1">
        <w:r w:rsidRPr="00980C69">
          <w:rPr>
            <w:rStyle w:val="Hyperlink"/>
          </w:rPr>
          <w:t>NYS English Language Arts Learning Standards</w:t>
        </w:r>
      </w:hyperlink>
      <w:r w:rsidRPr="00980C69">
        <w:t xml:space="preserve"> ~ </w:t>
      </w:r>
      <w:r w:rsidR="00847112" w:rsidRPr="00156E11">
        <w:rPr>
          <w:sz w:val="28"/>
          <w:szCs w:val="28"/>
        </w:rPr>
        <w:t>Transition from Grad</w:t>
      </w:r>
      <w:r w:rsidR="00156E11" w:rsidRPr="00156E11">
        <w:rPr>
          <w:sz w:val="28"/>
          <w:szCs w:val="28"/>
        </w:rPr>
        <w:t>e</w:t>
      </w:r>
      <w:r w:rsidR="00926059">
        <w:rPr>
          <w:sz w:val="28"/>
          <w:szCs w:val="28"/>
        </w:rPr>
        <w:t xml:space="preserve"> </w:t>
      </w:r>
      <w:r w:rsidR="00156E11" w:rsidRPr="00156E11">
        <w:rPr>
          <w:sz w:val="28"/>
          <w:szCs w:val="28"/>
        </w:rPr>
        <w:t xml:space="preserve">10 </w:t>
      </w:r>
      <w:r w:rsidR="00847112" w:rsidRPr="00156E11">
        <w:rPr>
          <w:sz w:val="28"/>
          <w:szCs w:val="28"/>
        </w:rPr>
        <w:t>to Grade</w:t>
      </w:r>
      <w:r w:rsidR="00926059">
        <w:rPr>
          <w:sz w:val="28"/>
          <w:szCs w:val="28"/>
        </w:rPr>
        <w:t xml:space="preserve"> 11</w:t>
      </w:r>
    </w:p>
    <w:p w14:paraId="6623CB24" w14:textId="44BE3CC4" w:rsidR="00407879" w:rsidRPr="00980C69" w:rsidRDefault="00407879">
      <w:r w:rsidRPr="00906A15">
        <w:rPr>
          <w:rFonts w:asciiTheme="minorHAnsi" w:hAnsiTheme="minorHAnsi" w:cstheme="minorHAnsi"/>
        </w:rPr>
        <w:t xml:space="preserve">The </w:t>
      </w:r>
      <w:r w:rsidR="00485C4B" w:rsidRPr="00906A15">
        <w:rPr>
          <w:rFonts w:asciiTheme="minorHAnsi" w:hAnsiTheme="minorHAnsi" w:cstheme="minorHAnsi"/>
        </w:rPr>
        <w:t>intention of this tool is to provide a template for discuss</w:t>
      </w:r>
      <w:r w:rsidR="00847112" w:rsidRPr="00906A15">
        <w:rPr>
          <w:rFonts w:asciiTheme="minorHAnsi" w:hAnsiTheme="minorHAnsi" w:cstheme="minorHAnsi"/>
        </w:rPr>
        <w:t>ion</w:t>
      </w:r>
      <w:r w:rsidR="00485C4B" w:rsidRPr="00906A15">
        <w:rPr>
          <w:rFonts w:asciiTheme="minorHAnsi" w:hAnsiTheme="minorHAnsi" w:cstheme="minorHAnsi"/>
        </w:rPr>
        <w:t xml:space="preserve"> and planning as students transition from the 2019-2020 school year to the 2020-2021 school year. In this instance, the</w:t>
      </w:r>
      <w:r w:rsidR="00926059" w:rsidRPr="00906A15">
        <w:rPr>
          <w:rFonts w:asciiTheme="minorHAnsi" w:hAnsiTheme="minorHAnsi" w:cstheme="minorHAnsi"/>
        </w:rPr>
        <w:t xml:space="preserve"> 10</w:t>
      </w:r>
      <w:r w:rsidR="00926059" w:rsidRPr="00906A15">
        <w:rPr>
          <w:rFonts w:asciiTheme="minorHAnsi" w:hAnsiTheme="minorHAnsi" w:cstheme="minorHAnsi"/>
          <w:vertAlign w:val="superscript"/>
        </w:rPr>
        <w:t>th</w:t>
      </w:r>
      <w:r w:rsidR="00926059" w:rsidRPr="00906A15">
        <w:rPr>
          <w:rFonts w:asciiTheme="minorHAnsi" w:hAnsiTheme="minorHAnsi" w:cstheme="minorHAnsi"/>
        </w:rPr>
        <w:t xml:space="preserve"> </w:t>
      </w:r>
      <w:r w:rsidRPr="00906A15">
        <w:rPr>
          <w:rFonts w:asciiTheme="minorHAnsi" w:hAnsiTheme="minorHAnsi" w:cstheme="minorHAnsi"/>
        </w:rPr>
        <w:t xml:space="preserve">grade teacher </w:t>
      </w:r>
      <w:r w:rsidR="00485C4B" w:rsidRPr="00906A15">
        <w:rPr>
          <w:rFonts w:asciiTheme="minorHAnsi" w:hAnsiTheme="minorHAnsi" w:cstheme="minorHAnsi"/>
        </w:rPr>
        <w:t>will comment on</w:t>
      </w:r>
      <w:r w:rsidRPr="00906A15">
        <w:rPr>
          <w:rFonts w:asciiTheme="minorHAnsi" w:hAnsiTheme="minorHAnsi" w:cstheme="minorHAnsi"/>
        </w:rPr>
        <w:t xml:space="preserve"> the</w:t>
      </w:r>
      <w:r w:rsidR="00485C4B" w:rsidRPr="00906A15">
        <w:rPr>
          <w:rFonts w:asciiTheme="minorHAnsi" w:hAnsiTheme="minorHAnsi" w:cstheme="minorHAnsi"/>
        </w:rPr>
        <w:t xml:space="preserve"> </w:t>
      </w:r>
      <w:r w:rsidRPr="00906A15">
        <w:rPr>
          <w:rFonts w:asciiTheme="minorHAnsi" w:hAnsiTheme="minorHAnsi" w:cstheme="minorHAnsi"/>
        </w:rPr>
        <w:t xml:space="preserve">2019-2020 ELA curriculum relating to </w:t>
      </w:r>
      <w:r w:rsidR="00485C4B" w:rsidRPr="00906A15">
        <w:rPr>
          <w:rFonts w:asciiTheme="minorHAnsi" w:hAnsiTheme="minorHAnsi" w:cstheme="minorHAnsi"/>
        </w:rPr>
        <w:t xml:space="preserve">that year’s instruction; the </w:t>
      </w:r>
      <w:r w:rsidR="00926059" w:rsidRPr="00906A15">
        <w:rPr>
          <w:rFonts w:asciiTheme="minorHAnsi" w:hAnsiTheme="minorHAnsi" w:cstheme="minorHAnsi"/>
        </w:rPr>
        <w:t>11</w:t>
      </w:r>
      <w:r w:rsidR="00926059" w:rsidRPr="00906A15">
        <w:rPr>
          <w:rFonts w:asciiTheme="minorHAnsi" w:hAnsiTheme="minorHAnsi" w:cstheme="minorHAnsi"/>
          <w:vertAlign w:val="superscript"/>
        </w:rPr>
        <w:t>th</w:t>
      </w:r>
      <w:r w:rsidR="00926059" w:rsidRPr="00906A15">
        <w:rPr>
          <w:rFonts w:asciiTheme="minorHAnsi" w:hAnsiTheme="minorHAnsi" w:cstheme="minorHAnsi"/>
        </w:rPr>
        <w:t xml:space="preserve"> </w:t>
      </w:r>
      <w:r w:rsidR="00485C4B" w:rsidRPr="00906A15">
        <w:rPr>
          <w:rFonts w:asciiTheme="minorHAnsi" w:hAnsiTheme="minorHAnsi" w:cstheme="minorHAnsi"/>
        </w:rPr>
        <w:t xml:space="preserve">grade teacher will use this </w:t>
      </w:r>
      <w:r w:rsidR="00847112" w:rsidRPr="00906A15">
        <w:rPr>
          <w:rFonts w:asciiTheme="minorHAnsi" w:hAnsiTheme="minorHAnsi" w:cstheme="minorHAnsi"/>
        </w:rPr>
        <w:t>information</w:t>
      </w:r>
      <w:r w:rsidR="00485C4B" w:rsidRPr="00906A15">
        <w:rPr>
          <w:rFonts w:asciiTheme="minorHAnsi" w:hAnsiTheme="minorHAnsi" w:cstheme="minorHAnsi"/>
        </w:rPr>
        <w:t xml:space="preserve"> to plan to meet the needs of all learn</w:t>
      </w:r>
      <w:r w:rsidR="00847112" w:rsidRPr="00906A15">
        <w:rPr>
          <w:rFonts w:asciiTheme="minorHAnsi" w:hAnsiTheme="minorHAnsi" w:cstheme="minorHAnsi"/>
        </w:rPr>
        <w:t>ers</w:t>
      </w:r>
      <w:r w:rsidR="00485C4B" w:rsidRPr="00906A15">
        <w:rPr>
          <w:rFonts w:asciiTheme="minorHAnsi" w:hAnsiTheme="minorHAnsi" w:cstheme="minorHAnsi"/>
        </w:rPr>
        <w:t xml:space="preserve"> for the 2020-2021 school year</w:t>
      </w:r>
      <w:r w:rsidR="00485C4B" w:rsidRPr="00980C69">
        <w:t xml:space="preserve">.  </w:t>
      </w:r>
      <w:r w:rsidR="00A92CF2" w:rsidRPr="00980C69">
        <w:t xml:space="preserve">  </w:t>
      </w:r>
    </w:p>
    <w:p w14:paraId="39C19E2F" w14:textId="53DE3FBF" w:rsidR="00A248D0" w:rsidRPr="00980C69" w:rsidRDefault="00A248D0"/>
    <w:p w14:paraId="78D25A5D" w14:textId="77777777" w:rsidR="00906A15" w:rsidRPr="00906A15" w:rsidRDefault="00906A15" w:rsidP="00906A15">
      <w:pPr>
        <w:keepNext/>
        <w:keepLines/>
        <w:spacing w:before="40"/>
        <w:outlineLvl w:val="1"/>
        <w:rPr>
          <w:rFonts w:asciiTheme="minorHAnsi" w:hAnsiTheme="minorHAnsi"/>
        </w:rPr>
      </w:pPr>
      <w:r w:rsidRPr="00906A15">
        <w:rPr>
          <w:rFonts w:asciiTheme="minorHAnsi" w:hAnsiTheme="minorHAnsi"/>
        </w:rPr>
        <w:t>Each st</w:t>
      </w:r>
      <w:bookmarkStart w:id="0" w:name="_GoBack"/>
      <w:bookmarkEnd w:id="0"/>
      <w:r w:rsidRPr="00906A15">
        <w:rPr>
          <w:rFonts w:asciiTheme="minorHAnsi" w:hAnsiTheme="minorHAnsi"/>
        </w:rPr>
        <w:t>andard includes an image of an instructor (</w:t>
      </w:r>
      <w:r w:rsidRPr="00906A15">
        <w:rPr>
          <w:rFonts w:asciiTheme="minorHAnsi" w:hAnsiTheme="minorHAnsi"/>
          <w:noProof/>
        </w:rPr>
        <w:drawing>
          <wp:inline distT="0" distB="0" distL="0" distR="0" wp14:anchorId="38E19699" wp14:editId="415B4C51">
            <wp:extent cx="279400" cy="279400"/>
            <wp:effectExtent l="0" t="0" r="6350" b="6350"/>
            <wp:docPr id="1" name="Picture 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room"/>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906A15">
        <w:rPr>
          <w:rFonts w:asciiTheme="minorHAnsi" w:hAnsiTheme="minorHAnsi"/>
        </w:rPr>
        <w:t xml:space="preserve">)  and an image of a </w:t>
      </w:r>
      <w:proofErr w:type="gramStart"/>
      <w:r w:rsidRPr="00906A15">
        <w:rPr>
          <w:rFonts w:asciiTheme="minorHAnsi" w:hAnsiTheme="minorHAnsi"/>
        </w:rPr>
        <w:t>laptop  (</w:t>
      </w:r>
      <w:proofErr w:type="gramEnd"/>
      <w:r w:rsidRPr="00906A15">
        <w:rPr>
          <w:rFonts w:asciiTheme="minorHAnsi" w:hAnsiTheme="minorHAnsi"/>
          <w:noProof/>
        </w:rPr>
        <w:drawing>
          <wp:inline distT="0" distB="0" distL="0" distR="0" wp14:anchorId="668B8602" wp14:editId="11A0D89D">
            <wp:extent cx="279400" cy="279400"/>
            <wp:effectExtent l="0" t="0" r="6350" b="6350"/>
            <wp:docPr id="2" name="Picture 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e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906A15">
        <w:rPr>
          <w:rFonts w:asciiTheme="minorHAnsi" w:hAnsiTheme="minorHAnsi"/>
        </w:rPr>
        <w:t xml:space="preserve">) to indicate if the standard was taught in the classroom or remotely. Circling or deleting the images will best indicate the method of instruction for that standard during the 2019-2020 school year.  </w:t>
      </w:r>
    </w:p>
    <w:p w14:paraId="3DC5555D" w14:textId="26F7A4B8" w:rsidR="00847112" w:rsidRPr="00980C69" w:rsidRDefault="00847112">
      <w:pPr>
        <w:rPr>
          <w:sz w:val="22"/>
          <w:szCs w:val="18"/>
        </w:rPr>
      </w:pPr>
    </w:p>
    <w:p w14:paraId="729D24AB" w14:textId="1D2C89E4" w:rsidR="00FF243F" w:rsidRPr="00980C69" w:rsidRDefault="00FF243F" w:rsidP="00FF243F">
      <w:pPr>
        <w:pStyle w:val="Heading2"/>
        <w:rPr>
          <w:sz w:val="24"/>
          <w:szCs w:val="24"/>
        </w:rPr>
      </w:pPr>
      <w:r w:rsidRPr="00980C69">
        <w:rPr>
          <w:sz w:val="24"/>
          <w:szCs w:val="24"/>
        </w:rPr>
        <w:t>Reading:  Literature and Informational Text</w:t>
      </w:r>
    </w:p>
    <w:p w14:paraId="50B2BDE7" w14:textId="05EA4AD9" w:rsidR="00847112" w:rsidRPr="00980C69" w:rsidRDefault="00847112" w:rsidP="00847112">
      <w:pPr>
        <w:pStyle w:val="Heading3"/>
        <w:rPr>
          <w:sz w:val="22"/>
          <w:szCs w:val="22"/>
        </w:rPr>
      </w:pPr>
      <w:r w:rsidRPr="00980C69">
        <w:rPr>
          <w:sz w:val="22"/>
          <w:szCs w:val="22"/>
        </w:rPr>
        <w:t>Key Ideas and Details</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847112" w:rsidRPr="00980C69" w14:paraId="372C13F8" w14:textId="77777777" w:rsidTr="00847112">
        <w:tc>
          <w:tcPr>
            <w:tcW w:w="671" w:type="dxa"/>
            <w:vAlign w:val="center"/>
          </w:tcPr>
          <w:p w14:paraId="791D709F" w14:textId="77777777" w:rsidR="00847112" w:rsidRPr="00980C69" w:rsidRDefault="00847112" w:rsidP="00C50230">
            <w:pPr>
              <w:rPr>
                <w:rFonts w:asciiTheme="minorHAnsi" w:hAnsiTheme="minorHAnsi" w:cstheme="minorHAnsi"/>
                <w:sz w:val="22"/>
                <w:szCs w:val="18"/>
              </w:rPr>
            </w:pPr>
          </w:p>
        </w:tc>
        <w:tc>
          <w:tcPr>
            <w:tcW w:w="3240" w:type="dxa"/>
            <w:shd w:val="clear" w:color="auto" w:fill="FFFF99"/>
            <w:vAlign w:val="center"/>
          </w:tcPr>
          <w:p w14:paraId="4A199374" w14:textId="77777777" w:rsidR="00B836FA" w:rsidRDefault="00847112"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2204E5" w:rsidRPr="00E43A31">
              <w:rPr>
                <w:rFonts w:asciiTheme="minorHAnsi" w:hAnsiTheme="minorHAnsi" w:cstheme="minorHAnsi"/>
                <w:b/>
                <w:bCs/>
              </w:rPr>
              <w:t>9/10</w:t>
            </w:r>
            <w:r w:rsidRPr="00E43A31">
              <w:rPr>
                <w:rFonts w:asciiTheme="minorHAnsi" w:hAnsiTheme="minorHAnsi" w:cstheme="minorHAnsi"/>
                <w:b/>
                <w:bCs/>
              </w:rPr>
              <w:t xml:space="preserve"> </w:t>
            </w:r>
          </w:p>
          <w:p w14:paraId="79768336" w14:textId="6062D1DA" w:rsidR="00847112" w:rsidRPr="00E43A31" w:rsidRDefault="00847112" w:rsidP="00E43A31">
            <w:pPr>
              <w:jc w:val="center"/>
              <w:rPr>
                <w:rFonts w:asciiTheme="minorHAnsi" w:hAnsiTheme="minorHAnsi" w:cstheme="minorHAnsi"/>
                <w:b/>
                <w:bCs/>
                <w:sz w:val="22"/>
                <w:szCs w:val="18"/>
              </w:rPr>
            </w:pPr>
            <w:r w:rsidRPr="00E43A31">
              <w:rPr>
                <w:rFonts w:asciiTheme="minorHAnsi" w:hAnsiTheme="minorHAnsi" w:cstheme="minorHAnsi"/>
                <w:b/>
                <w:bCs/>
              </w:rPr>
              <w:t>Learning Standard</w:t>
            </w:r>
          </w:p>
        </w:tc>
        <w:tc>
          <w:tcPr>
            <w:tcW w:w="1277" w:type="dxa"/>
            <w:vAlign w:val="center"/>
          </w:tcPr>
          <w:p w14:paraId="5294ADC5" w14:textId="161C1407"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Instruction Provided</w:t>
            </w:r>
          </w:p>
        </w:tc>
        <w:tc>
          <w:tcPr>
            <w:tcW w:w="2524" w:type="dxa"/>
            <w:vAlign w:val="center"/>
          </w:tcPr>
          <w:p w14:paraId="7279EF28" w14:textId="3E60FA3C"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Comments &amp; Considerations</w:t>
            </w:r>
          </w:p>
        </w:tc>
        <w:tc>
          <w:tcPr>
            <w:tcW w:w="3240" w:type="dxa"/>
            <w:shd w:val="clear" w:color="auto" w:fill="00CC99"/>
            <w:vAlign w:val="center"/>
          </w:tcPr>
          <w:p w14:paraId="60879743" w14:textId="77777777" w:rsidR="00E43A31" w:rsidRDefault="00847112"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5616CE" w:rsidRPr="00E43A31">
              <w:rPr>
                <w:rFonts w:asciiTheme="minorHAnsi" w:hAnsiTheme="minorHAnsi" w:cstheme="minorHAnsi"/>
                <w:b/>
                <w:bCs/>
              </w:rPr>
              <w:t>11</w:t>
            </w:r>
            <w:r w:rsidR="008939B9" w:rsidRPr="00E43A31">
              <w:rPr>
                <w:rFonts w:asciiTheme="minorHAnsi" w:hAnsiTheme="minorHAnsi" w:cstheme="minorHAnsi"/>
                <w:b/>
                <w:bCs/>
              </w:rPr>
              <w:t>/1</w:t>
            </w:r>
            <w:r w:rsidR="005616CE" w:rsidRPr="00E43A31">
              <w:rPr>
                <w:rFonts w:asciiTheme="minorHAnsi" w:hAnsiTheme="minorHAnsi" w:cstheme="minorHAnsi"/>
                <w:b/>
                <w:bCs/>
              </w:rPr>
              <w:t>2</w:t>
            </w:r>
            <w:r w:rsidRPr="00E43A31">
              <w:rPr>
                <w:rFonts w:asciiTheme="minorHAnsi" w:hAnsiTheme="minorHAnsi" w:cstheme="minorHAnsi"/>
                <w:b/>
                <w:bCs/>
              </w:rPr>
              <w:t xml:space="preserve"> </w:t>
            </w:r>
          </w:p>
          <w:p w14:paraId="4AD8BCC1" w14:textId="4A98BC96" w:rsidR="00847112" w:rsidRPr="00980C69" w:rsidRDefault="00847112" w:rsidP="00E43A31">
            <w:pPr>
              <w:jc w:val="center"/>
              <w:rPr>
                <w:rFonts w:asciiTheme="minorHAnsi" w:hAnsiTheme="minorHAnsi" w:cstheme="minorHAnsi"/>
                <w:sz w:val="22"/>
                <w:szCs w:val="18"/>
              </w:rPr>
            </w:pPr>
            <w:r w:rsidRPr="00E43A31">
              <w:rPr>
                <w:rFonts w:asciiTheme="minorHAnsi" w:hAnsiTheme="minorHAnsi" w:cstheme="minorHAnsi"/>
                <w:b/>
                <w:bCs/>
              </w:rPr>
              <w:t>Learning Standard</w:t>
            </w:r>
          </w:p>
        </w:tc>
        <w:tc>
          <w:tcPr>
            <w:tcW w:w="3600" w:type="dxa"/>
            <w:vAlign w:val="center"/>
          </w:tcPr>
          <w:p w14:paraId="036C8249" w14:textId="77777777"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Reflection &amp;</w:t>
            </w:r>
          </w:p>
          <w:p w14:paraId="77CE0F40" w14:textId="24D4667D"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Planning for 2020-2021</w:t>
            </w:r>
          </w:p>
        </w:tc>
      </w:tr>
      <w:tr w:rsidR="00847112" w:rsidRPr="00980C69" w14:paraId="709848CC" w14:textId="77777777" w:rsidTr="003974AF">
        <w:tc>
          <w:tcPr>
            <w:tcW w:w="671" w:type="dxa"/>
          </w:tcPr>
          <w:p w14:paraId="3BAAB176" w14:textId="20ECCC5F" w:rsidR="00847112" w:rsidRPr="00980C69" w:rsidRDefault="00847112" w:rsidP="00CC3FD0">
            <w:pPr>
              <w:rPr>
                <w:rFonts w:asciiTheme="minorHAnsi" w:hAnsiTheme="minorHAnsi" w:cstheme="minorHAnsi"/>
                <w:sz w:val="22"/>
                <w:szCs w:val="18"/>
              </w:rPr>
            </w:pPr>
            <w:r w:rsidRPr="00980C69">
              <w:rPr>
                <w:rFonts w:asciiTheme="minorHAnsi" w:hAnsiTheme="minorHAnsi" w:cstheme="minorHAnsi"/>
                <w:sz w:val="22"/>
                <w:szCs w:val="18"/>
              </w:rPr>
              <w:t>R1</w:t>
            </w:r>
          </w:p>
        </w:tc>
        <w:tc>
          <w:tcPr>
            <w:tcW w:w="3240" w:type="dxa"/>
            <w:shd w:val="clear" w:color="auto" w:fill="FFFFCC"/>
          </w:tcPr>
          <w:p w14:paraId="41F1B0C7" w14:textId="77777777" w:rsidR="002204E5" w:rsidRPr="00926059" w:rsidRDefault="002204E5" w:rsidP="002204E5">
            <w:pPr>
              <w:rPr>
                <w:rFonts w:asciiTheme="minorHAnsi" w:hAnsiTheme="minorHAnsi"/>
                <w:color w:val="000000"/>
                <w:sz w:val="22"/>
                <w:szCs w:val="22"/>
              </w:rPr>
            </w:pPr>
            <w:r w:rsidRPr="00926059">
              <w:rPr>
                <w:rFonts w:asciiTheme="minorHAnsi" w:hAnsiTheme="minorHAnsi"/>
                <w:color w:val="000000"/>
                <w:sz w:val="22"/>
                <w:szCs w:val="22"/>
              </w:rPr>
              <w:t xml:space="preserve">RL: Cite strong and thorough textual evidence to support analysis of what the text says explicitly as well as inferences drawn from the text.  </w:t>
            </w:r>
          </w:p>
          <w:p w14:paraId="701787C0" w14:textId="77777777" w:rsidR="002204E5" w:rsidRPr="00926059" w:rsidRDefault="002204E5" w:rsidP="002204E5">
            <w:pPr>
              <w:rPr>
                <w:rFonts w:asciiTheme="minorHAnsi" w:hAnsiTheme="minorHAnsi"/>
                <w:color w:val="000000"/>
                <w:sz w:val="22"/>
                <w:szCs w:val="22"/>
              </w:rPr>
            </w:pPr>
          </w:p>
          <w:p w14:paraId="51BFB933" w14:textId="77777777" w:rsidR="002204E5" w:rsidRPr="00926059" w:rsidRDefault="002204E5" w:rsidP="002204E5">
            <w:pPr>
              <w:rPr>
                <w:rFonts w:asciiTheme="minorHAnsi" w:hAnsiTheme="minorHAnsi"/>
                <w:color w:val="000000"/>
                <w:sz w:val="22"/>
                <w:szCs w:val="22"/>
              </w:rPr>
            </w:pPr>
            <w:r w:rsidRPr="00926059">
              <w:rPr>
                <w:rFonts w:asciiTheme="minorHAnsi" w:hAnsiTheme="minorHAnsi"/>
                <w:color w:val="000000"/>
                <w:sz w:val="22"/>
                <w:szCs w:val="22"/>
              </w:rPr>
              <w:t xml:space="preserve">RI: Cite strong and thorough textual evidence to support analysis of what the text says explicitly as well as inferences drawn from the text. </w:t>
            </w:r>
          </w:p>
          <w:p w14:paraId="1E66E13F" w14:textId="4330BB75" w:rsidR="00847112" w:rsidRPr="00980C69" w:rsidRDefault="002204E5" w:rsidP="002204E5">
            <w:pPr>
              <w:rPr>
                <w:rFonts w:asciiTheme="minorHAnsi" w:hAnsiTheme="minorHAnsi"/>
                <w:sz w:val="20"/>
              </w:rPr>
            </w:pPr>
            <w:r w:rsidRPr="00926059">
              <w:rPr>
                <w:rFonts w:asciiTheme="minorHAnsi" w:hAnsiTheme="minorHAnsi"/>
                <w:color w:val="000000"/>
                <w:sz w:val="22"/>
                <w:szCs w:val="22"/>
              </w:rPr>
              <w:t>a. Develop factual, interpretive, and evaluative questions for further exploration of the topic(s).</w:t>
            </w:r>
          </w:p>
        </w:tc>
        <w:tc>
          <w:tcPr>
            <w:tcW w:w="1277" w:type="dxa"/>
            <w:vAlign w:val="center"/>
          </w:tcPr>
          <w:p w14:paraId="688DAAC4" w14:textId="77777777" w:rsidR="003974AF"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45661AD4" wp14:editId="79200071">
                  <wp:extent cx="274320" cy="274320"/>
                  <wp:effectExtent l="0" t="0" r="0" b="0"/>
                  <wp:docPr id="89" name="Graphic 8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BDBFE82" w14:textId="1DDD1472" w:rsidR="00847112"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5BBDEF8D" wp14:editId="209BE1D8">
                  <wp:extent cx="274320" cy="274320"/>
                  <wp:effectExtent l="0" t="0" r="0" b="0"/>
                  <wp:docPr id="90" name="Graphic 9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613C0F6F" w14:textId="77777777" w:rsidR="00847112" w:rsidRPr="00980C69" w:rsidRDefault="00847112" w:rsidP="00CC3FD0">
            <w:pPr>
              <w:rPr>
                <w:rFonts w:asciiTheme="minorHAnsi" w:hAnsiTheme="minorHAnsi" w:cstheme="minorHAnsi"/>
                <w:sz w:val="22"/>
                <w:szCs w:val="18"/>
              </w:rPr>
            </w:pPr>
          </w:p>
        </w:tc>
        <w:tc>
          <w:tcPr>
            <w:tcW w:w="3240" w:type="dxa"/>
            <w:shd w:val="clear" w:color="auto" w:fill="99FFCC"/>
          </w:tcPr>
          <w:p w14:paraId="04BC1E6E" w14:textId="77777777" w:rsidR="005616CE" w:rsidRPr="00926059" w:rsidRDefault="005616CE" w:rsidP="005616CE">
            <w:pPr>
              <w:rPr>
                <w:rFonts w:ascii="Calibri" w:hAnsi="Calibri"/>
                <w:sz w:val="22"/>
                <w:szCs w:val="22"/>
              </w:rPr>
            </w:pPr>
            <w:r w:rsidRPr="00926059">
              <w:rPr>
                <w:rFonts w:ascii="Calibri" w:hAnsi="Calibri"/>
                <w:sz w:val="22"/>
                <w:szCs w:val="22"/>
              </w:rPr>
              <w:t xml:space="preserve">RL: Cite strong and thorough textual evidence to support analysis of what the text says explicitly as well as inferences drawn from the text, including determining where the text leaves </w:t>
            </w:r>
            <w:proofErr w:type="gramStart"/>
            <w:r w:rsidRPr="00926059">
              <w:rPr>
                <w:rFonts w:ascii="Calibri" w:hAnsi="Calibri"/>
                <w:sz w:val="22"/>
                <w:szCs w:val="22"/>
              </w:rPr>
              <w:t>matters</w:t>
            </w:r>
            <w:proofErr w:type="gramEnd"/>
            <w:r w:rsidRPr="00926059">
              <w:rPr>
                <w:rFonts w:ascii="Calibri" w:hAnsi="Calibri"/>
                <w:sz w:val="22"/>
                <w:szCs w:val="22"/>
              </w:rPr>
              <w:t xml:space="preserve"> uncertain.</w:t>
            </w:r>
          </w:p>
          <w:p w14:paraId="3FE80D6B" w14:textId="77777777" w:rsidR="005616CE" w:rsidRPr="00926059" w:rsidRDefault="005616CE" w:rsidP="005616CE">
            <w:pPr>
              <w:rPr>
                <w:rFonts w:ascii="Calibri" w:hAnsi="Calibri"/>
                <w:sz w:val="22"/>
                <w:szCs w:val="22"/>
              </w:rPr>
            </w:pPr>
            <w:r w:rsidRPr="00926059">
              <w:rPr>
                <w:rFonts w:ascii="Calibri" w:hAnsi="Calibri"/>
                <w:sz w:val="22"/>
                <w:szCs w:val="22"/>
              </w:rPr>
              <w:t xml:space="preserve">  </w:t>
            </w:r>
          </w:p>
          <w:p w14:paraId="4457A933" w14:textId="77777777" w:rsidR="005616CE" w:rsidRPr="00926059" w:rsidRDefault="005616CE" w:rsidP="005616CE">
            <w:pPr>
              <w:rPr>
                <w:rFonts w:ascii="Calibri" w:hAnsi="Calibri"/>
                <w:sz w:val="22"/>
                <w:szCs w:val="22"/>
              </w:rPr>
            </w:pPr>
            <w:r w:rsidRPr="00926059">
              <w:rPr>
                <w:rFonts w:ascii="Calibri" w:hAnsi="Calibri"/>
                <w:sz w:val="22"/>
                <w:szCs w:val="22"/>
              </w:rPr>
              <w:t>RI: Cite strong and thorough textual evidence to support analysis of what the text says explicitly as well as inferences drawn from the text, including determining where the text leaves matters uncertain.</w:t>
            </w:r>
          </w:p>
          <w:p w14:paraId="5829093D" w14:textId="7202CF82" w:rsidR="00847112" w:rsidRPr="00926059" w:rsidRDefault="005616CE" w:rsidP="005616CE">
            <w:pPr>
              <w:rPr>
                <w:rFonts w:ascii="Calibri" w:hAnsi="Calibri"/>
                <w:sz w:val="22"/>
                <w:szCs w:val="22"/>
              </w:rPr>
            </w:pPr>
            <w:r w:rsidRPr="00926059">
              <w:rPr>
                <w:rFonts w:ascii="Calibri" w:hAnsi="Calibri"/>
                <w:sz w:val="22"/>
                <w:szCs w:val="22"/>
              </w:rPr>
              <w:t>Develop factual, interpretive, and evaluative questions for further exploration of the topic(s).</w:t>
            </w:r>
          </w:p>
        </w:tc>
        <w:tc>
          <w:tcPr>
            <w:tcW w:w="3600" w:type="dxa"/>
          </w:tcPr>
          <w:p w14:paraId="395442ED" w14:textId="77777777" w:rsidR="00847112" w:rsidRPr="00980C69" w:rsidRDefault="00847112" w:rsidP="00CC3FD0">
            <w:pPr>
              <w:rPr>
                <w:rFonts w:asciiTheme="minorHAnsi" w:hAnsiTheme="minorHAnsi" w:cstheme="minorHAnsi"/>
                <w:sz w:val="22"/>
                <w:szCs w:val="18"/>
              </w:rPr>
            </w:pPr>
          </w:p>
        </w:tc>
      </w:tr>
    </w:tbl>
    <w:p w14:paraId="709034FD" w14:textId="5B45D15E" w:rsidR="00980C69" w:rsidRDefault="00980C69"/>
    <w:p w14:paraId="207DEC20" w14:textId="19D84D76" w:rsidR="00980C69" w:rsidRDefault="00980C69"/>
    <w:p w14:paraId="1A20666F" w14:textId="68067D80" w:rsidR="00980C69" w:rsidRDefault="00980C69"/>
    <w:p w14:paraId="5C0974C9" w14:textId="71D22253" w:rsidR="00980C69" w:rsidRDefault="00980C69"/>
    <w:p w14:paraId="257BCC28" w14:textId="1953D3B4" w:rsidR="00980C69" w:rsidRDefault="00980C69"/>
    <w:p w14:paraId="3FED6A92" w14:textId="77777777" w:rsidR="00980C69" w:rsidRDefault="00980C69"/>
    <w:tbl>
      <w:tblPr>
        <w:tblStyle w:val="TableGrid"/>
        <w:tblW w:w="14552" w:type="dxa"/>
        <w:tblLook w:val="04A0" w:firstRow="1" w:lastRow="0" w:firstColumn="1" w:lastColumn="0" w:noHBand="0" w:noVBand="1"/>
      </w:tblPr>
      <w:tblGrid>
        <w:gridCol w:w="671"/>
        <w:gridCol w:w="3240"/>
        <w:gridCol w:w="1277"/>
        <w:gridCol w:w="2524"/>
        <w:gridCol w:w="3240"/>
        <w:gridCol w:w="3600"/>
      </w:tblGrid>
      <w:tr w:rsidR="00847112" w:rsidRPr="00980C69" w14:paraId="1E29E4F9" w14:textId="77777777" w:rsidTr="003974AF">
        <w:tc>
          <w:tcPr>
            <w:tcW w:w="671" w:type="dxa"/>
          </w:tcPr>
          <w:p w14:paraId="655B8FED" w14:textId="23FC9B5B" w:rsidR="00847112" w:rsidRPr="00980C69" w:rsidRDefault="00847112" w:rsidP="00CC3FD0">
            <w:pPr>
              <w:rPr>
                <w:rFonts w:asciiTheme="minorHAnsi" w:hAnsiTheme="minorHAnsi" w:cstheme="minorHAnsi"/>
                <w:sz w:val="22"/>
                <w:szCs w:val="18"/>
              </w:rPr>
            </w:pPr>
            <w:r w:rsidRPr="00980C69">
              <w:rPr>
                <w:rFonts w:asciiTheme="minorHAnsi" w:hAnsiTheme="minorHAnsi" w:cstheme="minorHAnsi"/>
                <w:sz w:val="22"/>
                <w:szCs w:val="18"/>
              </w:rPr>
              <w:t>R2</w:t>
            </w:r>
          </w:p>
        </w:tc>
        <w:tc>
          <w:tcPr>
            <w:tcW w:w="3240" w:type="dxa"/>
            <w:shd w:val="clear" w:color="auto" w:fill="FFFFCC"/>
          </w:tcPr>
          <w:p w14:paraId="17AF0091" w14:textId="77777777" w:rsidR="002204E5" w:rsidRPr="00926059" w:rsidRDefault="002204E5" w:rsidP="002204E5">
            <w:pPr>
              <w:rPr>
                <w:rFonts w:asciiTheme="minorHAnsi" w:hAnsiTheme="minorHAnsi"/>
                <w:color w:val="000000"/>
                <w:sz w:val="22"/>
                <w:szCs w:val="22"/>
              </w:rPr>
            </w:pPr>
            <w:r w:rsidRPr="00926059">
              <w:rPr>
                <w:rFonts w:asciiTheme="minorHAnsi" w:hAnsiTheme="minorHAnsi"/>
                <w:color w:val="000000"/>
                <w:sz w:val="22"/>
                <w:szCs w:val="22"/>
              </w:rPr>
              <w:t xml:space="preserve">RL: Determine a theme or central idea of a text and analyze in detail its development over the course of the text, including how it emerges and is shaped and refined by specific details; provide an objective summary of the text.   </w:t>
            </w:r>
          </w:p>
          <w:p w14:paraId="2FB58AB3" w14:textId="77777777" w:rsidR="002204E5" w:rsidRPr="00926059" w:rsidRDefault="002204E5" w:rsidP="002204E5">
            <w:pPr>
              <w:rPr>
                <w:rFonts w:asciiTheme="minorHAnsi" w:hAnsiTheme="minorHAnsi"/>
                <w:color w:val="000000"/>
                <w:sz w:val="22"/>
                <w:szCs w:val="22"/>
              </w:rPr>
            </w:pPr>
          </w:p>
          <w:p w14:paraId="04AD6ACA" w14:textId="6296CE91" w:rsidR="00847112" w:rsidRPr="00926059" w:rsidRDefault="002204E5" w:rsidP="002204E5">
            <w:pPr>
              <w:rPr>
                <w:rFonts w:asciiTheme="minorHAnsi" w:hAnsiTheme="minorHAnsi"/>
                <w:color w:val="000000"/>
                <w:sz w:val="22"/>
                <w:szCs w:val="22"/>
              </w:rPr>
            </w:pPr>
            <w:r w:rsidRPr="00926059">
              <w:rPr>
                <w:rFonts w:asciiTheme="minorHAnsi" w:hAnsiTheme="minorHAnsi"/>
                <w:color w:val="000000"/>
                <w:sz w:val="22"/>
                <w:szCs w:val="22"/>
              </w:rPr>
              <w:t xml:space="preserve">RI: Determine a central idea of a text and analyze its development over the course of the text, including how it emerges and is shaped and refined by specific details; provide an objective summary of the text.   </w:t>
            </w:r>
          </w:p>
        </w:tc>
        <w:tc>
          <w:tcPr>
            <w:tcW w:w="1277" w:type="dxa"/>
            <w:vAlign w:val="center"/>
          </w:tcPr>
          <w:p w14:paraId="570CD98B" w14:textId="77777777" w:rsidR="003974AF"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357D68FF" wp14:editId="2731D7E1">
                  <wp:extent cx="274320" cy="274320"/>
                  <wp:effectExtent l="0" t="0" r="0" b="0"/>
                  <wp:docPr id="87" name="Graphic 8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BE68C3F" w14:textId="23029791" w:rsidR="00847112"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3E339307" wp14:editId="5B9C4789">
                  <wp:extent cx="274320" cy="274320"/>
                  <wp:effectExtent l="0" t="0" r="0" b="0"/>
                  <wp:docPr id="88" name="Graphic 8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3C73663E" w14:textId="77777777" w:rsidR="00847112" w:rsidRPr="00980C69" w:rsidRDefault="00847112" w:rsidP="00CC3FD0">
            <w:pPr>
              <w:rPr>
                <w:rFonts w:asciiTheme="minorHAnsi" w:hAnsiTheme="minorHAnsi" w:cstheme="minorHAnsi"/>
                <w:sz w:val="22"/>
                <w:szCs w:val="18"/>
              </w:rPr>
            </w:pPr>
          </w:p>
        </w:tc>
        <w:tc>
          <w:tcPr>
            <w:tcW w:w="3240" w:type="dxa"/>
            <w:shd w:val="clear" w:color="auto" w:fill="99FFCC"/>
          </w:tcPr>
          <w:p w14:paraId="5BBB9479" w14:textId="77777777" w:rsidR="005616CE" w:rsidRPr="00926059" w:rsidRDefault="005616CE" w:rsidP="005616CE">
            <w:pPr>
              <w:rPr>
                <w:rFonts w:ascii="Calibri" w:hAnsi="Calibri"/>
                <w:sz w:val="22"/>
                <w:szCs w:val="22"/>
              </w:rPr>
            </w:pPr>
            <w:r w:rsidRPr="00926059">
              <w:rPr>
                <w:rFonts w:ascii="Calibri" w:hAnsi="Calibri"/>
                <w:sz w:val="22"/>
                <w:szCs w:val="22"/>
              </w:rPr>
              <w:t>RL: Determine two or more themes or central ideas of a text and analyze their development over the course of the text, including how they interact and build on one another to produce a complex account; provide an objective summary of the text.</w:t>
            </w:r>
          </w:p>
          <w:p w14:paraId="463BD9DF" w14:textId="77777777" w:rsidR="005616CE" w:rsidRPr="00926059" w:rsidRDefault="005616CE" w:rsidP="005616CE">
            <w:pPr>
              <w:rPr>
                <w:rFonts w:ascii="Calibri" w:hAnsi="Calibri"/>
                <w:sz w:val="22"/>
                <w:szCs w:val="22"/>
              </w:rPr>
            </w:pPr>
            <w:r w:rsidRPr="00926059">
              <w:rPr>
                <w:rFonts w:ascii="Calibri" w:hAnsi="Calibri"/>
                <w:sz w:val="22"/>
                <w:szCs w:val="22"/>
              </w:rPr>
              <w:t xml:space="preserve">   </w:t>
            </w:r>
          </w:p>
          <w:p w14:paraId="322630F1" w14:textId="012219C8" w:rsidR="00847112" w:rsidRPr="00926059" w:rsidRDefault="005616CE" w:rsidP="005616CE">
            <w:pPr>
              <w:rPr>
                <w:rFonts w:ascii="Calibri" w:hAnsi="Calibri"/>
                <w:sz w:val="22"/>
                <w:szCs w:val="22"/>
              </w:rPr>
            </w:pPr>
            <w:r w:rsidRPr="00926059">
              <w:rPr>
                <w:rFonts w:ascii="Calibri" w:hAnsi="Calibri"/>
                <w:sz w:val="22"/>
                <w:szCs w:val="22"/>
              </w:rPr>
              <w:t xml:space="preserve">RI: Determine two or more central ideas of a text and analyze their development over the course of the text, including how they interact and build on one another to provide a complex analysis; provide an objective summary of the text.   </w:t>
            </w:r>
          </w:p>
        </w:tc>
        <w:tc>
          <w:tcPr>
            <w:tcW w:w="3600" w:type="dxa"/>
          </w:tcPr>
          <w:p w14:paraId="7E304DE9" w14:textId="77777777" w:rsidR="00847112" w:rsidRPr="00980C69" w:rsidRDefault="00847112" w:rsidP="00CC3FD0">
            <w:pPr>
              <w:rPr>
                <w:rFonts w:asciiTheme="minorHAnsi" w:hAnsiTheme="minorHAnsi" w:cstheme="minorHAnsi"/>
                <w:sz w:val="22"/>
                <w:szCs w:val="18"/>
              </w:rPr>
            </w:pPr>
          </w:p>
        </w:tc>
      </w:tr>
      <w:tr w:rsidR="00847112" w:rsidRPr="00980C69" w14:paraId="5C6B8C71" w14:textId="77777777" w:rsidTr="003974AF">
        <w:tc>
          <w:tcPr>
            <w:tcW w:w="671" w:type="dxa"/>
          </w:tcPr>
          <w:p w14:paraId="6B8A39CF" w14:textId="4F1292B5" w:rsidR="00847112" w:rsidRPr="00980C69" w:rsidRDefault="00847112" w:rsidP="00CC3FD0">
            <w:pPr>
              <w:rPr>
                <w:rFonts w:asciiTheme="minorHAnsi" w:hAnsiTheme="minorHAnsi" w:cstheme="minorHAnsi"/>
                <w:sz w:val="22"/>
                <w:szCs w:val="18"/>
              </w:rPr>
            </w:pPr>
            <w:r w:rsidRPr="00980C69">
              <w:rPr>
                <w:rFonts w:asciiTheme="minorHAnsi" w:hAnsiTheme="minorHAnsi" w:cstheme="minorHAnsi"/>
                <w:sz w:val="22"/>
                <w:szCs w:val="18"/>
              </w:rPr>
              <w:t>R3</w:t>
            </w:r>
          </w:p>
        </w:tc>
        <w:tc>
          <w:tcPr>
            <w:tcW w:w="3240" w:type="dxa"/>
            <w:shd w:val="clear" w:color="auto" w:fill="FFFFCC"/>
          </w:tcPr>
          <w:p w14:paraId="55ADCE52" w14:textId="77777777" w:rsidR="002204E5" w:rsidRPr="00926059" w:rsidRDefault="002204E5" w:rsidP="002204E5">
            <w:pPr>
              <w:rPr>
                <w:rFonts w:asciiTheme="minorHAnsi" w:hAnsiTheme="minorHAnsi"/>
                <w:color w:val="000000"/>
                <w:sz w:val="22"/>
                <w:szCs w:val="22"/>
              </w:rPr>
            </w:pPr>
            <w:r w:rsidRPr="00926059">
              <w:rPr>
                <w:rFonts w:asciiTheme="minorHAnsi" w:hAnsiTheme="minorHAnsi"/>
                <w:color w:val="000000"/>
                <w:sz w:val="22"/>
                <w:szCs w:val="22"/>
              </w:rPr>
              <w:t xml:space="preserve">RL: Analyze how complex characters (e.g., those with multiple or conflicting motivations) develop over the course of a text, interact with other characters, and advance the plot or develop the theme.   </w:t>
            </w:r>
          </w:p>
          <w:p w14:paraId="07D10A31" w14:textId="77777777" w:rsidR="002204E5" w:rsidRPr="00926059" w:rsidRDefault="002204E5" w:rsidP="002204E5">
            <w:pPr>
              <w:rPr>
                <w:rFonts w:asciiTheme="minorHAnsi" w:hAnsiTheme="minorHAnsi"/>
                <w:color w:val="000000"/>
                <w:sz w:val="22"/>
                <w:szCs w:val="22"/>
              </w:rPr>
            </w:pPr>
          </w:p>
          <w:p w14:paraId="30D8AB44" w14:textId="7980AA93" w:rsidR="00847112" w:rsidRPr="00980C69" w:rsidRDefault="002204E5" w:rsidP="002204E5">
            <w:pPr>
              <w:rPr>
                <w:rFonts w:asciiTheme="minorHAnsi" w:hAnsiTheme="minorHAnsi"/>
                <w:color w:val="000000"/>
                <w:sz w:val="20"/>
              </w:rPr>
            </w:pPr>
            <w:r w:rsidRPr="00926059">
              <w:rPr>
                <w:rFonts w:asciiTheme="minorHAnsi" w:hAnsiTheme="minorHAnsi"/>
                <w:color w:val="000000"/>
                <w:sz w:val="22"/>
                <w:szCs w:val="22"/>
              </w:rPr>
              <w:t xml:space="preserve">RI: Analyze how the author unfolds an analysis or series of ideas or events, including the order in which the points are made, how they are introduced and developed, and the connections that are drawn between them.   </w:t>
            </w:r>
          </w:p>
        </w:tc>
        <w:tc>
          <w:tcPr>
            <w:tcW w:w="1277" w:type="dxa"/>
            <w:vAlign w:val="center"/>
          </w:tcPr>
          <w:p w14:paraId="665B1DBE" w14:textId="77777777" w:rsidR="003974AF"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64B08C85" wp14:editId="640BA7C0">
                  <wp:extent cx="274320" cy="274320"/>
                  <wp:effectExtent l="0" t="0" r="0" b="0"/>
                  <wp:docPr id="85" name="Graphic 8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32F2D4B" w14:textId="2DEDBA1E" w:rsidR="00847112"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2E2F5DFF" wp14:editId="6A35D308">
                  <wp:extent cx="274320" cy="274320"/>
                  <wp:effectExtent l="0" t="0" r="0" b="0"/>
                  <wp:docPr id="86" name="Graphic 8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66FD788B" w14:textId="77777777" w:rsidR="00847112" w:rsidRPr="00980C69" w:rsidRDefault="00847112" w:rsidP="00CC3FD0">
            <w:pPr>
              <w:rPr>
                <w:rFonts w:asciiTheme="minorHAnsi" w:hAnsiTheme="minorHAnsi" w:cstheme="minorHAnsi"/>
                <w:sz w:val="22"/>
                <w:szCs w:val="18"/>
              </w:rPr>
            </w:pPr>
          </w:p>
        </w:tc>
        <w:tc>
          <w:tcPr>
            <w:tcW w:w="3240" w:type="dxa"/>
            <w:shd w:val="clear" w:color="auto" w:fill="99FFCC"/>
          </w:tcPr>
          <w:p w14:paraId="3C26031E" w14:textId="77777777" w:rsidR="005616CE" w:rsidRPr="00926059" w:rsidRDefault="00D9798D" w:rsidP="005616CE">
            <w:pPr>
              <w:rPr>
                <w:rFonts w:asciiTheme="minorHAnsi" w:hAnsiTheme="minorHAnsi"/>
                <w:color w:val="000000"/>
                <w:sz w:val="22"/>
                <w:szCs w:val="22"/>
              </w:rPr>
            </w:pPr>
            <w:r w:rsidRPr="00926059">
              <w:rPr>
                <w:rFonts w:asciiTheme="minorHAnsi" w:hAnsiTheme="minorHAnsi"/>
                <w:color w:val="000000"/>
                <w:sz w:val="22"/>
                <w:szCs w:val="22"/>
              </w:rPr>
              <w:t xml:space="preserve"> </w:t>
            </w:r>
            <w:r w:rsidR="005616CE" w:rsidRPr="00926059">
              <w:rPr>
                <w:rFonts w:asciiTheme="minorHAnsi" w:hAnsiTheme="minorHAnsi"/>
                <w:color w:val="000000"/>
                <w:sz w:val="22"/>
                <w:szCs w:val="22"/>
              </w:rPr>
              <w:t xml:space="preserve">RL: Analyze the impact of the author’s choices regarding how to develop and relate elements of a story or drama (e.g., where a story is set, how the action is ordered, how the characters are introduced and developed). </w:t>
            </w:r>
          </w:p>
          <w:p w14:paraId="195270A4" w14:textId="77777777" w:rsidR="005616CE" w:rsidRPr="00926059" w:rsidRDefault="005616CE" w:rsidP="005616CE">
            <w:pPr>
              <w:rPr>
                <w:rFonts w:asciiTheme="minorHAnsi" w:hAnsiTheme="minorHAnsi"/>
                <w:color w:val="000000"/>
                <w:sz w:val="22"/>
                <w:szCs w:val="22"/>
              </w:rPr>
            </w:pPr>
          </w:p>
          <w:p w14:paraId="25066475" w14:textId="0AB7F5C9" w:rsidR="00847112" w:rsidRPr="00980C69" w:rsidRDefault="005616CE" w:rsidP="005616CE">
            <w:pPr>
              <w:rPr>
                <w:rFonts w:ascii="Calibri" w:hAnsi="Calibri"/>
                <w:sz w:val="20"/>
              </w:rPr>
            </w:pPr>
            <w:r w:rsidRPr="00926059">
              <w:rPr>
                <w:rFonts w:asciiTheme="minorHAnsi" w:hAnsiTheme="minorHAnsi"/>
                <w:color w:val="000000"/>
                <w:sz w:val="22"/>
                <w:szCs w:val="22"/>
              </w:rPr>
              <w:t xml:space="preserve">RI: Analyze a complex set of ideas or sequence of events and explain how specific individuals, ideas, or events interact and develop over the course of the text.   </w:t>
            </w:r>
          </w:p>
        </w:tc>
        <w:tc>
          <w:tcPr>
            <w:tcW w:w="3600" w:type="dxa"/>
          </w:tcPr>
          <w:p w14:paraId="0148AEEE" w14:textId="77777777" w:rsidR="00847112" w:rsidRPr="00980C69" w:rsidRDefault="00847112" w:rsidP="00CC3FD0">
            <w:pPr>
              <w:rPr>
                <w:rFonts w:asciiTheme="minorHAnsi" w:hAnsiTheme="minorHAnsi" w:cstheme="minorHAnsi"/>
                <w:sz w:val="22"/>
                <w:szCs w:val="18"/>
              </w:rPr>
            </w:pPr>
          </w:p>
        </w:tc>
      </w:tr>
    </w:tbl>
    <w:p w14:paraId="2E51AA17" w14:textId="77777777" w:rsidR="00980C69" w:rsidRPr="00980C69" w:rsidRDefault="00980C69" w:rsidP="00980C69"/>
    <w:p w14:paraId="2D93542A" w14:textId="3EC654DE" w:rsidR="00847112" w:rsidRPr="00980C69" w:rsidRDefault="00847112" w:rsidP="00847112">
      <w:pPr>
        <w:pStyle w:val="Heading3"/>
        <w:rPr>
          <w:sz w:val="22"/>
          <w:szCs w:val="22"/>
        </w:rPr>
      </w:pPr>
      <w:r w:rsidRPr="00980C69">
        <w:rPr>
          <w:sz w:val="22"/>
          <w:szCs w:val="22"/>
        </w:rPr>
        <w:lastRenderedPageBreak/>
        <w:t>Craft and Structure</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847112" w:rsidRPr="00980C69" w14:paraId="6938C8EE" w14:textId="77777777" w:rsidTr="00C50230">
        <w:tc>
          <w:tcPr>
            <w:tcW w:w="671" w:type="dxa"/>
            <w:vAlign w:val="center"/>
          </w:tcPr>
          <w:p w14:paraId="2500E82B" w14:textId="77777777" w:rsidR="00847112" w:rsidRPr="00980C69" w:rsidRDefault="00847112" w:rsidP="00C50230">
            <w:pPr>
              <w:rPr>
                <w:rFonts w:asciiTheme="minorHAnsi" w:hAnsiTheme="minorHAnsi" w:cstheme="minorHAnsi"/>
                <w:sz w:val="22"/>
                <w:szCs w:val="18"/>
              </w:rPr>
            </w:pPr>
          </w:p>
        </w:tc>
        <w:tc>
          <w:tcPr>
            <w:tcW w:w="3240" w:type="dxa"/>
            <w:shd w:val="clear" w:color="auto" w:fill="FFFF99"/>
            <w:vAlign w:val="center"/>
          </w:tcPr>
          <w:p w14:paraId="2ED77C4F" w14:textId="2BB80826" w:rsidR="00847112" w:rsidRPr="00980C69" w:rsidRDefault="00847112" w:rsidP="00E43A31">
            <w:pPr>
              <w:jc w:val="center"/>
              <w:rPr>
                <w:rFonts w:asciiTheme="minorHAnsi" w:hAnsiTheme="minorHAnsi" w:cstheme="minorHAnsi"/>
                <w:sz w:val="22"/>
                <w:szCs w:val="18"/>
              </w:rPr>
            </w:pPr>
            <w:r w:rsidRPr="00E43A31">
              <w:rPr>
                <w:rFonts w:asciiTheme="minorHAnsi" w:hAnsiTheme="minorHAnsi" w:cstheme="minorHAnsi"/>
                <w:b/>
                <w:bCs/>
              </w:rPr>
              <w:t xml:space="preserve">Grade </w:t>
            </w:r>
            <w:r w:rsidR="00F56716" w:rsidRPr="00E43A31">
              <w:rPr>
                <w:rFonts w:asciiTheme="minorHAnsi" w:hAnsiTheme="minorHAnsi" w:cstheme="minorHAnsi"/>
                <w:b/>
                <w:bCs/>
              </w:rPr>
              <w:t>9/10</w:t>
            </w:r>
            <w:r w:rsidRPr="00E43A31">
              <w:rPr>
                <w:rFonts w:asciiTheme="minorHAnsi" w:hAnsiTheme="minorHAnsi" w:cstheme="minorHAnsi"/>
                <w:b/>
                <w:bCs/>
              </w:rPr>
              <w:t xml:space="preserve"> Learning Standard</w:t>
            </w:r>
          </w:p>
        </w:tc>
        <w:tc>
          <w:tcPr>
            <w:tcW w:w="1277" w:type="dxa"/>
            <w:vAlign w:val="center"/>
          </w:tcPr>
          <w:p w14:paraId="1BC8AF81" w14:textId="77777777"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Instruction Provided</w:t>
            </w:r>
          </w:p>
        </w:tc>
        <w:tc>
          <w:tcPr>
            <w:tcW w:w="2524" w:type="dxa"/>
            <w:vAlign w:val="center"/>
          </w:tcPr>
          <w:p w14:paraId="7D01A24E" w14:textId="77777777"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Comments &amp; Considerations</w:t>
            </w:r>
          </w:p>
        </w:tc>
        <w:tc>
          <w:tcPr>
            <w:tcW w:w="3240" w:type="dxa"/>
            <w:shd w:val="clear" w:color="auto" w:fill="00CC99"/>
            <w:vAlign w:val="center"/>
          </w:tcPr>
          <w:p w14:paraId="2E3C6E11" w14:textId="77777777" w:rsidR="00B836FA" w:rsidRDefault="00847112"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B836FA">
              <w:rPr>
                <w:rFonts w:asciiTheme="minorHAnsi" w:hAnsiTheme="minorHAnsi" w:cstheme="minorHAnsi"/>
                <w:b/>
                <w:bCs/>
              </w:rPr>
              <w:t>11/12</w:t>
            </w:r>
          </w:p>
          <w:p w14:paraId="42BC7E40" w14:textId="030692DA" w:rsidR="00847112" w:rsidRPr="00980C69" w:rsidRDefault="00847112" w:rsidP="00E43A31">
            <w:pPr>
              <w:jc w:val="center"/>
              <w:rPr>
                <w:rFonts w:asciiTheme="minorHAnsi" w:hAnsiTheme="minorHAnsi" w:cstheme="minorHAnsi"/>
                <w:sz w:val="22"/>
                <w:szCs w:val="18"/>
              </w:rPr>
            </w:pPr>
            <w:r w:rsidRPr="00E43A31">
              <w:rPr>
                <w:rFonts w:asciiTheme="minorHAnsi" w:hAnsiTheme="minorHAnsi" w:cstheme="minorHAnsi"/>
                <w:b/>
                <w:bCs/>
              </w:rPr>
              <w:t xml:space="preserve"> Learning Standard</w:t>
            </w:r>
          </w:p>
        </w:tc>
        <w:tc>
          <w:tcPr>
            <w:tcW w:w="3600" w:type="dxa"/>
            <w:vAlign w:val="center"/>
          </w:tcPr>
          <w:p w14:paraId="54443717" w14:textId="77777777"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Reflection &amp;</w:t>
            </w:r>
          </w:p>
          <w:p w14:paraId="58023F07" w14:textId="77777777"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Planning for 2020-2021</w:t>
            </w:r>
          </w:p>
        </w:tc>
      </w:tr>
      <w:tr w:rsidR="00D9798D" w:rsidRPr="00980C69" w14:paraId="0A12EC82" w14:textId="77777777" w:rsidTr="003974AF">
        <w:tc>
          <w:tcPr>
            <w:tcW w:w="671" w:type="dxa"/>
          </w:tcPr>
          <w:p w14:paraId="070D0DBB" w14:textId="118B5DD8" w:rsidR="00D9798D" w:rsidRPr="00980C69" w:rsidRDefault="00D9798D" w:rsidP="00D9798D">
            <w:pPr>
              <w:rPr>
                <w:rFonts w:asciiTheme="minorHAnsi" w:hAnsiTheme="minorHAnsi" w:cstheme="minorHAnsi"/>
                <w:sz w:val="22"/>
                <w:szCs w:val="18"/>
              </w:rPr>
            </w:pPr>
            <w:r w:rsidRPr="00980C69">
              <w:rPr>
                <w:rFonts w:asciiTheme="minorHAnsi" w:hAnsiTheme="minorHAnsi" w:cstheme="minorHAnsi"/>
                <w:sz w:val="22"/>
                <w:szCs w:val="18"/>
              </w:rPr>
              <w:t>R4</w:t>
            </w:r>
          </w:p>
        </w:tc>
        <w:tc>
          <w:tcPr>
            <w:tcW w:w="3240" w:type="dxa"/>
            <w:shd w:val="clear" w:color="auto" w:fill="FFFFCC"/>
          </w:tcPr>
          <w:p w14:paraId="7A90689C" w14:textId="77777777" w:rsidR="002204E5" w:rsidRPr="00926059" w:rsidRDefault="002204E5" w:rsidP="002204E5">
            <w:pPr>
              <w:rPr>
                <w:rFonts w:asciiTheme="minorHAnsi" w:hAnsiTheme="minorHAnsi"/>
                <w:color w:val="000000"/>
                <w:sz w:val="22"/>
                <w:szCs w:val="22"/>
              </w:rPr>
            </w:pPr>
            <w:r w:rsidRPr="00926059">
              <w:rPr>
                <w:rFonts w:asciiTheme="minorHAnsi" w:hAnsiTheme="minorHAnsi"/>
                <w:color w:val="000000"/>
                <w:sz w:val="22"/>
                <w:szCs w:val="22"/>
              </w:rPr>
              <w:t xml:space="preserve">RL: 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   </w:t>
            </w:r>
          </w:p>
          <w:p w14:paraId="110A316B" w14:textId="77777777" w:rsidR="002204E5" w:rsidRPr="00926059" w:rsidRDefault="002204E5" w:rsidP="002204E5">
            <w:pPr>
              <w:rPr>
                <w:rFonts w:asciiTheme="minorHAnsi" w:hAnsiTheme="minorHAnsi"/>
                <w:color w:val="000000"/>
                <w:sz w:val="22"/>
                <w:szCs w:val="22"/>
              </w:rPr>
            </w:pPr>
          </w:p>
          <w:p w14:paraId="1AD485D1" w14:textId="4F169C61" w:rsidR="00D9798D" w:rsidRPr="00980C69" w:rsidRDefault="002204E5" w:rsidP="002204E5">
            <w:pPr>
              <w:rPr>
                <w:rFonts w:asciiTheme="minorHAnsi" w:hAnsiTheme="minorHAnsi"/>
                <w:color w:val="000000"/>
                <w:sz w:val="20"/>
              </w:rPr>
            </w:pPr>
            <w:r w:rsidRPr="00926059">
              <w:rPr>
                <w:rFonts w:asciiTheme="minorHAnsi" w:hAnsiTheme="minorHAnsi"/>
                <w:color w:val="000000"/>
                <w:sz w:val="22"/>
                <w:szCs w:val="22"/>
              </w:rPr>
              <w:t xml:space="preserve">RI: Determine the meaning of words and phrases as they are used in a text, including figurative, connotative, and technical meanings; analyze the cumulative impact of specific word choices on meaning and tone (e.g., how the language of a court opinion differs from that of a newspaper).  </w:t>
            </w:r>
          </w:p>
        </w:tc>
        <w:tc>
          <w:tcPr>
            <w:tcW w:w="1277" w:type="dxa"/>
            <w:vAlign w:val="center"/>
          </w:tcPr>
          <w:p w14:paraId="57A2A0EE" w14:textId="015B3D93" w:rsidR="00D9798D" w:rsidRPr="00980C69" w:rsidRDefault="00D9798D" w:rsidP="00D9798D">
            <w:pPr>
              <w:jc w:val="center"/>
              <w:rPr>
                <w:rFonts w:asciiTheme="minorHAnsi" w:hAnsiTheme="minorHAnsi" w:cstheme="minorHAnsi"/>
                <w:sz w:val="22"/>
                <w:szCs w:val="18"/>
              </w:rPr>
            </w:pPr>
            <w:r w:rsidRPr="00980C69">
              <w:rPr>
                <w:noProof/>
                <w:sz w:val="22"/>
                <w:szCs w:val="18"/>
              </w:rPr>
              <w:drawing>
                <wp:inline distT="0" distB="0" distL="0" distR="0" wp14:anchorId="69099993" wp14:editId="30557B0A">
                  <wp:extent cx="274320" cy="274320"/>
                  <wp:effectExtent l="0" t="0" r="0" b="0"/>
                  <wp:docPr id="81" name="Graphic 8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61E7652" w14:textId="6FA3FE2F" w:rsidR="00D9798D" w:rsidRPr="00980C69" w:rsidRDefault="00D9798D" w:rsidP="00D9798D">
            <w:pPr>
              <w:jc w:val="center"/>
              <w:rPr>
                <w:rFonts w:asciiTheme="minorHAnsi" w:hAnsiTheme="minorHAnsi" w:cstheme="minorHAnsi"/>
                <w:sz w:val="22"/>
                <w:szCs w:val="18"/>
              </w:rPr>
            </w:pPr>
            <w:r w:rsidRPr="00980C69">
              <w:rPr>
                <w:noProof/>
                <w:sz w:val="22"/>
                <w:szCs w:val="18"/>
              </w:rPr>
              <w:drawing>
                <wp:inline distT="0" distB="0" distL="0" distR="0" wp14:anchorId="5A5DF1EB" wp14:editId="6116A28E">
                  <wp:extent cx="274320" cy="274320"/>
                  <wp:effectExtent l="0" t="0" r="0" b="0"/>
                  <wp:docPr id="82" name="Graphic 8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6475A42A" w14:textId="77777777" w:rsidR="00D9798D" w:rsidRPr="00980C69" w:rsidRDefault="00D9798D" w:rsidP="00D9798D">
            <w:pPr>
              <w:rPr>
                <w:rFonts w:asciiTheme="minorHAnsi" w:hAnsiTheme="minorHAnsi" w:cstheme="minorHAnsi"/>
                <w:sz w:val="22"/>
                <w:szCs w:val="18"/>
              </w:rPr>
            </w:pPr>
          </w:p>
        </w:tc>
        <w:tc>
          <w:tcPr>
            <w:tcW w:w="3240" w:type="dxa"/>
            <w:shd w:val="clear" w:color="auto" w:fill="99FFCC"/>
          </w:tcPr>
          <w:p w14:paraId="0EDDFC27" w14:textId="77777777" w:rsidR="005616CE" w:rsidRPr="00926059" w:rsidRDefault="005616CE" w:rsidP="005616CE">
            <w:pPr>
              <w:rPr>
                <w:rFonts w:asciiTheme="minorHAnsi" w:hAnsiTheme="minorHAnsi"/>
                <w:color w:val="000000"/>
                <w:sz w:val="22"/>
                <w:szCs w:val="22"/>
              </w:rPr>
            </w:pPr>
            <w:r w:rsidRPr="00926059">
              <w:rPr>
                <w:rFonts w:asciiTheme="minorHAnsi" w:hAnsiTheme="minorHAnsi"/>
                <w:color w:val="000000"/>
                <w:sz w:val="22"/>
                <w:szCs w:val="22"/>
              </w:rPr>
              <w:t>RL: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14:paraId="751F2C05" w14:textId="77777777" w:rsidR="005616CE" w:rsidRPr="00926059" w:rsidRDefault="005616CE" w:rsidP="005616CE">
            <w:pPr>
              <w:rPr>
                <w:rFonts w:asciiTheme="minorHAnsi" w:hAnsiTheme="minorHAnsi"/>
                <w:color w:val="000000"/>
                <w:sz w:val="22"/>
                <w:szCs w:val="22"/>
              </w:rPr>
            </w:pPr>
            <w:r w:rsidRPr="00926059">
              <w:rPr>
                <w:rFonts w:asciiTheme="minorHAnsi" w:hAnsiTheme="minorHAnsi"/>
                <w:color w:val="000000"/>
                <w:sz w:val="22"/>
                <w:szCs w:val="22"/>
              </w:rPr>
              <w:t xml:space="preserve">  </w:t>
            </w:r>
          </w:p>
          <w:p w14:paraId="1027D9FE" w14:textId="47E8C370" w:rsidR="00D9798D" w:rsidRPr="00980C69" w:rsidRDefault="005616CE" w:rsidP="005616CE">
            <w:pPr>
              <w:rPr>
                <w:rFonts w:asciiTheme="minorHAnsi" w:hAnsiTheme="minorHAnsi"/>
                <w:color w:val="000000"/>
                <w:sz w:val="20"/>
              </w:rPr>
            </w:pPr>
            <w:r w:rsidRPr="00926059">
              <w:rPr>
                <w:rFonts w:asciiTheme="minorHAnsi" w:hAnsiTheme="minorHAnsi"/>
                <w:color w:val="000000"/>
                <w:sz w:val="22"/>
                <w:szCs w:val="22"/>
              </w:rPr>
              <w:t xml:space="preserve">RI: Determine the meaning of words and phrases as they are used in a text, including figurative, connotative, and technical meanings; analyze how an author uses and refines the meaning of a key term or terms over the course of a text (e.g., how Madison defines </w:t>
            </w:r>
            <w:r w:rsidRPr="00926059">
              <w:rPr>
                <w:rFonts w:asciiTheme="minorHAnsi" w:hAnsiTheme="minorHAnsi"/>
                <w:i/>
                <w:color w:val="000000"/>
                <w:sz w:val="22"/>
                <w:szCs w:val="22"/>
              </w:rPr>
              <w:t>faction</w:t>
            </w:r>
            <w:r w:rsidRPr="00926059">
              <w:rPr>
                <w:rFonts w:asciiTheme="minorHAnsi" w:hAnsiTheme="minorHAnsi"/>
                <w:color w:val="000000"/>
                <w:sz w:val="22"/>
                <w:szCs w:val="22"/>
              </w:rPr>
              <w:t xml:space="preserve"> in </w:t>
            </w:r>
            <w:r w:rsidRPr="00926059">
              <w:rPr>
                <w:rFonts w:asciiTheme="minorHAnsi" w:hAnsiTheme="minorHAnsi"/>
                <w:i/>
                <w:color w:val="000000"/>
                <w:sz w:val="22"/>
                <w:szCs w:val="22"/>
              </w:rPr>
              <w:t>Federalist No. 10</w:t>
            </w:r>
            <w:r w:rsidRPr="00926059">
              <w:rPr>
                <w:rFonts w:asciiTheme="minorHAnsi" w:hAnsiTheme="minorHAnsi"/>
                <w:color w:val="000000"/>
                <w:sz w:val="22"/>
                <w:szCs w:val="22"/>
              </w:rPr>
              <w:t xml:space="preserve">).  </w:t>
            </w:r>
          </w:p>
        </w:tc>
        <w:tc>
          <w:tcPr>
            <w:tcW w:w="3600" w:type="dxa"/>
          </w:tcPr>
          <w:p w14:paraId="63E2ACFA" w14:textId="77777777" w:rsidR="00D9798D" w:rsidRPr="00980C69" w:rsidRDefault="00D9798D" w:rsidP="00D9798D">
            <w:pPr>
              <w:rPr>
                <w:rFonts w:asciiTheme="minorHAnsi" w:hAnsiTheme="minorHAnsi" w:cstheme="minorHAnsi"/>
                <w:sz w:val="22"/>
                <w:szCs w:val="18"/>
              </w:rPr>
            </w:pPr>
          </w:p>
        </w:tc>
      </w:tr>
    </w:tbl>
    <w:p w14:paraId="512DF468" w14:textId="6B062560" w:rsidR="00926059" w:rsidRDefault="00926059"/>
    <w:p w14:paraId="65D4CDC8" w14:textId="2FE75FE1" w:rsidR="00926059" w:rsidRDefault="00926059"/>
    <w:p w14:paraId="5A55F5A1" w14:textId="2EBD18DA" w:rsidR="00926059" w:rsidRDefault="00926059"/>
    <w:p w14:paraId="276F243C" w14:textId="6DCDDEBF" w:rsidR="00926059" w:rsidRDefault="00926059"/>
    <w:p w14:paraId="0DE73422" w14:textId="79C7C1CF" w:rsidR="00926059" w:rsidRDefault="00926059"/>
    <w:p w14:paraId="7F630AA5" w14:textId="63566B72" w:rsidR="00926059" w:rsidRDefault="00926059"/>
    <w:p w14:paraId="0564DB4B" w14:textId="77777777" w:rsidR="00926059" w:rsidRDefault="00926059"/>
    <w:p w14:paraId="2BBE3B39" w14:textId="3BF2C2FD" w:rsidR="00926059" w:rsidRDefault="00926059"/>
    <w:p w14:paraId="6B2F301C" w14:textId="0C5597F6" w:rsidR="00926059" w:rsidRDefault="00926059"/>
    <w:p w14:paraId="4AB38086" w14:textId="77777777" w:rsidR="00926059" w:rsidRDefault="00926059"/>
    <w:tbl>
      <w:tblPr>
        <w:tblStyle w:val="TableGrid"/>
        <w:tblW w:w="14552" w:type="dxa"/>
        <w:tblLook w:val="04A0" w:firstRow="1" w:lastRow="0" w:firstColumn="1" w:lastColumn="0" w:noHBand="0" w:noVBand="1"/>
      </w:tblPr>
      <w:tblGrid>
        <w:gridCol w:w="671"/>
        <w:gridCol w:w="3240"/>
        <w:gridCol w:w="1277"/>
        <w:gridCol w:w="2524"/>
        <w:gridCol w:w="3240"/>
        <w:gridCol w:w="3600"/>
      </w:tblGrid>
      <w:tr w:rsidR="00D9798D" w:rsidRPr="00980C69" w14:paraId="79AAB938" w14:textId="77777777" w:rsidTr="003974AF">
        <w:tc>
          <w:tcPr>
            <w:tcW w:w="671" w:type="dxa"/>
          </w:tcPr>
          <w:p w14:paraId="404FB8ED" w14:textId="359C15FC" w:rsidR="00D9798D" w:rsidRPr="00980C69" w:rsidRDefault="00D9798D" w:rsidP="00D9798D">
            <w:pPr>
              <w:rPr>
                <w:rFonts w:asciiTheme="minorHAnsi" w:hAnsiTheme="minorHAnsi" w:cstheme="minorHAnsi"/>
                <w:sz w:val="22"/>
                <w:szCs w:val="18"/>
              </w:rPr>
            </w:pPr>
            <w:r w:rsidRPr="00980C69">
              <w:rPr>
                <w:rFonts w:asciiTheme="minorHAnsi" w:hAnsiTheme="minorHAnsi" w:cstheme="minorHAnsi"/>
                <w:sz w:val="22"/>
                <w:szCs w:val="18"/>
              </w:rPr>
              <w:lastRenderedPageBreak/>
              <w:t>R5</w:t>
            </w:r>
          </w:p>
        </w:tc>
        <w:tc>
          <w:tcPr>
            <w:tcW w:w="3240" w:type="dxa"/>
            <w:shd w:val="clear" w:color="auto" w:fill="FFFFCC"/>
          </w:tcPr>
          <w:p w14:paraId="2AD95CC7" w14:textId="77777777" w:rsidR="002204E5" w:rsidRPr="00926059" w:rsidRDefault="002204E5" w:rsidP="002204E5">
            <w:pPr>
              <w:rPr>
                <w:rFonts w:asciiTheme="minorHAnsi" w:hAnsiTheme="minorHAnsi"/>
                <w:color w:val="000000"/>
                <w:sz w:val="22"/>
                <w:szCs w:val="22"/>
              </w:rPr>
            </w:pPr>
            <w:r w:rsidRPr="00926059">
              <w:rPr>
                <w:rFonts w:asciiTheme="minorHAnsi" w:hAnsiTheme="minorHAnsi"/>
                <w:color w:val="000000"/>
                <w:sz w:val="22"/>
                <w:szCs w:val="22"/>
              </w:rPr>
              <w:t xml:space="preserve">RL: Analyze how an author’s choices concerning how to structure a text, order events within it (e.g., parallel plots), and manipulate time (e.g., pacing, flashbacks) create such effects as mystery, tension, or surprise.  </w:t>
            </w:r>
          </w:p>
          <w:p w14:paraId="6FC8FA02" w14:textId="77777777" w:rsidR="002204E5" w:rsidRPr="00926059" w:rsidRDefault="002204E5" w:rsidP="002204E5">
            <w:pPr>
              <w:rPr>
                <w:rFonts w:asciiTheme="minorHAnsi" w:hAnsiTheme="minorHAnsi"/>
                <w:color w:val="000000"/>
                <w:sz w:val="22"/>
                <w:szCs w:val="22"/>
              </w:rPr>
            </w:pPr>
          </w:p>
          <w:p w14:paraId="4D762C7F" w14:textId="0C2C1604" w:rsidR="00D9798D" w:rsidRPr="00980C69" w:rsidRDefault="002204E5" w:rsidP="002204E5">
            <w:pPr>
              <w:rPr>
                <w:rFonts w:asciiTheme="minorHAnsi" w:hAnsiTheme="minorHAnsi"/>
                <w:color w:val="000000"/>
                <w:sz w:val="20"/>
              </w:rPr>
            </w:pPr>
            <w:r w:rsidRPr="00926059">
              <w:rPr>
                <w:rFonts w:asciiTheme="minorHAnsi" w:hAnsiTheme="minorHAnsi"/>
                <w:color w:val="000000"/>
                <w:sz w:val="22"/>
                <w:szCs w:val="22"/>
              </w:rPr>
              <w:t xml:space="preserve">RI: Analyze in detail how an author’s ideas or claims are developed and refined by </w:t>
            </w:r>
            <w:proofErr w:type="gramStart"/>
            <w:r w:rsidRPr="00926059">
              <w:rPr>
                <w:rFonts w:asciiTheme="minorHAnsi" w:hAnsiTheme="minorHAnsi"/>
                <w:color w:val="000000"/>
                <w:sz w:val="22"/>
                <w:szCs w:val="22"/>
              </w:rPr>
              <w:t>particular sentences</w:t>
            </w:r>
            <w:proofErr w:type="gramEnd"/>
            <w:r w:rsidRPr="00926059">
              <w:rPr>
                <w:rFonts w:asciiTheme="minorHAnsi" w:hAnsiTheme="minorHAnsi"/>
                <w:color w:val="000000"/>
                <w:sz w:val="22"/>
                <w:szCs w:val="22"/>
              </w:rPr>
              <w:t xml:space="preserve">, paragraphs, or larger portions of a text (e.g., a section or chapter).  </w:t>
            </w:r>
          </w:p>
        </w:tc>
        <w:tc>
          <w:tcPr>
            <w:tcW w:w="1277" w:type="dxa"/>
            <w:vAlign w:val="center"/>
          </w:tcPr>
          <w:p w14:paraId="48665305" w14:textId="77777777" w:rsidR="00D9798D" w:rsidRPr="00980C69" w:rsidRDefault="00D9798D" w:rsidP="00D9798D">
            <w:pPr>
              <w:jc w:val="center"/>
              <w:rPr>
                <w:rFonts w:asciiTheme="minorHAnsi" w:hAnsiTheme="minorHAnsi" w:cstheme="minorHAnsi"/>
                <w:sz w:val="22"/>
                <w:szCs w:val="18"/>
              </w:rPr>
            </w:pPr>
            <w:r w:rsidRPr="00980C69">
              <w:rPr>
                <w:noProof/>
                <w:sz w:val="22"/>
                <w:szCs w:val="18"/>
              </w:rPr>
              <w:drawing>
                <wp:inline distT="0" distB="0" distL="0" distR="0" wp14:anchorId="4512E71A" wp14:editId="01389B74">
                  <wp:extent cx="274320" cy="274320"/>
                  <wp:effectExtent l="0" t="0" r="0" b="0"/>
                  <wp:docPr id="83" name="Graphic 8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995DA27" w14:textId="188BC50B" w:rsidR="00D9798D" w:rsidRPr="00980C69" w:rsidRDefault="00D9798D" w:rsidP="00D9798D">
            <w:pPr>
              <w:jc w:val="center"/>
              <w:rPr>
                <w:rFonts w:asciiTheme="minorHAnsi" w:hAnsiTheme="minorHAnsi" w:cstheme="minorHAnsi"/>
                <w:sz w:val="22"/>
                <w:szCs w:val="18"/>
              </w:rPr>
            </w:pPr>
            <w:r w:rsidRPr="00980C69">
              <w:rPr>
                <w:noProof/>
                <w:sz w:val="22"/>
                <w:szCs w:val="18"/>
              </w:rPr>
              <w:drawing>
                <wp:inline distT="0" distB="0" distL="0" distR="0" wp14:anchorId="73B05DCC" wp14:editId="500B3ED7">
                  <wp:extent cx="274320" cy="274320"/>
                  <wp:effectExtent l="0" t="0" r="0" b="0"/>
                  <wp:docPr id="84" name="Graphic 8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48E04FBD" w14:textId="77777777" w:rsidR="00D9798D" w:rsidRPr="00980C69" w:rsidRDefault="00D9798D" w:rsidP="00D9798D">
            <w:pPr>
              <w:rPr>
                <w:rFonts w:asciiTheme="minorHAnsi" w:hAnsiTheme="minorHAnsi" w:cstheme="minorHAnsi"/>
                <w:sz w:val="22"/>
                <w:szCs w:val="18"/>
              </w:rPr>
            </w:pPr>
          </w:p>
        </w:tc>
        <w:tc>
          <w:tcPr>
            <w:tcW w:w="3240" w:type="dxa"/>
            <w:shd w:val="clear" w:color="auto" w:fill="99FFCC"/>
          </w:tcPr>
          <w:p w14:paraId="1D23ADBD" w14:textId="77777777" w:rsidR="005616CE" w:rsidRPr="00926059" w:rsidRDefault="00D9798D" w:rsidP="005616CE">
            <w:pPr>
              <w:rPr>
                <w:rFonts w:asciiTheme="minorHAnsi" w:hAnsiTheme="minorHAnsi"/>
                <w:color w:val="000000"/>
                <w:sz w:val="22"/>
                <w:szCs w:val="22"/>
              </w:rPr>
            </w:pPr>
            <w:r w:rsidRPr="00980C69">
              <w:rPr>
                <w:rFonts w:asciiTheme="minorHAnsi" w:hAnsiTheme="minorHAnsi"/>
                <w:color w:val="000000"/>
                <w:sz w:val="20"/>
              </w:rPr>
              <w:t xml:space="preserve"> </w:t>
            </w:r>
            <w:r w:rsidR="005616CE" w:rsidRPr="00926059">
              <w:rPr>
                <w:rFonts w:asciiTheme="minorHAnsi" w:hAnsiTheme="minorHAnsi"/>
                <w:color w:val="000000"/>
                <w:sz w:val="22"/>
                <w:szCs w:val="22"/>
              </w:rPr>
              <w:t xml:space="preserve">RL: Analyze how an author’s choices concerning how to structure specific parts of a text (e.g., the choice of where to begin or end a story, the choice to provide a comedic or tragic resolution) contribute to its overall structure and meaning as well as its aesthetic impact. </w:t>
            </w:r>
          </w:p>
          <w:p w14:paraId="7CCCE221" w14:textId="77777777" w:rsidR="005616CE" w:rsidRPr="00926059" w:rsidRDefault="005616CE" w:rsidP="005616CE">
            <w:pPr>
              <w:rPr>
                <w:rFonts w:asciiTheme="minorHAnsi" w:hAnsiTheme="minorHAnsi"/>
                <w:color w:val="000000"/>
                <w:sz w:val="22"/>
                <w:szCs w:val="22"/>
              </w:rPr>
            </w:pPr>
            <w:r w:rsidRPr="00926059">
              <w:rPr>
                <w:rFonts w:asciiTheme="minorHAnsi" w:hAnsiTheme="minorHAnsi"/>
                <w:color w:val="000000"/>
                <w:sz w:val="22"/>
                <w:szCs w:val="22"/>
              </w:rPr>
              <w:t xml:space="preserve"> </w:t>
            </w:r>
          </w:p>
          <w:p w14:paraId="605FE724" w14:textId="5B0C0E36" w:rsidR="00D9798D" w:rsidRPr="00980C69" w:rsidRDefault="005616CE" w:rsidP="005616CE">
            <w:pPr>
              <w:rPr>
                <w:rFonts w:asciiTheme="minorHAnsi" w:hAnsiTheme="minorHAnsi"/>
                <w:color w:val="000000"/>
                <w:sz w:val="20"/>
              </w:rPr>
            </w:pPr>
            <w:r w:rsidRPr="00926059">
              <w:rPr>
                <w:rFonts w:asciiTheme="minorHAnsi" w:hAnsiTheme="minorHAnsi"/>
                <w:color w:val="000000"/>
                <w:sz w:val="22"/>
                <w:szCs w:val="22"/>
              </w:rPr>
              <w:t xml:space="preserve">RI: Analyze and evaluate the effectiveness of the structure an author uses in his or her exposition or argument, including whether the structure makes points clear, convincing, and engaging.  </w:t>
            </w:r>
          </w:p>
        </w:tc>
        <w:tc>
          <w:tcPr>
            <w:tcW w:w="3600" w:type="dxa"/>
          </w:tcPr>
          <w:p w14:paraId="5A3335FB" w14:textId="77777777" w:rsidR="00D9798D" w:rsidRPr="00980C69" w:rsidRDefault="00D9798D" w:rsidP="00D9798D">
            <w:pPr>
              <w:rPr>
                <w:rFonts w:asciiTheme="minorHAnsi" w:hAnsiTheme="minorHAnsi" w:cstheme="minorHAnsi"/>
                <w:sz w:val="22"/>
                <w:szCs w:val="18"/>
              </w:rPr>
            </w:pPr>
          </w:p>
        </w:tc>
      </w:tr>
      <w:tr w:rsidR="00D9798D" w:rsidRPr="00980C69" w14:paraId="2F774A38" w14:textId="77777777" w:rsidTr="003974AF">
        <w:tc>
          <w:tcPr>
            <w:tcW w:w="671" w:type="dxa"/>
          </w:tcPr>
          <w:p w14:paraId="2F99FECD" w14:textId="23451407" w:rsidR="00D9798D" w:rsidRPr="00980C69" w:rsidRDefault="00D9798D" w:rsidP="00D9798D">
            <w:pPr>
              <w:rPr>
                <w:rFonts w:asciiTheme="minorHAnsi" w:hAnsiTheme="minorHAnsi" w:cstheme="minorHAnsi"/>
                <w:sz w:val="22"/>
                <w:szCs w:val="18"/>
              </w:rPr>
            </w:pPr>
            <w:r w:rsidRPr="00980C69">
              <w:rPr>
                <w:rFonts w:asciiTheme="minorHAnsi" w:hAnsiTheme="minorHAnsi" w:cstheme="minorHAnsi"/>
                <w:sz w:val="22"/>
                <w:szCs w:val="18"/>
              </w:rPr>
              <w:t>R6</w:t>
            </w:r>
          </w:p>
        </w:tc>
        <w:tc>
          <w:tcPr>
            <w:tcW w:w="3240" w:type="dxa"/>
            <w:shd w:val="clear" w:color="auto" w:fill="FFFFCC"/>
          </w:tcPr>
          <w:p w14:paraId="2E042DAA" w14:textId="77777777" w:rsidR="005A53A0" w:rsidRPr="00926059" w:rsidRDefault="005A53A0" w:rsidP="005A53A0">
            <w:pPr>
              <w:rPr>
                <w:rFonts w:asciiTheme="minorHAnsi" w:hAnsiTheme="minorHAnsi"/>
                <w:sz w:val="22"/>
                <w:szCs w:val="22"/>
              </w:rPr>
            </w:pPr>
            <w:r w:rsidRPr="00926059">
              <w:rPr>
                <w:rFonts w:asciiTheme="minorHAnsi" w:hAnsiTheme="minorHAnsi"/>
                <w:sz w:val="22"/>
                <w:szCs w:val="22"/>
              </w:rPr>
              <w:t xml:space="preserve">RL: Analyze a </w:t>
            </w:r>
            <w:proofErr w:type="gramStart"/>
            <w:r w:rsidRPr="00926059">
              <w:rPr>
                <w:rFonts w:asciiTheme="minorHAnsi" w:hAnsiTheme="minorHAnsi"/>
                <w:sz w:val="22"/>
                <w:szCs w:val="22"/>
              </w:rPr>
              <w:t>particular point</w:t>
            </w:r>
            <w:proofErr w:type="gramEnd"/>
            <w:r w:rsidRPr="00926059">
              <w:rPr>
                <w:rFonts w:asciiTheme="minorHAnsi" w:hAnsiTheme="minorHAnsi"/>
                <w:sz w:val="22"/>
                <w:szCs w:val="22"/>
              </w:rPr>
              <w:t xml:space="preserve"> of view or cultural experience reflected in a work of literature from outside the United States, drawing on a wide reading of world literature.  </w:t>
            </w:r>
          </w:p>
          <w:p w14:paraId="7158990A" w14:textId="77777777" w:rsidR="005A53A0" w:rsidRPr="00926059" w:rsidRDefault="005A53A0" w:rsidP="005A53A0">
            <w:pPr>
              <w:rPr>
                <w:rFonts w:asciiTheme="minorHAnsi" w:hAnsiTheme="minorHAnsi"/>
                <w:sz w:val="22"/>
                <w:szCs w:val="22"/>
              </w:rPr>
            </w:pPr>
          </w:p>
          <w:p w14:paraId="41D0BA1E" w14:textId="6EF3FD01" w:rsidR="00D9798D" w:rsidRPr="00980C69" w:rsidRDefault="005A53A0" w:rsidP="005A53A0">
            <w:pPr>
              <w:rPr>
                <w:rFonts w:asciiTheme="minorHAnsi" w:hAnsiTheme="minorHAnsi"/>
                <w:color w:val="000000"/>
                <w:sz w:val="20"/>
              </w:rPr>
            </w:pPr>
            <w:r w:rsidRPr="00926059">
              <w:rPr>
                <w:rFonts w:asciiTheme="minorHAnsi" w:hAnsiTheme="minorHAnsi"/>
                <w:sz w:val="22"/>
                <w:szCs w:val="22"/>
              </w:rPr>
              <w:t xml:space="preserve">RI: Determine an author’s point of view or purpose in a text and analyze how an author uses rhetoric to advance that point of view or purpose.  </w:t>
            </w:r>
          </w:p>
        </w:tc>
        <w:tc>
          <w:tcPr>
            <w:tcW w:w="1277" w:type="dxa"/>
            <w:vAlign w:val="center"/>
          </w:tcPr>
          <w:p w14:paraId="2E2D5096" w14:textId="77777777" w:rsidR="00D9798D" w:rsidRPr="00980C69" w:rsidRDefault="00D9798D" w:rsidP="00D9798D">
            <w:pPr>
              <w:jc w:val="center"/>
              <w:rPr>
                <w:rFonts w:asciiTheme="minorHAnsi" w:hAnsiTheme="minorHAnsi" w:cstheme="minorHAnsi"/>
                <w:sz w:val="22"/>
                <w:szCs w:val="18"/>
              </w:rPr>
            </w:pPr>
            <w:r w:rsidRPr="00980C69">
              <w:rPr>
                <w:noProof/>
                <w:sz w:val="22"/>
                <w:szCs w:val="18"/>
              </w:rPr>
              <w:drawing>
                <wp:inline distT="0" distB="0" distL="0" distR="0" wp14:anchorId="1941D71E" wp14:editId="0DE65000">
                  <wp:extent cx="274320" cy="274320"/>
                  <wp:effectExtent l="0" t="0" r="0" b="0"/>
                  <wp:docPr id="91" name="Graphic 9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F80DAD9" w14:textId="1B79586C" w:rsidR="00D9798D" w:rsidRPr="00980C69" w:rsidRDefault="00D9798D" w:rsidP="00D9798D">
            <w:pPr>
              <w:jc w:val="center"/>
              <w:rPr>
                <w:rFonts w:asciiTheme="minorHAnsi" w:hAnsiTheme="minorHAnsi" w:cstheme="minorHAnsi"/>
                <w:sz w:val="22"/>
                <w:szCs w:val="18"/>
              </w:rPr>
            </w:pPr>
            <w:r w:rsidRPr="00980C69">
              <w:rPr>
                <w:noProof/>
                <w:sz w:val="22"/>
                <w:szCs w:val="18"/>
              </w:rPr>
              <w:drawing>
                <wp:inline distT="0" distB="0" distL="0" distR="0" wp14:anchorId="5797C905" wp14:editId="7507A76B">
                  <wp:extent cx="274320" cy="274320"/>
                  <wp:effectExtent l="0" t="0" r="0" b="0"/>
                  <wp:docPr id="92" name="Graphic 9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210DB39A" w14:textId="77777777" w:rsidR="00D9798D" w:rsidRPr="00980C69" w:rsidRDefault="00D9798D" w:rsidP="00D9798D">
            <w:pPr>
              <w:rPr>
                <w:rFonts w:asciiTheme="minorHAnsi" w:hAnsiTheme="minorHAnsi" w:cstheme="minorHAnsi"/>
                <w:sz w:val="22"/>
                <w:szCs w:val="18"/>
              </w:rPr>
            </w:pPr>
          </w:p>
        </w:tc>
        <w:tc>
          <w:tcPr>
            <w:tcW w:w="3240" w:type="dxa"/>
            <w:shd w:val="clear" w:color="auto" w:fill="99FFCC"/>
          </w:tcPr>
          <w:p w14:paraId="1FFDF504" w14:textId="77777777" w:rsidR="00F33F72" w:rsidRPr="00926059" w:rsidRDefault="00D9798D" w:rsidP="00F33F72">
            <w:pPr>
              <w:rPr>
                <w:rFonts w:asciiTheme="minorHAnsi" w:hAnsiTheme="minorHAnsi"/>
                <w:sz w:val="22"/>
                <w:szCs w:val="22"/>
              </w:rPr>
            </w:pPr>
            <w:r w:rsidRPr="00926059">
              <w:rPr>
                <w:rFonts w:asciiTheme="minorHAnsi" w:hAnsiTheme="minorHAnsi"/>
                <w:sz w:val="22"/>
                <w:szCs w:val="22"/>
              </w:rPr>
              <w:t xml:space="preserve"> </w:t>
            </w:r>
            <w:r w:rsidR="00F33F72" w:rsidRPr="00926059">
              <w:rPr>
                <w:rFonts w:asciiTheme="minorHAnsi" w:hAnsiTheme="minorHAnsi"/>
                <w:sz w:val="22"/>
                <w:szCs w:val="22"/>
              </w:rPr>
              <w:t>RL: Analyze a case in which grasping point of view requires distinguishing what is directly stated in a text from what is really meant (e.g., satire, sarcasm, irony, or understatement).</w:t>
            </w:r>
          </w:p>
          <w:p w14:paraId="6CAD57F8" w14:textId="77777777" w:rsidR="00F33F72" w:rsidRPr="00926059" w:rsidRDefault="00F33F72" w:rsidP="00F33F72">
            <w:pPr>
              <w:rPr>
                <w:rFonts w:asciiTheme="minorHAnsi" w:hAnsiTheme="minorHAnsi"/>
                <w:sz w:val="22"/>
                <w:szCs w:val="22"/>
              </w:rPr>
            </w:pPr>
            <w:r w:rsidRPr="00926059">
              <w:rPr>
                <w:rFonts w:asciiTheme="minorHAnsi" w:hAnsiTheme="minorHAnsi"/>
                <w:sz w:val="22"/>
                <w:szCs w:val="22"/>
              </w:rPr>
              <w:t xml:space="preserve">  </w:t>
            </w:r>
          </w:p>
          <w:p w14:paraId="25AFCE0C" w14:textId="5114A3CD" w:rsidR="00D9798D" w:rsidRPr="00980C69" w:rsidRDefault="00F33F72" w:rsidP="00F33F72">
            <w:pPr>
              <w:rPr>
                <w:rFonts w:asciiTheme="minorHAnsi" w:hAnsiTheme="minorHAnsi"/>
                <w:color w:val="000000"/>
                <w:sz w:val="20"/>
              </w:rPr>
            </w:pPr>
            <w:r w:rsidRPr="00926059">
              <w:rPr>
                <w:rFonts w:asciiTheme="minorHAnsi" w:hAnsiTheme="minorHAnsi"/>
                <w:sz w:val="22"/>
                <w:szCs w:val="22"/>
              </w:rPr>
              <w:t>RI: Determine an author’s point of view or purpose in a text in which the rhetoric is particularly effective, analyzing how style and content contribute to the power, persuasiveness, or beauty of the text.</w:t>
            </w:r>
          </w:p>
        </w:tc>
        <w:tc>
          <w:tcPr>
            <w:tcW w:w="3600" w:type="dxa"/>
          </w:tcPr>
          <w:p w14:paraId="6480778D" w14:textId="77777777" w:rsidR="00D9798D" w:rsidRPr="00980C69" w:rsidRDefault="00D9798D" w:rsidP="00D9798D">
            <w:pPr>
              <w:rPr>
                <w:rFonts w:asciiTheme="minorHAnsi" w:hAnsiTheme="minorHAnsi" w:cstheme="minorHAnsi"/>
                <w:sz w:val="22"/>
                <w:szCs w:val="18"/>
              </w:rPr>
            </w:pPr>
          </w:p>
        </w:tc>
      </w:tr>
    </w:tbl>
    <w:p w14:paraId="3623B1C6" w14:textId="77777777" w:rsidR="00847112" w:rsidRPr="00980C69" w:rsidRDefault="00847112">
      <w:pPr>
        <w:rPr>
          <w:sz w:val="22"/>
          <w:szCs w:val="18"/>
        </w:rPr>
      </w:pPr>
    </w:p>
    <w:p w14:paraId="188F3AF9" w14:textId="49D61CFA" w:rsidR="00926059" w:rsidRDefault="00926059" w:rsidP="00C50230">
      <w:pPr>
        <w:pStyle w:val="Heading3"/>
        <w:rPr>
          <w:sz w:val="22"/>
          <w:szCs w:val="22"/>
        </w:rPr>
      </w:pPr>
    </w:p>
    <w:p w14:paraId="36227757" w14:textId="77777777" w:rsidR="00926059" w:rsidRPr="00926059" w:rsidRDefault="00926059" w:rsidP="00926059"/>
    <w:p w14:paraId="208A3E9C" w14:textId="7BB98E26" w:rsidR="00C50230" w:rsidRPr="00980C69" w:rsidRDefault="00C50230" w:rsidP="00C50230">
      <w:pPr>
        <w:pStyle w:val="Heading3"/>
        <w:rPr>
          <w:sz w:val="22"/>
          <w:szCs w:val="22"/>
        </w:rPr>
      </w:pPr>
      <w:r w:rsidRPr="00980C69">
        <w:rPr>
          <w:sz w:val="22"/>
          <w:szCs w:val="22"/>
        </w:rPr>
        <w:lastRenderedPageBreak/>
        <w:t>Integration of Knowledge and Ideas</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847112" w:rsidRPr="00980C69" w14:paraId="230FA82A" w14:textId="77777777" w:rsidTr="00C50230">
        <w:tc>
          <w:tcPr>
            <w:tcW w:w="671" w:type="dxa"/>
            <w:vAlign w:val="center"/>
          </w:tcPr>
          <w:p w14:paraId="5D5C34CC" w14:textId="77777777" w:rsidR="00847112" w:rsidRPr="00980C69" w:rsidRDefault="00847112" w:rsidP="00C50230">
            <w:pPr>
              <w:rPr>
                <w:rFonts w:asciiTheme="minorHAnsi" w:hAnsiTheme="minorHAnsi" w:cstheme="minorHAnsi"/>
                <w:sz w:val="22"/>
                <w:szCs w:val="18"/>
              </w:rPr>
            </w:pPr>
          </w:p>
        </w:tc>
        <w:tc>
          <w:tcPr>
            <w:tcW w:w="3240" w:type="dxa"/>
            <w:shd w:val="clear" w:color="auto" w:fill="FFFF99"/>
            <w:vAlign w:val="center"/>
          </w:tcPr>
          <w:p w14:paraId="05A2E456" w14:textId="77777777" w:rsidR="00B836FA" w:rsidRDefault="00847112"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F56716" w:rsidRPr="00E43A31">
              <w:rPr>
                <w:rFonts w:asciiTheme="minorHAnsi" w:hAnsiTheme="minorHAnsi" w:cstheme="minorHAnsi"/>
                <w:b/>
                <w:bCs/>
              </w:rPr>
              <w:t>9/10</w:t>
            </w:r>
            <w:r w:rsidRPr="00E43A31">
              <w:rPr>
                <w:rFonts w:asciiTheme="minorHAnsi" w:hAnsiTheme="minorHAnsi" w:cstheme="minorHAnsi"/>
                <w:b/>
                <w:bCs/>
              </w:rPr>
              <w:t xml:space="preserve"> </w:t>
            </w:r>
          </w:p>
          <w:p w14:paraId="356261C9" w14:textId="0BD85789" w:rsidR="00847112" w:rsidRPr="00980C69" w:rsidRDefault="00847112" w:rsidP="00E43A31">
            <w:pPr>
              <w:jc w:val="center"/>
              <w:rPr>
                <w:rFonts w:asciiTheme="minorHAnsi" w:hAnsiTheme="minorHAnsi" w:cstheme="minorHAnsi"/>
                <w:sz w:val="22"/>
                <w:szCs w:val="18"/>
              </w:rPr>
            </w:pPr>
            <w:r w:rsidRPr="00E43A31">
              <w:rPr>
                <w:rFonts w:asciiTheme="minorHAnsi" w:hAnsiTheme="minorHAnsi" w:cstheme="minorHAnsi"/>
                <w:b/>
                <w:bCs/>
              </w:rPr>
              <w:t>Learning Standard</w:t>
            </w:r>
          </w:p>
        </w:tc>
        <w:tc>
          <w:tcPr>
            <w:tcW w:w="1277" w:type="dxa"/>
            <w:vAlign w:val="center"/>
          </w:tcPr>
          <w:p w14:paraId="1A4E1BA3" w14:textId="77777777"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Instruction Provided</w:t>
            </w:r>
          </w:p>
        </w:tc>
        <w:tc>
          <w:tcPr>
            <w:tcW w:w="2524" w:type="dxa"/>
            <w:vAlign w:val="center"/>
          </w:tcPr>
          <w:p w14:paraId="4186F7DC" w14:textId="77777777"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Comments &amp; Considerations</w:t>
            </w:r>
          </w:p>
        </w:tc>
        <w:tc>
          <w:tcPr>
            <w:tcW w:w="3240" w:type="dxa"/>
            <w:shd w:val="clear" w:color="auto" w:fill="00CC99"/>
            <w:vAlign w:val="center"/>
          </w:tcPr>
          <w:p w14:paraId="457A9CA6" w14:textId="77777777" w:rsidR="00B836FA" w:rsidRDefault="00847112"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B836FA">
              <w:rPr>
                <w:rFonts w:asciiTheme="minorHAnsi" w:hAnsiTheme="minorHAnsi" w:cstheme="minorHAnsi"/>
                <w:b/>
                <w:bCs/>
              </w:rPr>
              <w:t>10/11</w:t>
            </w:r>
          </w:p>
          <w:p w14:paraId="71DF7CE0" w14:textId="611032D2" w:rsidR="00847112" w:rsidRPr="00980C69" w:rsidRDefault="00847112" w:rsidP="00E43A31">
            <w:pPr>
              <w:jc w:val="center"/>
              <w:rPr>
                <w:rFonts w:asciiTheme="minorHAnsi" w:hAnsiTheme="minorHAnsi" w:cstheme="minorHAnsi"/>
                <w:sz w:val="22"/>
                <w:szCs w:val="18"/>
              </w:rPr>
            </w:pPr>
            <w:r w:rsidRPr="00E43A31">
              <w:rPr>
                <w:rFonts w:asciiTheme="minorHAnsi" w:hAnsiTheme="minorHAnsi" w:cstheme="minorHAnsi"/>
                <w:b/>
                <w:bCs/>
              </w:rPr>
              <w:t xml:space="preserve"> Learning Standard</w:t>
            </w:r>
          </w:p>
        </w:tc>
        <w:tc>
          <w:tcPr>
            <w:tcW w:w="3600" w:type="dxa"/>
            <w:vAlign w:val="center"/>
          </w:tcPr>
          <w:p w14:paraId="25C681EE" w14:textId="77777777"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Reflection &amp;</w:t>
            </w:r>
          </w:p>
          <w:p w14:paraId="4B73584F" w14:textId="77777777"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Planning for 2020-2021</w:t>
            </w:r>
          </w:p>
        </w:tc>
      </w:tr>
      <w:tr w:rsidR="00D9798D" w:rsidRPr="00980C69" w14:paraId="78545D07" w14:textId="77777777" w:rsidTr="003974AF">
        <w:tc>
          <w:tcPr>
            <w:tcW w:w="671" w:type="dxa"/>
          </w:tcPr>
          <w:p w14:paraId="4ECF7553" w14:textId="59B2A70F" w:rsidR="00D9798D" w:rsidRPr="00980C69" w:rsidRDefault="00D9798D" w:rsidP="00D9798D">
            <w:pPr>
              <w:rPr>
                <w:rFonts w:asciiTheme="minorHAnsi" w:hAnsiTheme="minorHAnsi" w:cstheme="minorHAnsi"/>
                <w:sz w:val="22"/>
                <w:szCs w:val="18"/>
              </w:rPr>
            </w:pPr>
            <w:r w:rsidRPr="00980C69">
              <w:rPr>
                <w:rFonts w:asciiTheme="minorHAnsi" w:hAnsiTheme="minorHAnsi" w:cstheme="minorHAnsi"/>
                <w:sz w:val="22"/>
                <w:szCs w:val="18"/>
              </w:rPr>
              <w:t>R7</w:t>
            </w:r>
          </w:p>
        </w:tc>
        <w:tc>
          <w:tcPr>
            <w:tcW w:w="3240" w:type="dxa"/>
            <w:shd w:val="clear" w:color="auto" w:fill="FFFFCC"/>
          </w:tcPr>
          <w:p w14:paraId="67B3A60E" w14:textId="77777777" w:rsidR="005A53A0" w:rsidRPr="00926059" w:rsidRDefault="005A53A0" w:rsidP="005A53A0">
            <w:pPr>
              <w:rPr>
                <w:rFonts w:asciiTheme="minorHAnsi" w:hAnsiTheme="minorHAnsi"/>
                <w:color w:val="000000"/>
                <w:sz w:val="22"/>
                <w:szCs w:val="22"/>
              </w:rPr>
            </w:pPr>
            <w:r w:rsidRPr="00926059">
              <w:rPr>
                <w:rFonts w:asciiTheme="minorHAnsi" w:hAnsiTheme="minorHAnsi"/>
                <w:color w:val="000000"/>
                <w:sz w:val="22"/>
                <w:szCs w:val="22"/>
              </w:rPr>
              <w:t>RL: Analyze the representation of a subject or a key scene in two different artistic mediums, including what is emphasized or absent in each treatment (e.g., Auden’s “</w:t>
            </w:r>
            <w:proofErr w:type="spellStart"/>
            <w:r w:rsidRPr="00926059">
              <w:rPr>
                <w:rFonts w:asciiTheme="minorHAnsi" w:hAnsiTheme="minorHAnsi"/>
                <w:color w:val="000000"/>
                <w:sz w:val="22"/>
                <w:szCs w:val="22"/>
              </w:rPr>
              <w:t>Musée</w:t>
            </w:r>
            <w:proofErr w:type="spellEnd"/>
            <w:r w:rsidRPr="00926059">
              <w:rPr>
                <w:rFonts w:asciiTheme="minorHAnsi" w:hAnsiTheme="minorHAnsi"/>
                <w:color w:val="000000"/>
                <w:sz w:val="22"/>
                <w:szCs w:val="22"/>
              </w:rPr>
              <w:t xml:space="preserve"> des Beaux Arts” and Breughel’s </w:t>
            </w:r>
            <w:r w:rsidRPr="00926059">
              <w:rPr>
                <w:rFonts w:asciiTheme="minorHAnsi" w:hAnsiTheme="minorHAnsi"/>
                <w:i/>
                <w:color w:val="000000"/>
                <w:sz w:val="22"/>
                <w:szCs w:val="22"/>
              </w:rPr>
              <w:t>Landscape with the Fall of Icarus</w:t>
            </w:r>
            <w:r w:rsidRPr="00926059">
              <w:rPr>
                <w:rFonts w:asciiTheme="minorHAnsi" w:hAnsiTheme="minorHAnsi"/>
                <w:color w:val="000000"/>
                <w:sz w:val="22"/>
                <w:szCs w:val="22"/>
              </w:rPr>
              <w:t xml:space="preserve">). </w:t>
            </w:r>
          </w:p>
          <w:p w14:paraId="71F65C7D" w14:textId="77777777" w:rsidR="005A53A0" w:rsidRPr="00926059" w:rsidRDefault="005A53A0" w:rsidP="00980C69">
            <w:pPr>
              <w:numPr>
                <w:ilvl w:val="0"/>
                <w:numId w:val="3"/>
              </w:numPr>
              <w:ind w:left="294" w:hanging="270"/>
              <w:rPr>
                <w:rFonts w:asciiTheme="minorHAnsi" w:hAnsiTheme="minorHAnsi"/>
                <w:color w:val="000000"/>
                <w:sz w:val="20"/>
              </w:rPr>
            </w:pPr>
            <w:r w:rsidRPr="00926059">
              <w:rPr>
                <w:rFonts w:asciiTheme="minorHAnsi" w:hAnsiTheme="minorHAnsi"/>
                <w:color w:val="000000"/>
                <w:sz w:val="20"/>
              </w:rPr>
              <w:t xml:space="preserve">Analyze works by authors or artists who represent diverse world cultures.  </w:t>
            </w:r>
          </w:p>
          <w:p w14:paraId="13470A2B" w14:textId="77777777" w:rsidR="005A53A0" w:rsidRPr="00926059" w:rsidRDefault="005A53A0" w:rsidP="005A53A0">
            <w:pPr>
              <w:rPr>
                <w:rFonts w:asciiTheme="minorHAnsi" w:hAnsiTheme="minorHAnsi"/>
                <w:color w:val="000000"/>
                <w:sz w:val="22"/>
                <w:szCs w:val="22"/>
              </w:rPr>
            </w:pPr>
          </w:p>
          <w:p w14:paraId="07D4DB7B" w14:textId="275DD6AF" w:rsidR="00D9798D" w:rsidRPr="00980C69" w:rsidRDefault="005A53A0" w:rsidP="005A53A0">
            <w:pPr>
              <w:rPr>
                <w:rFonts w:asciiTheme="minorHAnsi" w:hAnsiTheme="minorHAnsi"/>
                <w:color w:val="000000"/>
                <w:sz w:val="20"/>
              </w:rPr>
            </w:pPr>
            <w:r w:rsidRPr="00926059">
              <w:rPr>
                <w:rFonts w:asciiTheme="minorHAnsi" w:hAnsiTheme="minorHAnsi"/>
                <w:color w:val="000000"/>
                <w:sz w:val="22"/>
                <w:szCs w:val="22"/>
              </w:rPr>
              <w:t xml:space="preserve">RI: Analyze various accounts of a subject told in different mediums (e.g., a person’s life story in both print and multimedia), determining which details are emphasized in each account.  </w:t>
            </w:r>
          </w:p>
        </w:tc>
        <w:tc>
          <w:tcPr>
            <w:tcW w:w="1277" w:type="dxa"/>
            <w:vAlign w:val="center"/>
          </w:tcPr>
          <w:p w14:paraId="5EDEB017" w14:textId="77777777" w:rsidR="00D9798D" w:rsidRPr="00980C69" w:rsidRDefault="00D9798D" w:rsidP="00D9798D">
            <w:pPr>
              <w:jc w:val="center"/>
              <w:rPr>
                <w:rFonts w:asciiTheme="minorHAnsi" w:hAnsiTheme="minorHAnsi" w:cstheme="minorHAnsi"/>
                <w:sz w:val="22"/>
                <w:szCs w:val="18"/>
              </w:rPr>
            </w:pPr>
            <w:r w:rsidRPr="00980C69">
              <w:rPr>
                <w:noProof/>
                <w:sz w:val="22"/>
                <w:szCs w:val="18"/>
              </w:rPr>
              <w:drawing>
                <wp:inline distT="0" distB="0" distL="0" distR="0" wp14:anchorId="13A51295" wp14:editId="3EC6AD41">
                  <wp:extent cx="274320" cy="274320"/>
                  <wp:effectExtent l="0" t="0" r="0" b="0"/>
                  <wp:docPr id="93" name="Graphic 9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BF4A77F" w14:textId="20165419" w:rsidR="00D9798D" w:rsidRPr="00980C69" w:rsidRDefault="00D9798D" w:rsidP="00D9798D">
            <w:pPr>
              <w:jc w:val="center"/>
              <w:rPr>
                <w:rFonts w:asciiTheme="minorHAnsi" w:hAnsiTheme="minorHAnsi" w:cstheme="minorHAnsi"/>
                <w:sz w:val="22"/>
                <w:szCs w:val="18"/>
              </w:rPr>
            </w:pPr>
            <w:r w:rsidRPr="00980C69">
              <w:rPr>
                <w:noProof/>
                <w:sz w:val="22"/>
                <w:szCs w:val="18"/>
              </w:rPr>
              <w:drawing>
                <wp:inline distT="0" distB="0" distL="0" distR="0" wp14:anchorId="66F16942" wp14:editId="565FF03A">
                  <wp:extent cx="274320" cy="274320"/>
                  <wp:effectExtent l="0" t="0" r="0" b="0"/>
                  <wp:docPr id="94" name="Graphic 9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48DA8F2B" w14:textId="77777777" w:rsidR="00D9798D" w:rsidRPr="00980C69" w:rsidRDefault="00D9798D" w:rsidP="00D9798D">
            <w:pPr>
              <w:rPr>
                <w:rFonts w:asciiTheme="minorHAnsi" w:hAnsiTheme="minorHAnsi" w:cstheme="minorHAnsi"/>
                <w:sz w:val="22"/>
                <w:szCs w:val="18"/>
              </w:rPr>
            </w:pPr>
          </w:p>
        </w:tc>
        <w:tc>
          <w:tcPr>
            <w:tcW w:w="3240" w:type="dxa"/>
            <w:shd w:val="clear" w:color="auto" w:fill="99FFCC"/>
          </w:tcPr>
          <w:p w14:paraId="2CE4F6BD" w14:textId="77777777" w:rsidR="00F33F72" w:rsidRPr="00926059" w:rsidRDefault="00D9798D" w:rsidP="00F33F72">
            <w:pPr>
              <w:rPr>
                <w:rFonts w:ascii="Calibri" w:hAnsi="Calibri"/>
                <w:sz w:val="22"/>
                <w:szCs w:val="22"/>
              </w:rPr>
            </w:pPr>
            <w:r w:rsidRPr="00926059">
              <w:rPr>
                <w:rFonts w:ascii="Calibri" w:hAnsi="Calibri"/>
                <w:sz w:val="22"/>
                <w:szCs w:val="22"/>
              </w:rPr>
              <w:t xml:space="preserve"> </w:t>
            </w:r>
            <w:r w:rsidR="00F33F72" w:rsidRPr="00926059">
              <w:rPr>
                <w:rFonts w:ascii="Calibri" w:hAnsi="Calibri"/>
                <w:sz w:val="22"/>
                <w:szCs w:val="22"/>
              </w:rPr>
              <w:t xml:space="preserve">RL: Analyze multiple interpretations of a story, drama, or poem (e.g., recorded or live production of a play or recorded novel or poetry), evaluating how each version interprets the source text. (Include at least one play by Shakespeare and one play by an American dramatist.) </w:t>
            </w:r>
          </w:p>
          <w:p w14:paraId="66DA8BD9" w14:textId="43C01E5B" w:rsidR="00F33F72" w:rsidRPr="00926059" w:rsidRDefault="00F33F72" w:rsidP="00980C69">
            <w:pPr>
              <w:numPr>
                <w:ilvl w:val="0"/>
                <w:numId w:val="15"/>
              </w:numPr>
              <w:ind w:left="280" w:hanging="270"/>
              <w:rPr>
                <w:rFonts w:ascii="Calibri" w:hAnsi="Calibri"/>
                <w:sz w:val="20"/>
              </w:rPr>
            </w:pPr>
            <w:r w:rsidRPr="00926059">
              <w:rPr>
                <w:rFonts w:ascii="Calibri" w:hAnsi="Calibri"/>
                <w:sz w:val="20"/>
              </w:rPr>
              <w:t xml:space="preserve">Analyze multiple interpretations of full-length works by authors who represent diverse world cultures. </w:t>
            </w:r>
          </w:p>
          <w:p w14:paraId="5871A62F" w14:textId="77777777" w:rsidR="00F33F72" w:rsidRPr="00926059" w:rsidRDefault="00F33F72" w:rsidP="00F33F72">
            <w:pPr>
              <w:rPr>
                <w:rFonts w:ascii="Calibri" w:hAnsi="Calibri"/>
                <w:sz w:val="22"/>
                <w:szCs w:val="22"/>
              </w:rPr>
            </w:pPr>
          </w:p>
          <w:p w14:paraId="03B34F40" w14:textId="37371D73" w:rsidR="00D9798D" w:rsidRPr="00980C69" w:rsidRDefault="00F33F72" w:rsidP="00F33F72">
            <w:pPr>
              <w:rPr>
                <w:rFonts w:asciiTheme="minorHAnsi" w:hAnsiTheme="minorHAnsi"/>
                <w:sz w:val="20"/>
              </w:rPr>
            </w:pPr>
            <w:r w:rsidRPr="00926059">
              <w:rPr>
                <w:rFonts w:ascii="Calibri" w:hAnsi="Calibri"/>
                <w:sz w:val="22"/>
                <w:szCs w:val="22"/>
              </w:rPr>
              <w:t>RI: Integrate and evaluate multiple sources of information presented in different media or formats (e.g., visually, quantitatively) as well as in words in order to address a question or solve a problem.</w:t>
            </w:r>
          </w:p>
        </w:tc>
        <w:tc>
          <w:tcPr>
            <w:tcW w:w="3600" w:type="dxa"/>
          </w:tcPr>
          <w:p w14:paraId="10F3E993" w14:textId="77777777" w:rsidR="00D9798D" w:rsidRPr="00980C69" w:rsidRDefault="00D9798D" w:rsidP="00D9798D">
            <w:pPr>
              <w:rPr>
                <w:rFonts w:asciiTheme="minorHAnsi" w:hAnsiTheme="minorHAnsi" w:cstheme="minorHAnsi"/>
                <w:sz w:val="22"/>
                <w:szCs w:val="18"/>
              </w:rPr>
            </w:pPr>
          </w:p>
        </w:tc>
      </w:tr>
      <w:tr w:rsidR="00D9798D" w:rsidRPr="00980C69" w14:paraId="5084E798" w14:textId="77777777" w:rsidTr="003974AF">
        <w:tc>
          <w:tcPr>
            <w:tcW w:w="671" w:type="dxa"/>
          </w:tcPr>
          <w:p w14:paraId="7ED3EBAD" w14:textId="07BCACBA" w:rsidR="00D9798D" w:rsidRPr="00980C69" w:rsidRDefault="00D9798D" w:rsidP="00D9798D">
            <w:pPr>
              <w:rPr>
                <w:rFonts w:asciiTheme="minorHAnsi" w:hAnsiTheme="minorHAnsi" w:cstheme="minorHAnsi"/>
                <w:sz w:val="22"/>
                <w:szCs w:val="18"/>
              </w:rPr>
            </w:pPr>
            <w:r w:rsidRPr="00980C69">
              <w:rPr>
                <w:rFonts w:asciiTheme="minorHAnsi" w:hAnsiTheme="minorHAnsi" w:cstheme="minorHAnsi"/>
                <w:sz w:val="22"/>
                <w:szCs w:val="18"/>
              </w:rPr>
              <w:t>R8</w:t>
            </w:r>
          </w:p>
        </w:tc>
        <w:tc>
          <w:tcPr>
            <w:tcW w:w="3240" w:type="dxa"/>
            <w:shd w:val="clear" w:color="auto" w:fill="FFFFCC"/>
          </w:tcPr>
          <w:p w14:paraId="1F9FE28F" w14:textId="77777777" w:rsidR="005A53A0" w:rsidRPr="00926059" w:rsidRDefault="005A53A0" w:rsidP="005A53A0">
            <w:pPr>
              <w:rPr>
                <w:rFonts w:asciiTheme="minorHAnsi" w:hAnsiTheme="minorHAnsi"/>
                <w:color w:val="000000"/>
                <w:sz w:val="22"/>
                <w:szCs w:val="22"/>
              </w:rPr>
            </w:pPr>
            <w:r w:rsidRPr="00926059">
              <w:rPr>
                <w:rFonts w:asciiTheme="minorHAnsi" w:hAnsiTheme="minorHAnsi"/>
                <w:color w:val="000000"/>
                <w:sz w:val="22"/>
                <w:szCs w:val="22"/>
              </w:rPr>
              <w:t xml:space="preserve">RL: (Not applicable to literature)  </w:t>
            </w:r>
          </w:p>
          <w:p w14:paraId="53C33B59" w14:textId="77777777" w:rsidR="005A53A0" w:rsidRPr="00926059" w:rsidRDefault="005A53A0" w:rsidP="005A53A0">
            <w:pPr>
              <w:rPr>
                <w:rFonts w:asciiTheme="minorHAnsi" w:hAnsiTheme="minorHAnsi"/>
                <w:color w:val="000000"/>
                <w:sz w:val="22"/>
                <w:szCs w:val="22"/>
              </w:rPr>
            </w:pPr>
          </w:p>
          <w:p w14:paraId="230559C4" w14:textId="03C8B667" w:rsidR="00D9798D" w:rsidRPr="00980C69" w:rsidRDefault="005A53A0" w:rsidP="005A53A0">
            <w:pPr>
              <w:rPr>
                <w:rFonts w:asciiTheme="minorHAnsi" w:hAnsiTheme="minorHAnsi"/>
                <w:color w:val="000000"/>
                <w:sz w:val="20"/>
              </w:rPr>
            </w:pPr>
            <w:r w:rsidRPr="00926059">
              <w:rPr>
                <w:rFonts w:asciiTheme="minorHAnsi" w:hAnsiTheme="minorHAnsi"/>
                <w:color w:val="000000"/>
                <w:sz w:val="22"/>
                <w:szCs w:val="22"/>
              </w:rPr>
              <w:t xml:space="preserve">RI: Delineate and evaluate the argument and specific claims in a text, assessing whether the reasoning is </w:t>
            </w:r>
            <w:proofErr w:type="gramStart"/>
            <w:r w:rsidRPr="00926059">
              <w:rPr>
                <w:rFonts w:asciiTheme="minorHAnsi" w:hAnsiTheme="minorHAnsi"/>
                <w:color w:val="000000"/>
                <w:sz w:val="22"/>
                <w:szCs w:val="22"/>
              </w:rPr>
              <w:t>valid</w:t>
            </w:r>
            <w:proofErr w:type="gramEnd"/>
            <w:r w:rsidRPr="00926059">
              <w:rPr>
                <w:rFonts w:asciiTheme="minorHAnsi" w:hAnsiTheme="minorHAnsi"/>
                <w:color w:val="000000"/>
                <w:sz w:val="22"/>
                <w:szCs w:val="22"/>
              </w:rPr>
              <w:t xml:space="preserve"> and the evidence is relevant and sufficient; identify false statements and fallacious reasoning.  </w:t>
            </w:r>
          </w:p>
        </w:tc>
        <w:tc>
          <w:tcPr>
            <w:tcW w:w="1277" w:type="dxa"/>
            <w:vAlign w:val="center"/>
          </w:tcPr>
          <w:p w14:paraId="75971A0B" w14:textId="77777777" w:rsidR="00D9798D" w:rsidRPr="00980C69" w:rsidRDefault="00D9798D" w:rsidP="00D9798D">
            <w:pPr>
              <w:jc w:val="center"/>
              <w:rPr>
                <w:rFonts w:asciiTheme="minorHAnsi" w:hAnsiTheme="minorHAnsi" w:cstheme="minorHAnsi"/>
                <w:sz w:val="22"/>
                <w:szCs w:val="18"/>
              </w:rPr>
            </w:pPr>
            <w:r w:rsidRPr="00980C69">
              <w:rPr>
                <w:noProof/>
                <w:sz w:val="22"/>
                <w:szCs w:val="18"/>
              </w:rPr>
              <w:drawing>
                <wp:inline distT="0" distB="0" distL="0" distR="0" wp14:anchorId="60EF1028" wp14:editId="4E4BB46F">
                  <wp:extent cx="274320" cy="274320"/>
                  <wp:effectExtent l="0" t="0" r="0" b="0"/>
                  <wp:docPr id="95" name="Graphic 9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F5168E1" w14:textId="40CF0491" w:rsidR="00D9798D" w:rsidRPr="00980C69" w:rsidRDefault="00D9798D" w:rsidP="00D9798D">
            <w:pPr>
              <w:jc w:val="center"/>
              <w:rPr>
                <w:rFonts w:asciiTheme="minorHAnsi" w:hAnsiTheme="minorHAnsi" w:cstheme="minorHAnsi"/>
                <w:sz w:val="22"/>
                <w:szCs w:val="18"/>
              </w:rPr>
            </w:pPr>
            <w:r w:rsidRPr="00980C69">
              <w:rPr>
                <w:noProof/>
                <w:sz w:val="22"/>
                <w:szCs w:val="18"/>
              </w:rPr>
              <w:drawing>
                <wp:inline distT="0" distB="0" distL="0" distR="0" wp14:anchorId="4955E15D" wp14:editId="7EB37ADB">
                  <wp:extent cx="274320" cy="274320"/>
                  <wp:effectExtent l="0" t="0" r="0" b="0"/>
                  <wp:docPr id="96" name="Graphic 9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2B8308BE" w14:textId="77777777" w:rsidR="00D9798D" w:rsidRPr="00980C69" w:rsidRDefault="00D9798D" w:rsidP="00D9798D">
            <w:pPr>
              <w:rPr>
                <w:rFonts w:asciiTheme="minorHAnsi" w:hAnsiTheme="minorHAnsi" w:cstheme="minorHAnsi"/>
                <w:sz w:val="22"/>
                <w:szCs w:val="18"/>
              </w:rPr>
            </w:pPr>
          </w:p>
        </w:tc>
        <w:tc>
          <w:tcPr>
            <w:tcW w:w="3240" w:type="dxa"/>
            <w:shd w:val="clear" w:color="auto" w:fill="99FFCC"/>
          </w:tcPr>
          <w:p w14:paraId="65642B99" w14:textId="77777777" w:rsidR="00F33F72" w:rsidRPr="00926059" w:rsidRDefault="00F33F72" w:rsidP="00F33F72">
            <w:pPr>
              <w:rPr>
                <w:rFonts w:asciiTheme="minorHAnsi" w:hAnsiTheme="minorHAnsi"/>
                <w:sz w:val="22"/>
                <w:szCs w:val="22"/>
              </w:rPr>
            </w:pPr>
            <w:r w:rsidRPr="00926059">
              <w:rPr>
                <w:rFonts w:asciiTheme="minorHAnsi" w:hAnsiTheme="minorHAnsi"/>
                <w:sz w:val="22"/>
                <w:szCs w:val="22"/>
              </w:rPr>
              <w:t xml:space="preserve">RL: (Not applicable to literature)  </w:t>
            </w:r>
          </w:p>
          <w:p w14:paraId="4EE97F72" w14:textId="77777777" w:rsidR="00F33F72" w:rsidRPr="00926059" w:rsidRDefault="00F33F72" w:rsidP="00F33F72">
            <w:pPr>
              <w:rPr>
                <w:rFonts w:asciiTheme="minorHAnsi" w:hAnsiTheme="minorHAnsi"/>
                <w:sz w:val="22"/>
                <w:szCs w:val="22"/>
              </w:rPr>
            </w:pPr>
          </w:p>
          <w:p w14:paraId="38D8C4F6" w14:textId="6ECB23B5" w:rsidR="00D9798D" w:rsidRPr="00926059" w:rsidRDefault="00F33F72" w:rsidP="00F33F72">
            <w:pPr>
              <w:rPr>
                <w:rFonts w:asciiTheme="minorHAnsi" w:hAnsiTheme="minorHAnsi"/>
                <w:sz w:val="22"/>
                <w:szCs w:val="22"/>
              </w:rPr>
            </w:pPr>
            <w:r w:rsidRPr="00926059">
              <w:rPr>
                <w:rFonts w:asciiTheme="minorHAnsi" w:hAnsiTheme="minorHAnsi"/>
                <w:sz w:val="22"/>
                <w:szCs w:val="22"/>
              </w:rPr>
              <w:t xml:space="preserve">RI: Delineate and evaluate the reasoning in seminal U.S. texts, including the application of constitutional principles and use of legal reasoning (e.g., in U.S. Supreme Court majority opinions and dissents) and the premises, purposes, and arguments in works of public advocacy (e.g., </w:t>
            </w:r>
            <w:r w:rsidRPr="00926059">
              <w:rPr>
                <w:rFonts w:asciiTheme="minorHAnsi" w:hAnsiTheme="minorHAnsi"/>
                <w:i/>
                <w:sz w:val="22"/>
                <w:szCs w:val="22"/>
              </w:rPr>
              <w:t>The Federalist</w:t>
            </w:r>
            <w:r w:rsidRPr="00926059">
              <w:rPr>
                <w:rFonts w:asciiTheme="minorHAnsi" w:hAnsiTheme="minorHAnsi"/>
                <w:sz w:val="22"/>
                <w:szCs w:val="22"/>
              </w:rPr>
              <w:t xml:space="preserve">, presidential addresses).  </w:t>
            </w:r>
          </w:p>
          <w:p w14:paraId="5CF3353E" w14:textId="2DB706A0" w:rsidR="00D9798D" w:rsidRPr="00980C69" w:rsidRDefault="00D9798D" w:rsidP="00D9798D">
            <w:pPr>
              <w:rPr>
                <w:rFonts w:asciiTheme="minorHAnsi" w:hAnsiTheme="minorHAnsi"/>
                <w:sz w:val="20"/>
              </w:rPr>
            </w:pPr>
          </w:p>
        </w:tc>
        <w:tc>
          <w:tcPr>
            <w:tcW w:w="3600" w:type="dxa"/>
          </w:tcPr>
          <w:p w14:paraId="794E6BA7" w14:textId="77777777" w:rsidR="00D9798D" w:rsidRPr="00980C69" w:rsidRDefault="00D9798D" w:rsidP="00D9798D">
            <w:pPr>
              <w:rPr>
                <w:rFonts w:asciiTheme="minorHAnsi" w:hAnsiTheme="minorHAnsi" w:cstheme="minorHAnsi"/>
                <w:sz w:val="22"/>
                <w:szCs w:val="18"/>
              </w:rPr>
            </w:pPr>
          </w:p>
        </w:tc>
      </w:tr>
      <w:tr w:rsidR="00D9798D" w:rsidRPr="00980C69" w14:paraId="095504E7" w14:textId="77777777" w:rsidTr="003974AF">
        <w:tc>
          <w:tcPr>
            <w:tcW w:w="671" w:type="dxa"/>
          </w:tcPr>
          <w:p w14:paraId="1EFB797C" w14:textId="148AEAED" w:rsidR="00D9798D" w:rsidRPr="00980C69" w:rsidRDefault="00D9798D" w:rsidP="00D9798D">
            <w:pPr>
              <w:rPr>
                <w:rFonts w:asciiTheme="minorHAnsi" w:hAnsiTheme="minorHAnsi" w:cstheme="minorHAnsi"/>
                <w:sz w:val="22"/>
                <w:szCs w:val="18"/>
              </w:rPr>
            </w:pPr>
            <w:r w:rsidRPr="00980C69">
              <w:rPr>
                <w:rFonts w:asciiTheme="minorHAnsi" w:hAnsiTheme="minorHAnsi" w:cstheme="minorHAnsi"/>
                <w:sz w:val="22"/>
                <w:szCs w:val="18"/>
              </w:rPr>
              <w:lastRenderedPageBreak/>
              <w:t>R9</w:t>
            </w:r>
          </w:p>
        </w:tc>
        <w:tc>
          <w:tcPr>
            <w:tcW w:w="3240" w:type="dxa"/>
            <w:shd w:val="clear" w:color="auto" w:fill="FFFFCC"/>
          </w:tcPr>
          <w:p w14:paraId="14FE39A4" w14:textId="77777777" w:rsidR="005A53A0" w:rsidRPr="00926059" w:rsidRDefault="005A53A0" w:rsidP="005A53A0">
            <w:pPr>
              <w:rPr>
                <w:rFonts w:asciiTheme="minorHAnsi" w:hAnsiTheme="minorHAnsi"/>
                <w:color w:val="000000"/>
                <w:sz w:val="22"/>
                <w:szCs w:val="22"/>
              </w:rPr>
            </w:pPr>
            <w:r w:rsidRPr="00926059">
              <w:rPr>
                <w:rFonts w:asciiTheme="minorHAnsi" w:hAnsiTheme="minorHAnsi"/>
                <w:color w:val="000000"/>
                <w:sz w:val="22"/>
                <w:szCs w:val="22"/>
              </w:rPr>
              <w:t xml:space="preserve">RL: Analyze how an author draws on and transforms source material in a specific work (e.g., how Shakespeare treats a theme or topic from Ovid or the Bible or how a later author draws on a play by Shakespeare).     </w:t>
            </w:r>
          </w:p>
          <w:p w14:paraId="77F610E1" w14:textId="77777777" w:rsidR="005A53A0" w:rsidRPr="00926059" w:rsidRDefault="005A53A0" w:rsidP="005A53A0">
            <w:pPr>
              <w:rPr>
                <w:rFonts w:asciiTheme="minorHAnsi" w:hAnsiTheme="minorHAnsi"/>
                <w:color w:val="000000"/>
                <w:sz w:val="22"/>
                <w:szCs w:val="22"/>
              </w:rPr>
            </w:pPr>
          </w:p>
          <w:p w14:paraId="35F292CE" w14:textId="77777777" w:rsidR="005A53A0" w:rsidRPr="00926059" w:rsidRDefault="005A53A0" w:rsidP="005A53A0">
            <w:pPr>
              <w:rPr>
                <w:rFonts w:asciiTheme="minorHAnsi" w:hAnsiTheme="minorHAnsi"/>
                <w:color w:val="000000"/>
                <w:sz w:val="22"/>
                <w:szCs w:val="22"/>
              </w:rPr>
            </w:pPr>
            <w:r w:rsidRPr="00926059">
              <w:rPr>
                <w:rFonts w:asciiTheme="minorHAnsi" w:hAnsiTheme="minorHAnsi"/>
                <w:color w:val="000000"/>
                <w:sz w:val="22"/>
                <w:szCs w:val="22"/>
              </w:rPr>
              <w:t xml:space="preserve">RI: Analyze seminal U.S. documents of historical and literary significance (e.g., Washington’s Farewell Address, the Gettysburg Address, Roosevelt’s Four Freedoms speech, King’s “Letter from Birmingham Jail”), including how they address related themes and concepts. </w:t>
            </w:r>
          </w:p>
          <w:p w14:paraId="30704A69" w14:textId="35F6C779" w:rsidR="00D9798D" w:rsidRPr="00980C69" w:rsidRDefault="005A53A0" w:rsidP="005A53A0">
            <w:pPr>
              <w:rPr>
                <w:rFonts w:asciiTheme="minorHAnsi" w:hAnsiTheme="minorHAnsi"/>
                <w:color w:val="000000"/>
                <w:sz w:val="20"/>
              </w:rPr>
            </w:pPr>
            <w:r w:rsidRPr="00926059">
              <w:rPr>
                <w:rFonts w:asciiTheme="minorHAnsi" w:hAnsiTheme="minorHAnsi"/>
                <w:color w:val="000000"/>
                <w:sz w:val="22"/>
                <w:szCs w:val="22"/>
              </w:rPr>
              <w:t xml:space="preserve">Read, annotate, and analyze informational texts on topics related to diverse and nontraditional cultures and viewpoints.  </w:t>
            </w:r>
          </w:p>
        </w:tc>
        <w:tc>
          <w:tcPr>
            <w:tcW w:w="1277" w:type="dxa"/>
            <w:vAlign w:val="center"/>
          </w:tcPr>
          <w:p w14:paraId="64C43874" w14:textId="77777777" w:rsidR="00D9798D" w:rsidRPr="00980C69" w:rsidRDefault="00D9798D" w:rsidP="00D9798D">
            <w:pPr>
              <w:jc w:val="center"/>
              <w:rPr>
                <w:rFonts w:asciiTheme="minorHAnsi" w:hAnsiTheme="minorHAnsi" w:cstheme="minorHAnsi"/>
                <w:sz w:val="22"/>
                <w:szCs w:val="18"/>
              </w:rPr>
            </w:pPr>
            <w:r w:rsidRPr="00980C69">
              <w:rPr>
                <w:noProof/>
                <w:sz w:val="22"/>
                <w:szCs w:val="18"/>
              </w:rPr>
              <w:drawing>
                <wp:inline distT="0" distB="0" distL="0" distR="0" wp14:anchorId="365A8A38" wp14:editId="4A75461B">
                  <wp:extent cx="274320" cy="274320"/>
                  <wp:effectExtent l="0" t="0" r="0" b="0"/>
                  <wp:docPr id="97" name="Graphic 9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EE3791B" w14:textId="56B69AB9" w:rsidR="00D9798D" w:rsidRPr="00980C69" w:rsidRDefault="00D9798D" w:rsidP="00D9798D">
            <w:pPr>
              <w:jc w:val="center"/>
              <w:rPr>
                <w:rFonts w:asciiTheme="minorHAnsi" w:hAnsiTheme="minorHAnsi" w:cstheme="minorHAnsi"/>
                <w:sz w:val="22"/>
                <w:szCs w:val="18"/>
              </w:rPr>
            </w:pPr>
            <w:r w:rsidRPr="00980C69">
              <w:rPr>
                <w:noProof/>
                <w:sz w:val="22"/>
                <w:szCs w:val="18"/>
              </w:rPr>
              <w:drawing>
                <wp:inline distT="0" distB="0" distL="0" distR="0" wp14:anchorId="100F69C1" wp14:editId="3A58D2D3">
                  <wp:extent cx="274320" cy="274320"/>
                  <wp:effectExtent l="0" t="0" r="0" b="0"/>
                  <wp:docPr id="98" name="Graphic 9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2D270218" w14:textId="77777777" w:rsidR="00D9798D" w:rsidRPr="00980C69" w:rsidRDefault="00D9798D" w:rsidP="00D9798D">
            <w:pPr>
              <w:rPr>
                <w:rFonts w:asciiTheme="minorHAnsi" w:hAnsiTheme="minorHAnsi" w:cstheme="minorHAnsi"/>
                <w:sz w:val="22"/>
                <w:szCs w:val="18"/>
              </w:rPr>
            </w:pPr>
          </w:p>
        </w:tc>
        <w:tc>
          <w:tcPr>
            <w:tcW w:w="3240" w:type="dxa"/>
            <w:shd w:val="clear" w:color="auto" w:fill="99FFCC"/>
          </w:tcPr>
          <w:p w14:paraId="70E69B4F" w14:textId="77777777" w:rsidR="00F33F72" w:rsidRPr="00926059" w:rsidRDefault="00D9798D" w:rsidP="00F33F72">
            <w:pPr>
              <w:rPr>
                <w:rFonts w:asciiTheme="minorHAnsi" w:hAnsiTheme="minorHAnsi"/>
                <w:sz w:val="22"/>
                <w:szCs w:val="22"/>
              </w:rPr>
            </w:pPr>
            <w:r w:rsidRPr="00926059">
              <w:rPr>
                <w:rFonts w:asciiTheme="minorHAnsi" w:hAnsiTheme="minorHAnsi"/>
                <w:sz w:val="22"/>
                <w:szCs w:val="22"/>
              </w:rPr>
              <w:t xml:space="preserve"> </w:t>
            </w:r>
            <w:r w:rsidR="00F33F72" w:rsidRPr="00926059">
              <w:rPr>
                <w:rFonts w:asciiTheme="minorHAnsi" w:hAnsiTheme="minorHAnsi"/>
                <w:sz w:val="22"/>
                <w:szCs w:val="22"/>
              </w:rPr>
              <w:t xml:space="preserve">RL: Demonstrate knowledge of eighteenth-, nineteenth- and early-twentieth-century foundational works of American literature, including how two or more texts from the same period treat similar themes or topics. </w:t>
            </w:r>
          </w:p>
          <w:p w14:paraId="59E1151E" w14:textId="77777777" w:rsidR="00F33F72" w:rsidRPr="00926059" w:rsidRDefault="00F33F72" w:rsidP="00F33F72">
            <w:pPr>
              <w:rPr>
                <w:rFonts w:asciiTheme="minorHAnsi" w:hAnsiTheme="minorHAnsi"/>
                <w:sz w:val="22"/>
                <w:szCs w:val="22"/>
              </w:rPr>
            </w:pPr>
            <w:r w:rsidRPr="00926059">
              <w:rPr>
                <w:rFonts w:asciiTheme="minorHAnsi" w:hAnsiTheme="minorHAnsi"/>
                <w:sz w:val="22"/>
                <w:szCs w:val="22"/>
              </w:rPr>
              <w:t xml:space="preserve">     </w:t>
            </w:r>
          </w:p>
          <w:p w14:paraId="2AF3FDA3" w14:textId="77777777" w:rsidR="00F33F72" w:rsidRPr="00926059" w:rsidRDefault="00F33F72" w:rsidP="00F33F72">
            <w:pPr>
              <w:rPr>
                <w:rFonts w:asciiTheme="minorHAnsi" w:hAnsiTheme="minorHAnsi"/>
                <w:sz w:val="22"/>
                <w:szCs w:val="22"/>
              </w:rPr>
            </w:pPr>
            <w:r w:rsidRPr="00926059">
              <w:rPr>
                <w:rFonts w:asciiTheme="minorHAnsi" w:hAnsiTheme="minorHAnsi"/>
                <w:sz w:val="22"/>
                <w:szCs w:val="22"/>
              </w:rPr>
              <w:t xml:space="preserve">RI: Analyze seventeenth-, eighteenth-, and nineteenth-century foundational U.S. documents of historical and literary significance (including The Declaration of Independence, the Preamble to the Constitution, the Bill of Rights, and Lincoln’s Second Inaugural Address) for their themes, purposes, and rhetorical features. </w:t>
            </w:r>
          </w:p>
          <w:p w14:paraId="1FED6273" w14:textId="77777777" w:rsidR="00D9798D" w:rsidRPr="00980C69" w:rsidRDefault="00D9798D" w:rsidP="00D9798D">
            <w:pPr>
              <w:rPr>
                <w:rFonts w:asciiTheme="minorHAnsi" w:hAnsiTheme="minorHAnsi"/>
                <w:sz w:val="20"/>
              </w:rPr>
            </w:pPr>
          </w:p>
          <w:p w14:paraId="4C882690" w14:textId="6562F211" w:rsidR="00F33F72" w:rsidRPr="00980C69" w:rsidRDefault="00F33F72" w:rsidP="00F33F72">
            <w:pPr>
              <w:rPr>
                <w:rFonts w:asciiTheme="minorHAnsi" w:hAnsiTheme="minorHAnsi"/>
                <w:sz w:val="20"/>
              </w:rPr>
            </w:pPr>
          </w:p>
        </w:tc>
        <w:tc>
          <w:tcPr>
            <w:tcW w:w="3600" w:type="dxa"/>
          </w:tcPr>
          <w:p w14:paraId="1E3C45F8" w14:textId="77777777" w:rsidR="00D9798D" w:rsidRPr="00980C69" w:rsidRDefault="00D9798D" w:rsidP="00D9798D">
            <w:pPr>
              <w:rPr>
                <w:rFonts w:asciiTheme="minorHAnsi" w:hAnsiTheme="minorHAnsi" w:cstheme="minorHAnsi"/>
                <w:sz w:val="22"/>
                <w:szCs w:val="18"/>
              </w:rPr>
            </w:pPr>
          </w:p>
        </w:tc>
      </w:tr>
    </w:tbl>
    <w:p w14:paraId="472C8A06" w14:textId="63491A3F" w:rsidR="00980C69" w:rsidRDefault="00980C69" w:rsidP="00C50230">
      <w:pPr>
        <w:pStyle w:val="Heading2"/>
        <w:rPr>
          <w:sz w:val="24"/>
          <w:szCs w:val="24"/>
        </w:rPr>
      </w:pPr>
    </w:p>
    <w:p w14:paraId="0680D455" w14:textId="175E7482" w:rsidR="00926059" w:rsidRDefault="00926059" w:rsidP="00926059"/>
    <w:p w14:paraId="1DA85879" w14:textId="5E56EB1A" w:rsidR="00926059" w:rsidRDefault="00926059" w:rsidP="00926059"/>
    <w:p w14:paraId="478639C8" w14:textId="036398BC" w:rsidR="00926059" w:rsidRDefault="00926059" w:rsidP="00926059"/>
    <w:p w14:paraId="1EE70711" w14:textId="2006D572" w:rsidR="00926059" w:rsidRDefault="00926059" w:rsidP="00926059"/>
    <w:p w14:paraId="413727B8" w14:textId="7B39421F" w:rsidR="00926059" w:rsidRDefault="00926059" w:rsidP="00926059"/>
    <w:p w14:paraId="5EAA907A" w14:textId="77777777" w:rsidR="00926059" w:rsidRDefault="00926059" w:rsidP="00926059"/>
    <w:p w14:paraId="7B33C60F" w14:textId="0C42172D" w:rsidR="00926059" w:rsidRDefault="00926059" w:rsidP="00926059"/>
    <w:p w14:paraId="5E7FD836" w14:textId="699678AA" w:rsidR="00926059" w:rsidRDefault="00926059" w:rsidP="00926059"/>
    <w:p w14:paraId="4CA004EC" w14:textId="31E9B28B" w:rsidR="00926059" w:rsidRDefault="00926059" w:rsidP="00926059"/>
    <w:p w14:paraId="6D734C0B" w14:textId="77777777" w:rsidR="00926059" w:rsidRPr="00926059" w:rsidRDefault="00926059" w:rsidP="00926059"/>
    <w:p w14:paraId="49557BE4" w14:textId="328AD75D" w:rsidR="00980C69" w:rsidRDefault="00980C69" w:rsidP="00C50230">
      <w:pPr>
        <w:pStyle w:val="Heading2"/>
        <w:rPr>
          <w:sz w:val="24"/>
          <w:szCs w:val="24"/>
        </w:rPr>
      </w:pPr>
    </w:p>
    <w:p w14:paraId="331C4FDC" w14:textId="3B64F15E" w:rsidR="00C50230" w:rsidRPr="00980C69" w:rsidRDefault="00C50230" w:rsidP="00C50230">
      <w:pPr>
        <w:pStyle w:val="Heading3"/>
        <w:rPr>
          <w:sz w:val="22"/>
          <w:szCs w:val="22"/>
        </w:rPr>
      </w:pPr>
      <w:r w:rsidRPr="00980C69">
        <w:rPr>
          <w:sz w:val="22"/>
          <w:szCs w:val="22"/>
        </w:rPr>
        <w:t>Range of Reading and Level of Text Complexity</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C50230" w:rsidRPr="00980C69" w14:paraId="55974220" w14:textId="77777777" w:rsidTr="00C50230">
        <w:tc>
          <w:tcPr>
            <w:tcW w:w="671" w:type="dxa"/>
            <w:vAlign w:val="center"/>
          </w:tcPr>
          <w:p w14:paraId="61F16BEB" w14:textId="77777777" w:rsidR="00C50230" w:rsidRPr="00980C69" w:rsidRDefault="00C50230" w:rsidP="00C50230">
            <w:pPr>
              <w:rPr>
                <w:rFonts w:asciiTheme="minorHAnsi" w:hAnsiTheme="minorHAnsi" w:cstheme="minorHAnsi"/>
                <w:sz w:val="22"/>
                <w:szCs w:val="18"/>
              </w:rPr>
            </w:pPr>
          </w:p>
        </w:tc>
        <w:tc>
          <w:tcPr>
            <w:tcW w:w="3240" w:type="dxa"/>
            <w:shd w:val="clear" w:color="auto" w:fill="FFFF99"/>
            <w:vAlign w:val="center"/>
          </w:tcPr>
          <w:p w14:paraId="0A920AC9" w14:textId="77777777" w:rsidR="00B836FA" w:rsidRDefault="00C50230"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F56716" w:rsidRPr="00E43A31">
              <w:rPr>
                <w:rFonts w:asciiTheme="minorHAnsi" w:hAnsiTheme="minorHAnsi" w:cstheme="minorHAnsi"/>
                <w:b/>
                <w:bCs/>
              </w:rPr>
              <w:t>9/10</w:t>
            </w:r>
            <w:r w:rsidRPr="00E43A31">
              <w:rPr>
                <w:rFonts w:asciiTheme="minorHAnsi" w:hAnsiTheme="minorHAnsi" w:cstheme="minorHAnsi"/>
                <w:b/>
                <w:bCs/>
              </w:rPr>
              <w:t xml:space="preserve"> </w:t>
            </w:r>
          </w:p>
          <w:p w14:paraId="05C601F9" w14:textId="551E683F" w:rsidR="00C50230" w:rsidRPr="00980C69" w:rsidRDefault="00C50230" w:rsidP="00E43A31">
            <w:pPr>
              <w:jc w:val="center"/>
              <w:rPr>
                <w:rFonts w:asciiTheme="minorHAnsi" w:hAnsiTheme="minorHAnsi" w:cstheme="minorHAnsi"/>
                <w:sz w:val="22"/>
                <w:szCs w:val="18"/>
              </w:rPr>
            </w:pPr>
            <w:r w:rsidRPr="00E43A31">
              <w:rPr>
                <w:rFonts w:asciiTheme="minorHAnsi" w:hAnsiTheme="minorHAnsi" w:cstheme="minorHAnsi"/>
                <w:b/>
                <w:bCs/>
              </w:rPr>
              <w:t>Learning Standard</w:t>
            </w:r>
          </w:p>
        </w:tc>
        <w:tc>
          <w:tcPr>
            <w:tcW w:w="1277" w:type="dxa"/>
            <w:vAlign w:val="center"/>
          </w:tcPr>
          <w:p w14:paraId="18465AA4"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Instruction Provided</w:t>
            </w:r>
          </w:p>
        </w:tc>
        <w:tc>
          <w:tcPr>
            <w:tcW w:w="2524" w:type="dxa"/>
            <w:vAlign w:val="center"/>
          </w:tcPr>
          <w:p w14:paraId="5E100D5C"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Comments &amp; Considerations</w:t>
            </w:r>
          </w:p>
        </w:tc>
        <w:tc>
          <w:tcPr>
            <w:tcW w:w="3240" w:type="dxa"/>
            <w:shd w:val="clear" w:color="auto" w:fill="00CC99"/>
            <w:vAlign w:val="center"/>
          </w:tcPr>
          <w:p w14:paraId="44BCBDAA" w14:textId="77777777" w:rsidR="00B836FA" w:rsidRDefault="00C50230"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B836FA">
              <w:rPr>
                <w:rFonts w:asciiTheme="minorHAnsi" w:hAnsiTheme="minorHAnsi" w:cstheme="minorHAnsi"/>
                <w:b/>
                <w:bCs/>
              </w:rPr>
              <w:t>11/12</w:t>
            </w:r>
          </w:p>
          <w:p w14:paraId="28DD5CB6" w14:textId="53176CFB" w:rsidR="00C50230" w:rsidRPr="00980C69" w:rsidRDefault="00C50230" w:rsidP="00E43A31">
            <w:pPr>
              <w:jc w:val="center"/>
              <w:rPr>
                <w:rFonts w:asciiTheme="minorHAnsi" w:hAnsiTheme="minorHAnsi" w:cstheme="minorHAnsi"/>
                <w:sz w:val="22"/>
                <w:szCs w:val="18"/>
              </w:rPr>
            </w:pPr>
            <w:r w:rsidRPr="00E43A31">
              <w:rPr>
                <w:rFonts w:asciiTheme="minorHAnsi" w:hAnsiTheme="minorHAnsi" w:cstheme="minorHAnsi"/>
                <w:b/>
                <w:bCs/>
              </w:rPr>
              <w:t xml:space="preserve"> Learning Standard</w:t>
            </w:r>
          </w:p>
        </w:tc>
        <w:tc>
          <w:tcPr>
            <w:tcW w:w="3600" w:type="dxa"/>
            <w:vAlign w:val="center"/>
          </w:tcPr>
          <w:p w14:paraId="4F3A873C"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Reflection &amp;</w:t>
            </w:r>
          </w:p>
          <w:p w14:paraId="1362EFD4"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Planning for 2020-2021</w:t>
            </w:r>
          </w:p>
        </w:tc>
      </w:tr>
      <w:tr w:rsidR="00847112" w:rsidRPr="00980C69" w14:paraId="0C267F26" w14:textId="77777777" w:rsidTr="003974AF">
        <w:tc>
          <w:tcPr>
            <w:tcW w:w="671" w:type="dxa"/>
          </w:tcPr>
          <w:p w14:paraId="44114F77" w14:textId="3EEFB2ED" w:rsidR="00847112" w:rsidRPr="00980C69" w:rsidRDefault="00847112" w:rsidP="00CC3FD0">
            <w:pPr>
              <w:rPr>
                <w:rFonts w:asciiTheme="minorHAnsi" w:hAnsiTheme="minorHAnsi" w:cstheme="minorHAnsi"/>
                <w:sz w:val="22"/>
                <w:szCs w:val="18"/>
              </w:rPr>
            </w:pPr>
            <w:r w:rsidRPr="00980C69">
              <w:rPr>
                <w:rFonts w:asciiTheme="minorHAnsi" w:hAnsiTheme="minorHAnsi" w:cstheme="minorHAnsi"/>
                <w:sz w:val="22"/>
                <w:szCs w:val="18"/>
              </w:rPr>
              <w:t>R10</w:t>
            </w:r>
          </w:p>
        </w:tc>
        <w:tc>
          <w:tcPr>
            <w:tcW w:w="3240" w:type="dxa"/>
            <w:shd w:val="clear" w:color="auto" w:fill="FFFFCC"/>
          </w:tcPr>
          <w:p w14:paraId="5D189656" w14:textId="77777777" w:rsidR="005A53A0" w:rsidRPr="00926059" w:rsidRDefault="005A53A0" w:rsidP="005A53A0">
            <w:pPr>
              <w:rPr>
                <w:rFonts w:asciiTheme="minorHAnsi" w:hAnsiTheme="minorHAnsi"/>
                <w:color w:val="000000"/>
                <w:sz w:val="22"/>
                <w:szCs w:val="22"/>
              </w:rPr>
            </w:pPr>
            <w:r w:rsidRPr="00926059">
              <w:rPr>
                <w:rFonts w:asciiTheme="minorHAnsi" w:hAnsiTheme="minorHAnsi"/>
                <w:color w:val="000000"/>
                <w:sz w:val="22"/>
                <w:szCs w:val="22"/>
              </w:rPr>
              <w:t>RL: By the end of grade 9, read and comprehend literature, including stories, dramas, and poems, in the grades 9–10 text complexity band proficiently, with scaffolding as needed at the high end of the range. By the end of grade 10, read and comprehend literature, including stories, dramas, and poems, at the high end of the grades 9–10 text complexity band independently and proficiently.</w:t>
            </w:r>
          </w:p>
          <w:p w14:paraId="134C4832" w14:textId="77777777" w:rsidR="005A53A0" w:rsidRPr="00926059" w:rsidRDefault="005A53A0" w:rsidP="005A53A0">
            <w:pPr>
              <w:rPr>
                <w:rFonts w:asciiTheme="minorHAnsi" w:hAnsiTheme="minorHAnsi"/>
                <w:color w:val="000000"/>
                <w:sz w:val="22"/>
                <w:szCs w:val="22"/>
              </w:rPr>
            </w:pPr>
            <w:r w:rsidRPr="00926059">
              <w:rPr>
                <w:rFonts w:asciiTheme="minorHAnsi" w:hAnsiTheme="minorHAnsi"/>
                <w:color w:val="000000"/>
                <w:sz w:val="22"/>
                <w:szCs w:val="22"/>
              </w:rPr>
              <w:t xml:space="preserve"> </w:t>
            </w:r>
          </w:p>
          <w:p w14:paraId="67225421" w14:textId="707A6FAB" w:rsidR="00847112" w:rsidRPr="00980C69" w:rsidRDefault="005A53A0" w:rsidP="005A53A0">
            <w:pPr>
              <w:rPr>
                <w:rFonts w:asciiTheme="minorHAnsi" w:hAnsiTheme="minorHAnsi"/>
                <w:color w:val="000000"/>
                <w:sz w:val="20"/>
              </w:rPr>
            </w:pPr>
            <w:r w:rsidRPr="00926059">
              <w:rPr>
                <w:rFonts w:asciiTheme="minorHAnsi" w:hAnsiTheme="minorHAnsi"/>
                <w:color w:val="000000"/>
                <w:sz w:val="22"/>
                <w:szCs w:val="22"/>
              </w:rPr>
              <w:t xml:space="preserve">RI: By the end of grade 9, read and comprehend literary nonfiction in the grades 9–10 text complexity band proficiently, with scaffolding as needed at the high end of the range. By the end of grade 10, read and comprehend literary nonfiction at the high end of the grades 9–10 text complexity band independently and proficiently.   </w:t>
            </w:r>
          </w:p>
        </w:tc>
        <w:tc>
          <w:tcPr>
            <w:tcW w:w="1277" w:type="dxa"/>
            <w:vAlign w:val="center"/>
          </w:tcPr>
          <w:p w14:paraId="515ED89E" w14:textId="77777777" w:rsidR="003974AF"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72DC09C5" wp14:editId="7E6FCD17">
                  <wp:extent cx="274320" cy="274320"/>
                  <wp:effectExtent l="0" t="0" r="0" b="0"/>
                  <wp:docPr id="99" name="Graphic 9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B027644" w14:textId="3EA8F56C" w:rsidR="00847112"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221BD562" wp14:editId="20D5C4FB">
                  <wp:extent cx="274320" cy="274320"/>
                  <wp:effectExtent l="0" t="0" r="0" b="0"/>
                  <wp:docPr id="100" name="Graphic 10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7DDAF03C" w14:textId="77777777" w:rsidR="00847112" w:rsidRPr="00980C69" w:rsidRDefault="00847112" w:rsidP="00CC3FD0">
            <w:pPr>
              <w:rPr>
                <w:rFonts w:asciiTheme="minorHAnsi" w:hAnsiTheme="minorHAnsi" w:cstheme="minorHAnsi"/>
                <w:sz w:val="22"/>
                <w:szCs w:val="18"/>
              </w:rPr>
            </w:pPr>
          </w:p>
        </w:tc>
        <w:tc>
          <w:tcPr>
            <w:tcW w:w="3240" w:type="dxa"/>
            <w:shd w:val="clear" w:color="auto" w:fill="99FFCC"/>
          </w:tcPr>
          <w:p w14:paraId="62E60B7B" w14:textId="77777777" w:rsidR="00F33F72" w:rsidRPr="00926059" w:rsidRDefault="00F33F72" w:rsidP="00F33F72">
            <w:pPr>
              <w:rPr>
                <w:rFonts w:asciiTheme="minorHAnsi" w:hAnsiTheme="minorHAnsi"/>
                <w:sz w:val="22"/>
                <w:szCs w:val="22"/>
              </w:rPr>
            </w:pPr>
            <w:r w:rsidRPr="00926059">
              <w:rPr>
                <w:rFonts w:asciiTheme="minorHAnsi" w:hAnsiTheme="minorHAnsi"/>
                <w:sz w:val="22"/>
                <w:szCs w:val="22"/>
              </w:rPr>
              <w:t>RL: By the end of grade 11, read and comprehend literature, including stories, dramas, and poems, in the grades 11–CCR text complexity band proficiently, with scaffolding as needed at the high end of the range. By the end of grade 12, read and comprehend literature, including stories, dramas, and poems, at the high end of the grades 11–CCR text complexity band independently and proficiently.</w:t>
            </w:r>
          </w:p>
          <w:p w14:paraId="2E534C52" w14:textId="77777777" w:rsidR="00F33F72" w:rsidRPr="00926059" w:rsidRDefault="00F33F72" w:rsidP="00F33F72">
            <w:pPr>
              <w:rPr>
                <w:rFonts w:asciiTheme="minorHAnsi" w:hAnsiTheme="minorHAnsi"/>
                <w:sz w:val="22"/>
                <w:szCs w:val="22"/>
              </w:rPr>
            </w:pPr>
          </w:p>
          <w:p w14:paraId="4CA3A913" w14:textId="77777777" w:rsidR="00F33F72" w:rsidRPr="00926059" w:rsidRDefault="00F33F72" w:rsidP="00F33F72">
            <w:pPr>
              <w:rPr>
                <w:rFonts w:asciiTheme="minorHAnsi" w:hAnsiTheme="minorHAnsi"/>
                <w:sz w:val="22"/>
                <w:szCs w:val="22"/>
              </w:rPr>
            </w:pPr>
            <w:r w:rsidRPr="00926059">
              <w:rPr>
                <w:rFonts w:asciiTheme="minorHAnsi" w:hAnsiTheme="minorHAnsi"/>
                <w:sz w:val="22"/>
                <w:szCs w:val="22"/>
              </w:rPr>
              <w:t xml:space="preserve">RI: By the end of grade 11, read and comprehend literary nonfiction in the grades 11-CCR text complexity band proficiently, with scaffolding as needed at the high end of the range. By the end of grade 12, read and comprehend literary nonfiction at the high end of the grades 11-CCR text complexity band independently and proficiently.  </w:t>
            </w:r>
          </w:p>
          <w:p w14:paraId="533F22C2" w14:textId="681E0AEA" w:rsidR="00847112" w:rsidRPr="00980C69" w:rsidRDefault="00847112" w:rsidP="00D9798D">
            <w:pPr>
              <w:rPr>
                <w:rFonts w:asciiTheme="minorHAnsi" w:hAnsiTheme="minorHAnsi"/>
                <w:sz w:val="20"/>
              </w:rPr>
            </w:pPr>
          </w:p>
        </w:tc>
        <w:tc>
          <w:tcPr>
            <w:tcW w:w="3600" w:type="dxa"/>
          </w:tcPr>
          <w:p w14:paraId="38255B25" w14:textId="77777777" w:rsidR="00847112" w:rsidRPr="00980C69" w:rsidRDefault="00847112" w:rsidP="00CC3FD0">
            <w:pPr>
              <w:rPr>
                <w:rFonts w:asciiTheme="minorHAnsi" w:hAnsiTheme="minorHAnsi" w:cstheme="minorHAnsi"/>
                <w:sz w:val="22"/>
                <w:szCs w:val="18"/>
              </w:rPr>
            </w:pPr>
          </w:p>
        </w:tc>
      </w:tr>
    </w:tbl>
    <w:p w14:paraId="0531AE49" w14:textId="08611C00" w:rsidR="00980C69" w:rsidRDefault="00980C69"/>
    <w:p w14:paraId="107BD79D" w14:textId="7A0B4A91" w:rsidR="00980C69" w:rsidRDefault="00980C69"/>
    <w:p w14:paraId="1E38A725" w14:textId="7E7103B0" w:rsidR="00980C69" w:rsidRDefault="00980C69"/>
    <w:p w14:paraId="50A7818E" w14:textId="4521FFEC" w:rsidR="00980C69" w:rsidRDefault="00980C69"/>
    <w:p w14:paraId="4463EAAF" w14:textId="482F0F45" w:rsidR="00980C69" w:rsidRDefault="00980C69"/>
    <w:p w14:paraId="50699FC9" w14:textId="7F23B410" w:rsidR="00980C69" w:rsidRDefault="00980C69"/>
    <w:p w14:paraId="17BFC60C" w14:textId="331D7421" w:rsidR="00980C69" w:rsidRDefault="00980C69"/>
    <w:p w14:paraId="0BFCF18E" w14:textId="01CB86B8" w:rsidR="00980C69" w:rsidRDefault="00980C69"/>
    <w:p w14:paraId="0B45D745" w14:textId="77777777" w:rsidR="00980C69" w:rsidRDefault="00980C69"/>
    <w:tbl>
      <w:tblPr>
        <w:tblStyle w:val="TableGrid"/>
        <w:tblW w:w="14552" w:type="dxa"/>
        <w:tblLook w:val="04A0" w:firstRow="1" w:lastRow="0" w:firstColumn="1" w:lastColumn="0" w:noHBand="0" w:noVBand="1"/>
      </w:tblPr>
      <w:tblGrid>
        <w:gridCol w:w="671"/>
        <w:gridCol w:w="3240"/>
        <w:gridCol w:w="1277"/>
        <w:gridCol w:w="2524"/>
        <w:gridCol w:w="3240"/>
        <w:gridCol w:w="3600"/>
      </w:tblGrid>
      <w:tr w:rsidR="005A53A0" w:rsidRPr="00980C69" w14:paraId="29019444" w14:textId="77777777" w:rsidTr="003974AF">
        <w:tc>
          <w:tcPr>
            <w:tcW w:w="671" w:type="dxa"/>
          </w:tcPr>
          <w:p w14:paraId="05B22A9E" w14:textId="64E0C34C" w:rsidR="005A53A0" w:rsidRPr="00980C69" w:rsidRDefault="005A53A0" w:rsidP="005A53A0">
            <w:pPr>
              <w:rPr>
                <w:rFonts w:asciiTheme="minorHAnsi" w:hAnsiTheme="minorHAnsi" w:cstheme="minorHAnsi"/>
                <w:sz w:val="22"/>
                <w:szCs w:val="18"/>
              </w:rPr>
            </w:pPr>
            <w:r w:rsidRPr="00980C69">
              <w:rPr>
                <w:rFonts w:asciiTheme="minorHAnsi" w:hAnsiTheme="minorHAnsi" w:cstheme="minorHAnsi"/>
                <w:sz w:val="22"/>
                <w:szCs w:val="18"/>
              </w:rPr>
              <w:t>R11</w:t>
            </w:r>
          </w:p>
        </w:tc>
        <w:tc>
          <w:tcPr>
            <w:tcW w:w="3240" w:type="dxa"/>
            <w:shd w:val="clear" w:color="auto" w:fill="FFFFCC"/>
          </w:tcPr>
          <w:p w14:paraId="7686A034" w14:textId="77777777" w:rsidR="005A53A0" w:rsidRPr="00926059" w:rsidRDefault="005A53A0" w:rsidP="005A53A0">
            <w:pPr>
              <w:ind w:left="-5" w:firstLine="5"/>
              <w:rPr>
                <w:rFonts w:asciiTheme="minorHAnsi" w:hAnsiTheme="minorHAnsi"/>
                <w:sz w:val="22"/>
                <w:szCs w:val="22"/>
              </w:rPr>
            </w:pPr>
            <w:r w:rsidRPr="00926059">
              <w:rPr>
                <w:rFonts w:asciiTheme="minorHAnsi" w:hAnsiTheme="minorHAnsi"/>
                <w:sz w:val="22"/>
                <w:szCs w:val="22"/>
              </w:rPr>
              <w:t xml:space="preserve">RL: Interpret, analyze, and evaluate narratives, poetry, and drama, aesthetically and ethically by making connections </w:t>
            </w:r>
            <w:proofErr w:type="gramStart"/>
            <w:r w:rsidRPr="00926059">
              <w:rPr>
                <w:rFonts w:asciiTheme="minorHAnsi" w:hAnsiTheme="minorHAnsi"/>
                <w:sz w:val="22"/>
                <w:szCs w:val="22"/>
              </w:rPr>
              <w:t>to:</w:t>
            </w:r>
            <w:proofErr w:type="gramEnd"/>
            <w:r w:rsidRPr="00926059">
              <w:rPr>
                <w:rFonts w:asciiTheme="minorHAnsi" w:hAnsiTheme="minorHAnsi"/>
                <w:sz w:val="22"/>
                <w:szCs w:val="22"/>
              </w:rPr>
              <w:t xml:space="preserve"> other texts, ideas, cultural perspectives, eras, personal events and situations.</w:t>
            </w:r>
          </w:p>
          <w:p w14:paraId="25BCE699" w14:textId="77777777" w:rsidR="005A53A0" w:rsidRPr="00926059" w:rsidRDefault="005A53A0" w:rsidP="00081542">
            <w:pPr>
              <w:numPr>
                <w:ilvl w:val="0"/>
                <w:numId w:val="4"/>
              </w:numPr>
              <w:ind w:left="363" w:hanging="270"/>
              <w:rPr>
                <w:rFonts w:asciiTheme="minorHAnsi" w:hAnsiTheme="minorHAnsi"/>
                <w:sz w:val="20"/>
              </w:rPr>
            </w:pPr>
            <w:r w:rsidRPr="00926059">
              <w:rPr>
                <w:rFonts w:asciiTheme="minorHAnsi" w:hAnsiTheme="minorHAnsi"/>
                <w:sz w:val="20"/>
              </w:rPr>
              <w:t>Self-select text to respond and develop innovative perspectives.</w:t>
            </w:r>
          </w:p>
          <w:p w14:paraId="5AE75139" w14:textId="77777777" w:rsidR="005A53A0" w:rsidRPr="00926059" w:rsidRDefault="005A53A0" w:rsidP="00081542">
            <w:pPr>
              <w:numPr>
                <w:ilvl w:val="0"/>
                <w:numId w:val="4"/>
              </w:numPr>
              <w:ind w:left="363" w:hanging="270"/>
              <w:rPr>
                <w:rFonts w:asciiTheme="minorHAnsi" w:hAnsiTheme="minorHAnsi"/>
                <w:sz w:val="20"/>
              </w:rPr>
            </w:pPr>
            <w:r w:rsidRPr="00926059">
              <w:rPr>
                <w:rFonts w:asciiTheme="minorHAnsi" w:hAnsiTheme="minorHAnsi"/>
                <w:sz w:val="20"/>
              </w:rPr>
              <w:t>Establish and use criteria to classify, select, and evaluate texts to make informed judgments about the quality of the pieces.</w:t>
            </w:r>
          </w:p>
          <w:p w14:paraId="1F19B469" w14:textId="7723E925" w:rsidR="005A53A0" w:rsidRPr="00980C69" w:rsidRDefault="005A53A0" w:rsidP="005A53A0">
            <w:pPr>
              <w:rPr>
                <w:rFonts w:asciiTheme="minorHAnsi" w:hAnsiTheme="minorHAnsi"/>
                <w:color w:val="000000"/>
                <w:sz w:val="20"/>
              </w:rPr>
            </w:pPr>
            <w:r w:rsidRPr="00926059">
              <w:rPr>
                <w:rFonts w:asciiTheme="minorHAnsi" w:hAnsiTheme="minorHAnsi"/>
                <w:sz w:val="22"/>
                <w:szCs w:val="22"/>
              </w:rPr>
              <w:t xml:space="preserve">   </w:t>
            </w:r>
            <w:r w:rsidRPr="00926059">
              <w:rPr>
                <w:rFonts w:asciiTheme="minorHAnsi" w:hAnsiTheme="minorHAnsi"/>
                <w:sz w:val="22"/>
                <w:szCs w:val="22"/>
              </w:rPr>
              <w:br/>
              <w:t>RI: Not applicable to Reading for Information Standard</w:t>
            </w:r>
          </w:p>
        </w:tc>
        <w:tc>
          <w:tcPr>
            <w:tcW w:w="1277" w:type="dxa"/>
            <w:vAlign w:val="center"/>
          </w:tcPr>
          <w:p w14:paraId="2360700E" w14:textId="77777777" w:rsidR="005A53A0" w:rsidRPr="00980C69" w:rsidRDefault="005A53A0" w:rsidP="005A53A0">
            <w:pPr>
              <w:jc w:val="center"/>
              <w:rPr>
                <w:rFonts w:asciiTheme="minorHAnsi" w:hAnsiTheme="minorHAnsi" w:cstheme="minorHAnsi"/>
                <w:sz w:val="22"/>
                <w:szCs w:val="18"/>
              </w:rPr>
            </w:pPr>
            <w:r w:rsidRPr="00980C69">
              <w:rPr>
                <w:noProof/>
                <w:sz w:val="22"/>
                <w:szCs w:val="18"/>
              </w:rPr>
              <w:drawing>
                <wp:inline distT="0" distB="0" distL="0" distR="0" wp14:anchorId="2D3D9A73" wp14:editId="2F5AF20A">
                  <wp:extent cx="274320" cy="274320"/>
                  <wp:effectExtent l="0" t="0" r="0" b="0"/>
                  <wp:docPr id="101" name="Graphic 10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382ADEC9" w14:textId="45B78A33" w:rsidR="005A53A0" w:rsidRPr="00980C69" w:rsidRDefault="005A53A0" w:rsidP="005A53A0">
            <w:pPr>
              <w:jc w:val="center"/>
              <w:rPr>
                <w:rFonts w:asciiTheme="minorHAnsi" w:hAnsiTheme="minorHAnsi" w:cstheme="minorHAnsi"/>
                <w:sz w:val="22"/>
                <w:szCs w:val="18"/>
              </w:rPr>
            </w:pPr>
            <w:r w:rsidRPr="00980C69">
              <w:rPr>
                <w:noProof/>
                <w:sz w:val="22"/>
                <w:szCs w:val="18"/>
              </w:rPr>
              <w:drawing>
                <wp:inline distT="0" distB="0" distL="0" distR="0" wp14:anchorId="4F042F51" wp14:editId="6E980D6A">
                  <wp:extent cx="274320" cy="274320"/>
                  <wp:effectExtent l="0" t="0" r="0" b="0"/>
                  <wp:docPr id="102" name="Graphic 10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3B4DB96C" w14:textId="77777777" w:rsidR="005A53A0" w:rsidRPr="00980C69" w:rsidRDefault="005A53A0" w:rsidP="005A53A0">
            <w:pPr>
              <w:rPr>
                <w:rFonts w:asciiTheme="minorHAnsi" w:hAnsiTheme="minorHAnsi" w:cstheme="minorHAnsi"/>
                <w:sz w:val="22"/>
                <w:szCs w:val="18"/>
              </w:rPr>
            </w:pPr>
          </w:p>
        </w:tc>
        <w:tc>
          <w:tcPr>
            <w:tcW w:w="3240" w:type="dxa"/>
            <w:shd w:val="clear" w:color="auto" w:fill="99FFCC"/>
          </w:tcPr>
          <w:p w14:paraId="0F2952AD" w14:textId="77777777" w:rsidR="00F33F72" w:rsidRPr="00926059" w:rsidRDefault="00F33F72" w:rsidP="00F33F72">
            <w:pPr>
              <w:rPr>
                <w:rFonts w:asciiTheme="minorHAnsi" w:hAnsiTheme="minorHAnsi"/>
                <w:sz w:val="22"/>
                <w:szCs w:val="22"/>
              </w:rPr>
            </w:pPr>
            <w:r w:rsidRPr="00926059">
              <w:rPr>
                <w:rFonts w:asciiTheme="minorHAnsi" w:hAnsiTheme="minorHAnsi"/>
                <w:sz w:val="22"/>
                <w:szCs w:val="22"/>
              </w:rPr>
              <w:t xml:space="preserve">RL: Interpret, analyze, and evaluate narratives, poetry, and drama, aesthetically and philosophically by making connections </w:t>
            </w:r>
            <w:proofErr w:type="gramStart"/>
            <w:r w:rsidRPr="00926059">
              <w:rPr>
                <w:rFonts w:asciiTheme="minorHAnsi" w:hAnsiTheme="minorHAnsi"/>
                <w:sz w:val="22"/>
                <w:szCs w:val="22"/>
              </w:rPr>
              <w:t>to:</w:t>
            </w:r>
            <w:proofErr w:type="gramEnd"/>
            <w:r w:rsidRPr="00926059">
              <w:rPr>
                <w:rFonts w:asciiTheme="minorHAnsi" w:hAnsiTheme="minorHAnsi"/>
                <w:sz w:val="22"/>
                <w:szCs w:val="22"/>
              </w:rPr>
              <w:t xml:space="preserve"> other texts, ideas, cultural perspectives, eras, personal events, and situations. </w:t>
            </w:r>
          </w:p>
          <w:p w14:paraId="3F557CC2" w14:textId="77777777" w:rsidR="00F33F72" w:rsidRPr="00926059" w:rsidRDefault="00F33F72" w:rsidP="00081542">
            <w:pPr>
              <w:numPr>
                <w:ilvl w:val="0"/>
                <w:numId w:val="16"/>
              </w:numPr>
              <w:ind w:left="363" w:hanging="270"/>
              <w:rPr>
                <w:rFonts w:asciiTheme="minorHAnsi" w:hAnsiTheme="minorHAnsi"/>
                <w:sz w:val="20"/>
              </w:rPr>
            </w:pPr>
            <w:r w:rsidRPr="00926059">
              <w:rPr>
                <w:rFonts w:asciiTheme="minorHAnsi" w:hAnsiTheme="minorHAnsi"/>
                <w:sz w:val="20"/>
              </w:rPr>
              <w:t xml:space="preserve">Self-select text to respond and develop innovative perspectives. </w:t>
            </w:r>
          </w:p>
          <w:p w14:paraId="4D9FE402" w14:textId="77777777" w:rsidR="00F33F72" w:rsidRPr="00926059" w:rsidRDefault="00F33F72" w:rsidP="00081542">
            <w:pPr>
              <w:numPr>
                <w:ilvl w:val="0"/>
                <w:numId w:val="16"/>
              </w:numPr>
              <w:ind w:left="363" w:hanging="270"/>
              <w:rPr>
                <w:rFonts w:asciiTheme="minorHAnsi" w:hAnsiTheme="minorHAnsi"/>
                <w:sz w:val="20"/>
              </w:rPr>
            </w:pPr>
            <w:r w:rsidRPr="00926059">
              <w:rPr>
                <w:rFonts w:asciiTheme="minorHAnsi" w:hAnsiTheme="minorHAnsi"/>
                <w:sz w:val="20"/>
              </w:rPr>
              <w:t xml:space="preserve">Establish and use criteria to classify, select, and evaluate texts to make informed judgments about the quality of the pieces.   </w:t>
            </w:r>
          </w:p>
          <w:p w14:paraId="2FCF43EB" w14:textId="09FB1026" w:rsidR="005A53A0" w:rsidRPr="00980C69" w:rsidRDefault="00F33F72" w:rsidP="00F33F72">
            <w:pPr>
              <w:rPr>
                <w:rFonts w:asciiTheme="minorHAnsi" w:hAnsiTheme="minorHAnsi"/>
                <w:sz w:val="20"/>
              </w:rPr>
            </w:pPr>
            <w:r w:rsidRPr="00926059">
              <w:rPr>
                <w:rFonts w:asciiTheme="minorHAnsi" w:hAnsiTheme="minorHAnsi"/>
                <w:sz w:val="22"/>
                <w:szCs w:val="22"/>
              </w:rPr>
              <w:br/>
              <w:t>RI: Not applicable to Reading for Information Standards</w:t>
            </w:r>
          </w:p>
        </w:tc>
        <w:tc>
          <w:tcPr>
            <w:tcW w:w="3600" w:type="dxa"/>
          </w:tcPr>
          <w:p w14:paraId="3D6D667D" w14:textId="77777777" w:rsidR="005A53A0" w:rsidRPr="00980C69" w:rsidRDefault="005A53A0" w:rsidP="005A53A0">
            <w:pPr>
              <w:rPr>
                <w:rFonts w:asciiTheme="minorHAnsi" w:hAnsiTheme="minorHAnsi" w:cstheme="minorHAnsi"/>
                <w:sz w:val="22"/>
                <w:szCs w:val="18"/>
              </w:rPr>
            </w:pPr>
          </w:p>
        </w:tc>
      </w:tr>
    </w:tbl>
    <w:p w14:paraId="6DC17F0E" w14:textId="69DF0D8A" w:rsidR="00FF243F" w:rsidRPr="00980C69" w:rsidRDefault="00FF243F">
      <w:pPr>
        <w:rPr>
          <w:sz w:val="22"/>
          <w:szCs w:val="18"/>
        </w:rPr>
      </w:pPr>
    </w:p>
    <w:p w14:paraId="30D4F3F0" w14:textId="77777777" w:rsidR="00980C69" w:rsidRDefault="00980C69" w:rsidP="00FF243F">
      <w:pPr>
        <w:pStyle w:val="Heading2"/>
        <w:rPr>
          <w:sz w:val="24"/>
          <w:szCs w:val="24"/>
        </w:rPr>
      </w:pPr>
    </w:p>
    <w:p w14:paraId="12676463" w14:textId="77777777" w:rsidR="00980C69" w:rsidRDefault="00980C69" w:rsidP="00FF243F">
      <w:pPr>
        <w:pStyle w:val="Heading2"/>
        <w:rPr>
          <w:sz w:val="24"/>
          <w:szCs w:val="24"/>
        </w:rPr>
      </w:pPr>
    </w:p>
    <w:p w14:paraId="706A3338" w14:textId="77777777" w:rsidR="00980C69" w:rsidRDefault="00980C69" w:rsidP="00FF243F">
      <w:pPr>
        <w:pStyle w:val="Heading2"/>
        <w:rPr>
          <w:sz w:val="24"/>
          <w:szCs w:val="24"/>
        </w:rPr>
      </w:pPr>
    </w:p>
    <w:p w14:paraId="52BD5A2A" w14:textId="77777777" w:rsidR="00980C69" w:rsidRDefault="00980C69" w:rsidP="00FF243F">
      <w:pPr>
        <w:pStyle w:val="Heading2"/>
        <w:rPr>
          <w:sz w:val="24"/>
          <w:szCs w:val="24"/>
        </w:rPr>
      </w:pPr>
    </w:p>
    <w:p w14:paraId="2FB7D63B" w14:textId="77777777" w:rsidR="00980C69" w:rsidRDefault="00980C69" w:rsidP="00FF243F">
      <w:pPr>
        <w:pStyle w:val="Heading2"/>
        <w:rPr>
          <w:sz w:val="24"/>
          <w:szCs w:val="24"/>
        </w:rPr>
      </w:pPr>
    </w:p>
    <w:p w14:paraId="02CA96AB" w14:textId="77777777" w:rsidR="00980C69" w:rsidRDefault="00980C69" w:rsidP="00FF243F">
      <w:pPr>
        <w:pStyle w:val="Heading2"/>
        <w:rPr>
          <w:sz w:val="24"/>
          <w:szCs w:val="24"/>
        </w:rPr>
      </w:pPr>
    </w:p>
    <w:p w14:paraId="549447BB" w14:textId="77777777" w:rsidR="00980C69" w:rsidRDefault="00980C69" w:rsidP="00FF243F">
      <w:pPr>
        <w:pStyle w:val="Heading2"/>
        <w:rPr>
          <w:sz w:val="24"/>
          <w:szCs w:val="24"/>
        </w:rPr>
      </w:pPr>
    </w:p>
    <w:p w14:paraId="62F74AFB" w14:textId="77777777" w:rsidR="00980C69" w:rsidRDefault="00980C69" w:rsidP="00FF243F">
      <w:pPr>
        <w:pStyle w:val="Heading2"/>
        <w:rPr>
          <w:sz w:val="24"/>
          <w:szCs w:val="24"/>
        </w:rPr>
      </w:pPr>
    </w:p>
    <w:p w14:paraId="7861AF9F" w14:textId="77777777" w:rsidR="00980C69" w:rsidRDefault="00980C69" w:rsidP="00FF243F">
      <w:pPr>
        <w:pStyle w:val="Heading2"/>
        <w:rPr>
          <w:sz w:val="24"/>
          <w:szCs w:val="24"/>
        </w:rPr>
      </w:pPr>
    </w:p>
    <w:p w14:paraId="6764424E" w14:textId="3DAAC8DF" w:rsidR="00980C69" w:rsidRDefault="00980C69" w:rsidP="00FF243F">
      <w:pPr>
        <w:pStyle w:val="Heading2"/>
        <w:rPr>
          <w:sz w:val="24"/>
          <w:szCs w:val="24"/>
        </w:rPr>
      </w:pPr>
    </w:p>
    <w:p w14:paraId="093EB4C3" w14:textId="0E833F06" w:rsidR="00980C69" w:rsidRDefault="00980C69" w:rsidP="00FF243F">
      <w:pPr>
        <w:pStyle w:val="Heading2"/>
        <w:rPr>
          <w:sz w:val="24"/>
          <w:szCs w:val="24"/>
        </w:rPr>
      </w:pPr>
    </w:p>
    <w:p w14:paraId="0D46F069" w14:textId="3D81C00B" w:rsidR="00980C69" w:rsidRDefault="00980C69" w:rsidP="00FF243F">
      <w:pPr>
        <w:pStyle w:val="Heading2"/>
        <w:rPr>
          <w:sz w:val="24"/>
          <w:szCs w:val="24"/>
        </w:rPr>
      </w:pPr>
    </w:p>
    <w:p w14:paraId="07B035A1" w14:textId="6A44396C" w:rsidR="00980C69" w:rsidRDefault="00980C69" w:rsidP="00FF243F">
      <w:pPr>
        <w:pStyle w:val="Heading2"/>
        <w:rPr>
          <w:sz w:val="24"/>
          <w:szCs w:val="24"/>
        </w:rPr>
      </w:pPr>
    </w:p>
    <w:p w14:paraId="1A0E9D07" w14:textId="1D129CFA" w:rsidR="00980C69" w:rsidRDefault="00980C69" w:rsidP="00FF243F">
      <w:pPr>
        <w:pStyle w:val="Heading2"/>
        <w:rPr>
          <w:sz w:val="24"/>
          <w:szCs w:val="24"/>
        </w:rPr>
      </w:pPr>
    </w:p>
    <w:p w14:paraId="6E1CDB2A" w14:textId="77777777" w:rsidR="00980C69" w:rsidRPr="00980C69" w:rsidRDefault="00980C69" w:rsidP="00980C69"/>
    <w:p w14:paraId="7541BCE7" w14:textId="0E0612DF" w:rsidR="00FF243F" w:rsidRPr="00980C69" w:rsidRDefault="00FF243F" w:rsidP="00FF243F">
      <w:pPr>
        <w:pStyle w:val="Heading2"/>
        <w:rPr>
          <w:sz w:val="24"/>
          <w:szCs w:val="24"/>
        </w:rPr>
      </w:pPr>
      <w:r w:rsidRPr="00980C69">
        <w:rPr>
          <w:sz w:val="24"/>
          <w:szCs w:val="24"/>
        </w:rPr>
        <w:lastRenderedPageBreak/>
        <w:t>Writing</w:t>
      </w:r>
    </w:p>
    <w:p w14:paraId="246A668C" w14:textId="760A4685" w:rsidR="00FF243F" w:rsidRPr="00980C69" w:rsidRDefault="00C50230" w:rsidP="00C50230">
      <w:pPr>
        <w:pStyle w:val="Heading3"/>
        <w:rPr>
          <w:sz w:val="22"/>
          <w:szCs w:val="22"/>
        </w:rPr>
      </w:pPr>
      <w:r w:rsidRPr="00980C69">
        <w:rPr>
          <w:sz w:val="22"/>
          <w:szCs w:val="22"/>
        </w:rPr>
        <w:t>Text Types and Purposes</w:t>
      </w:r>
    </w:p>
    <w:tbl>
      <w:tblPr>
        <w:tblStyle w:val="TableGrid"/>
        <w:tblW w:w="14755" w:type="dxa"/>
        <w:tblLook w:val="04A0" w:firstRow="1" w:lastRow="0" w:firstColumn="1" w:lastColumn="0" w:noHBand="0" w:noVBand="1"/>
      </w:tblPr>
      <w:tblGrid>
        <w:gridCol w:w="673"/>
        <w:gridCol w:w="3240"/>
        <w:gridCol w:w="1277"/>
        <w:gridCol w:w="2517"/>
        <w:gridCol w:w="3448"/>
        <w:gridCol w:w="3600"/>
      </w:tblGrid>
      <w:tr w:rsidR="00847112" w:rsidRPr="00980C69" w14:paraId="2AB968EB" w14:textId="77777777" w:rsidTr="00926059">
        <w:tc>
          <w:tcPr>
            <w:tcW w:w="673" w:type="dxa"/>
            <w:vAlign w:val="center"/>
          </w:tcPr>
          <w:p w14:paraId="3106E58A" w14:textId="77777777" w:rsidR="00847112" w:rsidRPr="00980C69" w:rsidRDefault="00847112" w:rsidP="00C50230">
            <w:pPr>
              <w:rPr>
                <w:rFonts w:asciiTheme="minorHAnsi" w:hAnsiTheme="minorHAnsi" w:cstheme="minorHAnsi"/>
                <w:sz w:val="22"/>
                <w:szCs w:val="18"/>
              </w:rPr>
            </w:pPr>
          </w:p>
        </w:tc>
        <w:tc>
          <w:tcPr>
            <w:tcW w:w="3240" w:type="dxa"/>
            <w:shd w:val="clear" w:color="auto" w:fill="FFFF99"/>
            <w:vAlign w:val="center"/>
          </w:tcPr>
          <w:p w14:paraId="78B1470E" w14:textId="77777777" w:rsidR="00B836FA" w:rsidRDefault="00847112"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F56716" w:rsidRPr="00E43A31">
              <w:rPr>
                <w:rFonts w:asciiTheme="minorHAnsi" w:hAnsiTheme="minorHAnsi" w:cstheme="minorHAnsi"/>
                <w:b/>
                <w:bCs/>
              </w:rPr>
              <w:t>9/10</w:t>
            </w:r>
            <w:r w:rsidRPr="00E43A31">
              <w:rPr>
                <w:rFonts w:asciiTheme="minorHAnsi" w:hAnsiTheme="minorHAnsi" w:cstheme="minorHAnsi"/>
                <w:b/>
                <w:bCs/>
              </w:rPr>
              <w:t xml:space="preserve"> </w:t>
            </w:r>
          </w:p>
          <w:p w14:paraId="70A0ADCE" w14:textId="17C4EC7D" w:rsidR="00847112" w:rsidRPr="00980C69" w:rsidRDefault="00847112" w:rsidP="00E43A31">
            <w:pPr>
              <w:jc w:val="center"/>
              <w:rPr>
                <w:rFonts w:asciiTheme="minorHAnsi" w:hAnsiTheme="minorHAnsi" w:cstheme="minorHAnsi"/>
                <w:sz w:val="22"/>
                <w:szCs w:val="18"/>
              </w:rPr>
            </w:pPr>
            <w:r w:rsidRPr="00E43A31">
              <w:rPr>
                <w:rFonts w:asciiTheme="minorHAnsi" w:hAnsiTheme="minorHAnsi" w:cstheme="minorHAnsi"/>
                <w:b/>
                <w:bCs/>
              </w:rPr>
              <w:t>Learning Standard</w:t>
            </w:r>
          </w:p>
        </w:tc>
        <w:tc>
          <w:tcPr>
            <w:tcW w:w="1277" w:type="dxa"/>
            <w:vAlign w:val="center"/>
          </w:tcPr>
          <w:p w14:paraId="5F38AD66" w14:textId="7BC68C36"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Instruction Provided</w:t>
            </w:r>
          </w:p>
        </w:tc>
        <w:tc>
          <w:tcPr>
            <w:tcW w:w="2517" w:type="dxa"/>
            <w:vAlign w:val="center"/>
          </w:tcPr>
          <w:p w14:paraId="4FA6921F" w14:textId="682559E6"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Comments &amp; Considerations</w:t>
            </w:r>
          </w:p>
        </w:tc>
        <w:tc>
          <w:tcPr>
            <w:tcW w:w="3448" w:type="dxa"/>
            <w:shd w:val="clear" w:color="auto" w:fill="00CC99"/>
            <w:vAlign w:val="center"/>
          </w:tcPr>
          <w:p w14:paraId="797899AE" w14:textId="77777777" w:rsidR="00B836FA" w:rsidRDefault="00847112"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B836FA">
              <w:rPr>
                <w:rFonts w:asciiTheme="minorHAnsi" w:hAnsiTheme="minorHAnsi" w:cstheme="minorHAnsi"/>
                <w:b/>
                <w:bCs/>
              </w:rPr>
              <w:t>11/12</w:t>
            </w:r>
          </w:p>
          <w:p w14:paraId="444090E5" w14:textId="774DA9D0" w:rsidR="00847112" w:rsidRPr="00980C69" w:rsidRDefault="00847112" w:rsidP="00E43A31">
            <w:pPr>
              <w:jc w:val="center"/>
              <w:rPr>
                <w:rFonts w:asciiTheme="minorHAnsi" w:hAnsiTheme="minorHAnsi" w:cstheme="minorHAnsi"/>
                <w:sz w:val="22"/>
                <w:szCs w:val="18"/>
              </w:rPr>
            </w:pPr>
            <w:r w:rsidRPr="00E43A31">
              <w:rPr>
                <w:rFonts w:asciiTheme="minorHAnsi" w:hAnsiTheme="minorHAnsi" w:cstheme="minorHAnsi"/>
                <w:b/>
                <w:bCs/>
              </w:rPr>
              <w:t xml:space="preserve"> Learning Standard</w:t>
            </w:r>
          </w:p>
        </w:tc>
        <w:tc>
          <w:tcPr>
            <w:tcW w:w="3600" w:type="dxa"/>
            <w:vAlign w:val="center"/>
          </w:tcPr>
          <w:p w14:paraId="0BE9F2DD" w14:textId="77777777"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Reflection &amp;</w:t>
            </w:r>
          </w:p>
          <w:p w14:paraId="7C036EAA" w14:textId="0DF505BE"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Planning for 2020-2021</w:t>
            </w:r>
          </w:p>
        </w:tc>
      </w:tr>
      <w:tr w:rsidR="005A53A0" w:rsidRPr="00980C69" w14:paraId="59F75BCB" w14:textId="77777777" w:rsidTr="00926059">
        <w:tc>
          <w:tcPr>
            <w:tcW w:w="673" w:type="dxa"/>
          </w:tcPr>
          <w:p w14:paraId="252FB376" w14:textId="261AD09B" w:rsidR="005A53A0" w:rsidRPr="00980C69" w:rsidRDefault="005A53A0" w:rsidP="005A53A0">
            <w:pPr>
              <w:rPr>
                <w:rFonts w:asciiTheme="minorHAnsi" w:hAnsiTheme="minorHAnsi" w:cstheme="minorHAnsi"/>
                <w:sz w:val="22"/>
                <w:szCs w:val="18"/>
              </w:rPr>
            </w:pPr>
            <w:r w:rsidRPr="00980C69">
              <w:rPr>
                <w:rFonts w:asciiTheme="minorHAnsi" w:hAnsiTheme="minorHAnsi" w:cstheme="minorHAnsi"/>
                <w:sz w:val="22"/>
                <w:szCs w:val="18"/>
              </w:rPr>
              <w:t>W1</w:t>
            </w:r>
          </w:p>
        </w:tc>
        <w:tc>
          <w:tcPr>
            <w:tcW w:w="3240" w:type="dxa"/>
            <w:shd w:val="clear" w:color="auto" w:fill="FFFFCC"/>
          </w:tcPr>
          <w:p w14:paraId="5C8D65F5" w14:textId="77777777" w:rsidR="005A53A0" w:rsidRPr="00926059" w:rsidRDefault="005A53A0" w:rsidP="005A53A0">
            <w:pPr>
              <w:rPr>
                <w:rFonts w:asciiTheme="minorHAnsi" w:hAnsiTheme="minorHAnsi"/>
                <w:sz w:val="22"/>
                <w:szCs w:val="22"/>
              </w:rPr>
            </w:pPr>
            <w:r w:rsidRPr="00926059">
              <w:rPr>
                <w:rFonts w:asciiTheme="minorHAnsi" w:hAnsiTheme="minorHAnsi"/>
                <w:sz w:val="22"/>
                <w:szCs w:val="22"/>
              </w:rPr>
              <w:t xml:space="preserve">Write arguments to support claims in an analysis of substantive topics or texts, using valid reasoning and relevant and </w:t>
            </w:r>
            <w:proofErr w:type="gramStart"/>
            <w:r w:rsidRPr="00926059">
              <w:rPr>
                <w:rFonts w:asciiTheme="minorHAnsi" w:hAnsiTheme="minorHAnsi"/>
                <w:sz w:val="22"/>
                <w:szCs w:val="22"/>
              </w:rPr>
              <w:t>sufficient</w:t>
            </w:r>
            <w:proofErr w:type="gramEnd"/>
            <w:r w:rsidRPr="00926059">
              <w:rPr>
                <w:rFonts w:asciiTheme="minorHAnsi" w:hAnsiTheme="minorHAnsi"/>
                <w:sz w:val="22"/>
                <w:szCs w:val="22"/>
              </w:rPr>
              <w:t xml:space="preserve"> evidence. Explore and inquire into areas of interest to formulate an argument.</w:t>
            </w:r>
          </w:p>
          <w:p w14:paraId="378D53C0" w14:textId="77777777" w:rsidR="005A53A0" w:rsidRPr="00926059" w:rsidRDefault="005A53A0" w:rsidP="00081542">
            <w:pPr>
              <w:pStyle w:val="ListParagraph"/>
              <w:numPr>
                <w:ilvl w:val="0"/>
                <w:numId w:val="5"/>
              </w:numPr>
              <w:ind w:left="351" w:hanging="270"/>
              <w:rPr>
                <w:rFonts w:asciiTheme="minorHAnsi" w:hAnsiTheme="minorHAnsi"/>
                <w:sz w:val="19"/>
                <w:szCs w:val="19"/>
              </w:rPr>
            </w:pPr>
            <w:r w:rsidRPr="00926059">
              <w:rPr>
                <w:rFonts w:asciiTheme="minorHAnsi" w:hAnsiTheme="minorHAnsi"/>
                <w:sz w:val="19"/>
                <w:szCs w:val="19"/>
              </w:rPr>
              <w:t>Introduce precise claim(s), distinguish the claim(s) from alternate or opposing claims, and create an organization that establishes clear relationships among claim(s), counterclaims, reasons, and evidence.</w:t>
            </w:r>
          </w:p>
          <w:p w14:paraId="43D2CE3B" w14:textId="77777777" w:rsidR="005A53A0" w:rsidRPr="00926059" w:rsidRDefault="005A53A0" w:rsidP="00081542">
            <w:pPr>
              <w:pStyle w:val="ListParagraph"/>
              <w:numPr>
                <w:ilvl w:val="0"/>
                <w:numId w:val="5"/>
              </w:numPr>
              <w:ind w:left="351" w:hanging="270"/>
              <w:rPr>
                <w:rFonts w:asciiTheme="minorHAnsi" w:hAnsiTheme="minorHAnsi"/>
                <w:sz w:val="19"/>
                <w:szCs w:val="19"/>
              </w:rPr>
            </w:pPr>
            <w:r w:rsidRPr="00926059">
              <w:rPr>
                <w:rFonts w:asciiTheme="minorHAnsi" w:hAnsiTheme="minorHAnsi"/>
                <w:sz w:val="19"/>
                <w:szCs w:val="19"/>
              </w:rPr>
              <w:t>Develop claim(s) and counterclaims fairly, supplying evidence for each while pointing out the strengths and limitations of both in a manner that anticipates the audience’s knowledge level and concerns.</w:t>
            </w:r>
          </w:p>
          <w:p w14:paraId="093E9357" w14:textId="77777777" w:rsidR="005A53A0" w:rsidRPr="00926059" w:rsidRDefault="005A53A0" w:rsidP="00081542">
            <w:pPr>
              <w:pStyle w:val="ListParagraph"/>
              <w:numPr>
                <w:ilvl w:val="0"/>
                <w:numId w:val="5"/>
              </w:numPr>
              <w:ind w:left="351" w:hanging="270"/>
              <w:rPr>
                <w:rFonts w:asciiTheme="minorHAnsi" w:hAnsiTheme="minorHAnsi"/>
                <w:sz w:val="19"/>
                <w:szCs w:val="19"/>
              </w:rPr>
            </w:pPr>
            <w:r w:rsidRPr="00926059">
              <w:rPr>
                <w:rFonts w:asciiTheme="minorHAnsi" w:hAnsiTheme="minorHAnsi"/>
                <w:sz w:val="19"/>
                <w:szCs w:val="19"/>
              </w:rPr>
              <w:t>Use words, phrases, and clauses to link the major sections of the text, create cohesion, and clarify the relationships between claim(s) and reasons, between reasons and evidence, and between claim(s) and counterclaims.</w:t>
            </w:r>
          </w:p>
          <w:p w14:paraId="40A72548" w14:textId="75ABA0C4" w:rsidR="005A53A0" w:rsidRPr="00926059" w:rsidRDefault="005A53A0" w:rsidP="00081542">
            <w:pPr>
              <w:pStyle w:val="ListParagraph"/>
              <w:numPr>
                <w:ilvl w:val="0"/>
                <w:numId w:val="5"/>
              </w:numPr>
              <w:ind w:left="351" w:hanging="270"/>
              <w:rPr>
                <w:rFonts w:asciiTheme="minorHAnsi" w:hAnsiTheme="minorHAnsi"/>
                <w:sz w:val="19"/>
                <w:szCs w:val="19"/>
              </w:rPr>
            </w:pPr>
            <w:r w:rsidRPr="00926059">
              <w:rPr>
                <w:rFonts w:asciiTheme="minorHAnsi" w:hAnsiTheme="minorHAnsi"/>
                <w:sz w:val="19"/>
                <w:szCs w:val="19"/>
              </w:rPr>
              <w:t>Establish and maintain a formal style and objective tone while attending to the norms and conventions of the discipline in which they are writing.</w:t>
            </w:r>
          </w:p>
          <w:p w14:paraId="32047D80" w14:textId="6B1E968C" w:rsidR="005A53A0" w:rsidRPr="00980C69" w:rsidRDefault="005A53A0" w:rsidP="00081542">
            <w:pPr>
              <w:pStyle w:val="ListParagraph"/>
              <w:numPr>
                <w:ilvl w:val="0"/>
                <w:numId w:val="5"/>
              </w:numPr>
              <w:ind w:left="351" w:hanging="270"/>
              <w:rPr>
                <w:rFonts w:asciiTheme="minorHAnsi" w:hAnsiTheme="minorHAnsi"/>
                <w:color w:val="000000"/>
                <w:sz w:val="20"/>
              </w:rPr>
            </w:pPr>
            <w:r w:rsidRPr="00926059">
              <w:rPr>
                <w:rFonts w:asciiTheme="minorHAnsi" w:hAnsiTheme="minorHAnsi"/>
                <w:sz w:val="19"/>
                <w:szCs w:val="19"/>
              </w:rPr>
              <w:t>Provide a concluding statement or section that follows from and supports the</w:t>
            </w:r>
            <w:r w:rsidRPr="00980C69">
              <w:rPr>
                <w:rFonts w:asciiTheme="minorHAnsi" w:hAnsiTheme="minorHAnsi"/>
                <w:sz w:val="20"/>
              </w:rPr>
              <w:t xml:space="preserve"> argument presented.</w:t>
            </w:r>
          </w:p>
        </w:tc>
        <w:tc>
          <w:tcPr>
            <w:tcW w:w="1277" w:type="dxa"/>
            <w:vAlign w:val="center"/>
          </w:tcPr>
          <w:p w14:paraId="64235904" w14:textId="77777777" w:rsidR="005A53A0" w:rsidRPr="00980C69" w:rsidRDefault="005A53A0" w:rsidP="005A53A0">
            <w:pPr>
              <w:jc w:val="center"/>
              <w:rPr>
                <w:rFonts w:asciiTheme="minorHAnsi" w:hAnsiTheme="minorHAnsi" w:cstheme="minorHAnsi"/>
                <w:sz w:val="22"/>
                <w:szCs w:val="18"/>
              </w:rPr>
            </w:pPr>
            <w:r w:rsidRPr="00980C69">
              <w:rPr>
                <w:noProof/>
                <w:sz w:val="22"/>
                <w:szCs w:val="18"/>
              </w:rPr>
              <w:drawing>
                <wp:inline distT="0" distB="0" distL="0" distR="0" wp14:anchorId="0F4322BF" wp14:editId="1D98B5B5">
                  <wp:extent cx="274320" cy="274320"/>
                  <wp:effectExtent l="0" t="0" r="0" b="0"/>
                  <wp:docPr id="103" name="Graphic 10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14F63D9" w14:textId="3B1AD3FB" w:rsidR="005A53A0" w:rsidRPr="00980C69" w:rsidRDefault="005A53A0" w:rsidP="005A53A0">
            <w:pPr>
              <w:jc w:val="center"/>
              <w:rPr>
                <w:rFonts w:asciiTheme="minorHAnsi" w:hAnsiTheme="minorHAnsi" w:cstheme="minorHAnsi"/>
                <w:sz w:val="22"/>
                <w:szCs w:val="18"/>
              </w:rPr>
            </w:pPr>
            <w:r w:rsidRPr="00980C69">
              <w:rPr>
                <w:noProof/>
                <w:sz w:val="22"/>
                <w:szCs w:val="18"/>
              </w:rPr>
              <w:drawing>
                <wp:inline distT="0" distB="0" distL="0" distR="0" wp14:anchorId="067F9CB3" wp14:editId="68AB3E7D">
                  <wp:extent cx="274320" cy="274320"/>
                  <wp:effectExtent l="0" t="0" r="0" b="0"/>
                  <wp:docPr id="104" name="Graphic 10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2D485104" w14:textId="77777777" w:rsidR="005A53A0" w:rsidRPr="00980C69" w:rsidRDefault="005A53A0" w:rsidP="005A53A0">
            <w:pPr>
              <w:rPr>
                <w:rFonts w:asciiTheme="minorHAnsi" w:hAnsiTheme="minorHAnsi" w:cstheme="minorHAnsi"/>
                <w:sz w:val="22"/>
                <w:szCs w:val="18"/>
              </w:rPr>
            </w:pPr>
          </w:p>
        </w:tc>
        <w:tc>
          <w:tcPr>
            <w:tcW w:w="3448" w:type="dxa"/>
            <w:shd w:val="clear" w:color="auto" w:fill="99FFCC"/>
          </w:tcPr>
          <w:p w14:paraId="792CD3F0" w14:textId="3F17E327" w:rsidR="006B193B" w:rsidRPr="00926059" w:rsidRDefault="006B193B" w:rsidP="006B193B">
            <w:pPr>
              <w:rPr>
                <w:rFonts w:asciiTheme="minorHAnsi" w:hAnsiTheme="minorHAnsi"/>
                <w:sz w:val="22"/>
                <w:szCs w:val="22"/>
              </w:rPr>
            </w:pPr>
            <w:r w:rsidRPr="00926059">
              <w:rPr>
                <w:rFonts w:asciiTheme="minorHAnsi" w:hAnsiTheme="minorHAnsi"/>
                <w:sz w:val="22"/>
                <w:szCs w:val="22"/>
              </w:rPr>
              <w:t xml:space="preserve">Write arguments to support claims in an analysis of substantive topics or texts, using valid reasoning and relevant and </w:t>
            </w:r>
            <w:proofErr w:type="gramStart"/>
            <w:r w:rsidRPr="00926059">
              <w:rPr>
                <w:rFonts w:asciiTheme="minorHAnsi" w:hAnsiTheme="minorHAnsi"/>
                <w:sz w:val="22"/>
                <w:szCs w:val="22"/>
              </w:rPr>
              <w:t>sufficient</w:t>
            </w:r>
            <w:proofErr w:type="gramEnd"/>
            <w:r w:rsidRPr="00926059">
              <w:rPr>
                <w:rFonts w:asciiTheme="minorHAnsi" w:hAnsiTheme="minorHAnsi"/>
                <w:sz w:val="22"/>
                <w:szCs w:val="22"/>
              </w:rPr>
              <w:t xml:space="preserve"> evidence. Explore and inquire into areas of interest to formulate an argument.</w:t>
            </w:r>
          </w:p>
          <w:p w14:paraId="47CB9014" w14:textId="6ABED2F6" w:rsidR="006B193B" w:rsidRPr="00926059" w:rsidRDefault="006B193B" w:rsidP="00926059">
            <w:pPr>
              <w:pStyle w:val="ListParagraph"/>
              <w:numPr>
                <w:ilvl w:val="0"/>
                <w:numId w:val="17"/>
              </w:numPr>
              <w:ind w:left="197" w:hanging="270"/>
              <w:rPr>
                <w:rFonts w:asciiTheme="minorHAnsi" w:hAnsiTheme="minorHAnsi"/>
                <w:sz w:val="19"/>
                <w:szCs w:val="19"/>
              </w:rPr>
            </w:pPr>
            <w:r w:rsidRPr="00926059">
              <w:rPr>
                <w:rFonts w:asciiTheme="minorHAnsi" w:hAnsiTheme="minorHAnsi"/>
                <w:sz w:val="19"/>
                <w:szCs w:val="19"/>
              </w:rPr>
              <w:t>Introduce precise, knowledgeable claim(s), establish the significance of the claim(s), distinguish the claim(s) from alternate or opposing claims, and create an organization that logically sequences claim(s), counterclaims, reasons, and evidence.</w:t>
            </w:r>
          </w:p>
          <w:p w14:paraId="67632CB3" w14:textId="6565F54B" w:rsidR="006B193B" w:rsidRPr="00926059" w:rsidRDefault="00444267" w:rsidP="00926059">
            <w:pPr>
              <w:pStyle w:val="ListParagraph"/>
              <w:numPr>
                <w:ilvl w:val="0"/>
                <w:numId w:val="17"/>
              </w:numPr>
              <w:ind w:left="197" w:hanging="270"/>
              <w:rPr>
                <w:rFonts w:asciiTheme="minorHAnsi" w:hAnsiTheme="minorHAnsi"/>
                <w:sz w:val="19"/>
                <w:szCs w:val="19"/>
              </w:rPr>
            </w:pPr>
            <w:r w:rsidRPr="00926059">
              <w:rPr>
                <w:rFonts w:asciiTheme="minorHAnsi" w:hAnsiTheme="minorHAnsi"/>
                <w:sz w:val="19"/>
                <w:szCs w:val="19"/>
              </w:rPr>
              <w:t>D</w:t>
            </w:r>
            <w:r w:rsidR="006B193B" w:rsidRPr="00926059">
              <w:rPr>
                <w:rFonts w:asciiTheme="minorHAnsi" w:hAnsiTheme="minorHAnsi"/>
                <w:sz w:val="19"/>
                <w:szCs w:val="19"/>
              </w:rPr>
              <w:t xml:space="preserve">evelop claim(s) and counterclaims fairly and thoroughly, supplying the most relevant evidence for each while pointing out the strengths and limitations of both in a manner that anticipates the audience’s knowledge level, concerns, values, and possible biases. </w:t>
            </w:r>
          </w:p>
          <w:p w14:paraId="62B6BC45" w14:textId="7C7E228E" w:rsidR="006B193B" w:rsidRPr="00926059" w:rsidRDefault="00444267" w:rsidP="00926059">
            <w:pPr>
              <w:pStyle w:val="ListParagraph"/>
              <w:numPr>
                <w:ilvl w:val="0"/>
                <w:numId w:val="17"/>
              </w:numPr>
              <w:ind w:left="197" w:hanging="270"/>
              <w:rPr>
                <w:rFonts w:asciiTheme="minorHAnsi" w:hAnsiTheme="minorHAnsi"/>
                <w:sz w:val="19"/>
                <w:szCs w:val="19"/>
              </w:rPr>
            </w:pPr>
            <w:r w:rsidRPr="00926059">
              <w:rPr>
                <w:rFonts w:asciiTheme="minorHAnsi" w:hAnsiTheme="minorHAnsi"/>
                <w:sz w:val="19"/>
                <w:szCs w:val="19"/>
              </w:rPr>
              <w:t>U</w:t>
            </w:r>
            <w:r w:rsidR="006B193B" w:rsidRPr="00926059">
              <w:rPr>
                <w:rFonts w:asciiTheme="minorHAnsi" w:hAnsiTheme="minorHAnsi"/>
                <w:sz w:val="19"/>
                <w:szCs w:val="19"/>
              </w:rPr>
              <w:t>se words, phrases, and clauses as well as varied syntax to link the major sections of the text, create cohesion, and clarify the relationships between claim(s) and reasons, between reasons and evidence, and between claim(s) and counterclaims.</w:t>
            </w:r>
          </w:p>
          <w:p w14:paraId="17619CD4" w14:textId="008B3022" w:rsidR="006B193B" w:rsidRPr="00926059" w:rsidRDefault="00444267" w:rsidP="00926059">
            <w:pPr>
              <w:pStyle w:val="ListParagraph"/>
              <w:numPr>
                <w:ilvl w:val="0"/>
                <w:numId w:val="17"/>
              </w:numPr>
              <w:ind w:left="197" w:hanging="270"/>
              <w:rPr>
                <w:rFonts w:asciiTheme="minorHAnsi" w:hAnsiTheme="minorHAnsi"/>
                <w:sz w:val="19"/>
                <w:szCs w:val="19"/>
              </w:rPr>
            </w:pPr>
            <w:r w:rsidRPr="00926059">
              <w:rPr>
                <w:rFonts w:asciiTheme="minorHAnsi" w:hAnsiTheme="minorHAnsi"/>
                <w:sz w:val="19"/>
                <w:szCs w:val="19"/>
              </w:rPr>
              <w:t>E</w:t>
            </w:r>
            <w:r w:rsidR="006B193B" w:rsidRPr="00926059">
              <w:rPr>
                <w:rFonts w:asciiTheme="minorHAnsi" w:hAnsiTheme="minorHAnsi"/>
                <w:sz w:val="19"/>
                <w:szCs w:val="19"/>
              </w:rPr>
              <w:t>stablish and maintain a formal style and objective tone while attending to the norms and conventions of the discipline in which they are writing.</w:t>
            </w:r>
          </w:p>
          <w:p w14:paraId="4A58C58B" w14:textId="176B12AA" w:rsidR="005A53A0" w:rsidRPr="00980C69" w:rsidRDefault="00444267" w:rsidP="00926059">
            <w:pPr>
              <w:pStyle w:val="ListParagraph"/>
              <w:numPr>
                <w:ilvl w:val="0"/>
                <w:numId w:val="17"/>
              </w:numPr>
              <w:ind w:left="197" w:hanging="270"/>
              <w:rPr>
                <w:rFonts w:asciiTheme="minorHAnsi" w:hAnsiTheme="minorHAnsi"/>
                <w:sz w:val="19"/>
                <w:szCs w:val="19"/>
              </w:rPr>
            </w:pPr>
            <w:r w:rsidRPr="00926059">
              <w:rPr>
                <w:rFonts w:asciiTheme="minorHAnsi" w:hAnsiTheme="minorHAnsi"/>
                <w:sz w:val="19"/>
                <w:szCs w:val="19"/>
              </w:rPr>
              <w:t>P</w:t>
            </w:r>
            <w:r w:rsidR="006B193B" w:rsidRPr="00926059">
              <w:rPr>
                <w:rFonts w:asciiTheme="minorHAnsi" w:hAnsiTheme="minorHAnsi"/>
                <w:sz w:val="19"/>
                <w:szCs w:val="19"/>
              </w:rPr>
              <w:t>rovide a concluding statement or section that follows from and supports the argument presented.</w:t>
            </w:r>
          </w:p>
        </w:tc>
        <w:tc>
          <w:tcPr>
            <w:tcW w:w="3600" w:type="dxa"/>
          </w:tcPr>
          <w:p w14:paraId="4A9F3D16" w14:textId="77777777" w:rsidR="005A53A0" w:rsidRPr="00980C69" w:rsidRDefault="005A53A0" w:rsidP="005A53A0">
            <w:pPr>
              <w:rPr>
                <w:rFonts w:asciiTheme="minorHAnsi" w:hAnsiTheme="minorHAnsi" w:cstheme="minorHAnsi"/>
                <w:sz w:val="22"/>
                <w:szCs w:val="18"/>
              </w:rPr>
            </w:pPr>
          </w:p>
        </w:tc>
      </w:tr>
      <w:tr w:rsidR="000761C2" w:rsidRPr="00980C69" w14:paraId="2C5A1E77" w14:textId="77777777" w:rsidTr="00926059">
        <w:tc>
          <w:tcPr>
            <w:tcW w:w="673" w:type="dxa"/>
          </w:tcPr>
          <w:p w14:paraId="6D8E1FB0" w14:textId="4F15CEDE" w:rsidR="000761C2" w:rsidRPr="00980C69" w:rsidRDefault="000761C2" w:rsidP="000761C2">
            <w:pPr>
              <w:rPr>
                <w:rFonts w:asciiTheme="minorHAnsi" w:hAnsiTheme="minorHAnsi" w:cstheme="minorHAnsi"/>
                <w:sz w:val="22"/>
                <w:szCs w:val="18"/>
              </w:rPr>
            </w:pPr>
            <w:r w:rsidRPr="00980C69">
              <w:rPr>
                <w:rFonts w:asciiTheme="minorHAnsi" w:hAnsiTheme="minorHAnsi" w:cstheme="minorHAnsi"/>
                <w:sz w:val="22"/>
                <w:szCs w:val="18"/>
              </w:rPr>
              <w:lastRenderedPageBreak/>
              <w:t>W2</w:t>
            </w:r>
          </w:p>
        </w:tc>
        <w:tc>
          <w:tcPr>
            <w:tcW w:w="3240" w:type="dxa"/>
            <w:shd w:val="clear" w:color="auto" w:fill="FFFFCC"/>
          </w:tcPr>
          <w:p w14:paraId="5C2C459E" w14:textId="77777777" w:rsidR="000761C2" w:rsidRPr="00926059" w:rsidRDefault="000761C2" w:rsidP="000761C2">
            <w:pPr>
              <w:rPr>
                <w:rFonts w:asciiTheme="minorHAnsi" w:hAnsiTheme="minorHAnsi"/>
                <w:sz w:val="22"/>
                <w:szCs w:val="22"/>
              </w:rPr>
            </w:pPr>
            <w:r w:rsidRPr="00926059">
              <w:rPr>
                <w:rFonts w:asciiTheme="minorHAnsi" w:hAnsiTheme="minorHAnsi"/>
                <w:sz w:val="22"/>
                <w:szCs w:val="22"/>
              </w:rPr>
              <w:t xml:space="preserve">Write informative/explanatory texts to examine and convey complex ideas, concepts, and information clearly and accurately through the effective selection, organization, and analysis of content. </w:t>
            </w:r>
          </w:p>
          <w:p w14:paraId="2977AECB" w14:textId="77777777" w:rsidR="000761C2" w:rsidRPr="00926059" w:rsidRDefault="000761C2" w:rsidP="00980C69">
            <w:pPr>
              <w:pStyle w:val="ListParagraph"/>
              <w:numPr>
                <w:ilvl w:val="0"/>
                <w:numId w:val="7"/>
              </w:numPr>
              <w:ind w:left="294" w:hanging="270"/>
              <w:rPr>
                <w:rFonts w:asciiTheme="minorHAnsi" w:hAnsiTheme="minorHAnsi"/>
                <w:sz w:val="19"/>
                <w:szCs w:val="19"/>
              </w:rPr>
            </w:pPr>
            <w:r w:rsidRPr="00926059">
              <w:rPr>
                <w:rFonts w:asciiTheme="minorHAnsi" w:hAnsiTheme="minorHAnsi"/>
                <w:sz w:val="19"/>
                <w:szCs w:val="19"/>
              </w:rPr>
              <w:t>Introduce a topic; organize complex ideas, concepts, and information to make important connections and distinctions; include formatting (e.g., headings), graphics (e.g., figures, tables), and multimedia when useful to aiding comprehension.</w:t>
            </w:r>
          </w:p>
          <w:p w14:paraId="6F797DE8" w14:textId="77777777" w:rsidR="000761C2" w:rsidRPr="00926059" w:rsidRDefault="000761C2" w:rsidP="00980C69">
            <w:pPr>
              <w:pStyle w:val="ListParagraph"/>
              <w:numPr>
                <w:ilvl w:val="0"/>
                <w:numId w:val="7"/>
              </w:numPr>
              <w:ind w:left="294" w:hanging="270"/>
              <w:rPr>
                <w:rFonts w:asciiTheme="minorHAnsi" w:hAnsiTheme="minorHAnsi"/>
                <w:sz w:val="19"/>
                <w:szCs w:val="19"/>
              </w:rPr>
            </w:pPr>
            <w:r w:rsidRPr="00926059">
              <w:rPr>
                <w:rFonts w:asciiTheme="minorHAnsi" w:hAnsiTheme="minorHAnsi"/>
                <w:sz w:val="19"/>
                <w:szCs w:val="19"/>
              </w:rPr>
              <w:t xml:space="preserve">Develop the topic with well-chosen, relevant, and </w:t>
            </w:r>
            <w:proofErr w:type="gramStart"/>
            <w:r w:rsidRPr="00926059">
              <w:rPr>
                <w:rFonts w:asciiTheme="minorHAnsi" w:hAnsiTheme="minorHAnsi"/>
                <w:sz w:val="19"/>
                <w:szCs w:val="19"/>
              </w:rPr>
              <w:t>sufficient</w:t>
            </w:r>
            <w:proofErr w:type="gramEnd"/>
            <w:r w:rsidRPr="00926059">
              <w:rPr>
                <w:rFonts w:asciiTheme="minorHAnsi" w:hAnsiTheme="minorHAnsi"/>
                <w:sz w:val="19"/>
                <w:szCs w:val="19"/>
              </w:rPr>
              <w:t xml:space="preserve"> facts, extended definitions, concrete details, quotations, or other information and examples appropriate to the audience’s knowledge of the topic.</w:t>
            </w:r>
          </w:p>
          <w:p w14:paraId="22E01728" w14:textId="77777777" w:rsidR="000761C2" w:rsidRPr="00926059" w:rsidRDefault="000761C2" w:rsidP="00980C69">
            <w:pPr>
              <w:pStyle w:val="ListParagraph"/>
              <w:numPr>
                <w:ilvl w:val="0"/>
                <w:numId w:val="7"/>
              </w:numPr>
              <w:ind w:left="294" w:hanging="270"/>
              <w:rPr>
                <w:rFonts w:asciiTheme="minorHAnsi" w:hAnsiTheme="minorHAnsi"/>
                <w:sz w:val="19"/>
                <w:szCs w:val="19"/>
              </w:rPr>
            </w:pPr>
            <w:r w:rsidRPr="00926059">
              <w:rPr>
                <w:rFonts w:asciiTheme="minorHAnsi" w:hAnsiTheme="minorHAnsi"/>
                <w:sz w:val="19"/>
                <w:szCs w:val="19"/>
              </w:rPr>
              <w:t>Use appropriate and varied transitions to link the major sections of the text, create cohesion, and clarify the relationships among complex ideas and concepts.</w:t>
            </w:r>
          </w:p>
          <w:p w14:paraId="09E52656" w14:textId="77777777" w:rsidR="000761C2" w:rsidRPr="00926059" w:rsidRDefault="000761C2" w:rsidP="00980C69">
            <w:pPr>
              <w:pStyle w:val="ListParagraph"/>
              <w:numPr>
                <w:ilvl w:val="0"/>
                <w:numId w:val="7"/>
              </w:numPr>
              <w:ind w:left="294" w:hanging="270"/>
              <w:rPr>
                <w:rFonts w:asciiTheme="minorHAnsi" w:hAnsiTheme="minorHAnsi"/>
                <w:sz w:val="19"/>
                <w:szCs w:val="19"/>
              </w:rPr>
            </w:pPr>
            <w:r w:rsidRPr="00926059">
              <w:rPr>
                <w:rFonts w:asciiTheme="minorHAnsi" w:hAnsiTheme="minorHAnsi"/>
                <w:sz w:val="19"/>
                <w:szCs w:val="19"/>
              </w:rPr>
              <w:t>Use precise language and domain-specific vocabulary to manage the complexity of the topic</w:t>
            </w:r>
          </w:p>
          <w:p w14:paraId="36FC6BB0" w14:textId="2537F12D" w:rsidR="000761C2" w:rsidRPr="00926059" w:rsidRDefault="000761C2" w:rsidP="00980C69">
            <w:pPr>
              <w:pStyle w:val="ListParagraph"/>
              <w:numPr>
                <w:ilvl w:val="0"/>
                <w:numId w:val="7"/>
              </w:numPr>
              <w:ind w:left="294" w:hanging="270"/>
              <w:rPr>
                <w:rFonts w:asciiTheme="minorHAnsi" w:hAnsiTheme="minorHAnsi"/>
                <w:sz w:val="19"/>
                <w:szCs w:val="19"/>
              </w:rPr>
            </w:pPr>
            <w:r w:rsidRPr="00926059">
              <w:rPr>
                <w:rFonts w:asciiTheme="minorHAnsi" w:hAnsiTheme="minorHAnsi"/>
                <w:sz w:val="19"/>
                <w:szCs w:val="19"/>
              </w:rPr>
              <w:t>Establish and maintain a formal style and objective tone while attending to the norms and conventions of the discipline in which they are writing.</w:t>
            </w:r>
          </w:p>
          <w:p w14:paraId="0062A385" w14:textId="46702C94" w:rsidR="000761C2" w:rsidRPr="00980C69" w:rsidRDefault="000761C2" w:rsidP="00980C69">
            <w:pPr>
              <w:pStyle w:val="ListParagraph"/>
              <w:numPr>
                <w:ilvl w:val="0"/>
                <w:numId w:val="7"/>
              </w:numPr>
              <w:ind w:left="294" w:hanging="270"/>
              <w:rPr>
                <w:rFonts w:ascii="Calibri" w:hAnsi="Calibri"/>
                <w:sz w:val="19"/>
                <w:szCs w:val="19"/>
              </w:rPr>
            </w:pPr>
            <w:r w:rsidRPr="00926059">
              <w:rPr>
                <w:rFonts w:asciiTheme="minorHAnsi" w:hAnsiTheme="minorHAnsi"/>
                <w:sz w:val="19"/>
                <w:szCs w:val="19"/>
              </w:rPr>
              <w:t>Provide a concluding statement or section that follows from and supports the information or explanation presented (e.g., articulating implications or the significance of the topic).</w:t>
            </w:r>
          </w:p>
        </w:tc>
        <w:tc>
          <w:tcPr>
            <w:tcW w:w="1277" w:type="dxa"/>
            <w:vAlign w:val="center"/>
          </w:tcPr>
          <w:p w14:paraId="7390DF8E" w14:textId="77777777" w:rsidR="000761C2" w:rsidRPr="00980C69" w:rsidRDefault="000761C2" w:rsidP="000761C2">
            <w:pPr>
              <w:jc w:val="center"/>
              <w:rPr>
                <w:rFonts w:asciiTheme="minorHAnsi" w:hAnsiTheme="minorHAnsi" w:cstheme="minorHAnsi"/>
                <w:sz w:val="22"/>
                <w:szCs w:val="18"/>
              </w:rPr>
            </w:pPr>
            <w:r w:rsidRPr="00980C69">
              <w:rPr>
                <w:noProof/>
                <w:sz w:val="22"/>
                <w:szCs w:val="18"/>
              </w:rPr>
              <w:drawing>
                <wp:inline distT="0" distB="0" distL="0" distR="0" wp14:anchorId="1C3AFF35" wp14:editId="1E5D61BB">
                  <wp:extent cx="274320" cy="274320"/>
                  <wp:effectExtent l="0" t="0" r="0" b="0"/>
                  <wp:docPr id="105" name="Graphic 10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327CD1A" w14:textId="17DD34B0" w:rsidR="000761C2" w:rsidRPr="00980C69" w:rsidRDefault="000761C2" w:rsidP="000761C2">
            <w:pPr>
              <w:jc w:val="center"/>
              <w:rPr>
                <w:rFonts w:asciiTheme="minorHAnsi" w:hAnsiTheme="minorHAnsi" w:cstheme="minorHAnsi"/>
                <w:sz w:val="22"/>
                <w:szCs w:val="18"/>
              </w:rPr>
            </w:pPr>
            <w:r w:rsidRPr="00980C69">
              <w:rPr>
                <w:noProof/>
                <w:sz w:val="22"/>
                <w:szCs w:val="18"/>
              </w:rPr>
              <w:drawing>
                <wp:inline distT="0" distB="0" distL="0" distR="0" wp14:anchorId="7F7B15BA" wp14:editId="2FFD75C2">
                  <wp:extent cx="274320" cy="274320"/>
                  <wp:effectExtent l="0" t="0" r="0" b="0"/>
                  <wp:docPr id="106" name="Graphic 10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1EB82AB5" w14:textId="77777777" w:rsidR="000761C2" w:rsidRPr="00980C69" w:rsidRDefault="000761C2" w:rsidP="000761C2">
            <w:pPr>
              <w:rPr>
                <w:rFonts w:asciiTheme="minorHAnsi" w:hAnsiTheme="minorHAnsi" w:cstheme="minorHAnsi"/>
                <w:sz w:val="22"/>
                <w:szCs w:val="18"/>
              </w:rPr>
            </w:pPr>
          </w:p>
        </w:tc>
        <w:tc>
          <w:tcPr>
            <w:tcW w:w="3448" w:type="dxa"/>
            <w:shd w:val="clear" w:color="auto" w:fill="99FFCC"/>
          </w:tcPr>
          <w:p w14:paraId="46CB24CD" w14:textId="77777777" w:rsidR="00444267" w:rsidRPr="00926059" w:rsidRDefault="00444267" w:rsidP="00444267">
            <w:pPr>
              <w:rPr>
                <w:rFonts w:asciiTheme="minorHAnsi" w:hAnsiTheme="minorHAnsi"/>
                <w:sz w:val="22"/>
                <w:szCs w:val="22"/>
              </w:rPr>
            </w:pPr>
            <w:r w:rsidRPr="00926059">
              <w:rPr>
                <w:rFonts w:asciiTheme="minorHAnsi" w:hAnsiTheme="minorHAnsi"/>
                <w:sz w:val="22"/>
                <w:szCs w:val="22"/>
              </w:rPr>
              <w:t>Write informative/explanatory texts to examine and convey complex ideas, concepts, and information clearly and accurately through the effective selection, organization, and analysis of content.</w:t>
            </w:r>
          </w:p>
          <w:p w14:paraId="7A4FA0D7" w14:textId="243BAE92" w:rsidR="00444267" w:rsidRPr="00926059" w:rsidRDefault="00444267" w:rsidP="00081542">
            <w:pPr>
              <w:pStyle w:val="ListParagraph"/>
              <w:numPr>
                <w:ilvl w:val="0"/>
                <w:numId w:val="18"/>
              </w:numPr>
              <w:ind w:left="282" w:hanging="270"/>
              <w:rPr>
                <w:rFonts w:asciiTheme="minorHAnsi" w:hAnsiTheme="minorHAnsi"/>
                <w:sz w:val="19"/>
                <w:szCs w:val="19"/>
              </w:rPr>
            </w:pPr>
            <w:r w:rsidRPr="00926059">
              <w:rPr>
                <w:rFonts w:asciiTheme="minorHAnsi" w:hAnsiTheme="minorHAnsi"/>
                <w:sz w:val="19"/>
                <w:szCs w:val="19"/>
              </w:rPr>
              <w:t>Introduce a topic; organize complex ideas, concepts, and information so that each new element builds on that which precedes it to create a unified whole; include formatting (e.g., headings), graphics (e.g., figures, tables), and multimedia when useful to aiding comprehension.</w:t>
            </w:r>
          </w:p>
          <w:p w14:paraId="5BDA462C" w14:textId="4B8E65FC" w:rsidR="00444267" w:rsidRPr="00926059" w:rsidRDefault="00444267" w:rsidP="00081542">
            <w:pPr>
              <w:pStyle w:val="ListParagraph"/>
              <w:numPr>
                <w:ilvl w:val="0"/>
                <w:numId w:val="18"/>
              </w:numPr>
              <w:ind w:left="282" w:hanging="270"/>
              <w:rPr>
                <w:rFonts w:asciiTheme="minorHAnsi" w:hAnsiTheme="minorHAnsi"/>
                <w:sz w:val="19"/>
                <w:szCs w:val="19"/>
              </w:rPr>
            </w:pPr>
            <w:r w:rsidRPr="00926059">
              <w:rPr>
                <w:rFonts w:asciiTheme="minorHAnsi" w:hAnsiTheme="minorHAnsi"/>
                <w:sz w:val="19"/>
                <w:szCs w:val="19"/>
              </w:rPr>
              <w:t xml:space="preserve">Develop the topic thoroughly by selecting the most significant and relevant facts, extended definitions, concrete details, quotations, or other information and examples appropriate to the audience’s knowledge of the topic. </w:t>
            </w:r>
          </w:p>
          <w:p w14:paraId="5FC2FFBE" w14:textId="1C983902" w:rsidR="00444267" w:rsidRPr="00926059" w:rsidRDefault="00444267" w:rsidP="00081542">
            <w:pPr>
              <w:pStyle w:val="ListParagraph"/>
              <w:numPr>
                <w:ilvl w:val="0"/>
                <w:numId w:val="18"/>
              </w:numPr>
              <w:ind w:left="282" w:hanging="270"/>
              <w:rPr>
                <w:rFonts w:asciiTheme="minorHAnsi" w:hAnsiTheme="minorHAnsi"/>
                <w:sz w:val="19"/>
                <w:szCs w:val="19"/>
              </w:rPr>
            </w:pPr>
            <w:r w:rsidRPr="00926059">
              <w:rPr>
                <w:rFonts w:asciiTheme="minorHAnsi" w:hAnsiTheme="minorHAnsi"/>
                <w:sz w:val="19"/>
                <w:szCs w:val="19"/>
              </w:rPr>
              <w:t xml:space="preserve">Use appropriate and varied transitions and syntax to link the major sections of the text, create cohesion, and clarify the relationships among complex ideas and concepts. </w:t>
            </w:r>
          </w:p>
          <w:p w14:paraId="56D9FC3B" w14:textId="0E1808D3" w:rsidR="00444267" w:rsidRPr="00926059" w:rsidRDefault="00444267" w:rsidP="00081542">
            <w:pPr>
              <w:pStyle w:val="ListParagraph"/>
              <w:numPr>
                <w:ilvl w:val="0"/>
                <w:numId w:val="18"/>
              </w:numPr>
              <w:ind w:left="282" w:hanging="270"/>
              <w:rPr>
                <w:rFonts w:asciiTheme="minorHAnsi" w:hAnsiTheme="minorHAnsi"/>
                <w:sz w:val="19"/>
                <w:szCs w:val="19"/>
              </w:rPr>
            </w:pPr>
            <w:r w:rsidRPr="00926059">
              <w:rPr>
                <w:rFonts w:asciiTheme="minorHAnsi" w:hAnsiTheme="minorHAnsi"/>
                <w:sz w:val="19"/>
                <w:szCs w:val="19"/>
              </w:rPr>
              <w:t>Use precise language, domain-specific vocabulary, and techniques such as metaphor, simile, and analogy to manage the complexity of the topic.</w:t>
            </w:r>
          </w:p>
          <w:p w14:paraId="03AE45F8" w14:textId="66450C47" w:rsidR="00444267" w:rsidRPr="00926059" w:rsidRDefault="00444267" w:rsidP="00081542">
            <w:pPr>
              <w:pStyle w:val="ListParagraph"/>
              <w:numPr>
                <w:ilvl w:val="0"/>
                <w:numId w:val="18"/>
              </w:numPr>
              <w:ind w:left="282" w:hanging="270"/>
              <w:rPr>
                <w:rFonts w:asciiTheme="minorHAnsi" w:hAnsiTheme="minorHAnsi"/>
                <w:sz w:val="19"/>
                <w:szCs w:val="19"/>
              </w:rPr>
            </w:pPr>
            <w:r w:rsidRPr="00926059">
              <w:rPr>
                <w:rFonts w:asciiTheme="minorHAnsi" w:hAnsiTheme="minorHAnsi"/>
                <w:sz w:val="19"/>
                <w:szCs w:val="19"/>
              </w:rPr>
              <w:t xml:space="preserve">Establish and maintain a formal style and objective tone while attending to the norms and conventions of the discipline in which they are writing. </w:t>
            </w:r>
          </w:p>
          <w:p w14:paraId="1A4B171B" w14:textId="786900F3" w:rsidR="00444267" w:rsidRPr="00980C69" w:rsidRDefault="00444267" w:rsidP="00980C69">
            <w:pPr>
              <w:pStyle w:val="ListParagraph"/>
              <w:numPr>
                <w:ilvl w:val="0"/>
                <w:numId w:val="18"/>
              </w:numPr>
              <w:ind w:left="282" w:hanging="270"/>
              <w:rPr>
                <w:rFonts w:asciiTheme="minorHAnsi" w:hAnsiTheme="minorHAnsi"/>
                <w:sz w:val="19"/>
                <w:szCs w:val="19"/>
              </w:rPr>
            </w:pPr>
            <w:r w:rsidRPr="00926059">
              <w:rPr>
                <w:rFonts w:asciiTheme="minorHAnsi" w:hAnsiTheme="minorHAnsi"/>
                <w:sz w:val="19"/>
                <w:szCs w:val="19"/>
              </w:rPr>
              <w:t>Provide a concluding statement or section that follows from and supports the information or explanation presented (e.g., articulating implications or the significance of the topic).</w:t>
            </w:r>
          </w:p>
        </w:tc>
        <w:tc>
          <w:tcPr>
            <w:tcW w:w="3600" w:type="dxa"/>
          </w:tcPr>
          <w:p w14:paraId="4DC226DF" w14:textId="77777777" w:rsidR="000761C2" w:rsidRPr="00980C69" w:rsidRDefault="000761C2" w:rsidP="000761C2">
            <w:pPr>
              <w:rPr>
                <w:rFonts w:asciiTheme="minorHAnsi" w:hAnsiTheme="minorHAnsi" w:cstheme="minorHAnsi"/>
                <w:sz w:val="22"/>
                <w:szCs w:val="18"/>
              </w:rPr>
            </w:pPr>
          </w:p>
        </w:tc>
      </w:tr>
      <w:tr w:rsidR="000761C2" w:rsidRPr="00980C69" w14:paraId="2423EA02" w14:textId="77777777" w:rsidTr="00926059">
        <w:tc>
          <w:tcPr>
            <w:tcW w:w="673" w:type="dxa"/>
          </w:tcPr>
          <w:p w14:paraId="7F20AD01" w14:textId="5B00E5AD" w:rsidR="000761C2" w:rsidRPr="00980C69" w:rsidRDefault="000761C2" w:rsidP="000761C2">
            <w:pPr>
              <w:rPr>
                <w:rFonts w:asciiTheme="minorHAnsi" w:hAnsiTheme="minorHAnsi" w:cstheme="minorHAnsi"/>
                <w:sz w:val="22"/>
                <w:szCs w:val="18"/>
              </w:rPr>
            </w:pPr>
            <w:r w:rsidRPr="00980C69">
              <w:rPr>
                <w:rFonts w:asciiTheme="minorHAnsi" w:hAnsiTheme="minorHAnsi" w:cstheme="minorHAnsi"/>
                <w:sz w:val="22"/>
                <w:szCs w:val="18"/>
              </w:rPr>
              <w:lastRenderedPageBreak/>
              <w:t>W3</w:t>
            </w:r>
          </w:p>
        </w:tc>
        <w:tc>
          <w:tcPr>
            <w:tcW w:w="3240" w:type="dxa"/>
            <w:shd w:val="clear" w:color="auto" w:fill="FFFFCC"/>
          </w:tcPr>
          <w:p w14:paraId="4F82C7AD" w14:textId="77777777" w:rsidR="000761C2" w:rsidRPr="00926059" w:rsidRDefault="000761C2" w:rsidP="000761C2">
            <w:pPr>
              <w:rPr>
                <w:rFonts w:asciiTheme="minorHAnsi" w:hAnsiTheme="minorHAnsi"/>
                <w:sz w:val="22"/>
                <w:szCs w:val="22"/>
              </w:rPr>
            </w:pPr>
            <w:r w:rsidRPr="00926059">
              <w:rPr>
                <w:rFonts w:asciiTheme="minorHAnsi" w:hAnsiTheme="minorHAnsi"/>
                <w:sz w:val="22"/>
                <w:szCs w:val="22"/>
              </w:rPr>
              <w:t>Write narratives to develop real or imagined experiences or events using effective technique, well-chosen details, and well-structured event sequences.</w:t>
            </w:r>
          </w:p>
          <w:p w14:paraId="67330F36" w14:textId="77777777" w:rsidR="000761C2" w:rsidRPr="00980C69" w:rsidRDefault="000761C2" w:rsidP="00081542">
            <w:pPr>
              <w:pStyle w:val="ListParagraph"/>
              <w:numPr>
                <w:ilvl w:val="0"/>
                <w:numId w:val="8"/>
              </w:numPr>
              <w:ind w:left="358" w:hanging="270"/>
              <w:rPr>
                <w:rFonts w:asciiTheme="minorHAnsi" w:hAnsiTheme="minorHAnsi"/>
                <w:sz w:val="20"/>
              </w:rPr>
            </w:pPr>
            <w:r w:rsidRPr="00980C69">
              <w:rPr>
                <w:rFonts w:asciiTheme="minorHAnsi" w:hAnsiTheme="minorHAnsi"/>
                <w:sz w:val="20"/>
              </w:rPr>
              <w:t>Engage and orient the reader by setting out a problem, situation, or observation, establishing one or multiple point(s) of view, and introducing a narrator and/or characters; create a smooth progression of experiences or events.</w:t>
            </w:r>
          </w:p>
          <w:p w14:paraId="2CDB82E1" w14:textId="77777777" w:rsidR="000761C2" w:rsidRPr="00980C69" w:rsidRDefault="000761C2" w:rsidP="00081542">
            <w:pPr>
              <w:pStyle w:val="ListParagraph"/>
              <w:numPr>
                <w:ilvl w:val="0"/>
                <w:numId w:val="8"/>
              </w:numPr>
              <w:ind w:left="358" w:hanging="270"/>
              <w:rPr>
                <w:rFonts w:asciiTheme="minorHAnsi" w:hAnsiTheme="minorHAnsi"/>
                <w:sz w:val="20"/>
              </w:rPr>
            </w:pPr>
            <w:r w:rsidRPr="00980C69">
              <w:rPr>
                <w:rFonts w:asciiTheme="minorHAnsi" w:hAnsiTheme="minorHAnsi"/>
                <w:sz w:val="20"/>
              </w:rPr>
              <w:t>Use narrative techniques, such as dialogue, pacing, description, reflection, and multiple plot lines, to develop experiences, events, and/or characters.</w:t>
            </w:r>
          </w:p>
          <w:p w14:paraId="7C38B9AB" w14:textId="77777777" w:rsidR="000761C2" w:rsidRPr="00980C69" w:rsidRDefault="000761C2" w:rsidP="00081542">
            <w:pPr>
              <w:pStyle w:val="ListParagraph"/>
              <w:numPr>
                <w:ilvl w:val="0"/>
                <w:numId w:val="8"/>
              </w:numPr>
              <w:ind w:left="358" w:hanging="270"/>
              <w:rPr>
                <w:rFonts w:asciiTheme="minorHAnsi" w:hAnsiTheme="minorHAnsi"/>
                <w:sz w:val="20"/>
              </w:rPr>
            </w:pPr>
            <w:r w:rsidRPr="00980C69">
              <w:rPr>
                <w:rFonts w:asciiTheme="minorHAnsi" w:hAnsiTheme="minorHAnsi"/>
                <w:sz w:val="20"/>
              </w:rPr>
              <w:t>Use a variety of techniques to sequence events so that they build on one another to create a coherent whole.</w:t>
            </w:r>
          </w:p>
          <w:p w14:paraId="2737BD59" w14:textId="77777777" w:rsidR="000761C2" w:rsidRPr="00980C69" w:rsidRDefault="000761C2" w:rsidP="00081542">
            <w:pPr>
              <w:pStyle w:val="ListParagraph"/>
              <w:numPr>
                <w:ilvl w:val="0"/>
                <w:numId w:val="8"/>
              </w:numPr>
              <w:ind w:left="358" w:hanging="270"/>
              <w:rPr>
                <w:rFonts w:asciiTheme="minorHAnsi" w:hAnsiTheme="minorHAnsi"/>
                <w:sz w:val="20"/>
              </w:rPr>
            </w:pPr>
            <w:r w:rsidRPr="00980C69">
              <w:rPr>
                <w:rFonts w:asciiTheme="minorHAnsi" w:hAnsiTheme="minorHAnsi"/>
                <w:sz w:val="20"/>
              </w:rPr>
              <w:t>Use precise words and phrases, telling details, and sensory language to convey a vivid picture of the experiences, events, setting, and/or characters.</w:t>
            </w:r>
          </w:p>
          <w:p w14:paraId="2067CC49" w14:textId="3F38673A" w:rsidR="000761C2" w:rsidRPr="00980C69" w:rsidRDefault="000761C2" w:rsidP="00081542">
            <w:pPr>
              <w:pStyle w:val="ListParagraph"/>
              <w:numPr>
                <w:ilvl w:val="0"/>
                <w:numId w:val="8"/>
              </w:numPr>
              <w:ind w:left="358" w:hanging="270"/>
              <w:rPr>
                <w:rFonts w:asciiTheme="minorHAnsi" w:hAnsiTheme="minorHAnsi"/>
                <w:sz w:val="20"/>
              </w:rPr>
            </w:pPr>
            <w:r w:rsidRPr="00980C69">
              <w:rPr>
                <w:rFonts w:asciiTheme="minorHAnsi" w:hAnsiTheme="minorHAnsi"/>
                <w:sz w:val="20"/>
              </w:rPr>
              <w:t>Provide a conclusion that follows from and reflects on what is experienced, observed, or resolved over the course of the narrative.</w:t>
            </w:r>
          </w:p>
          <w:p w14:paraId="2399ECFC" w14:textId="6858C2D8" w:rsidR="000761C2" w:rsidRPr="00980C69" w:rsidRDefault="000761C2" w:rsidP="00081542">
            <w:pPr>
              <w:pStyle w:val="ListParagraph"/>
              <w:numPr>
                <w:ilvl w:val="0"/>
                <w:numId w:val="8"/>
              </w:numPr>
              <w:ind w:left="358" w:hanging="270"/>
              <w:rPr>
                <w:rFonts w:ascii="Calibri" w:hAnsi="Calibri"/>
                <w:sz w:val="20"/>
              </w:rPr>
            </w:pPr>
            <w:r w:rsidRPr="00980C69">
              <w:rPr>
                <w:rFonts w:asciiTheme="minorHAnsi" w:hAnsiTheme="minorHAnsi"/>
                <w:sz w:val="20"/>
              </w:rPr>
              <w:t>Adapt voice, awareness of audience, and use of language to accommodate a variety of cultural contexts.</w:t>
            </w:r>
          </w:p>
        </w:tc>
        <w:tc>
          <w:tcPr>
            <w:tcW w:w="1277" w:type="dxa"/>
            <w:vAlign w:val="center"/>
          </w:tcPr>
          <w:p w14:paraId="562924E0" w14:textId="77777777" w:rsidR="000761C2" w:rsidRPr="00980C69" w:rsidRDefault="000761C2" w:rsidP="000761C2">
            <w:pPr>
              <w:jc w:val="center"/>
              <w:rPr>
                <w:rFonts w:asciiTheme="minorHAnsi" w:hAnsiTheme="minorHAnsi" w:cstheme="minorHAnsi"/>
                <w:sz w:val="22"/>
                <w:szCs w:val="18"/>
              </w:rPr>
            </w:pPr>
            <w:r w:rsidRPr="00980C69">
              <w:rPr>
                <w:noProof/>
                <w:sz w:val="22"/>
                <w:szCs w:val="18"/>
              </w:rPr>
              <w:drawing>
                <wp:inline distT="0" distB="0" distL="0" distR="0" wp14:anchorId="429DDCAB" wp14:editId="3D275B78">
                  <wp:extent cx="274320" cy="274320"/>
                  <wp:effectExtent l="0" t="0" r="0" b="0"/>
                  <wp:docPr id="107" name="Graphic 10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3254F7E" w14:textId="03788BF5" w:rsidR="000761C2" w:rsidRPr="00980C69" w:rsidRDefault="000761C2" w:rsidP="000761C2">
            <w:pPr>
              <w:jc w:val="center"/>
              <w:rPr>
                <w:rFonts w:asciiTheme="minorHAnsi" w:hAnsiTheme="minorHAnsi" w:cstheme="minorHAnsi"/>
                <w:sz w:val="22"/>
                <w:szCs w:val="18"/>
              </w:rPr>
            </w:pPr>
            <w:r w:rsidRPr="00980C69">
              <w:rPr>
                <w:noProof/>
                <w:sz w:val="22"/>
                <w:szCs w:val="18"/>
              </w:rPr>
              <w:drawing>
                <wp:inline distT="0" distB="0" distL="0" distR="0" wp14:anchorId="29ECF225" wp14:editId="02125055">
                  <wp:extent cx="274320" cy="274320"/>
                  <wp:effectExtent l="0" t="0" r="0" b="0"/>
                  <wp:docPr id="108" name="Graphic 10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04B4390A" w14:textId="77777777" w:rsidR="000761C2" w:rsidRPr="00980C69" w:rsidRDefault="000761C2" w:rsidP="000761C2">
            <w:pPr>
              <w:rPr>
                <w:rFonts w:asciiTheme="minorHAnsi" w:hAnsiTheme="minorHAnsi" w:cstheme="minorHAnsi"/>
                <w:sz w:val="22"/>
                <w:szCs w:val="18"/>
              </w:rPr>
            </w:pPr>
          </w:p>
        </w:tc>
        <w:tc>
          <w:tcPr>
            <w:tcW w:w="3448" w:type="dxa"/>
            <w:shd w:val="clear" w:color="auto" w:fill="99FFCC"/>
          </w:tcPr>
          <w:p w14:paraId="63ED0CBE" w14:textId="77777777" w:rsidR="00444267" w:rsidRPr="00926059" w:rsidRDefault="00444267" w:rsidP="00980C69">
            <w:pPr>
              <w:rPr>
                <w:rFonts w:asciiTheme="minorHAnsi" w:hAnsiTheme="minorHAnsi"/>
                <w:sz w:val="22"/>
                <w:szCs w:val="22"/>
              </w:rPr>
            </w:pPr>
            <w:r w:rsidRPr="00926059">
              <w:rPr>
                <w:rFonts w:asciiTheme="minorHAnsi" w:hAnsiTheme="minorHAnsi"/>
                <w:sz w:val="22"/>
                <w:szCs w:val="22"/>
              </w:rPr>
              <w:t>Write narratives to develop real or imagined experiences or events using effective technique, well-chosen details, and well-structured event sequences.</w:t>
            </w:r>
          </w:p>
          <w:p w14:paraId="180EB9BB" w14:textId="77777777" w:rsidR="00444267" w:rsidRPr="00980C69" w:rsidRDefault="00444267" w:rsidP="00980C69">
            <w:pPr>
              <w:pStyle w:val="ListParagraph"/>
              <w:numPr>
                <w:ilvl w:val="0"/>
                <w:numId w:val="19"/>
              </w:numPr>
              <w:ind w:left="281" w:hanging="270"/>
              <w:rPr>
                <w:rFonts w:asciiTheme="minorHAnsi" w:hAnsiTheme="minorHAnsi"/>
                <w:sz w:val="20"/>
              </w:rPr>
            </w:pPr>
            <w:r w:rsidRPr="00980C69">
              <w:rPr>
                <w:rFonts w:asciiTheme="minorHAnsi" w:hAnsiTheme="minorHAnsi"/>
                <w:sz w:val="20"/>
              </w:rPr>
              <w:t>Engage and orient the reader by setting out a problem, situation, or observation and its significance, establishing one or multiple point(s) of view, and introducing a narrator and/or characters; create a smooth progression of experiences or events.</w:t>
            </w:r>
          </w:p>
          <w:p w14:paraId="07F7F335" w14:textId="77777777" w:rsidR="00444267" w:rsidRPr="00980C69" w:rsidRDefault="00444267" w:rsidP="00980C69">
            <w:pPr>
              <w:pStyle w:val="ListParagraph"/>
              <w:numPr>
                <w:ilvl w:val="0"/>
                <w:numId w:val="19"/>
              </w:numPr>
              <w:ind w:left="281" w:hanging="270"/>
              <w:rPr>
                <w:rFonts w:asciiTheme="minorHAnsi" w:hAnsiTheme="minorHAnsi"/>
                <w:sz w:val="20"/>
              </w:rPr>
            </w:pPr>
            <w:r w:rsidRPr="00980C69">
              <w:rPr>
                <w:rFonts w:asciiTheme="minorHAnsi" w:hAnsiTheme="minorHAnsi"/>
                <w:sz w:val="20"/>
              </w:rPr>
              <w:t>Use narrative techniques, such as dialogue, pacing, description, reflection, and multiple plot lines, to develop experiences, events, and/or characters.</w:t>
            </w:r>
          </w:p>
          <w:p w14:paraId="4E39FB8A" w14:textId="77777777" w:rsidR="00444267" w:rsidRPr="00980C69" w:rsidRDefault="00444267" w:rsidP="00980C69">
            <w:pPr>
              <w:pStyle w:val="ListParagraph"/>
              <w:numPr>
                <w:ilvl w:val="0"/>
                <w:numId w:val="19"/>
              </w:numPr>
              <w:ind w:left="281" w:hanging="270"/>
              <w:rPr>
                <w:rFonts w:asciiTheme="minorHAnsi" w:hAnsiTheme="minorHAnsi"/>
                <w:sz w:val="20"/>
              </w:rPr>
            </w:pPr>
            <w:r w:rsidRPr="00980C69">
              <w:rPr>
                <w:rFonts w:asciiTheme="minorHAnsi" w:hAnsiTheme="minorHAnsi"/>
                <w:sz w:val="20"/>
              </w:rPr>
              <w:t xml:space="preserve">Use a variety of techniques to sequence events so that they build on one another to create a coherent whole and build toward a </w:t>
            </w:r>
            <w:proofErr w:type="gramStart"/>
            <w:r w:rsidRPr="00980C69">
              <w:rPr>
                <w:rFonts w:asciiTheme="minorHAnsi" w:hAnsiTheme="minorHAnsi"/>
                <w:sz w:val="20"/>
              </w:rPr>
              <w:t>particular tone</w:t>
            </w:r>
            <w:proofErr w:type="gramEnd"/>
            <w:r w:rsidRPr="00980C69">
              <w:rPr>
                <w:rFonts w:asciiTheme="minorHAnsi" w:hAnsiTheme="minorHAnsi"/>
                <w:sz w:val="20"/>
              </w:rPr>
              <w:t xml:space="preserve"> and outcome (e.g., a sense of mystery, suspense, growth, or resolution).</w:t>
            </w:r>
          </w:p>
          <w:p w14:paraId="2173BB52" w14:textId="77777777" w:rsidR="00444267" w:rsidRPr="00980C69" w:rsidRDefault="00444267" w:rsidP="00980C69">
            <w:pPr>
              <w:pStyle w:val="ListParagraph"/>
              <w:numPr>
                <w:ilvl w:val="0"/>
                <w:numId w:val="19"/>
              </w:numPr>
              <w:ind w:left="281" w:hanging="270"/>
              <w:rPr>
                <w:rFonts w:asciiTheme="minorHAnsi" w:hAnsiTheme="minorHAnsi"/>
                <w:sz w:val="20"/>
              </w:rPr>
            </w:pPr>
            <w:r w:rsidRPr="00980C69">
              <w:rPr>
                <w:rFonts w:asciiTheme="minorHAnsi" w:hAnsiTheme="minorHAnsi"/>
                <w:sz w:val="20"/>
              </w:rPr>
              <w:t>Use precise words and phrases, telling details, and sensory language to convey a vivid picture of the experiences, events, setting, and/or characters.</w:t>
            </w:r>
          </w:p>
          <w:p w14:paraId="6FE5F8A0" w14:textId="3B6D3B01" w:rsidR="00444267" w:rsidRPr="00980C69" w:rsidRDefault="00444267" w:rsidP="00980C69">
            <w:pPr>
              <w:pStyle w:val="ListParagraph"/>
              <w:numPr>
                <w:ilvl w:val="0"/>
                <w:numId w:val="19"/>
              </w:numPr>
              <w:ind w:left="281" w:hanging="270"/>
              <w:rPr>
                <w:rFonts w:asciiTheme="minorHAnsi" w:hAnsiTheme="minorHAnsi"/>
                <w:sz w:val="20"/>
              </w:rPr>
            </w:pPr>
            <w:r w:rsidRPr="00980C69">
              <w:rPr>
                <w:rFonts w:asciiTheme="minorHAnsi" w:hAnsiTheme="minorHAnsi"/>
                <w:sz w:val="20"/>
              </w:rPr>
              <w:t>Provide a conclusion that follows from and reflects on what is experienced, observed, or resolved over the course of the narrative.</w:t>
            </w:r>
          </w:p>
          <w:p w14:paraId="10FCF7C6" w14:textId="56C24F2C" w:rsidR="000761C2" w:rsidRPr="00980C69" w:rsidRDefault="00444267" w:rsidP="00980C69">
            <w:pPr>
              <w:pStyle w:val="ListParagraph"/>
              <w:numPr>
                <w:ilvl w:val="0"/>
                <w:numId w:val="19"/>
              </w:numPr>
              <w:ind w:left="281" w:hanging="270"/>
              <w:rPr>
                <w:rFonts w:asciiTheme="minorHAnsi" w:hAnsiTheme="minorHAnsi"/>
                <w:sz w:val="20"/>
              </w:rPr>
            </w:pPr>
            <w:r w:rsidRPr="00980C69">
              <w:rPr>
                <w:rFonts w:asciiTheme="minorHAnsi" w:hAnsiTheme="minorHAnsi"/>
                <w:sz w:val="20"/>
              </w:rPr>
              <w:t>Adapt voice, awareness of audience, and use of language to accommodate a variety of cultural contexts</w:t>
            </w:r>
            <w:r w:rsidR="00B52637">
              <w:rPr>
                <w:rFonts w:asciiTheme="minorHAnsi" w:hAnsiTheme="minorHAnsi"/>
                <w:sz w:val="20"/>
              </w:rPr>
              <w:t>.</w:t>
            </w:r>
          </w:p>
        </w:tc>
        <w:tc>
          <w:tcPr>
            <w:tcW w:w="3600" w:type="dxa"/>
          </w:tcPr>
          <w:p w14:paraId="53BA10D0" w14:textId="77777777" w:rsidR="000761C2" w:rsidRPr="00980C69" w:rsidRDefault="000761C2" w:rsidP="000761C2">
            <w:pPr>
              <w:rPr>
                <w:rFonts w:asciiTheme="minorHAnsi" w:hAnsiTheme="minorHAnsi" w:cstheme="minorHAnsi"/>
                <w:sz w:val="22"/>
                <w:szCs w:val="18"/>
              </w:rPr>
            </w:pPr>
          </w:p>
        </w:tc>
      </w:tr>
    </w:tbl>
    <w:p w14:paraId="64A9BFD9" w14:textId="1D749913" w:rsidR="00C50230" w:rsidRPr="00980C69" w:rsidRDefault="00C50230" w:rsidP="00C50230">
      <w:pPr>
        <w:pStyle w:val="Heading3"/>
        <w:rPr>
          <w:sz w:val="22"/>
          <w:szCs w:val="22"/>
        </w:rPr>
      </w:pPr>
      <w:r w:rsidRPr="00980C69">
        <w:rPr>
          <w:sz w:val="22"/>
          <w:szCs w:val="22"/>
        </w:rPr>
        <w:lastRenderedPageBreak/>
        <w:t>Production and Distribution of Writing</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C50230" w:rsidRPr="00980C69" w14:paraId="6F678D9E" w14:textId="77777777" w:rsidTr="00C50230">
        <w:tc>
          <w:tcPr>
            <w:tcW w:w="673" w:type="dxa"/>
            <w:vAlign w:val="center"/>
          </w:tcPr>
          <w:p w14:paraId="5F31D680" w14:textId="77777777" w:rsidR="00C50230" w:rsidRPr="00980C69" w:rsidRDefault="00C50230" w:rsidP="00C50230">
            <w:pPr>
              <w:rPr>
                <w:rFonts w:asciiTheme="minorHAnsi" w:hAnsiTheme="minorHAnsi" w:cstheme="minorHAnsi"/>
                <w:sz w:val="22"/>
                <w:szCs w:val="18"/>
              </w:rPr>
            </w:pPr>
          </w:p>
        </w:tc>
        <w:tc>
          <w:tcPr>
            <w:tcW w:w="3240" w:type="dxa"/>
            <w:shd w:val="clear" w:color="auto" w:fill="FFFF99"/>
            <w:vAlign w:val="center"/>
          </w:tcPr>
          <w:p w14:paraId="515BE392" w14:textId="77777777" w:rsidR="00B836FA" w:rsidRDefault="00C50230"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F56716" w:rsidRPr="00E43A31">
              <w:rPr>
                <w:rFonts w:asciiTheme="minorHAnsi" w:hAnsiTheme="minorHAnsi" w:cstheme="minorHAnsi"/>
                <w:b/>
                <w:bCs/>
              </w:rPr>
              <w:t>9/10</w:t>
            </w:r>
            <w:r w:rsidRPr="00E43A31">
              <w:rPr>
                <w:rFonts w:asciiTheme="minorHAnsi" w:hAnsiTheme="minorHAnsi" w:cstheme="minorHAnsi"/>
                <w:b/>
                <w:bCs/>
              </w:rPr>
              <w:t xml:space="preserve"> </w:t>
            </w:r>
          </w:p>
          <w:p w14:paraId="15FED135" w14:textId="22AC91A3" w:rsidR="00C50230" w:rsidRPr="00980C69" w:rsidRDefault="00C50230" w:rsidP="00E43A31">
            <w:pPr>
              <w:jc w:val="center"/>
              <w:rPr>
                <w:rFonts w:asciiTheme="minorHAnsi" w:hAnsiTheme="minorHAnsi" w:cstheme="minorHAnsi"/>
                <w:sz w:val="22"/>
                <w:szCs w:val="18"/>
              </w:rPr>
            </w:pPr>
            <w:r w:rsidRPr="00E43A31">
              <w:rPr>
                <w:rFonts w:asciiTheme="minorHAnsi" w:hAnsiTheme="minorHAnsi" w:cstheme="minorHAnsi"/>
                <w:b/>
                <w:bCs/>
              </w:rPr>
              <w:t>Learning Standard</w:t>
            </w:r>
          </w:p>
        </w:tc>
        <w:tc>
          <w:tcPr>
            <w:tcW w:w="1277" w:type="dxa"/>
            <w:vAlign w:val="center"/>
          </w:tcPr>
          <w:p w14:paraId="6BAC9686"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Instruction Provided</w:t>
            </w:r>
          </w:p>
        </w:tc>
        <w:tc>
          <w:tcPr>
            <w:tcW w:w="2517" w:type="dxa"/>
            <w:vAlign w:val="center"/>
          </w:tcPr>
          <w:p w14:paraId="57177C54"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Comments &amp; Considerations</w:t>
            </w:r>
          </w:p>
        </w:tc>
        <w:tc>
          <w:tcPr>
            <w:tcW w:w="3240" w:type="dxa"/>
            <w:shd w:val="clear" w:color="auto" w:fill="00CC99"/>
            <w:vAlign w:val="center"/>
          </w:tcPr>
          <w:p w14:paraId="49D67594" w14:textId="77777777" w:rsidR="00B836FA" w:rsidRDefault="00C50230"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B836FA">
              <w:rPr>
                <w:rFonts w:asciiTheme="minorHAnsi" w:hAnsiTheme="minorHAnsi" w:cstheme="minorHAnsi"/>
                <w:b/>
                <w:bCs/>
              </w:rPr>
              <w:t>11/12</w:t>
            </w:r>
          </w:p>
          <w:p w14:paraId="3B0980DA" w14:textId="2A52E98C" w:rsidR="00C50230" w:rsidRPr="00980C69" w:rsidRDefault="00C50230" w:rsidP="00E43A31">
            <w:pPr>
              <w:jc w:val="center"/>
              <w:rPr>
                <w:rFonts w:asciiTheme="minorHAnsi" w:hAnsiTheme="minorHAnsi" w:cstheme="minorHAnsi"/>
                <w:sz w:val="22"/>
                <w:szCs w:val="18"/>
              </w:rPr>
            </w:pPr>
            <w:r w:rsidRPr="00E43A31">
              <w:rPr>
                <w:rFonts w:asciiTheme="minorHAnsi" w:hAnsiTheme="minorHAnsi" w:cstheme="minorHAnsi"/>
                <w:b/>
                <w:bCs/>
              </w:rPr>
              <w:t xml:space="preserve"> Learning Standard</w:t>
            </w:r>
          </w:p>
        </w:tc>
        <w:tc>
          <w:tcPr>
            <w:tcW w:w="3600" w:type="dxa"/>
            <w:vAlign w:val="center"/>
          </w:tcPr>
          <w:p w14:paraId="76A0F8F8"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Reflection &amp;</w:t>
            </w:r>
          </w:p>
          <w:p w14:paraId="187C30C4"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Planning for 2020-2021</w:t>
            </w:r>
          </w:p>
        </w:tc>
      </w:tr>
      <w:tr w:rsidR="00847112" w:rsidRPr="00980C69" w14:paraId="301F45C6" w14:textId="77777777" w:rsidTr="00847112">
        <w:tc>
          <w:tcPr>
            <w:tcW w:w="673" w:type="dxa"/>
          </w:tcPr>
          <w:p w14:paraId="14B5718B" w14:textId="03404E36" w:rsidR="00847112" w:rsidRPr="00980C69" w:rsidRDefault="00847112" w:rsidP="00CC3FD0">
            <w:pPr>
              <w:rPr>
                <w:rFonts w:asciiTheme="minorHAnsi" w:hAnsiTheme="minorHAnsi" w:cstheme="minorHAnsi"/>
                <w:sz w:val="22"/>
                <w:szCs w:val="18"/>
              </w:rPr>
            </w:pPr>
            <w:r w:rsidRPr="00980C69">
              <w:rPr>
                <w:rFonts w:asciiTheme="minorHAnsi" w:hAnsiTheme="minorHAnsi" w:cstheme="minorHAnsi"/>
                <w:sz w:val="22"/>
                <w:szCs w:val="18"/>
              </w:rPr>
              <w:t>W4</w:t>
            </w:r>
          </w:p>
        </w:tc>
        <w:tc>
          <w:tcPr>
            <w:tcW w:w="3240" w:type="dxa"/>
            <w:shd w:val="clear" w:color="auto" w:fill="FFFFCC"/>
          </w:tcPr>
          <w:p w14:paraId="0FD1A516" w14:textId="126697BD" w:rsidR="00847112" w:rsidRPr="00980C69" w:rsidRDefault="000761C2" w:rsidP="008939B9">
            <w:pPr>
              <w:rPr>
                <w:rFonts w:ascii="Calibri" w:hAnsi="Calibri"/>
                <w:sz w:val="20"/>
              </w:rPr>
            </w:pPr>
            <w:r w:rsidRPr="00926059">
              <w:rPr>
                <w:rFonts w:asciiTheme="minorHAnsi" w:hAnsiTheme="minorHAnsi"/>
                <w:sz w:val="22"/>
                <w:szCs w:val="22"/>
              </w:rPr>
              <w:t>Produce clear and coherent writing in which the development, organization, and style are appropriate to task, purpose, and audience. (Grade-specific expectations for writing types are defined in standards 1–3 above.)</w:t>
            </w:r>
          </w:p>
        </w:tc>
        <w:tc>
          <w:tcPr>
            <w:tcW w:w="1277" w:type="dxa"/>
          </w:tcPr>
          <w:p w14:paraId="07FE4103" w14:textId="3C1EF311" w:rsidR="00D1326C" w:rsidRDefault="00D1326C" w:rsidP="00D1326C">
            <w:pPr>
              <w:jc w:val="center"/>
              <w:rPr>
                <w:rFonts w:asciiTheme="minorHAnsi" w:hAnsiTheme="minorHAnsi" w:cstheme="minorHAnsi"/>
              </w:rPr>
            </w:pPr>
            <w:r>
              <w:rPr>
                <w:noProof/>
              </w:rPr>
              <w:drawing>
                <wp:inline distT="0" distB="0" distL="0" distR="0" wp14:anchorId="37D5736E" wp14:editId="6480CBFF">
                  <wp:extent cx="270510" cy="270510"/>
                  <wp:effectExtent l="0" t="0" r="0" b="0"/>
                  <wp:docPr id="4" name="Graphic 4" descr="Classroom"/>
                  <wp:cNvGraphicFramePr/>
                  <a:graphic xmlns:a="http://schemas.openxmlformats.org/drawingml/2006/main">
                    <a:graphicData uri="http://schemas.openxmlformats.org/drawingml/2006/picture">
                      <pic:pic xmlns:pic="http://schemas.openxmlformats.org/drawingml/2006/picture">
                        <pic:nvPicPr>
                          <pic:cNvPr id="89" name="Graphic 89" descr="Classroom"/>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8B6EA52" w14:textId="7C315D45" w:rsidR="00847112" w:rsidRPr="00980C69" w:rsidRDefault="00D1326C" w:rsidP="00D1326C">
            <w:pPr>
              <w:jc w:val="center"/>
              <w:rPr>
                <w:rFonts w:asciiTheme="minorHAnsi" w:hAnsiTheme="minorHAnsi" w:cstheme="minorHAnsi"/>
                <w:sz w:val="22"/>
                <w:szCs w:val="18"/>
              </w:rPr>
            </w:pPr>
            <w:r>
              <w:rPr>
                <w:noProof/>
              </w:rPr>
              <w:drawing>
                <wp:inline distT="0" distB="0" distL="0" distR="0" wp14:anchorId="12BA1682" wp14:editId="0B8804EB">
                  <wp:extent cx="270510" cy="270510"/>
                  <wp:effectExtent l="0" t="0" r="0" b="0"/>
                  <wp:docPr id="3" name="Graphic 3" descr="Internet"/>
                  <wp:cNvGraphicFramePr/>
                  <a:graphic xmlns:a="http://schemas.openxmlformats.org/drawingml/2006/main">
                    <a:graphicData uri="http://schemas.openxmlformats.org/drawingml/2006/picture">
                      <pic:pic xmlns:pic="http://schemas.openxmlformats.org/drawingml/2006/picture">
                        <pic:nvPicPr>
                          <pic:cNvPr id="90" name="Graphic 90" descr="Internet"/>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1BFA0810" w14:textId="77777777" w:rsidR="00847112" w:rsidRPr="00980C69" w:rsidRDefault="00847112" w:rsidP="00CC3FD0">
            <w:pPr>
              <w:rPr>
                <w:rFonts w:asciiTheme="minorHAnsi" w:hAnsiTheme="minorHAnsi" w:cstheme="minorHAnsi"/>
                <w:sz w:val="22"/>
                <w:szCs w:val="18"/>
              </w:rPr>
            </w:pPr>
          </w:p>
        </w:tc>
        <w:tc>
          <w:tcPr>
            <w:tcW w:w="3240" w:type="dxa"/>
            <w:shd w:val="clear" w:color="auto" w:fill="99FFCC"/>
          </w:tcPr>
          <w:p w14:paraId="6213FD51" w14:textId="2392138C" w:rsidR="00847112" w:rsidRPr="00980C69" w:rsidRDefault="00444267" w:rsidP="00CC3FD0">
            <w:pPr>
              <w:rPr>
                <w:rFonts w:asciiTheme="minorHAnsi" w:hAnsiTheme="minorHAnsi"/>
                <w:sz w:val="20"/>
              </w:rPr>
            </w:pPr>
            <w:r w:rsidRPr="00926059">
              <w:rPr>
                <w:rFonts w:asciiTheme="minorHAnsi" w:hAnsiTheme="minorHAnsi"/>
                <w:sz w:val="22"/>
                <w:szCs w:val="22"/>
              </w:rPr>
              <w:t>Produce clear and coherent writing in which the development, organization, and style are appropriate to task, purpose, and audience. (Grade-specific expectations for writing types are defined in standards 1–3 above.)</w:t>
            </w:r>
          </w:p>
        </w:tc>
        <w:tc>
          <w:tcPr>
            <w:tcW w:w="3600" w:type="dxa"/>
          </w:tcPr>
          <w:p w14:paraId="33E9EC69" w14:textId="77777777" w:rsidR="00847112" w:rsidRPr="00980C69" w:rsidRDefault="00847112" w:rsidP="00CC3FD0">
            <w:pPr>
              <w:rPr>
                <w:rFonts w:asciiTheme="minorHAnsi" w:hAnsiTheme="minorHAnsi" w:cstheme="minorHAnsi"/>
                <w:sz w:val="22"/>
                <w:szCs w:val="18"/>
              </w:rPr>
            </w:pPr>
          </w:p>
        </w:tc>
      </w:tr>
      <w:tr w:rsidR="00847112" w:rsidRPr="00980C69" w14:paraId="14DF4234" w14:textId="77777777" w:rsidTr="003974AF">
        <w:tc>
          <w:tcPr>
            <w:tcW w:w="673" w:type="dxa"/>
          </w:tcPr>
          <w:p w14:paraId="211BF679" w14:textId="73DAA213" w:rsidR="00847112" w:rsidRPr="00980C69" w:rsidRDefault="00847112" w:rsidP="00CC3FD0">
            <w:pPr>
              <w:rPr>
                <w:rFonts w:asciiTheme="minorHAnsi" w:hAnsiTheme="minorHAnsi" w:cstheme="minorHAnsi"/>
                <w:sz w:val="22"/>
                <w:szCs w:val="18"/>
              </w:rPr>
            </w:pPr>
            <w:r w:rsidRPr="00980C69">
              <w:rPr>
                <w:rFonts w:asciiTheme="minorHAnsi" w:hAnsiTheme="minorHAnsi" w:cstheme="minorHAnsi"/>
                <w:sz w:val="22"/>
                <w:szCs w:val="18"/>
              </w:rPr>
              <w:t>W5</w:t>
            </w:r>
          </w:p>
        </w:tc>
        <w:tc>
          <w:tcPr>
            <w:tcW w:w="3240" w:type="dxa"/>
            <w:shd w:val="clear" w:color="auto" w:fill="FFFFCC"/>
          </w:tcPr>
          <w:p w14:paraId="48CB547A" w14:textId="44F4015B" w:rsidR="00847112" w:rsidRPr="00980C69" w:rsidRDefault="000761C2" w:rsidP="00CC3FD0">
            <w:pPr>
              <w:rPr>
                <w:rFonts w:ascii="Calibri" w:hAnsi="Calibri"/>
                <w:sz w:val="20"/>
              </w:rPr>
            </w:pPr>
            <w:r w:rsidRPr="00926059">
              <w:rPr>
                <w:rFonts w:asciiTheme="minorHAnsi" w:hAnsiTheme="minorHAnsi"/>
                <w:sz w:val="22"/>
                <w:szCs w:val="22"/>
              </w:rPr>
              <w:t>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9–10.)</w:t>
            </w:r>
          </w:p>
        </w:tc>
        <w:tc>
          <w:tcPr>
            <w:tcW w:w="1277" w:type="dxa"/>
            <w:vAlign w:val="center"/>
          </w:tcPr>
          <w:p w14:paraId="0015F6B1" w14:textId="77777777" w:rsidR="003974AF"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1E322E28" wp14:editId="0621768C">
                  <wp:extent cx="274320" cy="274320"/>
                  <wp:effectExtent l="0" t="0" r="0" b="0"/>
                  <wp:docPr id="109" name="Graphic 10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3B74A1F7" w14:textId="65A5A184" w:rsidR="00847112"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4CCD8D4F" wp14:editId="04B2EF3D">
                  <wp:extent cx="274320" cy="274320"/>
                  <wp:effectExtent l="0" t="0" r="0" b="0"/>
                  <wp:docPr id="110" name="Graphic 11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49471E30" w14:textId="77777777" w:rsidR="00847112" w:rsidRPr="00980C69" w:rsidRDefault="00847112" w:rsidP="00CC3FD0">
            <w:pPr>
              <w:rPr>
                <w:rFonts w:asciiTheme="minorHAnsi" w:hAnsiTheme="minorHAnsi" w:cstheme="minorHAnsi"/>
                <w:sz w:val="22"/>
                <w:szCs w:val="18"/>
              </w:rPr>
            </w:pPr>
          </w:p>
        </w:tc>
        <w:tc>
          <w:tcPr>
            <w:tcW w:w="3240" w:type="dxa"/>
            <w:shd w:val="clear" w:color="auto" w:fill="99FFCC"/>
          </w:tcPr>
          <w:p w14:paraId="485DF70C" w14:textId="64419F36" w:rsidR="00847112" w:rsidRPr="00980C69" w:rsidRDefault="00444267" w:rsidP="00CC3FD0">
            <w:pPr>
              <w:rPr>
                <w:rFonts w:asciiTheme="minorHAnsi" w:hAnsiTheme="minorHAnsi"/>
                <w:sz w:val="20"/>
              </w:rPr>
            </w:pPr>
            <w:r w:rsidRPr="00926059">
              <w:rPr>
                <w:rFonts w:asciiTheme="minorHAnsi" w:hAnsiTheme="minorHAnsi"/>
                <w:sz w:val="22"/>
                <w:szCs w:val="22"/>
              </w:rPr>
              <w:t>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11–12.)</w:t>
            </w:r>
          </w:p>
        </w:tc>
        <w:tc>
          <w:tcPr>
            <w:tcW w:w="3600" w:type="dxa"/>
          </w:tcPr>
          <w:p w14:paraId="57DB5881" w14:textId="77777777" w:rsidR="00847112" w:rsidRPr="00980C69" w:rsidRDefault="00847112" w:rsidP="00CC3FD0">
            <w:pPr>
              <w:rPr>
                <w:rFonts w:asciiTheme="minorHAnsi" w:hAnsiTheme="minorHAnsi" w:cstheme="minorHAnsi"/>
                <w:sz w:val="22"/>
                <w:szCs w:val="18"/>
              </w:rPr>
            </w:pPr>
          </w:p>
        </w:tc>
      </w:tr>
      <w:tr w:rsidR="00847112" w:rsidRPr="00980C69" w14:paraId="57223217" w14:textId="77777777" w:rsidTr="003974AF">
        <w:tc>
          <w:tcPr>
            <w:tcW w:w="673" w:type="dxa"/>
          </w:tcPr>
          <w:p w14:paraId="567807FE" w14:textId="5227EC8B" w:rsidR="00847112" w:rsidRPr="00980C69" w:rsidRDefault="00847112" w:rsidP="00CC3FD0">
            <w:pPr>
              <w:rPr>
                <w:rFonts w:asciiTheme="minorHAnsi" w:hAnsiTheme="minorHAnsi" w:cstheme="minorHAnsi"/>
                <w:sz w:val="22"/>
                <w:szCs w:val="18"/>
              </w:rPr>
            </w:pPr>
            <w:r w:rsidRPr="00980C69">
              <w:rPr>
                <w:rFonts w:asciiTheme="minorHAnsi" w:hAnsiTheme="minorHAnsi" w:cstheme="minorHAnsi"/>
                <w:sz w:val="22"/>
                <w:szCs w:val="18"/>
              </w:rPr>
              <w:t>W6</w:t>
            </w:r>
          </w:p>
        </w:tc>
        <w:tc>
          <w:tcPr>
            <w:tcW w:w="3240" w:type="dxa"/>
            <w:shd w:val="clear" w:color="auto" w:fill="FFFFCC"/>
          </w:tcPr>
          <w:p w14:paraId="55D7897E" w14:textId="7165BD6C" w:rsidR="00847112" w:rsidRPr="00980C69" w:rsidRDefault="000761C2" w:rsidP="00CC3FD0">
            <w:pPr>
              <w:rPr>
                <w:rFonts w:ascii="Calibri" w:hAnsi="Calibri"/>
                <w:sz w:val="20"/>
              </w:rPr>
            </w:pPr>
            <w:r w:rsidRPr="00926059">
              <w:rPr>
                <w:rFonts w:asciiTheme="minorHAnsi" w:hAnsiTheme="minorHAnsi"/>
                <w:sz w:val="22"/>
                <w:szCs w:val="22"/>
              </w:rPr>
              <w:t>Use technology, including the Internet, to produce, publish, and update individual or shared writing products, taking advantage of technology’s capacity to link to other information and to display information flexibly and dynamically.</w:t>
            </w:r>
          </w:p>
        </w:tc>
        <w:tc>
          <w:tcPr>
            <w:tcW w:w="1277" w:type="dxa"/>
            <w:vAlign w:val="center"/>
          </w:tcPr>
          <w:p w14:paraId="55E70276" w14:textId="77777777" w:rsidR="003974AF"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7A2A4CD8" wp14:editId="43D30131">
                  <wp:extent cx="274320" cy="274320"/>
                  <wp:effectExtent l="0" t="0" r="0" b="0"/>
                  <wp:docPr id="111" name="Graphic 11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8C28808" w14:textId="1A5641E2" w:rsidR="00847112"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10E17F0F" wp14:editId="35D41627">
                  <wp:extent cx="274320" cy="274320"/>
                  <wp:effectExtent l="0" t="0" r="0" b="0"/>
                  <wp:docPr id="112" name="Graphic 11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3ADD6452" w14:textId="77777777" w:rsidR="00847112" w:rsidRPr="00980C69" w:rsidRDefault="00847112" w:rsidP="00CC3FD0">
            <w:pPr>
              <w:rPr>
                <w:rFonts w:asciiTheme="minorHAnsi" w:hAnsiTheme="minorHAnsi" w:cstheme="minorHAnsi"/>
                <w:sz w:val="22"/>
                <w:szCs w:val="18"/>
              </w:rPr>
            </w:pPr>
          </w:p>
        </w:tc>
        <w:tc>
          <w:tcPr>
            <w:tcW w:w="3240" w:type="dxa"/>
            <w:shd w:val="clear" w:color="auto" w:fill="99FFCC"/>
          </w:tcPr>
          <w:p w14:paraId="5A5E6ABD" w14:textId="235216F7" w:rsidR="00847112" w:rsidRPr="00980C69" w:rsidRDefault="00444267" w:rsidP="00CC3FD0">
            <w:pPr>
              <w:rPr>
                <w:rFonts w:asciiTheme="minorHAnsi" w:hAnsiTheme="minorHAnsi"/>
                <w:sz w:val="20"/>
              </w:rPr>
            </w:pPr>
            <w:r w:rsidRPr="00926059">
              <w:rPr>
                <w:rFonts w:asciiTheme="minorHAnsi" w:hAnsiTheme="minorHAnsi"/>
                <w:sz w:val="22"/>
                <w:szCs w:val="22"/>
              </w:rPr>
              <w:t>Use technology, including the Internet, to produce, publish, and update individual or shared writing products in response to ongoing feedback, including new arguments or information.</w:t>
            </w:r>
          </w:p>
        </w:tc>
        <w:tc>
          <w:tcPr>
            <w:tcW w:w="3600" w:type="dxa"/>
          </w:tcPr>
          <w:p w14:paraId="7331C367" w14:textId="77777777" w:rsidR="00847112" w:rsidRPr="00980C69" w:rsidRDefault="00847112" w:rsidP="00CC3FD0">
            <w:pPr>
              <w:rPr>
                <w:rFonts w:asciiTheme="minorHAnsi" w:hAnsiTheme="minorHAnsi" w:cstheme="minorHAnsi"/>
                <w:sz w:val="22"/>
                <w:szCs w:val="18"/>
              </w:rPr>
            </w:pPr>
          </w:p>
        </w:tc>
      </w:tr>
    </w:tbl>
    <w:p w14:paraId="1FA20305" w14:textId="1EAE6361" w:rsidR="00C50230" w:rsidRDefault="00C50230">
      <w:pPr>
        <w:rPr>
          <w:sz w:val="22"/>
          <w:szCs w:val="18"/>
        </w:rPr>
      </w:pPr>
    </w:p>
    <w:p w14:paraId="232752D0" w14:textId="4CDB5AD4" w:rsidR="00980C69" w:rsidRDefault="00980C69">
      <w:pPr>
        <w:rPr>
          <w:sz w:val="22"/>
          <w:szCs w:val="18"/>
        </w:rPr>
      </w:pPr>
    </w:p>
    <w:p w14:paraId="163852F5" w14:textId="09D32F9D" w:rsidR="00926059" w:rsidRDefault="00926059">
      <w:pPr>
        <w:rPr>
          <w:sz w:val="22"/>
          <w:szCs w:val="18"/>
        </w:rPr>
      </w:pPr>
    </w:p>
    <w:p w14:paraId="05D64CC4" w14:textId="094BAD8F" w:rsidR="00926059" w:rsidRDefault="00926059">
      <w:pPr>
        <w:rPr>
          <w:sz w:val="22"/>
          <w:szCs w:val="18"/>
        </w:rPr>
      </w:pPr>
    </w:p>
    <w:p w14:paraId="374DFCD3" w14:textId="77777777" w:rsidR="00926059" w:rsidRDefault="00926059">
      <w:pPr>
        <w:rPr>
          <w:sz w:val="22"/>
          <w:szCs w:val="18"/>
        </w:rPr>
      </w:pPr>
    </w:p>
    <w:p w14:paraId="4D78EB2F" w14:textId="32E33A53" w:rsidR="00980C69" w:rsidRDefault="00980C69">
      <w:pPr>
        <w:rPr>
          <w:sz w:val="22"/>
          <w:szCs w:val="18"/>
        </w:rPr>
      </w:pPr>
    </w:p>
    <w:p w14:paraId="25D9FC8B" w14:textId="4FB4228E" w:rsidR="00C50230" w:rsidRPr="00980C69" w:rsidRDefault="00C50230" w:rsidP="00C50230">
      <w:pPr>
        <w:pStyle w:val="Heading3"/>
        <w:rPr>
          <w:sz w:val="22"/>
          <w:szCs w:val="22"/>
        </w:rPr>
      </w:pPr>
      <w:r w:rsidRPr="00980C69">
        <w:rPr>
          <w:sz w:val="22"/>
          <w:szCs w:val="22"/>
        </w:rPr>
        <w:lastRenderedPageBreak/>
        <w:t>Research to Build and Present Knowledge</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C50230" w:rsidRPr="00980C69" w14:paraId="3C46BEDA" w14:textId="77777777" w:rsidTr="00C50230">
        <w:tc>
          <w:tcPr>
            <w:tcW w:w="673" w:type="dxa"/>
            <w:vAlign w:val="center"/>
          </w:tcPr>
          <w:p w14:paraId="36BA19E4" w14:textId="77777777" w:rsidR="00C50230" w:rsidRPr="00980C69" w:rsidRDefault="00C50230" w:rsidP="00C50230">
            <w:pPr>
              <w:rPr>
                <w:rFonts w:asciiTheme="minorHAnsi" w:hAnsiTheme="minorHAnsi" w:cstheme="minorHAnsi"/>
                <w:sz w:val="22"/>
                <w:szCs w:val="18"/>
              </w:rPr>
            </w:pPr>
          </w:p>
        </w:tc>
        <w:tc>
          <w:tcPr>
            <w:tcW w:w="3240" w:type="dxa"/>
            <w:shd w:val="clear" w:color="auto" w:fill="FFFF99"/>
            <w:vAlign w:val="center"/>
          </w:tcPr>
          <w:p w14:paraId="4338BD9E" w14:textId="77777777" w:rsidR="00B836FA" w:rsidRDefault="00C50230"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F56716" w:rsidRPr="00E43A31">
              <w:rPr>
                <w:rFonts w:asciiTheme="minorHAnsi" w:hAnsiTheme="minorHAnsi" w:cstheme="minorHAnsi"/>
                <w:b/>
                <w:bCs/>
              </w:rPr>
              <w:t>9/10</w:t>
            </w:r>
            <w:r w:rsidRPr="00E43A31">
              <w:rPr>
                <w:rFonts w:asciiTheme="minorHAnsi" w:hAnsiTheme="minorHAnsi" w:cstheme="minorHAnsi"/>
                <w:b/>
                <w:bCs/>
              </w:rPr>
              <w:t xml:space="preserve"> </w:t>
            </w:r>
          </w:p>
          <w:p w14:paraId="1C801EEA" w14:textId="43698C50" w:rsidR="00C50230" w:rsidRPr="00980C69" w:rsidRDefault="00C50230" w:rsidP="00E43A31">
            <w:pPr>
              <w:jc w:val="center"/>
              <w:rPr>
                <w:rFonts w:asciiTheme="minorHAnsi" w:hAnsiTheme="minorHAnsi" w:cstheme="minorHAnsi"/>
                <w:sz w:val="22"/>
                <w:szCs w:val="18"/>
              </w:rPr>
            </w:pPr>
            <w:r w:rsidRPr="00E43A31">
              <w:rPr>
                <w:rFonts w:asciiTheme="minorHAnsi" w:hAnsiTheme="minorHAnsi" w:cstheme="minorHAnsi"/>
                <w:b/>
                <w:bCs/>
              </w:rPr>
              <w:t>Learning Standard</w:t>
            </w:r>
          </w:p>
        </w:tc>
        <w:tc>
          <w:tcPr>
            <w:tcW w:w="1277" w:type="dxa"/>
            <w:vAlign w:val="center"/>
          </w:tcPr>
          <w:p w14:paraId="7A2EBDBD"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Instruction Provided</w:t>
            </w:r>
          </w:p>
        </w:tc>
        <w:tc>
          <w:tcPr>
            <w:tcW w:w="2517" w:type="dxa"/>
            <w:vAlign w:val="center"/>
          </w:tcPr>
          <w:p w14:paraId="6E31E77B"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Comments &amp; Considerations</w:t>
            </w:r>
          </w:p>
        </w:tc>
        <w:tc>
          <w:tcPr>
            <w:tcW w:w="3240" w:type="dxa"/>
            <w:shd w:val="clear" w:color="auto" w:fill="00CC99"/>
            <w:vAlign w:val="center"/>
          </w:tcPr>
          <w:p w14:paraId="708DC98B" w14:textId="77777777" w:rsidR="00B836FA" w:rsidRDefault="00C50230" w:rsidP="00E43A31">
            <w:pPr>
              <w:jc w:val="center"/>
              <w:rPr>
                <w:rFonts w:asciiTheme="minorHAnsi" w:hAnsiTheme="minorHAnsi" w:cstheme="minorHAnsi"/>
                <w:b/>
                <w:bCs/>
              </w:rPr>
            </w:pPr>
            <w:r w:rsidRPr="00E43A31">
              <w:rPr>
                <w:rFonts w:asciiTheme="minorHAnsi" w:hAnsiTheme="minorHAnsi" w:cstheme="minorHAnsi"/>
                <w:b/>
                <w:bCs/>
              </w:rPr>
              <w:t>Grade</w:t>
            </w:r>
            <w:r w:rsidR="00B836FA">
              <w:rPr>
                <w:rFonts w:asciiTheme="minorHAnsi" w:hAnsiTheme="minorHAnsi" w:cstheme="minorHAnsi"/>
                <w:b/>
                <w:bCs/>
              </w:rPr>
              <w:t>11/12</w:t>
            </w:r>
          </w:p>
          <w:p w14:paraId="0B8A4236" w14:textId="4122D68D" w:rsidR="00C50230" w:rsidRPr="00980C69" w:rsidRDefault="00C50230" w:rsidP="00E43A31">
            <w:pPr>
              <w:jc w:val="center"/>
              <w:rPr>
                <w:rFonts w:asciiTheme="minorHAnsi" w:hAnsiTheme="minorHAnsi" w:cstheme="minorHAnsi"/>
                <w:sz w:val="22"/>
                <w:szCs w:val="18"/>
              </w:rPr>
            </w:pPr>
            <w:r w:rsidRPr="00E43A31">
              <w:rPr>
                <w:rFonts w:asciiTheme="minorHAnsi" w:hAnsiTheme="minorHAnsi" w:cstheme="minorHAnsi"/>
                <w:b/>
                <w:bCs/>
              </w:rPr>
              <w:t xml:space="preserve"> Learning Standard</w:t>
            </w:r>
          </w:p>
        </w:tc>
        <w:tc>
          <w:tcPr>
            <w:tcW w:w="3600" w:type="dxa"/>
            <w:vAlign w:val="center"/>
          </w:tcPr>
          <w:p w14:paraId="521AD414"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Reflection &amp;</w:t>
            </w:r>
          </w:p>
          <w:p w14:paraId="6A46E186"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Planning for 2020-2021</w:t>
            </w:r>
          </w:p>
        </w:tc>
      </w:tr>
      <w:tr w:rsidR="00847112" w:rsidRPr="00980C69" w14:paraId="4C158D11" w14:textId="77777777" w:rsidTr="003974AF">
        <w:tc>
          <w:tcPr>
            <w:tcW w:w="673" w:type="dxa"/>
          </w:tcPr>
          <w:p w14:paraId="5D6576C0" w14:textId="1D214007" w:rsidR="00847112" w:rsidRPr="00980C69" w:rsidRDefault="00847112" w:rsidP="00CC3FD0">
            <w:pPr>
              <w:rPr>
                <w:rFonts w:asciiTheme="minorHAnsi" w:hAnsiTheme="minorHAnsi" w:cstheme="minorHAnsi"/>
                <w:sz w:val="22"/>
                <w:szCs w:val="18"/>
              </w:rPr>
            </w:pPr>
            <w:r w:rsidRPr="00980C69">
              <w:rPr>
                <w:rFonts w:asciiTheme="minorHAnsi" w:hAnsiTheme="minorHAnsi" w:cstheme="minorHAnsi"/>
                <w:sz w:val="22"/>
                <w:szCs w:val="18"/>
              </w:rPr>
              <w:t>W7</w:t>
            </w:r>
          </w:p>
        </w:tc>
        <w:tc>
          <w:tcPr>
            <w:tcW w:w="3240" w:type="dxa"/>
            <w:shd w:val="clear" w:color="auto" w:fill="FFFFCC"/>
          </w:tcPr>
          <w:p w14:paraId="0B178EC7" w14:textId="77777777" w:rsidR="000761C2" w:rsidRPr="00926059" w:rsidRDefault="000761C2" w:rsidP="000761C2">
            <w:pPr>
              <w:rPr>
                <w:rFonts w:asciiTheme="minorHAnsi" w:hAnsiTheme="minorHAnsi"/>
                <w:sz w:val="22"/>
                <w:szCs w:val="22"/>
              </w:rPr>
            </w:pPr>
            <w:r w:rsidRPr="00926059">
              <w:rPr>
                <w:rFonts w:asciiTheme="minorHAnsi" w:hAnsiTheme="minorHAnsi"/>
                <w:sz w:val="22"/>
                <w:szCs w:val="22"/>
              </w:rPr>
              <w:t xml:space="preserve">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w:t>
            </w:r>
          </w:p>
          <w:p w14:paraId="18899D10" w14:textId="21CD31F3" w:rsidR="00847112" w:rsidRPr="00926059" w:rsidRDefault="000761C2" w:rsidP="000761C2">
            <w:pPr>
              <w:rPr>
                <w:rFonts w:ascii="Calibri" w:hAnsi="Calibri"/>
                <w:sz w:val="22"/>
                <w:szCs w:val="22"/>
              </w:rPr>
            </w:pPr>
            <w:r w:rsidRPr="00926059">
              <w:rPr>
                <w:rFonts w:asciiTheme="minorHAnsi" w:hAnsiTheme="minorHAnsi"/>
                <w:sz w:val="22"/>
                <w:szCs w:val="22"/>
              </w:rPr>
              <w:t>Explore topics dealing with different cultures and world viewpoints.</w:t>
            </w:r>
          </w:p>
        </w:tc>
        <w:tc>
          <w:tcPr>
            <w:tcW w:w="1277" w:type="dxa"/>
            <w:vAlign w:val="center"/>
          </w:tcPr>
          <w:p w14:paraId="77F7A939" w14:textId="77777777" w:rsidR="003974AF"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45A064D7" wp14:editId="35497109">
                  <wp:extent cx="274320" cy="274320"/>
                  <wp:effectExtent l="0" t="0" r="0" b="0"/>
                  <wp:docPr id="117" name="Graphic 11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25B2535" w14:textId="7323F5FA" w:rsidR="00847112"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5D823372" wp14:editId="66FC79B3">
                  <wp:extent cx="274320" cy="274320"/>
                  <wp:effectExtent l="0" t="0" r="0" b="0"/>
                  <wp:docPr id="118" name="Graphic 11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3BA33CC9" w14:textId="77777777" w:rsidR="00847112" w:rsidRPr="00980C69" w:rsidRDefault="00847112" w:rsidP="00CC3FD0">
            <w:pPr>
              <w:rPr>
                <w:rFonts w:asciiTheme="minorHAnsi" w:hAnsiTheme="minorHAnsi" w:cstheme="minorHAnsi"/>
                <w:sz w:val="22"/>
                <w:szCs w:val="18"/>
              </w:rPr>
            </w:pPr>
          </w:p>
        </w:tc>
        <w:tc>
          <w:tcPr>
            <w:tcW w:w="3240" w:type="dxa"/>
            <w:shd w:val="clear" w:color="auto" w:fill="99FFCC"/>
          </w:tcPr>
          <w:p w14:paraId="1FD511CA" w14:textId="77777777" w:rsidR="00444267" w:rsidRPr="00926059" w:rsidRDefault="00444267" w:rsidP="00444267">
            <w:pPr>
              <w:rPr>
                <w:rFonts w:asciiTheme="minorHAnsi" w:hAnsiTheme="minorHAnsi"/>
                <w:sz w:val="22"/>
                <w:szCs w:val="22"/>
              </w:rPr>
            </w:pPr>
            <w:r w:rsidRPr="00926059">
              <w:rPr>
                <w:rFonts w:asciiTheme="minorHAnsi" w:hAnsiTheme="minorHAnsi"/>
                <w:sz w:val="22"/>
                <w:szCs w:val="22"/>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14:paraId="005FCED4" w14:textId="4C1838F7" w:rsidR="00847112" w:rsidRPr="00926059" w:rsidRDefault="00444267" w:rsidP="00444267">
            <w:pPr>
              <w:rPr>
                <w:rFonts w:asciiTheme="minorHAnsi" w:hAnsiTheme="minorHAnsi"/>
                <w:sz w:val="22"/>
                <w:szCs w:val="22"/>
              </w:rPr>
            </w:pPr>
            <w:r w:rsidRPr="00926059">
              <w:rPr>
                <w:rFonts w:asciiTheme="minorHAnsi" w:hAnsiTheme="minorHAnsi"/>
                <w:sz w:val="22"/>
                <w:szCs w:val="22"/>
              </w:rPr>
              <w:t>Explore topics dealing with different cultures and world viewpoints.</w:t>
            </w:r>
          </w:p>
        </w:tc>
        <w:tc>
          <w:tcPr>
            <w:tcW w:w="3600" w:type="dxa"/>
          </w:tcPr>
          <w:p w14:paraId="768E4C64" w14:textId="77777777" w:rsidR="00847112" w:rsidRPr="00980C69" w:rsidRDefault="00847112" w:rsidP="00CC3FD0">
            <w:pPr>
              <w:rPr>
                <w:rFonts w:asciiTheme="minorHAnsi" w:hAnsiTheme="minorHAnsi" w:cstheme="minorHAnsi"/>
                <w:sz w:val="22"/>
                <w:szCs w:val="18"/>
              </w:rPr>
            </w:pPr>
          </w:p>
        </w:tc>
      </w:tr>
      <w:tr w:rsidR="00847112" w:rsidRPr="00980C69" w14:paraId="27F288FF" w14:textId="77777777" w:rsidTr="003974AF">
        <w:tc>
          <w:tcPr>
            <w:tcW w:w="673" w:type="dxa"/>
          </w:tcPr>
          <w:p w14:paraId="6857DDF0" w14:textId="703D8767" w:rsidR="00847112" w:rsidRPr="00980C69" w:rsidRDefault="00847112" w:rsidP="00FF243F">
            <w:pPr>
              <w:rPr>
                <w:rFonts w:asciiTheme="minorHAnsi" w:hAnsiTheme="minorHAnsi" w:cstheme="minorHAnsi"/>
                <w:sz w:val="22"/>
                <w:szCs w:val="18"/>
              </w:rPr>
            </w:pPr>
            <w:r w:rsidRPr="00980C69">
              <w:rPr>
                <w:rFonts w:asciiTheme="minorHAnsi" w:hAnsiTheme="minorHAnsi" w:cstheme="minorHAnsi"/>
                <w:sz w:val="22"/>
                <w:szCs w:val="18"/>
              </w:rPr>
              <w:t>W8</w:t>
            </w:r>
          </w:p>
        </w:tc>
        <w:tc>
          <w:tcPr>
            <w:tcW w:w="3240" w:type="dxa"/>
            <w:shd w:val="clear" w:color="auto" w:fill="FFFFCC"/>
          </w:tcPr>
          <w:p w14:paraId="0DEA2C63" w14:textId="3C0D42C1" w:rsidR="00847112" w:rsidRPr="00926059" w:rsidRDefault="000761C2" w:rsidP="00FF243F">
            <w:pPr>
              <w:rPr>
                <w:rFonts w:ascii="Calibri" w:hAnsi="Calibri"/>
                <w:sz w:val="22"/>
                <w:szCs w:val="22"/>
              </w:rPr>
            </w:pPr>
            <w:r w:rsidRPr="00926059">
              <w:rPr>
                <w:rFonts w:asciiTheme="minorHAnsi" w:hAnsiTheme="minorHAnsi"/>
                <w:sz w:val="22"/>
                <w:szCs w:val="22"/>
              </w:rPr>
              <w:t>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tc>
        <w:tc>
          <w:tcPr>
            <w:tcW w:w="1277" w:type="dxa"/>
            <w:vAlign w:val="center"/>
          </w:tcPr>
          <w:p w14:paraId="4B50C31C" w14:textId="77777777" w:rsidR="003974AF"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38105422" wp14:editId="657868DA">
                  <wp:extent cx="274320" cy="274320"/>
                  <wp:effectExtent l="0" t="0" r="0" b="0"/>
                  <wp:docPr id="115" name="Graphic 11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BB59087" w14:textId="7459E76E" w:rsidR="00847112"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575B5E7E" wp14:editId="6744E5CE">
                  <wp:extent cx="274320" cy="274320"/>
                  <wp:effectExtent l="0" t="0" r="0" b="0"/>
                  <wp:docPr id="116" name="Graphic 11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6FE2F790" w14:textId="77777777" w:rsidR="00847112" w:rsidRPr="00980C69" w:rsidRDefault="00847112" w:rsidP="00FF243F">
            <w:pPr>
              <w:rPr>
                <w:rFonts w:asciiTheme="minorHAnsi" w:hAnsiTheme="minorHAnsi" w:cstheme="minorHAnsi"/>
                <w:sz w:val="22"/>
                <w:szCs w:val="18"/>
              </w:rPr>
            </w:pPr>
          </w:p>
        </w:tc>
        <w:tc>
          <w:tcPr>
            <w:tcW w:w="3240" w:type="dxa"/>
            <w:shd w:val="clear" w:color="auto" w:fill="99FFCC"/>
          </w:tcPr>
          <w:p w14:paraId="71403C8E" w14:textId="32795DDF" w:rsidR="00847112" w:rsidRPr="00926059" w:rsidRDefault="00444267" w:rsidP="00FF243F">
            <w:pPr>
              <w:rPr>
                <w:rFonts w:asciiTheme="minorHAnsi" w:hAnsiTheme="minorHAnsi"/>
                <w:sz w:val="22"/>
                <w:szCs w:val="22"/>
              </w:rPr>
            </w:pPr>
            <w:r w:rsidRPr="00926059">
              <w:rPr>
                <w:rFonts w:asciiTheme="minorHAnsi" w:hAnsiTheme="minorHAnsi"/>
                <w:sz w:val="22"/>
                <w:szCs w:val="22"/>
              </w:rPr>
              <w:t>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tc>
        <w:tc>
          <w:tcPr>
            <w:tcW w:w="3600" w:type="dxa"/>
          </w:tcPr>
          <w:p w14:paraId="48600D7E" w14:textId="77777777" w:rsidR="00847112" w:rsidRPr="00980C69" w:rsidRDefault="00847112" w:rsidP="00FF243F">
            <w:pPr>
              <w:rPr>
                <w:rFonts w:asciiTheme="minorHAnsi" w:hAnsiTheme="minorHAnsi" w:cstheme="minorHAnsi"/>
                <w:sz w:val="22"/>
                <w:szCs w:val="18"/>
              </w:rPr>
            </w:pPr>
          </w:p>
        </w:tc>
      </w:tr>
    </w:tbl>
    <w:p w14:paraId="0915968E" w14:textId="1C3D826E" w:rsidR="00980C69" w:rsidRDefault="00980C69"/>
    <w:p w14:paraId="7EC17C51" w14:textId="5FCB1EC5" w:rsidR="00980C69" w:rsidRDefault="00980C69"/>
    <w:p w14:paraId="0E684269" w14:textId="50C87DA0" w:rsidR="00980C69" w:rsidRDefault="00980C69"/>
    <w:p w14:paraId="368847E8" w14:textId="253B4E86" w:rsidR="00980C69" w:rsidRDefault="00980C69"/>
    <w:p w14:paraId="6F4029D7" w14:textId="0B922208" w:rsidR="00980C69" w:rsidRDefault="00980C69"/>
    <w:p w14:paraId="00304961" w14:textId="577BB1C1" w:rsidR="00980C69" w:rsidRDefault="00980C69"/>
    <w:p w14:paraId="3F5F16B3" w14:textId="3DF6B43C" w:rsidR="00980C69" w:rsidRDefault="00980C69"/>
    <w:p w14:paraId="3C6D2828" w14:textId="42AA4F83" w:rsidR="00980C69" w:rsidRDefault="00980C69"/>
    <w:p w14:paraId="1AB92B49" w14:textId="4CBE4910" w:rsidR="00980C69" w:rsidRDefault="00980C69"/>
    <w:p w14:paraId="3B05D7D5" w14:textId="77777777" w:rsidR="00980C69" w:rsidRDefault="00980C69"/>
    <w:tbl>
      <w:tblPr>
        <w:tblStyle w:val="TableGrid"/>
        <w:tblW w:w="14547" w:type="dxa"/>
        <w:tblLook w:val="04A0" w:firstRow="1" w:lastRow="0" w:firstColumn="1" w:lastColumn="0" w:noHBand="0" w:noVBand="1"/>
      </w:tblPr>
      <w:tblGrid>
        <w:gridCol w:w="673"/>
        <w:gridCol w:w="3240"/>
        <w:gridCol w:w="1277"/>
        <w:gridCol w:w="2517"/>
        <w:gridCol w:w="3240"/>
        <w:gridCol w:w="3600"/>
      </w:tblGrid>
      <w:tr w:rsidR="00847112" w:rsidRPr="00980C69" w14:paraId="58E33269" w14:textId="77777777" w:rsidTr="00847112">
        <w:tc>
          <w:tcPr>
            <w:tcW w:w="673" w:type="dxa"/>
          </w:tcPr>
          <w:p w14:paraId="2E881466" w14:textId="072CF627" w:rsidR="00847112" w:rsidRPr="00980C69" w:rsidRDefault="00847112" w:rsidP="00FF243F">
            <w:pPr>
              <w:rPr>
                <w:rFonts w:asciiTheme="minorHAnsi" w:hAnsiTheme="minorHAnsi" w:cstheme="minorHAnsi"/>
                <w:sz w:val="22"/>
                <w:szCs w:val="18"/>
              </w:rPr>
            </w:pPr>
            <w:r w:rsidRPr="00980C69">
              <w:rPr>
                <w:rFonts w:asciiTheme="minorHAnsi" w:hAnsiTheme="minorHAnsi" w:cstheme="minorHAnsi"/>
                <w:sz w:val="22"/>
                <w:szCs w:val="18"/>
              </w:rPr>
              <w:t>W9</w:t>
            </w:r>
          </w:p>
        </w:tc>
        <w:tc>
          <w:tcPr>
            <w:tcW w:w="3240" w:type="dxa"/>
            <w:shd w:val="clear" w:color="auto" w:fill="FFFFCC"/>
          </w:tcPr>
          <w:p w14:paraId="0E76979C" w14:textId="77777777" w:rsidR="000761C2" w:rsidRPr="00926059" w:rsidRDefault="000761C2" w:rsidP="000761C2">
            <w:pPr>
              <w:rPr>
                <w:rFonts w:asciiTheme="minorHAnsi" w:hAnsiTheme="minorHAnsi"/>
                <w:sz w:val="22"/>
                <w:szCs w:val="22"/>
              </w:rPr>
            </w:pPr>
            <w:r w:rsidRPr="00926059">
              <w:rPr>
                <w:rFonts w:asciiTheme="minorHAnsi" w:hAnsiTheme="minorHAnsi"/>
                <w:sz w:val="22"/>
                <w:szCs w:val="22"/>
              </w:rPr>
              <w:t xml:space="preserve">Draw evidence from literary or informational texts to support analysis, reflection, and research. </w:t>
            </w:r>
          </w:p>
          <w:p w14:paraId="76A2EB79" w14:textId="77777777" w:rsidR="000761C2" w:rsidRPr="00980C69" w:rsidRDefault="000761C2" w:rsidP="00081542">
            <w:pPr>
              <w:numPr>
                <w:ilvl w:val="0"/>
                <w:numId w:val="9"/>
              </w:numPr>
              <w:ind w:left="358" w:hanging="270"/>
              <w:contextualSpacing/>
              <w:rPr>
                <w:rFonts w:asciiTheme="minorHAnsi" w:hAnsiTheme="minorHAnsi"/>
                <w:sz w:val="20"/>
              </w:rPr>
            </w:pPr>
            <w:r w:rsidRPr="00980C69">
              <w:rPr>
                <w:rFonts w:asciiTheme="minorHAnsi" w:hAnsiTheme="minorHAnsi"/>
                <w:sz w:val="20"/>
              </w:rPr>
              <w:t xml:space="preserve">Apply </w:t>
            </w:r>
            <w:r w:rsidRPr="00980C69">
              <w:rPr>
                <w:rFonts w:asciiTheme="minorHAnsi" w:hAnsiTheme="minorHAnsi"/>
                <w:i/>
                <w:sz w:val="20"/>
              </w:rPr>
              <w:t>grades 9–10 Reading standards</w:t>
            </w:r>
            <w:r w:rsidRPr="00980C69">
              <w:rPr>
                <w:rFonts w:asciiTheme="minorHAnsi" w:hAnsiTheme="minorHAnsi"/>
                <w:sz w:val="20"/>
              </w:rPr>
              <w:t xml:space="preserve"> to literature (e.g., “Analyze how an author draws on and transforms source material in a specific work [e.g., how Shakespeare treats a theme or topic from Ovid or the Bible or how a later author draws on a play by Shakespeare]”).</w:t>
            </w:r>
          </w:p>
          <w:p w14:paraId="35834E8B" w14:textId="63307CD0" w:rsidR="00847112" w:rsidRPr="00980C69" w:rsidRDefault="000761C2" w:rsidP="00081542">
            <w:pPr>
              <w:numPr>
                <w:ilvl w:val="0"/>
                <w:numId w:val="2"/>
              </w:numPr>
              <w:ind w:left="388" w:hanging="270"/>
              <w:rPr>
                <w:rFonts w:ascii="Calibri" w:hAnsi="Calibri"/>
                <w:sz w:val="20"/>
              </w:rPr>
            </w:pPr>
            <w:r w:rsidRPr="00980C69">
              <w:rPr>
                <w:rFonts w:asciiTheme="minorHAnsi" w:hAnsiTheme="minorHAnsi"/>
                <w:sz w:val="20"/>
              </w:rPr>
              <w:t xml:space="preserve">Apply grades 9–10 Reading standards to literary nonfiction (e.g., “Delineate and evaluate the argument and specific claims in a text, assessing whether the reasoning is </w:t>
            </w:r>
            <w:proofErr w:type="gramStart"/>
            <w:r w:rsidRPr="00980C69">
              <w:rPr>
                <w:rFonts w:asciiTheme="minorHAnsi" w:hAnsiTheme="minorHAnsi"/>
                <w:sz w:val="20"/>
              </w:rPr>
              <w:t>valid</w:t>
            </w:r>
            <w:proofErr w:type="gramEnd"/>
            <w:r w:rsidRPr="00980C69">
              <w:rPr>
                <w:rFonts w:asciiTheme="minorHAnsi" w:hAnsiTheme="minorHAnsi"/>
                <w:sz w:val="20"/>
              </w:rPr>
              <w:t xml:space="preserve"> and the evidence is relevant and sufficient; identify false statements and fallacious reasoning”).</w:t>
            </w:r>
          </w:p>
        </w:tc>
        <w:tc>
          <w:tcPr>
            <w:tcW w:w="1277" w:type="dxa"/>
          </w:tcPr>
          <w:p w14:paraId="3F8146FB" w14:textId="77777777" w:rsidR="00D1326C" w:rsidRDefault="00D1326C" w:rsidP="00D1326C">
            <w:pPr>
              <w:jc w:val="center"/>
              <w:rPr>
                <w:rFonts w:asciiTheme="minorHAnsi" w:hAnsiTheme="minorHAnsi" w:cstheme="minorHAnsi"/>
              </w:rPr>
            </w:pPr>
          </w:p>
          <w:p w14:paraId="00CDADC5" w14:textId="77777777" w:rsidR="00D1326C" w:rsidRDefault="00D1326C" w:rsidP="00D1326C">
            <w:pPr>
              <w:jc w:val="center"/>
              <w:rPr>
                <w:rFonts w:asciiTheme="minorHAnsi" w:hAnsiTheme="minorHAnsi" w:cstheme="minorHAnsi"/>
              </w:rPr>
            </w:pPr>
          </w:p>
          <w:p w14:paraId="4B787D03" w14:textId="77777777" w:rsidR="00D1326C" w:rsidRDefault="00D1326C" w:rsidP="00D1326C">
            <w:pPr>
              <w:jc w:val="center"/>
              <w:rPr>
                <w:rFonts w:asciiTheme="minorHAnsi" w:hAnsiTheme="minorHAnsi" w:cstheme="minorHAnsi"/>
              </w:rPr>
            </w:pPr>
          </w:p>
          <w:p w14:paraId="639D2132" w14:textId="77777777" w:rsidR="00D1326C" w:rsidRDefault="00D1326C" w:rsidP="00D1326C">
            <w:pPr>
              <w:jc w:val="center"/>
              <w:rPr>
                <w:rFonts w:asciiTheme="minorHAnsi" w:hAnsiTheme="minorHAnsi" w:cstheme="minorHAnsi"/>
              </w:rPr>
            </w:pPr>
          </w:p>
          <w:p w14:paraId="51C0650C" w14:textId="77777777" w:rsidR="00D1326C" w:rsidRDefault="00D1326C" w:rsidP="00D1326C">
            <w:pPr>
              <w:jc w:val="center"/>
              <w:rPr>
                <w:rFonts w:asciiTheme="minorHAnsi" w:hAnsiTheme="minorHAnsi" w:cstheme="minorHAnsi"/>
              </w:rPr>
            </w:pPr>
          </w:p>
          <w:p w14:paraId="308B9E22" w14:textId="77777777" w:rsidR="00D1326C" w:rsidRDefault="00D1326C" w:rsidP="00D1326C">
            <w:pPr>
              <w:jc w:val="center"/>
              <w:rPr>
                <w:rFonts w:asciiTheme="minorHAnsi" w:hAnsiTheme="minorHAnsi" w:cstheme="minorHAnsi"/>
              </w:rPr>
            </w:pPr>
          </w:p>
          <w:p w14:paraId="2C3D7352" w14:textId="77777777" w:rsidR="00D1326C" w:rsidRDefault="00D1326C" w:rsidP="00D1326C">
            <w:pPr>
              <w:jc w:val="center"/>
              <w:rPr>
                <w:rFonts w:asciiTheme="minorHAnsi" w:hAnsiTheme="minorHAnsi" w:cstheme="minorHAnsi"/>
              </w:rPr>
            </w:pPr>
          </w:p>
          <w:p w14:paraId="148B0094" w14:textId="77777777" w:rsidR="00D1326C" w:rsidRDefault="00D1326C" w:rsidP="00D1326C">
            <w:pPr>
              <w:jc w:val="center"/>
              <w:rPr>
                <w:rFonts w:asciiTheme="minorHAnsi" w:hAnsiTheme="minorHAnsi" w:cstheme="minorHAnsi"/>
              </w:rPr>
            </w:pPr>
          </w:p>
          <w:p w14:paraId="52B6EE77" w14:textId="4C7DE36F" w:rsidR="00D1326C" w:rsidRDefault="00D1326C" w:rsidP="00D1326C">
            <w:pPr>
              <w:jc w:val="center"/>
              <w:rPr>
                <w:rFonts w:asciiTheme="minorHAnsi" w:hAnsiTheme="minorHAnsi" w:cstheme="minorHAnsi"/>
              </w:rPr>
            </w:pPr>
            <w:r>
              <w:rPr>
                <w:noProof/>
              </w:rPr>
              <w:drawing>
                <wp:inline distT="0" distB="0" distL="0" distR="0" wp14:anchorId="47BE95A8" wp14:editId="3A2BA555">
                  <wp:extent cx="270510" cy="270510"/>
                  <wp:effectExtent l="0" t="0" r="0" b="0"/>
                  <wp:docPr id="6" name="Graphic 6" descr="Classroom"/>
                  <wp:cNvGraphicFramePr/>
                  <a:graphic xmlns:a="http://schemas.openxmlformats.org/drawingml/2006/main">
                    <a:graphicData uri="http://schemas.openxmlformats.org/drawingml/2006/picture">
                      <pic:pic xmlns:pic="http://schemas.openxmlformats.org/drawingml/2006/picture">
                        <pic:nvPicPr>
                          <pic:cNvPr id="89" name="Graphic 89" descr="Classroom"/>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968FAE6" w14:textId="27BC86D1" w:rsidR="00847112" w:rsidRPr="00980C69" w:rsidRDefault="00D1326C" w:rsidP="00D1326C">
            <w:pPr>
              <w:jc w:val="center"/>
              <w:rPr>
                <w:rFonts w:asciiTheme="minorHAnsi" w:hAnsiTheme="minorHAnsi" w:cstheme="minorHAnsi"/>
                <w:sz w:val="22"/>
                <w:szCs w:val="18"/>
              </w:rPr>
            </w:pPr>
            <w:r>
              <w:rPr>
                <w:noProof/>
              </w:rPr>
              <w:drawing>
                <wp:inline distT="0" distB="0" distL="0" distR="0" wp14:anchorId="7580367A" wp14:editId="0C4E0257">
                  <wp:extent cx="270510" cy="270510"/>
                  <wp:effectExtent l="0" t="0" r="0" b="0"/>
                  <wp:docPr id="5" name="Graphic 5" descr="Internet"/>
                  <wp:cNvGraphicFramePr/>
                  <a:graphic xmlns:a="http://schemas.openxmlformats.org/drawingml/2006/main">
                    <a:graphicData uri="http://schemas.openxmlformats.org/drawingml/2006/picture">
                      <pic:pic xmlns:pic="http://schemas.openxmlformats.org/drawingml/2006/picture">
                        <pic:nvPicPr>
                          <pic:cNvPr id="90" name="Graphic 90" descr="Internet"/>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64FE542C" w14:textId="77777777" w:rsidR="00847112" w:rsidRPr="00980C69" w:rsidRDefault="00847112" w:rsidP="00FF243F">
            <w:pPr>
              <w:rPr>
                <w:rFonts w:asciiTheme="minorHAnsi" w:hAnsiTheme="minorHAnsi" w:cstheme="minorHAnsi"/>
                <w:sz w:val="22"/>
                <w:szCs w:val="18"/>
              </w:rPr>
            </w:pPr>
          </w:p>
        </w:tc>
        <w:tc>
          <w:tcPr>
            <w:tcW w:w="3240" w:type="dxa"/>
            <w:shd w:val="clear" w:color="auto" w:fill="99FFCC"/>
          </w:tcPr>
          <w:p w14:paraId="7AEB5AE7" w14:textId="77777777" w:rsidR="0056576E" w:rsidRPr="00926059" w:rsidRDefault="0056576E" w:rsidP="0056576E">
            <w:pPr>
              <w:contextualSpacing/>
              <w:rPr>
                <w:rFonts w:asciiTheme="minorHAnsi" w:hAnsiTheme="minorHAnsi"/>
                <w:sz w:val="22"/>
                <w:szCs w:val="22"/>
              </w:rPr>
            </w:pPr>
            <w:r w:rsidRPr="00926059">
              <w:rPr>
                <w:rFonts w:asciiTheme="minorHAnsi" w:hAnsiTheme="minorHAnsi"/>
                <w:sz w:val="22"/>
                <w:szCs w:val="22"/>
              </w:rPr>
              <w:t>Draw evidence from literary or informational texts to support analysis, reflection, and research.</w:t>
            </w:r>
          </w:p>
          <w:p w14:paraId="320B42EF" w14:textId="66A9BD52" w:rsidR="0056576E" w:rsidRPr="00980C69" w:rsidRDefault="0056576E" w:rsidP="00081542">
            <w:pPr>
              <w:numPr>
                <w:ilvl w:val="0"/>
                <w:numId w:val="20"/>
              </w:numPr>
              <w:ind w:left="282" w:hanging="270"/>
              <w:contextualSpacing/>
              <w:rPr>
                <w:rFonts w:asciiTheme="minorHAnsi" w:hAnsiTheme="minorHAnsi"/>
                <w:sz w:val="20"/>
              </w:rPr>
            </w:pPr>
            <w:r w:rsidRPr="00980C69">
              <w:rPr>
                <w:rFonts w:asciiTheme="minorHAnsi" w:hAnsiTheme="minorHAnsi"/>
                <w:sz w:val="20"/>
              </w:rPr>
              <w:t xml:space="preserve">Apply </w:t>
            </w:r>
            <w:r w:rsidRPr="00980C69">
              <w:rPr>
                <w:rFonts w:asciiTheme="minorHAnsi" w:hAnsiTheme="minorHAnsi"/>
                <w:i/>
                <w:sz w:val="20"/>
              </w:rPr>
              <w:t>grades 11–12 Reading standards</w:t>
            </w:r>
            <w:r w:rsidRPr="00980C69">
              <w:rPr>
                <w:rFonts w:asciiTheme="minorHAnsi" w:hAnsiTheme="minorHAnsi"/>
                <w:sz w:val="20"/>
              </w:rPr>
              <w:t xml:space="preserve"> to literature (e.g., “Demonstrate knowledge of eighteenth-, nineteenth- and early-twentieth-century foundational works of American literature, including how two or more texts from the same period treat similar themes or topics”).</w:t>
            </w:r>
          </w:p>
          <w:p w14:paraId="0BF007BC" w14:textId="3B3C1BDF" w:rsidR="00847112" w:rsidRPr="00980C69" w:rsidRDefault="0056576E" w:rsidP="00081542">
            <w:pPr>
              <w:numPr>
                <w:ilvl w:val="0"/>
                <w:numId w:val="20"/>
              </w:numPr>
              <w:ind w:left="282" w:hanging="270"/>
              <w:contextualSpacing/>
              <w:rPr>
                <w:rFonts w:asciiTheme="minorHAnsi" w:hAnsiTheme="minorHAnsi"/>
                <w:sz w:val="20"/>
              </w:rPr>
            </w:pPr>
            <w:r w:rsidRPr="00980C69">
              <w:rPr>
                <w:rFonts w:asciiTheme="minorHAnsi" w:hAnsiTheme="minorHAnsi"/>
                <w:sz w:val="20"/>
              </w:rPr>
              <w:t xml:space="preserve">Apply </w:t>
            </w:r>
            <w:r w:rsidRPr="00980C69">
              <w:rPr>
                <w:rFonts w:asciiTheme="minorHAnsi" w:hAnsiTheme="minorHAnsi"/>
                <w:i/>
                <w:sz w:val="20"/>
              </w:rPr>
              <w:t>grades 11–12 Reading standards</w:t>
            </w:r>
            <w:r w:rsidRPr="00980C69">
              <w:rPr>
                <w:rFonts w:asciiTheme="minorHAnsi" w:hAnsiTheme="minorHAnsi"/>
                <w:sz w:val="20"/>
              </w:rPr>
              <w:t xml:space="preserve"> to literary nonfiction (e.g., “Delineate and evaluate the reasoning in seminal U.S. texts, including the application of constitutional principles and use of legal reasoning [e.g., in U.S. Supreme Court Case majority opinions and dissents] and the premises, purposes, and arguments in works of public advocacy [e.g., The Federalist, presidential addresses]”).</w:t>
            </w:r>
          </w:p>
        </w:tc>
        <w:tc>
          <w:tcPr>
            <w:tcW w:w="3600" w:type="dxa"/>
          </w:tcPr>
          <w:p w14:paraId="1265726B" w14:textId="77777777" w:rsidR="00847112" w:rsidRPr="00980C69" w:rsidRDefault="00847112" w:rsidP="00FF243F">
            <w:pPr>
              <w:rPr>
                <w:rFonts w:asciiTheme="minorHAnsi" w:hAnsiTheme="minorHAnsi" w:cstheme="minorHAnsi"/>
                <w:sz w:val="22"/>
                <w:szCs w:val="18"/>
              </w:rPr>
            </w:pPr>
          </w:p>
        </w:tc>
      </w:tr>
    </w:tbl>
    <w:p w14:paraId="75EC4209" w14:textId="6862777B" w:rsidR="00C50230" w:rsidRPr="00980C69" w:rsidRDefault="00C50230" w:rsidP="00C50230">
      <w:pPr>
        <w:pStyle w:val="Heading3"/>
        <w:rPr>
          <w:sz w:val="22"/>
          <w:szCs w:val="22"/>
        </w:rPr>
      </w:pPr>
      <w:r w:rsidRPr="00980C69">
        <w:rPr>
          <w:sz w:val="22"/>
          <w:szCs w:val="22"/>
        </w:rPr>
        <w:t>Range of Writing</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847112" w:rsidRPr="00980C69" w14:paraId="7288702F" w14:textId="77777777" w:rsidTr="00847112">
        <w:tc>
          <w:tcPr>
            <w:tcW w:w="673" w:type="dxa"/>
          </w:tcPr>
          <w:p w14:paraId="349D38C0" w14:textId="4C9E749B" w:rsidR="00847112" w:rsidRPr="00980C69" w:rsidRDefault="00847112" w:rsidP="00FF243F">
            <w:pPr>
              <w:rPr>
                <w:rFonts w:asciiTheme="minorHAnsi" w:hAnsiTheme="minorHAnsi" w:cstheme="minorHAnsi"/>
                <w:sz w:val="22"/>
                <w:szCs w:val="18"/>
              </w:rPr>
            </w:pPr>
            <w:r w:rsidRPr="00980C69">
              <w:rPr>
                <w:rFonts w:asciiTheme="minorHAnsi" w:hAnsiTheme="minorHAnsi" w:cstheme="minorHAnsi"/>
                <w:sz w:val="22"/>
                <w:szCs w:val="18"/>
              </w:rPr>
              <w:t>W10</w:t>
            </w:r>
          </w:p>
        </w:tc>
        <w:tc>
          <w:tcPr>
            <w:tcW w:w="3240" w:type="dxa"/>
            <w:shd w:val="clear" w:color="auto" w:fill="FFFFCC"/>
          </w:tcPr>
          <w:p w14:paraId="0E96FC8A" w14:textId="45FA3BAA" w:rsidR="00847112" w:rsidRPr="00980C69" w:rsidRDefault="000761C2" w:rsidP="00FF243F">
            <w:pPr>
              <w:rPr>
                <w:rFonts w:asciiTheme="minorHAnsi" w:hAnsiTheme="minorHAnsi"/>
                <w:color w:val="000000"/>
                <w:sz w:val="20"/>
              </w:rPr>
            </w:pPr>
            <w:r w:rsidRPr="00926059">
              <w:rPr>
                <w:rFonts w:asciiTheme="minorHAnsi" w:hAnsiTheme="minorHAnsi"/>
                <w:sz w:val="22"/>
                <w:szCs w:val="22"/>
              </w:rPr>
              <w:t>Write routinely over extended time frames (time for research, reflection, and revision) and shorter time frames (a single sitting or a day or two) for a range of tasks, purposes, and audiences.</w:t>
            </w:r>
          </w:p>
        </w:tc>
        <w:tc>
          <w:tcPr>
            <w:tcW w:w="1277" w:type="dxa"/>
          </w:tcPr>
          <w:p w14:paraId="3FFE9E41" w14:textId="77777777" w:rsidR="00D1326C" w:rsidRDefault="00D1326C" w:rsidP="00D1326C">
            <w:pPr>
              <w:rPr>
                <w:rFonts w:asciiTheme="minorHAnsi" w:hAnsiTheme="minorHAnsi" w:cstheme="minorHAnsi"/>
              </w:rPr>
            </w:pPr>
          </w:p>
          <w:p w14:paraId="58A25F09" w14:textId="72303F70" w:rsidR="00D1326C" w:rsidRDefault="00D1326C" w:rsidP="00D1326C">
            <w:pPr>
              <w:jc w:val="center"/>
              <w:rPr>
                <w:rFonts w:asciiTheme="minorHAnsi" w:hAnsiTheme="minorHAnsi" w:cstheme="minorHAnsi"/>
              </w:rPr>
            </w:pPr>
            <w:r>
              <w:rPr>
                <w:noProof/>
              </w:rPr>
              <w:drawing>
                <wp:inline distT="0" distB="0" distL="0" distR="0" wp14:anchorId="1B1251D6" wp14:editId="372F2711">
                  <wp:extent cx="270510" cy="270510"/>
                  <wp:effectExtent l="0" t="0" r="0" b="0"/>
                  <wp:docPr id="8" name="Graphic 8" descr="Classroom"/>
                  <wp:cNvGraphicFramePr/>
                  <a:graphic xmlns:a="http://schemas.openxmlformats.org/drawingml/2006/main">
                    <a:graphicData uri="http://schemas.openxmlformats.org/drawingml/2006/picture">
                      <pic:pic xmlns:pic="http://schemas.openxmlformats.org/drawingml/2006/picture">
                        <pic:nvPicPr>
                          <pic:cNvPr id="89" name="Graphic 89" descr="Classroom"/>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162E4FE" w14:textId="15B6E2A0" w:rsidR="00847112" w:rsidRPr="00980C69" w:rsidRDefault="00D1326C" w:rsidP="00D1326C">
            <w:pPr>
              <w:jc w:val="center"/>
              <w:rPr>
                <w:rFonts w:asciiTheme="minorHAnsi" w:hAnsiTheme="minorHAnsi" w:cstheme="minorHAnsi"/>
                <w:sz w:val="22"/>
                <w:szCs w:val="18"/>
              </w:rPr>
            </w:pPr>
            <w:r>
              <w:rPr>
                <w:noProof/>
              </w:rPr>
              <w:drawing>
                <wp:inline distT="0" distB="0" distL="0" distR="0" wp14:anchorId="28DA4554" wp14:editId="6F43C3AE">
                  <wp:extent cx="270510" cy="270510"/>
                  <wp:effectExtent l="0" t="0" r="0" b="0"/>
                  <wp:docPr id="7" name="Graphic 7" descr="Internet"/>
                  <wp:cNvGraphicFramePr/>
                  <a:graphic xmlns:a="http://schemas.openxmlformats.org/drawingml/2006/main">
                    <a:graphicData uri="http://schemas.openxmlformats.org/drawingml/2006/picture">
                      <pic:pic xmlns:pic="http://schemas.openxmlformats.org/drawingml/2006/picture">
                        <pic:nvPicPr>
                          <pic:cNvPr id="90" name="Graphic 90" descr="Internet"/>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0FAFB6EF" w14:textId="77777777" w:rsidR="00847112" w:rsidRPr="00980C69" w:rsidRDefault="00847112" w:rsidP="00FF243F">
            <w:pPr>
              <w:rPr>
                <w:rFonts w:asciiTheme="minorHAnsi" w:hAnsiTheme="minorHAnsi" w:cstheme="minorHAnsi"/>
                <w:sz w:val="22"/>
                <w:szCs w:val="18"/>
              </w:rPr>
            </w:pPr>
          </w:p>
        </w:tc>
        <w:tc>
          <w:tcPr>
            <w:tcW w:w="3240" w:type="dxa"/>
            <w:shd w:val="clear" w:color="auto" w:fill="99FFCC"/>
          </w:tcPr>
          <w:p w14:paraId="6309B854" w14:textId="0E2DF6AB" w:rsidR="00847112" w:rsidRPr="00980C69" w:rsidRDefault="0056576E" w:rsidP="00FF243F">
            <w:pPr>
              <w:rPr>
                <w:rFonts w:asciiTheme="minorHAnsi" w:hAnsiTheme="minorHAnsi"/>
                <w:color w:val="000000"/>
                <w:sz w:val="20"/>
              </w:rPr>
            </w:pPr>
            <w:r w:rsidRPr="00926059">
              <w:rPr>
                <w:rFonts w:asciiTheme="minorHAnsi" w:hAnsiTheme="minorHAnsi"/>
                <w:color w:val="000000"/>
                <w:sz w:val="22"/>
                <w:szCs w:val="22"/>
              </w:rPr>
              <w:t>Write routinely over extended time frames (time for research, reflection, and revision) and shorter time frames (a single sitting or a day or two) for a range of tasks, purposes, and audiences.</w:t>
            </w:r>
          </w:p>
        </w:tc>
        <w:tc>
          <w:tcPr>
            <w:tcW w:w="3600" w:type="dxa"/>
          </w:tcPr>
          <w:p w14:paraId="06F14FA0" w14:textId="77777777" w:rsidR="00847112" w:rsidRPr="00980C69" w:rsidRDefault="00847112" w:rsidP="00FF243F">
            <w:pPr>
              <w:rPr>
                <w:rFonts w:asciiTheme="minorHAnsi" w:hAnsiTheme="minorHAnsi" w:cstheme="minorHAnsi"/>
                <w:sz w:val="22"/>
                <w:szCs w:val="18"/>
              </w:rPr>
            </w:pPr>
          </w:p>
        </w:tc>
      </w:tr>
    </w:tbl>
    <w:p w14:paraId="6A35EB3B" w14:textId="318E2302" w:rsidR="00980C69" w:rsidRDefault="00980C69"/>
    <w:p w14:paraId="34E1BEC5" w14:textId="53606A80" w:rsidR="00980C69" w:rsidRDefault="00980C69"/>
    <w:p w14:paraId="34E28FA9" w14:textId="72AE1418" w:rsidR="00980C69" w:rsidRDefault="00980C69"/>
    <w:p w14:paraId="1B45C46C" w14:textId="5E8D25B2" w:rsidR="00980C69" w:rsidRDefault="00980C69"/>
    <w:p w14:paraId="67EBFBEC" w14:textId="632C79E7" w:rsidR="00980C69" w:rsidRDefault="00980C69"/>
    <w:p w14:paraId="3C4D85B5" w14:textId="050F5516" w:rsidR="00980C69" w:rsidRDefault="00980C69"/>
    <w:p w14:paraId="383FE8C9" w14:textId="77777777" w:rsidR="00980C69" w:rsidRDefault="00980C69"/>
    <w:tbl>
      <w:tblPr>
        <w:tblStyle w:val="TableGrid"/>
        <w:tblW w:w="14547" w:type="dxa"/>
        <w:tblLook w:val="04A0" w:firstRow="1" w:lastRow="0" w:firstColumn="1" w:lastColumn="0" w:noHBand="0" w:noVBand="1"/>
      </w:tblPr>
      <w:tblGrid>
        <w:gridCol w:w="673"/>
        <w:gridCol w:w="3240"/>
        <w:gridCol w:w="1277"/>
        <w:gridCol w:w="2517"/>
        <w:gridCol w:w="3240"/>
        <w:gridCol w:w="3600"/>
      </w:tblGrid>
      <w:tr w:rsidR="000761C2" w:rsidRPr="00980C69" w14:paraId="1856F89B" w14:textId="77777777" w:rsidTr="003974AF">
        <w:tc>
          <w:tcPr>
            <w:tcW w:w="673" w:type="dxa"/>
          </w:tcPr>
          <w:p w14:paraId="003AD7DB" w14:textId="4AA53C9F" w:rsidR="000761C2" w:rsidRPr="00980C69" w:rsidRDefault="000761C2" w:rsidP="000761C2">
            <w:pPr>
              <w:rPr>
                <w:rFonts w:asciiTheme="minorHAnsi" w:hAnsiTheme="minorHAnsi" w:cstheme="minorHAnsi"/>
                <w:sz w:val="22"/>
                <w:szCs w:val="18"/>
              </w:rPr>
            </w:pPr>
            <w:r w:rsidRPr="00980C69">
              <w:rPr>
                <w:rFonts w:asciiTheme="minorHAnsi" w:hAnsiTheme="minorHAnsi" w:cstheme="minorHAnsi"/>
                <w:sz w:val="22"/>
                <w:szCs w:val="18"/>
              </w:rPr>
              <w:t>W11</w:t>
            </w:r>
          </w:p>
        </w:tc>
        <w:tc>
          <w:tcPr>
            <w:tcW w:w="3240" w:type="dxa"/>
            <w:shd w:val="clear" w:color="auto" w:fill="FFFFCC"/>
          </w:tcPr>
          <w:p w14:paraId="623A5599" w14:textId="77777777" w:rsidR="000761C2" w:rsidRPr="00926059" w:rsidRDefault="000761C2" w:rsidP="000761C2">
            <w:pPr>
              <w:rPr>
                <w:rFonts w:asciiTheme="minorHAnsi" w:hAnsiTheme="minorHAnsi"/>
                <w:sz w:val="22"/>
                <w:szCs w:val="22"/>
              </w:rPr>
            </w:pPr>
            <w:r w:rsidRPr="00926059">
              <w:rPr>
                <w:rFonts w:asciiTheme="minorHAnsi" w:hAnsiTheme="minorHAnsi"/>
                <w:sz w:val="22"/>
                <w:szCs w:val="22"/>
              </w:rPr>
              <w:t>Create literary texts that demonstrate knowledge and understanding of a wide variety of texts of recognized literary merit.</w:t>
            </w:r>
          </w:p>
          <w:p w14:paraId="72F2C5A4" w14:textId="77777777" w:rsidR="000761C2" w:rsidRPr="00980C69" w:rsidRDefault="000761C2" w:rsidP="00081542">
            <w:pPr>
              <w:numPr>
                <w:ilvl w:val="0"/>
                <w:numId w:val="6"/>
              </w:numPr>
              <w:ind w:left="371" w:hanging="270"/>
              <w:rPr>
                <w:rFonts w:asciiTheme="minorHAnsi" w:hAnsiTheme="minorHAnsi"/>
                <w:sz w:val="20"/>
              </w:rPr>
            </w:pPr>
            <w:r w:rsidRPr="00980C69">
              <w:rPr>
                <w:rFonts w:asciiTheme="minorHAnsi" w:hAnsiTheme="minorHAnsi"/>
                <w:sz w:val="20"/>
              </w:rPr>
              <w:t>Engage in a wide range of prewriting experiences, such as using a variety of visual representations, to express personal, social, and cultural connections and insights.</w:t>
            </w:r>
          </w:p>
          <w:p w14:paraId="66951678" w14:textId="77777777" w:rsidR="000761C2" w:rsidRPr="00980C69" w:rsidRDefault="000761C2" w:rsidP="00081542">
            <w:pPr>
              <w:numPr>
                <w:ilvl w:val="0"/>
                <w:numId w:val="6"/>
              </w:numPr>
              <w:ind w:left="371" w:hanging="270"/>
              <w:rPr>
                <w:rFonts w:asciiTheme="minorHAnsi" w:hAnsiTheme="minorHAnsi"/>
                <w:sz w:val="20"/>
              </w:rPr>
            </w:pPr>
            <w:r w:rsidRPr="00980C69">
              <w:rPr>
                <w:rFonts w:asciiTheme="minorHAnsi" w:hAnsiTheme="minorHAnsi"/>
                <w:sz w:val="20"/>
              </w:rPr>
              <w:t xml:space="preserve">Identify, analyze, and use elements and techniques of various genres of literature. </w:t>
            </w:r>
          </w:p>
          <w:p w14:paraId="008BD709" w14:textId="16BB5CC8" w:rsidR="000761C2" w:rsidRPr="00980C69" w:rsidRDefault="000761C2" w:rsidP="00081542">
            <w:pPr>
              <w:numPr>
                <w:ilvl w:val="0"/>
                <w:numId w:val="6"/>
              </w:numPr>
              <w:ind w:left="371" w:hanging="270"/>
              <w:rPr>
                <w:rFonts w:asciiTheme="minorHAnsi" w:hAnsiTheme="minorHAnsi"/>
                <w:sz w:val="20"/>
              </w:rPr>
            </w:pPr>
            <w:r w:rsidRPr="00980C69">
              <w:rPr>
                <w:rFonts w:asciiTheme="minorHAnsi" w:hAnsiTheme="minorHAnsi"/>
                <w:sz w:val="20"/>
              </w:rPr>
              <w:t>Develop critical and interpretive texts from more than one perspective, including historical and cultural.</w:t>
            </w:r>
          </w:p>
          <w:p w14:paraId="6C77911F" w14:textId="7015FC9F" w:rsidR="000761C2" w:rsidRPr="00980C69" w:rsidRDefault="000761C2" w:rsidP="00081542">
            <w:pPr>
              <w:numPr>
                <w:ilvl w:val="0"/>
                <w:numId w:val="6"/>
              </w:numPr>
              <w:ind w:left="371" w:hanging="270"/>
              <w:rPr>
                <w:rFonts w:asciiTheme="minorHAnsi" w:hAnsiTheme="minorHAnsi"/>
                <w:color w:val="000000"/>
                <w:sz w:val="20"/>
              </w:rPr>
            </w:pPr>
            <w:r w:rsidRPr="00980C69">
              <w:rPr>
                <w:rFonts w:asciiTheme="minorHAnsi" w:hAnsiTheme="minorHAnsi"/>
                <w:sz w:val="20"/>
              </w:rPr>
              <w:t xml:space="preserve">Create poetry, stories, plays, and other literary forms (e.g., videos, </w:t>
            </w:r>
            <w:proofErr w:type="gramStart"/>
            <w:r w:rsidRPr="00980C69">
              <w:rPr>
                <w:rFonts w:asciiTheme="minorHAnsi" w:hAnsiTheme="minorHAnsi"/>
                <w:sz w:val="20"/>
              </w:rPr>
              <w:t>art work</w:t>
            </w:r>
            <w:proofErr w:type="gramEnd"/>
            <w:r w:rsidRPr="00980C69">
              <w:rPr>
                <w:rFonts w:asciiTheme="minorHAnsi" w:hAnsiTheme="minorHAnsi"/>
                <w:sz w:val="20"/>
              </w:rPr>
              <w:t>).</w:t>
            </w:r>
          </w:p>
        </w:tc>
        <w:tc>
          <w:tcPr>
            <w:tcW w:w="1277" w:type="dxa"/>
            <w:vAlign w:val="center"/>
          </w:tcPr>
          <w:p w14:paraId="5EFF66BE" w14:textId="77777777" w:rsidR="000761C2" w:rsidRPr="00980C69" w:rsidRDefault="000761C2" w:rsidP="000761C2">
            <w:pPr>
              <w:jc w:val="center"/>
              <w:rPr>
                <w:rFonts w:asciiTheme="minorHAnsi" w:hAnsiTheme="minorHAnsi" w:cstheme="minorHAnsi"/>
                <w:sz w:val="22"/>
                <w:szCs w:val="18"/>
              </w:rPr>
            </w:pPr>
            <w:r w:rsidRPr="00980C69">
              <w:rPr>
                <w:noProof/>
                <w:sz w:val="22"/>
                <w:szCs w:val="18"/>
              </w:rPr>
              <w:drawing>
                <wp:inline distT="0" distB="0" distL="0" distR="0" wp14:anchorId="5D090F3C" wp14:editId="3F9A69BB">
                  <wp:extent cx="274320" cy="274320"/>
                  <wp:effectExtent l="0" t="0" r="0" b="0"/>
                  <wp:docPr id="113" name="Graphic 11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20744AE" w14:textId="071573D3" w:rsidR="000761C2" w:rsidRPr="00980C69" w:rsidRDefault="000761C2" w:rsidP="000761C2">
            <w:pPr>
              <w:jc w:val="center"/>
              <w:rPr>
                <w:rFonts w:asciiTheme="minorHAnsi" w:hAnsiTheme="minorHAnsi" w:cstheme="minorHAnsi"/>
                <w:sz w:val="22"/>
                <w:szCs w:val="18"/>
              </w:rPr>
            </w:pPr>
            <w:r w:rsidRPr="00980C69">
              <w:rPr>
                <w:noProof/>
                <w:sz w:val="22"/>
                <w:szCs w:val="18"/>
              </w:rPr>
              <w:drawing>
                <wp:inline distT="0" distB="0" distL="0" distR="0" wp14:anchorId="21D70B38" wp14:editId="51D6267B">
                  <wp:extent cx="274320" cy="274320"/>
                  <wp:effectExtent l="0" t="0" r="0" b="0"/>
                  <wp:docPr id="114" name="Graphic 11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2ECDD278" w14:textId="77777777" w:rsidR="000761C2" w:rsidRPr="00980C69" w:rsidRDefault="000761C2" w:rsidP="000761C2">
            <w:pPr>
              <w:rPr>
                <w:rFonts w:asciiTheme="minorHAnsi" w:hAnsiTheme="minorHAnsi" w:cstheme="minorHAnsi"/>
                <w:sz w:val="22"/>
                <w:szCs w:val="18"/>
              </w:rPr>
            </w:pPr>
          </w:p>
        </w:tc>
        <w:tc>
          <w:tcPr>
            <w:tcW w:w="3240" w:type="dxa"/>
            <w:shd w:val="clear" w:color="auto" w:fill="99FFCC"/>
          </w:tcPr>
          <w:p w14:paraId="3FC33A01" w14:textId="77777777" w:rsidR="0056576E" w:rsidRPr="00926059" w:rsidRDefault="0056576E" w:rsidP="0056576E">
            <w:pPr>
              <w:rPr>
                <w:rFonts w:asciiTheme="minorHAnsi" w:hAnsiTheme="minorHAnsi"/>
                <w:sz w:val="22"/>
                <w:szCs w:val="22"/>
              </w:rPr>
            </w:pPr>
            <w:r w:rsidRPr="00926059">
              <w:rPr>
                <w:rFonts w:asciiTheme="minorHAnsi" w:hAnsiTheme="minorHAnsi"/>
                <w:sz w:val="22"/>
                <w:szCs w:val="22"/>
              </w:rPr>
              <w:t>Create interpretive and responsive texts to demonstrate knowledge and a sophisticated understanding of the connections between life and the literary work.</w:t>
            </w:r>
          </w:p>
          <w:p w14:paraId="3F94FDD2" w14:textId="658A30C2" w:rsidR="0056576E" w:rsidRPr="00980C69" w:rsidRDefault="0056576E" w:rsidP="00081542">
            <w:pPr>
              <w:pStyle w:val="ListParagraph"/>
              <w:numPr>
                <w:ilvl w:val="0"/>
                <w:numId w:val="21"/>
              </w:numPr>
              <w:ind w:left="372"/>
              <w:rPr>
                <w:rFonts w:asciiTheme="minorHAnsi" w:hAnsiTheme="minorHAnsi"/>
                <w:sz w:val="20"/>
              </w:rPr>
            </w:pPr>
            <w:r w:rsidRPr="00980C69">
              <w:rPr>
                <w:rFonts w:asciiTheme="minorHAnsi" w:hAnsiTheme="minorHAnsi"/>
                <w:sz w:val="20"/>
              </w:rPr>
              <w:t xml:space="preserve">Engage in using a wide range of prewriting strategies, such as visual representations and the creation of factual and interpretive questions, to express personal, social and cultural connections and insights. </w:t>
            </w:r>
          </w:p>
          <w:p w14:paraId="51DA49BD" w14:textId="778ED700" w:rsidR="0056576E" w:rsidRPr="00980C69" w:rsidRDefault="0056576E" w:rsidP="00081542">
            <w:pPr>
              <w:pStyle w:val="ListParagraph"/>
              <w:numPr>
                <w:ilvl w:val="0"/>
                <w:numId w:val="21"/>
              </w:numPr>
              <w:ind w:left="372"/>
              <w:rPr>
                <w:rFonts w:asciiTheme="minorHAnsi" w:hAnsiTheme="minorHAnsi"/>
                <w:sz w:val="20"/>
              </w:rPr>
            </w:pPr>
            <w:r w:rsidRPr="00980C69">
              <w:rPr>
                <w:rFonts w:asciiTheme="minorHAnsi" w:hAnsiTheme="minorHAnsi"/>
                <w:sz w:val="20"/>
              </w:rPr>
              <w:t xml:space="preserve">Identify, analyze, and use elements and techniques of various genres of literature, such as allegory, stream of consciousness, irony, and ambiguity, to affect meaning. </w:t>
            </w:r>
          </w:p>
          <w:p w14:paraId="3E4BB971" w14:textId="305AA5DA" w:rsidR="0056576E" w:rsidRPr="00980C69" w:rsidRDefault="0056576E" w:rsidP="00081542">
            <w:pPr>
              <w:pStyle w:val="ListParagraph"/>
              <w:numPr>
                <w:ilvl w:val="0"/>
                <w:numId w:val="21"/>
              </w:numPr>
              <w:ind w:left="372"/>
              <w:rPr>
                <w:rFonts w:asciiTheme="minorHAnsi" w:hAnsiTheme="minorHAnsi"/>
                <w:sz w:val="20"/>
              </w:rPr>
            </w:pPr>
            <w:r w:rsidRPr="00980C69">
              <w:rPr>
                <w:rFonts w:asciiTheme="minorHAnsi" w:hAnsiTheme="minorHAnsi"/>
                <w:sz w:val="20"/>
              </w:rPr>
              <w:t>Develop innovative perspectives on texts, including historical, cultural, sociological, and psychological contexts.</w:t>
            </w:r>
          </w:p>
          <w:p w14:paraId="290FFF84" w14:textId="1096E085" w:rsidR="000761C2" w:rsidRPr="00980C69" w:rsidRDefault="0056576E" w:rsidP="00081542">
            <w:pPr>
              <w:pStyle w:val="ListParagraph"/>
              <w:numPr>
                <w:ilvl w:val="0"/>
                <w:numId w:val="21"/>
              </w:numPr>
              <w:ind w:left="372"/>
              <w:rPr>
                <w:rFonts w:asciiTheme="minorHAnsi" w:hAnsiTheme="minorHAnsi"/>
                <w:sz w:val="20"/>
              </w:rPr>
            </w:pPr>
            <w:r w:rsidRPr="00980C69">
              <w:rPr>
                <w:rFonts w:asciiTheme="minorHAnsi" w:hAnsiTheme="minorHAnsi"/>
                <w:sz w:val="20"/>
              </w:rPr>
              <w:t xml:space="preserve">Create poetry, stories, plays, and other literary forms (e.g. videos, </w:t>
            </w:r>
            <w:proofErr w:type="gramStart"/>
            <w:r w:rsidRPr="00980C69">
              <w:rPr>
                <w:rFonts w:asciiTheme="minorHAnsi" w:hAnsiTheme="minorHAnsi"/>
                <w:sz w:val="20"/>
              </w:rPr>
              <w:t>art work</w:t>
            </w:r>
            <w:proofErr w:type="gramEnd"/>
            <w:r w:rsidRPr="00980C69">
              <w:rPr>
                <w:rFonts w:asciiTheme="minorHAnsi" w:hAnsiTheme="minorHAnsi"/>
                <w:sz w:val="20"/>
              </w:rPr>
              <w:t>).</w:t>
            </w:r>
          </w:p>
        </w:tc>
        <w:tc>
          <w:tcPr>
            <w:tcW w:w="3600" w:type="dxa"/>
          </w:tcPr>
          <w:p w14:paraId="65CA2E16" w14:textId="77777777" w:rsidR="000761C2" w:rsidRPr="00980C69" w:rsidRDefault="000761C2" w:rsidP="000761C2">
            <w:pPr>
              <w:rPr>
                <w:rFonts w:asciiTheme="minorHAnsi" w:hAnsiTheme="minorHAnsi" w:cstheme="minorHAnsi"/>
                <w:sz w:val="22"/>
                <w:szCs w:val="18"/>
              </w:rPr>
            </w:pPr>
          </w:p>
        </w:tc>
      </w:tr>
    </w:tbl>
    <w:p w14:paraId="4AC44CF5" w14:textId="7C531DBD" w:rsidR="00980C69" w:rsidRDefault="00980C69" w:rsidP="00FF243F">
      <w:pPr>
        <w:pStyle w:val="Heading2"/>
        <w:rPr>
          <w:sz w:val="24"/>
          <w:szCs w:val="24"/>
        </w:rPr>
      </w:pPr>
    </w:p>
    <w:p w14:paraId="559BD373" w14:textId="5792E9BA" w:rsidR="00980C69" w:rsidRDefault="00980C69" w:rsidP="00FF243F">
      <w:pPr>
        <w:pStyle w:val="Heading2"/>
        <w:rPr>
          <w:sz w:val="24"/>
          <w:szCs w:val="24"/>
        </w:rPr>
      </w:pPr>
    </w:p>
    <w:p w14:paraId="1F6BDBBD" w14:textId="12B05FD9" w:rsidR="00980C69" w:rsidRDefault="00980C69" w:rsidP="00FF243F">
      <w:pPr>
        <w:pStyle w:val="Heading2"/>
        <w:rPr>
          <w:sz w:val="24"/>
          <w:szCs w:val="24"/>
        </w:rPr>
      </w:pPr>
    </w:p>
    <w:p w14:paraId="451804E6" w14:textId="7453F8CA" w:rsidR="00980C69" w:rsidRDefault="00980C69" w:rsidP="00FF243F">
      <w:pPr>
        <w:pStyle w:val="Heading2"/>
        <w:rPr>
          <w:sz w:val="24"/>
          <w:szCs w:val="24"/>
        </w:rPr>
      </w:pPr>
    </w:p>
    <w:p w14:paraId="78554308" w14:textId="43192A10" w:rsidR="00980C69" w:rsidRDefault="00980C69" w:rsidP="00FF243F">
      <w:pPr>
        <w:pStyle w:val="Heading2"/>
        <w:rPr>
          <w:sz w:val="24"/>
          <w:szCs w:val="24"/>
        </w:rPr>
      </w:pPr>
    </w:p>
    <w:p w14:paraId="7584A24B" w14:textId="4BD654F4" w:rsidR="00980C69" w:rsidRDefault="00980C69" w:rsidP="00FF243F">
      <w:pPr>
        <w:pStyle w:val="Heading2"/>
        <w:rPr>
          <w:sz w:val="24"/>
          <w:szCs w:val="24"/>
        </w:rPr>
      </w:pPr>
    </w:p>
    <w:p w14:paraId="7885E1AA" w14:textId="77777777" w:rsidR="00980C69" w:rsidRPr="00980C69" w:rsidRDefault="00980C69" w:rsidP="00980C69"/>
    <w:p w14:paraId="54575FD1" w14:textId="79F98C34" w:rsidR="00FF243F" w:rsidRPr="00980C69" w:rsidRDefault="00FF243F" w:rsidP="00FF243F">
      <w:pPr>
        <w:pStyle w:val="Heading2"/>
        <w:rPr>
          <w:sz w:val="24"/>
          <w:szCs w:val="24"/>
        </w:rPr>
      </w:pPr>
      <w:r w:rsidRPr="00980C69">
        <w:rPr>
          <w:sz w:val="24"/>
          <w:szCs w:val="24"/>
        </w:rPr>
        <w:lastRenderedPageBreak/>
        <w:t>Speaking and Listening</w:t>
      </w:r>
    </w:p>
    <w:p w14:paraId="295E2F38" w14:textId="37096308" w:rsidR="00FF243F" w:rsidRPr="00980C69" w:rsidRDefault="00C50230" w:rsidP="00C50230">
      <w:pPr>
        <w:pStyle w:val="Heading3"/>
        <w:rPr>
          <w:sz w:val="22"/>
          <w:szCs w:val="22"/>
        </w:rPr>
      </w:pPr>
      <w:r w:rsidRPr="00980C69">
        <w:rPr>
          <w:sz w:val="22"/>
          <w:szCs w:val="22"/>
        </w:rPr>
        <w:t>Comprehension and Collaboration</w:t>
      </w:r>
    </w:p>
    <w:tbl>
      <w:tblPr>
        <w:tblStyle w:val="TableGrid"/>
        <w:tblW w:w="14550" w:type="dxa"/>
        <w:tblLook w:val="04A0" w:firstRow="1" w:lastRow="0" w:firstColumn="1" w:lastColumn="0" w:noHBand="0" w:noVBand="1"/>
      </w:tblPr>
      <w:tblGrid>
        <w:gridCol w:w="670"/>
        <w:gridCol w:w="3240"/>
        <w:gridCol w:w="1277"/>
        <w:gridCol w:w="2523"/>
        <w:gridCol w:w="3240"/>
        <w:gridCol w:w="3600"/>
      </w:tblGrid>
      <w:tr w:rsidR="00847112" w:rsidRPr="00980C69" w14:paraId="7B09D6A1" w14:textId="77777777" w:rsidTr="00847112">
        <w:tc>
          <w:tcPr>
            <w:tcW w:w="670" w:type="dxa"/>
            <w:vAlign w:val="center"/>
          </w:tcPr>
          <w:p w14:paraId="1347923D" w14:textId="77777777" w:rsidR="00847112" w:rsidRPr="00980C69" w:rsidRDefault="00847112" w:rsidP="00C50230">
            <w:pPr>
              <w:rPr>
                <w:rFonts w:asciiTheme="minorHAnsi" w:hAnsiTheme="minorHAnsi" w:cstheme="minorHAnsi"/>
                <w:sz w:val="22"/>
                <w:szCs w:val="18"/>
              </w:rPr>
            </w:pPr>
          </w:p>
        </w:tc>
        <w:tc>
          <w:tcPr>
            <w:tcW w:w="3240" w:type="dxa"/>
            <w:shd w:val="clear" w:color="auto" w:fill="FFFF99"/>
            <w:vAlign w:val="center"/>
          </w:tcPr>
          <w:p w14:paraId="7E2EAA87" w14:textId="77777777" w:rsidR="00B836FA" w:rsidRDefault="00847112"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F56716" w:rsidRPr="00E43A31">
              <w:rPr>
                <w:rFonts w:asciiTheme="minorHAnsi" w:hAnsiTheme="minorHAnsi" w:cstheme="minorHAnsi"/>
                <w:b/>
                <w:bCs/>
              </w:rPr>
              <w:t>9/10</w:t>
            </w:r>
            <w:r w:rsidRPr="00E43A31">
              <w:rPr>
                <w:rFonts w:asciiTheme="minorHAnsi" w:hAnsiTheme="minorHAnsi" w:cstheme="minorHAnsi"/>
                <w:b/>
                <w:bCs/>
              </w:rPr>
              <w:t xml:space="preserve"> </w:t>
            </w:r>
          </w:p>
          <w:p w14:paraId="3BC1EC0D" w14:textId="0A79D009" w:rsidR="00847112" w:rsidRPr="00980C69" w:rsidRDefault="00847112" w:rsidP="00E43A31">
            <w:pPr>
              <w:jc w:val="center"/>
              <w:rPr>
                <w:rFonts w:asciiTheme="minorHAnsi" w:hAnsiTheme="minorHAnsi" w:cstheme="minorHAnsi"/>
                <w:sz w:val="22"/>
                <w:szCs w:val="18"/>
              </w:rPr>
            </w:pPr>
            <w:r w:rsidRPr="00E43A31">
              <w:rPr>
                <w:rFonts w:asciiTheme="minorHAnsi" w:hAnsiTheme="minorHAnsi" w:cstheme="minorHAnsi"/>
                <w:b/>
                <w:bCs/>
              </w:rPr>
              <w:t>Learning Standard</w:t>
            </w:r>
          </w:p>
        </w:tc>
        <w:tc>
          <w:tcPr>
            <w:tcW w:w="1277" w:type="dxa"/>
            <w:vAlign w:val="center"/>
          </w:tcPr>
          <w:p w14:paraId="198989EA" w14:textId="490CED3B"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Instruction Provided</w:t>
            </w:r>
          </w:p>
        </w:tc>
        <w:tc>
          <w:tcPr>
            <w:tcW w:w="2523" w:type="dxa"/>
            <w:vAlign w:val="center"/>
          </w:tcPr>
          <w:p w14:paraId="14F0F7B8" w14:textId="77777777"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Comments &amp;</w:t>
            </w:r>
          </w:p>
          <w:p w14:paraId="610687F7" w14:textId="61A513AE"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Considerations</w:t>
            </w:r>
          </w:p>
        </w:tc>
        <w:tc>
          <w:tcPr>
            <w:tcW w:w="3240" w:type="dxa"/>
            <w:shd w:val="clear" w:color="auto" w:fill="00CC99"/>
            <w:vAlign w:val="center"/>
          </w:tcPr>
          <w:p w14:paraId="35F242A6" w14:textId="77777777" w:rsidR="00B836FA" w:rsidRDefault="00847112"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B836FA">
              <w:rPr>
                <w:rFonts w:asciiTheme="minorHAnsi" w:hAnsiTheme="minorHAnsi" w:cstheme="minorHAnsi"/>
                <w:b/>
                <w:bCs/>
              </w:rPr>
              <w:t>11/12</w:t>
            </w:r>
          </w:p>
          <w:p w14:paraId="529B0A10" w14:textId="10B2C9BE" w:rsidR="00847112" w:rsidRPr="00980C69" w:rsidRDefault="00847112" w:rsidP="00E43A31">
            <w:pPr>
              <w:jc w:val="center"/>
              <w:rPr>
                <w:rFonts w:asciiTheme="minorHAnsi" w:hAnsiTheme="minorHAnsi" w:cstheme="minorHAnsi"/>
                <w:sz w:val="22"/>
                <w:szCs w:val="18"/>
              </w:rPr>
            </w:pPr>
            <w:r w:rsidRPr="00E43A31">
              <w:rPr>
                <w:rFonts w:asciiTheme="minorHAnsi" w:hAnsiTheme="minorHAnsi" w:cstheme="minorHAnsi"/>
                <w:b/>
                <w:bCs/>
              </w:rPr>
              <w:t xml:space="preserve"> Learning Standard</w:t>
            </w:r>
          </w:p>
        </w:tc>
        <w:tc>
          <w:tcPr>
            <w:tcW w:w="3600" w:type="dxa"/>
            <w:vAlign w:val="center"/>
          </w:tcPr>
          <w:p w14:paraId="3175FBD3" w14:textId="77777777"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Reflection &amp;</w:t>
            </w:r>
          </w:p>
          <w:p w14:paraId="20DDE0E8" w14:textId="164AA266"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Planning for 2020-2021</w:t>
            </w:r>
          </w:p>
        </w:tc>
      </w:tr>
      <w:tr w:rsidR="00B92C1C" w:rsidRPr="00980C69" w14:paraId="70C35EDC" w14:textId="77777777" w:rsidTr="003974AF">
        <w:tc>
          <w:tcPr>
            <w:tcW w:w="670" w:type="dxa"/>
          </w:tcPr>
          <w:p w14:paraId="0D8D64F3" w14:textId="7A1009DD" w:rsidR="00B92C1C" w:rsidRPr="00980C69" w:rsidRDefault="00B92C1C" w:rsidP="00B92C1C">
            <w:pPr>
              <w:rPr>
                <w:rFonts w:asciiTheme="minorHAnsi" w:hAnsiTheme="minorHAnsi" w:cstheme="minorHAnsi"/>
                <w:sz w:val="22"/>
                <w:szCs w:val="18"/>
              </w:rPr>
            </w:pPr>
            <w:r w:rsidRPr="00980C69">
              <w:rPr>
                <w:rFonts w:asciiTheme="minorHAnsi" w:hAnsiTheme="minorHAnsi" w:cstheme="minorHAnsi"/>
                <w:sz w:val="22"/>
                <w:szCs w:val="18"/>
              </w:rPr>
              <w:t>SL1</w:t>
            </w:r>
          </w:p>
        </w:tc>
        <w:tc>
          <w:tcPr>
            <w:tcW w:w="3240" w:type="dxa"/>
            <w:shd w:val="clear" w:color="auto" w:fill="FFFFCC"/>
          </w:tcPr>
          <w:p w14:paraId="20748772" w14:textId="77777777" w:rsidR="000761C2" w:rsidRPr="00926059" w:rsidRDefault="000761C2" w:rsidP="000761C2">
            <w:pPr>
              <w:rPr>
                <w:rFonts w:ascii="Calibri" w:hAnsi="Calibri"/>
                <w:sz w:val="22"/>
                <w:szCs w:val="22"/>
              </w:rPr>
            </w:pPr>
            <w:r w:rsidRPr="00926059">
              <w:rPr>
                <w:rFonts w:ascii="Calibri" w:hAnsi="Calibri"/>
                <w:sz w:val="22"/>
                <w:szCs w:val="22"/>
              </w:rPr>
              <w:t xml:space="preserve">Initiate and participate effectively in a range of collaborative discussions (one-on-one, in groups, and teacher-led) with diverse partners on </w:t>
            </w:r>
            <w:r w:rsidRPr="00926059">
              <w:rPr>
                <w:rFonts w:ascii="Calibri" w:hAnsi="Calibri"/>
                <w:i/>
                <w:sz w:val="22"/>
                <w:szCs w:val="22"/>
              </w:rPr>
              <w:t>grades 9–10 topics, texts, and issues</w:t>
            </w:r>
            <w:r w:rsidRPr="00926059">
              <w:rPr>
                <w:rFonts w:ascii="Calibri" w:hAnsi="Calibri"/>
                <w:sz w:val="22"/>
                <w:szCs w:val="22"/>
              </w:rPr>
              <w:t>, building on others’ ideas and expressing their own clearly and persuasively.</w:t>
            </w:r>
          </w:p>
          <w:p w14:paraId="317CD5FD" w14:textId="77777777" w:rsidR="000761C2" w:rsidRPr="00980C69" w:rsidRDefault="000761C2" w:rsidP="00081542">
            <w:pPr>
              <w:pStyle w:val="ListParagraph"/>
              <w:numPr>
                <w:ilvl w:val="0"/>
                <w:numId w:val="10"/>
              </w:numPr>
              <w:ind w:left="261" w:hanging="270"/>
              <w:rPr>
                <w:rFonts w:ascii="Calibri" w:hAnsi="Calibri"/>
                <w:sz w:val="20"/>
              </w:rPr>
            </w:pPr>
            <w:r w:rsidRPr="00980C69">
              <w:rPr>
                <w:rFonts w:ascii="Calibri" w:hAnsi="Calibri"/>
                <w:sz w:val="20"/>
              </w:rPr>
              <w:t>Come to discussions prepared, having read and researched material under study; explicitly draw on that preparation by referring to evidence from texts and other research on the topic or issue to stimulate a thoughtful, well-reasoned exchange of ideas.</w:t>
            </w:r>
          </w:p>
          <w:p w14:paraId="1D2A2B62" w14:textId="77777777" w:rsidR="000761C2" w:rsidRPr="00980C69" w:rsidRDefault="000761C2" w:rsidP="00081542">
            <w:pPr>
              <w:pStyle w:val="ListParagraph"/>
              <w:numPr>
                <w:ilvl w:val="0"/>
                <w:numId w:val="10"/>
              </w:numPr>
              <w:ind w:left="261" w:hanging="270"/>
              <w:rPr>
                <w:rFonts w:ascii="Calibri" w:hAnsi="Calibri"/>
                <w:sz w:val="20"/>
              </w:rPr>
            </w:pPr>
            <w:r w:rsidRPr="00980C69">
              <w:rPr>
                <w:rFonts w:ascii="Calibri" w:hAnsi="Calibri"/>
                <w:sz w:val="20"/>
              </w:rPr>
              <w:t>Work with peers to set rules for collegial discussions and decision-making (e.g., informal consensus, taking votes on key issues, presentation of alternate views), clear goals and deadlines, and individual roles as needed.</w:t>
            </w:r>
          </w:p>
          <w:p w14:paraId="2721738B" w14:textId="77777777" w:rsidR="000761C2" w:rsidRPr="00980C69" w:rsidRDefault="000761C2" w:rsidP="00081542">
            <w:pPr>
              <w:pStyle w:val="ListParagraph"/>
              <w:numPr>
                <w:ilvl w:val="0"/>
                <w:numId w:val="10"/>
              </w:numPr>
              <w:ind w:left="297" w:hanging="270"/>
              <w:rPr>
                <w:rFonts w:ascii="Calibri" w:hAnsi="Calibri"/>
                <w:sz w:val="20"/>
              </w:rPr>
            </w:pPr>
            <w:r w:rsidRPr="00980C69">
              <w:rPr>
                <w:rFonts w:ascii="Calibri" w:hAnsi="Calibri"/>
                <w:sz w:val="20"/>
              </w:rPr>
              <w:t>Propel conversations by posing and responding to questions that relate the current discussion to broader themes or larger ideas; actively incorporate others into the discussion; and clarify, verify, or challenge ideas and conclusions.</w:t>
            </w:r>
          </w:p>
          <w:p w14:paraId="495A50EC" w14:textId="77777777" w:rsidR="000761C2" w:rsidRPr="00980C69" w:rsidRDefault="000761C2" w:rsidP="00081542">
            <w:pPr>
              <w:pStyle w:val="ListParagraph"/>
              <w:numPr>
                <w:ilvl w:val="0"/>
                <w:numId w:val="10"/>
              </w:numPr>
              <w:ind w:left="261" w:hanging="270"/>
              <w:rPr>
                <w:rFonts w:ascii="Calibri" w:hAnsi="Calibri"/>
                <w:sz w:val="20"/>
              </w:rPr>
            </w:pPr>
            <w:r w:rsidRPr="00980C69">
              <w:rPr>
                <w:rFonts w:ascii="Calibri" w:hAnsi="Calibri"/>
                <w:sz w:val="20"/>
              </w:rPr>
              <w:t xml:space="preserve">Respond thoughtfully to diverse perspectives, summarize points of agreement and disagreement, and, when warranted, qualify or </w:t>
            </w:r>
            <w:r w:rsidRPr="00980C69">
              <w:rPr>
                <w:rFonts w:ascii="Calibri" w:hAnsi="Calibri"/>
                <w:sz w:val="20"/>
              </w:rPr>
              <w:lastRenderedPageBreak/>
              <w:t xml:space="preserve">justify their own views and understanding and make new connections </w:t>
            </w:r>
            <w:proofErr w:type="gramStart"/>
            <w:r w:rsidRPr="00980C69">
              <w:rPr>
                <w:rFonts w:ascii="Calibri" w:hAnsi="Calibri"/>
                <w:sz w:val="20"/>
              </w:rPr>
              <w:t>in light of</w:t>
            </w:r>
            <w:proofErr w:type="gramEnd"/>
            <w:r w:rsidRPr="00980C69">
              <w:rPr>
                <w:rFonts w:ascii="Calibri" w:hAnsi="Calibri"/>
                <w:sz w:val="20"/>
              </w:rPr>
              <w:t xml:space="preserve"> the evidence and reasoning presented.</w:t>
            </w:r>
          </w:p>
          <w:p w14:paraId="28DF4BC5" w14:textId="77777777" w:rsidR="000761C2" w:rsidRPr="00980C69" w:rsidRDefault="000761C2" w:rsidP="00081542">
            <w:pPr>
              <w:pStyle w:val="ListParagraph"/>
              <w:numPr>
                <w:ilvl w:val="0"/>
                <w:numId w:val="10"/>
              </w:numPr>
              <w:ind w:left="261" w:hanging="270"/>
              <w:rPr>
                <w:rFonts w:ascii="Calibri" w:hAnsi="Calibri"/>
                <w:sz w:val="20"/>
              </w:rPr>
            </w:pPr>
            <w:r w:rsidRPr="00980C69">
              <w:rPr>
                <w:rFonts w:ascii="Calibri" w:hAnsi="Calibri"/>
                <w:sz w:val="20"/>
              </w:rPr>
              <w:t>Seek to understand other perspectives and cultures and communicate effectively with audiences or individuals from varied backgrounds.</w:t>
            </w:r>
          </w:p>
          <w:p w14:paraId="04667EA5" w14:textId="0541754E" w:rsidR="00B92C1C" w:rsidRPr="00980C69" w:rsidRDefault="00B92C1C" w:rsidP="000761C2">
            <w:pPr>
              <w:rPr>
                <w:rFonts w:asciiTheme="minorHAnsi" w:hAnsiTheme="minorHAnsi"/>
                <w:color w:val="000000"/>
                <w:sz w:val="20"/>
              </w:rPr>
            </w:pPr>
          </w:p>
        </w:tc>
        <w:tc>
          <w:tcPr>
            <w:tcW w:w="1277" w:type="dxa"/>
            <w:vAlign w:val="center"/>
          </w:tcPr>
          <w:p w14:paraId="195DDEDC" w14:textId="77777777" w:rsidR="00B92C1C" w:rsidRPr="00980C69" w:rsidRDefault="00B92C1C" w:rsidP="00B92C1C">
            <w:pPr>
              <w:jc w:val="center"/>
              <w:rPr>
                <w:rFonts w:asciiTheme="minorHAnsi" w:hAnsiTheme="minorHAnsi" w:cstheme="minorHAnsi"/>
                <w:sz w:val="22"/>
                <w:szCs w:val="18"/>
              </w:rPr>
            </w:pPr>
            <w:r w:rsidRPr="00980C69">
              <w:rPr>
                <w:noProof/>
                <w:sz w:val="22"/>
                <w:szCs w:val="18"/>
              </w:rPr>
              <w:lastRenderedPageBreak/>
              <w:drawing>
                <wp:inline distT="0" distB="0" distL="0" distR="0" wp14:anchorId="1BDC85A9" wp14:editId="76006235">
                  <wp:extent cx="274320" cy="274320"/>
                  <wp:effectExtent l="0" t="0" r="0" b="0"/>
                  <wp:docPr id="141" name="Graphic 14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B15348A" w14:textId="413B5299" w:rsidR="00B92C1C" w:rsidRPr="00980C69" w:rsidRDefault="00B92C1C" w:rsidP="00B92C1C">
            <w:pPr>
              <w:jc w:val="center"/>
              <w:rPr>
                <w:rFonts w:asciiTheme="minorHAnsi" w:hAnsiTheme="minorHAnsi" w:cstheme="minorHAnsi"/>
                <w:sz w:val="22"/>
                <w:szCs w:val="18"/>
              </w:rPr>
            </w:pPr>
            <w:r w:rsidRPr="00980C69">
              <w:rPr>
                <w:noProof/>
                <w:sz w:val="22"/>
                <w:szCs w:val="18"/>
              </w:rPr>
              <w:drawing>
                <wp:inline distT="0" distB="0" distL="0" distR="0" wp14:anchorId="07C485D7" wp14:editId="194F42E1">
                  <wp:extent cx="274320" cy="274320"/>
                  <wp:effectExtent l="0" t="0" r="0" b="0"/>
                  <wp:docPr id="142" name="Graphic 14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7A651F51" w14:textId="77777777" w:rsidR="00B92C1C" w:rsidRPr="00980C69" w:rsidRDefault="00B92C1C" w:rsidP="00B92C1C">
            <w:pPr>
              <w:rPr>
                <w:rFonts w:asciiTheme="minorHAnsi" w:hAnsiTheme="minorHAnsi" w:cstheme="minorHAnsi"/>
                <w:sz w:val="22"/>
                <w:szCs w:val="18"/>
              </w:rPr>
            </w:pPr>
          </w:p>
        </w:tc>
        <w:tc>
          <w:tcPr>
            <w:tcW w:w="3240" w:type="dxa"/>
            <w:shd w:val="clear" w:color="auto" w:fill="99FFCC"/>
          </w:tcPr>
          <w:p w14:paraId="2C21557E" w14:textId="77777777" w:rsidR="0056576E" w:rsidRPr="00926059" w:rsidRDefault="0056576E" w:rsidP="006C617B">
            <w:pPr>
              <w:rPr>
                <w:rFonts w:asciiTheme="minorHAnsi" w:hAnsiTheme="minorHAnsi"/>
                <w:sz w:val="22"/>
                <w:szCs w:val="22"/>
              </w:rPr>
            </w:pPr>
            <w:r w:rsidRPr="00926059">
              <w:rPr>
                <w:rFonts w:asciiTheme="minorHAnsi" w:hAnsiTheme="minorHAnsi"/>
                <w:sz w:val="22"/>
                <w:szCs w:val="22"/>
              </w:rPr>
              <w:t xml:space="preserve">Initiate and participate effectively in a range of collaborative discussions (one-on-one, in groups, and teacher-led) with diverse partners on grades 11–12 topics, texts, and issues, building on others’ ideas and expressing their own clearly and persuasively. </w:t>
            </w:r>
          </w:p>
          <w:p w14:paraId="15D988D6" w14:textId="2C60C4FE" w:rsidR="0056576E" w:rsidRPr="00980C69" w:rsidRDefault="0056576E" w:rsidP="00980C69">
            <w:pPr>
              <w:pStyle w:val="ListParagraph"/>
              <w:numPr>
                <w:ilvl w:val="0"/>
                <w:numId w:val="22"/>
              </w:numPr>
              <w:ind w:left="371"/>
              <w:rPr>
                <w:rFonts w:asciiTheme="minorHAnsi" w:hAnsiTheme="minorHAnsi"/>
                <w:sz w:val="20"/>
              </w:rPr>
            </w:pPr>
            <w:r w:rsidRPr="00980C69">
              <w:rPr>
                <w:rFonts w:asciiTheme="minorHAnsi" w:hAnsiTheme="minorHAnsi"/>
                <w:sz w:val="20"/>
              </w:rPr>
              <w:t>Come to discussions prepared, having read and researched material under study; explicitly draw on that preparation by referring to evidence from texts and other research on the topic or issue to stimulate a thoughtful, well-reasoned exchange of ideas.</w:t>
            </w:r>
          </w:p>
          <w:p w14:paraId="556326D9" w14:textId="6989EE89" w:rsidR="0056576E" w:rsidRPr="00980C69" w:rsidRDefault="0056576E" w:rsidP="00980C69">
            <w:pPr>
              <w:pStyle w:val="ListParagraph"/>
              <w:numPr>
                <w:ilvl w:val="0"/>
                <w:numId w:val="22"/>
              </w:numPr>
              <w:ind w:left="371"/>
              <w:rPr>
                <w:rFonts w:asciiTheme="minorHAnsi" w:hAnsiTheme="minorHAnsi"/>
                <w:sz w:val="20"/>
              </w:rPr>
            </w:pPr>
            <w:r w:rsidRPr="00980C69">
              <w:rPr>
                <w:rFonts w:asciiTheme="minorHAnsi" w:hAnsiTheme="minorHAnsi"/>
                <w:sz w:val="20"/>
              </w:rPr>
              <w:t>Work with peers to promote civil, democratic discussions and decision-making, set clear goals and deadlines, and establish individual roles as needed.</w:t>
            </w:r>
          </w:p>
          <w:p w14:paraId="57D63A02" w14:textId="1396E746" w:rsidR="0056576E" w:rsidRPr="00980C69" w:rsidRDefault="0056576E" w:rsidP="00980C69">
            <w:pPr>
              <w:pStyle w:val="ListParagraph"/>
              <w:numPr>
                <w:ilvl w:val="0"/>
                <w:numId w:val="22"/>
              </w:numPr>
              <w:ind w:left="371"/>
              <w:rPr>
                <w:rFonts w:asciiTheme="minorHAnsi" w:hAnsiTheme="minorHAnsi"/>
                <w:sz w:val="20"/>
              </w:rPr>
            </w:pPr>
            <w:r w:rsidRPr="00980C69">
              <w:rPr>
                <w:rFonts w:asciiTheme="minorHAnsi" w:hAnsiTheme="minorHAnsi"/>
                <w:sz w:val="20"/>
              </w:rPr>
              <w:t>Propel conversations by posing and responding to questions that probe reasoning and evidence; ensure a hearing for a full range of positions on a topic or issue; clarify, verify, or challenge ideas and conclusions; and promote divergent and creative perspectives.</w:t>
            </w:r>
          </w:p>
          <w:p w14:paraId="507C3D23" w14:textId="271F4834" w:rsidR="0056576E" w:rsidRPr="00980C69" w:rsidRDefault="0056576E" w:rsidP="00980C69">
            <w:pPr>
              <w:pStyle w:val="ListParagraph"/>
              <w:numPr>
                <w:ilvl w:val="0"/>
                <w:numId w:val="22"/>
              </w:numPr>
              <w:ind w:left="371"/>
              <w:rPr>
                <w:rFonts w:asciiTheme="minorHAnsi" w:hAnsiTheme="minorHAnsi"/>
                <w:sz w:val="20"/>
              </w:rPr>
            </w:pPr>
            <w:r w:rsidRPr="00980C69">
              <w:rPr>
                <w:rFonts w:asciiTheme="minorHAnsi" w:hAnsiTheme="minorHAnsi"/>
                <w:sz w:val="20"/>
              </w:rPr>
              <w:t xml:space="preserve">Respond thoughtfully to diverse perspectives; synthesize comments, claims, and evidence made on all sides of an issue; </w:t>
            </w:r>
            <w:r w:rsidRPr="00980C69">
              <w:rPr>
                <w:rFonts w:asciiTheme="minorHAnsi" w:hAnsiTheme="minorHAnsi"/>
                <w:sz w:val="20"/>
              </w:rPr>
              <w:lastRenderedPageBreak/>
              <w:t>resolve contradictions when possible; and determine what additional information or research is required to deepen the investigation or complete the task.</w:t>
            </w:r>
          </w:p>
          <w:p w14:paraId="146F679B" w14:textId="375B22D1" w:rsidR="00B92C1C" w:rsidRPr="00980C69" w:rsidRDefault="0056576E" w:rsidP="00980C69">
            <w:pPr>
              <w:pStyle w:val="ListParagraph"/>
              <w:numPr>
                <w:ilvl w:val="0"/>
                <w:numId w:val="22"/>
              </w:numPr>
              <w:ind w:left="371"/>
              <w:rPr>
                <w:rFonts w:asciiTheme="minorHAnsi" w:hAnsiTheme="minorHAnsi"/>
                <w:sz w:val="20"/>
              </w:rPr>
            </w:pPr>
            <w:r w:rsidRPr="00980C69">
              <w:rPr>
                <w:rFonts w:asciiTheme="minorHAnsi" w:hAnsiTheme="minorHAnsi"/>
                <w:sz w:val="20"/>
              </w:rPr>
              <w:t>Seek to understand other perspectives and cultures and communicate effectively with audiences or individuals from varied backgrounds.</w:t>
            </w:r>
          </w:p>
        </w:tc>
        <w:tc>
          <w:tcPr>
            <w:tcW w:w="3600" w:type="dxa"/>
          </w:tcPr>
          <w:p w14:paraId="10E65E7B" w14:textId="77777777" w:rsidR="00B92C1C" w:rsidRPr="00980C69" w:rsidRDefault="00B92C1C" w:rsidP="00B92C1C">
            <w:pPr>
              <w:rPr>
                <w:rFonts w:asciiTheme="minorHAnsi" w:hAnsiTheme="minorHAnsi" w:cstheme="minorHAnsi"/>
                <w:sz w:val="22"/>
                <w:szCs w:val="18"/>
              </w:rPr>
            </w:pPr>
          </w:p>
        </w:tc>
      </w:tr>
      <w:tr w:rsidR="000761C2" w:rsidRPr="00980C69" w14:paraId="000E2C9C" w14:textId="77777777" w:rsidTr="003974AF">
        <w:tc>
          <w:tcPr>
            <w:tcW w:w="670" w:type="dxa"/>
          </w:tcPr>
          <w:p w14:paraId="12D87391" w14:textId="17F1DD4B" w:rsidR="000761C2" w:rsidRPr="00980C69" w:rsidRDefault="000761C2" w:rsidP="000761C2">
            <w:pPr>
              <w:rPr>
                <w:rFonts w:asciiTheme="minorHAnsi" w:hAnsiTheme="minorHAnsi" w:cstheme="minorHAnsi"/>
                <w:sz w:val="22"/>
                <w:szCs w:val="18"/>
              </w:rPr>
            </w:pPr>
            <w:r w:rsidRPr="00980C69">
              <w:rPr>
                <w:rFonts w:asciiTheme="minorHAnsi" w:hAnsiTheme="minorHAnsi" w:cstheme="minorHAnsi"/>
                <w:sz w:val="22"/>
                <w:szCs w:val="18"/>
              </w:rPr>
              <w:t>SL2</w:t>
            </w:r>
          </w:p>
        </w:tc>
        <w:tc>
          <w:tcPr>
            <w:tcW w:w="3240" w:type="dxa"/>
            <w:shd w:val="clear" w:color="auto" w:fill="FFFFCC"/>
          </w:tcPr>
          <w:p w14:paraId="14D636E1" w14:textId="31CAB431" w:rsidR="000761C2" w:rsidRPr="00980C69" w:rsidRDefault="000761C2" w:rsidP="000761C2">
            <w:pPr>
              <w:rPr>
                <w:rFonts w:ascii="Calibri" w:hAnsi="Calibri"/>
                <w:sz w:val="20"/>
              </w:rPr>
            </w:pPr>
            <w:r w:rsidRPr="00926059">
              <w:rPr>
                <w:rFonts w:ascii="Calibri" w:hAnsi="Calibri"/>
                <w:sz w:val="22"/>
                <w:szCs w:val="22"/>
              </w:rPr>
              <w:t>Integrate multiple sources of information presented in diverse media or formats (e.g., visually, quantitatively, orally) evaluating the credibility and accuracy of each source.</w:t>
            </w:r>
          </w:p>
        </w:tc>
        <w:tc>
          <w:tcPr>
            <w:tcW w:w="1277" w:type="dxa"/>
            <w:vAlign w:val="center"/>
          </w:tcPr>
          <w:p w14:paraId="7794DCA0" w14:textId="77777777" w:rsidR="000761C2" w:rsidRPr="00980C69" w:rsidRDefault="000761C2" w:rsidP="000761C2">
            <w:pPr>
              <w:jc w:val="center"/>
              <w:rPr>
                <w:rFonts w:asciiTheme="minorHAnsi" w:hAnsiTheme="minorHAnsi" w:cstheme="minorHAnsi"/>
                <w:sz w:val="22"/>
                <w:szCs w:val="18"/>
              </w:rPr>
            </w:pPr>
            <w:r w:rsidRPr="00980C69">
              <w:rPr>
                <w:noProof/>
                <w:sz w:val="22"/>
                <w:szCs w:val="18"/>
              </w:rPr>
              <w:drawing>
                <wp:inline distT="0" distB="0" distL="0" distR="0" wp14:anchorId="61028C81" wp14:editId="39D52381">
                  <wp:extent cx="274320" cy="274320"/>
                  <wp:effectExtent l="0" t="0" r="0" b="0"/>
                  <wp:docPr id="139" name="Graphic 13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90407DD" w14:textId="24E0D971" w:rsidR="000761C2" w:rsidRPr="00980C69" w:rsidRDefault="000761C2" w:rsidP="000761C2">
            <w:pPr>
              <w:jc w:val="center"/>
              <w:rPr>
                <w:rFonts w:asciiTheme="minorHAnsi" w:hAnsiTheme="minorHAnsi" w:cstheme="minorHAnsi"/>
                <w:sz w:val="22"/>
                <w:szCs w:val="18"/>
              </w:rPr>
            </w:pPr>
            <w:r w:rsidRPr="00980C69">
              <w:rPr>
                <w:noProof/>
                <w:sz w:val="22"/>
                <w:szCs w:val="18"/>
              </w:rPr>
              <w:drawing>
                <wp:inline distT="0" distB="0" distL="0" distR="0" wp14:anchorId="40BFE242" wp14:editId="1C57C204">
                  <wp:extent cx="274320" cy="274320"/>
                  <wp:effectExtent l="0" t="0" r="0" b="0"/>
                  <wp:docPr id="140" name="Graphic 14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06E2F207" w14:textId="77777777" w:rsidR="000761C2" w:rsidRPr="00980C69" w:rsidRDefault="000761C2" w:rsidP="000761C2">
            <w:pPr>
              <w:rPr>
                <w:rFonts w:asciiTheme="minorHAnsi" w:hAnsiTheme="minorHAnsi" w:cstheme="minorHAnsi"/>
                <w:sz w:val="22"/>
                <w:szCs w:val="18"/>
              </w:rPr>
            </w:pPr>
          </w:p>
        </w:tc>
        <w:tc>
          <w:tcPr>
            <w:tcW w:w="3240" w:type="dxa"/>
            <w:shd w:val="clear" w:color="auto" w:fill="99FFCC"/>
          </w:tcPr>
          <w:p w14:paraId="4B6BBE06" w14:textId="7B07504F" w:rsidR="000761C2" w:rsidRPr="00926059" w:rsidRDefault="006C617B" w:rsidP="000761C2">
            <w:pPr>
              <w:rPr>
                <w:rFonts w:ascii="Calibri" w:hAnsi="Calibri"/>
                <w:sz w:val="22"/>
                <w:szCs w:val="22"/>
              </w:rPr>
            </w:pPr>
            <w:r w:rsidRPr="00926059">
              <w:rPr>
                <w:rFonts w:ascii="Calibri" w:hAnsi="Calibri"/>
                <w:sz w:val="22"/>
                <w:szCs w:val="22"/>
              </w:rPr>
              <w:t>Integrate multiple sources of information presented in diverse formats and media (e.g., visually, quantitatively, orally) in order to make informed decisions and solve problems, evaluating the credibility and accuracy of each source and noting any discrepancies among the data.</w:t>
            </w:r>
          </w:p>
        </w:tc>
        <w:tc>
          <w:tcPr>
            <w:tcW w:w="3600" w:type="dxa"/>
          </w:tcPr>
          <w:p w14:paraId="7F65D0F4" w14:textId="77777777" w:rsidR="000761C2" w:rsidRPr="00980C69" w:rsidRDefault="000761C2" w:rsidP="000761C2">
            <w:pPr>
              <w:rPr>
                <w:rFonts w:asciiTheme="minorHAnsi" w:hAnsiTheme="minorHAnsi" w:cstheme="minorHAnsi"/>
                <w:sz w:val="22"/>
                <w:szCs w:val="18"/>
              </w:rPr>
            </w:pPr>
          </w:p>
        </w:tc>
      </w:tr>
      <w:tr w:rsidR="000761C2" w:rsidRPr="00980C69" w14:paraId="1E385405" w14:textId="77777777" w:rsidTr="003974AF">
        <w:tc>
          <w:tcPr>
            <w:tcW w:w="670" w:type="dxa"/>
          </w:tcPr>
          <w:p w14:paraId="024524E6" w14:textId="37C3E96F" w:rsidR="000761C2" w:rsidRPr="00980C69" w:rsidRDefault="000761C2" w:rsidP="000761C2">
            <w:pPr>
              <w:rPr>
                <w:rFonts w:asciiTheme="minorHAnsi" w:hAnsiTheme="minorHAnsi" w:cstheme="minorHAnsi"/>
                <w:sz w:val="22"/>
                <w:szCs w:val="18"/>
              </w:rPr>
            </w:pPr>
            <w:r w:rsidRPr="00980C69">
              <w:rPr>
                <w:rFonts w:asciiTheme="minorHAnsi" w:hAnsiTheme="minorHAnsi" w:cstheme="minorHAnsi"/>
                <w:sz w:val="22"/>
                <w:szCs w:val="18"/>
              </w:rPr>
              <w:t>SL3</w:t>
            </w:r>
          </w:p>
        </w:tc>
        <w:tc>
          <w:tcPr>
            <w:tcW w:w="3240" w:type="dxa"/>
            <w:shd w:val="clear" w:color="auto" w:fill="FFFFCC"/>
          </w:tcPr>
          <w:p w14:paraId="31A52E66" w14:textId="576E6CB3" w:rsidR="000761C2" w:rsidRPr="00980C69" w:rsidRDefault="000761C2" w:rsidP="000761C2">
            <w:pPr>
              <w:rPr>
                <w:rFonts w:ascii="Calibri" w:hAnsi="Calibri"/>
                <w:sz w:val="20"/>
              </w:rPr>
            </w:pPr>
            <w:r w:rsidRPr="00926059">
              <w:rPr>
                <w:rFonts w:ascii="Calibri" w:hAnsi="Calibri"/>
                <w:sz w:val="22"/>
                <w:szCs w:val="22"/>
              </w:rPr>
              <w:t>Evaluate a speaker’s point of view, reasoning, and use of evidence and rhetoric, identifying any fallacious reasoning or exaggerated or distorted evidence.</w:t>
            </w:r>
          </w:p>
        </w:tc>
        <w:tc>
          <w:tcPr>
            <w:tcW w:w="1277" w:type="dxa"/>
            <w:vAlign w:val="center"/>
          </w:tcPr>
          <w:p w14:paraId="2EDAC408" w14:textId="77777777" w:rsidR="000761C2" w:rsidRPr="00980C69" w:rsidRDefault="000761C2" w:rsidP="000761C2">
            <w:pPr>
              <w:jc w:val="center"/>
              <w:rPr>
                <w:rFonts w:asciiTheme="minorHAnsi" w:hAnsiTheme="minorHAnsi" w:cstheme="minorHAnsi"/>
                <w:sz w:val="22"/>
                <w:szCs w:val="18"/>
              </w:rPr>
            </w:pPr>
            <w:r w:rsidRPr="00980C69">
              <w:rPr>
                <w:noProof/>
                <w:sz w:val="22"/>
                <w:szCs w:val="18"/>
              </w:rPr>
              <w:drawing>
                <wp:inline distT="0" distB="0" distL="0" distR="0" wp14:anchorId="08DAC6BC" wp14:editId="4C06BD37">
                  <wp:extent cx="274320" cy="274320"/>
                  <wp:effectExtent l="0" t="0" r="0" b="0"/>
                  <wp:docPr id="137" name="Graphic 13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8F1C44B" w14:textId="199F21A7" w:rsidR="000761C2" w:rsidRPr="00980C69" w:rsidRDefault="000761C2" w:rsidP="000761C2">
            <w:pPr>
              <w:jc w:val="center"/>
              <w:rPr>
                <w:rFonts w:asciiTheme="minorHAnsi" w:hAnsiTheme="minorHAnsi" w:cstheme="minorHAnsi"/>
                <w:sz w:val="22"/>
                <w:szCs w:val="18"/>
              </w:rPr>
            </w:pPr>
            <w:r w:rsidRPr="00980C69">
              <w:rPr>
                <w:noProof/>
                <w:sz w:val="22"/>
                <w:szCs w:val="18"/>
              </w:rPr>
              <w:drawing>
                <wp:inline distT="0" distB="0" distL="0" distR="0" wp14:anchorId="3995B32F" wp14:editId="3F07E180">
                  <wp:extent cx="274320" cy="274320"/>
                  <wp:effectExtent l="0" t="0" r="0" b="0"/>
                  <wp:docPr id="138" name="Graphic 13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6282A20A" w14:textId="77777777" w:rsidR="000761C2" w:rsidRPr="00980C69" w:rsidRDefault="000761C2" w:rsidP="000761C2">
            <w:pPr>
              <w:rPr>
                <w:rFonts w:asciiTheme="minorHAnsi" w:hAnsiTheme="minorHAnsi" w:cstheme="minorHAnsi"/>
                <w:sz w:val="22"/>
                <w:szCs w:val="18"/>
              </w:rPr>
            </w:pPr>
          </w:p>
        </w:tc>
        <w:tc>
          <w:tcPr>
            <w:tcW w:w="3240" w:type="dxa"/>
            <w:shd w:val="clear" w:color="auto" w:fill="99FFCC"/>
          </w:tcPr>
          <w:p w14:paraId="488F34BF" w14:textId="67C06EA9" w:rsidR="000761C2" w:rsidRPr="00980C69" w:rsidRDefault="006C617B" w:rsidP="000761C2">
            <w:pPr>
              <w:rPr>
                <w:rFonts w:ascii="Calibri" w:hAnsi="Calibri"/>
                <w:sz w:val="20"/>
              </w:rPr>
            </w:pPr>
            <w:r w:rsidRPr="00926059">
              <w:rPr>
                <w:rFonts w:ascii="Calibri" w:hAnsi="Calibri"/>
                <w:sz w:val="22"/>
                <w:szCs w:val="22"/>
              </w:rPr>
              <w:t>Evaluate a speaker’s point of view, reasoning, and use of evidence and rhetoric, assessing the stance, premises, links among ideas, word choice, points of emphasis, and tone used.</w:t>
            </w:r>
          </w:p>
        </w:tc>
        <w:tc>
          <w:tcPr>
            <w:tcW w:w="3600" w:type="dxa"/>
          </w:tcPr>
          <w:p w14:paraId="38E7586E" w14:textId="77777777" w:rsidR="000761C2" w:rsidRPr="00980C69" w:rsidRDefault="000761C2" w:rsidP="000761C2">
            <w:pPr>
              <w:rPr>
                <w:rFonts w:asciiTheme="minorHAnsi" w:hAnsiTheme="minorHAnsi" w:cstheme="minorHAnsi"/>
                <w:sz w:val="22"/>
                <w:szCs w:val="18"/>
              </w:rPr>
            </w:pPr>
          </w:p>
        </w:tc>
      </w:tr>
    </w:tbl>
    <w:p w14:paraId="4DC236EF" w14:textId="445334EC" w:rsidR="00C50230" w:rsidRDefault="00C50230">
      <w:pPr>
        <w:rPr>
          <w:sz w:val="22"/>
          <w:szCs w:val="18"/>
        </w:rPr>
      </w:pPr>
    </w:p>
    <w:p w14:paraId="472211D5" w14:textId="0112F8E4" w:rsidR="00B836FA" w:rsidRDefault="00B836FA">
      <w:pPr>
        <w:rPr>
          <w:sz w:val="22"/>
          <w:szCs w:val="18"/>
        </w:rPr>
      </w:pPr>
    </w:p>
    <w:p w14:paraId="4FE2F481" w14:textId="50CAE31D" w:rsidR="00B836FA" w:rsidRDefault="00B836FA">
      <w:pPr>
        <w:rPr>
          <w:sz w:val="22"/>
          <w:szCs w:val="18"/>
        </w:rPr>
      </w:pPr>
    </w:p>
    <w:p w14:paraId="1277A435" w14:textId="12E34279" w:rsidR="00B836FA" w:rsidRDefault="00B836FA">
      <w:pPr>
        <w:rPr>
          <w:sz w:val="22"/>
          <w:szCs w:val="18"/>
        </w:rPr>
      </w:pPr>
    </w:p>
    <w:p w14:paraId="3379DECB" w14:textId="6564EC7B" w:rsidR="00B836FA" w:rsidRDefault="00B836FA">
      <w:pPr>
        <w:rPr>
          <w:sz w:val="22"/>
          <w:szCs w:val="18"/>
        </w:rPr>
      </w:pPr>
    </w:p>
    <w:p w14:paraId="6BD1299C" w14:textId="52363A56" w:rsidR="00B836FA" w:rsidRDefault="00B836FA">
      <w:pPr>
        <w:rPr>
          <w:sz w:val="22"/>
          <w:szCs w:val="18"/>
        </w:rPr>
      </w:pPr>
    </w:p>
    <w:p w14:paraId="0568C80B" w14:textId="1FCEF676" w:rsidR="00B836FA" w:rsidRDefault="00B836FA">
      <w:pPr>
        <w:rPr>
          <w:sz w:val="22"/>
          <w:szCs w:val="18"/>
        </w:rPr>
      </w:pPr>
    </w:p>
    <w:p w14:paraId="61D1C3A3" w14:textId="474B3BF3" w:rsidR="00B836FA" w:rsidRDefault="00B836FA">
      <w:pPr>
        <w:rPr>
          <w:sz w:val="22"/>
          <w:szCs w:val="18"/>
        </w:rPr>
      </w:pPr>
    </w:p>
    <w:p w14:paraId="2C47BD29" w14:textId="5730863D" w:rsidR="00B836FA" w:rsidRDefault="00B836FA">
      <w:pPr>
        <w:rPr>
          <w:sz w:val="22"/>
          <w:szCs w:val="18"/>
        </w:rPr>
      </w:pPr>
    </w:p>
    <w:p w14:paraId="7B9AC2C6" w14:textId="7B2F265A" w:rsidR="00B836FA" w:rsidRDefault="00B836FA">
      <w:pPr>
        <w:rPr>
          <w:sz w:val="22"/>
          <w:szCs w:val="18"/>
        </w:rPr>
      </w:pPr>
    </w:p>
    <w:p w14:paraId="5ADF57C9" w14:textId="77777777" w:rsidR="00B836FA" w:rsidRPr="00980C69" w:rsidRDefault="00B836FA">
      <w:pPr>
        <w:rPr>
          <w:sz w:val="22"/>
          <w:szCs w:val="18"/>
        </w:rPr>
      </w:pPr>
    </w:p>
    <w:p w14:paraId="3FF3CCDB" w14:textId="1E34CF79" w:rsidR="00C50230" w:rsidRPr="00980C69" w:rsidRDefault="00C50230" w:rsidP="00C50230">
      <w:pPr>
        <w:pStyle w:val="Heading3"/>
        <w:rPr>
          <w:sz w:val="22"/>
          <w:szCs w:val="22"/>
        </w:rPr>
      </w:pPr>
      <w:r w:rsidRPr="00980C69">
        <w:rPr>
          <w:sz w:val="22"/>
          <w:szCs w:val="22"/>
        </w:rPr>
        <w:lastRenderedPageBreak/>
        <w:t>Presentation of Knowledge and Ideas</w:t>
      </w:r>
    </w:p>
    <w:tbl>
      <w:tblPr>
        <w:tblStyle w:val="TableGrid"/>
        <w:tblW w:w="14550" w:type="dxa"/>
        <w:tblLook w:val="04A0" w:firstRow="1" w:lastRow="0" w:firstColumn="1" w:lastColumn="0" w:noHBand="0" w:noVBand="1"/>
      </w:tblPr>
      <w:tblGrid>
        <w:gridCol w:w="670"/>
        <w:gridCol w:w="3240"/>
        <w:gridCol w:w="1277"/>
        <w:gridCol w:w="2523"/>
        <w:gridCol w:w="3240"/>
        <w:gridCol w:w="3600"/>
      </w:tblGrid>
      <w:tr w:rsidR="00C50230" w:rsidRPr="00980C69" w14:paraId="097CF186" w14:textId="77777777" w:rsidTr="00C50230">
        <w:tc>
          <w:tcPr>
            <w:tcW w:w="670" w:type="dxa"/>
            <w:vAlign w:val="center"/>
          </w:tcPr>
          <w:p w14:paraId="0706D6FD" w14:textId="77777777" w:rsidR="00C50230" w:rsidRPr="00980C69" w:rsidRDefault="00C50230" w:rsidP="00C50230">
            <w:pPr>
              <w:rPr>
                <w:rFonts w:asciiTheme="minorHAnsi" w:hAnsiTheme="minorHAnsi" w:cstheme="minorHAnsi"/>
                <w:sz w:val="22"/>
                <w:szCs w:val="18"/>
              </w:rPr>
            </w:pPr>
          </w:p>
        </w:tc>
        <w:tc>
          <w:tcPr>
            <w:tcW w:w="3240" w:type="dxa"/>
            <w:shd w:val="clear" w:color="auto" w:fill="FFFF99"/>
            <w:vAlign w:val="center"/>
          </w:tcPr>
          <w:p w14:paraId="053D320D" w14:textId="77777777" w:rsidR="00B836FA" w:rsidRDefault="00C50230"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F56716" w:rsidRPr="00E43A31">
              <w:rPr>
                <w:rFonts w:asciiTheme="minorHAnsi" w:hAnsiTheme="minorHAnsi" w:cstheme="minorHAnsi"/>
                <w:b/>
                <w:bCs/>
              </w:rPr>
              <w:t>9/10</w:t>
            </w:r>
            <w:r w:rsidRPr="00E43A31">
              <w:rPr>
                <w:rFonts w:asciiTheme="minorHAnsi" w:hAnsiTheme="minorHAnsi" w:cstheme="minorHAnsi"/>
                <w:b/>
                <w:bCs/>
              </w:rPr>
              <w:t xml:space="preserve"> </w:t>
            </w:r>
          </w:p>
          <w:p w14:paraId="2C724AD4" w14:textId="29F3B395" w:rsidR="00C50230" w:rsidRPr="00980C69" w:rsidRDefault="00C50230" w:rsidP="00E43A31">
            <w:pPr>
              <w:jc w:val="center"/>
              <w:rPr>
                <w:rFonts w:asciiTheme="minorHAnsi" w:hAnsiTheme="minorHAnsi" w:cstheme="minorHAnsi"/>
                <w:sz w:val="22"/>
                <w:szCs w:val="18"/>
              </w:rPr>
            </w:pPr>
            <w:r w:rsidRPr="00E43A31">
              <w:rPr>
                <w:rFonts w:asciiTheme="minorHAnsi" w:hAnsiTheme="minorHAnsi" w:cstheme="minorHAnsi"/>
                <w:b/>
                <w:bCs/>
              </w:rPr>
              <w:t>Learning Standard</w:t>
            </w:r>
          </w:p>
        </w:tc>
        <w:tc>
          <w:tcPr>
            <w:tcW w:w="1277" w:type="dxa"/>
            <w:vAlign w:val="center"/>
          </w:tcPr>
          <w:p w14:paraId="37AD7338"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Instruction Provided</w:t>
            </w:r>
          </w:p>
        </w:tc>
        <w:tc>
          <w:tcPr>
            <w:tcW w:w="2523" w:type="dxa"/>
            <w:vAlign w:val="center"/>
          </w:tcPr>
          <w:p w14:paraId="1429FAC5"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Comments &amp;</w:t>
            </w:r>
          </w:p>
          <w:p w14:paraId="29861FB9"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Considerations</w:t>
            </w:r>
          </w:p>
        </w:tc>
        <w:tc>
          <w:tcPr>
            <w:tcW w:w="3240" w:type="dxa"/>
            <w:shd w:val="clear" w:color="auto" w:fill="00CC99"/>
            <w:vAlign w:val="center"/>
          </w:tcPr>
          <w:p w14:paraId="1A4B5248" w14:textId="77777777" w:rsidR="00B836FA" w:rsidRDefault="00C50230"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B836FA">
              <w:rPr>
                <w:rFonts w:asciiTheme="minorHAnsi" w:hAnsiTheme="minorHAnsi" w:cstheme="minorHAnsi"/>
                <w:b/>
                <w:bCs/>
              </w:rPr>
              <w:t>11/12</w:t>
            </w:r>
          </w:p>
          <w:p w14:paraId="197BD2FA" w14:textId="6FEAB5BF" w:rsidR="00C50230" w:rsidRPr="00980C69" w:rsidRDefault="00C50230" w:rsidP="00E43A31">
            <w:pPr>
              <w:jc w:val="center"/>
              <w:rPr>
                <w:rFonts w:asciiTheme="minorHAnsi" w:hAnsiTheme="minorHAnsi" w:cstheme="minorHAnsi"/>
                <w:sz w:val="22"/>
                <w:szCs w:val="18"/>
              </w:rPr>
            </w:pPr>
            <w:r w:rsidRPr="00E43A31">
              <w:rPr>
                <w:rFonts w:asciiTheme="minorHAnsi" w:hAnsiTheme="minorHAnsi" w:cstheme="minorHAnsi"/>
                <w:b/>
                <w:bCs/>
              </w:rPr>
              <w:t xml:space="preserve"> Learning Standard</w:t>
            </w:r>
          </w:p>
        </w:tc>
        <w:tc>
          <w:tcPr>
            <w:tcW w:w="3600" w:type="dxa"/>
            <w:vAlign w:val="center"/>
          </w:tcPr>
          <w:p w14:paraId="3E598156"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Reflection &amp;</w:t>
            </w:r>
          </w:p>
          <w:p w14:paraId="0AC382C8"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Planning for 2020-2021</w:t>
            </w:r>
          </w:p>
        </w:tc>
      </w:tr>
      <w:tr w:rsidR="00847112" w:rsidRPr="00980C69" w14:paraId="75F2DA64" w14:textId="77777777" w:rsidTr="003974AF">
        <w:tc>
          <w:tcPr>
            <w:tcW w:w="670" w:type="dxa"/>
          </w:tcPr>
          <w:p w14:paraId="54C40A89" w14:textId="4DB2570C" w:rsidR="00847112" w:rsidRPr="00980C69" w:rsidRDefault="00847112" w:rsidP="00FF243F">
            <w:pPr>
              <w:rPr>
                <w:rFonts w:asciiTheme="minorHAnsi" w:hAnsiTheme="minorHAnsi" w:cstheme="minorHAnsi"/>
                <w:sz w:val="22"/>
                <w:szCs w:val="18"/>
              </w:rPr>
            </w:pPr>
            <w:r w:rsidRPr="00980C69">
              <w:rPr>
                <w:rFonts w:asciiTheme="minorHAnsi" w:hAnsiTheme="minorHAnsi" w:cstheme="minorHAnsi"/>
                <w:sz w:val="22"/>
                <w:szCs w:val="18"/>
              </w:rPr>
              <w:t>SL4</w:t>
            </w:r>
          </w:p>
        </w:tc>
        <w:tc>
          <w:tcPr>
            <w:tcW w:w="3240" w:type="dxa"/>
            <w:shd w:val="clear" w:color="auto" w:fill="FFFFCC"/>
          </w:tcPr>
          <w:p w14:paraId="7FD51EBB" w14:textId="1B70076C" w:rsidR="00847112" w:rsidRPr="00980C69" w:rsidRDefault="000761C2" w:rsidP="00FF243F">
            <w:pPr>
              <w:rPr>
                <w:rFonts w:ascii="Calibri" w:hAnsi="Calibri"/>
                <w:sz w:val="20"/>
              </w:rPr>
            </w:pPr>
            <w:r w:rsidRPr="00926059">
              <w:rPr>
                <w:rFonts w:ascii="Calibri" w:hAnsi="Calibri"/>
                <w:sz w:val="22"/>
                <w:szCs w:val="22"/>
              </w:rPr>
              <w:t>Present information, findings, and supporting evidence clearly, concisely, and logically such that listeners can follow the line of reasoning and the organization, development, substance, and style are appropriate to purpose, audience, and task.</w:t>
            </w:r>
          </w:p>
        </w:tc>
        <w:tc>
          <w:tcPr>
            <w:tcW w:w="1277" w:type="dxa"/>
            <w:vAlign w:val="center"/>
          </w:tcPr>
          <w:p w14:paraId="563318D1" w14:textId="77777777" w:rsidR="003974AF"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5A4AA6E5" wp14:editId="7CF18FE2">
                  <wp:extent cx="274320" cy="274320"/>
                  <wp:effectExtent l="0" t="0" r="0" b="0"/>
                  <wp:docPr id="135" name="Graphic 13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E08DA87" w14:textId="014BF6E0" w:rsidR="00847112"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5A29BD99" wp14:editId="0E5B7106">
                  <wp:extent cx="274320" cy="274320"/>
                  <wp:effectExtent l="0" t="0" r="0" b="0"/>
                  <wp:docPr id="136" name="Graphic 13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33A5970D" w14:textId="77777777" w:rsidR="00847112" w:rsidRPr="00980C69" w:rsidRDefault="00847112" w:rsidP="00FF243F">
            <w:pPr>
              <w:rPr>
                <w:rFonts w:asciiTheme="minorHAnsi" w:hAnsiTheme="minorHAnsi" w:cstheme="minorHAnsi"/>
                <w:sz w:val="22"/>
                <w:szCs w:val="18"/>
              </w:rPr>
            </w:pPr>
          </w:p>
        </w:tc>
        <w:tc>
          <w:tcPr>
            <w:tcW w:w="3240" w:type="dxa"/>
            <w:shd w:val="clear" w:color="auto" w:fill="99FFCC"/>
          </w:tcPr>
          <w:p w14:paraId="72A090A1" w14:textId="7D8DA53B" w:rsidR="00847112" w:rsidRPr="00980C69" w:rsidRDefault="006C617B" w:rsidP="00FF243F">
            <w:pPr>
              <w:rPr>
                <w:rFonts w:ascii="Calibri" w:hAnsi="Calibri"/>
                <w:sz w:val="20"/>
              </w:rPr>
            </w:pPr>
            <w:r w:rsidRPr="00926059">
              <w:rPr>
                <w:rFonts w:ascii="Calibri" w:hAnsi="Calibri"/>
                <w:sz w:val="22"/>
                <w:szCs w:val="22"/>
              </w:rPr>
              <w:t>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tc>
        <w:tc>
          <w:tcPr>
            <w:tcW w:w="3600" w:type="dxa"/>
          </w:tcPr>
          <w:p w14:paraId="14D97890" w14:textId="77777777" w:rsidR="00847112" w:rsidRPr="00980C69" w:rsidRDefault="00847112" w:rsidP="00FF243F">
            <w:pPr>
              <w:rPr>
                <w:rFonts w:asciiTheme="minorHAnsi" w:hAnsiTheme="minorHAnsi" w:cstheme="minorHAnsi"/>
                <w:sz w:val="22"/>
                <w:szCs w:val="18"/>
              </w:rPr>
            </w:pPr>
          </w:p>
        </w:tc>
      </w:tr>
      <w:tr w:rsidR="00847112" w:rsidRPr="00980C69" w14:paraId="639E71B4" w14:textId="77777777" w:rsidTr="003974AF">
        <w:tc>
          <w:tcPr>
            <w:tcW w:w="670" w:type="dxa"/>
          </w:tcPr>
          <w:p w14:paraId="62B2717A" w14:textId="1C4120D6" w:rsidR="00847112" w:rsidRPr="00980C69" w:rsidRDefault="00847112" w:rsidP="00FF243F">
            <w:pPr>
              <w:rPr>
                <w:rFonts w:asciiTheme="minorHAnsi" w:hAnsiTheme="minorHAnsi" w:cstheme="minorHAnsi"/>
                <w:sz w:val="22"/>
                <w:szCs w:val="18"/>
              </w:rPr>
            </w:pPr>
            <w:r w:rsidRPr="00980C69">
              <w:rPr>
                <w:rFonts w:asciiTheme="minorHAnsi" w:hAnsiTheme="minorHAnsi" w:cstheme="minorHAnsi"/>
                <w:sz w:val="22"/>
                <w:szCs w:val="18"/>
              </w:rPr>
              <w:t>SL5</w:t>
            </w:r>
          </w:p>
        </w:tc>
        <w:tc>
          <w:tcPr>
            <w:tcW w:w="3240" w:type="dxa"/>
            <w:shd w:val="clear" w:color="auto" w:fill="FFFFCC"/>
          </w:tcPr>
          <w:p w14:paraId="72B82E68" w14:textId="731C9378" w:rsidR="00847112" w:rsidRPr="00980C69" w:rsidRDefault="000761C2" w:rsidP="00FF243F">
            <w:pPr>
              <w:rPr>
                <w:rFonts w:ascii="Calibri" w:hAnsi="Calibri"/>
                <w:sz w:val="20"/>
              </w:rPr>
            </w:pPr>
            <w:r w:rsidRPr="00926059">
              <w:rPr>
                <w:rFonts w:ascii="Calibri" w:hAnsi="Calibri"/>
                <w:sz w:val="22"/>
                <w:szCs w:val="22"/>
              </w:rPr>
              <w:t>Make strategic use of digital media (e.g., textual, graphical, audio, visual, and interactive elements) in presentations to enhance understanding of findings, reasoning, and evidence and to add interest.</w:t>
            </w:r>
          </w:p>
        </w:tc>
        <w:tc>
          <w:tcPr>
            <w:tcW w:w="1277" w:type="dxa"/>
            <w:vAlign w:val="center"/>
          </w:tcPr>
          <w:p w14:paraId="36FADB30" w14:textId="77777777" w:rsidR="003974AF"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2B67C3D8" wp14:editId="46D10784">
                  <wp:extent cx="274320" cy="274320"/>
                  <wp:effectExtent l="0" t="0" r="0" b="0"/>
                  <wp:docPr id="133" name="Graphic 13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ED94ADD" w14:textId="50B784A0" w:rsidR="00847112"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5C1A28D2" wp14:editId="729CE045">
                  <wp:extent cx="274320" cy="274320"/>
                  <wp:effectExtent l="0" t="0" r="0" b="0"/>
                  <wp:docPr id="134" name="Graphic 13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226E0D60" w14:textId="77777777" w:rsidR="00847112" w:rsidRPr="00980C69" w:rsidRDefault="00847112" w:rsidP="00FF243F">
            <w:pPr>
              <w:rPr>
                <w:rFonts w:asciiTheme="minorHAnsi" w:hAnsiTheme="minorHAnsi" w:cstheme="minorHAnsi"/>
                <w:sz w:val="22"/>
                <w:szCs w:val="18"/>
              </w:rPr>
            </w:pPr>
          </w:p>
        </w:tc>
        <w:tc>
          <w:tcPr>
            <w:tcW w:w="3240" w:type="dxa"/>
            <w:shd w:val="clear" w:color="auto" w:fill="99FFCC"/>
          </w:tcPr>
          <w:p w14:paraId="7303E47A" w14:textId="1AF0814C" w:rsidR="00847112" w:rsidRPr="00980C69" w:rsidRDefault="006C617B" w:rsidP="00FF243F">
            <w:pPr>
              <w:rPr>
                <w:rFonts w:ascii="Calibri" w:hAnsi="Calibri"/>
                <w:sz w:val="20"/>
              </w:rPr>
            </w:pPr>
            <w:r w:rsidRPr="00926059">
              <w:rPr>
                <w:rFonts w:ascii="Calibri" w:hAnsi="Calibri"/>
                <w:sz w:val="22"/>
                <w:szCs w:val="22"/>
              </w:rPr>
              <w:t>Make strategic use of digital media (e.g., textual, graphical, audio, visual, and interactive elements) in presentations to enhance understanding of findings, reasoning, and evidence and to add interest.</w:t>
            </w:r>
          </w:p>
        </w:tc>
        <w:tc>
          <w:tcPr>
            <w:tcW w:w="3600" w:type="dxa"/>
          </w:tcPr>
          <w:p w14:paraId="77611CE5" w14:textId="77777777" w:rsidR="00847112" w:rsidRPr="00980C69" w:rsidRDefault="00847112" w:rsidP="00FF243F">
            <w:pPr>
              <w:rPr>
                <w:rFonts w:asciiTheme="minorHAnsi" w:hAnsiTheme="minorHAnsi" w:cstheme="minorHAnsi"/>
                <w:sz w:val="22"/>
                <w:szCs w:val="18"/>
              </w:rPr>
            </w:pPr>
          </w:p>
        </w:tc>
      </w:tr>
      <w:tr w:rsidR="00847112" w:rsidRPr="00980C69" w14:paraId="5DAA1A82" w14:textId="77777777" w:rsidTr="003974AF">
        <w:tc>
          <w:tcPr>
            <w:tcW w:w="670" w:type="dxa"/>
          </w:tcPr>
          <w:p w14:paraId="55F0715A" w14:textId="2519CEE4" w:rsidR="00847112" w:rsidRPr="00980C69" w:rsidRDefault="00847112" w:rsidP="00FF243F">
            <w:pPr>
              <w:rPr>
                <w:rFonts w:asciiTheme="minorHAnsi" w:hAnsiTheme="minorHAnsi" w:cstheme="minorHAnsi"/>
                <w:sz w:val="22"/>
                <w:szCs w:val="18"/>
              </w:rPr>
            </w:pPr>
            <w:r w:rsidRPr="00980C69">
              <w:rPr>
                <w:rFonts w:asciiTheme="minorHAnsi" w:hAnsiTheme="minorHAnsi" w:cstheme="minorHAnsi"/>
                <w:sz w:val="22"/>
                <w:szCs w:val="18"/>
              </w:rPr>
              <w:t>SL6</w:t>
            </w:r>
          </w:p>
        </w:tc>
        <w:tc>
          <w:tcPr>
            <w:tcW w:w="3240" w:type="dxa"/>
            <w:shd w:val="clear" w:color="auto" w:fill="FFFFCC"/>
          </w:tcPr>
          <w:p w14:paraId="04396855" w14:textId="7B3C03B1" w:rsidR="00847112" w:rsidRPr="00980C69" w:rsidRDefault="000761C2" w:rsidP="00FF243F">
            <w:pPr>
              <w:rPr>
                <w:rFonts w:ascii="Calibri" w:hAnsi="Calibri"/>
                <w:sz w:val="20"/>
              </w:rPr>
            </w:pPr>
            <w:r w:rsidRPr="00926059">
              <w:rPr>
                <w:rFonts w:ascii="Calibri" w:hAnsi="Calibri"/>
                <w:sz w:val="22"/>
                <w:szCs w:val="22"/>
              </w:rPr>
              <w:t>Adapt speech to a variety of contexts and tasks, demonstrating command of formal English when indicated or appropriate. (See grades 9–10 Language standards 1 and 3 for specific expectations.)</w:t>
            </w:r>
          </w:p>
        </w:tc>
        <w:tc>
          <w:tcPr>
            <w:tcW w:w="1277" w:type="dxa"/>
            <w:vAlign w:val="center"/>
          </w:tcPr>
          <w:p w14:paraId="2FA1C431" w14:textId="77777777" w:rsidR="003974AF"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7D367BC0" wp14:editId="2E367A59">
                  <wp:extent cx="274320" cy="274320"/>
                  <wp:effectExtent l="0" t="0" r="0" b="0"/>
                  <wp:docPr id="131" name="Graphic 13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964482B" w14:textId="6BF04FE9" w:rsidR="00847112"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7B007D13" wp14:editId="5CCB2C73">
                  <wp:extent cx="274320" cy="274320"/>
                  <wp:effectExtent l="0" t="0" r="0" b="0"/>
                  <wp:docPr id="132" name="Graphic 13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0A0E4242" w14:textId="77777777" w:rsidR="00847112" w:rsidRPr="00980C69" w:rsidRDefault="00847112" w:rsidP="00FF243F">
            <w:pPr>
              <w:rPr>
                <w:rFonts w:asciiTheme="minorHAnsi" w:hAnsiTheme="minorHAnsi" w:cstheme="minorHAnsi"/>
                <w:sz w:val="22"/>
                <w:szCs w:val="18"/>
              </w:rPr>
            </w:pPr>
          </w:p>
        </w:tc>
        <w:tc>
          <w:tcPr>
            <w:tcW w:w="3240" w:type="dxa"/>
            <w:shd w:val="clear" w:color="auto" w:fill="99FFCC"/>
          </w:tcPr>
          <w:p w14:paraId="60108829" w14:textId="6D0D7E18" w:rsidR="00847112" w:rsidRPr="00980C69" w:rsidRDefault="006C617B" w:rsidP="00FF243F">
            <w:pPr>
              <w:rPr>
                <w:rFonts w:ascii="Calibri" w:hAnsi="Calibri"/>
                <w:sz w:val="20"/>
              </w:rPr>
            </w:pPr>
            <w:r w:rsidRPr="00926059">
              <w:rPr>
                <w:rFonts w:ascii="Calibri" w:hAnsi="Calibri"/>
                <w:sz w:val="22"/>
                <w:szCs w:val="22"/>
              </w:rPr>
              <w:t>Adapt speech to a variety of contexts and tasks, demonstrating a command of formal English when indicated or appropriate. (See grades 11–12 Language standards 1 and 3 for specific expectations.)</w:t>
            </w:r>
          </w:p>
        </w:tc>
        <w:tc>
          <w:tcPr>
            <w:tcW w:w="3600" w:type="dxa"/>
          </w:tcPr>
          <w:p w14:paraId="754470D9" w14:textId="77777777" w:rsidR="00847112" w:rsidRPr="00980C69" w:rsidRDefault="00847112" w:rsidP="00FF243F">
            <w:pPr>
              <w:rPr>
                <w:rFonts w:asciiTheme="minorHAnsi" w:hAnsiTheme="minorHAnsi" w:cstheme="minorHAnsi"/>
                <w:sz w:val="22"/>
                <w:szCs w:val="18"/>
              </w:rPr>
            </w:pPr>
          </w:p>
        </w:tc>
      </w:tr>
    </w:tbl>
    <w:p w14:paraId="4C1C56C2" w14:textId="70DFB2A1" w:rsidR="00FF243F" w:rsidRPr="00980C69" w:rsidRDefault="00FF243F">
      <w:pPr>
        <w:rPr>
          <w:sz w:val="22"/>
          <w:szCs w:val="18"/>
        </w:rPr>
      </w:pPr>
    </w:p>
    <w:p w14:paraId="7EE00224" w14:textId="77777777" w:rsidR="00B836FA" w:rsidRDefault="00B836FA" w:rsidP="00FF243F">
      <w:pPr>
        <w:pStyle w:val="Heading2"/>
        <w:rPr>
          <w:sz w:val="24"/>
          <w:szCs w:val="24"/>
        </w:rPr>
      </w:pPr>
    </w:p>
    <w:p w14:paraId="26797D6D" w14:textId="22386BF9" w:rsidR="00B836FA" w:rsidRDefault="00B836FA" w:rsidP="00FF243F">
      <w:pPr>
        <w:pStyle w:val="Heading2"/>
        <w:rPr>
          <w:sz w:val="24"/>
          <w:szCs w:val="24"/>
        </w:rPr>
      </w:pPr>
    </w:p>
    <w:p w14:paraId="6992F969" w14:textId="77777777" w:rsidR="00B836FA" w:rsidRPr="00B836FA" w:rsidRDefault="00B836FA" w:rsidP="00B836FA"/>
    <w:p w14:paraId="49DC4463" w14:textId="77777777" w:rsidR="00B836FA" w:rsidRPr="00B836FA" w:rsidRDefault="00B836FA" w:rsidP="00B836FA"/>
    <w:p w14:paraId="0841CC50" w14:textId="1DCD8628" w:rsidR="00FF243F" w:rsidRPr="00980C69" w:rsidRDefault="00FF243F" w:rsidP="00FF243F">
      <w:pPr>
        <w:pStyle w:val="Heading2"/>
        <w:rPr>
          <w:sz w:val="24"/>
          <w:szCs w:val="24"/>
        </w:rPr>
      </w:pPr>
      <w:r w:rsidRPr="00980C69">
        <w:rPr>
          <w:sz w:val="24"/>
          <w:szCs w:val="24"/>
        </w:rPr>
        <w:lastRenderedPageBreak/>
        <w:t>Language</w:t>
      </w:r>
    </w:p>
    <w:p w14:paraId="3D5564FA" w14:textId="31E438A5" w:rsidR="00FF243F" w:rsidRPr="00980C69" w:rsidRDefault="00C50230" w:rsidP="00C50230">
      <w:pPr>
        <w:pStyle w:val="Heading3"/>
        <w:rPr>
          <w:sz w:val="22"/>
          <w:szCs w:val="22"/>
        </w:rPr>
      </w:pPr>
      <w:r w:rsidRPr="00980C69">
        <w:rPr>
          <w:sz w:val="22"/>
          <w:szCs w:val="22"/>
        </w:rPr>
        <w:t>Conventions of Standard English</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847112" w:rsidRPr="00980C69" w14:paraId="639D1600" w14:textId="77777777" w:rsidTr="00847112">
        <w:tc>
          <w:tcPr>
            <w:tcW w:w="663" w:type="dxa"/>
            <w:vAlign w:val="center"/>
          </w:tcPr>
          <w:p w14:paraId="0EF37AEC" w14:textId="77777777" w:rsidR="00847112" w:rsidRPr="00980C69" w:rsidRDefault="00847112" w:rsidP="00C50230">
            <w:pPr>
              <w:rPr>
                <w:rFonts w:asciiTheme="minorHAnsi" w:hAnsiTheme="minorHAnsi" w:cstheme="minorHAnsi"/>
                <w:sz w:val="22"/>
                <w:szCs w:val="18"/>
              </w:rPr>
            </w:pPr>
          </w:p>
        </w:tc>
        <w:tc>
          <w:tcPr>
            <w:tcW w:w="3240" w:type="dxa"/>
            <w:shd w:val="clear" w:color="auto" w:fill="FFFF99"/>
            <w:vAlign w:val="center"/>
          </w:tcPr>
          <w:p w14:paraId="5E72DD50" w14:textId="77777777" w:rsidR="00B836FA" w:rsidRDefault="00847112"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F56716" w:rsidRPr="00E43A31">
              <w:rPr>
                <w:rFonts w:asciiTheme="minorHAnsi" w:hAnsiTheme="minorHAnsi" w:cstheme="minorHAnsi"/>
                <w:b/>
                <w:bCs/>
              </w:rPr>
              <w:t>9/10</w:t>
            </w:r>
            <w:r w:rsidRPr="00E43A31">
              <w:rPr>
                <w:rFonts w:asciiTheme="minorHAnsi" w:hAnsiTheme="minorHAnsi" w:cstheme="minorHAnsi"/>
                <w:b/>
                <w:bCs/>
              </w:rPr>
              <w:t xml:space="preserve"> </w:t>
            </w:r>
          </w:p>
          <w:p w14:paraId="2DBF7771" w14:textId="56A04B3A" w:rsidR="00847112" w:rsidRPr="00980C69" w:rsidRDefault="00847112" w:rsidP="00E43A31">
            <w:pPr>
              <w:jc w:val="center"/>
              <w:rPr>
                <w:rFonts w:asciiTheme="minorHAnsi" w:hAnsiTheme="minorHAnsi" w:cstheme="minorHAnsi"/>
                <w:sz w:val="22"/>
                <w:szCs w:val="18"/>
              </w:rPr>
            </w:pPr>
            <w:r w:rsidRPr="00E43A31">
              <w:rPr>
                <w:rFonts w:asciiTheme="minorHAnsi" w:hAnsiTheme="minorHAnsi" w:cstheme="minorHAnsi"/>
                <w:b/>
                <w:bCs/>
              </w:rPr>
              <w:t>Learning Standard</w:t>
            </w:r>
          </w:p>
        </w:tc>
        <w:tc>
          <w:tcPr>
            <w:tcW w:w="1277" w:type="dxa"/>
            <w:vAlign w:val="center"/>
          </w:tcPr>
          <w:p w14:paraId="2555FD5F" w14:textId="60FF2C63"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Instruction Provided</w:t>
            </w:r>
          </w:p>
        </w:tc>
        <w:tc>
          <w:tcPr>
            <w:tcW w:w="2504" w:type="dxa"/>
            <w:vAlign w:val="center"/>
          </w:tcPr>
          <w:p w14:paraId="5E74760A" w14:textId="77777777"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Comments &amp;</w:t>
            </w:r>
          </w:p>
          <w:p w14:paraId="086AF268" w14:textId="362FAFB5"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Considerations</w:t>
            </w:r>
          </w:p>
        </w:tc>
        <w:tc>
          <w:tcPr>
            <w:tcW w:w="3240" w:type="dxa"/>
            <w:shd w:val="clear" w:color="auto" w:fill="00CC99"/>
            <w:vAlign w:val="center"/>
          </w:tcPr>
          <w:p w14:paraId="578A4D79" w14:textId="77777777" w:rsidR="00B836FA" w:rsidRDefault="00847112"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B836FA">
              <w:rPr>
                <w:rFonts w:asciiTheme="minorHAnsi" w:hAnsiTheme="minorHAnsi" w:cstheme="minorHAnsi"/>
                <w:b/>
                <w:bCs/>
              </w:rPr>
              <w:t>11/12</w:t>
            </w:r>
          </w:p>
          <w:p w14:paraId="09E22D91" w14:textId="7432AFAC" w:rsidR="00847112" w:rsidRPr="00980C69" w:rsidRDefault="00847112" w:rsidP="00E43A31">
            <w:pPr>
              <w:jc w:val="center"/>
              <w:rPr>
                <w:rFonts w:asciiTheme="minorHAnsi" w:hAnsiTheme="minorHAnsi" w:cstheme="minorHAnsi"/>
                <w:sz w:val="22"/>
                <w:szCs w:val="18"/>
              </w:rPr>
            </w:pPr>
            <w:r w:rsidRPr="00E43A31">
              <w:rPr>
                <w:rFonts w:asciiTheme="minorHAnsi" w:hAnsiTheme="minorHAnsi" w:cstheme="minorHAnsi"/>
                <w:b/>
                <w:bCs/>
              </w:rPr>
              <w:t>Learning Standard</w:t>
            </w:r>
          </w:p>
        </w:tc>
        <w:tc>
          <w:tcPr>
            <w:tcW w:w="3600" w:type="dxa"/>
            <w:vAlign w:val="center"/>
          </w:tcPr>
          <w:p w14:paraId="74744048" w14:textId="77777777"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Reflection &amp;</w:t>
            </w:r>
          </w:p>
          <w:p w14:paraId="44FAC67A" w14:textId="3495DE0C" w:rsidR="00847112" w:rsidRPr="00980C69" w:rsidRDefault="00847112" w:rsidP="00C50230">
            <w:pPr>
              <w:rPr>
                <w:rFonts w:asciiTheme="minorHAnsi" w:hAnsiTheme="minorHAnsi" w:cstheme="minorHAnsi"/>
                <w:sz w:val="22"/>
                <w:szCs w:val="18"/>
              </w:rPr>
            </w:pPr>
            <w:r w:rsidRPr="00980C69">
              <w:rPr>
                <w:rFonts w:asciiTheme="minorHAnsi" w:hAnsiTheme="minorHAnsi" w:cstheme="minorHAnsi"/>
                <w:sz w:val="22"/>
                <w:szCs w:val="18"/>
              </w:rPr>
              <w:t>Planning for 2020-2021</w:t>
            </w:r>
          </w:p>
        </w:tc>
      </w:tr>
      <w:tr w:rsidR="00B92C1C" w:rsidRPr="00980C69" w14:paraId="2E5219C8" w14:textId="77777777" w:rsidTr="003974AF">
        <w:tc>
          <w:tcPr>
            <w:tcW w:w="663" w:type="dxa"/>
          </w:tcPr>
          <w:p w14:paraId="78BA8ED2" w14:textId="3BEA0438" w:rsidR="00B92C1C" w:rsidRPr="00980C69" w:rsidRDefault="00B92C1C" w:rsidP="00B92C1C">
            <w:pPr>
              <w:rPr>
                <w:rFonts w:asciiTheme="minorHAnsi" w:hAnsiTheme="minorHAnsi" w:cstheme="minorHAnsi"/>
                <w:sz w:val="22"/>
                <w:szCs w:val="18"/>
              </w:rPr>
            </w:pPr>
            <w:r w:rsidRPr="00980C69">
              <w:rPr>
                <w:rFonts w:asciiTheme="minorHAnsi" w:hAnsiTheme="minorHAnsi" w:cstheme="minorHAnsi"/>
                <w:sz w:val="22"/>
                <w:szCs w:val="18"/>
              </w:rPr>
              <w:t>L1</w:t>
            </w:r>
          </w:p>
        </w:tc>
        <w:tc>
          <w:tcPr>
            <w:tcW w:w="3240" w:type="dxa"/>
            <w:shd w:val="clear" w:color="auto" w:fill="FFFFCC"/>
          </w:tcPr>
          <w:p w14:paraId="53D27E1D" w14:textId="77777777" w:rsidR="000761C2" w:rsidRPr="00926059" w:rsidRDefault="000761C2" w:rsidP="000761C2">
            <w:pPr>
              <w:rPr>
                <w:rFonts w:ascii="Calibri" w:hAnsi="Calibri"/>
                <w:sz w:val="22"/>
                <w:szCs w:val="22"/>
              </w:rPr>
            </w:pPr>
            <w:r w:rsidRPr="00926059">
              <w:rPr>
                <w:rFonts w:ascii="Calibri" w:hAnsi="Calibri"/>
                <w:sz w:val="22"/>
                <w:szCs w:val="22"/>
              </w:rPr>
              <w:t>Demonstrate command of the conventions of standard English grammar and usage when writing or speaking.</w:t>
            </w:r>
          </w:p>
          <w:p w14:paraId="4D3D117A" w14:textId="7BD7019E" w:rsidR="000761C2" w:rsidRPr="00980C69" w:rsidRDefault="000761C2" w:rsidP="00081542">
            <w:pPr>
              <w:pStyle w:val="ListParagraph"/>
              <w:numPr>
                <w:ilvl w:val="0"/>
                <w:numId w:val="11"/>
              </w:numPr>
              <w:ind w:left="327" w:hanging="270"/>
              <w:rPr>
                <w:rFonts w:ascii="Calibri" w:hAnsi="Calibri"/>
                <w:sz w:val="20"/>
              </w:rPr>
            </w:pPr>
            <w:r w:rsidRPr="00980C69">
              <w:rPr>
                <w:rFonts w:ascii="Calibri" w:hAnsi="Calibri"/>
                <w:sz w:val="20"/>
              </w:rPr>
              <w:t>Use parallel structure.</w:t>
            </w:r>
          </w:p>
          <w:p w14:paraId="28061097" w14:textId="48E33E42" w:rsidR="00B92C1C" w:rsidRPr="00980C69" w:rsidRDefault="000761C2" w:rsidP="00081542">
            <w:pPr>
              <w:pStyle w:val="ListParagraph"/>
              <w:numPr>
                <w:ilvl w:val="0"/>
                <w:numId w:val="11"/>
              </w:numPr>
              <w:ind w:left="327" w:hanging="270"/>
              <w:rPr>
                <w:rFonts w:ascii="Calibri" w:hAnsi="Calibri"/>
                <w:sz w:val="20"/>
              </w:rPr>
            </w:pPr>
            <w:r w:rsidRPr="00980C69">
              <w:rPr>
                <w:rFonts w:ascii="Calibri" w:hAnsi="Calibri"/>
                <w:sz w:val="20"/>
              </w:rPr>
              <w:t>Use various types of phrases (noun, verb, adjectival, adverbial, participial, prepositional, absolute) and clauses (independent, dependent; noun, relative, adverbial) to convey specific meanings and add variety and interest to writing or presentations.</w:t>
            </w:r>
          </w:p>
        </w:tc>
        <w:tc>
          <w:tcPr>
            <w:tcW w:w="1277" w:type="dxa"/>
            <w:vAlign w:val="center"/>
          </w:tcPr>
          <w:p w14:paraId="1242835A" w14:textId="77777777" w:rsidR="00B92C1C" w:rsidRPr="00980C69" w:rsidRDefault="00B92C1C" w:rsidP="00B92C1C">
            <w:pPr>
              <w:jc w:val="center"/>
              <w:rPr>
                <w:rFonts w:asciiTheme="minorHAnsi" w:hAnsiTheme="minorHAnsi" w:cstheme="minorHAnsi"/>
                <w:sz w:val="22"/>
                <w:szCs w:val="18"/>
              </w:rPr>
            </w:pPr>
            <w:r w:rsidRPr="00980C69">
              <w:rPr>
                <w:noProof/>
                <w:sz w:val="22"/>
                <w:szCs w:val="18"/>
              </w:rPr>
              <w:drawing>
                <wp:inline distT="0" distB="0" distL="0" distR="0" wp14:anchorId="04F1714C" wp14:editId="3D942B94">
                  <wp:extent cx="274320" cy="274320"/>
                  <wp:effectExtent l="0" t="0" r="0" b="0"/>
                  <wp:docPr id="129" name="Graphic 12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BB745E7" w14:textId="1CB5C91F" w:rsidR="00B92C1C" w:rsidRPr="00980C69" w:rsidRDefault="00B92C1C" w:rsidP="00B92C1C">
            <w:pPr>
              <w:jc w:val="center"/>
              <w:rPr>
                <w:rFonts w:asciiTheme="minorHAnsi" w:hAnsiTheme="minorHAnsi" w:cstheme="minorHAnsi"/>
                <w:sz w:val="22"/>
                <w:szCs w:val="18"/>
              </w:rPr>
            </w:pPr>
            <w:r w:rsidRPr="00980C69">
              <w:rPr>
                <w:noProof/>
                <w:sz w:val="22"/>
                <w:szCs w:val="18"/>
              </w:rPr>
              <w:drawing>
                <wp:inline distT="0" distB="0" distL="0" distR="0" wp14:anchorId="7858A4BA" wp14:editId="7BB47D36">
                  <wp:extent cx="274320" cy="274320"/>
                  <wp:effectExtent l="0" t="0" r="0" b="0"/>
                  <wp:docPr id="130" name="Graphic 13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7E1723A0" w14:textId="77777777" w:rsidR="00B92C1C" w:rsidRPr="00980C69" w:rsidRDefault="00B92C1C" w:rsidP="00B92C1C">
            <w:pPr>
              <w:rPr>
                <w:rFonts w:asciiTheme="minorHAnsi" w:hAnsiTheme="minorHAnsi" w:cstheme="minorHAnsi"/>
                <w:sz w:val="22"/>
                <w:szCs w:val="18"/>
              </w:rPr>
            </w:pPr>
          </w:p>
        </w:tc>
        <w:tc>
          <w:tcPr>
            <w:tcW w:w="3240" w:type="dxa"/>
            <w:shd w:val="clear" w:color="auto" w:fill="99FFCC"/>
          </w:tcPr>
          <w:p w14:paraId="707948D4" w14:textId="77777777" w:rsidR="006C617B" w:rsidRPr="00926059" w:rsidRDefault="006C617B" w:rsidP="006C617B">
            <w:pPr>
              <w:rPr>
                <w:rFonts w:ascii="Calibri" w:hAnsi="Calibri"/>
                <w:sz w:val="22"/>
                <w:szCs w:val="22"/>
              </w:rPr>
            </w:pPr>
            <w:r w:rsidRPr="00926059">
              <w:rPr>
                <w:rFonts w:ascii="Calibri" w:hAnsi="Calibri"/>
                <w:sz w:val="22"/>
                <w:szCs w:val="22"/>
              </w:rPr>
              <w:t>Demonstrate command of the conventions of standard English grammar and usage when writing or speaking.</w:t>
            </w:r>
          </w:p>
          <w:p w14:paraId="77EBE533" w14:textId="764AE86D" w:rsidR="006C617B" w:rsidRPr="00980C69" w:rsidRDefault="006C617B" w:rsidP="00980C69">
            <w:pPr>
              <w:numPr>
                <w:ilvl w:val="0"/>
                <w:numId w:val="23"/>
              </w:numPr>
              <w:ind w:left="303" w:hanging="270"/>
              <w:rPr>
                <w:rFonts w:ascii="Calibri" w:hAnsi="Calibri"/>
                <w:sz w:val="20"/>
              </w:rPr>
            </w:pPr>
            <w:r w:rsidRPr="00980C69">
              <w:rPr>
                <w:rFonts w:ascii="Calibri" w:hAnsi="Calibri"/>
                <w:sz w:val="20"/>
              </w:rPr>
              <w:t>Apply the understanding that usage is a matter of convention, can change over time, and is sometimes contested.</w:t>
            </w:r>
          </w:p>
          <w:p w14:paraId="58BEB419" w14:textId="3BEA1EED" w:rsidR="00B92C1C" w:rsidRPr="00980C69" w:rsidRDefault="006C617B" w:rsidP="00980C69">
            <w:pPr>
              <w:numPr>
                <w:ilvl w:val="0"/>
                <w:numId w:val="23"/>
              </w:numPr>
              <w:ind w:left="303" w:hanging="270"/>
              <w:rPr>
                <w:rFonts w:ascii="Calibri" w:hAnsi="Calibri"/>
                <w:sz w:val="20"/>
              </w:rPr>
            </w:pPr>
            <w:r w:rsidRPr="00980C69">
              <w:rPr>
                <w:rFonts w:ascii="Calibri" w:hAnsi="Calibri"/>
                <w:sz w:val="20"/>
              </w:rPr>
              <w:t xml:space="preserve">Resolve issues of complex or contested usage, consulting references (e.g., </w:t>
            </w:r>
            <w:r w:rsidRPr="00980C69">
              <w:rPr>
                <w:rFonts w:ascii="Calibri" w:hAnsi="Calibri"/>
                <w:i/>
                <w:sz w:val="20"/>
              </w:rPr>
              <w:t>Merriam-Webster’s Dictionary of English Usage, Garner’s Modern American Usage</w:t>
            </w:r>
            <w:r w:rsidRPr="00980C69">
              <w:rPr>
                <w:rFonts w:ascii="Calibri" w:hAnsi="Calibri"/>
                <w:sz w:val="20"/>
              </w:rPr>
              <w:t>) as needed.</w:t>
            </w:r>
          </w:p>
        </w:tc>
        <w:tc>
          <w:tcPr>
            <w:tcW w:w="3600" w:type="dxa"/>
          </w:tcPr>
          <w:p w14:paraId="27101067" w14:textId="77777777" w:rsidR="00B92C1C" w:rsidRPr="00980C69" w:rsidRDefault="00B92C1C" w:rsidP="00B92C1C">
            <w:pPr>
              <w:rPr>
                <w:rFonts w:asciiTheme="minorHAnsi" w:hAnsiTheme="minorHAnsi" w:cstheme="minorHAnsi"/>
                <w:sz w:val="22"/>
                <w:szCs w:val="18"/>
              </w:rPr>
            </w:pPr>
          </w:p>
        </w:tc>
      </w:tr>
      <w:tr w:rsidR="00B92C1C" w:rsidRPr="00980C69" w14:paraId="618CB2B7" w14:textId="77777777" w:rsidTr="003974AF">
        <w:tc>
          <w:tcPr>
            <w:tcW w:w="663" w:type="dxa"/>
          </w:tcPr>
          <w:p w14:paraId="6E8EE537" w14:textId="3A2552C3" w:rsidR="00B92C1C" w:rsidRPr="00980C69" w:rsidRDefault="00B92C1C" w:rsidP="00B92C1C">
            <w:pPr>
              <w:rPr>
                <w:rFonts w:asciiTheme="minorHAnsi" w:hAnsiTheme="minorHAnsi" w:cstheme="minorHAnsi"/>
                <w:sz w:val="22"/>
                <w:szCs w:val="18"/>
              </w:rPr>
            </w:pPr>
            <w:r w:rsidRPr="00980C69">
              <w:rPr>
                <w:rFonts w:asciiTheme="minorHAnsi" w:hAnsiTheme="minorHAnsi" w:cstheme="minorHAnsi"/>
                <w:sz w:val="22"/>
                <w:szCs w:val="18"/>
              </w:rPr>
              <w:t>L2</w:t>
            </w:r>
          </w:p>
        </w:tc>
        <w:tc>
          <w:tcPr>
            <w:tcW w:w="3240" w:type="dxa"/>
            <w:shd w:val="clear" w:color="auto" w:fill="FFFFCC"/>
          </w:tcPr>
          <w:p w14:paraId="3939ECE8" w14:textId="77777777" w:rsidR="000761C2" w:rsidRPr="00926059" w:rsidRDefault="000761C2" w:rsidP="000761C2">
            <w:pPr>
              <w:rPr>
                <w:rFonts w:ascii="Calibri" w:hAnsi="Calibri"/>
                <w:sz w:val="22"/>
                <w:szCs w:val="22"/>
              </w:rPr>
            </w:pPr>
            <w:r w:rsidRPr="00926059">
              <w:rPr>
                <w:rFonts w:ascii="Calibri" w:hAnsi="Calibri"/>
                <w:sz w:val="22"/>
                <w:szCs w:val="22"/>
              </w:rPr>
              <w:t xml:space="preserve">Demonstrate command of the conventions of standard English capitalization, punctuation, and spelling when writing. </w:t>
            </w:r>
          </w:p>
          <w:p w14:paraId="7E424523" w14:textId="77777777" w:rsidR="000761C2" w:rsidRPr="00980C69" w:rsidRDefault="000761C2" w:rsidP="00081542">
            <w:pPr>
              <w:pStyle w:val="ListParagraph"/>
              <w:numPr>
                <w:ilvl w:val="0"/>
                <w:numId w:val="12"/>
              </w:numPr>
              <w:ind w:left="327" w:hanging="270"/>
              <w:rPr>
                <w:rFonts w:ascii="Calibri" w:hAnsi="Calibri"/>
                <w:sz w:val="20"/>
              </w:rPr>
            </w:pPr>
            <w:r w:rsidRPr="00980C69">
              <w:rPr>
                <w:rFonts w:ascii="Calibri" w:hAnsi="Calibri"/>
                <w:sz w:val="20"/>
              </w:rPr>
              <w:t>Use a semicolon (and perhaps a conjunctive adverb) to link two or more closely related independent clauses.</w:t>
            </w:r>
          </w:p>
          <w:p w14:paraId="4F634D25" w14:textId="43FC3D2C" w:rsidR="000761C2" w:rsidRPr="00980C69" w:rsidRDefault="000761C2" w:rsidP="00081542">
            <w:pPr>
              <w:pStyle w:val="ListParagraph"/>
              <w:numPr>
                <w:ilvl w:val="0"/>
                <w:numId w:val="12"/>
              </w:numPr>
              <w:ind w:left="327" w:hanging="270"/>
              <w:rPr>
                <w:rFonts w:ascii="Calibri" w:hAnsi="Calibri"/>
                <w:sz w:val="20"/>
              </w:rPr>
            </w:pPr>
            <w:r w:rsidRPr="00980C69">
              <w:rPr>
                <w:rFonts w:ascii="Calibri" w:hAnsi="Calibri"/>
                <w:sz w:val="20"/>
              </w:rPr>
              <w:t>Use a colon to introduce a list or quotation.</w:t>
            </w:r>
          </w:p>
          <w:p w14:paraId="7AFC7001" w14:textId="2D58865F" w:rsidR="00B92C1C" w:rsidRPr="00980C69" w:rsidRDefault="000761C2" w:rsidP="00081542">
            <w:pPr>
              <w:pStyle w:val="ListParagraph"/>
              <w:numPr>
                <w:ilvl w:val="0"/>
                <w:numId w:val="12"/>
              </w:numPr>
              <w:ind w:left="327" w:hanging="270"/>
              <w:rPr>
                <w:rFonts w:ascii="Calibri" w:hAnsi="Calibri"/>
                <w:sz w:val="20"/>
              </w:rPr>
            </w:pPr>
            <w:r w:rsidRPr="00980C69">
              <w:rPr>
                <w:rFonts w:ascii="Calibri" w:hAnsi="Calibri"/>
                <w:sz w:val="20"/>
              </w:rPr>
              <w:t>Spell correctly.</w:t>
            </w:r>
          </w:p>
        </w:tc>
        <w:tc>
          <w:tcPr>
            <w:tcW w:w="1277" w:type="dxa"/>
            <w:vAlign w:val="center"/>
          </w:tcPr>
          <w:p w14:paraId="493FC4F2" w14:textId="77777777" w:rsidR="00B92C1C" w:rsidRPr="00980C69" w:rsidRDefault="00B92C1C" w:rsidP="00B92C1C">
            <w:pPr>
              <w:jc w:val="center"/>
              <w:rPr>
                <w:rFonts w:asciiTheme="minorHAnsi" w:hAnsiTheme="minorHAnsi" w:cstheme="minorHAnsi"/>
                <w:sz w:val="22"/>
                <w:szCs w:val="18"/>
              </w:rPr>
            </w:pPr>
            <w:r w:rsidRPr="00980C69">
              <w:rPr>
                <w:noProof/>
                <w:sz w:val="22"/>
                <w:szCs w:val="18"/>
              </w:rPr>
              <w:drawing>
                <wp:inline distT="0" distB="0" distL="0" distR="0" wp14:anchorId="1B8C8E56" wp14:editId="7A3D3A5A">
                  <wp:extent cx="274320" cy="274320"/>
                  <wp:effectExtent l="0" t="0" r="0" b="0"/>
                  <wp:docPr id="127" name="Graphic 12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161CE79" w14:textId="2E73623D" w:rsidR="00B92C1C" w:rsidRPr="00980C69" w:rsidRDefault="00B92C1C" w:rsidP="00B92C1C">
            <w:pPr>
              <w:jc w:val="center"/>
              <w:rPr>
                <w:rFonts w:asciiTheme="minorHAnsi" w:hAnsiTheme="minorHAnsi" w:cstheme="minorHAnsi"/>
                <w:sz w:val="22"/>
                <w:szCs w:val="18"/>
              </w:rPr>
            </w:pPr>
            <w:r w:rsidRPr="00980C69">
              <w:rPr>
                <w:noProof/>
                <w:sz w:val="22"/>
                <w:szCs w:val="18"/>
              </w:rPr>
              <w:drawing>
                <wp:inline distT="0" distB="0" distL="0" distR="0" wp14:anchorId="19F488FB" wp14:editId="5537C971">
                  <wp:extent cx="274320" cy="274320"/>
                  <wp:effectExtent l="0" t="0" r="0" b="0"/>
                  <wp:docPr id="128" name="Graphic 12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4C8C4566" w14:textId="77777777" w:rsidR="00B92C1C" w:rsidRPr="00980C69" w:rsidRDefault="00B92C1C" w:rsidP="00B92C1C">
            <w:pPr>
              <w:rPr>
                <w:rFonts w:asciiTheme="minorHAnsi" w:hAnsiTheme="minorHAnsi" w:cstheme="minorHAnsi"/>
                <w:sz w:val="22"/>
                <w:szCs w:val="18"/>
              </w:rPr>
            </w:pPr>
          </w:p>
        </w:tc>
        <w:tc>
          <w:tcPr>
            <w:tcW w:w="3240" w:type="dxa"/>
            <w:shd w:val="clear" w:color="auto" w:fill="99FFCC"/>
          </w:tcPr>
          <w:p w14:paraId="699DC843" w14:textId="77777777" w:rsidR="006C617B" w:rsidRPr="00926059" w:rsidRDefault="006C617B" w:rsidP="006C617B">
            <w:pPr>
              <w:rPr>
                <w:rFonts w:ascii="Calibri" w:hAnsi="Calibri"/>
                <w:sz w:val="22"/>
                <w:szCs w:val="22"/>
              </w:rPr>
            </w:pPr>
            <w:r w:rsidRPr="00926059">
              <w:rPr>
                <w:rFonts w:ascii="Calibri" w:hAnsi="Calibri"/>
                <w:sz w:val="22"/>
                <w:szCs w:val="22"/>
              </w:rPr>
              <w:t>Demonstrate command of the conventions of standard English capitalization, punctuation, and spelling when writing.</w:t>
            </w:r>
          </w:p>
          <w:p w14:paraId="6518A5CD" w14:textId="7AC7BA3F" w:rsidR="006C617B" w:rsidRPr="00980C69" w:rsidRDefault="006C617B" w:rsidP="00081542">
            <w:pPr>
              <w:numPr>
                <w:ilvl w:val="0"/>
                <w:numId w:val="24"/>
              </w:numPr>
              <w:ind w:left="300" w:hanging="270"/>
              <w:rPr>
                <w:rFonts w:ascii="Calibri" w:hAnsi="Calibri"/>
                <w:sz w:val="20"/>
              </w:rPr>
            </w:pPr>
            <w:r w:rsidRPr="00980C69">
              <w:rPr>
                <w:rFonts w:ascii="Calibri" w:hAnsi="Calibri"/>
                <w:sz w:val="20"/>
              </w:rPr>
              <w:t>Observe hyphenation conventions.</w:t>
            </w:r>
          </w:p>
          <w:p w14:paraId="3C4F486D" w14:textId="178889FF" w:rsidR="00B92C1C" w:rsidRPr="00980C69" w:rsidRDefault="006C617B" w:rsidP="00081542">
            <w:pPr>
              <w:numPr>
                <w:ilvl w:val="0"/>
                <w:numId w:val="24"/>
              </w:numPr>
              <w:ind w:left="300" w:hanging="270"/>
              <w:rPr>
                <w:rFonts w:ascii="Calibri" w:hAnsi="Calibri"/>
                <w:sz w:val="20"/>
              </w:rPr>
            </w:pPr>
            <w:r w:rsidRPr="00980C69">
              <w:rPr>
                <w:rFonts w:ascii="Calibri" w:hAnsi="Calibri"/>
                <w:sz w:val="20"/>
              </w:rPr>
              <w:t>Spell correctly.</w:t>
            </w:r>
          </w:p>
        </w:tc>
        <w:tc>
          <w:tcPr>
            <w:tcW w:w="3600" w:type="dxa"/>
          </w:tcPr>
          <w:p w14:paraId="489A466E" w14:textId="77777777" w:rsidR="00B92C1C" w:rsidRPr="00980C69" w:rsidRDefault="00B92C1C" w:rsidP="00B92C1C">
            <w:pPr>
              <w:rPr>
                <w:rFonts w:asciiTheme="minorHAnsi" w:hAnsiTheme="minorHAnsi" w:cstheme="minorHAnsi"/>
                <w:sz w:val="22"/>
                <w:szCs w:val="18"/>
              </w:rPr>
            </w:pPr>
          </w:p>
        </w:tc>
      </w:tr>
    </w:tbl>
    <w:p w14:paraId="0AE9067F" w14:textId="406194B1" w:rsidR="00C50230" w:rsidRPr="00980C69" w:rsidRDefault="00C50230">
      <w:pPr>
        <w:rPr>
          <w:sz w:val="22"/>
          <w:szCs w:val="18"/>
        </w:rPr>
      </w:pPr>
    </w:p>
    <w:p w14:paraId="618844B9" w14:textId="77777777" w:rsidR="00B836FA" w:rsidRDefault="00B836FA" w:rsidP="00C50230">
      <w:pPr>
        <w:pStyle w:val="Heading3"/>
        <w:rPr>
          <w:sz w:val="22"/>
          <w:szCs w:val="22"/>
        </w:rPr>
      </w:pPr>
    </w:p>
    <w:p w14:paraId="026643DE" w14:textId="62FF54E3" w:rsidR="00B836FA" w:rsidRDefault="00B836FA" w:rsidP="00C50230">
      <w:pPr>
        <w:pStyle w:val="Heading3"/>
        <w:rPr>
          <w:sz w:val="22"/>
          <w:szCs w:val="22"/>
        </w:rPr>
      </w:pPr>
    </w:p>
    <w:p w14:paraId="786882BF" w14:textId="5C6CC402" w:rsidR="00B836FA" w:rsidRDefault="00B836FA" w:rsidP="00B836FA"/>
    <w:p w14:paraId="53A86CD9" w14:textId="77777777" w:rsidR="00B836FA" w:rsidRPr="00B836FA" w:rsidRDefault="00B836FA" w:rsidP="00B836FA"/>
    <w:p w14:paraId="2BA13873" w14:textId="77777777" w:rsidR="00B836FA" w:rsidRDefault="00B836FA" w:rsidP="00C50230">
      <w:pPr>
        <w:pStyle w:val="Heading3"/>
        <w:rPr>
          <w:sz w:val="22"/>
          <w:szCs w:val="22"/>
        </w:rPr>
      </w:pPr>
    </w:p>
    <w:p w14:paraId="218B3C97" w14:textId="28464A68" w:rsidR="00C50230" w:rsidRPr="00980C69" w:rsidRDefault="00C50230" w:rsidP="00C50230">
      <w:pPr>
        <w:pStyle w:val="Heading3"/>
        <w:rPr>
          <w:sz w:val="22"/>
          <w:szCs w:val="22"/>
        </w:rPr>
      </w:pPr>
      <w:r w:rsidRPr="00980C69">
        <w:rPr>
          <w:sz w:val="22"/>
          <w:szCs w:val="22"/>
        </w:rPr>
        <w:t>Knowledge of Language</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C50230" w:rsidRPr="00980C69" w14:paraId="700E34BB" w14:textId="77777777" w:rsidTr="00C50230">
        <w:tc>
          <w:tcPr>
            <w:tcW w:w="663" w:type="dxa"/>
            <w:vAlign w:val="center"/>
          </w:tcPr>
          <w:p w14:paraId="75A0371B" w14:textId="77777777" w:rsidR="00C50230" w:rsidRPr="00980C69" w:rsidRDefault="00C50230" w:rsidP="00C50230">
            <w:pPr>
              <w:rPr>
                <w:rFonts w:asciiTheme="minorHAnsi" w:hAnsiTheme="minorHAnsi" w:cstheme="minorHAnsi"/>
                <w:sz w:val="22"/>
                <w:szCs w:val="18"/>
              </w:rPr>
            </w:pPr>
            <w:bookmarkStart w:id="1" w:name="_Hlk44671796"/>
          </w:p>
        </w:tc>
        <w:tc>
          <w:tcPr>
            <w:tcW w:w="3240" w:type="dxa"/>
            <w:shd w:val="clear" w:color="auto" w:fill="FFFF99"/>
            <w:vAlign w:val="center"/>
          </w:tcPr>
          <w:p w14:paraId="59267BE2" w14:textId="77777777" w:rsidR="00B836FA" w:rsidRDefault="00C50230"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F56716" w:rsidRPr="00E43A31">
              <w:rPr>
                <w:rFonts w:asciiTheme="minorHAnsi" w:hAnsiTheme="minorHAnsi" w:cstheme="minorHAnsi"/>
                <w:b/>
                <w:bCs/>
              </w:rPr>
              <w:t>9/10</w:t>
            </w:r>
            <w:r w:rsidRPr="00E43A31">
              <w:rPr>
                <w:rFonts w:asciiTheme="minorHAnsi" w:hAnsiTheme="minorHAnsi" w:cstheme="minorHAnsi"/>
                <w:b/>
                <w:bCs/>
              </w:rPr>
              <w:t xml:space="preserve"> </w:t>
            </w:r>
          </w:p>
          <w:p w14:paraId="1E6F073D" w14:textId="6FCAFBB0" w:rsidR="00C50230" w:rsidRPr="00E43A31" w:rsidRDefault="00C50230" w:rsidP="00E43A31">
            <w:pPr>
              <w:jc w:val="center"/>
              <w:rPr>
                <w:rFonts w:asciiTheme="minorHAnsi" w:hAnsiTheme="minorHAnsi" w:cstheme="minorHAnsi"/>
                <w:b/>
                <w:bCs/>
              </w:rPr>
            </w:pPr>
            <w:r w:rsidRPr="00E43A31">
              <w:rPr>
                <w:rFonts w:asciiTheme="minorHAnsi" w:hAnsiTheme="minorHAnsi" w:cstheme="minorHAnsi"/>
                <w:b/>
                <w:bCs/>
              </w:rPr>
              <w:t>Learning Standard</w:t>
            </w:r>
          </w:p>
        </w:tc>
        <w:tc>
          <w:tcPr>
            <w:tcW w:w="1277" w:type="dxa"/>
            <w:vAlign w:val="center"/>
          </w:tcPr>
          <w:p w14:paraId="24756F87"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Instruction Provided</w:t>
            </w:r>
          </w:p>
        </w:tc>
        <w:tc>
          <w:tcPr>
            <w:tcW w:w="2504" w:type="dxa"/>
            <w:vAlign w:val="center"/>
          </w:tcPr>
          <w:p w14:paraId="484442A4"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Comments &amp;</w:t>
            </w:r>
          </w:p>
          <w:p w14:paraId="7DBD7B0B"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Considerations</w:t>
            </w:r>
          </w:p>
        </w:tc>
        <w:tc>
          <w:tcPr>
            <w:tcW w:w="3240" w:type="dxa"/>
            <w:shd w:val="clear" w:color="auto" w:fill="00CC99"/>
            <w:vAlign w:val="center"/>
          </w:tcPr>
          <w:p w14:paraId="01B2EE6F" w14:textId="77777777" w:rsidR="00B836FA" w:rsidRDefault="00C50230"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B836FA">
              <w:rPr>
                <w:rFonts w:asciiTheme="minorHAnsi" w:hAnsiTheme="minorHAnsi" w:cstheme="minorHAnsi"/>
                <w:b/>
                <w:bCs/>
              </w:rPr>
              <w:t>11/12</w:t>
            </w:r>
          </w:p>
          <w:p w14:paraId="692663A8" w14:textId="4871D1DE" w:rsidR="00C50230" w:rsidRPr="00980C69" w:rsidRDefault="00C50230" w:rsidP="00E43A31">
            <w:pPr>
              <w:jc w:val="center"/>
              <w:rPr>
                <w:rFonts w:asciiTheme="minorHAnsi" w:hAnsiTheme="minorHAnsi" w:cstheme="minorHAnsi"/>
                <w:sz w:val="22"/>
                <w:szCs w:val="18"/>
              </w:rPr>
            </w:pPr>
            <w:r w:rsidRPr="00E43A31">
              <w:rPr>
                <w:rFonts w:asciiTheme="minorHAnsi" w:hAnsiTheme="minorHAnsi" w:cstheme="minorHAnsi"/>
                <w:b/>
                <w:bCs/>
              </w:rPr>
              <w:t xml:space="preserve"> Learning Standard</w:t>
            </w:r>
          </w:p>
        </w:tc>
        <w:tc>
          <w:tcPr>
            <w:tcW w:w="3600" w:type="dxa"/>
            <w:vAlign w:val="center"/>
          </w:tcPr>
          <w:p w14:paraId="00CA1E3E"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Reflection &amp;</w:t>
            </w:r>
          </w:p>
          <w:p w14:paraId="64F6EDD0" w14:textId="77777777" w:rsidR="00C50230" w:rsidRPr="00980C69" w:rsidRDefault="00C50230" w:rsidP="00C50230">
            <w:pPr>
              <w:rPr>
                <w:rFonts w:asciiTheme="minorHAnsi" w:hAnsiTheme="minorHAnsi" w:cstheme="minorHAnsi"/>
                <w:sz w:val="22"/>
                <w:szCs w:val="18"/>
              </w:rPr>
            </w:pPr>
            <w:r w:rsidRPr="00980C69">
              <w:rPr>
                <w:rFonts w:asciiTheme="minorHAnsi" w:hAnsiTheme="minorHAnsi" w:cstheme="minorHAnsi"/>
                <w:sz w:val="22"/>
                <w:szCs w:val="18"/>
              </w:rPr>
              <w:t>Planning for 2020-2021</w:t>
            </w:r>
          </w:p>
        </w:tc>
      </w:tr>
      <w:bookmarkEnd w:id="1"/>
      <w:tr w:rsidR="00847112" w:rsidRPr="00980C69" w14:paraId="566120C0" w14:textId="77777777" w:rsidTr="003974AF">
        <w:tc>
          <w:tcPr>
            <w:tcW w:w="663" w:type="dxa"/>
          </w:tcPr>
          <w:p w14:paraId="1590780C" w14:textId="081AE5A8" w:rsidR="00847112" w:rsidRPr="00980C69" w:rsidRDefault="00847112" w:rsidP="00FF243F">
            <w:pPr>
              <w:rPr>
                <w:rFonts w:asciiTheme="minorHAnsi" w:hAnsiTheme="minorHAnsi" w:cstheme="minorHAnsi"/>
                <w:sz w:val="22"/>
                <w:szCs w:val="18"/>
              </w:rPr>
            </w:pPr>
            <w:r w:rsidRPr="00980C69">
              <w:rPr>
                <w:rFonts w:asciiTheme="minorHAnsi" w:hAnsiTheme="minorHAnsi" w:cstheme="minorHAnsi"/>
                <w:sz w:val="22"/>
                <w:szCs w:val="18"/>
              </w:rPr>
              <w:t>L3</w:t>
            </w:r>
          </w:p>
        </w:tc>
        <w:tc>
          <w:tcPr>
            <w:tcW w:w="3240" w:type="dxa"/>
            <w:shd w:val="clear" w:color="auto" w:fill="FFFFCC"/>
          </w:tcPr>
          <w:p w14:paraId="00F21580" w14:textId="77777777" w:rsidR="000761C2" w:rsidRPr="00926059" w:rsidRDefault="000761C2" w:rsidP="000761C2">
            <w:pPr>
              <w:rPr>
                <w:rFonts w:ascii="Calibri" w:hAnsi="Calibri"/>
                <w:sz w:val="22"/>
                <w:szCs w:val="22"/>
              </w:rPr>
            </w:pPr>
            <w:r w:rsidRPr="00926059">
              <w:rPr>
                <w:rFonts w:ascii="Calibri" w:hAnsi="Calibri"/>
                <w:sz w:val="22"/>
                <w:szCs w:val="22"/>
              </w:rPr>
              <w:t>Apply knowledge of language to understand how language functions in different contexts, to make effective choices for meaning or style, and to comprehend more fully when reading or listening.</w:t>
            </w:r>
          </w:p>
          <w:p w14:paraId="625A2997" w14:textId="622F7B55" w:rsidR="00847112" w:rsidRPr="00980C69" w:rsidRDefault="000761C2" w:rsidP="00081542">
            <w:pPr>
              <w:pStyle w:val="ListParagraph"/>
              <w:numPr>
                <w:ilvl w:val="0"/>
                <w:numId w:val="1"/>
              </w:numPr>
              <w:ind w:left="290" w:hanging="270"/>
              <w:rPr>
                <w:rFonts w:ascii="Calibri" w:hAnsi="Calibri"/>
                <w:sz w:val="20"/>
              </w:rPr>
            </w:pPr>
            <w:r w:rsidRPr="00980C69">
              <w:rPr>
                <w:rFonts w:ascii="Calibri" w:hAnsi="Calibri"/>
                <w:sz w:val="20"/>
              </w:rPr>
              <w:t xml:space="preserve">Write and edit work so that it conforms to the guidelines in a style manual (e.g., </w:t>
            </w:r>
            <w:r w:rsidRPr="00980C69">
              <w:rPr>
                <w:rFonts w:ascii="Calibri" w:hAnsi="Calibri"/>
                <w:i/>
                <w:sz w:val="20"/>
              </w:rPr>
              <w:t>MLA Handbook</w:t>
            </w:r>
            <w:r w:rsidRPr="00980C69">
              <w:rPr>
                <w:rFonts w:ascii="Calibri" w:hAnsi="Calibri"/>
                <w:sz w:val="20"/>
              </w:rPr>
              <w:t xml:space="preserve">, Turabian’s </w:t>
            </w:r>
            <w:r w:rsidRPr="00980C69">
              <w:rPr>
                <w:rFonts w:ascii="Calibri" w:hAnsi="Calibri"/>
                <w:i/>
                <w:sz w:val="20"/>
              </w:rPr>
              <w:t>Manual for Writers</w:t>
            </w:r>
            <w:r w:rsidRPr="00980C69">
              <w:rPr>
                <w:rFonts w:ascii="Calibri" w:hAnsi="Calibri"/>
                <w:sz w:val="20"/>
              </w:rPr>
              <w:t>) appropriate for the discipline and writing type.</w:t>
            </w:r>
          </w:p>
        </w:tc>
        <w:tc>
          <w:tcPr>
            <w:tcW w:w="1277" w:type="dxa"/>
            <w:vAlign w:val="center"/>
          </w:tcPr>
          <w:p w14:paraId="499B24C9" w14:textId="77777777" w:rsidR="003974AF"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08EF1D44" wp14:editId="58425F9E">
                  <wp:extent cx="274320" cy="274320"/>
                  <wp:effectExtent l="0" t="0" r="0" b="0"/>
                  <wp:docPr id="125" name="Graphic 12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37FA7FC4" w14:textId="5FDEFF25" w:rsidR="00847112" w:rsidRPr="00980C69" w:rsidRDefault="003974AF" w:rsidP="003974AF">
            <w:pPr>
              <w:jc w:val="center"/>
              <w:rPr>
                <w:rFonts w:asciiTheme="minorHAnsi" w:hAnsiTheme="minorHAnsi" w:cstheme="minorHAnsi"/>
                <w:sz w:val="22"/>
                <w:szCs w:val="18"/>
              </w:rPr>
            </w:pPr>
            <w:r w:rsidRPr="00980C69">
              <w:rPr>
                <w:noProof/>
                <w:sz w:val="22"/>
                <w:szCs w:val="18"/>
              </w:rPr>
              <w:drawing>
                <wp:inline distT="0" distB="0" distL="0" distR="0" wp14:anchorId="055B06CB" wp14:editId="10205DC9">
                  <wp:extent cx="274320" cy="274320"/>
                  <wp:effectExtent l="0" t="0" r="0" b="0"/>
                  <wp:docPr id="126" name="Graphic 12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5F9722D5" w14:textId="77777777" w:rsidR="00847112" w:rsidRPr="00980C69" w:rsidRDefault="00847112" w:rsidP="00FF243F">
            <w:pPr>
              <w:rPr>
                <w:rFonts w:asciiTheme="minorHAnsi" w:hAnsiTheme="minorHAnsi" w:cstheme="minorHAnsi"/>
                <w:sz w:val="22"/>
                <w:szCs w:val="18"/>
              </w:rPr>
            </w:pPr>
          </w:p>
        </w:tc>
        <w:tc>
          <w:tcPr>
            <w:tcW w:w="3240" w:type="dxa"/>
            <w:shd w:val="clear" w:color="auto" w:fill="99FFCC"/>
          </w:tcPr>
          <w:p w14:paraId="435D3836" w14:textId="77777777" w:rsidR="006C617B" w:rsidRPr="00926059" w:rsidRDefault="006C617B" w:rsidP="006C617B">
            <w:pPr>
              <w:rPr>
                <w:rFonts w:ascii="Calibri" w:hAnsi="Calibri"/>
                <w:sz w:val="22"/>
                <w:szCs w:val="22"/>
              </w:rPr>
            </w:pPr>
            <w:r w:rsidRPr="00926059">
              <w:rPr>
                <w:rFonts w:ascii="Calibri" w:hAnsi="Calibri"/>
                <w:sz w:val="22"/>
                <w:szCs w:val="22"/>
              </w:rPr>
              <w:t>Apply knowledge of language to understand how language functions in different contexts, to make effective choices for meaning or style, and to comprehend more fully when reading or listening.</w:t>
            </w:r>
          </w:p>
          <w:p w14:paraId="442040DC" w14:textId="6A424AE1" w:rsidR="00847112" w:rsidRPr="00980C69" w:rsidRDefault="006C617B" w:rsidP="00081542">
            <w:pPr>
              <w:pStyle w:val="ListParagraph"/>
              <w:numPr>
                <w:ilvl w:val="0"/>
                <w:numId w:val="25"/>
              </w:numPr>
              <w:ind w:left="300" w:hanging="270"/>
              <w:rPr>
                <w:rFonts w:ascii="Calibri" w:hAnsi="Calibri"/>
                <w:sz w:val="20"/>
              </w:rPr>
            </w:pPr>
            <w:r w:rsidRPr="00980C69">
              <w:rPr>
                <w:rFonts w:ascii="Calibri" w:hAnsi="Calibri"/>
                <w:sz w:val="20"/>
              </w:rPr>
              <w:t xml:space="preserve">Vary syntax for effect, consulting references (e.g., Tufte’s </w:t>
            </w:r>
            <w:r w:rsidRPr="00980C69">
              <w:rPr>
                <w:rFonts w:ascii="Calibri" w:hAnsi="Calibri"/>
                <w:i/>
                <w:sz w:val="20"/>
              </w:rPr>
              <w:t>Artful Sentences</w:t>
            </w:r>
            <w:r w:rsidRPr="00980C69">
              <w:rPr>
                <w:rFonts w:ascii="Calibri" w:hAnsi="Calibri"/>
                <w:sz w:val="20"/>
              </w:rPr>
              <w:t>) for guidance as needed; apply an understanding of syntax to the study of complex texts when reading.</w:t>
            </w:r>
          </w:p>
        </w:tc>
        <w:tc>
          <w:tcPr>
            <w:tcW w:w="3600" w:type="dxa"/>
          </w:tcPr>
          <w:p w14:paraId="24651EF3" w14:textId="77777777" w:rsidR="00847112" w:rsidRPr="00980C69" w:rsidRDefault="00847112" w:rsidP="00FF243F">
            <w:pPr>
              <w:rPr>
                <w:rFonts w:asciiTheme="minorHAnsi" w:hAnsiTheme="minorHAnsi" w:cstheme="minorHAnsi"/>
                <w:sz w:val="22"/>
                <w:szCs w:val="18"/>
              </w:rPr>
            </w:pPr>
          </w:p>
        </w:tc>
      </w:tr>
    </w:tbl>
    <w:p w14:paraId="743983CD" w14:textId="7C1FB767" w:rsidR="00C50230" w:rsidRDefault="00C50230" w:rsidP="00403A5C">
      <w:pPr>
        <w:rPr>
          <w:sz w:val="22"/>
          <w:szCs w:val="18"/>
        </w:rPr>
      </w:pPr>
    </w:p>
    <w:p w14:paraId="522CA30B" w14:textId="77777777" w:rsidR="00B836FA" w:rsidRDefault="00B836FA" w:rsidP="00C50230">
      <w:pPr>
        <w:pStyle w:val="Heading3"/>
        <w:rPr>
          <w:sz w:val="22"/>
          <w:szCs w:val="22"/>
        </w:rPr>
      </w:pPr>
    </w:p>
    <w:p w14:paraId="2D26BBFC" w14:textId="77777777" w:rsidR="00B836FA" w:rsidRDefault="00B836FA" w:rsidP="00C50230">
      <w:pPr>
        <w:pStyle w:val="Heading3"/>
        <w:rPr>
          <w:sz w:val="22"/>
          <w:szCs w:val="22"/>
        </w:rPr>
      </w:pPr>
    </w:p>
    <w:p w14:paraId="23B05B32" w14:textId="77777777" w:rsidR="00B836FA" w:rsidRDefault="00B836FA" w:rsidP="00C50230">
      <w:pPr>
        <w:pStyle w:val="Heading3"/>
        <w:rPr>
          <w:sz w:val="22"/>
          <w:szCs w:val="22"/>
        </w:rPr>
      </w:pPr>
    </w:p>
    <w:p w14:paraId="0FC095BC" w14:textId="77777777" w:rsidR="00B836FA" w:rsidRDefault="00B836FA" w:rsidP="00C50230">
      <w:pPr>
        <w:pStyle w:val="Heading3"/>
        <w:rPr>
          <w:sz w:val="22"/>
          <w:szCs w:val="22"/>
        </w:rPr>
      </w:pPr>
    </w:p>
    <w:p w14:paraId="41E33723" w14:textId="77777777" w:rsidR="00B836FA" w:rsidRDefault="00B836FA" w:rsidP="00C50230">
      <w:pPr>
        <w:pStyle w:val="Heading3"/>
        <w:rPr>
          <w:sz w:val="22"/>
          <w:szCs w:val="22"/>
        </w:rPr>
      </w:pPr>
    </w:p>
    <w:p w14:paraId="2212999C" w14:textId="77777777" w:rsidR="00B836FA" w:rsidRDefault="00B836FA" w:rsidP="00C50230">
      <w:pPr>
        <w:pStyle w:val="Heading3"/>
        <w:rPr>
          <w:sz w:val="22"/>
          <w:szCs w:val="22"/>
        </w:rPr>
      </w:pPr>
    </w:p>
    <w:p w14:paraId="74F425A1" w14:textId="77777777" w:rsidR="00B836FA" w:rsidRDefault="00B836FA" w:rsidP="00C50230">
      <w:pPr>
        <w:pStyle w:val="Heading3"/>
        <w:rPr>
          <w:sz w:val="22"/>
          <w:szCs w:val="22"/>
        </w:rPr>
      </w:pPr>
    </w:p>
    <w:p w14:paraId="263E1DE1" w14:textId="77777777" w:rsidR="00B836FA" w:rsidRDefault="00B836FA" w:rsidP="00C50230">
      <w:pPr>
        <w:pStyle w:val="Heading3"/>
        <w:rPr>
          <w:sz w:val="22"/>
          <w:szCs w:val="22"/>
        </w:rPr>
      </w:pPr>
    </w:p>
    <w:p w14:paraId="68939F04" w14:textId="3DF02CBE" w:rsidR="00B836FA" w:rsidRDefault="00B836FA" w:rsidP="00C50230">
      <w:pPr>
        <w:pStyle w:val="Heading3"/>
        <w:rPr>
          <w:sz w:val="22"/>
          <w:szCs w:val="22"/>
        </w:rPr>
      </w:pPr>
    </w:p>
    <w:p w14:paraId="41F147F8" w14:textId="77777777" w:rsidR="00B836FA" w:rsidRPr="00B836FA" w:rsidRDefault="00B836FA" w:rsidP="00B836FA"/>
    <w:p w14:paraId="28E17B34" w14:textId="77777777" w:rsidR="00B836FA" w:rsidRDefault="00B836FA" w:rsidP="00C50230">
      <w:pPr>
        <w:pStyle w:val="Heading3"/>
        <w:rPr>
          <w:sz w:val="22"/>
          <w:szCs w:val="22"/>
        </w:rPr>
      </w:pPr>
    </w:p>
    <w:p w14:paraId="53A8E5D9" w14:textId="77777777" w:rsidR="00B836FA" w:rsidRDefault="00B836FA" w:rsidP="00C50230">
      <w:pPr>
        <w:pStyle w:val="Heading3"/>
        <w:rPr>
          <w:sz w:val="22"/>
          <w:szCs w:val="22"/>
        </w:rPr>
      </w:pPr>
    </w:p>
    <w:p w14:paraId="713A170D" w14:textId="4AB3ED1A" w:rsidR="00B836FA" w:rsidRDefault="00B836FA" w:rsidP="00C50230">
      <w:pPr>
        <w:pStyle w:val="Heading3"/>
        <w:rPr>
          <w:sz w:val="22"/>
          <w:szCs w:val="22"/>
        </w:rPr>
      </w:pPr>
    </w:p>
    <w:p w14:paraId="739BE013" w14:textId="77777777" w:rsidR="00B836FA" w:rsidRPr="00B836FA" w:rsidRDefault="00B836FA" w:rsidP="00B836FA"/>
    <w:p w14:paraId="24DFA5BD" w14:textId="77777777" w:rsidR="00B836FA" w:rsidRDefault="00B836FA" w:rsidP="00C50230">
      <w:pPr>
        <w:pStyle w:val="Heading3"/>
        <w:rPr>
          <w:sz w:val="22"/>
          <w:szCs w:val="22"/>
        </w:rPr>
      </w:pPr>
    </w:p>
    <w:p w14:paraId="3F4EBCF6" w14:textId="77777777" w:rsidR="00B836FA" w:rsidRDefault="00B836FA" w:rsidP="00C50230">
      <w:pPr>
        <w:pStyle w:val="Heading3"/>
        <w:rPr>
          <w:sz w:val="22"/>
          <w:szCs w:val="22"/>
        </w:rPr>
      </w:pPr>
    </w:p>
    <w:p w14:paraId="3A897BE8" w14:textId="32E61209" w:rsidR="00C50230" w:rsidRPr="00980C69" w:rsidRDefault="00C50230" w:rsidP="00C50230">
      <w:pPr>
        <w:pStyle w:val="Heading3"/>
        <w:rPr>
          <w:sz w:val="22"/>
          <w:szCs w:val="22"/>
        </w:rPr>
      </w:pPr>
      <w:r w:rsidRPr="00980C69">
        <w:rPr>
          <w:sz w:val="22"/>
          <w:szCs w:val="22"/>
        </w:rPr>
        <w:t>Vocabulary Acquisition and Use</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712B96" w:rsidRPr="00980C69" w14:paraId="3672FF71" w14:textId="77777777" w:rsidTr="003974AF">
        <w:tc>
          <w:tcPr>
            <w:tcW w:w="663" w:type="dxa"/>
            <w:vAlign w:val="center"/>
          </w:tcPr>
          <w:p w14:paraId="117EFEE5" w14:textId="77777777" w:rsidR="00712B96" w:rsidRPr="00980C69" w:rsidRDefault="00712B96" w:rsidP="003974AF">
            <w:pPr>
              <w:rPr>
                <w:rFonts w:asciiTheme="minorHAnsi" w:hAnsiTheme="minorHAnsi" w:cstheme="minorHAnsi"/>
                <w:sz w:val="22"/>
                <w:szCs w:val="18"/>
              </w:rPr>
            </w:pPr>
          </w:p>
        </w:tc>
        <w:tc>
          <w:tcPr>
            <w:tcW w:w="3240" w:type="dxa"/>
            <w:shd w:val="clear" w:color="auto" w:fill="FFFF99"/>
            <w:vAlign w:val="center"/>
          </w:tcPr>
          <w:p w14:paraId="2DDE81FB" w14:textId="77777777" w:rsidR="00B836FA" w:rsidRDefault="00712B96"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F56716" w:rsidRPr="00E43A31">
              <w:rPr>
                <w:rFonts w:asciiTheme="minorHAnsi" w:hAnsiTheme="minorHAnsi" w:cstheme="minorHAnsi"/>
                <w:b/>
                <w:bCs/>
              </w:rPr>
              <w:t xml:space="preserve">9/10 </w:t>
            </w:r>
          </w:p>
          <w:p w14:paraId="500549BB" w14:textId="518D1EAC" w:rsidR="00712B96" w:rsidRPr="00980C69" w:rsidRDefault="00712B96" w:rsidP="00E43A31">
            <w:pPr>
              <w:jc w:val="center"/>
              <w:rPr>
                <w:rFonts w:asciiTheme="minorHAnsi" w:hAnsiTheme="minorHAnsi" w:cstheme="minorHAnsi"/>
                <w:sz w:val="22"/>
                <w:szCs w:val="18"/>
              </w:rPr>
            </w:pPr>
            <w:r w:rsidRPr="00E43A31">
              <w:rPr>
                <w:rFonts w:asciiTheme="minorHAnsi" w:hAnsiTheme="minorHAnsi" w:cstheme="minorHAnsi"/>
                <w:b/>
                <w:bCs/>
              </w:rPr>
              <w:t>Learning Standard</w:t>
            </w:r>
          </w:p>
        </w:tc>
        <w:tc>
          <w:tcPr>
            <w:tcW w:w="1277" w:type="dxa"/>
            <w:vAlign w:val="center"/>
          </w:tcPr>
          <w:p w14:paraId="75EA6568" w14:textId="77777777" w:rsidR="00712B96" w:rsidRPr="00980C69" w:rsidRDefault="00712B96" w:rsidP="003974AF">
            <w:pPr>
              <w:rPr>
                <w:rFonts w:asciiTheme="minorHAnsi" w:hAnsiTheme="minorHAnsi" w:cstheme="minorHAnsi"/>
                <w:sz w:val="22"/>
                <w:szCs w:val="18"/>
              </w:rPr>
            </w:pPr>
            <w:r w:rsidRPr="00980C69">
              <w:rPr>
                <w:rFonts w:asciiTheme="minorHAnsi" w:hAnsiTheme="minorHAnsi" w:cstheme="minorHAnsi"/>
                <w:sz w:val="22"/>
                <w:szCs w:val="18"/>
              </w:rPr>
              <w:t>Instruction Provided</w:t>
            </w:r>
          </w:p>
        </w:tc>
        <w:tc>
          <w:tcPr>
            <w:tcW w:w="2504" w:type="dxa"/>
            <w:vAlign w:val="center"/>
          </w:tcPr>
          <w:p w14:paraId="3C414077" w14:textId="77777777" w:rsidR="00712B96" w:rsidRPr="00980C69" w:rsidRDefault="00712B96" w:rsidP="003974AF">
            <w:pPr>
              <w:rPr>
                <w:rFonts w:asciiTheme="minorHAnsi" w:hAnsiTheme="minorHAnsi" w:cstheme="minorHAnsi"/>
                <w:sz w:val="22"/>
                <w:szCs w:val="18"/>
              </w:rPr>
            </w:pPr>
            <w:r w:rsidRPr="00980C69">
              <w:rPr>
                <w:rFonts w:asciiTheme="minorHAnsi" w:hAnsiTheme="minorHAnsi" w:cstheme="minorHAnsi"/>
                <w:sz w:val="22"/>
                <w:szCs w:val="18"/>
              </w:rPr>
              <w:t>Comments &amp;</w:t>
            </w:r>
          </w:p>
          <w:p w14:paraId="2E52EE79" w14:textId="77777777" w:rsidR="00712B96" w:rsidRPr="00980C69" w:rsidRDefault="00712B96" w:rsidP="003974AF">
            <w:pPr>
              <w:rPr>
                <w:rFonts w:asciiTheme="minorHAnsi" w:hAnsiTheme="minorHAnsi" w:cstheme="minorHAnsi"/>
                <w:sz w:val="22"/>
                <w:szCs w:val="18"/>
              </w:rPr>
            </w:pPr>
            <w:r w:rsidRPr="00980C69">
              <w:rPr>
                <w:rFonts w:asciiTheme="minorHAnsi" w:hAnsiTheme="minorHAnsi" w:cstheme="minorHAnsi"/>
                <w:sz w:val="22"/>
                <w:szCs w:val="18"/>
              </w:rPr>
              <w:t>Considerations</w:t>
            </w:r>
          </w:p>
        </w:tc>
        <w:tc>
          <w:tcPr>
            <w:tcW w:w="3240" w:type="dxa"/>
            <w:shd w:val="clear" w:color="auto" w:fill="00CC99"/>
            <w:vAlign w:val="center"/>
          </w:tcPr>
          <w:p w14:paraId="53B0354A" w14:textId="77777777" w:rsidR="00B836FA" w:rsidRDefault="00712B96" w:rsidP="00E43A31">
            <w:pPr>
              <w:jc w:val="center"/>
              <w:rPr>
                <w:rFonts w:asciiTheme="minorHAnsi" w:hAnsiTheme="minorHAnsi" w:cstheme="minorHAnsi"/>
                <w:b/>
                <w:bCs/>
              </w:rPr>
            </w:pPr>
            <w:r w:rsidRPr="00E43A31">
              <w:rPr>
                <w:rFonts w:asciiTheme="minorHAnsi" w:hAnsiTheme="minorHAnsi" w:cstheme="minorHAnsi"/>
                <w:b/>
                <w:bCs/>
              </w:rPr>
              <w:t xml:space="preserve">Grade </w:t>
            </w:r>
            <w:r w:rsidR="00B836FA">
              <w:rPr>
                <w:rFonts w:asciiTheme="minorHAnsi" w:hAnsiTheme="minorHAnsi" w:cstheme="minorHAnsi"/>
                <w:b/>
                <w:bCs/>
              </w:rPr>
              <w:t>11/12</w:t>
            </w:r>
          </w:p>
          <w:p w14:paraId="3E93583F" w14:textId="3076ABF9" w:rsidR="00712B96" w:rsidRPr="00980C69" w:rsidRDefault="00712B96" w:rsidP="00E43A31">
            <w:pPr>
              <w:jc w:val="center"/>
              <w:rPr>
                <w:rFonts w:asciiTheme="minorHAnsi" w:hAnsiTheme="minorHAnsi" w:cstheme="minorHAnsi"/>
                <w:sz w:val="22"/>
                <w:szCs w:val="18"/>
              </w:rPr>
            </w:pPr>
            <w:r w:rsidRPr="00E43A31">
              <w:rPr>
                <w:rFonts w:asciiTheme="minorHAnsi" w:hAnsiTheme="minorHAnsi" w:cstheme="minorHAnsi"/>
                <w:b/>
                <w:bCs/>
              </w:rPr>
              <w:t xml:space="preserve"> Learning Standard</w:t>
            </w:r>
          </w:p>
        </w:tc>
        <w:tc>
          <w:tcPr>
            <w:tcW w:w="3600" w:type="dxa"/>
            <w:vAlign w:val="center"/>
          </w:tcPr>
          <w:p w14:paraId="35AD3CE2" w14:textId="77777777" w:rsidR="00712B96" w:rsidRPr="00980C69" w:rsidRDefault="00712B96" w:rsidP="003974AF">
            <w:pPr>
              <w:rPr>
                <w:rFonts w:asciiTheme="minorHAnsi" w:hAnsiTheme="minorHAnsi" w:cstheme="minorHAnsi"/>
                <w:sz w:val="22"/>
                <w:szCs w:val="18"/>
              </w:rPr>
            </w:pPr>
            <w:r w:rsidRPr="00980C69">
              <w:rPr>
                <w:rFonts w:asciiTheme="minorHAnsi" w:hAnsiTheme="minorHAnsi" w:cstheme="minorHAnsi"/>
                <w:sz w:val="22"/>
                <w:szCs w:val="18"/>
              </w:rPr>
              <w:t>Reflection &amp;</w:t>
            </w:r>
          </w:p>
          <w:p w14:paraId="52057554" w14:textId="77777777" w:rsidR="00712B96" w:rsidRPr="00980C69" w:rsidRDefault="00712B96" w:rsidP="003974AF">
            <w:pPr>
              <w:rPr>
                <w:rFonts w:asciiTheme="minorHAnsi" w:hAnsiTheme="minorHAnsi" w:cstheme="minorHAnsi"/>
                <w:sz w:val="22"/>
                <w:szCs w:val="18"/>
              </w:rPr>
            </w:pPr>
            <w:r w:rsidRPr="00980C69">
              <w:rPr>
                <w:rFonts w:asciiTheme="minorHAnsi" w:hAnsiTheme="minorHAnsi" w:cstheme="minorHAnsi"/>
                <w:sz w:val="22"/>
                <w:szCs w:val="18"/>
              </w:rPr>
              <w:t>Planning for 2020-2021</w:t>
            </w:r>
          </w:p>
        </w:tc>
      </w:tr>
      <w:tr w:rsidR="000761C2" w:rsidRPr="00980C69" w14:paraId="55187627" w14:textId="77777777" w:rsidTr="003974AF">
        <w:tc>
          <w:tcPr>
            <w:tcW w:w="663" w:type="dxa"/>
          </w:tcPr>
          <w:p w14:paraId="3E527BCF" w14:textId="247513E8" w:rsidR="000761C2" w:rsidRPr="00980C69" w:rsidRDefault="000761C2" w:rsidP="000761C2">
            <w:pPr>
              <w:rPr>
                <w:rFonts w:asciiTheme="minorHAnsi" w:hAnsiTheme="minorHAnsi" w:cstheme="minorHAnsi"/>
                <w:sz w:val="22"/>
                <w:szCs w:val="18"/>
              </w:rPr>
            </w:pPr>
            <w:r w:rsidRPr="00980C69">
              <w:rPr>
                <w:rFonts w:asciiTheme="minorHAnsi" w:hAnsiTheme="minorHAnsi" w:cstheme="minorHAnsi"/>
                <w:sz w:val="22"/>
                <w:szCs w:val="18"/>
              </w:rPr>
              <w:t>L4</w:t>
            </w:r>
          </w:p>
        </w:tc>
        <w:tc>
          <w:tcPr>
            <w:tcW w:w="3240" w:type="dxa"/>
            <w:shd w:val="clear" w:color="auto" w:fill="FFFFCC"/>
          </w:tcPr>
          <w:p w14:paraId="5F5DD74A" w14:textId="77777777" w:rsidR="000761C2" w:rsidRPr="00926059" w:rsidRDefault="000761C2" w:rsidP="000761C2">
            <w:pPr>
              <w:rPr>
                <w:rFonts w:ascii="Calibri" w:hAnsi="Calibri"/>
                <w:sz w:val="22"/>
                <w:szCs w:val="22"/>
              </w:rPr>
            </w:pPr>
            <w:r w:rsidRPr="00926059">
              <w:rPr>
                <w:rFonts w:ascii="Calibri" w:hAnsi="Calibri"/>
                <w:sz w:val="22"/>
                <w:szCs w:val="22"/>
              </w:rPr>
              <w:t xml:space="preserve">Determine or clarify the meaning of unknown and multiple-meaning words and phrases based </w:t>
            </w:r>
            <w:r w:rsidRPr="00926059">
              <w:rPr>
                <w:rFonts w:ascii="Calibri" w:hAnsi="Calibri"/>
                <w:i/>
                <w:sz w:val="22"/>
                <w:szCs w:val="22"/>
              </w:rPr>
              <w:t>on grades 9–10 reading and content</w:t>
            </w:r>
            <w:r w:rsidRPr="00926059">
              <w:rPr>
                <w:rFonts w:ascii="Calibri" w:hAnsi="Calibri"/>
                <w:sz w:val="22"/>
                <w:szCs w:val="22"/>
              </w:rPr>
              <w:t>, choosing flexibly from a range of strategies.</w:t>
            </w:r>
          </w:p>
          <w:p w14:paraId="2E1919F6" w14:textId="77777777" w:rsidR="000761C2" w:rsidRPr="00980C69" w:rsidRDefault="000761C2" w:rsidP="00081542">
            <w:pPr>
              <w:numPr>
                <w:ilvl w:val="0"/>
                <w:numId w:val="13"/>
              </w:numPr>
              <w:ind w:left="389" w:hanging="270"/>
              <w:rPr>
                <w:rFonts w:ascii="Calibri" w:hAnsi="Calibri"/>
                <w:sz w:val="20"/>
              </w:rPr>
            </w:pPr>
            <w:r w:rsidRPr="00980C69">
              <w:rPr>
                <w:rFonts w:ascii="Calibri" w:hAnsi="Calibri"/>
                <w:sz w:val="20"/>
              </w:rPr>
              <w:t>Use context (e.g., the overall meaning of a sentence, paragraph, or text; a word’s position or function in a sentence) as a clue to the meaning of a word or phrase.</w:t>
            </w:r>
          </w:p>
          <w:p w14:paraId="1405B14F" w14:textId="77777777" w:rsidR="000761C2" w:rsidRPr="00980C69" w:rsidRDefault="000761C2" w:rsidP="00081542">
            <w:pPr>
              <w:numPr>
                <w:ilvl w:val="0"/>
                <w:numId w:val="13"/>
              </w:numPr>
              <w:ind w:left="389" w:hanging="270"/>
              <w:rPr>
                <w:rFonts w:ascii="Calibri" w:hAnsi="Calibri"/>
                <w:sz w:val="20"/>
              </w:rPr>
            </w:pPr>
            <w:r w:rsidRPr="00980C69">
              <w:rPr>
                <w:rFonts w:ascii="Calibri" w:hAnsi="Calibri"/>
                <w:sz w:val="20"/>
              </w:rPr>
              <w:t xml:space="preserve">Identify and correctly use patterns of word changes that indicate different meanings or parts of speech (e.g., </w:t>
            </w:r>
            <w:r w:rsidRPr="00980C69">
              <w:rPr>
                <w:rFonts w:ascii="Calibri" w:hAnsi="Calibri"/>
                <w:i/>
                <w:sz w:val="20"/>
              </w:rPr>
              <w:t>analyze, analysis, analytical; advocate, advocacy</w:t>
            </w:r>
            <w:r w:rsidRPr="00980C69">
              <w:rPr>
                <w:rFonts w:ascii="Calibri" w:hAnsi="Calibri"/>
                <w:sz w:val="20"/>
              </w:rPr>
              <w:t>).</w:t>
            </w:r>
          </w:p>
          <w:p w14:paraId="396FED5B" w14:textId="6D7E27D7" w:rsidR="000761C2" w:rsidRPr="00980C69" w:rsidRDefault="000761C2" w:rsidP="00081542">
            <w:pPr>
              <w:numPr>
                <w:ilvl w:val="0"/>
                <w:numId w:val="13"/>
              </w:numPr>
              <w:ind w:left="389" w:hanging="270"/>
              <w:rPr>
                <w:rFonts w:ascii="Calibri" w:hAnsi="Calibri"/>
                <w:sz w:val="20"/>
              </w:rPr>
            </w:pPr>
            <w:r w:rsidRPr="00980C69">
              <w:rPr>
                <w:rFonts w:ascii="Calibri" w:hAnsi="Calibri"/>
                <w:sz w:val="20"/>
              </w:rPr>
              <w:t xml:space="preserve">Consult general and specialized reference materials (e.g., dictionaries, glossaries, thesauruses), both print and digital, to find the pronunciation of a word or determine or clarify its precise meaning, </w:t>
            </w:r>
            <w:proofErr w:type="spellStart"/>
            <w:r w:rsidRPr="00980C69">
              <w:rPr>
                <w:rFonts w:ascii="Calibri" w:hAnsi="Calibri"/>
                <w:sz w:val="20"/>
              </w:rPr>
              <w:t>its</w:t>
            </w:r>
            <w:proofErr w:type="spellEnd"/>
            <w:r w:rsidRPr="00980C69">
              <w:rPr>
                <w:rFonts w:ascii="Calibri" w:hAnsi="Calibri"/>
                <w:sz w:val="20"/>
              </w:rPr>
              <w:t xml:space="preserve"> part of speech, or its etymology.</w:t>
            </w:r>
          </w:p>
          <w:p w14:paraId="7D649B13" w14:textId="1CF2C95D" w:rsidR="000761C2" w:rsidRPr="00980C69" w:rsidRDefault="000761C2" w:rsidP="00081542">
            <w:pPr>
              <w:numPr>
                <w:ilvl w:val="0"/>
                <w:numId w:val="13"/>
              </w:numPr>
              <w:ind w:left="389" w:hanging="270"/>
              <w:rPr>
                <w:rFonts w:ascii="Calibri" w:hAnsi="Calibri"/>
                <w:sz w:val="20"/>
              </w:rPr>
            </w:pPr>
            <w:r w:rsidRPr="00980C69">
              <w:rPr>
                <w:rFonts w:ascii="Calibri" w:hAnsi="Calibri"/>
                <w:sz w:val="20"/>
              </w:rPr>
              <w:t>Verify the preliminary determination of the meaning of a word or phrase (e.g., by checking the inferred meaning in context or in a dictionary).</w:t>
            </w:r>
          </w:p>
        </w:tc>
        <w:tc>
          <w:tcPr>
            <w:tcW w:w="1277" w:type="dxa"/>
            <w:vAlign w:val="center"/>
          </w:tcPr>
          <w:p w14:paraId="283A9D87" w14:textId="77777777" w:rsidR="000761C2" w:rsidRPr="00980C69" w:rsidRDefault="000761C2" w:rsidP="000761C2">
            <w:pPr>
              <w:jc w:val="center"/>
              <w:rPr>
                <w:rFonts w:asciiTheme="minorHAnsi" w:hAnsiTheme="minorHAnsi" w:cstheme="minorHAnsi"/>
                <w:sz w:val="22"/>
                <w:szCs w:val="18"/>
              </w:rPr>
            </w:pPr>
            <w:r w:rsidRPr="00980C69">
              <w:rPr>
                <w:noProof/>
                <w:sz w:val="22"/>
                <w:szCs w:val="18"/>
              </w:rPr>
              <w:drawing>
                <wp:inline distT="0" distB="0" distL="0" distR="0" wp14:anchorId="5DC8BC65" wp14:editId="78F04887">
                  <wp:extent cx="274320" cy="274320"/>
                  <wp:effectExtent l="0" t="0" r="0" b="0"/>
                  <wp:docPr id="123" name="Graphic 12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79E1C45" w14:textId="6BBA1BC8" w:rsidR="000761C2" w:rsidRPr="00980C69" w:rsidRDefault="000761C2" w:rsidP="000761C2">
            <w:pPr>
              <w:jc w:val="center"/>
              <w:rPr>
                <w:rFonts w:asciiTheme="minorHAnsi" w:hAnsiTheme="minorHAnsi" w:cstheme="minorHAnsi"/>
                <w:sz w:val="22"/>
                <w:szCs w:val="18"/>
              </w:rPr>
            </w:pPr>
            <w:r w:rsidRPr="00980C69">
              <w:rPr>
                <w:noProof/>
                <w:sz w:val="22"/>
                <w:szCs w:val="18"/>
              </w:rPr>
              <w:drawing>
                <wp:inline distT="0" distB="0" distL="0" distR="0" wp14:anchorId="351B5B14" wp14:editId="7581E7CD">
                  <wp:extent cx="274320" cy="274320"/>
                  <wp:effectExtent l="0" t="0" r="0" b="0"/>
                  <wp:docPr id="124" name="Graphic 12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08507E39" w14:textId="77777777" w:rsidR="000761C2" w:rsidRPr="00980C69" w:rsidRDefault="000761C2" w:rsidP="000761C2">
            <w:pPr>
              <w:rPr>
                <w:rFonts w:asciiTheme="minorHAnsi" w:hAnsiTheme="minorHAnsi" w:cstheme="minorHAnsi"/>
                <w:sz w:val="22"/>
                <w:szCs w:val="18"/>
              </w:rPr>
            </w:pPr>
          </w:p>
        </w:tc>
        <w:tc>
          <w:tcPr>
            <w:tcW w:w="3240" w:type="dxa"/>
            <w:shd w:val="clear" w:color="auto" w:fill="99FFCC"/>
          </w:tcPr>
          <w:p w14:paraId="3D02A7EE" w14:textId="77777777" w:rsidR="006C617B" w:rsidRPr="00926059" w:rsidRDefault="006C617B" w:rsidP="006C617B">
            <w:pPr>
              <w:rPr>
                <w:rFonts w:ascii="Calibri" w:hAnsi="Calibri"/>
                <w:sz w:val="22"/>
                <w:szCs w:val="22"/>
              </w:rPr>
            </w:pPr>
            <w:r w:rsidRPr="00926059">
              <w:rPr>
                <w:rFonts w:ascii="Calibri" w:hAnsi="Calibri"/>
                <w:sz w:val="22"/>
                <w:szCs w:val="22"/>
              </w:rPr>
              <w:t xml:space="preserve">Determine or clarify the meaning of unknown and multiple-meaning words and phrases based on </w:t>
            </w:r>
            <w:r w:rsidRPr="00926059">
              <w:rPr>
                <w:rFonts w:ascii="Calibri" w:hAnsi="Calibri"/>
                <w:i/>
                <w:sz w:val="22"/>
                <w:szCs w:val="22"/>
              </w:rPr>
              <w:t>grades 11–12 reading and content</w:t>
            </w:r>
            <w:r w:rsidRPr="00926059">
              <w:rPr>
                <w:rFonts w:ascii="Calibri" w:hAnsi="Calibri"/>
                <w:sz w:val="22"/>
                <w:szCs w:val="22"/>
              </w:rPr>
              <w:t>, choosing flexibly from a range of strategies.</w:t>
            </w:r>
          </w:p>
          <w:p w14:paraId="29F137EB" w14:textId="77777777" w:rsidR="006C617B" w:rsidRPr="00980C69" w:rsidRDefault="006C617B" w:rsidP="00081542">
            <w:pPr>
              <w:numPr>
                <w:ilvl w:val="0"/>
                <w:numId w:val="26"/>
              </w:numPr>
              <w:ind w:left="300" w:hanging="270"/>
              <w:rPr>
                <w:rFonts w:ascii="Calibri" w:hAnsi="Calibri"/>
                <w:sz w:val="20"/>
              </w:rPr>
            </w:pPr>
            <w:r w:rsidRPr="00980C69">
              <w:rPr>
                <w:rFonts w:ascii="Calibri" w:hAnsi="Calibri"/>
                <w:sz w:val="20"/>
              </w:rPr>
              <w:t>Use context (e.g., the overall meaning of a sentence, paragraph, or text; a word’s position or function in a sentence) as a clue to the meaning of a word or phrase.</w:t>
            </w:r>
          </w:p>
          <w:p w14:paraId="25FAFFC6" w14:textId="77777777" w:rsidR="006C617B" w:rsidRPr="00980C69" w:rsidRDefault="006C617B" w:rsidP="00081542">
            <w:pPr>
              <w:numPr>
                <w:ilvl w:val="0"/>
                <w:numId w:val="26"/>
              </w:numPr>
              <w:ind w:left="300" w:hanging="270"/>
              <w:rPr>
                <w:rFonts w:ascii="Calibri" w:hAnsi="Calibri"/>
                <w:sz w:val="20"/>
              </w:rPr>
            </w:pPr>
            <w:r w:rsidRPr="00980C69">
              <w:rPr>
                <w:rFonts w:ascii="Calibri" w:hAnsi="Calibri"/>
                <w:sz w:val="20"/>
              </w:rPr>
              <w:t xml:space="preserve">Identify and correctly use patterns of word changes that indicate different meanings or parts of speech (e.g., </w:t>
            </w:r>
            <w:r w:rsidRPr="00980C69">
              <w:rPr>
                <w:rFonts w:ascii="Calibri" w:hAnsi="Calibri"/>
                <w:i/>
                <w:sz w:val="20"/>
              </w:rPr>
              <w:t>conceive, conception, conceivable</w:t>
            </w:r>
            <w:r w:rsidRPr="00980C69">
              <w:rPr>
                <w:rFonts w:ascii="Calibri" w:hAnsi="Calibri"/>
                <w:sz w:val="20"/>
              </w:rPr>
              <w:t>).</w:t>
            </w:r>
          </w:p>
          <w:p w14:paraId="29331AC2" w14:textId="1D899210" w:rsidR="006C617B" w:rsidRPr="00980C69" w:rsidRDefault="006C617B" w:rsidP="00081542">
            <w:pPr>
              <w:numPr>
                <w:ilvl w:val="0"/>
                <w:numId w:val="26"/>
              </w:numPr>
              <w:ind w:left="300" w:hanging="270"/>
              <w:rPr>
                <w:rFonts w:ascii="Calibri" w:hAnsi="Calibri"/>
                <w:sz w:val="20"/>
              </w:rPr>
            </w:pPr>
            <w:r w:rsidRPr="00980C69">
              <w:rPr>
                <w:rFonts w:ascii="Calibri" w:hAnsi="Calibri"/>
                <w:sz w:val="20"/>
              </w:rPr>
              <w:t xml:space="preserve">Consult general and specialized reference materials (e.g., dictionaries, glossaries, thesauruses), both print and digital, to find the pronunciation of a word or determine or clarify its precise meaning, </w:t>
            </w:r>
            <w:proofErr w:type="spellStart"/>
            <w:r w:rsidRPr="00980C69">
              <w:rPr>
                <w:rFonts w:ascii="Calibri" w:hAnsi="Calibri"/>
                <w:sz w:val="20"/>
              </w:rPr>
              <w:t>its</w:t>
            </w:r>
            <w:proofErr w:type="spellEnd"/>
            <w:r w:rsidRPr="00980C69">
              <w:rPr>
                <w:rFonts w:ascii="Calibri" w:hAnsi="Calibri"/>
                <w:sz w:val="20"/>
              </w:rPr>
              <w:t xml:space="preserve"> part of speech, its etymology, or its standard usage.</w:t>
            </w:r>
          </w:p>
          <w:p w14:paraId="130705FC" w14:textId="2A4E538D" w:rsidR="000761C2" w:rsidRPr="00980C69" w:rsidRDefault="006C617B" w:rsidP="00081542">
            <w:pPr>
              <w:numPr>
                <w:ilvl w:val="0"/>
                <w:numId w:val="26"/>
              </w:numPr>
              <w:ind w:left="300" w:hanging="270"/>
              <w:rPr>
                <w:rFonts w:ascii="Calibri" w:hAnsi="Calibri"/>
                <w:sz w:val="20"/>
              </w:rPr>
            </w:pPr>
            <w:r w:rsidRPr="00980C69">
              <w:rPr>
                <w:rFonts w:ascii="Calibri" w:hAnsi="Calibri"/>
                <w:sz w:val="20"/>
              </w:rPr>
              <w:t>Verify the preliminary determination of the meaning of a word or phrase (e.g., by checking the inferred meaning in context or in a dictionary).</w:t>
            </w:r>
          </w:p>
        </w:tc>
        <w:tc>
          <w:tcPr>
            <w:tcW w:w="3600" w:type="dxa"/>
          </w:tcPr>
          <w:p w14:paraId="0F7D4DA5" w14:textId="77777777" w:rsidR="000761C2" w:rsidRPr="00980C69" w:rsidRDefault="000761C2" w:rsidP="000761C2">
            <w:pPr>
              <w:rPr>
                <w:rFonts w:asciiTheme="minorHAnsi" w:hAnsiTheme="minorHAnsi" w:cstheme="minorHAnsi"/>
                <w:sz w:val="22"/>
                <w:szCs w:val="18"/>
              </w:rPr>
            </w:pPr>
          </w:p>
        </w:tc>
      </w:tr>
    </w:tbl>
    <w:p w14:paraId="128D8330" w14:textId="7B06C3B2" w:rsidR="00980C69" w:rsidRDefault="00980C69"/>
    <w:p w14:paraId="4D8E8FEE" w14:textId="77777777" w:rsidR="00980C69" w:rsidRDefault="00980C69"/>
    <w:p w14:paraId="0DA7D799" w14:textId="77777777" w:rsidR="00980C69" w:rsidRDefault="00980C69"/>
    <w:p w14:paraId="2DFD6735" w14:textId="77777777" w:rsidR="00980C69" w:rsidRDefault="00980C69"/>
    <w:tbl>
      <w:tblPr>
        <w:tblStyle w:val="TableGrid"/>
        <w:tblW w:w="14524" w:type="dxa"/>
        <w:tblLook w:val="04A0" w:firstRow="1" w:lastRow="0" w:firstColumn="1" w:lastColumn="0" w:noHBand="0" w:noVBand="1"/>
      </w:tblPr>
      <w:tblGrid>
        <w:gridCol w:w="663"/>
        <w:gridCol w:w="3240"/>
        <w:gridCol w:w="1277"/>
        <w:gridCol w:w="2504"/>
        <w:gridCol w:w="3240"/>
        <w:gridCol w:w="3600"/>
      </w:tblGrid>
      <w:tr w:rsidR="004100F4" w:rsidRPr="00980C69" w14:paraId="569CC589" w14:textId="77777777" w:rsidTr="003974AF">
        <w:tc>
          <w:tcPr>
            <w:tcW w:w="663" w:type="dxa"/>
          </w:tcPr>
          <w:p w14:paraId="20431FE0" w14:textId="2382C43C" w:rsidR="004100F4" w:rsidRPr="00980C69" w:rsidRDefault="004100F4" w:rsidP="004100F4">
            <w:pPr>
              <w:rPr>
                <w:rFonts w:asciiTheme="minorHAnsi" w:hAnsiTheme="minorHAnsi" w:cstheme="minorHAnsi"/>
                <w:sz w:val="22"/>
                <w:szCs w:val="18"/>
              </w:rPr>
            </w:pPr>
            <w:r w:rsidRPr="00980C69">
              <w:rPr>
                <w:rFonts w:asciiTheme="minorHAnsi" w:hAnsiTheme="minorHAnsi" w:cstheme="minorHAnsi"/>
                <w:sz w:val="22"/>
                <w:szCs w:val="18"/>
              </w:rPr>
              <w:t>L5</w:t>
            </w:r>
          </w:p>
        </w:tc>
        <w:tc>
          <w:tcPr>
            <w:tcW w:w="3240" w:type="dxa"/>
            <w:shd w:val="clear" w:color="auto" w:fill="FFFFCC"/>
          </w:tcPr>
          <w:p w14:paraId="1D67FF52" w14:textId="77777777" w:rsidR="004100F4" w:rsidRPr="00926059" w:rsidRDefault="004100F4" w:rsidP="004100F4">
            <w:pPr>
              <w:rPr>
                <w:rFonts w:ascii="Calibri" w:hAnsi="Calibri"/>
                <w:sz w:val="22"/>
                <w:szCs w:val="22"/>
              </w:rPr>
            </w:pPr>
            <w:r w:rsidRPr="00926059">
              <w:rPr>
                <w:rFonts w:ascii="Calibri" w:hAnsi="Calibri"/>
                <w:sz w:val="22"/>
                <w:szCs w:val="22"/>
              </w:rPr>
              <w:t>Demonstrate understanding of figurative language, word relationships, and nuances in word meanings.</w:t>
            </w:r>
          </w:p>
          <w:p w14:paraId="39BAB3BF" w14:textId="57EE21D6" w:rsidR="004100F4" w:rsidRPr="00980C69" w:rsidRDefault="004100F4" w:rsidP="00081542">
            <w:pPr>
              <w:numPr>
                <w:ilvl w:val="0"/>
                <w:numId w:val="14"/>
              </w:numPr>
              <w:ind w:left="389" w:hanging="270"/>
              <w:rPr>
                <w:rFonts w:ascii="Calibri" w:hAnsi="Calibri"/>
                <w:sz w:val="20"/>
              </w:rPr>
            </w:pPr>
            <w:r w:rsidRPr="00980C69">
              <w:rPr>
                <w:rFonts w:ascii="Calibri" w:hAnsi="Calibri"/>
                <w:sz w:val="20"/>
              </w:rPr>
              <w:t>Interpret figures of speech (e.g., euphemism, oxymoron) in context and analyze their role in the text.</w:t>
            </w:r>
          </w:p>
          <w:p w14:paraId="4A2A9EB4" w14:textId="65AB170B" w:rsidR="004100F4" w:rsidRPr="00980C69" w:rsidRDefault="004100F4" w:rsidP="00081542">
            <w:pPr>
              <w:numPr>
                <w:ilvl w:val="0"/>
                <w:numId w:val="14"/>
              </w:numPr>
              <w:ind w:left="389" w:hanging="270"/>
              <w:rPr>
                <w:rFonts w:ascii="Calibri" w:hAnsi="Calibri"/>
                <w:sz w:val="20"/>
              </w:rPr>
            </w:pPr>
            <w:r w:rsidRPr="00980C69">
              <w:rPr>
                <w:rFonts w:ascii="Calibri" w:hAnsi="Calibri"/>
                <w:sz w:val="20"/>
              </w:rPr>
              <w:t>Analyze nuances in the meaning of words with similar denotations.</w:t>
            </w:r>
          </w:p>
        </w:tc>
        <w:tc>
          <w:tcPr>
            <w:tcW w:w="1277" w:type="dxa"/>
            <w:vAlign w:val="center"/>
          </w:tcPr>
          <w:p w14:paraId="4F58D2D6" w14:textId="77777777" w:rsidR="004100F4" w:rsidRPr="00980C69" w:rsidRDefault="004100F4" w:rsidP="004100F4">
            <w:pPr>
              <w:jc w:val="center"/>
              <w:rPr>
                <w:rFonts w:asciiTheme="minorHAnsi" w:hAnsiTheme="minorHAnsi" w:cstheme="minorHAnsi"/>
                <w:sz w:val="22"/>
                <w:szCs w:val="18"/>
              </w:rPr>
            </w:pPr>
            <w:r w:rsidRPr="00980C69">
              <w:rPr>
                <w:noProof/>
                <w:sz w:val="22"/>
                <w:szCs w:val="18"/>
              </w:rPr>
              <w:drawing>
                <wp:inline distT="0" distB="0" distL="0" distR="0" wp14:anchorId="33D27EA7" wp14:editId="2D51AEFA">
                  <wp:extent cx="274320" cy="274320"/>
                  <wp:effectExtent l="0" t="0" r="0" b="0"/>
                  <wp:docPr id="121" name="Graphic 12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017406C" w14:textId="1D9D3A4E" w:rsidR="004100F4" w:rsidRPr="00980C69" w:rsidRDefault="004100F4" w:rsidP="004100F4">
            <w:pPr>
              <w:jc w:val="center"/>
              <w:rPr>
                <w:rFonts w:asciiTheme="minorHAnsi" w:hAnsiTheme="minorHAnsi" w:cstheme="minorHAnsi"/>
                <w:sz w:val="22"/>
                <w:szCs w:val="18"/>
              </w:rPr>
            </w:pPr>
            <w:r w:rsidRPr="00980C69">
              <w:rPr>
                <w:noProof/>
                <w:sz w:val="22"/>
                <w:szCs w:val="18"/>
              </w:rPr>
              <w:drawing>
                <wp:inline distT="0" distB="0" distL="0" distR="0" wp14:anchorId="31B26C49" wp14:editId="24F10097">
                  <wp:extent cx="274320" cy="274320"/>
                  <wp:effectExtent l="0" t="0" r="0" b="0"/>
                  <wp:docPr id="122" name="Graphic 12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21BDC0B4" w14:textId="77777777" w:rsidR="004100F4" w:rsidRPr="00980C69" w:rsidRDefault="004100F4" w:rsidP="004100F4">
            <w:pPr>
              <w:rPr>
                <w:rFonts w:asciiTheme="minorHAnsi" w:hAnsiTheme="minorHAnsi" w:cstheme="minorHAnsi"/>
                <w:sz w:val="22"/>
                <w:szCs w:val="18"/>
              </w:rPr>
            </w:pPr>
          </w:p>
        </w:tc>
        <w:tc>
          <w:tcPr>
            <w:tcW w:w="3240" w:type="dxa"/>
            <w:shd w:val="clear" w:color="auto" w:fill="99FFCC"/>
          </w:tcPr>
          <w:p w14:paraId="1BC5B43E" w14:textId="77777777" w:rsidR="006C617B" w:rsidRPr="00926059" w:rsidRDefault="006C617B" w:rsidP="006C617B">
            <w:pPr>
              <w:rPr>
                <w:rFonts w:ascii="Calibri" w:hAnsi="Calibri"/>
                <w:sz w:val="22"/>
                <w:szCs w:val="22"/>
              </w:rPr>
            </w:pPr>
            <w:r w:rsidRPr="00926059">
              <w:rPr>
                <w:rFonts w:ascii="Calibri" w:hAnsi="Calibri"/>
                <w:sz w:val="22"/>
                <w:szCs w:val="22"/>
              </w:rPr>
              <w:t>Demonstrate understanding of figurative language, word relationships, and nuances in word meanings.</w:t>
            </w:r>
          </w:p>
          <w:p w14:paraId="0AA06F57" w14:textId="683C73CB" w:rsidR="006C617B" w:rsidRPr="00980C69" w:rsidRDefault="006C617B" w:rsidP="00081542">
            <w:pPr>
              <w:numPr>
                <w:ilvl w:val="0"/>
                <w:numId w:val="27"/>
              </w:numPr>
              <w:ind w:left="300" w:hanging="270"/>
              <w:rPr>
                <w:rFonts w:ascii="Calibri" w:hAnsi="Calibri"/>
                <w:sz w:val="20"/>
              </w:rPr>
            </w:pPr>
            <w:r w:rsidRPr="00980C69">
              <w:rPr>
                <w:rFonts w:ascii="Calibri" w:hAnsi="Calibri"/>
                <w:sz w:val="20"/>
              </w:rPr>
              <w:t>Interpret figures of speech (e.g., hyperbole, paradox) in context and analyze their role in the text.</w:t>
            </w:r>
          </w:p>
          <w:p w14:paraId="0796854C" w14:textId="2681BF11" w:rsidR="004100F4" w:rsidRPr="00980C69" w:rsidRDefault="006C617B" w:rsidP="00081542">
            <w:pPr>
              <w:numPr>
                <w:ilvl w:val="0"/>
                <w:numId w:val="27"/>
              </w:numPr>
              <w:ind w:left="300" w:hanging="270"/>
              <w:rPr>
                <w:rFonts w:ascii="Calibri" w:hAnsi="Calibri"/>
                <w:sz w:val="20"/>
              </w:rPr>
            </w:pPr>
            <w:r w:rsidRPr="00980C69">
              <w:rPr>
                <w:rFonts w:ascii="Calibri" w:hAnsi="Calibri"/>
                <w:sz w:val="20"/>
              </w:rPr>
              <w:t>Analyze nuances in the meaning of words with similar denotations.</w:t>
            </w:r>
          </w:p>
        </w:tc>
        <w:tc>
          <w:tcPr>
            <w:tcW w:w="3600" w:type="dxa"/>
          </w:tcPr>
          <w:p w14:paraId="34846829" w14:textId="77777777" w:rsidR="004100F4" w:rsidRPr="00980C69" w:rsidRDefault="004100F4" w:rsidP="004100F4">
            <w:pPr>
              <w:rPr>
                <w:rFonts w:asciiTheme="minorHAnsi" w:hAnsiTheme="minorHAnsi" w:cstheme="minorHAnsi"/>
                <w:sz w:val="22"/>
                <w:szCs w:val="18"/>
              </w:rPr>
            </w:pPr>
          </w:p>
        </w:tc>
      </w:tr>
      <w:tr w:rsidR="004100F4" w:rsidRPr="00980C69" w14:paraId="6E5972E8" w14:textId="77777777" w:rsidTr="003974AF">
        <w:tc>
          <w:tcPr>
            <w:tcW w:w="663" w:type="dxa"/>
          </w:tcPr>
          <w:p w14:paraId="05C64C41" w14:textId="4EA854C6" w:rsidR="004100F4" w:rsidRPr="00980C69" w:rsidRDefault="004100F4" w:rsidP="004100F4">
            <w:pPr>
              <w:rPr>
                <w:rFonts w:asciiTheme="minorHAnsi" w:hAnsiTheme="minorHAnsi" w:cstheme="minorHAnsi"/>
                <w:sz w:val="22"/>
                <w:szCs w:val="18"/>
              </w:rPr>
            </w:pPr>
            <w:r w:rsidRPr="00980C69">
              <w:rPr>
                <w:rFonts w:asciiTheme="minorHAnsi" w:hAnsiTheme="minorHAnsi" w:cstheme="minorHAnsi"/>
                <w:sz w:val="22"/>
                <w:szCs w:val="18"/>
              </w:rPr>
              <w:t>L6</w:t>
            </w:r>
          </w:p>
        </w:tc>
        <w:tc>
          <w:tcPr>
            <w:tcW w:w="3240" w:type="dxa"/>
            <w:shd w:val="clear" w:color="auto" w:fill="FFFFCC"/>
          </w:tcPr>
          <w:p w14:paraId="23681E2D" w14:textId="528EA18F" w:rsidR="004100F4" w:rsidRPr="00980C69" w:rsidRDefault="004100F4" w:rsidP="004100F4">
            <w:pPr>
              <w:rPr>
                <w:rFonts w:ascii="Calibri" w:hAnsi="Calibri"/>
                <w:sz w:val="20"/>
              </w:rPr>
            </w:pPr>
            <w:r w:rsidRPr="00926059">
              <w:rPr>
                <w:rFonts w:ascii="Calibri" w:hAnsi="Calibri"/>
                <w:sz w:val="22"/>
                <w:szCs w:val="22"/>
              </w:rPr>
              <w:t xml:space="preserve">Acquire and use accurately general academic and domain-specific words and phrases, </w:t>
            </w:r>
            <w:proofErr w:type="gramStart"/>
            <w:r w:rsidRPr="00926059">
              <w:rPr>
                <w:rFonts w:ascii="Calibri" w:hAnsi="Calibri"/>
                <w:sz w:val="22"/>
                <w:szCs w:val="22"/>
              </w:rPr>
              <w:t>sufficient</w:t>
            </w:r>
            <w:proofErr w:type="gramEnd"/>
            <w:r w:rsidRPr="00926059">
              <w:rPr>
                <w:rFonts w:ascii="Calibri" w:hAnsi="Calibri"/>
                <w:sz w:val="22"/>
                <w:szCs w:val="22"/>
              </w:rPr>
              <w:t xml:space="preserve"> for reading, writing, speaking, and listening at the college and career readiness level; demonstrate independence in gathering vocabulary knowledge when considering a word or phrase important to comprehension or expression.</w:t>
            </w:r>
          </w:p>
        </w:tc>
        <w:tc>
          <w:tcPr>
            <w:tcW w:w="1277" w:type="dxa"/>
            <w:vAlign w:val="center"/>
          </w:tcPr>
          <w:p w14:paraId="375B3BFA" w14:textId="77777777" w:rsidR="004100F4" w:rsidRPr="00980C69" w:rsidRDefault="004100F4" w:rsidP="004100F4">
            <w:pPr>
              <w:jc w:val="center"/>
              <w:rPr>
                <w:rFonts w:asciiTheme="minorHAnsi" w:hAnsiTheme="minorHAnsi" w:cstheme="minorHAnsi"/>
                <w:sz w:val="22"/>
                <w:szCs w:val="18"/>
              </w:rPr>
            </w:pPr>
            <w:r w:rsidRPr="00980C69">
              <w:rPr>
                <w:noProof/>
                <w:sz w:val="22"/>
                <w:szCs w:val="18"/>
              </w:rPr>
              <w:drawing>
                <wp:inline distT="0" distB="0" distL="0" distR="0" wp14:anchorId="4991D2AC" wp14:editId="7A4BE287">
                  <wp:extent cx="274320" cy="274320"/>
                  <wp:effectExtent l="0" t="0" r="0" b="0"/>
                  <wp:docPr id="119" name="Graphic 11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C5A5F8A" w14:textId="4218B984" w:rsidR="004100F4" w:rsidRPr="00980C69" w:rsidRDefault="004100F4" w:rsidP="004100F4">
            <w:pPr>
              <w:jc w:val="center"/>
              <w:rPr>
                <w:rFonts w:asciiTheme="minorHAnsi" w:hAnsiTheme="minorHAnsi" w:cstheme="minorHAnsi"/>
                <w:sz w:val="22"/>
                <w:szCs w:val="18"/>
              </w:rPr>
            </w:pPr>
            <w:r w:rsidRPr="00980C69">
              <w:rPr>
                <w:noProof/>
                <w:sz w:val="22"/>
                <w:szCs w:val="18"/>
              </w:rPr>
              <w:drawing>
                <wp:inline distT="0" distB="0" distL="0" distR="0" wp14:anchorId="4C3E5146" wp14:editId="0DC0CA91">
                  <wp:extent cx="274320" cy="274320"/>
                  <wp:effectExtent l="0" t="0" r="0" b="0"/>
                  <wp:docPr id="120" name="Graphic 12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1F5BE35B" w14:textId="77777777" w:rsidR="004100F4" w:rsidRPr="00980C69" w:rsidRDefault="004100F4" w:rsidP="004100F4">
            <w:pPr>
              <w:rPr>
                <w:rFonts w:asciiTheme="minorHAnsi" w:hAnsiTheme="minorHAnsi" w:cstheme="minorHAnsi"/>
                <w:sz w:val="22"/>
                <w:szCs w:val="18"/>
              </w:rPr>
            </w:pPr>
          </w:p>
        </w:tc>
        <w:tc>
          <w:tcPr>
            <w:tcW w:w="3240" w:type="dxa"/>
            <w:shd w:val="clear" w:color="auto" w:fill="99FFCC"/>
          </w:tcPr>
          <w:p w14:paraId="232DEF7B" w14:textId="09DEDD38" w:rsidR="004100F4" w:rsidRPr="00980C69" w:rsidRDefault="006C617B" w:rsidP="004100F4">
            <w:pPr>
              <w:rPr>
                <w:rFonts w:ascii="Calibri" w:hAnsi="Calibri"/>
                <w:sz w:val="20"/>
              </w:rPr>
            </w:pPr>
            <w:r w:rsidRPr="00926059">
              <w:rPr>
                <w:rFonts w:ascii="Calibri" w:hAnsi="Calibri"/>
                <w:sz w:val="22"/>
                <w:szCs w:val="22"/>
              </w:rPr>
              <w:t xml:space="preserve">Acquire and use accurately general academic and domain-specific words and phrases, </w:t>
            </w:r>
            <w:proofErr w:type="gramStart"/>
            <w:r w:rsidRPr="00926059">
              <w:rPr>
                <w:rFonts w:ascii="Calibri" w:hAnsi="Calibri"/>
                <w:sz w:val="22"/>
                <w:szCs w:val="22"/>
              </w:rPr>
              <w:t>sufficient</w:t>
            </w:r>
            <w:proofErr w:type="gramEnd"/>
            <w:r w:rsidRPr="00926059">
              <w:rPr>
                <w:rFonts w:ascii="Calibri" w:hAnsi="Calibri"/>
                <w:sz w:val="22"/>
                <w:szCs w:val="22"/>
              </w:rPr>
              <w:t xml:space="preserve"> for reading, writing, speaking, and listening at the college and career readiness level; demonstrate independence in gathering vocabulary knowledge when considering a word or phrase important to comprehension or expression.</w:t>
            </w:r>
          </w:p>
        </w:tc>
        <w:tc>
          <w:tcPr>
            <w:tcW w:w="3600" w:type="dxa"/>
          </w:tcPr>
          <w:p w14:paraId="3448F7DC" w14:textId="77777777" w:rsidR="004100F4" w:rsidRPr="00980C69" w:rsidRDefault="004100F4" w:rsidP="004100F4">
            <w:pPr>
              <w:rPr>
                <w:rFonts w:asciiTheme="minorHAnsi" w:hAnsiTheme="minorHAnsi" w:cstheme="minorHAnsi"/>
                <w:sz w:val="22"/>
                <w:szCs w:val="18"/>
              </w:rPr>
            </w:pPr>
          </w:p>
        </w:tc>
      </w:tr>
    </w:tbl>
    <w:p w14:paraId="58664392" w14:textId="77777777" w:rsidR="00EC157D" w:rsidRPr="00980C69" w:rsidRDefault="00EC157D" w:rsidP="00E43A31">
      <w:pPr>
        <w:jc w:val="center"/>
        <w:rPr>
          <w:sz w:val="20"/>
        </w:rPr>
      </w:pPr>
    </w:p>
    <w:sectPr w:rsidR="00EC157D" w:rsidRPr="00980C69" w:rsidSect="00485C4B">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3FD6F" w14:textId="77777777" w:rsidR="003466BE" w:rsidRDefault="003466BE" w:rsidP="00EC157D">
      <w:r>
        <w:separator/>
      </w:r>
    </w:p>
  </w:endnote>
  <w:endnote w:type="continuationSeparator" w:id="0">
    <w:p w14:paraId="69EC1ECC" w14:textId="77777777" w:rsidR="003466BE" w:rsidRDefault="003466BE" w:rsidP="00EC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458798"/>
      <w:docPartObj>
        <w:docPartGallery w:val="Page Numbers (Bottom of Page)"/>
        <w:docPartUnique/>
      </w:docPartObj>
    </w:sdtPr>
    <w:sdtEndPr>
      <w:rPr>
        <w:noProof/>
      </w:rPr>
    </w:sdtEndPr>
    <w:sdtContent>
      <w:p w14:paraId="67DBAC99" w14:textId="77777777" w:rsidR="00926059" w:rsidRDefault="0092605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179479D" w14:textId="77777777" w:rsidR="00926059" w:rsidRDefault="00926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6E2DF" w14:textId="77777777" w:rsidR="003466BE" w:rsidRDefault="003466BE" w:rsidP="00EC157D">
      <w:r>
        <w:separator/>
      </w:r>
    </w:p>
  </w:footnote>
  <w:footnote w:type="continuationSeparator" w:id="0">
    <w:p w14:paraId="30FC5537" w14:textId="77777777" w:rsidR="003466BE" w:rsidRDefault="003466BE" w:rsidP="00EC1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06A"/>
    <w:multiLevelType w:val="hybridMultilevel"/>
    <w:tmpl w:val="B8F04F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E7AFD"/>
    <w:multiLevelType w:val="hybridMultilevel"/>
    <w:tmpl w:val="BBFA1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348F7"/>
    <w:multiLevelType w:val="hybridMultilevel"/>
    <w:tmpl w:val="C7545E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11AF6"/>
    <w:multiLevelType w:val="hybridMultilevel"/>
    <w:tmpl w:val="AABC8C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5666E"/>
    <w:multiLevelType w:val="hybridMultilevel"/>
    <w:tmpl w:val="CC265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474A4"/>
    <w:multiLevelType w:val="hybridMultilevel"/>
    <w:tmpl w:val="2660BC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A2B48"/>
    <w:multiLevelType w:val="hybridMultilevel"/>
    <w:tmpl w:val="DEB68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371A1"/>
    <w:multiLevelType w:val="hybridMultilevel"/>
    <w:tmpl w:val="48566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759A4"/>
    <w:multiLevelType w:val="hybridMultilevel"/>
    <w:tmpl w:val="5CBAC8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4340E"/>
    <w:multiLevelType w:val="hybridMultilevel"/>
    <w:tmpl w:val="62A4A7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F2FC3"/>
    <w:multiLevelType w:val="hybridMultilevel"/>
    <w:tmpl w:val="0CCA17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60537"/>
    <w:multiLevelType w:val="hybridMultilevel"/>
    <w:tmpl w:val="97C4E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91EB4"/>
    <w:multiLevelType w:val="hybridMultilevel"/>
    <w:tmpl w:val="648818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60555"/>
    <w:multiLevelType w:val="hybridMultilevel"/>
    <w:tmpl w:val="83FE0D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24675"/>
    <w:multiLevelType w:val="hybridMultilevel"/>
    <w:tmpl w:val="D1007E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F3D55"/>
    <w:multiLevelType w:val="hybridMultilevel"/>
    <w:tmpl w:val="5FF005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4E7F62"/>
    <w:multiLevelType w:val="hybridMultilevel"/>
    <w:tmpl w:val="824E5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77044"/>
    <w:multiLevelType w:val="hybridMultilevel"/>
    <w:tmpl w:val="32D45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B206A"/>
    <w:multiLevelType w:val="hybridMultilevel"/>
    <w:tmpl w:val="6AEAE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E5B75"/>
    <w:multiLevelType w:val="hybridMultilevel"/>
    <w:tmpl w:val="634E07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43729"/>
    <w:multiLevelType w:val="hybridMultilevel"/>
    <w:tmpl w:val="B8D8DE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50CEA"/>
    <w:multiLevelType w:val="hybridMultilevel"/>
    <w:tmpl w:val="E7589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B60753"/>
    <w:multiLevelType w:val="hybridMultilevel"/>
    <w:tmpl w:val="D576C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814FAD"/>
    <w:multiLevelType w:val="hybridMultilevel"/>
    <w:tmpl w:val="1946D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11168"/>
    <w:multiLevelType w:val="hybridMultilevel"/>
    <w:tmpl w:val="DCC61E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891F1D"/>
    <w:multiLevelType w:val="hybridMultilevel"/>
    <w:tmpl w:val="A90EEE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00571"/>
    <w:multiLevelType w:val="hybridMultilevel"/>
    <w:tmpl w:val="E7589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0"/>
  </w:num>
  <w:num w:numId="3">
    <w:abstractNumId w:val="5"/>
  </w:num>
  <w:num w:numId="4">
    <w:abstractNumId w:val="16"/>
  </w:num>
  <w:num w:numId="5">
    <w:abstractNumId w:val="22"/>
  </w:num>
  <w:num w:numId="6">
    <w:abstractNumId w:val="6"/>
  </w:num>
  <w:num w:numId="7">
    <w:abstractNumId w:val="25"/>
  </w:num>
  <w:num w:numId="8">
    <w:abstractNumId w:val="11"/>
  </w:num>
  <w:num w:numId="9">
    <w:abstractNumId w:val="12"/>
  </w:num>
  <w:num w:numId="10">
    <w:abstractNumId w:val="17"/>
  </w:num>
  <w:num w:numId="11">
    <w:abstractNumId w:val="14"/>
  </w:num>
  <w:num w:numId="12">
    <w:abstractNumId w:val="7"/>
  </w:num>
  <w:num w:numId="13">
    <w:abstractNumId w:val="4"/>
  </w:num>
  <w:num w:numId="14">
    <w:abstractNumId w:val="19"/>
  </w:num>
  <w:num w:numId="15">
    <w:abstractNumId w:val="3"/>
  </w:num>
  <w:num w:numId="16">
    <w:abstractNumId w:val="1"/>
  </w:num>
  <w:num w:numId="17">
    <w:abstractNumId w:val="15"/>
  </w:num>
  <w:num w:numId="18">
    <w:abstractNumId w:val="2"/>
  </w:num>
  <w:num w:numId="19">
    <w:abstractNumId w:val="20"/>
  </w:num>
  <w:num w:numId="20">
    <w:abstractNumId w:val="13"/>
  </w:num>
  <w:num w:numId="21">
    <w:abstractNumId w:val="9"/>
  </w:num>
  <w:num w:numId="22">
    <w:abstractNumId w:val="10"/>
  </w:num>
  <w:num w:numId="23">
    <w:abstractNumId w:val="24"/>
  </w:num>
  <w:num w:numId="24">
    <w:abstractNumId w:val="18"/>
  </w:num>
  <w:num w:numId="25">
    <w:abstractNumId w:val="21"/>
  </w:num>
  <w:num w:numId="26">
    <w:abstractNumId w:val="23"/>
  </w:num>
  <w:num w:numId="27">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7D"/>
    <w:rsid w:val="0004525B"/>
    <w:rsid w:val="00072A2F"/>
    <w:rsid w:val="000761C2"/>
    <w:rsid w:val="00081542"/>
    <w:rsid w:val="00082859"/>
    <w:rsid w:val="00091492"/>
    <w:rsid w:val="000A2441"/>
    <w:rsid w:val="000C3CC3"/>
    <w:rsid w:val="000C3E4C"/>
    <w:rsid w:val="0014061D"/>
    <w:rsid w:val="00156E11"/>
    <w:rsid w:val="00196DC9"/>
    <w:rsid w:val="001B5280"/>
    <w:rsid w:val="001C4FA8"/>
    <w:rsid w:val="001E47CE"/>
    <w:rsid w:val="0020536E"/>
    <w:rsid w:val="00206EB2"/>
    <w:rsid w:val="002204E5"/>
    <w:rsid w:val="00231448"/>
    <w:rsid w:val="00250BCF"/>
    <w:rsid w:val="0026665C"/>
    <w:rsid w:val="002B7148"/>
    <w:rsid w:val="002E6C79"/>
    <w:rsid w:val="00327757"/>
    <w:rsid w:val="003466BE"/>
    <w:rsid w:val="00360ED1"/>
    <w:rsid w:val="00386162"/>
    <w:rsid w:val="0038679E"/>
    <w:rsid w:val="003974AF"/>
    <w:rsid w:val="003B7991"/>
    <w:rsid w:val="003C35FB"/>
    <w:rsid w:val="003E1612"/>
    <w:rsid w:val="003F2CAA"/>
    <w:rsid w:val="00401C7A"/>
    <w:rsid w:val="00403A5C"/>
    <w:rsid w:val="00407879"/>
    <w:rsid w:val="004100F4"/>
    <w:rsid w:val="00437C7F"/>
    <w:rsid w:val="00444267"/>
    <w:rsid w:val="00454820"/>
    <w:rsid w:val="0046283C"/>
    <w:rsid w:val="00473583"/>
    <w:rsid w:val="00485C4B"/>
    <w:rsid w:val="004949A4"/>
    <w:rsid w:val="004A21C7"/>
    <w:rsid w:val="004B402E"/>
    <w:rsid w:val="004C4CA5"/>
    <w:rsid w:val="004C4FFF"/>
    <w:rsid w:val="004F0DE5"/>
    <w:rsid w:val="00503F9A"/>
    <w:rsid w:val="005238A6"/>
    <w:rsid w:val="0053601A"/>
    <w:rsid w:val="005616CE"/>
    <w:rsid w:val="0056576E"/>
    <w:rsid w:val="0056621F"/>
    <w:rsid w:val="00594B92"/>
    <w:rsid w:val="00595E25"/>
    <w:rsid w:val="00596882"/>
    <w:rsid w:val="005A53A0"/>
    <w:rsid w:val="005D5175"/>
    <w:rsid w:val="005F071A"/>
    <w:rsid w:val="005F674A"/>
    <w:rsid w:val="00621736"/>
    <w:rsid w:val="0063596E"/>
    <w:rsid w:val="00665DCB"/>
    <w:rsid w:val="006735BA"/>
    <w:rsid w:val="006A5C76"/>
    <w:rsid w:val="006B193B"/>
    <w:rsid w:val="006C617B"/>
    <w:rsid w:val="006D58FA"/>
    <w:rsid w:val="00701C52"/>
    <w:rsid w:val="00712B96"/>
    <w:rsid w:val="00736FE8"/>
    <w:rsid w:val="00775126"/>
    <w:rsid w:val="007B03DD"/>
    <w:rsid w:val="007B1702"/>
    <w:rsid w:val="007B6EDD"/>
    <w:rsid w:val="007B71FF"/>
    <w:rsid w:val="007B7670"/>
    <w:rsid w:val="007D793E"/>
    <w:rsid w:val="007E78AB"/>
    <w:rsid w:val="00814387"/>
    <w:rsid w:val="008326F8"/>
    <w:rsid w:val="00847112"/>
    <w:rsid w:val="00856DE0"/>
    <w:rsid w:val="008939B9"/>
    <w:rsid w:val="008C5EC4"/>
    <w:rsid w:val="008D0098"/>
    <w:rsid w:val="008E6358"/>
    <w:rsid w:val="008E7110"/>
    <w:rsid w:val="008E728A"/>
    <w:rsid w:val="00906A15"/>
    <w:rsid w:val="009170C5"/>
    <w:rsid w:val="00926059"/>
    <w:rsid w:val="00966976"/>
    <w:rsid w:val="00980C69"/>
    <w:rsid w:val="00981E23"/>
    <w:rsid w:val="009A3331"/>
    <w:rsid w:val="009E4C1A"/>
    <w:rsid w:val="009E5354"/>
    <w:rsid w:val="00A22EFD"/>
    <w:rsid w:val="00A248D0"/>
    <w:rsid w:val="00A471D7"/>
    <w:rsid w:val="00A82438"/>
    <w:rsid w:val="00A92CF2"/>
    <w:rsid w:val="00A94980"/>
    <w:rsid w:val="00AD0C40"/>
    <w:rsid w:val="00AD291C"/>
    <w:rsid w:val="00AD4002"/>
    <w:rsid w:val="00AF3456"/>
    <w:rsid w:val="00B16B8D"/>
    <w:rsid w:val="00B52637"/>
    <w:rsid w:val="00B836FA"/>
    <w:rsid w:val="00B876CA"/>
    <w:rsid w:val="00B92C1C"/>
    <w:rsid w:val="00BD00EE"/>
    <w:rsid w:val="00C14041"/>
    <w:rsid w:val="00C26896"/>
    <w:rsid w:val="00C3788E"/>
    <w:rsid w:val="00C50230"/>
    <w:rsid w:val="00C667C3"/>
    <w:rsid w:val="00C95C00"/>
    <w:rsid w:val="00CA01FD"/>
    <w:rsid w:val="00CC3FD0"/>
    <w:rsid w:val="00CE21B9"/>
    <w:rsid w:val="00CF7F0C"/>
    <w:rsid w:val="00D0109C"/>
    <w:rsid w:val="00D1326C"/>
    <w:rsid w:val="00D20F71"/>
    <w:rsid w:val="00D65FCB"/>
    <w:rsid w:val="00D91260"/>
    <w:rsid w:val="00D9798D"/>
    <w:rsid w:val="00DA30BC"/>
    <w:rsid w:val="00DC1891"/>
    <w:rsid w:val="00DE77E8"/>
    <w:rsid w:val="00E328BF"/>
    <w:rsid w:val="00E43A31"/>
    <w:rsid w:val="00E51298"/>
    <w:rsid w:val="00E54201"/>
    <w:rsid w:val="00E64758"/>
    <w:rsid w:val="00E92B2A"/>
    <w:rsid w:val="00EB3EC8"/>
    <w:rsid w:val="00EC157D"/>
    <w:rsid w:val="00EE5CF2"/>
    <w:rsid w:val="00EF2352"/>
    <w:rsid w:val="00F147FD"/>
    <w:rsid w:val="00F33F72"/>
    <w:rsid w:val="00F34F24"/>
    <w:rsid w:val="00F523D6"/>
    <w:rsid w:val="00F5571D"/>
    <w:rsid w:val="00F56716"/>
    <w:rsid w:val="00F944CD"/>
    <w:rsid w:val="00FB1B13"/>
    <w:rsid w:val="00FD04FE"/>
    <w:rsid w:val="00FF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BE78"/>
  <w15:docId w15:val="{AB64ED5F-220C-44DD-A74F-DDEBA897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09C"/>
    <w:pPr>
      <w:spacing w:after="0" w:line="240" w:lineRule="auto"/>
    </w:pPr>
    <w:rPr>
      <w:rFonts w:ascii="Times New Roman" w:eastAsia="Calibri" w:hAnsi="Times New Roman" w:cs="Times New Roman"/>
      <w:sz w:val="24"/>
      <w:szCs w:val="20"/>
    </w:rPr>
  </w:style>
  <w:style w:type="paragraph" w:styleId="Heading1">
    <w:name w:val="heading 1"/>
    <w:basedOn w:val="Normal"/>
    <w:next w:val="Normal"/>
    <w:link w:val="Heading1Char"/>
    <w:uiPriority w:val="9"/>
    <w:qFormat/>
    <w:rsid w:val="00847112"/>
    <w:pPr>
      <w:keepNext/>
      <w:keepLines/>
      <w:spacing w:before="240"/>
      <w:outlineLvl w:val="0"/>
    </w:pPr>
    <w:rPr>
      <w:rFonts w:asciiTheme="majorHAnsi" w:eastAsiaTheme="majorEastAsia" w:hAnsiTheme="majorHAnsi" w:cstheme="majorBidi"/>
      <w:color w:val="1F497D" w:themeColor="text2"/>
      <w:sz w:val="32"/>
      <w:szCs w:val="32"/>
    </w:rPr>
  </w:style>
  <w:style w:type="paragraph" w:styleId="Heading2">
    <w:name w:val="heading 2"/>
    <w:basedOn w:val="Normal"/>
    <w:next w:val="Normal"/>
    <w:link w:val="Heading2Char"/>
    <w:uiPriority w:val="9"/>
    <w:unhideWhenUsed/>
    <w:qFormat/>
    <w:rsid w:val="00847112"/>
    <w:pPr>
      <w:keepNext/>
      <w:keepLines/>
      <w:spacing w:before="40"/>
      <w:outlineLvl w:val="1"/>
    </w:pPr>
    <w:rPr>
      <w:rFonts w:asciiTheme="majorHAnsi" w:eastAsiaTheme="majorEastAsia" w:hAnsiTheme="majorHAnsi" w:cstheme="majorBidi"/>
      <w:color w:val="1F497D" w:themeColor="text2"/>
      <w:sz w:val="26"/>
      <w:szCs w:val="26"/>
    </w:rPr>
  </w:style>
  <w:style w:type="paragraph" w:styleId="Heading3">
    <w:name w:val="heading 3"/>
    <w:basedOn w:val="Normal"/>
    <w:next w:val="Normal"/>
    <w:link w:val="Heading3Char"/>
    <w:uiPriority w:val="9"/>
    <w:unhideWhenUsed/>
    <w:qFormat/>
    <w:rsid w:val="005D5175"/>
    <w:pPr>
      <w:keepNext/>
      <w:keepLines/>
      <w:spacing w:before="40"/>
      <w:outlineLvl w:val="2"/>
    </w:pPr>
    <w:rPr>
      <w:rFonts w:asciiTheme="majorHAnsi" w:eastAsiaTheme="majorEastAsia" w:hAnsiTheme="majorHAnsi" w:cstheme="majorBidi"/>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57D"/>
    <w:pPr>
      <w:tabs>
        <w:tab w:val="center" w:pos="4680"/>
        <w:tab w:val="right" w:pos="9360"/>
      </w:tabs>
    </w:pPr>
  </w:style>
  <w:style w:type="character" w:customStyle="1" w:styleId="HeaderChar">
    <w:name w:val="Header Char"/>
    <w:basedOn w:val="DefaultParagraphFont"/>
    <w:link w:val="Header"/>
    <w:uiPriority w:val="99"/>
    <w:rsid w:val="00EC157D"/>
    <w:rPr>
      <w:rFonts w:ascii="Times New Roman" w:eastAsia="Calibri" w:hAnsi="Times New Roman" w:cs="Times New Roman"/>
      <w:sz w:val="24"/>
      <w:szCs w:val="20"/>
    </w:rPr>
  </w:style>
  <w:style w:type="paragraph" w:styleId="Footer">
    <w:name w:val="footer"/>
    <w:basedOn w:val="Normal"/>
    <w:link w:val="FooterChar"/>
    <w:uiPriority w:val="99"/>
    <w:unhideWhenUsed/>
    <w:rsid w:val="00EC157D"/>
    <w:pPr>
      <w:tabs>
        <w:tab w:val="center" w:pos="4680"/>
        <w:tab w:val="right" w:pos="9360"/>
      </w:tabs>
    </w:pPr>
  </w:style>
  <w:style w:type="character" w:customStyle="1" w:styleId="FooterChar">
    <w:name w:val="Footer Char"/>
    <w:basedOn w:val="DefaultParagraphFont"/>
    <w:link w:val="Footer"/>
    <w:uiPriority w:val="99"/>
    <w:rsid w:val="00EC157D"/>
    <w:rPr>
      <w:rFonts w:ascii="Times New Roman" w:eastAsia="Calibri" w:hAnsi="Times New Roman" w:cs="Times New Roman"/>
      <w:sz w:val="24"/>
      <w:szCs w:val="20"/>
    </w:rPr>
  </w:style>
  <w:style w:type="paragraph" w:styleId="BalloonText">
    <w:name w:val="Balloon Text"/>
    <w:basedOn w:val="Normal"/>
    <w:link w:val="BalloonTextChar"/>
    <w:uiPriority w:val="99"/>
    <w:semiHidden/>
    <w:unhideWhenUsed/>
    <w:rsid w:val="00EC157D"/>
    <w:rPr>
      <w:rFonts w:ascii="Tahoma" w:hAnsi="Tahoma" w:cs="Tahoma"/>
      <w:sz w:val="16"/>
      <w:szCs w:val="16"/>
    </w:rPr>
  </w:style>
  <w:style w:type="character" w:customStyle="1" w:styleId="BalloonTextChar">
    <w:name w:val="Balloon Text Char"/>
    <w:basedOn w:val="DefaultParagraphFont"/>
    <w:link w:val="BalloonText"/>
    <w:uiPriority w:val="99"/>
    <w:semiHidden/>
    <w:rsid w:val="00EC157D"/>
    <w:rPr>
      <w:rFonts w:ascii="Tahoma" w:eastAsia="Calibri" w:hAnsi="Tahoma" w:cs="Tahoma"/>
      <w:sz w:val="16"/>
      <w:szCs w:val="16"/>
    </w:rPr>
  </w:style>
  <w:style w:type="paragraph" w:styleId="ListParagraph">
    <w:name w:val="List Paragraph"/>
    <w:basedOn w:val="Normal"/>
    <w:uiPriority w:val="34"/>
    <w:qFormat/>
    <w:rsid w:val="00E92B2A"/>
    <w:pPr>
      <w:ind w:left="720"/>
      <w:contextualSpacing/>
    </w:pPr>
  </w:style>
  <w:style w:type="table" w:styleId="TableGrid">
    <w:name w:val="Table Grid"/>
    <w:basedOn w:val="TableNormal"/>
    <w:uiPriority w:val="59"/>
    <w:rsid w:val="00485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47112"/>
    <w:rPr>
      <w:rFonts w:asciiTheme="majorHAnsi" w:eastAsiaTheme="majorEastAsia" w:hAnsiTheme="majorHAnsi" w:cstheme="majorBidi"/>
      <w:color w:val="1F497D" w:themeColor="text2"/>
      <w:sz w:val="26"/>
      <w:szCs w:val="26"/>
    </w:rPr>
  </w:style>
  <w:style w:type="character" w:customStyle="1" w:styleId="Heading1Char">
    <w:name w:val="Heading 1 Char"/>
    <w:basedOn w:val="DefaultParagraphFont"/>
    <w:link w:val="Heading1"/>
    <w:uiPriority w:val="9"/>
    <w:rsid w:val="00847112"/>
    <w:rPr>
      <w:rFonts w:asciiTheme="majorHAnsi" w:eastAsiaTheme="majorEastAsia" w:hAnsiTheme="majorHAnsi" w:cstheme="majorBidi"/>
      <w:color w:val="1F497D" w:themeColor="text2"/>
      <w:sz w:val="32"/>
      <w:szCs w:val="32"/>
    </w:rPr>
  </w:style>
  <w:style w:type="character" w:customStyle="1" w:styleId="Heading3Char">
    <w:name w:val="Heading 3 Char"/>
    <w:basedOn w:val="DefaultParagraphFont"/>
    <w:link w:val="Heading3"/>
    <w:uiPriority w:val="9"/>
    <w:rsid w:val="005D5175"/>
    <w:rPr>
      <w:rFonts w:asciiTheme="majorHAnsi" w:eastAsiaTheme="majorEastAsia" w:hAnsiTheme="majorHAnsi" w:cstheme="majorBidi"/>
      <w:color w:val="365F91" w:themeColor="accent1" w:themeShade="BF"/>
      <w:sz w:val="24"/>
      <w:szCs w:val="24"/>
    </w:rPr>
  </w:style>
  <w:style w:type="character" w:styleId="Hyperlink">
    <w:name w:val="Hyperlink"/>
    <w:basedOn w:val="DefaultParagraphFont"/>
    <w:uiPriority w:val="99"/>
    <w:unhideWhenUsed/>
    <w:rsid w:val="005D5175"/>
    <w:rPr>
      <w:color w:val="0000FF" w:themeColor="hyperlink"/>
      <w:u w:val="single"/>
    </w:rPr>
  </w:style>
  <w:style w:type="character" w:styleId="UnresolvedMention">
    <w:name w:val="Unresolved Mention"/>
    <w:basedOn w:val="DefaultParagraphFont"/>
    <w:uiPriority w:val="99"/>
    <w:semiHidden/>
    <w:unhideWhenUsed/>
    <w:rsid w:val="005D5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86680">
      <w:bodyDiv w:val="1"/>
      <w:marLeft w:val="0"/>
      <w:marRight w:val="0"/>
      <w:marTop w:val="0"/>
      <w:marBottom w:val="0"/>
      <w:divBdr>
        <w:top w:val="none" w:sz="0" w:space="0" w:color="auto"/>
        <w:left w:val="none" w:sz="0" w:space="0" w:color="auto"/>
        <w:bottom w:val="none" w:sz="0" w:space="0" w:color="auto"/>
        <w:right w:val="none" w:sz="0" w:space="0" w:color="auto"/>
      </w:divBdr>
    </w:div>
    <w:div w:id="398526789">
      <w:bodyDiv w:val="1"/>
      <w:marLeft w:val="0"/>
      <w:marRight w:val="0"/>
      <w:marTop w:val="0"/>
      <w:marBottom w:val="0"/>
      <w:divBdr>
        <w:top w:val="none" w:sz="0" w:space="0" w:color="auto"/>
        <w:left w:val="none" w:sz="0" w:space="0" w:color="auto"/>
        <w:bottom w:val="none" w:sz="0" w:space="0" w:color="auto"/>
        <w:right w:val="none" w:sz="0" w:space="0" w:color="auto"/>
      </w:divBdr>
    </w:div>
    <w:div w:id="438837915">
      <w:bodyDiv w:val="1"/>
      <w:marLeft w:val="0"/>
      <w:marRight w:val="0"/>
      <w:marTop w:val="0"/>
      <w:marBottom w:val="0"/>
      <w:divBdr>
        <w:top w:val="none" w:sz="0" w:space="0" w:color="auto"/>
        <w:left w:val="none" w:sz="0" w:space="0" w:color="auto"/>
        <w:bottom w:val="none" w:sz="0" w:space="0" w:color="auto"/>
        <w:right w:val="none" w:sz="0" w:space="0" w:color="auto"/>
      </w:divBdr>
    </w:div>
    <w:div w:id="68171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gageny.org/resource/new-york-state-p-12-common-core-learning-standards-for-english-language-arts-and-literacy"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5.png@01D67099.0ADAFFC0" TargetMode="External"/><Relationship Id="rId5" Type="http://schemas.openxmlformats.org/officeDocument/2006/relationships/footnotes" Target="footnotes.xml"/><Relationship Id="rId15" Type="http://schemas.openxmlformats.org/officeDocument/2006/relationships/image" Target="media/image6.sv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cid:image004.png@01D67099.0ADAFFC0"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22</Pages>
  <Words>5544</Words>
  <Characters>31607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37077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Sweet</dc:creator>
  <cp:lastModifiedBy>David J. Coffey</cp:lastModifiedBy>
  <cp:revision>19</cp:revision>
  <cp:lastPrinted>2017-11-13T16:23:00Z</cp:lastPrinted>
  <dcterms:created xsi:type="dcterms:W3CDTF">2020-07-28T15:40:00Z</dcterms:created>
  <dcterms:modified xsi:type="dcterms:W3CDTF">2020-08-13T19:53:00Z</dcterms:modified>
</cp:coreProperties>
</file>