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908"/>
        <w:gridCol w:w="8190"/>
      </w:tblGrid>
      <w:tr w:rsidR="002A2CAF">
        <w:trPr>
          <w:cantSplit/>
          <w:trHeight w:hRule="exact" w:val="1890"/>
        </w:trPr>
        <w:tc>
          <w:tcPr>
            <w:tcW w:w="1908" w:type="dxa"/>
          </w:tcPr>
          <w:p w:rsidR="002A2CAF" w:rsidRPr="005722F0" w:rsidRDefault="007B4630">
            <w:pPr>
              <w:pStyle w:val="Footer"/>
              <w:tabs>
                <w:tab w:val="clear" w:pos="4320"/>
                <w:tab w:val="clear" w:pos="8640"/>
              </w:tabs>
              <w:rPr>
                <w:sz w:val="24"/>
              </w:rPr>
            </w:pPr>
            <w:r>
              <w:rP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NYSED Seal" style="width:79.5pt;height:88.5pt" fillcolor="window">
                  <v:imagedata r:id="rId8" o:title=""/>
                </v:shape>
              </w:pict>
            </w:r>
            <w:r w:rsidR="002A2CAF" w:rsidRPr="005722F0">
              <w:rPr>
                <w:sz w:val="24"/>
              </w:rPr>
              <w:tab/>
            </w:r>
            <w:r w:rsidR="002A2CAF" w:rsidRPr="005722F0">
              <w:rPr>
                <w:sz w:val="24"/>
              </w:rPr>
              <w:tab/>
            </w:r>
            <w:r w:rsidR="002A2CAF" w:rsidRPr="005722F0">
              <w:rPr>
                <w:sz w:val="24"/>
              </w:rPr>
              <w:tab/>
            </w:r>
            <w:r w:rsidR="002A2CAF" w:rsidRPr="005722F0">
              <w:rPr>
                <w:sz w:val="24"/>
              </w:rPr>
              <w:tab/>
            </w:r>
            <w:r w:rsidR="002A2CAF" w:rsidRPr="005722F0">
              <w:rPr>
                <w:sz w:val="24"/>
              </w:rPr>
              <w:tab/>
            </w:r>
            <w:r w:rsidR="002A2CAF" w:rsidRPr="005722F0">
              <w:rPr>
                <w:sz w:val="24"/>
              </w:rPr>
              <w:tab/>
            </w:r>
            <w:r w:rsidR="002A2CAF" w:rsidRPr="005722F0">
              <w:rPr>
                <w:sz w:val="24"/>
              </w:rPr>
              <w:tab/>
            </w:r>
          </w:p>
        </w:tc>
        <w:tc>
          <w:tcPr>
            <w:tcW w:w="8190" w:type="dxa"/>
          </w:tcPr>
          <w:p w:rsidR="002A2CAF" w:rsidRDefault="002A2CAF">
            <w:pPr>
              <w:rPr>
                <w:rFonts w:ascii="Univers Condensed" w:hAnsi="Univers Condensed"/>
                <w:b/>
              </w:rPr>
            </w:pPr>
          </w:p>
          <w:p w:rsidR="002A2CAF" w:rsidRDefault="002A2CAF">
            <w:pPr>
              <w:rPr>
                <w:rFonts w:ascii="Univers Condensed" w:hAnsi="Univers Condensed"/>
                <w:b/>
              </w:rPr>
            </w:pPr>
          </w:p>
          <w:p w:rsidR="002A2CAF" w:rsidRDefault="002A2CAF">
            <w:pPr>
              <w:rPr>
                <w:sz w:val="20"/>
              </w:rPr>
            </w:pPr>
            <w:r>
              <w:rPr>
                <w:rFonts w:ascii="Univers Condensed" w:hAnsi="Univers Condensed"/>
                <w:b/>
                <w:sz w:val="20"/>
              </w:rPr>
              <w:t xml:space="preserve">THE STATE EDUCATION DEPARTMENT </w:t>
            </w:r>
            <w:r>
              <w:rPr>
                <w:rFonts w:ascii="Univers Condensed" w:hAnsi="Univers Condensed"/>
                <w:sz w:val="20"/>
              </w:rPr>
              <w:t xml:space="preserve">/ THE UNIVERSITY OF THE STATE OF </w:t>
            </w:r>
            <w:smartTag w:uri="urn:schemas-microsoft-com:office:smarttags" w:element="State">
              <w:r>
                <w:rPr>
                  <w:rFonts w:ascii="Univers Condensed" w:hAnsi="Univers Condensed"/>
                  <w:sz w:val="20"/>
                </w:rPr>
                <w:t>NEW YORK</w:t>
              </w:r>
            </w:smartTag>
            <w:r>
              <w:rPr>
                <w:rFonts w:ascii="Univers Condensed" w:hAnsi="Univers Condensed"/>
                <w:sz w:val="20"/>
              </w:rPr>
              <w:t xml:space="preserve"> / </w:t>
            </w:r>
            <w:smartTag w:uri="urn:schemas-microsoft-com:office:smarttags" w:element="place">
              <w:smartTag w:uri="urn:schemas-microsoft-com:office:smarttags" w:element="City">
                <w:r>
                  <w:rPr>
                    <w:rFonts w:ascii="Univers Condensed" w:hAnsi="Univers Condensed"/>
                    <w:sz w:val="20"/>
                  </w:rPr>
                  <w:t>ALBANY</w:t>
                </w:r>
              </w:smartTag>
              <w:r>
                <w:rPr>
                  <w:rFonts w:ascii="Univers Condensed" w:hAnsi="Univers Condensed"/>
                  <w:sz w:val="20"/>
                </w:rPr>
                <w:t xml:space="preserve">, </w:t>
              </w:r>
              <w:smartTag w:uri="urn:schemas-microsoft-com:office:smarttags" w:element="PostalCode">
                <w:smartTag w:uri="urn:schemas-microsoft-com:office:smarttags" w:element="State">
                  <w:r>
                    <w:rPr>
                      <w:rFonts w:ascii="Univers Condensed" w:hAnsi="Univers Condensed"/>
                      <w:sz w:val="20"/>
                    </w:rPr>
                    <w:t>NY</w:t>
                  </w:r>
                </w:smartTag>
              </w:smartTag>
              <w:r>
                <w:rPr>
                  <w:rFonts w:ascii="Univers Condensed" w:hAnsi="Univers Condensed"/>
                  <w:sz w:val="20"/>
                </w:rPr>
                <w:t xml:space="preserve"> </w:t>
              </w:r>
              <w:smartTag w:uri="urn:schemas-microsoft-com:office:smarttags" w:element="place">
                <w:r>
                  <w:rPr>
                    <w:rFonts w:ascii="Univers Condensed" w:hAnsi="Univers Condensed"/>
                    <w:sz w:val="20"/>
                  </w:rPr>
                  <w:t>12234</w:t>
                </w:r>
              </w:smartTag>
            </w:smartTag>
          </w:p>
        </w:tc>
      </w:tr>
    </w:tbl>
    <w:p w:rsidR="002A2CAF" w:rsidRDefault="00BF31CB">
      <w:r>
        <w:tab/>
      </w:r>
      <w:r>
        <w:tab/>
      </w:r>
      <w:r>
        <w:tab/>
      </w:r>
      <w:r>
        <w:tab/>
      </w:r>
      <w:r>
        <w:tab/>
      </w:r>
      <w:r>
        <w:tab/>
      </w:r>
      <w:r>
        <w:tab/>
      </w:r>
      <w:r w:rsidR="007B4630">
        <w:t>December,</w:t>
      </w:r>
      <w:r>
        <w:t xml:space="preserve"> 2014</w:t>
      </w:r>
    </w:p>
    <w:p w:rsidR="002A2CAF" w:rsidRDefault="002A2CAF" w:rsidP="001963BF">
      <w:pPr>
        <w:pStyle w:val="Default"/>
      </w:pPr>
    </w:p>
    <w:p w:rsidR="002A2CAF" w:rsidRDefault="002A2CAF" w:rsidP="009C1950">
      <w:pPr>
        <w:ind w:right="-720"/>
        <w:jc w:val="both"/>
        <w:rPr>
          <w:b/>
          <w:u w:val="single"/>
        </w:rPr>
      </w:pPr>
      <w:bookmarkStart w:id="0" w:name="_GoBack"/>
      <w:bookmarkEnd w:id="0"/>
    </w:p>
    <w:p w:rsidR="002A2CAF" w:rsidRDefault="002A2CAF" w:rsidP="00BF31CB">
      <w:pPr>
        <w:ind w:right="-720"/>
        <w:jc w:val="both"/>
        <w:rPr>
          <w:b/>
          <w:u w:val="single"/>
        </w:rPr>
      </w:pPr>
    </w:p>
    <w:p w:rsidR="002A2CAF" w:rsidRPr="00D433B6" w:rsidRDefault="002A2CAF" w:rsidP="00BF31CB">
      <w:pPr>
        <w:ind w:right="-720"/>
        <w:jc w:val="both"/>
        <w:rPr>
          <w:b/>
          <w:u w:val="single"/>
        </w:rPr>
      </w:pPr>
      <w:r w:rsidRPr="00D433B6">
        <w:rPr>
          <w:b/>
          <w:u w:val="single"/>
        </w:rPr>
        <w:t>Competitive Cheerleading</w:t>
      </w:r>
      <w:r w:rsidR="004B18A3">
        <w:rPr>
          <w:b/>
          <w:u w:val="single"/>
        </w:rPr>
        <w:t xml:space="preserve"> - </w:t>
      </w:r>
      <w:r w:rsidRPr="00D433B6">
        <w:rPr>
          <w:b/>
          <w:u w:val="single"/>
        </w:rPr>
        <w:t>Frequently Asked Questions (FAQ)</w:t>
      </w:r>
    </w:p>
    <w:p w:rsidR="002A2CAF" w:rsidRPr="00D433B6" w:rsidRDefault="002A2CAF" w:rsidP="00BF31CB">
      <w:pPr>
        <w:jc w:val="both"/>
      </w:pPr>
    </w:p>
    <w:p w:rsidR="002A2CAF" w:rsidRPr="00D433B6" w:rsidRDefault="002A2CAF" w:rsidP="00BF31CB">
      <w:pPr>
        <w:pStyle w:val="Default"/>
        <w:jc w:val="both"/>
        <w:rPr>
          <w:b/>
          <w:bCs/>
        </w:rPr>
      </w:pPr>
    </w:p>
    <w:p w:rsidR="002A2CAF" w:rsidRPr="00D433B6" w:rsidRDefault="002A2CAF" w:rsidP="00BF31CB">
      <w:pPr>
        <w:pStyle w:val="Default"/>
        <w:numPr>
          <w:ilvl w:val="0"/>
          <w:numId w:val="15"/>
        </w:numPr>
        <w:jc w:val="both"/>
        <w:rPr>
          <w:b/>
          <w:bCs/>
        </w:rPr>
      </w:pPr>
      <w:r w:rsidRPr="00D433B6">
        <w:rPr>
          <w:b/>
          <w:bCs/>
        </w:rPr>
        <w:t>When will competitive cheerleading be recognized as a sport?</w:t>
      </w:r>
    </w:p>
    <w:p w:rsidR="002A2CAF" w:rsidRPr="00D433B6" w:rsidRDefault="002A2CAF" w:rsidP="00BF31CB">
      <w:pPr>
        <w:pStyle w:val="Default"/>
        <w:jc w:val="both"/>
        <w:rPr>
          <w:b/>
          <w:bCs/>
        </w:rPr>
      </w:pPr>
    </w:p>
    <w:p w:rsidR="002A2CAF" w:rsidRPr="00D433B6" w:rsidRDefault="002A2CAF" w:rsidP="00BF31CB">
      <w:pPr>
        <w:pStyle w:val="Default"/>
        <w:jc w:val="both"/>
        <w:rPr>
          <w:bCs/>
        </w:rPr>
      </w:pPr>
      <w:r w:rsidRPr="00D433B6">
        <w:rPr>
          <w:bCs/>
        </w:rPr>
        <w:t>In April 2014, the Board of Regents recognized competitive cheerleading as an interscholastic sport by directing Department staff to revise the Extra Class Athletic Activities Guidelines, established pursuant to §135.4 of the Commissioner’s regulations, to recognize competitive cheerleading as an interscholastic sport, effective</w:t>
      </w:r>
      <w:r w:rsidR="00BF31CB">
        <w:rPr>
          <w:bCs/>
        </w:rPr>
        <w:t xml:space="preserve"> beginning</w:t>
      </w:r>
      <w:r w:rsidRPr="00D433B6">
        <w:rPr>
          <w:bCs/>
        </w:rPr>
        <w:t xml:space="preserve"> with the 2014-15 winter season.</w:t>
      </w:r>
    </w:p>
    <w:p w:rsidR="002A2CAF" w:rsidRPr="00D433B6" w:rsidRDefault="002A2CAF" w:rsidP="00BF31CB">
      <w:pPr>
        <w:pStyle w:val="Default"/>
        <w:jc w:val="both"/>
        <w:rPr>
          <w:bCs/>
        </w:rPr>
      </w:pPr>
    </w:p>
    <w:p w:rsidR="002A2CAF" w:rsidRPr="00D433B6" w:rsidRDefault="002A2CAF" w:rsidP="00BF31CB">
      <w:pPr>
        <w:pStyle w:val="Default"/>
        <w:numPr>
          <w:ilvl w:val="0"/>
          <w:numId w:val="15"/>
        </w:numPr>
        <w:jc w:val="both"/>
        <w:rPr>
          <w:b/>
          <w:bCs/>
        </w:rPr>
      </w:pPr>
      <w:r w:rsidRPr="00D433B6">
        <w:rPr>
          <w:b/>
          <w:bCs/>
        </w:rPr>
        <w:t>How is competitive cheerleading defined?</w:t>
      </w:r>
    </w:p>
    <w:p w:rsidR="002A2CAF" w:rsidRPr="00D433B6" w:rsidRDefault="002A2CAF" w:rsidP="00BF31CB">
      <w:pPr>
        <w:jc w:val="both"/>
        <w:rPr>
          <w:rFonts w:cs="Arial"/>
          <w:color w:val="000000"/>
          <w:szCs w:val="24"/>
        </w:rPr>
      </w:pPr>
    </w:p>
    <w:p w:rsidR="002A2CAF" w:rsidRPr="00D433B6" w:rsidRDefault="002A2CAF" w:rsidP="00BF31CB">
      <w:pPr>
        <w:jc w:val="both"/>
        <w:rPr>
          <w:rFonts w:cs="Arial"/>
          <w:szCs w:val="24"/>
        </w:rPr>
      </w:pPr>
      <w:r w:rsidRPr="00D433B6">
        <w:t xml:space="preserve">Competitive cheerleading is </w:t>
      </w:r>
      <w:r w:rsidRPr="00D433B6">
        <w:rPr>
          <w:rFonts w:cs="Arial"/>
          <w:szCs w:val="24"/>
        </w:rPr>
        <w:t xml:space="preserve">defined as cheerleading teams who perform various athletic activities, including stunts, pyramids and/or tosses, jumps and tumbling.  Under the </w:t>
      </w:r>
      <w:r w:rsidRPr="00BF31CB">
        <w:rPr>
          <w:rFonts w:cs="Arial"/>
          <w:b/>
          <w:szCs w:val="24"/>
        </w:rPr>
        <w:t>direct</w:t>
      </w:r>
      <w:r w:rsidRPr="00D433B6">
        <w:rPr>
          <w:rFonts w:cs="Arial"/>
          <w:szCs w:val="24"/>
        </w:rPr>
        <w:t xml:space="preserve"> supervision of a properly certified coach, competitive cheerleading squads may perform during school functions, as well as </w:t>
      </w:r>
      <w:r w:rsidR="00BF31CB">
        <w:rPr>
          <w:rFonts w:cs="Arial"/>
          <w:szCs w:val="24"/>
        </w:rPr>
        <w:t xml:space="preserve">in </w:t>
      </w:r>
      <w:r w:rsidRPr="00D433B6">
        <w:rPr>
          <w:rFonts w:cs="Arial"/>
          <w:szCs w:val="24"/>
        </w:rPr>
        <w:t xml:space="preserve">properly sanctioned school, section, state, and/or national events during a specified season. </w:t>
      </w:r>
    </w:p>
    <w:p w:rsidR="002A2CAF" w:rsidRPr="00D433B6" w:rsidRDefault="002A2CAF" w:rsidP="00BF31CB">
      <w:pPr>
        <w:pStyle w:val="Default"/>
        <w:jc w:val="both"/>
      </w:pPr>
    </w:p>
    <w:p w:rsidR="002A2CAF" w:rsidRPr="00D433B6" w:rsidRDefault="002A2CAF" w:rsidP="00BF31CB">
      <w:pPr>
        <w:ind w:right="-720"/>
        <w:jc w:val="both"/>
        <w:rPr>
          <w:b/>
        </w:rPr>
      </w:pPr>
      <w:r w:rsidRPr="00D433B6">
        <w:rPr>
          <w:b/>
        </w:rPr>
        <w:t>3. Must a competitive</w:t>
      </w:r>
      <w:r w:rsidR="004B18A3">
        <w:rPr>
          <w:b/>
        </w:rPr>
        <w:t xml:space="preserve"> </w:t>
      </w:r>
      <w:r w:rsidRPr="00D433B6">
        <w:rPr>
          <w:b/>
        </w:rPr>
        <w:t>cheerleading coach obtain certification?</w:t>
      </w:r>
    </w:p>
    <w:p w:rsidR="002A2CAF" w:rsidRPr="00D433B6" w:rsidRDefault="002A2CAF" w:rsidP="00BF31CB">
      <w:pPr>
        <w:pStyle w:val="Default"/>
        <w:jc w:val="both"/>
        <w:rPr>
          <w:b/>
        </w:rPr>
      </w:pPr>
    </w:p>
    <w:p w:rsidR="002A2CAF" w:rsidRDefault="002A2CAF" w:rsidP="00BF31CB">
      <w:pPr>
        <w:pStyle w:val="Default"/>
        <w:jc w:val="both"/>
        <w:rPr>
          <w:szCs w:val="23"/>
        </w:rPr>
      </w:pPr>
      <w:r w:rsidRPr="00D433B6">
        <w:t>Yes.</w:t>
      </w:r>
      <w:r w:rsidRPr="00D433B6">
        <w:rPr>
          <w:b/>
        </w:rPr>
        <w:t xml:space="preserve"> </w:t>
      </w:r>
      <w:r w:rsidRPr="00D433B6">
        <w:t xml:space="preserve">Beginning with the 2014-15 winter season, </w:t>
      </w:r>
      <w:r w:rsidR="004B18A3">
        <w:rPr>
          <w:szCs w:val="23"/>
        </w:rPr>
        <w:t xml:space="preserve">competitive </w:t>
      </w:r>
      <w:r w:rsidRPr="00D433B6">
        <w:rPr>
          <w:szCs w:val="23"/>
        </w:rPr>
        <w:t xml:space="preserve">cheerleading coaches </w:t>
      </w:r>
      <w:r w:rsidRPr="00D433B6">
        <w:t xml:space="preserve">must meet all existing certification requirements in the Commissioner’s regulation </w:t>
      </w:r>
      <w:r w:rsidR="00BF31CB" w:rsidRPr="00D433B6">
        <w:rPr>
          <w:bCs/>
        </w:rPr>
        <w:t>§</w:t>
      </w:r>
      <w:r w:rsidR="00BF31CB">
        <w:t>135.4</w:t>
      </w:r>
      <w:r w:rsidR="00BF31CB">
        <w:rPr>
          <w:szCs w:val="22"/>
        </w:rPr>
        <w:t>(c)(7)</w:t>
      </w:r>
      <w:r w:rsidRPr="00D433B6">
        <w:rPr>
          <w:szCs w:val="22"/>
        </w:rPr>
        <w:t>(i</w:t>
      </w:r>
      <w:r w:rsidR="00BF31CB">
        <w:rPr>
          <w:szCs w:val="22"/>
        </w:rPr>
        <w:t>)</w:t>
      </w:r>
      <w:r w:rsidRPr="00D433B6">
        <w:rPr>
          <w:szCs w:val="22"/>
        </w:rPr>
        <w:t xml:space="preserve">(c) and </w:t>
      </w:r>
      <w:r w:rsidR="00BF31CB" w:rsidRPr="00D433B6">
        <w:rPr>
          <w:bCs/>
        </w:rPr>
        <w:t>§</w:t>
      </w:r>
      <w:r w:rsidR="00BF31CB">
        <w:rPr>
          <w:szCs w:val="22"/>
        </w:rPr>
        <w:t xml:space="preserve">135.5. </w:t>
      </w:r>
      <w:r w:rsidRPr="00D433B6">
        <w:rPr>
          <w:szCs w:val="23"/>
        </w:rPr>
        <w:t>For more information on the process of becoming certified to coach</w:t>
      </w:r>
      <w:r w:rsidR="00BF31CB">
        <w:rPr>
          <w:szCs w:val="23"/>
        </w:rPr>
        <w:t xml:space="preserve">, </w:t>
      </w:r>
      <w:r w:rsidRPr="00D433B6">
        <w:rPr>
          <w:szCs w:val="23"/>
        </w:rPr>
        <w:t>see the Guidelines for Coaching Requirements:</w:t>
      </w:r>
      <w:r w:rsidR="00BF31CB">
        <w:rPr>
          <w:szCs w:val="23"/>
        </w:rPr>
        <w:t xml:space="preserve"> </w:t>
      </w:r>
      <w:hyperlink r:id="rId9" w:history="1">
        <w:r w:rsidR="00BF31CB" w:rsidRPr="00BF31CB">
          <w:rPr>
            <w:rStyle w:val="Hyperlink"/>
            <w:rFonts w:cs="Arial"/>
            <w:sz w:val="22"/>
            <w:szCs w:val="22"/>
          </w:rPr>
          <w:t>http://www.p12.nysed.gov/ciai/pe/toolkitdocs/coaching-guidelinesRev5_14.pdf</w:t>
        </w:r>
      </w:hyperlink>
      <w:r w:rsidR="00BF31CB" w:rsidRPr="00BF31CB">
        <w:rPr>
          <w:sz w:val="22"/>
          <w:szCs w:val="22"/>
        </w:rPr>
        <w:t>.</w:t>
      </w:r>
    </w:p>
    <w:p w:rsidR="00BF31CB" w:rsidRDefault="00BF31CB" w:rsidP="00BF31CB">
      <w:pPr>
        <w:ind w:right="-720"/>
        <w:jc w:val="both"/>
        <w:rPr>
          <w:b/>
        </w:rPr>
      </w:pPr>
    </w:p>
    <w:p w:rsidR="002A2CAF" w:rsidRPr="00D433B6" w:rsidRDefault="002A2CAF" w:rsidP="00BF31CB">
      <w:pPr>
        <w:numPr>
          <w:ilvl w:val="0"/>
          <w:numId w:val="19"/>
        </w:numPr>
        <w:ind w:right="-720"/>
        <w:jc w:val="both"/>
        <w:rPr>
          <w:b/>
        </w:rPr>
      </w:pPr>
      <w:r w:rsidRPr="00D433B6">
        <w:rPr>
          <w:b/>
        </w:rPr>
        <w:t>When may a school participate in interscholastic competitive cheerleading?</w:t>
      </w:r>
    </w:p>
    <w:p w:rsidR="002A2CAF" w:rsidRPr="00D433B6" w:rsidRDefault="002A2CAF" w:rsidP="00BF31CB">
      <w:pPr>
        <w:ind w:right="-720"/>
        <w:jc w:val="both"/>
        <w:rPr>
          <w:b/>
        </w:rPr>
      </w:pPr>
    </w:p>
    <w:p w:rsidR="002A2CAF" w:rsidRPr="00D433B6" w:rsidRDefault="002A2CAF" w:rsidP="00BF31CB">
      <w:pPr>
        <w:ind w:right="-720"/>
        <w:jc w:val="both"/>
      </w:pPr>
      <w:r w:rsidRPr="00D433B6">
        <w:t>A school may offer competitive cheerleading in both the fall and winter seasons.</w:t>
      </w:r>
    </w:p>
    <w:p w:rsidR="002A2CAF" w:rsidRPr="00D433B6" w:rsidRDefault="002A2CAF" w:rsidP="00BF31CB">
      <w:pPr>
        <w:ind w:right="-720"/>
        <w:jc w:val="both"/>
      </w:pPr>
    </w:p>
    <w:p w:rsidR="001F7559" w:rsidRDefault="002A2CAF" w:rsidP="001F7559">
      <w:pPr>
        <w:jc w:val="both"/>
      </w:pPr>
      <w:r w:rsidRPr="00D433B6">
        <w:t>Currently each sport is assigned a specific starting and finishing date for member schools. Any necessary changes in such dates due to local school, league or section problems must be approved by the executive officers of the associations. The length of a season, including all skill testing, conditioning, practice</w:t>
      </w:r>
      <w:r w:rsidR="00BF31CB">
        <w:t xml:space="preserve"> and contests, shall not exceed</w:t>
      </w:r>
      <w:r w:rsidRPr="00D433B6">
        <w:t xml:space="preserve"> 15 weeks for Fall Competitive Cheerleading and 22 weeks for Winter Competitive Cheerleading.</w:t>
      </w:r>
    </w:p>
    <w:p w:rsidR="001F7559" w:rsidRDefault="001F7559" w:rsidP="001F7559">
      <w:pPr>
        <w:jc w:val="both"/>
      </w:pPr>
    </w:p>
    <w:p w:rsidR="001F7559" w:rsidRDefault="002A2CAF" w:rsidP="001F7559">
      <w:pPr>
        <w:numPr>
          <w:ilvl w:val="0"/>
          <w:numId w:val="19"/>
        </w:numPr>
        <w:jc w:val="both"/>
        <w:rPr>
          <w:rFonts w:cs="Arial"/>
          <w:b/>
          <w:szCs w:val="22"/>
        </w:rPr>
      </w:pPr>
      <w:r w:rsidRPr="00D433B6">
        <w:rPr>
          <w:rFonts w:cs="Arial"/>
          <w:b/>
          <w:szCs w:val="22"/>
        </w:rPr>
        <w:lastRenderedPageBreak/>
        <w:t>Will the selection classification process apply to competitive cheerleading?</w:t>
      </w:r>
    </w:p>
    <w:p w:rsidR="001F7559" w:rsidRDefault="001F7559" w:rsidP="001F7559">
      <w:pPr>
        <w:jc w:val="both"/>
        <w:rPr>
          <w:rFonts w:cs="Arial"/>
          <w:szCs w:val="22"/>
        </w:rPr>
      </w:pPr>
    </w:p>
    <w:p w:rsidR="001F7559" w:rsidRDefault="002A2CAF" w:rsidP="001F7559">
      <w:pPr>
        <w:jc w:val="both"/>
        <w:rPr>
          <w:rFonts w:cs="Arial"/>
          <w:szCs w:val="22"/>
        </w:rPr>
      </w:pPr>
      <w:r w:rsidRPr="001F7559">
        <w:rPr>
          <w:rFonts w:cs="Arial"/>
          <w:szCs w:val="22"/>
        </w:rPr>
        <w:t xml:space="preserve">As with all interscholastic sports, the selection process applies. The intent of selection classification is to provide </w:t>
      </w:r>
      <w:r w:rsidR="001F7559">
        <w:rPr>
          <w:rFonts w:cs="Arial"/>
          <w:szCs w:val="22"/>
        </w:rPr>
        <w:t xml:space="preserve">a mechanism </w:t>
      </w:r>
      <w:r w:rsidRPr="001F7559">
        <w:rPr>
          <w:rFonts w:cs="Arial"/>
          <w:szCs w:val="22"/>
        </w:rPr>
        <w:t>for students in grade 7 through 12 allowing them to participate safely at an appropriate level of competition based upon readiness rather than age and grade. For purposes of competitive cheerleading</w:t>
      </w:r>
      <w:r w:rsidR="001F7559">
        <w:rPr>
          <w:rFonts w:cs="Arial"/>
          <w:szCs w:val="22"/>
        </w:rPr>
        <w:t>,</w:t>
      </w:r>
      <w:r w:rsidRPr="001F7559">
        <w:rPr>
          <w:rFonts w:cs="Arial"/>
          <w:szCs w:val="22"/>
        </w:rPr>
        <w:t xml:space="preserve"> the existing gymnastics standards of the selection classification process will be used to selectively classify 7</w:t>
      </w:r>
      <w:r w:rsidRPr="001F7559">
        <w:rPr>
          <w:rFonts w:cs="Arial"/>
          <w:szCs w:val="22"/>
          <w:vertAlign w:val="superscript"/>
        </w:rPr>
        <w:t>th</w:t>
      </w:r>
      <w:r w:rsidRPr="001F7559">
        <w:rPr>
          <w:rFonts w:cs="Arial"/>
          <w:szCs w:val="22"/>
        </w:rPr>
        <w:t xml:space="preserve"> and 8</w:t>
      </w:r>
      <w:r w:rsidRPr="001F7559">
        <w:rPr>
          <w:rFonts w:cs="Arial"/>
          <w:szCs w:val="22"/>
          <w:vertAlign w:val="superscript"/>
        </w:rPr>
        <w:t>th</w:t>
      </w:r>
      <w:r w:rsidRPr="001F7559">
        <w:rPr>
          <w:rFonts w:cs="Arial"/>
          <w:szCs w:val="22"/>
        </w:rPr>
        <w:t xml:space="preserve"> graders to the high school level pursuant to Commission</w:t>
      </w:r>
      <w:r w:rsidR="001F7559">
        <w:rPr>
          <w:rFonts w:cs="Arial"/>
          <w:szCs w:val="22"/>
        </w:rPr>
        <w:t>er’s regulation §135.4(c)(7)(ii)</w:t>
      </w:r>
      <w:r w:rsidRPr="001F7559">
        <w:rPr>
          <w:rFonts w:cs="Arial"/>
          <w:szCs w:val="22"/>
        </w:rPr>
        <w:t>(a)(4). For more information on the selection classification process see:</w:t>
      </w:r>
      <w:r w:rsidR="001F7559">
        <w:rPr>
          <w:rFonts w:cs="Arial"/>
          <w:szCs w:val="22"/>
        </w:rPr>
        <w:t xml:space="preserve">  </w:t>
      </w:r>
      <w:hyperlink r:id="rId10" w:history="1">
        <w:r w:rsidR="001F7559" w:rsidRPr="00201FF6">
          <w:rPr>
            <w:rStyle w:val="Hyperlink"/>
            <w:rFonts w:cs="Arial"/>
            <w:szCs w:val="22"/>
          </w:rPr>
          <w:t>http://www.p12.nysed.gov/ciai/pe/documents/scrivised2005.pdf</w:t>
        </w:r>
      </w:hyperlink>
      <w:r w:rsidR="001F7559">
        <w:rPr>
          <w:rFonts w:cs="Arial"/>
          <w:szCs w:val="22"/>
        </w:rPr>
        <w:t>.</w:t>
      </w:r>
    </w:p>
    <w:p w:rsidR="002A2CAF" w:rsidRPr="00D433B6" w:rsidRDefault="002A2CAF" w:rsidP="00BF31CB">
      <w:pPr>
        <w:ind w:right="-720"/>
        <w:jc w:val="both"/>
        <w:rPr>
          <w:rFonts w:cs="Arial"/>
          <w:szCs w:val="22"/>
        </w:rPr>
      </w:pPr>
    </w:p>
    <w:p w:rsidR="002A2CAF" w:rsidRPr="00D433B6" w:rsidRDefault="002A2CAF" w:rsidP="00BF31CB">
      <w:pPr>
        <w:ind w:right="-720"/>
        <w:jc w:val="both"/>
        <w:rPr>
          <w:rFonts w:cs="Arial"/>
          <w:b/>
          <w:szCs w:val="22"/>
        </w:rPr>
      </w:pPr>
      <w:r w:rsidRPr="00D433B6">
        <w:rPr>
          <w:rFonts w:cs="Arial"/>
          <w:szCs w:val="22"/>
        </w:rPr>
        <w:t xml:space="preserve">6. </w:t>
      </w:r>
      <w:r w:rsidRPr="00D433B6">
        <w:rPr>
          <w:rFonts w:cs="Arial"/>
          <w:b/>
          <w:szCs w:val="22"/>
        </w:rPr>
        <w:t>Will mixed competition apply to competitive cheerleading?</w:t>
      </w:r>
    </w:p>
    <w:p w:rsidR="002A2CAF" w:rsidRPr="00D433B6" w:rsidRDefault="002A2CAF" w:rsidP="001F7559">
      <w:pPr>
        <w:ind w:right="-720"/>
        <w:jc w:val="both"/>
        <w:rPr>
          <w:rFonts w:cs="Arial"/>
          <w:b/>
          <w:szCs w:val="22"/>
        </w:rPr>
      </w:pPr>
    </w:p>
    <w:p w:rsidR="001F7559" w:rsidRDefault="002A2CAF" w:rsidP="00BF31CB">
      <w:pPr>
        <w:jc w:val="both"/>
        <w:rPr>
          <w:rFonts w:cs="Arial"/>
          <w:szCs w:val="22"/>
        </w:rPr>
      </w:pPr>
      <w:r w:rsidRPr="00D433B6">
        <w:rPr>
          <w:rFonts w:cs="Arial"/>
          <w:szCs w:val="22"/>
        </w:rPr>
        <w:t xml:space="preserve">Yes. All schools offering competitive cheerleading must comply with the existing regulations surrounding mixed competition for participation </w:t>
      </w:r>
      <w:r w:rsidR="001F7559">
        <w:rPr>
          <w:rFonts w:cs="Arial"/>
          <w:szCs w:val="22"/>
        </w:rPr>
        <w:t xml:space="preserve">in </w:t>
      </w:r>
      <w:r w:rsidRPr="00D433B6">
        <w:rPr>
          <w:rFonts w:cs="Arial"/>
          <w:szCs w:val="22"/>
        </w:rPr>
        <w:t>interscholastic sports pursuant to C</w:t>
      </w:r>
      <w:r w:rsidR="001F7559">
        <w:rPr>
          <w:rFonts w:cs="Arial"/>
          <w:szCs w:val="22"/>
        </w:rPr>
        <w:t>ommissioner’s regulation §135.4(c)(7)</w:t>
      </w:r>
      <w:r w:rsidRPr="00D433B6">
        <w:rPr>
          <w:rFonts w:cs="Arial"/>
          <w:szCs w:val="22"/>
        </w:rPr>
        <w:t>(ii)(c)</w:t>
      </w:r>
      <w:r w:rsidR="001F7559">
        <w:rPr>
          <w:rFonts w:cs="Arial"/>
          <w:szCs w:val="22"/>
        </w:rPr>
        <w:t>.</w:t>
      </w:r>
      <w:r w:rsidRPr="00D433B6">
        <w:rPr>
          <w:rFonts w:cs="Arial"/>
          <w:szCs w:val="22"/>
        </w:rPr>
        <w:t xml:space="preserve"> For more information on the Mixed Competition </w:t>
      </w:r>
      <w:r w:rsidR="001F7559">
        <w:rPr>
          <w:rFonts w:cs="Arial"/>
          <w:szCs w:val="22"/>
        </w:rPr>
        <w:t>process see:</w:t>
      </w:r>
    </w:p>
    <w:p w:rsidR="002A2CAF" w:rsidRDefault="007B4630" w:rsidP="00BF31CB">
      <w:pPr>
        <w:jc w:val="both"/>
        <w:rPr>
          <w:rFonts w:cs="Arial"/>
          <w:szCs w:val="22"/>
        </w:rPr>
      </w:pPr>
      <w:hyperlink r:id="rId11" w:history="1">
        <w:r w:rsidR="00BF31CB" w:rsidRPr="00201FF6">
          <w:rPr>
            <w:rStyle w:val="Hyperlink"/>
            <w:rFonts w:cs="Arial"/>
            <w:szCs w:val="22"/>
          </w:rPr>
          <w:t>http://www.p12.nysed.gov/ciai/pe/documents/mixed_competition.pdf</w:t>
        </w:r>
      </w:hyperlink>
      <w:r w:rsidR="00BF31CB">
        <w:rPr>
          <w:rFonts w:cs="Arial"/>
          <w:szCs w:val="22"/>
        </w:rPr>
        <w:t>.</w:t>
      </w:r>
    </w:p>
    <w:p w:rsidR="00BF31CB" w:rsidRPr="00D433B6" w:rsidRDefault="00BF31CB" w:rsidP="00BF31CB">
      <w:pPr>
        <w:jc w:val="both"/>
        <w:rPr>
          <w:rFonts w:cs="Arial"/>
          <w:szCs w:val="22"/>
        </w:rPr>
      </w:pPr>
    </w:p>
    <w:p w:rsidR="002A2CAF" w:rsidRPr="00D433B6" w:rsidRDefault="002A2CAF" w:rsidP="00BF31CB">
      <w:pPr>
        <w:ind w:right="-720"/>
        <w:jc w:val="both"/>
        <w:rPr>
          <w:rFonts w:cs="Arial"/>
          <w:szCs w:val="22"/>
        </w:rPr>
      </w:pPr>
    </w:p>
    <w:p w:rsidR="002A2CAF" w:rsidRPr="00D433B6" w:rsidRDefault="002A2CAF" w:rsidP="00BF31CB">
      <w:pPr>
        <w:jc w:val="both"/>
        <w:rPr>
          <w:rFonts w:cs="Arial"/>
          <w:szCs w:val="22"/>
        </w:rPr>
      </w:pPr>
      <w:r w:rsidRPr="00D433B6">
        <w:rPr>
          <w:rFonts w:cs="Arial"/>
          <w:szCs w:val="22"/>
        </w:rPr>
        <w:t xml:space="preserve">For further clarification on the New York State Education Department Commissioner’s Regulations for Physical Education and Athletics please contact the </w:t>
      </w:r>
      <w:r w:rsidR="001F7559">
        <w:rPr>
          <w:rFonts w:cs="Arial"/>
          <w:szCs w:val="22"/>
        </w:rPr>
        <w:t>Office of Curriculum and Instruction</w:t>
      </w:r>
      <w:r w:rsidRPr="00D433B6">
        <w:rPr>
          <w:rFonts w:cs="Arial"/>
          <w:szCs w:val="22"/>
        </w:rPr>
        <w:t xml:space="preserve"> at (518) 474-5922. For inquiries specific to competition governance you may wish to contact the New York State Public High School </w:t>
      </w:r>
      <w:r w:rsidR="001F7559">
        <w:rPr>
          <w:rFonts w:cs="Arial"/>
          <w:szCs w:val="22"/>
        </w:rPr>
        <w:t>Athletic Association (NYSPHSAA) at (518) 690-0771 and/or toll free at</w:t>
      </w:r>
      <w:r w:rsidRPr="00D433B6">
        <w:rPr>
          <w:rFonts w:cs="Arial"/>
          <w:szCs w:val="22"/>
        </w:rPr>
        <w:t xml:space="preserve"> (866) 598-2816.</w:t>
      </w:r>
    </w:p>
    <w:sectPr w:rsidR="002A2CAF" w:rsidRPr="00D433B6" w:rsidSect="00BF31CB">
      <w:footerReference w:type="even" r:id="rId12"/>
      <w:pgSz w:w="12240" w:h="15840" w:code="1"/>
      <w:pgMar w:top="1080" w:right="1440" w:bottom="1080" w:left="1440" w:header="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CFD" w:rsidRDefault="00696CFD">
      <w:r>
        <w:separator/>
      </w:r>
    </w:p>
  </w:endnote>
  <w:endnote w:type="continuationSeparator" w:id="0">
    <w:p w:rsidR="00696CFD" w:rsidRDefault="00696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Univers Condensed">
    <w:altName w:val="Arial Narrow"/>
    <w:panose1 w:val="020B060602020206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CAF" w:rsidRDefault="002A2C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A2CAF" w:rsidRDefault="002A2CAF">
    <w:pPr>
      <w:pStyle w:val="Footer"/>
    </w:pPr>
  </w:p>
  <w:p w:rsidR="002A2CAF" w:rsidRDefault="002A2C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CFD" w:rsidRDefault="00696CFD">
      <w:r>
        <w:separator/>
      </w:r>
    </w:p>
  </w:footnote>
  <w:footnote w:type="continuationSeparator" w:id="0">
    <w:p w:rsidR="00696CFD" w:rsidRDefault="00696C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B6D8F"/>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0DE54939"/>
    <w:multiLevelType w:val="hybridMultilevel"/>
    <w:tmpl w:val="B138369E"/>
    <w:lvl w:ilvl="0" w:tplc="04090005">
      <w:start w:val="1"/>
      <w:numFmt w:val="bullet"/>
      <w:lvlText w:val=""/>
      <w:lvlJc w:val="left"/>
      <w:pPr>
        <w:tabs>
          <w:tab w:val="num" w:pos="1710"/>
        </w:tabs>
        <w:ind w:left="1710" w:hanging="360"/>
      </w:pPr>
      <w:rPr>
        <w:rFonts w:ascii="Wingdings" w:hAnsi="Wingdings" w:hint="default"/>
      </w:rPr>
    </w:lvl>
    <w:lvl w:ilvl="1" w:tplc="04090003" w:tentative="1">
      <w:start w:val="1"/>
      <w:numFmt w:val="bullet"/>
      <w:lvlText w:val="o"/>
      <w:lvlJc w:val="left"/>
      <w:pPr>
        <w:tabs>
          <w:tab w:val="num" w:pos="2430"/>
        </w:tabs>
        <w:ind w:left="2430" w:hanging="360"/>
      </w:pPr>
      <w:rPr>
        <w:rFonts w:ascii="Courier New" w:hAnsi="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2">
    <w:nsid w:val="0F5F73B7"/>
    <w:multiLevelType w:val="hybridMultilevel"/>
    <w:tmpl w:val="0290BB8E"/>
    <w:lvl w:ilvl="0" w:tplc="2430AA84">
      <w:start w:val="4"/>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9F40EA"/>
    <w:multiLevelType w:val="hybridMultilevel"/>
    <w:tmpl w:val="20D6103A"/>
    <w:lvl w:ilvl="0" w:tplc="04090005">
      <w:start w:val="1"/>
      <w:numFmt w:val="bullet"/>
      <w:lvlText w:val=""/>
      <w:lvlJc w:val="left"/>
      <w:pPr>
        <w:tabs>
          <w:tab w:val="num" w:pos="1800"/>
        </w:tabs>
        <w:ind w:left="180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32287155"/>
    <w:multiLevelType w:val="hybridMultilevel"/>
    <w:tmpl w:val="40BCDEAC"/>
    <w:lvl w:ilvl="0" w:tplc="04090005">
      <w:start w:val="1"/>
      <w:numFmt w:val="bullet"/>
      <w:lvlText w:val=""/>
      <w:lvlJc w:val="left"/>
      <w:pPr>
        <w:tabs>
          <w:tab w:val="num" w:pos="1440"/>
        </w:tabs>
        <w:ind w:left="1440" w:hanging="360"/>
      </w:pPr>
      <w:rPr>
        <w:rFonts w:ascii="Wingdings" w:hAnsi="Wingdings" w:hint="default"/>
      </w:rPr>
    </w:lvl>
    <w:lvl w:ilvl="1" w:tplc="E8C21AE2">
      <w:start w:val="2"/>
      <w:numFmt w:val="upperLetter"/>
      <w:lvlText w:val="%2)"/>
      <w:lvlJc w:val="left"/>
      <w:pPr>
        <w:tabs>
          <w:tab w:val="num" w:pos="2160"/>
        </w:tabs>
        <w:ind w:left="2160" w:hanging="360"/>
      </w:pPr>
      <w:rPr>
        <w:rFonts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E9513E7"/>
    <w:multiLevelType w:val="hybridMultilevel"/>
    <w:tmpl w:val="39747006"/>
    <w:lvl w:ilvl="0" w:tplc="0409000F">
      <w:start w:val="4"/>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48482F87"/>
    <w:multiLevelType w:val="hybridMultilevel"/>
    <w:tmpl w:val="5D88837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0C78EB"/>
    <w:multiLevelType w:val="hybridMultilevel"/>
    <w:tmpl w:val="FE000C7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E8F55DE"/>
    <w:multiLevelType w:val="hybridMultilevel"/>
    <w:tmpl w:val="8974A7BC"/>
    <w:lvl w:ilvl="0" w:tplc="A3D0F82A">
      <w:start w:val="2"/>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65035FE4"/>
    <w:multiLevelType w:val="multilevel"/>
    <w:tmpl w:val="4BE0266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360"/>
        </w:tabs>
        <w:ind w:left="360" w:hanging="360"/>
      </w:pPr>
      <w:rPr>
        <w:rFonts w:ascii="Wingdings" w:hAnsi="Wingdings" w:hint="default"/>
      </w:rPr>
    </w:lvl>
    <w:lvl w:ilvl="3">
      <w:start w:val="1"/>
      <w:numFmt w:val="bullet"/>
      <w:lvlText w:val=""/>
      <w:lvlJc w:val="left"/>
      <w:pPr>
        <w:tabs>
          <w:tab w:val="num" w:pos="1080"/>
        </w:tabs>
        <w:ind w:left="1080" w:hanging="360"/>
      </w:pPr>
      <w:rPr>
        <w:rFonts w:ascii="Symbol" w:hAnsi="Symbol" w:hint="default"/>
      </w:rPr>
    </w:lvl>
    <w:lvl w:ilvl="4">
      <w:start w:val="1"/>
      <w:numFmt w:val="bullet"/>
      <w:lvlText w:val="o"/>
      <w:lvlJc w:val="left"/>
      <w:pPr>
        <w:tabs>
          <w:tab w:val="num" w:pos="1800"/>
        </w:tabs>
        <w:ind w:left="1800" w:hanging="360"/>
      </w:pPr>
      <w:rPr>
        <w:rFonts w:ascii="Courier New" w:hAnsi="Courier New"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3240"/>
        </w:tabs>
        <w:ind w:left="3240" w:hanging="360"/>
      </w:pPr>
      <w:rPr>
        <w:rFonts w:ascii="Symbol" w:hAnsi="Symbol" w:hint="default"/>
      </w:rPr>
    </w:lvl>
    <w:lvl w:ilvl="7">
      <w:start w:val="1"/>
      <w:numFmt w:val="bullet"/>
      <w:lvlText w:val="o"/>
      <w:lvlJc w:val="left"/>
      <w:pPr>
        <w:tabs>
          <w:tab w:val="num" w:pos="3960"/>
        </w:tabs>
        <w:ind w:left="3960" w:hanging="360"/>
      </w:pPr>
      <w:rPr>
        <w:rFonts w:ascii="Courier New" w:hAnsi="Courier New" w:hint="default"/>
      </w:rPr>
    </w:lvl>
    <w:lvl w:ilvl="8">
      <w:start w:val="1"/>
      <w:numFmt w:val="bullet"/>
      <w:lvlText w:val=""/>
      <w:lvlJc w:val="left"/>
      <w:pPr>
        <w:tabs>
          <w:tab w:val="num" w:pos="4680"/>
        </w:tabs>
        <w:ind w:left="4680" w:hanging="360"/>
      </w:pPr>
      <w:rPr>
        <w:rFonts w:ascii="Wingdings" w:hAnsi="Wingdings" w:hint="default"/>
      </w:rPr>
    </w:lvl>
  </w:abstractNum>
  <w:abstractNum w:abstractNumId="10">
    <w:nsid w:val="65262F91"/>
    <w:multiLevelType w:val="hybridMultilevel"/>
    <w:tmpl w:val="1E365E7C"/>
    <w:lvl w:ilvl="0" w:tplc="A3D0F82A">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67B434B2"/>
    <w:multiLevelType w:val="hybridMultilevel"/>
    <w:tmpl w:val="B24EFF9E"/>
    <w:lvl w:ilvl="0" w:tplc="04090005">
      <w:start w:val="1"/>
      <w:numFmt w:val="bullet"/>
      <w:lvlText w:val=""/>
      <w:lvlJc w:val="left"/>
      <w:pPr>
        <w:tabs>
          <w:tab w:val="num" w:pos="1800"/>
        </w:tabs>
        <w:ind w:left="1800" w:hanging="360"/>
      </w:pPr>
      <w:rPr>
        <w:rFonts w:ascii="Wingdings" w:hAnsi="Wingdings" w:hint="default"/>
      </w:rPr>
    </w:lvl>
    <w:lvl w:ilvl="1" w:tplc="E8C21AE2">
      <w:start w:val="2"/>
      <w:numFmt w:val="upperLetter"/>
      <w:lvlText w:val="%2)"/>
      <w:lvlJc w:val="left"/>
      <w:pPr>
        <w:tabs>
          <w:tab w:val="num" w:pos="2520"/>
        </w:tabs>
        <w:ind w:left="2520" w:hanging="360"/>
      </w:pPr>
      <w:rPr>
        <w:rFonts w:cs="Times New Roman"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6B4A3FF0"/>
    <w:multiLevelType w:val="hybridMultilevel"/>
    <w:tmpl w:val="C29C7378"/>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6FDD530E"/>
    <w:multiLevelType w:val="hybridMultilevel"/>
    <w:tmpl w:val="80CEC64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71215D9C"/>
    <w:multiLevelType w:val="hybridMultilevel"/>
    <w:tmpl w:val="3DECDE2A"/>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75AB7969"/>
    <w:multiLevelType w:val="hybridMultilevel"/>
    <w:tmpl w:val="26C6C464"/>
    <w:lvl w:ilvl="0" w:tplc="6D6669E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7693494F"/>
    <w:multiLevelType w:val="hybridMultilevel"/>
    <w:tmpl w:val="4BE0266A"/>
    <w:lvl w:ilvl="0" w:tplc="D12ABBE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7">
    <w:nsid w:val="784E2AB5"/>
    <w:multiLevelType w:val="hybridMultilevel"/>
    <w:tmpl w:val="1412600C"/>
    <w:lvl w:ilvl="0" w:tplc="CCD0053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8">
    <w:nsid w:val="7C9B13F9"/>
    <w:multiLevelType w:val="hybridMultilevel"/>
    <w:tmpl w:val="4218FFF4"/>
    <w:lvl w:ilvl="0" w:tplc="A3D0F82A">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10"/>
  </w:num>
  <w:num w:numId="3">
    <w:abstractNumId w:val="18"/>
  </w:num>
  <w:num w:numId="4">
    <w:abstractNumId w:val="8"/>
  </w:num>
  <w:num w:numId="5">
    <w:abstractNumId w:val="15"/>
  </w:num>
  <w:num w:numId="6">
    <w:abstractNumId w:val="7"/>
  </w:num>
  <w:num w:numId="7">
    <w:abstractNumId w:val="11"/>
  </w:num>
  <w:num w:numId="8">
    <w:abstractNumId w:val="16"/>
  </w:num>
  <w:num w:numId="9">
    <w:abstractNumId w:val="9"/>
  </w:num>
  <w:num w:numId="10">
    <w:abstractNumId w:val="17"/>
  </w:num>
  <w:num w:numId="11">
    <w:abstractNumId w:val="4"/>
  </w:num>
  <w:num w:numId="12">
    <w:abstractNumId w:val="3"/>
  </w:num>
  <w:num w:numId="13">
    <w:abstractNumId w:val="12"/>
  </w:num>
  <w:num w:numId="14">
    <w:abstractNumId w:val="1"/>
  </w:num>
  <w:num w:numId="15">
    <w:abstractNumId w:val="14"/>
  </w:num>
  <w:num w:numId="16">
    <w:abstractNumId w:val="5"/>
  </w:num>
  <w:num w:numId="17">
    <w:abstractNumId w:val="0"/>
  </w:num>
  <w:num w:numId="18">
    <w:abstractNumId w:val="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255A"/>
    <w:rsid w:val="00016C95"/>
    <w:rsid w:val="00032D62"/>
    <w:rsid w:val="00040EC9"/>
    <w:rsid w:val="00046460"/>
    <w:rsid w:val="0005353C"/>
    <w:rsid w:val="0005567C"/>
    <w:rsid w:val="000664BF"/>
    <w:rsid w:val="000922AC"/>
    <w:rsid w:val="000B0721"/>
    <w:rsid w:val="000B732B"/>
    <w:rsid w:val="000B7574"/>
    <w:rsid w:val="000C073B"/>
    <w:rsid w:val="000E3565"/>
    <w:rsid w:val="000F25A3"/>
    <w:rsid w:val="000F284C"/>
    <w:rsid w:val="00101181"/>
    <w:rsid w:val="00106C00"/>
    <w:rsid w:val="00110454"/>
    <w:rsid w:val="00113A35"/>
    <w:rsid w:val="0012244B"/>
    <w:rsid w:val="00122E9B"/>
    <w:rsid w:val="00135FD4"/>
    <w:rsid w:val="0014165D"/>
    <w:rsid w:val="00160DF5"/>
    <w:rsid w:val="00170A9B"/>
    <w:rsid w:val="00192ACB"/>
    <w:rsid w:val="001963BF"/>
    <w:rsid w:val="001A292E"/>
    <w:rsid w:val="001B0B47"/>
    <w:rsid w:val="001B361E"/>
    <w:rsid w:val="001B7839"/>
    <w:rsid w:val="001C1330"/>
    <w:rsid w:val="001C514D"/>
    <w:rsid w:val="001D59E5"/>
    <w:rsid w:val="001E1E24"/>
    <w:rsid w:val="001F7559"/>
    <w:rsid w:val="00201A39"/>
    <w:rsid w:val="0021646A"/>
    <w:rsid w:val="00216E9B"/>
    <w:rsid w:val="00221829"/>
    <w:rsid w:val="002222CB"/>
    <w:rsid w:val="0022254C"/>
    <w:rsid w:val="002247FA"/>
    <w:rsid w:val="00226903"/>
    <w:rsid w:val="002348C3"/>
    <w:rsid w:val="002364EA"/>
    <w:rsid w:val="002474A2"/>
    <w:rsid w:val="002715BD"/>
    <w:rsid w:val="00275A91"/>
    <w:rsid w:val="00276A85"/>
    <w:rsid w:val="0028129B"/>
    <w:rsid w:val="0028738C"/>
    <w:rsid w:val="002A2A31"/>
    <w:rsid w:val="002A2CAF"/>
    <w:rsid w:val="002A2ED5"/>
    <w:rsid w:val="002B2D47"/>
    <w:rsid w:val="002B32A0"/>
    <w:rsid w:val="002B4CB6"/>
    <w:rsid w:val="002B7978"/>
    <w:rsid w:val="002C01AE"/>
    <w:rsid w:val="002D097A"/>
    <w:rsid w:val="002D5F9F"/>
    <w:rsid w:val="002F09B0"/>
    <w:rsid w:val="00310F61"/>
    <w:rsid w:val="003255D3"/>
    <w:rsid w:val="00337E3F"/>
    <w:rsid w:val="003409F9"/>
    <w:rsid w:val="00350DE9"/>
    <w:rsid w:val="00350F0A"/>
    <w:rsid w:val="00351711"/>
    <w:rsid w:val="00352C2D"/>
    <w:rsid w:val="00361BD1"/>
    <w:rsid w:val="00363033"/>
    <w:rsid w:val="003640EB"/>
    <w:rsid w:val="0037269F"/>
    <w:rsid w:val="00384D4E"/>
    <w:rsid w:val="00395FD2"/>
    <w:rsid w:val="003B0F83"/>
    <w:rsid w:val="003C0D6D"/>
    <w:rsid w:val="003C3FE6"/>
    <w:rsid w:val="003C5A25"/>
    <w:rsid w:val="003D38DF"/>
    <w:rsid w:val="003F3E47"/>
    <w:rsid w:val="004118FC"/>
    <w:rsid w:val="00415B48"/>
    <w:rsid w:val="004168DF"/>
    <w:rsid w:val="00417AAA"/>
    <w:rsid w:val="0043493A"/>
    <w:rsid w:val="00435BCF"/>
    <w:rsid w:val="004558BE"/>
    <w:rsid w:val="004B18A3"/>
    <w:rsid w:val="004B60EF"/>
    <w:rsid w:val="004C703F"/>
    <w:rsid w:val="004D2129"/>
    <w:rsid w:val="004F0A7C"/>
    <w:rsid w:val="00501EC0"/>
    <w:rsid w:val="005133A1"/>
    <w:rsid w:val="0051384A"/>
    <w:rsid w:val="0052561A"/>
    <w:rsid w:val="00531AE8"/>
    <w:rsid w:val="0053713D"/>
    <w:rsid w:val="005506C5"/>
    <w:rsid w:val="00550821"/>
    <w:rsid w:val="005722F0"/>
    <w:rsid w:val="005768AA"/>
    <w:rsid w:val="00577288"/>
    <w:rsid w:val="00577CFC"/>
    <w:rsid w:val="00582C25"/>
    <w:rsid w:val="0058363A"/>
    <w:rsid w:val="005931C3"/>
    <w:rsid w:val="005950D0"/>
    <w:rsid w:val="005C012B"/>
    <w:rsid w:val="005C2BD9"/>
    <w:rsid w:val="005D00A5"/>
    <w:rsid w:val="005E1FE0"/>
    <w:rsid w:val="005E556D"/>
    <w:rsid w:val="005F19CF"/>
    <w:rsid w:val="005F6FB7"/>
    <w:rsid w:val="00632EDE"/>
    <w:rsid w:val="00646096"/>
    <w:rsid w:val="00663E2C"/>
    <w:rsid w:val="00692FF9"/>
    <w:rsid w:val="00696CFD"/>
    <w:rsid w:val="006A618D"/>
    <w:rsid w:val="006C1A3E"/>
    <w:rsid w:val="006E019C"/>
    <w:rsid w:val="006E3123"/>
    <w:rsid w:val="006F452B"/>
    <w:rsid w:val="006F506A"/>
    <w:rsid w:val="006F611E"/>
    <w:rsid w:val="0070200F"/>
    <w:rsid w:val="00702BBA"/>
    <w:rsid w:val="007041C8"/>
    <w:rsid w:val="00714ED6"/>
    <w:rsid w:val="00722DF6"/>
    <w:rsid w:val="00727C59"/>
    <w:rsid w:val="007423E1"/>
    <w:rsid w:val="00746D4E"/>
    <w:rsid w:val="0075255A"/>
    <w:rsid w:val="007658E9"/>
    <w:rsid w:val="00773B67"/>
    <w:rsid w:val="00786159"/>
    <w:rsid w:val="007A6D16"/>
    <w:rsid w:val="007B2BEC"/>
    <w:rsid w:val="007B43DF"/>
    <w:rsid w:val="007B4630"/>
    <w:rsid w:val="007B6D2B"/>
    <w:rsid w:val="007C0B09"/>
    <w:rsid w:val="007C0E04"/>
    <w:rsid w:val="007D4AFC"/>
    <w:rsid w:val="007E176D"/>
    <w:rsid w:val="007F1D56"/>
    <w:rsid w:val="007F78F1"/>
    <w:rsid w:val="00805D9A"/>
    <w:rsid w:val="00824C2A"/>
    <w:rsid w:val="00841815"/>
    <w:rsid w:val="00846733"/>
    <w:rsid w:val="00855E4C"/>
    <w:rsid w:val="00863563"/>
    <w:rsid w:val="00893DC3"/>
    <w:rsid w:val="0089558D"/>
    <w:rsid w:val="008A36CE"/>
    <w:rsid w:val="008B1028"/>
    <w:rsid w:val="008D0B09"/>
    <w:rsid w:val="008F7695"/>
    <w:rsid w:val="00901041"/>
    <w:rsid w:val="00901089"/>
    <w:rsid w:val="009143F1"/>
    <w:rsid w:val="00917B33"/>
    <w:rsid w:val="00923707"/>
    <w:rsid w:val="0092605B"/>
    <w:rsid w:val="00930A32"/>
    <w:rsid w:val="00951672"/>
    <w:rsid w:val="00973196"/>
    <w:rsid w:val="0097573B"/>
    <w:rsid w:val="00976427"/>
    <w:rsid w:val="009805F4"/>
    <w:rsid w:val="00984A1B"/>
    <w:rsid w:val="00985DE5"/>
    <w:rsid w:val="009C1950"/>
    <w:rsid w:val="009D5852"/>
    <w:rsid w:val="009D58EC"/>
    <w:rsid w:val="009E02D1"/>
    <w:rsid w:val="00A02041"/>
    <w:rsid w:val="00A047DD"/>
    <w:rsid w:val="00A25571"/>
    <w:rsid w:val="00A34674"/>
    <w:rsid w:val="00A46914"/>
    <w:rsid w:val="00A550EF"/>
    <w:rsid w:val="00A57F80"/>
    <w:rsid w:val="00A628D5"/>
    <w:rsid w:val="00A62F76"/>
    <w:rsid w:val="00A72C10"/>
    <w:rsid w:val="00A7695D"/>
    <w:rsid w:val="00A94BFA"/>
    <w:rsid w:val="00A9537B"/>
    <w:rsid w:val="00AA46ED"/>
    <w:rsid w:val="00AB1AB5"/>
    <w:rsid w:val="00AD0DB9"/>
    <w:rsid w:val="00AD256C"/>
    <w:rsid w:val="00AD27D3"/>
    <w:rsid w:val="00AE2712"/>
    <w:rsid w:val="00AE4D8F"/>
    <w:rsid w:val="00AF541F"/>
    <w:rsid w:val="00B31BC6"/>
    <w:rsid w:val="00B33DCE"/>
    <w:rsid w:val="00B458DE"/>
    <w:rsid w:val="00B63CE4"/>
    <w:rsid w:val="00BA5BAC"/>
    <w:rsid w:val="00BC7802"/>
    <w:rsid w:val="00BE4B13"/>
    <w:rsid w:val="00BF1FAE"/>
    <w:rsid w:val="00BF31CB"/>
    <w:rsid w:val="00BF5055"/>
    <w:rsid w:val="00BF7BB1"/>
    <w:rsid w:val="00C27249"/>
    <w:rsid w:val="00C30BCA"/>
    <w:rsid w:val="00C30E01"/>
    <w:rsid w:val="00C34F38"/>
    <w:rsid w:val="00C5158F"/>
    <w:rsid w:val="00C52D14"/>
    <w:rsid w:val="00C57757"/>
    <w:rsid w:val="00C7060E"/>
    <w:rsid w:val="00C81879"/>
    <w:rsid w:val="00C93C6A"/>
    <w:rsid w:val="00C94336"/>
    <w:rsid w:val="00CA2032"/>
    <w:rsid w:val="00CA3ADF"/>
    <w:rsid w:val="00CA3E07"/>
    <w:rsid w:val="00CB77EA"/>
    <w:rsid w:val="00CC4882"/>
    <w:rsid w:val="00CC5656"/>
    <w:rsid w:val="00CE79B2"/>
    <w:rsid w:val="00CF0082"/>
    <w:rsid w:val="00D2790C"/>
    <w:rsid w:val="00D33312"/>
    <w:rsid w:val="00D368CF"/>
    <w:rsid w:val="00D433B6"/>
    <w:rsid w:val="00D4561C"/>
    <w:rsid w:val="00D613A5"/>
    <w:rsid w:val="00D75B09"/>
    <w:rsid w:val="00D9191A"/>
    <w:rsid w:val="00DB52C6"/>
    <w:rsid w:val="00DC34D9"/>
    <w:rsid w:val="00DC7224"/>
    <w:rsid w:val="00DD1A19"/>
    <w:rsid w:val="00DD560B"/>
    <w:rsid w:val="00DD7D47"/>
    <w:rsid w:val="00E20A40"/>
    <w:rsid w:val="00E26A80"/>
    <w:rsid w:val="00E406C7"/>
    <w:rsid w:val="00E505F7"/>
    <w:rsid w:val="00E52FA5"/>
    <w:rsid w:val="00E63E52"/>
    <w:rsid w:val="00E6767C"/>
    <w:rsid w:val="00E7208F"/>
    <w:rsid w:val="00E74077"/>
    <w:rsid w:val="00E9163E"/>
    <w:rsid w:val="00EA24B7"/>
    <w:rsid w:val="00EA6AD9"/>
    <w:rsid w:val="00EB58B8"/>
    <w:rsid w:val="00ED7FC2"/>
    <w:rsid w:val="00EE5EC5"/>
    <w:rsid w:val="00EE78BB"/>
    <w:rsid w:val="00F008F8"/>
    <w:rsid w:val="00F00FAB"/>
    <w:rsid w:val="00F0622F"/>
    <w:rsid w:val="00F4053F"/>
    <w:rsid w:val="00F62BDD"/>
    <w:rsid w:val="00F84AE6"/>
    <w:rsid w:val="00F90AC4"/>
    <w:rsid w:val="00FB32EC"/>
    <w:rsid w:val="00FB66A4"/>
    <w:rsid w:val="00FC49C5"/>
    <w:rsid w:val="00FC5038"/>
    <w:rsid w:val="00FE55B9"/>
    <w:rsid w:val="00FF1D8E"/>
    <w:rsid w:val="00FF3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at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038"/>
    <w:rPr>
      <w:rFonts w:ascii="Arial" w:hAnsi="Arial"/>
      <w:sz w:val="24"/>
    </w:rPr>
  </w:style>
  <w:style w:type="paragraph" w:styleId="Heading1">
    <w:name w:val="heading 1"/>
    <w:basedOn w:val="Normal"/>
    <w:next w:val="Normal"/>
    <w:link w:val="Heading1Char"/>
    <w:uiPriority w:val="99"/>
    <w:qFormat/>
    <w:rsid w:val="00FC5038"/>
    <w:pPr>
      <w:keepNext/>
      <w:outlineLvl w:val="0"/>
    </w:pPr>
    <w:rPr>
      <w:rFonts w:ascii="Cambria" w:hAnsi="Cambria"/>
      <w:b/>
      <w:kern w:val="32"/>
      <w:sz w:val="32"/>
    </w:rPr>
  </w:style>
  <w:style w:type="paragraph" w:styleId="Heading2">
    <w:name w:val="heading 2"/>
    <w:basedOn w:val="Normal"/>
    <w:next w:val="Normal"/>
    <w:link w:val="Heading2Char"/>
    <w:uiPriority w:val="99"/>
    <w:qFormat/>
    <w:rsid w:val="00FC5038"/>
    <w:pPr>
      <w:keepNext/>
      <w:jc w:val="center"/>
      <w:outlineLvl w:val="1"/>
    </w:pPr>
    <w:rPr>
      <w:rFonts w:ascii="Cambria" w:hAnsi="Cambria"/>
      <w:b/>
      <w:i/>
      <w:sz w:val="28"/>
    </w:rPr>
  </w:style>
  <w:style w:type="paragraph" w:styleId="Heading3">
    <w:name w:val="heading 3"/>
    <w:basedOn w:val="Normal"/>
    <w:next w:val="Normal"/>
    <w:link w:val="Heading3Char"/>
    <w:uiPriority w:val="99"/>
    <w:qFormat/>
    <w:rsid w:val="00FC5038"/>
    <w:pPr>
      <w:keepNext/>
      <w:ind w:firstLine="720"/>
      <w:outlineLvl w:val="2"/>
    </w:pPr>
    <w:rPr>
      <w:rFonts w:ascii="Cambria" w:hAnsi="Cambria"/>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D0B09"/>
    <w:rPr>
      <w:rFonts w:ascii="Cambria" w:hAnsi="Cambria" w:cs="Times New Roman"/>
      <w:b/>
      <w:kern w:val="32"/>
      <w:sz w:val="32"/>
    </w:rPr>
  </w:style>
  <w:style w:type="character" w:customStyle="1" w:styleId="Heading2Char">
    <w:name w:val="Heading 2 Char"/>
    <w:link w:val="Heading2"/>
    <w:uiPriority w:val="99"/>
    <w:semiHidden/>
    <w:locked/>
    <w:rsid w:val="008D0B09"/>
    <w:rPr>
      <w:rFonts w:ascii="Cambria" w:hAnsi="Cambria" w:cs="Times New Roman"/>
      <w:b/>
      <w:i/>
      <w:sz w:val="28"/>
    </w:rPr>
  </w:style>
  <w:style w:type="character" w:customStyle="1" w:styleId="Heading3Char">
    <w:name w:val="Heading 3 Char"/>
    <w:link w:val="Heading3"/>
    <w:uiPriority w:val="99"/>
    <w:semiHidden/>
    <w:locked/>
    <w:rsid w:val="008D0B09"/>
    <w:rPr>
      <w:rFonts w:ascii="Cambria" w:hAnsi="Cambria" w:cs="Times New Roman"/>
      <w:b/>
      <w:sz w:val="26"/>
    </w:rPr>
  </w:style>
  <w:style w:type="paragraph" w:styleId="BalloonText">
    <w:name w:val="Balloon Text"/>
    <w:basedOn w:val="Normal"/>
    <w:link w:val="BalloonTextChar"/>
    <w:uiPriority w:val="99"/>
    <w:rsid w:val="00D613A5"/>
    <w:rPr>
      <w:rFonts w:ascii="Tahoma" w:hAnsi="Tahoma"/>
      <w:sz w:val="16"/>
    </w:rPr>
  </w:style>
  <w:style w:type="character" w:customStyle="1" w:styleId="BalloonTextChar">
    <w:name w:val="Balloon Text Char"/>
    <w:link w:val="BalloonText"/>
    <w:uiPriority w:val="99"/>
    <w:locked/>
    <w:rsid w:val="00D613A5"/>
    <w:rPr>
      <w:rFonts w:ascii="Tahoma" w:hAnsi="Tahoma" w:cs="Times New Roman"/>
      <w:sz w:val="16"/>
    </w:rPr>
  </w:style>
  <w:style w:type="paragraph" w:styleId="Footer">
    <w:name w:val="footer"/>
    <w:basedOn w:val="Normal"/>
    <w:link w:val="FooterChar"/>
    <w:uiPriority w:val="99"/>
    <w:rsid w:val="00FC5038"/>
    <w:pPr>
      <w:tabs>
        <w:tab w:val="center" w:pos="4320"/>
        <w:tab w:val="right" w:pos="8640"/>
      </w:tabs>
    </w:pPr>
    <w:rPr>
      <w:sz w:val="20"/>
    </w:rPr>
  </w:style>
  <w:style w:type="character" w:customStyle="1" w:styleId="FooterChar">
    <w:name w:val="Footer Char"/>
    <w:link w:val="Footer"/>
    <w:uiPriority w:val="99"/>
    <w:semiHidden/>
    <w:locked/>
    <w:rsid w:val="008D0B09"/>
    <w:rPr>
      <w:rFonts w:ascii="Arial" w:hAnsi="Arial" w:cs="Times New Roman"/>
      <w:sz w:val="20"/>
    </w:rPr>
  </w:style>
  <w:style w:type="character" w:styleId="PageNumber">
    <w:name w:val="page number"/>
    <w:uiPriority w:val="99"/>
    <w:rsid w:val="00FC5038"/>
    <w:rPr>
      <w:rFonts w:cs="Times New Roman"/>
    </w:rPr>
  </w:style>
  <w:style w:type="paragraph" w:styleId="Header">
    <w:name w:val="header"/>
    <w:basedOn w:val="Normal"/>
    <w:link w:val="HeaderChar"/>
    <w:uiPriority w:val="99"/>
    <w:rsid w:val="00FC5038"/>
    <w:pPr>
      <w:tabs>
        <w:tab w:val="center" w:pos="4320"/>
        <w:tab w:val="right" w:pos="8640"/>
      </w:tabs>
    </w:pPr>
    <w:rPr>
      <w:sz w:val="20"/>
    </w:rPr>
  </w:style>
  <w:style w:type="character" w:customStyle="1" w:styleId="HeaderChar">
    <w:name w:val="Header Char"/>
    <w:link w:val="Header"/>
    <w:uiPriority w:val="99"/>
    <w:semiHidden/>
    <w:locked/>
    <w:rsid w:val="008D0B09"/>
    <w:rPr>
      <w:rFonts w:ascii="Arial" w:hAnsi="Arial" w:cs="Times New Roman"/>
      <w:sz w:val="20"/>
    </w:rPr>
  </w:style>
  <w:style w:type="character" w:styleId="CommentReference">
    <w:name w:val="annotation reference"/>
    <w:uiPriority w:val="99"/>
    <w:semiHidden/>
    <w:rsid w:val="00FC5038"/>
    <w:rPr>
      <w:rFonts w:cs="Times New Roman"/>
      <w:sz w:val="16"/>
    </w:rPr>
  </w:style>
  <w:style w:type="paragraph" w:styleId="CommentText">
    <w:name w:val="annotation text"/>
    <w:basedOn w:val="Normal"/>
    <w:link w:val="CommentTextChar"/>
    <w:uiPriority w:val="99"/>
    <w:semiHidden/>
    <w:rsid w:val="00FC5038"/>
    <w:rPr>
      <w:sz w:val="20"/>
    </w:rPr>
  </w:style>
  <w:style w:type="character" w:customStyle="1" w:styleId="CommentTextChar">
    <w:name w:val="Comment Text Char"/>
    <w:link w:val="CommentText"/>
    <w:uiPriority w:val="99"/>
    <w:semiHidden/>
    <w:locked/>
    <w:rsid w:val="008D0B09"/>
    <w:rPr>
      <w:rFonts w:ascii="Arial" w:hAnsi="Arial" w:cs="Times New Roman"/>
      <w:sz w:val="20"/>
    </w:rPr>
  </w:style>
  <w:style w:type="paragraph" w:styleId="FootnoteText">
    <w:name w:val="footnote text"/>
    <w:basedOn w:val="Normal"/>
    <w:link w:val="FootnoteTextChar"/>
    <w:uiPriority w:val="99"/>
    <w:semiHidden/>
    <w:rsid w:val="00FC5038"/>
    <w:rPr>
      <w:sz w:val="20"/>
    </w:rPr>
  </w:style>
  <w:style w:type="character" w:customStyle="1" w:styleId="FootnoteTextChar">
    <w:name w:val="Footnote Text Char"/>
    <w:link w:val="FootnoteText"/>
    <w:uiPriority w:val="99"/>
    <w:semiHidden/>
    <w:locked/>
    <w:rsid w:val="008D0B09"/>
    <w:rPr>
      <w:rFonts w:ascii="Arial" w:hAnsi="Arial" w:cs="Times New Roman"/>
      <w:sz w:val="20"/>
    </w:rPr>
  </w:style>
  <w:style w:type="character" w:styleId="FootnoteReference">
    <w:name w:val="footnote reference"/>
    <w:uiPriority w:val="99"/>
    <w:semiHidden/>
    <w:rsid w:val="00FC5038"/>
    <w:rPr>
      <w:rFonts w:cs="Times New Roman"/>
      <w:vertAlign w:val="superscript"/>
    </w:rPr>
  </w:style>
  <w:style w:type="paragraph" w:customStyle="1" w:styleId="ColorfulShading-Accent11">
    <w:name w:val="Colorful Shading - Accent 11"/>
    <w:hidden/>
    <w:uiPriority w:val="99"/>
    <w:semiHidden/>
    <w:rsid w:val="00D613A5"/>
    <w:rPr>
      <w:rFonts w:ascii="Arial" w:hAnsi="Arial"/>
      <w:sz w:val="24"/>
    </w:rPr>
  </w:style>
  <w:style w:type="paragraph" w:styleId="CommentSubject">
    <w:name w:val="annotation subject"/>
    <w:basedOn w:val="CommentText"/>
    <w:next w:val="CommentText"/>
    <w:link w:val="CommentSubjectChar"/>
    <w:uiPriority w:val="99"/>
    <w:semiHidden/>
    <w:rsid w:val="0012244B"/>
    <w:rPr>
      <w:b/>
    </w:rPr>
  </w:style>
  <w:style w:type="character" w:customStyle="1" w:styleId="CommentSubjectChar">
    <w:name w:val="Comment Subject Char"/>
    <w:link w:val="CommentSubject"/>
    <w:uiPriority w:val="99"/>
    <w:semiHidden/>
    <w:locked/>
    <w:rsid w:val="008D0B09"/>
    <w:rPr>
      <w:rFonts w:ascii="Arial" w:hAnsi="Arial" w:cs="Times New Roman"/>
      <w:b/>
      <w:sz w:val="20"/>
    </w:rPr>
  </w:style>
  <w:style w:type="paragraph" w:customStyle="1" w:styleId="Default">
    <w:name w:val="Default"/>
    <w:uiPriority w:val="99"/>
    <w:rsid w:val="00E63E52"/>
    <w:pPr>
      <w:autoSpaceDE w:val="0"/>
      <w:autoSpaceDN w:val="0"/>
      <w:adjustRightInd w:val="0"/>
    </w:pPr>
    <w:rPr>
      <w:rFonts w:ascii="Arial" w:hAnsi="Arial" w:cs="Arial"/>
      <w:color w:val="000000"/>
      <w:sz w:val="24"/>
      <w:szCs w:val="24"/>
    </w:rPr>
  </w:style>
  <w:style w:type="character" w:styleId="Hyperlink">
    <w:name w:val="Hyperlink"/>
    <w:uiPriority w:val="99"/>
    <w:rsid w:val="00A72C10"/>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12.nysed.gov/ciai/pe/documents/mixed_competition.pdf" TargetMode="External"/><Relationship Id="rId5" Type="http://schemas.openxmlformats.org/officeDocument/2006/relationships/webSettings" Target="webSettings.xml"/><Relationship Id="rId10" Type="http://schemas.openxmlformats.org/officeDocument/2006/relationships/hyperlink" Target="http://www.p12.nysed.gov/ciai/pe/documents/scrivised2005.pdf" TargetMode="External"/><Relationship Id="rId4" Type="http://schemas.openxmlformats.org/officeDocument/2006/relationships/settings" Target="settings.xml"/><Relationship Id="rId9" Type="http://schemas.openxmlformats.org/officeDocument/2006/relationships/hyperlink" Target="http://www.p12.nysed.gov/ciai/pe/toolkitdocs/coaching-guidelinesRev5_14.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polan\AppData\Roaming\Microsoft\Templates\Regents%20Ite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Regents Item.DOT</Template>
  <TotalTime>0</TotalTime>
  <Pages>2</Pages>
  <Words>589</Words>
  <Characters>3358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Regents Item</vt:lpstr>
    </vt:vector>
  </TitlesOfParts>
  <Company>NYSED</Company>
  <LinksUpToDate>false</LinksUpToDate>
  <CharactersWithSpaces>3940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Regents Item</dc:title>
  <dc:creator>Molly Breslin</dc:creator>
  <cp:lastModifiedBy>Administrator</cp:lastModifiedBy>
  <cp:revision>2</cp:revision>
  <cp:lastPrinted>2014-11-25T15:55:00Z</cp:lastPrinted>
  <dcterms:created xsi:type="dcterms:W3CDTF">2014-12-09T20:13:00Z</dcterms:created>
  <dcterms:modified xsi:type="dcterms:W3CDTF">2014-12-09T20:13:00Z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