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938D5" w14:textId="7CA668C3" w:rsidR="00925CFE" w:rsidRDefault="00925CFE" w:rsidP="00925CFE">
      <w:pPr>
        <w:pStyle w:val="Heading1"/>
      </w:pPr>
      <w:bookmarkStart w:id="0" w:name="_GoBack"/>
      <w:bookmarkEnd w:id="0"/>
      <w:r w:rsidRPr="00E41198">
        <w:rPr>
          <w:rFonts w:asciiTheme="majorHAnsi" w:hAnsiTheme="majorHAnsi"/>
        </w:rPr>
        <w:t xml:space="preserve">Bridging the </w:t>
      </w:r>
      <w:hyperlink r:id="rId11" w:history="1">
        <w:r w:rsidRPr="00E41198">
          <w:rPr>
            <w:rStyle w:val="Hyperlink"/>
            <w:rFonts w:asciiTheme="majorHAnsi" w:hAnsiTheme="majorHAnsi"/>
          </w:rPr>
          <w:t xml:space="preserve">NYS </w:t>
        </w:r>
        <w:r>
          <w:rPr>
            <w:rStyle w:val="Hyperlink"/>
            <w:rFonts w:asciiTheme="majorHAnsi" w:hAnsiTheme="majorHAnsi"/>
          </w:rPr>
          <w:t>Mathematics</w:t>
        </w:r>
        <w:r w:rsidRPr="00E41198">
          <w:rPr>
            <w:rStyle w:val="Hyperlink"/>
            <w:rFonts w:asciiTheme="majorHAnsi" w:hAnsiTheme="majorHAnsi"/>
          </w:rPr>
          <w:t xml:space="preserve"> </w:t>
        </w:r>
        <w:r>
          <w:rPr>
            <w:rStyle w:val="Hyperlink"/>
            <w:rFonts w:asciiTheme="majorHAnsi" w:hAnsiTheme="majorHAnsi"/>
          </w:rPr>
          <w:t xml:space="preserve">Common Core </w:t>
        </w:r>
        <w:r w:rsidRPr="00E41198">
          <w:rPr>
            <w:rStyle w:val="Hyperlink"/>
            <w:rFonts w:asciiTheme="majorHAnsi" w:hAnsiTheme="majorHAnsi"/>
          </w:rPr>
          <w:t>Learning Standards</w:t>
        </w:r>
      </w:hyperlink>
      <w:r w:rsidRPr="00E41198">
        <w:rPr>
          <w:rFonts w:asciiTheme="majorHAnsi" w:hAnsiTheme="majorHAnsi"/>
        </w:rPr>
        <w:t xml:space="preserve"> ~ Transition from </w:t>
      </w:r>
      <w:r w:rsidR="001C704C">
        <w:rPr>
          <w:rFonts w:asciiTheme="majorHAnsi" w:hAnsiTheme="majorHAnsi"/>
        </w:rPr>
        <w:t xml:space="preserve">Pre-K </w:t>
      </w:r>
      <w:r w:rsidR="00DB512F">
        <w:rPr>
          <w:rFonts w:asciiTheme="majorHAnsi" w:hAnsiTheme="majorHAnsi"/>
        </w:rPr>
        <w:t xml:space="preserve">into </w:t>
      </w:r>
      <w:r w:rsidR="002D0B04">
        <w:rPr>
          <w:rFonts w:asciiTheme="majorHAnsi" w:hAnsiTheme="majorHAnsi"/>
        </w:rPr>
        <w:t>Kindergarten</w:t>
      </w:r>
      <w:r>
        <w:rPr>
          <w:rFonts w:asciiTheme="majorHAnsi" w:hAnsiTheme="majorHAnsi"/>
        </w:rPr>
        <w:t xml:space="preserve"> </w:t>
      </w:r>
      <w:r w:rsidRPr="00E41198">
        <w:rPr>
          <w:rFonts w:ascii="Times New Roman" w:hAnsi="Times New Roman" w:cs="Times New Roman"/>
          <w:b w:val="0"/>
          <w:bCs w:val="0"/>
          <w:sz w:val="24"/>
          <w:szCs w:val="24"/>
        </w:rPr>
        <w:t xml:space="preserve">The intention of this tool is to provide a template for discussion and planning as students transition from the 2019-2020 school year to the 2020-2021 school year.  In this instance, the </w:t>
      </w:r>
      <w:r w:rsidR="00DB512F">
        <w:rPr>
          <w:rFonts w:ascii="Times New Roman" w:hAnsi="Times New Roman" w:cs="Times New Roman"/>
          <w:b w:val="0"/>
          <w:bCs w:val="0"/>
          <w:sz w:val="24"/>
          <w:szCs w:val="24"/>
        </w:rPr>
        <w:t>Pre-</w:t>
      </w:r>
      <w:r w:rsidR="002D0B04">
        <w:rPr>
          <w:rFonts w:ascii="Times New Roman" w:hAnsi="Times New Roman" w:cs="Times New Roman"/>
          <w:b w:val="0"/>
          <w:bCs w:val="0"/>
          <w:sz w:val="24"/>
          <w:szCs w:val="24"/>
        </w:rPr>
        <w:t>Kindergarten</w:t>
      </w:r>
      <w:r w:rsidRPr="00E41198">
        <w:rPr>
          <w:rFonts w:ascii="Times New Roman" w:hAnsi="Times New Roman" w:cs="Times New Roman"/>
          <w:b w:val="0"/>
          <w:bCs w:val="0"/>
          <w:sz w:val="24"/>
          <w:szCs w:val="24"/>
        </w:rPr>
        <w:t xml:space="preserve"> teacher will comment on the 2019-2020 </w:t>
      </w:r>
      <w:r>
        <w:rPr>
          <w:rFonts w:ascii="Times New Roman" w:hAnsi="Times New Roman" w:cs="Times New Roman"/>
          <w:b w:val="0"/>
          <w:bCs w:val="0"/>
          <w:sz w:val="24"/>
          <w:szCs w:val="24"/>
        </w:rPr>
        <w:t>mathematics common core</w:t>
      </w:r>
      <w:r w:rsidRPr="00E41198">
        <w:rPr>
          <w:rFonts w:ascii="Times New Roman" w:hAnsi="Times New Roman" w:cs="Times New Roman"/>
          <w:b w:val="0"/>
          <w:bCs w:val="0"/>
          <w:sz w:val="24"/>
          <w:szCs w:val="24"/>
        </w:rPr>
        <w:t xml:space="preserve"> curriculum relating to that year’s instruction; the </w:t>
      </w:r>
      <w:r w:rsidR="00DB512F">
        <w:rPr>
          <w:rFonts w:ascii="Times New Roman" w:hAnsi="Times New Roman" w:cs="Times New Roman"/>
          <w:b w:val="0"/>
          <w:bCs w:val="0"/>
          <w:sz w:val="24"/>
          <w:szCs w:val="24"/>
        </w:rPr>
        <w:t>Kinder</w:t>
      </w:r>
      <w:r w:rsidR="008922FB">
        <w:rPr>
          <w:rFonts w:ascii="Times New Roman" w:hAnsi="Times New Roman" w:cs="Times New Roman"/>
          <w:b w:val="0"/>
          <w:bCs w:val="0"/>
          <w:sz w:val="24"/>
          <w:szCs w:val="24"/>
        </w:rPr>
        <w:t>garten</w:t>
      </w:r>
      <w:r w:rsidRPr="00E41198">
        <w:rPr>
          <w:rFonts w:ascii="Times New Roman" w:hAnsi="Times New Roman" w:cs="Times New Roman"/>
          <w:b w:val="0"/>
          <w:bCs w:val="0"/>
          <w:sz w:val="24"/>
          <w:szCs w:val="24"/>
        </w:rPr>
        <w:t xml:space="preserve"> teacher will use this information </w:t>
      </w:r>
      <w:r w:rsidRPr="0016075D">
        <w:rPr>
          <w:rFonts w:ascii="Times New Roman" w:hAnsi="Times New Roman" w:cs="Times New Roman"/>
          <w:b w:val="0"/>
          <w:bCs w:val="0"/>
          <w:sz w:val="24"/>
          <w:szCs w:val="24"/>
        </w:rPr>
        <w:t>to plan</w:t>
      </w:r>
      <w:r w:rsidR="002B50DF" w:rsidRPr="0016075D">
        <w:rPr>
          <w:rFonts w:ascii="Times New Roman" w:hAnsi="Times New Roman" w:cs="Times New Roman"/>
          <w:b w:val="0"/>
          <w:bCs w:val="0"/>
          <w:sz w:val="24"/>
          <w:szCs w:val="24"/>
        </w:rPr>
        <w:t>/teach all standards within the mathematics course</w:t>
      </w:r>
      <w:r w:rsidRPr="0016075D">
        <w:rPr>
          <w:rFonts w:ascii="Times New Roman" w:hAnsi="Times New Roman" w:cs="Times New Roman"/>
          <w:b w:val="0"/>
          <w:bCs w:val="0"/>
          <w:sz w:val="24"/>
          <w:szCs w:val="24"/>
        </w:rPr>
        <w:t xml:space="preserve"> to meet the needs of all learners for the 2020-2021 school year.</w:t>
      </w:r>
    </w:p>
    <w:p w14:paraId="039622C4" w14:textId="77777777" w:rsidR="00925CFE" w:rsidRPr="0051259E" w:rsidRDefault="00925CFE" w:rsidP="00925CFE"/>
    <w:p w14:paraId="46E4D21D" w14:textId="77777777" w:rsidR="00D86344" w:rsidRDefault="00D86344" w:rsidP="00D86344">
      <w:pPr>
        <w:pBdr>
          <w:top w:val="single" w:sz="4" w:space="1" w:color="auto"/>
          <w:left w:val="single" w:sz="4" w:space="4" w:color="auto"/>
          <w:bottom w:val="single" w:sz="4" w:space="1" w:color="auto"/>
          <w:right w:val="single" w:sz="4" w:space="20" w:color="auto"/>
        </w:pBdr>
      </w:pPr>
      <w:r w:rsidRPr="004E2ADD">
        <w:rPr>
          <w:b/>
          <w:bCs/>
        </w:rPr>
        <w:t>Key:</w:t>
      </w:r>
      <w:r>
        <w:t xml:space="preserve"> Each standard includes an image of an instructor </w:t>
      </w:r>
      <w:r w:rsidRPr="00E115C5">
        <w:t>(</w:t>
      </w:r>
      <w:r w:rsidRPr="00E115C5">
        <w:rPr>
          <w:noProof/>
        </w:rPr>
        <w:drawing>
          <wp:inline distT="0" distB="0" distL="0" distR="0" wp14:anchorId="7D7FCE65" wp14:editId="2B1DFCB7">
            <wp:extent cx="274320" cy="274320"/>
            <wp:effectExtent l="0" t="0" r="0" b="0"/>
            <wp:docPr id="6" name="Graphic 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E115C5">
        <w:t>)</w:t>
      </w:r>
      <w:r>
        <w:t xml:space="preserve"> and an image of a laptop (</w:t>
      </w:r>
      <w:r w:rsidRPr="00E115C5">
        <w:rPr>
          <w:noProof/>
        </w:rPr>
        <w:drawing>
          <wp:inline distT="0" distB="0" distL="0" distR="0" wp14:anchorId="3874D46B" wp14:editId="7505E1D6">
            <wp:extent cx="274320" cy="274320"/>
            <wp:effectExtent l="0" t="0" r="0" b="0"/>
            <wp:docPr id="7" name="Graphic 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rsidRPr="00E115C5">
        <w:t>)</w:t>
      </w:r>
      <w:r>
        <w:t xml:space="preserve"> to indicate whether the standard was taught in the classroom or remotely. Circling or deleting the appropriate image will best indicate the method of instruction for that standard during the 2019-2020 school year. Deleting both images would mean the standard was not addressed during the 2019-2020 school year.</w:t>
      </w:r>
    </w:p>
    <w:p w14:paraId="3BFB79B8" w14:textId="6121EB18" w:rsidR="00A24C01" w:rsidRPr="00EB2600" w:rsidRDefault="00A24C01" w:rsidP="00A24C01">
      <w:pPr>
        <w:pStyle w:val="Heading2"/>
        <w:rPr>
          <w:rFonts w:asciiTheme="majorHAnsi" w:hAnsiTheme="majorHAnsi"/>
          <w:b w:val="0"/>
          <w:bCs w:val="0"/>
          <w:i w:val="0"/>
          <w:iCs/>
          <w:color w:val="365F91" w:themeColor="accent1" w:themeShade="BF"/>
          <w:sz w:val="26"/>
        </w:rPr>
      </w:pPr>
      <w:r>
        <w:rPr>
          <w:rFonts w:asciiTheme="majorHAnsi" w:hAnsiTheme="majorHAnsi"/>
          <w:b w:val="0"/>
          <w:bCs w:val="0"/>
          <w:i w:val="0"/>
          <w:iCs/>
          <w:color w:val="365F91" w:themeColor="accent1" w:themeShade="BF"/>
          <w:sz w:val="26"/>
        </w:rPr>
        <w:t xml:space="preserve">Domain: </w:t>
      </w:r>
      <w:r w:rsidR="0095402F">
        <w:rPr>
          <w:rFonts w:asciiTheme="majorHAnsi" w:hAnsiTheme="majorHAnsi"/>
          <w:b w:val="0"/>
          <w:bCs w:val="0"/>
          <w:i w:val="0"/>
          <w:iCs/>
          <w:color w:val="365F91" w:themeColor="accent1" w:themeShade="BF"/>
          <w:sz w:val="26"/>
        </w:rPr>
        <w:t>Counting and Cardinality</w:t>
      </w:r>
    </w:p>
    <w:p w14:paraId="397957CB" w14:textId="41A2E648" w:rsidR="00A24C01" w:rsidRPr="000725EA" w:rsidRDefault="00A24C01" w:rsidP="00A24C01">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E133A1">
        <w:rPr>
          <w:rFonts w:asciiTheme="majorHAnsi" w:hAnsiTheme="majorHAnsi"/>
          <w:b w:val="0"/>
          <w:bCs w:val="0"/>
          <w:color w:val="365F91" w:themeColor="accent1" w:themeShade="BF"/>
          <w:sz w:val="24"/>
        </w:rPr>
        <w:t>Know number names and the count sequence.</w:t>
      </w:r>
    </w:p>
    <w:tbl>
      <w:tblPr>
        <w:tblStyle w:val="TableGrid"/>
        <w:tblW w:w="13140" w:type="dxa"/>
        <w:tblInd w:w="-95" w:type="dxa"/>
        <w:tblLayout w:type="fixed"/>
        <w:tblLook w:val="04A0" w:firstRow="1" w:lastRow="0" w:firstColumn="1" w:lastColumn="0" w:noHBand="0" w:noVBand="1"/>
      </w:tblPr>
      <w:tblGrid>
        <w:gridCol w:w="990"/>
        <w:gridCol w:w="3441"/>
        <w:gridCol w:w="1381"/>
        <w:gridCol w:w="3275"/>
        <w:gridCol w:w="1718"/>
        <w:gridCol w:w="2335"/>
      </w:tblGrid>
      <w:tr w:rsidR="00A24C01" w14:paraId="4B6A0AF7" w14:textId="77777777" w:rsidTr="00F519C5">
        <w:trPr>
          <w:trHeight w:val="530"/>
        </w:trPr>
        <w:tc>
          <w:tcPr>
            <w:tcW w:w="990" w:type="dxa"/>
          </w:tcPr>
          <w:p w14:paraId="7F29D950" w14:textId="77777777" w:rsidR="00A24C01" w:rsidRDefault="00A24C01" w:rsidP="00C8392B">
            <w:pPr>
              <w:jc w:val="center"/>
              <w:rPr>
                <w:rFonts w:asciiTheme="minorHAnsi" w:hAnsiTheme="minorHAnsi" w:cstheme="minorHAnsi"/>
              </w:rPr>
            </w:pPr>
          </w:p>
        </w:tc>
        <w:tc>
          <w:tcPr>
            <w:tcW w:w="3441" w:type="dxa"/>
          </w:tcPr>
          <w:p w14:paraId="0382D8B6" w14:textId="19273AB0" w:rsidR="00A24C01" w:rsidRPr="00300AF9" w:rsidRDefault="00E85EFE" w:rsidP="00C8392B">
            <w:pPr>
              <w:jc w:val="center"/>
              <w:rPr>
                <w:rFonts w:asciiTheme="minorHAnsi" w:hAnsiTheme="minorHAnsi" w:cstheme="minorHAnsi"/>
              </w:rPr>
            </w:pPr>
            <w:r>
              <w:rPr>
                <w:rFonts w:asciiTheme="minorHAnsi" w:hAnsiTheme="minorHAnsi" w:cstheme="minorHAnsi"/>
              </w:rPr>
              <w:t>Kindergarten</w:t>
            </w:r>
            <w:r w:rsidR="00A24C01">
              <w:rPr>
                <w:rFonts w:asciiTheme="minorHAnsi" w:hAnsiTheme="minorHAnsi" w:cstheme="minorHAnsi"/>
              </w:rPr>
              <w:t xml:space="preserve"> Learning </w:t>
            </w:r>
            <w:r w:rsidR="00A24C01" w:rsidRPr="00300AF9">
              <w:rPr>
                <w:rFonts w:asciiTheme="minorHAnsi" w:hAnsiTheme="minorHAnsi" w:cstheme="minorHAnsi"/>
              </w:rPr>
              <w:t>Standard</w:t>
            </w:r>
          </w:p>
        </w:tc>
        <w:tc>
          <w:tcPr>
            <w:tcW w:w="1381" w:type="dxa"/>
          </w:tcPr>
          <w:p w14:paraId="4DC08154" w14:textId="77777777" w:rsidR="00A24C01" w:rsidRPr="00300AF9" w:rsidRDefault="00A24C01" w:rsidP="00C8392B">
            <w:pPr>
              <w:jc w:val="center"/>
              <w:rPr>
                <w:rFonts w:asciiTheme="minorHAnsi" w:hAnsiTheme="minorHAnsi" w:cstheme="minorHAnsi"/>
              </w:rPr>
            </w:pPr>
            <w:r w:rsidRPr="00300AF9">
              <w:rPr>
                <w:rFonts w:asciiTheme="minorHAnsi" w:hAnsiTheme="minorHAnsi" w:cstheme="minorHAnsi"/>
              </w:rPr>
              <w:t>Instruction Provided</w:t>
            </w:r>
          </w:p>
        </w:tc>
        <w:tc>
          <w:tcPr>
            <w:tcW w:w="3275" w:type="dxa"/>
          </w:tcPr>
          <w:p w14:paraId="2BFC0F82" w14:textId="726ECB39" w:rsidR="00B61C29" w:rsidRDefault="008922FB" w:rsidP="00C8392B">
            <w:pPr>
              <w:jc w:val="center"/>
              <w:rPr>
                <w:rFonts w:asciiTheme="minorHAnsi" w:hAnsiTheme="minorHAnsi" w:cstheme="minorHAnsi"/>
              </w:rPr>
            </w:pPr>
            <w:r>
              <w:rPr>
                <w:rFonts w:asciiTheme="minorHAnsi" w:hAnsiTheme="minorHAnsi" w:cstheme="minorHAnsi"/>
              </w:rPr>
              <w:t>Pre-</w:t>
            </w:r>
            <w:r w:rsidR="00B61C29">
              <w:rPr>
                <w:rFonts w:asciiTheme="minorHAnsi" w:hAnsiTheme="minorHAnsi" w:cstheme="minorHAnsi"/>
              </w:rPr>
              <w:t>Kindergarten</w:t>
            </w:r>
          </w:p>
          <w:p w14:paraId="6D2E4ABB" w14:textId="104B189E" w:rsidR="00A24C01" w:rsidRPr="00300AF9" w:rsidRDefault="00A24C01" w:rsidP="00C8392B">
            <w:pPr>
              <w:jc w:val="center"/>
              <w:rPr>
                <w:rFonts w:asciiTheme="minorHAnsi" w:hAnsiTheme="minorHAnsi" w:cstheme="minorHAnsi"/>
              </w:rPr>
            </w:pPr>
            <w:r w:rsidRPr="00300AF9">
              <w:rPr>
                <w:rFonts w:asciiTheme="minorHAnsi" w:hAnsiTheme="minorHAnsi" w:cstheme="minorHAnsi"/>
              </w:rPr>
              <w:t>Comments &amp; Considerations</w:t>
            </w:r>
          </w:p>
        </w:tc>
        <w:tc>
          <w:tcPr>
            <w:tcW w:w="1718" w:type="dxa"/>
          </w:tcPr>
          <w:p w14:paraId="23F5D242" w14:textId="647E5A7A" w:rsidR="00A24C01" w:rsidRPr="00300AF9" w:rsidRDefault="00A24C01" w:rsidP="00C8392B">
            <w:pPr>
              <w:jc w:val="center"/>
              <w:rPr>
                <w:rFonts w:asciiTheme="minorHAnsi" w:hAnsiTheme="minorHAnsi" w:cstheme="minorHAnsi"/>
              </w:rPr>
            </w:pPr>
            <w:r w:rsidRPr="00300AF9">
              <w:rPr>
                <w:rFonts w:asciiTheme="minorHAnsi" w:hAnsiTheme="minorHAnsi" w:cstheme="minorHAnsi"/>
              </w:rPr>
              <w:t xml:space="preserve">Connects with Standards in </w:t>
            </w:r>
            <w:r w:rsidR="008922FB">
              <w:rPr>
                <w:rFonts w:asciiTheme="minorHAnsi" w:hAnsiTheme="minorHAnsi" w:cstheme="minorHAnsi"/>
              </w:rPr>
              <w:t>Kindergarten</w:t>
            </w:r>
          </w:p>
        </w:tc>
        <w:tc>
          <w:tcPr>
            <w:tcW w:w="2335" w:type="dxa"/>
          </w:tcPr>
          <w:p w14:paraId="5006F0F6" w14:textId="32ED779D" w:rsidR="00A44C58" w:rsidRDefault="008922FB" w:rsidP="00C8392B">
            <w:pPr>
              <w:jc w:val="center"/>
              <w:rPr>
                <w:rFonts w:asciiTheme="minorHAnsi" w:hAnsiTheme="minorHAnsi" w:cstheme="minorHAnsi"/>
              </w:rPr>
            </w:pPr>
            <w:r>
              <w:rPr>
                <w:rFonts w:asciiTheme="minorHAnsi" w:hAnsiTheme="minorHAnsi" w:cstheme="minorHAnsi"/>
              </w:rPr>
              <w:t>Kindergarten</w:t>
            </w:r>
          </w:p>
          <w:p w14:paraId="288FFE3A" w14:textId="65D5A424" w:rsidR="00A24C01" w:rsidRPr="00300AF9" w:rsidRDefault="00A24C01" w:rsidP="00C8392B">
            <w:pPr>
              <w:jc w:val="center"/>
              <w:rPr>
                <w:rFonts w:asciiTheme="minorHAnsi" w:hAnsiTheme="minorHAnsi" w:cstheme="minorHAnsi"/>
              </w:rPr>
            </w:pPr>
            <w:r w:rsidRPr="00300AF9">
              <w:rPr>
                <w:rFonts w:asciiTheme="minorHAnsi" w:hAnsiTheme="minorHAnsi" w:cstheme="minorHAnsi"/>
              </w:rPr>
              <w:t xml:space="preserve">Reflection &amp; Planning </w:t>
            </w:r>
          </w:p>
          <w:p w14:paraId="3718BF27" w14:textId="77777777" w:rsidR="00A24C01" w:rsidRPr="00300AF9" w:rsidRDefault="00A24C01" w:rsidP="00C8392B">
            <w:pPr>
              <w:jc w:val="center"/>
              <w:rPr>
                <w:rFonts w:asciiTheme="minorHAnsi" w:hAnsiTheme="minorHAnsi" w:cstheme="minorHAnsi"/>
              </w:rPr>
            </w:pPr>
            <w:r w:rsidRPr="00300AF9">
              <w:rPr>
                <w:rFonts w:asciiTheme="minorHAnsi" w:hAnsiTheme="minorHAnsi" w:cstheme="minorHAnsi"/>
              </w:rPr>
              <w:t>2020 – 2021</w:t>
            </w:r>
          </w:p>
        </w:tc>
      </w:tr>
      <w:tr w:rsidR="009B7FDE" w14:paraId="7EB1EB0A" w14:textId="77777777" w:rsidTr="00F519C5">
        <w:trPr>
          <w:trHeight w:val="530"/>
        </w:trPr>
        <w:tc>
          <w:tcPr>
            <w:tcW w:w="990" w:type="dxa"/>
          </w:tcPr>
          <w:p w14:paraId="0CD63DC9" w14:textId="28690C6C" w:rsidR="009B7FDE" w:rsidRPr="00F87237" w:rsidRDefault="00F519C5" w:rsidP="009B7FDE">
            <w:pPr>
              <w:rPr>
                <w:rFonts w:asciiTheme="minorHAnsi" w:hAnsiTheme="minorHAnsi" w:cstheme="minorHAnsi"/>
                <w:b/>
                <w:bCs/>
              </w:rPr>
            </w:pPr>
            <w:r>
              <w:rPr>
                <w:rFonts w:asciiTheme="minorHAnsi" w:hAnsiTheme="minorHAnsi" w:cstheme="minorHAnsi"/>
                <w:b/>
                <w:bCs/>
              </w:rPr>
              <w:t>P</w:t>
            </w:r>
            <w:r w:rsidR="00583D09">
              <w:rPr>
                <w:rFonts w:asciiTheme="minorHAnsi" w:hAnsiTheme="minorHAnsi" w:cstheme="minorHAnsi"/>
                <w:b/>
                <w:bCs/>
              </w:rPr>
              <w:t>K.</w:t>
            </w:r>
            <w:r w:rsidR="009B7FDE">
              <w:rPr>
                <w:rFonts w:asciiTheme="minorHAnsi" w:hAnsiTheme="minorHAnsi" w:cstheme="minorHAnsi"/>
                <w:b/>
                <w:bCs/>
              </w:rPr>
              <w:t>CC.1</w:t>
            </w:r>
          </w:p>
        </w:tc>
        <w:tc>
          <w:tcPr>
            <w:tcW w:w="3441" w:type="dxa"/>
            <w:shd w:val="clear" w:color="auto" w:fill="auto"/>
          </w:tcPr>
          <w:p w14:paraId="120CED1D" w14:textId="27D905C5" w:rsidR="009B7FDE" w:rsidRPr="00F87237" w:rsidRDefault="009B7FDE" w:rsidP="009B7FDE">
            <w:pPr>
              <w:rPr>
                <w:rFonts w:asciiTheme="minorHAnsi" w:hAnsiTheme="minorHAnsi" w:cstheme="minorHAnsi"/>
                <w:sz w:val="22"/>
                <w:szCs w:val="22"/>
              </w:rPr>
            </w:pPr>
            <w:r w:rsidRPr="001D5099">
              <w:rPr>
                <w:rFonts w:asciiTheme="minorHAnsi" w:hAnsiTheme="minorHAnsi" w:cstheme="minorHAnsi"/>
                <w:sz w:val="22"/>
                <w:szCs w:val="22"/>
              </w:rPr>
              <w:t>Count</w:t>
            </w:r>
            <w:r w:rsidR="004E7080">
              <w:rPr>
                <w:rFonts w:asciiTheme="minorHAnsi" w:hAnsiTheme="minorHAnsi" w:cstheme="minorHAnsi"/>
                <w:sz w:val="22"/>
                <w:szCs w:val="22"/>
              </w:rPr>
              <w:t xml:space="preserve"> to 20.</w:t>
            </w:r>
          </w:p>
        </w:tc>
        <w:tc>
          <w:tcPr>
            <w:tcW w:w="1381" w:type="dxa"/>
          </w:tcPr>
          <w:p w14:paraId="14F121A4" w14:textId="2CE19829" w:rsidR="009B7FDE" w:rsidRPr="00300AF9" w:rsidRDefault="009B7FDE" w:rsidP="009B7FDE">
            <w:pPr>
              <w:jc w:val="center"/>
              <w:rPr>
                <w:rFonts w:asciiTheme="minorHAnsi" w:hAnsiTheme="minorHAnsi" w:cstheme="minorHAnsi"/>
              </w:rPr>
            </w:pPr>
            <w:r w:rsidRPr="00091F1F">
              <w:rPr>
                <w:rFonts w:asciiTheme="minorHAnsi" w:hAnsiTheme="minorHAnsi" w:cstheme="minorHAnsi"/>
                <w:noProof/>
              </w:rPr>
              <w:drawing>
                <wp:inline distT="0" distB="0" distL="0" distR="0" wp14:anchorId="659737EE" wp14:editId="754999E6">
                  <wp:extent cx="274320" cy="274320"/>
                  <wp:effectExtent l="0" t="0" r="0" b="0"/>
                  <wp:docPr id="116" name="Graphic 11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23A1F0BC" wp14:editId="169D3098">
                  <wp:extent cx="274320" cy="274320"/>
                  <wp:effectExtent l="0" t="0" r="0" b="0"/>
                  <wp:docPr id="117" name="Graphic 11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01A45B96" w14:textId="77777777" w:rsidR="009B7FDE" w:rsidRPr="00300AF9" w:rsidRDefault="009B7FDE" w:rsidP="009B7FDE">
            <w:pPr>
              <w:rPr>
                <w:rFonts w:asciiTheme="minorHAnsi" w:hAnsiTheme="minorHAnsi" w:cstheme="minorHAnsi"/>
              </w:rPr>
            </w:pPr>
          </w:p>
        </w:tc>
        <w:tc>
          <w:tcPr>
            <w:tcW w:w="1718" w:type="dxa"/>
          </w:tcPr>
          <w:p w14:paraId="195A3627" w14:textId="749054F6" w:rsidR="009B7FDE" w:rsidRPr="004A7B54" w:rsidRDefault="008502EE" w:rsidP="009B7FDE">
            <w:pPr>
              <w:rPr>
                <w:rFonts w:asciiTheme="minorHAnsi" w:hAnsiTheme="minorHAnsi" w:cstheme="minorHAnsi"/>
              </w:rPr>
            </w:pPr>
            <w:r>
              <w:rPr>
                <w:rFonts w:asciiTheme="minorHAnsi" w:hAnsiTheme="minorHAnsi" w:cstheme="minorHAnsi"/>
              </w:rPr>
              <w:t>K.CC.1</w:t>
            </w:r>
          </w:p>
        </w:tc>
        <w:tc>
          <w:tcPr>
            <w:tcW w:w="2335" w:type="dxa"/>
          </w:tcPr>
          <w:p w14:paraId="34DC3389" w14:textId="77777777" w:rsidR="009B7FDE" w:rsidRPr="00300AF9" w:rsidRDefault="009B7FDE" w:rsidP="009B7FDE">
            <w:pPr>
              <w:rPr>
                <w:rFonts w:asciiTheme="minorHAnsi" w:hAnsiTheme="minorHAnsi" w:cstheme="minorHAnsi"/>
              </w:rPr>
            </w:pPr>
          </w:p>
        </w:tc>
      </w:tr>
      <w:tr w:rsidR="009B7FDE" w14:paraId="708FC526" w14:textId="77777777" w:rsidTr="00F519C5">
        <w:trPr>
          <w:trHeight w:val="530"/>
        </w:trPr>
        <w:tc>
          <w:tcPr>
            <w:tcW w:w="990" w:type="dxa"/>
          </w:tcPr>
          <w:p w14:paraId="25207AD3" w14:textId="27E4D34E" w:rsidR="009B7FDE" w:rsidRPr="00F87237" w:rsidRDefault="00F519C5" w:rsidP="009B7FDE">
            <w:pPr>
              <w:rPr>
                <w:rFonts w:asciiTheme="minorHAnsi" w:hAnsiTheme="minorHAnsi" w:cstheme="minorHAnsi"/>
                <w:b/>
                <w:bCs/>
              </w:rPr>
            </w:pPr>
            <w:r>
              <w:rPr>
                <w:rFonts w:asciiTheme="minorHAnsi" w:hAnsiTheme="minorHAnsi" w:cstheme="minorHAnsi"/>
                <w:b/>
                <w:bCs/>
              </w:rPr>
              <w:t>P</w:t>
            </w:r>
            <w:r w:rsidR="00583D09">
              <w:rPr>
                <w:rFonts w:asciiTheme="minorHAnsi" w:hAnsiTheme="minorHAnsi" w:cstheme="minorHAnsi"/>
                <w:b/>
                <w:bCs/>
              </w:rPr>
              <w:t>K.</w:t>
            </w:r>
            <w:r w:rsidR="009B7FDE">
              <w:rPr>
                <w:rFonts w:asciiTheme="minorHAnsi" w:hAnsiTheme="minorHAnsi" w:cstheme="minorHAnsi"/>
                <w:b/>
                <w:bCs/>
              </w:rPr>
              <w:t>CC.2</w:t>
            </w:r>
          </w:p>
        </w:tc>
        <w:tc>
          <w:tcPr>
            <w:tcW w:w="3441" w:type="dxa"/>
            <w:shd w:val="clear" w:color="auto" w:fill="auto"/>
          </w:tcPr>
          <w:p w14:paraId="6A14C94A" w14:textId="5E96FFBB" w:rsidR="003A20B4" w:rsidRPr="006779E2" w:rsidRDefault="00030618" w:rsidP="009B7FDE">
            <w:pPr>
              <w:rPr>
                <w:rFonts w:asciiTheme="minorHAnsi" w:hAnsiTheme="minorHAnsi" w:cstheme="minorHAnsi"/>
                <w:sz w:val="22"/>
                <w:szCs w:val="22"/>
              </w:rPr>
            </w:pPr>
            <w:r>
              <w:rPr>
                <w:rFonts w:asciiTheme="minorHAnsi" w:hAnsiTheme="minorHAnsi" w:cstheme="minorHAnsi"/>
                <w:sz w:val="22"/>
                <w:szCs w:val="22"/>
              </w:rPr>
              <w:t xml:space="preserve">Represent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objects </w:t>
            </w:r>
            <w:r w:rsidR="00211314">
              <w:rPr>
                <w:rFonts w:asciiTheme="minorHAnsi" w:hAnsiTheme="minorHAnsi" w:cstheme="minorHAnsi"/>
                <w:sz w:val="22"/>
                <w:szCs w:val="22"/>
              </w:rPr>
              <w:t>with a written numeral 0-5 (with 0 representing a count of no objects.</w:t>
            </w:r>
          </w:p>
        </w:tc>
        <w:tc>
          <w:tcPr>
            <w:tcW w:w="1381" w:type="dxa"/>
          </w:tcPr>
          <w:p w14:paraId="3A7B1784" w14:textId="68547347" w:rsidR="009B7FDE" w:rsidRPr="00300AF9" w:rsidRDefault="009B7FDE" w:rsidP="009B7FDE">
            <w:pPr>
              <w:jc w:val="center"/>
              <w:rPr>
                <w:rFonts w:asciiTheme="minorHAnsi" w:hAnsiTheme="minorHAnsi" w:cstheme="minorHAnsi"/>
              </w:rPr>
            </w:pPr>
            <w:r w:rsidRPr="00091F1F">
              <w:rPr>
                <w:rFonts w:asciiTheme="minorHAnsi" w:hAnsiTheme="minorHAnsi" w:cstheme="minorHAnsi"/>
                <w:noProof/>
              </w:rPr>
              <w:drawing>
                <wp:inline distT="0" distB="0" distL="0" distR="0" wp14:anchorId="0AD754F8" wp14:editId="01E37056">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0D59363D" wp14:editId="32826EF9">
                  <wp:extent cx="274320" cy="274320"/>
                  <wp:effectExtent l="0" t="0" r="0" b="0"/>
                  <wp:docPr id="23" name="Graphic 2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1F41F18E" w14:textId="77777777" w:rsidR="009B7FDE" w:rsidRPr="00300AF9" w:rsidRDefault="009B7FDE" w:rsidP="009B7FDE">
            <w:pPr>
              <w:rPr>
                <w:rFonts w:asciiTheme="minorHAnsi" w:hAnsiTheme="minorHAnsi" w:cstheme="minorHAnsi"/>
              </w:rPr>
            </w:pPr>
          </w:p>
        </w:tc>
        <w:tc>
          <w:tcPr>
            <w:tcW w:w="1718" w:type="dxa"/>
          </w:tcPr>
          <w:p w14:paraId="3FDC9CD1" w14:textId="10502F94" w:rsidR="009B7FDE" w:rsidRPr="004A7B54" w:rsidRDefault="004D4D95" w:rsidP="009B7FDE">
            <w:pPr>
              <w:rPr>
                <w:rFonts w:asciiTheme="minorHAnsi" w:hAnsiTheme="minorHAnsi" w:cstheme="minorHAnsi"/>
              </w:rPr>
            </w:pPr>
            <w:r>
              <w:rPr>
                <w:rFonts w:asciiTheme="minorHAnsi" w:hAnsiTheme="minorHAnsi" w:cstheme="minorHAnsi"/>
              </w:rPr>
              <w:t>K.CC.3</w:t>
            </w:r>
          </w:p>
        </w:tc>
        <w:tc>
          <w:tcPr>
            <w:tcW w:w="2335" w:type="dxa"/>
          </w:tcPr>
          <w:p w14:paraId="0D78DBAA" w14:textId="77777777" w:rsidR="009B7FDE" w:rsidRPr="00300AF9" w:rsidRDefault="009B7FDE" w:rsidP="009B7FDE">
            <w:pPr>
              <w:rPr>
                <w:rFonts w:asciiTheme="minorHAnsi" w:hAnsiTheme="minorHAnsi" w:cstheme="minorHAnsi"/>
              </w:rPr>
            </w:pPr>
          </w:p>
        </w:tc>
      </w:tr>
    </w:tbl>
    <w:p w14:paraId="03F9422F" w14:textId="144B706D" w:rsidR="0095402F" w:rsidRPr="00EB2600" w:rsidRDefault="0095402F" w:rsidP="0095402F">
      <w:pPr>
        <w:pStyle w:val="Heading2"/>
        <w:rPr>
          <w:rFonts w:asciiTheme="majorHAnsi" w:hAnsiTheme="majorHAnsi"/>
          <w:b w:val="0"/>
          <w:bCs w:val="0"/>
          <w:i w:val="0"/>
          <w:iCs/>
          <w:color w:val="365F91" w:themeColor="accent1" w:themeShade="BF"/>
          <w:sz w:val="26"/>
        </w:rPr>
      </w:pPr>
      <w:r>
        <w:rPr>
          <w:rFonts w:asciiTheme="majorHAnsi" w:hAnsiTheme="majorHAnsi"/>
          <w:b w:val="0"/>
          <w:bCs w:val="0"/>
          <w:i w:val="0"/>
          <w:iCs/>
          <w:color w:val="365F91" w:themeColor="accent1" w:themeShade="BF"/>
          <w:sz w:val="26"/>
        </w:rPr>
        <w:t xml:space="preserve">Domain: </w:t>
      </w:r>
      <w:r w:rsidR="00E133A1">
        <w:rPr>
          <w:rFonts w:asciiTheme="majorHAnsi" w:hAnsiTheme="majorHAnsi"/>
          <w:b w:val="0"/>
          <w:bCs w:val="0"/>
          <w:i w:val="0"/>
          <w:iCs/>
          <w:color w:val="365F91" w:themeColor="accent1" w:themeShade="BF"/>
          <w:sz w:val="26"/>
        </w:rPr>
        <w:t>Counting and Cardinality</w:t>
      </w:r>
    </w:p>
    <w:p w14:paraId="0C6CA49F" w14:textId="3AE2A858" w:rsidR="0095402F" w:rsidRPr="000725EA" w:rsidRDefault="0095402F" w:rsidP="0095402F">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AD5879">
        <w:rPr>
          <w:rFonts w:asciiTheme="majorHAnsi" w:hAnsiTheme="majorHAnsi"/>
          <w:b w:val="0"/>
          <w:bCs w:val="0"/>
          <w:color w:val="365F91" w:themeColor="accent1" w:themeShade="BF"/>
          <w:sz w:val="24"/>
        </w:rPr>
        <w:t>Count to tell the number of objects.</w:t>
      </w:r>
    </w:p>
    <w:tbl>
      <w:tblPr>
        <w:tblStyle w:val="TableGrid"/>
        <w:tblW w:w="13140" w:type="dxa"/>
        <w:tblInd w:w="-95" w:type="dxa"/>
        <w:tblLayout w:type="fixed"/>
        <w:tblLook w:val="04A0" w:firstRow="1" w:lastRow="0" w:firstColumn="1" w:lastColumn="0" w:noHBand="0" w:noVBand="1"/>
      </w:tblPr>
      <w:tblGrid>
        <w:gridCol w:w="990"/>
        <w:gridCol w:w="3441"/>
        <w:gridCol w:w="1381"/>
        <w:gridCol w:w="3275"/>
        <w:gridCol w:w="1718"/>
        <w:gridCol w:w="2335"/>
      </w:tblGrid>
      <w:tr w:rsidR="00207398" w14:paraId="65A006E0" w14:textId="77777777" w:rsidTr="00F519C5">
        <w:trPr>
          <w:trHeight w:val="530"/>
        </w:trPr>
        <w:tc>
          <w:tcPr>
            <w:tcW w:w="990" w:type="dxa"/>
          </w:tcPr>
          <w:p w14:paraId="3EF42D4C" w14:textId="77777777" w:rsidR="00207398" w:rsidRDefault="00207398" w:rsidP="00207398">
            <w:pPr>
              <w:jc w:val="center"/>
              <w:rPr>
                <w:rFonts w:asciiTheme="minorHAnsi" w:hAnsiTheme="minorHAnsi" w:cstheme="minorHAnsi"/>
              </w:rPr>
            </w:pPr>
          </w:p>
        </w:tc>
        <w:tc>
          <w:tcPr>
            <w:tcW w:w="3441" w:type="dxa"/>
          </w:tcPr>
          <w:p w14:paraId="387A85AA" w14:textId="6829AC9E" w:rsidR="00207398" w:rsidRPr="00300AF9" w:rsidRDefault="00207398" w:rsidP="00207398">
            <w:pPr>
              <w:jc w:val="center"/>
              <w:rPr>
                <w:rFonts w:asciiTheme="minorHAnsi" w:hAnsiTheme="minorHAnsi" w:cstheme="minorHAnsi"/>
              </w:rPr>
            </w:pPr>
            <w:r>
              <w:rPr>
                <w:rFonts w:asciiTheme="minorHAnsi" w:hAnsiTheme="minorHAnsi" w:cstheme="minorHAnsi"/>
              </w:rPr>
              <w:t xml:space="preserve">Kindergarten Learning </w:t>
            </w:r>
            <w:r w:rsidRPr="00300AF9">
              <w:rPr>
                <w:rFonts w:asciiTheme="minorHAnsi" w:hAnsiTheme="minorHAnsi" w:cstheme="minorHAnsi"/>
              </w:rPr>
              <w:t>Standard</w:t>
            </w:r>
          </w:p>
        </w:tc>
        <w:tc>
          <w:tcPr>
            <w:tcW w:w="1381" w:type="dxa"/>
          </w:tcPr>
          <w:p w14:paraId="4F66A86B" w14:textId="46BC8E71" w:rsidR="00207398" w:rsidRPr="00300AF9" w:rsidRDefault="00207398" w:rsidP="00207398">
            <w:pPr>
              <w:jc w:val="center"/>
              <w:rPr>
                <w:rFonts w:asciiTheme="minorHAnsi" w:hAnsiTheme="minorHAnsi" w:cstheme="minorHAnsi"/>
              </w:rPr>
            </w:pPr>
            <w:r w:rsidRPr="00300AF9">
              <w:rPr>
                <w:rFonts w:asciiTheme="minorHAnsi" w:hAnsiTheme="minorHAnsi" w:cstheme="minorHAnsi"/>
              </w:rPr>
              <w:t>Instruction Provided</w:t>
            </w:r>
          </w:p>
        </w:tc>
        <w:tc>
          <w:tcPr>
            <w:tcW w:w="3275" w:type="dxa"/>
          </w:tcPr>
          <w:p w14:paraId="10199372" w14:textId="77777777" w:rsidR="00207398" w:rsidRDefault="00207398" w:rsidP="00207398">
            <w:pPr>
              <w:jc w:val="center"/>
              <w:rPr>
                <w:rFonts w:asciiTheme="minorHAnsi" w:hAnsiTheme="minorHAnsi" w:cstheme="minorHAnsi"/>
              </w:rPr>
            </w:pPr>
            <w:r>
              <w:rPr>
                <w:rFonts w:asciiTheme="minorHAnsi" w:hAnsiTheme="minorHAnsi" w:cstheme="minorHAnsi"/>
              </w:rPr>
              <w:t>Pre-Kindergarten</w:t>
            </w:r>
          </w:p>
          <w:p w14:paraId="3057ECA9" w14:textId="403A3237" w:rsidR="00207398" w:rsidRPr="00300AF9" w:rsidRDefault="00207398" w:rsidP="00207398">
            <w:pPr>
              <w:jc w:val="center"/>
              <w:rPr>
                <w:rFonts w:asciiTheme="minorHAnsi" w:hAnsiTheme="minorHAnsi" w:cstheme="minorHAnsi"/>
              </w:rPr>
            </w:pPr>
            <w:r w:rsidRPr="00300AF9">
              <w:rPr>
                <w:rFonts w:asciiTheme="minorHAnsi" w:hAnsiTheme="minorHAnsi" w:cstheme="minorHAnsi"/>
              </w:rPr>
              <w:t>Comments &amp; Considerations</w:t>
            </w:r>
          </w:p>
        </w:tc>
        <w:tc>
          <w:tcPr>
            <w:tcW w:w="1718" w:type="dxa"/>
          </w:tcPr>
          <w:p w14:paraId="381ED66D" w14:textId="42824D80"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Connects with Standards in </w:t>
            </w:r>
            <w:r>
              <w:rPr>
                <w:rFonts w:asciiTheme="minorHAnsi" w:hAnsiTheme="minorHAnsi" w:cstheme="minorHAnsi"/>
              </w:rPr>
              <w:t>Kindergarten</w:t>
            </w:r>
          </w:p>
        </w:tc>
        <w:tc>
          <w:tcPr>
            <w:tcW w:w="2335" w:type="dxa"/>
          </w:tcPr>
          <w:p w14:paraId="15143848" w14:textId="77777777" w:rsidR="00207398" w:rsidRDefault="00207398" w:rsidP="00207398">
            <w:pPr>
              <w:jc w:val="center"/>
              <w:rPr>
                <w:rFonts w:asciiTheme="minorHAnsi" w:hAnsiTheme="minorHAnsi" w:cstheme="minorHAnsi"/>
              </w:rPr>
            </w:pPr>
            <w:r>
              <w:rPr>
                <w:rFonts w:asciiTheme="minorHAnsi" w:hAnsiTheme="minorHAnsi" w:cstheme="minorHAnsi"/>
              </w:rPr>
              <w:t>Kindergarten</w:t>
            </w:r>
          </w:p>
          <w:p w14:paraId="43BFD52F" w14:textId="77777777"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Reflection &amp; Planning </w:t>
            </w:r>
          </w:p>
          <w:p w14:paraId="4905266D" w14:textId="31623A4D" w:rsidR="00207398" w:rsidRPr="00300AF9" w:rsidRDefault="00207398" w:rsidP="00207398">
            <w:pPr>
              <w:jc w:val="center"/>
              <w:rPr>
                <w:rFonts w:asciiTheme="minorHAnsi" w:hAnsiTheme="minorHAnsi" w:cstheme="minorHAnsi"/>
              </w:rPr>
            </w:pPr>
            <w:r w:rsidRPr="00300AF9">
              <w:rPr>
                <w:rFonts w:asciiTheme="minorHAnsi" w:hAnsiTheme="minorHAnsi" w:cstheme="minorHAnsi"/>
              </w:rPr>
              <w:t>2020 – 2021</w:t>
            </w:r>
          </w:p>
        </w:tc>
      </w:tr>
      <w:tr w:rsidR="00C201AE" w14:paraId="28FCA3E8" w14:textId="77777777" w:rsidTr="00F519C5">
        <w:trPr>
          <w:trHeight w:val="530"/>
        </w:trPr>
        <w:tc>
          <w:tcPr>
            <w:tcW w:w="990" w:type="dxa"/>
          </w:tcPr>
          <w:p w14:paraId="4734B310" w14:textId="55580D24" w:rsidR="00C201AE" w:rsidRPr="00C201AE" w:rsidRDefault="00F519C5" w:rsidP="00C201AE">
            <w:pPr>
              <w:rPr>
                <w:rFonts w:asciiTheme="minorHAnsi" w:hAnsiTheme="minorHAnsi" w:cstheme="minorHAnsi"/>
                <w:b/>
                <w:bCs/>
              </w:rPr>
            </w:pPr>
            <w:r>
              <w:rPr>
                <w:rFonts w:asciiTheme="minorHAnsi" w:hAnsiTheme="minorHAnsi" w:cstheme="minorHAnsi"/>
                <w:b/>
                <w:bCs/>
              </w:rPr>
              <w:lastRenderedPageBreak/>
              <w:t>P</w:t>
            </w:r>
            <w:r w:rsidR="00583D09">
              <w:rPr>
                <w:rFonts w:asciiTheme="minorHAnsi" w:hAnsiTheme="minorHAnsi" w:cstheme="minorHAnsi"/>
                <w:b/>
                <w:bCs/>
              </w:rPr>
              <w:t>K.</w:t>
            </w:r>
            <w:r w:rsidR="00C201AE">
              <w:rPr>
                <w:rFonts w:asciiTheme="minorHAnsi" w:hAnsiTheme="minorHAnsi" w:cstheme="minorHAnsi"/>
                <w:b/>
                <w:bCs/>
              </w:rPr>
              <w:t>CC.</w:t>
            </w:r>
            <w:r w:rsidR="00F01CF7">
              <w:rPr>
                <w:rFonts w:asciiTheme="minorHAnsi" w:hAnsiTheme="minorHAnsi" w:cstheme="minorHAnsi"/>
                <w:b/>
                <w:bCs/>
              </w:rPr>
              <w:t>3</w:t>
            </w:r>
          </w:p>
        </w:tc>
        <w:tc>
          <w:tcPr>
            <w:tcW w:w="3441" w:type="dxa"/>
            <w:shd w:val="clear" w:color="auto" w:fill="auto"/>
          </w:tcPr>
          <w:p w14:paraId="20573263" w14:textId="4969FBA5" w:rsidR="00C201AE" w:rsidRPr="001D5099" w:rsidRDefault="00C201AE" w:rsidP="00C201AE">
            <w:pPr>
              <w:rPr>
                <w:rFonts w:asciiTheme="minorHAnsi" w:hAnsiTheme="minorHAnsi" w:cstheme="minorHAnsi"/>
                <w:b/>
                <w:bCs/>
                <w:sz w:val="22"/>
                <w:szCs w:val="22"/>
              </w:rPr>
            </w:pPr>
            <w:r w:rsidRPr="001D5099">
              <w:rPr>
                <w:rFonts w:asciiTheme="minorHAnsi" w:hAnsiTheme="minorHAnsi" w:cstheme="minorHAnsi"/>
                <w:sz w:val="22"/>
                <w:szCs w:val="22"/>
              </w:rPr>
              <w:t>Understand the relationship between numbers and quantities</w:t>
            </w:r>
            <w:r w:rsidR="0008692F">
              <w:rPr>
                <w:rFonts w:asciiTheme="minorHAnsi" w:hAnsiTheme="minorHAnsi" w:cstheme="minorHAnsi"/>
                <w:sz w:val="22"/>
                <w:szCs w:val="22"/>
              </w:rPr>
              <w:t xml:space="preserve"> to 10</w:t>
            </w:r>
            <w:r w:rsidRPr="001D5099">
              <w:rPr>
                <w:rFonts w:asciiTheme="minorHAnsi" w:hAnsiTheme="minorHAnsi" w:cstheme="minorHAnsi"/>
                <w:sz w:val="22"/>
                <w:szCs w:val="22"/>
              </w:rPr>
              <w:t>; connect counting to cardinality.</w:t>
            </w:r>
          </w:p>
          <w:p w14:paraId="55D78D6F" w14:textId="01E7C99A" w:rsidR="00F65D79" w:rsidRDefault="00C201AE" w:rsidP="00C201AE">
            <w:pPr>
              <w:pStyle w:val="ListParagraph"/>
              <w:numPr>
                <w:ilvl w:val="0"/>
                <w:numId w:val="2"/>
              </w:numPr>
              <w:rPr>
                <w:rFonts w:asciiTheme="minorHAnsi" w:hAnsiTheme="minorHAnsi" w:cstheme="minorHAnsi"/>
                <w:sz w:val="20"/>
                <w:szCs w:val="20"/>
              </w:rPr>
            </w:pPr>
            <w:r w:rsidRPr="00F65D79">
              <w:rPr>
                <w:rFonts w:asciiTheme="minorHAnsi" w:hAnsiTheme="minorHAnsi" w:cstheme="minorHAnsi"/>
                <w:sz w:val="20"/>
                <w:szCs w:val="20"/>
              </w:rPr>
              <w:t>When counting objects, say the number names in the standard order, pairing each object with one and only one number name and each number name with one and only one object.</w:t>
            </w:r>
          </w:p>
          <w:p w14:paraId="31DB5428" w14:textId="77777777" w:rsidR="00F65D79" w:rsidRDefault="00C201AE" w:rsidP="00C201AE">
            <w:pPr>
              <w:pStyle w:val="ListParagraph"/>
              <w:numPr>
                <w:ilvl w:val="0"/>
                <w:numId w:val="2"/>
              </w:numPr>
              <w:rPr>
                <w:rFonts w:asciiTheme="minorHAnsi" w:hAnsiTheme="minorHAnsi" w:cstheme="minorHAnsi"/>
                <w:sz w:val="20"/>
                <w:szCs w:val="20"/>
              </w:rPr>
            </w:pPr>
            <w:r w:rsidRPr="00F65D79">
              <w:rPr>
                <w:rFonts w:asciiTheme="minorHAnsi" w:hAnsiTheme="minorHAnsi" w:cstheme="minorHAnsi"/>
                <w:sz w:val="20"/>
                <w:szCs w:val="20"/>
              </w:rPr>
              <w:t>Understand that the last number name said tells the number of objects counted. The number of objects is the same regardless of their arrangement or the order in which they were counted.</w:t>
            </w:r>
          </w:p>
          <w:p w14:paraId="4BC65809" w14:textId="7C2D5E45" w:rsidR="00C201AE" w:rsidRPr="00C463D5" w:rsidRDefault="00C201AE" w:rsidP="00C463D5">
            <w:pPr>
              <w:pStyle w:val="ListParagraph"/>
              <w:numPr>
                <w:ilvl w:val="0"/>
                <w:numId w:val="2"/>
              </w:numPr>
              <w:rPr>
                <w:rFonts w:asciiTheme="minorHAnsi" w:hAnsiTheme="minorHAnsi" w:cstheme="minorHAnsi"/>
                <w:sz w:val="20"/>
                <w:szCs w:val="20"/>
              </w:rPr>
            </w:pPr>
            <w:r w:rsidRPr="00F65D79">
              <w:rPr>
                <w:rFonts w:asciiTheme="minorHAnsi" w:hAnsiTheme="minorHAnsi" w:cstheme="minorHAnsi"/>
                <w:sz w:val="20"/>
                <w:szCs w:val="20"/>
              </w:rPr>
              <w:t>Understand that each successive number name refers to a quantity that is one larger.</w:t>
            </w:r>
          </w:p>
        </w:tc>
        <w:tc>
          <w:tcPr>
            <w:tcW w:w="1381" w:type="dxa"/>
          </w:tcPr>
          <w:p w14:paraId="132C2857" w14:textId="77777777" w:rsidR="00C201AE" w:rsidRPr="00300AF9" w:rsidRDefault="00C201AE" w:rsidP="00C201AE">
            <w:pPr>
              <w:jc w:val="center"/>
              <w:rPr>
                <w:rFonts w:asciiTheme="minorHAnsi" w:hAnsiTheme="minorHAnsi" w:cstheme="minorHAnsi"/>
              </w:rPr>
            </w:pPr>
            <w:r w:rsidRPr="00091F1F">
              <w:rPr>
                <w:rFonts w:asciiTheme="minorHAnsi" w:hAnsiTheme="minorHAnsi" w:cstheme="minorHAnsi"/>
                <w:noProof/>
              </w:rPr>
              <w:drawing>
                <wp:inline distT="0" distB="0" distL="0" distR="0" wp14:anchorId="7211126D" wp14:editId="13FCD11E">
                  <wp:extent cx="274320" cy="274320"/>
                  <wp:effectExtent l="0" t="0" r="0" b="0"/>
                  <wp:docPr id="26" name="Graphic 2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64EF2691" wp14:editId="45A76B22">
                  <wp:extent cx="274320" cy="274320"/>
                  <wp:effectExtent l="0" t="0" r="0" b="0"/>
                  <wp:docPr id="30" name="Graphic 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201447A2" w14:textId="77777777" w:rsidR="00C201AE" w:rsidRPr="00300AF9" w:rsidRDefault="00C201AE" w:rsidP="00C201AE">
            <w:pPr>
              <w:rPr>
                <w:rFonts w:asciiTheme="minorHAnsi" w:hAnsiTheme="minorHAnsi" w:cstheme="minorHAnsi"/>
              </w:rPr>
            </w:pPr>
          </w:p>
        </w:tc>
        <w:tc>
          <w:tcPr>
            <w:tcW w:w="1718" w:type="dxa"/>
          </w:tcPr>
          <w:p w14:paraId="450CC3E7" w14:textId="512FF5A1" w:rsidR="00C201AE" w:rsidRPr="004455CA" w:rsidRDefault="004455CA" w:rsidP="00C201AE">
            <w:pPr>
              <w:rPr>
                <w:rFonts w:asciiTheme="minorHAnsi" w:hAnsiTheme="minorHAnsi" w:cstheme="minorHAnsi"/>
              </w:rPr>
            </w:pPr>
            <w:r>
              <w:rPr>
                <w:rFonts w:asciiTheme="minorHAnsi" w:hAnsiTheme="minorHAnsi" w:cstheme="minorHAnsi"/>
              </w:rPr>
              <w:t>K.CC.4</w:t>
            </w:r>
          </w:p>
        </w:tc>
        <w:tc>
          <w:tcPr>
            <w:tcW w:w="2335" w:type="dxa"/>
          </w:tcPr>
          <w:p w14:paraId="15C45BA6" w14:textId="77777777" w:rsidR="00C201AE" w:rsidRPr="00300AF9" w:rsidRDefault="00C201AE" w:rsidP="00C201AE">
            <w:pPr>
              <w:rPr>
                <w:rFonts w:asciiTheme="minorHAnsi" w:hAnsiTheme="minorHAnsi" w:cstheme="minorHAnsi"/>
              </w:rPr>
            </w:pPr>
          </w:p>
        </w:tc>
      </w:tr>
      <w:tr w:rsidR="00C201AE" w14:paraId="7ED061A8" w14:textId="77777777" w:rsidTr="00F519C5">
        <w:trPr>
          <w:trHeight w:val="530"/>
        </w:trPr>
        <w:tc>
          <w:tcPr>
            <w:tcW w:w="990" w:type="dxa"/>
          </w:tcPr>
          <w:p w14:paraId="7F28C262" w14:textId="433521DA" w:rsidR="00C201AE" w:rsidRPr="00C201AE" w:rsidRDefault="00F01CF7" w:rsidP="00C201AE">
            <w:pPr>
              <w:rPr>
                <w:rFonts w:asciiTheme="minorHAnsi" w:hAnsiTheme="minorHAnsi" w:cstheme="minorHAnsi"/>
                <w:b/>
                <w:bCs/>
              </w:rPr>
            </w:pPr>
            <w:r>
              <w:rPr>
                <w:rFonts w:asciiTheme="minorHAnsi" w:hAnsiTheme="minorHAnsi" w:cstheme="minorHAnsi"/>
                <w:b/>
                <w:bCs/>
              </w:rPr>
              <w:t>P</w:t>
            </w:r>
            <w:r w:rsidR="00583D09">
              <w:rPr>
                <w:rFonts w:asciiTheme="minorHAnsi" w:hAnsiTheme="minorHAnsi" w:cstheme="minorHAnsi"/>
                <w:b/>
                <w:bCs/>
              </w:rPr>
              <w:t>K.</w:t>
            </w:r>
            <w:r w:rsidR="00C201AE">
              <w:rPr>
                <w:rFonts w:asciiTheme="minorHAnsi" w:hAnsiTheme="minorHAnsi" w:cstheme="minorHAnsi"/>
                <w:b/>
                <w:bCs/>
              </w:rPr>
              <w:t>CC.</w:t>
            </w:r>
            <w:r>
              <w:rPr>
                <w:rFonts w:asciiTheme="minorHAnsi" w:hAnsiTheme="minorHAnsi" w:cstheme="minorHAnsi"/>
                <w:b/>
                <w:bCs/>
              </w:rPr>
              <w:t>4</w:t>
            </w:r>
          </w:p>
        </w:tc>
        <w:tc>
          <w:tcPr>
            <w:tcW w:w="3441" w:type="dxa"/>
            <w:shd w:val="clear" w:color="auto" w:fill="auto"/>
          </w:tcPr>
          <w:p w14:paraId="59B63844" w14:textId="25D47144" w:rsidR="00C201AE" w:rsidRPr="00F87237" w:rsidRDefault="00BC5F0A" w:rsidP="00C201AE">
            <w:pPr>
              <w:rPr>
                <w:rFonts w:asciiTheme="minorHAnsi" w:hAnsiTheme="minorHAnsi" w:cstheme="minorHAnsi"/>
                <w:sz w:val="22"/>
                <w:szCs w:val="22"/>
              </w:rPr>
            </w:pPr>
            <w:r w:rsidRPr="001D5099">
              <w:rPr>
                <w:rFonts w:asciiTheme="minorHAnsi" w:hAnsiTheme="minorHAnsi" w:cstheme="minorHAnsi"/>
                <w:sz w:val="22"/>
                <w:szCs w:val="22"/>
              </w:rPr>
              <w:t xml:space="preserve">Count to answer “how many?” questions about as many as </w:t>
            </w:r>
            <w:r w:rsidR="007C1F7E">
              <w:rPr>
                <w:rFonts w:asciiTheme="minorHAnsi" w:hAnsiTheme="minorHAnsi" w:cstheme="minorHAnsi"/>
                <w:sz w:val="22"/>
                <w:szCs w:val="22"/>
              </w:rPr>
              <w:t>1</w:t>
            </w:r>
            <w:r w:rsidRPr="001D5099">
              <w:rPr>
                <w:rFonts w:asciiTheme="minorHAnsi" w:hAnsiTheme="minorHAnsi" w:cstheme="minorHAnsi"/>
                <w:sz w:val="22"/>
                <w:szCs w:val="22"/>
              </w:rPr>
              <w:t xml:space="preserve">0 things arranged in a line, a rectangular array, or a circle, or as many as </w:t>
            </w:r>
            <w:r w:rsidR="007C1F7E">
              <w:rPr>
                <w:rFonts w:asciiTheme="minorHAnsi" w:hAnsiTheme="minorHAnsi" w:cstheme="minorHAnsi"/>
                <w:sz w:val="22"/>
                <w:szCs w:val="22"/>
              </w:rPr>
              <w:t>5</w:t>
            </w:r>
            <w:r w:rsidRPr="001D5099">
              <w:rPr>
                <w:rFonts w:asciiTheme="minorHAnsi" w:hAnsiTheme="minorHAnsi" w:cstheme="minorHAnsi"/>
                <w:sz w:val="22"/>
                <w:szCs w:val="22"/>
              </w:rPr>
              <w:t xml:space="preserve"> things in a scattered configuration; given a number from 1–</w:t>
            </w:r>
            <w:r w:rsidR="00293826">
              <w:rPr>
                <w:rFonts w:asciiTheme="minorHAnsi" w:hAnsiTheme="minorHAnsi" w:cstheme="minorHAnsi"/>
                <w:sz w:val="22"/>
                <w:szCs w:val="22"/>
              </w:rPr>
              <w:t>1</w:t>
            </w:r>
            <w:r w:rsidRPr="001D5099">
              <w:rPr>
                <w:rFonts w:asciiTheme="minorHAnsi" w:hAnsiTheme="minorHAnsi" w:cstheme="minorHAnsi"/>
                <w:sz w:val="22"/>
                <w:szCs w:val="22"/>
              </w:rPr>
              <w:t>0, count out that many objects.</w:t>
            </w:r>
          </w:p>
        </w:tc>
        <w:tc>
          <w:tcPr>
            <w:tcW w:w="1381" w:type="dxa"/>
          </w:tcPr>
          <w:p w14:paraId="3E995C8C" w14:textId="77777777" w:rsidR="00C201AE" w:rsidRPr="00300AF9" w:rsidRDefault="00C201AE" w:rsidP="00C201AE">
            <w:pPr>
              <w:jc w:val="center"/>
              <w:rPr>
                <w:rFonts w:asciiTheme="minorHAnsi" w:hAnsiTheme="minorHAnsi" w:cstheme="minorHAnsi"/>
              </w:rPr>
            </w:pPr>
            <w:r w:rsidRPr="00091F1F">
              <w:rPr>
                <w:rFonts w:asciiTheme="minorHAnsi" w:hAnsiTheme="minorHAnsi" w:cstheme="minorHAnsi"/>
                <w:noProof/>
              </w:rPr>
              <w:drawing>
                <wp:inline distT="0" distB="0" distL="0" distR="0" wp14:anchorId="42C5C4C1" wp14:editId="3819EBF1">
                  <wp:extent cx="274320" cy="274320"/>
                  <wp:effectExtent l="0" t="0" r="0" b="0"/>
                  <wp:docPr id="31" name="Graphic 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557D4F7F" wp14:editId="435F97E6">
                  <wp:extent cx="274320" cy="274320"/>
                  <wp:effectExtent l="0" t="0" r="0" b="0"/>
                  <wp:docPr id="96" name="Graphic 9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1C804A84" w14:textId="77777777" w:rsidR="00C201AE" w:rsidRPr="00300AF9" w:rsidRDefault="00C201AE" w:rsidP="00C201AE">
            <w:pPr>
              <w:rPr>
                <w:rFonts w:asciiTheme="minorHAnsi" w:hAnsiTheme="minorHAnsi" w:cstheme="minorHAnsi"/>
              </w:rPr>
            </w:pPr>
          </w:p>
        </w:tc>
        <w:tc>
          <w:tcPr>
            <w:tcW w:w="1718" w:type="dxa"/>
          </w:tcPr>
          <w:p w14:paraId="00B773C3" w14:textId="0F02C670" w:rsidR="00C201AE" w:rsidRPr="00300AF9" w:rsidRDefault="004455CA" w:rsidP="00C201AE">
            <w:pPr>
              <w:rPr>
                <w:rFonts w:asciiTheme="minorHAnsi" w:hAnsiTheme="minorHAnsi" w:cstheme="minorHAnsi"/>
              </w:rPr>
            </w:pPr>
            <w:r>
              <w:rPr>
                <w:rFonts w:asciiTheme="minorHAnsi" w:hAnsiTheme="minorHAnsi" w:cstheme="minorHAnsi"/>
              </w:rPr>
              <w:t>K.CC.5</w:t>
            </w:r>
          </w:p>
        </w:tc>
        <w:tc>
          <w:tcPr>
            <w:tcW w:w="2335" w:type="dxa"/>
          </w:tcPr>
          <w:p w14:paraId="18E0B019" w14:textId="77777777" w:rsidR="00C201AE" w:rsidRPr="00300AF9" w:rsidRDefault="00C201AE" w:rsidP="00C201AE">
            <w:pPr>
              <w:rPr>
                <w:rFonts w:asciiTheme="minorHAnsi" w:hAnsiTheme="minorHAnsi" w:cstheme="minorHAnsi"/>
              </w:rPr>
            </w:pPr>
          </w:p>
        </w:tc>
      </w:tr>
    </w:tbl>
    <w:p w14:paraId="5623E3EA" w14:textId="76FC2721" w:rsidR="0095402F" w:rsidRPr="00EB2600" w:rsidRDefault="0095402F" w:rsidP="0095402F">
      <w:pPr>
        <w:pStyle w:val="Heading2"/>
        <w:rPr>
          <w:rFonts w:asciiTheme="majorHAnsi" w:hAnsiTheme="majorHAnsi"/>
          <w:b w:val="0"/>
          <w:bCs w:val="0"/>
          <w:i w:val="0"/>
          <w:iCs/>
          <w:color w:val="365F91" w:themeColor="accent1" w:themeShade="BF"/>
          <w:sz w:val="26"/>
        </w:rPr>
      </w:pPr>
      <w:r>
        <w:rPr>
          <w:rFonts w:asciiTheme="majorHAnsi" w:hAnsiTheme="majorHAnsi"/>
          <w:b w:val="0"/>
          <w:bCs w:val="0"/>
          <w:i w:val="0"/>
          <w:iCs/>
          <w:color w:val="365F91" w:themeColor="accent1" w:themeShade="BF"/>
          <w:sz w:val="26"/>
        </w:rPr>
        <w:t xml:space="preserve">Domain: </w:t>
      </w:r>
      <w:r w:rsidR="00E133A1">
        <w:rPr>
          <w:rFonts w:asciiTheme="majorHAnsi" w:hAnsiTheme="majorHAnsi"/>
          <w:b w:val="0"/>
          <w:bCs w:val="0"/>
          <w:i w:val="0"/>
          <w:iCs/>
          <w:color w:val="365F91" w:themeColor="accent1" w:themeShade="BF"/>
          <w:sz w:val="26"/>
        </w:rPr>
        <w:t>Counting and Cardinality</w:t>
      </w:r>
    </w:p>
    <w:p w14:paraId="39EB67C4" w14:textId="07420DB6" w:rsidR="0095402F" w:rsidRPr="000725EA" w:rsidRDefault="0095402F" w:rsidP="0095402F">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ED751B">
        <w:rPr>
          <w:rFonts w:asciiTheme="majorHAnsi" w:hAnsiTheme="majorHAnsi"/>
          <w:b w:val="0"/>
          <w:bCs w:val="0"/>
          <w:color w:val="365F91" w:themeColor="accent1" w:themeShade="BF"/>
          <w:sz w:val="24"/>
        </w:rPr>
        <w:t>Compare numbers.</w:t>
      </w:r>
    </w:p>
    <w:tbl>
      <w:tblPr>
        <w:tblStyle w:val="TableGrid"/>
        <w:tblW w:w="13140" w:type="dxa"/>
        <w:tblInd w:w="-95" w:type="dxa"/>
        <w:tblLayout w:type="fixed"/>
        <w:tblLook w:val="04A0" w:firstRow="1" w:lastRow="0" w:firstColumn="1" w:lastColumn="0" w:noHBand="0" w:noVBand="1"/>
      </w:tblPr>
      <w:tblGrid>
        <w:gridCol w:w="990"/>
        <w:gridCol w:w="3441"/>
        <w:gridCol w:w="1381"/>
        <w:gridCol w:w="3275"/>
        <w:gridCol w:w="1718"/>
        <w:gridCol w:w="2335"/>
      </w:tblGrid>
      <w:tr w:rsidR="00207398" w14:paraId="45BE4FED" w14:textId="77777777" w:rsidTr="00293826">
        <w:trPr>
          <w:trHeight w:val="530"/>
        </w:trPr>
        <w:tc>
          <w:tcPr>
            <w:tcW w:w="990" w:type="dxa"/>
          </w:tcPr>
          <w:p w14:paraId="16F8A94A" w14:textId="77777777" w:rsidR="00207398" w:rsidRDefault="00207398" w:rsidP="00207398">
            <w:pPr>
              <w:jc w:val="center"/>
              <w:rPr>
                <w:rFonts w:asciiTheme="minorHAnsi" w:hAnsiTheme="minorHAnsi" w:cstheme="minorHAnsi"/>
              </w:rPr>
            </w:pPr>
          </w:p>
        </w:tc>
        <w:tc>
          <w:tcPr>
            <w:tcW w:w="3441" w:type="dxa"/>
          </w:tcPr>
          <w:p w14:paraId="5C83429D" w14:textId="3C2161BA" w:rsidR="00207398" w:rsidRPr="00300AF9" w:rsidRDefault="00207398" w:rsidP="00207398">
            <w:pPr>
              <w:jc w:val="center"/>
              <w:rPr>
                <w:rFonts w:asciiTheme="minorHAnsi" w:hAnsiTheme="minorHAnsi" w:cstheme="minorHAnsi"/>
              </w:rPr>
            </w:pPr>
            <w:r>
              <w:rPr>
                <w:rFonts w:asciiTheme="minorHAnsi" w:hAnsiTheme="minorHAnsi" w:cstheme="minorHAnsi"/>
              </w:rPr>
              <w:t xml:space="preserve">Kindergarten Learning </w:t>
            </w:r>
            <w:r w:rsidRPr="00300AF9">
              <w:rPr>
                <w:rFonts w:asciiTheme="minorHAnsi" w:hAnsiTheme="minorHAnsi" w:cstheme="minorHAnsi"/>
              </w:rPr>
              <w:t>Standard</w:t>
            </w:r>
          </w:p>
        </w:tc>
        <w:tc>
          <w:tcPr>
            <w:tcW w:w="1381" w:type="dxa"/>
          </w:tcPr>
          <w:p w14:paraId="329F6CDC" w14:textId="3C138421" w:rsidR="00207398" w:rsidRPr="00300AF9" w:rsidRDefault="00207398" w:rsidP="00207398">
            <w:pPr>
              <w:jc w:val="center"/>
              <w:rPr>
                <w:rFonts w:asciiTheme="minorHAnsi" w:hAnsiTheme="minorHAnsi" w:cstheme="minorHAnsi"/>
              </w:rPr>
            </w:pPr>
            <w:r w:rsidRPr="00300AF9">
              <w:rPr>
                <w:rFonts w:asciiTheme="minorHAnsi" w:hAnsiTheme="minorHAnsi" w:cstheme="minorHAnsi"/>
              </w:rPr>
              <w:t>Instruction Provided</w:t>
            </w:r>
          </w:p>
        </w:tc>
        <w:tc>
          <w:tcPr>
            <w:tcW w:w="3275" w:type="dxa"/>
          </w:tcPr>
          <w:p w14:paraId="259A2D88" w14:textId="77777777" w:rsidR="00207398" w:rsidRDefault="00207398" w:rsidP="00207398">
            <w:pPr>
              <w:jc w:val="center"/>
              <w:rPr>
                <w:rFonts w:asciiTheme="minorHAnsi" w:hAnsiTheme="minorHAnsi" w:cstheme="minorHAnsi"/>
              </w:rPr>
            </w:pPr>
            <w:r>
              <w:rPr>
                <w:rFonts w:asciiTheme="minorHAnsi" w:hAnsiTheme="minorHAnsi" w:cstheme="minorHAnsi"/>
              </w:rPr>
              <w:t>Pre-Kindergarten</w:t>
            </w:r>
          </w:p>
          <w:p w14:paraId="291FF603" w14:textId="26D1900D" w:rsidR="00207398" w:rsidRPr="00300AF9" w:rsidRDefault="00207398" w:rsidP="00207398">
            <w:pPr>
              <w:jc w:val="center"/>
              <w:rPr>
                <w:rFonts w:asciiTheme="minorHAnsi" w:hAnsiTheme="minorHAnsi" w:cstheme="minorHAnsi"/>
              </w:rPr>
            </w:pPr>
            <w:r w:rsidRPr="00300AF9">
              <w:rPr>
                <w:rFonts w:asciiTheme="minorHAnsi" w:hAnsiTheme="minorHAnsi" w:cstheme="minorHAnsi"/>
              </w:rPr>
              <w:t>Comments &amp; Considerations</w:t>
            </w:r>
          </w:p>
        </w:tc>
        <w:tc>
          <w:tcPr>
            <w:tcW w:w="1718" w:type="dxa"/>
          </w:tcPr>
          <w:p w14:paraId="4A2D8C82" w14:textId="416E4B76"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Connects with Standards in </w:t>
            </w:r>
            <w:r>
              <w:rPr>
                <w:rFonts w:asciiTheme="minorHAnsi" w:hAnsiTheme="minorHAnsi" w:cstheme="minorHAnsi"/>
              </w:rPr>
              <w:t>Kindergarten</w:t>
            </w:r>
          </w:p>
        </w:tc>
        <w:tc>
          <w:tcPr>
            <w:tcW w:w="2335" w:type="dxa"/>
          </w:tcPr>
          <w:p w14:paraId="40449278" w14:textId="77777777" w:rsidR="00207398" w:rsidRDefault="00207398" w:rsidP="00207398">
            <w:pPr>
              <w:jc w:val="center"/>
              <w:rPr>
                <w:rFonts w:asciiTheme="minorHAnsi" w:hAnsiTheme="minorHAnsi" w:cstheme="minorHAnsi"/>
              </w:rPr>
            </w:pPr>
            <w:r>
              <w:rPr>
                <w:rFonts w:asciiTheme="minorHAnsi" w:hAnsiTheme="minorHAnsi" w:cstheme="minorHAnsi"/>
              </w:rPr>
              <w:t>Kindergarten</w:t>
            </w:r>
          </w:p>
          <w:p w14:paraId="21B3D492" w14:textId="77777777"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Reflection &amp; Planning </w:t>
            </w:r>
          </w:p>
          <w:p w14:paraId="14C78822" w14:textId="0AEEA9C0" w:rsidR="00207398" w:rsidRPr="00300AF9" w:rsidRDefault="00207398" w:rsidP="00207398">
            <w:pPr>
              <w:jc w:val="center"/>
              <w:rPr>
                <w:rFonts w:asciiTheme="minorHAnsi" w:hAnsiTheme="minorHAnsi" w:cstheme="minorHAnsi"/>
              </w:rPr>
            </w:pPr>
            <w:r w:rsidRPr="00300AF9">
              <w:rPr>
                <w:rFonts w:asciiTheme="minorHAnsi" w:hAnsiTheme="minorHAnsi" w:cstheme="minorHAnsi"/>
              </w:rPr>
              <w:t>2020 – 2021</w:t>
            </w:r>
          </w:p>
        </w:tc>
      </w:tr>
      <w:tr w:rsidR="00BC5F0A" w14:paraId="167F27F7" w14:textId="77777777" w:rsidTr="00293826">
        <w:trPr>
          <w:trHeight w:val="530"/>
        </w:trPr>
        <w:tc>
          <w:tcPr>
            <w:tcW w:w="990" w:type="dxa"/>
          </w:tcPr>
          <w:p w14:paraId="310D0D31" w14:textId="479FA5EF" w:rsidR="00BC5F0A" w:rsidRPr="00D229D7" w:rsidRDefault="00293826" w:rsidP="00BC5F0A">
            <w:pPr>
              <w:rPr>
                <w:rFonts w:asciiTheme="minorHAnsi" w:hAnsiTheme="minorHAnsi" w:cstheme="minorHAnsi"/>
              </w:rPr>
            </w:pPr>
            <w:r>
              <w:rPr>
                <w:rFonts w:asciiTheme="minorHAnsi" w:hAnsiTheme="minorHAnsi" w:cstheme="minorHAnsi"/>
                <w:b/>
                <w:bCs/>
              </w:rPr>
              <w:t>P</w:t>
            </w:r>
            <w:r w:rsidR="00583D09">
              <w:rPr>
                <w:rFonts w:asciiTheme="minorHAnsi" w:hAnsiTheme="minorHAnsi" w:cstheme="minorHAnsi"/>
                <w:b/>
                <w:bCs/>
              </w:rPr>
              <w:t>K.</w:t>
            </w:r>
            <w:r w:rsidR="00BC5F0A">
              <w:rPr>
                <w:rFonts w:asciiTheme="minorHAnsi" w:hAnsiTheme="minorHAnsi" w:cstheme="minorHAnsi"/>
                <w:b/>
                <w:bCs/>
              </w:rPr>
              <w:t>CC.</w:t>
            </w:r>
            <w:r w:rsidR="008556BA">
              <w:rPr>
                <w:rFonts w:asciiTheme="minorHAnsi" w:hAnsiTheme="minorHAnsi" w:cstheme="minorHAnsi"/>
                <w:b/>
                <w:bCs/>
              </w:rPr>
              <w:t>5</w:t>
            </w:r>
          </w:p>
        </w:tc>
        <w:tc>
          <w:tcPr>
            <w:tcW w:w="3441" w:type="dxa"/>
            <w:shd w:val="clear" w:color="auto" w:fill="auto"/>
          </w:tcPr>
          <w:p w14:paraId="5CBFDF53" w14:textId="5635F40A" w:rsidR="00BC5F0A" w:rsidRPr="00C01C40" w:rsidRDefault="00BC5F0A" w:rsidP="00BC5F0A">
            <w:pPr>
              <w:rPr>
                <w:rFonts w:asciiTheme="minorHAnsi" w:hAnsiTheme="minorHAnsi" w:cstheme="minorHAnsi"/>
                <w:sz w:val="22"/>
                <w:szCs w:val="22"/>
              </w:rPr>
            </w:pPr>
            <w:r w:rsidRPr="001D5099">
              <w:rPr>
                <w:rFonts w:asciiTheme="minorHAnsi" w:hAnsiTheme="minorHAnsi" w:cstheme="minorHAnsi"/>
                <w:sz w:val="22"/>
                <w:szCs w:val="22"/>
              </w:rPr>
              <w:t xml:space="preserve">Identify whether the number of objects in one group is </w:t>
            </w:r>
            <w:r w:rsidR="00EB64BC">
              <w:rPr>
                <w:rFonts w:asciiTheme="minorHAnsi" w:hAnsiTheme="minorHAnsi" w:cstheme="minorHAnsi"/>
                <w:sz w:val="22"/>
                <w:szCs w:val="22"/>
              </w:rPr>
              <w:t>more</w:t>
            </w:r>
            <w:r w:rsidRPr="001D5099">
              <w:rPr>
                <w:rFonts w:asciiTheme="minorHAnsi" w:hAnsiTheme="minorHAnsi" w:cstheme="minorHAnsi"/>
                <w:sz w:val="22"/>
                <w:szCs w:val="22"/>
              </w:rPr>
              <w:t xml:space="preserve">, less, </w:t>
            </w:r>
            <w:r w:rsidR="00EB64BC">
              <w:rPr>
                <w:rFonts w:asciiTheme="minorHAnsi" w:hAnsiTheme="minorHAnsi" w:cstheme="minorHAnsi"/>
                <w:sz w:val="22"/>
                <w:szCs w:val="22"/>
              </w:rPr>
              <w:t>greater than</w:t>
            </w:r>
            <w:r w:rsidR="00C01C40">
              <w:rPr>
                <w:rFonts w:asciiTheme="minorHAnsi" w:hAnsiTheme="minorHAnsi" w:cstheme="minorHAnsi"/>
                <w:sz w:val="22"/>
                <w:szCs w:val="22"/>
              </w:rPr>
              <w:t>, fewer, and/</w:t>
            </w:r>
            <w:r w:rsidRPr="001D5099">
              <w:rPr>
                <w:rFonts w:asciiTheme="minorHAnsi" w:hAnsiTheme="minorHAnsi" w:cstheme="minorHAnsi"/>
                <w:sz w:val="22"/>
                <w:szCs w:val="22"/>
              </w:rPr>
              <w:t xml:space="preserve">or equal to the number of objects in another </w:t>
            </w:r>
            <w:r w:rsidRPr="001D5099">
              <w:rPr>
                <w:rFonts w:asciiTheme="minorHAnsi" w:hAnsiTheme="minorHAnsi" w:cstheme="minorHAnsi"/>
                <w:sz w:val="22"/>
                <w:szCs w:val="22"/>
              </w:rPr>
              <w:lastRenderedPageBreak/>
              <w:t xml:space="preserve">group, </w:t>
            </w:r>
            <w:r w:rsidRPr="00BC5F0A">
              <w:rPr>
                <w:rFonts w:asciiTheme="minorHAnsi" w:hAnsiTheme="minorHAnsi" w:cstheme="minorHAnsi"/>
                <w:sz w:val="22"/>
                <w:szCs w:val="22"/>
              </w:rPr>
              <w:t>e.g., by using matching and counting strategies.</w:t>
            </w:r>
            <w:r w:rsidR="00C01C40">
              <w:rPr>
                <w:rFonts w:asciiTheme="minorHAnsi" w:hAnsiTheme="minorHAnsi" w:cstheme="minorHAnsi"/>
                <w:sz w:val="22"/>
                <w:szCs w:val="22"/>
              </w:rPr>
              <w:t xml:space="preserve"> (1: up to 5 objects)</w:t>
            </w:r>
          </w:p>
        </w:tc>
        <w:tc>
          <w:tcPr>
            <w:tcW w:w="1381" w:type="dxa"/>
          </w:tcPr>
          <w:p w14:paraId="47E75AC7" w14:textId="77777777" w:rsidR="00BC5F0A" w:rsidRPr="00300AF9" w:rsidRDefault="00BC5F0A" w:rsidP="00BC5F0A">
            <w:pPr>
              <w:jc w:val="center"/>
              <w:rPr>
                <w:rFonts w:asciiTheme="minorHAnsi" w:hAnsiTheme="minorHAnsi" w:cstheme="minorHAnsi"/>
              </w:rPr>
            </w:pPr>
            <w:r w:rsidRPr="00091F1F">
              <w:rPr>
                <w:rFonts w:asciiTheme="minorHAnsi" w:hAnsiTheme="minorHAnsi" w:cstheme="minorHAnsi"/>
                <w:noProof/>
              </w:rPr>
              <w:lastRenderedPageBreak/>
              <w:drawing>
                <wp:inline distT="0" distB="0" distL="0" distR="0" wp14:anchorId="651999D8" wp14:editId="222FE224">
                  <wp:extent cx="274320" cy="274320"/>
                  <wp:effectExtent l="0" t="0" r="0" b="0"/>
                  <wp:docPr id="99" name="Graphic 9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22033D6C" wp14:editId="71581081">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11926627" w14:textId="77777777" w:rsidR="00BC5F0A" w:rsidRPr="00300AF9" w:rsidRDefault="00BC5F0A" w:rsidP="00BC5F0A">
            <w:pPr>
              <w:rPr>
                <w:rFonts w:asciiTheme="minorHAnsi" w:hAnsiTheme="minorHAnsi" w:cstheme="minorHAnsi"/>
              </w:rPr>
            </w:pPr>
          </w:p>
        </w:tc>
        <w:tc>
          <w:tcPr>
            <w:tcW w:w="1718" w:type="dxa"/>
          </w:tcPr>
          <w:p w14:paraId="3865A230" w14:textId="5E84F7FE" w:rsidR="00BC5F0A" w:rsidRPr="00300AF9" w:rsidRDefault="004455CA" w:rsidP="00BC5F0A">
            <w:pPr>
              <w:rPr>
                <w:rFonts w:asciiTheme="minorHAnsi" w:hAnsiTheme="minorHAnsi" w:cstheme="minorHAnsi"/>
              </w:rPr>
            </w:pPr>
            <w:r>
              <w:rPr>
                <w:rFonts w:asciiTheme="minorHAnsi" w:hAnsiTheme="minorHAnsi" w:cstheme="minorHAnsi"/>
              </w:rPr>
              <w:t>K.CC.6</w:t>
            </w:r>
          </w:p>
        </w:tc>
        <w:tc>
          <w:tcPr>
            <w:tcW w:w="2335" w:type="dxa"/>
          </w:tcPr>
          <w:p w14:paraId="2E0BD1DF" w14:textId="77777777" w:rsidR="00BC5F0A" w:rsidRPr="00300AF9" w:rsidRDefault="00BC5F0A" w:rsidP="00BC5F0A">
            <w:pPr>
              <w:rPr>
                <w:rFonts w:asciiTheme="minorHAnsi" w:hAnsiTheme="minorHAnsi" w:cstheme="minorHAnsi"/>
              </w:rPr>
            </w:pPr>
          </w:p>
        </w:tc>
      </w:tr>
      <w:tr w:rsidR="00BC5F0A" w14:paraId="15AC6071" w14:textId="77777777" w:rsidTr="00293826">
        <w:trPr>
          <w:trHeight w:val="530"/>
        </w:trPr>
        <w:tc>
          <w:tcPr>
            <w:tcW w:w="990" w:type="dxa"/>
          </w:tcPr>
          <w:p w14:paraId="272CDAF1" w14:textId="4C9D2354" w:rsidR="00BC5F0A" w:rsidRPr="00D229D7" w:rsidRDefault="008556BA" w:rsidP="00BC5F0A">
            <w:pPr>
              <w:rPr>
                <w:rFonts w:asciiTheme="minorHAnsi" w:hAnsiTheme="minorHAnsi" w:cstheme="minorHAnsi"/>
              </w:rPr>
            </w:pPr>
            <w:r>
              <w:rPr>
                <w:rFonts w:asciiTheme="minorHAnsi" w:hAnsiTheme="minorHAnsi" w:cstheme="minorHAnsi"/>
                <w:b/>
                <w:bCs/>
              </w:rPr>
              <w:t>P</w:t>
            </w:r>
            <w:r w:rsidR="00583D09">
              <w:rPr>
                <w:rFonts w:asciiTheme="minorHAnsi" w:hAnsiTheme="minorHAnsi" w:cstheme="minorHAnsi"/>
                <w:b/>
                <w:bCs/>
              </w:rPr>
              <w:t>K.</w:t>
            </w:r>
            <w:r w:rsidR="00BC5F0A">
              <w:rPr>
                <w:rFonts w:asciiTheme="minorHAnsi" w:hAnsiTheme="minorHAnsi" w:cstheme="minorHAnsi"/>
                <w:b/>
                <w:bCs/>
              </w:rPr>
              <w:t>CC.</w:t>
            </w:r>
            <w:r>
              <w:rPr>
                <w:rFonts w:asciiTheme="minorHAnsi" w:hAnsiTheme="minorHAnsi" w:cstheme="minorHAnsi"/>
                <w:b/>
                <w:bCs/>
              </w:rPr>
              <w:t>6</w:t>
            </w:r>
          </w:p>
        </w:tc>
        <w:tc>
          <w:tcPr>
            <w:tcW w:w="3441" w:type="dxa"/>
            <w:shd w:val="clear" w:color="auto" w:fill="auto"/>
          </w:tcPr>
          <w:p w14:paraId="7ED80978" w14:textId="2FCB2293" w:rsidR="00BC5F0A" w:rsidRPr="00F87237" w:rsidRDefault="00305091" w:rsidP="00BC5F0A">
            <w:pPr>
              <w:rPr>
                <w:rFonts w:asciiTheme="minorHAnsi" w:hAnsiTheme="minorHAnsi" w:cstheme="minorHAnsi"/>
                <w:sz w:val="22"/>
                <w:szCs w:val="22"/>
              </w:rPr>
            </w:pPr>
            <w:r>
              <w:rPr>
                <w:rFonts w:asciiTheme="minorHAnsi" w:hAnsiTheme="minorHAnsi" w:cstheme="minorHAnsi"/>
                <w:sz w:val="22"/>
                <w:szCs w:val="22"/>
              </w:rPr>
              <w:t>Identify “first” and “last” related to order or position.</w:t>
            </w:r>
          </w:p>
        </w:tc>
        <w:tc>
          <w:tcPr>
            <w:tcW w:w="1381" w:type="dxa"/>
          </w:tcPr>
          <w:p w14:paraId="40F02A18" w14:textId="77777777" w:rsidR="00BC5F0A" w:rsidRPr="00300AF9" w:rsidRDefault="00BC5F0A" w:rsidP="00BC5F0A">
            <w:pPr>
              <w:jc w:val="center"/>
              <w:rPr>
                <w:rFonts w:asciiTheme="minorHAnsi" w:hAnsiTheme="minorHAnsi" w:cstheme="minorHAnsi"/>
              </w:rPr>
            </w:pPr>
            <w:r w:rsidRPr="00091F1F">
              <w:rPr>
                <w:rFonts w:asciiTheme="minorHAnsi" w:hAnsiTheme="minorHAnsi" w:cstheme="minorHAnsi"/>
                <w:noProof/>
              </w:rPr>
              <w:drawing>
                <wp:inline distT="0" distB="0" distL="0" distR="0" wp14:anchorId="5A7E0E83" wp14:editId="30FF95ED">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582772DF" wp14:editId="7C6EC3AD">
                  <wp:extent cx="274320" cy="274320"/>
                  <wp:effectExtent l="0" t="0" r="0" b="0"/>
                  <wp:docPr id="102" name="Graphic 10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588BAAF7" w14:textId="77777777" w:rsidR="00BC5F0A" w:rsidRPr="00300AF9" w:rsidRDefault="00BC5F0A" w:rsidP="00BC5F0A">
            <w:pPr>
              <w:rPr>
                <w:rFonts w:asciiTheme="minorHAnsi" w:hAnsiTheme="minorHAnsi" w:cstheme="minorHAnsi"/>
              </w:rPr>
            </w:pPr>
          </w:p>
        </w:tc>
        <w:tc>
          <w:tcPr>
            <w:tcW w:w="1718" w:type="dxa"/>
          </w:tcPr>
          <w:p w14:paraId="012AB42E" w14:textId="42741675" w:rsidR="00BC5F0A" w:rsidRPr="00BC5F0A" w:rsidRDefault="000D2E3E" w:rsidP="00BC5F0A">
            <w:pPr>
              <w:rPr>
                <w:rFonts w:asciiTheme="minorHAnsi" w:hAnsiTheme="minorHAnsi" w:cstheme="minorHAnsi"/>
              </w:rPr>
            </w:pPr>
            <w:r>
              <w:rPr>
                <w:rFonts w:asciiTheme="minorHAnsi" w:hAnsiTheme="minorHAnsi" w:cstheme="minorHAnsi"/>
              </w:rPr>
              <w:t>K.CC.4</w:t>
            </w:r>
          </w:p>
        </w:tc>
        <w:tc>
          <w:tcPr>
            <w:tcW w:w="2335" w:type="dxa"/>
          </w:tcPr>
          <w:p w14:paraId="5E4EF225" w14:textId="77777777" w:rsidR="00BC5F0A" w:rsidRPr="00300AF9" w:rsidRDefault="00BC5F0A" w:rsidP="00BC5F0A">
            <w:pPr>
              <w:rPr>
                <w:rFonts w:asciiTheme="minorHAnsi" w:hAnsiTheme="minorHAnsi" w:cstheme="minorHAnsi"/>
              </w:rPr>
            </w:pPr>
          </w:p>
        </w:tc>
      </w:tr>
    </w:tbl>
    <w:p w14:paraId="10FF93EA" w14:textId="77777777" w:rsidR="0095402F" w:rsidRPr="00EB2600" w:rsidRDefault="0095402F" w:rsidP="0095402F">
      <w:pPr>
        <w:pStyle w:val="Heading2"/>
        <w:rPr>
          <w:rFonts w:asciiTheme="majorHAnsi" w:hAnsiTheme="majorHAnsi"/>
          <w:b w:val="0"/>
          <w:bCs w:val="0"/>
          <w:i w:val="0"/>
          <w:iCs/>
          <w:color w:val="365F91" w:themeColor="accent1" w:themeShade="BF"/>
          <w:sz w:val="26"/>
        </w:rPr>
      </w:pPr>
      <w:r>
        <w:rPr>
          <w:rFonts w:asciiTheme="majorHAnsi" w:hAnsiTheme="majorHAnsi"/>
          <w:b w:val="0"/>
          <w:bCs w:val="0"/>
          <w:i w:val="0"/>
          <w:iCs/>
          <w:color w:val="365F91" w:themeColor="accent1" w:themeShade="BF"/>
          <w:sz w:val="26"/>
        </w:rPr>
        <w:t xml:space="preserve">Domain: </w:t>
      </w:r>
      <w:r w:rsidRPr="00EB2600">
        <w:rPr>
          <w:rFonts w:asciiTheme="majorHAnsi" w:hAnsiTheme="majorHAnsi"/>
          <w:b w:val="0"/>
          <w:bCs w:val="0"/>
          <w:i w:val="0"/>
          <w:iCs/>
          <w:color w:val="365F91" w:themeColor="accent1" w:themeShade="BF"/>
          <w:sz w:val="26"/>
        </w:rPr>
        <w:t>Operations and Algebraic Thinking</w:t>
      </w:r>
    </w:p>
    <w:p w14:paraId="37DA3779" w14:textId="6205CA7A" w:rsidR="0095402F" w:rsidRPr="000725EA" w:rsidRDefault="0095402F" w:rsidP="0095402F">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F514B2">
        <w:rPr>
          <w:rFonts w:asciiTheme="majorHAnsi" w:hAnsiTheme="majorHAnsi"/>
          <w:b w:val="0"/>
          <w:bCs w:val="0"/>
          <w:color w:val="365F91" w:themeColor="accent1" w:themeShade="BF"/>
          <w:sz w:val="24"/>
        </w:rPr>
        <w:t>Understand addition as adding to</w:t>
      </w:r>
      <w:r w:rsidR="003C7C76">
        <w:rPr>
          <w:rFonts w:asciiTheme="majorHAnsi" w:hAnsiTheme="majorHAnsi"/>
          <w:b w:val="0"/>
          <w:bCs w:val="0"/>
          <w:color w:val="365F91" w:themeColor="accent1" w:themeShade="BF"/>
          <w:sz w:val="24"/>
        </w:rPr>
        <w:t>, and understand subtraction as taking from.</w:t>
      </w:r>
    </w:p>
    <w:tbl>
      <w:tblPr>
        <w:tblStyle w:val="TableGrid"/>
        <w:tblW w:w="13140" w:type="dxa"/>
        <w:tblInd w:w="-95" w:type="dxa"/>
        <w:tblLayout w:type="fixed"/>
        <w:tblLook w:val="04A0" w:firstRow="1" w:lastRow="0" w:firstColumn="1" w:lastColumn="0" w:noHBand="0" w:noVBand="1"/>
      </w:tblPr>
      <w:tblGrid>
        <w:gridCol w:w="1080"/>
        <w:gridCol w:w="3351"/>
        <w:gridCol w:w="1381"/>
        <w:gridCol w:w="3275"/>
        <w:gridCol w:w="1718"/>
        <w:gridCol w:w="2335"/>
      </w:tblGrid>
      <w:tr w:rsidR="00207398" w14:paraId="5BA930D7" w14:textId="77777777" w:rsidTr="004050B1">
        <w:trPr>
          <w:trHeight w:val="530"/>
        </w:trPr>
        <w:tc>
          <w:tcPr>
            <w:tcW w:w="1080" w:type="dxa"/>
          </w:tcPr>
          <w:p w14:paraId="498EF107" w14:textId="77777777" w:rsidR="00207398" w:rsidRDefault="00207398" w:rsidP="00207398">
            <w:pPr>
              <w:jc w:val="center"/>
              <w:rPr>
                <w:rFonts w:asciiTheme="minorHAnsi" w:hAnsiTheme="minorHAnsi" w:cstheme="minorHAnsi"/>
              </w:rPr>
            </w:pPr>
          </w:p>
        </w:tc>
        <w:tc>
          <w:tcPr>
            <w:tcW w:w="3351" w:type="dxa"/>
          </w:tcPr>
          <w:p w14:paraId="0BC16BBE" w14:textId="6391D550" w:rsidR="00207398" w:rsidRPr="00300AF9" w:rsidRDefault="00207398" w:rsidP="00207398">
            <w:pPr>
              <w:jc w:val="center"/>
              <w:rPr>
                <w:rFonts w:asciiTheme="minorHAnsi" w:hAnsiTheme="minorHAnsi" w:cstheme="minorHAnsi"/>
              </w:rPr>
            </w:pPr>
            <w:r>
              <w:rPr>
                <w:rFonts w:asciiTheme="minorHAnsi" w:hAnsiTheme="minorHAnsi" w:cstheme="minorHAnsi"/>
              </w:rPr>
              <w:t xml:space="preserve">Kindergarten Learning </w:t>
            </w:r>
            <w:r w:rsidRPr="00300AF9">
              <w:rPr>
                <w:rFonts w:asciiTheme="minorHAnsi" w:hAnsiTheme="minorHAnsi" w:cstheme="minorHAnsi"/>
              </w:rPr>
              <w:t>Standard</w:t>
            </w:r>
          </w:p>
        </w:tc>
        <w:tc>
          <w:tcPr>
            <w:tcW w:w="1381" w:type="dxa"/>
          </w:tcPr>
          <w:p w14:paraId="164F1578" w14:textId="67415900" w:rsidR="00207398" w:rsidRPr="00300AF9" w:rsidRDefault="00207398" w:rsidP="00207398">
            <w:pPr>
              <w:jc w:val="center"/>
              <w:rPr>
                <w:rFonts w:asciiTheme="minorHAnsi" w:hAnsiTheme="minorHAnsi" w:cstheme="minorHAnsi"/>
              </w:rPr>
            </w:pPr>
            <w:r w:rsidRPr="00300AF9">
              <w:rPr>
                <w:rFonts w:asciiTheme="minorHAnsi" w:hAnsiTheme="minorHAnsi" w:cstheme="minorHAnsi"/>
              </w:rPr>
              <w:t>Instruction Provided</w:t>
            </w:r>
          </w:p>
        </w:tc>
        <w:tc>
          <w:tcPr>
            <w:tcW w:w="3275" w:type="dxa"/>
          </w:tcPr>
          <w:p w14:paraId="1145266F" w14:textId="77777777" w:rsidR="00207398" w:rsidRDefault="00207398" w:rsidP="00207398">
            <w:pPr>
              <w:jc w:val="center"/>
              <w:rPr>
                <w:rFonts w:asciiTheme="minorHAnsi" w:hAnsiTheme="minorHAnsi" w:cstheme="minorHAnsi"/>
              </w:rPr>
            </w:pPr>
            <w:r>
              <w:rPr>
                <w:rFonts w:asciiTheme="minorHAnsi" w:hAnsiTheme="minorHAnsi" w:cstheme="minorHAnsi"/>
              </w:rPr>
              <w:t>Pre-Kindergarten</w:t>
            </w:r>
          </w:p>
          <w:p w14:paraId="72F74DF8" w14:textId="24E02141" w:rsidR="00207398" w:rsidRPr="00300AF9" w:rsidRDefault="00207398" w:rsidP="00207398">
            <w:pPr>
              <w:jc w:val="center"/>
              <w:rPr>
                <w:rFonts w:asciiTheme="minorHAnsi" w:hAnsiTheme="minorHAnsi" w:cstheme="minorHAnsi"/>
              </w:rPr>
            </w:pPr>
            <w:r w:rsidRPr="00300AF9">
              <w:rPr>
                <w:rFonts w:asciiTheme="minorHAnsi" w:hAnsiTheme="minorHAnsi" w:cstheme="minorHAnsi"/>
              </w:rPr>
              <w:t>Comments &amp; Considerations</w:t>
            </w:r>
          </w:p>
        </w:tc>
        <w:tc>
          <w:tcPr>
            <w:tcW w:w="1718" w:type="dxa"/>
          </w:tcPr>
          <w:p w14:paraId="147717D6" w14:textId="55D7F18C"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Connects with Standards in </w:t>
            </w:r>
            <w:r>
              <w:rPr>
                <w:rFonts w:asciiTheme="minorHAnsi" w:hAnsiTheme="minorHAnsi" w:cstheme="minorHAnsi"/>
              </w:rPr>
              <w:t>Kindergarten</w:t>
            </w:r>
          </w:p>
        </w:tc>
        <w:tc>
          <w:tcPr>
            <w:tcW w:w="2335" w:type="dxa"/>
          </w:tcPr>
          <w:p w14:paraId="207C6984" w14:textId="77777777" w:rsidR="00207398" w:rsidRDefault="00207398" w:rsidP="00207398">
            <w:pPr>
              <w:jc w:val="center"/>
              <w:rPr>
                <w:rFonts w:asciiTheme="minorHAnsi" w:hAnsiTheme="minorHAnsi" w:cstheme="minorHAnsi"/>
              </w:rPr>
            </w:pPr>
            <w:r>
              <w:rPr>
                <w:rFonts w:asciiTheme="minorHAnsi" w:hAnsiTheme="minorHAnsi" w:cstheme="minorHAnsi"/>
              </w:rPr>
              <w:t>Kindergarten</w:t>
            </w:r>
          </w:p>
          <w:p w14:paraId="5FE8C2F8" w14:textId="77777777"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Reflection &amp; Planning </w:t>
            </w:r>
          </w:p>
          <w:p w14:paraId="4612D604" w14:textId="7F8C9203" w:rsidR="00207398" w:rsidRPr="00300AF9" w:rsidRDefault="00207398" w:rsidP="00207398">
            <w:pPr>
              <w:jc w:val="center"/>
              <w:rPr>
                <w:rFonts w:asciiTheme="minorHAnsi" w:hAnsiTheme="minorHAnsi" w:cstheme="minorHAnsi"/>
              </w:rPr>
            </w:pPr>
            <w:r w:rsidRPr="00300AF9">
              <w:rPr>
                <w:rFonts w:asciiTheme="minorHAnsi" w:hAnsiTheme="minorHAnsi" w:cstheme="minorHAnsi"/>
              </w:rPr>
              <w:t>2020 – 2021</w:t>
            </w:r>
          </w:p>
        </w:tc>
      </w:tr>
      <w:tr w:rsidR="0095402F" w14:paraId="7B295004" w14:textId="77777777" w:rsidTr="004050B1">
        <w:trPr>
          <w:trHeight w:val="530"/>
        </w:trPr>
        <w:tc>
          <w:tcPr>
            <w:tcW w:w="1080" w:type="dxa"/>
          </w:tcPr>
          <w:p w14:paraId="04C39CB3" w14:textId="13358716" w:rsidR="0095402F" w:rsidRPr="00F87237" w:rsidRDefault="004050B1" w:rsidP="00D229D7">
            <w:pPr>
              <w:rPr>
                <w:rFonts w:asciiTheme="minorHAnsi" w:hAnsiTheme="minorHAnsi" w:cstheme="minorHAnsi"/>
                <w:b/>
                <w:bCs/>
              </w:rPr>
            </w:pPr>
            <w:r>
              <w:rPr>
                <w:rFonts w:asciiTheme="minorHAnsi" w:hAnsiTheme="minorHAnsi" w:cstheme="minorHAnsi"/>
                <w:b/>
                <w:bCs/>
              </w:rPr>
              <w:t>P</w:t>
            </w:r>
            <w:r w:rsidR="00583D09">
              <w:rPr>
                <w:rFonts w:asciiTheme="minorHAnsi" w:hAnsiTheme="minorHAnsi" w:cstheme="minorHAnsi"/>
                <w:b/>
                <w:bCs/>
              </w:rPr>
              <w:t>K.</w:t>
            </w:r>
            <w:r w:rsidR="0063633E">
              <w:rPr>
                <w:rFonts w:asciiTheme="minorHAnsi" w:hAnsiTheme="minorHAnsi" w:cstheme="minorHAnsi"/>
                <w:b/>
                <w:bCs/>
              </w:rPr>
              <w:t>OA.1</w:t>
            </w:r>
          </w:p>
        </w:tc>
        <w:tc>
          <w:tcPr>
            <w:tcW w:w="3351" w:type="dxa"/>
            <w:shd w:val="clear" w:color="auto" w:fill="auto"/>
          </w:tcPr>
          <w:p w14:paraId="5F5F246A" w14:textId="0E54F9C5" w:rsidR="0095402F" w:rsidRPr="005E12CC" w:rsidRDefault="00992B80" w:rsidP="005C2DF1">
            <w:pPr>
              <w:rPr>
                <w:rFonts w:ascii="Calibri" w:hAnsi="Calibri" w:cs="Calibri"/>
                <w:sz w:val="22"/>
                <w:szCs w:val="22"/>
              </w:rPr>
            </w:pPr>
            <w:r w:rsidRPr="005E12CC">
              <w:rPr>
                <w:rFonts w:ascii="Calibri" w:hAnsi="Calibri" w:cs="Calibri"/>
                <w:sz w:val="22"/>
                <w:szCs w:val="22"/>
              </w:rPr>
              <w:t>Demonstrate an understanding of addition and subtraction by using objects, fingers, and responding to practical situations (e.g., If we have 3 apples and add two more, how many apples do we have all together?).</w:t>
            </w:r>
          </w:p>
        </w:tc>
        <w:tc>
          <w:tcPr>
            <w:tcW w:w="1381" w:type="dxa"/>
          </w:tcPr>
          <w:p w14:paraId="6004E8D9" w14:textId="77777777" w:rsidR="0095402F" w:rsidRPr="00300AF9" w:rsidRDefault="0095402F" w:rsidP="00C8392B">
            <w:pPr>
              <w:jc w:val="center"/>
              <w:rPr>
                <w:rFonts w:asciiTheme="minorHAnsi" w:hAnsiTheme="minorHAnsi" w:cstheme="minorHAnsi"/>
              </w:rPr>
            </w:pPr>
            <w:r w:rsidRPr="00091F1F">
              <w:rPr>
                <w:rFonts w:asciiTheme="minorHAnsi" w:hAnsiTheme="minorHAnsi" w:cstheme="minorHAnsi"/>
                <w:noProof/>
              </w:rPr>
              <w:drawing>
                <wp:inline distT="0" distB="0" distL="0" distR="0" wp14:anchorId="522D04C4" wp14:editId="241CB4FD">
                  <wp:extent cx="274320" cy="274320"/>
                  <wp:effectExtent l="0" t="0" r="0" b="0"/>
                  <wp:docPr id="105" name="Graphic 10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7C5802F5" wp14:editId="577661EB">
                  <wp:extent cx="274320" cy="274320"/>
                  <wp:effectExtent l="0" t="0" r="0" b="0"/>
                  <wp:docPr id="106" name="Graphic 10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3765ADB7" w14:textId="77777777" w:rsidR="0095402F" w:rsidRPr="00300AF9" w:rsidRDefault="0095402F" w:rsidP="00D229D7">
            <w:pPr>
              <w:rPr>
                <w:rFonts w:asciiTheme="minorHAnsi" w:hAnsiTheme="minorHAnsi" w:cstheme="minorHAnsi"/>
              </w:rPr>
            </w:pPr>
          </w:p>
        </w:tc>
        <w:tc>
          <w:tcPr>
            <w:tcW w:w="1718" w:type="dxa"/>
          </w:tcPr>
          <w:p w14:paraId="52C61A00" w14:textId="6C4CE57D" w:rsidR="0095402F" w:rsidRPr="00300AF9" w:rsidRDefault="00585EE7" w:rsidP="00D229D7">
            <w:pPr>
              <w:rPr>
                <w:rFonts w:asciiTheme="minorHAnsi" w:hAnsiTheme="minorHAnsi" w:cstheme="minorHAnsi"/>
              </w:rPr>
            </w:pPr>
            <w:r>
              <w:rPr>
                <w:rFonts w:asciiTheme="minorHAnsi" w:hAnsiTheme="minorHAnsi" w:cstheme="minorHAnsi"/>
              </w:rPr>
              <w:t>K.OA.1</w:t>
            </w:r>
          </w:p>
        </w:tc>
        <w:tc>
          <w:tcPr>
            <w:tcW w:w="2335" w:type="dxa"/>
          </w:tcPr>
          <w:p w14:paraId="14E047A5" w14:textId="77777777" w:rsidR="0095402F" w:rsidRPr="00300AF9" w:rsidRDefault="0095402F" w:rsidP="00D229D7">
            <w:pPr>
              <w:rPr>
                <w:rFonts w:asciiTheme="minorHAnsi" w:hAnsiTheme="minorHAnsi" w:cstheme="minorHAnsi"/>
              </w:rPr>
            </w:pPr>
          </w:p>
        </w:tc>
      </w:tr>
      <w:tr w:rsidR="00193608" w14:paraId="308BB43D" w14:textId="77777777" w:rsidTr="004050B1">
        <w:trPr>
          <w:trHeight w:val="530"/>
        </w:trPr>
        <w:tc>
          <w:tcPr>
            <w:tcW w:w="1080" w:type="dxa"/>
          </w:tcPr>
          <w:p w14:paraId="7AEFA9CD" w14:textId="65EB5BC9" w:rsidR="00193608" w:rsidRPr="00F87237" w:rsidRDefault="004050B1" w:rsidP="00193608">
            <w:pPr>
              <w:rPr>
                <w:rFonts w:asciiTheme="minorHAnsi" w:hAnsiTheme="minorHAnsi" w:cstheme="minorHAnsi"/>
                <w:b/>
                <w:bCs/>
              </w:rPr>
            </w:pPr>
            <w:r>
              <w:rPr>
                <w:rFonts w:asciiTheme="minorHAnsi" w:hAnsiTheme="minorHAnsi" w:cstheme="minorHAnsi"/>
                <w:b/>
                <w:bCs/>
              </w:rPr>
              <w:t>P</w:t>
            </w:r>
            <w:r w:rsidR="00583D09">
              <w:rPr>
                <w:rFonts w:asciiTheme="minorHAnsi" w:hAnsiTheme="minorHAnsi" w:cstheme="minorHAnsi"/>
                <w:b/>
                <w:bCs/>
              </w:rPr>
              <w:t>K.</w:t>
            </w:r>
            <w:r w:rsidR="00193608">
              <w:rPr>
                <w:rFonts w:asciiTheme="minorHAnsi" w:hAnsiTheme="minorHAnsi" w:cstheme="minorHAnsi"/>
                <w:b/>
                <w:bCs/>
              </w:rPr>
              <w:t>OA.2</w:t>
            </w:r>
          </w:p>
        </w:tc>
        <w:tc>
          <w:tcPr>
            <w:tcW w:w="3351" w:type="dxa"/>
            <w:shd w:val="clear" w:color="auto" w:fill="auto"/>
          </w:tcPr>
          <w:p w14:paraId="57522385" w14:textId="64BA6C88" w:rsidR="00193608" w:rsidRPr="005E12CC" w:rsidRDefault="005E12CC" w:rsidP="00193608">
            <w:pPr>
              <w:rPr>
                <w:rFonts w:asciiTheme="minorHAnsi" w:hAnsiTheme="minorHAnsi" w:cstheme="minorHAnsi"/>
                <w:b/>
                <w:bCs/>
                <w:sz w:val="22"/>
                <w:szCs w:val="22"/>
              </w:rPr>
            </w:pPr>
            <w:r w:rsidRPr="005E12CC">
              <w:rPr>
                <w:rFonts w:asciiTheme="minorHAnsi" w:hAnsiTheme="minorHAnsi" w:cstheme="minorHAnsi"/>
                <w:sz w:val="22"/>
                <w:szCs w:val="22"/>
              </w:rPr>
              <w:t>Duplicate and extend (e.g., What comes next?) simple patterns using concrete objects.</w:t>
            </w:r>
          </w:p>
        </w:tc>
        <w:tc>
          <w:tcPr>
            <w:tcW w:w="1381" w:type="dxa"/>
          </w:tcPr>
          <w:p w14:paraId="05297D83" w14:textId="77777777" w:rsidR="00193608" w:rsidRPr="00300AF9" w:rsidRDefault="00193608" w:rsidP="00193608">
            <w:pPr>
              <w:jc w:val="center"/>
              <w:rPr>
                <w:rFonts w:asciiTheme="minorHAnsi" w:hAnsiTheme="minorHAnsi" w:cstheme="minorHAnsi"/>
              </w:rPr>
            </w:pPr>
            <w:r w:rsidRPr="00091F1F">
              <w:rPr>
                <w:rFonts w:asciiTheme="minorHAnsi" w:hAnsiTheme="minorHAnsi" w:cstheme="minorHAnsi"/>
                <w:noProof/>
              </w:rPr>
              <w:drawing>
                <wp:inline distT="0" distB="0" distL="0" distR="0" wp14:anchorId="73976A61" wp14:editId="12D90EAA">
                  <wp:extent cx="274320" cy="274320"/>
                  <wp:effectExtent l="0" t="0" r="0" b="0"/>
                  <wp:docPr id="107" name="Graphic 10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2C145A50" wp14:editId="23D97EA3">
                  <wp:extent cx="274320" cy="274320"/>
                  <wp:effectExtent l="0" t="0" r="0" b="0"/>
                  <wp:docPr id="108" name="Graphic 1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23C0B60D" w14:textId="77777777" w:rsidR="00193608" w:rsidRPr="00300AF9" w:rsidRDefault="00193608" w:rsidP="00193608">
            <w:pPr>
              <w:rPr>
                <w:rFonts w:asciiTheme="minorHAnsi" w:hAnsiTheme="minorHAnsi" w:cstheme="minorHAnsi"/>
              </w:rPr>
            </w:pPr>
          </w:p>
        </w:tc>
        <w:tc>
          <w:tcPr>
            <w:tcW w:w="1718" w:type="dxa"/>
          </w:tcPr>
          <w:p w14:paraId="3314D1B0" w14:textId="297404CA" w:rsidR="00193608" w:rsidRPr="004A7B54" w:rsidRDefault="00B96A98" w:rsidP="00193608">
            <w:pPr>
              <w:rPr>
                <w:rFonts w:asciiTheme="minorHAnsi" w:hAnsiTheme="minorHAnsi" w:cstheme="minorHAnsi"/>
              </w:rPr>
            </w:pPr>
            <w:r>
              <w:rPr>
                <w:rFonts w:asciiTheme="minorHAnsi" w:hAnsiTheme="minorHAnsi" w:cstheme="minorHAnsi"/>
              </w:rPr>
              <w:t>K.OA.6</w:t>
            </w:r>
          </w:p>
        </w:tc>
        <w:tc>
          <w:tcPr>
            <w:tcW w:w="2335" w:type="dxa"/>
          </w:tcPr>
          <w:p w14:paraId="40BD12EC" w14:textId="77777777" w:rsidR="00193608" w:rsidRPr="00300AF9" w:rsidRDefault="00193608" w:rsidP="00193608">
            <w:pPr>
              <w:rPr>
                <w:rFonts w:asciiTheme="minorHAnsi" w:hAnsiTheme="minorHAnsi" w:cstheme="minorHAnsi"/>
              </w:rPr>
            </w:pPr>
          </w:p>
        </w:tc>
      </w:tr>
    </w:tbl>
    <w:p w14:paraId="026C6318" w14:textId="7314B112" w:rsidR="00062D86" w:rsidRPr="00EB2600" w:rsidRDefault="00062D86" w:rsidP="00062D86">
      <w:pPr>
        <w:pStyle w:val="Heading2"/>
        <w:rPr>
          <w:rFonts w:asciiTheme="majorHAnsi" w:hAnsiTheme="majorHAnsi"/>
          <w:b w:val="0"/>
          <w:bCs w:val="0"/>
          <w:i w:val="0"/>
          <w:iCs/>
          <w:color w:val="365F91" w:themeColor="accent1" w:themeShade="BF"/>
          <w:sz w:val="26"/>
        </w:rPr>
      </w:pPr>
      <w:r>
        <w:rPr>
          <w:rFonts w:asciiTheme="majorHAnsi" w:hAnsiTheme="majorHAnsi"/>
          <w:b w:val="0"/>
          <w:bCs w:val="0"/>
          <w:i w:val="0"/>
          <w:iCs/>
          <w:color w:val="365F91" w:themeColor="accent1" w:themeShade="BF"/>
          <w:sz w:val="26"/>
        </w:rPr>
        <w:t xml:space="preserve">Domain: Measurement </w:t>
      </w:r>
      <w:r w:rsidR="00036692">
        <w:rPr>
          <w:rFonts w:asciiTheme="majorHAnsi" w:hAnsiTheme="majorHAnsi"/>
          <w:b w:val="0"/>
          <w:bCs w:val="0"/>
          <w:i w:val="0"/>
          <w:iCs/>
          <w:color w:val="365F91" w:themeColor="accent1" w:themeShade="BF"/>
          <w:sz w:val="26"/>
        </w:rPr>
        <w:t>and Data</w:t>
      </w:r>
    </w:p>
    <w:p w14:paraId="13223CAE" w14:textId="4AAADBA1" w:rsidR="00062D86" w:rsidRPr="000725EA" w:rsidRDefault="00062D86" w:rsidP="00062D86">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036692">
        <w:rPr>
          <w:rFonts w:asciiTheme="majorHAnsi" w:hAnsiTheme="majorHAnsi"/>
          <w:b w:val="0"/>
          <w:bCs w:val="0"/>
          <w:color w:val="365F91" w:themeColor="accent1" w:themeShade="BF"/>
          <w:sz w:val="24"/>
        </w:rPr>
        <w:t>Describe and compare measurable attributes</w:t>
      </w:r>
      <w:r>
        <w:rPr>
          <w:rFonts w:asciiTheme="majorHAnsi" w:hAnsiTheme="majorHAnsi"/>
          <w:b w:val="0"/>
          <w:bCs w:val="0"/>
          <w:color w:val="365F91" w:themeColor="accent1" w:themeShade="BF"/>
          <w:sz w:val="24"/>
        </w:rPr>
        <w:t>.</w:t>
      </w:r>
    </w:p>
    <w:tbl>
      <w:tblPr>
        <w:tblStyle w:val="TableGrid"/>
        <w:tblW w:w="13140" w:type="dxa"/>
        <w:tblInd w:w="-95" w:type="dxa"/>
        <w:tblLayout w:type="fixed"/>
        <w:tblLook w:val="04A0" w:firstRow="1" w:lastRow="0" w:firstColumn="1" w:lastColumn="0" w:noHBand="0" w:noVBand="1"/>
      </w:tblPr>
      <w:tblGrid>
        <w:gridCol w:w="1170"/>
        <w:gridCol w:w="3261"/>
        <w:gridCol w:w="1381"/>
        <w:gridCol w:w="3275"/>
        <w:gridCol w:w="1718"/>
        <w:gridCol w:w="2335"/>
      </w:tblGrid>
      <w:tr w:rsidR="00207398" w14:paraId="1BFE6DC0" w14:textId="77777777" w:rsidTr="005C1990">
        <w:trPr>
          <w:trHeight w:val="530"/>
        </w:trPr>
        <w:tc>
          <w:tcPr>
            <w:tcW w:w="1170" w:type="dxa"/>
          </w:tcPr>
          <w:p w14:paraId="237E9217" w14:textId="77777777" w:rsidR="00207398" w:rsidRDefault="00207398" w:rsidP="00207398">
            <w:pPr>
              <w:jc w:val="center"/>
              <w:rPr>
                <w:rFonts w:asciiTheme="minorHAnsi" w:hAnsiTheme="minorHAnsi" w:cstheme="minorHAnsi"/>
              </w:rPr>
            </w:pPr>
          </w:p>
        </w:tc>
        <w:tc>
          <w:tcPr>
            <w:tcW w:w="3261" w:type="dxa"/>
          </w:tcPr>
          <w:p w14:paraId="49B753A6" w14:textId="3401A079" w:rsidR="00207398" w:rsidRPr="00300AF9" w:rsidRDefault="00207398" w:rsidP="00207398">
            <w:pPr>
              <w:jc w:val="center"/>
              <w:rPr>
                <w:rFonts w:asciiTheme="minorHAnsi" w:hAnsiTheme="minorHAnsi" w:cstheme="minorHAnsi"/>
              </w:rPr>
            </w:pPr>
            <w:r>
              <w:rPr>
                <w:rFonts w:asciiTheme="minorHAnsi" w:hAnsiTheme="minorHAnsi" w:cstheme="minorHAnsi"/>
              </w:rPr>
              <w:t xml:space="preserve">Kindergarten Learning </w:t>
            </w:r>
            <w:r w:rsidRPr="00300AF9">
              <w:rPr>
                <w:rFonts w:asciiTheme="minorHAnsi" w:hAnsiTheme="minorHAnsi" w:cstheme="minorHAnsi"/>
              </w:rPr>
              <w:t>Standard</w:t>
            </w:r>
          </w:p>
        </w:tc>
        <w:tc>
          <w:tcPr>
            <w:tcW w:w="1381" w:type="dxa"/>
          </w:tcPr>
          <w:p w14:paraId="1910D23C" w14:textId="7634FCDE" w:rsidR="00207398" w:rsidRPr="00300AF9" w:rsidRDefault="00207398" w:rsidP="00207398">
            <w:pPr>
              <w:jc w:val="center"/>
              <w:rPr>
                <w:rFonts w:asciiTheme="minorHAnsi" w:hAnsiTheme="minorHAnsi" w:cstheme="minorHAnsi"/>
              </w:rPr>
            </w:pPr>
            <w:r w:rsidRPr="00300AF9">
              <w:rPr>
                <w:rFonts w:asciiTheme="minorHAnsi" w:hAnsiTheme="minorHAnsi" w:cstheme="minorHAnsi"/>
              </w:rPr>
              <w:t>Instruction Provided</w:t>
            </w:r>
          </w:p>
        </w:tc>
        <w:tc>
          <w:tcPr>
            <w:tcW w:w="3275" w:type="dxa"/>
          </w:tcPr>
          <w:p w14:paraId="4716B6D8" w14:textId="77777777" w:rsidR="00207398" w:rsidRDefault="00207398" w:rsidP="00207398">
            <w:pPr>
              <w:jc w:val="center"/>
              <w:rPr>
                <w:rFonts w:asciiTheme="minorHAnsi" w:hAnsiTheme="minorHAnsi" w:cstheme="minorHAnsi"/>
              </w:rPr>
            </w:pPr>
            <w:r>
              <w:rPr>
                <w:rFonts w:asciiTheme="minorHAnsi" w:hAnsiTheme="minorHAnsi" w:cstheme="minorHAnsi"/>
              </w:rPr>
              <w:t>Pre-Kindergarten</w:t>
            </w:r>
          </w:p>
          <w:p w14:paraId="355E13DA" w14:textId="4D715555" w:rsidR="00207398" w:rsidRPr="00300AF9" w:rsidRDefault="00207398" w:rsidP="00207398">
            <w:pPr>
              <w:jc w:val="center"/>
              <w:rPr>
                <w:rFonts w:asciiTheme="minorHAnsi" w:hAnsiTheme="minorHAnsi" w:cstheme="minorHAnsi"/>
              </w:rPr>
            </w:pPr>
            <w:r w:rsidRPr="00300AF9">
              <w:rPr>
                <w:rFonts w:asciiTheme="minorHAnsi" w:hAnsiTheme="minorHAnsi" w:cstheme="minorHAnsi"/>
              </w:rPr>
              <w:t>Comments &amp; Considerations</w:t>
            </w:r>
          </w:p>
        </w:tc>
        <w:tc>
          <w:tcPr>
            <w:tcW w:w="1718" w:type="dxa"/>
          </w:tcPr>
          <w:p w14:paraId="752C53AE" w14:textId="26E74353"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Connects with Standards in </w:t>
            </w:r>
            <w:r>
              <w:rPr>
                <w:rFonts w:asciiTheme="minorHAnsi" w:hAnsiTheme="minorHAnsi" w:cstheme="minorHAnsi"/>
              </w:rPr>
              <w:t>Kindergarten</w:t>
            </w:r>
          </w:p>
        </w:tc>
        <w:tc>
          <w:tcPr>
            <w:tcW w:w="2335" w:type="dxa"/>
          </w:tcPr>
          <w:p w14:paraId="76CA9E65" w14:textId="77777777" w:rsidR="00207398" w:rsidRDefault="00207398" w:rsidP="00207398">
            <w:pPr>
              <w:jc w:val="center"/>
              <w:rPr>
                <w:rFonts w:asciiTheme="minorHAnsi" w:hAnsiTheme="minorHAnsi" w:cstheme="minorHAnsi"/>
              </w:rPr>
            </w:pPr>
            <w:r>
              <w:rPr>
                <w:rFonts w:asciiTheme="minorHAnsi" w:hAnsiTheme="minorHAnsi" w:cstheme="minorHAnsi"/>
              </w:rPr>
              <w:t>Kindergarten</w:t>
            </w:r>
          </w:p>
          <w:p w14:paraId="562B7A5B" w14:textId="77777777"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Reflection &amp; Planning </w:t>
            </w:r>
          </w:p>
          <w:p w14:paraId="69CA968C" w14:textId="5D01E407" w:rsidR="00207398" w:rsidRPr="00300AF9" w:rsidRDefault="00207398" w:rsidP="00207398">
            <w:pPr>
              <w:jc w:val="center"/>
              <w:rPr>
                <w:rFonts w:asciiTheme="minorHAnsi" w:hAnsiTheme="minorHAnsi" w:cstheme="minorHAnsi"/>
              </w:rPr>
            </w:pPr>
            <w:r w:rsidRPr="00300AF9">
              <w:rPr>
                <w:rFonts w:asciiTheme="minorHAnsi" w:hAnsiTheme="minorHAnsi" w:cstheme="minorHAnsi"/>
              </w:rPr>
              <w:t>2020 – 2021</w:t>
            </w:r>
          </w:p>
        </w:tc>
      </w:tr>
      <w:tr w:rsidR="00074A3D" w14:paraId="7EED0C54" w14:textId="77777777" w:rsidTr="005C1990">
        <w:trPr>
          <w:trHeight w:val="530"/>
        </w:trPr>
        <w:tc>
          <w:tcPr>
            <w:tcW w:w="1170" w:type="dxa"/>
          </w:tcPr>
          <w:p w14:paraId="0AC52004" w14:textId="35AF14EC" w:rsidR="00074A3D" w:rsidRPr="00F87237" w:rsidRDefault="00984C81" w:rsidP="00074A3D">
            <w:pPr>
              <w:rPr>
                <w:rFonts w:asciiTheme="minorHAnsi" w:hAnsiTheme="minorHAnsi" w:cstheme="minorHAnsi"/>
                <w:b/>
                <w:bCs/>
              </w:rPr>
            </w:pPr>
            <w:r>
              <w:rPr>
                <w:rFonts w:asciiTheme="minorHAnsi" w:hAnsiTheme="minorHAnsi" w:cstheme="minorHAnsi"/>
                <w:b/>
                <w:bCs/>
              </w:rPr>
              <w:t>P</w:t>
            </w:r>
            <w:r w:rsidR="00583D09">
              <w:rPr>
                <w:rFonts w:asciiTheme="minorHAnsi" w:hAnsiTheme="minorHAnsi" w:cstheme="minorHAnsi"/>
                <w:b/>
                <w:bCs/>
              </w:rPr>
              <w:t>K.</w:t>
            </w:r>
            <w:r w:rsidR="00074A3D">
              <w:rPr>
                <w:rFonts w:asciiTheme="minorHAnsi" w:hAnsiTheme="minorHAnsi" w:cstheme="minorHAnsi"/>
                <w:b/>
                <w:bCs/>
              </w:rPr>
              <w:t>MD.1</w:t>
            </w:r>
          </w:p>
        </w:tc>
        <w:tc>
          <w:tcPr>
            <w:tcW w:w="3261" w:type="dxa"/>
            <w:shd w:val="clear" w:color="auto" w:fill="auto"/>
          </w:tcPr>
          <w:p w14:paraId="4769F4F2" w14:textId="682CBACA" w:rsidR="00074A3D" w:rsidRPr="005C1990" w:rsidRDefault="005C1990" w:rsidP="00074A3D">
            <w:pPr>
              <w:rPr>
                <w:rFonts w:asciiTheme="minorHAnsi" w:hAnsiTheme="minorHAnsi" w:cstheme="minorHAnsi"/>
                <w:sz w:val="22"/>
                <w:szCs w:val="22"/>
              </w:rPr>
            </w:pPr>
            <w:r w:rsidRPr="005C1990">
              <w:rPr>
                <w:rFonts w:asciiTheme="minorHAnsi" w:hAnsiTheme="minorHAnsi" w:cstheme="minorHAnsi"/>
                <w:sz w:val="22"/>
                <w:szCs w:val="22"/>
              </w:rPr>
              <w:t xml:space="preserve">Identify measurable attributes of objects, such as length, and weight. Describe them using correct vocabulary (e.g., small, </w:t>
            </w:r>
            <w:r w:rsidRPr="005C1990">
              <w:rPr>
                <w:rFonts w:asciiTheme="minorHAnsi" w:hAnsiTheme="minorHAnsi" w:cstheme="minorHAnsi"/>
                <w:sz w:val="22"/>
                <w:szCs w:val="22"/>
              </w:rPr>
              <w:lastRenderedPageBreak/>
              <w:t>big, short, tall, empty, full, heavy, and light).</w:t>
            </w:r>
          </w:p>
        </w:tc>
        <w:tc>
          <w:tcPr>
            <w:tcW w:w="1381" w:type="dxa"/>
          </w:tcPr>
          <w:p w14:paraId="46E6CA4B" w14:textId="77777777" w:rsidR="00074A3D" w:rsidRPr="00300AF9" w:rsidRDefault="00074A3D" w:rsidP="00074A3D">
            <w:pPr>
              <w:jc w:val="center"/>
              <w:rPr>
                <w:rFonts w:asciiTheme="minorHAnsi" w:hAnsiTheme="minorHAnsi" w:cstheme="minorHAnsi"/>
              </w:rPr>
            </w:pPr>
            <w:r w:rsidRPr="00091F1F">
              <w:rPr>
                <w:rFonts w:asciiTheme="minorHAnsi" w:hAnsiTheme="minorHAnsi" w:cstheme="minorHAnsi"/>
                <w:noProof/>
              </w:rPr>
              <w:lastRenderedPageBreak/>
              <w:drawing>
                <wp:inline distT="0" distB="0" distL="0" distR="0" wp14:anchorId="66FEDC03" wp14:editId="5A4B55B3">
                  <wp:extent cx="274320" cy="274320"/>
                  <wp:effectExtent l="0" t="0" r="0" b="0"/>
                  <wp:docPr id="119" name="Graphic 1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1723A279" wp14:editId="4D1CCBC1">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1EEB8C0B" w14:textId="77777777" w:rsidR="00074A3D" w:rsidRPr="00300AF9" w:rsidRDefault="00074A3D" w:rsidP="00074A3D">
            <w:pPr>
              <w:rPr>
                <w:rFonts w:asciiTheme="minorHAnsi" w:hAnsiTheme="minorHAnsi" w:cstheme="minorHAnsi"/>
              </w:rPr>
            </w:pPr>
          </w:p>
        </w:tc>
        <w:tc>
          <w:tcPr>
            <w:tcW w:w="1718" w:type="dxa"/>
          </w:tcPr>
          <w:p w14:paraId="4D6851F2" w14:textId="4ED39BAF" w:rsidR="00074A3D" w:rsidRPr="00300AF9" w:rsidRDefault="00A84052" w:rsidP="00074A3D">
            <w:pPr>
              <w:rPr>
                <w:rFonts w:asciiTheme="minorHAnsi" w:hAnsiTheme="minorHAnsi" w:cstheme="minorHAnsi"/>
              </w:rPr>
            </w:pPr>
            <w:r>
              <w:rPr>
                <w:rFonts w:asciiTheme="minorHAnsi" w:hAnsiTheme="minorHAnsi" w:cstheme="minorHAnsi"/>
              </w:rPr>
              <w:t>K.MD.1</w:t>
            </w:r>
          </w:p>
        </w:tc>
        <w:tc>
          <w:tcPr>
            <w:tcW w:w="2335" w:type="dxa"/>
          </w:tcPr>
          <w:p w14:paraId="361C837C" w14:textId="77777777" w:rsidR="00074A3D" w:rsidRPr="00300AF9" w:rsidRDefault="00074A3D" w:rsidP="00074A3D">
            <w:pPr>
              <w:rPr>
                <w:rFonts w:asciiTheme="minorHAnsi" w:hAnsiTheme="minorHAnsi" w:cstheme="minorHAnsi"/>
              </w:rPr>
            </w:pPr>
          </w:p>
        </w:tc>
      </w:tr>
    </w:tbl>
    <w:p w14:paraId="722A17A8" w14:textId="4F5A6C8E" w:rsidR="00255C62" w:rsidRPr="00EB2600" w:rsidRDefault="00255C62" w:rsidP="00255C62">
      <w:pPr>
        <w:pStyle w:val="Heading2"/>
        <w:rPr>
          <w:rFonts w:asciiTheme="majorHAnsi" w:hAnsiTheme="majorHAnsi"/>
          <w:b w:val="0"/>
          <w:bCs w:val="0"/>
          <w:i w:val="0"/>
          <w:iCs/>
          <w:color w:val="365F91" w:themeColor="accent1" w:themeShade="BF"/>
          <w:sz w:val="26"/>
        </w:rPr>
      </w:pPr>
      <w:r>
        <w:rPr>
          <w:rFonts w:asciiTheme="majorHAnsi" w:hAnsiTheme="majorHAnsi"/>
          <w:b w:val="0"/>
          <w:bCs w:val="0"/>
          <w:i w:val="0"/>
          <w:iCs/>
          <w:color w:val="365F91" w:themeColor="accent1" w:themeShade="BF"/>
          <w:sz w:val="26"/>
        </w:rPr>
        <w:t>Domain: Measurement and Data</w:t>
      </w:r>
    </w:p>
    <w:p w14:paraId="53DA6E28" w14:textId="6944975D" w:rsidR="00255C62" w:rsidRPr="000725EA" w:rsidRDefault="00255C62" w:rsidP="00255C62">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0A7741">
        <w:rPr>
          <w:rFonts w:asciiTheme="majorHAnsi" w:hAnsiTheme="majorHAnsi"/>
          <w:b w:val="0"/>
          <w:bCs w:val="0"/>
          <w:color w:val="365F91" w:themeColor="accent1" w:themeShade="BF"/>
          <w:sz w:val="24"/>
        </w:rPr>
        <w:t>Sort</w:t>
      </w:r>
      <w:r>
        <w:rPr>
          <w:rFonts w:asciiTheme="majorHAnsi" w:hAnsiTheme="majorHAnsi"/>
          <w:b w:val="0"/>
          <w:bCs w:val="0"/>
          <w:color w:val="365F91" w:themeColor="accent1" w:themeShade="BF"/>
          <w:sz w:val="24"/>
        </w:rPr>
        <w:t xml:space="preserve"> objects and count the number of objects in each category.</w:t>
      </w:r>
    </w:p>
    <w:tbl>
      <w:tblPr>
        <w:tblStyle w:val="TableGrid"/>
        <w:tblW w:w="13140" w:type="dxa"/>
        <w:tblInd w:w="-95" w:type="dxa"/>
        <w:tblLayout w:type="fixed"/>
        <w:tblLook w:val="04A0" w:firstRow="1" w:lastRow="0" w:firstColumn="1" w:lastColumn="0" w:noHBand="0" w:noVBand="1"/>
      </w:tblPr>
      <w:tblGrid>
        <w:gridCol w:w="1170"/>
        <w:gridCol w:w="3261"/>
        <w:gridCol w:w="1381"/>
        <w:gridCol w:w="3275"/>
        <w:gridCol w:w="1718"/>
        <w:gridCol w:w="2335"/>
      </w:tblGrid>
      <w:tr w:rsidR="00207398" w14:paraId="727DBA9E" w14:textId="77777777" w:rsidTr="005C1990">
        <w:trPr>
          <w:trHeight w:val="530"/>
        </w:trPr>
        <w:tc>
          <w:tcPr>
            <w:tcW w:w="1170" w:type="dxa"/>
          </w:tcPr>
          <w:p w14:paraId="7DC0E48C" w14:textId="77777777" w:rsidR="00207398" w:rsidRDefault="00207398" w:rsidP="00207398">
            <w:pPr>
              <w:jc w:val="center"/>
              <w:rPr>
                <w:rFonts w:asciiTheme="minorHAnsi" w:hAnsiTheme="minorHAnsi" w:cstheme="minorHAnsi"/>
              </w:rPr>
            </w:pPr>
          </w:p>
        </w:tc>
        <w:tc>
          <w:tcPr>
            <w:tcW w:w="3261" w:type="dxa"/>
          </w:tcPr>
          <w:p w14:paraId="6C0CBDE7" w14:textId="239C189A" w:rsidR="00207398" w:rsidRPr="00300AF9" w:rsidRDefault="00207398" w:rsidP="00207398">
            <w:pPr>
              <w:jc w:val="center"/>
              <w:rPr>
                <w:rFonts w:asciiTheme="minorHAnsi" w:hAnsiTheme="minorHAnsi" w:cstheme="minorHAnsi"/>
              </w:rPr>
            </w:pPr>
            <w:r>
              <w:rPr>
                <w:rFonts w:asciiTheme="minorHAnsi" w:hAnsiTheme="minorHAnsi" w:cstheme="minorHAnsi"/>
              </w:rPr>
              <w:t xml:space="preserve">Kindergarten Learning </w:t>
            </w:r>
            <w:r w:rsidRPr="00300AF9">
              <w:rPr>
                <w:rFonts w:asciiTheme="minorHAnsi" w:hAnsiTheme="minorHAnsi" w:cstheme="minorHAnsi"/>
              </w:rPr>
              <w:t>Standard</w:t>
            </w:r>
          </w:p>
        </w:tc>
        <w:tc>
          <w:tcPr>
            <w:tcW w:w="1381" w:type="dxa"/>
          </w:tcPr>
          <w:p w14:paraId="3FDE2840" w14:textId="66511156" w:rsidR="00207398" w:rsidRPr="00300AF9" w:rsidRDefault="00207398" w:rsidP="00207398">
            <w:pPr>
              <w:jc w:val="center"/>
              <w:rPr>
                <w:rFonts w:asciiTheme="minorHAnsi" w:hAnsiTheme="minorHAnsi" w:cstheme="minorHAnsi"/>
              </w:rPr>
            </w:pPr>
            <w:r w:rsidRPr="00300AF9">
              <w:rPr>
                <w:rFonts w:asciiTheme="minorHAnsi" w:hAnsiTheme="minorHAnsi" w:cstheme="minorHAnsi"/>
              </w:rPr>
              <w:t>Instruction Provided</w:t>
            </w:r>
          </w:p>
        </w:tc>
        <w:tc>
          <w:tcPr>
            <w:tcW w:w="3275" w:type="dxa"/>
          </w:tcPr>
          <w:p w14:paraId="295697FE" w14:textId="77777777" w:rsidR="00207398" w:rsidRDefault="00207398" w:rsidP="00207398">
            <w:pPr>
              <w:jc w:val="center"/>
              <w:rPr>
                <w:rFonts w:asciiTheme="minorHAnsi" w:hAnsiTheme="minorHAnsi" w:cstheme="minorHAnsi"/>
              </w:rPr>
            </w:pPr>
            <w:r>
              <w:rPr>
                <w:rFonts w:asciiTheme="minorHAnsi" w:hAnsiTheme="minorHAnsi" w:cstheme="minorHAnsi"/>
              </w:rPr>
              <w:t>Pre-Kindergarten</w:t>
            </w:r>
          </w:p>
          <w:p w14:paraId="48BAF74A" w14:textId="7A11BB25" w:rsidR="00207398" w:rsidRPr="00300AF9" w:rsidRDefault="00207398" w:rsidP="00207398">
            <w:pPr>
              <w:jc w:val="center"/>
              <w:rPr>
                <w:rFonts w:asciiTheme="minorHAnsi" w:hAnsiTheme="minorHAnsi" w:cstheme="minorHAnsi"/>
              </w:rPr>
            </w:pPr>
            <w:r w:rsidRPr="00300AF9">
              <w:rPr>
                <w:rFonts w:asciiTheme="minorHAnsi" w:hAnsiTheme="minorHAnsi" w:cstheme="minorHAnsi"/>
              </w:rPr>
              <w:t>Comments &amp; Considerations</w:t>
            </w:r>
          </w:p>
        </w:tc>
        <w:tc>
          <w:tcPr>
            <w:tcW w:w="1718" w:type="dxa"/>
          </w:tcPr>
          <w:p w14:paraId="47ADBC22" w14:textId="235CB643"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Connects with Standards in </w:t>
            </w:r>
            <w:r>
              <w:rPr>
                <w:rFonts w:asciiTheme="minorHAnsi" w:hAnsiTheme="minorHAnsi" w:cstheme="minorHAnsi"/>
              </w:rPr>
              <w:t>Kindergarten</w:t>
            </w:r>
          </w:p>
        </w:tc>
        <w:tc>
          <w:tcPr>
            <w:tcW w:w="2335" w:type="dxa"/>
          </w:tcPr>
          <w:p w14:paraId="55FB6C30" w14:textId="77777777" w:rsidR="00207398" w:rsidRDefault="00207398" w:rsidP="00207398">
            <w:pPr>
              <w:jc w:val="center"/>
              <w:rPr>
                <w:rFonts w:asciiTheme="minorHAnsi" w:hAnsiTheme="minorHAnsi" w:cstheme="minorHAnsi"/>
              </w:rPr>
            </w:pPr>
            <w:r>
              <w:rPr>
                <w:rFonts w:asciiTheme="minorHAnsi" w:hAnsiTheme="minorHAnsi" w:cstheme="minorHAnsi"/>
              </w:rPr>
              <w:t>Kindergarten</w:t>
            </w:r>
          </w:p>
          <w:p w14:paraId="29724A80" w14:textId="77777777"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Reflection &amp; Planning </w:t>
            </w:r>
          </w:p>
          <w:p w14:paraId="673B8C2E" w14:textId="20A0DAE8" w:rsidR="00207398" w:rsidRPr="00300AF9" w:rsidRDefault="00207398" w:rsidP="00207398">
            <w:pPr>
              <w:jc w:val="center"/>
              <w:rPr>
                <w:rFonts w:asciiTheme="minorHAnsi" w:hAnsiTheme="minorHAnsi" w:cstheme="minorHAnsi"/>
              </w:rPr>
            </w:pPr>
            <w:r w:rsidRPr="00300AF9">
              <w:rPr>
                <w:rFonts w:asciiTheme="minorHAnsi" w:hAnsiTheme="minorHAnsi" w:cstheme="minorHAnsi"/>
              </w:rPr>
              <w:t>2020 – 2021</w:t>
            </w:r>
          </w:p>
        </w:tc>
      </w:tr>
      <w:tr w:rsidR="00255C62" w14:paraId="6B70FEDF" w14:textId="77777777" w:rsidTr="005C1990">
        <w:trPr>
          <w:trHeight w:val="530"/>
        </w:trPr>
        <w:tc>
          <w:tcPr>
            <w:tcW w:w="1170" w:type="dxa"/>
          </w:tcPr>
          <w:p w14:paraId="5C6D2D8B" w14:textId="3CBB15FE" w:rsidR="00255C62" w:rsidRPr="00F87237" w:rsidRDefault="000A7741" w:rsidP="00C8392B">
            <w:pPr>
              <w:rPr>
                <w:rFonts w:asciiTheme="minorHAnsi" w:hAnsiTheme="minorHAnsi" w:cstheme="minorHAnsi"/>
                <w:b/>
                <w:bCs/>
              </w:rPr>
            </w:pPr>
            <w:r>
              <w:rPr>
                <w:rFonts w:asciiTheme="minorHAnsi" w:hAnsiTheme="minorHAnsi" w:cstheme="minorHAnsi"/>
                <w:b/>
                <w:bCs/>
              </w:rPr>
              <w:t>PK.MD.2</w:t>
            </w:r>
          </w:p>
        </w:tc>
        <w:tc>
          <w:tcPr>
            <w:tcW w:w="3261" w:type="dxa"/>
            <w:shd w:val="clear" w:color="auto" w:fill="auto"/>
          </w:tcPr>
          <w:p w14:paraId="5DAB01EF" w14:textId="77777777" w:rsidR="003D3A3D" w:rsidRDefault="00166D2E" w:rsidP="00270F93">
            <w:pPr>
              <w:rPr>
                <w:rFonts w:asciiTheme="minorHAnsi" w:hAnsiTheme="minorHAnsi" w:cstheme="minorHAnsi"/>
                <w:sz w:val="22"/>
                <w:szCs w:val="22"/>
              </w:rPr>
            </w:pPr>
            <w:r w:rsidRPr="00166D2E">
              <w:rPr>
                <w:rFonts w:asciiTheme="minorHAnsi" w:hAnsiTheme="minorHAnsi" w:cstheme="minorHAnsi"/>
                <w:sz w:val="22"/>
                <w:szCs w:val="22"/>
              </w:rPr>
              <w:t xml:space="preserve">Sort objects into categories; count the numbers of objects in each category. </w:t>
            </w:r>
          </w:p>
          <w:p w14:paraId="637907EF" w14:textId="34604CFA" w:rsidR="00255C62" w:rsidRPr="003D3A3D" w:rsidRDefault="003D3A3D" w:rsidP="00270F93">
            <w:pPr>
              <w:rPr>
                <w:rFonts w:asciiTheme="minorHAnsi" w:hAnsiTheme="minorHAnsi" w:cstheme="minorHAnsi"/>
                <w:b/>
                <w:bCs/>
                <w:sz w:val="20"/>
                <w:szCs w:val="20"/>
              </w:rPr>
            </w:pPr>
            <w:r w:rsidRPr="003D3A3D">
              <w:rPr>
                <w:rFonts w:asciiTheme="minorHAnsi" w:hAnsiTheme="minorHAnsi" w:cstheme="minorHAnsi"/>
                <w:b/>
                <w:bCs/>
                <w:sz w:val="20"/>
                <w:szCs w:val="20"/>
              </w:rPr>
              <w:t xml:space="preserve">Note: </w:t>
            </w:r>
            <w:r w:rsidR="00166D2E" w:rsidRPr="003D3A3D">
              <w:rPr>
                <w:rFonts w:asciiTheme="minorHAnsi" w:hAnsiTheme="minorHAnsi" w:cstheme="minorHAnsi"/>
                <w:b/>
                <w:bCs/>
                <w:sz w:val="20"/>
                <w:szCs w:val="20"/>
              </w:rPr>
              <w:t>limit category counts to be less than or equal to 10.</w:t>
            </w:r>
          </w:p>
        </w:tc>
        <w:tc>
          <w:tcPr>
            <w:tcW w:w="1381" w:type="dxa"/>
          </w:tcPr>
          <w:p w14:paraId="35323EE1" w14:textId="77777777" w:rsidR="00255C62" w:rsidRPr="00300AF9" w:rsidRDefault="00255C62" w:rsidP="00C8392B">
            <w:pPr>
              <w:jc w:val="center"/>
              <w:rPr>
                <w:rFonts w:asciiTheme="minorHAnsi" w:hAnsiTheme="minorHAnsi" w:cstheme="minorHAnsi"/>
              </w:rPr>
            </w:pPr>
            <w:r w:rsidRPr="00091F1F">
              <w:rPr>
                <w:rFonts w:asciiTheme="minorHAnsi" w:hAnsiTheme="minorHAnsi" w:cstheme="minorHAnsi"/>
                <w:noProof/>
              </w:rPr>
              <w:drawing>
                <wp:inline distT="0" distB="0" distL="0" distR="0" wp14:anchorId="68EEA0E1" wp14:editId="259EB8EC">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5528FFC3" wp14:editId="20E8C75D">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63A31C85" w14:textId="77777777" w:rsidR="00255C62" w:rsidRPr="00300AF9" w:rsidRDefault="00255C62" w:rsidP="00C8392B">
            <w:pPr>
              <w:rPr>
                <w:rFonts w:asciiTheme="minorHAnsi" w:hAnsiTheme="minorHAnsi" w:cstheme="minorHAnsi"/>
              </w:rPr>
            </w:pPr>
          </w:p>
        </w:tc>
        <w:tc>
          <w:tcPr>
            <w:tcW w:w="1718" w:type="dxa"/>
          </w:tcPr>
          <w:p w14:paraId="038A11E8" w14:textId="44B18DB5" w:rsidR="00255C62" w:rsidRPr="00300AF9" w:rsidRDefault="00A84052" w:rsidP="00C8392B">
            <w:pPr>
              <w:rPr>
                <w:rFonts w:asciiTheme="minorHAnsi" w:hAnsiTheme="minorHAnsi" w:cstheme="minorHAnsi"/>
              </w:rPr>
            </w:pPr>
            <w:r>
              <w:rPr>
                <w:rFonts w:asciiTheme="minorHAnsi" w:hAnsiTheme="minorHAnsi" w:cstheme="minorHAnsi"/>
              </w:rPr>
              <w:t>K.MD.3</w:t>
            </w:r>
          </w:p>
        </w:tc>
        <w:tc>
          <w:tcPr>
            <w:tcW w:w="2335" w:type="dxa"/>
          </w:tcPr>
          <w:p w14:paraId="62DDA0DC" w14:textId="77777777" w:rsidR="00255C62" w:rsidRPr="00300AF9" w:rsidRDefault="00255C62" w:rsidP="00C8392B">
            <w:pPr>
              <w:rPr>
                <w:rFonts w:asciiTheme="minorHAnsi" w:hAnsiTheme="minorHAnsi" w:cstheme="minorHAnsi"/>
              </w:rPr>
            </w:pPr>
          </w:p>
        </w:tc>
      </w:tr>
    </w:tbl>
    <w:p w14:paraId="239C9DEC" w14:textId="6B0FE9C3" w:rsidR="009A64F7" w:rsidRPr="00EB2600" w:rsidRDefault="009A64F7" w:rsidP="009A64F7">
      <w:pPr>
        <w:pStyle w:val="Heading2"/>
        <w:rPr>
          <w:rFonts w:asciiTheme="majorHAnsi" w:hAnsiTheme="majorHAnsi"/>
          <w:b w:val="0"/>
          <w:bCs w:val="0"/>
          <w:i w:val="0"/>
          <w:iCs/>
          <w:color w:val="365F91" w:themeColor="accent1" w:themeShade="BF"/>
          <w:sz w:val="26"/>
        </w:rPr>
      </w:pPr>
      <w:r>
        <w:rPr>
          <w:rFonts w:asciiTheme="majorHAnsi" w:hAnsiTheme="majorHAnsi"/>
          <w:b w:val="0"/>
          <w:bCs w:val="0"/>
          <w:i w:val="0"/>
          <w:iCs/>
          <w:color w:val="365F91" w:themeColor="accent1" w:themeShade="BF"/>
          <w:sz w:val="26"/>
        </w:rPr>
        <w:t>Domain: Geometry</w:t>
      </w:r>
    </w:p>
    <w:p w14:paraId="4A6338C8" w14:textId="440EB922" w:rsidR="009A64F7" w:rsidRPr="000725EA" w:rsidRDefault="009A64F7" w:rsidP="009A64F7">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10652A">
        <w:rPr>
          <w:rFonts w:asciiTheme="majorHAnsi" w:hAnsiTheme="majorHAnsi"/>
          <w:b w:val="0"/>
          <w:bCs w:val="0"/>
          <w:color w:val="365F91" w:themeColor="accent1" w:themeShade="BF"/>
          <w:sz w:val="24"/>
        </w:rPr>
        <w:t>Identify and describe shapes (squares, circles, triangles,</w:t>
      </w:r>
      <w:r w:rsidR="00981659">
        <w:rPr>
          <w:rFonts w:asciiTheme="majorHAnsi" w:hAnsiTheme="majorHAnsi"/>
          <w:b w:val="0"/>
          <w:bCs w:val="0"/>
          <w:color w:val="365F91" w:themeColor="accent1" w:themeShade="BF"/>
          <w:sz w:val="24"/>
        </w:rPr>
        <w:t xml:space="preserve"> and</w:t>
      </w:r>
      <w:r w:rsidR="0010652A">
        <w:rPr>
          <w:rFonts w:asciiTheme="majorHAnsi" w:hAnsiTheme="majorHAnsi"/>
          <w:b w:val="0"/>
          <w:bCs w:val="0"/>
          <w:color w:val="365F91" w:themeColor="accent1" w:themeShade="BF"/>
          <w:sz w:val="24"/>
        </w:rPr>
        <w:t xml:space="preserve"> rectangles</w:t>
      </w:r>
      <w:r w:rsidR="008D30FD">
        <w:rPr>
          <w:rFonts w:asciiTheme="majorHAnsi" w:hAnsiTheme="majorHAnsi"/>
          <w:b w:val="0"/>
          <w:bCs w:val="0"/>
          <w:color w:val="365F91" w:themeColor="accent1" w:themeShade="BF"/>
          <w:sz w:val="24"/>
        </w:rPr>
        <w:t>).</w:t>
      </w:r>
    </w:p>
    <w:tbl>
      <w:tblPr>
        <w:tblStyle w:val="TableGrid"/>
        <w:tblW w:w="13140" w:type="dxa"/>
        <w:tblInd w:w="-95" w:type="dxa"/>
        <w:tblLayout w:type="fixed"/>
        <w:tblLook w:val="04A0" w:firstRow="1" w:lastRow="0" w:firstColumn="1" w:lastColumn="0" w:noHBand="0" w:noVBand="1"/>
      </w:tblPr>
      <w:tblGrid>
        <w:gridCol w:w="990"/>
        <w:gridCol w:w="3441"/>
        <w:gridCol w:w="1381"/>
        <w:gridCol w:w="3275"/>
        <w:gridCol w:w="1718"/>
        <w:gridCol w:w="2335"/>
      </w:tblGrid>
      <w:tr w:rsidR="00207398" w14:paraId="4F52EDC5" w14:textId="77777777" w:rsidTr="00C8392B">
        <w:trPr>
          <w:trHeight w:val="530"/>
        </w:trPr>
        <w:tc>
          <w:tcPr>
            <w:tcW w:w="990" w:type="dxa"/>
          </w:tcPr>
          <w:p w14:paraId="5B862686" w14:textId="77777777" w:rsidR="00207398" w:rsidRDefault="00207398" w:rsidP="00207398">
            <w:pPr>
              <w:jc w:val="center"/>
              <w:rPr>
                <w:rFonts w:asciiTheme="minorHAnsi" w:hAnsiTheme="minorHAnsi" w:cstheme="minorHAnsi"/>
              </w:rPr>
            </w:pPr>
          </w:p>
        </w:tc>
        <w:tc>
          <w:tcPr>
            <w:tcW w:w="3441" w:type="dxa"/>
          </w:tcPr>
          <w:p w14:paraId="4480C2AA" w14:textId="25DEA112" w:rsidR="00207398" w:rsidRPr="00300AF9" w:rsidRDefault="00207398" w:rsidP="00207398">
            <w:pPr>
              <w:jc w:val="center"/>
              <w:rPr>
                <w:rFonts w:asciiTheme="minorHAnsi" w:hAnsiTheme="minorHAnsi" w:cstheme="minorHAnsi"/>
              </w:rPr>
            </w:pPr>
            <w:r>
              <w:rPr>
                <w:rFonts w:asciiTheme="minorHAnsi" w:hAnsiTheme="minorHAnsi" w:cstheme="minorHAnsi"/>
              </w:rPr>
              <w:t xml:space="preserve">Kindergarten Learning </w:t>
            </w:r>
            <w:r w:rsidRPr="00300AF9">
              <w:rPr>
                <w:rFonts w:asciiTheme="minorHAnsi" w:hAnsiTheme="minorHAnsi" w:cstheme="minorHAnsi"/>
              </w:rPr>
              <w:t>Standard</w:t>
            </w:r>
          </w:p>
        </w:tc>
        <w:tc>
          <w:tcPr>
            <w:tcW w:w="1381" w:type="dxa"/>
          </w:tcPr>
          <w:p w14:paraId="1AB8C163" w14:textId="74B4511C" w:rsidR="00207398" w:rsidRPr="00300AF9" w:rsidRDefault="00207398" w:rsidP="00207398">
            <w:pPr>
              <w:jc w:val="center"/>
              <w:rPr>
                <w:rFonts w:asciiTheme="minorHAnsi" w:hAnsiTheme="minorHAnsi" w:cstheme="minorHAnsi"/>
              </w:rPr>
            </w:pPr>
            <w:r w:rsidRPr="00300AF9">
              <w:rPr>
                <w:rFonts w:asciiTheme="minorHAnsi" w:hAnsiTheme="minorHAnsi" w:cstheme="minorHAnsi"/>
              </w:rPr>
              <w:t>Instruction Provided</w:t>
            </w:r>
          </w:p>
        </w:tc>
        <w:tc>
          <w:tcPr>
            <w:tcW w:w="3275" w:type="dxa"/>
          </w:tcPr>
          <w:p w14:paraId="29FC8787" w14:textId="77777777" w:rsidR="00207398" w:rsidRDefault="00207398" w:rsidP="00207398">
            <w:pPr>
              <w:jc w:val="center"/>
              <w:rPr>
                <w:rFonts w:asciiTheme="minorHAnsi" w:hAnsiTheme="minorHAnsi" w:cstheme="minorHAnsi"/>
              </w:rPr>
            </w:pPr>
            <w:r>
              <w:rPr>
                <w:rFonts w:asciiTheme="minorHAnsi" w:hAnsiTheme="minorHAnsi" w:cstheme="minorHAnsi"/>
              </w:rPr>
              <w:t>Pre-Kindergarten</w:t>
            </w:r>
          </w:p>
          <w:p w14:paraId="3CDFAD56" w14:textId="57E819D0" w:rsidR="00207398" w:rsidRPr="00300AF9" w:rsidRDefault="00207398" w:rsidP="00207398">
            <w:pPr>
              <w:jc w:val="center"/>
              <w:rPr>
                <w:rFonts w:asciiTheme="minorHAnsi" w:hAnsiTheme="minorHAnsi" w:cstheme="minorHAnsi"/>
              </w:rPr>
            </w:pPr>
            <w:r w:rsidRPr="00300AF9">
              <w:rPr>
                <w:rFonts w:asciiTheme="minorHAnsi" w:hAnsiTheme="minorHAnsi" w:cstheme="minorHAnsi"/>
              </w:rPr>
              <w:t>Comments &amp; Considerations</w:t>
            </w:r>
          </w:p>
        </w:tc>
        <w:tc>
          <w:tcPr>
            <w:tcW w:w="1718" w:type="dxa"/>
          </w:tcPr>
          <w:p w14:paraId="6C0982D3" w14:textId="09F5EE2E"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Connects with Standards in </w:t>
            </w:r>
            <w:r>
              <w:rPr>
                <w:rFonts w:asciiTheme="minorHAnsi" w:hAnsiTheme="minorHAnsi" w:cstheme="minorHAnsi"/>
              </w:rPr>
              <w:t>Kindergarten</w:t>
            </w:r>
          </w:p>
        </w:tc>
        <w:tc>
          <w:tcPr>
            <w:tcW w:w="2335" w:type="dxa"/>
          </w:tcPr>
          <w:p w14:paraId="4E061F51" w14:textId="77777777" w:rsidR="00207398" w:rsidRDefault="00207398" w:rsidP="00207398">
            <w:pPr>
              <w:jc w:val="center"/>
              <w:rPr>
                <w:rFonts w:asciiTheme="minorHAnsi" w:hAnsiTheme="minorHAnsi" w:cstheme="minorHAnsi"/>
              </w:rPr>
            </w:pPr>
            <w:r>
              <w:rPr>
                <w:rFonts w:asciiTheme="minorHAnsi" w:hAnsiTheme="minorHAnsi" w:cstheme="minorHAnsi"/>
              </w:rPr>
              <w:t>Kindergarten</w:t>
            </w:r>
          </w:p>
          <w:p w14:paraId="5BEC45CF" w14:textId="77777777"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Reflection &amp; Planning </w:t>
            </w:r>
          </w:p>
          <w:p w14:paraId="6B239689" w14:textId="123EF8CF" w:rsidR="00207398" w:rsidRPr="00300AF9" w:rsidRDefault="00207398" w:rsidP="00207398">
            <w:pPr>
              <w:jc w:val="center"/>
              <w:rPr>
                <w:rFonts w:asciiTheme="minorHAnsi" w:hAnsiTheme="minorHAnsi" w:cstheme="minorHAnsi"/>
              </w:rPr>
            </w:pPr>
            <w:r w:rsidRPr="00300AF9">
              <w:rPr>
                <w:rFonts w:asciiTheme="minorHAnsi" w:hAnsiTheme="minorHAnsi" w:cstheme="minorHAnsi"/>
              </w:rPr>
              <w:t>2020 – 2021</w:t>
            </w:r>
          </w:p>
        </w:tc>
      </w:tr>
      <w:tr w:rsidR="00C2149C" w14:paraId="5D5FE978" w14:textId="77777777" w:rsidTr="008922FB">
        <w:trPr>
          <w:trHeight w:val="530"/>
        </w:trPr>
        <w:tc>
          <w:tcPr>
            <w:tcW w:w="990" w:type="dxa"/>
          </w:tcPr>
          <w:p w14:paraId="3B787CE7" w14:textId="4D4264FB" w:rsidR="00C2149C" w:rsidRPr="00F87237" w:rsidRDefault="00981659" w:rsidP="00C2149C">
            <w:pPr>
              <w:rPr>
                <w:rFonts w:asciiTheme="minorHAnsi" w:hAnsiTheme="minorHAnsi" w:cstheme="minorHAnsi"/>
                <w:b/>
                <w:bCs/>
              </w:rPr>
            </w:pPr>
            <w:r>
              <w:rPr>
                <w:rFonts w:asciiTheme="minorHAnsi" w:hAnsiTheme="minorHAnsi" w:cstheme="minorHAnsi"/>
                <w:b/>
                <w:bCs/>
              </w:rPr>
              <w:t>P</w:t>
            </w:r>
            <w:r w:rsidR="00B35F12">
              <w:rPr>
                <w:rFonts w:asciiTheme="minorHAnsi" w:hAnsiTheme="minorHAnsi" w:cstheme="minorHAnsi"/>
                <w:b/>
                <w:bCs/>
              </w:rPr>
              <w:t>K.</w:t>
            </w:r>
            <w:r w:rsidR="00C2149C">
              <w:rPr>
                <w:rFonts w:asciiTheme="minorHAnsi" w:hAnsiTheme="minorHAnsi" w:cstheme="minorHAnsi"/>
                <w:b/>
                <w:bCs/>
              </w:rPr>
              <w:t>G.1</w:t>
            </w:r>
          </w:p>
        </w:tc>
        <w:tc>
          <w:tcPr>
            <w:tcW w:w="3441" w:type="dxa"/>
            <w:shd w:val="clear" w:color="auto" w:fill="auto"/>
          </w:tcPr>
          <w:p w14:paraId="2E68AFF9" w14:textId="4ACCE6DA" w:rsidR="00C2149C" w:rsidRPr="00740A15" w:rsidRDefault="00740A15" w:rsidP="00C2149C">
            <w:pPr>
              <w:rPr>
                <w:rFonts w:asciiTheme="minorHAnsi" w:hAnsiTheme="minorHAnsi" w:cstheme="minorHAnsi"/>
                <w:sz w:val="22"/>
                <w:szCs w:val="22"/>
              </w:rPr>
            </w:pPr>
            <w:r w:rsidRPr="00740A15">
              <w:rPr>
                <w:rFonts w:asciiTheme="minorHAnsi" w:hAnsiTheme="minorHAnsi" w:cstheme="minorHAnsi"/>
                <w:sz w:val="22"/>
                <w:szCs w:val="22"/>
              </w:rPr>
              <w:t xml:space="preserve">Describe objects in the environment using names of </w:t>
            </w:r>
            <w:proofErr w:type="gramStart"/>
            <w:r w:rsidRPr="00740A15">
              <w:rPr>
                <w:rFonts w:asciiTheme="minorHAnsi" w:hAnsiTheme="minorHAnsi" w:cstheme="minorHAnsi"/>
                <w:sz w:val="22"/>
                <w:szCs w:val="22"/>
              </w:rPr>
              <w:t>shapes, and</w:t>
            </w:r>
            <w:proofErr w:type="gramEnd"/>
            <w:r w:rsidRPr="00740A15">
              <w:rPr>
                <w:rFonts w:asciiTheme="minorHAnsi" w:hAnsiTheme="minorHAnsi" w:cstheme="minorHAnsi"/>
                <w:sz w:val="22"/>
                <w:szCs w:val="22"/>
              </w:rPr>
              <w:t xml:space="preserve"> describe the relative positions of these objects using terms such as top, bottom, up, down, in front of, behind, over, under, and next to.</w:t>
            </w:r>
          </w:p>
        </w:tc>
        <w:tc>
          <w:tcPr>
            <w:tcW w:w="1381" w:type="dxa"/>
          </w:tcPr>
          <w:p w14:paraId="0133A1CD" w14:textId="77777777" w:rsidR="00C2149C" w:rsidRPr="00300AF9" w:rsidRDefault="00C2149C" w:rsidP="00C2149C">
            <w:pPr>
              <w:jc w:val="center"/>
              <w:rPr>
                <w:rFonts w:asciiTheme="minorHAnsi" w:hAnsiTheme="minorHAnsi" w:cstheme="minorHAnsi"/>
              </w:rPr>
            </w:pPr>
            <w:r w:rsidRPr="00091F1F">
              <w:rPr>
                <w:rFonts w:asciiTheme="minorHAnsi" w:hAnsiTheme="minorHAnsi" w:cstheme="minorHAnsi"/>
                <w:noProof/>
              </w:rPr>
              <w:drawing>
                <wp:inline distT="0" distB="0" distL="0" distR="0" wp14:anchorId="438C97EB" wp14:editId="03ACE326">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1A92D4F1" wp14:editId="0DFFD481">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34D2EDBF" w14:textId="77777777" w:rsidR="00C2149C" w:rsidRPr="00300AF9" w:rsidRDefault="00C2149C" w:rsidP="00C2149C">
            <w:pPr>
              <w:rPr>
                <w:rFonts w:asciiTheme="minorHAnsi" w:hAnsiTheme="minorHAnsi" w:cstheme="minorHAnsi"/>
              </w:rPr>
            </w:pPr>
          </w:p>
        </w:tc>
        <w:tc>
          <w:tcPr>
            <w:tcW w:w="1718" w:type="dxa"/>
          </w:tcPr>
          <w:p w14:paraId="1AF77BAD" w14:textId="7A11173C" w:rsidR="00C2149C" w:rsidRPr="00300AF9" w:rsidRDefault="000A4D7E" w:rsidP="00C2149C">
            <w:pPr>
              <w:rPr>
                <w:rFonts w:asciiTheme="minorHAnsi" w:hAnsiTheme="minorHAnsi" w:cstheme="minorHAnsi"/>
              </w:rPr>
            </w:pPr>
            <w:r>
              <w:rPr>
                <w:rFonts w:asciiTheme="minorHAnsi" w:hAnsiTheme="minorHAnsi" w:cstheme="minorHAnsi"/>
              </w:rPr>
              <w:t>K.G.1</w:t>
            </w:r>
          </w:p>
        </w:tc>
        <w:tc>
          <w:tcPr>
            <w:tcW w:w="2335" w:type="dxa"/>
          </w:tcPr>
          <w:p w14:paraId="23505F2C" w14:textId="77777777" w:rsidR="00C2149C" w:rsidRPr="00300AF9" w:rsidRDefault="00C2149C" w:rsidP="00C2149C">
            <w:pPr>
              <w:rPr>
                <w:rFonts w:asciiTheme="minorHAnsi" w:hAnsiTheme="minorHAnsi" w:cstheme="minorHAnsi"/>
              </w:rPr>
            </w:pPr>
          </w:p>
        </w:tc>
      </w:tr>
      <w:tr w:rsidR="00C2149C" w14:paraId="0CEB82E7" w14:textId="77777777" w:rsidTr="008922FB">
        <w:trPr>
          <w:trHeight w:val="530"/>
        </w:trPr>
        <w:tc>
          <w:tcPr>
            <w:tcW w:w="990" w:type="dxa"/>
          </w:tcPr>
          <w:p w14:paraId="12A36198" w14:textId="0728DA16" w:rsidR="00C2149C" w:rsidRDefault="00981659" w:rsidP="00C2149C">
            <w:pPr>
              <w:rPr>
                <w:rFonts w:asciiTheme="minorHAnsi" w:hAnsiTheme="minorHAnsi" w:cstheme="minorHAnsi"/>
                <w:b/>
                <w:bCs/>
              </w:rPr>
            </w:pPr>
            <w:r>
              <w:rPr>
                <w:rFonts w:asciiTheme="minorHAnsi" w:hAnsiTheme="minorHAnsi" w:cstheme="minorHAnsi"/>
                <w:b/>
                <w:bCs/>
              </w:rPr>
              <w:t>P</w:t>
            </w:r>
            <w:r w:rsidR="00B35F12">
              <w:rPr>
                <w:rFonts w:asciiTheme="minorHAnsi" w:hAnsiTheme="minorHAnsi" w:cstheme="minorHAnsi"/>
                <w:b/>
                <w:bCs/>
              </w:rPr>
              <w:t>K.</w:t>
            </w:r>
            <w:r w:rsidR="00C2149C">
              <w:rPr>
                <w:rFonts w:asciiTheme="minorHAnsi" w:hAnsiTheme="minorHAnsi" w:cstheme="minorHAnsi"/>
                <w:b/>
                <w:bCs/>
              </w:rPr>
              <w:t>G.2</w:t>
            </w:r>
          </w:p>
        </w:tc>
        <w:tc>
          <w:tcPr>
            <w:tcW w:w="3441" w:type="dxa"/>
            <w:shd w:val="clear" w:color="auto" w:fill="auto"/>
          </w:tcPr>
          <w:p w14:paraId="20E3AF9B" w14:textId="5296F0C6" w:rsidR="00C2149C" w:rsidRPr="001D5099" w:rsidRDefault="00620B67" w:rsidP="00C2149C">
            <w:pPr>
              <w:rPr>
                <w:rFonts w:asciiTheme="minorHAnsi" w:hAnsiTheme="minorHAnsi" w:cstheme="minorHAnsi"/>
                <w:sz w:val="22"/>
                <w:szCs w:val="22"/>
              </w:rPr>
            </w:pPr>
            <w:r w:rsidRPr="00620B67">
              <w:rPr>
                <w:rFonts w:asciiTheme="minorHAnsi" w:hAnsiTheme="minorHAnsi" w:cstheme="minorHAnsi"/>
                <w:sz w:val="22"/>
                <w:szCs w:val="22"/>
              </w:rPr>
              <w:t>Correctly name shapes regardless of size</w:t>
            </w:r>
            <w:r>
              <w:t>.</w:t>
            </w:r>
          </w:p>
        </w:tc>
        <w:tc>
          <w:tcPr>
            <w:tcW w:w="1381" w:type="dxa"/>
          </w:tcPr>
          <w:p w14:paraId="59D4874D" w14:textId="5854DB13" w:rsidR="00C2149C" w:rsidRPr="00091F1F" w:rsidRDefault="00C2149C" w:rsidP="00C2149C">
            <w:pPr>
              <w:jc w:val="center"/>
              <w:rPr>
                <w:rFonts w:asciiTheme="minorHAnsi" w:hAnsiTheme="minorHAnsi" w:cstheme="minorHAnsi"/>
                <w:noProof/>
              </w:rPr>
            </w:pPr>
            <w:r w:rsidRPr="00091F1F">
              <w:rPr>
                <w:rFonts w:asciiTheme="minorHAnsi" w:hAnsiTheme="minorHAnsi" w:cstheme="minorHAnsi"/>
                <w:noProof/>
              </w:rPr>
              <w:drawing>
                <wp:inline distT="0" distB="0" distL="0" distR="0" wp14:anchorId="4A6550BA" wp14:editId="2BD6CDD5">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6AA32B2F" wp14:editId="10BC9CDE">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49578571" w14:textId="77777777" w:rsidR="00C2149C" w:rsidRPr="00300AF9" w:rsidRDefault="00C2149C" w:rsidP="00C2149C">
            <w:pPr>
              <w:rPr>
                <w:rFonts w:asciiTheme="minorHAnsi" w:hAnsiTheme="minorHAnsi" w:cstheme="minorHAnsi"/>
              </w:rPr>
            </w:pPr>
          </w:p>
        </w:tc>
        <w:tc>
          <w:tcPr>
            <w:tcW w:w="1718" w:type="dxa"/>
          </w:tcPr>
          <w:p w14:paraId="3DA70C2E" w14:textId="5CD7DC1E" w:rsidR="00C2149C" w:rsidRPr="00300AF9" w:rsidRDefault="000A4D7E" w:rsidP="00C2149C">
            <w:pPr>
              <w:rPr>
                <w:rFonts w:asciiTheme="minorHAnsi" w:hAnsiTheme="minorHAnsi" w:cstheme="minorHAnsi"/>
              </w:rPr>
            </w:pPr>
            <w:r>
              <w:rPr>
                <w:rFonts w:asciiTheme="minorHAnsi" w:hAnsiTheme="minorHAnsi" w:cstheme="minorHAnsi"/>
              </w:rPr>
              <w:t>K.G.2</w:t>
            </w:r>
          </w:p>
        </w:tc>
        <w:tc>
          <w:tcPr>
            <w:tcW w:w="2335" w:type="dxa"/>
          </w:tcPr>
          <w:p w14:paraId="4C8B092B" w14:textId="77777777" w:rsidR="00C2149C" w:rsidRPr="00300AF9" w:rsidRDefault="00C2149C" w:rsidP="00C2149C">
            <w:pPr>
              <w:rPr>
                <w:rFonts w:asciiTheme="minorHAnsi" w:hAnsiTheme="minorHAnsi" w:cstheme="minorHAnsi"/>
              </w:rPr>
            </w:pPr>
          </w:p>
        </w:tc>
      </w:tr>
    </w:tbl>
    <w:p w14:paraId="3A0E9FA1" w14:textId="77777777" w:rsidR="001B61F6" w:rsidRPr="00EB2600" w:rsidRDefault="001B61F6" w:rsidP="001B61F6">
      <w:pPr>
        <w:pStyle w:val="Heading2"/>
        <w:rPr>
          <w:rFonts w:asciiTheme="majorHAnsi" w:hAnsiTheme="majorHAnsi"/>
          <w:b w:val="0"/>
          <w:bCs w:val="0"/>
          <w:i w:val="0"/>
          <w:iCs/>
          <w:color w:val="365F91" w:themeColor="accent1" w:themeShade="BF"/>
          <w:sz w:val="26"/>
        </w:rPr>
      </w:pPr>
      <w:r>
        <w:rPr>
          <w:rFonts w:asciiTheme="majorHAnsi" w:hAnsiTheme="majorHAnsi"/>
          <w:b w:val="0"/>
          <w:bCs w:val="0"/>
          <w:i w:val="0"/>
          <w:iCs/>
          <w:color w:val="365F91" w:themeColor="accent1" w:themeShade="BF"/>
          <w:sz w:val="26"/>
        </w:rPr>
        <w:lastRenderedPageBreak/>
        <w:t>Domain: Geometry</w:t>
      </w:r>
    </w:p>
    <w:p w14:paraId="5E0EBA2E" w14:textId="220A8CAA" w:rsidR="001B61F6" w:rsidRPr="000725EA" w:rsidRDefault="001B61F6" w:rsidP="001B61F6">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Analyze, compare, </w:t>
      </w:r>
      <w:r w:rsidR="006B307C">
        <w:rPr>
          <w:rFonts w:asciiTheme="majorHAnsi" w:hAnsiTheme="majorHAnsi"/>
          <w:b w:val="0"/>
          <w:bCs w:val="0"/>
          <w:color w:val="365F91" w:themeColor="accent1" w:themeShade="BF"/>
          <w:sz w:val="24"/>
        </w:rPr>
        <w:t xml:space="preserve">and </w:t>
      </w:r>
      <w:r w:rsidR="0093270D">
        <w:rPr>
          <w:rFonts w:asciiTheme="majorHAnsi" w:hAnsiTheme="majorHAnsi"/>
          <w:b w:val="0"/>
          <w:bCs w:val="0"/>
          <w:color w:val="365F91" w:themeColor="accent1" w:themeShade="BF"/>
          <w:sz w:val="24"/>
        </w:rPr>
        <w:t>sort objects</w:t>
      </w:r>
      <w:r w:rsidR="006B307C">
        <w:rPr>
          <w:rFonts w:asciiTheme="majorHAnsi" w:hAnsiTheme="majorHAnsi"/>
          <w:b w:val="0"/>
          <w:bCs w:val="0"/>
          <w:color w:val="365F91" w:themeColor="accent1" w:themeShade="BF"/>
          <w:sz w:val="24"/>
        </w:rPr>
        <w:t>.</w:t>
      </w:r>
    </w:p>
    <w:tbl>
      <w:tblPr>
        <w:tblStyle w:val="TableGrid"/>
        <w:tblW w:w="13140" w:type="dxa"/>
        <w:tblInd w:w="-95" w:type="dxa"/>
        <w:tblLayout w:type="fixed"/>
        <w:tblLook w:val="04A0" w:firstRow="1" w:lastRow="0" w:firstColumn="1" w:lastColumn="0" w:noHBand="0" w:noVBand="1"/>
      </w:tblPr>
      <w:tblGrid>
        <w:gridCol w:w="990"/>
        <w:gridCol w:w="3441"/>
        <w:gridCol w:w="1381"/>
        <w:gridCol w:w="3275"/>
        <w:gridCol w:w="1718"/>
        <w:gridCol w:w="2335"/>
      </w:tblGrid>
      <w:tr w:rsidR="00207398" w14:paraId="3AB1AF8B" w14:textId="77777777" w:rsidTr="00C8392B">
        <w:trPr>
          <w:trHeight w:val="530"/>
        </w:trPr>
        <w:tc>
          <w:tcPr>
            <w:tcW w:w="990" w:type="dxa"/>
          </w:tcPr>
          <w:p w14:paraId="7609569E" w14:textId="77777777" w:rsidR="00207398" w:rsidRDefault="00207398" w:rsidP="00207398">
            <w:pPr>
              <w:jc w:val="center"/>
              <w:rPr>
                <w:rFonts w:asciiTheme="minorHAnsi" w:hAnsiTheme="minorHAnsi" w:cstheme="minorHAnsi"/>
              </w:rPr>
            </w:pPr>
          </w:p>
        </w:tc>
        <w:tc>
          <w:tcPr>
            <w:tcW w:w="3441" w:type="dxa"/>
          </w:tcPr>
          <w:p w14:paraId="5F4CD86B" w14:textId="3740DFA6" w:rsidR="00207398" w:rsidRPr="00300AF9" w:rsidRDefault="00207398" w:rsidP="00207398">
            <w:pPr>
              <w:jc w:val="center"/>
              <w:rPr>
                <w:rFonts w:asciiTheme="minorHAnsi" w:hAnsiTheme="minorHAnsi" w:cstheme="minorHAnsi"/>
              </w:rPr>
            </w:pPr>
            <w:r>
              <w:rPr>
                <w:rFonts w:asciiTheme="minorHAnsi" w:hAnsiTheme="minorHAnsi" w:cstheme="minorHAnsi"/>
              </w:rPr>
              <w:t xml:space="preserve">Kindergarten Learning </w:t>
            </w:r>
            <w:r w:rsidRPr="00300AF9">
              <w:rPr>
                <w:rFonts w:asciiTheme="minorHAnsi" w:hAnsiTheme="minorHAnsi" w:cstheme="minorHAnsi"/>
              </w:rPr>
              <w:t>Standard</w:t>
            </w:r>
          </w:p>
        </w:tc>
        <w:tc>
          <w:tcPr>
            <w:tcW w:w="1381" w:type="dxa"/>
          </w:tcPr>
          <w:p w14:paraId="221765CD" w14:textId="3596ACE9" w:rsidR="00207398" w:rsidRPr="00300AF9" w:rsidRDefault="00207398" w:rsidP="00207398">
            <w:pPr>
              <w:jc w:val="center"/>
              <w:rPr>
                <w:rFonts w:asciiTheme="minorHAnsi" w:hAnsiTheme="minorHAnsi" w:cstheme="minorHAnsi"/>
              </w:rPr>
            </w:pPr>
            <w:r w:rsidRPr="00300AF9">
              <w:rPr>
                <w:rFonts w:asciiTheme="minorHAnsi" w:hAnsiTheme="minorHAnsi" w:cstheme="minorHAnsi"/>
              </w:rPr>
              <w:t>Instruction Provided</w:t>
            </w:r>
          </w:p>
        </w:tc>
        <w:tc>
          <w:tcPr>
            <w:tcW w:w="3275" w:type="dxa"/>
          </w:tcPr>
          <w:p w14:paraId="3816D87E" w14:textId="77777777" w:rsidR="00207398" w:rsidRDefault="00207398" w:rsidP="00207398">
            <w:pPr>
              <w:jc w:val="center"/>
              <w:rPr>
                <w:rFonts w:asciiTheme="minorHAnsi" w:hAnsiTheme="minorHAnsi" w:cstheme="minorHAnsi"/>
              </w:rPr>
            </w:pPr>
            <w:r>
              <w:rPr>
                <w:rFonts w:asciiTheme="minorHAnsi" w:hAnsiTheme="minorHAnsi" w:cstheme="minorHAnsi"/>
              </w:rPr>
              <w:t>Pre-Kindergarten</w:t>
            </w:r>
          </w:p>
          <w:p w14:paraId="76A936A5" w14:textId="5F7C3A34" w:rsidR="00207398" w:rsidRPr="00300AF9" w:rsidRDefault="00207398" w:rsidP="00207398">
            <w:pPr>
              <w:jc w:val="center"/>
              <w:rPr>
                <w:rFonts w:asciiTheme="minorHAnsi" w:hAnsiTheme="minorHAnsi" w:cstheme="minorHAnsi"/>
              </w:rPr>
            </w:pPr>
            <w:r w:rsidRPr="00300AF9">
              <w:rPr>
                <w:rFonts w:asciiTheme="minorHAnsi" w:hAnsiTheme="minorHAnsi" w:cstheme="minorHAnsi"/>
              </w:rPr>
              <w:t>Comments &amp; Considerations</w:t>
            </w:r>
          </w:p>
        </w:tc>
        <w:tc>
          <w:tcPr>
            <w:tcW w:w="1718" w:type="dxa"/>
          </w:tcPr>
          <w:p w14:paraId="54A25B97" w14:textId="7BCB6285"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Connects with Standards in </w:t>
            </w:r>
            <w:r>
              <w:rPr>
                <w:rFonts w:asciiTheme="minorHAnsi" w:hAnsiTheme="minorHAnsi" w:cstheme="minorHAnsi"/>
              </w:rPr>
              <w:t>Kindergarten</w:t>
            </w:r>
          </w:p>
        </w:tc>
        <w:tc>
          <w:tcPr>
            <w:tcW w:w="2335" w:type="dxa"/>
          </w:tcPr>
          <w:p w14:paraId="4EE8A558" w14:textId="77777777" w:rsidR="00207398" w:rsidRDefault="00207398" w:rsidP="00207398">
            <w:pPr>
              <w:jc w:val="center"/>
              <w:rPr>
                <w:rFonts w:asciiTheme="minorHAnsi" w:hAnsiTheme="minorHAnsi" w:cstheme="minorHAnsi"/>
              </w:rPr>
            </w:pPr>
            <w:r>
              <w:rPr>
                <w:rFonts w:asciiTheme="minorHAnsi" w:hAnsiTheme="minorHAnsi" w:cstheme="minorHAnsi"/>
              </w:rPr>
              <w:t>Kindergarten</w:t>
            </w:r>
          </w:p>
          <w:p w14:paraId="4E1C091E" w14:textId="77777777" w:rsidR="00207398" w:rsidRPr="00300AF9" w:rsidRDefault="00207398" w:rsidP="00207398">
            <w:pPr>
              <w:jc w:val="center"/>
              <w:rPr>
                <w:rFonts w:asciiTheme="minorHAnsi" w:hAnsiTheme="minorHAnsi" w:cstheme="minorHAnsi"/>
              </w:rPr>
            </w:pPr>
            <w:r w:rsidRPr="00300AF9">
              <w:rPr>
                <w:rFonts w:asciiTheme="minorHAnsi" w:hAnsiTheme="minorHAnsi" w:cstheme="minorHAnsi"/>
              </w:rPr>
              <w:t xml:space="preserve">Reflection &amp; Planning </w:t>
            </w:r>
          </w:p>
          <w:p w14:paraId="71A3F9C3" w14:textId="2496B02C" w:rsidR="00207398" w:rsidRPr="00300AF9" w:rsidRDefault="00207398" w:rsidP="00207398">
            <w:pPr>
              <w:jc w:val="center"/>
              <w:rPr>
                <w:rFonts w:asciiTheme="minorHAnsi" w:hAnsiTheme="minorHAnsi" w:cstheme="minorHAnsi"/>
              </w:rPr>
            </w:pPr>
            <w:r w:rsidRPr="00300AF9">
              <w:rPr>
                <w:rFonts w:asciiTheme="minorHAnsi" w:hAnsiTheme="minorHAnsi" w:cstheme="minorHAnsi"/>
              </w:rPr>
              <w:t>2020 – 2021</w:t>
            </w:r>
          </w:p>
        </w:tc>
      </w:tr>
      <w:tr w:rsidR="00C2149C" w14:paraId="20071C14" w14:textId="77777777" w:rsidTr="008922FB">
        <w:trPr>
          <w:trHeight w:val="530"/>
        </w:trPr>
        <w:tc>
          <w:tcPr>
            <w:tcW w:w="990" w:type="dxa"/>
          </w:tcPr>
          <w:p w14:paraId="4DA82B28" w14:textId="0D72DB7A" w:rsidR="00C2149C" w:rsidRPr="00F87237" w:rsidRDefault="00981659" w:rsidP="00C2149C">
            <w:pPr>
              <w:rPr>
                <w:rFonts w:asciiTheme="minorHAnsi" w:hAnsiTheme="minorHAnsi" w:cstheme="minorHAnsi"/>
                <w:b/>
                <w:bCs/>
              </w:rPr>
            </w:pPr>
            <w:r>
              <w:rPr>
                <w:rFonts w:asciiTheme="minorHAnsi" w:hAnsiTheme="minorHAnsi" w:cstheme="minorHAnsi"/>
                <w:b/>
                <w:bCs/>
              </w:rPr>
              <w:t>P</w:t>
            </w:r>
            <w:r w:rsidR="00B35F12">
              <w:rPr>
                <w:rFonts w:asciiTheme="minorHAnsi" w:hAnsiTheme="minorHAnsi" w:cstheme="minorHAnsi"/>
                <w:b/>
                <w:bCs/>
              </w:rPr>
              <w:t>K.</w:t>
            </w:r>
            <w:r w:rsidR="00C2149C">
              <w:rPr>
                <w:rFonts w:asciiTheme="minorHAnsi" w:hAnsiTheme="minorHAnsi" w:cstheme="minorHAnsi"/>
                <w:b/>
                <w:bCs/>
              </w:rPr>
              <w:t>G.</w:t>
            </w:r>
            <w:r>
              <w:rPr>
                <w:rFonts w:asciiTheme="minorHAnsi" w:hAnsiTheme="minorHAnsi" w:cstheme="minorHAnsi"/>
                <w:b/>
                <w:bCs/>
              </w:rPr>
              <w:t>3</w:t>
            </w:r>
          </w:p>
        </w:tc>
        <w:tc>
          <w:tcPr>
            <w:tcW w:w="3441" w:type="dxa"/>
            <w:shd w:val="clear" w:color="auto" w:fill="auto"/>
          </w:tcPr>
          <w:p w14:paraId="478C7832" w14:textId="5E833BA9" w:rsidR="00C2149C" w:rsidRPr="00415819" w:rsidRDefault="00C2149C" w:rsidP="00C2149C">
            <w:pPr>
              <w:rPr>
                <w:rFonts w:asciiTheme="minorHAnsi" w:hAnsiTheme="minorHAnsi" w:cstheme="minorHAnsi"/>
                <w:sz w:val="20"/>
                <w:szCs w:val="20"/>
              </w:rPr>
            </w:pPr>
            <w:r w:rsidRPr="001D5099">
              <w:rPr>
                <w:rFonts w:asciiTheme="minorHAnsi" w:hAnsiTheme="minorHAnsi" w:cstheme="minorHAnsi"/>
                <w:sz w:val="22"/>
                <w:szCs w:val="22"/>
              </w:rPr>
              <w:t>Analyze</w:t>
            </w:r>
            <w:r w:rsidR="00633491">
              <w:rPr>
                <w:rFonts w:asciiTheme="minorHAnsi" w:hAnsiTheme="minorHAnsi" w:cstheme="minorHAnsi"/>
                <w:sz w:val="22"/>
                <w:szCs w:val="22"/>
              </w:rPr>
              <w:t>,</w:t>
            </w:r>
            <w:r w:rsidRPr="001D5099">
              <w:rPr>
                <w:rFonts w:asciiTheme="minorHAnsi" w:hAnsiTheme="minorHAnsi" w:cstheme="minorHAnsi"/>
                <w:sz w:val="22"/>
                <w:szCs w:val="22"/>
              </w:rPr>
              <w:t xml:space="preserve"> compare</w:t>
            </w:r>
            <w:r w:rsidR="00633491">
              <w:rPr>
                <w:rFonts w:asciiTheme="minorHAnsi" w:hAnsiTheme="minorHAnsi" w:cstheme="minorHAnsi"/>
                <w:sz w:val="22"/>
                <w:szCs w:val="22"/>
              </w:rPr>
              <w:t xml:space="preserve"> and sort</w:t>
            </w:r>
            <w:r w:rsidRPr="001D5099">
              <w:rPr>
                <w:rFonts w:asciiTheme="minorHAnsi" w:hAnsiTheme="minorHAnsi" w:cstheme="minorHAnsi"/>
                <w:sz w:val="22"/>
                <w:szCs w:val="22"/>
              </w:rPr>
              <w:t xml:space="preserve"> two- and three-dimensional shapes</w:t>
            </w:r>
            <w:r w:rsidR="00633491">
              <w:rPr>
                <w:rFonts w:asciiTheme="minorHAnsi" w:hAnsiTheme="minorHAnsi" w:cstheme="minorHAnsi"/>
                <w:sz w:val="22"/>
                <w:szCs w:val="22"/>
              </w:rPr>
              <w:t xml:space="preserve"> and objects</w:t>
            </w:r>
            <w:r w:rsidRPr="001D5099">
              <w:rPr>
                <w:rFonts w:asciiTheme="minorHAnsi" w:hAnsiTheme="minorHAnsi" w:cstheme="minorHAnsi"/>
                <w:sz w:val="22"/>
                <w:szCs w:val="22"/>
              </w:rPr>
              <w:t>, in different sizes</w:t>
            </w:r>
            <w:r w:rsidR="004D6BB6">
              <w:rPr>
                <w:rFonts w:asciiTheme="minorHAnsi" w:hAnsiTheme="minorHAnsi" w:cstheme="minorHAnsi"/>
                <w:sz w:val="22"/>
                <w:szCs w:val="22"/>
              </w:rPr>
              <w:t xml:space="preserve">, </w:t>
            </w:r>
            <w:r w:rsidRPr="001D5099">
              <w:rPr>
                <w:rFonts w:asciiTheme="minorHAnsi" w:hAnsiTheme="minorHAnsi" w:cstheme="minorHAnsi"/>
                <w:sz w:val="22"/>
                <w:szCs w:val="22"/>
              </w:rPr>
              <w:t xml:space="preserve">using informal language to describe their similarities, differences, </w:t>
            </w:r>
            <w:r w:rsidR="004D6BB6">
              <w:rPr>
                <w:rFonts w:asciiTheme="minorHAnsi" w:hAnsiTheme="minorHAnsi" w:cstheme="minorHAnsi"/>
                <w:sz w:val="22"/>
                <w:szCs w:val="22"/>
              </w:rPr>
              <w:t>and other attributes (</w:t>
            </w:r>
            <w:r w:rsidR="00415819">
              <w:rPr>
                <w:rFonts w:asciiTheme="minorHAnsi" w:hAnsiTheme="minorHAnsi" w:cstheme="minorHAnsi"/>
                <w:sz w:val="22"/>
                <w:szCs w:val="22"/>
              </w:rPr>
              <w:t>e.g., color, size and shape).</w:t>
            </w:r>
          </w:p>
        </w:tc>
        <w:tc>
          <w:tcPr>
            <w:tcW w:w="1381" w:type="dxa"/>
          </w:tcPr>
          <w:p w14:paraId="72EBE7C2" w14:textId="77777777" w:rsidR="00C2149C" w:rsidRPr="00300AF9" w:rsidRDefault="00C2149C" w:rsidP="00C2149C">
            <w:pPr>
              <w:jc w:val="center"/>
              <w:rPr>
                <w:rFonts w:asciiTheme="minorHAnsi" w:hAnsiTheme="minorHAnsi" w:cstheme="minorHAnsi"/>
              </w:rPr>
            </w:pPr>
            <w:r w:rsidRPr="00091F1F">
              <w:rPr>
                <w:rFonts w:asciiTheme="minorHAnsi" w:hAnsiTheme="minorHAnsi" w:cstheme="minorHAnsi"/>
                <w:noProof/>
              </w:rPr>
              <w:drawing>
                <wp:inline distT="0" distB="0" distL="0" distR="0" wp14:anchorId="0891A724" wp14:editId="56C5D409">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7E6453CD" wp14:editId="69EFED4F">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5F26F642" w14:textId="77777777" w:rsidR="00C2149C" w:rsidRPr="00300AF9" w:rsidRDefault="00C2149C" w:rsidP="00C2149C">
            <w:pPr>
              <w:rPr>
                <w:rFonts w:asciiTheme="minorHAnsi" w:hAnsiTheme="minorHAnsi" w:cstheme="minorHAnsi"/>
              </w:rPr>
            </w:pPr>
          </w:p>
        </w:tc>
        <w:tc>
          <w:tcPr>
            <w:tcW w:w="1718" w:type="dxa"/>
          </w:tcPr>
          <w:p w14:paraId="74C23AAF" w14:textId="525767DD" w:rsidR="00C2149C" w:rsidRPr="00617F63" w:rsidRDefault="000A4D7E" w:rsidP="00C2149C">
            <w:pPr>
              <w:rPr>
                <w:rFonts w:asciiTheme="minorHAnsi" w:hAnsiTheme="minorHAnsi" w:cstheme="minorHAnsi"/>
              </w:rPr>
            </w:pPr>
            <w:r>
              <w:rPr>
                <w:rFonts w:asciiTheme="minorHAnsi" w:hAnsiTheme="minorHAnsi" w:cstheme="minorHAnsi"/>
              </w:rPr>
              <w:t>K.G.4</w:t>
            </w:r>
          </w:p>
        </w:tc>
        <w:tc>
          <w:tcPr>
            <w:tcW w:w="2335" w:type="dxa"/>
          </w:tcPr>
          <w:p w14:paraId="5A523D50" w14:textId="77777777" w:rsidR="00C2149C" w:rsidRPr="00300AF9" w:rsidRDefault="00C2149C" w:rsidP="00C2149C">
            <w:pPr>
              <w:rPr>
                <w:rFonts w:asciiTheme="minorHAnsi" w:hAnsiTheme="minorHAnsi" w:cstheme="minorHAnsi"/>
              </w:rPr>
            </w:pPr>
          </w:p>
        </w:tc>
      </w:tr>
      <w:tr w:rsidR="00C2149C" w14:paraId="55072F2F" w14:textId="77777777" w:rsidTr="008922FB">
        <w:trPr>
          <w:trHeight w:val="530"/>
        </w:trPr>
        <w:tc>
          <w:tcPr>
            <w:tcW w:w="990" w:type="dxa"/>
          </w:tcPr>
          <w:p w14:paraId="4BCCE1F6" w14:textId="692C9AE0" w:rsidR="00C2149C" w:rsidRDefault="00981659" w:rsidP="00C2149C">
            <w:pPr>
              <w:rPr>
                <w:rFonts w:asciiTheme="minorHAnsi" w:hAnsiTheme="minorHAnsi" w:cstheme="minorHAnsi"/>
                <w:b/>
                <w:bCs/>
              </w:rPr>
            </w:pPr>
            <w:r>
              <w:rPr>
                <w:rFonts w:asciiTheme="minorHAnsi" w:hAnsiTheme="minorHAnsi" w:cstheme="minorHAnsi"/>
                <w:b/>
                <w:bCs/>
              </w:rPr>
              <w:t>P</w:t>
            </w:r>
            <w:r w:rsidR="00B35F12">
              <w:rPr>
                <w:rFonts w:asciiTheme="minorHAnsi" w:hAnsiTheme="minorHAnsi" w:cstheme="minorHAnsi"/>
                <w:b/>
                <w:bCs/>
              </w:rPr>
              <w:t>K.</w:t>
            </w:r>
            <w:r w:rsidR="00C2149C">
              <w:rPr>
                <w:rFonts w:asciiTheme="minorHAnsi" w:hAnsiTheme="minorHAnsi" w:cstheme="minorHAnsi"/>
                <w:b/>
                <w:bCs/>
              </w:rPr>
              <w:t>G.</w:t>
            </w:r>
            <w:r>
              <w:rPr>
                <w:rFonts w:asciiTheme="minorHAnsi" w:hAnsiTheme="minorHAnsi" w:cstheme="minorHAnsi"/>
                <w:b/>
                <w:bCs/>
              </w:rPr>
              <w:t>4</w:t>
            </w:r>
          </w:p>
        </w:tc>
        <w:tc>
          <w:tcPr>
            <w:tcW w:w="3441" w:type="dxa"/>
            <w:shd w:val="clear" w:color="auto" w:fill="auto"/>
          </w:tcPr>
          <w:p w14:paraId="0E058B23" w14:textId="6ACB63B9" w:rsidR="00C2149C" w:rsidRPr="009E1C6C" w:rsidRDefault="009E1C6C" w:rsidP="00C2149C">
            <w:pPr>
              <w:rPr>
                <w:rFonts w:asciiTheme="minorHAnsi" w:hAnsiTheme="minorHAnsi" w:cstheme="minorHAnsi"/>
                <w:sz w:val="22"/>
                <w:szCs w:val="22"/>
              </w:rPr>
            </w:pPr>
            <w:r w:rsidRPr="009E1C6C">
              <w:rPr>
                <w:rFonts w:asciiTheme="minorHAnsi" w:hAnsiTheme="minorHAnsi" w:cstheme="minorHAnsi"/>
                <w:sz w:val="22"/>
                <w:szCs w:val="22"/>
              </w:rPr>
              <w:t>Create and build shapes from components (e.g., sticks and clay balls).</w:t>
            </w:r>
          </w:p>
        </w:tc>
        <w:tc>
          <w:tcPr>
            <w:tcW w:w="1381" w:type="dxa"/>
          </w:tcPr>
          <w:p w14:paraId="05B77F5B" w14:textId="77777777" w:rsidR="00C2149C" w:rsidRPr="00091F1F" w:rsidRDefault="00C2149C" w:rsidP="00C2149C">
            <w:pPr>
              <w:jc w:val="center"/>
              <w:rPr>
                <w:rFonts w:asciiTheme="minorHAnsi" w:hAnsiTheme="minorHAnsi" w:cstheme="minorHAnsi"/>
                <w:noProof/>
              </w:rPr>
            </w:pPr>
            <w:r w:rsidRPr="00091F1F">
              <w:rPr>
                <w:rFonts w:asciiTheme="minorHAnsi" w:hAnsiTheme="minorHAnsi" w:cstheme="minorHAnsi"/>
                <w:noProof/>
              </w:rPr>
              <w:drawing>
                <wp:inline distT="0" distB="0" distL="0" distR="0" wp14:anchorId="346FEA0F" wp14:editId="44730CAD">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091F1F">
              <w:rPr>
                <w:rFonts w:asciiTheme="minorHAnsi" w:hAnsiTheme="minorHAnsi" w:cstheme="minorHAnsi"/>
                <w:noProof/>
              </w:rPr>
              <w:drawing>
                <wp:inline distT="0" distB="0" distL="0" distR="0" wp14:anchorId="0CBA30C7" wp14:editId="5DEDF34B">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275" w:type="dxa"/>
          </w:tcPr>
          <w:p w14:paraId="6B9D7E07" w14:textId="77777777" w:rsidR="00C2149C" w:rsidRPr="00300AF9" w:rsidRDefault="00C2149C" w:rsidP="00C2149C">
            <w:pPr>
              <w:rPr>
                <w:rFonts w:asciiTheme="minorHAnsi" w:hAnsiTheme="minorHAnsi" w:cstheme="minorHAnsi"/>
              </w:rPr>
            </w:pPr>
          </w:p>
        </w:tc>
        <w:tc>
          <w:tcPr>
            <w:tcW w:w="1718" w:type="dxa"/>
          </w:tcPr>
          <w:p w14:paraId="13F8C6AF" w14:textId="11F9B88E" w:rsidR="00C2149C" w:rsidRPr="00617F63" w:rsidRDefault="000A4D7E" w:rsidP="00C2149C">
            <w:pPr>
              <w:rPr>
                <w:rFonts w:asciiTheme="minorHAnsi" w:hAnsiTheme="minorHAnsi" w:cstheme="minorHAnsi"/>
              </w:rPr>
            </w:pPr>
            <w:r>
              <w:rPr>
                <w:rFonts w:asciiTheme="minorHAnsi" w:hAnsiTheme="minorHAnsi" w:cstheme="minorHAnsi"/>
              </w:rPr>
              <w:t>K.G.5</w:t>
            </w:r>
          </w:p>
        </w:tc>
        <w:tc>
          <w:tcPr>
            <w:tcW w:w="2335" w:type="dxa"/>
          </w:tcPr>
          <w:p w14:paraId="49EAF008" w14:textId="77777777" w:rsidR="00C2149C" w:rsidRPr="00300AF9" w:rsidRDefault="00C2149C" w:rsidP="00C2149C">
            <w:pPr>
              <w:rPr>
                <w:rFonts w:asciiTheme="minorHAnsi" w:hAnsiTheme="minorHAnsi" w:cstheme="minorHAnsi"/>
              </w:rPr>
            </w:pPr>
          </w:p>
        </w:tc>
      </w:tr>
    </w:tbl>
    <w:p w14:paraId="1C208CCD" w14:textId="77777777" w:rsidR="00925CFE" w:rsidRDefault="00925CFE" w:rsidP="00622FCF"/>
    <w:sectPr w:rsidR="00925CFE" w:rsidSect="00925CFE">
      <w:headerReference w:type="default"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33189" w14:textId="77777777" w:rsidR="00CB3692" w:rsidRDefault="00CB3692" w:rsidP="00531B52">
      <w:r>
        <w:separator/>
      </w:r>
    </w:p>
  </w:endnote>
  <w:endnote w:type="continuationSeparator" w:id="0">
    <w:p w14:paraId="05CEEE8E" w14:textId="77777777" w:rsidR="00CB3692" w:rsidRDefault="00CB369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8712" w14:textId="46A3D06E" w:rsidR="00D56913" w:rsidRDefault="00D56913">
    <w:pPr>
      <w:pStyle w:val="Footer"/>
    </w:pPr>
    <w: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60287" w14:textId="77777777" w:rsidR="00CB3692" w:rsidRDefault="00CB3692" w:rsidP="00531B52">
      <w:r>
        <w:separator/>
      </w:r>
    </w:p>
  </w:footnote>
  <w:footnote w:type="continuationSeparator" w:id="0">
    <w:p w14:paraId="203A32D6" w14:textId="77777777" w:rsidR="00CB3692" w:rsidRDefault="00CB369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F497" w14:textId="739D43A9" w:rsidR="00925CFE" w:rsidRDefault="00D36C2A" w:rsidP="00925CFE">
    <w:pPr>
      <w:pStyle w:val="Header"/>
      <w:jc w:val="center"/>
    </w:pPr>
    <w:r>
      <w:t>Pre-</w:t>
    </w:r>
    <w:r w:rsidR="006572FA">
      <w:t>Kindergarten</w:t>
    </w:r>
    <w:r w:rsidR="00925CFE">
      <w:t xml:space="preserve"> to </w:t>
    </w:r>
    <w:r w:rsidR="001C704C">
      <w:t>Kindergarten</w:t>
    </w:r>
    <w:r w:rsidR="00925CFE">
      <w:t xml:space="preserve"> Mathematics Content Bridge</w:t>
    </w:r>
  </w:p>
  <w:p w14:paraId="638975D5" w14:textId="052B3904" w:rsidR="00531B52" w:rsidRPr="00925CFE" w:rsidRDefault="00531B52" w:rsidP="00925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716B8"/>
    <w:multiLevelType w:val="hybridMultilevel"/>
    <w:tmpl w:val="A524C1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5B2CC0"/>
    <w:multiLevelType w:val="hybridMultilevel"/>
    <w:tmpl w:val="EBE2F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F2E40"/>
    <w:multiLevelType w:val="hybridMultilevel"/>
    <w:tmpl w:val="A0267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FE"/>
    <w:rsid w:val="00011D51"/>
    <w:rsid w:val="00022FE0"/>
    <w:rsid w:val="00025607"/>
    <w:rsid w:val="00030618"/>
    <w:rsid w:val="00034FFE"/>
    <w:rsid w:val="00036692"/>
    <w:rsid w:val="00042EED"/>
    <w:rsid w:val="00044114"/>
    <w:rsid w:val="00052653"/>
    <w:rsid w:val="00054BA3"/>
    <w:rsid w:val="00062D86"/>
    <w:rsid w:val="000653ED"/>
    <w:rsid w:val="00074A3D"/>
    <w:rsid w:val="0008692F"/>
    <w:rsid w:val="00087610"/>
    <w:rsid w:val="000935DE"/>
    <w:rsid w:val="000962D3"/>
    <w:rsid w:val="000A4D7E"/>
    <w:rsid w:val="000A7741"/>
    <w:rsid w:val="000C7E16"/>
    <w:rsid w:val="000D2E3E"/>
    <w:rsid w:val="00101422"/>
    <w:rsid w:val="0010363A"/>
    <w:rsid w:val="0010652A"/>
    <w:rsid w:val="00123661"/>
    <w:rsid w:val="001245A0"/>
    <w:rsid w:val="00152A5F"/>
    <w:rsid w:val="0015323F"/>
    <w:rsid w:val="0016075D"/>
    <w:rsid w:val="00163E21"/>
    <w:rsid w:val="00166D2E"/>
    <w:rsid w:val="0018445A"/>
    <w:rsid w:val="00187C28"/>
    <w:rsid w:val="00192CC7"/>
    <w:rsid w:val="00193608"/>
    <w:rsid w:val="001B61F6"/>
    <w:rsid w:val="001B72D3"/>
    <w:rsid w:val="001C704C"/>
    <w:rsid w:val="001D1667"/>
    <w:rsid w:val="001D5099"/>
    <w:rsid w:val="001E1E83"/>
    <w:rsid w:val="00203E3F"/>
    <w:rsid w:val="00207398"/>
    <w:rsid w:val="00211314"/>
    <w:rsid w:val="00214353"/>
    <w:rsid w:val="00220F65"/>
    <w:rsid w:val="002231D7"/>
    <w:rsid w:val="00255C62"/>
    <w:rsid w:val="0026722C"/>
    <w:rsid w:val="00270F93"/>
    <w:rsid w:val="00293826"/>
    <w:rsid w:val="00293B9B"/>
    <w:rsid w:val="00294909"/>
    <w:rsid w:val="002B15A5"/>
    <w:rsid w:val="002B2058"/>
    <w:rsid w:val="002B50DF"/>
    <w:rsid w:val="002C0444"/>
    <w:rsid w:val="002C1C26"/>
    <w:rsid w:val="002D0B04"/>
    <w:rsid w:val="002D1048"/>
    <w:rsid w:val="002D38BB"/>
    <w:rsid w:val="00305091"/>
    <w:rsid w:val="00306A3A"/>
    <w:rsid w:val="00316308"/>
    <w:rsid w:val="003217F7"/>
    <w:rsid w:val="003234BD"/>
    <w:rsid w:val="00325B8D"/>
    <w:rsid w:val="00336446"/>
    <w:rsid w:val="00347AD0"/>
    <w:rsid w:val="00364998"/>
    <w:rsid w:val="0038273F"/>
    <w:rsid w:val="00390E6C"/>
    <w:rsid w:val="00397513"/>
    <w:rsid w:val="003A20B4"/>
    <w:rsid w:val="003A4454"/>
    <w:rsid w:val="003A5347"/>
    <w:rsid w:val="003A6502"/>
    <w:rsid w:val="003C0856"/>
    <w:rsid w:val="003C7C76"/>
    <w:rsid w:val="003D3A3D"/>
    <w:rsid w:val="003F06B4"/>
    <w:rsid w:val="003F74A1"/>
    <w:rsid w:val="004005D5"/>
    <w:rsid w:val="004050B1"/>
    <w:rsid w:val="004102D7"/>
    <w:rsid w:val="00415819"/>
    <w:rsid w:val="00422346"/>
    <w:rsid w:val="004427A1"/>
    <w:rsid w:val="004455CA"/>
    <w:rsid w:val="00461EC4"/>
    <w:rsid w:val="0047403A"/>
    <w:rsid w:val="00483E3D"/>
    <w:rsid w:val="00485A6F"/>
    <w:rsid w:val="004A4794"/>
    <w:rsid w:val="004A7B54"/>
    <w:rsid w:val="004C24B7"/>
    <w:rsid w:val="004C79FA"/>
    <w:rsid w:val="004D4D95"/>
    <w:rsid w:val="004D6BB6"/>
    <w:rsid w:val="004E2C78"/>
    <w:rsid w:val="004E4CF6"/>
    <w:rsid w:val="004E7080"/>
    <w:rsid w:val="005044F9"/>
    <w:rsid w:val="00511B20"/>
    <w:rsid w:val="005137F7"/>
    <w:rsid w:val="005231C3"/>
    <w:rsid w:val="00531B52"/>
    <w:rsid w:val="00541E29"/>
    <w:rsid w:val="00583D09"/>
    <w:rsid w:val="00583E56"/>
    <w:rsid w:val="00585EE7"/>
    <w:rsid w:val="005867BC"/>
    <w:rsid w:val="005912D2"/>
    <w:rsid w:val="005A0676"/>
    <w:rsid w:val="005C1990"/>
    <w:rsid w:val="005C22B9"/>
    <w:rsid w:val="005C2DF1"/>
    <w:rsid w:val="005D6F77"/>
    <w:rsid w:val="005E0F0E"/>
    <w:rsid w:val="005E12CC"/>
    <w:rsid w:val="005E1DD7"/>
    <w:rsid w:val="005E3C1D"/>
    <w:rsid w:val="005F3842"/>
    <w:rsid w:val="005F4827"/>
    <w:rsid w:val="00612D16"/>
    <w:rsid w:val="00617F63"/>
    <w:rsid w:val="00620B67"/>
    <w:rsid w:val="00622FCF"/>
    <w:rsid w:val="006256C0"/>
    <w:rsid w:val="00633491"/>
    <w:rsid w:val="00634EB4"/>
    <w:rsid w:val="00635EAD"/>
    <w:rsid w:val="0063633E"/>
    <w:rsid w:val="006456E9"/>
    <w:rsid w:val="0064637A"/>
    <w:rsid w:val="0065276F"/>
    <w:rsid w:val="00652A10"/>
    <w:rsid w:val="00656B7A"/>
    <w:rsid w:val="006572FA"/>
    <w:rsid w:val="00660855"/>
    <w:rsid w:val="00661220"/>
    <w:rsid w:val="00664176"/>
    <w:rsid w:val="006727A3"/>
    <w:rsid w:val="0067378A"/>
    <w:rsid w:val="006779E2"/>
    <w:rsid w:val="006809EF"/>
    <w:rsid w:val="006846AF"/>
    <w:rsid w:val="006851DE"/>
    <w:rsid w:val="006918C4"/>
    <w:rsid w:val="006921E8"/>
    <w:rsid w:val="00696324"/>
    <w:rsid w:val="006A1F03"/>
    <w:rsid w:val="006B307C"/>
    <w:rsid w:val="006B51E5"/>
    <w:rsid w:val="006C30C6"/>
    <w:rsid w:val="006C4371"/>
    <w:rsid w:val="006D1A10"/>
    <w:rsid w:val="006F06B0"/>
    <w:rsid w:val="006F5CBB"/>
    <w:rsid w:val="00707161"/>
    <w:rsid w:val="0072004F"/>
    <w:rsid w:val="00724752"/>
    <w:rsid w:val="00740A15"/>
    <w:rsid w:val="00753BC5"/>
    <w:rsid w:val="0076187F"/>
    <w:rsid w:val="00773E1D"/>
    <w:rsid w:val="0078211B"/>
    <w:rsid w:val="00782643"/>
    <w:rsid w:val="00782BC2"/>
    <w:rsid w:val="007859B1"/>
    <w:rsid w:val="00785DEA"/>
    <w:rsid w:val="0079662A"/>
    <w:rsid w:val="00796D5D"/>
    <w:rsid w:val="007A3992"/>
    <w:rsid w:val="007B0A80"/>
    <w:rsid w:val="007C1F7E"/>
    <w:rsid w:val="007C7458"/>
    <w:rsid w:val="007E0AC7"/>
    <w:rsid w:val="007F0F85"/>
    <w:rsid w:val="008264BD"/>
    <w:rsid w:val="00827F58"/>
    <w:rsid w:val="008362F7"/>
    <w:rsid w:val="008377E0"/>
    <w:rsid w:val="00841826"/>
    <w:rsid w:val="0084217E"/>
    <w:rsid w:val="008502EE"/>
    <w:rsid w:val="0085085E"/>
    <w:rsid w:val="008556BA"/>
    <w:rsid w:val="008671DF"/>
    <w:rsid w:val="00873FE5"/>
    <w:rsid w:val="0087613E"/>
    <w:rsid w:val="00890158"/>
    <w:rsid w:val="008922FB"/>
    <w:rsid w:val="008969E5"/>
    <w:rsid w:val="008A7E31"/>
    <w:rsid w:val="008B61AD"/>
    <w:rsid w:val="008D30FD"/>
    <w:rsid w:val="008D592F"/>
    <w:rsid w:val="008D6622"/>
    <w:rsid w:val="008F1BAB"/>
    <w:rsid w:val="009242BE"/>
    <w:rsid w:val="00925CFE"/>
    <w:rsid w:val="0093270D"/>
    <w:rsid w:val="0094654A"/>
    <w:rsid w:val="0095402F"/>
    <w:rsid w:val="009637CB"/>
    <w:rsid w:val="00981659"/>
    <w:rsid w:val="0098425A"/>
    <w:rsid w:val="00984C81"/>
    <w:rsid w:val="009876B4"/>
    <w:rsid w:val="00992B80"/>
    <w:rsid w:val="009A2D6F"/>
    <w:rsid w:val="009A64F7"/>
    <w:rsid w:val="009B7FDE"/>
    <w:rsid w:val="009C4590"/>
    <w:rsid w:val="009E1C6C"/>
    <w:rsid w:val="009E2993"/>
    <w:rsid w:val="00A14186"/>
    <w:rsid w:val="00A24C01"/>
    <w:rsid w:val="00A261A3"/>
    <w:rsid w:val="00A31BC6"/>
    <w:rsid w:val="00A40B4A"/>
    <w:rsid w:val="00A44C58"/>
    <w:rsid w:val="00A456FB"/>
    <w:rsid w:val="00A50F64"/>
    <w:rsid w:val="00A63AC4"/>
    <w:rsid w:val="00A73928"/>
    <w:rsid w:val="00A73CAC"/>
    <w:rsid w:val="00A837A7"/>
    <w:rsid w:val="00A84052"/>
    <w:rsid w:val="00A86822"/>
    <w:rsid w:val="00A9228D"/>
    <w:rsid w:val="00AA0383"/>
    <w:rsid w:val="00AC1182"/>
    <w:rsid w:val="00AC20C4"/>
    <w:rsid w:val="00AC45F9"/>
    <w:rsid w:val="00AD5879"/>
    <w:rsid w:val="00AD675C"/>
    <w:rsid w:val="00AF1107"/>
    <w:rsid w:val="00AF607E"/>
    <w:rsid w:val="00B03E26"/>
    <w:rsid w:val="00B11BF5"/>
    <w:rsid w:val="00B1206B"/>
    <w:rsid w:val="00B12539"/>
    <w:rsid w:val="00B12A02"/>
    <w:rsid w:val="00B1735A"/>
    <w:rsid w:val="00B209AF"/>
    <w:rsid w:val="00B2133A"/>
    <w:rsid w:val="00B24B7E"/>
    <w:rsid w:val="00B330FC"/>
    <w:rsid w:val="00B35F12"/>
    <w:rsid w:val="00B51A5E"/>
    <w:rsid w:val="00B529DA"/>
    <w:rsid w:val="00B546AB"/>
    <w:rsid w:val="00B61C29"/>
    <w:rsid w:val="00B639F9"/>
    <w:rsid w:val="00B76D22"/>
    <w:rsid w:val="00B80ED4"/>
    <w:rsid w:val="00B91932"/>
    <w:rsid w:val="00B9656F"/>
    <w:rsid w:val="00B96A98"/>
    <w:rsid w:val="00BB0D1F"/>
    <w:rsid w:val="00BC5F0A"/>
    <w:rsid w:val="00BD2A99"/>
    <w:rsid w:val="00BE3C32"/>
    <w:rsid w:val="00BE50DB"/>
    <w:rsid w:val="00BE5DCB"/>
    <w:rsid w:val="00C01C40"/>
    <w:rsid w:val="00C052D8"/>
    <w:rsid w:val="00C070FA"/>
    <w:rsid w:val="00C15789"/>
    <w:rsid w:val="00C160FF"/>
    <w:rsid w:val="00C201AE"/>
    <w:rsid w:val="00C2149C"/>
    <w:rsid w:val="00C2315E"/>
    <w:rsid w:val="00C2793A"/>
    <w:rsid w:val="00C40106"/>
    <w:rsid w:val="00C46174"/>
    <w:rsid w:val="00C463D5"/>
    <w:rsid w:val="00C50A40"/>
    <w:rsid w:val="00C50C30"/>
    <w:rsid w:val="00C56466"/>
    <w:rsid w:val="00C845EE"/>
    <w:rsid w:val="00C86D39"/>
    <w:rsid w:val="00CB3692"/>
    <w:rsid w:val="00CC2CED"/>
    <w:rsid w:val="00CC60F9"/>
    <w:rsid w:val="00CE39E4"/>
    <w:rsid w:val="00CF06CD"/>
    <w:rsid w:val="00CF3068"/>
    <w:rsid w:val="00D13243"/>
    <w:rsid w:val="00D229D7"/>
    <w:rsid w:val="00D3199F"/>
    <w:rsid w:val="00D36C2A"/>
    <w:rsid w:val="00D3780F"/>
    <w:rsid w:val="00D433DF"/>
    <w:rsid w:val="00D46C77"/>
    <w:rsid w:val="00D56913"/>
    <w:rsid w:val="00D666AA"/>
    <w:rsid w:val="00D74E1A"/>
    <w:rsid w:val="00D86344"/>
    <w:rsid w:val="00DB0F05"/>
    <w:rsid w:val="00DB512F"/>
    <w:rsid w:val="00DD4E8F"/>
    <w:rsid w:val="00DE0F89"/>
    <w:rsid w:val="00DE5B6E"/>
    <w:rsid w:val="00DE7F4E"/>
    <w:rsid w:val="00E062AC"/>
    <w:rsid w:val="00E07C09"/>
    <w:rsid w:val="00E07EA9"/>
    <w:rsid w:val="00E12B64"/>
    <w:rsid w:val="00E133A1"/>
    <w:rsid w:val="00E1596C"/>
    <w:rsid w:val="00E16FFF"/>
    <w:rsid w:val="00E30915"/>
    <w:rsid w:val="00E5093D"/>
    <w:rsid w:val="00E65CA3"/>
    <w:rsid w:val="00E83B6D"/>
    <w:rsid w:val="00E840BB"/>
    <w:rsid w:val="00E85EFE"/>
    <w:rsid w:val="00EA76C6"/>
    <w:rsid w:val="00EB64BC"/>
    <w:rsid w:val="00EC7AC4"/>
    <w:rsid w:val="00ED751B"/>
    <w:rsid w:val="00EE6D1E"/>
    <w:rsid w:val="00EF03A9"/>
    <w:rsid w:val="00EF76C1"/>
    <w:rsid w:val="00F01CF7"/>
    <w:rsid w:val="00F02E84"/>
    <w:rsid w:val="00F2123F"/>
    <w:rsid w:val="00F41478"/>
    <w:rsid w:val="00F44433"/>
    <w:rsid w:val="00F453B2"/>
    <w:rsid w:val="00F47668"/>
    <w:rsid w:val="00F514B2"/>
    <w:rsid w:val="00F519C5"/>
    <w:rsid w:val="00F57F33"/>
    <w:rsid w:val="00F63E4F"/>
    <w:rsid w:val="00F65D79"/>
    <w:rsid w:val="00F835A5"/>
    <w:rsid w:val="00F85926"/>
    <w:rsid w:val="00F87237"/>
    <w:rsid w:val="00F935F5"/>
    <w:rsid w:val="00FA2773"/>
    <w:rsid w:val="00FA40C3"/>
    <w:rsid w:val="00FA7F14"/>
    <w:rsid w:val="00FC3DDC"/>
    <w:rsid w:val="00FC614C"/>
    <w:rsid w:val="00FF0717"/>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8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03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4FFE"/>
    <w:rPr>
      <w:color w:val="808080"/>
    </w:rPr>
  </w:style>
  <w:style w:type="character" w:styleId="Hyperlink">
    <w:name w:val="Hyperlink"/>
    <w:basedOn w:val="DefaultParagraphFont"/>
    <w:uiPriority w:val="99"/>
    <w:unhideWhenUsed/>
    <w:rsid w:val="00397513"/>
    <w:rPr>
      <w:color w:val="0000FF" w:themeColor="hyperlink"/>
      <w:u w:val="single"/>
    </w:rPr>
  </w:style>
  <w:style w:type="character" w:styleId="UnresolvedMention">
    <w:name w:val="Unresolved Mention"/>
    <w:basedOn w:val="DefaultParagraphFont"/>
    <w:uiPriority w:val="99"/>
    <w:semiHidden/>
    <w:unhideWhenUsed/>
    <w:rsid w:val="00397513"/>
    <w:rPr>
      <w:color w:val="605E5C"/>
      <w:shd w:val="clear" w:color="auto" w:fill="E1DFDD"/>
    </w:rPr>
  </w:style>
  <w:style w:type="character" w:styleId="FollowedHyperlink">
    <w:name w:val="FollowedHyperlink"/>
    <w:basedOn w:val="DefaultParagraphFont"/>
    <w:uiPriority w:val="99"/>
    <w:semiHidden/>
    <w:unhideWhenUsed/>
    <w:rsid w:val="00397513"/>
    <w:rPr>
      <w:color w:val="800080" w:themeColor="followedHyperlink"/>
      <w:u w:val="single"/>
    </w:rPr>
  </w:style>
  <w:style w:type="paragraph" w:styleId="ListParagraph">
    <w:name w:val="List Paragraph"/>
    <w:basedOn w:val="Normal"/>
    <w:uiPriority w:val="34"/>
    <w:qFormat/>
    <w:rsid w:val="00F6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ageny.org/resource/new-york-state-p-12-common-core-learning-standards-for-mathematics" TargetMode="External"/><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3049704327248A04DF96126EB7509" ma:contentTypeVersion="12" ma:contentTypeDescription="Create a new document." ma:contentTypeScope="" ma:versionID="b0ee41a76459e941d5b1dadc18c9d6df">
  <xsd:schema xmlns:xsd="http://www.w3.org/2001/XMLSchema" xmlns:xs="http://www.w3.org/2001/XMLSchema" xmlns:p="http://schemas.microsoft.com/office/2006/metadata/properties" xmlns:ns3="d4d5e1f3-f678-4645-a94b-8085ad5dd6ef" xmlns:ns4="559ac41f-99eb-4e6b-b3e9-816076de7a6e" targetNamespace="http://schemas.microsoft.com/office/2006/metadata/properties" ma:root="true" ma:fieldsID="8f3946c94d467beea004a4fa608889e3" ns3:_="" ns4:_="">
    <xsd:import namespace="d4d5e1f3-f678-4645-a94b-8085ad5dd6ef"/>
    <xsd:import namespace="559ac41f-99eb-4e6b-b3e9-816076de7a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5e1f3-f678-4645-a94b-8085ad5d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ac41f-99eb-4e6b-b3e9-816076de7a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3F33-53D7-4595-B93C-67594BD98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772FF-D8D4-4462-A475-FFA1EFA62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5e1f3-f678-4645-a94b-8085ad5dd6ef"/>
    <ds:schemaRef ds:uri="559ac41f-99eb-4e6b-b3e9-816076de7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69D81-C15A-4E7E-81C2-27876A745C1C}">
  <ds:schemaRefs>
    <ds:schemaRef ds:uri="http://schemas.microsoft.com/sharepoint/v3/contenttype/forms"/>
  </ds:schemaRefs>
</ds:datastoreItem>
</file>

<file path=customXml/itemProps4.xml><?xml version="1.0" encoding="utf-8"?>
<ds:datastoreItem xmlns:ds="http://schemas.openxmlformats.org/officeDocument/2006/customXml" ds:itemID="{F49A4A42-E642-41BE-BAE2-74870920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2020-09-15T18:22:00Z</dcterms:created>
  <dcterms:modified xsi:type="dcterms:W3CDTF">2020-09-15T18:22:00Z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0x0101007E43049704327248A04DF96126EB7509</vt:lpwstr>
  </property>
</Properties>
</file>