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CAE55" w14:textId="58A77234" w:rsidR="007C54E4" w:rsidRDefault="007C54E4" w:rsidP="007C54E4">
      <w:pPr>
        <w:pStyle w:val="Heading1"/>
      </w:pPr>
      <w:r w:rsidRPr="00A606FA">
        <w:rPr>
          <w:rFonts w:asciiTheme="majorHAnsi" w:hAnsiTheme="majorHAnsi"/>
          <w:color w:val="1F497D" w:themeColor="text2"/>
        </w:rPr>
        <w:t xml:space="preserve">Bridging the </w:t>
      </w:r>
      <w:hyperlink r:id="rId11"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Common Cor</w:t>
        </w:r>
        <w:bookmarkStart w:id="0" w:name="_GoBack"/>
        <w:bookmarkEnd w:id="0"/>
        <w:r>
          <w:rPr>
            <w:rStyle w:val="Hyperlink"/>
            <w:rFonts w:asciiTheme="majorHAnsi" w:hAnsiTheme="majorHAnsi"/>
          </w:rPr>
          <w:t xml:space="preserve">e </w:t>
        </w:r>
        <w:r w:rsidRPr="00E41198">
          <w:rPr>
            <w:rStyle w:val="Hyperlink"/>
            <w:rFonts w:asciiTheme="majorHAnsi" w:hAnsiTheme="majorHAnsi"/>
          </w:rPr>
          <w:t>Learning Standards</w:t>
        </w:r>
      </w:hyperlink>
      <w:r w:rsidRPr="00E41198">
        <w:rPr>
          <w:rFonts w:asciiTheme="majorHAnsi" w:hAnsiTheme="majorHAnsi"/>
        </w:rPr>
        <w:t xml:space="preserve"> </w:t>
      </w:r>
      <w:r w:rsidRPr="00647F31">
        <w:rPr>
          <w:rFonts w:asciiTheme="majorHAnsi" w:hAnsiTheme="majorHAnsi"/>
          <w:color w:val="1F497D" w:themeColor="text2"/>
        </w:rPr>
        <w:t xml:space="preserve">~ Transition from </w:t>
      </w:r>
      <w:r>
        <w:rPr>
          <w:rFonts w:asciiTheme="majorHAnsi" w:hAnsiTheme="majorHAnsi"/>
          <w:color w:val="1F497D" w:themeColor="text2"/>
        </w:rPr>
        <w:t>Algebra</w:t>
      </w:r>
      <w:r w:rsidR="00FF0E01">
        <w:rPr>
          <w:rFonts w:asciiTheme="majorHAnsi" w:hAnsiTheme="majorHAnsi"/>
          <w:color w:val="1F497D" w:themeColor="text2"/>
        </w:rPr>
        <w:t xml:space="preserve"> I</w:t>
      </w:r>
      <w:r w:rsidRPr="00647F31">
        <w:rPr>
          <w:rFonts w:asciiTheme="majorHAnsi" w:hAnsiTheme="majorHAnsi"/>
          <w:color w:val="1F497D" w:themeColor="text2"/>
        </w:rPr>
        <w:t xml:space="preserve"> to </w:t>
      </w:r>
      <w:r>
        <w:rPr>
          <w:rFonts w:asciiTheme="majorHAnsi" w:hAnsiTheme="majorHAnsi"/>
          <w:color w:val="1F497D" w:themeColor="text2"/>
        </w:rPr>
        <w:t>Geometry/Algebra II</w:t>
      </w:r>
      <w:r w:rsidRPr="00647F31">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Pr>
          <w:rFonts w:ascii="Times New Roman" w:hAnsi="Times New Roman" w:cs="Times New Roman"/>
          <w:b w:val="0"/>
          <w:bCs w:val="0"/>
          <w:sz w:val="24"/>
          <w:szCs w:val="24"/>
        </w:rPr>
        <w:t>Algebra</w:t>
      </w:r>
      <w:r w:rsidR="00FF0E01">
        <w:rPr>
          <w:rFonts w:ascii="Times New Roman" w:hAnsi="Times New Roman" w:cs="Times New Roman"/>
          <w:b w:val="0"/>
          <w:bCs w:val="0"/>
          <w:sz w:val="24"/>
          <w:szCs w:val="24"/>
        </w:rPr>
        <w:t xml:space="preserve"> I</w:t>
      </w:r>
      <w:r>
        <w:rPr>
          <w:rFonts w:ascii="Times New Roman" w:hAnsi="Times New Roman" w:cs="Times New Roman"/>
          <w:b w:val="0"/>
          <w:bCs w:val="0"/>
          <w:sz w:val="24"/>
          <w:szCs w:val="24"/>
        </w:rPr>
        <w:t xml:space="preserve"> </w:t>
      </w:r>
      <w:r w:rsidRPr="00E41198">
        <w:rPr>
          <w:rFonts w:ascii="Times New Roman" w:hAnsi="Times New Roman" w:cs="Times New Roman"/>
          <w:b w:val="0"/>
          <w:bCs w:val="0"/>
          <w:sz w:val="24"/>
          <w:szCs w:val="24"/>
        </w:rPr>
        <w:t xml:space="preserve">teacher will comment on the 2019-2020 </w:t>
      </w:r>
      <w:r>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Pr>
          <w:rFonts w:ascii="Times New Roman" w:hAnsi="Times New Roman" w:cs="Times New Roman"/>
          <w:b w:val="0"/>
          <w:bCs w:val="0"/>
          <w:sz w:val="24"/>
          <w:szCs w:val="24"/>
        </w:rPr>
        <w:t>Algebra II</w:t>
      </w:r>
      <w:r w:rsidR="00EA159D">
        <w:rPr>
          <w:rFonts w:ascii="Times New Roman" w:hAnsi="Times New Roman" w:cs="Times New Roman"/>
          <w:b w:val="0"/>
          <w:bCs w:val="0"/>
          <w:sz w:val="24"/>
          <w:szCs w:val="24"/>
        </w:rPr>
        <w:t>/Geometry</w:t>
      </w:r>
      <w:r>
        <w:rPr>
          <w:rFonts w:ascii="Times New Roman" w:hAnsi="Times New Roman" w:cs="Times New Roman"/>
          <w:b w:val="0"/>
          <w:bCs w:val="0"/>
          <w:sz w:val="24"/>
          <w:szCs w:val="24"/>
        </w:rPr>
        <w:t xml:space="preserve"> mathematics</w:t>
      </w:r>
      <w:r w:rsidRPr="00E41198">
        <w:rPr>
          <w:rFonts w:ascii="Times New Roman" w:hAnsi="Times New Roman" w:cs="Times New Roman"/>
          <w:b w:val="0"/>
          <w:bCs w:val="0"/>
          <w:sz w:val="24"/>
          <w:szCs w:val="24"/>
        </w:rPr>
        <w:t xml:space="preserve"> teacher will use this information </w:t>
      </w:r>
      <w:r w:rsidRPr="00E115C5">
        <w:rPr>
          <w:rFonts w:ascii="Times New Roman" w:hAnsi="Times New Roman" w:cs="Times New Roman"/>
          <w:b w:val="0"/>
          <w:bCs w:val="0"/>
          <w:sz w:val="24"/>
          <w:szCs w:val="24"/>
        </w:rPr>
        <w:t>to plan/teach all standards within their mathematics course and meet</w:t>
      </w:r>
      <w:r w:rsidRPr="00E41198">
        <w:rPr>
          <w:rFonts w:ascii="Times New Roman" w:hAnsi="Times New Roman" w:cs="Times New Roman"/>
          <w:b w:val="0"/>
          <w:bCs w:val="0"/>
          <w:sz w:val="24"/>
          <w:szCs w:val="24"/>
        </w:rPr>
        <w:t xml:space="preserve"> the needs of all learners for the 2020-2021 school year.</w:t>
      </w:r>
    </w:p>
    <w:p w14:paraId="44FF1A0E" w14:textId="77777777" w:rsidR="0051259E" w:rsidRPr="0051259E" w:rsidRDefault="0051259E" w:rsidP="0051259E"/>
    <w:p w14:paraId="1953B4C5" w14:textId="77777777" w:rsidR="00083D69" w:rsidRDefault="00083D69" w:rsidP="00083D69">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7B2D522F" wp14:editId="14B6D188">
            <wp:extent cx="274320" cy="274320"/>
            <wp:effectExtent l="0" t="0" r="0" b="0"/>
            <wp:docPr id="149" name="Graphic 14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44911D02" wp14:editId="0E129DF6">
            <wp:extent cx="274320" cy="274320"/>
            <wp:effectExtent l="0" t="0" r="0" b="0"/>
            <wp:docPr id="150" name="Graphic 15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3B4A9F5E" w14:textId="77777777" w:rsidR="00083D69" w:rsidRDefault="00083D69" w:rsidP="00083D69">
      <w:pPr>
        <w:pBdr>
          <w:top w:val="single" w:sz="4" w:space="1" w:color="auto"/>
          <w:left w:val="single" w:sz="4" w:space="4" w:color="auto"/>
          <w:bottom w:val="single" w:sz="4" w:space="1" w:color="auto"/>
          <w:right w:val="single" w:sz="4" w:space="20" w:color="auto"/>
        </w:pBdr>
      </w:pPr>
    </w:p>
    <w:p w14:paraId="38D0A829" w14:textId="77777777" w:rsidR="00083D69" w:rsidRDefault="00083D69" w:rsidP="00083D69">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7B429DBC" wp14:editId="45AA3E6A">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483BE2"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37D0084F" w14:textId="77777777" w:rsidR="00083D69" w:rsidRDefault="00083D69" w:rsidP="00083D69">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2F2951EF" wp14:editId="5F39071A">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7C27F4"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42DB8941" w14:textId="77777777" w:rsidR="00083D69" w:rsidRDefault="00083D69" w:rsidP="00083D69">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29D26303" wp14:editId="072D3985">
                <wp:extent cx="101600" cy="101600"/>
                <wp:effectExtent l="0" t="0" r="12700" b="12700"/>
                <wp:docPr id="148" name="Rectangle 148"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988565" id="Rectangle 148"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6W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ke5e&#10;ls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22D7155D" w14:textId="591EC690" w:rsidR="0068438C" w:rsidRPr="00BE794C" w:rsidRDefault="00CA3206" w:rsidP="00BE794C">
      <w:pPr>
        <w:pStyle w:val="Heading2"/>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942946" w:rsidRPr="00BE794C">
        <w:rPr>
          <w:rFonts w:asciiTheme="majorHAnsi" w:hAnsiTheme="majorHAnsi"/>
          <w:b w:val="0"/>
          <w:bCs w:val="0"/>
          <w:i w:val="0"/>
          <w:iCs/>
          <w:color w:val="1F497D" w:themeColor="text2"/>
          <w:sz w:val="26"/>
        </w:rPr>
        <w:t xml:space="preserve">Number </w:t>
      </w:r>
      <w:r w:rsidR="008D0B53">
        <w:rPr>
          <w:rFonts w:asciiTheme="majorHAnsi" w:hAnsiTheme="majorHAnsi"/>
          <w:b w:val="0"/>
          <w:bCs w:val="0"/>
          <w:i w:val="0"/>
          <w:iCs/>
          <w:color w:val="1F497D" w:themeColor="text2"/>
          <w:sz w:val="26"/>
        </w:rPr>
        <w:t>and Quantity</w:t>
      </w:r>
      <w:r w:rsidR="00D54298">
        <w:rPr>
          <w:rFonts w:asciiTheme="majorHAnsi" w:hAnsiTheme="majorHAnsi"/>
          <w:b w:val="0"/>
          <w:bCs w:val="0"/>
          <w:i w:val="0"/>
          <w:iCs/>
          <w:color w:val="1F497D" w:themeColor="text2"/>
          <w:sz w:val="26"/>
        </w:rPr>
        <w:t>: The Real Number System</w:t>
      </w:r>
    </w:p>
    <w:p w14:paraId="3C1C648F" w14:textId="3868FDA6" w:rsidR="0068438C" w:rsidRPr="000D380A" w:rsidRDefault="00CA3206" w:rsidP="000D380A">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54298">
        <w:rPr>
          <w:rFonts w:asciiTheme="majorHAnsi" w:hAnsiTheme="majorHAnsi"/>
          <w:b w:val="0"/>
          <w:bCs w:val="0"/>
          <w:color w:val="365F91" w:themeColor="accent1" w:themeShade="BF"/>
          <w:sz w:val="24"/>
        </w:rPr>
        <w:t>Use properties of rational and irrational numbers.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111B1C" w:rsidRPr="00265AAE" w14:paraId="46938480" w14:textId="77777777" w:rsidTr="00A87D30">
        <w:tc>
          <w:tcPr>
            <w:tcW w:w="1170" w:type="dxa"/>
          </w:tcPr>
          <w:p w14:paraId="7471E828" w14:textId="77777777" w:rsidR="00111B1C" w:rsidRPr="00946BAA" w:rsidRDefault="00111B1C" w:rsidP="00A87D30">
            <w:pPr>
              <w:rPr>
                <w:b/>
                <w:bCs/>
              </w:rPr>
            </w:pPr>
          </w:p>
        </w:tc>
        <w:tc>
          <w:tcPr>
            <w:tcW w:w="3355" w:type="dxa"/>
            <w:shd w:val="clear" w:color="auto" w:fill="auto"/>
          </w:tcPr>
          <w:p w14:paraId="50E44EFA" w14:textId="6B434F3E" w:rsidR="00111B1C" w:rsidRPr="00265AAE" w:rsidRDefault="00111B1C" w:rsidP="00A87D30">
            <w:pPr>
              <w:jc w:val="center"/>
              <w:rPr>
                <w:rFonts w:asciiTheme="minorHAnsi" w:hAnsiTheme="minorHAnsi" w:cstheme="minorHAnsi"/>
              </w:rPr>
            </w:pPr>
            <w:r>
              <w:rPr>
                <w:rFonts w:asciiTheme="minorHAnsi" w:hAnsiTheme="minorHAnsi" w:cstheme="minorHAnsi"/>
              </w:rPr>
              <w:t>Algebra</w:t>
            </w:r>
            <w:r w:rsidR="00FF0E01">
              <w:rPr>
                <w:rFonts w:asciiTheme="minorHAnsi" w:hAnsiTheme="minorHAnsi" w:cstheme="minorHAnsi"/>
              </w:rPr>
              <w:t xml:space="preserve"> I</w:t>
            </w:r>
            <w:r>
              <w:rPr>
                <w:rFonts w:asciiTheme="minorHAnsi" w:hAnsiTheme="minorHAnsi" w:cstheme="minorHAnsi"/>
              </w:rPr>
              <w:t xml:space="preserve">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61B69DD1" w14:textId="77777777" w:rsidR="00111B1C" w:rsidRPr="00265AAE" w:rsidRDefault="00111B1C" w:rsidP="00A87D30">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8F4EEF0" w14:textId="6E3259A6" w:rsidR="003A5FA3" w:rsidRDefault="003A5FA3" w:rsidP="00A87D30">
            <w:pPr>
              <w:jc w:val="center"/>
              <w:rPr>
                <w:rFonts w:asciiTheme="minorHAnsi" w:hAnsiTheme="minorHAnsi" w:cstheme="minorHAnsi"/>
              </w:rPr>
            </w:pPr>
            <w:r>
              <w:rPr>
                <w:rFonts w:asciiTheme="minorHAnsi" w:hAnsiTheme="minorHAnsi" w:cstheme="minorHAnsi"/>
              </w:rPr>
              <w:t>Algebra I</w:t>
            </w:r>
          </w:p>
          <w:p w14:paraId="35D14254" w14:textId="48838793" w:rsidR="00111B1C" w:rsidRPr="00265AAE" w:rsidRDefault="00111B1C" w:rsidP="00A87D30">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10D0EE4F" w14:textId="3CE47CEC" w:rsidR="00251A45" w:rsidRDefault="00111B1C" w:rsidP="00A87D30">
            <w:pPr>
              <w:jc w:val="center"/>
              <w:rPr>
                <w:rFonts w:asciiTheme="minorHAnsi" w:hAnsiTheme="minorHAnsi" w:cstheme="minorHAnsi"/>
              </w:rPr>
            </w:pPr>
            <w:r w:rsidRPr="00265AAE">
              <w:rPr>
                <w:rFonts w:asciiTheme="minorHAnsi" w:hAnsiTheme="minorHAnsi" w:cstheme="minorHAnsi"/>
              </w:rPr>
              <w:t>Connects with Standards in Geometry</w:t>
            </w:r>
            <w:r w:rsidR="00251A45">
              <w:rPr>
                <w:rFonts w:asciiTheme="minorHAnsi" w:hAnsiTheme="minorHAnsi" w:cstheme="minorHAnsi"/>
              </w:rPr>
              <w:t xml:space="preserve"> &amp;</w:t>
            </w:r>
          </w:p>
          <w:p w14:paraId="37EA5D78" w14:textId="1126993A" w:rsidR="00111B1C" w:rsidRPr="00265AAE" w:rsidRDefault="00111B1C" w:rsidP="00A87D30">
            <w:pPr>
              <w:jc w:val="center"/>
              <w:rPr>
                <w:rFonts w:asciiTheme="minorHAnsi" w:hAnsiTheme="minorHAnsi" w:cstheme="minorHAnsi"/>
                <w:highlight w:val="yellow"/>
              </w:rPr>
            </w:pPr>
            <w:r>
              <w:rPr>
                <w:rFonts w:asciiTheme="minorHAnsi" w:hAnsiTheme="minorHAnsi" w:cstheme="minorHAnsi"/>
              </w:rPr>
              <w:t>Algebra II</w:t>
            </w:r>
          </w:p>
        </w:tc>
        <w:tc>
          <w:tcPr>
            <w:tcW w:w="2384" w:type="dxa"/>
          </w:tcPr>
          <w:p w14:paraId="36B06087" w14:textId="4794899C" w:rsidR="00011008" w:rsidRDefault="00251A45" w:rsidP="00251A45">
            <w:pPr>
              <w:jc w:val="center"/>
              <w:rPr>
                <w:rFonts w:asciiTheme="minorHAnsi" w:hAnsiTheme="minorHAnsi" w:cstheme="minorHAnsi"/>
              </w:rPr>
            </w:pPr>
            <w:r w:rsidRPr="00265AAE">
              <w:rPr>
                <w:rFonts w:asciiTheme="minorHAnsi" w:hAnsiTheme="minorHAnsi" w:cstheme="minorHAnsi"/>
              </w:rPr>
              <w:t>Geometry</w:t>
            </w:r>
            <w:r w:rsidR="00CF5275">
              <w:rPr>
                <w:rFonts w:asciiTheme="minorHAnsi" w:hAnsiTheme="minorHAnsi" w:cstheme="minorHAnsi"/>
              </w:rPr>
              <w:t>/</w:t>
            </w:r>
            <w:r>
              <w:rPr>
                <w:rFonts w:asciiTheme="minorHAnsi" w:hAnsiTheme="minorHAnsi" w:cstheme="minorHAnsi"/>
              </w:rPr>
              <w:t>Algebra II</w:t>
            </w:r>
          </w:p>
          <w:p w14:paraId="35108CFA" w14:textId="32711145" w:rsidR="00111B1C" w:rsidRPr="00265AAE" w:rsidRDefault="00111B1C" w:rsidP="00A87D30">
            <w:pPr>
              <w:jc w:val="center"/>
              <w:rPr>
                <w:rFonts w:asciiTheme="minorHAnsi" w:hAnsiTheme="minorHAnsi" w:cstheme="minorHAnsi"/>
              </w:rPr>
            </w:pPr>
            <w:r w:rsidRPr="00265AAE">
              <w:rPr>
                <w:rFonts w:asciiTheme="minorHAnsi" w:hAnsiTheme="minorHAnsi" w:cstheme="minorHAnsi"/>
              </w:rPr>
              <w:t>Reflection &amp; Planning</w:t>
            </w:r>
          </w:p>
          <w:p w14:paraId="56FD1821" w14:textId="77777777" w:rsidR="00111B1C" w:rsidRPr="00265AAE" w:rsidRDefault="00111B1C" w:rsidP="00A87D30">
            <w:pPr>
              <w:jc w:val="center"/>
              <w:rPr>
                <w:rFonts w:asciiTheme="minorHAnsi" w:hAnsiTheme="minorHAnsi" w:cstheme="minorHAnsi"/>
              </w:rPr>
            </w:pPr>
            <w:r w:rsidRPr="00265AAE">
              <w:rPr>
                <w:rFonts w:asciiTheme="minorHAnsi" w:hAnsiTheme="minorHAnsi" w:cstheme="minorHAnsi"/>
              </w:rPr>
              <w:t>2020 – 2021</w:t>
            </w:r>
          </w:p>
        </w:tc>
      </w:tr>
      <w:tr w:rsidR="00111B1C" w:rsidRPr="00F42CD7" w14:paraId="2B457E1C" w14:textId="77777777" w:rsidTr="003E1D33">
        <w:tc>
          <w:tcPr>
            <w:tcW w:w="1170" w:type="dxa"/>
          </w:tcPr>
          <w:p w14:paraId="244F0C87" w14:textId="1D18169D" w:rsidR="00111B1C" w:rsidRPr="007D047F" w:rsidRDefault="00111B1C" w:rsidP="00A87D30">
            <w:pPr>
              <w:rPr>
                <w:rFonts w:asciiTheme="minorHAnsi" w:hAnsiTheme="minorHAnsi" w:cstheme="minorHAnsi"/>
              </w:rPr>
            </w:pPr>
            <w:r w:rsidRPr="007D047F">
              <w:rPr>
                <w:rFonts w:asciiTheme="minorHAnsi" w:hAnsiTheme="minorHAnsi" w:cstheme="minorHAnsi"/>
                <w:b/>
                <w:bCs/>
              </w:rPr>
              <w:t>N</w:t>
            </w:r>
            <w:r w:rsidR="008379A0">
              <w:rPr>
                <w:rFonts w:asciiTheme="minorHAnsi" w:hAnsiTheme="minorHAnsi" w:cstheme="minorHAnsi"/>
                <w:b/>
                <w:bCs/>
              </w:rPr>
              <w:t>-</w:t>
            </w:r>
            <w:r w:rsidRPr="007D047F">
              <w:rPr>
                <w:rFonts w:asciiTheme="minorHAnsi" w:hAnsiTheme="minorHAnsi" w:cstheme="minorHAnsi"/>
                <w:b/>
                <w:bCs/>
              </w:rPr>
              <w:t>RN.3</w:t>
            </w:r>
          </w:p>
        </w:tc>
        <w:tc>
          <w:tcPr>
            <w:tcW w:w="3355" w:type="dxa"/>
            <w:shd w:val="clear" w:color="auto" w:fill="FFFF00"/>
          </w:tcPr>
          <w:p w14:paraId="07A04B59" w14:textId="77777777" w:rsidR="00111B1C" w:rsidRPr="00BC38CB" w:rsidRDefault="00111B1C" w:rsidP="00A87D30">
            <w:pPr>
              <w:rPr>
                <w:rFonts w:asciiTheme="minorHAnsi" w:hAnsiTheme="minorHAnsi" w:cstheme="minorHAnsi"/>
                <w:sz w:val="22"/>
                <w:szCs w:val="22"/>
              </w:rPr>
            </w:pPr>
            <w:r w:rsidRPr="00BC38CB">
              <w:rPr>
                <w:rFonts w:asciiTheme="minorHAnsi" w:hAnsiTheme="minorHAnsi" w:cstheme="minorHAnsi"/>
                <w:sz w:val="22"/>
                <w:szCs w:val="22"/>
              </w:rPr>
              <w:t xml:space="preserve">Explain why the sum or product of two rational </w:t>
            </w:r>
            <w:r w:rsidRPr="003E1D33">
              <w:rPr>
                <w:rFonts w:asciiTheme="minorHAnsi" w:hAnsiTheme="minorHAnsi" w:cstheme="minorHAnsi"/>
                <w:sz w:val="22"/>
                <w:szCs w:val="22"/>
                <w:shd w:val="clear" w:color="auto" w:fill="FFFF00"/>
              </w:rPr>
              <w:t>numbers is rational; that the sum of a rational number and an irrational number is irrational; and that the product of a nonzero rational number</w:t>
            </w:r>
            <w:r w:rsidRPr="00BC38CB">
              <w:rPr>
                <w:rFonts w:asciiTheme="minorHAnsi" w:hAnsiTheme="minorHAnsi" w:cstheme="minorHAnsi"/>
                <w:sz w:val="22"/>
                <w:szCs w:val="22"/>
              </w:rPr>
              <w:t xml:space="preserve"> and an irrational number is irrational.</w:t>
            </w:r>
          </w:p>
        </w:tc>
        <w:tc>
          <w:tcPr>
            <w:tcW w:w="1415" w:type="dxa"/>
          </w:tcPr>
          <w:p w14:paraId="2B774091" w14:textId="77777777" w:rsidR="00111B1C" w:rsidRPr="00F42CD7" w:rsidRDefault="00111B1C" w:rsidP="00A87D30">
            <w:r>
              <w:rPr>
                <w:noProof/>
              </w:rPr>
              <w:drawing>
                <wp:inline distT="0" distB="0" distL="0" distR="0" wp14:anchorId="2403B7F0" wp14:editId="3DB43BC4">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665B647" wp14:editId="470EA719">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8F4CD1A" w14:textId="77777777" w:rsidR="00111B1C" w:rsidRPr="00F42CD7" w:rsidRDefault="00111B1C" w:rsidP="00A87D30"/>
        </w:tc>
        <w:tc>
          <w:tcPr>
            <w:tcW w:w="1762" w:type="dxa"/>
          </w:tcPr>
          <w:p w14:paraId="38279A19" w14:textId="1F888747" w:rsidR="00111B1C" w:rsidRPr="00F82FBB" w:rsidRDefault="00111B1C" w:rsidP="00A87D30">
            <w:pPr>
              <w:rPr>
                <w:rFonts w:asciiTheme="minorHAnsi" w:hAnsiTheme="minorHAnsi" w:cstheme="minorHAnsi"/>
              </w:rPr>
            </w:pPr>
            <w:r w:rsidRPr="00F82FBB">
              <w:rPr>
                <w:rFonts w:asciiTheme="minorHAnsi" w:hAnsiTheme="minorHAnsi" w:cstheme="minorHAnsi"/>
              </w:rPr>
              <w:t>A</w:t>
            </w:r>
            <w:r w:rsidR="006A2D33" w:rsidRPr="00F82FBB">
              <w:rPr>
                <w:rFonts w:asciiTheme="minorHAnsi" w:hAnsiTheme="minorHAnsi" w:cstheme="minorHAnsi"/>
              </w:rPr>
              <w:t>-</w:t>
            </w:r>
            <w:r w:rsidRPr="00F82FBB">
              <w:rPr>
                <w:rFonts w:asciiTheme="minorHAnsi" w:hAnsiTheme="minorHAnsi" w:cstheme="minorHAnsi"/>
              </w:rPr>
              <w:t>APR.6</w:t>
            </w:r>
          </w:p>
          <w:p w14:paraId="026D0A6F" w14:textId="233DE5F2" w:rsidR="00380C10" w:rsidRPr="00E51B4F" w:rsidRDefault="006A2D33" w:rsidP="00A87D30">
            <w:pPr>
              <w:rPr>
                <w:rFonts w:asciiTheme="minorHAnsi" w:hAnsiTheme="minorHAnsi" w:cstheme="minorHAnsi"/>
              </w:rPr>
            </w:pPr>
            <w:r w:rsidRPr="00F82FBB">
              <w:rPr>
                <w:rFonts w:asciiTheme="minorHAnsi" w:hAnsiTheme="minorHAnsi" w:cstheme="minorHAnsi"/>
              </w:rPr>
              <w:t>N-CN.1</w:t>
            </w:r>
          </w:p>
        </w:tc>
        <w:tc>
          <w:tcPr>
            <w:tcW w:w="2384" w:type="dxa"/>
          </w:tcPr>
          <w:p w14:paraId="2C35E957" w14:textId="77777777" w:rsidR="00111B1C" w:rsidRPr="00F42CD7" w:rsidRDefault="00111B1C" w:rsidP="00A87D30"/>
        </w:tc>
      </w:tr>
    </w:tbl>
    <w:p w14:paraId="50AC2D0A" w14:textId="77777777" w:rsidR="0068438C" w:rsidRDefault="0068438C" w:rsidP="00375D9A"/>
    <w:p w14:paraId="53BFB33B" w14:textId="15DEAFC0" w:rsidR="00C06B05" w:rsidRPr="00787D62" w:rsidRDefault="00CA3206" w:rsidP="004C3ADE">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lastRenderedPageBreak/>
        <w:t xml:space="preserve">Domain: </w:t>
      </w:r>
      <w:r w:rsidR="00111B1C">
        <w:rPr>
          <w:rFonts w:asciiTheme="majorHAnsi" w:hAnsiTheme="majorHAnsi"/>
          <w:b w:val="0"/>
          <w:bCs w:val="0"/>
          <w:i w:val="0"/>
          <w:iCs/>
          <w:color w:val="1F497D" w:themeColor="text2"/>
          <w:sz w:val="26"/>
        </w:rPr>
        <w:t xml:space="preserve">Number and Quantity: </w:t>
      </w:r>
      <w:r w:rsidR="00FC1EBE">
        <w:rPr>
          <w:rFonts w:asciiTheme="majorHAnsi" w:hAnsiTheme="majorHAnsi"/>
          <w:b w:val="0"/>
          <w:bCs w:val="0"/>
          <w:i w:val="0"/>
          <w:iCs/>
          <w:color w:val="1F497D" w:themeColor="text2"/>
          <w:sz w:val="26"/>
        </w:rPr>
        <w:t>Quantities</w:t>
      </w:r>
    </w:p>
    <w:p w14:paraId="1E8A6A1C" w14:textId="6E36A955" w:rsidR="00C06B05" w:rsidRPr="00A176F5" w:rsidRDefault="00CA3206" w:rsidP="00A176F5">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FC1EBE">
        <w:rPr>
          <w:rFonts w:asciiTheme="majorHAnsi" w:hAnsiTheme="majorHAnsi"/>
          <w:b w:val="0"/>
          <w:bCs w:val="0"/>
          <w:color w:val="365F91" w:themeColor="accent1" w:themeShade="BF"/>
          <w:sz w:val="24"/>
        </w:rPr>
        <w:t>Reason quantitatively and use units to solve problems.</w:t>
      </w:r>
      <w:r w:rsidR="00576E1F">
        <w:rPr>
          <w:rFonts w:asciiTheme="majorHAnsi" w:hAnsiTheme="majorHAnsi"/>
          <w:b w:val="0"/>
          <w:bCs w:val="0"/>
          <w:color w:val="365F91" w:themeColor="accent1" w:themeShade="BF"/>
          <w:sz w:val="24"/>
        </w:rPr>
        <w:t xml:space="preserve"> </w:t>
      </w:r>
      <w:r w:rsidR="00535E57" w:rsidRPr="00DB1811">
        <w:rPr>
          <w:rFonts w:ascii="Segoe UI Symbol" w:hAnsi="Segoe UI Symbol" w:cs="Segoe UI Symbol"/>
          <w:sz w:val="24"/>
        </w:rPr>
        <w:t>★</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111B1C" w:rsidRPr="00265AAE" w14:paraId="28A9166B" w14:textId="77777777" w:rsidTr="00B8764C">
        <w:tc>
          <w:tcPr>
            <w:tcW w:w="1170" w:type="dxa"/>
          </w:tcPr>
          <w:p w14:paraId="182D33BD" w14:textId="77777777" w:rsidR="00111B1C" w:rsidRPr="00946BAA" w:rsidRDefault="00111B1C" w:rsidP="00B8764C">
            <w:pPr>
              <w:rPr>
                <w:b/>
                <w:bCs/>
              </w:rPr>
            </w:pPr>
          </w:p>
        </w:tc>
        <w:tc>
          <w:tcPr>
            <w:tcW w:w="3355" w:type="dxa"/>
            <w:shd w:val="clear" w:color="auto" w:fill="auto"/>
          </w:tcPr>
          <w:p w14:paraId="1926A258" w14:textId="78914363" w:rsidR="00111B1C" w:rsidRPr="00265AAE" w:rsidRDefault="00EA159D"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7A2EC4C9" w14:textId="77777777" w:rsidR="00111B1C" w:rsidRPr="00265AAE" w:rsidRDefault="00111B1C"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5C93A37" w14:textId="77777777" w:rsidR="00576E1F" w:rsidRDefault="00576E1F" w:rsidP="00576E1F">
            <w:pPr>
              <w:jc w:val="center"/>
              <w:rPr>
                <w:rFonts w:asciiTheme="minorHAnsi" w:hAnsiTheme="minorHAnsi" w:cstheme="minorHAnsi"/>
              </w:rPr>
            </w:pPr>
            <w:r>
              <w:rPr>
                <w:rFonts w:asciiTheme="minorHAnsi" w:hAnsiTheme="minorHAnsi" w:cstheme="minorHAnsi"/>
              </w:rPr>
              <w:t>Algebra I</w:t>
            </w:r>
          </w:p>
          <w:p w14:paraId="6F404369" w14:textId="13CB02CA" w:rsidR="00111B1C" w:rsidRPr="00265AAE" w:rsidRDefault="00576E1F" w:rsidP="00576E1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F66FEAC" w14:textId="0A992ACD" w:rsidR="00111B1C" w:rsidRPr="00265AAE" w:rsidRDefault="00111B1C"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7D44B2C5" w14:textId="77777777" w:rsidR="00111B1C" w:rsidRPr="00265AAE" w:rsidRDefault="00111B1C" w:rsidP="00B8764C">
            <w:pPr>
              <w:jc w:val="center"/>
              <w:rPr>
                <w:rFonts w:asciiTheme="minorHAnsi" w:hAnsiTheme="minorHAnsi" w:cstheme="minorHAnsi"/>
              </w:rPr>
            </w:pPr>
            <w:r w:rsidRPr="00265AAE">
              <w:rPr>
                <w:rFonts w:asciiTheme="minorHAnsi" w:hAnsiTheme="minorHAnsi" w:cstheme="minorHAnsi"/>
              </w:rPr>
              <w:t>Reflection &amp; Planning</w:t>
            </w:r>
          </w:p>
          <w:p w14:paraId="4F8B28CD" w14:textId="77777777" w:rsidR="00111B1C" w:rsidRPr="00265AAE" w:rsidRDefault="00111B1C" w:rsidP="00B8764C">
            <w:pPr>
              <w:jc w:val="center"/>
              <w:rPr>
                <w:rFonts w:asciiTheme="minorHAnsi" w:hAnsiTheme="minorHAnsi" w:cstheme="minorHAnsi"/>
              </w:rPr>
            </w:pPr>
            <w:r w:rsidRPr="00265AAE">
              <w:rPr>
                <w:rFonts w:asciiTheme="minorHAnsi" w:hAnsiTheme="minorHAnsi" w:cstheme="minorHAnsi"/>
              </w:rPr>
              <w:t>2020 – 2021</w:t>
            </w:r>
          </w:p>
        </w:tc>
      </w:tr>
      <w:tr w:rsidR="00111B1C" w:rsidRPr="00F42CD7" w14:paraId="21D235A3" w14:textId="77777777" w:rsidTr="0008471A">
        <w:tc>
          <w:tcPr>
            <w:tcW w:w="1170" w:type="dxa"/>
          </w:tcPr>
          <w:p w14:paraId="79CDC775" w14:textId="156BE6E6" w:rsidR="00111B1C" w:rsidRPr="007D047F" w:rsidRDefault="00111B1C" w:rsidP="00B8764C">
            <w:pPr>
              <w:rPr>
                <w:rFonts w:asciiTheme="minorHAnsi" w:hAnsiTheme="minorHAnsi" w:cstheme="minorHAnsi"/>
              </w:rPr>
            </w:pPr>
            <w:r w:rsidRPr="007D047F">
              <w:rPr>
                <w:rFonts w:asciiTheme="minorHAnsi" w:hAnsiTheme="minorHAnsi" w:cstheme="minorHAnsi"/>
                <w:b/>
                <w:bCs/>
              </w:rPr>
              <w:t>N</w:t>
            </w:r>
            <w:r w:rsidR="008379A0">
              <w:rPr>
                <w:rFonts w:asciiTheme="minorHAnsi" w:hAnsiTheme="minorHAnsi" w:cstheme="minorHAnsi"/>
                <w:b/>
                <w:bCs/>
              </w:rPr>
              <w:t>-</w:t>
            </w:r>
            <w:r w:rsidR="004C5EE5" w:rsidRPr="007D047F">
              <w:rPr>
                <w:rFonts w:asciiTheme="minorHAnsi" w:hAnsiTheme="minorHAnsi" w:cstheme="minorHAnsi"/>
                <w:b/>
                <w:bCs/>
              </w:rPr>
              <w:t>Q</w:t>
            </w:r>
            <w:r w:rsidRPr="007D047F">
              <w:rPr>
                <w:rFonts w:asciiTheme="minorHAnsi" w:hAnsiTheme="minorHAnsi" w:cstheme="minorHAnsi"/>
                <w:b/>
                <w:bCs/>
              </w:rPr>
              <w:t>.</w:t>
            </w:r>
            <w:r w:rsidR="004C5EE5" w:rsidRPr="007D047F">
              <w:rPr>
                <w:rFonts w:asciiTheme="minorHAnsi" w:hAnsiTheme="minorHAnsi" w:cstheme="minorHAnsi"/>
                <w:b/>
                <w:bCs/>
              </w:rPr>
              <w:t>1</w:t>
            </w:r>
          </w:p>
        </w:tc>
        <w:tc>
          <w:tcPr>
            <w:tcW w:w="3355" w:type="dxa"/>
            <w:shd w:val="clear" w:color="auto" w:fill="00B0F0"/>
          </w:tcPr>
          <w:p w14:paraId="6669C35F" w14:textId="106B95D5" w:rsidR="00111B1C" w:rsidRPr="00FA5EA5" w:rsidRDefault="00F47741" w:rsidP="00B8764C">
            <w:pPr>
              <w:rPr>
                <w:rFonts w:asciiTheme="minorHAnsi" w:hAnsiTheme="minorHAnsi" w:cstheme="minorHAnsi"/>
                <w:sz w:val="22"/>
                <w:szCs w:val="22"/>
              </w:rPr>
            </w:pPr>
            <w:r w:rsidRPr="00FA5EA5">
              <w:rPr>
                <w:rFonts w:asciiTheme="minorHAnsi" w:hAnsiTheme="minorHAnsi" w:cstheme="minorHAnsi"/>
                <w:sz w:val="22"/>
                <w:szCs w:val="22"/>
              </w:rPr>
              <w:t xml:space="preserve">Use units </w:t>
            </w:r>
            <w:proofErr w:type="gramStart"/>
            <w:r w:rsidRPr="00FA5EA5">
              <w:rPr>
                <w:rFonts w:asciiTheme="minorHAnsi" w:hAnsiTheme="minorHAnsi" w:cstheme="minorHAnsi"/>
                <w:sz w:val="22"/>
                <w:szCs w:val="22"/>
              </w:rPr>
              <w:t>as a way to</w:t>
            </w:r>
            <w:proofErr w:type="gramEnd"/>
            <w:r w:rsidRPr="00FA5EA5">
              <w:rPr>
                <w:rFonts w:asciiTheme="minorHAnsi" w:hAnsiTheme="minorHAnsi" w:cstheme="minorHAnsi"/>
                <w:sz w:val="22"/>
                <w:szCs w:val="22"/>
              </w:rPr>
              <w:t xml:space="preserve"> understand problems and to guide the solution of multi-step problems; choose and interpret units consistently in formulas; choose and interpret the scale and the origin in graphs and data displays.</w:t>
            </w:r>
            <w:r w:rsidR="00835138" w:rsidRPr="00DB1811">
              <w:rPr>
                <w:rFonts w:ascii="Segoe UI Symbol" w:hAnsi="Segoe UI Symbol" w:cs="Segoe UI Symbol"/>
              </w:rPr>
              <w:t xml:space="preserve"> ★</w:t>
            </w:r>
          </w:p>
        </w:tc>
        <w:tc>
          <w:tcPr>
            <w:tcW w:w="1415" w:type="dxa"/>
          </w:tcPr>
          <w:p w14:paraId="0278F4B3" w14:textId="77777777" w:rsidR="00111B1C" w:rsidRPr="00F42CD7" w:rsidRDefault="00111B1C" w:rsidP="00B8764C">
            <w:r>
              <w:rPr>
                <w:noProof/>
              </w:rPr>
              <w:drawing>
                <wp:inline distT="0" distB="0" distL="0" distR="0" wp14:anchorId="18606298" wp14:editId="44B3136C">
                  <wp:extent cx="274320" cy="274320"/>
                  <wp:effectExtent l="0" t="0" r="0" b="0"/>
                  <wp:docPr id="2" name="Graphic 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4FCE489" wp14:editId="14D82E7E">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5501AB1" w14:textId="77777777" w:rsidR="00111B1C" w:rsidRPr="00F42CD7" w:rsidRDefault="00111B1C" w:rsidP="00B8764C"/>
        </w:tc>
        <w:tc>
          <w:tcPr>
            <w:tcW w:w="1762" w:type="dxa"/>
          </w:tcPr>
          <w:p w14:paraId="1D1CE3D4" w14:textId="5D284C11" w:rsidR="00111B1C" w:rsidRPr="00E51B4F" w:rsidRDefault="00111B1C" w:rsidP="00B8764C">
            <w:pPr>
              <w:rPr>
                <w:rFonts w:asciiTheme="minorHAnsi" w:hAnsiTheme="minorHAnsi" w:cstheme="minorHAnsi"/>
              </w:rPr>
            </w:pPr>
          </w:p>
        </w:tc>
        <w:tc>
          <w:tcPr>
            <w:tcW w:w="2384" w:type="dxa"/>
          </w:tcPr>
          <w:p w14:paraId="785CF93B" w14:textId="77777777" w:rsidR="00111B1C" w:rsidRPr="00F42CD7" w:rsidRDefault="00111B1C" w:rsidP="00B8764C"/>
        </w:tc>
      </w:tr>
      <w:tr w:rsidR="00FC1EBE" w:rsidRPr="00F42CD7" w14:paraId="18F3640F" w14:textId="77777777" w:rsidTr="0008471A">
        <w:tc>
          <w:tcPr>
            <w:tcW w:w="1170" w:type="dxa"/>
          </w:tcPr>
          <w:p w14:paraId="5FF4FA01" w14:textId="2326753A" w:rsidR="00FC1EBE" w:rsidRPr="007D047F" w:rsidRDefault="004C5EE5" w:rsidP="00B8764C">
            <w:pPr>
              <w:rPr>
                <w:rFonts w:asciiTheme="minorHAnsi" w:hAnsiTheme="minorHAnsi" w:cstheme="minorHAnsi"/>
                <w:b/>
                <w:bCs/>
              </w:rPr>
            </w:pPr>
            <w:r w:rsidRPr="007D047F">
              <w:rPr>
                <w:rFonts w:asciiTheme="minorHAnsi" w:hAnsiTheme="minorHAnsi" w:cstheme="minorHAnsi"/>
                <w:b/>
                <w:bCs/>
              </w:rPr>
              <w:t>N</w:t>
            </w:r>
            <w:r w:rsidR="008379A0">
              <w:rPr>
                <w:rFonts w:asciiTheme="minorHAnsi" w:hAnsiTheme="minorHAnsi" w:cstheme="minorHAnsi"/>
                <w:b/>
                <w:bCs/>
              </w:rPr>
              <w:t>-</w:t>
            </w:r>
            <w:r w:rsidRPr="007D047F">
              <w:rPr>
                <w:rFonts w:asciiTheme="minorHAnsi" w:hAnsiTheme="minorHAnsi" w:cstheme="minorHAnsi"/>
                <w:b/>
                <w:bCs/>
              </w:rPr>
              <w:t>Q.</w:t>
            </w:r>
            <w:r w:rsidR="00350C95" w:rsidRPr="007D047F">
              <w:rPr>
                <w:rFonts w:asciiTheme="minorHAnsi" w:hAnsiTheme="minorHAnsi" w:cstheme="minorHAnsi"/>
                <w:b/>
                <w:bCs/>
              </w:rPr>
              <w:t>2</w:t>
            </w:r>
          </w:p>
        </w:tc>
        <w:tc>
          <w:tcPr>
            <w:tcW w:w="3355" w:type="dxa"/>
            <w:shd w:val="clear" w:color="auto" w:fill="00B0F0"/>
          </w:tcPr>
          <w:p w14:paraId="5A770959" w14:textId="15952EA4" w:rsidR="00FC1EBE" w:rsidRPr="00FA5EA5" w:rsidRDefault="00463F2C" w:rsidP="00B8764C">
            <w:pPr>
              <w:rPr>
                <w:rFonts w:asciiTheme="minorHAnsi" w:hAnsiTheme="minorHAnsi" w:cstheme="minorHAnsi"/>
                <w:sz w:val="22"/>
                <w:szCs w:val="22"/>
              </w:rPr>
            </w:pPr>
            <w:r w:rsidRPr="00FA5EA5">
              <w:rPr>
                <w:rFonts w:asciiTheme="minorHAnsi" w:hAnsiTheme="minorHAnsi" w:cstheme="minorHAnsi"/>
                <w:sz w:val="22"/>
                <w:szCs w:val="22"/>
              </w:rPr>
              <w:t>Define appropriate quantities for the purpose of descriptive modeling.</w:t>
            </w:r>
            <w:r w:rsidR="00835138" w:rsidRPr="00DB1811">
              <w:rPr>
                <w:rFonts w:ascii="Segoe UI Symbol" w:hAnsi="Segoe UI Symbol" w:cs="Segoe UI Symbol"/>
              </w:rPr>
              <w:t xml:space="preserve"> ★</w:t>
            </w:r>
          </w:p>
          <w:p w14:paraId="5427EBE7" w14:textId="5351AEEF" w:rsidR="00CF6047" w:rsidRPr="00FA5EA5" w:rsidRDefault="00CF6047" w:rsidP="00B8764C">
            <w:pPr>
              <w:rPr>
                <w:rFonts w:asciiTheme="minorHAnsi" w:hAnsiTheme="minorHAnsi" w:cstheme="minorHAnsi"/>
                <w:b/>
                <w:bCs/>
                <w:sz w:val="20"/>
                <w:szCs w:val="20"/>
              </w:rPr>
            </w:pPr>
            <w:r w:rsidRPr="00FA5EA5">
              <w:rPr>
                <w:rFonts w:asciiTheme="minorHAnsi" w:hAnsiTheme="minorHAnsi" w:cstheme="minorHAnsi"/>
                <w:b/>
                <w:bCs/>
                <w:sz w:val="20"/>
                <w:szCs w:val="20"/>
              </w:rPr>
              <w:t xml:space="preserve">PARCC: In Algebra I, this standard will be assessed by ensuring that some modeling tasks (involving Algebra I content or securely held content from grades 6-8) require the student to create a quantity of interest in the situation being described. For example, a quantity of interest is not selected for the student by the task. For example, </w:t>
            </w:r>
            <w:r w:rsidR="004E0011" w:rsidRPr="00FA5EA5">
              <w:rPr>
                <w:rFonts w:asciiTheme="minorHAnsi" w:hAnsiTheme="minorHAnsi" w:cstheme="minorHAnsi"/>
                <w:b/>
                <w:bCs/>
                <w:sz w:val="20"/>
                <w:szCs w:val="20"/>
              </w:rPr>
              <w:t>in</w:t>
            </w:r>
            <w:r w:rsidRPr="00FA5EA5">
              <w:rPr>
                <w:rFonts w:asciiTheme="minorHAnsi" w:hAnsiTheme="minorHAnsi" w:cstheme="minorHAnsi"/>
                <w:b/>
                <w:bCs/>
                <w:sz w:val="20"/>
                <w:szCs w:val="20"/>
              </w:rPr>
              <w:t xml:space="preserve"> a situation involving data, the student might autonomously decide that a measure of center is a key variable in a situation, and then choose to work with the mean.</w:t>
            </w:r>
          </w:p>
        </w:tc>
        <w:tc>
          <w:tcPr>
            <w:tcW w:w="1415" w:type="dxa"/>
          </w:tcPr>
          <w:p w14:paraId="1A91DA35" w14:textId="6CA4405B" w:rsidR="00FC1EBE" w:rsidRDefault="004C5EE5" w:rsidP="00B8764C">
            <w:pPr>
              <w:rPr>
                <w:noProof/>
              </w:rPr>
            </w:pPr>
            <w:r>
              <w:rPr>
                <w:noProof/>
              </w:rPr>
              <w:drawing>
                <wp:inline distT="0" distB="0" distL="0" distR="0" wp14:anchorId="7445CE34" wp14:editId="35049781">
                  <wp:extent cx="274320" cy="274320"/>
                  <wp:effectExtent l="0" t="0" r="0" b="0"/>
                  <wp:docPr id="6" name="Graphic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C34F806" wp14:editId="671BAE95">
                  <wp:extent cx="274320" cy="274320"/>
                  <wp:effectExtent l="0" t="0" r="0" b="0"/>
                  <wp:docPr id="7" name="Graphic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86CDC33" w14:textId="77777777" w:rsidR="00FC1EBE" w:rsidRPr="00F42CD7" w:rsidRDefault="00FC1EBE" w:rsidP="00B8764C"/>
        </w:tc>
        <w:tc>
          <w:tcPr>
            <w:tcW w:w="1762" w:type="dxa"/>
          </w:tcPr>
          <w:p w14:paraId="33486C2A" w14:textId="77777777" w:rsidR="00FC1EBE" w:rsidRPr="003C4426" w:rsidRDefault="00FC1EBE" w:rsidP="00B8764C">
            <w:pPr>
              <w:rPr>
                <w:rFonts w:asciiTheme="minorHAnsi" w:hAnsiTheme="minorHAnsi" w:cstheme="minorHAnsi"/>
                <w:highlight w:val="yellow"/>
              </w:rPr>
            </w:pPr>
          </w:p>
        </w:tc>
        <w:tc>
          <w:tcPr>
            <w:tcW w:w="2384" w:type="dxa"/>
          </w:tcPr>
          <w:p w14:paraId="7C6A66B7" w14:textId="77777777" w:rsidR="00FC1EBE" w:rsidRPr="00F42CD7" w:rsidRDefault="00FC1EBE" w:rsidP="00B8764C"/>
        </w:tc>
      </w:tr>
      <w:tr w:rsidR="00350C95" w:rsidRPr="00F42CD7" w14:paraId="0E8301AC" w14:textId="77777777" w:rsidTr="0008471A">
        <w:tc>
          <w:tcPr>
            <w:tcW w:w="1170" w:type="dxa"/>
          </w:tcPr>
          <w:p w14:paraId="4507E329" w14:textId="2495D559" w:rsidR="00350C95" w:rsidRPr="007D047F" w:rsidRDefault="00350C95" w:rsidP="00B8764C">
            <w:pPr>
              <w:rPr>
                <w:rFonts w:asciiTheme="minorHAnsi" w:hAnsiTheme="minorHAnsi" w:cstheme="minorHAnsi"/>
                <w:b/>
                <w:bCs/>
              </w:rPr>
            </w:pPr>
            <w:r w:rsidRPr="007D047F">
              <w:rPr>
                <w:rFonts w:asciiTheme="minorHAnsi" w:hAnsiTheme="minorHAnsi" w:cstheme="minorHAnsi"/>
                <w:b/>
                <w:bCs/>
              </w:rPr>
              <w:t>N</w:t>
            </w:r>
            <w:r w:rsidR="008379A0">
              <w:rPr>
                <w:rFonts w:asciiTheme="minorHAnsi" w:hAnsiTheme="minorHAnsi" w:cstheme="minorHAnsi"/>
                <w:b/>
                <w:bCs/>
              </w:rPr>
              <w:t>-</w:t>
            </w:r>
            <w:r w:rsidRPr="007D047F">
              <w:rPr>
                <w:rFonts w:asciiTheme="minorHAnsi" w:hAnsiTheme="minorHAnsi" w:cstheme="minorHAnsi"/>
                <w:b/>
                <w:bCs/>
              </w:rPr>
              <w:t>Q.3</w:t>
            </w:r>
          </w:p>
        </w:tc>
        <w:tc>
          <w:tcPr>
            <w:tcW w:w="3355" w:type="dxa"/>
            <w:shd w:val="clear" w:color="auto" w:fill="00B0F0"/>
          </w:tcPr>
          <w:p w14:paraId="46AFDC5F" w14:textId="58C4150E" w:rsidR="00835138" w:rsidRDefault="00DA525F" w:rsidP="00B8764C">
            <w:pPr>
              <w:rPr>
                <w:rFonts w:ascii="Segoe UI Symbol" w:hAnsi="Segoe UI Symbol" w:cs="Segoe UI Symbol"/>
              </w:rPr>
            </w:pPr>
            <w:r w:rsidRPr="00FA5EA5">
              <w:rPr>
                <w:rFonts w:asciiTheme="minorHAnsi" w:hAnsiTheme="minorHAnsi" w:cstheme="minorHAnsi"/>
                <w:sz w:val="22"/>
                <w:szCs w:val="22"/>
              </w:rPr>
              <w:t xml:space="preserve">Choose a level of accuracy appropriate to limitations on </w:t>
            </w:r>
            <w:r w:rsidRPr="00FA5EA5">
              <w:rPr>
                <w:rFonts w:asciiTheme="minorHAnsi" w:hAnsiTheme="minorHAnsi" w:cstheme="minorHAnsi"/>
                <w:sz w:val="22"/>
                <w:szCs w:val="22"/>
              </w:rPr>
              <w:lastRenderedPageBreak/>
              <w:t>measurement when reporting quantities.</w:t>
            </w:r>
            <w:r w:rsidR="00A44892">
              <w:rPr>
                <w:rFonts w:asciiTheme="minorHAnsi" w:hAnsiTheme="minorHAnsi" w:cstheme="minorHAnsi"/>
                <w:sz w:val="22"/>
                <w:szCs w:val="22"/>
              </w:rPr>
              <w:t xml:space="preserve"> </w:t>
            </w:r>
            <w:r w:rsidR="00835138" w:rsidRPr="00DB1811">
              <w:rPr>
                <w:rFonts w:ascii="Segoe UI Symbol" w:hAnsi="Segoe UI Symbol" w:cs="Segoe UI Symbol"/>
              </w:rPr>
              <w:t>★</w:t>
            </w:r>
          </w:p>
          <w:p w14:paraId="5AA266D2" w14:textId="3184975F" w:rsidR="00DA525F" w:rsidRPr="00FA5EA5" w:rsidRDefault="00DA525F" w:rsidP="00B8764C">
            <w:pPr>
              <w:rPr>
                <w:rFonts w:asciiTheme="minorHAnsi" w:hAnsiTheme="minorHAnsi" w:cstheme="minorHAnsi"/>
                <w:b/>
                <w:bCs/>
                <w:sz w:val="20"/>
                <w:szCs w:val="20"/>
              </w:rPr>
            </w:pPr>
            <w:r w:rsidRPr="00FA5EA5">
              <w:rPr>
                <w:rFonts w:asciiTheme="minorHAnsi" w:hAnsiTheme="minorHAnsi" w:cstheme="minorHAnsi"/>
                <w:b/>
                <w:bCs/>
                <w:sz w:val="20"/>
                <w:szCs w:val="20"/>
              </w:rPr>
              <w:t>NYSED: In Algebra I, the greatest precision for a result is only at the level of the least precise data point (</w:t>
            </w:r>
            <w:r w:rsidRPr="009757DD">
              <w:rPr>
                <w:rFonts w:asciiTheme="minorHAnsi" w:hAnsiTheme="minorHAnsi" w:cstheme="minorHAnsi"/>
                <w:b/>
                <w:bCs/>
                <w:i/>
                <w:iCs/>
                <w:sz w:val="20"/>
                <w:szCs w:val="20"/>
              </w:rPr>
              <w:t>example: if units are tenths and hundredths, then the appropriate preciseness is tenths</w:t>
            </w:r>
            <w:r w:rsidRPr="00FA5EA5">
              <w:rPr>
                <w:rFonts w:asciiTheme="minorHAnsi" w:hAnsiTheme="minorHAnsi" w:cstheme="minorHAnsi"/>
                <w:b/>
                <w:bCs/>
                <w:sz w:val="20"/>
                <w:szCs w:val="20"/>
              </w:rPr>
              <w:t>). Calculation of relative error is not included in this standard.</w:t>
            </w:r>
          </w:p>
        </w:tc>
        <w:tc>
          <w:tcPr>
            <w:tcW w:w="1415" w:type="dxa"/>
          </w:tcPr>
          <w:p w14:paraId="234F78B5" w14:textId="10B7EFCE" w:rsidR="00350C95" w:rsidRDefault="00350C95" w:rsidP="00B8764C">
            <w:pPr>
              <w:rPr>
                <w:noProof/>
              </w:rPr>
            </w:pPr>
            <w:r>
              <w:rPr>
                <w:noProof/>
              </w:rPr>
              <w:lastRenderedPageBreak/>
              <w:drawing>
                <wp:inline distT="0" distB="0" distL="0" distR="0" wp14:anchorId="7B776E86" wp14:editId="2FD80FD4">
                  <wp:extent cx="274320" cy="274320"/>
                  <wp:effectExtent l="0" t="0" r="0" b="0"/>
                  <wp:docPr id="12" name="Graphic 1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EE40951" wp14:editId="5D461EF9">
                  <wp:extent cx="274320" cy="274320"/>
                  <wp:effectExtent l="0" t="0" r="0" b="0"/>
                  <wp:docPr id="13" name="Graphic 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AD6793E" w14:textId="77777777" w:rsidR="00350C95" w:rsidRPr="00F42CD7" w:rsidRDefault="00350C95" w:rsidP="00B8764C"/>
        </w:tc>
        <w:tc>
          <w:tcPr>
            <w:tcW w:w="1762" w:type="dxa"/>
          </w:tcPr>
          <w:p w14:paraId="50F60FEC" w14:textId="77777777" w:rsidR="00350C95" w:rsidRPr="003C4426" w:rsidRDefault="00350C95" w:rsidP="00B8764C">
            <w:pPr>
              <w:rPr>
                <w:rFonts w:asciiTheme="minorHAnsi" w:hAnsiTheme="minorHAnsi" w:cstheme="minorHAnsi"/>
                <w:highlight w:val="yellow"/>
              </w:rPr>
            </w:pPr>
          </w:p>
        </w:tc>
        <w:tc>
          <w:tcPr>
            <w:tcW w:w="2384" w:type="dxa"/>
          </w:tcPr>
          <w:p w14:paraId="0ACDA6C1" w14:textId="77777777" w:rsidR="00350C95" w:rsidRPr="00F42CD7" w:rsidRDefault="00350C95" w:rsidP="00B8764C"/>
        </w:tc>
      </w:tr>
    </w:tbl>
    <w:p w14:paraId="6C26C87D" w14:textId="4315B174" w:rsidR="009B18D5" w:rsidRDefault="009B18D5" w:rsidP="00346316">
      <w:pPr>
        <w:rPr>
          <w:rFonts w:asciiTheme="majorHAnsi" w:hAnsiTheme="majorHAnsi"/>
        </w:rPr>
      </w:pPr>
    </w:p>
    <w:p w14:paraId="74CC01E6" w14:textId="59220045" w:rsidR="00532E36" w:rsidRPr="00787D62" w:rsidRDefault="00532E36" w:rsidP="00532E36">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6D470D">
        <w:rPr>
          <w:rFonts w:asciiTheme="majorHAnsi" w:hAnsiTheme="majorHAnsi"/>
          <w:b w:val="0"/>
          <w:bCs w:val="0"/>
          <w:i w:val="0"/>
          <w:iCs/>
          <w:color w:val="1F497D" w:themeColor="text2"/>
          <w:sz w:val="26"/>
        </w:rPr>
        <w:t xml:space="preserve">Algebra: </w:t>
      </w:r>
      <w:r w:rsidR="009B65F0">
        <w:rPr>
          <w:rFonts w:asciiTheme="majorHAnsi" w:hAnsiTheme="majorHAnsi"/>
          <w:b w:val="0"/>
          <w:bCs w:val="0"/>
          <w:i w:val="0"/>
          <w:iCs/>
          <w:color w:val="1F497D" w:themeColor="text2"/>
          <w:sz w:val="26"/>
        </w:rPr>
        <w:t>Seeing Structure in Expressions</w:t>
      </w:r>
    </w:p>
    <w:p w14:paraId="5171CB77" w14:textId="61838D2D" w:rsidR="00532E36" w:rsidRPr="00A176F5" w:rsidRDefault="00532E36" w:rsidP="00532E36">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F74F45">
        <w:rPr>
          <w:rFonts w:asciiTheme="majorHAnsi" w:hAnsiTheme="majorHAnsi"/>
          <w:b w:val="0"/>
          <w:bCs w:val="0"/>
          <w:color w:val="365F91" w:themeColor="accent1" w:themeShade="BF"/>
          <w:sz w:val="24"/>
        </w:rPr>
        <w:t>Interpret the structure of expressions.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532E36" w:rsidRPr="00265AAE" w14:paraId="2C4877CC" w14:textId="77777777" w:rsidTr="00B8764C">
        <w:tc>
          <w:tcPr>
            <w:tcW w:w="1170" w:type="dxa"/>
          </w:tcPr>
          <w:p w14:paraId="15977843" w14:textId="77777777" w:rsidR="00532E36" w:rsidRPr="00946BAA" w:rsidRDefault="00532E36" w:rsidP="00B8764C">
            <w:pPr>
              <w:rPr>
                <w:b/>
                <w:bCs/>
              </w:rPr>
            </w:pPr>
          </w:p>
        </w:tc>
        <w:tc>
          <w:tcPr>
            <w:tcW w:w="3355" w:type="dxa"/>
            <w:shd w:val="clear" w:color="auto" w:fill="auto"/>
          </w:tcPr>
          <w:p w14:paraId="6EED689F" w14:textId="7C309416" w:rsidR="00532E36" w:rsidRPr="00265AAE" w:rsidRDefault="00EA159D"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24D38424" w14:textId="77777777" w:rsidR="00532E36" w:rsidRPr="00265AAE" w:rsidRDefault="00532E36"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3E90D97"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61810D9A" w14:textId="1EBB186C" w:rsidR="00532E36"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EF3B373" w14:textId="3775D7E9" w:rsidR="00532E36" w:rsidRPr="00265AAE" w:rsidRDefault="00532E36"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563808D6" w14:textId="77777777" w:rsidR="00532E36" w:rsidRPr="00265AAE" w:rsidRDefault="00532E36" w:rsidP="00B8764C">
            <w:pPr>
              <w:jc w:val="center"/>
              <w:rPr>
                <w:rFonts w:asciiTheme="minorHAnsi" w:hAnsiTheme="minorHAnsi" w:cstheme="minorHAnsi"/>
              </w:rPr>
            </w:pPr>
            <w:r w:rsidRPr="00265AAE">
              <w:rPr>
                <w:rFonts w:asciiTheme="minorHAnsi" w:hAnsiTheme="minorHAnsi" w:cstheme="minorHAnsi"/>
              </w:rPr>
              <w:t>Reflection &amp; Planning</w:t>
            </w:r>
          </w:p>
          <w:p w14:paraId="3EB7CD36" w14:textId="77777777" w:rsidR="00532E36" w:rsidRPr="00265AAE" w:rsidRDefault="00532E36" w:rsidP="00B8764C">
            <w:pPr>
              <w:jc w:val="center"/>
              <w:rPr>
                <w:rFonts w:asciiTheme="minorHAnsi" w:hAnsiTheme="minorHAnsi" w:cstheme="minorHAnsi"/>
              </w:rPr>
            </w:pPr>
            <w:r w:rsidRPr="00265AAE">
              <w:rPr>
                <w:rFonts w:asciiTheme="minorHAnsi" w:hAnsiTheme="minorHAnsi" w:cstheme="minorHAnsi"/>
              </w:rPr>
              <w:t>2020 – 2021</w:t>
            </w:r>
          </w:p>
        </w:tc>
      </w:tr>
      <w:tr w:rsidR="00532E36" w:rsidRPr="00F42CD7" w14:paraId="070E67E4" w14:textId="77777777" w:rsidTr="0008471A">
        <w:tc>
          <w:tcPr>
            <w:tcW w:w="1170" w:type="dxa"/>
          </w:tcPr>
          <w:p w14:paraId="4FDC0FD3" w14:textId="77777777" w:rsidR="00532E36" w:rsidRDefault="00C65FDD" w:rsidP="00B8764C">
            <w:pPr>
              <w:rPr>
                <w:rFonts w:asciiTheme="minorHAnsi" w:hAnsiTheme="minorHAnsi" w:cstheme="minorHAnsi"/>
                <w:b/>
                <w:bCs/>
              </w:rPr>
            </w:pPr>
            <w:r w:rsidRPr="003D6B1E">
              <w:rPr>
                <w:rFonts w:asciiTheme="minorHAnsi" w:hAnsiTheme="minorHAnsi" w:cstheme="minorHAnsi"/>
                <w:b/>
                <w:bCs/>
              </w:rPr>
              <w:t>A</w:t>
            </w:r>
            <w:r w:rsidR="008379A0">
              <w:rPr>
                <w:rFonts w:asciiTheme="minorHAnsi" w:hAnsiTheme="minorHAnsi" w:cstheme="minorHAnsi"/>
                <w:b/>
                <w:bCs/>
              </w:rPr>
              <w:t>-</w:t>
            </w:r>
            <w:r w:rsidRPr="003D6B1E">
              <w:rPr>
                <w:rFonts w:asciiTheme="minorHAnsi" w:hAnsiTheme="minorHAnsi" w:cstheme="minorHAnsi"/>
                <w:b/>
                <w:bCs/>
              </w:rPr>
              <w:t>SSE.</w:t>
            </w:r>
            <w:r w:rsidR="004500B1" w:rsidRPr="003D6B1E">
              <w:rPr>
                <w:rFonts w:asciiTheme="minorHAnsi" w:hAnsiTheme="minorHAnsi" w:cstheme="minorHAnsi"/>
                <w:b/>
                <w:bCs/>
              </w:rPr>
              <w:t>1</w:t>
            </w:r>
          </w:p>
          <w:p w14:paraId="73288527" w14:textId="3D8B5D43" w:rsidR="00FC6654" w:rsidRPr="003D6B1E" w:rsidRDefault="00FC6654" w:rsidP="00B8764C">
            <w:pPr>
              <w:rPr>
                <w:rFonts w:asciiTheme="minorHAnsi" w:hAnsiTheme="minorHAnsi" w:cstheme="minorHAnsi"/>
                <w:b/>
                <w:bCs/>
              </w:rPr>
            </w:pPr>
            <w:r>
              <w:rPr>
                <w:rFonts w:asciiTheme="minorHAnsi" w:hAnsiTheme="minorHAnsi" w:cstheme="minorHAnsi"/>
                <w:b/>
                <w:bCs/>
              </w:rPr>
              <w:t>Fluency</w:t>
            </w:r>
          </w:p>
        </w:tc>
        <w:tc>
          <w:tcPr>
            <w:tcW w:w="3355" w:type="dxa"/>
            <w:shd w:val="clear" w:color="auto" w:fill="54E341"/>
          </w:tcPr>
          <w:p w14:paraId="4D590A02" w14:textId="77777777" w:rsidR="00532E36" w:rsidRPr="009C0A80" w:rsidRDefault="0061474A" w:rsidP="00B8764C">
            <w:pPr>
              <w:rPr>
                <w:rFonts w:asciiTheme="minorHAnsi" w:hAnsiTheme="minorHAnsi" w:cstheme="minorHAnsi"/>
                <w:sz w:val="22"/>
                <w:szCs w:val="22"/>
              </w:rPr>
            </w:pPr>
            <w:r w:rsidRPr="009C0A80">
              <w:rPr>
                <w:rFonts w:asciiTheme="minorHAnsi" w:hAnsiTheme="minorHAnsi" w:cstheme="minorHAnsi"/>
                <w:sz w:val="22"/>
                <w:szCs w:val="22"/>
              </w:rPr>
              <w:t xml:space="preserve">Interpret expressions that represent a quantity in terms of its context. </w:t>
            </w:r>
            <w:r w:rsidRPr="009C0A80">
              <w:rPr>
                <w:rFonts w:ascii="Segoe UI Symbol" w:hAnsi="Segoe UI Symbol" w:cs="Segoe UI Symbol"/>
                <w:sz w:val="22"/>
                <w:szCs w:val="22"/>
              </w:rPr>
              <w:t>★</w:t>
            </w:r>
          </w:p>
          <w:p w14:paraId="78F1EA2A" w14:textId="77777777" w:rsidR="0061474A" w:rsidRPr="009C0A80" w:rsidRDefault="00B5107F" w:rsidP="0061474A">
            <w:pPr>
              <w:pStyle w:val="ListParagraph"/>
              <w:numPr>
                <w:ilvl w:val="0"/>
                <w:numId w:val="7"/>
              </w:numPr>
              <w:rPr>
                <w:rFonts w:asciiTheme="minorHAnsi" w:hAnsiTheme="minorHAnsi" w:cstheme="minorHAnsi"/>
                <w:sz w:val="22"/>
                <w:szCs w:val="22"/>
              </w:rPr>
            </w:pPr>
            <w:r w:rsidRPr="009C0A80">
              <w:rPr>
                <w:rFonts w:asciiTheme="minorHAnsi" w:hAnsiTheme="minorHAnsi" w:cstheme="minorHAnsi"/>
                <w:sz w:val="22"/>
                <w:szCs w:val="22"/>
              </w:rPr>
              <w:t xml:space="preserve">Interpret parts of an expression, such as terms, factors, and coefficients. </w:t>
            </w:r>
            <w:r w:rsidRPr="009C0A80">
              <w:rPr>
                <w:rFonts w:asciiTheme="minorHAnsi" w:hAnsiTheme="minorHAnsi" w:cstheme="minorHAnsi"/>
                <w:b/>
                <w:bCs/>
                <w:sz w:val="22"/>
                <w:szCs w:val="22"/>
              </w:rPr>
              <w:t>NYSED: The “such as” listed are not the only parts of an expression students are expected to know; others include, but are not limited to, degree of a polynomial, leading coefficient, constant term, and the standard form of a polynomial (descending exponents).</w:t>
            </w:r>
          </w:p>
          <w:p w14:paraId="74892446" w14:textId="76C786F7" w:rsidR="00B5107F" w:rsidRPr="0061474A" w:rsidRDefault="009C0A80" w:rsidP="0061474A">
            <w:pPr>
              <w:pStyle w:val="ListParagraph"/>
              <w:numPr>
                <w:ilvl w:val="0"/>
                <w:numId w:val="7"/>
              </w:numPr>
              <w:rPr>
                <w:rFonts w:asciiTheme="minorHAnsi" w:hAnsiTheme="minorHAnsi" w:cstheme="minorHAnsi"/>
                <w:sz w:val="22"/>
                <w:szCs w:val="22"/>
              </w:rPr>
            </w:pPr>
            <w:r w:rsidRPr="009C0A80">
              <w:rPr>
                <w:rFonts w:asciiTheme="minorHAnsi" w:hAnsiTheme="minorHAnsi" w:cstheme="minorHAnsi"/>
                <w:sz w:val="22"/>
                <w:szCs w:val="22"/>
              </w:rPr>
              <w:lastRenderedPageBreak/>
              <w:t xml:space="preserve">Interpret complicated expressions by viewing one or more of their parts as a single entity. </w:t>
            </w:r>
            <w:r w:rsidRPr="005E3D2F">
              <w:rPr>
                <w:rFonts w:asciiTheme="minorHAnsi" w:hAnsiTheme="minorHAnsi" w:cstheme="minorHAnsi"/>
                <w:i/>
                <w:iCs/>
                <w:sz w:val="22"/>
                <w:szCs w:val="22"/>
              </w:rPr>
              <w:t>For example, interpret P(1+</w:t>
            </w:r>
            <w:proofErr w:type="gramStart"/>
            <w:r w:rsidRPr="005E3D2F">
              <w:rPr>
                <w:rFonts w:asciiTheme="minorHAnsi" w:hAnsiTheme="minorHAnsi" w:cstheme="minorHAnsi"/>
                <w:i/>
                <w:iCs/>
                <w:sz w:val="22"/>
                <w:szCs w:val="22"/>
              </w:rPr>
              <w:t>r)</w:t>
            </w:r>
            <w:r w:rsidRPr="005E3D2F">
              <w:rPr>
                <w:rFonts w:asciiTheme="minorHAnsi" w:hAnsiTheme="minorHAnsi" w:cstheme="minorHAnsi"/>
                <w:i/>
                <w:iCs/>
                <w:sz w:val="22"/>
                <w:szCs w:val="22"/>
                <w:vertAlign w:val="superscript"/>
              </w:rPr>
              <w:t>n</w:t>
            </w:r>
            <w:proofErr w:type="gramEnd"/>
            <w:r w:rsidRPr="005E3D2F">
              <w:rPr>
                <w:rFonts w:asciiTheme="minorHAnsi" w:hAnsiTheme="minorHAnsi" w:cstheme="minorHAnsi"/>
                <w:i/>
                <w:iCs/>
                <w:sz w:val="22"/>
                <w:szCs w:val="22"/>
              </w:rPr>
              <w:t xml:space="preserve"> as the product of P and a factor not depending on P.</w:t>
            </w:r>
          </w:p>
        </w:tc>
        <w:tc>
          <w:tcPr>
            <w:tcW w:w="1415" w:type="dxa"/>
          </w:tcPr>
          <w:p w14:paraId="4C417C0D" w14:textId="77777777" w:rsidR="00532E36" w:rsidRPr="00F42CD7" w:rsidRDefault="00532E36" w:rsidP="00B8764C">
            <w:r>
              <w:rPr>
                <w:noProof/>
              </w:rPr>
              <w:lastRenderedPageBreak/>
              <w:drawing>
                <wp:inline distT="0" distB="0" distL="0" distR="0" wp14:anchorId="2D56A920" wp14:editId="70A308F6">
                  <wp:extent cx="274320" cy="274320"/>
                  <wp:effectExtent l="0" t="0" r="0" b="0"/>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99BCB7D" wp14:editId="28DA59A5">
                  <wp:extent cx="274320" cy="274320"/>
                  <wp:effectExtent l="0" t="0" r="0" b="0"/>
                  <wp:docPr id="9" name="Graphic 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740EAD9" w14:textId="77777777" w:rsidR="00532E36" w:rsidRPr="00F42CD7" w:rsidRDefault="00532E36" w:rsidP="00B8764C"/>
        </w:tc>
        <w:tc>
          <w:tcPr>
            <w:tcW w:w="1762" w:type="dxa"/>
          </w:tcPr>
          <w:p w14:paraId="3636E1DF" w14:textId="617700F2" w:rsidR="00532E36" w:rsidRPr="00F82FBB" w:rsidRDefault="005F5F0E" w:rsidP="00B8764C">
            <w:pPr>
              <w:rPr>
                <w:rFonts w:asciiTheme="minorHAnsi" w:hAnsiTheme="minorHAnsi" w:cstheme="minorHAnsi"/>
              </w:rPr>
            </w:pPr>
            <w:r w:rsidRPr="00F82FBB">
              <w:rPr>
                <w:rFonts w:asciiTheme="minorHAnsi" w:hAnsiTheme="minorHAnsi" w:cstheme="minorHAnsi"/>
              </w:rPr>
              <w:t>A-CED</w:t>
            </w:r>
            <w:r w:rsidR="00876D0D" w:rsidRPr="00F82FBB">
              <w:rPr>
                <w:rFonts w:asciiTheme="minorHAnsi" w:hAnsiTheme="minorHAnsi" w:cstheme="minorHAnsi"/>
              </w:rPr>
              <w:t>.1</w:t>
            </w:r>
          </w:p>
          <w:p w14:paraId="607E3E6D" w14:textId="045558DE" w:rsidR="00876D0D" w:rsidRPr="00E51B4F" w:rsidRDefault="00481410" w:rsidP="00B8764C">
            <w:pPr>
              <w:rPr>
                <w:rFonts w:asciiTheme="minorHAnsi" w:hAnsiTheme="minorHAnsi" w:cstheme="minorHAnsi"/>
              </w:rPr>
            </w:pPr>
            <w:r w:rsidRPr="00F82FBB">
              <w:rPr>
                <w:rFonts w:asciiTheme="minorHAnsi" w:hAnsiTheme="minorHAnsi" w:cstheme="minorHAnsi"/>
              </w:rPr>
              <w:t>F-LE.5</w:t>
            </w:r>
          </w:p>
        </w:tc>
        <w:tc>
          <w:tcPr>
            <w:tcW w:w="2384" w:type="dxa"/>
          </w:tcPr>
          <w:p w14:paraId="662DD342" w14:textId="77777777" w:rsidR="00532E36" w:rsidRPr="00F42CD7" w:rsidRDefault="00532E36" w:rsidP="00B8764C"/>
        </w:tc>
      </w:tr>
      <w:tr w:rsidR="00532E36" w:rsidRPr="00F42CD7" w14:paraId="4989F39A" w14:textId="77777777" w:rsidTr="0008471A">
        <w:tc>
          <w:tcPr>
            <w:tcW w:w="1170" w:type="dxa"/>
          </w:tcPr>
          <w:p w14:paraId="4EB4524B" w14:textId="2AD5DADB" w:rsidR="00532E36" w:rsidRPr="003D6B1E" w:rsidRDefault="004500B1" w:rsidP="00B8764C">
            <w:pPr>
              <w:rPr>
                <w:rFonts w:asciiTheme="minorHAnsi" w:hAnsiTheme="minorHAnsi" w:cstheme="minorHAnsi"/>
                <w:b/>
                <w:bCs/>
              </w:rPr>
            </w:pPr>
            <w:r w:rsidRPr="003D6B1E">
              <w:rPr>
                <w:rFonts w:asciiTheme="minorHAnsi" w:hAnsiTheme="minorHAnsi" w:cstheme="minorHAnsi"/>
                <w:b/>
                <w:bCs/>
              </w:rPr>
              <w:t>A</w:t>
            </w:r>
            <w:r w:rsidR="008379A0">
              <w:rPr>
                <w:rFonts w:asciiTheme="minorHAnsi" w:hAnsiTheme="minorHAnsi" w:cstheme="minorHAnsi"/>
                <w:b/>
                <w:bCs/>
              </w:rPr>
              <w:t>-</w:t>
            </w:r>
            <w:r w:rsidRPr="003D6B1E">
              <w:rPr>
                <w:rFonts w:asciiTheme="minorHAnsi" w:hAnsiTheme="minorHAnsi" w:cstheme="minorHAnsi"/>
                <w:b/>
                <w:bCs/>
              </w:rPr>
              <w:t>SSE.2</w:t>
            </w:r>
          </w:p>
        </w:tc>
        <w:tc>
          <w:tcPr>
            <w:tcW w:w="3355" w:type="dxa"/>
            <w:shd w:val="clear" w:color="auto" w:fill="54E341"/>
          </w:tcPr>
          <w:p w14:paraId="511469C6" w14:textId="77777777" w:rsidR="0065204A" w:rsidRDefault="00FE7339" w:rsidP="00B8764C">
            <w:pPr>
              <w:rPr>
                <w:rFonts w:asciiTheme="minorHAnsi" w:hAnsiTheme="minorHAnsi" w:cstheme="minorHAnsi"/>
                <w:sz w:val="22"/>
                <w:szCs w:val="22"/>
              </w:rPr>
            </w:pPr>
            <w:r w:rsidRPr="00FE7339">
              <w:rPr>
                <w:rFonts w:asciiTheme="minorHAnsi" w:hAnsiTheme="minorHAnsi" w:cstheme="minorHAnsi"/>
                <w:sz w:val="22"/>
                <w:szCs w:val="22"/>
              </w:rPr>
              <w:t xml:space="preserve">Use the structure of an expression to identify ways to rewrite it. </w:t>
            </w:r>
            <w:r w:rsidRPr="00955C30">
              <w:rPr>
                <w:rFonts w:asciiTheme="minorHAnsi" w:hAnsiTheme="minorHAnsi" w:cstheme="minorHAnsi"/>
                <w:i/>
                <w:iCs/>
                <w:sz w:val="22"/>
                <w:szCs w:val="22"/>
              </w:rPr>
              <w:t>For example, see x</w:t>
            </w:r>
            <w:r w:rsidRPr="00955C30">
              <w:rPr>
                <w:rFonts w:asciiTheme="minorHAnsi" w:hAnsiTheme="minorHAnsi" w:cstheme="minorHAnsi"/>
                <w:i/>
                <w:iCs/>
                <w:sz w:val="22"/>
                <w:szCs w:val="22"/>
                <w:vertAlign w:val="superscript"/>
              </w:rPr>
              <w:t>4</w:t>
            </w:r>
            <w:r w:rsidRPr="00955C30">
              <w:rPr>
                <w:rFonts w:asciiTheme="minorHAnsi" w:hAnsiTheme="minorHAnsi" w:cstheme="minorHAnsi"/>
                <w:i/>
                <w:iCs/>
                <w:sz w:val="22"/>
                <w:szCs w:val="22"/>
              </w:rPr>
              <w:t xml:space="preserve"> -y</w:t>
            </w:r>
            <w:r w:rsidRPr="00955C30">
              <w:rPr>
                <w:rFonts w:asciiTheme="minorHAnsi" w:hAnsiTheme="minorHAnsi" w:cstheme="minorHAnsi"/>
                <w:i/>
                <w:iCs/>
                <w:sz w:val="22"/>
                <w:szCs w:val="22"/>
                <w:vertAlign w:val="superscript"/>
              </w:rPr>
              <w:t>4</w:t>
            </w:r>
            <w:r w:rsidRPr="00955C30">
              <w:rPr>
                <w:rFonts w:asciiTheme="minorHAnsi" w:hAnsiTheme="minorHAnsi" w:cstheme="minorHAnsi"/>
                <w:i/>
                <w:iCs/>
                <w:sz w:val="22"/>
                <w:szCs w:val="22"/>
              </w:rPr>
              <w:t xml:space="preserve"> as (x</w:t>
            </w:r>
            <w:r w:rsidRPr="00955C30">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w:t>
            </w:r>
            <w:r w:rsidRPr="00955C30">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-(y</w:t>
            </w:r>
            <w:r w:rsidR="00265567" w:rsidRPr="00955C30">
              <w:rPr>
                <w:rFonts w:asciiTheme="minorHAnsi" w:hAnsiTheme="minorHAnsi" w:cstheme="minorHAnsi"/>
                <w:i/>
                <w:iCs/>
                <w:sz w:val="22"/>
                <w:szCs w:val="22"/>
                <w:vertAlign w:val="superscript"/>
              </w:rPr>
              <w:t>2</w:t>
            </w:r>
            <w:r w:rsidR="00265567" w:rsidRPr="00955C30">
              <w:rPr>
                <w:rFonts w:asciiTheme="minorHAnsi" w:hAnsiTheme="minorHAnsi" w:cstheme="minorHAnsi"/>
                <w:i/>
                <w:iCs/>
                <w:sz w:val="22"/>
                <w:szCs w:val="22"/>
              </w:rPr>
              <w:t>)</w:t>
            </w:r>
            <w:r w:rsidR="00265567" w:rsidRPr="00955C30">
              <w:rPr>
                <w:rFonts w:asciiTheme="minorHAnsi" w:hAnsiTheme="minorHAnsi" w:cstheme="minorHAnsi"/>
                <w:i/>
                <w:iCs/>
                <w:sz w:val="22"/>
                <w:szCs w:val="22"/>
                <w:vertAlign w:val="superscript"/>
              </w:rPr>
              <w:t xml:space="preserve"> 2</w:t>
            </w:r>
            <w:r w:rsidRPr="00955C30">
              <w:rPr>
                <w:rFonts w:asciiTheme="minorHAnsi" w:hAnsiTheme="minorHAnsi" w:cstheme="minorHAnsi"/>
                <w:i/>
                <w:iCs/>
                <w:sz w:val="22"/>
                <w:szCs w:val="22"/>
              </w:rPr>
              <w:t>, thus recognizing it as a difference of squares that can be factored as (x</w:t>
            </w:r>
            <w:r w:rsidRPr="0007650B">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-y</w:t>
            </w:r>
            <w:proofErr w:type="gramStart"/>
            <w:r w:rsidRPr="0007650B">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w:t>
            </w:r>
            <w:proofErr w:type="gramEnd"/>
            <w:r w:rsidRPr="00955C30">
              <w:rPr>
                <w:rFonts w:asciiTheme="minorHAnsi" w:hAnsiTheme="minorHAnsi" w:cstheme="minorHAnsi"/>
                <w:i/>
                <w:iCs/>
                <w:sz w:val="22"/>
                <w:szCs w:val="22"/>
              </w:rPr>
              <w:t>(x</w:t>
            </w:r>
            <w:r w:rsidRPr="0007650B">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+y</w:t>
            </w:r>
            <w:r w:rsidRPr="0007650B">
              <w:rPr>
                <w:rFonts w:asciiTheme="minorHAnsi" w:hAnsiTheme="minorHAnsi" w:cstheme="minorHAnsi"/>
                <w:i/>
                <w:iCs/>
                <w:sz w:val="22"/>
                <w:szCs w:val="22"/>
                <w:vertAlign w:val="superscript"/>
              </w:rPr>
              <w:t>2</w:t>
            </w:r>
            <w:r w:rsidRPr="00955C30">
              <w:rPr>
                <w:rFonts w:asciiTheme="minorHAnsi" w:hAnsiTheme="minorHAnsi" w:cstheme="minorHAnsi"/>
                <w:i/>
                <w:iCs/>
                <w:sz w:val="22"/>
                <w:szCs w:val="22"/>
              </w:rPr>
              <w:t xml:space="preserve"> ).</w:t>
            </w:r>
            <w:r w:rsidRPr="00FE7339">
              <w:rPr>
                <w:rFonts w:asciiTheme="minorHAnsi" w:hAnsiTheme="minorHAnsi" w:cstheme="minorHAnsi"/>
                <w:sz w:val="22"/>
                <w:szCs w:val="22"/>
              </w:rPr>
              <w:t xml:space="preserve"> </w:t>
            </w:r>
          </w:p>
          <w:p w14:paraId="387DA904" w14:textId="77777777" w:rsidR="00D17895" w:rsidRDefault="00FE7339" w:rsidP="00B8764C">
            <w:pPr>
              <w:rPr>
                <w:rFonts w:asciiTheme="minorHAnsi" w:hAnsiTheme="minorHAnsi" w:cstheme="minorHAnsi"/>
                <w:b/>
                <w:bCs/>
                <w:sz w:val="20"/>
                <w:szCs w:val="20"/>
              </w:rPr>
            </w:pPr>
            <w:r w:rsidRPr="0065204A">
              <w:rPr>
                <w:rFonts w:asciiTheme="minorHAnsi" w:hAnsiTheme="minorHAnsi" w:cstheme="minorHAnsi"/>
                <w:b/>
                <w:bCs/>
                <w:sz w:val="20"/>
                <w:szCs w:val="20"/>
              </w:rPr>
              <w:t>PARCC: Tasks limited to numerical and polynomial expressions in one variable. Recognize 53</w:t>
            </w:r>
            <w:r w:rsidRPr="007B3698">
              <w:rPr>
                <w:rFonts w:asciiTheme="minorHAnsi" w:hAnsiTheme="minorHAnsi" w:cstheme="minorHAnsi"/>
                <w:b/>
                <w:bCs/>
                <w:sz w:val="20"/>
                <w:szCs w:val="20"/>
                <w:vertAlign w:val="superscript"/>
              </w:rPr>
              <w:t>2</w:t>
            </w:r>
            <w:r w:rsidRPr="0065204A">
              <w:rPr>
                <w:rFonts w:asciiTheme="minorHAnsi" w:hAnsiTheme="minorHAnsi" w:cstheme="minorHAnsi"/>
                <w:b/>
                <w:bCs/>
                <w:sz w:val="20"/>
                <w:szCs w:val="20"/>
              </w:rPr>
              <w:t xml:space="preserve"> -47</w:t>
            </w:r>
            <w:r w:rsidRPr="007B3698">
              <w:rPr>
                <w:rFonts w:asciiTheme="minorHAnsi" w:hAnsiTheme="minorHAnsi" w:cstheme="minorHAnsi"/>
                <w:b/>
                <w:bCs/>
                <w:sz w:val="20"/>
                <w:szCs w:val="20"/>
                <w:vertAlign w:val="superscript"/>
              </w:rPr>
              <w:t>2</w:t>
            </w:r>
            <w:r w:rsidRPr="0065204A">
              <w:rPr>
                <w:rFonts w:asciiTheme="minorHAnsi" w:hAnsiTheme="minorHAnsi" w:cstheme="minorHAnsi"/>
                <w:b/>
                <w:bCs/>
                <w:sz w:val="20"/>
                <w:szCs w:val="20"/>
              </w:rPr>
              <w:t xml:space="preserve"> as a difference of squares and see an opportunity to rewrite it in the easier-to -evaluate form (53+</w:t>
            </w:r>
            <w:proofErr w:type="gramStart"/>
            <w:r w:rsidRPr="0065204A">
              <w:rPr>
                <w:rFonts w:asciiTheme="minorHAnsi" w:hAnsiTheme="minorHAnsi" w:cstheme="minorHAnsi"/>
                <w:b/>
                <w:bCs/>
                <w:sz w:val="20"/>
                <w:szCs w:val="20"/>
              </w:rPr>
              <w:t>47)(</w:t>
            </w:r>
            <w:proofErr w:type="gramEnd"/>
            <w:r w:rsidRPr="0065204A">
              <w:rPr>
                <w:rFonts w:asciiTheme="minorHAnsi" w:hAnsiTheme="minorHAnsi" w:cstheme="minorHAnsi"/>
                <w:b/>
                <w:bCs/>
                <w:sz w:val="20"/>
                <w:szCs w:val="20"/>
              </w:rPr>
              <w:t xml:space="preserve">53-47). See an opportunity to rewrite </w:t>
            </w:r>
          </w:p>
          <w:p w14:paraId="5D80FB3C" w14:textId="48C13E3E" w:rsidR="0065204A" w:rsidRDefault="00FE7339" w:rsidP="00B8764C">
            <w:pPr>
              <w:rPr>
                <w:rFonts w:asciiTheme="minorHAnsi" w:hAnsiTheme="minorHAnsi" w:cstheme="minorHAnsi"/>
                <w:b/>
                <w:bCs/>
                <w:sz w:val="20"/>
                <w:szCs w:val="20"/>
              </w:rPr>
            </w:pPr>
            <w:r w:rsidRPr="0065204A">
              <w:rPr>
                <w:rFonts w:asciiTheme="minorHAnsi" w:hAnsiTheme="minorHAnsi" w:cstheme="minorHAnsi"/>
                <w:b/>
                <w:bCs/>
                <w:sz w:val="20"/>
                <w:szCs w:val="20"/>
              </w:rPr>
              <w:t>a</w:t>
            </w:r>
            <w:r w:rsidRPr="00D17895">
              <w:rPr>
                <w:rFonts w:asciiTheme="minorHAnsi" w:hAnsiTheme="minorHAnsi" w:cstheme="minorHAnsi"/>
                <w:b/>
                <w:bCs/>
                <w:sz w:val="20"/>
                <w:szCs w:val="20"/>
                <w:vertAlign w:val="superscript"/>
              </w:rPr>
              <w:t>2</w:t>
            </w:r>
            <w:r w:rsidRPr="0065204A">
              <w:rPr>
                <w:rFonts w:asciiTheme="minorHAnsi" w:hAnsiTheme="minorHAnsi" w:cstheme="minorHAnsi"/>
                <w:b/>
                <w:bCs/>
                <w:sz w:val="20"/>
                <w:szCs w:val="20"/>
              </w:rPr>
              <w:t xml:space="preserve"> +9a+14 as (a+</w:t>
            </w:r>
            <w:proofErr w:type="gramStart"/>
            <w:r w:rsidRPr="0065204A">
              <w:rPr>
                <w:rFonts w:asciiTheme="minorHAnsi" w:hAnsiTheme="minorHAnsi" w:cstheme="minorHAnsi"/>
                <w:b/>
                <w:bCs/>
                <w:sz w:val="20"/>
                <w:szCs w:val="20"/>
              </w:rPr>
              <w:t>7)(</w:t>
            </w:r>
            <w:proofErr w:type="gramEnd"/>
            <w:r w:rsidRPr="0065204A">
              <w:rPr>
                <w:rFonts w:asciiTheme="minorHAnsi" w:hAnsiTheme="minorHAnsi" w:cstheme="minorHAnsi"/>
                <w:b/>
                <w:bCs/>
                <w:sz w:val="20"/>
                <w:szCs w:val="20"/>
              </w:rPr>
              <w:t xml:space="preserve">a+2). </w:t>
            </w:r>
          </w:p>
          <w:p w14:paraId="76C5F77C" w14:textId="172ABC28" w:rsidR="00532E36" w:rsidRPr="00FE7339" w:rsidRDefault="00FE7339" w:rsidP="00B8764C">
            <w:pPr>
              <w:rPr>
                <w:rFonts w:asciiTheme="minorHAnsi" w:hAnsiTheme="minorHAnsi" w:cstheme="minorHAnsi"/>
                <w:sz w:val="22"/>
                <w:szCs w:val="22"/>
              </w:rPr>
            </w:pPr>
            <w:r w:rsidRPr="0065204A">
              <w:rPr>
                <w:rFonts w:asciiTheme="minorHAnsi" w:hAnsiTheme="minorHAnsi" w:cstheme="minorHAnsi"/>
                <w:b/>
                <w:bCs/>
                <w:sz w:val="20"/>
                <w:szCs w:val="20"/>
              </w:rPr>
              <w:t>NYSED: Does not include factoring by grouping and factoring the sum and difference of cubes.</w:t>
            </w:r>
          </w:p>
        </w:tc>
        <w:tc>
          <w:tcPr>
            <w:tcW w:w="1415" w:type="dxa"/>
          </w:tcPr>
          <w:p w14:paraId="23B453FF" w14:textId="77777777" w:rsidR="00532E36" w:rsidRDefault="00532E36" w:rsidP="00B8764C">
            <w:pPr>
              <w:rPr>
                <w:noProof/>
              </w:rPr>
            </w:pPr>
            <w:r>
              <w:rPr>
                <w:noProof/>
              </w:rPr>
              <w:drawing>
                <wp:inline distT="0" distB="0" distL="0" distR="0" wp14:anchorId="5BADE39C" wp14:editId="3901BB41">
                  <wp:extent cx="274320" cy="274320"/>
                  <wp:effectExtent l="0" t="0" r="0" b="0"/>
                  <wp:docPr id="10" name="Graphic 1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12796F74" wp14:editId="57B56984">
                  <wp:extent cx="274320" cy="274320"/>
                  <wp:effectExtent l="0" t="0" r="0" b="0"/>
                  <wp:docPr id="11" name="Graphic 1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8073288" w14:textId="77777777" w:rsidR="00532E36" w:rsidRPr="00F42CD7" w:rsidRDefault="00532E36" w:rsidP="00B8764C"/>
        </w:tc>
        <w:tc>
          <w:tcPr>
            <w:tcW w:w="1762" w:type="dxa"/>
          </w:tcPr>
          <w:p w14:paraId="1BD65D99" w14:textId="16D34015" w:rsidR="00532E36" w:rsidRPr="00F82FBB" w:rsidRDefault="00C1624F"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00CC4DEC" w:rsidRPr="00F82FBB">
              <w:rPr>
                <w:rFonts w:asciiTheme="minorHAnsi" w:hAnsiTheme="minorHAnsi" w:cstheme="minorHAnsi"/>
              </w:rPr>
              <w:t>SSE.2</w:t>
            </w:r>
          </w:p>
          <w:p w14:paraId="6C9F0B39" w14:textId="23466F66" w:rsidR="00CC4DEC" w:rsidRPr="00F82FBB" w:rsidRDefault="00CC4DEC"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SSE.3</w:t>
            </w:r>
          </w:p>
          <w:p w14:paraId="402FF17E" w14:textId="77777777" w:rsidR="00682579" w:rsidRPr="00F82FBB" w:rsidRDefault="00682579" w:rsidP="00682579">
            <w:pPr>
              <w:rPr>
                <w:rFonts w:asciiTheme="minorHAnsi" w:hAnsiTheme="minorHAnsi" w:cstheme="minorHAnsi"/>
              </w:rPr>
            </w:pPr>
            <w:r w:rsidRPr="00F82FBB">
              <w:rPr>
                <w:rFonts w:asciiTheme="minorHAnsi" w:hAnsiTheme="minorHAnsi" w:cstheme="minorHAnsi"/>
              </w:rPr>
              <w:t>A-SSE.4</w:t>
            </w:r>
          </w:p>
          <w:p w14:paraId="17294590" w14:textId="048E2819" w:rsidR="00B65B6B" w:rsidRPr="00F82FBB" w:rsidRDefault="00B65B6B" w:rsidP="00B8764C">
            <w:pPr>
              <w:rPr>
                <w:rFonts w:asciiTheme="minorHAnsi" w:hAnsiTheme="minorHAnsi" w:cstheme="minorHAnsi"/>
              </w:rPr>
            </w:pPr>
            <w:r w:rsidRPr="00F82FBB">
              <w:rPr>
                <w:rFonts w:asciiTheme="minorHAnsi" w:hAnsiTheme="minorHAnsi" w:cstheme="minorHAnsi"/>
              </w:rPr>
              <w:t>A-APR.4</w:t>
            </w:r>
          </w:p>
          <w:p w14:paraId="4ADB1331" w14:textId="303EF90F" w:rsidR="00294933" w:rsidRPr="00F82FBB" w:rsidRDefault="00294933" w:rsidP="00B8764C">
            <w:pPr>
              <w:rPr>
                <w:rFonts w:asciiTheme="minorHAnsi" w:hAnsiTheme="minorHAnsi" w:cstheme="minorHAnsi"/>
              </w:rPr>
            </w:pPr>
            <w:r w:rsidRPr="00F82FBB">
              <w:rPr>
                <w:rFonts w:asciiTheme="minorHAnsi" w:hAnsiTheme="minorHAnsi" w:cstheme="minorHAnsi"/>
              </w:rPr>
              <w:t>A-APR.6</w:t>
            </w:r>
          </w:p>
          <w:p w14:paraId="272A5D88" w14:textId="6ED1096A" w:rsidR="00E41CAF" w:rsidRPr="003C4426" w:rsidRDefault="00E41CAF" w:rsidP="00682579">
            <w:pPr>
              <w:rPr>
                <w:rFonts w:asciiTheme="minorHAnsi" w:hAnsiTheme="minorHAnsi" w:cstheme="minorHAnsi"/>
                <w:highlight w:val="yellow"/>
              </w:rPr>
            </w:pPr>
          </w:p>
        </w:tc>
        <w:tc>
          <w:tcPr>
            <w:tcW w:w="2384" w:type="dxa"/>
          </w:tcPr>
          <w:p w14:paraId="1F52E0E2" w14:textId="77777777" w:rsidR="00532E36" w:rsidRPr="00F42CD7" w:rsidRDefault="00532E36" w:rsidP="00B8764C"/>
        </w:tc>
      </w:tr>
    </w:tbl>
    <w:p w14:paraId="4C5328F2" w14:textId="77777777" w:rsidR="00532E36" w:rsidRDefault="00532E36" w:rsidP="00532E36">
      <w:pPr>
        <w:rPr>
          <w:rFonts w:asciiTheme="majorHAnsi" w:hAnsiTheme="majorHAnsi"/>
        </w:rPr>
      </w:pPr>
    </w:p>
    <w:p w14:paraId="41439E84" w14:textId="77777777" w:rsidR="00CE4876" w:rsidRPr="00787D62" w:rsidRDefault="00CE4876" w:rsidP="00CE4876">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Seeing Structure in Expressions</w:t>
      </w:r>
    </w:p>
    <w:p w14:paraId="2A8A856F" w14:textId="26079C73" w:rsidR="00404B89" w:rsidRPr="00A176F5" w:rsidRDefault="00CE4876" w:rsidP="00404B89">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404B89">
        <w:rPr>
          <w:rFonts w:asciiTheme="majorHAnsi" w:hAnsiTheme="majorHAnsi"/>
          <w:b w:val="0"/>
          <w:bCs w:val="0"/>
          <w:color w:val="365F91" w:themeColor="accent1" w:themeShade="BF"/>
          <w:sz w:val="24"/>
        </w:rPr>
        <w:t>Write expressions in equivalent forms to solve problems.</w:t>
      </w:r>
      <w:r w:rsidR="007065CE" w:rsidRPr="007065CE">
        <w:rPr>
          <w:rFonts w:ascii="Segoe UI Symbol" w:hAnsi="Segoe UI Symbol" w:cs="Segoe UI Symbol"/>
          <w:sz w:val="22"/>
          <w:szCs w:val="22"/>
        </w:rPr>
        <w:t xml:space="preserve"> </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CE4876" w:rsidRPr="00265AAE" w14:paraId="0E7C553C" w14:textId="77777777" w:rsidTr="00B8764C">
        <w:tc>
          <w:tcPr>
            <w:tcW w:w="1170" w:type="dxa"/>
          </w:tcPr>
          <w:p w14:paraId="56DFE87D" w14:textId="77777777" w:rsidR="00CE4876" w:rsidRPr="003D6B1E" w:rsidRDefault="00CE4876" w:rsidP="00B8764C">
            <w:pPr>
              <w:rPr>
                <w:rFonts w:asciiTheme="minorHAnsi" w:hAnsiTheme="minorHAnsi" w:cstheme="minorHAnsi"/>
                <w:b/>
                <w:bCs/>
              </w:rPr>
            </w:pPr>
          </w:p>
        </w:tc>
        <w:tc>
          <w:tcPr>
            <w:tcW w:w="3355" w:type="dxa"/>
            <w:shd w:val="clear" w:color="auto" w:fill="auto"/>
          </w:tcPr>
          <w:p w14:paraId="66E6F560" w14:textId="28650C41" w:rsidR="00CE4876" w:rsidRPr="00265AAE" w:rsidRDefault="00EA159D"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45604847" w14:textId="77777777" w:rsidR="00CE4876" w:rsidRPr="00265AAE" w:rsidRDefault="00CE4876"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6BA9FD6E"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19C1B4EC" w14:textId="736C4444" w:rsidR="00CE4876"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7466F24" w14:textId="0E92755B" w:rsidR="00CE4876" w:rsidRPr="00265AAE" w:rsidRDefault="00CE4876"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242294C4" w14:textId="77777777" w:rsidR="00CE4876" w:rsidRPr="00265AAE" w:rsidRDefault="00CE4876" w:rsidP="00B8764C">
            <w:pPr>
              <w:jc w:val="center"/>
              <w:rPr>
                <w:rFonts w:asciiTheme="minorHAnsi" w:hAnsiTheme="minorHAnsi" w:cstheme="minorHAnsi"/>
              </w:rPr>
            </w:pPr>
            <w:r w:rsidRPr="00265AAE">
              <w:rPr>
                <w:rFonts w:asciiTheme="minorHAnsi" w:hAnsiTheme="minorHAnsi" w:cstheme="minorHAnsi"/>
              </w:rPr>
              <w:t>Reflection &amp; Planning</w:t>
            </w:r>
          </w:p>
          <w:p w14:paraId="5DB1F121" w14:textId="77777777" w:rsidR="00CE4876" w:rsidRPr="00265AAE" w:rsidRDefault="00CE4876" w:rsidP="00B8764C">
            <w:pPr>
              <w:jc w:val="center"/>
              <w:rPr>
                <w:rFonts w:asciiTheme="minorHAnsi" w:hAnsiTheme="minorHAnsi" w:cstheme="minorHAnsi"/>
              </w:rPr>
            </w:pPr>
            <w:r w:rsidRPr="00265AAE">
              <w:rPr>
                <w:rFonts w:asciiTheme="minorHAnsi" w:hAnsiTheme="minorHAnsi" w:cstheme="minorHAnsi"/>
              </w:rPr>
              <w:t>2020 – 2021</w:t>
            </w:r>
          </w:p>
        </w:tc>
      </w:tr>
      <w:tr w:rsidR="00904BE4" w:rsidRPr="00265AAE" w14:paraId="0CA0E59B" w14:textId="77777777" w:rsidTr="00083AD3">
        <w:tc>
          <w:tcPr>
            <w:tcW w:w="1170" w:type="dxa"/>
          </w:tcPr>
          <w:p w14:paraId="349C767D" w14:textId="5D385B75" w:rsidR="00904BE4" w:rsidRPr="003D6B1E" w:rsidRDefault="00904BE4" w:rsidP="00904BE4">
            <w:pPr>
              <w:rPr>
                <w:rFonts w:asciiTheme="minorHAnsi" w:hAnsiTheme="minorHAnsi" w:cstheme="minorHAnsi"/>
                <w:b/>
                <w:bCs/>
              </w:rPr>
            </w:pPr>
            <w:r>
              <w:rPr>
                <w:rFonts w:asciiTheme="minorHAnsi" w:hAnsiTheme="minorHAnsi" w:cstheme="minorHAnsi"/>
                <w:b/>
                <w:bCs/>
              </w:rPr>
              <w:t>A-SSE.3</w:t>
            </w:r>
          </w:p>
        </w:tc>
        <w:tc>
          <w:tcPr>
            <w:tcW w:w="3355" w:type="dxa"/>
            <w:shd w:val="clear" w:color="auto" w:fill="00B0F0"/>
          </w:tcPr>
          <w:p w14:paraId="01B29FB6" w14:textId="1F5E692C" w:rsidR="00904BE4" w:rsidRDefault="00904BE4" w:rsidP="00904BE4">
            <w:pPr>
              <w:rPr>
                <w:rFonts w:asciiTheme="minorHAnsi" w:hAnsiTheme="minorHAnsi" w:cstheme="minorHAnsi"/>
                <w:sz w:val="22"/>
                <w:szCs w:val="22"/>
              </w:rPr>
            </w:pPr>
            <w:r w:rsidRPr="00B27E60">
              <w:rPr>
                <w:rFonts w:asciiTheme="minorHAnsi" w:hAnsiTheme="minorHAnsi" w:cstheme="minorHAnsi"/>
                <w:sz w:val="22"/>
                <w:szCs w:val="22"/>
              </w:rPr>
              <w:t xml:space="preserve">Choose and produce an equivalent form of an expression to reveal and explain properties of the </w:t>
            </w:r>
            <w:r w:rsidRPr="00B27E60">
              <w:rPr>
                <w:rFonts w:asciiTheme="minorHAnsi" w:hAnsiTheme="minorHAnsi" w:cstheme="minorHAnsi"/>
                <w:sz w:val="22"/>
                <w:szCs w:val="22"/>
              </w:rPr>
              <w:lastRenderedPageBreak/>
              <w:t xml:space="preserve">quantity represented by the </w:t>
            </w:r>
            <w:r w:rsidR="008B49E8" w:rsidRPr="00B27E60">
              <w:rPr>
                <w:rFonts w:asciiTheme="minorHAnsi" w:hAnsiTheme="minorHAnsi" w:cstheme="minorHAnsi"/>
                <w:sz w:val="22"/>
                <w:szCs w:val="22"/>
              </w:rPr>
              <w:t>expression.</w:t>
            </w:r>
            <w:r w:rsidR="008B49E8" w:rsidRPr="009C0A80">
              <w:rPr>
                <w:rFonts w:ascii="Segoe UI Symbol" w:hAnsi="Segoe UI Symbol" w:cs="Segoe UI Symbol"/>
                <w:sz w:val="22"/>
                <w:szCs w:val="22"/>
              </w:rPr>
              <w:t xml:space="preserve"> ★</w:t>
            </w:r>
          </w:p>
          <w:p w14:paraId="52186583" w14:textId="77777777" w:rsidR="00904BE4" w:rsidRPr="0009574B" w:rsidRDefault="00904BE4" w:rsidP="00904BE4">
            <w:pPr>
              <w:pStyle w:val="ListParagraph"/>
              <w:numPr>
                <w:ilvl w:val="0"/>
                <w:numId w:val="8"/>
              </w:numPr>
              <w:rPr>
                <w:rFonts w:asciiTheme="minorHAnsi" w:hAnsiTheme="minorHAnsi" w:cstheme="minorHAnsi"/>
                <w:sz w:val="20"/>
                <w:szCs w:val="20"/>
              </w:rPr>
            </w:pPr>
            <w:r w:rsidRPr="0009574B">
              <w:rPr>
                <w:rFonts w:asciiTheme="minorHAnsi" w:hAnsiTheme="minorHAnsi" w:cstheme="minorHAnsi"/>
                <w:sz w:val="20"/>
                <w:szCs w:val="20"/>
              </w:rPr>
              <w:t xml:space="preserve">Factor quadratic expression to reveal the zeros of the function it defines. </w:t>
            </w:r>
          </w:p>
          <w:p w14:paraId="724BCF66" w14:textId="77777777" w:rsidR="00904BE4" w:rsidRPr="0009574B" w:rsidRDefault="00904BE4" w:rsidP="00904BE4">
            <w:pPr>
              <w:pStyle w:val="ListParagraph"/>
              <w:ind w:left="360"/>
              <w:rPr>
                <w:rFonts w:asciiTheme="minorHAnsi" w:hAnsiTheme="minorHAnsi" w:cstheme="minorHAnsi"/>
                <w:b/>
                <w:bCs/>
                <w:sz w:val="20"/>
                <w:szCs w:val="20"/>
              </w:rPr>
            </w:pPr>
            <w:r w:rsidRPr="0009574B">
              <w:rPr>
                <w:rFonts w:asciiTheme="minorHAnsi" w:hAnsiTheme="minorHAnsi" w:cstheme="minorHAnsi"/>
                <w:b/>
                <w:bCs/>
                <w:sz w:val="20"/>
                <w:szCs w:val="20"/>
              </w:rPr>
              <w:t>NYSED: Includes trinomials with leading coefficients other than 1.</w:t>
            </w:r>
          </w:p>
          <w:p w14:paraId="3566A82D" w14:textId="77777777" w:rsidR="00904BE4" w:rsidRPr="0009574B" w:rsidRDefault="00904BE4" w:rsidP="00904BE4">
            <w:pPr>
              <w:pStyle w:val="ListParagraph"/>
              <w:numPr>
                <w:ilvl w:val="0"/>
                <w:numId w:val="8"/>
              </w:numPr>
              <w:rPr>
                <w:rFonts w:asciiTheme="minorHAnsi" w:hAnsiTheme="minorHAnsi" w:cstheme="minorHAnsi"/>
                <w:sz w:val="20"/>
                <w:szCs w:val="20"/>
              </w:rPr>
            </w:pPr>
            <w:r w:rsidRPr="0009574B">
              <w:rPr>
                <w:rFonts w:asciiTheme="minorHAnsi" w:hAnsiTheme="minorHAnsi" w:cstheme="minorHAnsi"/>
                <w:sz w:val="20"/>
                <w:szCs w:val="20"/>
              </w:rPr>
              <w:t>Complete the square in a quadratic expression to reveal the max and min value of the function it defines.</w:t>
            </w:r>
          </w:p>
          <w:p w14:paraId="6C76DCA8" w14:textId="77777777" w:rsidR="00904BE4" w:rsidRPr="00E35888" w:rsidRDefault="00904BE4" w:rsidP="00904BE4">
            <w:pPr>
              <w:pStyle w:val="ListParagraph"/>
              <w:numPr>
                <w:ilvl w:val="0"/>
                <w:numId w:val="8"/>
              </w:numPr>
              <w:rPr>
                <w:rFonts w:asciiTheme="minorHAnsi" w:hAnsiTheme="minorHAnsi" w:cstheme="minorHAnsi"/>
                <w:i/>
                <w:iCs/>
                <w:sz w:val="20"/>
                <w:szCs w:val="20"/>
              </w:rPr>
            </w:pPr>
            <w:r w:rsidRPr="0009574B">
              <w:rPr>
                <w:rFonts w:asciiTheme="minorHAnsi" w:hAnsiTheme="minorHAnsi" w:cstheme="minorHAnsi"/>
                <w:sz w:val="20"/>
                <w:szCs w:val="20"/>
              </w:rPr>
              <w:t xml:space="preserve">Use the properties of exponents to transform expressions for exponential functions. </w:t>
            </w:r>
            <w:r w:rsidRPr="00E35888">
              <w:rPr>
                <w:rFonts w:asciiTheme="minorHAnsi" w:hAnsiTheme="minorHAnsi" w:cstheme="minorHAnsi"/>
                <w:i/>
                <w:iCs/>
                <w:sz w:val="20"/>
                <w:szCs w:val="20"/>
              </w:rPr>
              <w:t>For example, the expression 1.15</w:t>
            </w:r>
            <w:r w:rsidRPr="009D4E32">
              <w:rPr>
                <w:rFonts w:asciiTheme="minorHAnsi" w:hAnsiTheme="minorHAnsi" w:cstheme="minorHAnsi"/>
                <w:i/>
                <w:iCs/>
                <w:sz w:val="20"/>
                <w:szCs w:val="20"/>
                <w:vertAlign w:val="superscript"/>
              </w:rPr>
              <w:t>t</w:t>
            </w:r>
            <w:r w:rsidRPr="00E35888">
              <w:rPr>
                <w:rFonts w:asciiTheme="minorHAnsi" w:hAnsiTheme="minorHAnsi" w:cstheme="minorHAnsi"/>
                <w:i/>
                <w:iCs/>
                <w:sz w:val="20"/>
                <w:szCs w:val="20"/>
              </w:rPr>
              <w:t xml:space="preserve"> can be rewritten as (1.15</w:t>
            </w:r>
            <w:r w:rsidRPr="009D4E32">
              <w:rPr>
                <w:rFonts w:asciiTheme="minorHAnsi" w:hAnsiTheme="minorHAnsi" w:cstheme="minorHAnsi"/>
                <w:i/>
                <w:iCs/>
                <w:sz w:val="20"/>
                <w:szCs w:val="20"/>
                <w:vertAlign w:val="superscript"/>
              </w:rPr>
              <w:t>1/12</w:t>
            </w:r>
            <w:r w:rsidRPr="00E35888">
              <w:rPr>
                <w:rFonts w:asciiTheme="minorHAnsi" w:hAnsiTheme="minorHAnsi" w:cstheme="minorHAnsi"/>
                <w:i/>
                <w:iCs/>
                <w:sz w:val="20"/>
                <w:szCs w:val="20"/>
              </w:rPr>
              <w:t xml:space="preserve">) </w:t>
            </w:r>
            <w:r w:rsidRPr="009D4E32">
              <w:rPr>
                <w:rFonts w:asciiTheme="minorHAnsi" w:hAnsiTheme="minorHAnsi" w:cstheme="minorHAnsi"/>
                <w:i/>
                <w:iCs/>
                <w:sz w:val="20"/>
                <w:szCs w:val="20"/>
                <w:vertAlign w:val="superscript"/>
              </w:rPr>
              <w:t>12t</w:t>
            </w:r>
            <w:r w:rsidRPr="00E35888">
              <w:rPr>
                <w:rFonts w:asciiTheme="minorHAnsi" w:hAnsiTheme="minorHAnsi" w:cstheme="minorHAnsi"/>
                <w:i/>
                <w:iCs/>
                <w:sz w:val="20"/>
                <w:szCs w:val="20"/>
              </w:rPr>
              <w:t>= 1.012</w:t>
            </w:r>
            <w:r w:rsidRPr="00DD4D0D">
              <w:rPr>
                <w:rFonts w:asciiTheme="minorHAnsi" w:hAnsiTheme="minorHAnsi" w:cstheme="minorHAnsi"/>
                <w:i/>
                <w:iCs/>
                <w:sz w:val="20"/>
                <w:szCs w:val="20"/>
                <w:vertAlign w:val="superscript"/>
              </w:rPr>
              <w:t>12t</w:t>
            </w:r>
            <w:r w:rsidRPr="00E35888">
              <w:rPr>
                <w:rFonts w:asciiTheme="minorHAnsi" w:hAnsiTheme="minorHAnsi" w:cstheme="minorHAnsi"/>
                <w:i/>
                <w:iCs/>
                <w:sz w:val="20"/>
                <w:szCs w:val="20"/>
              </w:rPr>
              <w:t xml:space="preserve"> to reveal the approximate equivalent monthly interest rate if the annual rate is 15%. </w:t>
            </w:r>
          </w:p>
          <w:p w14:paraId="717A6B74" w14:textId="6AAC3B96" w:rsidR="00904BE4" w:rsidRPr="0009574B" w:rsidRDefault="00904BE4" w:rsidP="00904BE4">
            <w:pPr>
              <w:pStyle w:val="ListParagraph"/>
              <w:ind w:left="360"/>
              <w:rPr>
                <w:b/>
                <w:bCs/>
              </w:rPr>
            </w:pPr>
            <w:r w:rsidRPr="0009574B">
              <w:rPr>
                <w:rFonts w:asciiTheme="minorHAnsi" w:hAnsiTheme="minorHAnsi" w:cstheme="minorHAnsi"/>
                <w:b/>
                <w:bCs/>
                <w:sz w:val="20"/>
                <w:szCs w:val="20"/>
              </w:rPr>
              <w:t>PARCC: Tasks are limited to exponential expressions with integer exponents. Tasks have a real-world context. As described in the standard, there is an interplay between the mathematical structure of the expression and the structure of the situation such that choosing and producing an equivalent form of the expression reveals something about the situation.</w:t>
            </w:r>
          </w:p>
        </w:tc>
        <w:tc>
          <w:tcPr>
            <w:tcW w:w="1415" w:type="dxa"/>
          </w:tcPr>
          <w:p w14:paraId="00793D60" w14:textId="621D04A9" w:rsidR="00904BE4" w:rsidRPr="00265AAE" w:rsidRDefault="00904BE4" w:rsidP="00904BE4">
            <w:pPr>
              <w:jc w:val="center"/>
              <w:rPr>
                <w:rFonts w:asciiTheme="minorHAnsi" w:hAnsiTheme="minorHAnsi" w:cstheme="minorHAnsi"/>
              </w:rPr>
            </w:pPr>
            <w:r>
              <w:rPr>
                <w:noProof/>
              </w:rPr>
              <w:lastRenderedPageBreak/>
              <w:drawing>
                <wp:inline distT="0" distB="0" distL="0" distR="0" wp14:anchorId="0E48AA3A" wp14:editId="14B73CF4">
                  <wp:extent cx="274320" cy="274320"/>
                  <wp:effectExtent l="0" t="0" r="0" b="0"/>
                  <wp:docPr id="16" name="Graphic 1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4AA13DD" wp14:editId="1BC8DA1B">
                  <wp:extent cx="274320" cy="274320"/>
                  <wp:effectExtent l="0" t="0" r="0" b="0"/>
                  <wp:docPr id="17" name="Graphic 1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463445A5" w14:textId="77777777" w:rsidR="00904BE4" w:rsidRPr="00265AAE" w:rsidRDefault="00904BE4" w:rsidP="00904BE4">
            <w:pPr>
              <w:rPr>
                <w:rFonts w:asciiTheme="minorHAnsi" w:hAnsiTheme="minorHAnsi" w:cstheme="minorHAnsi"/>
              </w:rPr>
            </w:pPr>
          </w:p>
        </w:tc>
        <w:tc>
          <w:tcPr>
            <w:tcW w:w="1762" w:type="dxa"/>
          </w:tcPr>
          <w:p w14:paraId="0CC2D593" w14:textId="164EC509" w:rsidR="00904BE4" w:rsidRPr="00F82FBB" w:rsidRDefault="00904BE4" w:rsidP="00904BE4">
            <w:pPr>
              <w:rPr>
                <w:rFonts w:asciiTheme="minorHAnsi" w:hAnsiTheme="minorHAnsi" w:cstheme="minorHAnsi"/>
              </w:rPr>
            </w:pPr>
            <w:r w:rsidRPr="00F82FBB">
              <w:rPr>
                <w:rFonts w:asciiTheme="minorHAnsi" w:hAnsiTheme="minorHAnsi" w:cstheme="minorHAnsi"/>
              </w:rPr>
              <w:t>A-SSE.3</w:t>
            </w:r>
            <w:r w:rsidR="00D72E7B">
              <w:rPr>
                <w:rFonts w:asciiTheme="minorHAnsi" w:hAnsiTheme="minorHAnsi" w:cstheme="minorHAnsi"/>
              </w:rPr>
              <w:t>c</w:t>
            </w:r>
          </w:p>
          <w:p w14:paraId="5E60A681" w14:textId="2988314F" w:rsidR="00904BE4" w:rsidRPr="00265AAE" w:rsidRDefault="00904BE4" w:rsidP="00904BE4">
            <w:pPr>
              <w:rPr>
                <w:rFonts w:asciiTheme="minorHAnsi" w:hAnsiTheme="minorHAnsi" w:cstheme="minorHAnsi"/>
              </w:rPr>
            </w:pPr>
            <w:r w:rsidRPr="00F82FBB">
              <w:rPr>
                <w:rFonts w:asciiTheme="minorHAnsi" w:hAnsiTheme="minorHAnsi" w:cstheme="minorHAnsi"/>
              </w:rPr>
              <w:t>A-APR.2</w:t>
            </w:r>
          </w:p>
        </w:tc>
        <w:tc>
          <w:tcPr>
            <w:tcW w:w="2384" w:type="dxa"/>
          </w:tcPr>
          <w:p w14:paraId="3CE086D1" w14:textId="77777777" w:rsidR="00904BE4" w:rsidRPr="00265AAE" w:rsidRDefault="00904BE4" w:rsidP="00904BE4">
            <w:pPr>
              <w:rPr>
                <w:rFonts w:asciiTheme="minorHAnsi" w:hAnsiTheme="minorHAnsi" w:cstheme="minorHAnsi"/>
              </w:rPr>
            </w:pPr>
          </w:p>
        </w:tc>
      </w:tr>
    </w:tbl>
    <w:p w14:paraId="6562D8EB" w14:textId="6B3D09FA" w:rsidR="00F835A5" w:rsidRDefault="00F835A5"/>
    <w:p w14:paraId="74029F79" w14:textId="4613208A" w:rsidR="00A97A37" w:rsidRPr="00787D62" w:rsidRDefault="00A97A37" w:rsidP="00A97A37">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lastRenderedPageBreak/>
        <w:t xml:space="preserve">Domain: Algebra: </w:t>
      </w:r>
      <w:r w:rsidR="00205808">
        <w:rPr>
          <w:rFonts w:asciiTheme="majorHAnsi" w:hAnsiTheme="majorHAnsi"/>
          <w:b w:val="0"/>
          <w:bCs w:val="0"/>
          <w:i w:val="0"/>
          <w:iCs/>
          <w:color w:val="1F497D" w:themeColor="text2"/>
          <w:sz w:val="26"/>
        </w:rPr>
        <w:t>Arithmetic with Polynomials and Rational Expressions</w:t>
      </w:r>
    </w:p>
    <w:p w14:paraId="23ACD580" w14:textId="101E5333" w:rsidR="00A97A37" w:rsidRPr="00A176F5" w:rsidRDefault="00A97A37" w:rsidP="00A97A37">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B1959">
        <w:rPr>
          <w:rFonts w:asciiTheme="majorHAnsi" w:hAnsiTheme="majorHAnsi"/>
          <w:b w:val="0"/>
          <w:bCs w:val="0"/>
          <w:color w:val="365F91" w:themeColor="accent1" w:themeShade="BF"/>
          <w:sz w:val="24"/>
        </w:rPr>
        <w:t>Perform arithmetic operations on polynomials.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A97A37" w:rsidRPr="00265AAE" w14:paraId="01F38326" w14:textId="77777777" w:rsidTr="00B8764C">
        <w:tc>
          <w:tcPr>
            <w:tcW w:w="1170" w:type="dxa"/>
          </w:tcPr>
          <w:p w14:paraId="388762BF" w14:textId="77777777" w:rsidR="00A97A37" w:rsidRPr="003D6B1E" w:rsidRDefault="00A97A37" w:rsidP="00B8764C">
            <w:pPr>
              <w:rPr>
                <w:rFonts w:asciiTheme="minorHAnsi" w:hAnsiTheme="minorHAnsi" w:cstheme="minorHAnsi"/>
                <w:b/>
                <w:bCs/>
              </w:rPr>
            </w:pPr>
          </w:p>
        </w:tc>
        <w:tc>
          <w:tcPr>
            <w:tcW w:w="3355" w:type="dxa"/>
            <w:shd w:val="clear" w:color="auto" w:fill="auto"/>
          </w:tcPr>
          <w:p w14:paraId="3CE40BA9" w14:textId="11098529" w:rsidR="00A97A37" w:rsidRPr="00265AAE" w:rsidRDefault="00EA159D"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13A016CF" w14:textId="77777777" w:rsidR="00A97A37" w:rsidRPr="00265AAE" w:rsidRDefault="00A97A37"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E3666ED"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7F97B074" w14:textId="78175C46" w:rsidR="00A97A37"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9594740" w14:textId="77D9D403" w:rsidR="00A97A37" w:rsidRPr="00265AAE" w:rsidRDefault="00A97A37"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710F5EDA" w14:textId="77777777" w:rsidR="00A97A37" w:rsidRPr="00265AAE" w:rsidRDefault="00A97A37" w:rsidP="00B8764C">
            <w:pPr>
              <w:jc w:val="center"/>
              <w:rPr>
                <w:rFonts w:asciiTheme="minorHAnsi" w:hAnsiTheme="minorHAnsi" w:cstheme="minorHAnsi"/>
              </w:rPr>
            </w:pPr>
            <w:r w:rsidRPr="00265AAE">
              <w:rPr>
                <w:rFonts w:asciiTheme="minorHAnsi" w:hAnsiTheme="minorHAnsi" w:cstheme="minorHAnsi"/>
              </w:rPr>
              <w:t>Reflection &amp; Planning</w:t>
            </w:r>
          </w:p>
          <w:p w14:paraId="75B6D418" w14:textId="77777777" w:rsidR="00A97A37" w:rsidRPr="00265AAE" w:rsidRDefault="00A97A37" w:rsidP="00B8764C">
            <w:pPr>
              <w:jc w:val="center"/>
              <w:rPr>
                <w:rFonts w:asciiTheme="minorHAnsi" w:hAnsiTheme="minorHAnsi" w:cstheme="minorHAnsi"/>
              </w:rPr>
            </w:pPr>
            <w:r w:rsidRPr="00265AAE">
              <w:rPr>
                <w:rFonts w:asciiTheme="minorHAnsi" w:hAnsiTheme="minorHAnsi" w:cstheme="minorHAnsi"/>
              </w:rPr>
              <w:t>2020 – 2021</w:t>
            </w:r>
          </w:p>
        </w:tc>
      </w:tr>
      <w:tr w:rsidR="00A97A37" w:rsidRPr="00265AAE" w14:paraId="09E06107" w14:textId="77777777" w:rsidTr="00083AD3">
        <w:tc>
          <w:tcPr>
            <w:tcW w:w="1170" w:type="dxa"/>
          </w:tcPr>
          <w:p w14:paraId="6739778E" w14:textId="77777777" w:rsidR="00A97A37" w:rsidRDefault="00A97A37" w:rsidP="00B8764C">
            <w:pPr>
              <w:rPr>
                <w:rFonts w:asciiTheme="minorHAnsi" w:hAnsiTheme="minorHAnsi" w:cstheme="minorHAnsi"/>
                <w:b/>
                <w:bCs/>
              </w:rPr>
            </w:pPr>
            <w:r>
              <w:rPr>
                <w:rFonts w:asciiTheme="minorHAnsi" w:hAnsiTheme="minorHAnsi" w:cstheme="minorHAnsi"/>
                <w:b/>
                <w:bCs/>
              </w:rPr>
              <w:t>A</w:t>
            </w:r>
            <w:r w:rsidR="008379A0">
              <w:rPr>
                <w:rFonts w:asciiTheme="minorHAnsi" w:hAnsiTheme="minorHAnsi" w:cstheme="minorHAnsi"/>
                <w:b/>
                <w:bCs/>
              </w:rPr>
              <w:t>-</w:t>
            </w:r>
            <w:r w:rsidR="00380164">
              <w:rPr>
                <w:rFonts w:asciiTheme="minorHAnsi" w:hAnsiTheme="minorHAnsi" w:cstheme="minorHAnsi"/>
                <w:b/>
                <w:bCs/>
              </w:rPr>
              <w:t>APR</w:t>
            </w:r>
            <w:r>
              <w:rPr>
                <w:rFonts w:asciiTheme="minorHAnsi" w:hAnsiTheme="minorHAnsi" w:cstheme="minorHAnsi"/>
                <w:b/>
                <w:bCs/>
              </w:rPr>
              <w:t>.</w:t>
            </w:r>
            <w:r w:rsidR="00380164">
              <w:rPr>
                <w:rFonts w:asciiTheme="minorHAnsi" w:hAnsiTheme="minorHAnsi" w:cstheme="minorHAnsi"/>
                <w:b/>
                <w:bCs/>
              </w:rPr>
              <w:t>1</w:t>
            </w:r>
          </w:p>
          <w:p w14:paraId="75FB07F7" w14:textId="51E38DD3" w:rsidR="005132D1" w:rsidRPr="003D6B1E" w:rsidRDefault="005132D1" w:rsidP="00B8764C">
            <w:pPr>
              <w:rPr>
                <w:rFonts w:asciiTheme="minorHAnsi" w:hAnsiTheme="minorHAnsi" w:cstheme="minorHAnsi"/>
                <w:b/>
                <w:bCs/>
              </w:rPr>
            </w:pPr>
            <w:r>
              <w:rPr>
                <w:rFonts w:asciiTheme="minorHAnsi" w:hAnsiTheme="minorHAnsi" w:cstheme="minorHAnsi"/>
                <w:b/>
                <w:bCs/>
              </w:rPr>
              <w:t>Fluency</w:t>
            </w:r>
          </w:p>
        </w:tc>
        <w:tc>
          <w:tcPr>
            <w:tcW w:w="3355" w:type="dxa"/>
            <w:shd w:val="clear" w:color="auto" w:fill="54E341"/>
          </w:tcPr>
          <w:p w14:paraId="3A6D93A8" w14:textId="181E77CA" w:rsidR="00A97A37" w:rsidRPr="00433140" w:rsidRDefault="00433140" w:rsidP="00B8764C">
            <w:pPr>
              <w:rPr>
                <w:rFonts w:asciiTheme="minorHAnsi" w:hAnsiTheme="minorHAnsi" w:cstheme="minorHAnsi"/>
                <w:sz w:val="22"/>
                <w:szCs w:val="22"/>
              </w:rPr>
            </w:pPr>
            <w:r w:rsidRPr="00433140">
              <w:rPr>
                <w:rFonts w:asciiTheme="minorHAnsi" w:hAnsiTheme="minorHAnsi" w:cstheme="minorHAnsi"/>
                <w:sz w:val="22"/>
                <w:szCs w:val="22"/>
              </w:rPr>
              <w:t>Understand that polynomials form a system analogous to the integers, namely, they are closed under the operations of addition, subtraction, and multiplication; add, subtract, and multiply polynomials.</w:t>
            </w:r>
          </w:p>
        </w:tc>
        <w:tc>
          <w:tcPr>
            <w:tcW w:w="1415" w:type="dxa"/>
          </w:tcPr>
          <w:p w14:paraId="18C6676E" w14:textId="77777777" w:rsidR="00A97A37" w:rsidRPr="00265AAE" w:rsidRDefault="00A97A37" w:rsidP="00B8764C">
            <w:pPr>
              <w:jc w:val="center"/>
              <w:rPr>
                <w:rFonts w:asciiTheme="minorHAnsi" w:hAnsiTheme="minorHAnsi" w:cstheme="minorHAnsi"/>
              </w:rPr>
            </w:pPr>
            <w:r>
              <w:rPr>
                <w:noProof/>
              </w:rPr>
              <w:drawing>
                <wp:inline distT="0" distB="0" distL="0" distR="0" wp14:anchorId="7FF6F67F" wp14:editId="405B65BD">
                  <wp:extent cx="274320" cy="274320"/>
                  <wp:effectExtent l="0" t="0" r="0" b="0"/>
                  <wp:docPr id="18" name="Graphic 1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D5AEA64" wp14:editId="73DEB2ED">
                  <wp:extent cx="274320" cy="274320"/>
                  <wp:effectExtent l="0" t="0" r="0" b="0"/>
                  <wp:docPr id="19" name="Graphic 1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E7AA0CF" w14:textId="77777777" w:rsidR="00A97A37" w:rsidRPr="00265AAE" w:rsidRDefault="00A97A37" w:rsidP="00B8764C">
            <w:pPr>
              <w:rPr>
                <w:rFonts w:asciiTheme="minorHAnsi" w:hAnsiTheme="minorHAnsi" w:cstheme="minorHAnsi"/>
              </w:rPr>
            </w:pPr>
          </w:p>
        </w:tc>
        <w:tc>
          <w:tcPr>
            <w:tcW w:w="1762" w:type="dxa"/>
          </w:tcPr>
          <w:p w14:paraId="0C694DCE" w14:textId="39FFCB82" w:rsidR="0093782E" w:rsidRPr="00F82FBB" w:rsidRDefault="000C223A"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APR.</w:t>
            </w:r>
            <w:r w:rsidR="002A1D30" w:rsidRPr="00F82FBB">
              <w:rPr>
                <w:rFonts w:asciiTheme="minorHAnsi" w:hAnsiTheme="minorHAnsi" w:cstheme="minorHAnsi"/>
              </w:rPr>
              <w:t>2</w:t>
            </w:r>
          </w:p>
          <w:p w14:paraId="1177E15F" w14:textId="55A007D3" w:rsidR="0093782E" w:rsidRPr="00265AAE" w:rsidRDefault="0093782E" w:rsidP="00B8764C">
            <w:pPr>
              <w:rPr>
                <w:rFonts w:asciiTheme="minorHAnsi" w:hAnsiTheme="minorHAnsi" w:cstheme="minorHAnsi"/>
              </w:rPr>
            </w:pPr>
            <w:r w:rsidRPr="00F82FBB">
              <w:rPr>
                <w:rFonts w:asciiTheme="minorHAnsi" w:hAnsiTheme="minorHAnsi" w:cstheme="minorHAnsi"/>
              </w:rPr>
              <w:t>A</w:t>
            </w:r>
            <w:r w:rsidR="00687276" w:rsidRPr="00F82FBB">
              <w:rPr>
                <w:rFonts w:asciiTheme="minorHAnsi" w:hAnsiTheme="minorHAnsi" w:cstheme="minorHAnsi"/>
              </w:rPr>
              <w:t>-SSE.4</w:t>
            </w:r>
          </w:p>
        </w:tc>
        <w:tc>
          <w:tcPr>
            <w:tcW w:w="2384" w:type="dxa"/>
          </w:tcPr>
          <w:p w14:paraId="3F0DA785" w14:textId="77777777" w:rsidR="00A97A37" w:rsidRPr="00265AAE" w:rsidRDefault="00A97A37" w:rsidP="00B8764C">
            <w:pPr>
              <w:rPr>
                <w:rFonts w:asciiTheme="minorHAnsi" w:hAnsiTheme="minorHAnsi" w:cstheme="minorHAnsi"/>
              </w:rPr>
            </w:pPr>
          </w:p>
        </w:tc>
      </w:tr>
    </w:tbl>
    <w:p w14:paraId="1FB4BEA6" w14:textId="748BC01F" w:rsidR="00A97A37" w:rsidRDefault="00A97A37"/>
    <w:p w14:paraId="7CB900F9" w14:textId="77777777" w:rsidR="00A92979" w:rsidRPr="00787D62" w:rsidRDefault="00A92979" w:rsidP="00A92979">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Arithmetic with Polynomials and Rational Expressions</w:t>
      </w:r>
    </w:p>
    <w:p w14:paraId="60674797" w14:textId="45B62CEE" w:rsidR="00A92979" w:rsidRPr="00A176F5" w:rsidRDefault="00A92979" w:rsidP="00A92979">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726A59">
        <w:rPr>
          <w:rFonts w:asciiTheme="majorHAnsi" w:hAnsiTheme="majorHAnsi"/>
          <w:b w:val="0"/>
          <w:bCs w:val="0"/>
          <w:color w:val="365F91" w:themeColor="accent1" w:themeShade="BF"/>
          <w:sz w:val="24"/>
        </w:rPr>
        <w:t>Understand the relationship between zeros and factors of polynomials.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A92979" w:rsidRPr="00265AAE" w14:paraId="5FD758D4" w14:textId="77777777" w:rsidTr="00B8764C">
        <w:tc>
          <w:tcPr>
            <w:tcW w:w="1170" w:type="dxa"/>
          </w:tcPr>
          <w:p w14:paraId="753264DD" w14:textId="77777777" w:rsidR="00A92979" w:rsidRPr="003D6B1E" w:rsidRDefault="00A92979" w:rsidP="00B8764C">
            <w:pPr>
              <w:rPr>
                <w:rFonts w:asciiTheme="minorHAnsi" w:hAnsiTheme="minorHAnsi" w:cstheme="minorHAnsi"/>
                <w:b/>
                <w:bCs/>
              </w:rPr>
            </w:pPr>
          </w:p>
        </w:tc>
        <w:tc>
          <w:tcPr>
            <w:tcW w:w="3355" w:type="dxa"/>
            <w:shd w:val="clear" w:color="auto" w:fill="auto"/>
          </w:tcPr>
          <w:p w14:paraId="2954598A" w14:textId="63068CA5" w:rsidR="00A92979" w:rsidRPr="00265AAE" w:rsidRDefault="00EA159D"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23FBC24D" w14:textId="77777777" w:rsidR="00A92979" w:rsidRPr="00265AAE" w:rsidRDefault="00A92979"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B7C093D"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0C59BC2C" w14:textId="007B3CC9" w:rsidR="00A92979"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6994A04D" w14:textId="2E69A68E" w:rsidR="00A92979" w:rsidRPr="00265AAE" w:rsidRDefault="00A92979"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05D68C48" w14:textId="77777777" w:rsidR="00A92979" w:rsidRPr="00265AAE" w:rsidRDefault="00A92979" w:rsidP="00B8764C">
            <w:pPr>
              <w:jc w:val="center"/>
              <w:rPr>
                <w:rFonts w:asciiTheme="minorHAnsi" w:hAnsiTheme="minorHAnsi" w:cstheme="minorHAnsi"/>
              </w:rPr>
            </w:pPr>
            <w:r w:rsidRPr="00265AAE">
              <w:rPr>
                <w:rFonts w:asciiTheme="minorHAnsi" w:hAnsiTheme="minorHAnsi" w:cstheme="minorHAnsi"/>
              </w:rPr>
              <w:t>Reflection &amp; Planning</w:t>
            </w:r>
          </w:p>
          <w:p w14:paraId="12D065A0" w14:textId="77777777" w:rsidR="00A92979" w:rsidRPr="00265AAE" w:rsidRDefault="00A92979" w:rsidP="00B8764C">
            <w:pPr>
              <w:jc w:val="center"/>
              <w:rPr>
                <w:rFonts w:asciiTheme="minorHAnsi" w:hAnsiTheme="minorHAnsi" w:cstheme="minorHAnsi"/>
              </w:rPr>
            </w:pPr>
            <w:r w:rsidRPr="00265AAE">
              <w:rPr>
                <w:rFonts w:asciiTheme="minorHAnsi" w:hAnsiTheme="minorHAnsi" w:cstheme="minorHAnsi"/>
              </w:rPr>
              <w:t>2020 – 2021</w:t>
            </w:r>
          </w:p>
        </w:tc>
      </w:tr>
      <w:tr w:rsidR="00A92979" w:rsidRPr="00265AAE" w14:paraId="4E866F65" w14:textId="77777777" w:rsidTr="004B6A55">
        <w:tc>
          <w:tcPr>
            <w:tcW w:w="1170" w:type="dxa"/>
          </w:tcPr>
          <w:p w14:paraId="6377B593" w14:textId="7A864C86" w:rsidR="00A92979" w:rsidRPr="003D6B1E" w:rsidRDefault="00A92979"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APR.</w:t>
            </w:r>
            <w:r w:rsidR="007E0090">
              <w:rPr>
                <w:rFonts w:asciiTheme="minorHAnsi" w:hAnsiTheme="minorHAnsi" w:cstheme="minorHAnsi"/>
                <w:b/>
                <w:bCs/>
              </w:rPr>
              <w:t>3</w:t>
            </w:r>
          </w:p>
        </w:tc>
        <w:tc>
          <w:tcPr>
            <w:tcW w:w="3355" w:type="dxa"/>
            <w:shd w:val="clear" w:color="auto" w:fill="00B0F0"/>
          </w:tcPr>
          <w:p w14:paraId="7D325EE6" w14:textId="77777777" w:rsidR="004011F5" w:rsidRPr="004011F5" w:rsidRDefault="004011F5" w:rsidP="00B8764C">
            <w:pPr>
              <w:rPr>
                <w:rFonts w:asciiTheme="minorHAnsi" w:hAnsiTheme="minorHAnsi" w:cstheme="minorHAnsi"/>
                <w:sz w:val="22"/>
                <w:szCs w:val="22"/>
              </w:rPr>
            </w:pPr>
            <w:r w:rsidRPr="004011F5">
              <w:rPr>
                <w:rFonts w:asciiTheme="minorHAnsi" w:hAnsiTheme="minorHAnsi" w:cstheme="minorHAnsi"/>
                <w:sz w:val="22"/>
                <w:szCs w:val="22"/>
              </w:rPr>
              <w:t xml:space="preserve">Identify zeros of polynomials when suitable factorizations are </w:t>
            </w:r>
            <w:proofErr w:type="gramStart"/>
            <w:r w:rsidRPr="004011F5">
              <w:rPr>
                <w:rFonts w:asciiTheme="minorHAnsi" w:hAnsiTheme="minorHAnsi" w:cstheme="minorHAnsi"/>
                <w:sz w:val="22"/>
                <w:szCs w:val="22"/>
              </w:rPr>
              <w:t>available, and</w:t>
            </w:r>
            <w:proofErr w:type="gramEnd"/>
            <w:r w:rsidRPr="004011F5">
              <w:rPr>
                <w:rFonts w:asciiTheme="minorHAnsi" w:hAnsiTheme="minorHAnsi" w:cstheme="minorHAnsi"/>
                <w:sz w:val="22"/>
                <w:szCs w:val="22"/>
              </w:rPr>
              <w:t xml:space="preserve"> use the zeros to construct a rough graph of the function defined by the polynomial. </w:t>
            </w:r>
          </w:p>
          <w:p w14:paraId="027DAC36" w14:textId="77BBDDA1" w:rsidR="00A92979" w:rsidRPr="004011F5" w:rsidRDefault="004011F5" w:rsidP="00B8764C">
            <w:pPr>
              <w:rPr>
                <w:rFonts w:asciiTheme="minorHAnsi" w:hAnsiTheme="minorHAnsi" w:cstheme="minorHAnsi"/>
                <w:b/>
                <w:bCs/>
                <w:sz w:val="20"/>
                <w:szCs w:val="20"/>
              </w:rPr>
            </w:pPr>
            <w:r w:rsidRPr="004011F5">
              <w:rPr>
                <w:rFonts w:asciiTheme="minorHAnsi" w:hAnsiTheme="minorHAnsi" w:cstheme="minorHAnsi"/>
                <w:b/>
                <w:bCs/>
                <w:sz w:val="20"/>
                <w:szCs w:val="20"/>
              </w:rPr>
              <w:t xml:space="preserve">PARCC: Tasks are limited to quadratic and cubic polynomials in which linear and quadratic factors are available. </w:t>
            </w:r>
            <w:r w:rsidRPr="000A610C">
              <w:rPr>
                <w:rFonts w:asciiTheme="minorHAnsi" w:hAnsiTheme="minorHAnsi" w:cstheme="minorHAnsi"/>
                <w:b/>
                <w:bCs/>
                <w:i/>
                <w:iCs/>
                <w:sz w:val="20"/>
                <w:szCs w:val="20"/>
              </w:rPr>
              <w:t>For example, find the zeros of (x-2) (x</w:t>
            </w:r>
            <w:r w:rsidRPr="000A610C">
              <w:rPr>
                <w:rFonts w:asciiTheme="minorHAnsi" w:hAnsiTheme="minorHAnsi" w:cstheme="minorHAnsi"/>
                <w:b/>
                <w:bCs/>
                <w:i/>
                <w:iCs/>
                <w:sz w:val="20"/>
                <w:szCs w:val="20"/>
                <w:vertAlign w:val="superscript"/>
              </w:rPr>
              <w:t>2</w:t>
            </w:r>
            <w:r w:rsidRPr="000A610C">
              <w:rPr>
                <w:rFonts w:asciiTheme="minorHAnsi" w:hAnsiTheme="minorHAnsi" w:cstheme="minorHAnsi"/>
                <w:b/>
                <w:bCs/>
                <w:i/>
                <w:iCs/>
                <w:sz w:val="20"/>
                <w:szCs w:val="20"/>
              </w:rPr>
              <w:t xml:space="preserve"> -9).</w:t>
            </w:r>
          </w:p>
        </w:tc>
        <w:tc>
          <w:tcPr>
            <w:tcW w:w="1415" w:type="dxa"/>
          </w:tcPr>
          <w:p w14:paraId="2A4444FF" w14:textId="77777777" w:rsidR="00A92979" w:rsidRPr="00265AAE" w:rsidRDefault="00A92979" w:rsidP="00B8764C">
            <w:pPr>
              <w:jc w:val="center"/>
              <w:rPr>
                <w:rFonts w:asciiTheme="minorHAnsi" w:hAnsiTheme="minorHAnsi" w:cstheme="minorHAnsi"/>
              </w:rPr>
            </w:pPr>
            <w:r>
              <w:rPr>
                <w:noProof/>
              </w:rPr>
              <w:drawing>
                <wp:inline distT="0" distB="0" distL="0" distR="0" wp14:anchorId="166C4318" wp14:editId="5256BB8C">
                  <wp:extent cx="274320" cy="274320"/>
                  <wp:effectExtent l="0" t="0" r="0" b="0"/>
                  <wp:docPr id="20" name="Graphic 2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465BCCE" wp14:editId="2E090799">
                  <wp:extent cx="274320" cy="274320"/>
                  <wp:effectExtent l="0" t="0" r="0" b="0"/>
                  <wp:docPr id="21" name="Graphic 2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817B904" w14:textId="77777777" w:rsidR="00A92979" w:rsidRPr="00265AAE" w:rsidRDefault="00A92979" w:rsidP="00B8764C">
            <w:pPr>
              <w:rPr>
                <w:rFonts w:asciiTheme="minorHAnsi" w:hAnsiTheme="minorHAnsi" w:cstheme="minorHAnsi"/>
              </w:rPr>
            </w:pPr>
          </w:p>
        </w:tc>
        <w:tc>
          <w:tcPr>
            <w:tcW w:w="1762" w:type="dxa"/>
          </w:tcPr>
          <w:p w14:paraId="0A364253" w14:textId="3101DE6F" w:rsidR="00A92979" w:rsidRPr="00F82FBB" w:rsidRDefault="002A1D30"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APR.2</w:t>
            </w:r>
          </w:p>
          <w:p w14:paraId="612198C8" w14:textId="52607900" w:rsidR="002A1D30" w:rsidRPr="00265AAE" w:rsidRDefault="002A1D30"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APR.3</w:t>
            </w:r>
          </w:p>
        </w:tc>
        <w:tc>
          <w:tcPr>
            <w:tcW w:w="2384" w:type="dxa"/>
          </w:tcPr>
          <w:p w14:paraId="60EF11B0" w14:textId="77777777" w:rsidR="00A92979" w:rsidRPr="00265AAE" w:rsidRDefault="00A92979" w:rsidP="00B8764C">
            <w:pPr>
              <w:rPr>
                <w:rFonts w:asciiTheme="minorHAnsi" w:hAnsiTheme="minorHAnsi" w:cstheme="minorHAnsi"/>
              </w:rPr>
            </w:pPr>
          </w:p>
        </w:tc>
      </w:tr>
    </w:tbl>
    <w:p w14:paraId="3056604C" w14:textId="4A7F6FD7" w:rsidR="00A92979" w:rsidRDefault="00A92979"/>
    <w:p w14:paraId="10B836D6" w14:textId="2FB76EFE" w:rsidR="007E0090" w:rsidRPr="00787D62" w:rsidRDefault="007E0090" w:rsidP="007E0090">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lastRenderedPageBreak/>
        <w:t xml:space="preserve">Domain: Algebra: </w:t>
      </w:r>
      <w:r w:rsidR="00110AEB">
        <w:rPr>
          <w:rFonts w:asciiTheme="majorHAnsi" w:hAnsiTheme="majorHAnsi"/>
          <w:b w:val="0"/>
          <w:bCs w:val="0"/>
          <w:i w:val="0"/>
          <w:iCs/>
          <w:color w:val="1F497D" w:themeColor="text2"/>
          <w:sz w:val="26"/>
        </w:rPr>
        <w:t>Creating Equations</w:t>
      </w:r>
      <w:r w:rsidR="00DB1811">
        <w:rPr>
          <w:rFonts w:asciiTheme="majorHAnsi" w:hAnsiTheme="majorHAnsi"/>
          <w:b w:val="0"/>
          <w:bCs w:val="0"/>
          <w:i w:val="0"/>
          <w:iCs/>
          <w:color w:val="1F497D" w:themeColor="text2"/>
          <w:sz w:val="26"/>
        </w:rPr>
        <w:t xml:space="preserve"> </w:t>
      </w:r>
      <w:r w:rsidR="00DB1811" w:rsidRPr="00DB1811">
        <w:rPr>
          <w:rFonts w:ascii="Segoe UI Symbol" w:hAnsi="Segoe UI Symbol" w:cs="Segoe UI Symbol"/>
          <w:i w:val="0"/>
          <w:iCs/>
          <w:sz w:val="26"/>
        </w:rPr>
        <w:t>★</w:t>
      </w:r>
    </w:p>
    <w:p w14:paraId="061C7308" w14:textId="4BA06CCA" w:rsidR="007E0090" w:rsidRPr="00A176F5" w:rsidRDefault="007E0090" w:rsidP="007E0090">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32A16">
        <w:rPr>
          <w:rFonts w:asciiTheme="majorHAnsi" w:hAnsiTheme="majorHAnsi"/>
          <w:b w:val="0"/>
          <w:bCs w:val="0"/>
          <w:color w:val="365F91" w:themeColor="accent1" w:themeShade="BF"/>
          <w:sz w:val="24"/>
        </w:rPr>
        <w:t>Create equations that describe numbers or relationships.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7E0090" w:rsidRPr="00265AAE" w14:paraId="14A5D210" w14:textId="77777777" w:rsidTr="00B8764C">
        <w:tc>
          <w:tcPr>
            <w:tcW w:w="1170" w:type="dxa"/>
          </w:tcPr>
          <w:p w14:paraId="0C75B1BB" w14:textId="77777777" w:rsidR="007E0090" w:rsidRPr="003D6B1E" w:rsidRDefault="007E0090" w:rsidP="00B8764C">
            <w:pPr>
              <w:rPr>
                <w:rFonts w:asciiTheme="minorHAnsi" w:hAnsiTheme="minorHAnsi" w:cstheme="minorHAnsi"/>
                <w:b/>
                <w:bCs/>
              </w:rPr>
            </w:pPr>
          </w:p>
        </w:tc>
        <w:tc>
          <w:tcPr>
            <w:tcW w:w="3355" w:type="dxa"/>
            <w:shd w:val="clear" w:color="auto" w:fill="auto"/>
          </w:tcPr>
          <w:p w14:paraId="1A3012C6" w14:textId="6840AEF5" w:rsidR="007E0090"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414D067A" w14:textId="77777777" w:rsidR="007E0090" w:rsidRPr="00265AAE" w:rsidRDefault="007E0090"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33ED2F2"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42FE5A46" w14:textId="4C2F9546" w:rsidR="007E0090"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2DA151C" w14:textId="68A64977" w:rsidR="007E0090" w:rsidRPr="00265AAE" w:rsidRDefault="007E0090"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7368994D" w14:textId="77777777" w:rsidR="007E0090" w:rsidRPr="00265AAE" w:rsidRDefault="007E0090" w:rsidP="00B8764C">
            <w:pPr>
              <w:jc w:val="center"/>
              <w:rPr>
                <w:rFonts w:asciiTheme="minorHAnsi" w:hAnsiTheme="minorHAnsi" w:cstheme="minorHAnsi"/>
              </w:rPr>
            </w:pPr>
            <w:r w:rsidRPr="00265AAE">
              <w:rPr>
                <w:rFonts w:asciiTheme="minorHAnsi" w:hAnsiTheme="minorHAnsi" w:cstheme="minorHAnsi"/>
              </w:rPr>
              <w:t>Reflection &amp; Planning</w:t>
            </w:r>
          </w:p>
          <w:p w14:paraId="0ECE1FC7" w14:textId="77777777" w:rsidR="007E0090" w:rsidRPr="00265AAE" w:rsidRDefault="007E0090" w:rsidP="00B8764C">
            <w:pPr>
              <w:jc w:val="center"/>
              <w:rPr>
                <w:rFonts w:asciiTheme="minorHAnsi" w:hAnsiTheme="minorHAnsi" w:cstheme="minorHAnsi"/>
              </w:rPr>
            </w:pPr>
            <w:r w:rsidRPr="00265AAE">
              <w:rPr>
                <w:rFonts w:asciiTheme="minorHAnsi" w:hAnsiTheme="minorHAnsi" w:cstheme="minorHAnsi"/>
              </w:rPr>
              <w:t>2020 – 2021</w:t>
            </w:r>
          </w:p>
        </w:tc>
      </w:tr>
      <w:tr w:rsidR="007E0090" w:rsidRPr="00265AAE" w14:paraId="7F963307" w14:textId="77777777" w:rsidTr="004B6A55">
        <w:tc>
          <w:tcPr>
            <w:tcW w:w="1170" w:type="dxa"/>
          </w:tcPr>
          <w:p w14:paraId="38786F34" w14:textId="41EDD0B7" w:rsidR="007E0090" w:rsidRPr="003D6B1E" w:rsidRDefault="007E0090"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sidR="00132A16">
              <w:rPr>
                <w:rFonts w:asciiTheme="minorHAnsi" w:hAnsiTheme="minorHAnsi" w:cstheme="minorHAnsi"/>
                <w:b/>
                <w:bCs/>
              </w:rPr>
              <w:t>CED</w:t>
            </w:r>
            <w:r>
              <w:rPr>
                <w:rFonts w:asciiTheme="minorHAnsi" w:hAnsiTheme="minorHAnsi" w:cstheme="minorHAnsi"/>
                <w:b/>
                <w:bCs/>
              </w:rPr>
              <w:t>.1</w:t>
            </w:r>
          </w:p>
        </w:tc>
        <w:tc>
          <w:tcPr>
            <w:tcW w:w="3355" w:type="dxa"/>
            <w:shd w:val="clear" w:color="auto" w:fill="54E341"/>
          </w:tcPr>
          <w:p w14:paraId="233DB1E2" w14:textId="3CA1DFCC" w:rsidR="00E945DF" w:rsidRPr="00E945DF" w:rsidRDefault="00E945DF" w:rsidP="00B8764C">
            <w:pPr>
              <w:rPr>
                <w:rFonts w:asciiTheme="minorHAnsi" w:hAnsiTheme="minorHAnsi" w:cstheme="minorHAnsi"/>
                <w:sz w:val="22"/>
                <w:szCs w:val="22"/>
              </w:rPr>
            </w:pPr>
            <w:r w:rsidRPr="00E945DF">
              <w:rPr>
                <w:rFonts w:asciiTheme="minorHAnsi" w:hAnsiTheme="minorHAnsi" w:cstheme="minorHAnsi"/>
                <w:sz w:val="22"/>
                <w:szCs w:val="22"/>
              </w:rPr>
              <w:t xml:space="preserve">Create equations and inequalities in one variable and use them to solve problems. </w:t>
            </w:r>
            <w:r w:rsidRPr="00F25342">
              <w:rPr>
                <w:rFonts w:asciiTheme="minorHAnsi" w:hAnsiTheme="minorHAnsi" w:cstheme="minorHAnsi"/>
                <w:i/>
                <w:iCs/>
                <w:sz w:val="22"/>
                <w:szCs w:val="22"/>
              </w:rPr>
              <w:t>Include equations arising from linear and quadratic functions, and simple rational and exponential functions.</w:t>
            </w:r>
            <w:r w:rsidR="00D3462D" w:rsidRPr="00DB1811">
              <w:rPr>
                <w:rFonts w:ascii="Segoe UI Symbol" w:hAnsi="Segoe UI Symbol" w:cs="Segoe UI Symbol"/>
              </w:rPr>
              <w:t xml:space="preserve"> ★</w:t>
            </w:r>
            <w:r w:rsidRPr="00E945DF">
              <w:rPr>
                <w:rFonts w:asciiTheme="minorHAnsi" w:hAnsiTheme="minorHAnsi" w:cstheme="minorHAnsi"/>
                <w:sz w:val="22"/>
                <w:szCs w:val="22"/>
              </w:rPr>
              <w:t xml:space="preserve"> </w:t>
            </w:r>
          </w:p>
          <w:p w14:paraId="7F4EEAFD" w14:textId="10658F78" w:rsidR="007E0090" w:rsidRPr="00E945DF" w:rsidRDefault="00E945DF" w:rsidP="00B8764C">
            <w:pPr>
              <w:rPr>
                <w:rFonts w:asciiTheme="minorHAnsi" w:hAnsiTheme="minorHAnsi" w:cstheme="minorHAnsi"/>
                <w:b/>
                <w:bCs/>
                <w:sz w:val="20"/>
                <w:szCs w:val="20"/>
              </w:rPr>
            </w:pPr>
            <w:r w:rsidRPr="00E945DF">
              <w:rPr>
                <w:rFonts w:asciiTheme="minorHAnsi" w:hAnsiTheme="minorHAnsi" w:cstheme="minorHAnsi"/>
                <w:b/>
                <w:bCs/>
                <w:sz w:val="20"/>
                <w:szCs w:val="20"/>
              </w:rPr>
              <w:t>PARCC: Tasks are limited to linear, quadratic, or exponential equations with integer exponents.</w:t>
            </w:r>
          </w:p>
        </w:tc>
        <w:tc>
          <w:tcPr>
            <w:tcW w:w="1415" w:type="dxa"/>
          </w:tcPr>
          <w:p w14:paraId="1199E898" w14:textId="77777777" w:rsidR="007E0090" w:rsidRPr="00265AAE" w:rsidRDefault="007E0090" w:rsidP="00B8764C">
            <w:pPr>
              <w:jc w:val="center"/>
              <w:rPr>
                <w:rFonts w:asciiTheme="minorHAnsi" w:hAnsiTheme="minorHAnsi" w:cstheme="minorHAnsi"/>
              </w:rPr>
            </w:pPr>
            <w:r>
              <w:rPr>
                <w:noProof/>
              </w:rPr>
              <w:drawing>
                <wp:inline distT="0" distB="0" distL="0" distR="0" wp14:anchorId="40308F40" wp14:editId="21F45FE5">
                  <wp:extent cx="274320" cy="274320"/>
                  <wp:effectExtent l="0" t="0" r="0" b="0"/>
                  <wp:docPr id="22" name="Graphic 2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70F9F45" wp14:editId="6D5DF40E">
                  <wp:extent cx="274320" cy="274320"/>
                  <wp:effectExtent l="0" t="0" r="0" b="0"/>
                  <wp:docPr id="23" name="Graphic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87CCC49" w14:textId="77777777" w:rsidR="007E0090" w:rsidRPr="00265AAE" w:rsidRDefault="007E0090" w:rsidP="00B8764C">
            <w:pPr>
              <w:rPr>
                <w:rFonts w:asciiTheme="minorHAnsi" w:hAnsiTheme="minorHAnsi" w:cstheme="minorHAnsi"/>
              </w:rPr>
            </w:pPr>
          </w:p>
        </w:tc>
        <w:tc>
          <w:tcPr>
            <w:tcW w:w="1762" w:type="dxa"/>
          </w:tcPr>
          <w:p w14:paraId="46B5E7C8" w14:textId="0372B32E" w:rsidR="007E0090" w:rsidRPr="00265AAE" w:rsidRDefault="009E32C6"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CED.1</w:t>
            </w:r>
          </w:p>
        </w:tc>
        <w:tc>
          <w:tcPr>
            <w:tcW w:w="2384" w:type="dxa"/>
          </w:tcPr>
          <w:p w14:paraId="4B89C6A3" w14:textId="77777777" w:rsidR="007E0090" w:rsidRPr="00265AAE" w:rsidRDefault="007E0090" w:rsidP="00B8764C">
            <w:pPr>
              <w:rPr>
                <w:rFonts w:asciiTheme="minorHAnsi" w:hAnsiTheme="minorHAnsi" w:cstheme="minorHAnsi"/>
              </w:rPr>
            </w:pPr>
          </w:p>
        </w:tc>
      </w:tr>
      <w:tr w:rsidR="008C058C" w:rsidRPr="00265AAE" w14:paraId="2EED041E" w14:textId="77777777" w:rsidTr="004B6A55">
        <w:tc>
          <w:tcPr>
            <w:tcW w:w="1170" w:type="dxa"/>
          </w:tcPr>
          <w:p w14:paraId="7D7C1AD7" w14:textId="327B2D65" w:rsidR="008C058C" w:rsidRDefault="008C058C"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CED.2</w:t>
            </w:r>
          </w:p>
        </w:tc>
        <w:tc>
          <w:tcPr>
            <w:tcW w:w="3355" w:type="dxa"/>
            <w:shd w:val="clear" w:color="auto" w:fill="54E341"/>
          </w:tcPr>
          <w:p w14:paraId="1D1EB087" w14:textId="68B9BBC7" w:rsidR="008C058C" w:rsidRDefault="0086552C" w:rsidP="00B8764C">
            <w:pPr>
              <w:rPr>
                <w:rFonts w:asciiTheme="minorHAnsi" w:hAnsiTheme="minorHAnsi" w:cstheme="minorHAnsi"/>
              </w:rPr>
            </w:pPr>
            <w:r w:rsidRPr="0086552C">
              <w:rPr>
                <w:rFonts w:asciiTheme="minorHAnsi" w:hAnsiTheme="minorHAnsi" w:cstheme="minorHAnsi"/>
                <w:sz w:val="22"/>
                <w:szCs w:val="22"/>
              </w:rPr>
              <w:t>Create equations in two or more variables to represent relationships between quantities; graph equations on coordinate axes with labels and scales.</w:t>
            </w:r>
            <w:r w:rsidR="00D3462D" w:rsidRPr="00DB1811">
              <w:rPr>
                <w:rFonts w:ascii="Segoe UI Symbol" w:hAnsi="Segoe UI Symbol" w:cs="Segoe UI Symbol"/>
              </w:rPr>
              <w:t xml:space="preserve"> ★</w:t>
            </w:r>
          </w:p>
        </w:tc>
        <w:tc>
          <w:tcPr>
            <w:tcW w:w="1415" w:type="dxa"/>
          </w:tcPr>
          <w:p w14:paraId="3D66FFCA" w14:textId="222A712B" w:rsidR="008C058C" w:rsidRDefault="008C058C" w:rsidP="00B8764C">
            <w:pPr>
              <w:jc w:val="center"/>
              <w:rPr>
                <w:noProof/>
              </w:rPr>
            </w:pPr>
            <w:r>
              <w:rPr>
                <w:noProof/>
              </w:rPr>
              <w:drawing>
                <wp:inline distT="0" distB="0" distL="0" distR="0" wp14:anchorId="51443219" wp14:editId="4042BAC1">
                  <wp:extent cx="274320" cy="274320"/>
                  <wp:effectExtent l="0" t="0" r="0" b="0"/>
                  <wp:docPr id="24" name="Graphic 2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B035780" wp14:editId="2A40BE17">
                  <wp:extent cx="274320" cy="274320"/>
                  <wp:effectExtent l="0" t="0" r="0" b="0"/>
                  <wp:docPr id="25" name="Graphic 2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36FAC92" w14:textId="77777777" w:rsidR="008C058C" w:rsidRPr="00265AAE" w:rsidRDefault="008C058C" w:rsidP="00B8764C">
            <w:pPr>
              <w:rPr>
                <w:rFonts w:asciiTheme="minorHAnsi" w:hAnsiTheme="minorHAnsi" w:cstheme="minorHAnsi"/>
              </w:rPr>
            </w:pPr>
          </w:p>
        </w:tc>
        <w:tc>
          <w:tcPr>
            <w:tcW w:w="1762" w:type="dxa"/>
          </w:tcPr>
          <w:p w14:paraId="5E3C1BC1" w14:textId="77777777" w:rsidR="008C058C" w:rsidRPr="00265AAE" w:rsidRDefault="008C058C" w:rsidP="00B8764C">
            <w:pPr>
              <w:rPr>
                <w:rFonts w:asciiTheme="minorHAnsi" w:hAnsiTheme="minorHAnsi" w:cstheme="minorHAnsi"/>
              </w:rPr>
            </w:pPr>
          </w:p>
        </w:tc>
        <w:tc>
          <w:tcPr>
            <w:tcW w:w="2384" w:type="dxa"/>
          </w:tcPr>
          <w:p w14:paraId="4301963A" w14:textId="77777777" w:rsidR="008C058C" w:rsidRPr="00265AAE" w:rsidRDefault="008C058C" w:rsidP="00B8764C">
            <w:pPr>
              <w:rPr>
                <w:rFonts w:asciiTheme="minorHAnsi" w:hAnsiTheme="minorHAnsi" w:cstheme="minorHAnsi"/>
              </w:rPr>
            </w:pPr>
          </w:p>
        </w:tc>
      </w:tr>
      <w:tr w:rsidR="008C058C" w:rsidRPr="00265AAE" w14:paraId="69A83776" w14:textId="77777777" w:rsidTr="004B6A55">
        <w:tc>
          <w:tcPr>
            <w:tcW w:w="1170" w:type="dxa"/>
          </w:tcPr>
          <w:p w14:paraId="5AB69484" w14:textId="55A17F75" w:rsidR="008C058C" w:rsidRDefault="008C058C"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CED.3</w:t>
            </w:r>
          </w:p>
        </w:tc>
        <w:tc>
          <w:tcPr>
            <w:tcW w:w="3355" w:type="dxa"/>
            <w:shd w:val="clear" w:color="auto" w:fill="54E341"/>
          </w:tcPr>
          <w:p w14:paraId="296C63C5" w14:textId="2DDD6EF0" w:rsidR="008C058C" w:rsidRDefault="002749D6" w:rsidP="00B8764C">
            <w:pPr>
              <w:rPr>
                <w:rFonts w:asciiTheme="minorHAnsi" w:hAnsiTheme="minorHAnsi" w:cstheme="minorHAnsi"/>
              </w:rPr>
            </w:pPr>
            <w:r w:rsidRPr="002749D6">
              <w:rPr>
                <w:rFonts w:asciiTheme="minorHAnsi" w:hAnsiTheme="minorHAnsi" w:cstheme="minorHAnsi"/>
                <w:sz w:val="22"/>
                <w:szCs w:val="22"/>
              </w:rPr>
              <w:t xml:space="preserve">Represent constraints by equations or inequalities, and by systems of equations and/or inequalities, and interpret solutions as viable or non-viable options in a modeling context. </w:t>
            </w:r>
            <w:r w:rsidRPr="001B2B7A">
              <w:rPr>
                <w:rFonts w:asciiTheme="minorHAnsi" w:hAnsiTheme="minorHAnsi" w:cstheme="minorHAnsi"/>
                <w:i/>
                <w:iCs/>
                <w:sz w:val="22"/>
                <w:szCs w:val="22"/>
              </w:rPr>
              <w:t>For example, represent inequalities describing nutritional and cost constraints on combinations of different foods</w:t>
            </w:r>
            <w:r w:rsidR="001B2B7A">
              <w:rPr>
                <w:rFonts w:asciiTheme="minorHAnsi" w:hAnsiTheme="minorHAnsi" w:cstheme="minorHAnsi"/>
                <w:i/>
                <w:iCs/>
                <w:sz w:val="22"/>
                <w:szCs w:val="22"/>
              </w:rPr>
              <w:t>.</w:t>
            </w:r>
            <w:r w:rsidR="00D3462D" w:rsidRPr="00DB1811">
              <w:rPr>
                <w:rFonts w:ascii="Segoe UI Symbol" w:hAnsi="Segoe UI Symbol" w:cs="Segoe UI Symbol"/>
              </w:rPr>
              <w:t xml:space="preserve"> ★</w:t>
            </w:r>
          </w:p>
        </w:tc>
        <w:tc>
          <w:tcPr>
            <w:tcW w:w="1415" w:type="dxa"/>
          </w:tcPr>
          <w:p w14:paraId="3E3C51E9" w14:textId="10C9441C" w:rsidR="008C058C" w:rsidRDefault="008C058C" w:rsidP="00B8764C">
            <w:pPr>
              <w:jc w:val="center"/>
              <w:rPr>
                <w:noProof/>
              </w:rPr>
            </w:pPr>
            <w:r>
              <w:rPr>
                <w:noProof/>
              </w:rPr>
              <w:drawing>
                <wp:inline distT="0" distB="0" distL="0" distR="0" wp14:anchorId="1446B227" wp14:editId="772D3CAF">
                  <wp:extent cx="274320" cy="274320"/>
                  <wp:effectExtent l="0" t="0" r="0" b="0"/>
                  <wp:docPr id="26" name="Graphic 2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1D7E0076" wp14:editId="05E45E27">
                  <wp:extent cx="274320" cy="274320"/>
                  <wp:effectExtent l="0" t="0" r="0" b="0"/>
                  <wp:docPr id="27" name="Graphic 2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B1F2D37" w14:textId="77777777" w:rsidR="008C058C" w:rsidRPr="00265AAE" w:rsidRDefault="008C058C" w:rsidP="00B8764C">
            <w:pPr>
              <w:rPr>
                <w:rFonts w:asciiTheme="minorHAnsi" w:hAnsiTheme="minorHAnsi" w:cstheme="minorHAnsi"/>
              </w:rPr>
            </w:pPr>
          </w:p>
        </w:tc>
        <w:tc>
          <w:tcPr>
            <w:tcW w:w="1762" w:type="dxa"/>
          </w:tcPr>
          <w:p w14:paraId="66165B17" w14:textId="77777777" w:rsidR="008C058C" w:rsidRPr="00265AAE" w:rsidRDefault="008C058C" w:rsidP="00B8764C">
            <w:pPr>
              <w:rPr>
                <w:rFonts w:asciiTheme="minorHAnsi" w:hAnsiTheme="minorHAnsi" w:cstheme="minorHAnsi"/>
              </w:rPr>
            </w:pPr>
          </w:p>
        </w:tc>
        <w:tc>
          <w:tcPr>
            <w:tcW w:w="2384" w:type="dxa"/>
          </w:tcPr>
          <w:p w14:paraId="02B15F78" w14:textId="77777777" w:rsidR="008C058C" w:rsidRPr="00265AAE" w:rsidRDefault="008C058C" w:rsidP="00B8764C">
            <w:pPr>
              <w:rPr>
                <w:rFonts w:asciiTheme="minorHAnsi" w:hAnsiTheme="minorHAnsi" w:cstheme="minorHAnsi"/>
              </w:rPr>
            </w:pPr>
          </w:p>
        </w:tc>
      </w:tr>
      <w:tr w:rsidR="008C058C" w:rsidRPr="00265AAE" w14:paraId="20ED3999" w14:textId="77777777" w:rsidTr="004B6A55">
        <w:tc>
          <w:tcPr>
            <w:tcW w:w="1170" w:type="dxa"/>
          </w:tcPr>
          <w:p w14:paraId="463AB5A0" w14:textId="5120B51B" w:rsidR="008C058C" w:rsidRDefault="008C058C"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CED.4</w:t>
            </w:r>
          </w:p>
        </w:tc>
        <w:tc>
          <w:tcPr>
            <w:tcW w:w="3355" w:type="dxa"/>
            <w:shd w:val="clear" w:color="auto" w:fill="54E341"/>
          </w:tcPr>
          <w:p w14:paraId="5556829B" w14:textId="47A24314" w:rsidR="008C058C" w:rsidRDefault="00965B6C" w:rsidP="00B8764C">
            <w:pPr>
              <w:rPr>
                <w:rFonts w:asciiTheme="minorHAnsi" w:hAnsiTheme="minorHAnsi" w:cstheme="minorHAnsi"/>
              </w:rPr>
            </w:pPr>
            <w:r w:rsidRPr="00965B6C">
              <w:rPr>
                <w:rFonts w:asciiTheme="minorHAnsi" w:hAnsiTheme="minorHAnsi" w:cstheme="minorHAnsi"/>
                <w:sz w:val="22"/>
                <w:szCs w:val="22"/>
              </w:rPr>
              <w:t xml:space="preserve">Rearrange formulas to highlight a quantity of interest, using the same reasoning as in solving </w:t>
            </w:r>
            <w:r w:rsidRPr="00965B6C">
              <w:rPr>
                <w:rFonts w:asciiTheme="minorHAnsi" w:hAnsiTheme="minorHAnsi" w:cstheme="minorHAnsi"/>
                <w:sz w:val="22"/>
                <w:szCs w:val="22"/>
              </w:rPr>
              <w:lastRenderedPageBreak/>
              <w:t xml:space="preserve">equations. </w:t>
            </w:r>
            <w:r w:rsidRPr="00C7081C">
              <w:rPr>
                <w:rFonts w:asciiTheme="minorHAnsi" w:hAnsiTheme="minorHAnsi" w:cstheme="minorHAnsi"/>
                <w:i/>
                <w:iCs/>
                <w:sz w:val="22"/>
                <w:szCs w:val="22"/>
              </w:rPr>
              <w:t>For example, rearrange Ohm’s law V=IR to highlight resistance R.</w:t>
            </w:r>
            <w:r w:rsidR="00D3462D" w:rsidRPr="00DB1811">
              <w:rPr>
                <w:rFonts w:ascii="Segoe UI Symbol" w:hAnsi="Segoe UI Symbol" w:cs="Segoe UI Symbol"/>
              </w:rPr>
              <w:t xml:space="preserve"> ★</w:t>
            </w:r>
          </w:p>
        </w:tc>
        <w:tc>
          <w:tcPr>
            <w:tcW w:w="1415" w:type="dxa"/>
          </w:tcPr>
          <w:p w14:paraId="72DD5916" w14:textId="24FCA2E3" w:rsidR="008C058C" w:rsidRDefault="008C058C" w:rsidP="00B8764C">
            <w:pPr>
              <w:jc w:val="center"/>
              <w:rPr>
                <w:noProof/>
              </w:rPr>
            </w:pPr>
            <w:r>
              <w:rPr>
                <w:noProof/>
              </w:rPr>
              <w:lastRenderedPageBreak/>
              <w:drawing>
                <wp:inline distT="0" distB="0" distL="0" distR="0" wp14:anchorId="0B019218" wp14:editId="564E5BF7">
                  <wp:extent cx="274320" cy="274320"/>
                  <wp:effectExtent l="0" t="0" r="0" b="0"/>
                  <wp:docPr id="28" name="Graphic 2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172AE3E1" wp14:editId="6374FDB6">
                  <wp:extent cx="274320" cy="274320"/>
                  <wp:effectExtent l="0" t="0" r="0" b="0"/>
                  <wp:docPr id="29" name="Graphic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0AF8699" w14:textId="77777777" w:rsidR="008C058C" w:rsidRPr="00265AAE" w:rsidRDefault="008C058C" w:rsidP="00B8764C">
            <w:pPr>
              <w:rPr>
                <w:rFonts w:asciiTheme="minorHAnsi" w:hAnsiTheme="minorHAnsi" w:cstheme="minorHAnsi"/>
              </w:rPr>
            </w:pPr>
          </w:p>
        </w:tc>
        <w:tc>
          <w:tcPr>
            <w:tcW w:w="1762" w:type="dxa"/>
          </w:tcPr>
          <w:p w14:paraId="58CB5ABF" w14:textId="77777777" w:rsidR="008C058C" w:rsidRPr="00265AAE" w:rsidRDefault="008C058C" w:rsidP="00B8764C">
            <w:pPr>
              <w:rPr>
                <w:rFonts w:asciiTheme="minorHAnsi" w:hAnsiTheme="minorHAnsi" w:cstheme="minorHAnsi"/>
              </w:rPr>
            </w:pPr>
          </w:p>
        </w:tc>
        <w:tc>
          <w:tcPr>
            <w:tcW w:w="2384" w:type="dxa"/>
          </w:tcPr>
          <w:p w14:paraId="0C652FF3" w14:textId="77777777" w:rsidR="008C058C" w:rsidRPr="00265AAE" w:rsidRDefault="008C058C" w:rsidP="00B8764C">
            <w:pPr>
              <w:rPr>
                <w:rFonts w:asciiTheme="minorHAnsi" w:hAnsiTheme="minorHAnsi" w:cstheme="minorHAnsi"/>
              </w:rPr>
            </w:pPr>
          </w:p>
        </w:tc>
      </w:tr>
    </w:tbl>
    <w:p w14:paraId="15F26FD0" w14:textId="4BF228B0" w:rsidR="007E0090" w:rsidRDefault="007E0090"/>
    <w:p w14:paraId="0C169AA2" w14:textId="729D05EF" w:rsidR="009478E5" w:rsidRPr="00787D62" w:rsidRDefault="009478E5" w:rsidP="009478E5">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Reasoning with Equations and Inequalities</w:t>
      </w:r>
    </w:p>
    <w:p w14:paraId="5A36E1C3" w14:textId="34295956" w:rsidR="009478E5" w:rsidRPr="00A176F5" w:rsidRDefault="009478E5" w:rsidP="009478E5">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Understand </w:t>
      </w:r>
      <w:r w:rsidR="00010724">
        <w:rPr>
          <w:rFonts w:asciiTheme="majorHAnsi" w:hAnsiTheme="majorHAnsi"/>
          <w:b w:val="0"/>
          <w:bCs w:val="0"/>
          <w:color w:val="365F91" w:themeColor="accent1" w:themeShade="BF"/>
          <w:sz w:val="24"/>
        </w:rPr>
        <w:t>solving equations as a process of reasoning and explain the reasoning.</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9478E5" w:rsidRPr="00265AAE" w14:paraId="72A68B20" w14:textId="77777777" w:rsidTr="00B8764C">
        <w:tc>
          <w:tcPr>
            <w:tcW w:w="1170" w:type="dxa"/>
          </w:tcPr>
          <w:p w14:paraId="067FD66D" w14:textId="77777777" w:rsidR="009478E5" w:rsidRPr="003D6B1E" w:rsidRDefault="009478E5" w:rsidP="00B8764C">
            <w:pPr>
              <w:rPr>
                <w:rFonts w:asciiTheme="minorHAnsi" w:hAnsiTheme="minorHAnsi" w:cstheme="minorHAnsi"/>
                <w:b/>
                <w:bCs/>
              </w:rPr>
            </w:pPr>
          </w:p>
        </w:tc>
        <w:tc>
          <w:tcPr>
            <w:tcW w:w="3355" w:type="dxa"/>
            <w:shd w:val="clear" w:color="auto" w:fill="auto"/>
          </w:tcPr>
          <w:p w14:paraId="7151CC3E" w14:textId="491FCC5A" w:rsidR="009478E5"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6A154CA6" w14:textId="77777777" w:rsidR="009478E5" w:rsidRPr="00265AAE" w:rsidRDefault="009478E5"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4C218CC"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4E2A6C52" w14:textId="253DFC63" w:rsidR="009478E5"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C8A74D5" w14:textId="673F0F0C" w:rsidR="009478E5" w:rsidRPr="00265AAE" w:rsidRDefault="009478E5"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76B0F08F" w14:textId="77777777" w:rsidR="009478E5" w:rsidRPr="00265AAE" w:rsidRDefault="009478E5" w:rsidP="00B8764C">
            <w:pPr>
              <w:jc w:val="center"/>
              <w:rPr>
                <w:rFonts w:asciiTheme="minorHAnsi" w:hAnsiTheme="minorHAnsi" w:cstheme="minorHAnsi"/>
              </w:rPr>
            </w:pPr>
            <w:r w:rsidRPr="00265AAE">
              <w:rPr>
                <w:rFonts w:asciiTheme="minorHAnsi" w:hAnsiTheme="minorHAnsi" w:cstheme="minorHAnsi"/>
              </w:rPr>
              <w:t>Reflection &amp; Planning</w:t>
            </w:r>
          </w:p>
          <w:p w14:paraId="7D098E57" w14:textId="77777777" w:rsidR="009478E5" w:rsidRPr="00265AAE" w:rsidRDefault="009478E5" w:rsidP="00B8764C">
            <w:pPr>
              <w:jc w:val="center"/>
              <w:rPr>
                <w:rFonts w:asciiTheme="minorHAnsi" w:hAnsiTheme="minorHAnsi" w:cstheme="minorHAnsi"/>
              </w:rPr>
            </w:pPr>
            <w:r w:rsidRPr="00265AAE">
              <w:rPr>
                <w:rFonts w:asciiTheme="minorHAnsi" w:hAnsiTheme="minorHAnsi" w:cstheme="minorHAnsi"/>
              </w:rPr>
              <w:t>2020 – 2021</w:t>
            </w:r>
          </w:p>
        </w:tc>
      </w:tr>
      <w:tr w:rsidR="009478E5" w:rsidRPr="00265AAE" w14:paraId="1E0B246A" w14:textId="77777777" w:rsidTr="00823E8E">
        <w:tc>
          <w:tcPr>
            <w:tcW w:w="1170" w:type="dxa"/>
          </w:tcPr>
          <w:p w14:paraId="7A343DA3" w14:textId="14E84453" w:rsidR="009478E5" w:rsidRPr="003D6B1E" w:rsidRDefault="009478E5"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sidR="0086289B">
              <w:rPr>
                <w:rFonts w:asciiTheme="minorHAnsi" w:hAnsiTheme="minorHAnsi" w:cstheme="minorHAnsi"/>
                <w:b/>
                <w:bCs/>
              </w:rPr>
              <w:t>REI</w:t>
            </w:r>
            <w:r>
              <w:rPr>
                <w:rFonts w:asciiTheme="minorHAnsi" w:hAnsiTheme="minorHAnsi" w:cstheme="minorHAnsi"/>
                <w:b/>
                <w:bCs/>
              </w:rPr>
              <w:t>.</w:t>
            </w:r>
            <w:r w:rsidR="0086289B">
              <w:rPr>
                <w:rFonts w:asciiTheme="minorHAnsi" w:hAnsiTheme="minorHAnsi" w:cstheme="minorHAnsi"/>
                <w:b/>
                <w:bCs/>
              </w:rPr>
              <w:t>1</w:t>
            </w:r>
          </w:p>
        </w:tc>
        <w:tc>
          <w:tcPr>
            <w:tcW w:w="3355" w:type="dxa"/>
            <w:shd w:val="clear" w:color="auto" w:fill="54E341"/>
          </w:tcPr>
          <w:p w14:paraId="59004CB0" w14:textId="77777777" w:rsidR="00ED7FA5" w:rsidRDefault="00ED7FA5" w:rsidP="00B8764C">
            <w:pPr>
              <w:rPr>
                <w:rFonts w:asciiTheme="minorHAnsi" w:hAnsiTheme="minorHAnsi" w:cstheme="minorHAnsi"/>
                <w:sz w:val="22"/>
                <w:szCs w:val="22"/>
              </w:rPr>
            </w:pPr>
            <w:r w:rsidRPr="00ED7FA5">
              <w:rPr>
                <w:rFonts w:asciiTheme="minorHAnsi" w:hAnsiTheme="minorHAnsi" w:cstheme="minorHAnsi"/>
                <w:sz w:val="22"/>
                <w:szCs w:val="22"/>
              </w:rPr>
              <w:t xml:space="preserve">Explain each step in solving a simple equation as following from the equality of numbers asserted at the previous step, starting from the assumption that the original equation has a solution. Construct a viable argument to justify a solution method. </w:t>
            </w:r>
          </w:p>
          <w:p w14:paraId="0BE7E485" w14:textId="46D0F2D2" w:rsidR="009478E5" w:rsidRPr="00ED7FA5" w:rsidRDefault="00ED7FA5" w:rsidP="00B8764C">
            <w:pPr>
              <w:rPr>
                <w:rFonts w:asciiTheme="minorHAnsi" w:hAnsiTheme="minorHAnsi" w:cstheme="minorHAnsi"/>
                <w:b/>
                <w:bCs/>
                <w:sz w:val="20"/>
                <w:szCs w:val="20"/>
              </w:rPr>
            </w:pPr>
            <w:r w:rsidRPr="00ED7FA5">
              <w:rPr>
                <w:rFonts w:asciiTheme="minorHAnsi" w:hAnsiTheme="minorHAnsi" w:cstheme="minorHAnsi"/>
                <w:b/>
                <w:bCs/>
                <w:sz w:val="20"/>
                <w:szCs w:val="20"/>
              </w:rPr>
              <w:t>PARCC: Tasks are limited to quadratic equations.</w:t>
            </w:r>
          </w:p>
        </w:tc>
        <w:tc>
          <w:tcPr>
            <w:tcW w:w="1415" w:type="dxa"/>
          </w:tcPr>
          <w:p w14:paraId="5A3677D0" w14:textId="77777777" w:rsidR="009478E5" w:rsidRPr="00265AAE" w:rsidRDefault="009478E5" w:rsidP="00B8764C">
            <w:pPr>
              <w:jc w:val="center"/>
              <w:rPr>
                <w:rFonts w:asciiTheme="minorHAnsi" w:hAnsiTheme="minorHAnsi" w:cstheme="minorHAnsi"/>
              </w:rPr>
            </w:pPr>
            <w:r>
              <w:rPr>
                <w:noProof/>
              </w:rPr>
              <w:drawing>
                <wp:inline distT="0" distB="0" distL="0" distR="0" wp14:anchorId="2C80BD3E" wp14:editId="61E8B8FB">
                  <wp:extent cx="274320" cy="274320"/>
                  <wp:effectExtent l="0" t="0" r="0" b="0"/>
                  <wp:docPr id="96" name="Graphic 9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80D5DA2" wp14:editId="73CDF1A1">
                  <wp:extent cx="274320" cy="274320"/>
                  <wp:effectExtent l="0" t="0" r="0" b="0"/>
                  <wp:docPr id="97" name="Graphic 9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69F5AEC" w14:textId="77777777" w:rsidR="009478E5" w:rsidRPr="00265AAE" w:rsidRDefault="009478E5" w:rsidP="00B8764C">
            <w:pPr>
              <w:rPr>
                <w:rFonts w:asciiTheme="minorHAnsi" w:hAnsiTheme="minorHAnsi" w:cstheme="minorHAnsi"/>
              </w:rPr>
            </w:pPr>
          </w:p>
        </w:tc>
        <w:tc>
          <w:tcPr>
            <w:tcW w:w="1762" w:type="dxa"/>
          </w:tcPr>
          <w:p w14:paraId="53D0327D" w14:textId="77777777" w:rsidR="009478E5" w:rsidRPr="00F82FBB" w:rsidRDefault="009478E5"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0086289B" w:rsidRPr="00F82FBB">
              <w:rPr>
                <w:rFonts w:asciiTheme="minorHAnsi" w:hAnsiTheme="minorHAnsi" w:cstheme="minorHAnsi"/>
              </w:rPr>
              <w:t>REI.1</w:t>
            </w:r>
          </w:p>
          <w:p w14:paraId="7F07E217" w14:textId="4CD57AD8" w:rsidR="00A1430E" w:rsidRPr="00F82FBB" w:rsidRDefault="00A1430E" w:rsidP="00B8764C">
            <w:pPr>
              <w:rPr>
                <w:rFonts w:asciiTheme="minorHAnsi" w:hAnsiTheme="minorHAnsi" w:cstheme="minorHAnsi"/>
              </w:rPr>
            </w:pPr>
            <w:r w:rsidRPr="00F82FBB">
              <w:rPr>
                <w:rFonts w:asciiTheme="minorHAnsi" w:hAnsiTheme="minorHAnsi" w:cstheme="minorHAnsi"/>
              </w:rPr>
              <w:t>A-REI.2</w:t>
            </w:r>
          </w:p>
          <w:p w14:paraId="18A1960B" w14:textId="75680FFE" w:rsidR="00A1430E" w:rsidRPr="00265AAE" w:rsidRDefault="00A1430E" w:rsidP="00B8764C">
            <w:pPr>
              <w:rPr>
                <w:rFonts w:asciiTheme="minorHAnsi" w:hAnsiTheme="minorHAnsi" w:cstheme="minorHAnsi"/>
              </w:rPr>
            </w:pPr>
            <w:r w:rsidRPr="00F82FBB">
              <w:rPr>
                <w:rFonts w:asciiTheme="minorHAnsi" w:hAnsiTheme="minorHAnsi" w:cstheme="minorHAnsi"/>
              </w:rPr>
              <w:t>A-REI.4</w:t>
            </w:r>
          </w:p>
        </w:tc>
        <w:tc>
          <w:tcPr>
            <w:tcW w:w="2384" w:type="dxa"/>
          </w:tcPr>
          <w:p w14:paraId="0A05DD65" w14:textId="77777777" w:rsidR="009478E5" w:rsidRPr="00265AAE" w:rsidRDefault="009478E5" w:rsidP="00B8764C">
            <w:pPr>
              <w:rPr>
                <w:rFonts w:asciiTheme="minorHAnsi" w:hAnsiTheme="minorHAnsi" w:cstheme="minorHAnsi"/>
              </w:rPr>
            </w:pPr>
          </w:p>
        </w:tc>
      </w:tr>
    </w:tbl>
    <w:p w14:paraId="240FC573" w14:textId="4C69A1D3" w:rsidR="009478E5" w:rsidRDefault="009478E5"/>
    <w:p w14:paraId="2F876191" w14:textId="77777777" w:rsidR="00211781" w:rsidRPr="00787D62" w:rsidRDefault="00211781" w:rsidP="00211781">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Reasoning with Equations and Inequalities</w:t>
      </w:r>
    </w:p>
    <w:p w14:paraId="77B6B6D6" w14:textId="606ACECF" w:rsidR="00211781" w:rsidRPr="00A176F5" w:rsidRDefault="00211781" w:rsidP="00211781">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8088B">
        <w:rPr>
          <w:rFonts w:asciiTheme="majorHAnsi" w:hAnsiTheme="majorHAnsi"/>
          <w:b w:val="0"/>
          <w:bCs w:val="0"/>
          <w:color w:val="365F91" w:themeColor="accent1" w:themeShade="BF"/>
          <w:sz w:val="24"/>
        </w:rPr>
        <w:t>Solve equations and inequalities in one variable.</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211781" w:rsidRPr="00265AAE" w14:paraId="60A9D8B8" w14:textId="77777777" w:rsidTr="00B8764C">
        <w:tc>
          <w:tcPr>
            <w:tcW w:w="1170" w:type="dxa"/>
          </w:tcPr>
          <w:p w14:paraId="379134AA" w14:textId="77777777" w:rsidR="00211781" w:rsidRPr="003D6B1E" w:rsidRDefault="00211781" w:rsidP="00B8764C">
            <w:pPr>
              <w:rPr>
                <w:rFonts w:asciiTheme="minorHAnsi" w:hAnsiTheme="minorHAnsi" w:cstheme="minorHAnsi"/>
                <w:b/>
                <w:bCs/>
              </w:rPr>
            </w:pPr>
          </w:p>
        </w:tc>
        <w:tc>
          <w:tcPr>
            <w:tcW w:w="3355" w:type="dxa"/>
            <w:shd w:val="clear" w:color="auto" w:fill="auto"/>
          </w:tcPr>
          <w:p w14:paraId="589E4096" w14:textId="71EA7BE2" w:rsidR="00211781"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4A20AABC" w14:textId="77777777" w:rsidR="00211781" w:rsidRPr="00265AAE" w:rsidRDefault="00211781"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43BC766"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6242CBE1" w14:textId="545D5C49" w:rsidR="00211781"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79471EC" w14:textId="3DD86813" w:rsidR="00211781" w:rsidRPr="00265AAE" w:rsidRDefault="00211781"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54E335E3" w14:textId="77777777" w:rsidR="00211781" w:rsidRPr="00265AAE" w:rsidRDefault="00211781" w:rsidP="00B8764C">
            <w:pPr>
              <w:jc w:val="center"/>
              <w:rPr>
                <w:rFonts w:asciiTheme="minorHAnsi" w:hAnsiTheme="minorHAnsi" w:cstheme="minorHAnsi"/>
              </w:rPr>
            </w:pPr>
            <w:r w:rsidRPr="00265AAE">
              <w:rPr>
                <w:rFonts w:asciiTheme="minorHAnsi" w:hAnsiTheme="minorHAnsi" w:cstheme="minorHAnsi"/>
              </w:rPr>
              <w:t>Reflection &amp; Planning</w:t>
            </w:r>
          </w:p>
          <w:p w14:paraId="2B97266C" w14:textId="77777777" w:rsidR="00211781" w:rsidRPr="00265AAE" w:rsidRDefault="00211781" w:rsidP="00B8764C">
            <w:pPr>
              <w:jc w:val="center"/>
              <w:rPr>
                <w:rFonts w:asciiTheme="minorHAnsi" w:hAnsiTheme="minorHAnsi" w:cstheme="minorHAnsi"/>
              </w:rPr>
            </w:pPr>
            <w:r w:rsidRPr="00265AAE">
              <w:rPr>
                <w:rFonts w:asciiTheme="minorHAnsi" w:hAnsiTheme="minorHAnsi" w:cstheme="minorHAnsi"/>
              </w:rPr>
              <w:t>2020 – 2021</w:t>
            </w:r>
          </w:p>
        </w:tc>
      </w:tr>
      <w:tr w:rsidR="00211781" w:rsidRPr="00265AAE" w14:paraId="7FF0E933" w14:textId="77777777" w:rsidTr="00823E8E">
        <w:tc>
          <w:tcPr>
            <w:tcW w:w="1170" w:type="dxa"/>
          </w:tcPr>
          <w:p w14:paraId="6EEC02BA" w14:textId="399E3B61" w:rsidR="00211781" w:rsidRPr="003D6B1E" w:rsidRDefault="00FF3DFF"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REI.3</w:t>
            </w:r>
          </w:p>
        </w:tc>
        <w:tc>
          <w:tcPr>
            <w:tcW w:w="3355" w:type="dxa"/>
            <w:shd w:val="clear" w:color="auto" w:fill="54E341"/>
          </w:tcPr>
          <w:p w14:paraId="5ABD2B81" w14:textId="3AB1A182" w:rsidR="00211781" w:rsidRPr="000621D2" w:rsidRDefault="00931E97" w:rsidP="00B8764C">
            <w:pPr>
              <w:rPr>
                <w:rFonts w:asciiTheme="minorHAnsi" w:hAnsiTheme="minorHAnsi" w:cstheme="minorHAnsi"/>
                <w:b/>
                <w:bCs/>
                <w:sz w:val="22"/>
                <w:szCs w:val="22"/>
              </w:rPr>
            </w:pPr>
            <w:r w:rsidRPr="000621D2">
              <w:rPr>
                <w:rFonts w:asciiTheme="minorHAnsi" w:hAnsiTheme="minorHAnsi" w:cstheme="minorHAnsi"/>
                <w:sz w:val="22"/>
                <w:szCs w:val="22"/>
              </w:rPr>
              <w:t>Solve linear equations and inequalities in one variable, including equations with coefficients represented by letters.</w:t>
            </w:r>
          </w:p>
        </w:tc>
        <w:tc>
          <w:tcPr>
            <w:tcW w:w="1415" w:type="dxa"/>
          </w:tcPr>
          <w:p w14:paraId="263AEC46" w14:textId="77777777" w:rsidR="00211781" w:rsidRPr="00265AAE" w:rsidRDefault="00211781" w:rsidP="00B8764C">
            <w:pPr>
              <w:jc w:val="center"/>
              <w:rPr>
                <w:rFonts w:asciiTheme="minorHAnsi" w:hAnsiTheme="minorHAnsi" w:cstheme="minorHAnsi"/>
              </w:rPr>
            </w:pPr>
            <w:r>
              <w:rPr>
                <w:noProof/>
              </w:rPr>
              <w:drawing>
                <wp:inline distT="0" distB="0" distL="0" distR="0" wp14:anchorId="582F41F0" wp14:editId="28016A22">
                  <wp:extent cx="274320" cy="274320"/>
                  <wp:effectExtent l="0" t="0" r="0" b="0"/>
                  <wp:docPr id="98" name="Graphic 9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9515AF0" wp14:editId="211A990F">
                  <wp:extent cx="274320" cy="274320"/>
                  <wp:effectExtent l="0" t="0" r="0" b="0"/>
                  <wp:docPr id="99" name="Graphic 9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D870F4C" w14:textId="77777777" w:rsidR="00211781" w:rsidRPr="00265AAE" w:rsidRDefault="00211781" w:rsidP="00B8764C">
            <w:pPr>
              <w:rPr>
                <w:rFonts w:asciiTheme="minorHAnsi" w:hAnsiTheme="minorHAnsi" w:cstheme="minorHAnsi"/>
              </w:rPr>
            </w:pPr>
          </w:p>
        </w:tc>
        <w:tc>
          <w:tcPr>
            <w:tcW w:w="1762" w:type="dxa"/>
          </w:tcPr>
          <w:p w14:paraId="338D3CE4" w14:textId="2D98A8BD" w:rsidR="005B32E2" w:rsidRPr="00F82FBB" w:rsidRDefault="005B32E2" w:rsidP="00B8764C">
            <w:pPr>
              <w:rPr>
                <w:rFonts w:asciiTheme="minorHAnsi" w:hAnsiTheme="minorHAnsi" w:cstheme="minorHAnsi"/>
              </w:rPr>
            </w:pPr>
            <w:r w:rsidRPr="00F82FBB">
              <w:rPr>
                <w:rFonts w:asciiTheme="minorHAnsi" w:hAnsiTheme="minorHAnsi" w:cstheme="minorHAnsi"/>
              </w:rPr>
              <w:t>A-CED.1</w:t>
            </w:r>
          </w:p>
          <w:p w14:paraId="0162B699" w14:textId="2D99FD52" w:rsidR="005B32E2" w:rsidRPr="00F82FBB" w:rsidRDefault="005B32E2" w:rsidP="00B8764C">
            <w:pPr>
              <w:rPr>
                <w:rFonts w:asciiTheme="minorHAnsi" w:hAnsiTheme="minorHAnsi" w:cstheme="minorHAnsi"/>
              </w:rPr>
            </w:pPr>
            <w:r w:rsidRPr="00F82FBB">
              <w:rPr>
                <w:rFonts w:asciiTheme="minorHAnsi" w:hAnsiTheme="minorHAnsi" w:cstheme="minorHAnsi"/>
              </w:rPr>
              <w:t>F-BF.4</w:t>
            </w:r>
          </w:p>
        </w:tc>
        <w:tc>
          <w:tcPr>
            <w:tcW w:w="2384" w:type="dxa"/>
          </w:tcPr>
          <w:p w14:paraId="4303B2D8" w14:textId="77777777" w:rsidR="00211781" w:rsidRPr="00265AAE" w:rsidRDefault="00211781" w:rsidP="00B8764C">
            <w:pPr>
              <w:rPr>
                <w:rFonts w:asciiTheme="minorHAnsi" w:hAnsiTheme="minorHAnsi" w:cstheme="minorHAnsi"/>
              </w:rPr>
            </w:pPr>
          </w:p>
        </w:tc>
      </w:tr>
      <w:tr w:rsidR="00FF3DFF" w:rsidRPr="00265AAE" w14:paraId="2747BD01" w14:textId="77777777" w:rsidTr="00823E8E">
        <w:tc>
          <w:tcPr>
            <w:tcW w:w="1170" w:type="dxa"/>
          </w:tcPr>
          <w:p w14:paraId="5560F3F9" w14:textId="2E5B1ED8" w:rsidR="00FF3DFF" w:rsidRDefault="00FF3DFF" w:rsidP="00B8764C">
            <w:pPr>
              <w:rPr>
                <w:rFonts w:asciiTheme="minorHAnsi" w:hAnsiTheme="minorHAnsi" w:cstheme="minorHAnsi"/>
                <w:b/>
                <w:bCs/>
              </w:rPr>
            </w:pPr>
            <w:r>
              <w:rPr>
                <w:rFonts w:asciiTheme="minorHAnsi" w:hAnsiTheme="minorHAnsi" w:cstheme="minorHAnsi"/>
                <w:b/>
                <w:bCs/>
              </w:rPr>
              <w:lastRenderedPageBreak/>
              <w:t>A</w:t>
            </w:r>
            <w:r w:rsidR="009B5897">
              <w:rPr>
                <w:rFonts w:asciiTheme="minorHAnsi" w:hAnsiTheme="minorHAnsi" w:cstheme="minorHAnsi"/>
                <w:b/>
                <w:bCs/>
              </w:rPr>
              <w:t>-</w:t>
            </w:r>
            <w:r>
              <w:rPr>
                <w:rFonts w:asciiTheme="minorHAnsi" w:hAnsiTheme="minorHAnsi" w:cstheme="minorHAnsi"/>
                <w:b/>
                <w:bCs/>
              </w:rPr>
              <w:t>REI.4</w:t>
            </w:r>
          </w:p>
        </w:tc>
        <w:tc>
          <w:tcPr>
            <w:tcW w:w="3355" w:type="dxa"/>
            <w:shd w:val="clear" w:color="auto" w:fill="54E341"/>
          </w:tcPr>
          <w:p w14:paraId="5D430987" w14:textId="77777777" w:rsidR="000621D2" w:rsidRDefault="000621D2" w:rsidP="00B8764C">
            <w:pPr>
              <w:rPr>
                <w:rFonts w:asciiTheme="minorHAnsi" w:hAnsiTheme="minorHAnsi" w:cstheme="minorHAnsi"/>
                <w:sz w:val="22"/>
                <w:szCs w:val="22"/>
              </w:rPr>
            </w:pPr>
            <w:r w:rsidRPr="000621D2">
              <w:rPr>
                <w:rFonts w:asciiTheme="minorHAnsi" w:hAnsiTheme="minorHAnsi" w:cstheme="minorHAnsi"/>
                <w:sz w:val="22"/>
                <w:szCs w:val="22"/>
              </w:rPr>
              <w:t xml:space="preserve">Solve quadratic equations in one variable. </w:t>
            </w:r>
          </w:p>
          <w:p w14:paraId="4D32C79E" w14:textId="77777777" w:rsidR="00FF3DFF" w:rsidRDefault="000621D2" w:rsidP="00B8764C">
            <w:pPr>
              <w:rPr>
                <w:rFonts w:asciiTheme="minorHAnsi" w:hAnsiTheme="minorHAnsi" w:cstheme="minorHAnsi"/>
                <w:b/>
                <w:bCs/>
                <w:sz w:val="20"/>
                <w:szCs w:val="20"/>
              </w:rPr>
            </w:pPr>
            <w:r w:rsidRPr="000621D2">
              <w:rPr>
                <w:rFonts w:asciiTheme="minorHAnsi" w:hAnsiTheme="minorHAnsi" w:cstheme="minorHAnsi"/>
                <w:b/>
                <w:bCs/>
                <w:sz w:val="20"/>
                <w:szCs w:val="20"/>
              </w:rPr>
              <w:t>NYSED: Solutions may include simplifying radicals.</w:t>
            </w:r>
          </w:p>
          <w:p w14:paraId="60ED70AE" w14:textId="77777777" w:rsidR="000621D2" w:rsidRDefault="00EA05EC" w:rsidP="000621D2">
            <w:pPr>
              <w:pStyle w:val="ListParagraph"/>
              <w:numPr>
                <w:ilvl w:val="0"/>
                <w:numId w:val="9"/>
              </w:numPr>
              <w:rPr>
                <w:rFonts w:asciiTheme="minorHAnsi" w:hAnsiTheme="minorHAnsi" w:cstheme="minorHAnsi"/>
                <w:sz w:val="20"/>
                <w:szCs w:val="20"/>
              </w:rPr>
            </w:pPr>
            <w:r w:rsidRPr="00EA05EC">
              <w:rPr>
                <w:rFonts w:asciiTheme="minorHAnsi" w:hAnsiTheme="minorHAnsi" w:cstheme="minorHAnsi"/>
                <w:sz w:val="20"/>
                <w:szCs w:val="20"/>
              </w:rPr>
              <w:t xml:space="preserve">Use the method of completing the square to transform any quadratic equation in </w:t>
            </w:r>
            <w:r w:rsidRPr="00EA05EC">
              <w:rPr>
                <w:rFonts w:asciiTheme="minorHAnsi" w:hAnsiTheme="minorHAnsi" w:cstheme="minorHAnsi"/>
                <w:i/>
                <w:iCs/>
                <w:sz w:val="20"/>
                <w:szCs w:val="20"/>
              </w:rPr>
              <w:t>x</w:t>
            </w:r>
            <w:r w:rsidRPr="00EA05EC">
              <w:rPr>
                <w:rFonts w:asciiTheme="minorHAnsi" w:hAnsiTheme="minorHAnsi" w:cstheme="minorHAnsi"/>
                <w:sz w:val="20"/>
                <w:szCs w:val="20"/>
              </w:rPr>
              <w:t xml:space="preserve"> into an equation of the form </w:t>
            </w:r>
            <w:r w:rsidRPr="00EA05EC">
              <w:rPr>
                <w:rFonts w:asciiTheme="minorHAnsi" w:hAnsiTheme="minorHAnsi" w:cstheme="minorHAnsi"/>
                <w:i/>
                <w:iCs/>
                <w:sz w:val="20"/>
                <w:szCs w:val="20"/>
              </w:rPr>
              <w:t>(x-p)</w:t>
            </w:r>
            <w:r w:rsidRPr="00EA05EC">
              <w:rPr>
                <w:rFonts w:asciiTheme="minorHAnsi" w:hAnsiTheme="minorHAnsi" w:cstheme="minorHAnsi"/>
                <w:i/>
                <w:iCs/>
                <w:sz w:val="20"/>
                <w:szCs w:val="20"/>
                <w:vertAlign w:val="superscript"/>
              </w:rPr>
              <w:t>2</w:t>
            </w:r>
            <w:r w:rsidRPr="00EA05EC">
              <w:rPr>
                <w:rFonts w:asciiTheme="minorHAnsi" w:hAnsiTheme="minorHAnsi" w:cstheme="minorHAnsi"/>
                <w:i/>
                <w:iCs/>
                <w:sz w:val="20"/>
                <w:szCs w:val="20"/>
              </w:rPr>
              <w:t xml:space="preserve"> = q</w:t>
            </w:r>
            <w:r w:rsidRPr="00EA05EC">
              <w:rPr>
                <w:rFonts w:asciiTheme="minorHAnsi" w:hAnsiTheme="minorHAnsi" w:cstheme="minorHAnsi"/>
                <w:sz w:val="20"/>
                <w:szCs w:val="20"/>
              </w:rPr>
              <w:t xml:space="preserve"> that has the same solutions. Derive the quadratic formula from this form.</w:t>
            </w:r>
          </w:p>
          <w:p w14:paraId="14F1FF32" w14:textId="77777777" w:rsidR="00693F4D" w:rsidRDefault="00D7545A" w:rsidP="000621D2">
            <w:pPr>
              <w:pStyle w:val="ListParagraph"/>
              <w:numPr>
                <w:ilvl w:val="0"/>
                <w:numId w:val="9"/>
              </w:numPr>
              <w:rPr>
                <w:rFonts w:asciiTheme="minorHAnsi" w:hAnsiTheme="minorHAnsi" w:cstheme="minorHAnsi"/>
                <w:sz w:val="20"/>
                <w:szCs w:val="20"/>
              </w:rPr>
            </w:pPr>
            <w:r w:rsidRPr="00D7545A">
              <w:rPr>
                <w:rFonts w:asciiTheme="minorHAnsi" w:hAnsiTheme="minorHAnsi" w:cstheme="minorHAnsi"/>
                <w:sz w:val="20"/>
                <w:szCs w:val="20"/>
              </w:rPr>
              <w:t>Solve quadratic equations by inspection (e.g., for x</w:t>
            </w:r>
            <w:r w:rsidRPr="00AC3983">
              <w:rPr>
                <w:rFonts w:asciiTheme="minorHAnsi" w:hAnsiTheme="minorHAnsi" w:cstheme="minorHAnsi"/>
                <w:sz w:val="20"/>
                <w:szCs w:val="20"/>
                <w:vertAlign w:val="superscript"/>
              </w:rPr>
              <w:t>2</w:t>
            </w:r>
            <w:r w:rsidRPr="00D7545A">
              <w:rPr>
                <w:rFonts w:asciiTheme="minorHAnsi" w:hAnsiTheme="minorHAnsi" w:cstheme="minorHAnsi"/>
                <w:sz w:val="20"/>
                <w:szCs w:val="20"/>
              </w:rPr>
              <w:t xml:space="preserve"> =49), taking square roots, completing the square, the quadratic formula and factoring, as appropriate to the initial form of the equation. Recognize when the quadratic formula gives complex solutions and write them as </w:t>
            </w:r>
            <w:r w:rsidRPr="00AB5B6F">
              <w:rPr>
                <w:rFonts w:asciiTheme="minorHAnsi" w:hAnsiTheme="minorHAnsi" w:cstheme="minorHAnsi"/>
                <w:i/>
                <w:iCs/>
                <w:sz w:val="20"/>
                <w:szCs w:val="20"/>
              </w:rPr>
              <w:t>a + bi, a - bi</w:t>
            </w:r>
            <w:r w:rsidRPr="00D7545A">
              <w:rPr>
                <w:rFonts w:asciiTheme="minorHAnsi" w:hAnsiTheme="minorHAnsi" w:cstheme="minorHAnsi"/>
                <w:sz w:val="20"/>
                <w:szCs w:val="20"/>
              </w:rPr>
              <w:t xml:space="preserve"> for real numbers </w:t>
            </w:r>
            <w:r w:rsidRPr="00693F4D">
              <w:rPr>
                <w:rFonts w:asciiTheme="minorHAnsi" w:hAnsiTheme="minorHAnsi" w:cstheme="minorHAnsi"/>
                <w:i/>
                <w:iCs/>
                <w:sz w:val="20"/>
                <w:szCs w:val="20"/>
              </w:rPr>
              <w:t>a</w:t>
            </w:r>
            <w:r w:rsidRPr="00D7545A">
              <w:rPr>
                <w:rFonts w:asciiTheme="minorHAnsi" w:hAnsiTheme="minorHAnsi" w:cstheme="minorHAnsi"/>
                <w:sz w:val="20"/>
                <w:szCs w:val="20"/>
              </w:rPr>
              <w:t xml:space="preserve"> and </w:t>
            </w:r>
            <w:r w:rsidRPr="00693F4D">
              <w:rPr>
                <w:rFonts w:asciiTheme="minorHAnsi" w:hAnsiTheme="minorHAnsi" w:cstheme="minorHAnsi"/>
                <w:i/>
                <w:iCs/>
                <w:sz w:val="20"/>
                <w:szCs w:val="20"/>
              </w:rPr>
              <w:t>b</w:t>
            </w:r>
            <w:r w:rsidRPr="00D7545A">
              <w:rPr>
                <w:rFonts w:asciiTheme="minorHAnsi" w:hAnsiTheme="minorHAnsi" w:cstheme="minorHAnsi"/>
                <w:sz w:val="20"/>
                <w:szCs w:val="20"/>
              </w:rPr>
              <w:t xml:space="preserve">. </w:t>
            </w:r>
          </w:p>
          <w:p w14:paraId="037C6995" w14:textId="3F149DAE" w:rsidR="00D7545A" w:rsidRPr="00EB341A" w:rsidRDefault="00D7545A" w:rsidP="00693F4D">
            <w:pPr>
              <w:pStyle w:val="ListParagraph"/>
              <w:ind w:left="360"/>
              <w:rPr>
                <w:rFonts w:asciiTheme="minorHAnsi" w:hAnsiTheme="minorHAnsi" w:cstheme="minorHAnsi"/>
                <w:b/>
                <w:bCs/>
                <w:sz w:val="20"/>
                <w:szCs w:val="20"/>
              </w:rPr>
            </w:pPr>
            <w:r w:rsidRPr="00EB341A">
              <w:rPr>
                <w:rFonts w:asciiTheme="minorHAnsi" w:hAnsiTheme="minorHAnsi" w:cstheme="minorHAnsi"/>
                <w:b/>
                <w:bCs/>
                <w:sz w:val="20"/>
                <w:szCs w:val="20"/>
              </w:rPr>
              <w:t>PARCC: Tasks do not require students to write solutions for quadratic equations that have roots with non-zero imaginary parts. However, tasks can require the student to recognize cases in which a quadratic equation has no real solutions.</w:t>
            </w:r>
          </w:p>
        </w:tc>
        <w:tc>
          <w:tcPr>
            <w:tcW w:w="1415" w:type="dxa"/>
          </w:tcPr>
          <w:p w14:paraId="56EB2F9A" w14:textId="7F72413C" w:rsidR="00FF3DFF" w:rsidRDefault="00FF3DFF" w:rsidP="00B8764C">
            <w:pPr>
              <w:jc w:val="center"/>
              <w:rPr>
                <w:noProof/>
              </w:rPr>
            </w:pPr>
            <w:r>
              <w:rPr>
                <w:noProof/>
              </w:rPr>
              <w:drawing>
                <wp:inline distT="0" distB="0" distL="0" distR="0" wp14:anchorId="5D3D94DB" wp14:editId="1E846B5B">
                  <wp:extent cx="274320" cy="274320"/>
                  <wp:effectExtent l="0" t="0" r="0" b="0"/>
                  <wp:docPr id="102" name="Graphic 10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91734B5" wp14:editId="6A4DFBDD">
                  <wp:extent cx="274320" cy="274320"/>
                  <wp:effectExtent l="0" t="0" r="0" b="0"/>
                  <wp:docPr id="103" name="Graphic 10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78E02CF" w14:textId="77777777" w:rsidR="00FF3DFF" w:rsidRPr="00265AAE" w:rsidRDefault="00FF3DFF" w:rsidP="00B8764C">
            <w:pPr>
              <w:rPr>
                <w:rFonts w:asciiTheme="minorHAnsi" w:hAnsiTheme="minorHAnsi" w:cstheme="minorHAnsi"/>
              </w:rPr>
            </w:pPr>
          </w:p>
        </w:tc>
        <w:tc>
          <w:tcPr>
            <w:tcW w:w="1762" w:type="dxa"/>
          </w:tcPr>
          <w:p w14:paraId="78073765" w14:textId="5CE29011" w:rsidR="00381625" w:rsidRPr="00F82FBB" w:rsidRDefault="00381625" w:rsidP="00B8764C">
            <w:pPr>
              <w:rPr>
                <w:rFonts w:asciiTheme="minorHAnsi" w:hAnsiTheme="minorHAnsi" w:cstheme="minorHAnsi"/>
              </w:rPr>
            </w:pPr>
            <w:r w:rsidRPr="00F82FBB">
              <w:rPr>
                <w:rFonts w:asciiTheme="minorHAnsi" w:hAnsiTheme="minorHAnsi" w:cstheme="minorHAnsi"/>
              </w:rPr>
              <w:t>A.CED.1</w:t>
            </w:r>
          </w:p>
          <w:p w14:paraId="63B49E1D" w14:textId="1B932BE2" w:rsidR="00634680" w:rsidRPr="00F82FBB" w:rsidRDefault="00634680" w:rsidP="00B8764C">
            <w:pPr>
              <w:rPr>
                <w:rFonts w:asciiTheme="minorHAnsi" w:hAnsiTheme="minorHAnsi" w:cstheme="minorHAnsi"/>
              </w:rPr>
            </w:pPr>
            <w:r w:rsidRPr="00F82FBB">
              <w:rPr>
                <w:rFonts w:asciiTheme="minorHAnsi" w:hAnsiTheme="minorHAnsi" w:cstheme="minorHAnsi"/>
              </w:rPr>
              <w:t>A-REI</w:t>
            </w:r>
            <w:r w:rsidR="00A76080" w:rsidRPr="00F82FBB">
              <w:rPr>
                <w:rFonts w:asciiTheme="minorHAnsi" w:hAnsiTheme="minorHAnsi" w:cstheme="minorHAnsi"/>
              </w:rPr>
              <w:t>.1</w:t>
            </w:r>
          </w:p>
          <w:p w14:paraId="37E6D239" w14:textId="09497FB3" w:rsidR="00FF3DFF" w:rsidRPr="00F82FBB" w:rsidRDefault="00E604B8"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REI.4b</w:t>
            </w:r>
          </w:p>
          <w:p w14:paraId="724C02B1" w14:textId="7303E1C6" w:rsidR="00262599" w:rsidRPr="00F82FBB" w:rsidRDefault="001D3C20" w:rsidP="00B8764C">
            <w:pPr>
              <w:rPr>
                <w:rFonts w:asciiTheme="minorHAnsi" w:hAnsiTheme="minorHAnsi" w:cstheme="minorHAnsi"/>
              </w:rPr>
            </w:pPr>
            <w:r w:rsidRPr="00F82FBB">
              <w:rPr>
                <w:rFonts w:asciiTheme="minorHAnsi" w:hAnsiTheme="minorHAnsi" w:cstheme="minorHAnsi"/>
              </w:rPr>
              <w:t>G-GPE.1</w:t>
            </w:r>
          </w:p>
          <w:p w14:paraId="3E0E8D33" w14:textId="61180A32" w:rsidR="001D3C20" w:rsidRPr="00F82FBB" w:rsidRDefault="001D3C20" w:rsidP="00B8764C">
            <w:pPr>
              <w:rPr>
                <w:rFonts w:asciiTheme="minorHAnsi" w:hAnsiTheme="minorHAnsi" w:cstheme="minorHAnsi"/>
              </w:rPr>
            </w:pPr>
          </w:p>
        </w:tc>
        <w:tc>
          <w:tcPr>
            <w:tcW w:w="2384" w:type="dxa"/>
          </w:tcPr>
          <w:p w14:paraId="4F4BBABD" w14:textId="77777777" w:rsidR="00FF3DFF" w:rsidRPr="00265AAE" w:rsidRDefault="00FF3DFF" w:rsidP="00B8764C">
            <w:pPr>
              <w:rPr>
                <w:rFonts w:asciiTheme="minorHAnsi" w:hAnsiTheme="minorHAnsi" w:cstheme="minorHAnsi"/>
              </w:rPr>
            </w:pPr>
          </w:p>
        </w:tc>
      </w:tr>
    </w:tbl>
    <w:p w14:paraId="0B72006F" w14:textId="72C5BCEC" w:rsidR="00211781" w:rsidRDefault="00211781"/>
    <w:p w14:paraId="04DCC21D" w14:textId="77777777" w:rsidR="00A2697B" w:rsidRPr="00787D62" w:rsidRDefault="00A2697B" w:rsidP="00A2697B">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Reasoning with Equations and Inequalities</w:t>
      </w:r>
    </w:p>
    <w:p w14:paraId="240F833E" w14:textId="6B1F4E1D" w:rsidR="00A2697B" w:rsidRPr="00A176F5" w:rsidRDefault="00A2697B" w:rsidP="00A2697B">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81E9A">
        <w:rPr>
          <w:rFonts w:asciiTheme="majorHAnsi" w:hAnsiTheme="majorHAnsi"/>
          <w:b w:val="0"/>
          <w:bCs w:val="0"/>
          <w:color w:val="365F91" w:themeColor="accent1" w:themeShade="BF"/>
          <w:sz w:val="24"/>
        </w:rPr>
        <w:t>Solve systems of equations.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A2697B" w:rsidRPr="00265AAE" w14:paraId="1660A413" w14:textId="77777777" w:rsidTr="00B8764C">
        <w:tc>
          <w:tcPr>
            <w:tcW w:w="1170" w:type="dxa"/>
          </w:tcPr>
          <w:p w14:paraId="022A978D" w14:textId="77777777" w:rsidR="00A2697B" w:rsidRPr="003D6B1E" w:rsidRDefault="00A2697B" w:rsidP="00B8764C">
            <w:pPr>
              <w:rPr>
                <w:rFonts w:asciiTheme="minorHAnsi" w:hAnsiTheme="minorHAnsi" w:cstheme="minorHAnsi"/>
                <w:b/>
                <w:bCs/>
              </w:rPr>
            </w:pPr>
          </w:p>
        </w:tc>
        <w:tc>
          <w:tcPr>
            <w:tcW w:w="3355" w:type="dxa"/>
            <w:shd w:val="clear" w:color="auto" w:fill="auto"/>
          </w:tcPr>
          <w:p w14:paraId="3704AE47" w14:textId="3EE949F4" w:rsidR="00A2697B"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499E9A29" w14:textId="77777777" w:rsidR="00A2697B" w:rsidRPr="00265AAE" w:rsidRDefault="00A2697B"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989B25E"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648CE27F" w14:textId="428CA96C" w:rsidR="00A2697B"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BDA068B" w14:textId="738CF58D" w:rsidR="00A2697B" w:rsidRPr="00265AAE" w:rsidRDefault="00A2697B"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4639C542" w14:textId="77777777" w:rsidR="00A2697B" w:rsidRPr="00265AAE" w:rsidRDefault="00A2697B" w:rsidP="00B8764C">
            <w:pPr>
              <w:jc w:val="center"/>
              <w:rPr>
                <w:rFonts w:asciiTheme="minorHAnsi" w:hAnsiTheme="minorHAnsi" w:cstheme="minorHAnsi"/>
              </w:rPr>
            </w:pPr>
            <w:r w:rsidRPr="00265AAE">
              <w:rPr>
                <w:rFonts w:asciiTheme="minorHAnsi" w:hAnsiTheme="minorHAnsi" w:cstheme="minorHAnsi"/>
              </w:rPr>
              <w:t>Reflection &amp; Planning</w:t>
            </w:r>
          </w:p>
          <w:p w14:paraId="315148BF" w14:textId="77777777" w:rsidR="00A2697B" w:rsidRPr="00265AAE" w:rsidRDefault="00A2697B" w:rsidP="00B8764C">
            <w:pPr>
              <w:jc w:val="center"/>
              <w:rPr>
                <w:rFonts w:asciiTheme="minorHAnsi" w:hAnsiTheme="minorHAnsi" w:cstheme="minorHAnsi"/>
              </w:rPr>
            </w:pPr>
            <w:r w:rsidRPr="00265AAE">
              <w:rPr>
                <w:rFonts w:asciiTheme="minorHAnsi" w:hAnsiTheme="minorHAnsi" w:cstheme="minorHAnsi"/>
              </w:rPr>
              <w:t>2020 – 2021</w:t>
            </w:r>
          </w:p>
        </w:tc>
      </w:tr>
      <w:tr w:rsidR="00A2697B" w:rsidRPr="00265AAE" w14:paraId="0CF1F83F" w14:textId="77777777" w:rsidTr="002E3CE8">
        <w:tc>
          <w:tcPr>
            <w:tcW w:w="1170" w:type="dxa"/>
          </w:tcPr>
          <w:p w14:paraId="14833AD5" w14:textId="1E4DF815" w:rsidR="00A2697B" w:rsidRPr="003D6B1E" w:rsidRDefault="00A2697B" w:rsidP="00B8764C">
            <w:pPr>
              <w:rPr>
                <w:rFonts w:asciiTheme="minorHAnsi" w:hAnsiTheme="minorHAnsi" w:cstheme="minorHAnsi"/>
                <w:b/>
                <w:bCs/>
              </w:rPr>
            </w:pPr>
            <w:r>
              <w:rPr>
                <w:rFonts w:asciiTheme="minorHAnsi" w:hAnsiTheme="minorHAnsi" w:cstheme="minorHAnsi"/>
                <w:b/>
                <w:bCs/>
              </w:rPr>
              <w:lastRenderedPageBreak/>
              <w:t>A</w:t>
            </w:r>
            <w:r w:rsidR="009B5897">
              <w:rPr>
                <w:rFonts w:asciiTheme="minorHAnsi" w:hAnsiTheme="minorHAnsi" w:cstheme="minorHAnsi"/>
                <w:b/>
                <w:bCs/>
              </w:rPr>
              <w:t>-</w:t>
            </w:r>
            <w:r>
              <w:rPr>
                <w:rFonts w:asciiTheme="minorHAnsi" w:hAnsiTheme="minorHAnsi" w:cstheme="minorHAnsi"/>
                <w:b/>
                <w:bCs/>
              </w:rPr>
              <w:t>REI.</w:t>
            </w:r>
            <w:r w:rsidR="00D81E9A">
              <w:rPr>
                <w:rFonts w:asciiTheme="minorHAnsi" w:hAnsiTheme="minorHAnsi" w:cstheme="minorHAnsi"/>
                <w:b/>
                <w:bCs/>
              </w:rPr>
              <w:t>5</w:t>
            </w:r>
          </w:p>
        </w:tc>
        <w:tc>
          <w:tcPr>
            <w:tcW w:w="3355" w:type="dxa"/>
            <w:shd w:val="clear" w:color="auto" w:fill="FFFF00"/>
          </w:tcPr>
          <w:p w14:paraId="0974AD43" w14:textId="12800EC8" w:rsidR="00A2697B" w:rsidRPr="006B7526" w:rsidRDefault="006B7526" w:rsidP="00B8764C">
            <w:pPr>
              <w:rPr>
                <w:rFonts w:asciiTheme="minorHAnsi" w:hAnsiTheme="minorHAnsi" w:cstheme="minorHAnsi"/>
                <w:b/>
                <w:bCs/>
                <w:sz w:val="22"/>
                <w:szCs w:val="22"/>
              </w:rPr>
            </w:pPr>
            <w:r w:rsidRPr="006B7526">
              <w:rPr>
                <w:rFonts w:asciiTheme="minorHAnsi" w:hAnsiTheme="minorHAnsi" w:cstheme="minorHAnsi"/>
                <w:sz w:val="22"/>
                <w:szCs w:val="22"/>
              </w:rPr>
              <w:t>Prove that, given a system of two equations in two variables, replacing one equation by the sum of that equation and a multiple of the other produces a system with the same solutions.</w:t>
            </w:r>
          </w:p>
        </w:tc>
        <w:tc>
          <w:tcPr>
            <w:tcW w:w="1415" w:type="dxa"/>
          </w:tcPr>
          <w:p w14:paraId="5C279970" w14:textId="77777777" w:rsidR="00A2697B" w:rsidRPr="00265AAE" w:rsidRDefault="00A2697B" w:rsidP="00B8764C">
            <w:pPr>
              <w:jc w:val="center"/>
              <w:rPr>
                <w:rFonts w:asciiTheme="minorHAnsi" w:hAnsiTheme="minorHAnsi" w:cstheme="minorHAnsi"/>
              </w:rPr>
            </w:pPr>
            <w:r>
              <w:rPr>
                <w:noProof/>
              </w:rPr>
              <w:drawing>
                <wp:inline distT="0" distB="0" distL="0" distR="0" wp14:anchorId="39CD3638" wp14:editId="10A5D811">
                  <wp:extent cx="274320" cy="274320"/>
                  <wp:effectExtent l="0" t="0" r="0" b="0"/>
                  <wp:docPr id="104" name="Graphic 10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55EAFDC" wp14:editId="5C8D60CA">
                  <wp:extent cx="274320" cy="274320"/>
                  <wp:effectExtent l="0" t="0" r="0" b="0"/>
                  <wp:docPr id="105" name="Graphic 10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6363D11" w14:textId="77777777" w:rsidR="00A2697B" w:rsidRPr="00265AAE" w:rsidRDefault="00A2697B" w:rsidP="00B8764C">
            <w:pPr>
              <w:rPr>
                <w:rFonts w:asciiTheme="minorHAnsi" w:hAnsiTheme="minorHAnsi" w:cstheme="minorHAnsi"/>
              </w:rPr>
            </w:pPr>
          </w:p>
        </w:tc>
        <w:tc>
          <w:tcPr>
            <w:tcW w:w="1762" w:type="dxa"/>
          </w:tcPr>
          <w:p w14:paraId="3870130C" w14:textId="535EF9BF" w:rsidR="00433C00" w:rsidRPr="00F82FBB" w:rsidRDefault="00433C00" w:rsidP="00433C00">
            <w:pPr>
              <w:rPr>
                <w:rFonts w:asciiTheme="minorHAnsi" w:hAnsiTheme="minorHAnsi" w:cstheme="minorHAnsi"/>
              </w:rPr>
            </w:pPr>
            <w:r w:rsidRPr="00F82FBB">
              <w:rPr>
                <w:rFonts w:asciiTheme="minorHAnsi" w:hAnsiTheme="minorHAnsi" w:cstheme="minorHAnsi"/>
              </w:rPr>
              <w:t>A-REI.6</w:t>
            </w:r>
          </w:p>
          <w:p w14:paraId="19D1BE26" w14:textId="77777777" w:rsidR="00A2697B" w:rsidRPr="00F82FBB" w:rsidRDefault="00A2697B" w:rsidP="00B8764C">
            <w:pPr>
              <w:rPr>
                <w:rFonts w:asciiTheme="minorHAnsi" w:hAnsiTheme="minorHAnsi" w:cstheme="minorHAnsi"/>
              </w:rPr>
            </w:pPr>
          </w:p>
        </w:tc>
        <w:tc>
          <w:tcPr>
            <w:tcW w:w="2384" w:type="dxa"/>
          </w:tcPr>
          <w:p w14:paraId="1E786CC8" w14:textId="77777777" w:rsidR="00A2697B" w:rsidRPr="00265AAE" w:rsidRDefault="00A2697B" w:rsidP="00B8764C">
            <w:pPr>
              <w:rPr>
                <w:rFonts w:asciiTheme="minorHAnsi" w:hAnsiTheme="minorHAnsi" w:cstheme="minorHAnsi"/>
              </w:rPr>
            </w:pPr>
          </w:p>
        </w:tc>
      </w:tr>
      <w:tr w:rsidR="00D81E9A" w:rsidRPr="00265AAE" w14:paraId="6D4279FF" w14:textId="77777777" w:rsidTr="002E3CE8">
        <w:tc>
          <w:tcPr>
            <w:tcW w:w="1170" w:type="dxa"/>
          </w:tcPr>
          <w:p w14:paraId="32CE3F77" w14:textId="56C5FDBB" w:rsidR="00D81E9A" w:rsidRDefault="00D81E9A"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REI.6</w:t>
            </w:r>
          </w:p>
        </w:tc>
        <w:tc>
          <w:tcPr>
            <w:tcW w:w="3355" w:type="dxa"/>
            <w:shd w:val="clear" w:color="auto" w:fill="FFFF00"/>
          </w:tcPr>
          <w:p w14:paraId="4627A83A" w14:textId="77777777" w:rsidR="00C17437" w:rsidRPr="00C17437" w:rsidRDefault="00C17437" w:rsidP="00B8764C">
            <w:pPr>
              <w:rPr>
                <w:rFonts w:asciiTheme="minorHAnsi" w:hAnsiTheme="minorHAnsi" w:cstheme="minorHAnsi"/>
                <w:sz w:val="22"/>
                <w:szCs w:val="22"/>
              </w:rPr>
            </w:pPr>
            <w:r w:rsidRPr="00C17437">
              <w:rPr>
                <w:rFonts w:asciiTheme="minorHAnsi" w:hAnsiTheme="minorHAnsi" w:cstheme="minorHAnsi"/>
                <w:sz w:val="22"/>
                <w:szCs w:val="22"/>
              </w:rPr>
              <w:t xml:space="preserve">Solve systems of linear equations exactly and approximately (e.g., with graphs), focusing on pairs of linear equations in two variables. </w:t>
            </w:r>
          </w:p>
          <w:p w14:paraId="2D657B71" w14:textId="40EFAF5F" w:rsidR="00D81E9A" w:rsidRPr="00C17437" w:rsidRDefault="00C17437" w:rsidP="00B8764C">
            <w:pPr>
              <w:rPr>
                <w:rFonts w:asciiTheme="minorHAnsi" w:hAnsiTheme="minorHAnsi" w:cstheme="minorHAnsi"/>
                <w:b/>
                <w:bCs/>
                <w:sz w:val="20"/>
                <w:szCs w:val="20"/>
              </w:rPr>
            </w:pPr>
            <w:r w:rsidRPr="00C17437">
              <w:rPr>
                <w:rFonts w:asciiTheme="minorHAnsi" w:hAnsiTheme="minorHAnsi" w:cstheme="minorHAnsi"/>
                <w:b/>
                <w:bCs/>
                <w:sz w:val="20"/>
                <w:szCs w:val="20"/>
              </w:rPr>
              <w:t>PARCC: Tasks have a real-world context. Tasks have hallmarks of modeling as a mathematical practice (less defined tasks, more of the modeling cycle, etc.).</w:t>
            </w:r>
          </w:p>
        </w:tc>
        <w:tc>
          <w:tcPr>
            <w:tcW w:w="1415" w:type="dxa"/>
          </w:tcPr>
          <w:p w14:paraId="293D7545" w14:textId="3FDD5244" w:rsidR="00D81E9A" w:rsidRDefault="00D72FBD" w:rsidP="00B8764C">
            <w:pPr>
              <w:jc w:val="center"/>
              <w:rPr>
                <w:noProof/>
              </w:rPr>
            </w:pPr>
            <w:r>
              <w:rPr>
                <w:noProof/>
              </w:rPr>
              <w:drawing>
                <wp:inline distT="0" distB="0" distL="0" distR="0" wp14:anchorId="28A9D631" wp14:editId="168AE753">
                  <wp:extent cx="274320" cy="274320"/>
                  <wp:effectExtent l="0" t="0" r="0" b="0"/>
                  <wp:docPr id="106" name="Graphic 10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9D9269A" wp14:editId="4AAADEC7">
                  <wp:extent cx="274320" cy="274320"/>
                  <wp:effectExtent l="0" t="0" r="0" b="0"/>
                  <wp:docPr id="107" name="Graphic 10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5C89C07" w14:textId="77777777" w:rsidR="00D81E9A" w:rsidRPr="00265AAE" w:rsidRDefault="00D81E9A" w:rsidP="00B8764C">
            <w:pPr>
              <w:rPr>
                <w:rFonts w:asciiTheme="minorHAnsi" w:hAnsiTheme="minorHAnsi" w:cstheme="minorHAnsi"/>
              </w:rPr>
            </w:pPr>
          </w:p>
        </w:tc>
        <w:tc>
          <w:tcPr>
            <w:tcW w:w="1762" w:type="dxa"/>
          </w:tcPr>
          <w:p w14:paraId="7BD6C0B2" w14:textId="6134CC92" w:rsidR="00943F7A" w:rsidRPr="00F82FBB" w:rsidRDefault="00943F7A" w:rsidP="00943F7A">
            <w:pPr>
              <w:rPr>
                <w:rFonts w:asciiTheme="minorHAnsi" w:hAnsiTheme="minorHAnsi" w:cstheme="minorHAnsi"/>
              </w:rPr>
            </w:pPr>
            <w:r w:rsidRPr="00F82FBB">
              <w:rPr>
                <w:rFonts w:asciiTheme="minorHAnsi" w:hAnsiTheme="minorHAnsi" w:cstheme="minorHAnsi"/>
              </w:rPr>
              <w:t>A-REI.7</w:t>
            </w:r>
          </w:p>
          <w:p w14:paraId="6C1688B7" w14:textId="77777777" w:rsidR="00D81E9A" w:rsidRPr="00F82FBB" w:rsidRDefault="00D81E9A" w:rsidP="00B8764C">
            <w:pPr>
              <w:rPr>
                <w:rFonts w:asciiTheme="minorHAnsi" w:hAnsiTheme="minorHAnsi" w:cstheme="minorHAnsi"/>
              </w:rPr>
            </w:pPr>
          </w:p>
        </w:tc>
        <w:tc>
          <w:tcPr>
            <w:tcW w:w="2384" w:type="dxa"/>
          </w:tcPr>
          <w:p w14:paraId="3787BBF5" w14:textId="77777777" w:rsidR="00D81E9A" w:rsidRPr="00265AAE" w:rsidRDefault="00D81E9A" w:rsidP="00B8764C">
            <w:pPr>
              <w:rPr>
                <w:rFonts w:asciiTheme="minorHAnsi" w:hAnsiTheme="minorHAnsi" w:cstheme="minorHAnsi"/>
              </w:rPr>
            </w:pPr>
          </w:p>
        </w:tc>
      </w:tr>
    </w:tbl>
    <w:p w14:paraId="26ED9E40" w14:textId="3DB880E5" w:rsidR="00A2697B" w:rsidRDefault="00A2697B"/>
    <w:p w14:paraId="25C73C69" w14:textId="77777777" w:rsidR="00FF272D" w:rsidRPr="00787D62" w:rsidRDefault="00FF272D" w:rsidP="00FF272D">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Algebra: Reasoning with Equations and Inequalities</w:t>
      </w:r>
    </w:p>
    <w:p w14:paraId="67655325" w14:textId="64B85E6E" w:rsidR="00FF272D" w:rsidRPr="00A176F5" w:rsidRDefault="00FF272D" w:rsidP="00FF272D">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8B71EB">
        <w:rPr>
          <w:rFonts w:asciiTheme="majorHAnsi" w:hAnsiTheme="majorHAnsi"/>
          <w:b w:val="0"/>
          <w:bCs w:val="0"/>
          <w:color w:val="365F91" w:themeColor="accent1" w:themeShade="BF"/>
          <w:sz w:val="24"/>
        </w:rPr>
        <w:t>Represent and solve equations and inequalities graphically.</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FF272D" w:rsidRPr="00265AAE" w14:paraId="3C3C47F0" w14:textId="77777777" w:rsidTr="00B8764C">
        <w:tc>
          <w:tcPr>
            <w:tcW w:w="1170" w:type="dxa"/>
          </w:tcPr>
          <w:p w14:paraId="3533ABD4" w14:textId="77777777" w:rsidR="00FF272D" w:rsidRPr="003D6B1E" w:rsidRDefault="00FF272D" w:rsidP="00B8764C">
            <w:pPr>
              <w:rPr>
                <w:rFonts w:asciiTheme="minorHAnsi" w:hAnsiTheme="minorHAnsi" w:cstheme="minorHAnsi"/>
                <w:b/>
                <w:bCs/>
              </w:rPr>
            </w:pPr>
          </w:p>
        </w:tc>
        <w:tc>
          <w:tcPr>
            <w:tcW w:w="3355" w:type="dxa"/>
            <w:shd w:val="clear" w:color="auto" w:fill="auto"/>
          </w:tcPr>
          <w:p w14:paraId="1A53A162" w14:textId="68C43484" w:rsidR="00FF272D"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1562FD61" w14:textId="77777777" w:rsidR="00FF272D" w:rsidRPr="00265AAE" w:rsidRDefault="00FF272D"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55572FE"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119F1E60" w14:textId="6A296F4F" w:rsidR="00FF272D"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05CFBD4" w14:textId="0725C1E7" w:rsidR="00FF272D" w:rsidRPr="00265AAE" w:rsidRDefault="00FF272D"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2A35BB46" w14:textId="77777777" w:rsidR="00FF272D" w:rsidRPr="00265AAE" w:rsidRDefault="00FF272D" w:rsidP="00B8764C">
            <w:pPr>
              <w:jc w:val="center"/>
              <w:rPr>
                <w:rFonts w:asciiTheme="minorHAnsi" w:hAnsiTheme="minorHAnsi" w:cstheme="minorHAnsi"/>
              </w:rPr>
            </w:pPr>
            <w:r w:rsidRPr="00265AAE">
              <w:rPr>
                <w:rFonts w:asciiTheme="minorHAnsi" w:hAnsiTheme="minorHAnsi" w:cstheme="minorHAnsi"/>
              </w:rPr>
              <w:t>Reflection &amp; Planning</w:t>
            </w:r>
          </w:p>
          <w:p w14:paraId="6A5E3C4D" w14:textId="77777777" w:rsidR="00FF272D" w:rsidRPr="00265AAE" w:rsidRDefault="00FF272D" w:rsidP="00B8764C">
            <w:pPr>
              <w:jc w:val="center"/>
              <w:rPr>
                <w:rFonts w:asciiTheme="minorHAnsi" w:hAnsiTheme="minorHAnsi" w:cstheme="minorHAnsi"/>
              </w:rPr>
            </w:pPr>
            <w:r w:rsidRPr="00265AAE">
              <w:rPr>
                <w:rFonts w:asciiTheme="minorHAnsi" w:hAnsiTheme="minorHAnsi" w:cstheme="minorHAnsi"/>
              </w:rPr>
              <w:t>2020 – 2021</w:t>
            </w:r>
          </w:p>
        </w:tc>
      </w:tr>
      <w:tr w:rsidR="00FF272D" w:rsidRPr="00265AAE" w14:paraId="6E0EEB58" w14:textId="77777777" w:rsidTr="002E3CE8">
        <w:tc>
          <w:tcPr>
            <w:tcW w:w="1170" w:type="dxa"/>
          </w:tcPr>
          <w:p w14:paraId="6FA0A697" w14:textId="55C849C0" w:rsidR="00FF272D" w:rsidRPr="003D6B1E" w:rsidRDefault="00FF272D"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REI.</w:t>
            </w:r>
            <w:r w:rsidR="00F3240F">
              <w:rPr>
                <w:rFonts w:asciiTheme="minorHAnsi" w:hAnsiTheme="minorHAnsi" w:cstheme="minorHAnsi"/>
                <w:b/>
                <w:bCs/>
              </w:rPr>
              <w:t>10</w:t>
            </w:r>
          </w:p>
        </w:tc>
        <w:tc>
          <w:tcPr>
            <w:tcW w:w="3355" w:type="dxa"/>
            <w:shd w:val="clear" w:color="auto" w:fill="54E341"/>
          </w:tcPr>
          <w:p w14:paraId="0123D7FC" w14:textId="5977581B" w:rsidR="00FF272D" w:rsidRPr="00525020" w:rsidRDefault="00F3240F" w:rsidP="00B8764C">
            <w:pPr>
              <w:rPr>
                <w:rFonts w:asciiTheme="minorHAnsi" w:hAnsiTheme="minorHAnsi" w:cstheme="minorHAnsi"/>
                <w:b/>
                <w:bCs/>
                <w:sz w:val="22"/>
                <w:szCs w:val="22"/>
              </w:rPr>
            </w:pPr>
            <w:r w:rsidRPr="00525020">
              <w:rPr>
                <w:rFonts w:asciiTheme="minorHAnsi" w:hAnsiTheme="minorHAnsi" w:cstheme="minorHAnsi"/>
                <w:sz w:val="22"/>
                <w:szCs w:val="22"/>
              </w:rPr>
              <w:t>Understand that the graph of an equation in two variables is the set of all its solutions plotted in the coordinate plane, often forming a curve (which could be a line).</w:t>
            </w:r>
          </w:p>
        </w:tc>
        <w:tc>
          <w:tcPr>
            <w:tcW w:w="1415" w:type="dxa"/>
          </w:tcPr>
          <w:p w14:paraId="57218C07" w14:textId="77777777" w:rsidR="00FF272D" w:rsidRPr="00265AAE" w:rsidRDefault="00FF272D" w:rsidP="00B8764C">
            <w:pPr>
              <w:jc w:val="center"/>
              <w:rPr>
                <w:rFonts w:asciiTheme="minorHAnsi" w:hAnsiTheme="minorHAnsi" w:cstheme="minorHAnsi"/>
              </w:rPr>
            </w:pPr>
            <w:r>
              <w:rPr>
                <w:noProof/>
              </w:rPr>
              <w:drawing>
                <wp:inline distT="0" distB="0" distL="0" distR="0" wp14:anchorId="4379B366" wp14:editId="2EE41BE2">
                  <wp:extent cx="274320" cy="274320"/>
                  <wp:effectExtent l="0" t="0" r="0" b="0"/>
                  <wp:docPr id="108" name="Graphic 10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00E800D" wp14:editId="4753291F">
                  <wp:extent cx="274320" cy="274320"/>
                  <wp:effectExtent l="0" t="0" r="0" b="0"/>
                  <wp:docPr id="109" name="Graphic 10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D05CC33" w14:textId="77777777" w:rsidR="00FF272D" w:rsidRPr="00265AAE" w:rsidRDefault="00FF272D" w:rsidP="00B8764C">
            <w:pPr>
              <w:rPr>
                <w:rFonts w:asciiTheme="minorHAnsi" w:hAnsiTheme="minorHAnsi" w:cstheme="minorHAnsi"/>
              </w:rPr>
            </w:pPr>
          </w:p>
        </w:tc>
        <w:tc>
          <w:tcPr>
            <w:tcW w:w="1762" w:type="dxa"/>
          </w:tcPr>
          <w:p w14:paraId="1FAE91E1" w14:textId="4A49532F" w:rsidR="008A6F0A" w:rsidRPr="00F82FBB" w:rsidRDefault="008A6F0A" w:rsidP="008A6F0A">
            <w:pPr>
              <w:rPr>
                <w:rFonts w:asciiTheme="minorHAnsi" w:hAnsiTheme="minorHAnsi" w:cstheme="minorHAnsi"/>
              </w:rPr>
            </w:pPr>
            <w:r w:rsidRPr="00F82FBB">
              <w:rPr>
                <w:rFonts w:asciiTheme="minorHAnsi" w:hAnsiTheme="minorHAnsi" w:cstheme="minorHAnsi"/>
              </w:rPr>
              <w:t>A-REI.</w:t>
            </w:r>
            <w:r w:rsidR="00D976E9" w:rsidRPr="00F82FBB">
              <w:rPr>
                <w:rFonts w:asciiTheme="minorHAnsi" w:hAnsiTheme="minorHAnsi" w:cstheme="minorHAnsi"/>
              </w:rPr>
              <w:t>6</w:t>
            </w:r>
          </w:p>
          <w:p w14:paraId="45E1BB49" w14:textId="275B9BD4" w:rsidR="00D976E9" w:rsidRPr="00F82FBB" w:rsidRDefault="00D976E9" w:rsidP="00D976E9">
            <w:pPr>
              <w:rPr>
                <w:rFonts w:asciiTheme="minorHAnsi" w:hAnsiTheme="minorHAnsi" w:cstheme="minorHAnsi"/>
              </w:rPr>
            </w:pPr>
            <w:r w:rsidRPr="00F82FBB">
              <w:rPr>
                <w:rFonts w:asciiTheme="minorHAnsi" w:hAnsiTheme="minorHAnsi" w:cstheme="minorHAnsi"/>
              </w:rPr>
              <w:t>A-REI.7</w:t>
            </w:r>
          </w:p>
          <w:p w14:paraId="0075D4E8" w14:textId="576C37D0" w:rsidR="00D976E9" w:rsidRPr="00F82FBB" w:rsidRDefault="00FA0447" w:rsidP="00D976E9">
            <w:pPr>
              <w:rPr>
                <w:rFonts w:asciiTheme="minorHAnsi" w:hAnsiTheme="minorHAnsi" w:cstheme="minorHAnsi"/>
              </w:rPr>
            </w:pPr>
            <w:r w:rsidRPr="00F82FBB">
              <w:rPr>
                <w:rFonts w:asciiTheme="minorHAnsi" w:hAnsiTheme="minorHAnsi" w:cstheme="minorHAnsi"/>
              </w:rPr>
              <w:t>A-REI-11</w:t>
            </w:r>
          </w:p>
          <w:p w14:paraId="6DA5FF80" w14:textId="6265A7EF" w:rsidR="002D7ACD" w:rsidRPr="00F82FBB" w:rsidRDefault="002D7ACD" w:rsidP="00D976E9">
            <w:pPr>
              <w:rPr>
                <w:rFonts w:asciiTheme="minorHAnsi" w:hAnsiTheme="minorHAnsi" w:cstheme="minorHAnsi"/>
              </w:rPr>
            </w:pPr>
            <w:r w:rsidRPr="00F82FBB">
              <w:rPr>
                <w:rFonts w:asciiTheme="minorHAnsi" w:hAnsiTheme="minorHAnsi" w:cstheme="minorHAnsi"/>
              </w:rPr>
              <w:t>G-GPE.1</w:t>
            </w:r>
          </w:p>
          <w:p w14:paraId="70E8731B" w14:textId="61E56409" w:rsidR="002D7ACD" w:rsidRPr="00F82FBB" w:rsidRDefault="002D7ACD" w:rsidP="00D976E9">
            <w:pPr>
              <w:rPr>
                <w:rFonts w:asciiTheme="minorHAnsi" w:hAnsiTheme="minorHAnsi" w:cstheme="minorHAnsi"/>
              </w:rPr>
            </w:pPr>
            <w:r w:rsidRPr="00F82FBB">
              <w:rPr>
                <w:rFonts w:asciiTheme="minorHAnsi" w:hAnsiTheme="minorHAnsi" w:cstheme="minorHAnsi"/>
              </w:rPr>
              <w:t>G-GPE.2</w:t>
            </w:r>
          </w:p>
          <w:p w14:paraId="7A08FD13" w14:textId="77777777" w:rsidR="00D976E9" w:rsidRPr="00F82FBB" w:rsidRDefault="00D976E9" w:rsidP="008A6F0A">
            <w:pPr>
              <w:rPr>
                <w:rFonts w:asciiTheme="minorHAnsi" w:hAnsiTheme="minorHAnsi" w:cstheme="minorHAnsi"/>
              </w:rPr>
            </w:pPr>
          </w:p>
          <w:p w14:paraId="227795CC" w14:textId="77777777" w:rsidR="00FF272D" w:rsidRPr="00F82FBB" w:rsidRDefault="00FF272D" w:rsidP="00B8764C">
            <w:pPr>
              <w:rPr>
                <w:rFonts w:asciiTheme="minorHAnsi" w:hAnsiTheme="minorHAnsi" w:cstheme="minorHAnsi"/>
              </w:rPr>
            </w:pPr>
          </w:p>
        </w:tc>
        <w:tc>
          <w:tcPr>
            <w:tcW w:w="2384" w:type="dxa"/>
          </w:tcPr>
          <w:p w14:paraId="60BA81B5" w14:textId="77777777" w:rsidR="00FF272D" w:rsidRPr="00265AAE" w:rsidRDefault="00FF272D" w:rsidP="00B8764C">
            <w:pPr>
              <w:rPr>
                <w:rFonts w:asciiTheme="minorHAnsi" w:hAnsiTheme="minorHAnsi" w:cstheme="minorHAnsi"/>
              </w:rPr>
            </w:pPr>
          </w:p>
        </w:tc>
      </w:tr>
      <w:tr w:rsidR="00FF272D" w:rsidRPr="00265AAE" w14:paraId="04E4400C" w14:textId="77777777" w:rsidTr="002E3CE8">
        <w:tc>
          <w:tcPr>
            <w:tcW w:w="1170" w:type="dxa"/>
          </w:tcPr>
          <w:p w14:paraId="4D679311" w14:textId="0903E4F3" w:rsidR="00FF272D" w:rsidRDefault="00FF272D"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REI.</w:t>
            </w:r>
            <w:r w:rsidR="00525020">
              <w:rPr>
                <w:rFonts w:asciiTheme="minorHAnsi" w:hAnsiTheme="minorHAnsi" w:cstheme="minorHAnsi"/>
                <w:b/>
                <w:bCs/>
              </w:rPr>
              <w:t>11</w:t>
            </w:r>
          </w:p>
        </w:tc>
        <w:tc>
          <w:tcPr>
            <w:tcW w:w="3355" w:type="dxa"/>
            <w:shd w:val="clear" w:color="auto" w:fill="54E341"/>
          </w:tcPr>
          <w:p w14:paraId="3C16A867" w14:textId="77777777" w:rsidR="00525020" w:rsidRPr="00525020" w:rsidRDefault="00525020" w:rsidP="00FF272D">
            <w:pPr>
              <w:rPr>
                <w:rFonts w:asciiTheme="minorHAnsi" w:hAnsiTheme="minorHAnsi" w:cstheme="minorHAnsi"/>
                <w:sz w:val="22"/>
                <w:szCs w:val="22"/>
              </w:rPr>
            </w:pPr>
            <w:r w:rsidRPr="00525020">
              <w:rPr>
                <w:rFonts w:asciiTheme="minorHAnsi" w:hAnsiTheme="minorHAnsi" w:cstheme="minorHAnsi"/>
                <w:sz w:val="22"/>
                <w:szCs w:val="22"/>
              </w:rPr>
              <w:t xml:space="preserve">Explain why the </w:t>
            </w:r>
            <w:r w:rsidRPr="00330A40">
              <w:rPr>
                <w:rFonts w:asciiTheme="minorHAnsi" w:hAnsiTheme="minorHAnsi" w:cstheme="minorHAnsi"/>
                <w:i/>
                <w:iCs/>
                <w:sz w:val="22"/>
                <w:szCs w:val="22"/>
              </w:rPr>
              <w:t>x</w:t>
            </w:r>
            <w:r w:rsidRPr="00525020">
              <w:rPr>
                <w:rFonts w:asciiTheme="minorHAnsi" w:hAnsiTheme="minorHAnsi" w:cstheme="minorHAnsi"/>
                <w:sz w:val="22"/>
                <w:szCs w:val="22"/>
              </w:rPr>
              <w:t xml:space="preserve">-coordinates of the points where the graphs of the equations </w:t>
            </w:r>
            <w:r w:rsidRPr="00330A40">
              <w:rPr>
                <w:rFonts w:asciiTheme="minorHAnsi" w:hAnsiTheme="minorHAnsi" w:cstheme="minorHAnsi"/>
                <w:i/>
                <w:iCs/>
                <w:sz w:val="22"/>
                <w:szCs w:val="22"/>
              </w:rPr>
              <w:t>y=f(x)</w:t>
            </w:r>
            <w:r w:rsidRPr="00525020">
              <w:rPr>
                <w:rFonts w:asciiTheme="minorHAnsi" w:hAnsiTheme="minorHAnsi" w:cstheme="minorHAnsi"/>
                <w:sz w:val="22"/>
                <w:szCs w:val="22"/>
              </w:rPr>
              <w:t xml:space="preserve"> and </w:t>
            </w:r>
            <w:r w:rsidRPr="00330A40">
              <w:rPr>
                <w:rFonts w:asciiTheme="minorHAnsi" w:hAnsiTheme="minorHAnsi" w:cstheme="minorHAnsi"/>
                <w:i/>
                <w:iCs/>
                <w:sz w:val="22"/>
                <w:szCs w:val="22"/>
              </w:rPr>
              <w:t>y=g(x)</w:t>
            </w:r>
            <w:r w:rsidRPr="00525020">
              <w:rPr>
                <w:rFonts w:asciiTheme="minorHAnsi" w:hAnsiTheme="minorHAnsi" w:cstheme="minorHAnsi"/>
                <w:sz w:val="22"/>
                <w:szCs w:val="22"/>
              </w:rPr>
              <w:t xml:space="preserve"> intersect are the solutions of the </w:t>
            </w:r>
            <w:r w:rsidRPr="00525020">
              <w:rPr>
                <w:rFonts w:asciiTheme="minorHAnsi" w:hAnsiTheme="minorHAnsi" w:cstheme="minorHAnsi"/>
                <w:sz w:val="22"/>
                <w:szCs w:val="22"/>
              </w:rPr>
              <w:lastRenderedPageBreak/>
              <w:t xml:space="preserve">equation </w:t>
            </w:r>
            <w:r w:rsidRPr="00330A40">
              <w:rPr>
                <w:rFonts w:asciiTheme="minorHAnsi" w:hAnsiTheme="minorHAnsi" w:cstheme="minorHAnsi"/>
                <w:i/>
                <w:iCs/>
                <w:sz w:val="22"/>
                <w:szCs w:val="22"/>
              </w:rPr>
              <w:t>f(x)=g(x)</w:t>
            </w:r>
            <w:r w:rsidRPr="00525020">
              <w:rPr>
                <w:rFonts w:asciiTheme="minorHAnsi" w:hAnsiTheme="minorHAnsi" w:cstheme="minorHAnsi"/>
                <w:sz w:val="22"/>
                <w:szCs w:val="22"/>
              </w:rPr>
              <w:t xml:space="preserve">; find the solutions approximately, e.g., using technology to graph the functions, make tables of values, or find successive approximations. Include cases where </w:t>
            </w:r>
            <w:r w:rsidRPr="00725D98">
              <w:rPr>
                <w:rFonts w:asciiTheme="minorHAnsi" w:hAnsiTheme="minorHAnsi" w:cstheme="minorHAnsi"/>
                <w:i/>
                <w:iCs/>
                <w:sz w:val="22"/>
                <w:szCs w:val="22"/>
              </w:rPr>
              <w:t>f(x)</w:t>
            </w:r>
            <w:r w:rsidRPr="00525020">
              <w:rPr>
                <w:rFonts w:asciiTheme="minorHAnsi" w:hAnsiTheme="minorHAnsi" w:cstheme="minorHAnsi"/>
                <w:sz w:val="22"/>
                <w:szCs w:val="22"/>
              </w:rPr>
              <w:t xml:space="preserve"> and/or </w:t>
            </w:r>
            <w:r w:rsidRPr="00725D98">
              <w:rPr>
                <w:rFonts w:asciiTheme="minorHAnsi" w:hAnsiTheme="minorHAnsi" w:cstheme="minorHAnsi"/>
                <w:i/>
                <w:iCs/>
                <w:sz w:val="22"/>
                <w:szCs w:val="22"/>
              </w:rPr>
              <w:t>g(x)</w:t>
            </w:r>
            <w:r w:rsidRPr="00525020">
              <w:rPr>
                <w:rFonts w:asciiTheme="minorHAnsi" w:hAnsiTheme="minorHAnsi" w:cstheme="minorHAnsi"/>
                <w:sz w:val="22"/>
                <w:szCs w:val="22"/>
              </w:rPr>
              <w:t xml:space="preserve"> are linear, polynomial, rational, absolute value, exponential, and logarithmic functions. </w:t>
            </w:r>
            <w:r w:rsidRPr="00525020">
              <w:rPr>
                <w:rFonts w:ascii="Segoe UI Symbol" w:hAnsi="Segoe UI Symbol" w:cs="Segoe UI Symbol"/>
                <w:sz w:val="22"/>
                <w:szCs w:val="22"/>
              </w:rPr>
              <w:t>★</w:t>
            </w:r>
            <w:r w:rsidRPr="00525020">
              <w:rPr>
                <w:rFonts w:asciiTheme="minorHAnsi" w:hAnsiTheme="minorHAnsi" w:cstheme="minorHAnsi"/>
                <w:sz w:val="22"/>
                <w:szCs w:val="22"/>
              </w:rPr>
              <w:t xml:space="preserve"> </w:t>
            </w:r>
          </w:p>
          <w:p w14:paraId="24FBD49C" w14:textId="13E03015" w:rsidR="00FF272D" w:rsidRPr="00525020" w:rsidRDefault="00525020" w:rsidP="00AB3B7D">
            <w:pPr>
              <w:rPr>
                <w:rFonts w:asciiTheme="minorHAnsi" w:hAnsiTheme="minorHAnsi" w:cstheme="minorHAnsi"/>
                <w:b/>
                <w:bCs/>
                <w:sz w:val="22"/>
                <w:szCs w:val="22"/>
              </w:rPr>
            </w:pPr>
            <w:r w:rsidRPr="00AB3B7D">
              <w:rPr>
                <w:rFonts w:asciiTheme="minorHAnsi" w:hAnsiTheme="minorHAnsi" w:cstheme="minorHAnsi"/>
                <w:b/>
                <w:bCs/>
                <w:sz w:val="20"/>
                <w:szCs w:val="20"/>
              </w:rPr>
              <w:t xml:space="preserve">PARCC: Tasks that assess conceptual understanding of the indicated concept may involve any of the function types mentioned in the standard except exponential and logarithmic functions. Finding the solutions approximately is limited to cases where </w:t>
            </w:r>
            <w:r w:rsidRPr="00AB3B7D">
              <w:rPr>
                <w:rFonts w:asciiTheme="minorHAnsi" w:hAnsiTheme="minorHAnsi" w:cstheme="minorHAnsi"/>
                <w:b/>
                <w:bCs/>
                <w:i/>
                <w:iCs/>
                <w:sz w:val="20"/>
                <w:szCs w:val="20"/>
              </w:rPr>
              <w:t>f(x)</w:t>
            </w:r>
            <w:r w:rsidRPr="00AB3B7D">
              <w:rPr>
                <w:rFonts w:asciiTheme="minorHAnsi" w:hAnsiTheme="minorHAnsi" w:cstheme="minorHAnsi"/>
                <w:b/>
                <w:bCs/>
                <w:sz w:val="20"/>
                <w:szCs w:val="20"/>
              </w:rPr>
              <w:t xml:space="preserve"> and </w:t>
            </w:r>
            <w:r w:rsidRPr="00AB3B7D">
              <w:rPr>
                <w:rFonts w:asciiTheme="minorHAnsi" w:hAnsiTheme="minorHAnsi" w:cstheme="minorHAnsi"/>
                <w:b/>
                <w:bCs/>
                <w:i/>
                <w:iCs/>
                <w:sz w:val="20"/>
                <w:szCs w:val="20"/>
              </w:rPr>
              <w:t>g(x)</w:t>
            </w:r>
            <w:r w:rsidRPr="00AB3B7D">
              <w:rPr>
                <w:rFonts w:asciiTheme="minorHAnsi" w:hAnsiTheme="minorHAnsi" w:cstheme="minorHAnsi"/>
                <w:b/>
                <w:bCs/>
                <w:sz w:val="20"/>
                <w:szCs w:val="20"/>
              </w:rPr>
              <w:t xml:space="preserve"> are polynomial functions.</w:t>
            </w:r>
          </w:p>
        </w:tc>
        <w:tc>
          <w:tcPr>
            <w:tcW w:w="1415" w:type="dxa"/>
          </w:tcPr>
          <w:p w14:paraId="6C181BE4" w14:textId="77777777" w:rsidR="00FF272D" w:rsidRDefault="00FF272D" w:rsidP="00B8764C">
            <w:pPr>
              <w:jc w:val="center"/>
              <w:rPr>
                <w:noProof/>
              </w:rPr>
            </w:pPr>
            <w:r>
              <w:rPr>
                <w:noProof/>
              </w:rPr>
              <w:lastRenderedPageBreak/>
              <w:drawing>
                <wp:inline distT="0" distB="0" distL="0" distR="0" wp14:anchorId="5C5D5F28" wp14:editId="0518614B">
                  <wp:extent cx="274320" cy="274320"/>
                  <wp:effectExtent l="0" t="0" r="0" b="0"/>
                  <wp:docPr id="110" name="Graphic 11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135932F8" wp14:editId="60051AD3">
                  <wp:extent cx="274320" cy="274320"/>
                  <wp:effectExtent l="0" t="0" r="0" b="0"/>
                  <wp:docPr id="111" name="Graphic 11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3F2F502" w14:textId="77777777" w:rsidR="00FF272D" w:rsidRPr="00265AAE" w:rsidRDefault="00FF272D" w:rsidP="00B8764C">
            <w:pPr>
              <w:rPr>
                <w:rFonts w:asciiTheme="minorHAnsi" w:hAnsiTheme="minorHAnsi" w:cstheme="minorHAnsi"/>
              </w:rPr>
            </w:pPr>
          </w:p>
        </w:tc>
        <w:tc>
          <w:tcPr>
            <w:tcW w:w="1762" w:type="dxa"/>
          </w:tcPr>
          <w:p w14:paraId="4AAE3F3E" w14:textId="2E4C2B94" w:rsidR="00FF272D" w:rsidRPr="00F82FBB" w:rsidRDefault="00992F08"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REI.11</w:t>
            </w:r>
          </w:p>
        </w:tc>
        <w:tc>
          <w:tcPr>
            <w:tcW w:w="2384" w:type="dxa"/>
          </w:tcPr>
          <w:p w14:paraId="19BD0E8F" w14:textId="77777777" w:rsidR="00FF272D" w:rsidRPr="00265AAE" w:rsidRDefault="00FF272D" w:rsidP="00B8764C">
            <w:pPr>
              <w:rPr>
                <w:rFonts w:asciiTheme="minorHAnsi" w:hAnsiTheme="minorHAnsi" w:cstheme="minorHAnsi"/>
              </w:rPr>
            </w:pPr>
          </w:p>
        </w:tc>
      </w:tr>
      <w:tr w:rsidR="00D9359B" w:rsidRPr="00265AAE" w14:paraId="75348455" w14:textId="77777777" w:rsidTr="002E3CE8">
        <w:tc>
          <w:tcPr>
            <w:tcW w:w="1170" w:type="dxa"/>
          </w:tcPr>
          <w:p w14:paraId="34A15D8D" w14:textId="4DC84ACA" w:rsidR="00D9359B" w:rsidRDefault="00D9359B" w:rsidP="00B8764C">
            <w:pPr>
              <w:rPr>
                <w:rFonts w:asciiTheme="minorHAnsi" w:hAnsiTheme="minorHAnsi" w:cstheme="minorHAnsi"/>
                <w:b/>
                <w:bCs/>
              </w:rPr>
            </w:pPr>
            <w:r>
              <w:rPr>
                <w:rFonts w:asciiTheme="minorHAnsi" w:hAnsiTheme="minorHAnsi" w:cstheme="minorHAnsi"/>
                <w:b/>
                <w:bCs/>
              </w:rPr>
              <w:t>A</w:t>
            </w:r>
            <w:r w:rsidR="009B5897">
              <w:rPr>
                <w:rFonts w:asciiTheme="minorHAnsi" w:hAnsiTheme="minorHAnsi" w:cstheme="minorHAnsi"/>
                <w:b/>
                <w:bCs/>
              </w:rPr>
              <w:t>-</w:t>
            </w:r>
            <w:r>
              <w:rPr>
                <w:rFonts w:asciiTheme="minorHAnsi" w:hAnsiTheme="minorHAnsi" w:cstheme="minorHAnsi"/>
                <w:b/>
                <w:bCs/>
              </w:rPr>
              <w:t>REI.12</w:t>
            </w:r>
          </w:p>
        </w:tc>
        <w:tc>
          <w:tcPr>
            <w:tcW w:w="3355" w:type="dxa"/>
            <w:shd w:val="clear" w:color="auto" w:fill="54E341"/>
          </w:tcPr>
          <w:p w14:paraId="2D8EA784" w14:textId="7C4011D9" w:rsidR="00D9359B" w:rsidRPr="006D230D" w:rsidRDefault="006D230D" w:rsidP="00FF272D">
            <w:pPr>
              <w:rPr>
                <w:rFonts w:asciiTheme="minorHAnsi" w:hAnsiTheme="minorHAnsi" w:cstheme="minorHAnsi"/>
                <w:sz w:val="22"/>
                <w:szCs w:val="22"/>
              </w:rPr>
            </w:pPr>
            <w:r w:rsidRPr="006D230D">
              <w:rPr>
                <w:rFonts w:asciiTheme="minorHAnsi" w:hAnsiTheme="minorHAnsi" w:cstheme="minorHAnsi"/>
                <w:sz w:val="22"/>
                <w:szCs w:val="22"/>
              </w:rPr>
              <w:t>Graph the solutions to a linear inequality in two variables as a half-plane (excluding the boundary in the case of a strict inequality</w:t>
            </w:r>
            <w:proofErr w:type="gramStart"/>
            <w:r w:rsidRPr="006D230D">
              <w:rPr>
                <w:rFonts w:asciiTheme="minorHAnsi" w:hAnsiTheme="minorHAnsi" w:cstheme="minorHAnsi"/>
                <w:sz w:val="22"/>
                <w:szCs w:val="22"/>
              </w:rPr>
              <w:t>), and</w:t>
            </w:r>
            <w:proofErr w:type="gramEnd"/>
            <w:r w:rsidRPr="006D230D">
              <w:rPr>
                <w:rFonts w:asciiTheme="minorHAnsi" w:hAnsiTheme="minorHAnsi" w:cstheme="minorHAnsi"/>
                <w:sz w:val="22"/>
                <w:szCs w:val="22"/>
              </w:rPr>
              <w:t xml:space="preserve"> graph the solution set to a system of linear inequalities in two variables as the intersection of the corresponding half-planes.</w:t>
            </w:r>
          </w:p>
        </w:tc>
        <w:tc>
          <w:tcPr>
            <w:tcW w:w="1415" w:type="dxa"/>
          </w:tcPr>
          <w:p w14:paraId="54BD3CC2" w14:textId="6D75B794" w:rsidR="00D9359B" w:rsidRDefault="006D230D" w:rsidP="00B8764C">
            <w:pPr>
              <w:jc w:val="center"/>
              <w:rPr>
                <w:noProof/>
              </w:rPr>
            </w:pPr>
            <w:r>
              <w:rPr>
                <w:noProof/>
              </w:rPr>
              <w:drawing>
                <wp:inline distT="0" distB="0" distL="0" distR="0" wp14:anchorId="5810A24C" wp14:editId="112F2F6E">
                  <wp:extent cx="274320" cy="274320"/>
                  <wp:effectExtent l="0" t="0" r="0" b="0"/>
                  <wp:docPr id="112" name="Graphic 11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A3B3F10" wp14:editId="2DEF3A2E">
                  <wp:extent cx="274320" cy="274320"/>
                  <wp:effectExtent l="0" t="0" r="0" b="0"/>
                  <wp:docPr id="113" name="Graphic 1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AD0B517" w14:textId="77777777" w:rsidR="00D9359B" w:rsidRPr="00265AAE" w:rsidRDefault="00D9359B" w:rsidP="00B8764C">
            <w:pPr>
              <w:rPr>
                <w:rFonts w:asciiTheme="minorHAnsi" w:hAnsiTheme="minorHAnsi" w:cstheme="minorHAnsi"/>
              </w:rPr>
            </w:pPr>
          </w:p>
        </w:tc>
        <w:tc>
          <w:tcPr>
            <w:tcW w:w="1762" w:type="dxa"/>
          </w:tcPr>
          <w:p w14:paraId="33C032A9" w14:textId="77777777" w:rsidR="00D9359B" w:rsidRPr="00265AAE" w:rsidRDefault="00D9359B" w:rsidP="00B8764C">
            <w:pPr>
              <w:rPr>
                <w:rFonts w:asciiTheme="minorHAnsi" w:hAnsiTheme="minorHAnsi" w:cstheme="minorHAnsi"/>
              </w:rPr>
            </w:pPr>
          </w:p>
        </w:tc>
        <w:tc>
          <w:tcPr>
            <w:tcW w:w="2384" w:type="dxa"/>
          </w:tcPr>
          <w:p w14:paraId="6F64483F" w14:textId="77777777" w:rsidR="00D9359B" w:rsidRPr="00265AAE" w:rsidRDefault="00D9359B" w:rsidP="00B8764C">
            <w:pPr>
              <w:rPr>
                <w:rFonts w:asciiTheme="minorHAnsi" w:hAnsiTheme="minorHAnsi" w:cstheme="minorHAnsi"/>
              </w:rPr>
            </w:pPr>
          </w:p>
        </w:tc>
      </w:tr>
    </w:tbl>
    <w:p w14:paraId="6A359CA4" w14:textId="36A9679E" w:rsidR="00FF272D" w:rsidRDefault="00FF272D"/>
    <w:p w14:paraId="380A647D" w14:textId="015E2724" w:rsidR="00C21310" w:rsidRPr="00787D62" w:rsidRDefault="00C21310" w:rsidP="00C21310">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E849F0">
        <w:rPr>
          <w:rFonts w:asciiTheme="majorHAnsi" w:hAnsiTheme="majorHAnsi"/>
          <w:b w:val="0"/>
          <w:bCs w:val="0"/>
          <w:i w:val="0"/>
          <w:iCs/>
          <w:color w:val="1F497D" w:themeColor="text2"/>
          <w:sz w:val="26"/>
        </w:rPr>
        <w:t xml:space="preserve">Functions: </w:t>
      </w:r>
      <w:r w:rsidR="001E4BBA">
        <w:rPr>
          <w:rFonts w:asciiTheme="majorHAnsi" w:hAnsiTheme="majorHAnsi"/>
          <w:b w:val="0"/>
          <w:bCs w:val="0"/>
          <w:i w:val="0"/>
          <w:iCs/>
          <w:color w:val="1F497D" w:themeColor="text2"/>
          <w:sz w:val="26"/>
        </w:rPr>
        <w:t>Interpreting Functions</w:t>
      </w:r>
    </w:p>
    <w:p w14:paraId="01BDE3B5" w14:textId="45FD6744" w:rsidR="00C21310" w:rsidRPr="00A176F5" w:rsidRDefault="00C21310" w:rsidP="00C21310">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E4BBA">
        <w:rPr>
          <w:rFonts w:asciiTheme="majorHAnsi" w:hAnsiTheme="majorHAnsi"/>
          <w:b w:val="0"/>
          <w:bCs w:val="0"/>
          <w:color w:val="365F91" w:themeColor="accent1" w:themeShade="BF"/>
          <w:sz w:val="24"/>
        </w:rPr>
        <w:t>Understand the concept of a function and use function notation.</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C21310" w:rsidRPr="00265AAE" w14:paraId="625044E9" w14:textId="77777777" w:rsidTr="00B8764C">
        <w:tc>
          <w:tcPr>
            <w:tcW w:w="1170" w:type="dxa"/>
          </w:tcPr>
          <w:p w14:paraId="6CD5577D" w14:textId="77777777" w:rsidR="00C21310" w:rsidRPr="003D6B1E" w:rsidRDefault="00C21310" w:rsidP="00B8764C">
            <w:pPr>
              <w:rPr>
                <w:rFonts w:asciiTheme="minorHAnsi" w:hAnsiTheme="minorHAnsi" w:cstheme="minorHAnsi"/>
                <w:b/>
                <w:bCs/>
              </w:rPr>
            </w:pPr>
          </w:p>
        </w:tc>
        <w:tc>
          <w:tcPr>
            <w:tcW w:w="3355" w:type="dxa"/>
            <w:shd w:val="clear" w:color="auto" w:fill="auto"/>
          </w:tcPr>
          <w:p w14:paraId="4F8A5437" w14:textId="3BDA2F2E" w:rsidR="00C21310"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08CDB1DA" w14:textId="77777777" w:rsidR="00C21310" w:rsidRPr="00265AAE" w:rsidRDefault="00C21310"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63E1E6B2"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562CB2F0" w14:textId="6C5C158D" w:rsidR="00C21310"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BD98A9D" w14:textId="330788D2" w:rsidR="00C21310" w:rsidRPr="00265AAE" w:rsidRDefault="00C21310"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33A77251" w14:textId="77777777" w:rsidR="00C21310" w:rsidRPr="00265AAE" w:rsidRDefault="00C21310" w:rsidP="00B8764C">
            <w:pPr>
              <w:jc w:val="center"/>
              <w:rPr>
                <w:rFonts w:asciiTheme="minorHAnsi" w:hAnsiTheme="minorHAnsi" w:cstheme="minorHAnsi"/>
              </w:rPr>
            </w:pPr>
            <w:r w:rsidRPr="00265AAE">
              <w:rPr>
                <w:rFonts w:asciiTheme="minorHAnsi" w:hAnsiTheme="minorHAnsi" w:cstheme="minorHAnsi"/>
              </w:rPr>
              <w:t>Reflection &amp; Planning</w:t>
            </w:r>
          </w:p>
          <w:p w14:paraId="39D959A1" w14:textId="77777777" w:rsidR="00C21310" w:rsidRPr="00265AAE" w:rsidRDefault="00C21310" w:rsidP="00B8764C">
            <w:pPr>
              <w:jc w:val="center"/>
              <w:rPr>
                <w:rFonts w:asciiTheme="minorHAnsi" w:hAnsiTheme="minorHAnsi" w:cstheme="minorHAnsi"/>
              </w:rPr>
            </w:pPr>
            <w:r w:rsidRPr="00265AAE">
              <w:rPr>
                <w:rFonts w:asciiTheme="minorHAnsi" w:hAnsiTheme="minorHAnsi" w:cstheme="minorHAnsi"/>
              </w:rPr>
              <w:t>2020 – 2021</w:t>
            </w:r>
          </w:p>
        </w:tc>
      </w:tr>
      <w:tr w:rsidR="00C21310" w:rsidRPr="00265AAE" w14:paraId="0F7EB6FD" w14:textId="77777777" w:rsidTr="00B633C1">
        <w:tc>
          <w:tcPr>
            <w:tcW w:w="1170" w:type="dxa"/>
          </w:tcPr>
          <w:p w14:paraId="3C708D2A" w14:textId="4E60E3B3" w:rsidR="00C21310" w:rsidRPr="003D6B1E" w:rsidRDefault="00E849F0" w:rsidP="00B8764C">
            <w:pPr>
              <w:rPr>
                <w:rFonts w:asciiTheme="minorHAnsi" w:hAnsiTheme="minorHAnsi" w:cstheme="minorHAnsi"/>
                <w:b/>
                <w:bCs/>
              </w:rPr>
            </w:pPr>
            <w:r>
              <w:rPr>
                <w:rFonts w:asciiTheme="minorHAnsi" w:hAnsiTheme="minorHAnsi" w:cstheme="minorHAnsi"/>
                <w:b/>
                <w:bCs/>
              </w:rPr>
              <w:lastRenderedPageBreak/>
              <w:t>F</w:t>
            </w:r>
            <w:r w:rsidR="009B5897">
              <w:rPr>
                <w:rFonts w:asciiTheme="minorHAnsi" w:hAnsiTheme="minorHAnsi" w:cstheme="minorHAnsi"/>
                <w:b/>
                <w:bCs/>
              </w:rPr>
              <w:t>-</w:t>
            </w:r>
            <w:r>
              <w:rPr>
                <w:rFonts w:asciiTheme="minorHAnsi" w:hAnsiTheme="minorHAnsi" w:cstheme="minorHAnsi"/>
                <w:b/>
                <w:bCs/>
              </w:rPr>
              <w:t>IF.1</w:t>
            </w:r>
          </w:p>
        </w:tc>
        <w:tc>
          <w:tcPr>
            <w:tcW w:w="3355" w:type="dxa"/>
            <w:shd w:val="clear" w:color="auto" w:fill="54E341"/>
          </w:tcPr>
          <w:p w14:paraId="44E45B06" w14:textId="0B2F6BB8" w:rsidR="00C21310" w:rsidRPr="00702815" w:rsidRDefault="00702815" w:rsidP="00B8764C">
            <w:pPr>
              <w:rPr>
                <w:rFonts w:asciiTheme="minorHAnsi" w:hAnsiTheme="minorHAnsi" w:cstheme="minorHAnsi"/>
                <w:b/>
                <w:bCs/>
                <w:sz w:val="22"/>
                <w:szCs w:val="22"/>
              </w:rPr>
            </w:pPr>
            <w:r w:rsidRPr="00702815">
              <w:rPr>
                <w:rFonts w:asciiTheme="minorHAnsi" w:hAnsiTheme="minorHAnsi" w:cstheme="minorHAnsi"/>
                <w:sz w:val="22"/>
                <w:szCs w:val="22"/>
              </w:rPr>
              <w:t xml:space="preserve">Understand that a function from one set (called the domain) to another set (called the range) assigns to each element of the domain exactly one element of the range. If </w:t>
            </w:r>
            <w:r w:rsidRPr="00586AEE">
              <w:rPr>
                <w:rFonts w:asciiTheme="minorHAnsi" w:hAnsiTheme="minorHAnsi" w:cstheme="minorHAnsi"/>
                <w:i/>
                <w:iCs/>
                <w:sz w:val="22"/>
                <w:szCs w:val="22"/>
              </w:rPr>
              <w:t>f</w:t>
            </w:r>
            <w:r w:rsidRPr="00702815">
              <w:rPr>
                <w:rFonts w:asciiTheme="minorHAnsi" w:hAnsiTheme="minorHAnsi" w:cstheme="minorHAnsi"/>
                <w:sz w:val="22"/>
                <w:szCs w:val="22"/>
              </w:rPr>
              <w:t xml:space="preserve"> is a function and </w:t>
            </w:r>
            <w:r w:rsidRPr="00586AEE">
              <w:rPr>
                <w:rFonts w:asciiTheme="minorHAnsi" w:hAnsiTheme="minorHAnsi" w:cstheme="minorHAnsi"/>
                <w:i/>
                <w:iCs/>
                <w:sz w:val="22"/>
                <w:szCs w:val="22"/>
              </w:rPr>
              <w:t>x</w:t>
            </w:r>
            <w:r w:rsidRPr="00702815">
              <w:rPr>
                <w:rFonts w:asciiTheme="minorHAnsi" w:hAnsiTheme="minorHAnsi" w:cstheme="minorHAnsi"/>
                <w:sz w:val="22"/>
                <w:szCs w:val="22"/>
              </w:rPr>
              <w:t xml:space="preserve"> is an element of its domain, then </w:t>
            </w:r>
            <w:r w:rsidRPr="00586AEE">
              <w:rPr>
                <w:rFonts w:asciiTheme="minorHAnsi" w:hAnsiTheme="minorHAnsi" w:cstheme="minorHAnsi"/>
                <w:i/>
                <w:iCs/>
                <w:sz w:val="22"/>
                <w:szCs w:val="22"/>
              </w:rPr>
              <w:t>f(x)</w:t>
            </w:r>
            <w:r w:rsidRPr="00702815">
              <w:rPr>
                <w:rFonts w:asciiTheme="minorHAnsi" w:hAnsiTheme="minorHAnsi" w:cstheme="minorHAnsi"/>
                <w:sz w:val="22"/>
                <w:szCs w:val="22"/>
              </w:rPr>
              <w:t xml:space="preserve"> denotes the output of </w:t>
            </w:r>
            <w:r w:rsidRPr="00586AEE">
              <w:rPr>
                <w:rFonts w:asciiTheme="minorHAnsi" w:hAnsiTheme="minorHAnsi" w:cstheme="minorHAnsi"/>
                <w:i/>
                <w:iCs/>
                <w:sz w:val="22"/>
                <w:szCs w:val="22"/>
              </w:rPr>
              <w:t>f</w:t>
            </w:r>
            <w:r w:rsidRPr="00702815">
              <w:rPr>
                <w:rFonts w:asciiTheme="minorHAnsi" w:hAnsiTheme="minorHAnsi" w:cstheme="minorHAnsi"/>
                <w:sz w:val="22"/>
                <w:szCs w:val="22"/>
              </w:rPr>
              <w:t xml:space="preserve"> corresponding to the input </w:t>
            </w:r>
            <w:r w:rsidRPr="00586AEE">
              <w:rPr>
                <w:rFonts w:asciiTheme="minorHAnsi" w:hAnsiTheme="minorHAnsi" w:cstheme="minorHAnsi"/>
                <w:i/>
                <w:iCs/>
                <w:sz w:val="22"/>
                <w:szCs w:val="22"/>
              </w:rPr>
              <w:t>x</w:t>
            </w:r>
            <w:r w:rsidRPr="00702815">
              <w:rPr>
                <w:rFonts w:asciiTheme="minorHAnsi" w:hAnsiTheme="minorHAnsi" w:cstheme="minorHAnsi"/>
                <w:sz w:val="22"/>
                <w:szCs w:val="22"/>
              </w:rPr>
              <w:t xml:space="preserve">. The graph </w:t>
            </w:r>
            <w:proofErr w:type="spellStart"/>
            <w:r w:rsidRPr="00702815">
              <w:rPr>
                <w:rFonts w:asciiTheme="minorHAnsi" w:hAnsiTheme="minorHAnsi" w:cstheme="minorHAnsi"/>
                <w:sz w:val="22"/>
                <w:szCs w:val="22"/>
              </w:rPr>
              <w:t xml:space="preserve">of </w:t>
            </w:r>
            <w:r w:rsidRPr="00586AEE">
              <w:rPr>
                <w:rFonts w:asciiTheme="minorHAnsi" w:hAnsiTheme="minorHAnsi" w:cstheme="minorHAnsi"/>
                <w:i/>
                <w:iCs/>
                <w:sz w:val="22"/>
                <w:szCs w:val="22"/>
              </w:rPr>
              <w:t>f</w:t>
            </w:r>
            <w:proofErr w:type="spellEnd"/>
            <w:r w:rsidRPr="00702815">
              <w:rPr>
                <w:rFonts w:asciiTheme="minorHAnsi" w:hAnsiTheme="minorHAnsi" w:cstheme="minorHAnsi"/>
                <w:sz w:val="22"/>
                <w:szCs w:val="22"/>
              </w:rPr>
              <w:t xml:space="preserve"> is the graph of the equation </w:t>
            </w:r>
            <w:r w:rsidRPr="00586AEE">
              <w:rPr>
                <w:rFonts w:asciiTheme="minorHAnsi" w:hAnsiTheme="minorHAnsi" w:cstheme="minorHAnsi"/>
                <w:i/>
                <w:iCs/>
                <w:sz w:val="22"/>
                <w:szCs w:val="22"/>
              </w:rPr>
              <w:t>y = f(x).</w:t>
            </w:r>
          </w:p>
        </w:tc>
        <w:tc>
          <w:tcPr>
            <w:tcW w:w="1415" w:type="dxa"/>
          </w:tcPr>
          <w:p w14:paraId="0784DC0F" w14:textId="77777777" w:rsidR="00C21310" w:rsidRPr="00265AAE" w:rsidRDefault="00C21310" w:rsidP="00B8764C">
            <w:pPr>
              <w:jc w:val="center"/>
              <w:rPr>
                <w:rFonts w:asciiTheme="minorHAnsi" w:hAnsiTheme="minorHAnsi" w:cstheme="minorHAnsi"/>
              </w:rPr>
            </w:pPr>
            <w:r>
              <w:rPr>
                <w:noProof/>
              </w:rPr>
              <w:drawing>
                <wp:inline distT="0" distB="0" distL="0" distR="0" wp14:anchorId="0B3EC25C" wp14:editId="01B2EA9D">
                  <wp:extent cx="274320" cy="274320"/>
                  <wp:effectExtent l="0" t="0" r="0" b="0"/>
                  <wp:docPr id="114" name="Graphic 11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7DF3C70" wp14:editId="5A1E5F64">
                  <wp:extent cx="274320" cy="274320"/>
                  <wp:effectExtent l="0" t="0" r="0" b="0"/>
                  <wp:docPr id="115" name="Graphic 11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EFAEDFD" w14:textId="77777777" w:rsidR="00C21310" w:rsidRPr="00265AAE" w:rsidRDefault="00C21310" w:rsidP="00B8764C">
            <w:pPr>
              <w:rPr>
                <w:rFonts w:asciiTheme="minorHAnsi" w:hAnsiTheme="minorHAnsi" w:cstheme="minorHAnsi"/>
              </w:rPr>
            </w:pPr>
          </w:p>
        </w:tc>
        <w:tc>
          <w:tcPr>
            <w:tcW w:w="1762" w:type="dxa"/>
          </w:tcPr>
          <w:p w14:paraId="0F1F97C1" w14:textId="36C87A00" w:rsidR="00E411A0" w:rsidRPr="00F82FBB" w:rsidRDefault="003A20AC" w:rsidP="00B8764C">
            <w:pPr>
              <w:rPr>
                <w:rFonts w:asciiTheme="minorHAnsi" w:hAnsiTheme="minorHAnsi" w:cstheme="minorHAnsi"/>
              </w:rPr>
            </w:pPr>
            <w:r w:rsidRPr="00F82FBB">
              <w:rPr>
                <w:rFonts w:asciiTheme="minorHAnsi" w:hAnsiTheme="minorHAnsi" w:cstheme="minorHAnsi"/>
              </w:rPr>
              <w:t>F-IF.4</w:t>
            </w:r>
          </w:p>
          <w:p w14:paraId="7946946B" w14:textId="77777777" w:rsidR="00C21310" w:rsidRPr="00F82FBB" w:rsidRDefault="008C1D72"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IF.7</w:t>
            </w:r>
          </w:p>
          <w:p w14:paraId="41E0E386" w14:textId="77777777" w:rsidR="003A20AC" w:rsidRPr="00F82FBB" w:rsidRDefault="003A20AC" w:rsidP="00B8764C">
            <w:pPr>
              <w:rPr>
                <w:rFonts w:asciiTheme="minorHAnsi" w:hAnsiTheme="minorHAnsi" w:cstheme="minorHAnsi"/>
              </w:rPr>
            </w:pPr>
            <w:r w:rsidRPr="00F82FBB">
              <w:rPr>
                <w:rFonts w:asciiTheme="minorHAnsi" w:hAnsiTheme="minorHAnsi" w:cstheme="minorHAnsi"/>
              </w:rPr>
              <w:t>F-</w:t>
            </w:r>
            <w:r w:rsidR="00611E92" w:rsidRPr="00F82FBB">
              <w:rPr>
                <w:rFonts w:asciiTheme="minorHAnsi" w:hAnsiTheme="minorHAnsi" w:cstheme="minorHAnsi"/>
              </w:rPr>
              <w:t>IF.9</w:t>
            </w:r>
          </w:p>
          <w:p w14:paraId="003D4495" w14:textId="77777777" w:rsidR="00611E92" w:rsidRPr="00F82FBB" w:rsidRDefault="00611E92" w:rsidP="00B8764C">
            <w:pPr>
              <w:rPr>
                <w:rFonts w:asciiTheme="minorHAnsi" w:hAnsiTheme="minorHAnsi" w:cstheme="minorHAnsi"/>
              </w:rPr>
            </w:pPr>
            <w:r w:rsidRPr="00F82FBB">
              <w:rPr>
                <w:rFonts w:asciiTheme="minorHAnsi" w:hAnsiTheme="minorHAnsi" w:cstheme="minorHAnsi"/>
              </w:rPr>
              <w:t>F-TF.2</w:t>
            </w:r>
          </w:p>
          <w:p w14:paraId="4B88C1C6" w14:textId="6069F2E4" w:rsidR="00611E92" w:rsidRPr="00F82FBB" w:rsidRDefault="00611E92" w:rsidP="00B8764C">
            <w:pPr>
              <w:rPr>
                <w:rFonts w:asciiTheme="minorHAnsi" w:hAnsiTheme="minorHAnsi" w:cstheme="minorHAnsi"/>
              </w:rPr>
            </w:pPr>
            <w:r w:rsidRPr="00F82FBB">
              <w:rPr>
                <w:rFonts w:asciiTheme="minorHAnsi" w:hAnsiTheme="minorHAnsi" w:cstheme="minorHAnsi"/>
              </w:rPr>
              <w:t>G.CO.2</w:t>
            </w:r>
          </w:p>
        </w:tc>
        <w:tc>
          <w:tcPr>
            <w:tcW w:w="2384" w:type="dxa"/>
          </w:tcPr>
          <w:p w14:paraId="587EB1FA" w14:textId="77777777" w:rsidR="00C21310" w:rsidRPr="00265AAE" w:rsidRDefault="00C21310" w:rsidP="00B8764C">
            <w:pPr>
              <w:rPr>
                <w:rFonts w:asciiTheme="minorHAnsi" w:hAnsiTheme="minorHAnsi" w:cstheme="minorHAnsi"/>
              </w:rPr>
            </w:pPr>
          </w:p>
        </w:tc>
      </w:tr>
      <w:tr w:rsidR="00C21310" w:rsidRPr="00265AAE" w14:paraId="46BD249E" w14:textId="77777777" w:rsidTr="00B633C1">
        <w:tc>
          <w:tcPr>
            <w:tcW w:w="1170" w:type="dxa"/>
          </w:tcPr>
          <w:p w14:paraId="648EE46E" w14:textId="64E8BEA2" w:rsidR="00C21310" w:rsidRDefault="00E849F0"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IF.2</w:t>
            </w:r>
          </w:p>
        </w:tc>
        <w:tc>
          <w:tcPr>
            <w:tcW w:w="3355" w:type="dxa"/>
            <w:shd w:val="clear" w:color="auto" w:fill="54E341"/>
          </w:tcPr>
          <w:p w14:paraId="58DE3B8F" w14:textId="3311A91B" w:rsidR="00C21310" w:rsidRPr="00E52D18" w:rsidRDefault="00E52D18" w:rsidP="00B8764C">
            <w:pPr>
              <w:rPr>
                <w:rFonts w:asciiTheme="minorHAnsi" w:hAnsiTheme="minorHAnsi" w:cstheme="minorHAnsi"/>
                <w:sz w:val="22"/>
                <w:szCs w:val="22"/>
              </w:rPr>
            </w:pPr>
            <w:r w:rsidRPr="00E52D18">
              <w:rPr>
                <w:rFonts w:asciiTheme="minorHAnsi" w:hAnsiTheme="minorHAnsi" w:cstheme="minorHAnsi"/>
                <w:sz w:val="22"/>
                <w:szCs w:val="22"/>
              </w:rPr>
              <w:t>Use function notation, evaluate functions for inputs in their domains, and interpret statements that use function notation in terms of a context.</w:t>
            </w:r>
          </w:p>
        </w:tc>
        <w:tc>
          <w:tcPr>
            <w:tcW w:w="1415" w:type="dxa"/>
          </w:tcPr>
          <w:p w14:paraId="609FB07E" w14:textId="4B658C51" w:rsidR="00C21310" w:rsidRDefault="00C21310" w:rsidP="00B8764C">
            <w:pPr>
              <w:jc w:val="center"/>
              <w:rPr>
                <w:noProof/>
              </w:rPr>
            </w:pPr>
            <w:r>
              <w:rPr>
                <w:noProof/>
              </w:rPr>
              <w:drawing>
                <wp:inline distT="0" distB="0" distL="0" distR="0" wp14:anchorId="11C4CC28" wp14:editId="45D8CE02">
                  <wp:extent cx="274320" cy="274320"/>
                  <wp:effectExtent l="0" t="0" r="0" b="0"/>
                  <wp:docPr id="116" name="Graphic 11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963F466" wp14:editId="7AA3C671">
                  <wp:extent cx="274320" cy="274320"/>
                  <wp:effectExtent l="0" t="0" r="0" b="0"/>
                  <wp:docPr id="117" name="Graphic 11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942BFEA" w14:textId="77777777" w:rsidR="00C21310" w:rsidRPr="00265AAE" w:rsidRDefault="00C21310" w:rsidP="00B8764C">
            <w:pPr>
              <w:rPr>
                <w:rFonts w:asciiTheme="minorHAnsi" w:hAnsiTheme="minorHAnsi" w:cstheme="minorHAnsi"/>
              </w:rPr>
            </w:pPr>
          </w:p>
        </w:tc>
        <w:tc>
          <w:tcPr>
            <w:tcW w:w="1762" w:type="dxa"/>
          </w:tcPr>
          <w:p w14:paraId="6B923984" w14:textId="77777777" w:rsidR="00C21310" w:rsidRPr="00F82FBB" w:rsidRDefault="00B96B5D" w:rsidP="00B8764C">
            <w:pPr>
              <w:rPr>
                <w:rFonts w:asciiTheme="minorHAnsi" w:hAnsiTheme="minorHAnsi" w:cstheme="minorHAnsi"/>
              </w:rPr>
            </w:pPr>
            <w:r w:rsidRPr="00F82FBB">
              <w:rPr>
                <w:rFonts w:asciiTheme="minorHAnsi" w:hAnsiTheme="minorHAnsi" w:cstheme="minorHAnsi"/>
              </w:rPr>
              <w:t>F-IF.</w:t>
            </w:r>
            <w:r w:rsidR="00CA27F9" w:rsidRPr="00F82FBB">
              <w:rPr>
                <w:rFonts w:asciiTheme="minorHAnsi" w:hAnsiTheme="minorHAnsi" w:cstheme="minorHAnsi"/>
              </w:rPr>
              <w:t>3</w:t>
            </w:r>
          </w:p>
          <w:p w14:paraId="0D57D274" w14:textId="77777777" w:rsidR="00CA27F9" w:rsidRPr="00F82FBB" w:rsidRDefault="00CA27F9" w:rsidP="00B8764C">
            <w:pPr>
              <w:rPr>
                <w:rFonts w:asciiTheme="minorHAnsi" w:hAnsiTheme="minorHAnsi" w:cstheme="minorHAnsi"/>
              </w:rPr>
            </w:pPr>
            <w:r w:rsidRPr="00F82FBB">
              <w:rPr>
                <w:rFonts w:asciiTheme="minorHAnsi" w:hAnsiTheme="minorHAnsi" w:cstheme="minorHAnsi"/>
              </w:rPr>
              <w:t>F-BF.3</w:t>
            </w:r>
          </w:p>
          <w:p w14:paraId="40C974A9" w14:textId="317A6D2A" w:rsidR="00CA27F9" w:rsidRPr="00F82FBB" w:rsidRDefault="00CA27F9" w:rsidP="00B8764C">
            <w:pPr>
              <w:rPr>
                <w:rFonts w:asciiTheme="minorHAnsi" w:hAnsiTheme="minorHAnsi" w:cstheme="minorHAnsi"/>
              </w:rPr>
            </w:pPr>
            <w:r w:rsidRPr="00F82FBB">
              <w:rPr>
                <w:rFonts w:asciiTheme="minorHAnsi" w:hAnsiTheme="minorHAnsi" w:cstheme="minorHAnsi"/>
              </w:rPr>
              <w:t>G.CO.2</w:t>
            </w:r>
          </w:p>
        </w:tc>
        <w:tc>
          <w:tcPr>
            <w:tcW w:w="2384" w:type="dxa"/>
          </w:tcPr>
          <w:p w14:paraId="0B8D4C84" w14:textId="77777777" w:rsidR="00C21310" w:rsidRPr="00265AAE" w:rsidRDefault="00C21310" w:rsidP="00B8764C">
            <w:pPr>
              <w:rPr>
                <w:rFonts w:asciiTheme="minorHAnsi" w:hAnsiTheme="minorHAnsi" w:cstheme="minorHAnsi"/>
              </w:rPr>
            </w:pPr>
          </w:p>
        </w:tc>
      </w:tr>
      <w:tr w:rsidR="00C21310" w:rsidRPr="00265AAE" w14:paraId="35BB5E66" w14:textId="77777777" w:rsidTr="00B633C1">
        <w:tc>
          <w:tcPr>
            <w:tcW w:w="1170" w:type="dxa"/>
          </w:tcPr>
          <w:p w14:paraId="717AADA2" w14:textId="7A4881BD" w:rsidR="00C21310" w:rsidRDefault="00E849F0"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IF.3</w:t>
            </w:r>
          </w:p>
        </w:tc>
        <w:tc>
          <w:tcPr>
            <w:tcW w:w="3355" w:type="dxa"/>
            <w:shd w:val="clear" w:color="auto" w:fill="54E341"/>
          </w:tcPr>
          <w:p w14:paraId="33A51A41" w14:textId="77777777" w:rsidR="00A634C1" w:rsidRPr="00A634C1" w:rsidRDefault="00A634C1" w:rsidP="00B8764C">
            <w:pPr>
              <w:rPr>
                <w:rFonts w:asciiTheme="minorHAnsi" w:hAnsiTheme="minorHAnsi" w:cstheme="minorHAnsi"/>
                <w:sz w:val="22"/>
                <w:szCs w:val="22"/>
              </w:rPr>
            </w:pPr>
            <w:r w:rsidRPr="00A634C1">
              <w:rPr>
                <w:rFonts w:asciiTheme="minorHAnsi" w:hAnsiTheme="minorHAnsi" w:cstheme="minorHAnsi"/>
                <w:sz w:val="22"/>
                <w:szCs w:val="22"/>
              </w:rPr>
              <w:t xml:space="preserve">Recognize that sequences are functions, sometimes defined recursively, whose domain is a subset of the integers. </w:t>
            </w:r>
            <w:r w:rsidRPr="00A634C1">
              <w:rPr>
                <w:rFonts w:asciiTheme="minorHAnsi" w:hAnsiTheme="minorHAnsi" w:cstheme="minorHAnsi"/>
                <w:i/>
                <w:iCs/>
                <w:sz w:val="22"/>
                <w:szCs w:val="22"/>
              </w:rPr>
              <w:t xml:space="preserve">For example, the Fibonacci sequence is defined recursively by </w:t>
            </w:r>
            <w:proofErr w:type="gramStart"/>
            <w:r w:rsidRPr="00A634C1">
              <w:rPr>
                <w:rFonts w:asciiTheme="minorHAnsi" w:hAnsiTheme="minorHAnsi" w:cstheme="minorHAnsi"/>
                <w:i/>
                <w:iCs/>
                <w:sz w:val="22"/>
                <w:szCs w:val="22"/>
              </w:rPr>
              <w:t>f(</w:t>
            </w:r>
            <w:proofErr w:type="gramEnd"/>
            <w:r w:rsidRPr="00A634C1">
              <w:rPr>
                <w:rFonts w:asciiTheme="minorHAnsi" w:hAnsiTheme="minorHAnsi" w:cstheme="minorHAnsi"/>
                <w:i/>
                <w:iCs/>
                <w:sz w:val="22"/>
                <w:szCs w:val="22"/>
              </w:rPr>
              <w:t>0) = f(1) = 1, f(n+1) = f(n) + f(n-1) for n ≥ 1.</w:t>
            </w:r>
            <w:r w:rsidRPr="00A634C1">
              <w:rPr>
                <w:rFonts w:asciiTheme="minorHAnsi" w:hAnsiTheme="minorHAnsi" w:cstheme="minorHAnsi"/>
                <w:sz w:val="22"/>
                <w:szCs w:val="22"/>
              </w:rPr>
              <w:t xml:space="preserve"> </w:t>
            </w:r>
          </w:p>
          <w:p w14:paraId="0A6420CF" w14:textId="75BECC00" w:rsidR="00C21310" w:rsidRPr="00A634C1" w:rsidRDefault="00A634C1" w:rsidP="00B8764C">
            <w:pPr>
              <w:rPr>
                <w:rFonts w:asciiTheme="minorHAnsi" w:hAnsiTheme="minorHAnsi" w:cstheme="minorHAnsi"/>
                <w:b/>
                <w:bCs/>
                <w:sz w:val="20"/>
                <w:szCs w:val="20"/>
              </w:rPr>
            </w:pPr>
            <w:r w:rsidRPr="00A634C1">
              <w:rPr>
                <w:rFonts w:asciiTheme="minorHAnsi" w:hAnsiTheme="minorHAnsi" w:cstheme="minorHAnsi"/>
                <w:b/>
                <w:bCs/>
                <w:sz w:val="20"/>
                <w:szCs w:val="20"/>
              </w:rPr>
              <w:t>PARCC: This standard is part of the Major work in Algebra I and will be assessed accordingly.</w:t>
            </w:r>
          </w:p>
        </w:tc>
        <w:tc>
          <w:tcPr>
            <w:tcW w:w="1415" w:type="dxa"/>
          </w:tcPr>
          <w:p w14:paraId="3E4B498A" w14:textId="7800D1A3" w:rsidR="00C21310" w:rsidRDefault="00C21310" w:rsidP="00B8764C">
            <w:pPr>
              <w:jc w:val="center"/>
              <w:rPr>
                <w:noProof/>
              </w:rPr>
            </w:pPr>
            <w:r>
              <w:rPr>
                <w:noProof/>
              </w:rPr>
              <w:drawing>
                <wp:inline distT="0" distB="0" distL="0" distR="0" wp14:anchorId="52774C54" wp14:editId="45B824EE">
                  <wp:extent cx="274320" cy="274320"/>
                  <wp:effectExtent l="0" t="0" r="0" b="0"/>
                  <wp:docPr id="118" name="Graphic 11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46DA650" wp14:editId="3D921B76">
                  <wp:extent cx="274320" cy="274320"/>
                  <wp:effectExtent l="0" t="0" r="0" b="0"/>
                  <wp:docPr id="119" name="Graphic 11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95110A4" w14:textId="77777777" w:rsidR="00C21310" w:rsidRPr="00265AAE" w:rsidRDefault="00C21310" w:rsidP="00B8764C">
            <w:pPr>
              <w:rPr>
                <w:rFonts w:asciiTheme="minorHAnsi" w:hAnsiTheme="minorHAnsi" w:cstheme="minorHAnsi"/>
              </w:rPr>
            </w:pPr>
          </w:p>
        </w:tc>
        <w:tc>
          <w:tcPr>
            <w:tcW w:w="1762" w:type="dxa"/>
          </w:tcPr>
          <w:p w14:paraId="05B66EEE" w14:textId="77777777" w:rsidR="00C21310" w:rsidRPr="00F82FBB" w:rsidRDefault="008C1D72"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IF.3</w:t>
            </w:r>
          </w:p>
          <w:p w14:paraId="65F857CA" w14:textId="01F6109F" w:rsidR="001861B2" w:rsidRPr="00F82FBB" w:rsidRDefault="001861B2" w:rsidP="00B8764C">
            <w:pPr>
              <w:rPr>
                <w:rFonts w:asciiTheme="minorHAnsi" w:hAnsiTheme="minorHAnsi" w:cstheme="minorHAnsi"/>
              </w:rPr>
            </w:pPr>
            <w:r w:rsidRPr="00F82FBB">
              <w:rPr>
                <w:rFonts w:asciiTheme="minorHAnsi" w:hAnsiTheme="minorHAnsi" w:cstheme="minorHAnsi"/>
              </w:rPr>
              <w:t>F-BF.2</w:t>
            </w:r>
          </w:p>
        </w:tc>
        <w:tc>
          <w:tcPr>
            <w:tcW w:w="2384" w:type="dxa"/>
          </w:tcPr>
          <w:p w14:paraId="034CD606" w14:textId="77777777" w:rsidR="00C21310" w:rsidRPr="00265AAE" w:rsidRDefault="00C21310" w:rsidP="00B8764C">
            <w:pPr>
              <w:rPr>
                <w:rFonts w:asciiTheme="minorHAnsi" w:hAnsiTheme="minorHAnsi" w:cstheme="minorHAnsi"/>
              </w:rPr>
            </w:pPr>
          </w:p>
        </w:tc>
      </w:tr>
    </w:tbl>
    <w:p w14:paraId="1BF8EF8B" w14:textId="69B83058" w:rsidR="00C21310" w:rsidRDefault="00C21310"/>
    <w:p w14:paraId="216604F2" w14:textId="77777777" w:rsidR="00C207E0" w:rsidRPr="00787D62" w:rsidRDefault="00C207E0" w:rsidP="00C207E0">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Functions: Interpreting Functions</w:t>
      </w:r>
    </w:p>
    <w:p w14:paraId="61D8847D" w14:textId="37E49111" w:rsidR="00C207E0" w:rsidRPr="001F5C88" w:rsidRDefault="00C207E0" w:rsidP="00C207E0">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Cluster: Interpret functions that arise in applications in terms of the context.</w:t>
      </w:r>
      <w:r w:rsidR="001F5C88" w:rsidRPr="001F5C88">
        <w:rPr>
          <w:rFonts w:ascii="Segoe UI Symbol" w:hAnsi="Segoe UI Symbol" w:cs="Segoe UI Symbol"/>
          <w:sz w:val="24"/>
        </w:rPr>
        <w:t xml:space="preserve"> </w:t>
      </w:r>
      <w:r w:rsidR="001F5C88" w:rsidRPr="00C207E0">
        <w:rPr>
          <w:rFonts w:ascii="Segoe UI Symbol" w:hAnsi="Segoe UI Symbol" w:cs="Segoe UI Symbol"/>
          <w:sz w:val="24"/>
        </w:rPr>
        <w:t>★</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C207E0" w:rsidRPr="00265AAE" w14:paraId="65177016" w14:textId="77777777" w:rsidTr="00B8764C">
        <w:tc>
          <w:tcPr>
            <w:tcW w:w="1170" w:type="dxa"/>
          </w:tcPr>
          <w:p w14:paraId="4A5FA1AD" w14:textId="77777777" w:rsidR="00C207E0" w:rsidRPr="003D6B1E" w:rsidRDefault="00C207E0" w:rsidP="00B8764C">
            <w:pPr>
              <w:rPr>
                <w:rFonts w:asciiTheme="minorHAnsi" w:hAnsiTheme="minorHAnsi" w:cstheme="minorHAnsi"/>
                <w:b/>
                <w:bCs/>
              </w:rPr>
            </w:pPr>
          </w:p>
        </w:tc>
        <w:tc>
          <w:tcPr>
            <w:tcW w:w="3355" w:type="dxa"/>
            <w:shd w:val="clear" w:color="auto" w:fill="auto"/>
          </w:tcPr>
          <w:p w14:paraId="51CA43C3" w14:textId="0067A3B9" w:rsidR="00C207E0"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5796687B" w14:textId="77777777" w:rsidR="00C207E0" w:rsidRPr="00265AAE" w:rsidRDefault="00C207E0"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3E5CADA1"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40330BF4" w14:textId="047DCCF6" w:rsidR="00C207E0"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15E5E3F" w14:textId="35C6B0B8" w:rsidR="00C207E0" w:rsidRPr="00265AAE" w:rsidRDefault="00C207E0"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1C5238C2" w14:textId="77777777" w:rsidR="00C207E0" w:rsidRPr="00265AAE" w:rsidRDefault="00C207E0" w:rsidP="00B8764C">
            <w:pPr>
              <w:jc w:val="center"/>
              <w:rPr>
                <w:rFonts w:asciiTheme="minorHAnsi" w:hAnsiTheme="minorHAnsi" w:cstheme="minorHAnsi"/>
              </w:rPr>
            </w:pPr>
            <w:r w:rsidRPr="00265AAE">
              <w:rPr>
                <w:rFonts w:asciiTheme="minorHAnsi" w:hAnsiTheme="minorHAnsi" w:cstheme="minorHAnsi"/>
              </w:rPr>
              <w:t>Reflection &amp; Planning</w:t>
            </w:r>
          </w:p>
          <w:p w14:paraId="195821DA" w14:textId="77777777" w:rsidR="00C207E0" w:rsidRPr="00265AAE" w:rsidRDefault="00C207E0" w:rsidP="00B8764C">
            <w:pPr>
              <w:jc w:val="center"/>
              <w:rPr>
                <w:rFonts w:asciiTheme="minorHAnsi" w:hAnsiTheme="minorHAnsi" w:cstheme="minorHAnsi"/>
              </w:rPr>
            </w:pPr>
            <w:r w:rsidRPr="00265AAE">
              <w:rPr>
                <w:rFonts w:asciiTheme="minorHAnsi" w:hAnsiTheme="minorHAnsi" w:cstheme="minorHAnsi"/>
              </w:rPr>
              <w:t>2020 – 2021</w:t>
            </w:r>
          </w:p>
        </w:tc>
      </w:tr>
      <w:tr w:rsidR="00C207E0" w:rsidRPr="00265AAE" w14:paraId="06877985" w14:textId="77777777" w:rsidTr="00B633C1">
        <w:tc>
          <w:tcPr>
            <w:tcW w:w="1170" w:type="dxa"/>
          </w:tcPr>
          <w:p w14:paraId="4F33F3EA" w14:textId="1296D539" w:rsidR="00C207E0" w:rsidRPr="003D6B1E" w:rsidRDefault="00C207E0" w:rsidP="00B8764C">
            <w:pPr>
              <w:rPr>
                <w:rFonts w:asciiTheme="minorHAnsi" w:hAnsiTheme="minorHAnsi" w:cstheme="minorHAnsi"/>
                <w:b/>
                <w:bCs/>
              </w:rPr>
            </w:pPr>
            <w:r>
              <w:rPr>
                <w:rFonts w:asciiTheme="minorHAnsi" w:hAnsiTheme="minorHAnsi" w:cstheme="minorHAnsi"/>
                <w:b/>
                <w:bCs/>
              </w:rPr>
              <w:lastRenderedPageBreak/>
              <w:t>F</w:t>
            </w:r>
            <w:r w:rsidR="009B5897">
              <w:rPr>
                <w:rFonts w:asciiTheme="minorHAnsi" w:hAnsiTheme="minorHAnsi" w:cstheme="minorHAnsi"/>
                <w:b/>
                <w:bCs/>
              </w:rPr>
              <w:t>-</w:t>
            </w:r>
            <w:r>
              <w:rPr>
                <w:rFonts w:asciiTheme="minorHAnsi" w:hAnsiTheme="minorHAnsi" w:cstheme="minorHAnsi"/>
                <w:b/>
                <w:bCs/>
              </w:rPr>
              <w:t>IF.4</w:t>
            </w:r>
          </w:p>
        </w:tc>
        <w:tc>
          <w:tcPr>
            <w:tcW w:w="3355" w:type="dxa"/>
            <w:shd w:val="clear" w:color="auto" w:fill="54E341"/>
          </w:tcPr>
          <w:p w14:paraId="6661941B" w14:textId="30AED709" w:rsidR="00BF0EA8" w:rsidRPr="00BF0EA8" w:rsidRDefault="00BF0EA8" w:rsidP="00B8764C">
            <w:pPr>
              <w:rPr>
                <w:rFonts w:asciiTheme="minorHAnsi" w:hAnsiTheme="minorHAnsi" w:cstheme="minorHAnsi"/>
                <w:sz w:val="22"/>
                <w:szCs w:val="22"/>
              </w:rPr>
            </w:pPr>
            <w:r w:rsidRPr="00BF0EA8">
              <w:rPr>
                <w:rFonts w:asciiTheme="minorHAnsi" w:hAnsiTheme="minorHAnsi" w:cstheme="minorHAnsi"/>
                <w:sz w:val="22"/>
                <w:szCs w:val="22"/>
              </w:rPr>
              <w:t xml:space="preserve">For a function that models a relationship between two quantities, interpret key features of graphs and tables in terms of the quantities, and sketch graphs showing key features given a verbal description of the relationship. </w:t>
            </w:r>
            <w:r w:rsidRPr="00C2476E">
              <w:rPr>
                <w:rFonts w:asciiTheme="minorHAnsi" w:hAnsiTheme="minorHAnsi" w:cstheme="minorHAnsi"/>
                <w:i/>
                <w:iCs/>
                <w:sz w:val="22"/>
                <w:szCs w:val="22"/>
              </w:rPr>
              <w:t xml:space="preserve">Key features </w:t>
            </w:r>
            <w:proofErr w:type="gramStart"/>
            <w:r w:rsidRPr="00C2476E">
              <w:rPr>
                <w:rFonts w:asciiTheme="minorHAnsi" w:hAnsiTheme="minorHAnsi" w:cstheme="minorHAnsi"/>
                <w:i/>
                <w:iCs/>
                <w:sz w:val="22"/>
                <w:szCs w:val="22"/>
              </w:rPr>
              <w:t>include:</w:t>
            </w:r>
            <w:proofErr w:type="gramEnd"/>
            <w:r w:rsidRPr="00C2476E">
              <w:rPr>
                <w:rFonts w:asciiTheme="minorHAnsi" w:hAnsiTheme="minorHAnsi" w:cstheme="minorHAnsi"/>
                <w:i/>
                <w:iCs/>
                <w:sz w:val="22"/>
                <w:szCs w:val="22"/>
              </w:rPr>
              <w:t xml:space="preserve"> intercepts; intervals where the function is increasing, decreasing, positive, or negative; relative maximums and minimums; symmetries; end behavior; and periodicity. </w:t>
            </w:r>
            <w:r w:rsidR="00C66FDB" w:rsidRPr="00C207E0">
              <w:rPr>
                <w:rFonts w:ascii="Segoe UI Symbol" w:hAnsi="Segoe UI Symbol" w:cs="Segoe UI Symbol"/>
              </w:rPr>
              <w:t>★</w:t>
            </w:r>
          </w:p>
          <w:p w14:paraId="17213A2B" w14:textId="025A89B5" w:rsidR="00C207E0" w:rsidRPr="00C2476E" w:rsidRDefault="00BF0EA8" w:rsidP="00B8764C">
            <w:pPr>
              <w:rPr>
                <w:rFonts w:asciiTheme="minorHAnsi" w:hAnsiTheme="minorHAnsi" w:cstheme="minorHAnsi"/>
                <w:b/>
                <w:bCs/>
                <w:sz w:val="20"/>
                <w:szCs w:val="20"/>
              </w:rPr>
            </w:pPr>
            <w:r w:rsidRPr="00C2476E">
              <w:rPr>
                <w:rFonts w:asciiTheme="minorHAnsi" w:hAnsiTheme="minorHAnsi" w:cstheme="minorHAnsi"/>
                <w:b/>
                <w:bCs/>
                <w:sz w:val="20"/>
                <w:szCs w:val="20"/>
              </w:rPr>
              <w:t>PARCC: Tasks have a real-world context. Tasks are limited to linear functions, quadratic functions, square root functions, cube root functions, piece-wise defined functions (including step functions and absolute value functions) and exponential functions with domains in the integers.</w:t>
            </w:r>
          </w:p>
        </w:tc>
        <w:tc>
          <w:tcPr>
            <w:tcW w:w="1415" w:type="dxa"/>
          </w:tcPr>
          <w:p w14:paraId="70C13525" w14:textId="77777777" w:rsidR="00C207E0" w:rsidRPr="00265AAE" w:rsidRDefault="00C207E0" w:rsidP="00B8764C">
            <w:pPr>
              <w:jc w:val="center"/>
              <w:rPr>
                <w:rFonts w:asciiTheme="minorHAnsi" w:hAnsiTheme="minorHAnsi" w:cstheme="minorHAnsi"/>
              </w:rPr>
            </w:pPr>
            <w:r>
              <w:rPr>
                <w:noProof/>
              </w:rPr>
              <w:drawing>
                <wp:inline distT="0" distB="0" distL="0" distR="0" wp14:anchorId="3A0F7401" wp14:editId="7DE20F98">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47D3420" wp14:editId="32459DD8">
                  <wp:extent cx="274320" cy="274320"/>
                  <wp:effectExtent l="0" t="0" r="0" b="0"/>
                  <wp:docPr id="152" name="Graphic 15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F20CF1E" w14:textId="77777777" w:rsidR="00C207E0" w:rsidRPr="00265AAE" w:rsidRDefault="00C207E0" w:rsidP="00B8764C">
            <w:pPr>
              <w:rPr>
                <w:rFonts w:asciiTheme="minorHAnsi" w:hAnsiTheme="minorHAnsi" w:cstheme="minorHAnsi"/>
              </w:rPr>
            </w:pPr>
          </w:p>
        </w:tc>
        <w:tc>
          <w:tcPr>
            <w:tcW w:w="1762" w:type="dxa"/>
          </w:tcPr>
          <w:p w14:paraId="68B68358" w14:textId="5360E9C9" w:rsidR="00C207E0" w:rsidRPr="00265AAE" w:rsidRDefault="00C207E0"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w:t>
            </w:r>
            <w:r w:rsidR="00361BFD" w:rsidRPr="00F82FBB">
              <w:rPr>
                <w:rFonts w:asciiTheme="minorHAnsi" w:hAnsiTheme="minorHAnsi" w:cstheme="minorHAnsi"/>
              </w:rPr>
              <w:t>4</w:t>
            </w:r>
          </w:p>
        </w:tc>
        <w:tc>
          <w:tcPr>
            <w:tcW w:w="2384" w:type="dxa"/>
          </w:tcPr>
          <w:p w14:paraId="3CD9B1D1" w14:textId="77777777" w:rsidR="00C207E0" w:rsidRPr="00265AAE" w:rsidRDefault="00C207E0" w:rsidP="00B8764C">
            <w:pPr>
              <w:rPr>
                <w:rFonts w:asciiTheme="minorHAnsi" w:hAnsiTheme="minorHAnsi" w:cstheme="minorHAnsi"/>
              </w:rPr>
            </w:pPr>
          </w:p>
        </w:tc>
      </w:tr>
      <w:tr w:rsidR="00C207E0" w:rsidRPr="00265AAE" w14:paraId="65EE52B7" w14:textId="77777777" w:rsidTr="00B633C1">
        <w:tc>
          <w:tcPr>
            <w:tcW w:w="1170" w:type="dxa"/>
          </w:tcPr>
          <w:p w14:paraId="164D8796" w14:textId="412D1069" w:rsidR="00C207E0" w:rsidRDefault="00C207E0"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IF.5</w:t>
            </w:r>
          </w:p>
        </w:tc>
        <w:tc>
          <w:tcPr>
            <w:tcW w:w="3355" w:type="dxa"/>
            <w:shd w:val="clear" w:color="auto" w:fill="54E341"/>
          </w:tcPr>
          <w:p w14:paraId="375735AC" w14:textId="3D6AB1BB" w:rsidR="00C207E0" w:rsidRPr="00BD5061" w:rsidRDefault="00BD5061" w:rsidP="00B8764C">
            <w:pPr>
              <w:rPr>
                <w:rFonts w:asciiTheme="minorHAnsi" w:hAnsiTheme="minorHAnsi" w:cstheme="minorHAnsi"/>
                <w:sz w:val="22"/>
                <w:szCs w:val="22"/>
              </w:rPr>
            </w:pPr>
            <w:r w:rsidRPr="00BD5061">
              <w:rPr>
                <w:rFonts w:asciiTheme="minorHAnsi" w:hAnsiTheme="minorHAnsi" w:cstheme="minorHAnsi"/>
                <w:sz w:val="22"/>
                <w:szCs w:val="22"/>
              </w:rPr>
              <w:t xml:space="preserve">Relate the domain of a function to its graph and, where applicable, to the quantitative relationship it describes. </w:t>
            </w:r>
            <w:r w:rsidRPr="00E233CB">
              <w:rPr>
                <w:rFonts w:asciiTheme="minorHAnsi" w:hAnsiTheme="minorHAnsi" w:cstheme="minorHAnsi"/>
                <w:i/>
                <w:iCs/>
                <w:sz w:val="22"/>
                <w:szCs w:val="22"/>
              </w:rPr>
              <w:t>For example, if the function h(n) gives the number of person</w:t>
            </w:r>
            <w:r w:rsidR="00C66FDB">
              <w:rPr>
                <w:rFonts w:asciiTheme="minorHAnsi" w:hAnsiTheme="minorHAnsi" w:cstheme="minorHAnsi"/>
                <w:i/>
                <w:iCs/>
                <w:sz w:val="22"/>
                <w:szCs w:val="22"/>
              </w:rPr>
              <w:t xml:space="preserve"> </w:t>
            </w:r>
            <w:r w:rsidRPr="00E233CB">
              <w:rPr>
                <w:rFonts w:asciiTheme="minorHAnsi" w:hAnsiTheme="minorHAnsi" w:cstheme="minorHAnsi"/>
                <w:i/>
                <w:iCs/>
                <w:sz w:val="22"/>
                <w:szCs w:val="22"/>
              </w:rPr>
              <w:t>hours it takes to assemble n engines in a factory, then the positive integers would be an appropriate domain for the function.</w:t>
            </w:r>
            <w:r w:rsidR="00C66FDB" w:rsidRPr="00C207E0">
              <w:rPr>
                <w:rFonts w:ascii="Segoe UI Symbol" w:hAnsi="Segoe UI Symbol" w:cs="Segoe UI Symbol"/>
              </w:rPr>
              <w:t xml:space="preserve"> ★</w:t>
            </w:r>
          </w:p>
        </w:tc>
        <w:tc>
          <w:tcPr>
            <w:tcW w:w="1415" w:type="dxa"/>
          </w:tcPr>
          <w:p w14:paraId="27B2D975" w14:textId="77777777" w:rsidR="00C207E0" w:rsidRDefault="00C207E0" w:rsidP="00B8764C">
            <w:pPr>
              <w:jc w:val="center"/>
              <w:rPr>
                <w:noProof/>
              </w:rPr>
            </w:pPr>
            <w:r>
              <w:rPr>
                <w:noProof/>
              </w:rPr>
              <w:drawing>
                <wp:inline distT="0" distB="0" distL="0" distR="0" wp14:anchorId="33C548BA" wp14:editId="3283D892">
                  <wp:extent cx="274320" cy="274320"/>
                  <wp:effectExtent l="0" t="0" r="0" b="0"/>
                  <wp:docPr id="153" name="Graphic 15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7181A15" wp14:editId="42AD3E38">
                  <wp:extent cx="274320" cy="274320"/>
                  <wp:effectExtent l="0" t="0" r="0" b="0"/>
                  <wp:docPr id="154" name="Graphic 15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34D2C68" w14:textId="77777777" w:rsidR="00C207E0" w:rsidRPr="00265AAE" w:rsidRDefault="00C207E0" w:rsidP="00B8764C">
            <w:pPr>
              <w:rPr>
                <w:rFonts w:asciiTheme="minorHAnsi" w:hAnsiTheme="minorHAnsi" w:cstheme="minorHAnsi"/>
              </w:rPr>
            </w:pPr>
          </w:p>
        </w:tc>
        <w:tc>
          <w:tcPr>
            <w:tcW w:w="1762" w:type="dxa"/>
          </w:tcPr>
          <w:p w14:paraId="12AD4F86" w14:textId="77777777" w:rsidR="00C207E0" w:rsidRPr="00265AAE" w:rsidRDefault="00C207E0" w:rsidP="00B8764C">
            <w:pPr>
              <w:rPr>
                <w:rFonts w:asciiTheme="minorHAnsi" w:hAnsiTheme="minorHAnsi" w:cstheme="minorHAnsi"/>
              </w:rPr>
            </w:pPr>
          </w:p>
        </w:tc>
        <w:tc>
          <w:tcPr>
            <w:tcW w:w="2384" w:type="dxa"/>
          </w:tcPr>
          <w:p w14:paraId="1DD094EF" w14:textId="77777777" w:rsidR="00C207E0" w:rsidRPr="00265AAE" w:rsidRDefault="00C207E0" w:rsidP="00B8764C">
            <w:pPr>
              <w:rPr>
                <w:rFonts w:asciiTheme="minorHAnsi" w:hAnsiTheme="minorHAnsi" w:cstheme="minorHAnsi"/>
              </w:rPr>
            </w:pPr>
          </w:p>
        </w:tc>
      </w:tr>
      <w:tr w:rsidR="00C207E0" w:rsidRPr="00265AAE" w14:paraId="3C4B913C" w14:textId="77777777" w:rsidTr="00B633C1">
        <w:tc>
          <w:tcPr>
            <w:tcW w:w="1170" w:type="dxa"/>
          </w:tcPr>
          <w:p w14:paraId="02E811AC" w14:textId="4FC9774E" w:rsidR="00C207E0" w:rsidRDefault="00C207E0"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IF.6</w:t>
            </w:r>
          </w:p>
        </w:tc>
        <w:tc>
          <w:tcPr>
            <w:tcW w:w="3355" w:type="dxa"/>
            <w:shd w:val="clear" w:color="auto" w:fill="54E341"/>
          </w:tcPr>
          <w:p w14:paraId="2A208E49" w14:textId="1855A52C" w:rsidR="00C207E0" w:rsidRPr="00E233CB" w:rsidRDefault="00E233CB" w:rsidP="00B8764C">
            <w:pPr>
              <w:rPr>
                <w:rFonts w:asciiTheme="minorHAnsi" w:hAnsiTheme="minorHAnsi" w:cstheme="minorHAnsi"/>
                <w:sz w:val="22"/>
                <w:szCs w:val="22"/>
              </w:rPr>
            </w:pPr>
            <w:r w:rsidRPr="00E233CB">
              <w:rPr>
                <w:rFonts w:asciiTheme="minorHAnsi" w:hAnsiTheme="minorHAnsi" w:cstheme="minorHAnsi"/>
                <w:sz w:val="22"/>
                <w:szCs w:val="22"/>
              </w:rPr>
              <w:t xml:space="preserve">Calculate and interpret the average rate of change of a </w:t>
            </w:r>
            <w:r w:rsidRPr="00E233CB">
              <w:rPr>
                <w:rFonts w:asciiTheme="minorHAnsi" w:hAnsiTheme="minorHAnsi" w:cstheme="minorHAnsi"/>
                <w:sz w:val="22"/>
                <w:szCs w:val="22"/>
              </w:rPr>
              <w:lastRenderedPageBreak/>
              <w:t>function (presented symbolically or as a table) over a specified interval. Estimate the rate of change from a graph.</w:t>
            </w:r>
            <w:r w:rsidR="00C66FDB" w:rsidRPr="00C207E0">
              <w:rPr>
                <w:rFonts w:ascii="Segoe UI Symbol" w:hAnsi="Segoe UI Symbol" w:cs="Segoe UI Symbol"/>
              </w:rPr>
              <w:t xml:space="preserve"> ★</w:t>
            </w:r>
          </w:p>
          <w:p w14:paraId="7A37594A" w14:textId="03CCEDB2" w:rsidR="00E233CB" w:rsidRPr="00C15F80" w:rsidRDefault="00C15F80" w:rsidP="00B8764C">
            <w:pPr>
              <w:rPr>
                <w:rFonts w:asciiTheme="minorHAnsi" w:hAnsiTheme="minorHAnsi" w:cstheme="minorHAnsi"/>
                <w:b/>
                <w:bCs/>
                <w:sz w:val="20"/>
                <w:szCs w:val="20"/>
              </w:rPr>
            </w:pPr>
            <w:r w:rsidRPr="00C15F80">
              <w:rPr>
                <w:rFonts w:asciiTheme="minorHAnsi" w:hAnsiTheme="minorHAnsi" w:cstheme="minorHAnsi"/>
                <w:b/>
                <w:bCs/>
                <w:sz w:val="20"/>
                <w:szCs w:val="20"/>
              </w:rPr>
              <w:t>PARCC: Tasks have a real-world context. Tasks are limited to linear functions, quadratic functions, square root functions, cube root functions, piece-wise defined functions (including step functions and absolute value functions) and exponential functions with domains in the integers.</w:t>
            </w:r>
          </w:p>
        </w:tc>
        <w:tc>
          <w:tcPr>
            <w:tcW w:w="1415" w:type="dxa"/>
          </w:tcPr>
          <w:p w14:paraId="386957DB" w14:textId="77777777" w:rsidR="00C207E0" w:rsidRDefault="00C207E0" w:rsidP="00B8764C">
            <w:pPr>
              <w:jc w:val="center"/>
              <w:rPr>
                <w:noProof/>
              </w:rPr>
            </w:pPr>
            <w:r>
              <w:rPr>
                <w:noProof/>
              </w:rPr>
              <w:lastRenderedPageBreak/>
              <w:drawing>
                <wp:inline distT="0" distB="0" distL="0" distR="0" wp14:anchorId="0B38B2BA" wp14:editId="192D4EE2">
                  <wp:extent cx="274320" cy="274320"/>
                  <wp:effectExtent l="0" t="0" r="0" b="0"/>
                  <wp:docPr id="166" name="Graphic 16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7A37E840" wp14:editId="4DD5C946">
                  <wp:extent cx="274320" cy="274320"/>
                  <wp:effectExtent l="0" t="0" r="0" b="0"/>
                  <wp:docPr id="167" name="Graphic 16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C5C3CA8" w14:textId="77777777" w:rsidR="00C207E0" w:rsidRPr="00265AAE" w:rsidRDefault="00C207E0" w:rsidP="00B8764C">
            <w:pPr>
              <w:rPr>
                <w:rFonts w:asciiTheme="minorHAnsi" w:hAnsiTheme="minorHAnsi" w:cstheme="minorHAnsi"/>
              </w:rPr>
            </w:pPr>
          </w:p>
        </w:tc>
        <w:tc>
          <w:tcPr>
            <w:tcW w:w="1762" w:type="dxa"/>
          </w:tcPr>
          <w:p w14:paraId="398FD98A" w14:textId="3625D90B" w:rsidR="00C207E0" w:rsidRPr="00265AAE" w:rsidRDefault="00C207E0"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w:t>
            </w:r>
            <w:r w:rsidR="00361BFD" w:rsidRPr="00F82FBB">
              <w:rPr>
                <w:rFonts w:asciiTheme="minorHAnsi" w:hAnsiTheme="minorHAnsi" w:cstheme="minorHAnsi"/>
              </w:rPr>
              <w:t>6</w:t>
            </w:r>
          </w:p>
        </w:tc>
        <w:tc>
          <w:tcPr>
            <w:tcW w:w="2384" w:type="dxa"/>
          </w:tcPr>
          <w:p w14:paraId="5E995B2C" w14:textId="77777777" w:rsidR="00C207E0" w:rsidRPr="00265AAE" w:rsidRDefault="00C207E0" w:rsidP="00B8764C">
            <w:pPr>
              <w:rPr>
                <w:rFonts w:asciiTheme="minorHAnsi" w:hAnsiTheme="minorHAnsi" w:cstheme="minorHAnsi"/>
              </w:rPr>
            </w:pPr>
          </w:p>
        </w:tc>
      </w:tr>
    </w:tbl>
    <w:p w14:paraId="5A23905C" w14:textId="3949777C" w:rsidR="00C207E0" w:rsidRDefault="00C207E0"/>
    <w:p w14:paraId="1E0A5713" w14:textId="77777777" w:rsidR="003663D5" w:rsidRPr="00787D62" w:rsidRDefault="003663D5" w:rsidP="003663D5">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Functions: Interpreting Functions</w:t>
      </w:r>
    </w:p>
    <w:p w14:paraId="0DBB2EB9" w14:textId="37191503" w:rsidR="003663D5" w:rsidRPr="00A176F5" w:rsidRDefault="003663D5" w:rsidP="003663D5">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921830">
        <w:rPr>
          <w:rFonts w:asciiTheme="majorHAnsi" w:hAnsiTheme="majorHAnsi"/>
          <w:b w:val="0"/>
          <w:bCs w:val="0"/>
          <w:color w:val="365F91" w:themeColor="accent1" w:themeShade="BF"/>
          <w:sz w:val="24"/>
        </w:rPr>
        <w:t>Analyze</w:t>
      </w:r>
      <w:r w:rsidR="00691F6C">
        <w:rPr>
          <w:rFonts w:asciiTheme="majorHAnsi" w:hAnsiTheme="majorHAnsi"/>
          <w:b w:val="0"/>
          <w:bCs w:val="0"/>
          <w:color w:val="365F91" w:themeColor="accent1" w:themeShade="BF"/>
          <w:sz w:val="24"/>
        </w:rPr>
        <w:t xml:space="preserve"> functions using different representations.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3663D5" w:rsidRPr="00265AAE" w14:paraId="3D4158C4" w14:textId="77777777" w:rsidTr="00B8764C">
        <w:tc>
          <w:tcPr>
            <w:tcW w:w="1170" w:type="dxa"/>
          </w:tcPr>
          <w:p w14:paraId="60FC393C" w14:textId="77777777" w:rsidR="003663D5" w:rsidRPr="003D6B1E" w:rsidRDefault="003663D5" w:rsidP="00B8764C">
            <w:pPr>
              <w:rPr>
                <w:rFonts w:asciiTheme="minorHAnsi" w:hAnsiTheme="minorHAnsi" w:cstheme="minorHAnsi"/>
                <w:b/>
                <w:bCs/>
              </w:rPr>
            </w:pPr>
          </w:p>
        </w:tc>
        <w:tc>
          <w:tcPr>
            <w:tcW w:w="3355" w:type="dxa"/>
            <w:shd w:val="clear" w:color="auto" w:fill="auto"/>
          </w:tcPr>
          <w:p w14:paraId="472C9E52" w14:textId="691BB330" w:rsidR="003663D5" w:rsidRPr="00265AAE" w:rsidRDefault="009B7C7C" w:rsidP="00B8764C">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15C27C5E" w14:textId="77777777" w:rsidR="003663D5" w:rsidRPr="00265AAE" w:rsidRDefault="003663D5" w:rsidP="00B8764C">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3EF551E"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6129EE0D" w14:textId="3FA15B02" w:rsidR="003663D5"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09E42A4" w14:textId="3F6C5EE9" w:rsidR="003663D5" w:rsidRPr="00265AAE" w:rsidRDefault="003663D5" w:rsidP="00B8764C">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726F3FDA" w14:textId="77777777" w:rsidR="003663D5" w:rsidRPr="00265AAE" w:rsidRDefault="003663D5" w:rsidP="00B8764C">
            <w:pPr>
              <w:jc w:val="center"/>
              <w:rPr>
                <w:rFonts w:asciiTheme="minorHAnsi" w:hAnsiTheme="minorHAnsi" w:cstheme="minorHAnsi"/>
              </w:rPr>
            </w:pPr>
            <w:r w:rsidRPr="00265AAE">
              <w:rPr>
                <w:rFonts w:asciiTheme="minorHAnsi" w:hAnsiTheme="minorHAnsi" w:cstheme="minorHAnsi"/>
              </w:rPr>
              <w:t>Reflection &amp; Planning</w:t>
            </w:r>
          </w:p>
          <w:p w14:paraId="30F189D4" w14:textId="77777777" w:rsidR="003663D5" w:rsidRPr="00265AAE" w:rsidRDefault="003663D5" w:rsidP="00B8764C">
            <w:pPr>
              <w:jc w:val="center"/>
              <w:rPr>
                <w:rFonts w:asciiTheme="minorHAnsi" w:hAnsiTheme="minorHAnsi" w:cstheme="minorHAnsi"/>
              </w:rPr>
            </w:pPr>
            <w:r w:rsidRPr="00265AAE">
              <w:rPr>
                <w:rFonts w:asciiTheme="minorHAnsi" w:hAnsiTheme="minorHAnsi" w:cstheme="minorHAnsi"/>
              </w:rPr>
              <w:t>2020 – 2021</w:t>
            </w:r>
          </w:p>
        </w:tc>
      </w:tr>
      <w:tr w:rsidR="003663D5" w:rsidRPr="00265AAE" w14:paraId="46D97F13" w14:textId="77777777" w:rsidTr="00B633C1">
        <w:tc>
          <w:tcPr>
            <w:tcW w:w="1170" w:type="dxa"/>
          </w:tcPr>
          <w:p w14:paraId="0EF72D60" w14:textId="2C0C1A9F" w:rsidR="003663D5" w:rsidRPr="003D6B1E" w:rsidRDefault="003663D5"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IF.7</w:t>
            </w:r>
          </w:p>
        </w:tc>
        <w:tc>
          <w:tcPr>
            <w:tcW w:w="3355" w:type="dxa"/>
            <w:shd w:val="clear" w:color="auto" w:fill="00B0F0"/>
          </w:tcPr>
          <w:p w14:paraId="66733EE5" w14:textId="77777777" w:rsidR="003663D5" w:rsidRDefault="004F1E69" w:rsidP="00B8764C">
            <w:pPr>
              <w:rPr>
                <w:rFonts w:ascii="Segoe UI Symbol" w:hAnsi="Segoe UI Symbol" w:cs="Segoe UI Symbol"/>
              </w:rPr>
            </w:pPr>
            <w:r w:rsidRPr="00DA779C">
              <w:rPr>
                <w:rFonts w:asciiTheme="minorHAnsi" w:hAnsiTheme="minorHAnsi" w:cstheme="minorHAnsi"/>
                <w:sz w:val="22"/>
                <w:szCs w:val="22"/>
              </w:rPr>
              <w:t>Graph functions expressed symbolically and show key features of the graph, by hand in simple cases and using technology for more complicated cases.</w:t>
            </w:r>
            <w:r>
              <w:t xml:space="preserve"> </w:t>
            </w:r>
            <w:r>
              <w:rPr>
                <w:rFonts w:ascii="Segoe UI Symbol" w:hAnsi="Segoe UI Symbol" w:cs="Segoe UI Symbol"/>
              </w:rPr>
              <w:t>★</w:t>
            </w:r>
          </w:p>
          <w:p w14:paraId="31D22ADE" w14:textId="77777777" w:rsidR="00DA779C" w:rsidRPr="006D0DED" w:rsidRDefault="00BE1A0C" w:rsidP="00F951F7">
            <w:pPr>
              <w:pStyle w:val="ListParagraph"/>
              <w:numPr>
                <w:ilvl w:val="0"/>
                <w:numId w:val="11"/>
              </w:numPr>
              <w:rPr>
                <w:rFonts w:asciiTheme="minorHAnsi" w:hAnsiTheme="minorHAnsi" w:cstheme="minorHAnsi"/>
                <w:sz w:val="20"/>
                <w:szCs w:val="20"/>
              </w:rPr>
            </w:pPr>
            <w:r w:rsidRPr="006D0DED">
              <w:rPr>
                <w:rFonts w:asciiTheme="minorHAnsi" w:hAnsiTheme="minorHAnsi" w:cstheme="minorHAnsi"/>
                <w:sz w:val="20"/>
                <w:szCs w:val="20"/>
              </w:rPr>
              <w:t>Graph linear and quadratic functions and show intercepts, maxima, and minima.</w:t>
            </w:r>
          </w:p>
          <w:p w14:paraId="47D9E8DE" w14:textId="68624B33" w:rsidR="00BE1A0C" w:rsidRPr="00F951F7" w:rsidRDefault="006D0DED" w:rsidP="00F951F7">
            <w:pPr>
              <w:pStyle w:val="ListParagraph"/>
              <w:numPr>
                <w:ilvl w:val="0"/>
                <w:numId w:val="11"/>
              </w:numPr>
              <w:rPr>
                <w:rFonts w:asciiTheme="minorHAnsi" w:hAnsiTheme="minorHAnsi" w:cstheme="minorHAnsi"/>
                <w:sz w:val="20"/>
                <w:szCs w:val="20"/>
              </w:rPr>
            </w:pPr>
            <w:r w:rsidRPr="006D0DED">
              <w:rPr>
                <w:rFonts w:asciiTheme="minorHAnsi" w:hAnsiTheme="minorHAnsi" w:cstheme="minorHAnsi"/>
                <w:sz w:val="20"/>
                <w:szCs w:val="20"/>
              </w:rPr>
              <w:t>Graph square root, cube root, and piecewise-defined functions, including step functions and absolute value functions.</w:t>
            </w:r>
          </w:p>
        </w:tc>
        <w:tc>
          <w:tcPr>
            <w:tcW w:w="1415" w:type="dxa"/>
          </w:tcPr>
          <w:p w14:paraId="0DC76EE2" w14:textId="77777777" w:rsidR="003663D5" w:rsidRPr="00265AAE" w:rsidRDefault="003663D5" w:rsidP="00B8764C">
            <w:pPr>
              <w:jc w:val="center"/>
              <w:rPr>
                <w:rFonts w:asciiTheme="minorHAnsi" w:hAnsiTheme="minorHAnsi" w:cstheme="minorHAnsi"/>
              </w:rPr>
            </w:pPr>
            <w:r>
              <w:rPr>
                <w:noProof/>
              </w:rPr>
              <w:drawing>
                <wp:inline distT="0" distB="0" distL="0" distR="0" wp14:anchorId="4C6E6D46" wp14:editId="43630446">
                  <wp:extent cx="274320" cy="274320"/>
                  <wp:effectExtent l="0" t="0" r="0" b="0"/>
                  <wp:docPr id="168" name="Graphic 16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8A7D635" wp14:editId="69D194DB">
                  <wp:extent cx="274320" cy="274320"/>
                  <wp:effectExtent l="0" t="0" r="0" b="0"/>
                  <wp:docPr id="169" name="Graphic 16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6F58C99" w14:textId="77777777" w:rsidR="003663D5" w:rsidRPr="00265AAE" w:rsidRDefault="003663D5" w:rsidP="00B8764C">
            <w:pPr>
              <w:rPr>
                <w:rFonts w:asciiTheme="minorHAnsi" w:hAnsiTheme="minorHAnsi" w:cstheme="minorHAnsi"/>
              </w:rPr>
            </w:pPr>
          </w:p>
        </w:tc>
        <w:tc>
          <w:tcPr>
            <w:tcW w:w="1762" w:type="dxa"/>
          </w:tcPr>
          <w:p w14:paraId="4BB341CB" w14:textId="77777777" w:rsidR="003663D5" w:rsidRPr="00F82FBB" w:rsidRDefault="003663D5"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w:t>
            </w:r>
            <w:r w:rsidR="002D7741" w:rsidRPr="00F82FBB">
              <w:rPr>
                <w:rFonts w:asciiTheme="minorHAnsi" w:hAnsiTheme="minorHAnsi" w:cstheme="minorHAnsi"/>
              </w:rPr>
              <w:t>7</w:t>
            </w:r>
          </w:p>
          <w:p w14:paraId="2DF2C968" w14:textId="77777777" w:rsidR="00EE5D3D" w:rsidRPr="00F82FBB" w:rsidRDefault="00EE5D3D" w:rsidP="00B8764C">
            <w:pPr>
              <w:rPr>
                <w:rFonts w:asciiTheme="minorHAnsi" w:hAnsiTheme="minorHAnsi" w:cstheme="minorHAnsi"/>
              </w:rPr>
            </w:pPr>
            <w:r w:rsidRPr="00F82FBB">
              <w:rPr>
                <w:rFonts w:asciiTheme="minorHAnsi" w:hAnsiTheme="minorHAnsi" w:cstheme="minorHAnsi"/>
              </w:rPr>
              <w:t>F-BF.3</w:t>
            </w:r>
          </w:p>
          <w:p w14:paraId="051FA1C7" w14:textId="2C80BDB7" w:rsidR="00EE5D3D" w:rsidRPr="00F82FBB" w:rsidRDefault="00EE5D3D" w:rsidP="00B8764C">
            <w:pPr>
              <w:rPr>
                <w:rFonts w:asciiTheme="minorHAnsi" w:hAnsiTheme="minorHAnsi" w:cstheme="minorHAnsi"/>
              </w:rPr>
            </w:pPr>
            <w:r w:rsidRPr="00F82FBB">
              <w:rPr>
                <w:rFonts w:asciiTheme="minorHAnsi" w:hAnsiTheme="minorHAnsi" w:cstheme="minorHAnsi"/>
              </w:rPr>
              <w:t>F-</w:t>
            </w:r>
            <w:r w:rsidR="002235CB" w:rsidRPr="00F82FBB">
              <w:rPr>
                <w:rFonts w:asciiTheme="minorHAnsi" w:hAnsiTheme="minorHAnsi" w:cstheme="minorHAnsi"/>
              </w:rPr>
              <w:t>TF.5</w:t>
            </w:r>
          </w:p>
        </w:tc>
        <w:tc>
          <w:tcPr>
            <w:tcW w:w="2384" w:type="dxa"/>
          </w:tcPr>
          <w:p w14:paraId="298DFAC1" w14:textId="77777777" w:rsidR="003663D5" w:rsidRPr="00265AAE" w:rsidRDefault="003663D5" w:rsidP="00B8764C">
            <w:pPr>
              <w:rPr>
                <w:rFonts w:asciiTheme="minorHAnsi" w:hAnsiTheme="minorHAnsi" w:cstheme="minorHAnsi"/>
              </w:rPr>
            </w:pPr>
          </w:p>
        </w:tc>
      </w:tr>
      <w:tr w:rsidR="003663D5" w:rsidRPr="00265AAE" w14:paraId="0559ADF4" w14:textId="77777777" w:rsidTr="00B633C1">
        <w:tc>
          <w:tcPr>
            <w:tcW w:w="1170" w:type="dxa"/>
          </w:tcPr>
          <w:p w14:paraId="20ECE840" w14:textId="35383E22" w:rsidR="003663D5" w:rsidRDefault="003663D5"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IF.8</w:t>
            </w:r>
          </w:p>
        </w:tc>
        <w:tc>
          <w:tcPr>
            <w:tcW w:w="3355" w:type="dxa"/>
            <w:shd w:val="clear" w:color="auto" w:fill="00B0F0"/>
          </w:tcPr>
          <w:p w14:paraId="137AE034" w14:textId="77777777" w:rsidR="003663D5" w:rsidRPr="00A807DB" w:rsidRDefault="00AC405D" w:rsidP="00B8764C">
            <w:pPr>
              <w:rPr>
                <w:rFonts w:asciiTheme="minorHAnsi" w:hAnsiTheme="minorHAnsi" w:cstheme="minorHAnsi"/>
                <w:sz w:val="22"/>
                <w:szCs w:val="22"/>
              </w:rPr>
            </w:pPr>
            <w:r w:rsidRPr="00A807DB">
              <w:rPr>
                <w:rFonts w:asciiTheme="minorHAnsi" w:hAnsiTheme="minorHAnsi" w:cstheme="minorHAnsi"/>
                <w:sz w:val="22"/>
                <w:szCs w:val="22"/>
              </w:rPr>
              <w:t xml:space="preserve">Write a function defined by an expression in different but </w:t>
            </w:r>
            <w:r w:rsidRPr="00A807DB">
              <w:rPr>
                <w:rFonts w:asciiTheme="minorHAnsi" w:hAnsiTheme="minorHAnsi" w:cstheme="minorHAnsi"/>
                <w:sz w:val="22"/>
                <w:szCs w:val="22"/>
              </w:rPr>
              <w:lastRenderedPageBreak/>
              <w:t>equivalent forms to reveal and explain different properties of the function.</w:t>
            </w:r>
          </w:p>
          <w:p w14:paraId="3B96ABC1" w14:textId="38FDECB4" w:rsidR="00A807DB" w:rsidRPr="00A807DB" w:rsidRDefault="00A807DB" w:rsidP="00A807DB">
            <w:pPr>
              <w:pStyle w:val="ListParagraph"/>
              <w:numPr>
                <w:ilvl w:val="0"/>
                <w:numId w:val="12"/>
              </w:numPr>
              <w:rPr>
                <w:rFonts w:asciiTheme="minorHAnsi" w:hAnsiTheme="minorHAnsi" w:cstheme="minorHAnsi"/>
                <w:sz w:val="20"/>
                <w:szCs w:val="20"/>
              </w:rPr>
            </w:pPr>
            <w:r w:rsidRPr="00A807DB">
              <w:rPr>
                <w:rFonts w:asciiTheme="minorHAnsi" w:hAnsiTheme="minorHAnsi" w:cstheme="minorHAnsi"/>
                <w:sz w:val="20"/>
                <w:szCs w:val="20"/>
              </w:rPr>
              <w:t>Use the process of factoring and completing the square in a quadratic function to show zeros, extreme values, and symmetry of the graph, and interpret these in terms of a context.</w:t>
            </w:r>
          </w:p>
        </w:tc>
        <w:tc>
          <w:tcPr>
            <w:tcW w:w="1415" w:type="dxa"/>
          </w:tcPr>
          <w:p w14:paraId="1E47D00D" w14:textId="77777777" w:rsidR="003663D5" w:rsidRDefault="003663D5" w:rsidP="00B8764C">
            <w:pPr>
              <w:jc w:val="center"/>
              <w:rPr>
                <w:noProof/>
              </w:rPr>
            </w:pPr>
            <w:r>
              <w:rPr>
                <w:noProof/>
              </w:rPr>
              <w:lastRenderedPageBreak/>
              <w:drawing>
                <wp:inline distT="0" distB="0" distL="0" distR="0" wp14:anchorId="28487B17" wp14:editId="7FA6D98C">
                  <wp:extent cx="274320" cy="274320"/>
                  <wp:effectExtent l="0" t="0" r="0" b="0"/>
                  <wp:docPr id="170" name="Graphic 17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EF4D8E7" wp14:editId="5231F84C">
                  <wp:extent cx="274320" cy="274320"/>
                  <wp:effectExtent l="0" t="0" r="0" b="0"/>
                  <wp:docPr id="171" name="Graphic 17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44053A65" w14:textId="77777777" w:rsidR="003663D5" w:rsidRPr="00265AAE" w:rsidRDefault="003663D5" w:rsidP="00B8764C">
            <w:pPr>
              <w:rPr>
                <w:rFonts w:asciiTheme="minorHAnsi" w:hAnsiTheme="minorHAnsi" w:cstheme="minorHAnsi"/>
              </w:rPr>
            </w:pPr>
          </w:p>
        </w:tc>
        <w:tc>
          <w:tcPr>
            <w:tcW w:w="1762" w:type="dxa"/>
          </w:tcPr>
          <w:p w14:paraId="179E0CF6" w14:textId="29386422" w:rsidR="003663D5" w:rsidRPr="00F82FBB" w:rsidRDefault="000124D9" w:rsidP="00B8764C">
            <w:pPr>
              <w:rPr>
                <w:rFonts w:asciiTheme="minorHAnsi" w:hAnsiTheme="minorHAnsi" w:cstheme="minorHAnsi"/>
              </w:rPr>
            </w:pPr>
            <w:r w:rsidRPr="00F82FBB">
              <w:rPr>
                <w:rFonts w:asciiTheme="minorHAnsi" w:hAnsiTheme="minorHAnsi" w:cstheme="minorHAnsi"/>
              </w:rPr>
              <w:t>A</w:t>
            </w:r>
            <w:r w:rsidR="00567BA4" w:rsidRPr="00F82FBB">
              <w:rPr>
                <w:rFonts w:asciiTheme="minorHAnsi" w:hAnsiTheme="minorHAnsi" w:cstheme="minorHAnsi"/>
              </w:rPr>
              <w:t>-</w:t>
            </w:r>
            <w:r w:rsidRPr="00F82FBB">
              <w:rPr>
                <w:rFonts w:asciiTheme="minorHAnsi" w:hAnsiTheme="minorHAnsi" w:cstheme="minorHAnsi"/>
              </w:rPr>
              <w:t>SSE.3</w:t>
            </w:r>
          </w:p>
        </w:tc>
        <w:tc>
          <w:tcPr>
            <w:tcW w:w="2384" w:type="dxa"/>
          </w:tcPr>
          <w:p w14:paraId="2563EBCC" w14:textId="77777777" w:rsidR="003663D5" w:rsidRPr="00265AAE" w:rsidRDefault="003663D5" w:rsidP="00B8764C">
            <w:pPr>
              <w:rPr>
                <w:rFonts w:asciiTheme="minorHAnsi" w:hAnsiTheme="minorHAnsi" w:cstheme="minorHAnsi"/>
              </w:rPr>
            </w:pPr>
          </w:p>
        </w:tc>
      </w:tr>
      <w:tr w:rsidR="003663D5" w:rsidRPr="00265AAE" w14:paraId="35D1CB3B" w14:textId="77777777" w:rsidTr="00B633C1">
        <w:tc>
          <w:tcPr>
            <w:tcW w:w="1170" w:type="dxa"/>
          </w:tcPr>
          <w:p w14:paraId="5C732FFF" w14:textId="1D1E9044" w:rsidR="003663D5" w:rsidRDefault="003663D5" w:rsidP="00B8764C">
            <w:pPr>
              <w:rPr>
                <w:rFonts w:asciiTheme="minorHAnsi" w:hAnsiTheme="minorHAnsi" w:cstheme="minorHAnsi"/>
                <w:b/>
                <w:bCs/>
              </w:rPr>
            </w:pPr>
            <w:r>
              <w:rPr>
                <w:rFonts w:asciiTheme="minorHAnsi" w:hAnsiTheme="minorHAnsi" w:cstheme="minorHAnsi"/>
                <w:b/>
                <w:bCs/>
              </w:rPr>
              <w:t>F</w:t>
            </w:r>
            <w:r w:rsidR="009B5897">
              <w:rPr>
                <w:rFonts w:asciiTheme="minorHAnsi" w:hAnsiTheme="minorHAnsi" w:cstheme="minorHAnsi"/>
                <w:b/>
                <w:bCs/>
              </w:rPr>
              <w:t>-</w:t>
            </w:r>
            <w:r>
              <w:rPr>
                <w:rFonts w:asciiTheme="minorHAnsi" w:hAnsiTheme="minorHAnsi" w:cstheme="minorHAnsi"/>
                <w:b/>
                <w:bCs/>
              </w:rPr>
              <w:t>IF.9</w:t>
            </w:r>
          </w:p>
        </w:tc>
        <w:tc>
          <w:tcPr>
            <w:tcW w:w="3355" w:type="dxa"/>
            <w:shd w:val="clear" w:color="auto" w:fill="00B0F0"/>
          </w:tcPr>
          <w:p w14:paraId="661B3C5F" w14:textId="77777777" w:rsidR="00836470" w:rsidRPr="00836470" w:rsidRDefault="00836470" w:rsidP="00B8764C">
            <w:pPr>
              <w:rPr>
                <w:rFonts w:asciiTheme="minorHAnsi" w:hAnsiTheme="minorHAnsi" w:cstheme="minorHAnsi"/>
                <w:sz w:val="22"/>
                <w:szCs w:val="22"/>
              </w:rPr>
            </w:pPr>
            <w:r w:rsidRPr="00836470">
              <w:rPr>
                <w:rFonts w:asciiTheme="minorHAnsi" w:hAnsiTheme="minorHAnsi" w:cstheme="minorHAnsi"/>
                <w:sz w:val="22"/>
                <w:szCs w:val="22"/>
              </w:rPr>
              <w:t xml:space="preserve">Compare properties of two functions each represented in a different way (algebraically, graphically, numerically in tables, or by verbal descriptions). For example, given a graph of one quadratic function and an algebraic expression for another, say which has the larger maximum. </w:t>
            </w:r>
          </w:p>
          <w:p w14:paraId="4567CBE0" w14:textId="01CE6592" w:rsidR="003663D5" w:rsidRPr="00836470" w:rsidRDefault="00836470" w:rsidP="00B8764C">
            <w:pPr>
              <w:rPr>
                <w:rFonts w:asciiTheme="minorHAnsi" w:hAnsiTheme="minorHAnsi" w:cstheme="minorHAnsi"/>
                <w:b/>
                <w:bCs/>
                <w:sz w:val="20"/>
                <w:szCs w:val="20"/>
              </w:rPr>
            </w:pPr>
            <w:r w:rsidRPr="00836470">
              <w:rPr>
                <w:rFonts w:asciiTheme="minorHAnsi" w:hAnsiTheme="minorHAnsi" w:cstheme="minorHAnsi"/>
                <w:b/>
                <w:bCs/>
                <w:sz w:val="20"/>
                <w:szCs w:val="20"/>
              </w:rPr>
              <w:t>PARCC: Tasks are limited to linear functions, quadratic functions, square root, cube root, piecewise defined (including step functions and absolute value functions), and exponential functions with domains in the integers.</w:t>
            </w:r>
          </w:p>
        </w:tc>
        <w:tc>
          <w:tcPr>
            <w:tcW w:w="1415" w:type="dxa"/>
          </w:tcPr>
          <w:p w14:paraId="3A053049" w14:textId="77777777" w:rsidR="003663D5" w:rsidRDefault="003663D5" w:rsidP="00B8764C">
            <w:pPr>
              <w:jc w:val="center"/>
              <w:rPr>
                <w:noProof/>
              </w:rPr>
            </w:pPr>
            <w:r>
              <w:rPr>
                <w:noProof/>
              </w:rPr>
              <w:drawing>
                <wp:inline distT="0" distB="0" distL="0" distR="0" wp14:anchorId="620F6867" wp14:editId="04252DBC">
                  <wp:extent cx="274320" cy="274320"/>
                  <wp:effectExtent l="0" t="0" r="0" b="0"/>
                  <wp:docPr id="172" name="Graphic 17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1583182" wp14:editId="4F700225">
                  <wp:extent cx="274320" cy="274320"/>
                  <wp:effectExtent l="0" t="0" r="0" b="0"/>
                  <wp:docPr id="173" name="Graphic 17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41A272D" w14:textId="77777777" w:rsidR="003663D5" w:rsidRPr="00265AAE" w:rsidRDefault="003663D5" w:rsidP="00B8764C">
            <w:pPr>
              <w:rPr>
                <w:rFonts w:asciiTheme="minorHAnsi" w:hAnsiTheme="minorHAnsi" w:cstheme="minorHAnsi"/>
              </w:rPr>
            </w:pPr>
          </w:p>
        </w:tc>
        <w:tc>
          <w:tcPr>
            <w:tcW w:w="1762" w:type="dxa"/>
          </w:tcPr>
          <w:p w14:paraId="2A5DCE34" w14:textId="3512BDD0" w:rsidR="003663D5" w:rsidRPr="00265AAE" w:rsidRDefault="003663D5" w:rsidP="00B8764C">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IF.</w:t>
            </w:r>
            <w:r w:rsidR="00921830" w:rsidRPr="00F82FBB">
              <w:rPr>
                <w:rFonts w:asciiTheme="minorHAnsi" w:hAnsiTheme="minorHAnsi" w:cstheme="minorHAnsi"/>
              </w:rPr>
              <w:t>9</w:t>
            </w:r>
          </w:p>
        </w:tc>
        <w:tc>
          <w:tcPr>
            <w:tcW w:w="2384" w:type="dxa"/>
          </w:tcPr>
          <w:p w14:paraId="6BBC673F" w14:textId="77777777" w:rsidR="003663D5" w:rsidRPr="00265AAE" w:rsidRDefault="003663D5" w:rsidP="00B8764C">
            <w:pPr>
              <w:rPr>
                <w:rFonts w:asciiTheme="minorHAnsi" w:hAnsiTheme="minorHAnsi" w:cstheme="minorHAnsi"/>
              </w:rPr>
            </w:pPr>
          </w:p>
        </w:tc>
      </w:tr>
    </w:tbl>
    <w:p w14:paraId="527999B3" w14:textId="474626B5" w:rsidR="003663D5" w:rsidRDefault="003663D5"/>
    <w:p w14:paraId="0486E3F3" w14:textId="281FF1A4" w:rsidR="00A638B5" w:rsidRPr="00787D62" w:rsidRDefault="00A638B5" w:rsidP="00A638B5">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Functions: Building Functions</w:t>
      </w:r>
    </w:p>
    <w:p w14:paraId="45E3A636" w14:textId="3B9A436F" w:rsidR="00A638B5" w:rsidRPr="00A176F5" w:rsidRDefault="00A638B5" w:rsidP="00A638B5">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BF3BAA">
        <w:rPr>
          <w:rFonts w:asciiTheme="majorHAnsi" w:hAnsiTheme="majorHAnsi"/>
          <w:b w:val="0"/>
          <w:bCs w:val="0"/>
          <w:color w:val="365F91" w:themeColor="accent1" w:themeShade="BF"/>
          <w:sz w:val="24"/>
        </w:rPr>
        <w:t>Build a function that models a relationship between two quantities.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A638B5" w:rsidRPr="00265AAE" w14:paraId="2A5450B4" w14:textId="77777777" w:rsidTr="00F675E4">
        <w:tc>
          <w:tcPr>
            <w:tcW w:w="1170" w:type="dxa"/>
          </w:tcPr>
          <w:p w14:paraId="496C43A7" w14:textId="77777777" w:rsidR="00A638B5" w:rsidRPr="003D6B1E" w:rsidRDefault="00A638B5" w:rsidP="00F675E4">
            <w:pPr>
              <w:rPr>
                <w:rFonts w:asciiTheme="minorHAnsi" w:hAnsiTheme="minorHAnsi" w:cstheme="minorHAnsi"/>
                <w:b/>
                <w:bCs/>
              </w:rPr>
            </w:pPr>
          </w:p>
        </w:tc>
        <w:tc>
          <w:tcPr>
            <w:tcW w:w="3355" w:type="dxa"/>
            <w:shd w:val="clear" w:color="auto" w:fill="auto"/>
          </w:tcPr>
          <w:p w14:paraId="596C35EF" w14:textId="7469029F" w:rsidR="00A638B5"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275DEA9E" w14:textId="77777777" w:rsidR="00A638B5" w:rsidRPr="00265AAE" w:rsidRDefault="00A638B5"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5A30F298"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58FE6C3D" w14:textId="22D78836" w:rsidR="00A638B5"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38B4CE2" w14:textId="3644F92F" w:rsidR="00A638B5" w:rsidRPr="00265AAE" w:rsidRDefault="00A638B5"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w:t>
            </w:r>
            <w:r w:rsidR="00BA0E6A">
              <w:rPr>
                <w:rFonts w:asciiTheme="minorHAnsi" w:hAnsiTheme="minorHAnsi" w:cstheme="minorHAnsi"/>
              </w:rPr>
              <w:t xml:space="preserve"> </w:t>
            </w:r>
            <w:r>
              <w:rPr>
                <w:rFonts w:asciiTheme="minorHAnsi" w:hAnsiTheme="minorHAnsi" w:cstheme="minorHAnsi"/>
              </w:rPr>
              <w:t>Algebra II</w:t>
            </w:r>
          </w:p>
        </w:tc>
        <w:tc>
          <w:tcPr>
            <w:tcW w:w="2384" w:type="dxa"/>
          </w:tcPr>
          <w:p w14:paraId="02114316" w14:textId="77777777" w:rsidR="00A638B5" w:rsidRPr="00265AAE" w:rsidRDefault="00A638B5" w:rsidP="00F675E4">
            <w:pPr>
              <w:jc w:val="center"/>
              <w:rPr>
                <w:rFonts w:asciiTheme="minorHAnsi" w:hAnsiTheme="minorHAnsi" w:cstheme="minorHAnsi"/>
              </w:rPr>
            </w:pPr>
            <w:r w:rsidRPr="00265AAE">
              <w:rPr>
                <w:rFonts w:asciiTheme="minorHAnsi" w:hAnsiTheme="minorHAnsi" w:cstheme="minorHAnsi"/>
              </w:rPr>
              <w:t>Reflection &amp; Planning</w:t>
            </w:r>
          </w:p>
          <w:p w14:paraId="6B475352" w14:textId="77777777" w:rsidR="00A638B5" w:rsidRPr="00265AAE" w:rsidRDefault="00A638B5" w:rsidP="00F675E4">
            <w:pPr>
              <w:jc w:val="center"/>
              <w:rPr>
                <w:rFonts w:asciiTheme="minorHAnsi" w:hAnsiTheme="minorHAnsi" w:cstheme="minorHAnsi"/>
              </w:rPr>
            </w:pPr>
            <w:r w:rsidRPr="00265AAE">
              <w:rPr>
                <w:rFonts w:asciiTheme="minorHAnsi" w:hAnsiTheme="minorHAnsi" w:cstheme="minorHAnsi"/>
              </w:rPr>
              <w:t>2020 – 2021</w:t>
            </w:r>
          </w:p>
        </w:tc>
      </w:tr>
      <w:tr w:rsidR="00A638B5" w:rsidRPr="00265AAE" w14:paraId="519090B2" w14:textId="77777777" w:rsidTr="00B633C1">
        <w:tc>
          <w:tcPr>
            <w:tcW w:w="1170" w:type="dxa"/>
          </w:tcPr>
          <w:p w14:paraId="7FA8C0C2" w14:textId="74D49C1E" w:rsidR="00A638B5" w:rsidRPr="003D6B1E" w:rsidRDefault="00A638B5" w:rsidP="00F675E4">
            <w:pPr>
              <w:rPr>
                <w:rFonts w:asciiTheme="minorHAnsi" w:hAnsiTheme="minorHAnsi" w:cstheme="minorHAnsi"/>
                <w:b/>
                <w:bCs/>
              </w:rPr>
            </w:pPr>
            <w:r>
              <w:rPr>
                <w:rFonts w:asciiTheme="minorHAnsi" w:hAnsiTheme="minorHAnsi" w:cstheme="minorHAnsi"/>
                <w:b/>
                <w:bCs/>
              </w:rPr>
              <w:lastRenderedPageBreak/>
              <w:t>F</w:t>
            </w:r>
            <w:r w:rsidR="009B5897">
              <w:rPr>
                <w:rFonts w:asciiTheme="minorHAnsi" w:hAnsiTheme="minorHAnsi" w:cstheme="minorHAnsi"/>
                <w:b/>
                <w:bCs/>
              </w:rPr>
              <w:t>-</w:t>
            </w:r>
            <w:r w:rsidR="00BF3BAA">
              <w:rPr>
                <w:rFonts w:asciiTheme="minorHAnsi" w:hAnsiTheme="minorHAnsi" w:cstheme="minorHAnsi"/>
                <w:b/>
                <w:bCs/>
              </w:rPr>
              <w:t>B</w:t>
            </w:r>
            <w:r>
              <w:rPr>
                <w:rFonts w:asciiTheme="minorHAnsi" w:hAnsiTheme="minorHAnsi" w:cstheme="minorHAnsi"/>
                <w:b/>
                <w:bCs/>
              </w:rPr>
              <w:t>F.1</w:t>
            </w:r>
          </w:p>
        </w:tc>
        <w:tc>
          <w:tcPr>
            <w:tcW w:w="3355" w:type="dxa"/>
            <w:shd w:val="clear" w:color="auto" w:fill="00B0F0"/>
          </w:tcPr>
          <w:p w14:paraId="3645D41C" w14:textId="3CBBAAA3" w:rsidR="00A638B5" w:rsidRPr="00FD1C8A" w:rsidRDefault="00FD1C8A" w:rsidP="00F675E4">
            <w:pPr>
              <w:rPr>
                <w:rFonts w:asciiTheme="minorHAnsi" w:hAnsiTheme="minorHAnsi" w:cstheme="minorHAnsi"/>
                <w:sz w:val="22"/>
                <w:szCs w:val="22"/>
              </w:rPr>
            </w:pPr>
            <w:r w:rsidRPr="00FD1C8A">
              <w:rPr>
                <w:rFonts w:asciiTheme="minorHAnsi" w:hAnsiTheme="minorHAnsi" w:cstheme="minorHAnsi"/>
                <w:sz w:val="22"/>
                <w:szCs w:val="22"/>
              </w:rPr>
              <w:t>Write a function that describes a relationship between two quantities.</w:t>
            </w:r>
            <w:r>
              <w:rPr>
                <w:rFonts w:ascii="Segoe UI Symbol" w:hAnsi="Segoe UI Symbol" w:cs="Segoe UI Symbol"/>
              </w:rPr>
              <w:t xml:space="preserve"> ★</w:t>
            </w:r>
          </w:p>
          <w:p w14:paraId="57BF005E" w14:textId="77777777" w:rsidR="00FD1C8A" w:rsidRDefault="00A73A1A" w:rsidP="00A32EFF">
            <w:pPr>
              <w:pStyle w:val="ListParagraph"/>
              <w:numPr>
                <w:ilvl w:val="0"/>
                <w:numId w:val="13"/>
              </w:numPr>
              <w:rPr>
                <w:rFonts w:asciiTheme="minorHAnsi" w:hAnsiTheme="minorHAnsi" w:cstheme="minorHAnsi"/>
                <w:sz w:val="20"/>
                <w:szCs w:val="20"/>
              </w:rPr>
            </w:pPr>
            <w:r w:rsidRPr="00A73A1A">
              <w:rPr>
                <w:rFonts w:asciiTheme="minorHAnsi" w:hAnsiTheme="minorHAnsi" w:cstheme="minorHAnsi"/>
                <w:sz w:val="20"/>
                <w:szCs w:val="20"/>
              </w:rPr>
              <w:t>Determine an explicit expression, a recursive process, or steps for calculation from a context.</w:t>
            </w:r>
          </w:p>
          <w:p w14:paraId="07F7DB99" w14:textId="7E70699A" w:rsidR="005948E8" w:rsidRPr="00F54CE4" w:rsidRDefault="005948E8" w:rsidP="00F54CE4">
            <w:pPr>
              <w:pStyle w:val="ListParagraph"/>
              <w:ind w:left="360"/>
              <w:rPr>
                <w:rFonts w:asciiTheme="minorHAnsi" w:hAnsiTheme="minorHAnsi" w:cstheme="minorHAnsi"/>
                <w:b/>
                <w:bCs/>
                <w:sz w:val="20"/>
                <w:szCs w:val="20"/>
              </w:rPr>
            </w:pPr>
            <w:r w:rsidRPr="005948E8">
              <w:rPr>
                <w:rFonts w:asciiTheme="minorHAnsi" w:hAnsiTheme="minorHAnsi" w:cstheme="minorHAnsi"/>
                <w:b/>
                <w:bCs/>
                <w:sz w:val="20"/>
                <w:szCs w:val="20"/>
              </w:rPr>
              <w:t>PARCC: Tasks have a real-world context. Tasks are limited to linear, quadratic and exponential functions with domains in the integers.</w:t>
            </w:r>
          </w:p>
        </w:tc>
        <w:tc>
          <w:tcPr>
            <w:tcW w:w="1415" w:type="dxa"/>
          </w:tcPr>
          <w:p w14:paraId="4AB03FA4" w14:textId="77777777" w:rsidR="00A638B5" w:rsidRPr="00265AAE" w:rsidRDefault="00A638B5" w:rsidP="00F675E4">
            <w:pPr>
              <w:jc w:val="center"/>
              <w:rPr>
                <w:rFonts w:asciiTheme="minorHAnsi" w:hAnsiTheme="minorHAnsi" w:cstheme="minorHAnsi"/>
              </w:rPr>
            </w:pPr>
            <w:r>
              <w:rPr>
                <w:noProof/>
              </w:rPr>
              <w:drawing>
                <wp:inline distT="0" distB="0" distL="0" distR="0" wp14:anchorId="4B279010" wp14:editId="47CE9BA4">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C35B6A5" wp14:editId="13ACD081">
                  <wp:extent cx="274320" cy="274320"/>
                  <wp:effectExtent l="0" t="0" r="0" b="0"/>
                  <wp:docPr id="14" name="Graphic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6866638" w14:textId="77777777" w:rsidR="00A638B5" w:rsidRPr="00265AAE" w:rsidRDefault="00A638B5" w:rsidP="00F675E4">
            <w:pPr>
              <w:rPr>
                <w:rFonts w:asciiTheme="minorHAnsi" w:hAnsiTheme="minorHAnsi" w:cstheme="minorHAnsi"/>
              </w:rPr>
            </w:pPr>
          </w:p>
        </w:tc>
        <w:tc>
          <w:tcPr>
            <w:tcW w:w="1762" w:type="dxa"/>
          </w:tcPr>
          <w:p w14:paraId="34F5809E" w14:textId="77777777" w:rsidR="00A638B5" w:rsidRPr="00F82FBB" w:rsidRDefault="00A638B5" w:rsidP="00F675E4">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00E612AC" w:rsidRPr="00F82FBB">
              <w:rPr>
                <w:rFonts w:asciiTheme="minorHAnsi" w:hAnsiTheme="minorHAnsi" w:cstheme="minorHAnsi"/>
              </w:rPr>
              <w:t>B</w:t>
            </w:r>
            <w:r w:rsidRPr="00F82FBB">
              <w:rPr>
                <w:rFonts w:asciiTheme="minorHAnsi" w:hAnsiTheme="minorHAnsi" w:cstheme="minorHAnsi"/>
              </w:rPr>
              <w:t>F.</w:t>
            </w:r>
            <w:r w:rsidR="00181B57" w:rsidRPr="00F82FBB">
              <w:rPr>
                <w:rFonts w:asciiTheme="minorHAnsi" w:hAnsiTheme="minorHAnsi" w:cstheme="minorHAnsi"/>
              </w:rPr>
              <w:t>1</w:t>
            </w:r>
          </w:p>
          <w:p w14:paraId="4D0C64E9" w14:textId="617D7D05" w:rsidR="00E57E83" w:rsidRPr="00265AAE" w:rsidRDefault="00E57E83" w:rsidP="00F675E4">
            <w:pPr>
              <w:rPr>
                <w:rFonts w:asciiTheme="minorHAnsi" w:hAnsiTheme="minorHAnsi" w:cstheme="minorHAnsi"/>
              </w:rPr>
            </w:pPr>
            <w:r w:rsidRPr="00F82FBB">
              <w:rPr>
                <w:rFonts w:asciiTheme="minorHAnsi" w:hAnsiTheme="minorHAnsi" w:cstheme="minorHAnsi"/>
              </w:rPr>
              <w:t>F-BF.2</w:t>
            </w:r>
          </w:p>
        </w:tc>
        <w:tc>
          <w:tcPr>
            <w:tcW w:w="2384" w:type="dxa"/>
          </w:tcPr>
          <w:p w14:paraId="6F880E11" w14:textId="77777777" w:rsidR="00A638B5" w:rsidRPr="00265AAE" w:rsidRDefault="00A638B5" w:rsidP="00F675E4">
            <w:pPr>
              <w:rPr>
                <w:rFonts w:asciiTheme="minorHAnsi" w:hAnsiTheme="minorHAnsi" w:cstheme="minorHAnsi"/>
              </w:rPr>
            </w:pPr>
          </w:p>
        </w:tc>
      </w:tr>
    </w:tbl>
    <w:p w14:paraId="6947DA19" w14:textId="18FE66E2" w:rsidR="00A638B5" w:rsidRDefault="00A638B5"/>
    <w:p w14:paraId="71B0C1A4" w14:textId="77777777" w:rsidR="00B315EE" w:rsidRPr="00787D62" w:rsidRDefault="00B315EE" w:rsidP="00B315EE">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Functions: Building Functions</w:t>
      </w:r>
    </w:p>
    <w:p w14:paraId="2501B055" w14:textId="395DCE3D" w:rsidR="00B315EE" w:rsidRPr="00A176F5" w:rsidRDefault="00B315EE" w:rsidP="00B315EE">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F44F5">
        <w:rPr>
          <w:rFonts w:asciiTheme="majorHAnsi" w:hAnsiTheme="majorHAnsi"/>
          <w:b w:val="0"/>
          <w:bCs w:val="0"/>
          <w:color w:val="365F91" w:themeColor="accent1" w:themeShade="BF"/>
          <w:sz w:val="24"/>
        </w:rPr>
        <w:t>Build new functions from existing functions.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B315EE" w:rsidRPr="00265AAE" w14:paraId="07ADFC58" w14:textId="77777777" w:rsidTr="00F675E4">
        <w:tc>
          <w:tcPr>
            <w:tcW w:w="1170" w:type="dxa"/>
          </w:tcPr>
          <w:p w14:paraId="4CD67B2E" w14:textId="77777777" w:rsidR="00B315EE" w:rsidRPr="003D6B1E" w:rsidRDefault="00B315EE" w:rsidP="00F675E4">
            <w:pPr>
              <w:rPr>
                <w:rFonts w:asciiTheme="minorHAnsi" w:hAnsiTheme="minorHAnsi" w:cstheme="minorHAnsi"/>
                <w:b/>
                <w:bCs/>
              </w:rPr>
            </w:pPr>
          </w:p>
        </w:tc>
        <w:tc>
          <w:tcPr>
            <w:tcW w:w="3355" w:type="dxa"/>
            <w:shd w:val="clear" w:color="auto" w:fill="auto"/>
          </w:tcPr>
          <w:p w14:paraId="5B40666E" w14:textId="5A01EC34" w:rsidR="00B315EE"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50A6782E" w14:textId="77777777" w:rsidR="00B315EE" w:rsidRPr="00265AAE" w:rsidRDefault="00B315EE"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F7816CD"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1D5D5DF8" w14:textId="3D0FC330" w:rsidR="00B315EE"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1EAC418" w14:textId="16EA5BFA" w:rsidR="00B315EE" w:rsidRPr="00265AAE" w:rsidRDefault="00B315EE"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46718DC2" w14:textId="77777777" w:rsidR="00B315EE" w:rsidRPr="00265AAE" w:rsidRDefault="00B315EE" w:rsidP="00F675E4">
            <w:pPr>
              <w:jc w:val="center"/>
              <w:rPr>
                <w:rFonts w:asciiTheme="minorHAnsi" w:hAnsiTheme="minorHAnsi" w:cstheme="minorHAnsi"/>
              </w:rPr>
            </w:pPr>
            <w:r w:rsidRPr="00265AAE">
              <w:rPr>
                <w:rFonts w:asciiTheme="minorHAnsi" w:hAnsiTheme="minorHAnsi" w:cstheme="minorHAnsi"/>
              </w:rPr>
              <w:t>Reflection &amp; Planning</w:t>
            </w:r>
          </w:p>
          <w:p w14:paraId="0D58186E" w14:textId="77777777" w:rsidR="00B315EE" w:rsidRPr="00265AAE" w:rsidRDefault="00B315EE" w:rsidP="00F675E4">
            <w:pPr>
              <w:jc w:val="center"/>
              <w:rPr>
                <w:rFonts w:asciiTheme="minorHAnsi" w:hAnsiTheme="minorHAnsi" w:cstheme="minorHAnsi"/>
              </w:rPr>
            </w:pPr>
            <w:r w:rsidRPr="00265AAE">
              <w:rPr>
                <w:rFonts w:asciiTheme="minorHAnsi" w:hAnsiTheme="minorHAnsi" w:cstheme="minorHAnsi"/>
              </w:rPr>
              <w:t>2020 – 2021</w:t>
            </w:r>
          </w:p>
        </w:tc>
      </w:tr>
      <w:tr w:rsidR="00B315EE" w:rsidRPr="00265AAE" w14:paraId="47105DBE" w14:textId="77777777" w:rsidTr="00F675E4">
        <w:tc>
          <w:tcPr>
            <w:tcW w:w="1170" w:type="dxa"/>
          </w:tcPr>
          <w:p w14:paraId="38B68147" w14:textId="301DA63E" w:rsidR="00B315EE" w:rsidRPr="003D6B1E" w:rsidRDefault="00B315EE" w:rsidP="00F675E4">
            <w:pPr>
              <w:rPr>
                <w:rFonts w:asciiTheme="minorHAnsi" w:hAnsiTheme="minorHAnsi" w:cstheme="minorHAnsi"/>
                <w:b/>
                <w:bCs/>
              </w:rPr>
            </w:pPr>
            <w:r>
              <w:rPr>
                <w:rFonts w:asciiTheme="minorHAnsi" w:hAnsiTheme="minorHAnsi" w:cstheme="minorHAnsi"/>
                <w:b/>
                <w:bCs/>
              </w:rPr>
              <w:t>F</w:t>
            </w:r>
            <w:r w:rsidR="00547F16">
              <w:rPr>
                <w:rFonts w:asciiTheme="minorHAnsi" w:hAnsiTheme="minorHAnsi" w:cstheme="minorHAnsi"/>
                <w:b/>
                <w:bCs/>
              </w:rPr>
              <w:t>-</w:t>
            </w:r>
            <w:r>
              <w:rPr>
                <w:rFonts w:asciiTheme="minorHAnsi" w:hAnsiTheme="minorHAnsi" w:cstheme="minorHAnsi"/>
                <w:b/>
                <w:bCs/>
              </w:rPr>
              <w:t>BF.</w:t>
            </w:r>
            <w:r w:rsidR="00E612AC">
              <w:rPr>
                <w:rFonts w:asciiTheme="minorHAnsi" w:hAnsiTheme="minorHAnsi" w:cstheme="minorHAnsi"/>
                <w:b/>
                <w:bCs/>
              </w:rPr>
              <w:t>3</w:t>
            </w:r>
          </w:p>
        </w:tc>
        <w:tc>
          <w:tcPr>
            <w:tcW w:w="3355" w:type="dxa"/>
            <w:shd w:val="clear" w:color="auto" w:fill="auto"/>
          </w:tcPr>
          <w:p w14:paraId="12D4075F" w14:textId="77777777" w:rsidR="00EA710F" w:rsidRPr="00EA710F" w:rsidRDefault="00EA710F" w:rsidP="00A760F6">
            <w:pPr>
              <w:pStyle w:val="ListParagraph"/>
              <w:shd w:val="clear" w:color="auto" w:fill="FFFF00"/>
              <w:ind w:left="0"/>
              <w:rPr>
                <w:rFonts w:asciiTheme="minorHAnsi" w:hAnsiTheme="minorHAnsi" w:cstheme="minorHAnsi"/>
                <w:sz w:val="22"/>
                <w:szCs w:val="22"/>
              </w:rPr>
            </w:pPr>
            <w:r w:rsidRPr="00EA710F">
              <w:rPr>
                <w:rFonts w:asciiTheme="minorHAnsi" w:hAnsiTheme="minorHAnsi" w:cstheme="minorHAnsi"/>
                <w:sz w:val="22"/>
                <w:szCs w:val="22"/>
              </w:rPr>
              <w:t xml:space="preserve">Identify the effect on the graph of replacing </w:t>
            </w:r>
            <w:r w:rsidRPr="00EA710F">
              <w:rPr>
                <w:rFonts w:asciiTheme="minorHAnsi" w:hAnsiTheme="minorHAnsi" w:cstheme="minorHAnsi"/>
                <w:i/>
                <w:iCs/>
                <w:sz w:val="22"/>
                <w:szCs w:val="22"/>
              </w:rPr>
              <w:t>f(x)</w:t>
            </w:r>
            <w:r w:rsidRPr="00EA710F">
              <w:rPr>
                <w:rFonts w:asciiTheme="minorHAnsi" w:hAnsiTheme="minorHAnsi" w:cstheme="minorHAnsi"/>
                <w:sz w:val="22"/>
                <w:szCs w:val="22"/>
              </w:rPr>
              <w:t xml:space="preserve"> by </w:t>
            </w:r>
            <w:r w:rsidRPr="00EA710F">
              <w:rPr>
                <w:rFonts w:asciiTheme="minorHAnsi" w:hAnsiTheme="minorHAnsi" w:cstheme="minorHAnsi"/>
                <w:i/>
                <w:iCs/>
                <w:sz w:val="22"/>
                <w:szCs w:val="22"/>
              </w:rPr>
              <w:t>f(x) + k</w:t>
            </w:r>
            <w:r w:rsidRPr="00EA710F">
              <w:rPr>
                <w:rFonts w:asciiTheme="minorHAnsi" w:hAnsiTheme="minorHAnsi" w:cstheme="minorHAnsi"/>
                <w:sz w:val="22"/>
                <w:szCs w:val="22"/>
              </w:rPr>
              <w:t xml:space="preserve">, </w:t>
            </w:r>
            <w:r w:rsidRPr="00EA710F">
              <w:rPr>
                <w:rFonts w:asciiTheme="minorHAnsi" w:hAnsiTheme="minorHAnsi" w:cstheme="minorHAnsi"/>
                <w:i/>
                <w:iCs/>
                <w:sz w:val="22"/>
                <w:szCs w:val="22"/>
              </w:rPr>
              <w:t>k f(x)</w:t>
            </w:r>
            <w:r w:rsidRPr="00EA710F">
              <w:rPr>
                <w:rFonts w:asciiTheme="minorHAnsi" w:hAnsiTheme="minorHAnsi" w:cstheme="minorHAnsi"/>
                <w:sz w:val="22"/>
                <w:szCs w:val="22"/>
              </w:rPr>
              <w:t xml:space="preserve">, </w:t>
            </w:r>
            <w:r w:rsidRPr="00EA710F">
              <w:rPr>
                <w:rFonts w:asciiTheme="minorHAnsi" w:hAnsiTheme="minorHAnsi" w:cstheme="minorHAnsi"/>
                <w:i/>
                <w:iCs/>
                <w:sz w:val="22"/>
                <w:szCs w:val="22"/>
              </w:rPr>
              <w:t>f(</w:t>
            </w:r>
            <w:proofErr w:type="spellStart"/>
            <w:r w:rsidRPr="00EA710F">
              <w:rPr>
                <w:rFonts w:asciiTheme="minorHAnsi" w:hAnsiTheme="minorHAnsi" w:cstheme="minorHAnsi"/>
                <w:i/>
                <w:iCs/>
                <w:sz w:val="22"/>
                <w:szCs w:val="22"/>
              </w:rPr>
              <w:t>kx</w:t>
            </w:r>
            <w:proofErr w:type="spellEnd"/>
            <w:r w:rsidRPr="00EA710F">
              <w:rPr>
                <w:rFonts w:asciiTheme="minorHAnsi" w:hAnsiTheme="minorHAnsi" w:cstheme="minorHAnsi"/>
                <w:i/>
                <w:iCs/>
                <w:sz w:val="22"/>
                <w:szCs w:val="22"/>
              </w:rPr>
              <w:t xml:space="preserve">), </w:t>
            </w:r>
            <w:r w:rsidRPr="00EA710F">
              <w:rPr>
                <w:rFonts w:asciiTheme="minorHAnsi" w:hAnsiTheme="minorHAnsi" w:cstheme="minorHAnsi"/>
                <w:sz w:val="22"/>
                <w:szCs w:val="22"/>
              </w:rPr>
              <w:t xml:space="preserve">and </w:t>
            </w:r>
            <w:r w:rsidRPr="00EA710F">
              <w:rPr>
                <w:rFonts w:asciiTheme="minorHAnsi" w:hAnsiTheme="minorHAnsi" w:cstheme="minorHAnsi"/>
                <w:i/>
                <w:iCs/>
                <w:sz w:val="22"/>
                <w:szCs w:val="22"/>
              </w:rPr>
              <w:t>f(x + k)</w:t>
            </w:r>
            <w:r w:rsidRPr="00EA710F">
              <w:rPr>
                <w:rFonts w:asciiTheme="minorHAnsi" w:hAnsiTheme="minorHAnsi" w:cstheme="minorHAnsi"/>
                <w:sz w:val="22"/>
                <w:szCs w:val="22"/>
              </w:rPr>
              <w:t xml:space="preserve"> for specific values of </w:t>
            </w:r>
            <w:r w:rsidRPr="00EA710F">
              <w:rPr>
                <w:rFonts w:asciiTheme="minorHAnsi" w:hAnsiTheme="minorHAnsi" w:cstheme="minorHAnsi"/>
                <w:i/>
                <w:iCs/>
                <w:sz w:val="22"/>
                <w:szCs w:val="22"/>
              </w:rPr>
              <w:t>k</w:t>
            </w:r>
            <w:r w:rsidRPr="00EA710F">
              <w:rPr>
                <w:rFonts w:asciiTheme="minorHAnsi" w:hAnsiTheme="minorHAnsi" w:cstheme="minorHAnsi"/>
                <w:sz w:val="22"/>
                <w:szCs w:val="22"/>
              </w:rPr>
              <w:t xml:space="preserve"> (both positive and negative); find the value of </w:t>
            </w:r>
            <w:r w:rsidRPr="00EA710F">
              <w:rPr>
                <w:rFonts w:asciiTheme="minorHAnsi" w:hAnsiTheme="minorHAnsi" w:cstheme="minorHAnsi"/>
                <w:i/>
                <w:iCs/>
                <w:sz w:val="22"/>
                <w:szCs w:val="22"/>
              </w:rPr>
              <w:t>k</w:t>
            </w:r>
            <w:r w:rsidRPr="00EA710F">
              <w:rPr>
                <w:rFonts w:asciiTheme="minorHAnsi" w:hAnsiTheme="minorHAnsi" w:cstheme="minorHAnsi"/>
                <w:sz w:val="22"/>
                <w:szCs w:val="22"/>
              </w:rPr>
              <w:t xml:space="preserve"> given the graphs. Experiment with cases and illustrate an explanation of the effects on the graph using technology. Include recognizing even and odd functions from their graphs and algebraic expressions for them. </w:t>
            </w:r>
          </w:p>
          <w:p w14:paraId="3CB70916" w14:textId="473D3982" w:rsidR="00B315EE" w:rsidRPr="00EA710F" w:rsidRDefault="00EA710F" w:rsidP="00A760F6">
            <w:pPr>
              <w:pStyle w:val="ListParagraph"/>
              <w:shd w:val="clear" w:color="auto" w:fill="FFFF00"/>
              <w:ind w:left="0"/>
              <w:rPr>
                <w:rFonts w:asciiTheme="minorHAnsi" w:hAnsiTheme="minorHAnsi" w:cstheme="minorHAnsi"/>
                <w:b/>
                <w:bCs/>
                <w:sz w:val="20"/>
                <w:szCs w:val="20"/>
              </w:rPr>
            </w:pPr>
            <w:r w:rsidRPr="00EA710F">
              <w:rPr>
                <w:rFonts w:asciiTheme="minorHAnsi" w:hAnsiTheme="minorHAnsi" w:cstheme="minorHAnsi"/>
                <w:b/>
                <w:bCs/>
                <w:sz w:val="20"/>
                <w:szCs w:val="20"/>
              </w:rPr>
              <w:t xml:space="preserve">PARCC: Identifying the effect on the graph of replacing </w:t>
            </w:r>
            <w:r w:rsidRPr="00EA710F">
              <w:rPr>
                <w:rFonts w:asciiTheme="minorHAnsi" w:hAnsiTheme="minorHAnsi" w:cstheme="minorHAnsi"/>
                <w:b/>
                <w:bCs/>
                <w:i/>
                <w:iCs/>
                <w:sz w:val="20"/>
                <w:szCs w:val="20"/>
              </w:rPr>
              <w:t>f(x)</w:t>
            </w:r>
            <w:r w:rsidRPr="00EA710F">
              <w:rPr>
                <w:rFonts w:asciiTheme="minorHAnsi" w:hAnsiTheme="minorHAnsi" w:cstheme="minorHAnsi"/>
                <w:b/>
                <w:bCs/>
                <w:sz w:val="20"/>
                <w:szCs w:val="20"/>
              </w:rPr>
              <w:t xml:space="preserve"> by </w:t>
            </w:r>
            <w:r w:rsidRPr="00EA710F">
              <w:rPr>
                <w:rFonts w:asciiTheme="minorHAnsi" w:hAnsiTheme="minorHAnsi" w:cstheme="minorHAnsi"/>
                <w:b/>
                <w:bCs/>
                <w:i/>
                <w:iCs/>
                <w:sz w:val="20"/>
                <w:szCs w:val="20"/>
              </w:rPr>
              <w:t>f(x)</w:t>
            </w:r>
            <w:r w:rsidRPr="00EA710F">
              <w:rPr>
                <w:rFonts w:asciiTheme="minorHAnsi" w:hAnsiTheme="minorHAnsi" w:cstheme="minorHAnsi"/>
                <w:b/>
                <w:bCs/>
                <w:sz w:val="20"/>
                <w:szCs w:val="20"/>
              </w:rPr>
              <w:t xml:space="preserve"> </w:t>
            </w:r>
            <w:r w:rsidRPr="00EA710F">
              <w:rPr>
                <w:rFonts w:asciiTheme="minorHAnsi" w:hAnsiTheme="minorHAnsi" w:cstheme="minorHAnsi"/>
                <w:b/>
                <w:bCs/>
                <w:i/>
                <w:iCs/>
                <w:sz w:val="20"/>
                <w:szCs w:val="20"/>
              </w:rPr>
              <w:t>+k</w:t>
            </w:r>
            <w:r w:rsidRPr="00EA710F">
              <w:rPr>
                <w:rFonts w:asciiTheme="minorHAnsi" w:hAnsiTheme="minorHAnsi" w:cstheme="minorHAnsi"/>
                <w:b/>
                <w:bCs/>
                <w:sz w:val="20"/>
                <w:szCs w:val="20"/>
              </w:rPr>
              <w:t>,</w:t>
            </w:r>
            <w:r w:rsidRPr="00EA710F">
              <w:rPr>
                <w:rFonts w:asciiTheme="minorHAnsi" w:hAnsiTheme="minorHAnsi" w:cstheme="minorHAnsi"/>
                <w:b/>
                <w:bCs/>
                <w:i/>
                <w:iCs/>
                <w:sz w:val="20"/>
                <w:szCs w:val="20"/>
              </w:rPr>
              <w:t xml:space="preserve"> </w:t>
            </w:r>
            <w:proofErr w:type="spellStart"/>
            <w:r w:rsidRPr="00EA710F">
              <w:rPr>
                <w:rFonts w:asciiTheme="minorHAnsi" w:hAnsiTheme="minorHAnsi" w:cstheme="minorHAnsi"/>
                <w:b/>
                <w:bCs/>
                <w:i/>
                <w:iCs/>
                <w:sz w:val="20"/>
                <w:szCs w:val="20"/>
              </w:rPr>
              <w:t>kf</w:t>
            </w:r>
            <w:proofErr w:type="spellEnd"/>
            <w:r w:rsidRPr="00EA710F">
              <w:rPr>
                <w:rFonts w:asciiTheme="minorHAnsi" w:hAnsiTheme="minorHAnsi" w:cstheme="minorHAnsi"/>
                <w:b/>
                <w:bCs/>
                <w:i/>
                <w:iCs/>
                <w:sz w:val="20"/>
                <w:szCs w:val="20"/>
              </w:rPr>
              <w:t>(x)</w:t>
            </w:r>
            <w:r w:rsidRPr="00EA710F">
              <w:rPr>
                <w:rFonts w:asciiTheme="minorHAnsi" w:hAnsiTheme="minorHAnsi" w:cstheme="minorHAnsi"/>
                <w:b/>
                <w:bCs/>
                <w:sz w:val="20"/>
                <w:szCs w:val="20"/>
              </w:rPr>
              <w:t xml:space="preserve">, and </w:t>
            </w:r>
            <w:r w:rsidRPr="00EA710F">
              <w:rPr>
                <w:rFonts w:asciiTheme="minorHAnsi" w:hAnsiTheme="minorHAnsi" w:cstheme="minorHAnsi"/>
                <w:b/>
                <w:bCs/>
                <w:i/>
                <w:iCs/>
                <w:sz w:val="20"/>
                <w:szCs w:val="20"/>
              </w:rPr>
              <w:t>f(</w:t>
            </w:r>
            <w:proofErr w:type="spellStart"/>
            <w:r w:rsidRPr="00EA710F">
              <w:rPr>
                <w:rFonts w:asciiTheme="minorHAnsi" w:hAnsiTheme="minorHAnsi" w:cstheme="minorHAnsi"/>
                <w:b/>
                <w:bCs/>
                <w:i/>
                <w:iCs/>
                <w:sz w:val="20"/>
                <w:szCs w:val="20"/>
              </w:rPr>
              <w:t>x+k</w:t>
            </w:r>
            <w:proofErr w:type="spellEnd"/>
            <w:r w:rsidRPr="00EA710F">
              <w:rPr>
                <w:rFonts w:asciiTheme="minorHAnsi" w:hAnsiTheme="minorHAnsi" w:cstheme="minorHAnsi"/>
                <w:b/>
                <w:bCs/>
                <w:i/>
                <w:iCs/>
                <w:sz w:val="20"/>
                <w:szCs w:val="20"/>
              </w:rPr>
              <w:t>)</w:t>
            </w:r>
            <w:r w:rsidRPr="00EA710F">
              <w:rPr>
                <w:rFonts w:asciiTheme="minorHAnsi" w:hAnsiTheme="minorHAnsi" w:cstheme="minorHAnsi"/>
                <w:b/>
                <w:bCs/>
                <w:sz w:val="20"/>
                <w:szCs w:val="20"/>
              </w:rPr>
              <w:t xml:space="preserve"> for specific values of </w:t>
            </w:r>
            <w:r w:rsidRPr="00EA710F">
              <w:rPr>
                <w:rFonts w:asciiTheme="minorHAnsi" w:hAnsiTheme="minorHAnsi" w:cstheme="minorHAnsi"/>
                <w:b/>
                <w:bCs/>
                <w:i/>
                <w:iCs/>
                <w:sz w:val="20"/>
                <w:szCs w:val="20"/>
              </w:rPr>
              <w:t>k</w:t>
            </w:r>
            <w:r w:rsidRPr="00EA710F">
              <w:rPr>
                <w:rFonts w:asciiTheme="minorHAnsi" w:hAnsiTheme="minorHAnsi" w:cstheme="minorHAnsi"/>
                <w:b/>
                <w:bCs/>
                <w:sz w:val="20"/>
                <w:szCs w:val="20"/>
              </w:rPr>
              <w:t xml:space="preserve"> (both positive and negative) is </w:t>
            </w:r>
            <w:r w:rsidRPr="00EA710F">
              <w:rPr>
                <w:rFonts w:asciiTheme="minorHAnsi" w:hAnsiTheme="minorHAnsi" w:cstheme="minorHAnsi"/>
                <w:b/>
                <w:bCs/>
                <w:sz w:val="20"/>
                <w:szCs w:val="20"/>
              </w:rPr>
              <w:lastRenderedPageBreak/>
              <w:t>limited to linear and quadratic functions. Experimenting with cases and illustrating an explanation of the effects on the graph using technology is limited to linear functions, quadratic functions, square root functions, cube root functions, piecewise-defined functions (including step functions and absolute value functions), and exponential functions with domains in the integers. Tasks do not involve recognizing even and odd functions.</w:t>
            </w:r>
          </w:p>
        </w:tc>
        <w:tc>
          <w:tcPr>
            <w:tcW w:w="1415" w:type="dxa"/>
          </w:tcPr>
          <w:p w14:paraId="54E462BD" w14:textId="77777777" w:rsidR="00B315EE" w:rsidRPr="00265AAE" w:rsidRDefault="00B315EE" w:rsidP="00F675E4">
            <w:pPr>
              <w:jc w:val="center"/>
              <w:rPr>
                <w:rFonts w:asciiTheme="minorHAnsi" w:hAnsiTheme="minorHAnsi" w:cstheme="minorHAnsi"/>
              </w:rPr>
            </w:pPr>
            <w:r>
              <w:rPr>
                <w:noProof/>
              </w:rPr>
              <w:lastRenderedPageBreak/>
              <w:drawing>
                <wp:inline distT="0" distB="0" distL="0" distR="0" wp14:anchorId="59E90E4D" wp14:editId="5CD6765D">
                  <wp:extent cx="274320" cy="274320"/>
                  <wp:effectExtent l="0" t="0" r="0" b="0"/>
                  <wp:docPr id="31" name="Graphic 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A87B82F" wp14:editId="33B1BA38">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8ACCD04" w14:textId="77777777" w:rsidR="00B315EE" w:rsidRPr="00265AAE" w:rsidRDefault="00B315EE" w:rsidP="00F675E4">
            <w:pPr>
              <w:rPr>
                <w:rFonts w:asciiTheme="minorHAnsi" w:hAnsiTheme="minorHAnsi" w:cstheme="minorHAnsi"/>
              </w:rPr>
            </w:pPr>
          </w:p>
        </w:tc>
        <w:tc>
          <w:tcPr>
            <w:tcW w:w="1762" w:type="dxa"/>
          </w:tcPr>
          <w:p w14:paraId="6ACA341A" w14:textId="77777777" w:rsidR="00B315EE" w:rsidRPr="00F82FBB" w:rsidRDefault="00B315EE" w:rsidP="00F675E4">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00181B57" w:rsidRPr="00F82FBB">
              <w:rPr>
                <w:rFonts w:asciiTheme="minorHAnsi" w:hAnsiTheme="minorHAnsi" w:cstheme="minorHAnsi"/>
              </w:rPr>
              <w:t>B</w:t>
            </w:r>
            <w:r w:rsidRPr="00F82FBB">
              <w:rPr>
                <w:rFonts w:asciiTheme="minorHAnsi" w:hAnsiTheme="minorHAnsi" w:cstheme="minorHAnsi"/>
              </w:rPr>
              <w:t>F.</w:t>
            </w:r>
            <w:r w:rsidR="00181B57" w:rsidRPr="00F82FBB">
              <w:rPr>
                <w:rFonts w:asciiTheme="minorHAnsi" w:hAnsiTheme="minorHAnsi" w:cstheme="minorHAnsi"/>
              </w:rPr>
              <w:t>3</w:t>
            </w:r>
          </w:p>
          <w:p w14:paraId="784202EB" w14:textId="290CFFA9" w:rsidR="00E57E83" w:rsidRPr="00265AAE" w:rsidRDefault="00483204" w:rsidP="00F675E4">
            <w:pPr>
              <w:rPr>
                <w:rFonts w:asciiTheme="minorHAnsi" w:hAnsiTheme="minorHAnsi" w:cstheme="minorHAnsi"/>
              </w:rPr>
            </w:pPr>
            <w:r w:rsidRPr="00F82FBB">
              <w:rPr>
                <w:rFonts w:asciiTheme="minorHAnsi" w:hAnsiTheme="minorHAnsi" w:cstheme="minorHAnsi"/>
              </w:rPr>
              <w:t>F-TF.5</w:t>
            </w:r>
          </w:p>
        </w:tc>
        <w:tc>
          <w:tcPr>
            <w:tcW w:w="2384" w:type="dxa"/>
          </w:tcPr>
          <w:p w14:paraId="1776E3DD" w14:textId="77777777" w:rsidR="00B315EE" w:rsidRPr="00265AAE" w:rsidRDefault="00B315EE" w:rsidP="00F675E4">
            <w:pPr>
              <w:rPr>
                <w:rFonts w:asciiTheme="minorHAnsi" w:hAnsiTheme="minorHAnsi" w:cstheme="minorHAnsi"/>
              </w:rPr>
            </w:pPr>
          </w:p>
        </w:tc>
      </w:tr>
    </w:tbl>
    <w:p w14:paraId="72BDAD5D" w14:textId="6A696CDB" w:rsidR="00B315EE" w:rsidRDefault="00B315EE"/>
    <w:p w14:paraId="3DBE3EDB" w14:textId="13454169" w:rsidR="00AF48ED" w:rsidRPr="00787D62" w:rsidRDefault="00AF48ED" w:rsidP="00AF48ED">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Functions: </w:t>
      </w:r>
      <w:r w:rsidR="007D0350">
        <w:rPr>
          <w:rFonts w:asciiTheme="majorHAnsi" w:hAnsiTheme="majorHAnsi"/>
          <w:b w:val="0"/>
          <w:bCs w:val="0"/>
          <w:i w:val="0"/>
          <w:iCs/>
          <w:color w:val="1F497D" w:themeColor="text2"/>
          <w:sz w:val="26"/>
        </w:rPr>
        <w:t>Linear, Quadratic, and Exponential Models</w:t>
      </w:r>
      <w:r w:rsidR="00CB2778">
        <w:rPr>
          <w:rFonts w:asciiTheme="majorHAnsi" w:hAnsiTheme="majorHAnsi"/>
          <w:b w:val="0"/>
          <w:bCs w:val="0"/>
          <w:i w:val="0"/>
          <w:iCs/>
          <w:color w:val="1F497D" w:themeColor="text2"/>
          <w:sz w:val="26"/>
        </w:rPr>
        <w:t xml:space="preserve"> </w:t>
      </w:r>
      <w:r w:rsidR="00CB2778" w:rsidRPr="00DB1811">
        <w:rPr>
          <w:rFonts w:ascii="Segoe UI Symbol" w:hAnsi="Segoe UI Symbol" w:cs="Segoe UI Symbol"/>
          <w:i w:val="0"/>
          <w:iCs/>
          <w:sz w:val="26"/>
        </w:rPr>
        <w:t>★</w:t>
      </w:r>
    </w:p>
    <w:p w14:paraId="467E360B" w14:textId="1C859B1C" w:rsidR="00AF48ED" w:rsidRPr="00A176F5" w:rsidRDefault="00AF48ED" w:rsidP="00AF48ED">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356DAD">
        <w:rPr>
          <w:rFonts w:asciiTheme="majorHAnsi" w:hAnsiTheme="majorHAnsi"/>
          <w:b w:val="0"/>
          <w:bCs w:val="0"/>
          <w:color w:val="365F91" w:themeColor="accent1" w:themeShade="BF"/>
          <w:sz w:val="24"/>
        </w:rPr>
        <w:t>Construct and compare</w:t>
      </w:r>
      <w:r w:rsidR="00FA5C73">
        <w:rPr>
          <w:rFonts w:asciiTheme="majorHAnsi" w:hAnsiTheme="majorHAnsi"/>
          <w:b w:val="0"/>
          <w:bCs w:val="0"/>
          <w:color w:val="365F91" w:themeColor="accent1" w:themeShade="BF"/>
          <w:sz w:val="24"/>
        </w:rPr>
        <w:t xml:space="preserve"> linear, quadratic, and exponential models and solve problems.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AF48ED" w:rsidRPr="00265AAE" w14:paraId="60B839D5" w14:textId="77777777" w:rsidTr="00F675E4">
        <w:tc>
          <w:tcPr>
            <w:tcW w:w="1170" w:type="dxa"/>
          </w:tcPr>
          <w:p w14:paraId="72EC1FB5" w14:textId="77777777" w:rsidR="00AF48ED" w:rsidRPr="003D6B1E" w:rsidRDefault="00AF48ED" w:rsidP="00F675E4">
            <w:pPr>
              <w:rPr>
                <w:rFonts w:asciiTheme="minorHAnsi" w:hAnsiTheme="minorHAnsi" w:cstheme="minorHAnsi"/>
                <w:b/>
                <w:bCs/>
              </w:rPr>
            </w:pPr>
          </w:p>
        </w:tc>
        <w:tc>
          <w:tcPr>
            <w:tcW w:w="3355" w:type="dxa"/>
            <w:shd w:val="clear" w:color="auto" w:fill="auto"/>
          </w:tcPr>
          <w:p w14:paraId="6789492E" w14:textId="2DB02CBE" w:rsidR="00AF48ED"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18C94F3E" w14:textId="77777777" w:rsidR="00AF48ED" w:rsidRPr="00265AAE" w:rsidRDefault="00AF48ED"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D10872F"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7DF1B5B7" w14:textId="7E1F1A9E" w:rsidR="00AF48ED"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CD53686" w14:textId="70009661" w:rsidR="00AF48ED" w:rsidRPr="00265AAE" w:rsidRDefault="00AF48ED"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5A99950F" w14:textId="77777777" w:rsidR="00AF48ED" w:rsidRPr="00265AAE" w:rsidRDefault="00AF48ED" w:rsidP="00F675E4">
            <w:pPr>
              <w:jc w:val="center"/>
              <w:rPr>
                <w:rFonts w:asciiTheme="minorHAnsi" w:hAnsiTheme="minorHAnsi" w:cstheme="minorHAnsi"/>
              </w:rPr>
            </w:pPr>
            <w:r w:rsidRPr="00265AAE">
              <w:rPr>
                <w:rFonts w:asciiTheme="minorHAnsi" w:hAnsiTheme="minorHAnsi" w:cstheme="minorHAnsi"/>
              </w:rPr>
              <w:t>Reflection &amp; Planning</w:t>
            </w:r>
          </w:p>
          <w:p w14:paraId="50F84D3F" w14:textId="77777777" w:rsidR="00AF48ED" w:rsidRPr="00265AAE" w:rsidRDefault="00AF48ED" w:rsidP="00F675E4">
            <w:pPr>
              <w:jc w:val="center"/>
              <w:rPr>
                <w:rFonts w:asciiTheme="minorHAnsi" w:hAnsiTheme="minorHAnsi" w:cstheme="minorHAnsi"/>
              </w:rPr>
            </w:pPr>
            <w:r w:rsidRPr="00265AAE">
              <w:rPr>
                <w:rFonts w:asciiTheme="minorHAnsi" w:hAnsiTheme="minorHAnsi" w:cstheme="minorHAnsi"/>
              </w:rPr>
              <w:t>2020 – 2021</w:t>
            </w:r>
          </w:p>
        </w:tc>
      </w:tr>
      <w:tr w:rsidR="00AF48ED" w:rsidRPr="00265AAE" w14:paraId="3CD5CF17" w14:textId="77777777" w:rsidTr="00A760F6">
        <w:tc>
          <w:tcPr>
            <w:tcW w:w="1170" w:type="dxa"/>
          </w:tcPr>
          <w:p w14:paraId="168F9951" w14:textId="7A6DF721" w:rsidR="00AF48ED" w:rsidRPr="003D6B1E" w:rsidRDefault="00AF48ED" w:rsidP="00F675E4">
            <w:pPr>
              <w:rPr>
                <w:rFonts w:asciiTheme="minorHAnsi" w:hAnsiTheme="minorHAnsi" w:cstheme="minorHAnsi"/>
                <w:b/>
                <w:bCs/>
              </w:rPr>
            </w:pPr>
            <w:r>
              <w:rPr>
                <w:rFonts w:asciiTheme="minorHAnsi" w:hAnsiTheme="minorHAnsi" w:cstheme="minorHAnsi"/>
                <w:b/>
                <w:bCs/>
              </w:rPr>
              <w:t>F</w:t>
            </w:r>
            <w:r w:rsidR="00547F16">
              <w:rPr>
                <w:rFonts w:asciiTheme="minorHAnsi" w:hAnsiTheme="minorHAnsi" w:cstheme="minorHAnsi"/>
                <w:b/>
                <w:bCs/>
              </w:rPr>
              <w:t>-</w:t>
            </w:r>
            <w:r w:rsidR="00356DAD">
              <w:rPr>
                <w:rFonts w:asciiTheme="minorHAnsi" w:hAnsiTheme="minorHAnsi" w:cstheme="minorHAnsi"/>
                <w:b/>
                <w:bCs/>
              </w:rPr>
              <w:t>LE</w:t>
            </w:r>
            <w:r>
              <w:rPr>
                <w:rFonts w:asciiTheme="minorHAnsi" w:hAnsiTheme="minorHAnsi" w:cstheme="minorHAnsi"/>
                <w:b/>
                <w:bCs/>
              </w:rPr>
              <w:t>.</w:t>
            </w:r>
            <w:r w:rsidR="00356DAD">
              <w:rPr>
                <w:rFonts w:asciiTheme="minorHAnsi" w:hAnsiTheme="minorHAnsi" w:cstheme="minorHAnsi"/>
                <w:b/>
                <w:bCs/>
              </w:rPr>
              <w:t>1</w:t>
            </w:r>
          </w:p>
        </w:tc>
        <w:tc>
          <w:tcPr>
            <w:tcW w:w="3355" w:type="dxa"/>
            <w:shd w:val="clear" w:color="auto" w:fill="00B0F0"/>
          </w:tcPr>
          <w:p w14:paraId="369F25BF" w14:textId="0C5DEC4E" w:rsidR="00AF48ED" w:rsidRDefault="00FF126D" w:rsidP="00F675E4">
            <w:pPr>
              <w:pStyle w:val="ListParagraph"/>
              <w:ind w:left="0"/>
              <w:rPr>
                <w:rFonts w:asciiTheme="minorHAnsi" w:hAnsiTheme="minorHAnsi" w:cstheme="minorHAnsi"/>
                <w:sz w:val="22"/>
                <w:szCs w:val="22"/>
              </w:rPr>
            </w:pPr>
            <w:r w:rsidRPr="00FF126D">
              <w:rPr>
                <w:rFonts w:asciiTheme="minorHAnsi" w:hAnsiTheme="minorHAnsi" w:cstheme="minorHAnsi"/>
                <w:sz w:val="22"/>
                <w:szCs w:val="22"/>
              </w:rPr>
              <w:t>Distinguish between situations that can be modeled with linear functions and with exponential functions.</w:t>
            </w:r>
            <w:r w:rsidR="004A0A3E" w:rsidRPr="00DB1811">
              <w:rPr>
                <w:rFonts w:ascii="Segoe UI Symbol" w:hAnsi="Segoe UI Symbol" w:cs="Segoe UI Symbol"/>
              </w:rPr>
              <w:t xml:space="preserve"> ★</w:t>
            </w:r>
          </w:p>
          <w:p w14:paraId="2941EDC6" w14:textId="77777777" w:rsidR="00FD0372" w:rsidRPr="006C3F78" w:rsidRDefault="000423CF" w:rsidP="000423CF">
            <w:pPr>
              <w:pStyle w:val="ListParagraph"/>
              <w:numPr>
                <w:ilvl w:val="0"/>
                <w:numId w:val="14"/>
              </w:numPr>
              <w:rPr>
                <w:rFonts w:asciiTheme="minorHAnsi" w:hAnsiTheme="minorHAnsi" w:cstheme="minorHAnsi"/>
                <w:sz w:val="20"/>
                <w:szCs w:val="20"/>
              </w:rPr>
            </w:pPr>
            <w:r w:rsidRPr="006C3F78">
              <w:rPr>
                <w:rFonts w:asciiTheme="minorHAnsi" w:hAnsiTheme="minorHAnsi" w:cstheme="minorHAnsi"/>
                <w:sz w:val="20"/>
                <w:szCs w:val="20"/>
              </w:rPr>
              <w:t>Prove that linear functions grow by equal differences over equal intervals, and that exponential functions grow by equal factors over equal intervals.</w:t>
            </w:r>
          </w:p>
          <w:p w14:paraId="74A4A369" w14:textId="77777777" w:rsidR="000423CF" w:rsidRPr="006C3F78" w:rsidRDefault="006C3F78" w:rsidP="000423CF">
            <w:pPr>
              <w:pStyle w:val="ListParagraph"/>
              <w:numPr>
                <w:ilvl w:val="0"/>
                <w:numId w:val="14"/>
              </w:numPr>
              <w:rPr>
                <w:rFonts w:asciiTheme="minorHAnsi" w:hAnsiTheme="minorHAnsi" w:cstheme="minorHAnsi"/>
                <w:sz w:val="20"/>
                <w:szCs w:val="20"/>
              </w:rPr>
            </w:pPr>
            <w:r w:rsidRPr="006C3F78">
              <w:rPr>
                <w:rFonts w:asciiTheme="minorHAnsi" w:hAnsiTheme="minorHAnsi" w:cstheme="minorHAnsi"/>
                <w:sz w:val="20"/>
                <w:szCs w:val="20"/>
              </w:rPr>
              <w:t>Recognize situations in which one quantity changes at a constant rate per unit interval relative to another.</w:t>
            </w:r>
          </w:p>
          <w:p w14:paraId="05A48379" w14:textId="01D27004" w:rsidR="006C3F78" w:rsidRPr="006C3F78" w:rsidRDefault="006C3F78" w:rsidP="006C3F78">
            <w:pPr>
              <w:pStyle w:val="ListParagraph"/>
              <w:numPr>
                <w:ilvl w:val="0"/>
                <w:numId w:val="14"/>
              </w:numPr>
              <w:rPr>
                <w:rFonts w:asciiTheme="minorHAnsi" w:hAnsiTheme="minorHAnsi" w:cstheme="minorHAnsi"/>
                <w:sz w:val="22"/>
                <w:szCs w:val="22"/>
              </w:rPr>
            </w:pPr>
            <w:r w:rsidRPr="006C3F78">
              <w:rPr>
                <w:rFonts w:asciiTheme="minorHAnsi" w:hAnsiTheme="minorHAnsi" w:cstheme="minorHAnsi"/>
                <w:sz w:val="20"/>
                <w:szCs w:val="20"/>
              </w:rPr>
              <w:t xml:space="preserve">Recognize situations in which a quantity grows or decays by a </w:t>
            </w:r>
            <w:r w:rsidRPr="006C3F78">
              <w:rPr>
                <w:rFonts w:asciiTheme="minorHAnsi" w:hAnsiTheme="minorHAnsi" w:cstheme="minorHAnsi"/>
                <w:sz w:val="20"/>
                <w:szCs w:val="20"/>
              </w:rPr>
              <w:lastRenderedPageBreak/>
              <w:t>constant percent rate per unit interval relative to another.</w:t>
            </w:r>
          </w:p>
        </w:tc>
        <w:tc>
          <w:tcPr>
            <w:tcW w:w="1415" w:type="dxa"/>
          </w:tcPr>
          <w:p w14:paraId="135462D8" w14:textId="77777777" w:rsidR="00AF48ED" w:rsidRPr="00265AAE" w:rsidRDefault="00AF48ED" w:rsidP="00F675E4">
            <w:pPr>
              <w:jc w:val="center"/>
              <w:rPr>
                <w:rFonts w:asciiTheme="minorHAnsi" w:hAnsiTheme="minorHAnsi" w:cstheme="minorHAnsi"/>
              </w:rPr>
            </w:pPr>
            <w:r>
              <w:rPr>
                <w:noProof/>
              </w:rPr>
              <w:lastRenderedPageBreak/>
              <w:drawing>
                <wp:inline distT="0" distB="0" distL="0" distR="0" wp14:anchorId="717667BD" wp14:editId="6676BB50">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73FCDD6D" wp14:editId="46C797FB">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760C08D" w14:textId="77777777" w:rsidR="00AF48ED" w:rsidRPr="00265AAE" w:rsidRDefault="00AF48ED" w:rsidP="00F675E4">
            <w:pPr>
              <w:rPr>
                <w:rFonts w:asciiTheme="minorHAnsi" w:hAnsiTheme="minorHAnsi" w:cstheme="minorHAnsi"/>
              </w:rPr>
            </w:pPr>
          </w:p>
        </w:tc>
        <w:tc>
          <w:tcPr>
            <w:tcW w:w="1762" w:type="dxa"/>
          </w:tcPr>
          <w:p w14:paraId="45C7B105" w14:textId="25FA0DD5" w:rsidR="00AF48ED" w:rsidRPr="00265AAE" w:rsidRDefault="00731664" w:rsidP="00F675E4">
            <w:pPr>
              <w:rPr>
                <w:rFonts w:asciiTheme="minorHAnsi" w:hAnsiTheme="minorHAnsi" w:cstheme="minorHAnsi"/>
              </w:rPr>
            </w:pPr>
            <w:r w:rsidRPr="00F82FBB">
              <w:rPr>
                <w:rFonts w:asciiTheme="minorHAnsi" w:hAnsiTheme="minorHAnsi" w:cstheme="minorHAnsi"/>
              </w:rPr>
              <w:t>F-LE.2</w:t>
            </w:r>
          </w:p>
        </w:tc>
        <w:tc>
          <w:tcPr>
            <w:tcW w:w="2384" w:type="dxa"/>
          </w:tcPr>
          <w:p w14:paraId="18DEF7D1" w14:textId="77777777" w:rsidR="00AF48ED" w:rsidRPr="00265AAE" w:rsidRDefault="00AF48ED" w:rsidP="00F675E4">
            <w:pPr>
              <w:rPr>
                <w:rFonts w:asciiTheme="minorHAnsi" w:hAnsiTheme="minorHAnsi" w:cstheme="minorHAnsi"/>
              </w:rPr>
            </w:pPr>
          </w:p>
        </w:tc>
      </w:tr>
      <w:tr w:rsidR="002E7A56" w:rsidRPr="00265AAE" w14:paraId="64D64655" w14:textId="77777777" w:rsidTr="00A760F6">
        <w:tc>
          <w:tcPr>
            <w:tcW w:w="1170" w:type="dxa"/>
          </w:tcPr>
          <w:p w14:paraId="0C06861E" w14:textId="1B571963" w:rsidR="002E7A56" w:rsidRDefault="002E7A56" w:rsidP="002E7A56">
            <w:pPr>
              <w:rPr>
                <w:rFonts w:asciiTheme="minorHAnsi" w:hAnsiTheme="minorHAnsi" w:cstheme="minorHAnsi"/>
                <w:b/>
                <w:bCs/>
              </w:rPr>
            </w:pPr>
            <w:r>
              <w:rPr>
                <w:rFonts w:asciiTheme="minorHAnsi" w:hAnsiTheme="minorHAnsi" w:cstheme="minorHAnsi"/>
                <w:b/>
                <w:bCs/>
              </w:rPr>
              <w:t>F</w:t>
            </w:r>
            <w:r w:rsidR="00547F16">
              <w:rPr>
                <w:rFonts w:asciiTheme="minorHAnsi" w:hAnsiTheme="minorHAnsi" w:cstheme="minorHAnsi"/>
                <w:b/>
                <w:bCs/>
              </w:rPr>
              <w:t>-</w:t>
            </w:r>
            <w:r>
              <w:rPr>
                <w:rFonts w:asciiTheme="minorHAnsi" w:hAnsiTheme="minorHAnsi" w:cstheme="minorHAnsi"/>
                <w:b/>
                <w:bCs/>
              </w:rPr>
              <w:t>LE.2</w:t>
            </w:r>
          </w:p>
        </w:tc>
        <w:tc>
          <w:tcPr>
            <w:tcW w:w="3355" w:type="dxa"/>
            <w:shd w:val="clear" w:color="auto" w:fill="00B0F0"/>
          </w:tcPr>
          <w:p w14:paraId="0F1541D5" w14:textId="0A3F2BF4" w:rsidR="002E7A56" w:rsidRPr="00896010" w:rsidRDefault="002E7A56" w:rsidP="002E7A56">
            <w:pPr>
              <w:pStyle w:val="ListParagraph"/>
              <w:ind w:left="0"/>
              <w:rPr>
                <w:rFonts w:asciiTheme="minorHAnsi" w:hAnsiTheme="minorHAnsi" w:cstheme="minorHAnsi"/>
                <w:sz w:val="22"/>
                <w:szCs w:val="22"/>
              </w:rPr>
            </w:pPr>
            <w:r w:rsidRPr="00896010">
              <w:rPr>
                <w:rFonts w:asciiTheme="minorHAnsi" w:hAnsiTheme="minorHAnsi" w:cstheme="minorHAnsi"/>
                <w:sz w:val="22"/>
                <w:szCs w:val="22"/>
              </w:rPr>
              <w:t xml:space="preserve">Construct linear and exponential functions, including arithmetic and geometric sequences, given a graph, a description of a relationship, or two input-output pairs (include reading these from a table). </w:t>
            </w:r>
            <w:r w:rsidR="004A0A3E" w:rsidRPr="00DB1811">
              <w:rPr>
                <w:rFonts w:ascii="Segoe UI Symbol" w:hAnsi="Segoe UI Symbol" w:cs="Segoe UI Symbol"/>
              </w:rPr>
              <w:t>★</w:t>
            </w:r>
          </w:p>
          <w:p w14:paraId="7153EDC9" w14:textId="19B9FC6B" w:rsidR="002E7A56" w:rsidRPr="00896010" w:rsidRDefault="002E7A56" w:rsidP="002E7A56">
            <w:pPr>
              <w:pStyle w:val="ListParagraph"/>
              <w:ind w:left="0"/>
              <w:rPr>
                <w:rFonts w:asciiTheme="minorHAnsi" w:hAnsiTheme="minorHAnsi" w:cstheme="minorHAnsi"/>
                <w:b/>
                <w:bCs/>
                <w:sz w:val="20"/>
                <w:szCs w:val="20"/>
              </w:rPr>
            </w:pPr>
            <w:r w:rsidRPr="00896010">
              <w:rPr>
                <w:rFonts w:asciiTheme="minorHAnsi" w:hAnsiTheme="minorHAnsi" w:cstheme="minorHAnsi"/>
                <w:b/>
                <w:bCs/>
                <w:sz w:val="20"/>
                <w:szCs w:val="20"/>
              </w:rPr>
              <w:t>PARCC: Tasks are limited to constructing linear and exponential functions in simple context (not multi-step).</w:t>
            </w:r>
          </w:p>
        </w:tc>
        <w:tc>
          <w:tcPr>
            <w:tcW w:w="1415" w:type="dxa"/>
          </w:tcPr>
          <w:p w14:paraId="3BD61D66" w14:textId="3ED8BEC9" w:rsidR="002E7A56" w:rsidRDefault="002E7A56" w:rsidP="002E7A56">
            <w:pPr>
              <w:jc w:val="center"/>
              <w:rPr>
                <w:noProof/>
              </w:rPr>
            </w:pPr>
            <w:r>
              <w:rPr>
                <w:noProof/>
              </w:rPr>
              <w:drawing>
                <wp:inline distT="0" distB="0" distL="0" distR="0" wp14:anchorId="1C1C0B86" wp14:editId="7AF2D9BC">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197FB21" wp14:editId="4E8A0850">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032A2C1" w14:textId="77777777" w:rsidR="002E7A56" w:rsidRPr="00265AAE" w:rsidRDefault="002E7A56" w:rsidP="002E7A56">
            <w:pPr>
              <w:rPr>
                <w:rFonts w:asciiTheme="minorHAnsi" w:hAnsiTheme="minorHAnsi" w:cstheme="minorHAnsi"/>
              </w:rPr>
            </w:pPr>
          </w:p>
        </w:tc>
        <w:tc>
          <w:tcPr>
            <w:tcW w:w="1762" w:type="dxa"/>
          </w:tcPr>
          <w:p w14:paraId="519A91A4" w14:textId="4055B066" w:rsidR="002E7A56" w:rsidRPr="008C1D72" w:rsidRDefault="002E7A56" w:rsidP="002E7A56">
            <w:pPr>
              <w:rPr>
                <w:rFonts w:asciiTheme="minorHAnsi" w:hAnsiTheme="minorHAnsi" w:cstheme="minorHAnsi"/>
                <w:highlight w:val="yellow"/>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LE.2</w:t>
            </w:r>
          </w:p>
        </w:tc>
        <w:tc>
          <w:tcPr>
            <w:tcW w:w="2384" w:type="dxa"/>
          </w:tcPr>
          <w:p w14:paraId="31D21E04" w14:textId="77777777" w:rsidR="002E7A56" w:rsidRPr="00265AAE" w:rsidRDefault="002E7A56" w:rsidP="002E7A56">
            <w:pPr>
              <w:rPr>
                <w:rFonts w:asciiTheme="minorHAnsi" w:hAnsiTheme="minorHAnsi" w:cstheme="minorHAnsi"/>
              </w:rPr>
            </w:pPr>
          </w:p>
        </w:tc>
      </w:tr>
      <w:tr w:rsidR="002E7A56" w:rsidRPr="00265AAE" w14:paraId="6A2E162A" w14:textId="77777777" w:rsidTr="00A760F6">
        <w:tc>
          <w:tcPr>
            <w:tcW w:w="1170" w:type="dxa"/>
          </w:tcPr>
          <w:p w14:paraId="2D1799E3" w14:textId="5AD241FF" w:rsidR="002E7A56" w:rsidRDefault="002E7A56" w:rsidP="002E7A56">
            <w:pPr>
              <w:rPr>
                <w:rFonts w:asciiTheme="minorHAnsi" w:hAnsiTheme="minorHAnsi" w:cstheme="minorHAnsi"/>
                <w:b/>
                <w:bCs/>
              </w:rPr>
            </w:pPr>
            <w:r>
              <w:rPr>
                <w:rFonts w:asciiTheme="minorHAnsi" w:hAnsiTheme="minorHAnsi" w:cstheme="minorHAnsi"/>
                <w:b/>
                <w:bCs/>
              </w:rPr>
              <w:t>F</w:t>
            </w:r>
            <w:r w:rsidR="00547F16">
              <w:rPr>
                <w:rFonts w:asciiTheme="minorHAnsi" w:hAnsiTheme="minorHAnsi" w:cstheme="minorHAnsi"/>
                <w:b/>
                <w:bCs/>
              </w:rPr>
              <w:t>-</w:t>
            </w:r>
            <w:r>
              <w:rPr>
                <w:rFonts w:asciiTheme="minorHAnsi" w:hAnsiTheme="minorHAnsi" w:cstheme="minorHAnsi"/>
                <w:b/>
                <w:bCs/>
              </w:rPr>
              <w:t>LE.3</w:t>
            </w:r>
          </w:p>
        </w:tc>
        <w:tc>
          <w:tcPr>
            <w:tcW w:w="3355" w:type="dxa"/>
            <w:shd w:val="clear" w:color="auto" w:fill="00B0F0"/>
          </w:tcPr>
          <w:p w14:paraId="7D77776C" w14:textId="10A0197A" w:rsidR="002E7A56" w:rsidRPr="00672F3C" w:rsidRDefault="00672F3C" w:rsidP="002E7A56">
            <w:pPr>
              <w:pStyle w:val="ListParagraph"/>
              <w:ind w:left="0"/>
              <w:rPr>
                <w:rFonts w:asciiTheme="minorHAnsi" w:hAnsiTheme="minorHAnsi" w:cstheme="minorHAnsi"/>
                <w:sz w:val="22"/>
                <w:szCs w:val="22"/>
              </w:rPr>
            </w:pPr>
            <w:r w:rsidRPr="00672F3C">
              <w:rPr>
                <w:rFonts w:asciiTheme="minorHAnsi" w:hAnsiTheme="minorHAnsi" w:cstheme="minorHAnsi"/>
                <w:sz w:val="22"/>
                <w:szCs w:val="22"/>
              </w:rPr>
              <w:t>Observe using graphs and tables that a quantity increasing exponentially eventually exceeds a quantity increasing linearly, quadratically, or (more generally) as a polynomial function.</w:t>
            </w:r>
            <w:r w:rsidR="004A0A3E" w:rsidRPr="00DB1811">
              <w:rPr>
                <w:rFonts w:ascii="Segoe UI Symbol" w:hAnsi="Segoe UI Symbol" w:cs="Segoe UI Symbol"/>
              </w:rPr>
              <w:t xml:space="preserve"> ★</w:t>
            </w:r>
          </w:p>
        </w:tc>
        <w:tc>
          <w:tcPr>
            <w:tcW w:w="1415" w:type="dxa"/>
          </w:tcPr>
          <w:p w14:paraId="6B2D61E4" w14:textId="4AC98EA0" w:rsidR="002E7A56" w:rsidRDefault="002E7A56" w:rsidP="002E7A56">
            <w:pPr>
              <w:jc w:val="center"/>
              <w:rPr>
                <w:noProof/>
              </w:rPr>
            </w:pPr>
            <w:r>
              <w:rPr>
                <w:noProof/>
              </w:rPr>
              <w:drawing>
                <wp:inline distT="0" distB="0" distL="0" distR="0" wp14:anchorId="31716445" wp14:editId="6620843B">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87DAB1F" wp14:editId="581A7603">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47116B2D" w14:textId="77777777" w:rsidR="002E7A56" w:rsidRPr="00265AAE" w:rsidRDefault="002E7A56" w:rsidP="002E7A56">
            <w:pPr>
              <w:rPr>
                <w:rFonts w:asciiTheme="minorHAnsi" w:hAnsiTheme="minorHAnsi" w:cstheme="minorHAnsi"/>
              </w:rPr>
            </w:pPr>
          </w:p>
        </w:tc>
        <w:tc>
          <w:tcPr>
            <w:tcW w:w="1762" w:type="dxa"/>
          </w:tcPr>
          <w:p w14:paraId="0249873A" w14:textId="77777777" w:rsidR="002E7A56" w:rsidRPr="008C1D72" w:rsidRDefault="002E7A56" w:rsidP="002E7A56">
            <w:pPr>
              <w:rPr>
                <w:rFonts w:asciiTheme="minorHAnsi" w:hAnsiTheme="minorHAnsi" w:cstheme="minorHAnsi"/>
                <w:highlight w:val="yellow"/>
              </w:rPr>
            </w:pPr>
          </w:p>
        </w:tc>
        <w:tc>
          <w:tcPr>
            <w:tcW w:w="2384" w:type="dxa"/>
          </w:tcPr>
          <w:p w14:paraId="59D5626F" w14:textId="77777777" w:rsidR="002E7A56" w:rsidRPr="00265AAE" w:rsidRDefault="002E7A56" w:rsidP="002E7A56">
            <w:pPr>
              <w:rPr>
                <w:rFonts w:asciiTheme="minorHAnsi" w:hAnsiTheme="minorHAnsi" w:cstheme="minorHAnsi"/>
              </w:rPr>
            </w:pPr>
          </w:p>
        </w:tc>
      </w:tr>
    </w:tbl>
    <w:p w14:paraId="69821075" w14:textId="2869EC2B" w:rsidR="00AF48ED" w:rsidRDefault="00AF48ED"/>
    <w:p w14:paraId="4EAF224D" w14:textId="77777777" w:rsidR="00D67176" w:rsidRPr="00787D62" w:rsidRDefault="00D67176" w:rsidP="00D67176">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Functions: Linear, Quadratic, and Exponential Models </w:t>
      </w:r>
      <w:r w:rsidRPr="00DB1811">
        <w:rPr>
          <w:rFonts w:ascii="Segoe UI Symbol" w:hAnsi="Segoe UI Symbol" w:cs="Segoe UI Symbol"/>
          <w:i w:val="0"/>
          <w:iCs/>
          <w:sz w:val="26"/>
        </w:rPr>
        <w:t>★</w:t>
      </w:r>
    </w:p>
    <w:p w14:paraId="2FC3B9C5" w14:textId="0538632C" w:rsidR="00D67176" w:rsidRPr="00A176F5" w:rsidRDefault="00D67176" w:rsidP="00D67176">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D346B">
        <w:rPr>
          <w:rFonts w:asciiTheme="majorHAnsi" w:hAnsiTheme="majorHAnsi"/>
          <w:b w:val="0"/>
          <w:bCs w:val="0"/>
          <w:color w:val="365F91" w:themeColor="accent1" w:themeShade="BF"/>
          <w:sz w:val="24"/>
        </w:rPr>
        <w:t>Interpret expressions for functions in terms of the situation they model.</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D67176" w:rsidRPr="00265AAE" w14:paraId="23FF2109" w14:textId="77777777" w:rsidTr="00F675E4">
        <w:tc>
          <w:tcPr>
            <w:tcW w:w="1170" w:type="dxa"/>
          </w:tcPr>
          <w:p w14:paraId="02BA843A" w14:textId="77777777" w:rsidR="00D67176" w:rsidRPr="003D6B1E" w:rsidRDefault="00D67176" w:rsidP="00F675E4">
            <w:pPr>
              <w:rPr>
                <w:rFonts w:asciiTheme="minorHAnsi" w:hAnsiTheme="minorHAnsi" w:cstheme="minorHAnsi"/>
                <w:b/>
                <w:bCs/>
              </w:rPr>
            </w:pPr>
          </w:p>
        </w:tc>
        <w:tc>
          <w:tcPr>
            <w:tcW w:w="3355" w:type="dxa"/>
            <w:shd w:val="clear" w:color="auto" w:fill="auto"/>
          </w:tcPr>
          <w:p w14:paraId="486F4763" w14:textId="5EF78849" w:rsidR="00D67176"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70128226" w14:textId="77777777" w:rsidR="00D67176" w:rsidRPr="00265AAE" w:rsidRDefault="00D67176"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D9F5339"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1117CCD7" w14:textId="74489881" w:rsidR="00D67176"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591A1046" w14:textId="4211B88C" w:rsidR="00D67176" w:rsidRPr="00265AAE" w:rsidRDefault="00D67176"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57EF21CC" w14:textId="77777777" w:rsidR="00D67176" w:rsidRPr="00265AAE" w:rsidRDefault="00D67176" w:rsidP="00F675E4">
            <w:pPr>
              <w:jc w:val="center"/>
              <w:rPr>
                <w:rFonts w:asciiTheme="minorHAnsi" w:hAnsiTheme="minorHAnsi" w:cstheme="minorHAnsi"/>
              </w:rPr>
            </w:pPr>
            <w:r w:rsidRPr="00265AAE">
              <w:rPr>
                <w:rFonts w:asciiTheme="minorHAnsi" w:hAnsiTheme="minorHAnsi" w:cstheme="minorHAnsi"/>
              </w:rPr>
              <w:t>Reflection &amp; Planning</w:t>
            </w:r>
          </w:p>
          <w:p w14:paraId="0BF07D2F" w14:textId="77777777" w:rsidR="00D67176" w:rsidRPr="00265AAE" w:rsidRDefault="00D67176" w:rsidP="00F675E4">
            <w:pPr>
              <w:jc w:val="center"/>
              <w:rPr>
                <w:rFonts w:asciiTheme="minorHAnsi" w:hAnsiTheme="minorHAnsi" w:cstheme="minorHAnsi"/>
              </w:rPr>
            </w:pPr>
            <w:r w:rsidRPr="00265AAE">
              <w:rPr>
                <w:rFonts w:asciiTheme="minorHAnsi" w:hAnsiTheme="minorHAnsi" w:cstheme="minorHAnsi"/>
              </w:rPr>
              <w:t>2020 – 2021</w:t>
            </w:r>
          </w:p>
        </w:tc>
      </w:tr>
      <w:tr w:rsidR="00D67176" w:rsidRPr="00265AAE" w14:paraId="471A1B22" w14:textId="77777777" w:rsidTr="00A760F6">
        <w:tc>
          <w:tcPr>
            <w:tcW w:w="1170" w:type="dxa"/>
          </w:tcPr>
          <w:p w14:paraId="0DA30926" w14:textId="5FCFE75D" w:rsidR="00D67176" w:rsidRPr="003D6B1E" w:rsidRDefault="00D67176" w:rsidP="00F675E4">
            <w:pPr>
              <w:rPr>
                <w:rFonts w:asciiTheme="minorHAnsi" w:hAnsiTheme="minorHAnsi" w:cstheme="minorHAnsi"/>
                <w:b/>
                <w:bCs/>
              </w:rPr>
            </w:pPr>
            <w:r>
              <w:rPr>
                <w:rFonts w:asciiTheme="minorHAnsi" w:hAnsiTheme="minorHAnsi" w:cstheme="minorHAnsi"/>
                <w:b/>
                <w:bCs/>
              </w:rPr>
              <w:t>F</w:t>
            </w:r>
            <w:r w:rsidR="00547F16">
              <w:rPr>
                <w:rFonts w:asciiTheme="minorHAnsi" w:hAnsiTheme="minorHAnsi" w:cstheme="minorHAnsi"/>
                <w:b/>
                <w:bCs/>
              </w:rPr>
              <w:t>-</w:t>
            </w:r>
            <w:r>
              <w:rPr>
                <w:rFonts w:asciiTheme="minorHAnsi" w:hAnsiTheme="minorHAnsi" w:cstheme="minorHAnsi"/>
                <w:b/>
                <w:bCs/>
              </w:rPr>
              <w:t>LE.</w:t>
            </w:r>
            <w:r w:rsidR="002A28D2">
              <w:rPr>
                <w:rFonts w:asciiTheme="minorHAnsi" w:hAnsiTheme="minorHAnsi" w:cstheme="minorHAnsi"/>
                <w:b/>
                <w:bCs/>
              </w:rPr>
              <w:t>5</w:t>
            </w:r>
          </w:p>
        </w:tc>
        <w:tc>
          <w:tcPr>
            <w:tcW w:w="3355" w:type="dxa"/>
            <w:shd w:val="clear" w:color="auto" w:fill="00B0F0"/>
          </w:tcPr>
          <w:p w14:paraId="53145FC6" w14:textId="13DBD58F" w:rsidR="00D67176" w:rsidRDefault="008A14D6" w:rsidP="002A28D2">
            <w:pPr>
              <w:rPr>
                <w:rFonts w:asciiTheme="minorHAnsi" w:hAnsiTheme="minorHAnsi" w:cstheme="minorHAnsi"/>
                <w:sz w:val="22"/>
                <w:szCs w:val="22"/>
              </w:rPr>
            </w:pPr>
            <w:r w:rsidRPr="008A14D6">
              <w:rPr>
                <w:rFonts w:asciiTheme="minorHAnsi" w:hAnsiTheme="minorHAnsi" w:cstheme="minorHAnsi"/>
                <w:sz w:val="22"/>
                <w:szCs w:val="22"/>
              </w:rPr>
              <w:t>Interpret the parameters in a linear or exponential function in terms of a context.</w:t>
            </w:r>
            <w:r w:rsidR="0068791B" w:rsidRPr="00DB1811">
              <w:rPr>
                <w:rFonts w:ascii="Segoe UI Symbol" w:hAnsi="Segoe UI Symbol" w:cs="Segoe UI Symbol"/>
              </w:rPr>
              <w:t xml:space="preserve"> ★</w:t>
            </w:r>
          </w:p>
          <w:p w14:paraId="25B461AE" w14:textId="28A0D401" w:rsidR="00B871FA" w:rsidRPr="00EB0DA8" w:rsidRDefault="00EB0DA8" w:rsidP="002A28D2">
            <w:pPr>
              <w:rPr>
                <w:rFonts w:asciiTheme="minorHAnsi" w:hAnsiTheme="minorHAnsi" w:cstheme="minorHAnsi"/>
                <w:b/>
                <w:bCs/>
                <w:sz w:val="20"/>
                <w:szCs w:val="20"/>
              </w:rPr>
            </w:pPr>
            <w:r w:rsidRPr="00EB0DA8">
              <w:rPr>
                <w:rFonts w:asciiTheme="minorHAnsi" w:hAnsiTheme="minorHAnsi" w:cstheme="minorHAnsi"/>
                <w:b/>
                <w:bCs/>
                <w:sz w:val="20"/>
                <w:szCs w:val="20"/>
              </w:rPr>
              <w:t>PARCC: Tasks have a real-world context. Exponential functions are limited to those with domains in the integers.</w:t>
            </w:r>
          </w:p>
        </w:tc>
        <w:tc>
          <w:tcPr>
            <w:tcW w:w="1415" w:type="dxa"/>
          </w:tcPr>
          <w:p w14:paraId="14142795" w14:textId="77777777" w:rsidR="00D67176" w:rsidRPr="00265AAE" w:rsidRDefault="00D67176" w:rsidP="00F675E4">
            <w:pPr>
              <w:jc w:val="center"/>
              <w:rPr>
                <w:rFonts w:asciiTheme="minorHAnsi" w:hAnsiTheme="minorHAnsi" w:cstheme="minorHAnsi"/>
              </w:rPr>
            </w:pPr>
            <w:r>
              <w:rPr>
                <w:noProof/>
              </w:rPr>
              <w:drawing>
                <wp:inline distT="0" distB="0" distL="0" distR="0" wp14:anchorId="4F8FCF20" wp14:editId="5B09EE6B">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70C5903" wp14:editId="1FBF8F46">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43F2AA9" w14:textId="77777777" w:rsidR="00D67176" w:rsidRPr="00265AAE" w:rsidRDefault="00D67176" w:rsidP="00F675E4">
            <w:pPr>
              <w:rPr>
                <w:rFonts w:asciiTheme="minorHAnsi" w:hAnsiTheme="minorHAnsi" w:cstheme="minorHAnsi"/>
              </w:rPr>
            </w:pPr>
          </w:p>
        </w:tc>
        <w:tc>
          <w:tcPr>
            <w:tcW w:w="1762" w:type="dxa"/>
          </w:tcPr>
          <w:p w14:paraId="665483B0" w14:textId="35186A7B" w:rsidR="00D67176" w:rsidRPr="00265AAE" w:rsidRDefault="00B846B6" w:rsidP="00F675E4">
            <w:pPr>
              <w:rPr>
                <w:rFonts w:asciiTheme="minorHAnsi" w:hAnsiTheme="minorHAnsi" w:cstheme="minorHAnsi"/>
              </w:rPr>
            </w:pPr>
            <w:r w:rsidRPr="00F82FBB">
              <w:rPr>
                <w:rFonts w:asciiTheme="minorHAnsi" w:hAnsiTheme="minorHAnsi" w:cstheme="minorHAnsi"/>
              </w:rPr>
              <w:t>F</w:t>
            </w:r>
            <w:r w:rsidR="00567BA4" w:rsidRPr="00F82FBB">
              <w:rPr>
                <w:rFonts w:asciiTheme="minorHAnsi" w:hAnsiTheme="minorHAnsi" w:cstheme="minorHAnsi"/>
              </w:rPr>
              <w:t>-</w:t>
            </w:r>
            <w:r w:rsidRPr="00F82FBB">
              <w:rPr>
                <w:rFonts w:asciiTheme="minorHAnsi" w:hAnsiTheme="minorHAnsi" w:cstheme="minorHAnsi"/>
              </w:rPr>
              <w:t>LE.5</w:t>
            </w:r>
          </w:p>
        </w:tc>
        <w:tc>
          <w:tcPr>
            <w:tcW w:w="2384" w:type="dxa"/>
          </w:tcPr>
          <w:p w14:paraId="534CDF29" w14:textId="77777777" w:rsidR="00D67176" w:rsidRPr="00265AAE" w:rsidRDefault="00D67176" w:rsidP="00F675E4">
            <w:pPr>
              <w:rPr>
                <w:rFonts w:asciiTheme="minorHAnsi" w:hAnsiTheme="minorHAnsi" w:cstheme="minorHAnsi"/>
              </w:rPr>
            </w:pPr>
          </w:p>
        </w:tc>
      </w:tr>
    </w:tbl>
    <w:p w14:paraId="0295FA47" w14:textId="01A74AEC" w:rsidR="00D67176" w:rsidRDefault="00D67176"/>
    <w:p w14:paraId="23AA1DAB" w14:textId="14B0BFBE" w:rsidR="00F550FC" w:rsidRPr="00787D62" w:rsidRDefault="00F550FC" w:rsidP="00F550FC">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157B6B">
        <w:rPr>
          <w:rFonts w:asciiTheme="majorHAnsi" w:hAnsiTheme="majorHAnsi"/>
          <w:b w:val="0"/>
          <w:bCs w:val="0"/>
          <w:i w:val="0"/>
          <w:iCs/>
          <w:color w:val="1F497D" w:themeColor="text2"/>
          <w:sz w:val="26"/>
        </w:rPr>
        <w:t xml:space="preserve">Statistics and Probability: </w:t>
      </w:r>
      <w:r w:rsidR="00AA181B">
        <w:rPr>
          <w:rFonts w:asciiTheme="majorHAnsi" w:hAnsiTheme="majorHAnsi"/>
          <w:b w:val="0"/>
          <w:bCs w:val="0"/>
          <w:i w:val="0"/>
          <w:iCs/>
          <w:color w:val="1F497D" w:themeColor="text2"/>
          <w:sz w:val="26"/>
        </w:rPr>
        <w:t>Interpreting Categorical and Quantitative Data</w:t>
      </w:r>
    </w:p>
    <w:p w14:paraId="5040FC07" w14:textId="5E3AA63C" w:rsidR="00F550FC" w:rsidRPr="00A176F5" w:rsidRDefault="00F550FC" w:rsidP="00F550FC">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711447">
        <w:rPr>
          <w:rFonts w:asciiTheme="majorHAnsi" w:hAnsiTheme="majorHAnsi"/>
          <w:b w:val="0"/>
          <w:bCs w:val="0"/>
          <w:color w:val="365F91" w:themeColor="accent1" w:themeShade="BF"/>
          <w:sz w:val="24"/>
        </w:rPr>
        <w:t>Summarize, represent, and interpret data on a single count or measurement variable.</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F550FC" w:rsidRPr="00265AAE" w14:paraId="7C5ED6F3" w14:textId="77777777" w:rsidTr="00F675E4">
        <w:tc>
          <w:tcPr>
            <w:tcW w:w="1170" w:type="dxa"/>
          </w:tcPr>
          <w:p w14:paraId="68118500" w14:textId="77777777" w:rsidR="00F550FC" w:rsidRPr="003D6B1E" w:rsidRDefault="00F550FC" w:rsidP="00F675E4">
            <w:pPr>
              <w:rPr>
                <w:rFonts w:asciiTheme="minorHAnsi" w:hAnsiTheme="minorHAnsi" w:cstheme="minorHAnsi"/>
                <w:b/>
                <w:bCs/>
              </w:rPr>
            </w:pPr>
          </w:p>
        </w:tc>
        <w:tc>
          <w:tcPr>
            <w:tcW w:w="3355" w:type="dxa"/>
            <w:shd w:val="clear" w:color="auto" w:fill="auto"/>
          </w:tcPr>
          <w:p w14:paraId="03283B1A" w14:textId="4209CA44" w:rsidR="00F550FC"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39700FB7" w14:textId="77777777" w:rsidR="00F550FC" w:rsidRPr="00265AAE" w:rsidRDefault="00F550FC"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0DA08F5"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1B17ACF6" w14:textId="17966849" w:rsidR="00F550FC"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6531CCD" w14:textId="3BC3B2DA" w:rsidR="00F550FC" w:rsidRPr="00265AAE" w:rsidRDefault="00F550FC"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6D84D097" w14:textId="77777777" w:rsidR="00F550FC" w:rsidRPr="00265AAE" w:rsidRDefault="00F550FC" w:rsidP="00F675E4">
            <w:pPr>
              <w:jc w:val="center"/>
              <w:rPr>
                <w:rFonts w:asciiTheme="minorHAnsi" w:hAnsiTheme="minorHAnsi" w:cstheme="minorHAnsi"/>
              </w:rPr>
            </w:pPr>
            <w:r w:rsidRPr="00265AAE">
              <w:rPr>
                <w:rFonts w:asciiTheme="minorHAnsi" w:hAnsiTheme="minorHAnsi" w:cstheme="minorHAnsi"/>
              </w:rPr>
              <w:t>Reflection &amp; Planning</w:t>
            </w:r>
          </w:p>
          <w:p w14:paraId="1B433542" w14:textId="77777777" w:rsidR="00F550FC" w:rsidRPr="00265AAE" w:rsidRDefault="00F550FC" w:rsidP="00F675E4">
            <w:pPr>
              <w:jc w:val="center"/>
              <w:rPr>
                <w:rFonts w:asciiTheme="minorHAnsi" w:hAnsiTheme="minorHAnsi" w:cstheme="minorHAnsi"/>
              </w:rPr>
            </w:pPr>
            <w:r w:rsidRPr="00265AAE">
              <w:rPr>
                <w:rFonts w:asciiTheme="minorHAnsi" w:hAnsiTheme="minorHAnsi" w:cstheme="minorHAnsi"/>
              </w:rPr>
              <w:t>2020 – 2021</w:t>
            </w:r>
          </w:p>
        </w:tc>
      </w:tr>
      <w:tr w:rsidR="00F550FC" w:rsidRPr="00265AAE" w14:paraId="0ADAA1F0" w14:textId="77777777" w:rsidTr="00910222">
        <w:tc>
          <w:tcPr>
            <w:tcW w:w="1170" w:type="dxa"/>
          </w:tcPr>
          <w:p w14:paraId="5D692E66" w14:textId="6A5C6B6D" w:rsidR="00F550FC" w:rsidRPr="003D6B1E" w:rsidRDefault="00BC71B9" w:rsidP="00F675E4">
            <w:pPr>
              <w:rPr>
                <w:rFonts w:asciiTheme="minorHAnsi" w:hAnsiTheme="minorHAnsi" w:cstheme="minorHAnsi"/>
                <w:b/>
                <w:bCs/>
              </w:rPr>
            </w:pPr>
            <w:r>
              <w:rPr>
                <w:rFonts w:asciiTheme="minorHAnsi" w:hAnsiTheme="minorHAnsi" w:cstheme="minorHAnsi"/>
                <w:b/>
                <w:bCs/>
              </w:rPr>
              <w:t>S</w:t>
            </w:r>
            <w:r w:rsidR="00F47F89">
              <w:rPr>
                <w:rFonts w:asciiTheme="minorHAnsi" w:hAnsiTheme="minorHAnsi" w:cstheme="minorHAnsi"/>
                <w:b/>
                <w:bCs/>
              </w:rPr>
              <w:t>-ID</w:t>
            </w:r>
            <w:r w:rsidR="00547F16">
              <w:rPr>
                <w:rFonts w:asciiTheme="minorHAnsi" w:hAnsiTheme="minorHAnsi" w:cstheme="minorHAnsi"/>
                <w:b/>
                <w:bCs/>
              </w:rPr>
              <w:t>.1</w:t>
            </w:r>
          </w:p>
        </w:tc>
        <w:tc>
          <w:tcPr>
            <w:tcW w:w="3355" w:type="dxa"/>
            <w:shd w:val="clear" w:color="auto" w:fill="FFFF00"/>
          </w:tcPr>
          <w:p w14:paraId="72CD918D" w14:textId="7ACB7C90" w:rsidR="00F550FC" w:rsidRPr="00B139B1" w:rsidRDefault="006154F5" w:rsidP="00F675E4">
            <w:pPr>
              <w:rPr>
                <w:rFonts w:asciiTheme="minorHAnsi" w:hAnsiTheme="minorHAnsi" w:cstheme="minorHAnsi"/>
                <w:b/>
                <w:bCs/>
                <w:sz w:val="22"/>
                <w:szCs w:val="22"/>
              </w:rPr>
            </w:pPr>
            <w:r w:rsidRPr="00B139B1">
              <w:rPr>
                <w:rFonts w:asciiTheme="minorHAnsi" w:hAnsiTheme="minorHAnsi" w:cstheme="minorHAnsi"/>
                <w:sz w:val="22"/>
                <w:szCs w:val="22"/>
              </w:rPr>
              <w:t>Represent data with plots on the real number line (dot plots, histograms, and box plots).</w:t>
            </w:r>
          </w:p>
        </w:tc>
        <w:tc>
          <w:tcPr>
            <w:tcW w:w="1415" w:type="dxa"/>
          </w:tcPr>
          <w:p w14:paraId="5355B1CD" w14:textId="77777777" w:rsidR="00F550FC" w:rsidRPr="00265AAE" w:rsidRDefault="00F550FC" w:rsidP="00F675E4">
            <w:pPr>
              <w:jc w:val="center"/>
              <w:rPr>
                <w:rFonts w:asciiTheme="minorHAnsi" w:hAnsiTheme="minorHAnsi" w:cstheme="minorHAnsi"/>
              </w:rPr>
            </w:pPr>
            <w:r>
              <w:rPr>
                <w:noProof/>
              </w:rPr>
              <w:drawing>
                <wp:inline distT="0" distB="0" distL="0" distR="0" wp14:anchorId="00831D07" wp14:editId="40FD48CB">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FDE76E0" wp14:editId="24836098">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992EEC0" w14:textId="77777777" w:rsidR="00F550FC" w:rsidRPr="00265AAE" w:rsidRDefault="00F550FC" w:rsidP="00F675E4">
            <w:pPr>
              <w:rPr>
                <w:rFonts w:asciiTheme="minorHAnsi" w:hAnsiTheme="minorHAnsi" w:cstheme="minorHAnsi"/>
              </w:rPr>
            </w:pPr>
          </w:p>
        </w:tc>
        <w:tc>
          <w:tcPr>
            <w:tcW w:w="1762" w:type="dxa"/>
          </w:tcPr>
          <w:p w14:paraId="34DDF718" w14:textId="643CC3A3" w:rsidR="00F550FC" w:rsidRPr="00F82FBB" w:rsidRDefault="00344CCE" w:rsidP="00F675E4">
            <w:pPr>
              <w:rPr>
                <w:rFonts w:asciiTheme="minorHAnsi" w:hAnsiTheme="minorHAnsi" w:cstheme="minorHAnsi"/>
              </w:rPr>
            </w:pPr>
            <w:r w:rsidRPr="00F82FBB">
              <w:rPr>
                <w:rFonts w:asciiTheme="minorHAnsi" w:hAnsiTheme="minorHAnsi" w:cstheme="minorHAnsi"/>
              </w:rPr>
              <w:t>S</w:t>
            </w:r>
            <w:r w:rsidR="00567BA4" w:rsidRPr="00F82FBB">
              <w:rPr>
                <w:rFonts w:asciiTheme="minorHAnsi" w:hAnsiTheme="minorHAnsi" w:cstheme="minorHAnsi"/>
              </w:rPr>
              <w:t>-</w:t>
            </w:r>
            <w:r w:rsidRPr="00F82FBB">
              <w:rPr>
                <w:rFonts w:asciiTheme="minorHAnsi" w:hAnsiTheme="minorHAnsi" w:cstheme="minorHAnsi"/>
              </w:rPr>
              <w:t>ID</w:t>
            </w:r>
            <w:r w:rsidR="00F550FC" w:rsidRPr="00F82FBB">
              <w:rPr>
                <w:rFonts w:asciiTheme="minorHAnsi" w:hAnsiTheme="minorHAnsi" w:cstheme="minorHAnsi"/>
              </w:rPr>
              <w:t>.</w:t>
            </w:r>
            <w:r w:rsidRPr="00F82FBB">
              <w:rPr>
                <w:rFonts w:asciiTheme="minorHAnsi" w:hAnsiTheme="minorHAnsi" w:cstheme="minorHAnsi"/>
              </w:rPr>
              <w:t>4</w:t>
            </w:r>
          </w:p>
        </w:tc>
        <w:tc>
          <w:tcPr>
            <w:tcW w:w="2384" w:type="dxa"/>
          </w:tcPr>
          <w:p w14:paraId="425D282A" w14:textId="77777777" w:rsidR="00F550FC" w:rsidRPr="00265AAE" w:rsidRDefault="00F550FC" w:rsidP="00F675E4">
            <w:pPr>
              <w:rPr>
                <w:rFonts w:asciiTheme="minorHAnsi" w:hAnsiTheme="minorHAnsi" w:cstheme="minorHAnsi"/>
              </w:rPr>
            </w:pPr>
          </w:p>
        </w:tc>
      </w:tr>
      <w:tr w:rsidR="00344CCE" w:rsidRPr="00265AAE" w14:paraId="4F27B209" w14:textId="77777777" w:rsidTr="00910222">
        <w:tc>
          <w:tcPr>
            <w:tcW w:w="1170" w:type="dxa"/>
          </w:tcPr>
          <w:p w14:paraId="68B4651C" w14:textId="50CB6E43" w:rsidR="00344CCE" w:rsidRDefault="00344CCE" w:rsidP="00344CCE">
            <w:pPr>
              <w:rPr>
                <w:rFonts w:asciiTheme="minorHAnsi" w:hAnsiTheme="minorHAnsi" w:cstheme="minorHAnsi"/>
                <w:b/>
                <w:bCs/>
              </w:rPr>
            </w:pPr>
            <w:r>
              <w:rPr>
                <w:rFonts w:asciiTheme="minorHAnsi" w:hAnsiTheme="minorHAnsi" w:cstheme="minorHAnsi"/>
                <w:b/>
                <w:bCs/>
              </w:rPr>
              <w:t>S-ID.2</w:t>
            </w:r>
          </w:p>
        </w:tc>
        <w:tc>
          <w:tcPr>
            <w:tcW w:w="3355" w:type="dxa"/>
            <w:shd w:val="clear" w:color="auto" w:fill="FFFF00"/>
          </w:tcPr>
          <w:p w14:paraId="6B97C03B" w14:textId="74A4E240" w:rsidR="00344CCE" w:rsidRPr="00B139B1" w:rsidRDefault="00344CCE" w:rsidP="00344CCE">
            <w:pPr>
              <w:rPr>
                <w:rFonts w:asciiTheme="minorHAnsi" w:hAnsiTheme="minorHAnsi" w:cstheme="minorHAnsi"/>
                <w:sz w:val="22"/>
                <w:szCs w:val="22"/>
              </w:rPr>
            </w:pPr>
            <w:r w:rsidRPr="00B139B1">
              <w:rPr>
                <w:rFonts w:asciiTheme="minorHAnsi" w:hAnsiTheme="minorHAnsi" w:cstheme="minorHAnsi"/>
                <w:sz w:val="22"/>
                <w:szCs w:val="22"/>
              </w:rPr>
              <w:t>Use statistics appropriate to the shape of the data distribution to compare center (median, mean) and spread (inter-quartile range, standard deviation) of two or more different data sets.</w:t>
            </w:r>
          </w:p>
        </w:tc>
        <w:tc>
          <w:tcPr>
            <w:tcW w:w="1415" w:type="dxa"/>
          </w:tcPr>
          <w:p w14:paraId="37B68834" w14:textId="1E537598" w:rsidR="00344CCE" w:rsidRDefault="00344CCE" w:rsidP="00344CCE">
            <w:pPr>
              <w:jc w:val="center"/>
              <w:rPr>
                <w:noProof/>
              </w:rPr>
            </w:pPr>
            <w:r>
              <w:rPr>
                <w:noProof/>
              </w:rPr>
              <w:drawing>
                <wp:inline distT="0" distB="0" distL="0" distR="0" wp14:anchorId="02D30A62" wp14:editId="754213FC">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305A835" wp14:editId="0B12B4D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093F49A" w14:textId="77777777" w:rsidR="00344CCE" w:rsidRPr="00265AAE" w:rsidRDefault="00344CCE" w:rsidP="00344CCE">
            <w:pPr>
              <w:rPr>
                <w:rFonts w:asciiTheme="minorHAnsi" w:hAnsiTheme="minorHAnsi" w:cstheme="minorHAnsi"/>
              </w:rPr>
            </w:pPr>
          </w:p>
        </w:tc>
        <w:tc>
          <w:tcPr>
            <w:tcW w:w="1762" w:type="dxa"/>
          </w:tcPr>
          <w:p w14:paraId="771B9D3F" w14:textId="1092C570" w:rsidR="00344CCE" w:rsidRPr="00F82FBB" w:rsidRDefault="00344CCE" w:rsidP="00344CCE">
            <w:pPr>
              <w:rPr>
                <w:rFonts w:asciiTheme="minorHAnsi" w:hAnsiTheme="minorHAnsi" w:cstheme="minorHAnsi"/>
              </w:rPr>
            </w:pPr>
            <w:r w:rsidRPr="00F82FBB">
              <w:rPr>
                <w:rFonts w:asciiTheme="minorHAnsi" w:hAnsiTheme="minorHAnsi" w:cstheme="minorHAnsi"/>
              </w:rPr>
              <w:t>S</w:t>
            </w:r>
            <w:r w:rsidR="00567BA4" w:rsidRPr="00F82FBB">
              <w:rPr>
                <w:rFonts w:asciiTheme="minorHAnsi" w:hAnsiTheme="minorHAnsi" w:cstheme="minorHAnsi"/>
              </w:rPr>
              <w:t>-</w:t>
            </w:r>
            <w:r w:rsidRPr="00F82FBB">
              <w:rPr>
                <w:rFonts w:asciiTheme="minorHAnsi" w:hAnsiTheme="minorHAnsi" w:cstheme="minorHAnsi"/>
              </w:rPr>
              <w:t>ID.4</w:t>
            </w:r>
          </w:p>
        </w:tc>
        <w:tc>
          <w:tcPr>
            <w:tcW w:w="2384" w:type="dxa"/>
          </w:tcPr>
          <w:p w14:paraId="796C69E7" w14:textId="77777777" w:rsidR="00344CCE" w:rsidRPr="00265AAE" w:rsidRDefault="00344CCE" w:rsidP="00344CCE">
            <w:pPr>
              <w:rPr>
                <w:rFonts w:asciiTheme="minorHAnsi" w:hAnsiTheme="minorHAnsi" w:cstheme="minorHAnsi"/>
              </w:rPr>
            </w:pPr>
          </w:p>
        </w:tc>
      </w:tr>
      <w:tr w:rsidR="00344CCE" w:rsidRPr="00265AAE" w14:paraId="56EDD396" w14:textId="77777777" w:rsidTr="00910222">
        <w:tc>
          <w:tcPr>
            <w:tcW w:w="1170" w:type="dxa"/>
          </w:tcPr>
          <w:p w14:paraId="08C59390" w14:textId="76D8E145" w:rsidR="00344CCE" w:rsidRDefault="00344CCE" w:rsidP="00344CCE">
            <w:pPr>
              <w:rPr>
                <w:rFonts w:asciiTheme="minorHAnsi" w:hAnsiTheme="minorHAnsi" w:cstheme="minorHAnsi"/>
                <w:b/>
                <w:bCs/>
              </w:rPr>
            </w:pPr>
            <w:r>
              <w:rPr>
                <w:rFonts w:asciiTheme="minorHAnsi" w:hAnsiTheme="minorHAnsi" w:cstheme="minorHAnsi"/>
                <w:b/>
                <w:bCs/>
              </w:rPr>
              <w:t>S-ID.3</w:t>
            </w:r>
          </w:p>
        </w:tc>
        <w:tc>
          <w:tcPr>
            <w:tcW w:w="3355" w:type="dxa"/>
            <w:shd w:val="clear" w:color="auto" w:fill="FFFF00"/>
          </w:tcPr>
          <w:p w14:paraId="1EBAAD71" w14:textId="054CE7DB" w:rsidR="00344CCE" w:rsidRPr="00B139B1" w:rsidRDefault="00344CCE" w:rsidP="00344CCE">
            <w:pPr>
              <w:rPr>
                <w:rFonts w:asciiTheme="minorHAnsi" w:hAnsiTheme="minorHAnsi" w:cstheme="minorHAnsi"/>
                <w:sz w:val="22"/>
                <w:szCs w:val="22"/>
              </w:rPr>
            </w:pPr>
            <w:r w:rsidRPr="00B139B1">
              <w:rPr>
                <w:rFonts w:asciiTheme="minorHAnsi" w:hAnsiTheme="minorHAnsi" w:cstheme="minorHAnsi"/>
                <w:sz w:val="22"/>
                <w:szCs w:val="22"/>
              </w:rPr>
              <w:t>Interpret differences in shape, center, and spread in the context of the data sets, accounting for possible effects of extreme data points (outliers).</w:t>
            </w:r>
          </w:p>
        </w:tc>
        <w:tc>
          <w:tcPr>
            <w:tcW w:w="1415" w:type="dxa"/>
          </w:tcPr>
          <w:p w14:paraId="7A9C8F61" w14:textId="67AFC5A3" w:rsidR="00344CCE" w:rsidRDefault="00344CCE" w:rsidP="00344CCE">
            <w:pPr>
              <w:jc w:val="center"/>
              <w:rPr>
                <w:noProof/>
              </w:rPr>
            </w:pPr>
            <w:r>
              <w:rPr>
                <w:noProof/>
              </w:rPr>
              <w:drawing>
                <wp:inline distT="0" distB="0" distL="0" distR="0" wp14:anchorId="5D3DFDE2" wp14:editId="2E41A570">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7748777" wp14:editId="3C7DA889">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3357971" w14:textId="77777777" w:rsidR="00344CCE" w:rsidRPr="00265AAE" w:rsidRDefault="00344CCE" w:rsidP="00344CCE">
            <w:pPr>
              <w:rPr>
                <w:rFonts w:asciiTheme="minorHAnsi" w:hAnsiTheme="minorHAnsi" w:cstheme="minorHAnsi"/>
              </w:rPr>
            </w:pPr>
          </w:p>
        </w:tc>
        <w:tc>
          <w:tcPr>
            <w:tcW w:w="1762" w:type="dxa"/>
          </w:tcPr>
          <w:p w14:paraId="1580D1F9" w14:textId="77777777" w:rsidR="00344CCE" w:rsidRPr="008C1D72" w:rsidRDefault="00344CCE" w:rsidP="00344CCE">
            <w:pPr>
              <w:rPr>
                <w:rFonts w:asciiTheme="minorHAnsi" w:hAnsiTheme="minorHAnsi" w:cstheme="minorHAnsi"/>
                <w:highlight w:val="yellow"/>
              </w:rPr>
            </w:pPr>
          </w:p>
        </w:tc>
        <w:tc>
          <w:tcPr>
            <w:tcW w:w="2384" w:type="dxa"/>
          </w:tcPr>
          <w:p w14:paraId="0A0402D8" w14:textId="77777777" w:rsidR="00344CCE" w:rsidRPr="00265AAE" w:rsidRDefault="00344CCE" w:rsidP="00344CCE">
            <w:pPr>
              <w:rPr>
                <w:rFonts w:asciiTheme="minorHAnsi" w:hAnsiTheme="minorHAnsi" w:cstheme="minorHAnsi"/>
              </w:rPr>
            </w:pPr>
          </w:p>
        </w:tc>
      </w:tr>
    </w:tbl>
    <w:p w14:paraId="09F1FE01" w14:textId="5E86AB7F" w:rsidR="00F550FC" w:rsidRDefault="00F550FC"/>
    <w:p w14:paraId="6B30BC98" w14:textId="77777777" w:rsidR="00186370" w:rsidRPr="00787D62" w:rsidRDefault="00186370" w:rsidP="00186370">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Domain: Statistics and Probability: Interpreting Categorical and Quantitative Data</w:t>
      </w:r>
    </w:p>
    <w:p w14:paraId="47BFF141" w14:textId="2C932D8D" w:rsidR="00186370" w:rsidRPr="00A176F5" w:rsidRDefault="00186370" w:rsidP="00186370">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Summarize, represent, and interpret data </w:t>
      </w:r>
      <w:r w:rsidR="00427AEC">
        <w:rPr>
          <w:rFonts w:asciiTheme="majorHAnsi" w:hAnsiTheme="majorHAnsi"/>
          <w:b w:val="0"/>
          <w:bCs w:val="0"/>
          <w:color w:val="365F91" w:themeColor="accent1" w:themeShade="BF"/>
          <w:sz w:val="24"/>
        </w:rPr>
        <w:t xml:space="preserve">on </w:t>
      </w:r>
      <w:r w:rsidR="00AF2697">
        <w:rPr>
          <w:rFonts w:asciiTheme="majorHAnsi" w:hAnsiTheme="majorHAnsi"/>
          <w:b w:val="0"/>
          <w:bCs w:val="0"/>
          <w:color w:val="365F91" w:themeColor="accent1" w:themeShade="BF"/>
          <w:sz w:val="24"/>
        </w:rPr>
        <w:t>two</w:t>
      </w:r>
      <w:r>
        <w:rPr>
          <w:rFonts w:asciiTheme="majorHAnsi" w:hAnsiTheme="majorHAnsi"/>
          <w:b w:val="0"/>
          <w:bCs w:val="0"/>
          <w:color w:val="365F91" w:themeColor="accent1" w:themeShade="BF"/>
          <w:sz w:val="24"/>
        </w:rPr>
        <w:t xml:space="preserve"> </w:t>
      </w:r>
      <w:r w:rsidR="00AF2697">
        <w:rPr>
          <w:rFonts w:asciiTheme="majorHAnsi" w:hAnsiTheme="majorHAnsi"/>
          <w:b w:val="0"/>
          <w:bCs w:val="0"/>
          <w:color w:val="365F91" w:themeColor="accent1" w:themeShade="BF"/>
          <w:sz w:val="24"/>
        </w:rPr>
        <w:t>categorical</w:t>
      </w:r>
      <w:r>
        <w:rPr>
          <w:rFonts w:asciiTheme="majorHAnsi" w:hAnsiTheme="majorHAnsi"/>
          <w:b w:val="0"/>
          <w:bCs w:val="0"/>
          <w:color w:val="365F91" w:themeColor="accent1" w:themeShade="BF"/>
          <w:sz w:val="24"/>
        </w:rPr>
        <w:t xml:space="preserve"> </w:t>
      </w:r>
      <w:r w:rsidR="00427AEC">
        <w:rPr>
          <w:rFonts w:asciiTheme="majorHAnsi" w:hAnsiTheme="majorHAnsi"/>
          <w:b w:val="0"/>
          <w:bCs w:val="0"/>
          <w:color w:val="365F91" w:themeColor="accent1" w:themeShade="BF"/>
          <w:sz w:val="24"/>
        </w:rPr>
        <w:t>and quantitative</w:t>
      </w:r>
      <w:r>
        <w:rPr>
          <w:rFonts w:asciiTheme="majorHAnsi" w:hAnsiTheme="majorHAnsi"/>
          <w:b w:val="0"/>
          <w:bCs w:val="0"/>
          <w:color w:val="365F91" w:themeColor="accent1" w:themeShade="BF"/>
          <w:sz w:val="24"/>
        </w:rPr>
        <w:t xml:space="preserve"> variable</w:t>
      </w:r>
      <w:r w:rsidR="00427AEC">
        <w:rPr>
          <w:rFonts w:asciiTheme="majorHAnsi" w:hAnsiTheme="majorHAnsi"/>
          <w:b w:val="0"/>
          <w:bCs w:val="0"/>
          <w:color w:val="365F91" w:themeColor="accent1" w:themeShade="BF"/>
          <w:sz w:val="24"/>
        </w:rPr>
        <w:t>s</w:t>
      </w:r>
      <w:r>
        <w:rPr>
          <w:rFonts w:asciiTheme="majorHAnsi" w:hAnsiTheme="majorHAnsi"/>
          <w:b w:val="0"/>
          <w:bCs w:val="0"/>
          <w:color w:val="365F91" w:themeColor="accent1" w:themeShade="BF"/>
          <w:sz w:val="24"/>
        </w:rPr>
        <w:t>.</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186370" w:rsidRPr="00265AAE" w14:paraId="46A2DE80" w14:textId="77777777" w:rsidTr="00F675E4">
        <w:tc>
          <w:tcPr>
            <w:tcW w:w="1170" w:type="dxa"/>
          </w:tcPr>
          <w:p w14:paraId="299722F5" w14:textId="77777777" w:rsidR="00186370" w:rsidRPr="003D6B1E" w:rsidRDefault="00186370" w:rsidP="00F675E4">
            <w:pPr>
              <w:rPr>
                <w:rFonts w:asciiTheme="minorHAnsi" w:hAnsiTheme="minorHAnsi" w:cstheme="minorHAnsi"/>
                <w:b/>
                <w:bCs/>
              </w:rPr>
            </w:pPr>
          </w:p>
        </w:tc>
        <w:tc>
          <w:tcPr>
            <w:tcW w:w="3355" w:type="dxa"/>
            <w:shd w:val="clear" w:color="auto" w:fill="auto"/>
          </w:tcPr>
          <w:p w14:paraId="2624CA67" w14:textId="29718F4A" w:rsidR="00186370" w:rsidRPr="00265AAE" w:rsidRDefault="009B7C7C" w:rsidP="00F675E4">
            <w:pPr>
              <w:jc w:val="center"/>
              <w:rPr>
                <w:rFonts w:asciiTheme="minorHAnsi" w:hAnsiTheme="minorHAnsi" w:cstheme="minorHAnsi"/>
              </w:rPr>
            </w:pPr>
            <w:r>
              <w:rPr>
                <w:rFonts w:asciiTheme="minorHAnsi" w:hAnsiTheme="minorHAnsi" w:cstheme="minorHAnsi"/>
              </w:rPr>
              <w:t xml:space="preserve">Algebra I </w:t>
            </w:r>
            <w:proofErr w:type="gramStart"/>
            <w:r>
              <w:rPr>
                <w:rFonts w:asciiTheme="minorHAnsi" w:hAnsiTheme="minorHAnsi" w:cstheme="minorHAnsi"/>
              </w:rPr>
              <w:t>Learning</w:t>
            </w:r>
            <w:proofErr w:type="gramEnd"/>
            <w:r>
              <w:rPr>
                <w:rFonts w:asciiTheme="minorHAnsi" w:hAnsiTheme="minorHAnsi" w:cstheme="minorHAnsi"/>
              </w:rPr>
              <w:t xml:space="preserve"> </w:t>
            </w:r>
            <w:r w:rsidRPr="00265AAE">
              <w:rPr>
                <w:rFonts w:asciiTheme="minorHAnsi" w:hAnsiTheme="minorHAnsi" w:cstheme="minorHAnsi"/>
              </w:rPr>
              <w:t>Standard</w:t>
            </w:r>
          </w:p>
        </w:tc>
        <w:tc>
          <w:tcPr>
            <w:tcW w:w="1415" w:type="dxa"/>
          </w:tcPr>
          <w:p w14:paraId="6C758A23" w14:textId="77777777" w:rsidR="00186370" w:rsidRPr="00265AAE" w:rsidRDefault="00186370"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08F7CA2"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74414DCF" w14:textId="3BAD1B02" w:rsidR="00186370"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852EA06" w14:textId="750BCB11" w:rsidR="00186370" w:rsidRPr="00265AAE" w:rsidRDefault="00186370"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6FE8AA57" w14:textId="77777777" w:rsidR="00186370" w:rsidRPr="00265AAE" w:rsidRDefault="00186370" w:rsidP="00F675E4">
            <w:pPr>
              <w:jc w:val="center"/>
              <w:rPr>
                <w:rFonts w:asciiTheme="minorHAnsi" w:hAnsiTheme="minorHAnsi" w:cstheme="minorHAnsi"/>
              </w:rPr>
            </w:pPr>
            <w:r w:rsidRPr="00265AAE">
              <w:rPr>
                <w:rFonts w:asciiTheme="minorHAnsi" w:hAnsiTheme="minorHAnsi" w:cstheme="minorHAnsi"/>
              </w:rPr>
              <w:t>Reflection &amp; Planning</w:t>
            </w:r>
          </w:p>
          <w:p w14:paraId="4BDBB45B" w14:textId="77777777" w:rsidR="00186370" w:rsidRPr="00265AAE" w:rsidRDefault="00186370" w:rsidP="00F675E4">
            <w:pPr>
              <w:jc w:val="center"/>
              <w:rPr>
                <w:rFonts w:asciiTheme="minorHAnsi" w:hAnsiTheme="minorHAnsi" w:cstheme="minorHAnsi"/>
              </w:rPr>
            </w:pPr>
            <w:r w:rsidRPr="00265AAE">
              <w:rPr>
                <w:rFonts w:asciiTheme="minorHAnsi" w:hAnsiTheme="minorHAnsi" w:cstheme="minorHAnsi"/>
              </w:rPr>
              <w:t>2020 – 2021</w:t>
            </w:r>
          </w:p>
        </w:tc>
      </w:tr>
      <w:tr w:rsidR="00186370" w:rsidRPr="00265AAE" w14:paraId="565ED41B" w14:textId="77777777" w:rsidTr="00C47E0C">
        <w:tc>
          <w:tcPr>
            <w:tcW w:w="1170" w:type="dxa"/>
          </w:tcPr>
          <w:p w14:paraId="713EAD5D" w14:textId="5B505624" w:rsidR="00186370" w:rsidRPr="003D6B1E" w:rsidRDefault="00186370" w:rsidP="00F675E4">
            <w:pPr>
              <w:rPr>
                <w:rFonts w:asciiTheme="minorHAnsi" w:hAnsiTheme="minorHAnsi" w:cstheme="minorHAnsi"/>
                <w:b/>
                <w:bCs/>
              </w:rPr>
            </w:pPr>
            <w:r>
              <w:rPr>
                <w:rFonts w:asciiTheme="minorHAnsi" w:hAnsiTheme="minorHAnsi" w:cstheme="minorHAnsi"/>
                <w:b/>
                <w:bCs/>
              </w:rPr>
              <w:t>S-ID.</w:t>
            </w:r>
            <w:r w:rsidR="0085233A">
              <w:rPr>
                <w:rFonts w:asciiTheme="minorHAnsi" w:hAnsiTheme="minorHAnsi" w:cstheme="minorHAnsi"/>
                <w:b/>
                <w:bCs/>
              </w:rPr>
              <w:t>5</w:t>
            </w:r>
          </w:p>
        </w:tc>
        <w:tc>
          <w:tcPr>
            <w:tcW w:w="3355" w:type="dxa"/>
            <w:shd w:val="clear" w:color="auto" w:fill="00B0F0"/>
          </w:tcPr>
          <w:p w14:paraId="0C8DB2F6" w14:textId="549EF496" w:rsidR="00186370" w:rsidRPr="00BB53BC" w:rsidRDefault="000D3EE7" w:rsidP="00F675E4">
            <w:pPr>
              <w:rPr>
                <w:rFonts w:asciiTheme="minorHAnsi" w:hAnsiTheme="minorHAnsi" w:cstheme="minorHAnsi"/>
                <w:b/>
                <w:bCs/>
                <w:sz w:val="22"/>
                <w:szCs w:val="22"/>
              </w:rPr>
            </w:pPr>
            <w:r w:rsidRPr="00BB53BC">
              <w:rPr>
                <w:rFonts w:asciiTheme="minorHAnsi" w:hAnsiTheme="minorHAnsi" w:cstheme="minorHAnsi"/>
                <w:sz w:val="22"/>
                <w:szCs w:val="22"/>
              </w:rPr>
              <w:t xml:space="preserve">Summarize categorical data for two categories in two-way frequency tables. Interpret relative frequencies in the context of the </w:t>
            </w:r>
            <w:r w:rsidRPr="00BB53BC">
              <w:rPr>
                <w:rFonts w:asciiTheme="minorHAnsi" w:hAnsiTheme="minorHAnsi" w:cstheme="minorHAnsi"/>
                <w:sz w:val="22"/>
                <w:szCs w:val="22"/>
              </w:rPr>
              <w:lastRenderedPageBreak/>
              <w:t>data (including joint, marginal, and conditional relative frequencies). Recognize possible associations and trends in the data.</w:t>
            </w:r>
          </w:p>
        </w:tc>
        <w:tc>
          <w:tcPr>
            <w:tcW w:w="1415" w:type="dxa"/>
          </w:tcPr>
          <w:p w14:paraId="331749AE" w14:textId="77777777" w:rsidR="00186370" w:rsidRPr="00265AAE" w:rsidRDefault="00186370" w:rsidP="00F675E4">
            <w:pPr>
              <w:jc w:val="center"/>
              <w:rPr>
                <w:rFonts w:asciiTheme="minorHAnsi" w:hAnsiTheme="minorHAnsi" w:cstheme="minorHAnsi"/>
              </w:rPr>
            </w:pPr>
            <w:r>
              <w:rPr>
                <w:noProof/>
              </w:rPr>
              <w:lastRenderedPageBreak/>
              <w:drawing>
                <wp:inline distT="0" distB="0" distL="0" distR="0" wp14:anchorId="54778ED6" wp14:editId="09AF9837">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06F1BBF" wp14:editId="318836D8">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F726889" w14:textId="77777777" w:rsidR="00186370" w:rsidRPr="00265AAE" w:rsidRDefault="00186370" w:rsidP="00F675E4">
            <w:pPr>
              <w:rPr>
                <w:rFonts w:asciiTheme="minorHAnsi" w:hAnsiTheme="minorHAnsi" w:cstheme="minorHAnsi"/>
              </w:rPr>
            </w:pPr>
          </w:p>
        </w:tc>
        <w:tc>
          <w:tcPr>
            <w:tcW w:w="1762" w:type="dxa"/>
          </w:tcPr>
          <w:p w14:paraId="5EBDA35D" w14:textId="77777777" w:rsidR="00186370" w:rsidRPr="00F82FBB" w:rsidRDefault="00186370" w:rsidP="00F675E4">
            <w:pPr>
              <w:rPr>
                <w:rFonts w:asciiTheme="minorHAnsi" w:hAnsiTheme="minorHAnsi" w:cstheme="minorHAnsi"/>
              </w:rPr>
            </w:pPr>
            <w:r w:rsidRPr="00F82FBB">
              <w:rPr>
                <w:rFonts w:asciiTheme="minorHAnsi" w:hAnsiTheme="minorHAnsi" w:cstheme="minorHAnsi"/>
              </w:rPr>
              <w:t>S</w:t>
            </w:r>
            <w:r w:rsidR="00567BA4" w:rsidRPr="00F82FBB">
              <w:rPr>
                <w:rFonts w:asciiTheme="minorHAnsi" w:hAnsiTheme="minorHAnsi" w:cstheme="minorHAnsi"/>
              </w:rPr>
              <w:t>-</w:t>
            </w:r>
            <w:r w:rsidRPr="00F82FBB">
              <w:rPr>
                <w:rFonts w:asciiTheme="minorHAnsi" w:hAnsiTheme="minorHAnsi" w:cstheme="minorHAnsi"/>
              </w:rPr>
              <w:t>ID.</w:t>
            </w:r>
            <w:r w:rsidR="0085233A" w:rsidRPr="00F82FBB">
              <w:rPr>
                <w:rFonts w:asciiTheme="minorHAnsi" w:hAnsiTheme="minorHAnsi" w:cstheme="minorHAnsi"/>
              </w:rPr>
              <w:t>6</w:t>
            </w:r>
          </w:p>
          <w:p w14:paraId="03211ED3" w14:textId="28F853C8" w:rsidR="00877150" w:rsidRPr="00265AAE" w:rsidRDefault="00877150" w:rsidP="00F675E4">
            <w:pPr>
              <w:rPr>
                <w:rFonts w:asciiTheme="minorHAnsi" w:hAnsiTheme="minorHAnsi" w:cstheme="minorHAnsi"/>
              </w:rPr>
            </w:pPr>
            <w:r w:rsidRPr="00F82FBB">
              <w:rPr>
                <w:rFonts w:asciiTheme="minorHAnsi" w:hAnsiTheme="minorHAnsi" w:cstheme="minorHAnsi"/>
              </w:rPr>
              <w:t>S-CP.4</w:t>
            </w:r>
          </w:p>
        </w:tc>
        <w:tc>
          <w:tcPr>
            <w:tcW w:w="2384" w:type="dxa"/>
          </w:tcPr>
          <w:p w14:paraId="28A829F8" w14:textId="77777777" w:rsidR="00186370" w:rsidRPr="00265AAE" w:rsidRDefault="00186370" w:rsidP="00F675E4">
            <w:pPr>
              <w:rPr>
                <w:rFonts w:asciiTheme="minorHAnsi" w:hAnsiTheme="minorHAnsi" w:cstheme="minorHAnsi"/>
              </w:rPr>
            </w:pPr>
          </w:p>
        </w:tc>
      </w:tr>
      <w:tr w:rsidR="00186370" w:rsidRPr="00265AAE" w14:paraId="12440103" w14:textId="77777777" w:rsidTr="00C47E0C">
        <w:tc>
          <w:tcPr>
            <w:tcW w:w="1170" w:type="dxa"/>
          </w:tcPr>
          <w:p w14:paraId="0EFBE574" w14:textId="53CF3B6F" w:rsidR="00186370" w:rsidRDefault="00186370" w:rsidP="00F675E4">
            <w:pPr>
              <w:rPr>
                <w:rFonts w:asciiTheme="minorHAnsi" w:hAnsiTheme="minorHAnsi" w:cstheme="minorHAnsi"/>
                <w:b/>
                <w:bCs/>
              </w:rPr>
            </w:pPr>
            <w:r>
              <w:rPr>
                <w:rFonts w:asciiTheme="minorHAnsi" w:hAnsiTheme="minorHAnsi" w:cstheme="minorHAnsi"/>
                <w:b/>
                <w:bCs/>
              </w:rPr>
              <w:t>S-ID.</w:t>
            </w:r>
            <w:r w:rsidR="0085233A">
              <w:rPr>
                <w:rFonts w:asciiTheme="minorHAnsi" w:hAnsiTheme="minorHAnsi" w:cstheme="minorHAnsi"/>
                <w:b/>
                <w:bCs/>
              </w:rPr>
              <w:t>6</w:t>
            </w:r>
          </w:p>
        </w:tc>
        <w:tc>
          <w:tcPr>
            <w:tcW w:w="3355" w:type="dxa"/>
            <w:shd w:val="clear" w:color="auto" w:fill="00B0F0"/>
          </w:tcPr>
          <w:p w14:paraId="5C42597F" w14:textId="77777777" w:rsidR="00186370" w:rsidRDefault="00BB53BC" w:rsidP="00F675E4">
            <w:pPr>
              <w:rPr>
                <w:rFonts w:asciiTheme="minorHAnsi" w:hAnsiTheme="minorHAnsi" w:cstheme="minorHAnsi"/>
                <w:sz w:val="22"/>
                <w:szCs w:val="22"/>
              </w:rPr>
            </w:pPr>
            <w:r w:rsidRPr="00BB53BC">
              <w:rPr>
                <w:rFonts w:asciiTheme="minorHAnsi" w:hAnsiTheme="minorHAnsi" w:cstheme="minorHAnsi"/>
                <w:sz w:val="22"/>
                <w:szCs w:val="22"/>
              </w:rPr>
              <w:t xml:space="preserve">Represent data on two quantitative variables on a scatter </w:t>
            </w:r>
            <w:proofErr w:type="gramStart"/>
            <w:r w:rsidRPr="00BB53BC">
              <w:rPr>
                <w:rFonts w:asciiTheme="minorHAnsi" w:hAnsiTheme="minorHAnsi" w:cstheme="minorHAnsi"/>
                <w:sz w:val="22"/>
                <w:szCs w:val="22"/>
              </w:rPr>
              <w:t>plot, and</w:t>
            </w:r>
            <w:proofErr w:type="gramEnd"/>
            <w:r w:rsidRPr="00BB53BC">
              <w:rPr>
                <w:rFonts w:asciiTheme="minorHAnsi" w:hAnsiTheme="minorHAnsi" w:cstheme="minorHAnsi"/>
                <w:sz w:val="22"/>
                <w:szCs w:val="22"/>
              </w:rPr>
              <w:t xml:space="preserve"> describe how the variables are related.</w:t>
            </w:r>
          </w:p>
          <w:p w14:paraId="4EB42EEC" w14:textId="77777777" w:rsidR="006A3D6F" w:rsidRPr="006A3D6F" w:rsidRDefault="006A3D6F" w:rsidP="00BB53BC">
            <w:pPr>
              <w:pStyle w:val="ListParagraph"/>
              <w:numPr>
                <w:ilvl w:val="0"/>
                <w:numId w:val="15"/>
              </w:numPr>
              <w:rPr>
                <w:rFonts w:asciiTheme="minorHAnsi" w:hAnsiTheme="minorHAnsi" w:cstheme="minorHAnsi"/>
                <w:sz w:val="20"/>
                <w:szCs w:val="20"/>
              </w:rPr>
            </w:pPr>
            <w:r w:rsidRPr="006A3D6F">
              <w:rPr>
                <w:rFonts w:asciiTheme="minorHAnsi" w:hAnsiTheme="minorHAnsi" w:cstheme="minorHAnsi"/>
                <w:sz w:val="20"/>
                <w:szCs w:val="20"/>
              </w:rPr>
              <w:t xml:space="preserve">Fit a function to the data; use functions fitted to data to solve problems in the context of the data. Use given functions or choose a function suggested by the context. Emphasize linear, quadratic, and exponential models. </w:t>
            </w:r>
          </w:p>
          <w:p w14:paraId="5762A3F4" w14:textId="77777777" w:rsidR="00FE1813" w:rsidRDefault="006A3D6F" w:rsidP="006A3D6F">
            <w:pPr>
              <w:pStyle w:val="ListParagraph"/>
              <w:ind w:left="360"/>
              <w:rPr>
                <w:rFonts w:asciiTheme="minorHAnsi" w:hAnsiTheme="minorHAnsi" w:cstheme="minorHAnsi"/>
                <w:b/>
                <w:bCs/>
                <w:sz w:val="20"/>
                <w:szCs w:val="20"/>
              </w:rPr>
            </w:pPr>
            <w:r w:rsidRPr="006A3D6F">
              <w:rPr>
                <w:rFonts w:asciiTheme="minorHAnsi" w:hAnsiTheme="minorHAnsi" w:cstheme="minorHAnsi"/>
                <w:b/>
                <w:bCs/>
                <w:sz w:val="20"/>
                <w:szCs w:val="20"/>
              </w:rPr>
              <w:t xml:space="preserve">PARCC: Tasks have real world context. Exponential functions are limited to those with domains in the integers. </w:t>
            </w:r>
          </w:p>
          <w:p w14:paraId="0FB3EBD4" w14:textId="401DEEE5" w:rsidR="00BB53BC" w:rsidRDefault="006A3D6F" w:rsidP="006A3D6F">
            <w:pPr>
              <w:pStyle w:val="ListParagraph"/>
              <w:ind w:left="360"/>
              <w:rPr>
                <w:rFonts w:asciiTheme="minorHAnsi" w:hAnsiTheme="minorHAnsi" w:cstheme="minorHAnsi"/>
                <w:b/>
                <w:bCs/>
                <w:sz w:val="20"/>
                <w:szCs w:val="20"/>
              </w:rPr>
            </w:pPr>
            <w:r w:rsidRPr="006A3D6F">
              <w:rPr>
                <w:rFonts w:asciiTheme="minorHAnsi" w:hAnsiTheme="minorHAnsi" w:cstheme="minorHAnsi"/>
                <w:b/>
                <w:bCs/>
                <w:sz w:val="20"/>
                <w:szCs w:val="20"/>
              </w:rPr>
              <w:t>NYSED: Includes the regression capabilities of the calculator.</w:t>
            </w:r>
          </w:p>
          <w:p w14:paraId="32027D2C" w14:textId="77777777" w:rsidR="00EF733C" w:rsidRDefault="00AC4C8F" w:rsidP="00AC4C8F">
            <w:pPr>
              <w:pStyle w:val="ListParagraph"/>
              <w:numPr>
                <w:ilvl w:val="0"/>
                <w:numId w:val="15"/>
              </w:numPr>
              <w:rPr>
                <w:rFonts w:asciiTheme="minorHAnsi" w:hAnsiTheme="minorHAnsi" w:cstheme="minorHAnsi"/>
                <w:sz w:val="20"/>
                <w:szCs w:val="20"/>
              </w:rPr>
            </w:pPr>
            <w:r w:rsidRPr="00E21FFB">
              <w:rPr>
                <w:rFonts w:asciiTheme="minorHAnsi" w:hAnsiTheme="minorHAnsi" w:cstheme="minorHAnsi"/>
                <w:sz w:val="20"/>
                <w:szCs w:val="20"/>
              </w:rPr>
              <w:t xml:space="preserve">Informally assess the fit of a function by plotting and analyzing residuals. </w:t>
            </w:r>
          </w:p>
          <w:p w14:paraId="7F7D3023" w14:textId="050F2B73" w:rsidR="00AC4C8F" w:rsidRPr="00E21FFB" w:rsidRDefault="00AC4C8F" w:rsidP="00EF733C">
            <w:pPr>
              <w:pStyle w:val="ListParagraph"/>
              <w:ind w:left="360"/>
              <w:rPr>
                <w:rFonts w:asciiTheme="minorHAnsi" w:hAnsiTheme="minorHAnsi" w:cstheme="minorHAnsi"/>
                <w:sz w:val="20"/>
                <w:szCs w:val="20"/>
              </w:rPr>
            </w:pPr>
            <w:r w:rsidRPr="00E21FFB">
              <w:rPr>
                <w:rFonts w:asciiTheme="minorHAnsi" w:hAnsiTheme="minorHAnsi" w:cstheme="minorHAnsi"/>
                <w:b/>
                <w:bCs/>
                <w:sz w:val="20"/>
                <w:szCs w:val="20"/>
              </w:rPr>
              <w:t>NYSED: Includes creating residual plots using the capabilities of the calculator (not manually).</w:t>
            </w:r>
          </w:p>
          <w:p w14:paraId="04307C35" w14:textId="77777777" w:rsidR="00E21FFB" w:rsidRPr="00E21FFB" w:rsidRDefault="00E21FFB" w:rsidP="00AC4C8F">
            <w:pPr>
              <w:pStyle w:val="ListParagraph"/>
              <w:numPr>
                <w:ilvl w:val="0"/>
                <w:numId w:val="15"/>
              </w:numPr>
              <w:rPr>
                <w:rFonts w:asciiTheme="minorHAnsi" w:hAnsiTheme="minorHAnsi" w:cstheme="minorHAnsi"/>
                <w:sz w:val="20"/>
                <w:szCs w:val="20"/>
              </w:rPr>
            </w:pPr>
            <w:r w:rsidRPr="00E21FFB">
              <w:rPr>
                <w:rFonts w:asciiTheme="minorHAnsi" w:hAnsiTheme="minorHAnsi" w:cstheme="minorHAnsi"/>
                <w:sz w:val="20"/>
                <w:szCs w:val="20"/>
              </w:rPr>
              <w:t xml:space="preserve">Fit a linear function for a scatter plot that suggests a linear association. </w:t>
            </w:r>
          </w:p>
          <w:p w14:paraId="709E5E37" w14:textId="7ABEC8F6" w:rsidR="00AC4C8F" w:rsidRPr="00E21FFB" w:rsidRDefault="00E21FFB" w:rsidP="00E21FFB">
            <w:pPr>
              <w:pStyle w:val="ListParagraph"/>
              <w:ind w:left="360"/>
              <w:rPr>
                <w:rFonts w:asciiTheme="minorHAnsi" w:hAnsiTheme="minorHAnsi" w:cstheme="minorHAnsi"/>
                <w:b/>
                <w:bCs/>
                <w:sz w:val="20"/>
                <w:szCs w:val="20"/>
              </w:rPr>
            </w:pPr>
            <w:r w:rsidRPr="00E21FFB">
              <w:rPr>
                <w:rFonts w:asciiTheme="minorHAnsi" w:hAnsiTheme="minorHAnsi" w:cstheme="minorHAnsi"/>
                <w:b/>
                <w:bCs/>
                <w:sz w:val="20"/>
                <w:szCs w:val="20"/>
              </w:rPr>
              <w:t>NYSED: Both correlation coefficient and residuals will be addressed in this standard.</w:t>
            </w:r>
          </w:p>
        </w:tc>
        <w:tc>
          <w:tcPr>
            <w:tcW w:w="1415" w:type="dxa"/>
          </w:tcPr>
          <w:p w14:paraId="06916456" w14:textId="77777777" w:rsidR="00186370" w:rsidRDefault="00186370" w:rsidP="00F675E4">
            <w:pPr>
              <w:jc w:val="center"/>
              <w:rPr>
                <w:noProof/>
              </w:rPr>
            </w:pPr>
            <w:r>
              <w:rPr>
                <w:noProof/>
              </w:rPr>
              <w:drawing>
                <wp:inline distT="0" distB="0" distL="0" distR="0" wp14:anchorId="51ACC8BF" wp14:editId="6C9E1DC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8E945B2" wp14:editId="78236E7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2C2F091" w14:textId="77777777" w:rsidR="00186370" w:rsidRPr="00265AAE" w:rsidRDefault="00186370" w:rsidP="00F675E4">
            <w:pPr>
              <w:rPr>
                <w:rFonts w:asciiTheme="minorHAnsi" w:hAnsiTheme="minorHAnsi" w:cstheme="minorHAnsi"/>
              </w:rPr>
            </w:pPr>
          </w:p>
        </w:tc>
        <w:tc>
          <w:tcPr>
            <w:tcW w:w="1762" w:type="dxa"/>
          </w:tcPr>
          <w:p w14:paraId="5B939C6D" w14:textId="6DC19D9F" w:rsidR="00186370" w:rsidRPr="008C1D72" w:rsidRDefault="00186370" w:rsidP="00F675E4">
            <w:pPr>
              <w:rPr>
                <w:rFonts w:asciiTheme="minorHAnsi" w:hAnsiTheme="minorHAnsi" w:cstheme="minorHAnsi"/>
                <w:highlight w:val="yellow"/>
              </w:rPr>
            </w:pPr>
            <w:r w:rsidRPr="00F82FBB">
              <w:rPr>
                <w:rFonts w:asciiTheme="minorHAnsi" w:hAnsiTheme="minorHAnsi" w:cstheme="minorHAnsi"/>
              </w:rPr>
              <w:t>S</w:t>
            </w:r>
            <w:r w:rsidR="00567BA4" w:rsidRPr="00F82FBB">
              <w:rPr>
                <w:rFonts w:asciiTheme="minorHAnsi" w:hAnsiTheme="minorHAnsi" w:cstheme="minorHAnsi"/>
              </w:rPr>
              <w:t>-</w:t>
            </w:r>
            <w:r w:rsidRPr="00F82FBB">
              <w:rPr>
                <w:rFonts w:asciiTheme="minorHAnsi" w:hAnsiTheme="minorHAnsi" w:cstheme="minorHAnsi"/>
              </w:rPr>
              <w:t>ID.</w:t>
            </w:r>
            <w:r w:rsidR="0085233A" w:rsidRPr="00F82FBB">
              <w:rPr>
                <w:rFonts w:asciiTheme="minorHAnsi" w:hAnsiTheme="minorHAnsi" w:cstheme="minorHAnsi"/>
              </w:rPr>
              <w:t>6</w:t>
            </w:r>
          </w:p>
        </w:tc>
        <w:tc>
          <w:tcPr>
            <w:tcW w:w="2384" w:type="dxa"/>
          </w:tcPr>
          <w:p w14:paraId="48E4F2D0" w14:textId="77777777" w:rsidR="00186370" w:rsidRPr="00265AAE" w:rsidRDefault="00186370" w:rsidP="00F675E4">
            <w:pPr>
              <w:rPr>
                <w:rFonts w:asciiTheme="minorHAnsi" w:hAnsiTheme="minorHAnsi" w:cstheme="minorHAnsi"/>
              </w:rPr>
            </w:pPr>
          </w:p>
        </w:tc>
      </w:tr>
    </w:tbl>
    <w:p w14:paraId="6F6E07DE" w14:textId="114EE516" w:rsidR="00186370" w:rsidRDefault="00186370"/>
    <w:p w14:paraId="7F9A8AF8" w14:textId="77777777" w:rsidR="00440039" w:rsidRPr="00787D62" w:rsidRDefault="00440039" w:rsidP="00440039">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lastRenderedPageBreak/>
        <w:t>Domain: Statistics and Probability: Interpreting Categorical and Quantitative Data</w:t>
      </w:r>
    </w:p>
    <w:p w14:paraId="66D25AAE" w14:textId="7DA23F8A" w:rsidR="00440039" w:rsidRPr="00A176F5" w:rsidRDefault="00440039" w:rsidP="00440039">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150359">
        <w:rPr>
          <w:rFonts w:asciiTheme="majorHAnsi" w:hAnsiTheme="majorHAnsi"/>
          <w:b w:val="0"/>
          <w:bCs w:val="0"/>
          <w:color w:val="365F91" w:themeColor="accent1" w:themeShade="BF"/>
          <w:sz w:val="24"/>
        </w:rPr>
        <w:t>Interpret linear models.</w:t>
      </w:r>
    </w:p>
    <w:tbl>
      <w:tblPr>
        <w:tblStyle w:val="TableGrid"/>
        <w:tblW w:w="13438" w:type="dxa"/>
        <w:tblInd w:w="-95" w:type="dxa"/>
        <w:tblLayout w:type="fixed"/>
        <w:tblLook w:val="04A0" w:firstRow="1" w:lastRow="0" w:firstColumn="1" w:lastColumn="0" w:noHBand="0" w:noVBand="1"/>
      </w:tblPr>
      <w:tblGrid>
        <w:gridCol w:w="1170"/>
        <w:gridCol w:w="3355"/>
        <w:gridCol w:w="1415"/>
        <w:gridCol w:w="3352"/>
        <w:gridCol w:w="1762"/>
        <w:gridCol w:w="2384"/>
      </w:tblGrid>
      <w:tr w:rsidR="00440039" w:rsidRPr="00265AAE" w14:paraId="4C0B57A9" w14:textId="77777777" w:rsidTr="00F675E4">
        <w:tc>
          <w:tcPr>
            <w:tcW w:w="1170" w:type="dxa"/>
          </w:tcPr>
          <w:p w14:paraId="2EEDB887" w14:textId="77777777" w:rsidR="00440039" w:rsidRPr="003D6B1E" w:rsidRDefault="00440039" w:rsidP="00F675E4">
            <w:pPr>
              <w:rPr>
                <w:rFonts w:asciiTheme="minorHAnsi" w:hAnsiTheme="minorHAnsi" w:cstheme="minorHAnsi"/>
                <w:b/>
                <w:bCs/>
              </w:rPr>
            </w:pPr>
          </w:p>
        </w:tc>
        <w:tc>
          <w:tcPr>
            <w:tcW w:w="3355" w:type="dxa"/>
            <w:shd w:val="clear" w:color="auto" w:fill="auto"/>
          </w:tcPr>
          <w:p w14:paraId="70CCDB6C" w14:textId="77777777" w:rsidR="00440039" w:rsidRPr="00265AAE" w:rsidRDefault="00440039" w:rsidP="00F675E4">
            <w:pPr>
              <w:jc w:val="center"/>
              <w:rPr>
                <w:rFonts w:asciiTheme="minorHAnsi" w:hAnsiTheme="minorHAnsi" w:cstheme="minorHAnsi"/>
              </w:rPr>
            </w:pPr>
            <w:r>
              <w:rPr>
                <w:rFonts w:asciiTheme="minorHAnsi" w:hAnsiTheme="minorHAnsi" w:cstheme="minorHAnsi"/>
              </w:rPr>
              <w:t xml:space="preserve">Algebra Learning </w:t>
            </w:r>
            <w:r w:rsidRPr="00265AAE">
              <w:rPr>
                <w:rFonts w:asciiTheme="minorHAnsi" w:hAnsiTheme="minorHAnsi" w:cstheme="minorHAnsi"/>
              </w:rPr>
              <w:t>Standard</w:t>
            </w:r>
          </w:p>
        </w:tc>
        <w:tc>
          <w:tcPr>
            <w:tcW w:w="1415" w:type="dxa"/>
          </w:tcPr>
          <w:p w14:paraId="7E0AA9E7" w14:textId="77777777" w:rsidR="00440039" w:rsidRPr="00265AAE" w:rsidRDefault="00440039" w:rsidP="00F675E4">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311899D2" w14:textId="77777777" w:rsidR="007B76D4" w:rsidRDefault="007B76D4" w:rsidP="007B76D4">
            <w:pPr>
              <w:jc w:val="center"/>
              <w:rPr>
                <w:rFonts w:asciiTheme="minorHAnsi" w:hAnsiTheme="minorHAnsi" w:cstheme="minorHAnsi"/>
              </w:rPr>
            </w:pPr>
            <w:r>
              <w:rPr>
                <w:rFonts w:asciiTheme="minorHAnsi" w:hAnsiTheme="minorHAnsi" w:cstheme="minorHAnsi"/>
              </w:rPr>
              <w:t>Algebra I</w:t>
            </w:r>
          </w:p>
          <w:p w14:paraId="7A2503DE" w14:textId="17D1DE4A" w:rsidR="00440039" w:rsidRPr="00265AAE" w:rsidRDefault="007B76D4" w:rsidP="007B76D4">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9124CB6" w14:textId="25939F57" w:rsidR="00440039" w:rsidRPr="00265AAE" w:rsidRDefault="00440039" w:rsidP="00F675E4">
            <w:pPr>
              <w:jc w:val="center"/>
              <w:rPr>
                <w:rFonts w:asciiTheme="minorHAnsi" w:hAnsiTheme="minorHAnsi" w:cstheme="minorHAnsi"/>
                <w:highlight w:val="yellow"/>
              </w:rPr>
            </w:pPr>
            <w:r w:rsidRPr="00265AAE">
              <w:rPr>
                <w:rFonts w:asciiTheme="minorHAnsi" w:hAnsiTheme="minorHAnsi" w:cstheme="minorHAnsi"/>
              </w:rPr>
              <w:t>Connects with Standards in Geometry</w:t>
            </w:r>
            <w:r>
              <w:rPr>
                <w:rFonts w:asciiTheme="minorHAnsi" w:hAnsiTheme="minorHAnsi" w:cstheme="minorHAnsi"/>
              </w:rPr>
              <w:t xml:space="preserve"> &amp; Algebra II</w:t>
            </w:r>
          </w:p>
        </w:tc>
        <w:tc>
          <w:tcPr>
            <w:tcW w:w="2384" w:type="dxa"/>
          </w:tcPr>
          <w:p w14:paraId="4E15E611" w14:textId="77777777" w:rsidR="00440039" w:rsidRPr="00265AAE" w:rsidRDefault="00440039" w:rsidP="00F675E4">
            <w:pPr>
              <w:jc w:val="center"/>
              <w:rPr>
                <w:rFonts w:asciiTheme="minorHAnsi" w:hAnsiTheme="minorHAnsi" w:cstheme="minorHAnsi"/>
              </w:rPr>
            </w:pPr>
            <w:r w:rsidRPr="00265AAE">
              <w:rPr>
                <w:rFonts w:asciiTheme="minorHAnsi" w:hAnsiTheme="minorHAnsi" w:cstheme="minorHAnsi"/>
              </w:rPr>
              <w:t>Reflection &amp; Planning</w:t>
            </w:r>
          </w:p>
          <w:p w14:paraId="3927EF12" w14:textId="77777777" w:rsidR="00440039" w:rsidRPr="00265AAE" w:rsidRDefault="00440039" w:rsidP="00F675E4">
            <w:pPr>
              <w:jc w:val="center"/>
              <w:rPr>
                <w:rFonts w:asciiTheme="minorHAnsi" w:hAnsiTheme="minorHAnsi" w:cstheme="minorHAnsi"/>
              </w:rPr>
            </w:pPr>
            <w:r w:rsidRPr="00265AAE">
              <w:rPr>
                <w:rFonts w:asciiTheme="minorHAnsi" w:hAnsiTheme="minorHAnsi" w:cstheme="minorHAnsi"/>
              </w:rPr>
              <w:t>2020 – 2021</w:t>
            </w:r>
          </w:p>
        </w:tc>
      </w:tr>
      <w:tr w:rsidR="00440039" w:rsidRPr="00265AAE" w14:paraId="1F7F5C6F" w14:textId="77777777" w:rsidTr="00C47E0C">
        <w:tc>
          <w:tcPr>
            <w:tcW w:w="1170" w:type="dxa"/>
          </w:tcPr>
          <w:p w14:paraId="6A2ECB3A" w14:textId="14873746" w:rsidR="00440039" w:rsidRPr="003D6B1E" w:rsidRDefault="00440039" w:rsidP="00F675E4">
            <w:pPr>
              <w:rPr>
                <w:rFonts w:asciiTheme="minorHAnsi" w:hAnsiTheme="minorHAnsi" w:cstheme="minorHAnsi"/>
                <w:b/>
                <w:bCs/>
              </w:rPr>
            </w:pPr>
            <w:r>
              <w:rPr>
                <w:rFonts w:asciiTheme="minorHAnsi" w:hAnsiTheme="minorHAnsi" w:cstheme="minorHAnsi"/>
                <w:b/>
                <w:bCs/>
              </w:rPr>
              <w:t>S-ID.</w:t>
            </w:r>
            <w:r w:rsidR="00BA11E5">
              <w:rPr>
                <w:rFonts w:asciiTheme="minorHAnsi" w:hAnsiTheme="minorHAnsi" w:cstheme="minorHAnsi"/>
                <w:b/>
                <w:bCs/>
              </w:rPr>
              <w:t>7</w:t>
            </w:r>
          </w:p>
        </w:tc>
        <w:tc>
          <w:tcPr>
            <w:tcW w:w="3355" w:type="dxa"/>
            <w:shd w:val="clear" w:color="auto" w:fill="54E341"/>
          </w:tcPr>
          <w:p w14:paraId="2037724C" w14:textId="3F7A0EC9" w:rsidR="00440039" w:rsidRPr="00F612AB" w:rsidRDefault="00B73CA4" w:rsidP="00F675E4">
            <w:pPr>
              <w:rPr>
                <w:rFonts w:asciiTheme="minorHAnsi" w:hAnsiTheme="minorHAnsi" w:cstheme="minorHAnsi"/>
                <w:b/>
                <w:bCs/>
                <w:sz w:val="22"/>
                <w:szCs w:val="22"/>
              </w:rPr>
            </w:pPr>
            <w:r w:rsidRPr="00F612AB">
              <w:rPr>
                <w:rFonts w:asciiTheme="minorHAnsi" w:hAnsiTheme="minorHAnsi" w:cstheme="minorHAnsi"/>
                <w:sz w:val="22"/>
                <w:szCs w:val="22"/>
              </w:rPr>
              <w:t>Interpret the slope (rate of change) and the intercept (constant term) of a linear model in the context of the data.</w:t>
            </w:r>
          </w:p>
        </w:tc>
        <w:tc>
          <w:tcPr>
            <w:tcW w:w="1415" w:type="dxa"/>
          </w:tcPr>
          <w:p w14:paraId="0A289B9D" w14:textId="77777777" w:rsidR="00440039" w:rsidRPr="00265AAE" w:rsidRDefault="00440039" w:rsidP="00F675E4">
            <w:pPr>
              <w:jc w:val="center"/>
              <w:rPr>
                <w:rFonts w:asciiTheme="minorHAnsi" w:hAnsiTheme="minorHAnsi" w:cstheme="minorHAnsi"/>
              </w:rPr>
            </w:pPr>
            <w:r>
              <w:rPr>
                <w:noProof/>
              </w:rPr>
              <w:drawing>
                <wp:inline distT="0" distB="0" distL="0" distR="0" wp14:anchorId="7409E2FE" wp14:editId="3A560DDB">
                  <wp:extent cx="274320" cy="274320"/>
                  <wp:effectExtent l="0" t="0" r="0" b="0"/>
                  <wp:docPr id="142" name="Graphic 14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125E4D79" wp14:editId="46CED64D">
                  <wp:extent cx="274320" cy="274320"/>
                  <wp:effectExtent l="0" t="0" r="0" b="0"/>
                  <wp:docPr id="143" name="Graphic 1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2E68CE2" w14:textId="77777777" w:rsidR="00440039" w:rsidRPr="00265AAE" w:rsidRDefault="00440039" w:rsidP="00F675E4">
            <w:pPr>
              <w:rPr>
                <w:rFonts w:asciiTheme="minorHAnsi" w:hAnsiTheme="minorHAnsi" w:cstheme="minorHAnsi"/>
              </w:rPr>
            </w:pPr>
          </w:p>
        </w:tc>
        <w:tc>
          <w:tcPr>
            <w:tcW w:w="1762" w:type="dxa"/>
          </w:tcPr>
          <w:p w14:paraId="71B79270" w14:textId="16848151" w:rsidR="00440039" w:rsidRPr="00265AAE" w:rsidRDefault="00440039" w:rsidP="00F675E4">
            <w:pPr>
              <w:rPr>
                <w:rFonts w:asciiTheme="minorHAnsi" w:hAnsiTheme="minorHAnsi" w:cstheme="minorHAnsi"/>
              </w:rPr>
            </w:pPr>
          </w:p>
        </w:tc>
        <w:tc>
          <w:tcPr>
            <w:tcW w:w="2384" w:type="dxa"/>
          </w:tcPr>
          <w:p w14:paraId="2A79D8D0" w14:textId="77777777" w:rsidR="00440039" w:rsidRPr="00265AAE" w:rsidRDefault="00440039" w:rsidP="00F675E4">
            <w:pPr>
              <w:rPr>
                <w:rFonts w:asciiTheme="minorHAnsi" w:hAnsiTheme="minorHAnsi" w:cstheme="minorHAnsi"/>
              </w:rPr>
            </w:pPr>
          </w:p>
        </w:tc>
      </w:tr>
      <w:tr w:rsidR="00BA11E5" w:rsidRPr="00265AAE" w14:paraId="1836DBDD" w14:textId="77777777" w:rsidTr="00C47E0C">
        <w:tc>
          <w:tcPr>
            <w:tcW w:w="1170" w:type="dxa"/>
          </w:tcPr>
          <w:p w14:paraId="38189713" w14:textId="6EA00F69" w:rsidR="00BA11E5" w:rsidRDefault="00BA11E5" w:rsidP="00F675E4">
            <w:pPr>
              <w:rPr>
                <w:rFonts w:asciiTheme="minorHAnsi" w:hAnsiTheme="minorHAnsi" w:cstheme="minorHAnsi"/>
                <w:b/>
                <w:bCs/>
              </w:rPr>
            </w:pPr>
            <w:r>
              <w:rPr>
                <w:rFonts w:asciiTheme="minorHAnsi" w:hAnsiTheme="minorHAnsi" w:cstheme="minorHAnsi"/>
                <w:b/>
                <w:bCs/>
              </w:rPr>
              <w:t>S-ID.8</w:t>
            </w:r>
          </w:p>
        </w:tc>
        <w:tc>
          <w:tcPr>
            <w:tcW w:w="3355" w:type="dxa"/>
            <w:shd w:val="clear" w:color="auto" w:fill="54E341"/>
          </w:tcPr>
          <w:p w14:paraId="226889C6" w14:textId="0E76CE87" w:rsidR="00BA11E5" w:rsidRPr="00F612AB" w:rsidRDefault="00B73CA4" w:rsidP="00F675E4">
            <w:pPr>
              <w:rPr>
                <w:rFonts w:asciiTheme="minorHAnsi" w:hAnsiTheme="minorHAnsi" w:cstheme="minorHAnsi"/>
                <w:sz w:val="22"/>
                <w:szCs w:val="22"/>
              </w:rPr>
            </w:pPr>
            <w:r w:rsidRPr="00F612AB">
              <w:rPr>
                <w:rFonts w:asciiTheme="minorHAnsi" w:hAnsiTheme="minorHAnsi" w:cstheme="minorHAnsi"/>
                <w:sz w:val="22"/>
                <w:szCs w:val="22"/>
              </w:rPr>
              <w:t>Compute (using technology) and interpret the correlation coefficient of a linear fit.</w:t>
            </w:r>
          </w:p>
        </w:tc>
        <w:tc>
          <w:tcPr>
            <w:tcW w:w="1415" w:type="dxa"/>
          </w:tcPr>
          <w:p w14:paraId="1F7A2A8D" w14:textId="02AE8A8C" w:rsidR="00BA11E5" w:rsidRDefault="00BA11E5" w:rsidP="00F675E4">
            <w:pPr>
              <w:jc w:val="center"/>
              <w:rPr>
                <w:noProof/>
              </w:rPr>
            </w:pPr>
            <w:r>
              <w:rPr>
                <w:noProof/>
              </w:rPr>
              <w:drawing>
                <wp:inline distT="0" distB="0" distL="0" distR="0" wp14:anchorId="7D05D25B" wp14:editId="6363E16C">
                  <wp:extent cx="274320" cy="274320"/>
                  <wp:effectExtent l="0" t="0" r="0" b="0"/>
                  <wp:docPr id="144" name="Graphic 14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9CBE074" wp14:editId="6D6E6B0D">
                  <wp:extent cx="274320" cy="274320"/>
                  <wp:effectExtent l="0" t="0" r="0" b="0"/>
                  <wp:docPr id="145" name="Graphic 14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CBF30DA" w14:textId="77777777" w:rsidR="00BA11E5" w:rsidRPr="00265AAE" w:rsidRDefault="00BA11E5" w:rsidP="00F675E4">
            <w:pPr>
              <w:rPr>
                <w:rFonts w:asciiTheme="minorHAnsi" w:hAnsiTheme="minorHAnsi" w:cstheme="minorHAnsi"/>
              </w:rPr>
            </w:pPr>
          </w:p>
        </w:tc>
        <w:tc>
          <w:tcPr>
            <w:tcW w:w="1762" w:type="dxa"/>
          </w:tcPr>
          <w:p w14:paraId="3DC1D591" w14:textId="77777777" w:rsidR="00BA11E5" w:rsidRDefault="00BA11E5" w:rsidP="00F675E4">
            <w:pPr>
              <w:rPr>
                <w:rFonts w:asciiTheme="minorHAnsi" w:hAnsiTheme="minorHAnsi" w:cstheme="minorHAnsi"/>
                <w:highlight w:val="yellow"/>
              </w:rPr>
            </w:pPr>
          </w:p>
        </w:tc>
        <w:tc>
          <w:tcPr>
            <w:tcW w:w="2384" w:type="dxa"/>
          </w:tcPr>
          <w:p w14:paraId="502AE242" w14:textId="77777777" w:rsidR="00BA11E5" w:rsidRPr="00265AAE" w:rsidRDefault="00BA11E5" w:rsidP="00F675E4">
            <w:pPr>
              <w:rPr>
                <w:rFonts w:asciiTheme="minorHAnsi" w:hAnsiTheme="minorHAnsi" w:cstheme="minorHAnsi"/>
              </w:rPr>
            </w:pPr>
          </w:p>
        </w:tc>
      </w:tr>
      <w:tr w:rsidR="00BA11E5" w:rsidRPr="00265AAE" w14:paraId="622650B3" w14:textId="77777777" w:rsidTr="00C47E0C">
        <w:tc>
          <w:tcPr>
            <w:tcW w:w="1170" w:type="dxa"/>
          </w:tcPr>
          <w:p w14:paraId="79D7DA65" w14:textId="5AB74589" w:rsidR="00BA11E5" w:rsidRDefault="00BA11E5" w:rsidP="00F675E4">
            <w:pPr>
              <w:rPr>
                <w:rFonts w:asciiTheme="minorHAnsi" w:hAnsiTheme="minorHAnsi" w:cstheme="minorHAnsi"/>
                <w:b/>
                <w:bCs/>
              </w:rPr>
            </w:pPr>
            <w:r>
              <w:rPr>
                <w:rFonts w:asciiTheme="minorHAnsi" w:hAnsiTheme="minorHAnsi" w:cstheme="minorHAnsi"/>
                <w:b/>
                <w:bCs/>
              </w:rPr>
              <w:t>S-ID.9</w:t>
            </w:r>
          </w:p>
        </w:tc>
        <w:tc>
          <w:tcPr>
            <w:tcW w:w="3355" w:type="dxa"/>
            <w:shd w:val="clear" w:color="auto" w:fill="54E341"/>
          </w:tcPr>
          <w:p w14:paraId="68E24FF2" w14:textId="52056E9B" w:rsidR="00BA11E5" w:rsidRPr="00F612AB" w:rsidRDefault="00F612AB" w:rsidP="00F675E4">
            <w:pPr>
              <w:rPr>
                <w:rFonts w:asciiTheme="minorHAnsi" w:hAnsiTheme="minorHAnsi" w:cstheme="minorHAnsi"/>
                <w:sz w:val="22"/>
                <w:szCs w:val="22"/>
              </w:rPr>
            </w:pPr>
            <w:r w:rsidRPr="00F612AB">
              <w:rPr>
                <w:rFonts w:asciiTheme="minorHAnsi" w:hAnsiTheme="minorHAnsi" w:cstheme="minorHAnsi"/>
                <w:sz w:val="22"/>
                <w:szCs w:val="22"/>
              </w:rPr>
              <w:t>Distinguish between correlation and causation.</w:t>
            </w:r>
          </w:p>
        </w:tc>
        <w:tc>
          <w:tcPr>
            <w:tcW w:w="1415" w:type="dxa"/>
          </w:tcPr>
          <w:p w14:paraId="4D21EF79" w14:textId="400DB24E" w:rsidR="00BA11E5" w:rsidRDefault="00BA11E5" w:rsidP="00F675E4">
            <w:pPr>
              <w:jc w:val="center"/>
              <w:rPr>
                <w:noProof/>
              </w:rPr>
            </w:pPr>
            <w:r>
              <w:rPr>
                <w:noProof/>
              </w:rPr>
              <w:drawing>
                <wp:inline distT="0" distB="0" distL="0" distR="0" wp14:anchorId="687E396B" wp14:editId="4D6DAAF7">
                  <wp:extent cx="274320" cy="274320"/>
                  <wp:effectExtent l="0" t="0" r="0" b="0"/>
                  <wp:docPr id="146" name="Graphic 14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344B18E" wp14:editId="7D5C56AB">
                  <wp:extent cx="274320" cy="274320"/>
                  <wp:effectExtent l="0" t="0" r="0" b="0"/>
                  <wp:docPr id="147" name="Graphic 1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9ECD8C3" w14:textId="77777777" w:rsidR="00BA11E5" w:rsidRPr="00265AAE" w:rsidRDefault="00BA11E5" w:rsidP="00F675E4">
            <w:pPr>
              <w:rPr>
                <w:rFonts w:asciiTheme="minorHAnsi" w:hAnsiTheme="minorHAnsi" w:cstheme="minorHAnsi"/>
              </w:rPr>
            </w:pPr>
          </w:p>
        </w:tc>
        <w:tc>
          <w:tcPr>
            <w:tcW w:w="1762" w:type="dxa"/>
          </w:tcPr>
          <w:p w14:paraId="7E448894" w14:textId="77777777" w:rsidR="00BA11E5" w:rsidRDefault="00BA11E5" w:rsidP="00F675E4">
            <w:pPr>
              <w:rPr>
                <w:rFonts w:asciiTheme="minorHAnsi" w:hAnsiTheme="minorHAnsi" w:cstheme="minorHAnsi"/>
                <w:highlight w:val="yellow"/>
              </w:rPr>
            </w:pPr>
          </w:p>
        </w:tc>
        <w:tc>
          <w:tcPr>
            <w:tcW w:w="2384" w:type="dxa"/>
          </w:tcPr>
          <w:p w14:paraId="26388A81" w14:textId="77777777" w:rsidR="00BA11E5" w:rsidRPr="00265AAE" w:rsidRDefault="00BA11E5" w:rsidP="00F675E4">
            <w:pPr>
              <w:rPr>
                <w:rFonts w:asciiTheme="minorHAnsi" w:hAnsiTheme="minorHAnsi" w:cstheme="minorHAnsi"/>
              </w:rPr>
            </w:pPr>
          </w:p>
        </w:tc>
      </w:tr>
    </w:tbl>
    <w:p w14:paraId="1AB72887" w14:textId="77777777" w:rsidR="00440039" w:rsidRDefault="00440039"/>
    <w:sectPr w:rsidR="00440039" w:rsidSect="00BC0372">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E868" w14:textId="77777777" w:rsidR="00135AFE" w:rsidRDefault="00135AFE" w:rsidP="00531B52">
      <w:r>
        <w:separator/>
      </w:r>
    </w:p>
  </w:endnote>
  <w:endnote w:type="continuationSeparator" w:id="0">
    <w:p w14:paraId="59A66AFB" w14:textId="77777777" w:rsidR="00135AFE" w:rsidRDefault="00135AF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6F5D" w14:textId="151AE46B" w:rsidR="004B75B1" w:rsidRDefault="004B75B1">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C1D0" w14:textId="77777777" w:rsidR="00135AFE" w:rsidRDefault="00135AFE" w:rsidP="00531B52">
      <w:r>
        <w:separator/>
      </w:r>
    </w:p>
  </w:footnote>
  <w:footnote w:type="continuationSeparator" w:id="0">
    <w:p w14:paraId="1A357CEB" w14:textId="77777777" w:rsidR="00135AFE" w:rsidRDefault="00135AF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37DB" w14:textId="1AD31924" w:rsidR="00485A6F" w:rsidRDefault="00E65218" w:rsidP="00485A6F">
    <w:pPr>
      <w:pStyle w:val="Header"/>
      <w:jc w:val="center"/>
    </w:pPr>
    <w:r>
      <w:t>Algebra</w:t>
    </w:r>
    <w:r w:rsidR="00FD1DEE">
      <w:t xml:space="preserve"> I</w:t>
    </w:r>
    <w:r>
      <w:t xml:space="preserve"> to Geometry</w:t>
    </w:r>
    <w:r w:rsidR="00FD1DEE">
      <w:t>/Algebra II</w:t>
    </w:r>
    <w:r w:rsidR="00C26D7E">
      <w:t xml:space="preserve"> Math</w:t>
    </w:r>
    <w:r w:rsidR="000A1669">
      <w:t>ematics</w:t>
    </w:r>
    <w:r w:rsidR="00C26D7E">
      <w:t xml:space="preserve"> Bridge</w:t>
    </w:r>
  </w:p>
  <w:p w14:paraId="638975D5"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4A4"/>
    <w:multiLevelType w:val="hybridMultilevel"/>
    <w:tmpl w:val="0E02AC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C675C"/>
    <w:multiLevelType w:val="hybridMultilevel"/>
    <w:tmpl w:val="10B441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652B0"/>
    <w:multiLevelType w:val="hybridMultilevel"/>
    <w:tmpl w:val="4C04B2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C6B3A"/>
    <w:multiLevelType w:val="hybridMultilevel"/>
    <w:tmpl w:val="E1D41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73A0"/>
    <w:multiLevelType w:val="hybridMultilevel"/>
    <w:tmpl w:val="190651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A915EF"/>
    <w:multiLevelType w:val="hybridMultilevel"/>
    <w:tmpl w:val="FF0E5C56"/>
    <w:lvl w:ilvl="0" w:tplc="E9D8C32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09BC"/>
    <w:multiLevelType w:val="hybridMultilevel"/>
    <w:tmpl w:val="315C0472"/>
    <w:lvl w:ilvl="0" w:tplc="0EAAF6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F64E6"/>
    <w:multiLevelType w:val="hybridMultilevel"/>
    <w:tmpl w:val="2F1CC2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1811BF"/>
    <w:multiLevelType w:val="hybridMultilevel"/>
    <w:tmpl w:val="4C04B2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785665"/>
    <w:multiLevelType w:val="hybridMultilevel"/>
    <w:tmpl w:val="580AD2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F030BD"/>
    <w:multiLevelType w:val="hybridMultilevel"/>
    <w:tmpl w:val="01661E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F62957"/>
    <w:multiLevelType w:val="hybridMultilevel"/>
    <w:tmpl w:val="4712FE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651A1"/>
    <w:multiLevelType w:val="hybridMultilevel"/>
    <w:tmpl w:val="C736F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305EC"/>
    <w:multiLevelType w:val="hybridMultilevel"/>
    <w:tmpl w:val="62585E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4F11DA"/>
    <w:multiLevelType w:val="hybridMultilevel"/>
    <w:tmpl w:val="E9F86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7"/>
  </w:num>
  <w:num w:numId="6">
    <w:abstractNumId w:val="12"/>
  </w:num>
  <w:num w:numId="7">
    <w:abstractNumId w:val="10"/>
  </w:num>
  <w:num w:numId="8">
    <w:abstractNumId w:val="13"/>
  </w:num>
  <w:num w:numId="9">
    <w:abstractNumId w:val="11"/>
  </w:num>
  <w:num w:numId="10">
    <w:abstractNumId w:val="9"/>
  </w:num>
  <w:num w:numId="11">
    <w:abstractNumId w:val="1"/>
  </w:num>
  <w:num w:numId="12">
    <w:abstractNumId w:val="2"/>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FE"/>
    <w:rsid w:val="00010724"/>
    <w:rsid w:val="00011008"/>
    <w:rsid w:val="000124D9"/>
    <w:rsid w:val="000200AC"/>
    <w:rsid w:val="00023A4E"/>
    <w:rsid w:val="00031D72"/>
    <w:rsid w:val="00034FFE"/>
    <w:rsid w:val="000423CF"/>
    <w:rsid w:val="000453E2"/>
    <w:rsid w:val="00060244"/>
    <w:rsid w:val="000614B9"/>
    <w:rsid w:val="000621D2"/>
    <w:rsid w:val="00063D20"/>
    <w:rsid w:val="0007425B"/>
    <w:rsid w:val="0007450C"/>
    <w:rsid w:val="0007650B"/>
    <w:rsid w:val="000817D6"/>
    <w:rsid w:val="00081F2C"/>
    <w:rsid w:val="00082C2C"/>
    <w:rsid w:val="00083AD3"/>
    <w:rsid w:val="00083D69"/>
    <w:rsid w:val="0008471A"/>
    <w:rsid w:val="00093096"/>
    <w:rsid w:val="0009574B"/>
    <w:rsid w:val="000962D3"/>
    <w:rsid w:val="000A1669"/>
    <w:rsid w:val="000A610C"/>
    <w:rsid w:val="000B1B31"/>
    <w:rsid w:val="000B22D4"/>
    <w:rsid w:val="000B58F4"/>
    <w:rsid w:val="000B7FCA"/>
    <w:rsid w:val="000C223A"/>
    <w:rsid w:val="000C4C5E"/>
    <w:rsid w:val="000C7E16"/>
    <w:rsid w:val="000D2C08"/>
    <w:rsid w:val="000D3587"/>
    <w:rsid w:val="000D380A"/>
    <w:rsid w:val="000D3EE7"/>
    <w:rsid w:val="000E325F"/>
    <w:rsid w:val="000E5041"/>
    <w:rsid w:val="000E55A2"/>
    <w:rsid w:val="000E68EB"/>
    <w:rsid w:val="000F4BF1"/>
    <w:rsid w:val="000F7F9A"/>
    <w:rsid w:val="00100F9D"/>
    <w:rsid w:val="00101F4F"/>
    <w:rsid w:val="00106A4F"/>
    <w:rsid w:val="00110784"/>
    <w:rsid w:val="00110AEB"/>
    <w:rsid w:val="00111B1C"/>
    <w:rsid w:val="00115280"/>
    <w:rsid w:val="00125C60"/>
    <w:rsid w:val="00125D44"/>
    <w:rsid w:val="00132A16"/>
    <w:rsid w:val="001344D6"/>
    <w:rsid w:val="00135AFE"/>
    <w:rsid w:val="00142F26"/>
    <w:rsid w:val="00150359"/>
    <w:rsid w:val="001552F0"/>
    <w:rsid w:val="00157B6B"/>
    <w:rsid w:val="00161CF6"/>
    <w:rsid w:val="0017339B"/>
    <w:rsid w:val="001735AE"/>
    <w:rsid w:val="00176458"/>
    <w:rsid w:val="0018088B"/>
    <w:rsid w:val="00181B57"/>
    <w:rsid w:val="001861B2"/>
    <w:rsid w:val="00186370"/>
    <w:rsid w:val="00192CC7"/>
    <w:rsid w:val="001A2069"/>
    <w:rsid w:val="001B1959"/>
    <w:rsid w:val="001B2B7A"/>
    <w:rsid w:val="001B4C79"/>
    <w:rsid w:val="001C60C5"/>
    <w:rsid w:val="001D24DA"/>
    <w:rsid w:val="001D3C20"/>
    <w:rsid w:val="001D448E"/>
    <w:rsid w:val="001D74FB"/>
    <w:rsid w:val="001E2A56"/>
    <w:rsid w:val="001E36CF"/>
    <w:rsid w:val="001E4BBA"/>
    <w:rsid w:val="001E6670"/>
    <w:rsid w:val="001F44F5"/>
    <w:rsid w:val="001F5C88"/>
    <w:rsid w:val="00201054"/>
    <w:rsid w:val="00205808"/>
    <w:rsid w:val="00210140"/>
    <w:rsid w:val="00211781"/>
    <w:rsid w:val="002209E8"/>
    <w:rsid w:val="00222017"/>
    <w:rsid w:val="00222311"/>
    <w:rsid w:val="002235CB"/>
    <w:rsid w:val="00225E46"/>
    <w:rsid w:val="0023050F"/>
    <w:rsid w:val="00232307"/>
    <w:rsid w:val="00233280"/>
    <w:rsid w:val="0023586C"/>
    <w:rsid w:val="0023665C"/>
    <w:rsid w:val="00236B92"/>
    <w:rsid w:val="00240424"/>
    <w:rsid w:val="00247272"/>
    <w:rsid w:val="00251A45"/>
    <w:rsid w:val="00252D9A"/>
    <w:rsid w:val="002547E6"/>
    <w:rsid w:val="00262599"/>
    <w:rsid w:val="00263872"/>
    <w:rsid w:val="00265567"/>
    <w:rsid w:val="00265AAE"/>
    <w:rsid w:val="002749D6"/>
    <w:rsid w:val="002902DA"/>
    <w:rsid w:val="00291427"/>
    <w:rsid w:val="00292A4A"/>
    <w:rsid w:val="00294933"/>
    <w:rsid w:val="002A1D30"/>
    <w:rsid w:val="002A28D2"/>
    <w:rsid w:val="002B5828"/>
    <w:rsid w:val="002C1C26"/>
    <w:rsid w:val="002C3AB0"/>
    <w:rsid w:val="002C4122"/>
    <w:rsid w:val="002C771C"/>
    <w:rsid w:val="002D1CA1"/>
    <w:rsid w:val="002D31CE"/>
    <w:rsid w:val="002D4A46"/>
    <w:rsid w:val="002D767C"/>
    <w:rsid w:val="002D7741"/>
    <w:rsid w:val="002D7ACD"/>
    <w:rsid w:val="002E3CE8"/>
    <w:rsid w:val="002E5832"/>
    <w:rsid w:val="002E76E6"/>
    <w:rsid w:val="002E7A56"/>
    <w:rsid w:val="002F74C0"/>
    <w:rsid w:val="003149DF"/>
    <w:rsid w:val="00316308"/>
    <w:rsid w:val="00330A40"/>
    <w:rsid w:val="00331A37"/>
    <w:rsid w:val="00344CCE"/>
    <w:rsid w:val="00346316"/>
    <w:rsid w:val="00350C95"/>
    <w:rsid w:val="00350F84"/>
    <w:rsid w:val="00356DAD"/>
    <w:rsid w:val="00361BFD"/>
    <w:rsid w:val="003663D5"/>
    <w:rsid w:val="00367BEC"/>
    <w:rsid w:val="00370070"/>
    <w:rsid w:val="00375D9A"/>
    <w:rsid w:val="00376E1C"/>
    <w:rsid w:val="0037761D"/>
    <w:rsid w:val="00380164"/>
    <w:rsid w:val="00380C10"/>
    <w:rsid w:val="00381625"/>
    <w:rsid w:val="00383513"/>
    <w:rsid w:val="00386933"/>
    <w:rsid w:val="003A20AC"/>
    <w:rsid w:val="003A4F7B"/>
    <w:rsid w:val="003A5347"/>
    <w:rsid w:val="003A5FA3"/>
    <w:rsid w:val="003C2817"/>
    <w:rsid w:val="003C4426"/>
    <w:rsid w:val="003C49F5"/>
    <w:rsid w:val="003C4CDB"/>
    <w:rsid w:val="003C7C61"/>
    <w:rsid w:val="003D0E8C"/>
    <w:rsid w:val="003D6B1E"/>
    <w:rsid w:val="003E1D33"/>
    <w:rsid w:val="003E33AB"/>
    <w:rsid w:val="003E55C6"/>
    <w:rsid w:val="003F30A8"/>
    <w:rsid w:val="003F44AF"/>
    <w:rsid w:val="003F59FC"/>
    <w:rsid w:val="003F66FF"/>
    <w:rsid w:val="004004EF"/>
    <w:rsid w:val="004011F5"/>
    <w:rsid w:val="0040347B"/>
    <w:rsid w:val="004041CD"/>
    <w:rsid w:val="00404B89"/>
    <w:rsid w:val="004068DC"/>
    <w:rsid w:val="00406D18"/>
    <w:rsid w:val="00426F2D"/>
    <w:rsid w:val="00427AEC"/>
    <w:rsid w:val="00433140"/>
    <w:rsid w:val="00433C00"/>
    <w:rsid w:val="00435216"/>
    <w:rsid w:val="00440039"/>
    <w:rsid w:val="0044151A"/>
    <w:rsid w:val="00441A66"/>
    <w:rsid w:val="004432D3"/>
    <w:rsid w:val="004500B1"/>
    <w:rsid w:val="004519E0"/>
    <w:rsid w:val="00460785"/>
    <w:rsid w:val="00461EC4"/>
    <w:rsid w:val="0046345B"/>
    <w:rsid w:val="00463F2C"/>
    <w:rsid w:val="00480087"/>
    <w:rsid w:val="00481410"/>
    <w:rsid w:val="00483204"/>
    <w:rsid w:val="0048579B"/>
    <w:rsid w:val="00485A6F"/>
    <w:rsid w:val="0049193B"/>
    <w:rsid w:val="004A0A3E"/>
    <w:rsid w:val="004A71AD"/>
    <w:rsid w:val="004B274D"/>
    <w:rsid w:val="004B6A55"/>
    <w:rsid w:val="004B737F"/>
    <w:rsid w:val="004B75B1"/>
    <w:rsid w:val="004C01CE"/>
    <w:rsid w:val="004C0B87"/>
    <w:rsid w:val="004C3ADE"/>
    <w:rsid w:val="004C57F3"/>
    <w:rsid w:val="004C5EE5"/>
    <w:rsid w:val="004D3722"/>
    <w:rsid w:val="004E0011"/>
    <w:rsid w:val="004E099E"/>
    <w:rsid w:val="004E2A62"/>
    <w:rsid w:val="004E2ADD"/>
    <w:rsid w:val="004E3299"/>
    <w:rsid w:val="004F1E69"/>
    <w:rsid w:val="004F3EB6"/>
    <w:rsid w:val="00510BE1"/>
    <w:rsid w:val="0051259E"/>
    <w:rsid w:val="00512D3A"/>
    <w:rsid w:val="005132D1"/>
    <w:rsid w:val="00522F42"/>
    <w:rsid w:val="005235B7"/>
    <w:rsid w:val="00525020"/>
    <w:rsid w:val="00526494"/>
    <w:rsid w:val="00530E43"/>
    <w:rsid w:val="00531B52"/>
    <w:rsid w:val="00532E36"/>
    <w:rsid w:val="00534744"/>
    <w:rsid w:val="00535E57"/>
    <w:rsid w:val="00547F16"/>
    <w:rsid w:val="0055147D"/>
    <w:rsid w:val="00554A75"/>
    <w:rsid w:val="00561D4A"/>
    <w:rsid w:val="00567BA4"/>
    <w:rsid w:val="0057471E"/>
    <w:rsid w:val="00576E1F"/>
    <w:rsid w:val="005812EE"/>
    <w:rsid w:val="00581717"/>
    <w:rsid w:val="00585184"/>
    <w:rsid w:val="005869DA"/>
    <w:rsid w:val="00586AEE"/>
    <w:rsid w:val="005902A2"/>
    <w:rsid w:val="005948E8"/>
    <w:rsid w:val="00594C28"/>
    <w:rsid w:val="005B07CD"/>
    <w:rsid w:val="005B32E2"/>
    <w:rsid w:val="005E0013"/>
    <w:rsid w:val="005E0E48"/>
    <w:rsid w:val="005E334B"/>
    <w:rsid w:val="005E3D2F"/>
    <w:rsid w:val="005E6006"/>
    <w:rsid w:val="005E7A53"/>
    <w:rsid w:val="005F2241"/>
    <w:rsid w:val="005F5F0E"/>
    <w:rsid w:val="005F74DB"/>
    <w:rsid w:val="005F752F"/>
    <w:rsid w:val="00605F1B"/>
    <w:rsid w:val="00611E92"/>
    <w:rsid w:val="0061474A"/>
    <w:rsid w:val="006154F5"/>
    <w:rsid w:val="00617257"/>
    <w:rsid w:val="00617558"/>
    <w:rsid w:val="00621DFC"/>
    <w:rsid w:val="00626BFA"/>
    <w:rsid w:val="00634680"/>
    <w:rsid w:val="0064728F"/>
    <w:rsid w:val="00647F31"/>
    <w:rsid w:val="0065204A"/>
    <w:rsid w:val="00657CB9"/>
    <w:rsid w:val="00663BEC"/>
    <w:rsid w:val="006716F1"/>
    <w:rsid w:val="00672F3C"/>
    <w:rsid w:val="00673653"/>
    <w:rsid w:val="00673D2B"/>
    <w:rsid w:val="00675978"/>
    <w:rsid w:val="00682579"/>
    <w:rsid w:val="0068438C"/>
    <w:rsid w:val="00685EF0"/>
    <w:rsid w:val="00687276"/>
    <w:rsid w:val="0068791B"/>
    <w:rsid w:val="00691DED"/>
    <w:rsid w:val="00691F6C"/>
    <w:rsid w:val="00692F2F"/>
    <w:rsid w:val="00693F4D"/>
    <w:rsid w:val="00694C3C"/>
    <w:rsid w:val="006A0A83"/>
    <w:rsid w:val="006A2D33"/>
    <w:rsid w:val="006A3A63"/>
    <w:rsid w:val="006A3D6F"/>
    <w:rsid w:val="006B51E5"/>
    <w:rsid w:val="006B7526"/>
    <w:rsid w:val="006B7D42"/>
    <w:rsid w:val="006C30C6"/>
    <w:rsid w:val="006C3F78"/>
    <w:rsid w:val="006D0DED"/>
    <w:rsid w:val="006D1EF9"/>
    <w:rsid w:val="006D230D"/>
    <w:rsid w:val="006D3B5A"/>
    <w:rsid w:val="006D470D"/>
    <w:rsid w:val="006D4BA1"/>
    <w:rsid w:val="006D7637"/>
    <w:rsid w:val="006E0327"/>
    <w:rsid w:val="006E6794"/>
    <w:rsid w:val="006F55BF"/>
    <w:rsid w:val="007000DD"/>
    <w:rsid w:val="00700812"/>
    <w:rsid w:val="00701916"/>
    <w:rsid w:val="00702815"/>
    <w:rsid w:val="00703318"/>
    <w:rsid w:val="007043AD"/>
    <w:rsid w:val="007065CE"/>
    <w:rsid w:val="00711447"/>
    <w:rsid w:val="007162CE"/>
    <w:rsid w:val="007224FF"/>
    <w:rsid w:val="00723C80"/>
    <w:rsid w:val="0072596D"/>
    <w:rsid w:val="00725D98"/>
    <w:rsid w:val="00726A59"/>
    <w:rsid w:val="00731664"/>
    <w:rsid w:val="0074035E"/>
    <w:rsid w:val="00742EDA"/>
    <w:rsid w:val="007456B4"/>
    <w:rsid w:val="00752B45"/>
    <w:rsid w:val="00762200"/>
    <w:rsid w:val="00764ED7"/>
    <w:rsid w:val="00786FAD"/>
    <w:rsid w:val="007877E6"/>
    <w:rsid w:val="00787D62"/>
    <w:rsid w:val="007953A8"/>
    <w:rsid w:val="007A3C80"/>
    <w:rsid w:val="007B3698"/>
    <w:rsid w:val="007B76D4"/>
    <w:rsid w:val="007C1095"/>
    <w:rsid w:val="007C54E4"/>
    <w:rsid w:val="007C585E"/>
    <w:rsid w:val="007C694D"/>
    <w:rsid w:val="007D0350"/>
    <w:rsid w:val="007D047F"/>
    <w:rsid w:val="007D05FE"/>
    <w:rsid w:val="007E0090"/>
    <w:rsid w:val="007E3B2D"/>
    <w:rsid w:val="007E738C"/>
    <w:rsid w:val="007F39DF"/>
    <w:rsid w:val="007F52FF"/>
    <w:rsid w:val="00812C69"/>
    <w:rsid w:val="008159F5"/>
    <w:rsid w:val="00816C42"/>
    <w:rsid w:val="00823082"/>
    <w:rsid w:val="00823E8E"/>
    <w:rsid w:val="008244A9"/>
    <w:rsid w:val="00834B22"/>
    <w:rsid w:val="00835138"/>
    <w:rsid w:val="00836470"/>
    <w:rsid w:val="00836CB3"/>
    <w:rsid w:val="008379A0"/>
    <w:rsid w:val="00841974"/>
    <w:rsid w:val="00851FBD"/>
    <w:rsid w:val="0085233A"/>
    <w:rsid w:val="00854961"/>
    <w:rsid w:val="00862150"/>
    <w:rsid w:val="0086289B"/>
    <w:rsid w:val="0086552C"/>
    <w:rsid w:val="00876D0D"/>
    <w:rsid w:val="00877150"/>
    <w:rsid w:val="00896010"/>
    <w:rsid w:val="00897ED7"/>
    <w:rsid w:val="008A1332"/>
    <w:rsid w:val="008A14D6"/>
    <w:rsid w:val="008A6F0A"/>
    <w:rsid w:val="008B3D0E"/>
    <w:rsid w:val="008B4515"/>
    <w:rsid w:val="008B49E8"/>
    <w:rsid w:val="008B71EB"/>
    <w:rsid w:val="008C058C"/>
    <w:rsid w:val="008C08C9"/>
    <w:rsid w:val="008C1D72"/>
    <w:rsid w:val="008C23F4"/>
    <w:rsid w:val="008C6E71"/>
    <w:rsid w:val="008D0B53"/>
    <w:rsid w:val="008F0FAD"/>
    <w:rsid w:val="008F1BAB"/>
    <w:rsid w:val="008F41B8"/>
    <w:rsid w:val="009008CF"/>
    <w:rsid w:val="0090248F"/>
    <w:rsid w:val="00904BE4"/>
    <w:rsid w:val="0090762E"/>
    <w:rsid w:val="00910222"/>
    <w:rsid w:val="00912521"/>
    <w:rsid w:val="009131A1"/>
    <w:rsid w:val="00921830"/>
    <w:rsid w:val="009225EA"/>
    <w:rsid w:val="00931E97"/>
    <w:rsid w:val="0093782E"/>
    <w:rsid w:val="00937DFE"/>
    <w:rsid w:val="00942946"/>
    <w:rsid w:val="00943F7A"/>
    <w:rsid w:val="00946BAA"/>
    <w:rsid w:val="009478E5"/>
    <w:rsid w:val="009541A2"/>
    <w:rsid w:val="009544A2"/>
    <w:rsid w:val="00955C30"/>
    <w:rsid w:val="00965B6C"/>
    <w:rsid w:val="009757DD"/>
    <w:rsid w:val="00976024"/>
    <w:rsid w:val="00984FC5"/>
    <w:rsid w:val="00991722"/>
    <w:rsid w:val="009917C0"/>
    <w:rsid w:val="00992F08"/>
    <w:rsid w:val="00993992"/>
    <w:rsid w:val="00996FC4"/>
    <w:rsid w:val="009A0411"/>
    <w:rsid w:val="009A20E8"/>
    <w:rsid w:val="009B18D5"/>
    <w:rsid w:val="009B300E"/>
    <w:rsid w:val="009B5897"/>
    <w:rsid w:val="009B65F0"/>
    <w:rsid w:val="009B6D67"/>
    <w:rsid w:val="009B7C7C"/>
    <w:rsid w:val="009C0A80"/>
    <w:rsid w:val="009D412A"/>
    <w:rsid w:val="009D4E32"/>
    <w:rsid w:val="009E24E4"/>
    <w:rsid w:val="009E32C6"/>
    <w:rsid w:val="009E69D9"/>
    <w:rsid w:val="009E7467"/>
    <w:rsid w:val="009F3D26"/>
    <w:rsid w:val="009F61BA"/>
    <w:rsid w:val="009F7873"/>
    <w:rsid w:val="00A008C1"/>
    <w:rsid w:val="00A051BE"/>
    <w:rsid w:val="00A11D0E"/>
    <w:rsid w:val="00A1430E"/>
    <w:rsid w:val="00A15386"/>
    <w:rsid w:val="00A1581E"/>
    <w:rsid w:val="00A176F5"/>
    <w:rsid w:val="00A25D8C"/>
    <w:rsid w:val="00A2697B"/>
    <w:rsid w:val="00A31BC6"/>
    <w:rsid w:val="00A32EFF"/>
    <w:rsid w:val="00A41E2E"/>
    <w:rsid w:val="00A4430A"/>
    <w:rsid w:val="00A44892"/>
    <w:rsid w:val="00A44DDB"/>
    <w:rsid w:val="00A60562"/>
    <w:rsid w:val="00A606FA"/>
    <w:rsid w:val="00A634C1"/>
    <w:rsid w:val="00A638B5"/>
    <w:rsid w:val="00A63CC8"/>
    <w:rsid w:val="00A654FD"/>
    <w:rsid w:val="00A72BB0"/>
    <w:rsid w:val="00A73A1A"/>
    <w:rsid w:val="00A76080"/>
    <w:rsid w:val="00A760F6"/>
    <w:rsid w:val="00A7790A"/>
    <w:rsid w:val="00A807DB"/>
    <w:rsid w:val="00A83223"/>
    <w:rsid w:val="00A86117"/>
    <w:rsid w:val="00A92979"/>
    <w:rsid w:val="00A94195"/>
    <w:rsid w:val="00A97A37"/>
    <w:rsid w:val="00AA0383"/>
    <w:rsid w:val="00AA181B"/>
    <w:rsid w:val="00AB31E1"/>
    <w:rsid w:val="00AB3B7D"/>
    <w:rsid w:val="00AB5B6F"/>
    <w:rsid w:val="00AC0F78"/>
    <w:rsid w:val="00AC3983"/>
    <w:rsid w:val="00AC405D"/>
    <w:rsid w:val="00AC4C8F"/>
    <w:rsid w:val="00AC5274"/>
    <w:rsid w:val="00AE2B86"/>
    <w:rsid w:val="00AE41B6"/>
    <w:rsid w:val="00AF1107"/>
    <w:rsid w:val="00AF2697"/>
    <w:rsid w:val="00AF48ED"/>
    <w:rsid w:val="00AF6BD2"/>
    <w:rsid w:val="00B01880"/>
    <w:rsid w:val="00B01CD5"/>
    <w:rsid w:val="00B11BF5"/>
    <w:rsid w:val="00B139B1"/>
    <w:rsid w:val="00B144D1"/>
    <w:rsid w:val="00B27320"/>
    <w:rsid w:val="00B27E60"/>
    <w:rsid w:val="00B315EE"/>
    <w:rsid w:val="00B5107F"/>
    <w:rsid w:val="00B56F75"/>
    <w:rsid w:val="00B633C1"/>
    <w:rsid w:val="00B64942"/>
    <w:rsid w:val="00B65B6B"/>
    <w:rsid w:val="00B67BD5"/>
    <w:rsid w:val="00B7253A"/>
    <w:rsid w:val="00B73CA4"/>
    <w:rsid w:val="00B76B88"/>
    <w:rsid w:val="00B80701"/>
    <w:rsid w:val="00B80C25"/>
    <w:rsid w:val="00B8394F"/>
    <w:rsid w:val="00B84048"/>
    <w:rsid w:val="00B8427E"/>
    <w:rsid w:val="00B846B6"/>
    <w:rsid w:val="00B871FA"/>
    <w:rsid w:val="00B91940"/>
    <w:rsid w:val="00B94944"/>
    <w:rsid w:val="00B96B5D"/>
    <w:rsid w:val="00BA0E6A"/>
    <w:rsid w:val="00BA11E5"/>
    <w:rsid w:val="00BA35E0"/>
    <w:rsid w:val="00BA7DF0"/>
    <w:rsid w:val="00BB53BC"/>
    <w:rsid w:val="00BB6BFF"/>
    <w:rsid w:val="00BC0372"/>
    <w:rsid w:val="00BC228D"/>
    <w:rsid w:val="00BC38CB"/>
    <w:rsid w:val="00BC71B9"/>
    <w:rsid w:val="00BC7777"/>
    <w:rsid w:val="00BC7819"/>
    <w:rsid w:val="00BD13C9"/>
    <w:rsid w:val="00BD42D7"/>
    <w:rsid w:val="00BD5061"/>
    <w:rsid w:val="00BE02B2"/>
    <w:rsid w:val="00BE0FB9"/>
    <w:rsid w:val="00BE1A0C"/>
    <w:rsid w:val="00BE3AFD"/>
    <w:rsid w:val="00BE5DCB"/>
    <w:rsid w:val="00BE794C"/>
    <w:rsid w:val="00BF0EA8"/>
    <w:rsid w:val="00BF250C"/>
    <w:rsid w:val="00BF3BAA"/>
    <w:rsid w:val="00BF3D04"/>
    <w:rsid w:val="00C06B05"/>
    <w:rsid w:val="00C07A7B"/>
    <w:rsid w:val="00C11DAE"/>
    <w:rsid w:val="00C15F80"/>
    <w:rsid w:val="00C1624F"/>
    <w:rsid w:val="00C17437"/>
    <w:rsid w:val="00C207E0"/>
    <w:rsid w:val="00C21310"/>
    <w:rsid w:val="00C24209"/>
    <w:rsid w:val="00C2476E"/>
    <w:rsid w:val="00C26D7E"/>
    <w:rsid w:val="00C30C96"/>
    <w:rsid w:val="00C40BA1"/>
    <w:rsid w:val="00C43E35"/>
    <w:rsid w:val="00C46174"/>
    <w:rsid w:val="00C46C8B"/>
    <w:rsid w:val="00C47E0C"/>
    <w:rsid w:val="00C50458"/>
    <w:rsid w:val="00C5318F"/>
    <w:rsid w:val="00C64E30"/>
    <w:rsid w:val="00C65FDD"/>
    <w:rsid w:val="00C66FDB"/>
    <w:rsid w:val="00C67EA7"/>
    <w:rsid w:val="00C7081C"/>
    <w:rsid w:val="00C7262B"/>
    <w:rsid w:val="00C75112"/>
    <w:rsid w:val="00C94492"/>
    <w:rsid w:val="00CA27F9"/>
    <w:rsid w:val="00CA3206"/>
    <w:rsid w:val="00CA3CB1"/>
    <w:rsid w:val="00CA484B"/>
    <w:rsid w:val="00CA6971"/>
    <w:rsid w:val="00CB2778"/>
    <w:rsid w:val="00CB44AC"/>
    <w:rsid w:val="00CB6DB2"/>
    <w:rsid w:val="00CC4DEC"/>
    <w:rsid w:val="00CC61B8"/>
    <w:rsid w:val="00CC670D"/>
    <w:rsid w:val="00CD47A4"/>
    <w:rsid w:val="00CE204C"/>
    <w:rsid w:val="00CE3E9B"/>
    <w:rsid w:val="00CE4876"/>
    <w:rsid w:val="00CE6018"/>
    <w:rsid w:val="00CE6A1D"/>
    <w:rsid w:val="00CF5275"/>
    <w:rsid w:val="00CF6047"/>
    <w:rsid w:val="00D03319"/>
    <w:rsid w:val="00D04B42"/>
    <w:rsid w:val="00D07BE2"/>
    <w:rsid w:val="00D16E6C"/>
    <w:rsid w:val="00D17895"/>
    <w:rsid w:val="00D2489B"/>
    <w:rsid w:val="00D33800"/>
    <w:rsid w:val="00D3462D"/>
    <w:rsid w:val="00D34C20"/>
    <w:rsid w:val="00D37B0E"/>
    <w:rsid w:val="00D44596"/>
    <w:rsid w:val="00D45520"/>
    <w:rsid w:val="00D513FC"/>
    <w:rsid w:val="00D5146D"/>
    <w:rsid w:val="00D54298"/>
    <w:rsid w:val="00D577CE"/>
    <w:rsid w:val="00D67176"/>
    <w:rsid w:val="00D72E7B"/>
    <w:rsid w:val="00D72FBD"/>
    <w:rsid w:val="00D74078"/>
    <w:rsid w:val="00D7545A"/>
    <w:rsid w:val="00D81E9A"/>
    <w:rsid w:val="00D81FA6"/>
    <w:rsid w:val="00D83EBC"/>
    <w:rsid w:val="00D852D4"/>
    <w:rsid w:val="00D9359B"/>
    <w:rsid w:val="00D976E9"/>
    <w:rsid w:val="00DA462B"/>
    <w:rsid w:val="00DA47EA"/>
    <w:rsid w:val="00DA525F"/>
    <w:rsid w:val="00DA6FBC"/>
    <w:rsid w:val="00DA779C"/>
    <w:rsid w:val="00DB1811"/>
    <w:rsid w:val="00DB3CD2"/>
    <w:rsid w:val="00DB6E20"/>
    <w:rsid w:val="00DC07AF"/>
    <w:rsid w:val="00DC11A8"/>
    <w:rsid w:val="00DD346B"/>
    <w:rsid w:val="00DD4D0D"/>
    <w:rsid w:val="00DD7E6D"/>
    <w:rsid w:val="00DE2252"/>
    <w:rsid w:val="00DE35A4"/>
    <w:rsid w:val="00DE5B6E"/>
    <w:rsid w:val="00DE5B83"/>
    <w:rsid w:val="00E001EA"/>
    <w:rsid w:val="00E01F84"/>
    <w:rsid w:val="00E02A9F"/>
    <w:rsid w:val="00E048CA"/>
    <w:rsid w:val="00E0676C"/>
    <w:rsid w:val="00E07472"/>
    <w:rsid w:val="00E115C5"/>
    <w:rsid w:val="00E16DE8"/>
    <w:rsid w:val="00E176CA"/>
    <w:rsid w:val="00E21FFB"/>
    <w:rsid w:val="00E233CB"/>
    <w:rsid w:val="00E326B8"/>
    <w:rsid w:val="00E33E3F"/>
    <w:rsid w:val="00E35888"/>
    <w:rsid w:val="00E41198"/>
    <w:rsid w:val="00E411A0"/>
    <w:rsid w:val="00E41CAF"/>
    <w:rsid w:val="00E51B4F"/>
    <w:rsid w:val="00E52A0B"/>
    <w:rsid w:val="00E52D18"/>
    <w:rsid w:val="00E55C84"/>
    <w:rsid w:val="00E57E83"/>
    <w:rsid w:val="00E604B8"/>
    <w:rsid w:val="00E612AC"/>
    <w:rsid w:val="00E64B6F"/>
    <w:rsid w:val="00E65218"/>
    <w:rsid w:val="00E65D45"/>
    <w:rsid w:val="00E717BA"/>
    <w:rsid w:val="00E82DD0"/>
    <w:rsid w:val="00E84082"/>
    <w:rsid w:val="00E849F0"/>
    <w:rsid w:val="00E85B1C"/>
    <w:rsid w:val="00E92C86"/>
    <w:rsid w:val="00E93869"/>
    <w:rsid w:val="00E945DF"/>
    <w:rsid w:val="00EA05EC"/>
    <w:rsid w:val="00EA159D"/>
    <w:rsid w:val="00EA275A"/>
    <w:rsid w:val="00EA710F"/>
    <w:rsid w:val="00EB0DA8"/>
    <w:rsid w:val="00EB1CD9"/>
    <w:rsid w:val="00EB341A"/>
    <w:rsid w:val="00ED7FA5"/>
    <w:rsid w:val="00EE0462"/>
    <w:rsid w:val="00EE2DCC"/>
    <w:rsid w:val="00EE4E2C"/>
    <w:rsid w:val="00EE5D3D"/>
    <w:rsid w:val="00EF2943"/>
    <w:rsid w:val="00EF733C"/>
    <w:rsid w:val="00F1559D"/>
    <w:rsid w:val="00F2013D"/>
    <w:rsid w:val="00F210C9"/>
    <w:rsid w:val="00F238BD"/>
    <w:rsid w:val="00F25342"/>
    <w:rsid w:val="00F3240F"/>
    <w:rsid w:val="00F41201"/>
    <w:rsid w:val="00F42CD7"/>
    <w:rsid w:val="00F43D3B"/>
    <w:rsid w:val="00F47741"/>
    <w:rsid w:val="00F47F89"/>
    <w:rsid w:val="00F514AD"/>
    <w:rsid w:val="00F54CE4"/>
    <w:rsid w:val="00F550FC"/>
    <w:rsid w:val="00F612AB"/>
    <w:rsid w:val="00F62591"/>
    <w:rsid w:val="00F72636"/>
    <w:rsid w:val="00F73B99"/>
    <w:rsid w:val="00F74F45"/>
    <w:rsid w:val="00F75F07"/>
    <w:rsid w:val="00F8293A"/>
    <w:rsid w:val="00F82FBB"/>
    <w:rsid w:val="00F835A5"/>
    <w:rsid w:val="00F85CCC"/>
    <w:rsid w:val="00F9081C"/>
    <w:rsid w:val="00F91DF0"/>
    <w:rsid w:val="00F924DB"/>
    <w:rsid w:val="00F951F7"/>
    <w:rsid w:val="00F97A86"/>
    <w:rsid w:val="00FA0447"/>
    <w:rsid w:val="00FA5C73"/>
    <w:rsid w:val="00FA5EA5"/>
    <w:rsid w:val="00FB473E"/>
    <w:rsid w:val="00FC17BA"/>
    <w:rsid w:val="00FC1EBE"/>
    <w:rsid w:val="00FC6654"/>
    <w:rsid w:val="00FC75AA"/>
    <w:rsid w:val="00FD0372"/>
    <w:rsid w:val="00FD065B"/>
    <w:rsid w:val="00FD1C8A"/>
    <w:rsid w:val="00FD1DEE"/>
    <w:rsid w:val="00FD21DE"/>
    <w:rsid w:val="00FD452C"/>
    <w:rsid w:val="00FD5B05"/>
    <w:rsid w:val="00FD6E4D"/>
    <w:rsid w:val="00FD6F2A"/>
    <w:rsid w:val="00FE0E48"/>
    <w:rsid w:val="00FE16D7"/>
    <w:rsid w:val="00FE1813"/>
    <w:rsid w:val="00FE3D0E"/>
    <w:rsid w:val="00FE7339"/>
    <w:rsid w:val="00FE7340"/>
    <w:rsid w:val="00FF0E01"/>
    <w:rsid w:val="00FF126D"/>
    <w:rsid w:val="00FF272D"/>
    <w:rsid w:val="00FF3DFF"/>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8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03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FFE"/>
    <w:rPr>
      <w:color w:val="808080"/>
    </w:rPr>
  </w:style>
  <w:style w:type="character" w:styleId="Hyperlink">
    <w:name w:val="Hyperlink"/>
    <w:basedOn w:val="DefaultParagraphFont"/>
    <w:uiPriority w:val="99"/>
    <w:unhideWhenUsed/>
    <w:rsid w:val="00E326B8"/>
    <w:rPr>
      <w:color w:val="0000FF" w:themeColor="hyperlink"/>
      <w:u w:val="single"/>
    </w:rPr>
  </w:style>
  <w:style w:type="character" w:styleId="FollowedHyperlink">
    <w:name w:val="FollowedHyperlink"/>
    <w:basedOn w:val="DefaultParagraphFont"/>
    <w:uiPriority w:val="99"/>
    <w:semiHidden/>
    <w:unhideWhenUsed/>
    <w:rsid w:val="006E6794"/>
    <w:rPr>
      <w:color w:val="800080" w:themeColor="followedHyperlink"/>
      <w:u w:val="single"/>
    </w:rPr>
  </w:style>
  <w:style w:type="paragraph" w:styleId="BalloonText">
    <w:name w:val="Balloon Text"/>
    <w:basedOn w:val="Normal"/>
    <w:link w:val="BalloonTextChar"/>
    <w:uiPriority w:val="99"/>
    <w:semiHidden/>
    <w:unhideWhenUsed/>
    <w:rsid w:val="00DC1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A8"/>
    <w:rPr>
      <w:rFonts w:ascii="Segoe UI" w:hAnsi="Segoe UI" w:cs="Segoe UI"/>
      <w:sz w:val="18"/>
      <w:szCs w:val="18"/>
    </w:rPr>
  </w:style>
  <w:style w:type="paragraph" w:customStyle="1" w:styleId="Default">
    <w:name w:val="Default"/>
    <w:rsid w:val="000E5041"/>
    <w:pPr>
      <w:autoSpaceDE w:val="0"/>
      <w:autoSpaceDN w:val="0"/>
      <w:adjustRightInd w:val="0"/>
    </w:pPr>
    <w:rPr>
      <w:rFonts w:cs="Times New Roman"/>
      <w:color w:val="000000"/>
    </w:rPr>
  </w:style>
  <w:style w:type="paragraph" w:styleId="ListParagraph">
    <w:name w:val="List Paragraph"/>
    <w:basedOn w:val="Normal"/>
    <w:uiPriority w:val="34"/>
    <w:qFormat/>
    <w:rsid w:val="00851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ageny.org/resource/new-york-state-p-12-common-core-learning-standards-for-mathematics" TargetMode="Externa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061B-8D88-418F-A068-6DD044DF6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F46E0-376E-4A02-BB15-AC160C23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1E1A1-D1E0-4B25-887B-8C852DA523F4}">
  <ds:schemaRefs>
    <ds:schemaRef ds:uri="http://schemas.microsoft.com/sharepoint/v3/contenttype/forms"/>
  </ds:schemaRefs>
</ds:datastoreItem>
</file>

<file path=customXml/itemProps4.xml><?xml version="1.0" encoding="utf-8"?>
<ds:datastoreItem xmlns:ds="http://schemas.openxmlformats.org/officeDocument/2006/customXml" ds:itemID="{D111A073-4DD0-403A-8BC1-9339A123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2020-09-18T17:44:00Z</dcterms:created>
  <dcterms:modified xsi:type="dcterms:W3CDTF">2020-09-18T17:44:00Z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