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C2FE9" w14:textId="2434D487" w:rsidR="00C96816" w:rsidRPr="00D85F62" w:rsidRDefault="50FA3E77" w:rsidP="00D85F62">
      <w:pPr>
        <w:pStyle w:val="Heading1"/>
        <w:jc w:val="center"/>
        <w:rPr>
          <w:sz w:val="48"/>
          <w:szCs w:val="48"/>
        </w:rPr>
      </w:pPr>
      <w:r w:rsidRPr="00D85F62">
        <w:rPr>
          <w:sz w:val="48"/>
          <w:szCs w:val="48"/>
        </w:rPr>
        <w:t>WORK-BASED</w:t>
      </w:r>
      <w:r w:rsidR="00BC7545" w:rsidRPr="00D85F62">
        <w:rPr>
          <w:sz w:val="48"/>
          <w:szCs w:val="48"/>
        </w:rPr>
        <w:t xml:space="preserve"> </w:t>
      </w:r>
      <w:r w:rsidRPr="00D85F62">
        <w:rPr>
          <w:sz w:val="48"/>
          <w:szCs w:val="48"/>
        </w:rPr>
        <w:t xml:space="preserve">LEARNING </w:t>
      </w:r>
      <w:r w:rsidR="00BC7545" w:rsidRPr="00D85F62">
        <w:rPr>
          <w:sz w:val="48"/>
          <w:szCs w:val="48"/>
        </w:rPr>
        <w:t>(WBL)</w:t>
      </w:r>
    </w:p>
    <w:p w14:paraId="7236FE4F" w14:textId="42C710EA" w:rsidR="0035249C" w:rsidRPr="00D85F62" w:rsidRDefault="50FA3E77" w:rsidP="00D85F62">
      <w:pPr>
        <w:pStyle w:val="Heading1"/>
        <w:jc w:val="center"/>
        <w:rPr>
          <w:sz w:val="48"/>
          <w:szCs w:val="48"/>
        </w:rPr>
      </w:pPr>
      <w:r w:rsidRPr="00D85F62">
        <w:rPr>
          <w:sz w:val="48"/>
          <w:szCs w:val="48"/>
        </w:rPr>
        <w:t>TRAINING PLAN</w:t>
      </w:r>
    </w:p>
    <w:p w14:paraId="320D2E63" w14:textId="1EDA7AC0" w:rsidR="00B76387" w:rsidRPr="00B76387" w:rsidRDefault="00B76387" w:rsidP="0042724E">
      <w:pPr>
        <w:pStyle w:val="Heading3"/>
        <w:rPr>
          <w:b w:val="0"/>
          <w:bCs/>
          <w:caps w:val="0"/>
        </w:rPr>
      </w:pPr>
      <w:r w:rsidRPr="00B76387">
        <w:rPr>
          <w:b w:val="0"/>
          <w:bCs/>
          <w:caps w:val="0"/>
        </w:rPr>
        <w:t xml:space="preserve">The </w:t>
      </w:r>
      <w:r w:rsidR="002C38E1">
        <w:rPr>
          <w:b w:val="0"/>
          <w:bCs/>
          <w:caps w:val="0"/>
        </w:rPr>
        <w:t>work-based learning</w:t>
      </w:r>
      <w:r w:rsidR="002C38E1" w:rsidRPr="00B76387">
        <w:rPr>
          <w:b w:val="0"/>
          <w:bCs/>
          <w:caps w:val="0"/>
        </w:rPr>
        <w:t xml:space="preserve"> </w:t>
      </w:r>
      <w:r w:rsidR="00363E2F">
        <w:rPr>
          <w:b w:val="0"/>
          <w:bCs/>
          <w:caps w:val="0"/>
        </w:rPr>
        <w:t xml:space="preserve">(WBL) </w:t>
      </w:r>
      <w:r w:rsidRPr="00B76387">
        <w:rPr>
          <w:b w:val="0"/>
          <w:bCs/>
          <w:caps w:val="0"/>
        </w:rPr>
        <w:t>training plan documents the necessary components of a successful work-based learning experience. An effective training plan</w:t>
      </w:r>
      <w:r w:rsidR="002C38E1">
        <w:rPr>
          <w:b w:val="0"/>
          <w:bCs/>
          <w:caps w:val="0"/>
        </w:rPr>
        <w:t xml:space="preserve"> outlines all components of a </w:t>
      </w:r>
      <w:r w:rsidR="00363E2F">
        <w:rPr>
          <w:b w:val="0"/>
          <w:bCs/>
          <w:caps w:val="0"/>
        </w:rPr>
        <w:t>WBL</w:t>
      </w:r>
      <w:r w:rsidR="002C38E1">
        <w:rPr>
          <w:b w:val="0"/>
          <w:bCs/>
          <w:caps w:val="0"/>
        </w:rPr>
        <w:t xml:space="preserve"> experience and</w:t>
      </w:r>
      <w:r w:rsidRPr="00B76387">
        <w:rPr>
          <w:b w:val="0"/>
          <w:bCs/>
          <w:caps w:val="0"/>
        </w:rPr>
        <w:t xml:space="preserve"> clarifies the expectations for student learning. It is important for the WBL coordinator, the employer/mentor, and student to work together to decide on the </w:t>
      </w:r>
      <w:r w:rsidR="00831D1A">
        <w:rPr>
          <w:b w:val="0"/>
          <w:bCs/>
          <w:caps w:val="0"/>
        </w:rPr>
        <w:t>responsibilities</w:t>
      </w:r>
      <w:r w:rsidR="00831D1A" w:rsidRPr="00831D1A">
        <w:rPr>
          <w:b w:val="0"/>
          <w:bCs/>
          <w:caps w:val="0"/>
        </w:rPr>
        <w:t>, tasks</w:t>
      </w:r>
      <w:r w:rsidR="00831D1A">
        <w:rPr>
          <w:b w:val="0"/>
          <w:bCs/>
          <w:caps w:val="0"/>
        </w:rPr>
        <w:t>, and/or projects</w:t>
      </w:r>
      <w:r w:rsidRPr="00B76387">
        <w:rPr>
          <w:b w:val="0"/>
          <w:bCs/>
          <w:caps w:val="0"/>
        </w:rPr>
        <w:t xml:space="preserve"> that will best support the achievement of these </w:t>
      </w:r>
      <w:r w:rsidR="00831D1A">
        <w:rPr>
          <w:b w:val="0"/>
          <w:bCs/>
          <w:caps w:val="0"/>
        </w:rPr>
        <w:t>expectations</w:t>
      </w:r>
      <w:r w:rsidRPr="00B76387">
        <w:rPr>
          <w:b w:val="0"/>
          <w:bCs/>
          <w:caps w:val="0"/>
        </w:rPr>
        <w:t>. For example, if a training plan includes the attainment of certain technical skills, student assignments should include the opportunity to acquire and practice them during the experience.</w:t>
      </w:r>
    </w:p>
    <w:p w14:paraId="698C011E" w14:textId="1733A0A1" w:rsidR="00B76387" w:rsidRPr="00B76387" w:rsidRDefault="00B76387" w:rsidP="0042724E">
      <w:pPr>
        <w:pStyle w:val="Heading3"/>
        <w:rPr>
          <w:b w:val="0"/>
          <w:bCs/>
          <w:caps w:val="0"/>
        </w:rPr>
      </w:pPr>
      <w:r w:rsidRPr="00B76387">
        <w:rPr>
          <w:b w:val="0"/>
          <w:bCs/>
          <w:caps w:val="0"/>
        </w:rPr>
        <w:t xml:space="preserve">The training plan should be personalized for the student and the work placement. </w:t>
      </w:r>
      <w:r w:rsidR="002C38E1">
        <w:rPr>
          <w:b w:val="0"/>
          <w:bCs/>
          <w:caps w:val="0"/>
        </w:rPr>
        <w:t xml:space="preserve">A </w:t>
      </w:r>
      <w:r w:rsidR="00363E2F">
        <w:rPr>
          <w:b w:val="0"/>
          <w:bCs/>
          <w:caps w:val="0"/>
        </w:rPr>
        <w:t>WBL</w:t>
      </w:r>
      <w:r w:rsidR="002C38E1">
        <w:rPr>
          <w:b w:val="0"/>
          <w:bCs/>
          <w:caps w:val="0"/>
        </w:rPr>
        <w:t xml:space="preserve"> experience</w:t>
      </w:r>
      <w:r w:rsidR="002C38E1" w:rsidRPr="00B76387">
        <w:rPr>
          <w:b w:val="0"/>
          <w:bCs/>
          <w:caps w:val="0"/>
        </w:rPr>
        <w:t xml:space="preserve"> </w:t>
      </w:r>
      <w:r w:rsidRPr="00B76387">
        <w:rPr>
          <w:b w:val="0"/>
          <w:bCs/>
          <w:caps w:val="0"/>
        </w:rPr>
        <w:t>should build on a student’s prior skills to meet state and industry standards. A well-developed training plan weaves together standards, the student's previous experience, and worksite assignments to develop a personalized set of learning expectations.</w:t>
      </w:r>
    </w:p>
    <w:p w14:paraId="3B13CF4A" w14:textId="12847D22" w:rsidR="00B76387" w:rsidRPr="00B76387" w:rsidRDefault="00B76387" w:rsidP="0042724E">
      <w:pPr>
        <w:pStyle w:val="Heading3"/>
        <w:rPr>
          <w:b w:val="0"/>
          <w:bCs/>
          <w:caps w:val="0"/>
        </w:rPr>
      </w:pPr>
      <w:r w:rsidRPr="00B76387">
        <w:rPr>
          <w:b w:val="0"/>
          <w:bCs/>
          <w:caps w:val="0"/>
        </w:rPr>
        <w:t>The training plan provide</w:t>
      </w:r>
      <w:r w:rsidR="00C133F5">
        <w:rPr>
          <w:b w:val="0"/>
          <w:bCs/>
          <w:caps w:val="0"/>
        </w:rPr>
        <w:t>s</w:t>
      </w:r>
      <w:r w:rsidRPr="00B76387">
        <w:rPr>
          <w:b w:val="0"/>
          <w:bCs/>
          <w:caps w:val="0"/>
        </w:rPr>
        <w:t xml:space="preserve"> a structured framework through which </w:t>
      </w:r>
      <w:r w:rsidR="00C133F5">
        <w:rPr>
          <w:b w:val="0"/>
          <w:bCs/>
          <w:caps w:val="0"/>
        </w:rPr>
        <w:t xml:space="preserve">a student’s </w:t>
      </w:r>
      <w:r w:rsidRPr="00B76387">
        <w:rPr>
          <w:b w:val="0"/>
          <w:bCs/>
          <w:caps w:val="0"/>
        </w:rPr>
        <w:t xml:space="preserve">learning outcomes may be measured. </w:t>
      </w:r>
    </w:p>
    <w:p w14:paraId="48397077" w14:textId="21FBD762" w:rsidR="00B76387" w:rsidRDefault="00B76387" w:rsidP="0042724E"/>
    <w:p w14:paraId="709C5B4C" w14:textId="39675EA8" w:rsidR="00614461" w:rsidRDefault="00614461" w:rsidP="0042724E"/>
    <w:p w14:paraId="56135ACA" w14:textId="3F8EC828" w:rsidR="007E0018" w:rsidRDefault="007E0018" w:rsidP="0042724E"/>
    <w:p w14:paraId="63A17907" w14:textId="77777777" w:rsidR="007E0018" w:rsidRPr="00B76387" w:rsidRDefault="007E0018" w:rsidP="0042724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42724E" w14:paraId="236C3DC9" w14:textId="77777777" w:rsidTr="0042724E">
        <w:tc>
          <w:tcPr>
            <w:tcW w:w="9350" w:type="dxa"/>
            <w:shd w:val="clear" w:color="auto" w:fill="D9D9D9" w:themeFill="background1" w:themeFillShade="D9"/>
          </w:tcPr>
          <w:p w14:paraId="788A7BDE" w14:textId="77777777" w:rsidR="0042724E" w:rsidRPr="00B76387" w:rsidRDefault="0042724E" w:rsidP="0042724E">
            <w:pPr>
              <w:pStyle w:val="Heading4"/>
            </w:pPr>
            <w:r w:rsidRPr="00B76387">
              <w:t>Importance of Training Plan During Unexpected Events</w:t>
            </w:r>
          </w:p>
          <w:p w14:paraId="2914E8A7" w14:textId="561080E8" w:rsidR="0042724E" w:rsidRDefault="0042724E" w:rsidP="0042724E">
            <w:r w:rsidRPr="00B76387">
              <w:t xml:space="preserve">The training plan becomes more important in times of unexpected interruptions in WBL due to external events. The extended school closures in the spring of 2020 caused by the COVID-19 pandemic highlighted the difficulty in meeting state-required hours when schools </w:t>
            </w:r>
            <w:r w:rsidR="00363E2F">
              <w:t>and/</w:t>
            </w:r>
            <w:r w:rsidRPr="00B76387">
              <w:t xml:space="preserve">or businesses </w:t>
            </w:r>
            <w:r w:rsidR="00363E2F">
              <w:t>were</w:t>
            </w:r>
            <w:r w:rsidR="00363E2F" w:rsidRPr="00B76387">
              <w:t xml:space="preserve"> </w:t>
            </w:r>
            <w:r w:rsidRPr="00B76387">
              <w:t xml:space="preserve">closed. In </w:t>
            </w:r>
            <w:r w:rsidR="00363E2F">
              <w:t>the case of an unexpected interruption</w:t>
            </w:r>
            <w:r w:rsidRPr="00B76387">
              <w:t xml:space="preserve">, WBL coordinators should follow the training plan to determine which high-quality, successful WBL experiences can be modified to be delivered remotely. When </w:t>
            </w:r>
            <w:r w:rsidR="006E348B">
              <w:t>circumstances necessitate</w:t>
            </w:r>
            <w:r w:rsidRPr="00B76387">
              <w:t xml:space="preserve"> </w:t>
            </w:r>
            <w:r w:rsidR="006E348B">
              <w:t>the utilization of</w:t>
            </w:r>
            <w:r w:rsidRPr="00B76387">
              <w:t xml:space="preserve"> remote or virtual WBL experiences, the plan may involve multiple employers</w:t>
            </w:r>
            <w:r w:rsidR="006E348B">
              <w:t>/mentors</w:t>
            </w:r>
            <w:r w:rsidR="00363E2F">
              <w:t>, placements,</w:t>
            </w:r>
            <w:r w:rsidRPr="00B76387">
              <w:t xml:space="preserve"> and </w:t>
            </w:r>
            <w:r w:rsidR="00363E2F">
              <w:t xml:space="preserve">remote or </w:t>
            </w:r>
            <w:r w:rsidRPr="00B76387">
              <w:t xml:space="preserve">virtual </w:t>
            </w:r>
            <w:r w:rsidR="00363E2F">
              <w:t>experiences</w:t>
            </w:r>
            <w:r w:rsidR="00363E2F" w:rsidRPr="00B76387">
              <w:t xml:space="preserve"> </w:t>
            </w:r>
            <w:r w:rsidRPr="00B76387">
              <w:t xml:space="preserve">to </w:t>
            </w:r>
            <w:r w:rsidR="006E348B">
              <w:t>meet expectations</w:t>
            </w:r>
            <w:r w:rsidRPr="00B76387">
              <w:t xml:space="preserve">. If remote or virtual WBL opportunities are unavailable, WBL coordinators can also work with teachers, administrators, and </w:t>
            </w:r>
            <w:r w:rsidR="00363E2F">
              <w:t>industry</w:t>
            </w:r>
            <w:r w:rsidR="00363E2F" w:rsidRPr="00B76387">
              <w:t xml:space="preserve"> </w:t>
            </w:r>
            <w:r w:rsidRPr="00B76387">
              <w:t xml:space="preserve">partners to provide experiences that would help achieve the goals of the training plan through experiences such as school-based enterprises, community-based projects, or </w:t>
            </w:r>
            <w:r w:rsidR="006E348B">
              <w:t>industry partner</w:t>
            </w:r>
            <w:r w:rsidRPr="00B76387">
              <w:t xml:space="preserve">-led digital projects. </w:t>
            </w:r>
          </w:p>
          <w:p w14:paraId="3B5ABF5E" w14:textId="1C5FFA60" w:rsidR="0042724E" w:rsidRPr="0042724E" w:rsidRDefault="0042724E" w:rsidP="0042724E">
            <w:pPr>
              <w:rPr>
                <w:sz w:val="10"/>
                <w:szCs w:val="10"/>
              </w:rPr>
            </w:pPr>
          </w:p>
        </w:tc>
      </w:tr>
    </w:tbl>
    <w:p w14:paraId="7248D3FB" w14:textId="77777777" w:rsidR="00B76387" w:rsidRPr="00B76387" w:rsidRDefault="00B76387" w:rsidP="0042724E"/>
    <w:p w14:paraId="6BE9B0D4" w14:textId="77777777" w:rsidR="00B76387" w:rsidRPr="00B76387" w:rsidRDefault="00B76387" w:rsidP="0042724E"/>
    <w:p w14:paraId="7F319871" w14:textId="77777777" w:rsidR="00B76387" w:rsidRDefault="00B76387" w:rsidP="0042724E"/>
    <w:p w14:paraId="2CB228C1" w14:textId="77777777" w:rsidR="00B76387" w:rsidRPr="0035249C" w:rsidRDefault="00B76387" w:rsidP="0035249C">
      <w:pPr>
        <w:pStyle w:val="Heading2"/>
        <w:sectPr w:rsidR="00B76387" w:rsidRPr="0035249C" w:rsidSect="00343C09">
          <w:footerReference w:type="even" r:id="rId10"/>
          <w:footerReference w:type="default" r:id="rId11"/>
          <w:pgSz w:w="12240" w:h="15840"/>
          <w:pgMar w:top="1152" w:right="1440" w:bottom="1152" w:left="1440" w:header="720" w:footer="720" w:gutter="0"/>
          <w:cols w:space="720"/>
          <w:docGrid w:linePitch="360"/>
        </w:sectPr>
      </w:pPr>
    </w:p>
    <w:p w14:paraId="0EADE911" w14:textId="217FDA5D" w:rsidR="007E0018" w:rsidRDefault="007E0018" w:rsidP="007E0018">
      <w:pPr>
        <w:pStyle w:val="Heading1"/>
      </w:pPr>
      <w:r>
        <w:lastRenderedPageBreak/>
        <w:t>Procedure</w:t>
      </w:r>
    </w:p>
    <w:p w14:paraId="7517224F" w14:textId="77777777" w:rsidR="00234109" w:rsidRDefault="00234109" w:rsidP="00234109">
      <w:pPr>
        <w:rPr>
          <w:b/>
          <w:bCs/>
        </w:rPr>
      </w:pPr>
      <w:r>
        <w:rPr>
          <w:b/>
          <w:noProof/>
          <w:color w:val="2B579A"/>
          <w:shd w:val="clear" w:color="auto" w:fill="E6E6E6"/>
        </w:rPr>
        <mc:AlternateContent>
          <mc:Choice Requires="wps">
            <w:drawing>
              <wp:anchor distT="0" distB="0" distL="114300" distR="114300" simplePos="0" relativeHeight="251659264" behindDoc="0" locked="0" layoutInCell="1" allowOverlap="1" wp14:anchorId="2A2F403F" wp14:editId="260E0806">
                <wp:simplePos x="0" y="0"/>
                <wp:positionH relativeFrom="margin">
                  <wp:align>right</wp:align>
                </wp:positionH>
                <wp:positionV relativeFrom="page">
                  <wp:posOffset>1371600</wp:posOffset>
                </wp:positionV>
                <wp:extent cx="2744470" cy="5324475"/>
                <wp:effectExtent l="0" t="0" r="17780" b="28575"/>
                <wp:wrapSquare wrapText="bothSides"/>
                <wp:docPr id="2" name="Text Box 2"/>
                <wp:cNvGraphicFramePr/>
                <a:graphic xmlns:a="http://schemas.openxmlformats.org/drawingml/2006/main">
                  <a:graphicData uri="http://schemas.microsoft.com/office/word/2010/wordprocessingShape">
                    <wps:wsp>
                      <wps:cNvSpPr txBox="1"/>
                      <wps:spPr>
                        <a:xfrm>
                          <a:off x="0" y="0"/>
                          <a:ext cx="2744470" cy="5324475"/>
                        </a:xfrm>
                        <a:prstGeom prst="rect">
                          <a:avLst/>
                        </a:prstGeom>
                        <a:solidFill>
                          <a:schemeClr val="bg2"/>
                        </a:solidFill>
                        <a:ln w="6350">
                          <a:solidFill>
                            <a:prstClr val="black"/>
                          </a:solidFill>
                        </a:ln>
                        <a:effectLst>
                          <a:softEdge rad="12700"/>
                        </a:effectLst>
                      </wps:spPr>
                      <wps:txbx>
                        <w:txbxContent>
                          <w:p w14:paraId="33042031" w14:textId="77777777" w:rsidR="00234109" w:rsidRPr="0035249C" w:rsidRDefault="00234109" w:rsidP="00234109">
                            <w:pPr>
                              <w:spacing w:before="200"/>
                              <w:jc w:val="center"/>
                              <w:rPr>
                                <w:b/>
                                <w:bCs/>
                                <w:caps/>
                                <w:color w:val="2F5496" w:themeColor="accent1" w:themeShade="BF"/>
                                <w:spacing w:val="10"/>
                                <w:sz w:val="24"/>
                              </w:rPr>
                            </w:pPr>
                            <w:r w:rsidRPr="00614461">
                              <w:rPr>
                                <w:rStyle w:val="IntenseEmphasis"/>
                              </w:rPr>
                              <w:t>WBL Training Plan Content</w:t>
                            </w:r>
                            <w:bookmarkStart w:id="0" w:name="_Hlk46175262"/>
                          </w:p>
                          <w:p w14:paraId="4053D084" w14:textId="77777777" w:rsidR="00234109" w:rsidRPr="00871B8F" w:rsidRDefault="00234109" w:rsidP="00234109">
                            <w:pPr>
                              <w:ind w:left="360"/>
                            </w:pPr>
                            <w:r w:rsidRPr="00871B8F">
                              <w:t xml:space="preserve">Placement Information </w:t>
                            </w:r>
                          </w:p>
                          <w:p w14:paraId="6A733430" w14:textId="77777777" w:rsidR="00234109" w:rsidRDefault="00234109" w:rsidP="00234109">
                            <w:pPr>
                              <w:pStyle w:val="ListParagraph"/>
                              <w:numPr>
                                <w:ilvl w:val="0"/>
                                <w:numId w:val="9"/>
                              </w:numPr>
                            </w:pPr>
                            <w:bookmarkStart w:id="1" w:name="_Hlk46175076"/>
                            <w:bookmarkEnd w:id="0"/>
                            <w:r>
                              <w:t>Student</w:t>
                            </w:r>
                          </w:p>
                          <w:p w14:paraId="60A60647" w14:textId="77777777" w:rsidR="00234109" w:rsidRDefault="00234109" w:rsidP="00234109">
                            <w:pPr>
                              <w:pStyle w:val="ListParagraph"/>
                              <w:numPr>
                                <w:ilvl w:val="0"/>
                                <w:numId w:val="9"/>
                              </w:numPr>
                            </w:pPr>
                            <w:r>
                              <w:t>WBL Coordinator</w:t>
                            </w:r>
                          </w:p>
                          <w:p w14:paraId="5C4BC0C3" w14:textId="77777777" w:rsidR="00234109" w:rsidRDefault="00234109" w:rsidP="00234109">
                            <w:pPr>
                              <w:pStyle w:val="ListParagraph"/>
                              <w:numPr>
                                <w:ilvl w:val="0"/>
                                <w:numId w:val="9"/>
                              </w:numPr>
                            </w:pPr>
                            <w:r>
                              <w:t>Type of Experience</w:t>
                            </w:r>
                          </w:p>
                          <w:p w14:paraId="612ED30D" w14:textId="77777777" w:rsidR="00234109" w:rsidRDefault="00234109" w:rsidP="00234109">
                            <w:pPr>
                              <w:pStyle w:val="ListParagraph"/>
                              <w:numPr>
                                <w:ilvl w:val="0"/>
                                <w:numId w:val="9"/>
                              </w:numPr>
                            </w:pPr>
                            <w:r>
                              <w:t>Employer/Mentor</w:t>
                            </w:r>
                          </w:p>
                          <w:p w14:paraId="5C638E3C" w14:textId="77777777" w:rsidR="00234109" w:rsidRDefault="00234109" w:rsidP="00234109">
                            <w:pPr>
                              <w:pStyle w:val="ListParagraph"/>
                              <w:numPr>
                                <w:ilvl w:val="0"/>
                                <w:numId w:val="9"/>
                              </w:numPr>
                            </w:pPr>
                            <w:r>
                              <w:t>Placement</w:t>
                            </w:r>
                          </w:p>
                          <w:p w14:paraId="72547EF1" w14:textId="77777777" w:rsidR="00234109" w:rsidRDefault="00234109" w:rsidP="00234109">
                            <w:pPr>
                              <w:pStyle w:val="ListParagraph"/>
                              <w:numPr>
                                <w:ilvl w:val="0"/>
                                <w:numId w:val="9"/>
                              </w:numPr>
                            </w:pPr>
                            <w:r>
                              <w:t xml:space="preserve">Work Description </w:t>
                            </w:r>
                          </w:p>
                          <w:p w14:paraId="2E96DA04" w14:textId="77777777" w:rsidR="00234109" w:rsidRPr="00E07D0D" w:rsidRDefault="00234109" w:rsidP="00234109">
                            <w:pPr>
                              <w:ind w:left="360"/>
                            </w:pPr>
                            <w:r w:rsidRPr="00E07D0D">
                              <w:t>Student Background</w:t>
                            </w:r>
                          </w:p>
                          <w:p w14:paraId="6C3685AC" w14:textId="77777777" w:rsidR="00234109" w:rsidRPr="00871B8F" w:rsidRDefault="00234109" w:rsidP="00234109">
                            <w:pPr>
                              <w:pStyle w:val="ListParagraph"/>
                              <w:numPr>
                                <w:ilvl w:val="0"/>
                                <w:numId w:val="10"/>
                              </w:numPr>
                            </w:pPr>
                            <w:r w:rsidRPr="00871B8F">
                              <w:t>Related Instruction</w:t>
                            </w:r>
                          </w:p>
                          <w:p w14:paraId="02B2F67F" w14:textId="77777777" w:rsidR="00234109" w:rsidRPr="00871B8F" w:rsidRDefault="00234109" w:rsidP="00234109">
                            <w:pPr>
                              <w:pStyle w:val="ListParagraph"/>
                              <w:numPr>
                                <w:ilvl w:val="0"/>
                                <w:numId w:val="10"/>
                              </w:numPr>
                            </w:pPr>
                            <w:r w:rsidRPr="00871B8F">
                              <w:t>Courses Completed</w:t>
                            </w:r>
                          </w:p>
                          <w:p w14:paraId="26A725E7" w14:textId="77777777" w:rsidR="00234109" w:rsidRPr="00871B8F" w:rsidRDefault="00234109" w:rsidP="00234109">
                            <w:pPr>
                              <w:pStyle w:val="ListParagraph"/>
                              <w:numPr>
                                <w:ilvl w:val="0"/>
                                <w:numId w:val="10"/>
                              </w:numPr>
                            </w:pPr>
                            <w:r w:rsidRPr="00871B8F">
                              <w:t>Career Goal</w:t>
                            </w:r>
                          </w:p>
                          <w:p w14:paraId="7565D87F" w14:textId="77777777" w:rsidR="00234109" w:rsidRPr="00871B8F" w:rsidRDefault="00234109" w:rsidP="00234109">
                            <w:pPr>
                              <w:pStyle w:val="ListParagraph"/>
                              <w:numPr>
                                <w:ilvl w:val="0"/>
                                <w:numId w:val="10"/>
                              </w:numPr>
                            </w:pPr>
                            <w:r w:rsidRPr="00871B8F">
                              <w:t>Skills and Talents</w:t>
                            </w:r>
                          </w:p>
                          <w:p w14:paraId="5F2F7F37" w14:textId="77777777" w:rsidR="00234109" w:rsidRPr="00871B8F" w:rsidRDefault="00234109" w:rsidP="00234109">
                            <w:pPr>
                              <w:pStyle w:val="ListParagraph"/>
                              <w:numPr>
                                <w:ilvl w:val="0"/>
                                <w:numId w:val="10"/>
                              </w:numPr>
                            </w:pPr>
                            <w:r w:rsidRPr="00871B8F">
                              <w:t xml:space="preserve">Accommodations </w:t>
                            </w:r>
                          </w:p>
                          <w:p w14:paraId="3C303D38" w14:textId="77777777" w:rsidR="00234109" w:rsidRPr="00871B8F" w:rsidRDefault="00234109" w:rsidP="00234109">
                            <w:pPr>
                              <w:ind w:left="360"/>
                            </w:pPr>
                            <w:r w:rsidRPr="00871B8F">
                              <w:t>Personal Objectives</w:t>
                            </w:r>
                          </w:p>
                          <w:p w14:paraId="21A957D3" w14:textId="77777777" w:rsidR="00234109" w:rsidRPr="00871B8F" w:rsidRDefault="00234109" w:rsidP="00234109">
                            <w:pPr>
                              <w:pStyle w:val="ListParagraph"/>
                              <w:numPr>
                                <w:ilvl w:val="0"/>
                                <w:numId w:val="11"/>
                              </w:numPr>
                            </w:pPr>
                            <w:r w:rsidRPr="00871B8F">
                              <w:t>Academic Enrichment</w:t>
                            </w:r>
                          </w:p>
                          <w:p w14:paraId="789B0241" w14:textId="77777777" w:rsidR="00234109" w:rsidRPr="00871B8F" w:rsidRDefault="00234109" w:rsidP="00234109">
                            <w:pPr>
                              <w:pStyle w:val="ListParagraph"/>
                              <w:numPr>
                                <w:ilvl w:val="0"/>
                                <w:numId w:val="11"/>
                              </w:numPr>
                            </w:pPr>
                            <w:r w:rsidRPr="00871B8F">
                              <w:t>Career Development</w:t>
                            </w:r>
                          </w:p>
                          <w:p w14:paraId="6DB27830" w14:textId="77777777" w:rsidR="00234109" w:rsidRDefault="00234109" w:rsidP="00234109">
                            <w:pPr>
                              <w:pStyle w:val="ListParagraph"/>
                              <w:numPr>
                                <w:ilvl w:val="0"/>
                                <w:numId w:val="11"/>
                              </w:numPr>
                            </w:pPr>
                            <w:r w:rsidRPr="00871B8F">
                              <w:t>Personal Development</w:t>
                            </w:r>
                          </w:p>
                          <w:p w14:paraId="72B9BDF3" w14:textId="77777777" w:rsidR="00234109" w:rsidRPr="00871B8F" w:rsidRDefault="00234109" w:rsidP="00234109">
                            <w:pPr>
                              <w:ind w:left="360"/>
                            </w:pPr>
                            <w:r w:rsidRPr="00871B8F">
                              <w:t>Learning Expectations</w:t>
                            </w:r>
                          </w:p>
                          <w:p w14:paraId="5AB8FE80" w14:textId="63B3A8E4" w:rsidR="00234109" w:rsidRPr="00871B8F" w:rsidRDefault="00234109" w:rsidP="00234109">
                            <w:pPr>
                              <w:pStyle w:val="ListParagraph"/>
                              <w:numPr>
                                <w:ilvl w:val="0"/>
                                <w:numId w:val="12"/>
                              </w:numPr>
                            </w:pPr>
                            <w:r>
                              <w:t xml:space="preserve">Work-Related </w:t>
                            </w:r>
                            <w:r w:rsidRPr="00871B8F">
                              <w:t xml:space="preserve">Skills </w:t>
                            </w:r>
                          </w:p>
                          <w:p w14:paraId="06084BA5" w14:textId="494ADA7D" w:rsidR="00234109" w:rsidRPr="00AA2393" w:rsidRDefault="00234109" w:rsidP="00234109">
                            <w:pPr>
                              <w:pStyle w:val="ListParagraph"/>
                              <w:numPr>
                                <w:ilvl w:val="0"/>
                                <w:numId w:val="12"/>
                              </w:numPr>
                            </w:pPr>
                            <w:r>
                              <w:t>Technical</w:t>
                            </w:r>
                            <w:r w:rsidRPr="00AA2393">
                              <w:t xml:space="preserve"> Skills</w:t>
                            </w:r>
                          </w:p>
                          <w:p w14:paraId="074AB5F0" w14:textId="77777777" w:rsidR="00234109" w:rsidRPr="00871B8F" w:rsidRDefault="00234109" w:rsidP="00234109">
                            <w:pPr>
                              <w:ind w:left="360"/>
                            </w:pPr>
                            <w:r w:rsidRPr="00871B8F">
                              <w:t xml:space="preserve">Evaluation </w:t>
                            </w:r>
                          </w:p>
                          <w:p w14:paraId="5832661E" w14:textId="36A70725" w:rsidR="00234109" w:rsidRDefault="00234109" w:rsidP="00234109">
                            <w:pPr>
                              <w:pStyle w:val="ListParagraph"/>
                              <w:numPr>
                                <w:ilvl w:val="0"/>
                                <w:numId w:val="13"/>
                              </w:numPr>
                            </w:pPr>
                            <w:r>
                              <w:t xml:space="preserve">Work-Related Skills </w:t>
                            </w:r>
                          </w:p>
                          <w:p w14:paraId="20847401" w14:textId="3EFCF257" w:rsidR="00234109" w:rsidRPr="00AA2393" w:rsidRDefault="00234109" w:rsidP="00234109">
                            <w:pPr>
                              <w:pStyle w:val="ListParagraph"/>
                              <w:numPr>
                                <w:ilvl w:val="0"/>
                                <w:numId w:val="13"/>
                              </w:numPr>
                            </w:pPr>
                            <w:r>
                              <w:t>Technical</w:t>
                            </w:r>
                            <w:r w:rsidRPr="00AA2393">
                              <w:t xml:space="preserve"> Skills</w:t>
                            </w:r>
                          </w:p>
                          <w:p w14:paraId="1462FB72" w14:textId="77777777" w:rsidR="00234109" w:rsidRPr="00871B8F" w:rsidRDefault="00234109" w:rsidP="00234109">
                            <w:pPr>
                              <w:pStyle w:val="ListParagraph"/>
                              <w:numPr>
                                <w:ilvl w:val="0"/>
                                <w:numId w:val="13"/>
                              </w:numPr>
                            </w:pPr>
                            <w:r w:rsidRPr="00871B8F">
                              <w:t>Rating Scale for Measuring Achievement Levels</w:t>
                            </w:r>
                          </w:p>
                          <w:bookmarkEnd w:id="1"/>
                          <w:p w14:paraId="3454F6EB" w14:textId="77777777" w:rsidR="00234109" w:rsidRPr="00871B8F" w:rsidRDefault="00234109" w:rsidP="00234109">
                            <w:pPr>
                              <w:pStyle w:val="ListParagraph"/>
                              <w:numPr>
                                <w:ilvl w:val="0"/>
                                <w:numId w:val="13"/>
                              </w:numPr>
                            </w:pPr>
                            <w:r w:rsidRPr="00871B8F">
                              <w:t>Hours Completed</w:t>
                            </w:r>
                          </w:p>
                          <w:p w14:paraId="3A91592F" w14:textId="77777777" w:rsidR="00234109" w:rsidRPr="00871B8F" w:rsidRDefault="00234109" w:rsidP="00234109">
                            <w:pPr>
                              <w:ind w:left="360"/>
                            </w:pPr>
                            <w:r w:rsidRPr="00871B8F">
                              <w:t xml:space="preserve">Signatures </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F403F" id="_x0000_t202" coordsize="21600,21600" o:spt="202" path="m,l,21600r21600,l21600,xe">
                <v:stroke joinstyle="miter"/>
                <v:path gradientshapeok="t" o:connecttype="rect"/>
              </v:shapetype>
              <v:shape id="Text Box 2" o:spid="_x0000_s1026" type="#_x0000_t202" style="position:absolute;margin-left:164.9pt;margin-top:108pt;width:216.1pt;height:419.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" fillcolor="#e7e6e6 [3214]" strokeweight=".5pt">
                <v:textbox>
                  <w:txbxContent>
                    <w:p w14:paraId="33042031" w14:textId="77777777" w:rsidR="00234109" w:rsidRPr="0035249C" w:rsidRDefault="00234109" w:rsidP="00234109">
                      <w:pPr>
                        <w:spacing w:before="200"/>
                        <w:jc w:val="center"/>
                        <w:rPr>
                          <w:b/>
                          <w:bCs/>
                          <w:caps/>
                          <w:color w:val="2F5496" w:themeColor="accent1" w:themeShade="BF"/>
                          <w:spacing w:val="10"/>
                          <w:sz w:val="24"/>
                        </w:rPr>
                      </w:pPr>
                      <w:r w:rsidRPr="00614461">
                        <w:rPr>
                          <w:rStyle w:val="IntenseEmphasis"/>
                        </w:rPr>
                        <w:t>WBL Training Plan Content</w:t>
                      </w:r>
                      <w:bookmarkStart w:id="2" w:name="_Hlk46175262"/>
                    </w:p>
                    <w:p w14:paraId="4053D084" w14:textId="77777777" w:rsidR="00234109" w:rsidRPr="00871B8F" w:rsidRDefault="00234109" w:rsidP="00234109">
                      <w:pPr>
                        <w:ind w:left="360"/>
                      </w:pPr>
                      <w:r w:rsidRPr="00871B8F">
                        <w:t xml:space="preserve">Placement Information </w:t>
                      </w:r>
                    </w:p>
                    <w:p w14:paraId="6A733430" w14:textId="77777777" w:rsidR="00234109" w:rsidRDefault="00234109" w:rsidP="00234109">
                      <w:pPr>
                        <w:pStyle w:val="ListParagraph"/>
                        <w:numPr>
                          <w:ilvl w:val="0"/>
                          <w:numId w:val="9"/>
                        </w:numPr>
                      </w:pPr>
                      <w:bookmarkStart w:id="3" w:name="_Hlk46175076"/>
                      <w:bookmarkEnd w:id="2"/>
                      <w:r>
                        <w:t>Student</w:t>
                      </w:r>
                    </w:p>
                    <w:p w14:paraId="60A60647" w14:textId="77777777" w:rsidR="00234109" w:rsidRDefault="00234109" w:rsidP="00234109">
                      <w:pPr>
                        <w:pStyle w:val="ListParagraph"/>
                        <w:numPr>
                          <w:ilvl w:val="0"/>
                          <w:numId w:val="9"/>
                        </w:numPr>
                      </w:pPr>
                      <w:r>
                        <w:t>WBL Coordinator</w:t>
                      </w:r>
                    </w:p>
                    <w:p w14:paraId="5C4BC0C3" w14:textId="77777777" w:rsidR="00234109" w:rsidRDefault="00234109" w:rsidP="00234109">
                      <w:pPr>
                        <w:pStyle w:val="ListParagraph"/>
                        <w:numPr>
                          <w:ilvl w:val="0"/>
                          <w:numId w:val="9"/>
                        </w:numPr>
                      </w:pPr>
                      <w:r>
                        <w:t>Type of Experience</w:t>
                      </w:r>
                    </w:p>
                    <w:p w14:paraId="612ED30D" w14:textId="77777777" w:rsidR="00234109" w:rsidRDefault="00234109" w:rsidP="00234109">
                      <w:pPr>
                        <w:pStyle w:val="ListParagraph"/>
                        <w:numPr>
                          <w:ilvl w:val="0"/>
                          <w:numId w:val="9"/>
                        </w:numPr>
                      </w:pPr>
                      <w:r>
                        <w:t>Employer/Mentor</w:t>
                      </w:r>
                    </w:p>
                    <w:p w14:paraId="5C638E3C" w14:textId="77777777" w:rsidR="00234109" w:rsidRDefault="00234109" w:rsidP="00234109">
                      <w:pPr>
                        <w:pStyle w:val="ListParagraph"/>
                        <w:numPr>
                          <w:ilvl w:val="0"/>
                          <w:numId w:val="9"/>
                        </w:numPr>
                      </w:pPr>
                      <w:r>
                        <w:t>Placement</w:t>
                      </w:r>
                    </w:p>
                    <w:p w14:paraId="72547EF1" w14:textId="77777777" w:rsidR="00234109" w:rsidRDefault="00234109" w:rsidP="00234109">
                      <w:pPr>
                        <w:pStyle w:val="ListParagraph"/>
                        <w:numPr>
                          <w:ilvl w:val="0"/>
                          <w:numId w:val="9"/>
                        </w:numPr>
                      </w:pPr>
                      <w:r>
                        <w:t xml:space="preserve">Work Description </w:t>
                      </w:r>
                    </w:p>
                    <w:p w14:paraId="2E96DA04" w14:textId="77777777" w:rsidR="00234109" w:rsidRPr="00E07D0D" w:rsidRDefault="00234109" w:rsidP="00234109">
                      <w:pPr>
                        <w:ind w:left="360"/>
                      </w:pPr>
                      <w:r w:rsidRPr="00E07D0D">
                        <w:t>Student Background</w:t>
                      </w:r>
                    </w:p>
                    <w:p w14:paraId="6C3685AC" w14:textId="77777777" w:rsidR="00234109" w:rsidRPr="00871B8F" w:rsidRDefault="00234109" w:rsidP="00234109">
                      <w:pPr>
                        <w:pStyle w:val="ListParagraph"/>
                        <w:numPr>
                          <w:ilvl w:val="0"/>
                          <w:numId w:val="10"/>
                        </w:numPr>
                      </w:pPr>
                      <w:r w:rsidRPr="00871B8F">
                        <w:t>Related Instruction</w:t>
                      </w:r>
                    </w:p>
                    <w:p w14:paraId="02B2F67F" w14:textId="77777777" w:rsidR="00234109" w:rsidRPr="00871B8F" w:rsidRDefault="00234109" w:rsidP="00234109">
                      <w:pPr>
                        <w:pStyle w:val="ListParagraph"/>
                        <w:numPr>
                          <w:ilvl w:val="0"/>
                          <w:numId w:val="10"/>
                        </w:numPr>
                      </w:pPr>
                      <w:r w:rsidRPr="00871B8F">
                        <w:t>Courses Completed</w:t>
                      </w:r>
                    </w:p>
                    <w:p w14:paraId="26A725E7" w14:textId="77777777" w:rsidR="00234109" w:rsidRPr="00871B8F" w:rsidRDefault="00234109" w:rsidP="00234109">
                      <w:pPr>
                        <w:pStyle w:val="ListParagraph"/>
                        <w:numPr>
                          <w:ilvl w:val="0"/>
                          <w:numId w:val="10"/>
                        </w:numPr>
                      </w:pPr>
                      <w:r w:rsidRPr="00871B8F">
                        <w:t>Career Goal</w:t>
                      </w:r>
                    </w:p>
                    <w:p w14:paraId="7565D87F" w14:textId="77777777" w:rsidR="00234109" w:rsidRPr="00871B8F" w:rsidRDefault="00234109" w:rsidP="00234109">
                      <w:pPr>
                        <w:pStyle w:val="ListParagraph"/>
                        <w:numPr>
                          <w:ilvl w:val="0"/>
                          <w:numId w:val="10"/>
                        </w:numPr>
                      </w:pPr>
                      <w:r w:rsidRPr="00871B8F">
                        <w:t>Skills and Talents</w:t>
                      </w:r>
                    </w:p>
                    <w:p w14:paraId="5F2F7F37" w14:textId="77777777" w:rsidR="00234109" w:rsidRPr="00871B8F" w:rsidRDefault="00234109" w:rsidP="00234109">
                      <w:pPr>
                        <w:pStyle w:val="ListParagraph"/>
                        <w:numPr>
                          <w:ilvl w:val="0"/>
                          <w:numId w:val="10"/>
                        </w:numPr>
                      </w:pPr>
                      <w:r w:rsidRPr="00871B8F">
                        <w:t xml:space="preserve">Accommodations </w:t>
                      </w:r>
                    </w:p>
                    <w:p w14:paraId="3C303D38" w14:textId="77777777" w:rsidR="00234109" w:rsidRPr="00871B8F" w:rsidRDefault="00234109" w:rsidP="00234109">
                      <w:pPr>
                        <w:ind w:left="360"/>
                      </w:pPr>
                      <w:r w:rsidRPr="00871B8F">
                        <w:t>Personal Objectives</w:t>
                      </w:r>
                    </w:p>
                    <w:p w14:paraId="21A957D3" w14:textId="77777777" w:rsidR="00234109" w:rsidRPr="00871B8F" w:rsidRDefault="00234109" w:rsidP="00234109">
                      <w:pPr>
                        <w:pStyle w:val="ListParagraph"/>
                        <w:numPr>
                          <w:ilvl w:val="0"/>
                          <w:numId w:val="11"/>
                        </w:numPr>
                      </w:pPr>
                      <w:r w:rsidRPr="00871B8F">
                        <w:t>Academic Enrichment</w:t>
                      </w:r>
                    </w:p>
                    <w:p w14:paraId="789B0241" w14:textId="77777777" w:rsidR="00234109" w:rsidRPr="00871B8F" w:rsidRDefault="00234109" w:rsidP="00234109">
                      <w:pPr>
                        <w:pStyle w:val="ListParagraph"/>
                        <w:numPr>
                          <w:ilvl w:val="0"/>
                          <w:numId w:val="11"/>
                        </w:numPr>
                      </w:pPr>
                      <w:r w:rsidRPr="00871B8F">
                        <w:t>Career Development</w:t>
                      </w:r>
                    </w:p>
                    <w:p w14:paraId="6DB27830" w14:textId="77777777" w:rsidR="00234109" w:rsidRDefault="00234109" w:rsidP="00234109">
                      <w:pPr>
                        <w:pStyle w:val="ListParagraph"/>
                        <w:numPr>
                          <w:ilvl w:val="0"/>
                          <w:numId w:val="11"/>
                        </w:numPr>
                      </w:pPr>
                      <w:r w:rsidRPr="00871B8F">
                        <w:t>Personal Development</w:t>
                      </w:r>
                    </w:p>
                    <w:p w14:paraId="72B9BDF3" w14:textId="77777777" w:rsidR="00234109" w:rsidRPr="00871B8F" w:rsidRDefault="00234109" w:rsidP="00234109">
                      <w:pPr>
                        <w:ind w:left="360"/>
                      </w:pPr>
                      <w:r w:rsidRPr="00871B8F">
                        <w:t>Learning Expectations</w:t>
                      </w:r>
                    </w:p>
                    <w:p w14:paraId="5AB8FE80" w14:textId="63B3A8E4" w:rsidR="00234109" w:rsidRPr="00871B8F" w:rsidRDefault="00234109" w:rsidP="00234109">
                      <w:pPr>
                        <w:pStyle w:val="ListParagraph"/>
                        <w:numPr>
                          <w:ilvl w:val="0"/>
                          <w:numId w:val="12"/>
                        </w:numPr>
                      </w:pPr>
                      <w:r>
                        <w:t xml:space="preserve">Work-Related </w:t>
                      </w:r>
                      <w:r w:rsidRPr="00871B8F">
                        <w:t xml:space="preserve">Skills </w:t>
                      </w:r>
                    </w:p>
                    <w:p w14:paraId="06084BA5" w14:textId="494ADA7D" w:rsidR="00234109" w:rsidRPr="00AA2393" w:rsidRDefault="00234109" w:rsidP="00234109">
                      <w:pPr>
                        <w:pStyle w:val="ListParagraph"/>
                        <w:numPr>
                          <w:ilvl w:val="0"/>
                          <w:numId w:val="12"/>
                        </w:numPr>
                      </w:pPr>
                      <w:r>
                        <w:t>Technical</w:t>
                      </w:r>
                      <w:r w:rsidRPr="00AA2393">
                        <w:t xml:space="preserve"> Skills</w:t>
                      </w:r>
                    </w:p>
                    <w:p w14:paraId="074AB5F0" w14:textId="77777777" w:rsidR="00234109" w:rsidRPr="00871B8F" w:rsidRDefault="00234109" w:rsidP="00234109">
                      <w:pPr>
                        <w:ind w:left="360"/>
                      </w:pPr>
                      <w:r w:rsidRPr="00871B8F">
                        <w:t xml:space="preserve">Evaluation </w:t>
                      </w:r>
                    </w:p>
                    <w:p w14:paraId="5832661E" w14:textId="36A70725" w:rsidR="00234109" w:rsidRDefault="00234109" w:rsidP="00234109">
                      <w:pPr>
                        <w:pStyle w:val="ListParagraph"/>
                        <w:numPr>
                          <w:ilvl w:val="0"/>
                          <w:numId w:val="13"/>
                        </w:numPr>
                      </w:pPr>
                      <w:r>
                        <w:t xml:space="preserve">Work-Related Skills </w:t>
                      </w:r>
                    </w:p>
                    <w:p w14:paraId="20847401" w14:textId="3EFCF257" w:rsidR="00234109" w:rsidRPr="00AA2393" w:rsidRDefault="00234109" w:rsidP="00234109">
                      <w:pPr>
                        <w:pStyle w:val="ListParagraph"/>
                        <w:numPr>
                          <w:ilvl w:val="0"/>
                          <w:numId w:val="13"/>
                        </w:numPr>
                      </w:pPr>
                      <w:r>
                        <w:t>Technical</w:t>
                      </w:r>
                      <w:r w:rsidRPr="00AA2393">
                        <w:t xml:space="preserve"> Skills</w:t>
                      </w:r>
                    </w:p>
                    <w:p w14:paraId="1462FB72" w14:textId="77777777" w:rsidR="00234109" w:rsidRPr="00871B8F" w:rsidRDefault="00234109" w:rsidP="00234109">
                      <w:pPr>
                        <w:pStyle w:val="ListParagraph"/>
                        <w:numPr>
                          <w:ilvl w:val="0"/>
                          <w:numId w:val="13"/>
                        </w:numPr>
                      </w:pPr>
                      <w:r w:rsidRPr="00871B8F">
                        <w:t>Rating Scale for Measuring Achievement Levels</w:t>
                      </w:r>
                    </w:p>
                    <w:bookmarkEnd w:id="3"/>
                    <w:p w14:paraId="3454F6EB" w14:textId="77777777" w:rsidR="00234109" w:rsidRPr="00871B8F" w:rsidRDefault="00234109" w:rsidP="00234109">
                      <w:pPr>
                        <w:pStyle w:val="ListParagraph"/>
                        <w:numPr>
                          <w:ilvl w:val="0"/>
                          <w:numId w:val="13"/>
                        </w:numPr>
                      </w:pPr>
                      <w:r w:rsidRPr="00871B8F">
                        <w:t>Hours Completed</w:t>
                      </w:r>
                    </w:p>
                    <w:p w14:paraId="3A91592F" w14:textId="77777777" w:rsidR="00234109" w:rsidRPr="00871B8F" w:rsidRDefault="00234109" w:rsidP="00234109">
                      <w:pPr>
                        <w:ind w:left="360"/>
                      </w:pPr>
                      <w:r w:rsidRPr="00871B8F">
                        <w:t xml:space="preserve">Signatures </w:t>
                      </w:r>
                    </w:p>
                  </w:txbxContent>
                </v:textbox>
                <w10:wrap type="square" anchorx="margin" anchory="page"/>
              </v:shape>
            </w:pict>
          </mc:Fallback>
        </mc:AlternateContent>
      </w:r>
    </w:p>
    <w:p w14:paraId="138C206C" w14:textId="744791AA" w:rsidR="00234109" w:rsidRPr="0044254C" w:rsidRDefault="00234109" w:rsidP="00234109">
      <w:r w:rsidRPr="0044254C">
        <w:t xml:space="preserve">The </w:t>
      </w:r>
      <w:r w:rsidRPr="00EE0A3A">
        <w:t>WBL</w:t>
      </w:r>
      <w:r>
        <w:t xml:space="preserve"> </w:t>
      </w:r>
      <w:r w:rsidRPr="0044254C">
        <w:t>coordinator assumes primary responsibility for the development of a</w:t>
      </w:r>
      <w:r>
        <w:t xml:space="preserve"> personalized</w:t>
      </w:r>
      <w:r w:rsidRPr="0044254C">
        <w:t xml:space="preserve"> training plan for the</w:t>
      </w:r>
      <w:r>
        <w:t xml:space="preserve"> </w:t>
      </w:r>
      <w:r w:rsidRPr="0044254C">
        <w:t xml:space="preserve">student. </w:t>
      </w:r>
      <w:r>
        <w:t xml:space="preserve">The coordinator will work with other appropriate school personnel to develop the training plan, including, where applicable, CTE teachers, ELL teachers, and IEP service providers. </w:t>
      </w:r>
      <w:r w:rsidRPr="0044254C">
        <w:t xml:space="preserve">The </w:t>
      </w:r>
      <w:r>
        <w:t xml:space="preserve">WBL </w:t>
      </w:r>
      <w:r w:rsidRPr="00EE0A3A">
        <w:t>coordinator</w:t>
      </w:r>
      <w:r>
        <w:t>, in conjunction with other appropriate staff,</w:t>
      </w:r>
      <w:r w:rsidRPr="0044254C">
        <w:t xml:space="preserve"> identifies learning experiences that</w:t>
      </w:r>
      <w:r>
        <w:t xml:space="preserve"> should</w:t>
      </w:r>
      <w:r w:rsidRPr="0044254C">
        <w:t xml:space="preserve"> be provided for the student in the classroom or on the job.</w:t>
      </w:r>
      <w:r w:rsidR="003B0324">
        <w:t xml:space="preserve">  This plan should be carefully created as students, for liability reasons, should not be performing tasks that are not specifically outlined in the training plan.</w:t>
      </w:r>
    </w:p>
    <w:p w14:paraId="01C47C1F" w14:textId="77777777" w:rsidR="00234109" w:rsidRDefault="00234109" w:rsidP="00234109"/>
    <w:p w14:paraId="69DA5D2B" w14:textId="77777777" w:rsidR="00234109" w:rsidRPr="0044254C" w:rsidRDefault="00234109" w:rsidP="00234109">
      <w:r w:rsidRPr="0044254C">
        <w:t xml:space="preserve">The </w:t>
      </w:r>
      <w:r>
        <w:t>employer/mentor</w:t>
      </w:r>
      <w:r w:rsidRPr="0044254C">
        <w:t xml:space="preserve"> (the student’s immediate supervisor) is then asked to assist the </w:t>
      </w:r>
      <w:r>
        <w:t xml:space="preserve">WBL </w:t>
      </w:r>
      <w:r w:rsidRPr="00EE0A3A">
        <w:t>coordinator</w:t>
      </w:r>
      <w:r w:rsidRPr="0044254C">
        <w:t xml:space="preserve"> by</w:t>
      </w:r>
    </w:p>
    <w:p w14:paraId="79352565" w14:textId="77777777" w:rsidR="00234109" w:rsidRPr="0044254C" w:rsidRDefault="00234109" w:rsidP="00234109">
      <w:pPr>
        <w:pStyle w:val="ListParagraph"/>
        <w:numPr>
          <w:ilvl w:val="0"/>
          <w:numId w:val="14"/>
        </w:numPr>
      </w:pPr>
      <w:r>
        <w:t xml:space="preserve">identifying skills for which training can be provided at the workplace using the training plan, </w:t>
      </w:r>
    </w:p>
    <w:p w14:paraId="06E87E51" w14:textId="77777777" w:rsidR="00234109" w:rsidRPr="0044254C" w:rsidRDefault="00234109" w:rsidP="00234109">
      <w:pPr>
        <w:pStyle w:val="ListParagraph"/>
        <w:numPr>
          <w:ilvl w:val="0"/>
          <w:numId w:val="14"/>
        </w:numPr>
      </w:pPr>
      <w:r>
        <w:t xml:space="preserve">adding responsibilities, tasks, </w:t>
      </w:r>
      <w:r w:rsidRPr="0083545E">
        <w:t>and</w:t>
      </w:r>
      <w:r>
        <w:t>/or</w:t>
      </w:r>
      <w:r w:rsidRPr="0083545E">
        <w:t xml:space="preserve"> projects</w:t>
      </w:r>
      <w:r>
        <w:t xml:space="preserve"> to the training plan that are unique to the workplace, </w:t>
      </w:r>
    </w:p>
    <w:p w14:paraId="2042AF30" w14:textId="77777777" w:rsidR="00234109" w:rsidRPr="0044254C" w:rsidRDefault="00234109" w:rsidP="00234109">
      <w:pPr>
        <w:pStyle w:val="ListParagraph"/>
        <w:numPr>
          <w:ilvl w:val="0"/>
          <w:numId w:val="14"/>
        </w:numPr>
      </w:pPr>
      <w:r w:rsidRPr="0044254C">
        <w:t xml:space="preserve">supervising the student’s training for specific job </w:t>
      </w:r>
      <w:r>
        <w:t>skills, and</w:t>
      </w:r>
    </w:p>
    <w:p w14:paraId="39477C09" w14:textId="77777777" w:rsidR="00234109" w:rsidRDefault="00234109" w:rsidP="00234109">
      <w:pPr>
        <w:pStyle w:val="ListParagraph"/>
        <w:numPr>
          <w:ilvl w:val="0"/>
          <w:numId w:val="14"/>
        </w:numPr>
      </w:pPr>
      <w:r w:rsidRPr="0044254C">
        <w:t>assessing the student’s strengths and weaknesses in completing tasks at the workplace.</w:t>
      </w:r>
    </w:p>
    <w:p w14:paraId="066E3692" w14:textId="77777777" w:rsidR="00234109" w:rsidRDefault="00234109" w:rsidP="00234109"/>
    <w:p w14:paraId="4D303596" w14:textId="77777777" w:rsidR="00234109" w:rsidRPr="0044254C" w:rsidRDefault="00234109" w:rsidP="00234109">
      <w:r>
        <w:t xml:space="preserve">The WBL </w:t>
      </w:r>
      <w:r w:rsidRPr="00EE0A3A">
        <w:t>coordinator</w:t>
      </w:r>
      <w:r>
        <w:t xml:space="preserve"> finalizes the training plan after consultation with the employer/mentor and then reviews the plan with the student to make sure the student understands the expectations. The WBL coordinator will also prepare the student for an initial meeting with the employer/mentor before the start of the experience. </w:t>
      </w:r>
    </w:p>
    <w:p w14:paraId="4D849E52" w14:textId="77777777" w:rsidR="00234109" w:rsidRDefault="00234109" w:rsidP="00234109"/>
    <w:p w14:paraId="73BAA007" w14:textId="77777777" w:rsidR="00234109" w:rsidRDefault="00234109" w:rsidP="00234109">
      <w:r>
        <w:t xml:space="preserve">The WBL </w:t>
      </w:r>
      <w:r w:rsidRPr="00EE0A3A">
        <w:t>coordinator</w:t>
      </w:r>
      <w:r>
        <w:t xml:space="preserve"> visits the workplace periodically (or communicates with the employer/mentor if site visits are not possible) to discuss the student’s progress toward meeting the expectations set out in the training plan. Advice from the employer/mentor is used to make modifications in the student's experience and to determine what related instruction would further student success in the WBL placement. </w:t>
      </w:r>
    </w:p>
    <w:p w14:paraId="599A307E" w14:textId="77777777" w:rsidR="00234109" w:rsidRDefault="00234109" w:rsidP="00234109"/>
    <w:p w14:paraId="0B4326AC" w14:textId="77777777" w:rsidR="00234109" w:rsidRDefault="00234109" w:rsidP="00234109">
      <w:pPr>
        <w:rPr>
          <w:b/>
          <w:bCs/>
        </w:rPr>
      </w:pPr>
      <w:r>
        <w:t>The training plan and related evaluation documents should be retained as student records of work-based learning.</w:t>
      </w:r>
    </w:p>
    <w:p w14:paraId="36CBEAD5" w14:textId="77777777" w:rsidR="0035249C" w:rsidRPr="0035249C" w:rsidRDefault="0035249C" w:rsidP="0035249C">
      <w:pPr>
        <w:rPr>
          <w:b/>
          <w:bCs/>
        </w:rPr>
      </w:pPr>
    </w:p>
    <w:p w14:paraId="454B99D9" w14:textId="77777777" w:rsidR="0035249C" w:rsidRDefault="0035249C">
      <w:pPr>
        <w:spacing w:before="100" w:after="200" w:line="276" w:lineRule="auto"/>
        <w:rPr>
          <w:b/>
          <w:caps/>
          <w:color w:val="FFFFFF" w:themeColor="background1"/>
          <w:spacing w:val="15"/>
          <w:sz w:val="24"/>
          <w:szCs w:val="22"/>
        </w:rPr>
      </w:pPr>
      <w:r>
        <w:br w:type="page"/>
      </w:r>
    </w:p>
    <w:p w14:paraId="4143D980" w14:textId="47FCB8D5" w:rsidR="00B76387" w:rsidRDefault="00B76387" w:rsidP="007E0018">
      <w:pPr>
        <w:pStyle w:val="Heading1"/>
      </w:pPr>
      <w:r w:rsidRPr="00943174">
        <w:lastRenderedPageBreak/>
        <w:t>Content of Training Plan</w:t>
      </w:r>
    </w:p>
    <w:p w14:paraId="62FBCE34" w14:textId="18A57629" w:rsidR="00B76387" w:rsidRDefault="00B76387" w:rsidP="00B76387">
      <w:r>
        <w:t>WBL c</w:t>
      </w:r>
      <w:r w:rsidRPr="00EE0A3A">
        <w:t>oordinators</w:t>
      </w:r>
      <w:r>
        <w:t xml:space="preserve"> may utilize the training plan template </w:t>
      </w:r>
      <w:r w:rsidRPr="006C2E50">
        <w:t xml:space="preserve">found </w:t>
      </w:r>
      <w:r w:rsidR="00C41350">
        <w:t xml:space="preserve">and </w:t>
      </w:r>
      <w:r>
        <w:t>allow customization based on student learning needs.</w:t>
      </w:r>
      <w:r w:rsidRPr="003B7424">
        <w:t xml:space="preserve"> </w:t>
      </w:r>
      <w:r>
        <w:t>At a minimum, an effective training plan includes the following elements.</w:t>
      </w:r>
    </w:p>
    <w:p w14:paraId="1264FBE5" w14:textId="77777777" w:rsidR="006C2E50" w:rsidRDefault="006C2E50" w:rsidP="00B76387"/>
    <w:p w14:paraId="72823D6A" w14:textId="4201DDB7" w:rsidR="00B76387" w:rsidRDefault="00B76387" w:rsidP="007E0018">
      <w:pPr>
        <w:pStyle w:val="Heading2"/>
      </w:pPr>
      <w:r w:rsidRPr="002C6AF9">
        <w:t>Placement Information</w:t>
      </w:r>
    </w:p>
    <w:p w14:paraId="097AF310" w14:textId="7693412B" w:rsidR="00B76387" w:rsidRDefault="00B76387" w:rsidP="00B76387">
      <w:r>
        <w:t>The plan identifies the student and the name of the employer</w:t>
      </w:r>
      <w:r w:rsidR="00107455">
        <w:t>/mentor</w:t>
      </w:r>
      <w:r>
        <w:t xml:space="preserve">. Information should also include the name of the </w:t>
      </w:r>
      <w:r w:rsidR="00107455">
        <w:t>organization</w:t>
      </w:r>
      <w:r>
        <w:t xml:space="preserve">, contact information, and the location where experience will be conducted. This section also describes the important time considerations. When does experience begin and end? What is the established schedule? How many hours will the student be working per day, per week? </w:t>
      </w:r>
      <w:r w:rsidRPr="006C2E50">
        <w:t xml:space="preserve">The type of </w:t>
      </w:r>
      <w:r w:rsidR="006C2E50" w:rsidRPr="006C2E50">
        <w:t>WBL</w:t>
      </w:r>
      <w:r w:rsidRPr="006C2E50">
        <w:t xml:space="preserve"> experience should be identified using one of the New York State Education Department registered </w:t>
      </w:r>
      <w:r w:rsidR="006C2E50" w:rsidRPr="006C2E50">
        <w:t>titles or as an</w:t>
      </w:r>
      <w:r w:rsidRPr="006C2E50">
        <w:t xml:space="preserve"> unregistered </w:t>
      </w:r>
      <w:r w:rsidR="006C2E50" w:rsidRPr="006C2E50">
        <w:t>experience</w:t>
      </w:r>
      <w:r w:rsidRPr="006C2E50">
        <w:t>.</w:t>
      </w:r>
      <w:r>
        <w:t xml:space="preserve"> </w:t>
      </w:r>
      <w:r w:rsidR="006C2E50">
        <w:t xml:space="preserve">A list of unregistered WBL experiences can be found </w:t>
      </w:r>
      <w:r w:rsidR="006066EF">
        <w:t>o</w:t>
      </w:r>
      <w:r w:rsidR="006C2E50">
        <w:t xml:space="preserve">n the </w:t>
      </w:r>
      <w:hyperlink r:id="rId12" w:history="1">
        <w:r w:rsidR="006066EF">
          <w:rPr>
            <w:rStyle w:val="Hyperlink"/>
          </w:rPr>
          <w:t>NYSED CTE Work-Based Learning Unregistered Experiences webpage</w:t>
        </w:r>
      </w:hyperlink>
      <w:r w:rsidR="00B21588">
        <w:t>.</w:t>
      </w:r>
      <w:r w:rsidR="006C2E50">
        <w:t xml:space="preserve"> </w:t>
      </w:r>
      <w:r>
        <w:t xml:space="preserve">Finally, a brief description of the work, including specific duties, responsibilities, specific assignments within scope of practice/program, or projects in which the student will be engaged must be included.  </w:t>
      </w:r>
    </w:p>
    <w:p w14:paraId="4CCB617D" w14:textId="77777777" w:rsidR="00B76387" w:rsidRDefault="00B76387" w:rsidP="00B76387"/>
    <w:p w14:paraId="75366739" w14:textId="5CA38F05" w:rsidR="00B76387" w:rsidRPr="007E0018" w:rsidRDefault="00B76387" w:rsidP="007E0018">
      <w:pPr>
        <w:pStyle w:val="Heading2"/>
      </w:pPr>
      <w:r w:rsidRPr="002C6AF9">
        <w:t xml:space="preserve">Student Background </w:t>
      </w:r>
    </w:p>
    <w:p w14:paraId="4322F04A" w14:textId="7BE7EC6E" w:rsidR="00B76387" w:rsidRDefault="00B76387" w:rsidP="00B76387">
      <w:r>
        <w:t xml:space="preserve">WBL is a partnership in learning among student, employer/mentor, and school staff. Successful experiences happen when all parties benefit. Students benefit most when they are able to find meaningful connections between a planned experience and other academic content. When a student intentionally evaluates the ways previous courses and concurrent related instruction connect to work-based learning, classroom and on-site learning experiences reinforce one another. </w:t>
      </w:r>
    </w:p>
    <w:p w14:paraId="2E692704" w14:textId="77777777" w:rsidR="00B76387" w:rsidRDefault="00B76387" w:rsidP="00B76387"/>
    <w:p w14:paraId="1950B840" w14:textId="69CBAB85" w:rsidR="00B76387" w:rsidRDefault="00B76387" w:rsidP="00B76387">
      <w:r>
        <w:t>Students are not blank slates arriving at the worksite. Each has unique aspirations and talents. Employer/mentors can best support student learning by providing job assignments which align with students' career goals or, in the case of undecided goals, expose students to possibilities. Additionally, students have skills developed from previous learning experiences, which could be valuable to work site tasks. For example, a student might be fluent in a second language, which might be an asset to the employer</w:t>
      </w:r>
      <w:r w:rsidR="007B3C17">
        <w:t>/mentor</w:t>
      </w:r>
      <w:r>
        <w:t>.</w:t>
      </w:r>
      <w:r w:rsidR="00DC527D">
        <w:t xml:space="preserve"> It would also be beneficial for t</w:t>
      </w:r>
      <w:r>
        <w:t>he student and employer/mentor</w:t>
      </w:r>
      <w:r w:rsidR="00DC527D">
        <w:t xml:space="preserve"> to</w:t>
      </w:r>
      <w:r>
        <w:t xml:space="preserve"> discuss career goals and </w:t>
      </w:r>
      <w:r w:rsidR="00DC527D">
        <w:t>the student’s skills and talents</w:t>
      </w:r>
      <w:r>
        <w:t xml:space="preserve"> at </w:t>
      </w:r>
      <w:r w:rsidR="00DC527D">
        <w:t>their</w:t>
      </w:r>
      <w:r>
        <w:t xml:space="preserve"> </w:t>
      </w:r>
      <w:r w:rsidR="00DC527D">
        <w:t>initial meeting.</w:t>
      </w:r>
    </w:p>
    <w:p w14:paraId="48B91FBA" w14:textId="77777777" w:rsidR="00B76387" w:rsidRDefault="00B76387" w:rsidP="00B76387"/>
    <w:p w14:paraId="0103106B" w14:textId="3020AE19" w:rsidR="00B76387" w:rsidRDefault="00B76387" w:rsidP="00B76387">
      <w:r>
        <w:t>Also, some students might require an accommodation that is essential for the employer/mentor to consider. If the student has a disability that requires accommodation (either under section 504 of the U.S. Rehabilitation Act or</w:t>
      </w:r>
      <w:r w:rsidR="00433F14">
        <w:t xml:space="preserve"> Individuals with Disabilities Education Act</w:t>
      </w:r>
      <w:r>
        <w:t>) the WBL coordinator must provide information to work sites on compliance with federal non-discrimination statutes and accommodation strategies. Students who are English Language Learners (ELL) also might require accommodations and this should be noted in the plan.</w:t>
      </w:r>
    </w:p>
    <w:p w14:paraId="6D999749" w14:textId="77777777" w:rsidR="00B76387" w:rsidRDefault="00B76387" w:rsidP="00B76387"/>
    <w:p w14:paraId="1790E355" w14:textId="09B28EFB" w:rsidR="00B76387" w:rsidRDefault="00B76387" w:rsidP="007E0018">
      <w:pPr>
        <w:pStyle w:val="Heading2"/>
      </w:pPr>
      <w:r w:rsidRPr="001B1EAD">
        <w:t>Personal Objectives</w:t>
      </w:r>
    </w:p>
    <w:p w14:paraId="4F458674" w14:textId="229BF1E2" w:rsidR="00614461" w:rsidRDefault="00B76387" w:rsidP="00722EC5">
      <w:r>
        <w:t xml:space="preserve">This section of the plan is an opportunity for students to express why they are participating in a WBL experience. Intentionally assessing how personal objectives relate to academic enrichment, career exploration, and personal development provide students with a chance to consider why the learning experience will support their growth. Objectives do not need to be extensive, but students should be able to summarize their goals in undertaking WBL. This can serve as foundation upon which an employer/mentor can build experiences that meet the student’s needs. </w:t>
      </w:r>
    </w:p>
    <w:p w14:paraId="33CAE9F0" w14:textId="77777777" w:rsidR="00722EC5" w:rsidRPr="00722EC5" w:rsidRDefault="00722EC5" w:rsidP="00722EC5"/>
    <w:p w14:paraId="26AE3251" w14:textId="1AA88D68" w:rsidR="00B76387" w:rsidRPr="00E123B8" w:rsidRDefault="00B76387" w:rsidP="007E0018">
      <w:pPr>
        <w:pStyle w:val="Heading2"/>
      </w:pPr>
      <w:r w:rsidRPr="00F8739F">
        <w:lastRenderedPageBreak/>
        <w:t>Learning Expectations</w:t>
      </w:r>
    </w:p>
    <w:p w14:paraId="6B6EC6AA" w14:textId="0D91B2AE" w:rsidR="00B76387" w:rsidRDefault="00B76387" w:rsidP="00B76387">
      <w:r>
        <w:t xml:space="preserve">Learning expectations are the heart of the </w:t>
      </w:r>
      <w:r w:rsidR="000070ED">
        <w:t xml:space="preserve">training </w:t>
      </w:r>
      <w:r>
        <w:t>plan and describe what the student is expected to learn</w:t>
      </w:r>
      <w:r w:rsidR="000070ED">
        <w:t xml:space="preserve"> and be able to do</w:t>
      </w:r>
      <w:r>
        <w:t xml:space="preserve">. </w:t>
      </w:r>
      <w:r w:rsidR="00234109">
        <w:t>W</w:t>
      </w:r>
      <w:r w:rsidR="00234109" w:rsidRPr="00F20D40">
        <w:t xml:space="preserve">ork-related skills are the personal skills, aptitudes, and abilities that can be applied at any workplace </w:t>
      </w:r>
      <w:r w:rsidR="00234109">
        <w:t>and t</w:t>
      </w:r>
      <w:r w:rsidR="00AA2393" w:rsidRPr="00F20D40">
        <w:t>echnical skills are the skills that are specific to a career area</w:t>
      </w:r>
      <w:r w:rsidR="00AA2393">
        <w:t>.</w:t>
      </w:r>
      <w:r w:rsidR="000F0088">
        <w:t xml:space="preserve"> </w:t>
      </w:r>
      <w:r>
        <w:t>WBL expectations can be drawn from appropriate standards and resources</w:t>
      </w:r>
      <w:r w:rsidR="00853C36">
        <w:t>, some of which may already be in use and are detailed below.</w:t>
      </w:r>
    </w:p>
    <w:p w14:paraId="59116C29" w14:textId="77777777" w:rsidR="000F0088" w:rsidRDefault="00B76387" w:rsidP="000F0088">
      <w:pPr>
        <w:jc w:val="center"/>
      </w:pPr>
      <w:r>
        <w:rPr>
          <w:noProof/>
        </w:rPr>
        <w:drawing>
          <wp:inline distT="0" distB="0" distL="0" distR="0" wp14:anchorId="478B0B71" wp14:editId="52325DC7">
            <wp:extent cx="5105402" cy="2607245"/>
            <wp:effectExtent l="0" t="0" r="0" b="3175"/>
            <wp:docPr id="1054225127"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05402" cy="2607245"/>
                    </a:xfrm>
                    <a:prstGeom prst="rect">
                      <a:avLst/>
                    </a:prstGeom>
                  </pic:spPr>
                </pic:pic>
              </a:graphicData>
            </a:graphic>
          </wp:inline>
        </w:drawing>
      </w:r>
    </w:p>
    <w:p w14:paraId="13C857B4" w14:textId="538965C0" w:rsidR="00B76387" w:rsidRPr="00E123B8" w:rsidRDefault="00B76387" w:rsidP="00B76387">
      <w:r>
        <w:t xml:space="preserve">Career and technical education programs in New York State must align their curriculum with the </w:t>
      </w:r>
      <w:hyperlink r:id="rId14">
        <w:r w:rsidRPr="5074AAD4">
          <w:rPr>
            <w:rStyle w:val="Hyperlink"/>
          </w:rPr>
          <w:t>Career Development and Occupational Studies (CDOS)</w:t>
        </w:r>
      </w:hyperlink>
      <w:r>
        <w:t xml:space="preserve"> learning standards and other applicable New York State learning standards.</w:t>
      </w:r>
    </w:p>
    <w:p w14:paraId="07D95642" w14:textId="77777777" w:rsidR="00B76387" w:rsidRDefault="00B76387" w:rsidP="00B76387"/>
    <w:p w14:paraId="37CEC87E" w14:textId="5675A258" w:rsidR="00B76387" w:rsidRPr="00E123B8" w:rsidRDefault="00F7157C" w:rsidP="00B76387">
      <w:hyperlink r:id="rId15" w:history="1">
        <w:r w:rsidR="00B76387" w:rsidRPr="149AA19A">
          <w:rPr>
            <w:rStyle w:val="Hyperlink"/>
          </w:rPr>
          <w:t>NYSED-Approved CTE Programs</w:t>
        </w:r>
      </w:hyperlink>
      <w:r w:rsidR="00B76387">
        <w:t xml:space="preserve"> provide completers eligibility for the CTE technical endorsement and CTE 4+1 diploma pathway option. An approved program contains a related series/combination of courses and experiences in a career and technical area. It includes an employability profile based on input from employers and industry standards. NYSED-approved CTE programs are required to provide opportunities for students to participate in WBL. The employability profile articulates expected learning outcomes, some of which can be integrated into the training plan. In most cases, the training plan will focus on the</w:t>
      </w:r>
      <w:r w:rsidR="00AA2393">
        <w:t xml:space="preserve"> work-related</w:t>
      </w:r>
      <w:r w:rsidR="00B76387">
        <w:t xml:space="preserve"> </w:t>
      </w:r>
      <w:r w:rsidR="00F45F66">
        <w:t>and, where</w:t>
      </w:r>
      <w:r w:rsidR="00560A1C">
        <w:t xml:space="preserve"> required,</w:t>
      </w:r>
      <w:r w:rsidR="008C558C">
        <w:t xml:space="preserve"> </w:t>
      </w:r>
      <w:r w:rsidR="00B76387">
        <w:t xml:space="preserve">technical skills expected to be developed during the </w:t>
      </w:r>
      <w:r w:rsidR="00B76387" w:rsidRPr="00000410">
        <w:t>WBL</w:t>
      </w:r>
      <w:r w:rsidR="00B76387">
        <w:t xml:space="preserve"> experience.</w:t>
      </w:r>
      <w:r w:rsidR="009D7E06">
        <w:t xml:space="preserve"> Depending on the program and </w:t>
      </w:r>
      <w:r w:rsidR="00A250E9">
        <w:t xml:space="preserve">work-based learning opportunity, students may only be developing workplace skills in an internship setting.  </w:t>
      </w:r>
      <w:r w:rsidR="0026229C">
        <w:t>Technical skills are required to be assessed in all co-op programs due to the nature of the program but should not be assessed in CEIP, GEWEP, WECEP, or any unregistered experiences.</w:t>
      </w:r>
    </w:p>
    <w:p w14:paraId="12EE4B30" w14:textId="77777777" w:rsidR="00B76387" w:rsidRPr="00E123B8" w:rsidRDefault="00B76387" w:rsidP="00B76387"/>
    <w:p w14:paraId="5AC739DE" w14:textId="68CCEBF5" w:rsidR="00B76387" w:rsidRDefault="00B76387" w:rsidP="00B76387">
      <w:r>
        <w:t>The</w:t>
      </w:r>
      <w:hyperlink r:id="rId16" w:history="1">
        <w:r w:rsidRPr="149AA19A">
          <w:rPr>
            <w:rStyle w:val="Hyperlink"/>
          </w:rPr>
          <w:t xml:space="preserve"> Career Development and Occupational Studies (CDOS) Commencement Credential</w:t>
        </w:r>
      </w:hyperlink>
      <w:r>
        <w:t xml:space="preserve"> is not a diploma but allows completers eligibility for the 4+1 diploma pathway option. It requires a career plan that </w:t>
      </w:r>
      <w:r w:rsidR="00853C36">
        <w:t>documents attainment</w:t>
      </w:r>
      <w:r>
        <w:t xml:space="preserve"> of the commencement level CDOS learning standards in the area of career exploration and development, integrated learning, and universal foundation skills. Option 1 includes at least 54 hours of WBL and a completed employability profile. For students focused on the CDOS credential, the </w:t>
      </w:r>
      <w:hyperlink r:id="rId17" w:history="1">
        <w:r>
          <w:rPr>
            <w:rStyle w:val="Hyperlink"/>
          </w:rPr>
          <w:t>Career Development and Occupational Studies</w:t>
        </w:r>
      </w:hyperlink>
      <w:r>
        <w:t xml:space="preserve"> learning standards are a source of learning expectations. The New York State Education Department provides a sample </w:t>
      </w:r>
      <w:hyperlink r:id="rId18" w:history="1">
        <w:r w:rsidRPr="149AA19A">
          <w:rPr>
            <w:rStyle w:val="Hyperlink"/>
          </w:rPr>
          <w:t>CDOS employability profile</w:t>
        </w:r>
      </w:hyperlink>
      <w:r>
        <w:t xml:space="preserve"> for students earning a CDOS credential with cross-referenced information to the Universal Foundation Skills of the CDOS standards.</w:t>
      </w:r>
    </w:p>
    <w:p w14:paraId="2803D3CA" w14:textId="77777777" w:rsidR="00B76387" w:rsidRDefault="00B76387" w:rsidP="00B76387"/>
    <w:p w14:paraId="3F4DFF01" w14:textId="261FD705" w:rsidR="00853C36" w:rsidRDefault="00B76387" w:rsidP="00B76387">
      <w:r w:rsidRPr="00542A64">
        <w:t xml:space="preserve">The development and on-going review of student career plans, required by </w:t>
      </w:r>
      <w:hyperlink r:id="rId19" w:anchor="j" w:history="1">
        <w:r w:rsidRPr="00542A64">
          <w:rPr>
            <w:rStyle w:val="Hyperlink"/>
          </w:rPr>
          <w:t>Section 100.2(j)(ii) of the Commissioner’s Regulations</w:t>
        </w:r>
      </w:hyperlink>
      <w:r w:rsidRPr="00542A64">
        <w:t>, offers students the opportunity to reflect on their pathways</w:t>
      </w:r>
      <w:r>
        <w:t xml:space="preserve"> </w:t>
      </w:r>
      <w:r w:rsidRPr="00542A64">
        <w:t xml:space="preserve">to graduation and </w:t>
      </w:r>
      <w:r w:rsidRPr="00542A64">
        <w:lastRenderedPageBreak/>
        <w:t>beyond. Career plans, developed by students</w:t>
      </w:r>
      <w:r>
        <w:t xml:space="preserve"> and their parents with</w:t>
      </w:r>
      <w:r w:rsidRPr="00542A64">
        <w:t xml:space="preserve"> school counselors to chart the growth of interests and goals, can </w:t>
      </w:r>
      <w:r>
        <w:t xml:space="preserve">provide information for the </w:t>
      </w:r>
      <w:r w:rsidRPr="004F0373">
        <w:t>WBL</w:t>
      </w:r>
      <w:r>
        <w:t xml:space="preserve"> Training Plan.</w:t>
      </w:r>
    </w:p>
    <w:p w14:paraId="2E889C3B" w14:textId="77777777" w:rsidR="000F0088" w:rsidRDefault="000F0088" w:rsidP="00B76387"/>
    <w:p w14:paraId="54B245DA" w14:textId="77777777" w:rsidR="00B76387" w:rsidRDefault="00B76387" w:rsidP="00B76387">
      <w:r>
        <w:t>For students with disabilities, the transition planning required by Individualized Education Programs (IEPs) is a source of detail about career goals and learning expectations, which can contribute to the training plan. </w:t>
      </w:r>
    </w:p>
    <w:p w14:paraId="562EA039" w14:textId="77777777" w:rsidR="00B76387" w:rsidRDefault="00B76387" w:rsidP="00B76387"/>
    <w:p w14:paraId="55C5975A" w14:textId="77777777" w:rsidR="00B76387" w:rsidRPr="001B4BD9" w:rsidRDefault="00B76387" w:rsidP="00B76387">
      <w:r>
        <w:t xml:space="preserve">The </w:t>
      </w:r>
      <w:hyperlink r:id="rId20" w:history="1">
        <w:r w:rsidRPr="00722CD8">
          <w:rPr>
            <w:rStyle w:val="Hyperlink"/>
          </w:rPr>
          <w:t xml:space="preserve">Life/Career </w:t>
        </w:r>
        <w:r>
          <w:rPr>
            <w:rStyle w:val="Hyperlink"/>
          </w:rPr>
          <w:t xml:space="preserve">Competencies </w:t>
        </w:r>
        <w:r w:rsidRPr="00722CD8">
          <w:rPr>
            <w:rStyle w:val="Hyperlink"/>
          </w:rPr>
          <w:t>Framework</w:t>
        </w:r>
      </w:hyperlink>
      <w:r>
        <w:t xml:space="preserve"> includes behavior rubrics on work-habits, social-emotional learning, and 21</w:t>
      </w:r>
      <w:r w:rsidRPr="149AA19A">
        <w:rPr>
          <w:vertAlign w:val="superscript"/>
        </w:rPr>
        <w:t>st</w:t>
      </w:r>
      <w:r>
        <w:t xml:space="preserve"> Century skills, which may be appropriate for student WBL experiences. </w:t>
      </w:r>
    </w:p>
    <w:p w14:paraId="184C4013" w14:textId="77777777" w:rsidR="00B76387" w:rsidRPr="001B4BD9" w:rsidRDefault="00B76387" w:rsidP="00B76387"/>
    <w:p w14:paraId="4042CD5A" w14:textId="77777777" w:rsidR="00B76387" w:rsidRDefault="00B76387" w:rsidP="00B76387">
      <w:r>
        <w:t xml:space="preserve">For students in a WBL program and who are not involved in any other CTE instruction, a source of learning experiences is the </w:t>
      </w:r>
      <w:hyperlink r:id="rId21" w:history="1">
        <w:r w:rsidRPr="149AA19A">
          <w:rPr>
            <w:rStyle w:val="Hyperlink"/>
          </w:rPr>
          <w:t>National Career Clusters</w:t>
        </w:r>
        <w:r w:rsidRPr="149AA19A">
          <w:rPr>
            <w:rStyle w:val="Hyperlink"/>
            <w:vertAlign w:val="superscript"/>
          </w:rPr>
          <w:t>®</w:t>
        </w:r>
        <w:r w:rsidRPr="149AA19A">
          <w:rPr>
            <w:rStyle w:val="Hyperlink"/>
          </w:rPr>
          <w:t> Framework</w:t>
        </w:r>
      </w:hyperlink>
      <w:r>
        <w:t xml:space="preserve"> used by the U.S. Department of Labor and U.S. Department of Education. This framework defines career fields and provides skills in about 79 career pathways. </w:t>
      </w:r>
    </w:p>
    <w:p w14:paraId="5DCCD53A" w14:textId="77777777" w:rsidR="00B76387" w:rsidRDefault="00B76387" w:rsidP="00B76387"/>
    <w:p w14:paraId="71FA1421" w14:textId="58BBD764" w:rsidR="00B76387" w:rsidRDefault="00B76387" w:rsidP="007E0018">
      <w:pPr>
        <w:pStyle w:val="Heading2"/>
      </w:pPr>
      <w:r w:rsidRPr="006A7E06">
        <w:t>Evaluation</w:t>
      </w:r>
    </w:p>
    <w:p w14:paraId="21E320B0" w14:textId="74933459" w:rsidR="00B76387" w:rsidRDefault="00B76387" w:rsidP="00B76387">
      <w:r>
        <w:t xml:space="preserve">An essential step in WBL is to evaluate student learning by collecting feedback from the employee/mentor and </w:t>
      </w:r>
      <w:r w:rsidRPr="004F0373">
        <w:t>WBL</w:t>
      </w:r>
      <w:r>
        <w:t xml:space="preserve"> coordinator. The evaluation should be based on the personalized learning expectations of the training plan. It is important to develop a training plan that includes space to</w:t>
      </w:r>
      <w:r w:rsidR="00853C36">
        <w:t xml:space="preserve"> measure</w:t>
      </w:r>
      <w:r>
        <w:t xml:space="preserve"> achievement in the development of technical skills and </w:t>
      </w:r>
      <w:r w:rsidR="00AA2393">
        <w:t>work-related skills and</w:t>
      </w:r>
      <w:r>
        <w:t xml:space="preserve"> document</w:t>
      </w:r>
      <w:r w:rsidR="00853C36">
        <w:t xml:space="preserve"> </w:t>
      </w:r>
      <w:r>
        <w:t>total</w:t>
      </w:r>
      <w:r w:rsidR="00853C36">
        <w:t xml:space="preserve"> WBL</w:t>
      </w:r>
      <w:r>
        <w:t xml:space="preserve"> hours completed.</w:t>
      </w:r>
    </w:p>
    <w:p w14:paraId="2169CC97" w14:textId="77777777" w:rsidR="00B76387" w:rsidRDefault="00B76387" w:rsidP="00B76387"/>
    <w:p w14:paraId="45C8A85D" w14:textId="3942F12B" w:rsidR="00B76387" w:rsidRDefault="00B76387" w:rsidP="007E0018">
      <w:pPr>
        <w:pStyle w:val="Heading2"/>
      </w:pPr>
      <w:r w:rsidRPr="009B1099">
        <w:t>Signatures</w:t>
      </w:r>
    </w:p>
    <w:p w14:paraId="3DEFD0E0" w14:textId="77777777" w:rsidR="00B76387" w:rsidRDefault="00B76387" w:rsidP="00B76387">
      <w:r>
        <w:t xml:space="preserve">The training plan form should include places for signatures of agreement from the student, WBL </w:t>
      </w:r>
      <w:r w:rsidRPr="004F0373">
        <w:t>coordinator</w:t>
      </w:r>
      <w:r>
        <w:t>, employer/mentor, and parent.</w:t>
      </w:r>
    </w:p>
    <w:p w14:paraId="7D85A6A2" w14:textId="77777777" w:rsidR="007E0018" w:rsidRDefault="007E0018" w:rsidP="00B7638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42724E" w14:paraId="00166A9A" w14:textId="77777777" w:rsidTr="0042724E">
        <w:tc>
          <w:tcPr>
            <w:tcW w:w="9350" w:type="dxa"/>
            <w:shd w:val="clear" w:color="auto" w:fill="D9D9D9" w:themeFill="background1" w:themeFillShade="D9"/>
          </w:tcPr>
          <w:p w14:paraId="0C699A78" w14:textId="77777777" w:rsidR="0042724E" w:rsidRPr="001E7F0B" w:rsidRDefault="0042724E" w:rsidP="0042724E">
            <w:pPr>
              <w:pStyle w:val="Heading4"/>
            </w:pPr>
            <w:r>
              <w:t>Adjusting Training Plan for Virtual and Remote WBL</w:t>
            </w:r>
          </w:p>
          <w:p w14:paraId="223D7983" w14:textId="34F25774" w:rsidR="0042724E" w:rsidRPr="007D7E3F" w:rsidRDefault="0042724E" w:rsidP="0042724E">
            <w:r>
              <w:t>Effective WBL makes experiences authentic, usually by having students work in a real-world setting performing assignments under the supervision of an employer</w:t>
            </w:r>
            <w:r w:rsidR="00625E76">
              <w:t>/mentor</w:t>
            </w:r>
            <w:r>
              <w:t xml:space="preserve">. </w:t>
            </w:r>
            <w:r w:rsidR="00625E76">
              <w:t>Unexpected interruptions,</w:t>
            </w:r>
            <w:r>
              <w:t xml:space="preserve"> such as the extended school closure of 2020 or other obstacles</w:t>
            </w:r>
            <w:r w:rsidR="00625E76">
              <w:t>,</w:t>
            </w:r>
            <w:r>
              <w:t xml:space="preserve"> may make it more challenging to provide authentic </w:t>
            </w:r>
            <w:r w:rsidR="00625E76">
              <w:t>WBL experiences</w:t>
            </w:r>
            <w:r>
              <w:t>. Two</w:t>
            </w:r>
            <w:r w:rsidRPr="007D7E3F">
              <w:t xml:space="preserve"> distinctly different categories of </w:t>
            </w:r>
            <w:r w:rsidR="00625E76">
              <w:t>WBL</w:t>
            </w:r>
            <w:r w:rsidRPr="007D7E3F">
              <w:t xml:space="preserve"> may be utilized </w:t>
            </w:r>
            <w:r>
              <w:t xml:space="preserve">to give students </w:t>
            </w:r>
            <w:r w:rsidR="00625E76">
              <w:t xml:space="preserve">career related </w:t>
            </w:r>
            <w:r>
              <w:t>experience</w:t>
            </w:r>
            <w:r w:rsidR="00625E76">
              <w:t>s</w:t>
            </w:r>
            <w:r>
              <w:t>.</w:t>
            </w:r>
          </w:p>
          <w:p w14:paraId="2B6B4A71" w14:textId="77777777" w:rsidR="0042724E" w:rsidRDefault="0042724E" w:rsidP="0042724E">
            <w:pPr>
              <w:rPr>
                <w:b/>
                <w:bCs/>
              </w:rPr>
            </w:pPr>
          </w:p>
          <w:p w14:paraId="4E139F33" w14:textId="1E3F566B" w:rsidR="0042724E" w:rsidRPr="007D7E3F" w:rsidRDefault="0042724E" w:rsidP="0042724E">
            <w:r w:rsidRPr="0042724E">
              <w:rPr>
                <w:rStyle w:val="SubtleEmphasis"/>
              </w:rPr>
              <w:t>Remote Work-Based Learning:</w:t>
            </w:r>
            <w:r w:rsidRPr="007D7E3F">
              <w:rPr>
                <w:b/>
                <w:bCs/>
              </w:rPr>
              <w:t> </w:t>
            </w:r>
            <w:r w:rsidR="00234109">
              <w:t>A</w:t>
            </w:r>
            <w:r w:rsidRPr="007D7E3F">
              <w:t xml:space="preserve"> </w:t>
            </w:r>
            <w:r>
              <w:t>WBL</w:t>
            </w:r>
            <w:r w:rsidRPr="007D7E3F">
              <w:t xml:space="preserve"> experience (including, but not necessarily limited to, an internship or a job shadow) where students complete an experience similar to what they would have completed on-site; however, the student does not go to the site. Students will complete responsibilities via telecommuting, e-mail, or other means. Students will work with a real </w:t>
            </w:r>
            <w:r w:rsidR="00625E76">
              <w:t>organization</w:t>
            </w:r>
            <w:r w:rsidR="00625E76" w:rsidRPr="007D7E3F">
              <w:t xml:space="preserve"> </w:t>
            </w:r>
            <w:r w:rsidRPr="007D7E3F">
              <w:t xml:space="preserve">and interact with </w:t>
            </w:r>
            <w:r w:rsidR="00625E76">
              <w:t>a</w:t>
            </w:r>
            <w:r w:rsidR="00F72CBA">
              <w:t xml:space="preserve">n actual </w:t>
            </w:r>
            <w:r w:rsidRPr="007D7E3F">
              <w:t xml:space="preserve">industry </w:t>
            </w:r>
            <w:r w:rsidR="00625E76">
              <w:t>employer/</w:t>
            </w:r>
            <w:r w:rsidRPr="007D7E3F">
              <w:t xml:space="preserve">mentor. </w:t>
            </w:r>
          </w:p>
          <w:p w14:paraId="61CF52AC" w14:textId="77777777" w:rsidR="0042724E" w:rsidRDefault="0042724E" w:rsidP="0042724E">
            <w:pPr>
              <w:rPr>
                <w:b/>
                <w:bCs/>
              </w:rPr>
            </w:pPr>
          </w:p>
          <w:p w14:paraId="69A386F2" w14:textId="7C4E0180" w:rsidR="0042724E" w:rsidRDefault="0042724E" w:rsidP="0042724E">
            <w:r w:rsidRPr="0042724E">
              <w:rPr>
                <w:rStyle w:val="SubtleEmphasis"/>
              </w:rPr>
              <w:t>Virtual Work-Based Learning:</w:t>
            </w:r>
            <w:r w:rsidRPr="007D7E3F">
              <w:rPr>
                <w:b/>
                <w:bCs/>
              </w:rPr>
              <w:t> </w:t>
            </w:r>
            <w:r w:rsidR="00234109" w:rsidRPr="00234109">
              <w:t>A</w:t>
            </w:r>
            <w:r w:rsidRPr="00234109">
              <w:t xml:space="preserve"> </w:t>
            </w:r>
            <w:r>
              <w:t>WBL</w:t>
            </w:r>
            <w:r w:rsidRPr="007D7E3F">
              <w:t xml:space="preserve"> experience where students learn </w:t>
            </w:r>
            <w:r w:rsidR="00F72CBA">
              <w:t>work-related</w:t>
            </w:r>
            <w:r w:rsidRPr="007D7E3F">
              <w:t xml:space="preserve"> and (where appropriate) technical skills related to a job or career field. This would be done via a simulation, preferably created by and in conjunction with business and industry. Students will complete simulated experiences that mirror and teach skills needed for career success. However, students will not work with a</w:t>
            </w:r>
            <w:r w:rsidR="00F72CBA">
              <w:t>n</w:t>
            </w:r>
            <w:r w:rsidRPr="007D7E3F">
              <w:t xml:space="preserve"> </w:t>
            </w:r>
            <w:r w:rsidR="00F72CBA">
              <w:t>actual</w:t>
            </w:r>
            <w:r w:rsidRPr="007D7E3F">
              <w:t xml:space="preserve"> industry </w:t>
            </w:r>
            <w:r w:rsidR="00625E76">
              <w:t>employer/</w:t>
            </w:r>
            <w:r w:rsidRPr="007D7E3F">
              <w:t xml:space="preserve">mentor or a real </w:t>
            </w:r>
            <w:r w:rsidR="00625E76">
              <w:t>organization</w:t>
            </w:r>
            <w:r w:rsidRPr="007D7E3F">
              <w:t>.</w:t>
            </w:r>
          </w:p>
          <w:p w14:paraId="417CD26C" w14:textId="77777777" w:rsidR="0042724E" w:rsidRDefault="0042724E" w:rsidP="0042724E"/>
          <w:p w14:paraId="76FA6C37" w14:textId="6EA800E7" w:rsidR="0042724E" w:rsidRPr="0035249C" w:rsidRDefault="0042724E" w:rsidP="0042724E">
            <w:r>
              <w:t xml:space="preserve">If remote or virtual </w:t>
            </w:r>
            <w:r w:rsidRPr="000E3B90">
              <w:t xml:space="preserve">WBL </w:t>
            </w:r>
            <w:r>
              <w:t>opportunities are unavailable, WBL c</w:t>
            </w:r>
            <w:r w:rsidRPr="000E3B90">
              <w:t>oordinators</w:t>
            </w:r>
            <w:r>
              <w:t xml:space="preserve"> can also work with teachers, administrators, and </w:t>
            </w:r>
            <w:r w:rsidR="00625E76">
              <w:t xml:space="preserve">industry </w:t>
            </w:r>
            <w:r>
              <w:t xml:space="preserve">partners to provide experiences that would help achieve the goals of the </w:t>
            </w:r>
            <w:r>
              <w:lastRenderedPageBreak/>
              <w:t>training plan through experiences such as school-based enterprises, community-based projects, or employer-led digital projects</w:t>
            </w:r>
            <w:r w:rsidR="0035249C">
              <w:t xml:space="preserve">. </w:t>
            </w:r>
          </w:p>
        </w:tc>
      </w:tr>
    </w:tbl>
    <w:p w14:paraId="7071B281" w14:textId="77777777" w:rsidR="00B76387" w:rsidRPr="00B76387" w:rsidRDefault="00B76387" w:rsidP="00C77498"/>
    <w:sectPr w:rsidR="00B76387" w:rsidRPr="00B76387" w:rsidSect="003524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35858" w14:textId="77777777" w:rsidR="002E5D8D" w:rsidRDefault="002E5D8D" w:rsidP="000175D4">
      <w:r>
        <w:separator/>
      </w:r>
    </w:p>
  </w:endnote>
  <w:endnote w:type="continuationSeparator" w:id="0">
    <w:p w14:paraId="34BD6190" w14:textId="77777777" w:rsidR="002E5D8D" w:rsidRDefault="002E5D8D" w:rsidP="000175D4">
      <w:r>
        <w:continuationSeparator/>
      </w:r>
    </w:p>
  </w:endnote>
  <w:endnote w:type="continuationNotice" w:id="1">
    <w:p w14:paraId="2C5EDB85" w14:textId="77777777" w:rsidR="002E5D8D" w:rsidRDefault="002E5D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34349482"/>
      <w:docPartObj>
        <w:docPartGallery w:val="Page Numbers (Bottom of Page)"/>
        <w:docPartUnique/>
      </w:docPartObj>
    </w:sdtPr>
    <w:sdtEndPr>
      <w:rPr>
        <w:rStyle w:val="PageNumber"/>
      </w:rPr>
    </w:sdtEndPr>
    <w:sdtContent>
      <w:p w14:paraId="6A1ABA91" w14:textId="77777777" w:rsidR="00B76387" w:rsidRDefault="00B76387" w:rsidP="000D5A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742FF5" w14:textId="77777777" w:rsidR="00B76387" w:rsidRDefault="00B76387" w:rsidP="00AC7C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59984686"/>
      <w:docPartObj>
        <w:docPartGallery w:val="Page Numbers (Bottom of Page)"/>
        <w:docPartUnique/>
      </w:docPartObj>
    </w:sdtPr>
    <w:sdtEndPr>
      <w:rPr>
        <w:rStyle w:val="PageNumber"/>
      </w:rPr>
    </w:sdtEndPr>
    <w:sdtContent>
      <w:p w14:paraId="169A5CBE" w14:textId="77777777" w:rsidR="00B76387" w:rsidRDefault="00B76387" w:rsidP="000D5A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E495BA" w14:textId="77777777" w:rsidR="00B76387" w:rsidRDefault="00B76387" w:rsidP="00AC7C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2D5EE" w14:textId="77777777" w:rsidR="002E5D8D" w:rsidRDefault="002E5D8D" w:rsidP="000175D4">
      <w:r>
        <w:separator/>
      </w:r>
    </w:p>
  </w:footnote>
  <w:footnote w:type="continuationSeparator" w:id="0">
    <w:p w14:paraId="39EFC59B" w14:textId="77777777" w:rsidR="002E5D8D" w:rsidRDefault="002E5D8D" w:rsidP="000175D4">
      <w:r>
        <w:continuationSeparator/>
      </w:r>
    </w:p>
  </w:footnote>
  <w:footnote w:type="continuationNotice" w:id="1">
    <w:p w14:paraId="4D3D66F8" w14:textId="77777777" w:rsidR="002E5D8D" w:rsidRDefault="002E5D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50D8E"/>
    <w:multiLevelType w:val="hybridMultilevel"/>
    <w:tmpl w:val="7D165C00"/>
    <w:lvl w:ilvl="0" w:tplc="A31E30F8">
      <w:numFmt w:val="bullet"/>
      <w:lvlText w:val="•"/>
      <w:lvlJc w:val="left"/>
      <w:pPr>
        <w:ind w:left="720" w:hanging="360"/>
      </w:pPr>
      <w:rPr>
        <w:rFonts w:ascii="Calibri" w:eastAsiaTheme="minorHAnsi" w:hAnsi="Calibri" w:cs="Calibri" w:hint="default"/>
      </w:rPr>
    </w:lvl>
    <w:lvl w:ilvl="1" w:tplc="08F02872" w:tentative="1">
      <w:start w:val="1"/>
      <w:numFmt w:val="bullet"/>
      <w:lvlText w:val="o"/>
      <w:lvlJc w:val="left"/>
      <w:pPr>
        <w:ind w:left="1440" w:hanging="360"/>
      </w:pPr>
      <w:rPr>
        <w:rFonts w:ascii="Courier New" w:hAnsi="Courier New" w:cs="Courier New" w:hint="default"/>
      </w:rPr>
    </w:lvl>
    <w:lvl w:ilvl="2" w:tplc="18C819B6" w:tentative="1">
      <w:start w:val="1"/>
      <w:numFmt w:val="bullet"/>
      <w:lvlText w:val=""/>
      <w:lvlJc w:val="left"/>
      <w:pPr>
        <w:ind w:left="2160" w:hanging="360"/>
      </w:pPr>
      <w:rPr>
        <w:rFonts w:ascii="Wingdings" w:hAnsi="Wingdings" w:cs="Wingdings" w:hint="default"/>
      </w:rPr>
    </w:lvl>
    <w:lvl w:ilvl="3" w:tplc="9E0A5F78" w:tentative="1">
      <w:start w:val="1"/>
      <w:numFmt w:val="bullet"/>
      <w:lvlText w:val=""/>
      <w:lvlJc w:val="left"/>
      <w:pPr>
        <w:ind w:left="2880" w:hanging="360"/>
      </w:pPr>
      <w:rPr>
        <w:rFonts w:ascii="Symbol" w:hAnsi="Symbol" w:cs="Symbol" w:hint="default"/>
      </w:rPr>
    </w:lvl>
    <w:lvl w:ilvl="4" w:tplc="F658114C" w:tentative="1">
      <w:start w:val="1"/>
      <w:numFmt w:val="bullet"/>
      <w:lvlText w:val="o"/>
      <w:lvlJc w:val="left"/>
      <w:pPr>
        <w:ind w:left="3600" w:hanging="360"/>
      </w:pPr>
      <w:rPr>
        <w:rFonts w:ascii="Courier New" w:hAnsi="Courier New" w:cs="Courier New" w:hint="default"/>
      </w:rPr>
    </w:lvl>
    <w:lvl w:ilvl="5" w:tplc="D6F65A50" w:tentative="1">
      <w:start w:val="1"/>
      <w:numFmt w:val="bullet"/>
      <w:lvlText w:val=""/>
      <w:lvlJc w:val="left"/>
      <w:pPr>
        <w:ind w:left="4320" w:hanging="360"/>
      </w:pPr>
      <w:rPr>
        <w:rFonts w:ascii="Wingdings" w:hAnsi="Wingdings" w:cs="Wingdings" w:hint="default"/>
      </w:rPr>
    </w:lvl>
    <w:lvl w:ilvl="6" w:tplc="2F228AEA" w:tentative="1">
      <w:start w:val="1"/>
      <w:numFmt w:val="bullet"/>
      <w:lvlText w:val=""/>
      <w:lvlJc w:val="left"/>
      <w:pPr>
        <w:ind w:left="5040" w:hanging="360"/>
      </w:pPr>
      <w:rPr>
        <w:rFonts w:ascii="Symbol" w:hAnsi="Symbol" w:cs="Symbol" w:hint="default"/>
      </w:rPr>
    </w:lvl>
    <w:lvl w:ilvl="7" w:tplc="B27CAD26" w:tentative="1">
      <w:start w:val="1"/>
      <w:numFmt w:val="bullet"/>
      <w:lvlText w:val="o"/>
      <w:lvlJc w:val="left"/>
      <w:pPr>
        <w:ind w:left="5760" w:hanging="360"/>
      </w:pPr>
      <w:rPr>
        <w:rFonts w:ascii="Courier New" w:hAnsi="Courier New" w:cs="Courier New" w:hint="default"/>
      </w:rPr>
    </w:lvl>
    <w:lvl w:ilvl="8" w:tplc="3834755C" w:tentative="1">
      <w:start w:val="1"/>
      <w:numFmt w:val="bullet"/>
      <w:lvlText w:val=""/>
      <w:lvlJc w:val="left"/>
      <w:pPr>
        <w:ind w:left="6480" w:hanging="360"/>
      </w:pPr>
      <w:rPr>
        <w:rFonts w:ascii="Wingdings" w:hAnsi="Wingdings" w:cs="Wingdings" w:hint="default"/>
      </w:rPr>
    </w:lvl>
  </w:abstractNum>
  <w:abstractNum w:abstractNumId="1" w15:restartNumberingAfterBreak="0">
    <w:nsid w:val="02CF762F"/>
    <w:multiLevelType w:val="hybridMultilevel"/>
    <w:tmpl w:val="71F66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1C1ACE"/>
    <w:multiLevelType w:val="hybridMultilevel"/>
    <w:tmpl w:val="08805D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191978"/>
    <w:multiLevelType w:val="hybridMultilevel"/>
    <w:tmpl w:val="AD36A2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895997"/>
    <w:multiLevelType w:val="hybridMultilevel"/>
    <w:tmpl w:val="6D885B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0D46BD"/>
    <w:multiLevelType w:val="hybridMultilevel"/>
    <w:tmpl w:val="EEBA08B4"/>
    <w:lvl w:ilvl="0" w:tplc="E1B4368A">
      <w:start w:val="1"/>
      <w:numFmt w:val="bullet"/>
      <w:lvlText w:val=""/>
      <w:lvlJc w:val="left"/>
      <w:pPr>
        <w:ind w:left="720" w:hanging="360"/>
      </w:pPr>
      <w:rPr>
        <w:rFonts w:ascii="Symbol" w:hAnsi="Symbol" w:cs="Symbol" w:hint="default"/>
      </w:rPr>
    </w:lvl>
    <w:lvl w:ilvl="1" w:tplc="9E28CAB4">
      <w:start w:val="1"/>
      <w:numFmt w:val="bullet"/>
      <w:lvlText w:val="o"/>
      <w:lvlJc w:val="left"/>
      <w:pPr>
        <w:ind w:left="1080" w:hanging="360"/>
      </w:pPr>
      <w:rPr>
        <w:rFonts w:ascii="Courier New" w:hAnsi="Courier New" w:cs="Courier New" w:hint="default"/>
      </w:rPr>
    </w:lvl>
    <w:lvl w:ilvl="2" w:tplc="F7120F50">
      <w:start w:val="1"/>
      <w:numFmt w:val="bullet"/>
      <w:lvlText w:val=""/>
      <w:lvlJc w:val="left"/>
      <w:pPr>
        <w:ind w:left="2160" w:hanging="360"/>
      </w:pPr>
      <w:rPr>
        <w:rFonts w:ascii="Wingdings" w:hAnsi="Wingdings" w:cs="Wingdings" w:hint="default"/>
      </w:rPr>
    </w:lvl>
    <w:lvl w:ilvl="3" w:tplc="F6AEF4B8" w:tentative="1">
      <w:start w:val="1"/>
      <w:numFmt w:val="bullet"/>
      <w:lvlText w:val=""/>
      <w:lvlJc w:val="left"/>
      <w:pPr>
        <w:ind w:left="2880" w:hanging="360"/>
      </w:pPr>
      <w:rPr>
        <w:rFonts w:ascii="Symbol" w:hAnsi="Symbol" w:cs="Symbol" w:hint="default"/>
      </w:rPr>
    </w:lvl>
    <w:lvl w:ilvl="4" w:tplc="F440C09A" w:tentative="1">
      <w:start w:val="1"/>
      <w:numFmt w:val="bullet"/>
      <w:lvlText w:val="o"/>
      <w:lvlJc w:val="left"/>
      <w:pPr>
        <w:ind w:left="3600" w:hanging="360"/>
      </w:pPr>
      <w:rPr>
        <w:rFonts w:ascii="Courier New" w:hAnsi="Courier New" w:cs="Courier New" w:hint="default"/>
      </w:rPr>
    </w:lvl>
    <w:lvl w:ilvl="5" w:tplc="48C2A6BA" w:tentative="1">
      <w:start w:val="1"/>
      <w:numFmt w:val="bullet"/>
      <w:lvlText w:val=""/>
      <w:lvlJc w:val="left"/>
      <w:pPr>
        <w:ind w:left="4320" w:hanging="360"/>
      </w:pPr>
      <w:rPr>
        <w:rFonts w:ascii="Wingdings" w:hAnsi="Wingdings" w:cs="Wingdings" w:hint="default"/>
      </w:rPr>
    </w:lvl>
    <w:lvl w:ilvl="6" w:tplc="C9B84648" w:tentative="1">
      <w:start w:val="1"/>
      <w:numFmt w:val="bullet"/>
      <w:lvlText w:val=""/>
      <w:lvlJc w:val="left"/>
      <w:pPr>
        <w:ind w:left="5040" w:hanging="360"/>
      </w:pPr>
      <w:rPr>
        <w:rFonts w:ascii="Symbol" w:hAnsi="Symbol" w:cs="Symbol" w:hint="default"/>
      </w:rPr>
    </w:lvl>
    <w:lvl w:ilvl="7" w:tplc="CAB28A00" w:tentative="1">
      <w:start w:val="1"/>
      <w:numFmt w:val="bullet"/>
      <w:lvlText w:val="o"/>
      <w:lvlJc w:val="left"/>
      <w:pPr>
        <w:ind w:left="5760" w:hanging="360"/>
      </w:pPr>
      <w:rPr>
        <w:rFonts w:ascii="Courier New" w:hAnsi="Courier New" w:cs="Courier New" w:hint="default"/>
      </w:rPr>
    </w:lvl>
    <w:lvl w:ilvl="8" w:tplc="AADA1E7C" w:tentative="1">
      <w:start w:val="1"/>
      <w:numFmt w:val="bullet"/>
      <w:lvlText w:val=""/>
      <w:lvlJc w:val="left"/>
      <w:pPr>
        <w:ind w:left="6480" w:hanging="360"/>
      </w:pPr>
      <w:rPr>
        <w:rFonts w:ascii="Wingdings" w:hAnsi="Wingdings" w:cs="Wingdings" w:hint="default"/>
      </w:rPr>
    </w:lvl>
  </w:abstractNum>
  <w:abstractNum w:abstractNumId="6" w15:restartNumberingAfterBreak="0">
    <w:nsid w:val="2BF5205D"/>
    <w:multiLevelType w:val="hybridMultilevel"/>
    <w:tmpl w:val="8876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1E0B90"/>
    <w:multiLevelType w:val="hybridMultilevel"/>
    <w:tmpl w:val="93A47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E161456"/>
    <w:multiLevelType w:val="hybridMultilevel"/>
    <w:tmpl w:val="1700B0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ED176D"/>
    <w:multiLevelType w:val="hybridMultilevel"/>
    <w:tmpl w:val="9350E542"/>
    <w:lvl w:ilvl="0" w:tplc="14E0328A">
      <w:start w:val="1"/>
      <w:numFmt w:val="bullet"/>
      <w:lvlText w:val=""/>
      <w:lvlJc w:val="left"/>
      <w:pPr>
        <w:ind w:left="720" w:hanging="360"/>
      </w:pPr>
      <w:rPr>
        <w:rFonts w:ascii="Symbol" w:hAnsi="Symbol" w:cs="Symbol" w:hint="default"/>
      </w:rPr>
    </w:lvl>
    <w:lvl w:ilvl="1" w:tplc="04090001">
      <w:start w:val="1"/>
      <w:numFmt w:val="bullet"/>
      <w:lvlText w:val=""/>
      <w:lvlJc w:val="left"/>
      <w:pPr>
        <w:ind w:left="720" w:hanging="360"/>
      </w:pPr>
      <w:rPr>
        <w:rFonts w:ascii="Symbol" w:hAnsi="Symbol" w:hint="default"/>
      </w:rPr>
    </w:lvl>
    <w:lvl w:ilvl="2" w:tplc="FAECC49A">
      <w:start w:val="1"/>
      <w:numFmt w:val="bullet"/>
      <w:lvlText w:val=""/>
      <w:lvlJc w:val="left"/>
      <w:pPr>
        <w:ind w:left="2160" w:hanging="360"/>
      </w:pPr>
      <w:rPr>
        <w:rFonts w:ascii="Wingdings" w:hAnsi="Wingdings" w:cs="Wingdings" w:hint="default"/>
      </w:rPr>
    </w:lvl>
    <w:lvl w:ilvl="3" w:tplc="EC32F1A8" w:tentative="1">
      <w:start w:val="1"/>
      <w:numFmt w:val="bullet"/>
      <w:lvlText w:val=""/>
      <w:lvlJc w:val="left"/>
      <w:pPr>
        <w:ind w:left="2880" w:hanging="360"/>
      </w:pPr>
      <w:rPr>
        <w:rFonts w:ascii="Symbol" w:hAnsi="Symbol" w:cs="Symbol" w:hint="default"/>
      </w:rPr>
    </w:lvl>
    <w:lvl w:ilvl="4" w:tplc="81702B36" w:tentative="1">
      <w:start w:val="1"/>
      <w:numFmt w:val="bullet"/>
      <w:lvlText w:val="o"/>
      <w:lvlJc w:val="left"/>
      <w:pPr>
        <w:ind w:left="3600" w:hanging="360"/>
      </w:pPr>
      <w:rPr>
        <w:rFonts w:ascii="Courier New" w:hAnsi="Courier New" w:cs="Courier New" w:hint="default"/>
      </w:rPr>
    </w:lvl>
    <w:lvl w:ilvl="5" w:tplc="161EC35A" w:tentative="1">
      <w:start w:val="1"/>
      <w:numFmt w:val="bullet"/>
      <w:lvlText w:val=""/>
      <w:lvlJc w:val="left"/>
      <w:pPr>
        <w:ind w:left="4320" w:hanging="360"/>
      </w:pPr>
      <w:rPr>
        <w:rFonts w:ascii="Wingdings" w:hAnsi="Wingdings" w:cs="Wingdings" w:hint="default"/>
      </w:rPr>
    </w:lvl>
    <w:lvl w:ilvl="6" w:tplc="C8C25EEA" w:tentative="1">
      <w:start w:val="1"/>
      <w:numFmt w:val="bullet"/>
      <w:lvlText w:val=""/>
      <w:lvlJc w:val="left"/>
      <w:pPr>
        <w:ind w:left="5040" w:hanging="360"/>
      </w:pPr>
      <w:rPr>
        <w:rFonts w:ascii="Symbol" w:hAnsi="Symbol" w:cs="Symbol" w:hint="default"/>
      </w:rPr>
    </w:lvl>
    <w:lvl w:ilvl="7" w:tplc="A38A4D9A" w:tentative="1">
      <w:start w:val="1"/>
      <w:numFmt w:val="bullet"/>
      <w:lvlText w:val="o"/>
      <w:lvlJc w:val="left"/>
      <w:pPr>
        <w:ind w:left="5760" w:hanging="360"/>
      </w:pPr>
      <w:rPr>
        <w:rFonts w:ascii="Courier New" w:hAnsi="Courier New" w:cs="Courier New" w:hint="default"/>
      </w:rPr>
    </w:lvl>
    <w:lvl w:ilvl="8" w:tplc="70B8E004" w:tentative="1">
      <w:start w:val="1"/>
      <w:numFmt w:val="bullet"/>
      <w:lvlText w:val=""/>
      <w:lvlJc w:val="left"/>
      <w:pPr>
        <w:ind w:left="6480" w:hanging="360"/>
      </w:pPr>
      <w:rPr>
        <w:rFonts w:ascii="Wingdings" w:hAnsi="Wingdings" w:cs="Wingdings" w:hint="default"/>
      </w:rPr>
    </w:lvl>
  </w:abstractNum>
  <w:abstractNum w:abstractNumId="10" w15:restartNumberingAfterBreak="0">
    <w:nsid w:val="47455D96"/>
    <w:multiLevelType w:val="hybridMultilevel"/>
    <w:tmpl w:val="A98A9CFA"/>
    <w:lvl w:ilvl="0" w:tplc="04090001">
      <w:start w:val="1"/>
      <w:numFmt w:val="bullet"/>
      <w:lvlText w:val=""/>
      <w:lvlJc w:val="left"/>
      <w:pPr>
        <w:ind w:left="720" w:hanging="360"/>
      </w:pPr>
      <w:rPr>
        <w:rFonts w:ascii="Symbol" w:hAnsi="Symbol" w:hint="default"/>
      </w:rPr>
    </w:lvl>
    <w:lvl w:ilvl="1" w:tplc="1DFCA032">
      <w:start w:val="1"/>
      <w:numFmt w:val="bullet"/>
      <w:lvlText w:val="o"/>
      <w:lvlJc w:val="left"/>
      <w:pPr>
        <w:ind w:left="1440" w:hanging="360"/>
      </w:pPr>
      <w:rPr>
        <w:rFonts w:ascii="Courier New" w:hAnsi="Courier New" w:cs="Courier New" w:hint="default"/>
      </w:rPr>
    </w:lvl>
    <w:lvl w:ilvl="2" w:tplc="2E40A9A6">
      <w:start w:val="1"/>
      <w:numFmt w:val="bullet"/>
      <w:lvlText w:val=""/>
      <w:lvlJc w:val="left"/>
      <w:pPr>
        <w:ind w:left="2160" w:hanging="360"/>
      </w:pPr>
      <w:rPr>
        <w:rFonts w:ascii="Wingdings" w:hAnsi="Wingdings" w:cs="Wingdings" w:hint="default"/>
      </w:rPr>
    </w:lvl>
    <w:lvl w:ilvl="3" w:tplc="ED7EAB06" w:tentative="1">
      <w:start w:val="1"/>
      <w:numFmt w:val="bullet"/>
      <w:lvlText w:val=""/>
      <w:lvlJc w:val="left"/>
      <w:pPr>
        <w:ind w:left="2880" w:hanging="360"/>
      </w:pPr>
      <w:rPr>
        <w:rFonts w:ascii="Symbol" w:hAnsi="Symbol" w:cs="Symbol" w:hint="default"/>
      </w:rPr>
    </w:lvl>
    <w:lvl w:ilvl="4" w:tplc="BA468E04" w:tentative="1">
      <w:start w:val="1"/>
      <w:numFmt w:val="bullet"/>
      <w:lvlText w:val="o"/>
      <w:lvlJc w:val="left"/>
      <w:pPr>
        <w:ind w:left="3600" w:hanging="360"/>
      </w:pPr>
      <w:rPr>
        <w:rFonts w:ascii="Courier New" w:hAnsi="Courier New" w:cs="Courier New" w:hint="default"/>
      </w:rPr>
    </w:lvl>
    <w:lvl w:ilvl="5" w:tplc="ACC69F54" w:tentative="1">
      <w:start w:val="1"/>
      <w:numFmt w:val="bullet"/>
      <w:lvlText w:val=""/>
      <w:lvlJc w:val="left"/>
      <w:pPr>
        <w:ind w:left="4320" w:hanging="360"/>
      </w:pPr>
      <w:rPr>
        <w:rFonts w:ascii="Wingdings" w:hAnsi="Wingdings" w:cs="Wingdings" w:hint="default"/>
      </w:rPr>
    </w:lvl>
    <w:lvl w:ilvl="6" w:tplc="C6E6DECE" w:tentative="1">
      <w:start w:val="1"/>
      <w:numFmt w:val="bullet"/>
      <w:lvlText w:val=""/>
      <w:lvlJc w:val="left"/>
      <w:pPr>
        <w:ind w:left="5040" w:hanging="360"/>
      </w:pPr>
      <w:rPr>
        <w:rFonts w:ascii="Symbol" w:hAnsi="Symbol" w:cs="Symbol" w:hint="default"/>
      </w:rPr>
    </w:lvl>
    <w:lvl w:ilvl="7" w:tplc="2AE605DE" w:tentative="1">
      <w:start w:val="1"/>
      <w:numFmt w:val="bullet"/>
      <w:lvlText w:val="o"/>
      <w:lvlJc w:val="left"/>
      <w:pPr>
        <w:ind w:left="5760" w:hanging="360"/>
      </w:pPr>
      <w:rPr>
        <w:rFonts w:ascii="Courier New" w:hAnsi="Courier New" w:cs="Courier New" w:hint="default"/>
      </w:rPr>
    </w:lvl>
    <w:lvl w:ilvl="8" w:tplc="554E1F24" w:tentative="1">
      <w:start w:val="1"/>
      <w:numFmt w:val="bullet"/>
      <w:lvlText w:val=""/>
      <w:lvlJc w:val="left"/>
      <w:pPr>
        <w:ind w:left="6480" w:hanging="360"/>
      </w:pPr>
      <w:rPr>
        <w:rFonts w:ascii="Wingdings" w:hAnsi="Wingdings" w:cs="Wingdings" w:hint="default"/>
      </w:rPr>
    </w:lvl>
  </w:abstractNum>
  <w:abstractNum w:abstractNumId="11" w15:restartNumberingAfterBreak="0">
    <w:nsid w:val="501B609D"/>
    <w:multiLevelType w:val="hybridMultilevel"/>
    <w:tmpl w:val="92AA04FC"/>
    <w:lvl w:ilvl="0" w:tplc="59BA9532">
      <w:start w:val="1"/>
      <w:numFmt w:val="bullet"/>
      <w:lvlText w:val=""/>
      <w:lvlJc w:val="left"/>
      <w:pPr>
        <w:ind w:left="720" w:hanging="360"/>
      </w:pPr>
      <w:rPr>
        <w:rFonts w:ascii="Symbol" w:hAnsi="Symbol" w:cs="Symbol" w:hint="default"/>
      </w:rPr>
    </w:lvl>
    <w:lvl w:ilvl="1" w:tplc="04090001">
      <w:start w:val="1"/>
      <w:numFmt w:val="bullet"/>
      <w:lvlText w:val=""/>
      <w:lvlJc w:val="left"/>
      <w:pPr>
        <w:ind w:left="720" w:hanging="360"/>
      </w:pPr>
      <w:rPr>
        <w:rFonts w:ascii="Symbol" w:hAnsi="Symbol" w:hint="default"/>
      </w:rPr>
    </w:lvl>
    <w:lvl w:ilvl="2" w:tplc="90F6B2B2">
      <w:start w:val="1"/>
      <w:numFmt w:val="bullet"/>
      <w:lvlText w:val=""/>
      <w:lvlJc w:val="left"/>
      <w:pPr>
        <w:ind w:left="2160" w:hanging="360"/>
      </w:pPr>
      <w:rPr>
        <w:rFonts w:ascii="Wingdings" w:hAnsi="Wingdings" w:cs="Wingdings" w:hint="default"/>
      </w:rPr>
    </w:lvl>
    <w:lvl w:ilvl="3" w:tplc="023AACD4" w:tentative="1">
      <w:start w:val="1"/>
      <w:numFmt w:val="bullet"/>
      <w:lvlText w:val=""/>
      <w:lvlJc w:val="left"/>
      <w:pPr>
        <w:ind w:left="2880" w:hanging="360"/>
      </w:pPr>
      <w:rPr>
        <w:rFonts w:ascii="Symbol" w:hAnsi="Symbol" w:cs="Symbol" w:hint="default"/>
      </w:rPr>
    </w:lvl>
    <w:lvl w:ilvl="4" w:tplc="CE4273D6" w:tentative="1">
      <w:start w:val="1"/>
      <w:numFmt w:val="bullet"/>
      <w:lvlText w:val="o"/>
      <w:lvlJc w:val="left"/>
      <w:pPr>
        <w:ind w:left="3600" w:hanging="360"/>
      </w:pPr>
      <w:rPr>
        <w:rFonts w:ascii="Courier New" w:hAnsi="Courier New" w:cs="Courier New" w:hint="default"/>
      </w:rPr>
    </w:lvl>
    <w:lvl w:ilvl="5" w:tplc="4D8203DE" w:tentative="1">
      <w:start w:val="1"/>
      <w:numFmt w:val="bullet"/>
      <w:lvlText w:val=""/>
      <w:lvlJc w:val="left"/>
      <w:pPr>
        <w:ind w:left="4320" w:hanging="360"/>
      </w:pPr>
      <w:rPr>
        <w:rFonts w:ascii="Wingdings" w:hAnsi="Wingdings" w:cs="Wingdings" w:hint="default"/>
      </w:rPr>
    </w:lvl>
    <w:lvl w:ilvl="6" w:tplc="AFAE23D4" w:tentative="1">
      <w:start w:val="1"/>
      <w:numFmt w:val="bullet"/>
      <w:lvlText w:val=""/>
      <w:lvlJc w:val="left"/>
      <w:pPr>
        <w:ind w:left="5040" w:hanging="360"/>
      </w:pPr>
      <w:rPr>
        <w:rFonts w:ascii="Symbol" w:hAnsi="Symbol" w:cs="Symbol" w:hint="default"/>
      </w:rPr>
    </w:lvl>
    <w:lvl w:ilvl="7" w:tplc="D5DC030E" w:tentative="1">
      <w:start w:val="1"/>
      <w:numFmt w:val="bullet"/>
      <w:lvlText w:val="o"/>
      <w:lvlJc w:val="left"/>
      <w:pPr>
        <w:ind w:left="5760" w:hanging="360"/>
      </w:pPr>
      <w:rPr>
        <w:rFonts w:ascii="Courier New" w:hAnsi="Courier New" w:cs="Courier New" w:hint="default"/>
      </w:rPr>
    </w:lvl>
    <w:lvl w:ilvl="8" w:tplc="9BD00AC2" w:tentative="1">
      <w:start w:val="1"/>
      <w:numFmt w:val="bullet"/>
      <w:lvlText w:val=""/>
      <w:lvlJc w:val="left"/>
      <w:pPr>
        <w:ind w:left="6480" w:hanging="360"/>
      </w:pPr>
      <w:rPr>
        <w:rFonts w:ascii="Wingdings" w:hAnsi="Wingdings" w:cs="Wingdings" w:hint="default"/>
      </w:rPr>
    </w:lvl>
  </w:abstractNum>
  <w:abstractNum w:abstractNumId="12" w15:restartNumberingAfterBreak="0">
    <w:nsid w:val="558B6BB2"/>
    <w:multiLevelType w:val="hybridMultilevel"/>
    <w:tmpl w:val="8B687656"/>
    <w:lvl w:ilvl="0" w:tplc="2C3EB20C">
      <w:start w:val="1"/>
      <w:numFmt w:val="bullet"/>
      <w:lvlText w:val=""/>
      <w:lvlJc w:val="left"/>
      <w:pPr>
        <w:ind w:left="720" w:hanging="360"/>
      </w:pPr>
      <w:rPr>
        <w:rFonts w:ascii="Symbol" w:hAnsi="Symbol" w:cs="Symbol" w:hint="default"/>
      </w:rPr>
    </w:lvl>
    <w:lvl w:ilvl="1" w:tplc="09429C04">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DC88A16" w:tentative="1">
      <w:start w:val="1"/>
      <w:numFmt w:val="bullet"/>
      <w:lvlText w:val=""/>
      <w:lvlJc w:val="left"/>
      <w:pPr>
        <w:ind w:left="2880" w:hanging="360"/>
      </w:pPr>
      <w:rPr>
        <w:rFonts w:ascii="Symbol" w:hAnsi="Symbol" w:cs="Symbol" w:hint="default"/>
      </w:rPr>
    </w:lvl>
    <w:lvl w:ilvl="4" w:tplc="E86C28E4" w:tentative="1">
      <w:start w:val="1"/>
      <w:numFmt w:val="bullet"/>
      <w:lvlText w:val="o"/>
      <w:lvlJc w:val="left"/>
      <w:pPr>
        <w:ind w:left="3600" w:hanging="360"/>
      </w:pPr>
      <w:rPr>
        <w:rFonts w:ascii="Courier New" w:hAnsi="Courier New" w:cs="Courier New" w:hint="default"/>
      </w:rPr>
    </w:lvl>
    <w:lvl w:ilvl="5" w:tplc="11765BA0" w:tentative="1">
      <w:start w:val="1"/>
      <w:numFmt w:val="bullet"/>
      <w:lvlText w:val=""/>
      <w:lvlJc w:val="left"/>
      <w:pPr>
        <w:ind w:left="4320" w:hanging="360"/>
      </w:pPr>
      <w:rPr>
        <w:rFonts w:ascii="Wingdings" w:hAnsi="Wingdings" w:cs="Wingdings" w:hint="default"/>
      </w:rPr>
    </w:lvl>
    <w:lvl w:ilvl="6" w:tplc="64FC83B2" w:tentative="1">
      <w:start w:val="1"/>
      <w:numFmt w:val="bullet"/>
      <w:lvlText w:val=""/>
      <w:lvlJc w:val="left"/>
      <w:pPr>
        <w:ind w:left="5040" w:hanging="360"/>
      </w:pPr>
      <w:rPr>
        <w:rFonts w:ascii="Symbol" w:hAnsi="Symbol" w:cs="Symbol" w:hint="default"/>
      </w:rPr>
    </w:lvl>
    <w:lvl w:ilvl="7" w:tplc="E60E32D0" w:tentative="1">
      <w:start w:val="1"/>
      <w:numFmt w:val="bullet"/>
      <w:lvlText w:val="o"/>
      <w:lvlJc w:val="left"/>
      <w:pPr>
        <w:ind w:left="5760" w:hanging="360"/>
      </w:pPr>
      <w:rPr>
        <w:rFonts w:ascii="Courier New" w:hAnsi="Courier New" w:cs="Courier New" w:hint="default"/>
      </w:rPr>
    </w:lvl>
    <w:lvl w:ilvl="8" w:tplc="E512A524" w:tentative="1">
      <w:start w:val="1"/>
      <w:numFmt w:val="bullet"/>
      <w:lvlText w:val=""/>
      <w:lvlJc w:val="left"/>
      <w:pPr>
        <w:ind w:left="6480" w:hanging="360"/>
      </w:pPr>
      <w:rPr>
        <w:rFonts w:ascii="Wingdings" w:hAnsi="Wingdings" w:cs="Wingdings" w:hint="default"/>
      </w:rPr>
    </w:lvl>
  </w:abstractNum>
  <w:abstractNum w:abstractNumId="13" w15:restartNumberingAfterBreak="0">
    <w:nsid w:val="687763B9"/>
    <w:multiLevelType w:val="hybridMultilevel"/>
    <w:tmpl w:val="C3EA80EE"/>
    <w:lvl w:ilvl="0" w:tplc="913880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0"/>
  </w:num>
  <w:num w:numId="4">
    <w:abstractNumId w:val="10"/>
  </w:num>
  <w:num w:numId="5">
    <w:abstractNumId w:val="12"/>
  </w:num>
  <w:num w:numId="6">
    <w:abstractNumId w:val="9"/>
  </w:num>
  <w:num w:numId="7">
    <w:abstractNumId w:val="11"/>
  </w:num>
  <w:num w:numId="8">
    <w:abstractNumId w:val="8"/>
  </w:num>
  <w:num w:numId="9">
    <w:abstractNumId w:val="4"/>
  </w:num>
  <w:num w:numId="10">
    <w:abstractNumId w:val="3"/>
  </w:num>
  <w:num w:numId="11">
    <w:abstractNumId w:val="1"/>
  </w:num>
  <w:num w:numId="12">
    <w:abstractNumId w:val="2"/>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5E"/>
    <w:rsid w:val="00006C6A"/>
    <w:rsid w:val="000070ED"/>
    <w:rsid w:val="000175D4"/>
    <w:rsid w:val="00033CB1"/>
    <w:rsid w:val="00051C29"/>
    <w:rsid w:val="00057BE2"/>
    <w:rsid w:val="00064B85"/>
    <w:rsid w:val="00092194"/>
    <w:rsid w:val="000963C4"/>
    <w:rsid w:val="000B5AF3"/>
    <w:rsid w:val="000D0346"/>
    <w:rsid w:val="000D4BD5"/>
    <w:rsid w:val="000F0088"/>
    <w:rsid w:val="000F05BA"/>
    <w:rsid w:val="00100F7F"/>
    <w:rsid w:val="00107455"/>
    <w:rsid w:val="0012795C"/>
    <w:rsid w:val="00175581"/>
    <w:rsid w:val="00177792"/>
    <w:rsid w:val="001D047F"/>
    <w:rsid w:val="001D4A7C"/>
    <w:rsid w:val="00234109"/>
    <w:rsid w:val="0026229C"/>
    <w:rsid w:val="0026256B"/>
    <w:rsid w:val="00287664"/>
    <w:rsid w:val="002A6ECE"/>
    <w:rsid w:val="002B435D"/>
    <w:rsid w:val="002B6E28"/>
    <w:rsid w:val="002C38E1"/>
    <w:rsid w:val="002E5D8D"/>
    <w:rsid w:val="002E7AE6"/>
    <w:rsid w:val="002F100C"/>
    <w:rsid w:val="00312013"/>
    <w:rsid w:val="00326D5E"/>
    <w:rsid w:val="0035249C"/>
    <w:rsid w:val="00360918"/>
    <w:rsid w:val="00363E2F"/>
    <w:rsid w:val="00364895"/>
    <w:rsid w:val="00365C9B"/>
    <w:rsid w:val="0037391D"/>
    <w:rsid w:val="003B0324"/>
    <w:rsid w:val="003E485B"/>
    <w:rsid w:val="0042724E"/>
    <w:rsid w:val="00433F14"/>
    <w:rsid w:val="0044437F"/>
    <w:rsid w:val="004638C7"/>
    <w:rsid w:val="004C627F"/>
    <w:rsid w:val="004D3703"/>
    <w:rsid w:val="004D591C"/>
    <w:rsid w:val="004F2319"/>
    <w:rsid w:val="004F533C"/>
    <w:rsid w:val="00560A1C"/>
    <w:rsid w:val="0056312A"/>
    <w:rsid w:val="00563E87"/>
    <w:rsid w:val="00594BD9"/>
    <w:rsid w:val="005A02EA"/>
    <w:rsid w:val="005A1840"/>
    <w:rsid w:val="005B0B1D"/>
    <w:rsid w:val="006066EF"/>
    <w:rsid w:val="00614461"/>
    <w:rsid w:val="00625E76"/>
    <w:rsid w:val="00640CA1"/>
    <w:rsid w:val="00663B58"/>
    <w:rsid w:val="006C2347"/>
    <w:rsid w:val="006C2E50"/>
    <w:rsid w:val="006D45C6"/>
    <w:rsid w:val="006E005F"/>
    <w:rsid w:val="006E348B"/>
    <w:rsid w:val="00702551"/>
    <w:rsid w:val="00722EC5"/>
    <w:rsid w:val="00746FCE"/>
    <w:rsid w:val="00751FC0"/>
    <w:rsid w:val="00775BB9"/>
    <w:rsid w:val="007B3C17"/>
    <w:rsid w:val="007C0ACF"/>
    <w:rsid w:val="007C5268"/>
    <w:rsid w:val="007E0018"/>
    <w:rsid w:val="007F1E27"/>
    <w:rsid w:val="007F5989"/>
    <w:rsid w:val="008054DC"/>
    <w:rsid w:val="00810B24"/>
    <w:rsid w:val="00831D1A"/>
    <w:rsid w:val="00853C36"/>
    <w:rsid w:val="00857425"/>
    <w:rsid w:val="0088616B"/>
    <w:rsid w:val="008A33E4"/>
    <w:rsid w:val="008A389A"/>
    <w:rsid w:val="008A6B67"/>
    <w:rsid w:val="008C558C"/>
    <w:rsid w:val="009613D7"/>
    <w:rsid w:val="00971F32"/>
    <w:rsid w:val="009909B5"/>
    <w:rsid w:val="009C215D"/>
    <w:rsid w:val="009D7E06"/>
    <w:rsid w:val="009E045C"/>
    <w:rsid w:val="009F4EFB"/>
    <w:rsid w:val="00A001E9"/>
    <w:rsid w:val="00A250E9"/>
    <w:rsid w:val="00A44048"/>
    <w:rsid w:val="00A56C48"/>
    <w:rsid w:val="00A609AC"/>
    <w:rsid w:val="00A8575D"/>
    <w:rsid w:val="00A90A0A"/>
    <w:rsid w:val="00A9309C"/>
    <w:rsid w:val="00AA2393"/>
    <w:rsid w:val="00AA23F4"/>
    <w:rsid w:val="00AA2F2B"/>
    <w:rsid w:val="00AC33DC"/>
    <w:rsid w:val="00AF3D02"/>
    <w:rsid w:val="00AF4FD6"/>
    <w:rsid w:val="00B008F9"/>
    <w:rsid w:val="00B068AC"/>
    <w:rsid w:val="00B10DCF"/>
    <w:rsid w:val="00B21588"/>
    <w:rsid w:val="00B217C7"/>
    <w:rsid w:val="00B22D7B"/>
    <w:rsid w:val="00B5566B"/>
    <w:rsid w:val="00B57667"/>
    <w:rsid w:val="00B61069"/>
    <w:rsid w:val="00B713D6"/>
    <w:rsid w:val="00B76387"/>
    <w:rsid w:val="00BA2DBF"/>
    <w:rsid w:val="00BB7E75"/>
    <w:rsid w:val="00BC7545"/>
    <w:rsid w:val="00BE1033"/>
    <w:rsid w:val="00BE2B09"/>
    <w:rsid w:val="00BF1D12"/>
    <w:rsid w:val="00BF5F0C"/>
    <w:rsid w:val="00C01D9F"/>
    <w:rsid w:val="00C133F5"/>
    <w:rsid w:val="00C35443"/>
    <w:rsid w:val="00C40EB3"/>
    <w:rsid w:val="00C41350"/>
    <w:rsid w:val="00C44F02"/>
    <w:rsid w:val="00C56803"/>
    <w:rsid w:val="00C77498"/>
    <w:rsid w:val="00C90500"/>
    <w:rsid w:val="00C96816"/>
    <w:rsid w:val="00CA62C1"/>
    <w:rsid w:val="00D52F18"/>
    <w:rsid w:val="00D60B6E"/>
    <w:rsid w:val="00D754C7"/>
    <w:rsid w:val="00D8528D"/>
    <w:rsid w:val="00D85BAB"/>
    <w:rsid w:val="00D85F62"/>
    <w:rsid w:val="00DA4B9C"/>
    <w:rsid w:val="00DA64F1"/>
    <w:rsid w:val="00DA723E"/>
    <w:rsid w:val="00DC1E9D"/>
    <w:rsid w:val="00DC2F82"/>
    <w:rsid w:val="00DC527D"/>
    <w:rsid w:val="00DF2C66"/>
    <w:rsid w:val="00E12E04"/>
    <w:rsid w:val="00E329A7"/>
    <w:rsid w:val="00E5259C"/>
    <w:rsid w:val="00E71501"/>
    <w:rsid w:val="00EC011C"/>
    <w:rsid w:val="00F027D9"/>
    <w:rsid w:val="00F02857"/>
    <w:rsid w:val="00F20D40"/>
    <w:rsid w:val="00F23DA5"/>
    <w:rsid w:val="00F45F66"/>
    <w:rsid w:val="00F7157C"/>
    <w:rsid w:val="00F72CBA"/>
    <w:rsid w:val="00FA0C35"/>
    <w:rsid w:val="00FC59EC"/>
    <w:rsid w:val="01F2FB33"/>
    <w:rsid w:val="048ED62A"/>
    <w:rsid w:val="2CFE4FFB"/>
    <w:rsid w:val="2FFA5186"/>
    <w:rsid w:val="30928A10"/>
    <w:rsid w:val="32354DD7"/>
    <w:rsid w:val="33C2B4E7"/>
    <w:rsid w:val="372FF7F1"/>
    <w:rsid w:val="385B1DC4"/>
    <w:rsid w:val="4AF7AA55"/>
    <w:rsid w:val="50FA3E77"/>
    <w:rsid w:val="563C2FC4"/>
    <w:rsid w:val="5CA610B7"/>
    <w:rsid w:val="6CE15512"/>
    <w:rsid w:val="75DEF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980F2"/>
  <w15:chartTrackingRefBased/>
  <w15:docId w15:val="{EDF32FEB-A4D4-444F-A05D-3C4D9F96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49C"/>
    <w:pPr>
      <w:spacing w:before="40" w:after="40" w:line="240" w:lineRule="auto"/>
    </w:pPr>
    <w:rPr>
      <w:sz w:val="21"/>
    </w:rPr>
  </w:style>
  <w:style w:type="paragraph" w:styleId="Heading1">
    <w:name w:val="heading 1"/>
    <w:basedOn w:val="Normal"/>
    <w:next w:val="Normal"/>
    <w:link w:val="Heading1Char"/>
    <w:uiPriority w:val="9"/>
    <w:qFormat/>
    <w:rsid w:val="0035249C"/>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0" w:after="0"/>
      <w:outlineLvl w:val="0"/>
    </w:pPr>
    <w:rPr>
      <w:b/>
      <w:caps/>
      <w:color w:val="FFFFFF" w:themeColor="background1"/>
      <w:spacing w:val="15"/>
      <w:sz w:val="24"/>
      <w:szCs w:val="22"/>
    </w:rPr>
  </w:style>
  <w:style w:type="paragraph" w:styleId="Heading2">
    <w:name w:val="heading 2"/>
    <w:basedOn w:val="Normal"/>
    <w:next w:val="Normal"/>
    <w:link w:val="Heading2Char"/>
    <w:uiPriority w:val="9"/>
    <w:unhideWhenUsed/>
    <w:qFormat/>
    <w:rsid w:val="0035249C"/>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0" w:after="0"/>
      <w:outlineLvl w:val="1"/>
    </w:pPr>
    <w:rPr>
      <w:caps/>
      <w:spacing w:val="15"/>
    </w:rPr>
  </w:style>
  <w:style w:type="paragraph" w:styleId="Heading3">
    <w:name w:val="heading 3"/>
    <w:basedOn w:val="Normal"/>
    <w:next w:val="Normal"/>
    <w:link w:val="Heading3Char"/>
    <w:uiPriority w:val="9"/>
    <w:unhideWhenUsed/>
    <w:qFormat/>
    <w:rsid w:val="004F533C"/>
    <w:pPr>
      <w:pBdr>
        <w:top w:val="single" w:sz="6" w:space="2" w:color="4472C4" w:themeColor="accent1"/>
      </w:pBdr>
      <w:spacing w:before="240"/>
      <w:outlineLvl w:val="2"/>
    </w:pPr>
    <w:rPr>
      <w:b/>
      <w:caps/>
      <w:spacing w:val="15"/>
    </w:rPr>
  </w:style>
  <w:style w:type="paragraph" w:styleId="Heading4">
    <w:name w:val="heading 4"/>
    <w:basedOn w:val="Normal"/>
    <w:next w:val="Normal"/>
    <w:link w:val="Heading4Char"/>
    <w:uiPriority w:val="9"/>
    <w:unhideWhenUsed/>
    <w:qFormat/>
    <w:rsid w:val="0042724E"/>
    <w:pPr>
      <w:pBdr>
        <w:top w:val="dotted" w:sz="6" w:space="2" w:color="4472C4" w:themeColor="accent1"/>
      </w:pBdr>
      <w:spacing w:before="200"/>
      <w:outlineLvl w:val="3"/>
    </w:pPr>
    <w:rPr>
      <w:caps/>
      <w:color w:val="2F5496" w:themeColor="accent1" w:themeShade="BF"/>
      <w:spacing w:val="10"/>
      <w:sz w:val="28"/>
    </w:rPr>
  </w:style>
  <w:style w:type="paragraph" w:styleId="Heading5">
    <w:name w:val="heading 5"/>
    <w:basedOn w:val="Normal"/>
    <w:next w:val="Normal"/>
    <w:link w:val="Heading5Char"/>
    <w:uiPriority w:val="9"/>
    <w:semiHidden/>
    <w:unhideWhenUsed/>
    <w:qFormat/>
    <w:rsid w:val="00BC7545"/>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BC7545"/>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BC7545"/>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BC754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C754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4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2F82"/>
    <w:pPr>
      <w:ind w:left="720"/>
      <w:contextualSpacing/>
    </w:pPr>
  </w:style>
  <w:style w:type="paragraph" w:styleId="Header">
    <w:name w:val="header"/>
    <w:basedOn w:val="Normal"/>
    <w:link w:val="HeaderChar"/>
    <w:uiPriority w:val="99"/>
    <w:unhideWhenUsed/>
    <w:rsid w:val="000175D4"/>
    <w:pPr>
      <w:tabs>
        <w:tab w:val="center" w:pos="4680"/>
        <w:tab w:val="right" w:pos="9360"/>
      </w:tabs>
    </w:pPr>
  </w:style>
  <w:style w:type="character" w:customStyle="1" w:styleId="HeaderChar">
    <w:name w:val="Header Char"/>
    <w:basedOn w:val="DefaultParagraphFont"/>
    <w:link w:val="Header"/>
    <w:uiPriority w:val="99"/>
    <w:rsid w:val="000175D4"/>
  </w:style>
  <w:style w:type="paragraph" w:styleId="Footer">
    <w:name w:val="footer"/>
    <w:basedOn w:val="Normal"/>
    <w:link w:val="FooterChar"/>
    <w:uiPriority w:val="99"/>
    <w:unhideWhenUsed/>
    <w:rsid w:val="000175D4"/>
    <w:pPr>
      <w:tabs>
        <w:tab w:val="center" w:pos="4680"/>
        <w:tab w:val="right" w:pos="9360"/>
      </w:tabs>
    </w:pPr>
  </w:style>
  <w:style w:type="character" w:customStyle="1" w:styleId="FooterChar">
    <w:name w:val="Footer Char"/>
    <w:basedOn w:val="DefaultParagraphFont"/>
    <w:link w:val="Footer"/>
    <w:uiPriority w:val="99"/>
    <w:rsid w:val="000175D4"/>
  </w:style>
  <w:style w:type="character" w:styleId="PageNumber">
    <w:name w:val="page number"/>
    <w:basedOn w:val="DefaultParagraphFont"/>
    <w:uiPriority w:val="99"/>
    <w:semiHidden/>
    <w:unhideWhenUsed/>
    <w:rsid w:val="004638C7"/>
  </w:style>
  <w:style w:type="paragraph" w:styleId="BalloonText">
    <w:name w:val="Balloon Text"/>
    <w:basedOn w:val="Normal"/>
    <w:link w:val="BalloonTextChar"/>
    <w:uiPriority w:val="99"/>
    <w:semiHidden/>
    <w:unhideWhenUsed/>
    <w:rsid w:val="004C627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C627F"/>
    <w:rPr>
      <w:rFonts w:ascii="Times New Roman" w:hAnsi="Times New Roman" w:cs="Times New Roman"/>
      <w:sz w:val="18"/>
      <w:szCs w:val="18"/>
    </w:rPr>
  </w:style>
  <w:style w:type="character" w:customStyle="1" w:styleId="Heading1Char">
    <w:name w:val="Heading 1 Char"/>
    <w:basedOn w:val="DefaultParagraphFont"/>
    <w:link w:val="Heading1"/>
    <w:uiPriority w:val="9"/>
    <w:rsid w:val="0035249C"/>
    <w:rPr>
      <w:b/>
      <w:caps/>
      <w:color w:val="FFFFFF" w:themeColor="background1"/>
      <w:spacing w:val="15"/>
      <w:sz w:val="24"/>
      <w:szCs w:val="22"/>
      <w:shd w:val="clear" w:color="auto" w:fill="4472C4" w:themeFill="accent1"/>
    </w:rPr>
  </w:style>
  <w:style w:type="character" w:customStyle="1" w:styleId="Heading2Char">
    <w:name w:val="Heading 2 Char"/>
    <w:basedOn w:val="DefaultParagraphFont"/>
    <w:link w:val="Heading2"/>
    <w:uiPriority w:val="9"/>
    <w:rsid w:val="0035249C"/>
    <w:rPr>
      <w:caps/>
      <w:spacing w:val="15"/>
      <w:sz w:val="21"/>
      <w:shd w:val="clear" w:color="auto" w:fill="D9E2F3" w:themeFill="accent1" w:themeFillTint="33"/>
    </w:rPr>
  </w:style>
  <w:style w:type="character" w:customStyle="1" w:styleId="Heading3Char">
    <w:name w:val="Heading 3 Char"/>
    <w:basedOn w:val="DefaultParagraphFont"/>
    <w:link w:val="Heading3"/>
    <w:uiPriority w:val="9"/>
    <w:rsid w:val="004F533C"/>
    <w:rPr>
      <w:b/>
      <w:caps/>
      <w:spacing w:val="15"/>
    </w:rPr>
  </w:style>
  <w:style w:type="character" w:customStyle="1" w:styleId="Heading4Char">
    <w:name w:val="Heading 4 Char"/>
    <w:basedOn w:val="DefaultParagraphFont"/>
    <w:link w:val="Heading4"/>
    <w:uiPriority w:val="9"/>
    <w:rsid w:val="0042724E"/>
    <w:rPr>
      <w:caps/>
      <w:color w:val="2F5496" w:themeColor="accent1" w:themeShade="BF"/>
      <w:spacing w:val="10"/>
      <w:sz w:val="28"/>
    </w:rPr>
  </w:style>
  <w:style w:type="character" w:customStyle="1" w:styleId="Heading5Char">
    <w:name w:val="Heading 5 Char"/>
    <w:basedOn w:val="DefaultParagraphFont"/>
    <w:link w:val="Heading5"/>
    <w:uiPriority w:val="9"/>
    <w:semiHidden/>
    <w:rsid w:val="00BC7545"/>
    <w:rPr>
      <w:caps/>
      <w:color w:val="2F5496" w:themeColor="accent1" w:themeShade="BF"/>
      <w:spacing w:val="10"/>
    </w:rPr>
  </w:style>
  <w:style w:type="character" w:customStyle="1" w:styleId="Heading6Char">
    <w:name w:val="Heading 6 Char"/>
    <w:basedOn w:val="DefaultParagraphFont"/>
    <w:link w:val="Heading6"/>
    <w:uiPriority w:val="9"/>
    <w:semiHidden/>
    <w:rsid w:val="00BC7545"/>
    <w:rPr>
      <w:caps/>
      <w:color w:val="2F5496" w:themeColor="accent1" w:themeShade="BF"/>
      <w:spacing w:val="10"/>
    </w:rPr>
  </w:style>
  <w:style w:type="character" w:customStyle="1" w:styleId="Heading7Char">
    <w:name w:val="Heading 7 Char"/>
    <w:basedOn w:val="DefaultParagraphFont"/>
    <w:link w:val="Heading7"/>
    <w:uiPriority w:val="9"/>
    <w:semiHidden/>
    <w:rsid w:val="00BC7545"/>
    <w:rPr>
      <w:caps/>
      <w:color w:val="2F5496" w:themeColor="accent1" w:themeShade="BF"/>
      <w:spacing w:val="10"/>
    </w:rPr>
  </w:style>
  <w:style w:type="character" w:customStyle="1" w:styleId="Heading8Char">
    <w:name w:val="Heading 8 Char"/>
    <w:basedOn w:val="DefaultParagraphFont"/>
    <w:link w:val="Heading8"/>
    <w:uiPriority w:val="9"/>
    <w:semiHidden/>
    <w:rsid w:val="00BC7545"/>
    <w:rPr>
      <w:caps/>
      <w:spacing w:val="10"/>
      <w:sz w:val="18"/>
      <w:szCs w:val="18"/>
    </w:rPr>
  </w:style>
  <w:style w:type="character" w:customStyle="1" w:styleId="Heading9Char">
    <w:name w:val="Heading 9 Char"/>
    <w:basedOn w:val="DefaultParagraphFont"/>
    <w:link w:val="Heading9"/>
    <w:uiPriority w:val="9"/>
    <w:semiHidden/>
    <w:rsid w:val="00BC7545"/>
    <w:rPr>
      <w:i/>
      <w:iCs/>
      <w:caps/>
      <w:spacing w:val="10"/>
      <w:sz w:val="18"/>
      <w:szCs w:val="18"/>
    </w:rPr>
  </w:style>
  <w:style w:type="paragraph" w:styleId="Caption">
    <w:name w:val="caption"/>
    <w:basedOn w:val="Normal"/>
    <w:next w:val="Normal"/>
    <w:uiPriority w:val="35"/>
    <w:semiHidden/>
    <w:unhideWhenUsed/>
    <w:qFormat/>
    <w:rsid w:val="00BC7545"/>
    <w:rPr>
      <w:b/>
      <w:bCs/>
      <w:color w:val="2F5496" w:themeColor="accent1" w:themeShade="BF"/>
      <w:sz w:val="16"/>
      <w:szCs w:val="16"/>
    </w:rPr>
  </w:style>
  <w:style w:type="paragraph" w:styleId="Title">
    <w:name w:val="Title"/>
    <w:basedOn w:val="Normal"/>
    <w:next w:val="Normal"/>
    <w:link w:val="TitleChar"/>
    <w:uiPriority w:val="10"/>
    <w:qFormat/>
    <w:rsid w:val="00C35443"/>
    <w:pPr>
      <w:jc w:val="center"/>
    </w:pPr>
    <w:rPr>
      <w:rFonts w:asciiTheme="majorHAnsi" w:eastAsiaTheme="majorEastAsia" w:hAnsiTheme="majorHAnsi" w:cstheme="majorBidi"/>
      <w:b/>
      <w:caps/>
      <w:color w:val="4472C4" w:themeColor="accent1"/>
      <w:spacing w:val="10"/>
      <w:sz w:val="52"/>
      <w:szCs w:val="52"/>
    </w:rPr>
  </w:style>
  <w:style w:type="character" w:customStyle="1" w:styleId="TitleChar">
    <w:name w:val="Title Char"/>
    <w:basedOn w:val="DefaultParagraphFont"/>
    <w:link w:val="Title"/>
    <w:uiPriority w:val="10"/>
    <w:rsid w:val="00C35443"/>
    <w:rPr>
      <w:rFonts w:asciiTheme="majorHAnsi" w:eastAsiaTheme="majorEastAsia" w:hAnsiTheme="majorHAnsi" w:cstheme="majorBidi"/>
      <w:b/>
      <w:caps/>
      <w:color w:val="4472C4" w:themeColor="accent1"/>
      <w:spacing w:val="10"/>
      <w:sz w:val="52"/>
      <w:szCs w:val="52"/>
    </w:rPr>
  </w:style>
  <w:style w:type="paragraph" w:styleId="Subtitle">
    <w:name w:val="Subtitle"/>
    <w:basedOn w:val="Normal"/>
    <w:next w:val="Normal"/>
    <w:link w:val="SubtitleChar"/>
    <w:uiPriority w:val="11"/>
    <w:qFormat/>
    <w:rsid w:val="00BC7545"/>
    <w:pPr>
      <w:spacing w:after="120"/>
    </w:pPr>
    <w:rPr>
      <w:spacing w:val="10"/>
      <w:szCs w:val="21"/>
    </w:rPr>
  </w:style>
  <w:style w:type="character" w:customStyle="1" w:styleId="SubtitleChar">
    <w:name w:val="Subtitle Char"/>
    <w:basedOn w:val="DefaultParagraphFont"/>
    <w:link w:val="Subtitle"/>
    <w:uiPriority w:val="11"/>
    <w:rsid w:val="00BC7545"/>
    <w:rPr>
      <w:spacing w:val="10"/>
      <w:sz w:val="21"/>
      <w:szCs w:val="21"/>
    </w:rPr>
  </w:style>
  <w:style w:type="character" w:styleId="Strong">
    <w:name w:val="Strong"/>
    <w:uiPriority w:val="22"/>
    <w:qFormat/>
    <w:rsid w:val="00BC7545"/>
    <w:rPr>
      <w:b/>
      <w:bCs/>
    </w:rPr>
  </w:style>
  <w:style w:type="character" w:styleId="Emphasis">
    <w:name w:val="Emphasis"/>
    <w:uiPriority w:val="20"/>
    <w:qFormat/>
    <w:rsid w:val="00BC7545"/>
    <w:rPr>
      <w:caps/>
      <w:color w:val="1F3763" w:themeColor="accent1" w:themeShade="7F"/>
      <w:spacing w:val="5"/>
    </w:rPr>
  </w:style>
  <w:style w:type="paragraph" w:styleId="NoSpacing">
    <w:name w:val="No Spacing"/>
    <w:uiPriority w:val="1"/>
    <w:qFormat/>
    <w:rsid w:val="00BC7545"/>
    <w:pPr>
      <w:spacing w:after="0" w:line="240" w:lineRule="auto"/>
    </w:pPr>
  </w:style>
  <w:style w:type="paragraph" w:styleId="Quote">
    <w:name w:val="Quote"/>
    <w:basedOn w:val="Normal"/>
    <w:next w:val="Normal"/>
    <w:link w:val="QuoteChar"/>
    <w:uiPriority w:val="29"/>
    <w:qFormat/>
    <w:rsid w:val="00BC7545"/>
    <w:rPr>
      <w:i/>
      <w:iCs/>
      <w:sz w:val="24"/>
      <w:szCs w:val="24"/>
    </w:rPr>
  </w:style>
  <w:style w:type="character" w:customStyle="1" w:styleId="QuoteChar">
    <w:name w:val="Quote Char"/>
    <w:basedOn w:val="DefaultParagraphFont"/>
    <w:link w:val="Quote"/>
    <w:uiPriority w:val="29"/>
    <w:rsid w:val="00BC7545"/>
    <w:rPr>
      <w:i/>
      <w:iCs/>
      <w:sz w:val="24"/>
      <w:szCs w:val="24"/>
    </w:rPr>
  </w:style>
  <w:style w:type="paragraph" w:styleId="IntenseQuote">
    <w:name w:val="Intense Quote"/>
    <w:basedOn w:val="Normal"/>
    <w:next w:val="Normal"/>
    <w:link w:val="IntenseQuoteChar"/>
    <w:uiPriority w:val="30"/>
    <w:qFormat/>
    <w:rsid w:val="00BC7545"/>
    <w:pPr>
      <w:spacing w:before="240" w:after="240"/>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BC7545"/>
    <w:rPr>
      <w:color w:val="4472C4" w:themeColor="accent1"/>
      <w:sz w:val="24"/>
      <w:szCs w:val="24"/>
    </w:rPr>
  </w:style>
  <w:style w:type="character" w:styleId="SubtleEmphasis">
    <w:name w:val="Subtle Emphasis"/>
    <w:uiPriority w:val="19"/>
    <w:qFormat/>
    <w:rsid w:val="00751FC0"/>
    <w:rPr>
      <w:i/>
      <w:iCs/>
      <w:color w:val="1F3864" w:themeColor="accent1" w:themeShade="80"/>
    </w:rPr>
  </w:style>
  <w:style w:type="character" w:styleId="IntenseEmphasis">
    <w:name w:val="Intense Emphasis"/>
    <w:uiPriority w:val="21"/>
    <w:qFormat/>
    <w:rsid w:val="00614461"/>
    <w:rPr>
      <w:b/>
      <w:bCs/>
      <w:caps/>
      <w:color w:val="2F5496" w:themeColor="accent1" w:themeShade="BF"/>
      <w:spacing w:val="10"/>
      <w:sz w:val="24"/>
    </w:rPr>
  </w:style>
  <w:style w:type="character" w:styleId="SubtleReference">
    <w:name w:val="Subtle Reference"/>
    <w:uiPriority w:val="31"/>
    <w:qFormat/>
    <w:rsid w:val="00BC7545"/>
    <w:rPr>
      <w:b/>
      <w:bCs/>
      <w:color w:val="4472C4" w:themeColor="accent1"/>
    </w:rPr>
  </w:style>
  <w:style w:type="character" w:styleId="IntenseReference">
    <w:name w:val="Intense Reference"/>
    <w:uiPriority w:val="32"/>
    <w:qFormat/>
    <w:rsid w:val="00BC7545"/>
    <w:rPr>
      <w:b/>
      <w:bCs/>
      <w:i/>
      <w:iCs/>
      <w:caps/>
      <w:color w:val="4472C4" w:themeColor="accent1"/>
    </w:rPr>
  </w:style>
  <w:style w:type="character" w:styleId="BookTitle">
    <w:name w:val="Book Title"/>
    <w:uiPriority w:val="33"/>
    <w:qFormat/>
    <w:rsid w:val="00BC7545"/>
    <w:rPr>
      <w:b/>
      <w:bCs/>
      <w:i/>
      <w:iCs/>
      <w:spacing w:val="0"/>
    </w:rPr>
  </w:style>
  <w:style w:type="paragraph" w:styleId="TOCHeading">
    <w:name w:val="TOC Heading"/>
    <w:basedOn w:val="Heading1"/>
    <w:next w:val="Normal"/>
    <w:uiPriority w:val="39"/>
    <w:semiHidden/>
    <w:unhideWhenUsed/>
    <w:qFormat/>
    <w:rsid w:val="00BC7545"/>
    <w:pPr>
      <w:outlineLvl w:val="9"/>
    </w:pPr>
  </w:style>
  <w:style w:type="character" w:styleId="Hyperlink">
    <w:name w:val="Hyperlink"/>
    <w:basedOn w:val="DefaultParagraphFont"/>
    <w:uiPriority w:val="99"/>
    <w:unhideWhenUsed/>
    <w:rsid w:val="00A56C48"/>
    <w:rPr>
      <w:color w:val="0563C1" w:themeColor="hyperlink"/>
      <w:u w:val="single"/>
    </w:rPr>
  </w:style>
  <w:style w:type="character" w:styleId="UnresolvedMention">
    <w:name w:val="Unresolved Mention"/>
    <w:basedOn w:val="DefaultParagraphFont"/>
    <w:uiPriority w:val="99"/>
    <w:semiHidden/>
    <w:unhideWhenUsed/>
    <w:rsid w:val="00A56C48"/>
    <w:rPr>
      <w:color w:val="605E5C"/>
      <w:shd w:val="clear" w:color="auto" w:fill="E1DFDD"/>
    </w:rPr>
  </w:style>
  <w:style w:type="character" w:styleId="PlaceholderText">
    <w:name w:val="Placeholder Text"/>
    <w:basedOn w:val="DefaultParagraphFont"/>
    <w:uiPriority w:val="99"/>
    <w:semiHidden/>
    <w:rsid w:val="0037391D"/>
    <w:rPr>
      <w:color w:val="808080"/>
    </w:rPr>
  </w:style>
  <w:style w:type="character" w:styleId="CommentReference">
    <w:name w:val="annotation reference"/>
    <w:basedOn w:val="DefaultParagraphFont"/>
    <w:uiPriority w:val="99"/>
    <w:semiHidden/>
    <w:unhideWhenUsed/>
    <w:rsid w:val="002C38E1"/>
    <w:rPr>
      <w:sz w:val="16"/>
      <w:szCs w:val="16"/>
    </w:rPr>
  </w:style>
  <w:style w:type="paragraph" w:styleId="CommentText">
    <w:name w:val="annotation text"/>
    <w:basedOn w:val="Normal"/>
    <w:link w:val="CommentTextChar"/>
    <w:uiPriority w:val="99"/>
    <w:semiHidden/>
    <w:unhideWhenUsed/>
    <w:rsid w:val="002C38E1"/>
    <w:rPr>
      <w:sz w:val="20"/>
    </w:rPr>
  </w:style>
  <w:style w:type="character" w:customStyle="1" w:styleId="CommentTextChar">
    <w:name w:val="Comment Text Char"/>
    <w:basedOn w:val="DefaultParagraphFont"/>
    <w:link w:val="CommentText"/>
    <w:uiPriority w:val="99"/>
    <w:semiHidden/>
    <w:rsid w:val="002C38E1"/>
  </w:style>
  <w:style w:type="paragraph" w:styleId="CommentSubject">
    <w:name w:val="annotation subject"/>
    <w:basedOn w:val="CommentText"/>
    <w:next w:val="CommentText"/>
    <w:link w:val="CommentSubjectChar"/>
    <w:uiPriority w:val="99"/>
    <w:semiHidden/>
    <w:unhideWhenUsed/>
    <w:rsid w:val="002C38E1"/>
    <w:rPr>
      <w:b/>
      <w:bCs/>
    </w:rPr>
  </w:style>
  <w:style w:type="character" w:customStyle="1" w:styleId="CommentSubjectChar">
    <w:name w:val="Comment Subject Char"/>
    <w:basedOn w:val="CommentTextChar"/>
    <w:link w:val="CommentSubject"/>
    <w:uiPriority w:val="99"/>
    <w:semiHidden/>
    <w:rsid w:val="002C38E1"/>
    <w:rPr>
      <w:b/>
      <w:bCs/>
    </w:rPr>
  </w:style>
  <w:style w:type="character" w:styleId="FollowedHyperlink">
    <w:name w:val="FollowedHyperlink"/>
    <w:basedOn w:val="DefaultParagraphFont"/>
    <w:uiPriority w:val="99"/>
    <w:semiHidden/>
    <w:unhideWhenUsed/>
    <w:rsid w:val="006C2E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www.p12.nysed.gov/specialed/publications/CDOScredential-att4.pdf" TargetMode="External"/><Relationship Id="rId3" Type="http://schemas.openxmlformats.org/officeDocument/2006/relationships/customXml" Target="../customXml/item3.xml"/><Relationship Id="rId21" Type="http://schemas.openxmlformats.org/officeDocument/2006/relationships/hyperlink" Target="https://careertech.org/career-clusters" TargetMode="External"/><Relationship Id="rId7" Type="http://schemas.openxmlformats.org/officeDocument/2006/relationships/webSettings" Target="webSettings.xml"/><Relationship Id="rId12" Type="http://schemas.openxmlformats.org/officeDocument/2006/relationships/hyperlink" Target="http://www.p12.nysed.gov/cte/wbl/unregistered" TargetMode="External"/><Relationship Id="rId17" Type="http://schemas.openxmlformats.org/officeDocument/2006/relationships/hyperlink" Target="http://www.p12.nysed.gov/cte/cdlearn/" TargetMode="External"/><Relationship Id="rId2" Type="http://schemas.openxmlformats.org/officeDocument/2006/relationships/customXml" Target="../customXml/item2.xml"/><Relationship Id="rId16" Type="http://schemas.openxmlformats.org/officeDocument/2006/relationships/hyperlink" Target="http://www.nysed.gov/common/nysed/files/programs/curriculum-instruction/cdos-field-memo-june-2016.pdf" TargetMode="External"/><Relationship Id="rId20" Type="http://schemas.openxmlformats.org/officeDocument/2006/relationships/hyperlink" Target="https://nyctecenter.org/life-career-competencies-framework?start=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www.p12.nysed.gov/cte/ctepolicy/"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p12.nysed.gov/part100/pages/1002.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12.nysed.gov/cte/cdlear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F14D168BC277439648787FAD41E74A" ma:contentTypeVersion="11" ma:contentTypeDescription="Create a new document." ma:contentTypeScope="" ma:versionID="02d821cfe2b86e0fb2766d41d5d9a5a9">
  <xsd:schema xmlns:xsd="http://www.w3.org/2001/XMLSchema" xmlns:xs="http://www.w3.org/2001/XMLSchema" xmlns:p="http://schemas.microsoft.com/office/2006/metadata/properties" xmlns:ns2="2b275b62-acea-4b0c-8140-af8b624ad6bd" xmlns:ns3="8bc5e8d8-60e2-4b51-8087-ec112cc94b36" targetNamespace="http://schemas.microsoft.com/office/2006/metadata/properties" ma:root="true" ma:fieldsID="048165a0a79f9253b26e8a9ae14f3d68" ns2:_="" ns3:_="">
    <xsd:import namespace="2b275b62-acea-4b0c-8140-af8b624ad6bd"/>
    <xsd:import namespace="8bc5e8d8-60e2-4b51-8087-ec112cc94b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75b62-acea-4b0c-8140-af8b624ad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c5e8d8-60e2-4b51-8087-ec112cc94b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bc5e8d8-60e2-4b51-8087-ec112cc94b36">
      <UserInfo>
        <DisplayName>Michael LaMastra</DisplayName>
        <AccountId>33</AccountId>
        <AccountType/>
      </UserInfo>
    </SharedWithUsers>
  </documentManagement>
</p:properties>
</file>

<file path=customXml/itemProps1.xml><?xml version="1.0" encoding="utf-8"?>
<ds:datastoreItem xmlns:ds="http://schemas.openxmlformats.org/officeDocument/2006/customXml" ds:itemID="{975D9A92-CE77-4A94-9B3B-2B7FD1352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75b62-acea-4b0c-8140-af8b624ad6bd"/>
    <ds:schemaRef ds:uri="8bc5e8d8-60e2-4b51-8087-ec112cc94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49E828-A1F8-457F-B49C-FCCD2282B269}">
  <ds:schemaRefs>
    <ds:schemaRef ds:uri="http://schemas.microsoft.com/sharepoint/v3/contenttype/forms"/>
  </ds:schemaRefs>
</ds:datastoreItem>
</file>

<file path=customXml/itemProps3.xml><?xml version="1.0" encoding="utf-8"?>
<ds:datastoreItem xmlns:ds="http://schemas.openxmlformats.org/officeDocument/2006/customXml" ds:itemID="{C265A41D-61D9-48E6-A332-C3AEF22B56F8}">
  <ds:schemaRefs>
    <ds:schemaRef ds:uri="http://schemas.openxmlformats.org/package/2006/metadata/core-properties"/>
    <ds:schemaRef ds:uri="http://schemas.microsoft.com/office/2006/documentManagement/types"/>
    <ds:schemaRef ds:uri="http://schemas.microsoft.com/office/infopath/2007/PartnerControls"/>
    <ds:schemaRef ds:uri="2b275b62-acea-4b0c-8140-af8b624ad6bd"/>
    <ds:schemaRef ds:uri="http://purl.org/dc/elements/1.1/"/>
    <ds:schemaRef ds:uri="http://schemas.microsoft.com/office/2006/metadata/properties"/>
    <ds:schemaRef ds:uri="8bc5e8d8-60e2-4b51-8087-ec112cc94b36"/>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2120</Words>
  <Characters>12087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2020-Training-Plan-Narrative</vt:lpstr>
    </vt:vector>
  </TitlesOfParts>
  <Company>NYSED</Company>
  <LinksUpToDate>false</LinksUpToDate>
  <CharactersWithSpaces>14179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2020-Training-Plan-Narrative</dc:title>
  <dc:subject>CTE, Work Based Learning</dc:subject>
  <dc:creator>Richard D Jones</dc:creator>
  <cp:keywords>CTE, Work Based Learning, Training,Plan, Narrative</cp:keywords>
  <dc:description/>
  <cp:lastModifiedBy>Jordan Fields</cp:lastModifiedBy>
  <cp:revision>2</cp:revision>
  <cp:lastPrinted>2020-07-28T18:45:00Z</cp:lastPrinted>
  <dcterms:created xsi:type="dcterms:W3CDTF">2021-03-24T14:22:00Z</dcterms:created>
  <dcterms:modified xsi:type="dcterms:W3CDTF">2021-03-24T14:22:00Z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0x010100F6F14D168BC277439648787FAD41E74A</vt:lpwstr>
  </property>
</Properties>
</file>