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AAE2" w14:textId="77777777" w:rsidR="005C34C3" w:rsidRPr="0055472D" w:rsidRDefault="005C34C3">
      <w:pPr>
        <w:rPr>
          <w:rFonts w:ascii="Arial" w:hAnsi="Arial" w:cs="Arial"/>
          <w:u w:val="single"/>
        </w:rPr>
      </w:pPr>
    </w:p>
    <w:tbl>
      <w:tblPr>
        <w:tblStyle w:val="TableWeb2"/>
        <w:tblW w:w="5326" w:type="pct"/>
        <w:jc w:val="center"/>
        <w:tblLayout w:type="fixed"/>
        <w:tblLook w:val="0020" w:firstRow="1" w:lastRow="0" w:firstColumn="0" w:lastColumn="0" w:noHBand="0" w:noVBand="0"/>
      </w:tblPr>
      <w:tblGrid>
        <w:gridCol w:w="841"/>
        <w:gridCol w:w="963"/>
        <w:gridCol w:w="8916"/>
      </w:tblGrid>
      <w:tr w:rsidR="000165EC" w:rsidRPr="0055472D" w14:paraId="4639CF88" w14:textId="77777777" w:rsidTr="0064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964" w:type="pct"/>
            <w:gridSpan w:val="3"/>
            <w:shd w:val="clear" w:color="auto" w:fill="003366"/>
            <w:vAlign w:val="center"/>
          </w:tcPr>
          <w:p w14:paraId="6BD785ED" w14:textId="77777777" w:rsidR="000165EC" w:rsidRPr="000165EC" w:rsidRDefault="000165EC" w:rsidP="000165EC">
            <w:pPr>
              <w:ind w:left="360" w:right="956"/>
              <w:jc w:val="center"/>
              <w:rPr>
                <w:rFonts w:ascii="Arial" w:hAnsi="Arial" w:cs="Arial"/>
                <w:color w:val="FFFFFF"/>
              </w:rPr>
            </w:pPr>
            <w:r w:rsidRPr="000165EC">
              <w:rPr>
                <w:rFonts w:ascii="Arial" w:hAnsi="Arial" w:cs="Arial"/>
                <w:color w:val="FFFFFF"/>
              </w:rPr>
              <w:t>Perkins IV Plan and Application Checklist</w:t>
            </w:r>
          </w:p>
        </w:tc>
      </w:tr>
      <w:tr w:rsidR="00CD0B7A" w:rsidRPr="0055472D" w14:paraId="2601C57E" w14:textId="77777777" w:rsidTr="00641BEF">
        <w:trPr>
          <w:jc w:val="center"/>
        </w:trPr>
        <w:tc>
          <w:tcPr>
            <w:tcW w:w="4964" w:type="pct"/>
            <w:gridSpan w:val="3"/>
            <w:vAlign w:val="center"/>
          </w:tcPr>
          <w:p w14:paraId="32DB66C1" w14:textId="77777777" w:rsidR="00CD0B7A" w:rsidRPr="0055472D" w:rsidRDefault="00CD0B7A" w:rsidP="000165EC">
            <w:pPr>
              <w:ind w:left="360" w:right="956"/>
              <w:rPr>
                <w:rFonts w:ascii="Arial" w:hAnsi="Arial" w:cs="Arial"/>
                <w:b/>
                <w:color w:val="FFFFFF"/>
              </w:rPr>
            </w:pPr>
            <w:r w:rsidRPr="0055472D">
              <w:rPr>
                <w:rFonts w:ascii="Arial" w:hAnsi="Arial" w:cs="Arial"/>
                <w:i/>
              </w:rPr>
              <w:t>T</w:t>
            </w:r>
            <w:r w:rsidRPr="00493E35">
              <w:rPr>
                <w:rFonts w:ascii="Arial" w:hAnsi="Arial" w:cs="Arial"/>
                <w:i/>
                <w:sz w:val="22"/>
                <w:szCs w:val="22"/>
              </w:rPr>
              <w:t>he following checklist outlines the essential components that determine the completeness of Five-Year Plan narratives and Perkins IV Application submissions:</w:t>
            </w:r>
          </w:p>
        </w:tc>
      </w:tr>
      <w:tr w:rsidR="00844658" w:rsidRPr="0055472D" w14:paraId="3D5726AF" w14:textId="77777777" w:rsidTr="00641BEF">
        <w:trPr>
          <w:jc w:val="center"/>
        </w:trPr>
        <w:tc>
          <w:tcPr>
            <w:tcW w:w="367" w:type="pct"/>
            <w:shd w:val="clear" w:color="auto" w:fill="003366"/>
            <w:vAlign w:val="center"/>
          </w:tcPr>
          <w:p w14:paraId="2D024246" w14:textId="77777777" w:rsidR="00844658" w:rsidRPr="000165EC" w:rsidRDefault="00844658" w:rsidP="000165E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93E35">
              <w:rPr>
                <w:rFonts w:ascii="Arial" w:hAnsi="Arial" w:cs="Arial"/>
                <w:color w:val="FFFFFF"/>
                <w:sz w:val="22"/>
                <w:szCs w:val="22"/>
              </w:rPr>
              <w:t>Met</w:t>
            </w:r>
          </w:p>
        </w:tc>
        <w:tc>
          <w:tcPr>
            <w:tcW w:w="434" w:type="pct"/>
            <w:shd w:val="clear" w:color="auto" w:fill="003366"/>
            <w:vAlign w:val="center"/>
          </w:tcPr>
          <w:p w14:paraId="4AB5468E" w14:textId="77777777" w:rsidR="00844658" w:rsidRPr="000165EC" w:rsidRDefault="00844658" w:rsidP="000165E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93E35">
              <w:rPr>
                <w:rFonts w:ascii="Arial" w:hAnsi="Arial" w:cs="Arial"/>
                <w:color w:val="FFFFFF"/>
                <w:sz w:val="22"/>
                <w:szCs w:val="22"/>
              </w:rPr>
              <w:t>Unmet</w:t>
            </w:r>
          </w:p>
        </w:tc>
        <w:tc>
          <w:tcPr>
            <w:tcW w:w="4128" w:type="pct"/>
            <w:shd w:val="clear" w:color="auto" w:fill="003366"/>
            <w:vAlign w:val="center"/>
          </w:tcPr>
          <w:p w14:paraId="2760883C" w14:textId="77777777" w:rsidR="00844658" w:rsidRPr="000165EC" w:rsidRDefault="00844658" w:rsidP="000165EC">
            <w:pPr>
              <w:ind w:left="360" w:right="956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93E35">
              <w:rPr>
                <w:rFonts w:ascii="Arial" w:hAnsi="Arial" w:cs="Arial"/>
                <w:color w:val="FFFFFF"/>
                <w:sz w:val="22"/>
                <w:szCs w:val="22"/>
              </w:rPr>
              <w:t xml:space="preserve">Five-Year CTE Plan (Plan Narratives and </w:t>
            </w:r>
            <w:r w:rsidR="001C1F27">
              <w:rPr>
                <w:rFonts w:ascii="Arial" w:hAnsi="Arial" w:cs="Arial"/>
                <w:color w:val="FFFFFF"/>
                <w:sz w:val="22"/>
                <w:szCs w:val="22"/>
              </w:rPr>
              <w:t>Forms A-N) p</w:t>
            </w:r>
            <w:r w:rsidRPr="00493E35">
              <w:rPr>
                <w:rFonts w:ascii="Arial" w:hAnsi="Arial" w:cs="Arial"/>
                <w:color w:val="FFFFFF"/>
                <w:sz w:val="22"/>
                <w:szCs w:val="22"/>
              </w:rPr>
              <w:t>rovides sufficient detail regarding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how</w:t>
            </w:r>
            <w:r w:rsidRPr="00493E35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</w:tr>
      <w:tr w:rsidR="00844658" w:rsidRPr="0055472D" w14:paraId="3DD1B1E6" w14:textId="77777777" w:rsidTr="00641BEF">
        <w:trPr>
          <w:jc w:val="center"/>
        </w:trPr>
        <w:tc>
          <w:tcPr>
            <w:tcW w:w="367" w:type="pct"/>
            <w:vAlign w:val="center"/>
          </w:tcPr>
          <w:p w14:paraId="5373ECF4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21561D44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7FAD7E42" w14:textId="77777777" w:rsidR="0055472D" w:rsidRPr="0055472D" w:rsidRDefault="0055472D" w:rsidP="000165EC">
            <w:pPr>
              <w:ind w:left="360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CTE programs will be carried out.</w:t>
            </w:r>
          </w:p>
        </w:tc>
      </w:tr>
      <w:tr w:rsidR="00844658" w:rsidRPr="0055472D" w14:paraId="520807AA" w14:textId="77777777" w:rsidTr="00641BEF">
        <w:trPr>
          <w:jc w:val="center"/>
        </w:trPr>
        <w:tc>
          <w:tcPr>
            <w:tcW w:w="367" w:type="pct"/>
            <w:vAlign w:val="center"/>
          </w:tcPr>
          <w:p w14:paraId="30A28B37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66C37B78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74649729" w14:textId="77777777" w:rsidR="0055472D" w:rsidRPr="0055472D" w:rsidRDefault="0055472D" w:rsidP="000165EC">
            <w:pPr>
              <w:ind w:left="360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CTE activities will meet state and local adjusted levels of performance.</w:t>
            </w:r>
          </w:p>
        </w:tc>
      </w:tr>
      <w:tr w:rsidR="00844658" w:rsidRPr="0055472D" w14:paraId="469FE4E6" w14:textId="77777777" w:rsidTr="00641BEF">
        <w:trPr>
          <w:jc w:val="center"/>
        </w:trPr>
        <w:tc>
          <w:tcPr>
            <w:tcW w:w="367" w:type="pct"/>
            <w:vAlign w:val="center"/>
          </w:tcPr>
          <w:p w14:paraId="191AE3B2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379DDC76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3E1F6891" w14:textId="77777777" w:rsidR="0055472D" w:rsidRPr="0055472D" w:rsidRDefault="0055472D" w:rsidP="000165EC">
            <w:pPr>
              <w:ind w:left="360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 xml:space="preserve">The recipient will </w:t>
            </w:r>
          </w:p>
          <w:p w14:paraId="55FB6A60" w14:textId="77777777" w:rsidR="0055472D" w:rsidRPr="0055472D" w:rsidRDefault="0055472D" w:rsidP="00271697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right="-111" w:hanging="513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offer CTE programs that include at least one New York State CTE-approved program</w:t>
            </w:r>
          </w:p>
          <w:p w14:paraId="292CCDB4" w14:textId="77777777" w:rsidR="0055472D" w:rsidRPr="0055472D" w:rsidRDefault="0055472D" w:rsidP="00271697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right="-111" w:hanging="513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improve the academic and technical skills of students participating in CTE programs through integration</w:t>
            </w:r>
          </w:p>
          <w:p w14:paraId="36DC2A4A" w14:textId="77777777" w:rsidR="0055472D" w:rsidRPr="0055472D" w:rsidRDefault="0055472D" w:rsidP="00271697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right="-111" w:hanging="513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provide students with strong experience in, and understanding of, all aspects of an industry</w:t>
            </w:r>
          </w:p>
          <w:p w14:paraId="374F1FB1" w14:textId="77777777" w:rsidR="0055472D" w:rsidRPr="0055472D" w:rsidRDefault="0055472D" w:rsidP="00271697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right="-111" w:hanging="513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ensure that students who participate in CTE programs are taught to the same coherent and rigorous content aligned with challenging academic standards as are taught to all other students</w:t>
            </w:r>
          </w:p>
          <w:p w14:paraId="717F95BA" w14:textId="77777777" w:rsidR="0055472D" w:rsidRPr="0055472D" w:rsidRDefault="0055472D" w:rsidP="00271697">
            <w:pPr>
              <w:numPr>
                <w:ilvl w:val="1"/>
                <w:numId w:val="2"/>
              </w:numPr>
              <w:tabs>
                <w:tab w:val="clear" w:pos="1440"/>
                <w:tab w:val="num" w:pos="605"/>
              </w:tabs>
              <w:ind w:left="605" w:right="-111" w:hanging="513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encourage CTE secondary students to enrol</w:t>
            </w:r>
            <w:r w:rsidR="00493E35">
              <w:rPr>
                <w:rFonts w:ascii="Arial" w:hAnsi="Arial" w:cs="Arial"/>
                <w:sz w:val="22"/>
                <w:szCs w:val="22"/>
              </w:rPr>
              <w:t>l in rigorous academic subjects</w:t>
            </w:r>
          </w:p>
        </w:tc>
      </w:tr>
      <w:tr w:rsidR="00844658" w:rsidRPr="0055472D" w14:paraId="169DB507" w14:textId="77777777" w:rsidTr="00641BEF">
        <w:trPr>
          <w:jc w:val="center"/>
        </w:trPr>
        <w:tc>
          <w:tcPr>
            <w:tcW w:w="367" w:type="pct"/>
            <w:vAlign w:val="center"/>
          </w:tcPr>
          <w:p w14:paraId="7F1D2DC8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1D7256E2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467BCE14" w14:textId="77777777" w:rsidR="0055472D" w:rsidRPr="0055472D" w:rsidRDefault="0055472D" w:rsidP="000165EC">
            <w:pPr>
              <w:tabs>
                <w:tab w:val="left" w:pos="336"/>
              </w:tabs>
              <w:ind w:left="342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 xml:space="preserve">professional development will be provided to academic, guidance and administrative personnel to promote the integration of content aligned with academic standards and </w:t>
            </w:r>
            <w:r w:rsidR="004F108D" w:rsidRPr="0055472D">
              <w:rPr>
                <w:rFonts w:ascii="Arial" w:hAnsi="Arial" w:cs="Arial"/>
                <w:sz w:val="22"/>
                <w:szCs w:val="22"/>
              </w:rPr>
              <w:t>CTE.</w:t>
            </w:r>
          </w:p>
        </w:tc>
      </w:tr>
      <w:tr w:rsidR="00844658" w:rsidRPr="0055472D" w14:paraId="0D0696E5" w14:textId="77777777" w:rsidTr="00641BEF">
        <w:trPr>
          <w:jc w:val="center"/>
        </w:trPr>
        <w:tc>
          <w:tcPr>
            <w:tcW w:w="367" w:type="pct"/>
            <w:vAlign w:val="center"/>
          </w:tcPr>
          <w:p w14:paraId="3B368644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38"/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4" w:type="pct"/>
            <w:vAlign w:val="center"/>
          </w:tcPr>
          <w:p w14:paraId="35C9A570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13DC7F26" w14:textId="77777777" w:rsidR="0055472D" w:rsidRPr="0055472D" w:rsidRDefault="0055472D" w:rsidP="000165EC">
            <w:pPr>
              <w:tabs>
                <w:tab w:val="left" w:pos="336"/>
              </w:tabs>
              <w:ind w:left="342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 xml:space="preserve">stakeholders are educated about CTE programs and Perkins requirements, and how they contribute to development, </w:t>
            </w:r>
            <w:proofErr w:type="gramStart"/>
            <w:r w:rsidRPr="0055472D">
              <w:rPr>
                <w:rFonts w:ascii="Arial" w:hAnsi="Arial" w:cs="Arial"/>
                <w:sz w:val="22"/>
                <w:szCs w:val="22"/>
              </w:rPr>
              <w:t>implementation</w:t>
            </w:r>
            <w:proofErr w:type="gramEnd"/>
            <w:r w:rsidRPr="0055472D">
              <w:rPr>
                <w:rFonts w:ascii="Arial" w:hAnsi="Arial" w:cs="Arial"/>
                <w:sz w:val="22"/>
                <w:szCs w:val="22"/>
              </w:rPr>
              <w:t xml:space="preserve"> and evaluation of CTE programs.</w:t>
            </w:r>
          </w:p>
        </w:tc>
      </w:tr>
      <w:tr w:rsidR="00844658" w:rsidRPr="0055472D" w14:paraId="5D029682" w14:textId="77777777" w:rsidTr="00641BEF">
        <w:trPr>
          <w:jc w:val="center"/>
        </w:trPr>
        <w:tc>
          <w:tcPr>
            <w:tcW w:w="367" w:type="pct"/>
            <w:vAlign w:val="center"/>
          </w:tcPr>
          <w:p w14:paraId="50D78A9C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77ED5E15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683F3C8B" w14:textId="77777777" w:rsidR="0055472D" w:rsidRPr="0055472D" w:rsidRDefault="0055472D" w:rsidP="000165EC">
            <w:pPr>
              <w:tabs>
                <w:tab w:val="left" w:pos="336"/>
              </w:tabs>
              <w:ind w:left="342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 xml:space="preserve">programs are of size, </w:t>
            </w:r>
            <w:proofErr w:type="gramStart"/>
            <w:r w:rsidRPr="0055472D">
              <w:rPr>
                <w:rFonts w:ascii="Arial" w:hAnsi="Arial" w:cs="Arial"/>
                <w:sz w:val="22"/>
                <w:szCs w:val="22"/>
              </w:rPr>
              <w:t>scope</w:t>
            </w:r>
            <w:proofErr w:type="gramEnd"/>
            <w:r w:rsidRPr="0055472D">
              <w:rPr>
                <w:rFonts w:ascii="Arial" w:hAnsi="Arial" w:cs="Arial"/>
                <w:sz w:val="22"/>
                <w:szCs w:val="22"/>
              </w:rPr>
              <w:t xml:space="preserve"> and quality to improve CTE </w:t>
            </w:r>
            <w:r w:rsidR="004F108D" w:rsidRPr="0055472D">
              <w:rPr>
                <w:rFonts w:ascii="Arial" w:hAnsi="Arial" w:cs="Arial"/>
                <w:sz w:val="22"/>
                <w:szCs w:val="22"/>
              </w:rPr>
              <w:t>quality.</w:t>
            </w:r>
          </w:p>
        </w:tc>
      </w:tr>
      <w:tr w:rsidR="00844658" w:rsidRPr="0055472D" w14:paraId="508F1BA7" w14:textId="77777777" w:rsidTr="00641BEF">
        <w:trPr>
          <w:jc w:val="center"/>
        </w:trPr>
        <w:tc>
          <w:tcPr>
            <w:tcW w:w="367" w:type="pct"/>
            <w:vAlign w:val="center"/>
          </w:tcPr>
          <w:p w14:paraId="4754D64A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1CAD9F4A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4BC49B85" w14:textId="77777777" w:rsidR="0055472D" w:rsidRPr="0055472D" w:rsidRDefault="0055472D" w:rsidP="000165EC">
            <w:pPr>
              <w:tabs>
                <w:tab w:val="left" w:pos="336"/>
              </w:tabs>
              <w:ind w:left="342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the evaluation process ensures continuous performance improvement</w:t>
            </w:r>
            <w:r w:rsidR="00B359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4658" w:rsidRPr="0055472D" w14:paraId="3E29C87F" w14:textId="77777777" w:rsidTr="00641BEF">
        <w:trPr>
          <w:jc w:val="center"/>
        </w:trPr>
        <w:tc>
          <w:tcPr>
            <w:tcW w:w="367" w:type="pct"/>
            <w:vAlign w:val="center"/>
          </w:tcPr>
          <w:p w14:paraId="1D24A372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219F14B9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6EEABB8B" w14:textId="77777777" w:rsidR="0055472D" w:rsidRPr="0055472D" w:rsidRDefault="0055472D" w:rsidP="000165EC">
            <w:pPr>
              <w:tabs>
                <w:tab w:val="left" w:pos="336"/>
              </w:tabs>
              <w:ind w:left="381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the review process ensures strategies employed in CTE programs prepare special populations for high-skill, high-</w:t>
            </w:r>
            <w:proofErr w:type="gramStart"/>
            <w:r w:rsidRPr="0055472D">
              <w:rPr>
                <w:rFonts w:ascii="Arial" w:hAnsi="Arial" w:cs="Arial"/>
                <w:sz w:val="22"/>
                <w:szCs w:val="22"/>
              </w:rPr>
              <w:t>wage</w:t>
            </w:r>
            <w:proofErr w:type="gramEnd"/>
            <w:r w:rsidRPr="0055472D">
              <w:rPr>
                <w:rFonts w:ascii="Arial" w:hAnsi="Arial" w:cs="Arial"/>
                <w:sz w:val="22"/>
                <w:szCs w:val="22"/>
              </w:rPr>
              <w:t xml:space="preserve"> or high-demand occupations</w:t>
            </w:r>
            <w:r w:rsidR="00C06BB1">
              <w:rPr>
                <w:rFonts w:ascii="Arial" w:hAnsi="Arial" w:cs="Arial"/>
                <w:sz w:val="22"/>
                <w:szCs w:val="22"/>
              </w:rPr>
              <w:t>.</w:t>
            </w:r>
            <w:r w:rsidRPr="00554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4658" w:rsidRPr="0055472D" w14:paraId="718C40A6" w14:textId="77777777" w:rsidTr="00641BEF">
        <w:trPr>
          <w:jc w:val="center"/>
        </w:trPr>
        <w:tc>
          <w:tcPr>
            <w:tcW w:w="367" w:type="pct"/>
            <w:vAlign w:val="center"/>
          </w:tcPr>
          <w:p w14:paraId="63FD737F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0D44B44B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1FC55CF7" w14:textId="77777777" w:rsidR="0055472D" w:rsidRPr="0055472D" w:rsidRDefault="0055472D" w:rsidP="000165EC">
            <w:pPr>
              <w:numPr>
                <w:ilvl w:val="2"/>
                <w:numId w:val="2"/>
              </w:numPr>
              <w:tabs>
                <w:tab w:val="clear" w:pos="2340"/>
                <w:tab w:val="left" w:pos="336"/>
                <w:tab w:val="num" w:pos="741"/>
              </w:tabs>
              <w:ind w:left="120" w:right="-111" w:hanging="1998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special populations will not be discriminated against</w:t>
            </w:r>
            <w:r w:rsidR="004F108D" w:rsidRPr="005547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4658" w:rsidRPr="0055472D" w14:paraId="4A3869DF" w14:textId="77777777" w:rsidTr="00641BEF">
        <w:trPr>
          <w:jc w:val="center"/>
        </w:trPr>
        <w:tc>
          <w:tcPr>
            <w:tcW w:w="367" w:type="pct"/>
            <w:vAlign w:val="center"/>
          </w:tcPr>
          <w:p w14:paraId="2C99271A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0A7DE199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1A445332" w14:textId="77777777" w:rsidR="0055472D" w:rsidRPr="0055472D" w:rsidRDefault="0055472D" w:rsidP="000165EC">
            <w:pPr>
              <w:tabs>
                <w:tab w:val="left" w:pos="336"/>
              </w:tabs>
              <w:ind w:left="348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funds will be used to promote student preparation for nontraditional fields.</w:t>
            </w:r>
          </w:p>
        </w:tc>
      </w:tr>
      <w:tr w:rsidR="00844658" w:rsidRPr="0055472D" w14:paraId="1F030755" w14:textId="77777777" w:rsidTr="00641BEF">
        <w:trPr>
          <w:jc w:val="center"/>
        </w:trPr>
        <w:tc>
          <w:tcPr>
            <w:tcW w:w="367" w:type="pct"/>
            <w:vAlign w:val="center"/>
          </w:tcPr>
          <w:p w14:paraId="71427F81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1F225C7F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04432585" w14:textId="77777777" w:rsidR="0055472D" w:rsidRPr="0055472D" w:rsidRDefault="0055472D" w:rsidP="000165EC">
            <w:pPr>
              <w:tabs>
                <w:tab w:val="left" w:pos="336"/>
              </w:tabs>
              <w:ind w:left="348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 xml:space="preserve">CTE students receive career guidance, </w:t>
            </w:r>
            <w:r w:rsidR="004F108D" w:rsidRPr="0055472D">
              <w:rPr>
                <w:rFonts w:ascii="Arial" w:hAnsi="Arial" w:cs="Arial"/>
                <w:sz w:val="22"/>
                <w:szCs w:val="22"/>
              </w:rPr>
              <w:t>and, academic</w:t>
            </w:r>
            <w:r w:rsidR="00C06B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06BB1">
              <w:rPr>
                <w:rFonts w:ascii="Arial" w:hAnsi="Arial" w:cs="Arial"/>
                <w:sz w:val="22"/>
                <w:szCs w:val="22"/>
              </w:rPr>
              <w:t>counseling</w:t>
            </w:r>
            <w:r w:rsidRPr="0055472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55472D">
              <w:rPr>
                <w:rFonts w:ascii="Arial" w:hAnsi="Arial" w:cs="Arial"/>
                <w:sz w:val="22"/>
                <w:szCs w:val="22"/>
              </w:rPr>
              <w:t>including further education and employment opportunities)</w:t>
            </w:r>
            <w:r w:rsidR="00C06B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4658" w:rsidRPr="0055472D" w14:paraId="7F259BF8" w14:textId="77777777" w:rsidTr="00641BEF">
        <w:trPr>
          <w:jc w:val="center"/>
        </w:trPr>
        <w:tc>
          <w:tcPr>
            <w:tcW w:w="367" w:type="pct"/>
            <w:vAlign w:val="center"/>
          </w:tcPr>
          <w:p w14:paraId="523CFB34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087DE3FE" w14:textId="77777777" w:rsidR="0055472D" w:rsidRPr="00271697" w:rsidRDefault="00844658" w:rsidP="000165EC">
            <w:pPr>
              <w:ind w:left="114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60A0428A" w14:textId="77777777" w:rsidR="0055472D" w:rsidRPr="0055472D" w:rsidRDefault="0055472D" w:rsidP="000165EC">
            <w:pPr>
              <w:tabs>
                <w:tab w:val="left" w:pos="336"/>
              </w:tabs>
              <w:ind w:left="348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 xml:space="preserve">efforts are employed to improve the recruitment, transition to teaching, and retention of CTE teachers, </w:t>
            </w:r>
            <w:r w:rsidR="004F108D" w:rsidRPr="0055472D">
              <w:rPr>
                <w:rFonts w:ascii="Arial" w:hAnsi="Arial" w:cs="Arial"/>
                <w:sz w:val="22"/>
                <w:szCs w:val="22"/>
              </w:rPr>
              <w:t xml:space="preserve">faculty, </w:t>
            </w:r>
            <w:r w:rsidR="00271697" w:rsidRPr="00D45664">
              <w:rPr>
                <w:rFonts w:ascii="Arial" w:hAnsi="Arial" w:cs="Arial"/>
                <w:sz w:val="22"/>
                <w:szCs w:val="22"/>
              </w:rPr>
              <w:t>and career guidance and academic counselors,</w:t>
            </w:r>
            <w:r w:rsidRPr="0055472D">
              <w:rPr>
                <w:rFonts w:ascii="Arial" w:hAnsi="Arial" w:cs="Arial"/>
                <w:sz w:val="22"/>
                <w:szCs w:val="22"/>
              </w:rPr>
              <w:t xml:space="preserve"> including underrepresented groups</w:t>
            </w:r>
            <w:r w:rsidR="00C06B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44658" w:rsidRPr="001C1F27" w14:paraId="0328F0EB" w14:textId="77777777" w:rsidTr="00641BEF">
        <w:trPr>
          <w:jc w:val="center"/>
        </w:trPr>
        <w:tc>
          <w:tcPr>
            <w:tcW w:w="367" w:type="pct"/>
            <w:shd w:val="clear" w:color="auto" w:fill="003366"/>
            <w:vAlign w:val="center"/>
          </w:tcPr>
          <w:p w14:paraId="60DD7240" w14:textId="77777777" w:rsidR="0055472D" w:rsidRPr="00B3594D" w:rsidRDefault="0055472D" w:rsidP="000165E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3594D">
              <w:rPr>
                <w:rFonts w:ascii="Arial" w:hAnsi="Arial" w:cs="Arial"/>
                <w:color w:val="FFFFFF"/>
                <w:sz w:val="22"/>
                <w:szCs w:val="22"/>
              </w:rPr>
              <w:t>Met</w:t>
            </w:r>
          </w:p>
        </w:tc>
        <w:tc>
          <w:tcPr>
            <w:tcW w:w="434" w:type="pct"/>
            <w:shd w:val="clear" w:color="auto" w:fill="003366"/>
            <w:vAlign w:val="center"/>
          </w:tcPr>
          <w:p w14:paraId="2A74F684" w14:textId="77777777" w:rsidR="0055472D" w:rsidRPr="00B3594D" w:rsidRDefault="0055472D" w:rsidP="000165EC">
            <w:pPr>
              <w:ind w:left="2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3594D">
              <w:rPr>
                <w:rFonts w:ascii="Arial" w:hAnsi="Arial" w:cs="Arial"/>
                <w:color w:val="FFFFFF"/>
                <w:sz w:val="22"/>
                <w:szCs w:val="22"/>
              </w:rPr>
              <w:t>Unmet</w:t>
            </w:r>
          </w:p>
        </w:tc>
        <w:tc>
          <w:tcPr>
            <w:tcW w:w="4128" w:type="pct"/>
            <w:shd w:val="clear" w:color="auto" w:fill="003366"/>
            <w:vAlign w:val="center"/>
          </w:tcPr>
          <w:p w14:paraId="6421E3B1" w14:textId="77777777" w:rsidR="0055472D" w:rsidRPr="000165EC" w:rsidRDefault="000165EC" w:rsidP="000165EC">
            <w:pPr>
              <w:tabs>
                <w:tab w:val="left" w:pos="336"/>
              </w:tabs>
              <w:ind w:left="348" w:right="-111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Fund Use</w:t>
            </w:r>
            <w:r w:rsidRPr="000165EC">
              <w:rPr>
                <w:rFonts w:ascii="Arial" w:hAnsi="Arial" w:cs="Arial"/>
                <w:color w:val="FFFFFF"/>
                <w:sz w:val="22"/>
                <w:szCs w:val="22"/>
              </w:rPr>
              <w:t>—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p</w:t>
            </w:r>
            <w:r w:rsidR="0055472D" w:rsidRPr="000165EC">
              <w:rPr>
                <w:rFonts w:ascii="Arial" w:hAnsi="Arial" w:cs="Arial"/>
                <w:color w:val="FFFFFF"/>
                <w:sz w:val="22"/>
                <w:szCs w:val="22"/>
              </w:rPr>
              <w:t xml:space="preserve">rovides clear alignment between Perkins requirements, performance data, Plan for Program </w:t>
            </w:r>
            <w:proofErr w:type="gramStart"/>
            <w:r w:rsidR="0055472D" w:rsidRPr="000165EC">
              <w:rPr>
                <w:rFonts w:ascii="Arial" w:hAnsi="Arial" w:cs="Arial"/>
                <w:color w:val="FFFFFF"/>
                <w:sz w:val="22"/>
                <w:szCs w:val="22"/>
              </w:rPr>
              <w:t>Improvement</w:t>
            </w:r>
            <w:proofErr w:type="gramEnd"/>
            <w:r w:rsidR="0055472D" w:rsidRPr="000165EC">
              <w:rPr>
                <w:rFonts w:ascii="Arial" w:hAnsi="Arial" w:cs="Arial"/>
                <w:color w:val="FFFFFF"/>
                <w:sz w:val="22"/>
                <w:szCs w:val="22"/>
              </w:rPr>
              <w:t xml:space="preserve"> and major effort detail</w:t>
            </w:r>
            <w:r w:rsidR="00493E35" w:rsidRPr="000165EC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</w:tr>
      <w:tr w:rsidR="00844658" w:rsidRPr="0055472D" w14:paraId="654F4E51" w14:textId="77777777" w:rsidTr="00641BEF">
        <w:trPr>
          <w:jc w:val="center"/>
        </w:trPr>
        <w:tc>
          <w:tcPr>
            <w:tcW w:w="367" w:type="pct"/>
            <w:vAlign w:val="center"/>
          </w:tcPr>
          <w:p w14:paraId="54AF2543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5E355687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3F456C0F" w14:textId="77777777" w:rsidR="0055472D" w:rsidRPr="0055472D" w:rsidRDefault="0055472D" w:rsidP="000165EC">
            <w:pPr>
              <w:tabs>
                <w:tab w:val="left" w:pos="336"/>
              </w:tabs>
              <w:ind w:left="348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M</w:t>
            </w:r>
            <w:r w:rsidR="00493E35">
              <w:rPr>
                <w:rFonts w:ascii="Arial" w:hAnsi="Arial" w:cs="Arial"/>
                <w:sz w:val="22"/>
                <w:szCs w:val="22"/>
              </w:rPr>
              <w:t>ajor Effort Description Form(s)</w:t>
            </w:r>
          </w:p>
        </w:tc>
      </w:tr>
      <w:tr w:rsidR="00844658" w:rsidRPr="0055472D" w14:paraId="5F98D415" w14:textId="77777777" w:rsidTr="00641BEF">
        <w:trPr>
          <w:jc w:val="center"/>
        </w:trPr>
        <w:tc>
          <w:tcPr>
            <w:tcW w:w="367" w:type="pct"/>
            <w:vAlign w:val="center"/>
          </w:tcPr>
          <w:p w14:paraId="2E7C7595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77B7AE24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5CA09330" w14:textId="77777777" w:rsidR="0055472D" w:rsidRPr="0055472D" w:rsidRDefault="0055472D" w:rsidP="000165EC">
            <w:pPr>
              <w:tabs>
                <w:tab w:val="left" w:pos="336"/>
              </w:tabs>
              <w:ind w:left="348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Budget Category and Narrative Forms</w:t>
            </w:r>
          </w:p>
          <w:p w14:paraId="173B78DF" w14:textId="77777777" w:rsidR="0055472D" w:rsidRPr="0055472D" w:rsidRDefault="000165EC" w:rsidP="000165EC">
            <w:pPr>
              <w:tabs>
                <w:tab w:val="left" w:pos="336"/>
              </w:tabs>
              <w:ind w:left="348" w:right="-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FS-20 Budget Summary Form</w:t>
            </w:r>
          </w:p>
        </w:tc>
      </w:tr>
      <w:tr w:rsidR="00844658" w:rsidRPr="0055472D" w14:paraId="1DB9E481" w14:textId="77777777" w:rsidTr="00641BEF">
        <w:trPr>
          <w:jc w:val="center"/>
        </w:trPr>
        <w:tc>
          <w:tcPr>
            <w:tcW w:w="367" w:type="pct"/>
            <w:shd w:val="clear" w:color="auto" w:fill="003366"/>
            <w:vAlign w:val="center"/>
          </w:tcPr>
          <w:p w14:paraId="050D1801" w14:textId="77777777" w:rsidR="0055472D" w:rsidRPr="00B3594D" w:rsidRDefault="0055472D" w:rsidP="000165E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3594D">
              <w:rPr>
                <w:rFonts w:ascii="Arial" w:hAnsi="Arial" w:cs="Arial"/>
                <w:color w:val="FFFFFF"/>
                <w:sz w:val="22"/>
                <w:szCs w:val="22"/>
              </w:rPr>
              <w:t>Met</w:t>
            </w:r>
          </w:p>
        </w:tc>
        <w:tc>
          <w:tcPr>
            <w:tcW w:w="434" w:type="pct"/>
            <w:shd w:val="clear" w:color="auto" w:fill="003366"/>
            <w:vAlign w:val="center"/>
          </w:tcPr>
          <w:p w14:paraId="625E80D4" w14:textId="77777777" w:rsidR="0055472D" w:rsidRPr="00B3594D" w:rsidRDefault="0055472D" w:rsidP="000165E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3594D">
              <w:rPr>
                <w:rFonts w:ascii="Arial" w:hAnsi="Arial" w:cs="Arial"/>
                <w:color w:val="FFFFFF"/>
                <w:sz w:val="22"/>
                <w:szCs w:val="22"/>
              </w:rPr>
              <w:t>Unmet</w:t>
            </w:r>
          </w:p>
        </w:tc>
        <w:tc>
          <w:tcPr>
            <w:tcW w:w="4128" w:type="pct"/>
            <w:shd w:val="clear" w:color="auto" w:fill="003366"/>
            <w:vAlign w:val="center"/>
          </w:tcPr>
          <w:p w14:paraId="5E813422" w14:textId="77777777" w:rsidR="0055472D" w:rsidRPr="0055472D" w:rsidRDefault="000165EC" w:rsidP="000165EC">
            <w:pPr>
              <w:ind w:right="-111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Grant Administration</w:t>
            </w:r>
            <w:r w:rsidRPr="000165EC">
              <w:rPr>
                <w:rFonts w:ascii="Arial" w:hAnsi="Arial" w:cs="Arial"/>
                <w:color w:val="FFFFFF"/>
                <w:sz w:val="22"/>
                <w:szCs w:val="22"/>
              </w:rPr>
              <w:t>—</w:t>
            </w:r>
            <w:proofErr w:type="gramStart"/>
            <w:r w:rsidR="0055472D" w:rsidRPr="0055472D">
              <w:rPr>
                <w:rFonts w:ascii="Arial" w:hAnsi="Arial" w:cs="Arial"/>
                <w:color w:val="FFFFFF"/>
                <w:sz w:val="22"/>
                <w:szCs w:val="22"/>
              </w:rPr>
              <w:t>all of</w:t>
            </w:r>
            <w:proofErr w:type="gramEnd"/>
            <w:r w:rsidR="0055472D" w:rsidRPr="0055472D">
              <w:rPr>
                <w:rFonts w:ascii="Arial" w:hAnsi="Arial" w:cs="Arial"/>
                <w:color w:val="FFFFFF"/>
                <w:sz w:val="22"/>
                <w:szCs w:val="22"/>
              </w:rPr>
              <w:t xml:space="preserve"> the following are complete and signed according to the application directions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</w:tr>
      <w:tr w:rsidR="00844658" w:rsidRPr="0055472D" w14:paraId="0BE19169" w14:textId="77777777" w:rsidTr="00641BEF">
        <w:trPr>
          <w:jc w:val="center"/>
        </w:trPr>
        <w:tc>
          <w:tcPr>
            <w:tcW w:w="367" w:type="pct"/>
            <w:vAlign w:val="center"/>
          </w:tcPr>
          <w:p w14:paraId="7F7FEEC5" w14:textId="77777777" w:rsidR="0055472D" w:rsidRPr="00271697" w:rsidRDefault="00844658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vAlign w:val="center"/>
          </w:tcPr>
          <w:p w14:paraId="69F7E776" w14:textId="77777777" w:rsidR="0055472D" w:rsidRPr="00271697" w:rsidRDefault="0055472D" w:rsidP="000165E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7169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128" w:type="pct"/>
            <w:vAlign w:val="center"/>
          </w:tcPr>
          <w:p w14:paraId="66778949" w14:textId="77777777" w:rsidR="0055472D" w:rsidRPr="0055472D" w:rsidRDefault="0055472D" w:rsidP="00787E39">
            <w:pPr>
              <w:ind w:left="377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Transmittal Letter</w:t>
            </w:r>
          </w:p>
          <w:p w14:paraId="12DA932F" w14:textId="77777777" w:rsidR="0055472D" w:rsidRPr="0055472D" w:rsidRDefault="0055472D" w:rsidP="00787E39">
            <w:pPr>
              <w:ind w:left="377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Application Cover Page</w:t>
            </w:r>
          </w:p>
          <w:p w14:paraId="664D277F" w14:textId="77777777" w:rsidR="0055472D" w:rsidRPr="0055472D" w:rsidRDefault="0055472D" w:rsidP="00787E39">
            <w:pPr>
              <w:ind w:left="377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Summary of Consortium Participants</w:t>
            </w:r>
          </w:p>
          <w:p w14:paraId="38F12088" w14:textId="77777777" w:rsidR="0055472D" w:rsidRPr="0055472D" w:rsidRDefault="0055472D" w:rsidP="00787E39">
            <w:pPr>
              <w:ind w:left="377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Consortium Fund Use Agreement Form</w:t>
            </w:r>
          </w:p>
          <w:p w14:paraId="1579E2BE" w14:textId="77777777" w:rsidR="0055472D" w:rsidRPr="0055472D" w:rsidRDefault="0055472D" w:rsidP="00787E39">
            <w:pPr>
              <w:ind w:left="377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>Statement of Assurances</w:t>
            </w:r>
          </w:p>
          <w:p w14:paraId="7FFC449F" w14:textId="77777777" w:rsidR="0055472D" w:rsidRPr="0055472D" w:rsidRDefault="0055472D" w:rsidP="00787E39">
            <w:pPr>
              <w:ind w:left="377" w:right="-111"/>
              <w:rPr>
                <w:rFonts w:ascii="Arial" w:hAnsi="Arial" w:cs="Arial"/>
                <w:sz w:val="22"/>
                <w:szCs w:val="22"/>
              </w:rPr>
            </w:pPr>
            <w:r w:rsidRPr="0055472D">
              <w:rPr>
                <w:rFonts w:ascii="Arial" w:hAnsi="Arial" w:cs="Arial"/>
                <w:sz w:val="22"/>
                <w:szCs w:val="22"/>
              </w:rPr>
              <w:t xml:space="preserve">Certification Regarding </w:t>
            </w:r>
            <w:r w:rsidR="00844658">
              <w:rPr>
                <w:rFonts w:ascii="Arial" w:hAnsi="Arial" w:cs="Arial"/>
                <w:sz w:val="22"/>
                <w:szCs w:val="22"/>
              </w:rPr>
              <w:t>Lobbying, Debarment, Suspension</w:t>
            </w:r>
          </w:p>
        </w:tc>
      </w:tr>
    </w:tbl>
    <w:p w14:paraId="6794102E" w14:textId="77777777" w:rsidR="00AB73EB" w:rsidRPr="0055472D" w:rsidRDefault="00AB73EB" w:rsidP="00844658">
      <w:pPr>
        <w:tabs>
          <w:tab w:val="left" w:pos="3876"/>
        </w:tabs>
        <w:rPr>
          <w:rFonts w:ascii="Arial" w:hAnsi="Arial" w:cs="Arial"/>
        </w:rPr>
      </w:pPr>
    </w:p>
    <w:sectPr w:rsidR="00AB73EB" w:rsidRPr="0055472D" w:rsidSect="00493E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6F2D"/>
    <w:multiLevelType w:val="hybridMultilevel"/>
    <w:tmpl w:val="53F09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4B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  <w:sz w:val="20"/>
        <w:szCs w:val="20"/>
      </w:rPr>
    </w:lvl>
    <w:lvl w:ilvl="2" w:tplc="0EA658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42FC1"/>
    <w:multiLevelType w:val="hybridMultilevel"/>
    <w:tmpl w:val="1D42B9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A6587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EB"/>
    <w:rsid w:val="000165EC"/>
    <w:rsid w:val="000537D2"/>
    <w:rsid w:val="000D50FE"/>
    <w:rsid w:val="0018600D"/>
    <w:rsid w:val="001A753C"/>
    <w:rsid w:val="001C1F27"/>
    <w:rsid w:val="001F25A6"/>
    <w:rsid w:val="00271697"/>
    <w:rsid w:val="002B3243"/>
    <w:rsid w:val="00370A8F"/>
    <w:rsid w:val="00414DE4"/>
    <w:rsid w:val="00493E35"/>
    <w:rsid w:val="004F108D"/>
    <w:rsid w:val="0055472D"/>
    <w:rsid w:val="005C34C3"/>
    <w:rsid w:val="005F2B52"/>
    <w:rsid w:val="005F34EB"/>
    <w:rsid w:val="00641BEF"/>
    <w:rsid w:val="006C2EFC"/>
    <w:rsid w:val="00785304"/>
    <w:rsid w:val="00787E39"/>
    <w:rsid w:val="00844658"/>
    <w:rsid w:val="008F5BAD"/>
    <w:rsid w:val="00990DF3"/>
    <w:rsid w:val="00A06237"/>
    <w:rsid w:val="00A12A34"/>
    <w:rsid w:val="00A61972"/>
    <w:rsid w:val="00AB4371"/>
    <w:rsid w:val="00AB73EB"/>
    <w:rsid w:val="00AD7BCA"/>
    <w:rsid w:val="00B21B8C"/>
    <w:rsid w:val="00B3594D"/>
    <w:rsid w:val="00B527D2"/>
    <w:rsid w:val="00B53396"/>
    <w:rsid w:val="00BB5A5D"/>
    <w:rsid w:val="00BB5ECB"/>
    <w:rsid w:val="00C06BB1"/>
    <w:rsid w:val="00C20E35"/>
    <w:rsid w:val="00CD0B7A"/>
    <w:rsid w:val="00D06B94"/>
    <w:rsid w:val="00D45664"/>
    <w:rsid w:val="00E50268"/>
    <w:rsid w:val="00E950DD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38BEDC"/>
  <w15:chartTrackingRefBased/>
  <w15:docId w15:val="{5B194C56-FA12-4520-BE3D-6ED7435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4371"/>
    <w:pPr>
      <w:keepNext/>
      <w:widowControl w:val="0"/>
      <w:jc w:val="center"/>
      <w:outlineLvl w:val="2"/>
    </w:pPr>
    <w:rPr>
      <w:rFonts w:ascii="Gautami" w:hAnsi="Gautami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990DF3"/>
    <w:rPr>
      <w:b/>
      <w:bCs/>
      <w:sz w:val="20"/>
      <w:szCs w:val="20"/>
    </w:rPr>
  </w:style>
  <w:style w:type="table" w:styleId="TableWeb3">
    <w:name w:val="Table Web 3"/>
    <w:basedOn w:val="TableNormal"/>
    <w:rsid w:val="005C34C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A12A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4371"/>
    <w:pPr>
      <w:spacing w:before="100" w:beforeAutospacing="1" w:after="100" w:afterAutospacing="1"/>
    </w:pPr>
    <w:rPr>
      <w:rFonts w:ascii="Gautami" w:hAnsi="Gautami"/>
      <w:sz w:val="22"/>
    </w:rPr>
  </w:style>
  <w:style w:type="character" w:customStyle="1" w:styleId="Heading3Char">
    <w:name w:val="Heading 3 Char"/>
    <w:basedOn w:val="DefaultParagraphFont"/>
    <w:link w:val="Heading3"/>
    <w:rsid w:val="00AB4371"/>
    <w:rPr>
      <w:rFonts w:ascii="Gautami" w:hAnsi="Gautami"/>
      <w:b/>
      <w:snapToGrid w:val="0"/>
      <w:sz w:val="24"/>
      <w:szCs w:val="24"/>
      <w:lang w:val="en-US" w:eastAsia="en-US" w:bidi="ar-SA"/>
    </w:rPr>
  </w:style>
  <w:style w:type="table" w:styleId="TableWeb2">
    <w:name w:val="Table Web 2"/>
    <w:basedOn w:val="TableNormal"/>
    <w:rsid w:val="000165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IV Plan and Application Checklist</vt:lpstr>
    </vt:vector>
  </TitlesOfParts>
  <Company>NYSED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IV Plan and Application Checklist</dc:title>
  <dc:subject>CTE</dc:subject>
  <dc:creator>NYSED</dc:creator>
  <cp:keywords>CTE Perkins IV Plan and Application Checklist</cp:keywords>
  <dc:description/>
  <cp:lastModifiedBy>Kelsey Roman</cp:lastModifiedBy>
  <cp:revision>2</cp:revision>
  <cp:lastPrinted>2021-03-15T20:50:00Z</cp:lastPrinted>
  <dcterms:created xsi:type="dcterms:W3CDTF">2021-03-15T20:51:00Z</dcterms:created>
  <dcterms:modified xsi:type="dcterms:W3CDTF">2021-03-15T20:51:00Z</dcterms:modified>
  <cp:category>CTE Perkins</cp:category>
</cp:coreProperties>
</file>