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8BD5B" w14:textId="4ABAF92D" w:rsidR="00766BA6" w:rsidRDefault="00766BA6" w:rsidP="00A70A02">
      <w:pPr>
        <w:pStyle w:val="Title"/>
        <w:jc w:val="center"/>
      </w:pPr>
      <w:r>
        <w:t>DCIP</w:t>
      </w:r>
      <w:r w:rsidR="00AA43AC">
        <w:t xml:space="preserve"> Team </w:t>
      </w:r>
      <w:r w:rsidR="00ED7232" w:rsidRPr="00ED7232">
        <w:t xml:space="preserve">Self-Assessment: </w:t>
      </w:r>
    </w:p>
    <w:p w14:paraId="51AB623E" w14:textId="77777777" w:rsidR="00766BA6" w:rsidRDefault="00766BA6" w:rsidP="00A70A02">
      <w:pPr>
        <w:pStyle w:val="Title"/>
        <w:jc w:val="center"/>
      </w:pPr>
      <w:r>
        <w:t xml:space="preserve">Supporting </w:t>
      </w:r>
      <w:r w:rsidR="00ED7232" w:rsidRPr="00ED7232">
        <w:t xml:space="preserve">Structures for </w:t>
      </w:r>
    </w:p>
    <w:p w14:paraId="16CFEAD1" w14:textId="2B14A284" w:rsidR="00ED7232" w:rsidRPr="00ED7232" w:rsidRDefault="004C361E" w:rsidP="00A70A02">
      <w:pPr>
        <w:pStyle w:val="Title"/>
        <w:jc w:val="center"/>
      </w:pPr>
      <w:r>
        <w:t>Consistency and Coherence</w:t>
      </w:r>
    </w:p>
    <w:p w14:paraId="73673089" w14:textId="1CDC7A30" w:rsidR="008C1519" w:rsidRPr="008C1519" w:rsidRDefault="00ED7232" w:rsidP="5E21601F">
      <w:pPr>
        <w:rPr>
          <w:sz w:val="22"/>
        </w:rPr>
      </w:pPr>
      <w:r w:rsidRPr="5E21601F">
        <w:rPr>
          <w:rStyle w:val="Heading1Char"/>
        </w:rPr>
        <w:t>Directions</w:t>
      </w:r>
      <w:r>
        <w:br/>
      </w:r>
      <w:r w:rsidR="00246736" w:rsidRPr="5E21601F">
        <w:rPr>
          <w:sz w:val="22"/>
        </w:rPr>
        <w:t xml:space="preserve">Central Office members of the DCIP Team should complete this self-assessment as part of the Needs Assessment process during Meeting 1. </w:t>
      </w:r>
    </w:p>
    <w:p w14:paraId="0B1FF6A0" w14:textId="40C0E783" w:rsidR="008C1519" w:rsidRPr="008C1519" w:rsidRDefault="00246736" w:rsidP="007F0CA7">
      <w:pPr>
        <w:pStyle w:val="ListParagraph"/>
        <w:numPr>
          <w:ilvl w:val="0"/>
          <w:numId w:val="1"/>
        </w:numPr>
        <w:rPr>
          <w:sz w:val="22"/>
        </w:rPr>
      </w:pPr>
      <w:r w:rsidRPr="5E21601F">
        <w:rPr>
          <w:sz w:val="22"/>
        </w:rPr>
        <w:t xml:space="preserve">School-based DCIP members will complete a separate survey that addresses similar questions and therefore should not complete this self-assessment with the Central Office team. </w:t>
      </w:r>
    </w:p>
    <w:p w14:paraId="32E93BC4" w14:textId="1BE85F09" w:rsidR="008C1519" w:rsidRPr="008C1519" w:rsidRDefault="00246736" w:rsidP="007F0CA7">
      <w:pPr>
        <w:pStyle w:val="ListParagraph"/>
        <w:numPr>
          <w:ilvl w:val="0"/>
          <w:numId w:val="1"/>
        </w:numPr>
        <w:rPr>
          <w:sz w:val="22"/>
        </w:rPr>
      </w:pPr>
      <w:r w:rsidRPr="5E21601F">
        <w:rPr>
          <w:sz w:val="22"/>
        </w:rPr>
        <w:t xml:space="preserve">School-based members will not participate in Meeting 1; they will join the team for Meeting 2, at which time the team will review and compare the survey results with the Central Office self-assessment. </w:t>
      </w:r>
    </w:p>
    <w:p w14:paraId="79074A9B" w14:textId="1C8F8CA3" w:rsidR="008C1519" w:rsidRPr="008C1519" w:rsidRDefault="00246736" w:rsidP="5E21601F">
      <w:pPr>
        <w:rPr>
          <w:sz w:val="22"/>
        </w:rPr>
      </w:pPr>
      <w:r w:rsidRPr="5E21601F">
        <w:rPr>
          <w:sz w:val="22"/>
        </w:rPr>
        <w:t>This separation is intended to protect anonymity during the needs assessment process and to ensure that Central Office team members receive candid feedback.</w:t>
      </w:r>
    </w:p>
    <w:p w14:paraId="7F87918A" w14:textId="194EA471" w:rsidR="00766BA6" w:rsidRPr="008C1519" w:rsidRDefault="00766BA6" w:rsidP="008C1519">
      <w:pPr>
        <w:rPr>
          <w:sz w:val="22"/>
        </w:rPr>
      </w:pPr>
      <w:r w:rsidRPr="008C1519">
        <w:rPr>
          <w:sz w:val="22"/>
        </w:rPr>
        <w:t xml:space="preserve">The purpose is to examine the extent to which </w:t>
      </w:r>
      <w:r w:rsidRPr="008C1519">
        <w:rPr>
          <w:b/>
          <w:bCs/>
          <w:sz w:val="22"/>
        </w:rPr>
        <w:t>district-level systems, policies, staffing, and guidance</w:t>
      </w:r>
      <w:r w:rsidRPr="008C1519">
        <w:rPr>
          <w:sz w:val="22"/>
        </w:rPr>
        <w:t xml:space="preserve"> are supporting or unintentionally hindering schools’ ability to deliver consistent, coherent, and inclusive learning experiences for students.</w:t>
      </w:r>
    </w:p>
    <w:p w14:paraId="0EE7696D" w14:textId="77777777" w:rsidR="00766BA6" w:rsidRPr="008C1519" w:rsidRDefault="00766BA6" w:rsidP="008C1519">
      <w:pPr>
        <w:rPr>
          <w:sz w:val="22"/>
        </w:rPr>
      </w:pPr>
      <w:r w:rsidRPr="008C1519">
        <w:rPr>
          <w:sz w:val="22"/>
        </w:rPr>
        <w:t xml:space="preserve">These indicators focus specifically on </w:t>
      </w:r>
      <w:r w:rsidRPr="008C1519">
        <w:rPr>
          <w:b/>
          <w:bCs/>
          <w:sz w:val="22"/>
        </w:rPr>
        <w:t>district actions</w:t>
      </w:r>
      <w:r w:rsidRPr="008C1519">
        <w:rPr>
          <w:sz w:val="22"/>
        </w:rPr>
        <w:t>, not school implementation. Ratings should reflect what the district has put in place, protected, funded, and reinforced over time.</w:t>
      </w:r>
    </w:p>
    <w:p w14:paraId="5EC42BAD" w14:textId="77777777" w:rsidR="00766BA6" w:rsidRPr="008C1519" w:rsidRDefault="00766BA6" w:rsidP="008C1519">
      <w:pPr>
        <w:rPr>
          <w:sz w:val="22"/>
        </w:rPr>
      </w:pPr>
      <w:r w:rsidRPr="008C1519">
        <w:rPr>
          <w:sz w:val="22"/>
        </w:rPr>
        <w:t>The following indicator questions are categorized by domain and are intended to be rated on a four-point scale:</w:t>
      </w:r>
    </w:p>
    <w:p w14:paraId="26CC64B7" w14:textId="77777777" w:rsidR="00766BA6" w:rsidRPr="008C1519" w:rsidRDefault="00766BA6" w:rsidP="008C1519">
      <w:pPr>
        <w:rPr>
          <w:sz w:val="22"/>
        </w:rPr>
      </w:pPr>
      <w:r w:rsidRPr="008C1519">
        <w:rPr>
          <w:b/>
          <w:bCs/>
          <w:sz w:val="22"/>
        </w:rPr>
        <w:t>1 – Not Yet</w:t>
      </w:r>
      <w:r w:rsidRPr="008C1519">
        <w:rPr>
          <w:sz w:val="22"/>
        </w:rPr>
        <w:br/>
      </w:r>
      <w:r w:rsidRPr="008C1519">
        <w:rPr>
          <w:b/>
          <w:bCs/>
          <w:sz w:val="22"/>
        </w:rPr>
        <w:t>2 – Somewhat</w:t>
      </w:r>
      <w:r w:rsidRPr="008C1519">
        <w:rPr>
          <w:sz w:val="22"/>
        </w:rPr>
        <w:br/>
      </w:r>
      <w:r w:rsidRPr="008C1519">
        <w:rPr>
          <w:b/>
          <w:bCs/>
          <w:sz w:val="22"/>
        </w:rPr>
        <w:t>3 – Mostly</w:t>
      </w:r>
      <w:r w:rsidRPr="008C1519">
        <w:rPr>
          <w:sz w:val="22"/>
        </w:rPr>
        <w:br/>
      </w:r>
      <w:r w:rsidRPr="008C1519">
        <w:rPr>
          <w:b/>
          <w:bCs/>
          <w:sz w:val="22"/>
        </w:rPr>
        <w:t>4 – Yes</w:t>
      </w:r>
      <w:r w:rsidRPr="008C1519">
        <w:rPr>
          <w:sz w:val="22"/>
        </w:rPr>
        <w:br/>
      </w:r>
      <w:r w:rsidRPr="008C1519">
        <w:rPr>
          <w:b/>
          <w:bCs/>
          <w:sz w:val="22"/>
        </w:rPr>
        <w:t>IDK – I don’t know / We need to find out</w:t>
      </w:r>
    </w:p>
    <w:p w14:paraId="0A40844B" w14:textId="77777777" w:rsidR="00766BA6" w:rsidRPr="008C1519" w:rsidRDefault="00766BA6" w:rsidP="008C1519">
      <w:pPr>
        <w:rPr>
          <w:sz w:val="22"/>
        </w:rPr>
      </w:pPr>
      <w:r w:rsidRPr="008C1519">
        <w:rPr>
          <w:sz w:val="22"/>
        </w:rPr>
        <w:t>Teams may wish to note evidence, examples, or implications for schools in the Notes column.</w:t>
      </w:r>
    </w:p>
    <w:p w14:paraId="2DF12469" w14:textId="77777777" w:rsidR="004454FB" w:rsidRPr="007D6F4E" w:rsidRDefault="004454FB" w:rsidP="004454FB">
      <w:pPr>
        <w:pStyle w:val="Heading2"/>
        <w:rPr>
          <w:b/>
          <w:bCs/>
        </w:rPr>
      </w:pPr>
      <w:r w:rsidRPr="007D6F4E">
        <w:rPr>
          <w:b/>
          <w:bCs/>
        </w:rPr>
        <w:t>Teacher Learning</w:t>
      </w:r>
    </w:p>
    <w:p w14:paraId="170E9814" w14:textId="77777777" w:rsidR="004454FB" w:rsidRPr="004454FB" w:rsidRDefault="004454FB" w:rsidP="004454FB">
      <w:pPr>
        <w:pStyle w:val="BodyText"/>
        <w:rPr>
          <w:sz w:val="22"/>
        </w:rPr>
      </w:pPr>
      <w:r w:rsidRPr="004454FB">
        <w:rPr>
          <w:b/>
          <w:bCs/>
          <w:sz w:val="22"/>
        </w:rPr>
        <w:t>Purpose:</w:t>
      </w:r>
      <w:r w:rsidRPr="004454FB">
        <w:rPr>
          <w:sz w:val="22"/>
        </w:rPr>
        <w:t xml:space="preserve"> Create district conditions for coherent, sustained professional learning that is collaborative, practice-embedded, and aligned to instructional priorities.</w:t>
      </w:r>
    </w:p>
    <w:p w14:paraId="25ECF921" w14:textId="77777777" w:rsidR="004454FB" w:rsidRDefault="004454FB" w:rsidP="004454FB">
      <w:pPr>
        <w:jc w:val="center"/>
      </w:pPr>
      <w:r w:rsidRPr="00ED7232">
        <w:rPr>
          <w:b/>
          <w:bCs/>
        </w:rPr>
        <w:t>Rating Scale</w:t>
      </w:r>
      <w:r w:rsidRPr="00ED7232">
        <w:br/>
        <w:t>1 – Not Yet</w:t>
      </w:r>
      <w:r w:rsidRPr="00ED7232">
        <w:t> </w:t>
      </w:r>
      <w:r w:rsidRPr="00ED7232">
        <w:t> </w:t>
      </w:r>
      <w:r w:rsidRPr="00ED7232">
        <w:t>2 – Somewhat</w:t>
      </w:r>
      <w:r w:rsidRPr="00ED7232">
        <w:t> </w:t>
      </w:r>
      <w:r w:rsidRPr="00ED7232">
        <w:t> </w:t>
      </w:r>
      <w:r w:rsidRPr="00ED7232">
        <w:t>3 – Mostly</w:t>
      </w:r>
      <w:r w:rsidRPr="00ED7232">
        <w:t> </w:t>
      </w:r>
      <w:r w:rsidRPr="00ED7232">
        <w:t> </w:t>
      </w:r>
      <w:r w:rsidRPr="00ED7232">
        <w:t>4 – Yes</w:t>
      </w:r>
      <w:r w:rsidRPr="00ED7232">
        <w:t> </w:t>
      </w:r>
      <w:r w:rsidRPr="00ED7232">
        <w:t> </w:t>
      </w:r>
      <w:r>
        <w:t>IDK – I don’t know /</w:t>
      </w:r>
      <w:r w:rsidRPr="00ED7232">
        <w:t xml:space="preserve"> I need to find out</w:t>
      </w:r>
    </w:p>
    <w:tbl>
      <w:tblPr>
        <w:tblStyle w:val="TableGrid"/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9"/>
        <w:gridCol w:w="916"/>
        <w:gridCol w:w="3183"/>
      </w:tblGrid>
      <w:tr w:rsidR="004454FB" w:rsidRPr="008262C4" w14:paraId="6893ECA9" w14:textId="77777777">
        <w:trPr>
          <w:trHeight w:val="231"/>
        </w:trPr>
        <w:tc>
          <w:tcPr>
            <w:tcW w:w="6039" w:type="dxa"/>
            <w:shd w:val="clear" w:color="auto" w:fill="E8E8E8" w:themeFill="background2"/>
          </w:tcPr>
          <w:p w14:paraId="0F1E33DE" w14:textId="77777777" w:rsidR="004454FB" w:rsidRPr="004454FB" w:rsidRDefault="004454FB">
            <w:pPr>
              <w:spacing w:before="100" w:beforeAutospacing="1" w:after="100" w:afterAutospacing="1" w:line="240" w:lineRule="auto"/>
              <w:rPr>
                <w:rFonts w:ascii="Calibri" w:hAnsi="Calibri" w:cs="Calibri"/>
              </w:rPr>
            </w:pPr>
            <w:r w:rsidRPr="004454FB"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  <w:t>Indicator</w:t>
            </w:r>
          </w:p>
        </w:tc>
        <w:tc>
          <w:tcPr>
            <w:tcW w:w="916" w:type="dxa"/>
            <w:shd w:val="clear" w:color="auto" w:fill="E8E8E8" w:themeFill="background2"/>
          </w:tcPr>
          <w:p w14:paraId="14B88D10" w14:textId="77777777" w:rsidR="004454FB" w:rsidRPr="004454FB" w:rsidRDefault="004454FB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4"/>
                <w:szCs w:val="24"/>
                <w14:ligatures w14:val="none"/>
              </w:rPr>
            </w:pPr>
            <w:r w:rsidRPr="004454FB"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  <w:t>Rating</w:t>
            </w:r>
          </w:p>
        </w:tc>
        <w:tc>
          <w:tcPr>
            <w:tcW w:w="3183" w:type="dxa"/>
            <w:shd w:val="clear" w:color="auto" w:fill="E8E8E8" w:themeFill="background2"/>
          </w:tcPr>
          <w:p w14:paraId="0708683F" w14:textId="77777777" w:rsidR="004454FB" w:rsidRPr="004454FB" w:rsidRDefault="004454FB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4"/>
                <w:szCs w:val="24"/>
                <w14:ligatures w14:val="none"/>
              </w:rPr>
            </w:pPr>
            <w:r w:rsidRPr="004454FB"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  <w:t>Notes</w:t>
            </w:r>
          </w:p>
        </w:tc>
      </w:tr>
      <w:tr w:rsidR="004454FB" w:rsidRPr="008262C4" w14:paraId="11D50F1A" w14:textId="77777777">
        <w:trPr>
          <w:trHeight w:val="1032"/>
        </w:trPr>
        <w:tc>
          <w:tcPr>
            <w:tcW w:w="6039" w:type="dxa"/>
            <w:vAlign w:val="center"/>
          </w:tcPr>
          <w:p w14:paraId="0DEAFCF1" w14:textId="77777777" w:rsidR="004454FB" w:rsidRPr="004454FB" w:rsidRDefault="004454FB">
            <w:pPr>
              <w:pStyle w:val="BodyText"/>
              <w:numPr>
                <w:ilvl w:val="0"/>
                <w:numId w:val="36"/>
              </w:numPr>
              <w:rPr>
                <w:sz w:val="22"/>
              </w:rPr>
            </w:pPr>
            <w:r w:rsidRPr="004454FB">
              <w:rPr>
                <w:sz w:val="22"/>
              </w:rPr>
              <w:lastRenderedPageBreak/>
              <w:t>We set clear district expectations that ideas introduced in district professional development are explored more deeply during teacher collaborative time and reinforced through coaching.</w:t>
            </w:r>
          </w:p>
        </w:tc>
        <w:tc>
          <w:tcPr>
            <w:tcW w:w="916" w:type="dxa"/>
          </w:tcPr>
          <w:p w14:paraId="0AF67276" w14:textId="77777777" w:rsidR="004454FB" w:rsidRPr="004454FB" w:rsidRDefault="00445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2"/>
                <w14:ligatures w14:val="none"/>
              </w:rPr>
            </w:pPr>
          </w:p>
        </w:tc>
        <w:tc>
          <w:tcPr>
            <w:tcW w:w="3183" w:type="dxa"/>
          </w:tcPr>
          <w:p w14:paraId="2B91C23B" w14:textId="77777777" w:rsidR="004454FB" w:rsidRPr="004454FB" w:rsidRDefault="00445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2"/>
                <w14:ligatures w14:val="none"/>
              </w:rPr>
            </w:pPr>
          </w:p>
        </w:tc>
      </w:tr>
      <w:tr w:rsidR="004454FB" w:rsidRPr="00CA2C9E" w14:paraId="53497A1A" w14:textId="77777777">
        <w:trPr>
          <w:trHeight w:val="1040"/>
        </w:trPr>
        <w:tc>
          <w:tcPr>
            <w:tcW w:w="6039" w:type="dxa"/>
            <w:vAlign w:val="center"/>
          </w:tcPr>
          <w:p w14:paraId="35B11EBB" w14:textId="77777777" w:rsidR="004454FB" w:rsidRPr="004454FB" w:rsidRDefault="004454FB">
            <w:pPr>
              <w:pStyle w:val="BodyText"/>
              <w:numPr>
                <w:ilvl w:val="0"/>
                <w:numId w:val="36"/>
              </w:numPr>
              <w:rPr>
                <w:sz w:val="22"/>
              </w:rPr>
            </w:pPr>
            <w:r w:rsidRPr="004454FB">
              <w:rPr>
                <w:sz w:val="22"/>
              </w:rPr>
              <w:t>District professional learning focuses on a small number of instructional priorities that remain stable long enough for teachers to meaningfully improve their practice.</w:t>
            </w:r>
          </w:p>
        </w:tc>
        <w:tc>
          <w:tcPr>
            <w:tcW w:w="916" w:type="dxa"/>
          </w:tcPr>
          <w:p w14:paraId="66F4ADF2" w14:textId="77777777" w:rsidR="004454FB" w:rsidRPr="004454FB" w:rsidRDefault="00445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2"/>
                <w14:ligatures w14:val="none"/>
              </w:rPr>
            </w:pPr>
          </w:p>
        </w:tc>
        <w:tc>
          <w:tcPr>
            <w:tcW w:w="3183" w:type="dxa"/>
          </w:tcPr>
          <w:p w14:paraId="53C1F7BA" w14:textId="77777777" w:rsidR="004454FB" w:rsidRPr="004454FB" w:rsidRDefault="00445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2"/>
                <w14:ligatures w14:val="none"/>
              </w:rPr>
            </w:pPr>
          </w:p>
        </w:tc>
      </w:tr>
      <w:tr w:rsidR="004454FB" w:rsidRPr="008262C4" w14:paraId="3E828777" w14:textId="77777777">
        <w:trPr>
          <w:trHeight w:val="834"/>
        </w:trPr>
        <w:tc>
          <w:tcPr>
            <w:tcW w:w="6039" w:type="dxa"/>
            <w:vAlign w:val="center"/>
          </w:tcPr>
          <w:p w14:paraId="44DE27FD" w14:textId="77777777" w:rsidR="004454FB" w:rsidRPr="004454FB" w:rsidRDefault="004454FB">
            <w:pPr>
              <w:pStyle w:val="BodyText"/>
              <w:numPr>
                <w:ilvl w:val="0"/>
                <w:numId w:val="36"/>
              </w:numPr>
              <w:rPr>
                <w:sz w:val="22"/>
              </w:rPr>
            </w:pPr>
            <w:r w:rsidRPr="004454FB">
              <w:rPr>
                <w:sz w:val="22"/>
              </w:rPr>
              <w:t>When teachers attend district professional development, we structure participation so teachers attend with their teams and have opportunities to unpack and apply learning together.</w:t>
            </w:r>
          </w:p>
        </w:tc>
        <w:tc>
          <w:tcPr>
            <w:tcW w:w="916" w:type="dxa"/>
          </w:tcPr>
          <w:p w14:paraId="19B0E802" w14:textId="77777777" w:rsidR="004454FB" w:rsidRPr="004454FB" w:rsidRDefault="00445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2"/>
                <w14:ligatures w14:val="none"/>
              </w:rPr>
            </w:pPr>
          </w:p>
        </w:tc>
        <w:tc>
          <w:tcPr>
            <w:tcW w:w="3183" w:type="dxa"/>
          </w:tcPr>
          <w:p w14:paraId="32C15910" w14:textId="77777777" w:rsidR="004454FB" w:rsidRPr="004454FB" w:rsidRDefault="00445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2"/>
                <w14:ligatures w14:val="none"/>
              </w:rPr>
            </w:pPr>
          </w:p>
        </w:tc>
      </w:tr>
      <w:tr w:rsidR="004454FB" w:rsidRPr="008262C4" w14:paraId="348ACB18" w14:textId="77777777">
        <w:trPr>
          <w:trHeight w:val="834"/>
        </w:trPr>
        <w:tc>
          <w:tcPr>
            <w:tcW w:w="6039" w:type="dxa"/>
            <w:vAlign w:val="center"/>
          </w:tcPr>
          <w:p w14:paraId="3093B31A" w14:textId="77777777" w:rsidR="004454FB" w:rsidRPr="004454FB" w:rsidRDefault="004454FB">
            <w:pPr>
              <w:pStyle w:val="BodyText"/>
              <w:numPr>
                <w:ilvl w:val="0"/>
                <w:numId w:val="36"/>
              </w:numPr>
              <w:rPr>
                <w:sz w:val="22"/>
              </w:rPr>
            </w:pPr>
            <w:r w:rsidRPr="004454FB">
              <w:rPr>
                <w:sz w:val="22"/>
              </w:rPr>
              <w:t>We provide clear guidance and tools for how teacher collaborative meetings should be structured to focus on improving instruction rather than logistics or compliance.</w:t>
            </w:r>
          </w:p>
        </w:tc>
        <w:tc>
          <w:tcPr>
            <w:tcW w:w="916" w:type="dxa"/>
          </w:tcPr>
          <w:p w14:paraId="2D4AC23D" w14:textId="77777777" w:rsidR="004454FB" w:rsidRPr="004454FB" w:rsidRDefault="00445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2"/>
                <w14:ligatures w14:val="none"/>
              </w:rPr>
            </w:pPr>
          </w:p>
        </w:tc>
        <w:tc>
          <w:tcPr>
            <w:tcW w:w="3183" w:type="dxa"/>
          </w:tcPr>
          <w:p w14:paraId="280A772D" w14:textId="77777777" w:rsidR="004454FB" w:rsidRPr="004454FB" w:rsidRDefault="00445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2"/>
                <w14:ligatures w14:val="none"/>
              </w:rPr>
            </w:pPr>
          </w:p>
        </w:tc>
      </w:tr>
      <w:tr w:rsidR="004454FB" w:rsidRPr="00CA2C9E" w14:paraId="12C82D09" w14:textId="77777777">
        <w:trPr>
          <w:trHeight w:val="834"/>
        </w:trPr>
        <w:tc>
          <w:tcPr>
            <w:tcW w:w="6039" w:type="dxa"/>
            <w:vAlign w:val="center"/>
          </w:tcPr>
          <w:p w14:paraId="4B9E3813" w14:textId="77777777" w:rsidR="004454FB" w:rsidRPr="004454FB" w:rsidRDefault="004454FB">
            <w:pPr>
              <w:pStyle w:val="BodyText"/>
              <w:numPr>
                <w:ilvl w:val="0"/>
                <w:numId w:val="36"/>
              </w:numPr>
              <w:rPr>
                <w:sz w:val="22"/>
              </w:rPr>
            </w:pPr>
            <w:r w:rsidRPr="004454FB">
              <w:rPr>
                <w:sz w:val="22"/>
              </w:rPr>
              <w:t>Our district supports help schools move teacher collaborative time beyond coordination tasks and toward examining practice, student work, and instructional decisions.</w:t>
            </w:r>
          </w:p>
        </w:tc>
        <w:tc>
          <w:tcPr>
            <w:tcW w:w="916" w:type="dxa"/>
          </w:tcPr>
          <w:p w14:paraId="0FDA215F" w14:textId="77777777" w:rsidR="004454FB" w:rsidRPr="004454FB" w:rsidRDefault="00445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2"/>
                <w14:ligatures w14:val="none"/>
              </w:rPr>
            </w:pPr>
          </w:p>
        </w:tc>
        <w:tc>
          <w:tcPr>
            <w:tcW w:w="3183" w:type="dxa"/>
          </w:tcPr>
          <w:p w14:paraId="3E3F05A4" w14:textId="77777777" w:rsidR="004454FB" w:rsidRPr="004454FB" w:rsidRDefault="00445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2"/>
                <w14:ligatures w14:val="none"/>
              </w:rPr>
            </w:pPr>
          </w:p>
        </w:tc>
      </w:tr>
      <w:tr w:rsidR="004454FB" w:rsidRPr="00CA2C9E" w14:paraId="10092373" w14:textId="77777777">
        <w:trPr>
          <w:trHeight w:val="842"/>
        </w:trPr>
        <w:tc>
          <w:tcPr>
            <w:tcW w:w="6039" w:type="dxa"/>
            <w:vAlign w:val="center"/>
          </w:tcPr>
          <w:p w14:paraId="24747E8C" w14:textId="77777777" w:rsidR="004454FB" w:rsidRPr="004454FB" w:rsidRDefault="004454FB">
            <w:pPr>
              <w:pStyle w:val="BodyText"/>
              <w:numPr>
                <w:ilvl w:val="0"/>
                <w:numId w:val="36"/>
              </w:numPr>
              <w:rPr>
                <w:sz w:val="22"/>
              </w:rPr>
            </w:pPr>
            <w:r w:rsidRPr="004454FB">
              <w:rPr>
                <w:sz w:val="22"/>
              </w:rPr>
              <w:t>Teachers across our schools have access to instructional coaches or content experts who can support ambitious, standards-aligned instruction.</w:t>
            </w:r>
          </w:p>
        </w:tc>
        <w:tc>
          <w:tcPr>
            <w:tcW w:w="916" w:type="dxa"/>
          </w:tcPr>
          <w:p w14:paraId="24279741" w14:textId="77777777" w:rsidR="004454FB" w:rsidRPr="004454FB" w:rsidRDefault="00445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2"/>
                <w14:ligatures w14:val="none"/>
              </w:rPr>
            </w:pPr>
          </w:p>
        </w:tc>
        <w:tc>
          <w:tcPr>
            <w:tcW w:w="3183" w:type="dxa"/>
          </w:tcPr>
          <w:p w14:paraId="1DE25CA7" w14:textId="77777777" w:rsidR="004454FB" w:rsidRPr="004454FB" w:rsidRDefault="00445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2"/>
                <w14:ligatures w14:val="none"/>
              </w:rPr>
            </w:pPr>
          </w:p>
        </w:tc>
      </w:tr>
      <w:tr w:rsidR="004454FB" w:rsidRPr="00CA2C9E" w14:paraId="46A70C9F" w14:textId="77777777">
        <w:trPr>
          <w:trHeight w:val="834"/>
        </w:trPr>
        <w:tc>
          <w:tcPr>
            <w:tcW w:w="6039" w:type="dxa"/>
            <w:vAlign w:val="center"/>
          </w:tcPr>
          <w:p w14:paraId="49A1AFC5" w14:textId="77777777" w:rsidR="004454FB" w:rsidRPr="004454FB" w:rsidRDefault="004454FB">
            <w:pPr>
              <w:pStyle w:val="BodyText"/>
              <w:numPr>
                <w:ilvl w:val="0"/>
                <w:numId w:val="36"/>
              </w:numPr>
              <w:rPr>
                <w:sz w:val="22"/>
              </w:rPr>
            </w:pPr>
            <w:r w:rsidRPr="004454FB">
              <w:rPr>
                <w:sz w:val="22"/>
              </w:rPr>
              <w:t>District expectations and staffing decisions protect coaching roles so coaches can focus primarily on improving instruction rather than administrative or compliance tasks.</w:t>
            </w:r>
          </w:p>
        </w:tc>
        <w:tc>
          <w:tcPr>
            <w:tcW w:w="916" w:type="dxa"/>
          </w:tcPr>
          <w:p w14:paraId="5AE0ECDC" w14:textId="77777777" w:rsidR="004454FB" w:rsidRPr="004454FB" w:rsidRDefault="00445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2"/>
                <w14:ligatures w14:val="none"/>
              </w:rPr>
            </w:pPr>
          </w:p>
        </w:tc>
        <w:tc>
          <w:tcPr>
            <w:tcW w:w="3183" w:type="dxa"/>
          </w:tcPr>
          <w:p w14:paraId="01EB9B07" w14:textId="77777777" w:rsidR="004454FB" w:rsidRPr="004454FB" w:rsidRDefault="00445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2"/>
                <w14:ligatures w14:val="none"/>
              </w:rPr>
            </w:pPr>
          </w:p>
        </w:tc>
      </w:tr>
      <w:tr w:rsidR="004454FB" w:rsidRPr="00CA2C9E" w14:paraId="4B38A568" w14:textId="77777777">
        <w:trPr>
          <w:trHeight w:val="635"/>
        </w:trPr>
        <w:tc>
          <w:tcPr>
            <w:tcW w:w="6039" w:type="dxa"/>
            <w:vAlign w:val="center"/>
          </w:tcPr>
          <w:p w14:paraId="119C08A2" w14:textId="77777777" w:rsidR="004454FB" w:rsidRPr="004454FB" w:rsidRDefault="004454FB">
            <w:pPr>
              <w:pStyle w:val="BodyText"/>
              <w:numPr>
                <w:ilvl w:val="0"/>
                <w:numId w:val="36"/>
              </w:numPr>
              <w:rPr>
                <w:sz w:val="22"/>
              </w:rPr>
            </w:pPr>
            <w:r w:rsidRPr="004454FB">
              <w:rPr>
                <w:sz w:val="22"/>
              </w:rPr>
              <w:t>District systems promote continuity in teacher learning so instructional priorities and learning routines remain intact despite turnover in school leadership or staff.</w:t>
            </w:r>
          </w:p>
        </w:tc>
        <w:tc>
          <w:tcPr>
            <w:tcW w:w="916" w:type="dxa"/>
          </w:tcPr>
          <w:p w14:paraId="2A03E34E" w14:textId="77777777" w:rsidR="004454FB" w:rsidRPr="004454FB" w:rsidRDefault="00445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2"/>
                <w14:ligatures w14:val="none"/>
              </w:rPr>
            </w:pPr>
          </w:p>
        </w:tc>
        <w:tc>
          <w:tcPr>
            <w:tcW w:w="3183" w:type="dxa"/>
          </w:tcPr>
          <w:p w14:paraId="7233E081" w14:textId="77777777" w:rsidR="004454FB" w:rsidRPr="004454FB" w:rsidRDefault="00445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2"/>
                <w14:ligatures w14:val="none"/>
              </w:rPr>
            </w:pPr>
          </w:p>
        </w:tc>
      </w:tr>
      <w:tr w:rsidR="004454FB" w:rsidRPr="00CA2C9E" w14:paraId="3A62C4DD" w14:textId="77777777">
        <w:trPr>
          <w:trHeight w:val="635"/>
        </w:trPr>
        <w:tc>
          <w:tcPr>
            <w:tcW w:w="6039" w:type="dxa"/>
            <w:vAlign w:val="center"/>
          </w:tcPr>
          <w:p w14:paraId="572E5A07" w14:textId="77777777" w:rsidR="004454FB" w:rsidRPr="004454FB" w:rsidRDefault="004454FB">
            <w:pPr>
              <w:pStyle w:val="BodyText"/>
              <w:numPr>
                <w:ilvl w:val="0"/>
                <w:numId w:val="36"/>
              </w:numPr>
              <w:rPr>
                <w:sz w:val="22"/>
              </w:rPr>
            </w:pPr>
            <w:r w:rsidRPr="004454FB">
              <w:rPr>
                <w:sz w:val="22"/>
              </w:rPr>
              <w:t>We provide ongoing training and support for those who lead teacher collaboration to strengthen facilitation and adult learning skills.</w:t>
            </w:r>
          </w:p>
        </w:tc>
        <w:tc>
          <w:tcPr>
            <w:tcW w:w="916" w:type="dxa"/>
          </w:tcPr>
          <w:p w14:paraId="284090D1" w14:textId="77777777" w:rsidR="004454FB" w:rsidRPr="004454FB" w:rsidRDefault="00445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2"/>
                <w14:ligatures w14:val="none"/>
              </w:rPr>
            </w:pPr>
          </w:p>
        </w:tc>
        <w:tc>
          <w:tcPr>
            <w:tcW w:w="3183" w:type="dxa"/>
          </w:tcPr>
          <w:p w14:paraId="50006656" w14:textId="77777777" w:rsidR="004454FB" w:rsidRPr="004454FB" w:rsidRDefault="00445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2"/>
                <w14:ligatures w14:val="none"/>
              </w:rPr>
            </w:pPr>
          </w:p>
        </w:tc>
      </w:tr>
    </w:tbl>
    <w:p w14:paraId="7A272108" w14:textId="77777777" w:rsidR="004454FB" w:rsidRDefault="004454FB" w:rsidP="004454FB"/>
    <w:p w14:paraId="4A2B2C70" w14:textId="77777777" w:rsidR="004454FB" w:rsidRPr="00293912" w:rsidRDefault="004454FB" w:rsidP="004454FB">
      <w:pPr>
        <w:pStyle w:val="Heading3"/>
      </w:pPr>
      <w:r w:rsidRPr="00293912">
        <w:t xml:space="preserve">Overall Reflection Questions </w:t>
      </w:r>
    </w:p>
    <w:p w14:paraId="75549A54" w14:textId="77777777" w:rsidR="004454FB" w:rsidRPr="004454FB" w:rsidRDefault="004454FB" w:rsidP="004454FB">
      <w:pPr>
        <w:pStyle w:val="BodyText"/>
        <w:rPr>
          <w:sz w:val="22"/>
        </w:rPr>
      </w:pPr>
      <w:r w:rsidRPr="004454FB">
        <w:rPr>
          <w:sz w:val="22"/>
        </w:rPr>
        <w:t>After completing the indicators above, district teams may find it useful to discuss:</w:t>
      </w:r>
    </w:p>
    <w:p w14:paraId="49B179F5" w14:textId="77777777" w:rsidR="004454FB" w:rsidRPr="004454FB" w:rsidRDefault="004454FB" w:rsidP="004454FB">
      <w:pPr>
        <w:pStyle w:val="BodyText"/>
        <w:rPr>
          <w:sz w:val="22"/>
        </w:rPr>
      </w:pPr>
    </w:p>
    <w:p w14:paraId="38A08625" w14:textId="77777777" w:rsidR="004454FB" w:rsidRPr="004454FB" w:rsidRDefault="004454FB" w:rsidP="004454FB">
      <w:pPr>
        <w:pStyle w:val="BodyText"/>
        <w:numPr>
          <w:ilvl w:val="0"/>
          <w:numId w:val="40"/>
        </w:numPr>
        <w:rPr>
          <w:sz w:val="22"/>
        </w:rPr>
      </w:pPr>
      <w:r w:rsidRPr="004454FB">
        <w:rPr>
          <w:sz w:val="22"/>
        </w:rPr>
        <w:t>What aspects of district guidance help teacher teams focus on improving instruction, and what still pulls them toward logistics or compliance?</w:t>
      </w:r>
    </w:p>
    <w:p w14:paraId="014700A1" w14:textId="77777777" w:rsidR="004454FB" w:rsidRPr="004454FB" w:rsidRDefault="004454FB" w:rsidP="004454FB">
      <w:pPr>
        <w:pStyle w:val="BodyText"/>
        <w:numPr>
          <w:ilvl w:val="0"/>
          <w:numId w:val="40"/>
        </w:numPr>
        <w:rPr>
          <w:sz w:val="22"/>
        </w:rPr>
      </w:pPr>
      <w:r w:rsidRPr="004454FB">
        <w:rPr>
          <w:sz w:val="22"/>
        </w:rPr>
        <w:t>How well do district structures ensure continuity in teacher learning across schools and over time?</w:t>
      </w:r>
    </w:p>
    <w:p w14:paraId="1BEFC308" w14:textId="77777777" w:rsidR="004454FB" w:rsidRPr="004454FB" w:rsidRDefault="004454FB" w:rsidP="004454FB">
      <w:pPr>
        <w:pStyle w:val="BodyText"/>
        <w:numPr>
          <w:ilvl w:val="0"/>
          <w:numId w:val="40"/>
        </w:numPr>
        <w:rPr>
          <w:sz w:val="22"/>
        </w:rPr>
      </w:pPr>
      <w:r w:rsidRPr="004454FB">
        <w:rPr>
          <w:sz w:val="22"/>
        </w:rPr>
        <w:t>Where do schools experience fragmentation that originates at the district level?</w:t>
      </w:r>
    </w:p>
    <w:p w14:paraId="5819D9A1" w14:textId="77777777" w:rsidR="004454FB" w:rsidRDefault="004454FB" w:rsidP="00445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3C9535B3" w14:textId="37D1894A" w:rsidR="00872271" w:rsidRDefault="00DE7873" w:rsidP="008E2E1B">
      <w:pPr>
        <w:pStyle w:val="Heading2"/>
      </w:pPr>
      <w:r w:rsidRPr="00DE7873">
        <w:rPr>
          <w:b/>
          <w:bCs/>
        </w:rPr>
        <w:t xml:space="preserve">Rigorous, Standards-Aligned </w:t>
      </w:r>
      <w:r w:rsidR="00C07086">
        <w:rPr>
          <w:b/>
          <w:bCs/>
        </w:rPr>
        <w:t>Instruction</w:t>
      </w:r>
    </w:p>
    <w:p w14:paraId="12914B8E" w14:textId="77777777" w:rsidR="00F32520" w:rsidRPr="00814D74" w:rsidRDefault="00F32520" w:rsidP="00F32520">
      <w:pPr>
        <w:pStyle w:val="BodyText"/>
        <w:rPr>
          <w:rFonts w:cs="Calibri"/>
          <w:sz w:val="22"/>
        </w:rPr>
      </w:pPr>
      <w:r w:rsidRPr="00814D74">
        <w:rPr>
          <w:rFonts w:cs="Calibri"/>
          <w:b/>
          <w:bCs/>
          <w:sz w:val="22"/>
        </w:rPr>
        <w:t>Purpose:</w:t>
      </w:r>
      <w:r w:rsidRPr="00814D74">
        <w:rPr>
          <w:rFonts w:cs="Calibri"/>
          <w:sz w:val="22"/>
        </w:rPr>
        <w:t xml:space="preserve"> Ensure district systems support consistent access to challenging, high-quality learning that prioritizes deep thinking and application across schools.</w:t>
      </w:r>
    </w:p>
    <w:p w14:paraId="3AEA5961" w14:textId="2A10EDDF" w:rsidR="00DE7873" w:rsidRPr="00814D74" w:rsidRDefault="00DE7873" w:rsidP="00DE7873">
      <w:pPr>
        <w:jc w:val="center"/>
        <w:rPr>
          <w:rFonts w:ascii="Calibri" w:hAnsi="Calibri" w:cs="Calibri"/>
          <w:sz w:val="22"/>
        </w:rPr>
      </w:pPr>
      <w:r w:rsidRPr="00814D74">
        <w:rPr>
          <w:rFonts w:ascii="Calibri" w:hAnsi="Calibri" w:cs="Calibri"/>
          <w:b/>
          <w:bCs/>
          <w:sz w:val="22"/>
        </w:rPr>
        <w:lastRenderedPageBreak/>
        <w:t>Rating Scale</w:t>
      </w:r>
      <w:r w:rsidRPr="00814D74">
        <w:rPr>
          <w:rFonts w:ascii="Calibri" w:hAnsi="Calibri" w:cs="Calibri"/>
          <w:sz w:val="22"/>
        </w:rPr>
        <w:br/>
        <w:t>1 – Not Yet</w:t>
      </w:r>
      <w:r w:rsidRPr="00814D74">
        <w:rPr>
          <w:rFonts w:ascii="Calibri" w:hAnsi="Calibri" w:cs="Calibri"/>
          <w:sz w:val="22"/>
        </w:rPr>
        <w:t> </w:t>
      </w:r>
      <w:r w:rsidRPr="00814D74">
        <w:rPr>
          <w:rFonts w:ascii="Calibri" w:hAnsi="Calibri" w:cs="Calibri"/>
          <w:sz w:val="22"/>
        </w:rPr>
        <w:t> </w:t>
      </w:r>
      <w:r w:rsidRPr="00814D74">
        <w:rPr>
          <w:rFonts w:ascii="Calibri" w:hAnsi="Calibri" w:cs="Calibri"/>
          <w:sz w:val="22"/>
        </w:rPr>
        <w:t>2 – Somewhat</w:t>
      </w:r>
      <w:r w:rsidRPr="00814D74">
        <w:rPr>
          <w:rFonts w:ascii="Calibri" w:hAnsi="Calibri" w:cs="Calibri"/>
          <w:sz w:val="22"/>
        </w:rPr>
        <w:t> </w:t>
      </w:r>
      <w:r w:rsidRPr="00814D74">
        <w:rPr>
          <w:rFonts w:ascii="Calibri" w:hAnsi="Calibri" w:cs="Calibri"/>
          <w:sz w:val="22"/>
        </w:rPr>
        <w:t> </w:t>
      </w:r>
      <w:r w:rsidRPr="00814D74">
        <w:rPr>
          <w:rFonts w:ascii="Calibri" w:hAnsi="Calibri" w:cs="Calibri"/>
          <w:sz w:val="22"/>
        </w:rPr>
        <w:t>3 – Mostly</w:t>
      </w:r>
      <w:r w:rsidRPr="00814D74">
        <w:rPr>
          <w:rFonts w:ascii="Calibri" w:hAnsi="Calibri" w:cs="Calibri"/>
          <w:sz w:val="22"/>
        </w:rPr>
        <w:t> </w:t>
      </w:r>
      <w:r w:rsidRPr="00814D74">
        <w:rPr>
          <w:rFonts w:ascii="Calibri" w:hAnsi="Calibri" w:cs="Calibri"/>
          <w:sz w:val="22"/>
        </w:rPr>
        <w:t> </w:t>
      </w:r>
      <w:r w:rsidRPr="00814D74">
        <w:rPr>
          <w:rFonts w:ascii="Calibri" w:hAnsi="Calibri" w:cs="Calibri"/>
          <w:sz w:val="22"/>
        </w:rPr>
        <w:t>4 – Yes</w:t>
      </w:r>
      <w:r w:rsidRPr="00814D74">
        <w:rPr>
          <w:rFonts w:ascii="Calibri" w:hAnsi="Calibri" w:cs="Calibri"/>
          <w:sz w:val="22"/>
        </w:rPr>
        <w:t> </w:t>
      </w:r>
      <w:r w:rsidRPr="00814D74">
        <w:rPr>
          <w:rFonts w:ascii="Calibri" w:hAnsi="Calibri" w:cs="Calibri"/>
          <w:sz w:val="22"/>
        </w:rPr>
        <w:t> </w:t>
      </w:r>
      <w:r w:rsidR="00B525BB" w:rsidRPr="00814D74">
        <w:rPr>
          <w:rFonts w:ascii="Calibri" w:hAnsi="Calibri" w:cs="Calibri"/>
          <w:sz w:val="22"/>
        </w:rPr>
        <w:t xml:space="preserve">IDK </w:t>
      </w:r>
      <w:r w:rsidR="007A03F2" w:rsidRPr="00814D74">
        <w:rPr>
          <w:rFonts w:ascii="Calibri" w:hAnsi="Calibri" w:cs="Calibri"/>
          <w:sz w:val="22"/>
        </w:rPr>
        <w:t>–</w:t>
      </w:r>
      <w:r w:rsidR="00B525BB" w:rsidRPr="00814D74">
        <w:rPr>
          <w:rFonts w:ascii="Calibri" w:hAnsi="Calibri" w:cs="Calibri"/>
          <w:sz w:val="22"/>
        </w:rPr>
        <w:t xml:space="preserve"> I don’t know /</w:t>
      </w:r>
      <w:r w:rsidRPr="00814D74">
        <w:rPr>
          <w:rFonts w:ascii="Calibri" w:hAnsi="Calibri" w:cs="Calibri"/>
          <w:sz w:val="22"/>
        </w:rPr>
        <w:t xml:space="preserve"> I need to find out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2"/>
        <w:gridCol w:w="910"/>
        <w:gridCol w:w="2988"/>
      </w:tblGrid>
      <w:tr w:rsidR="00A70A02" w:rsidRPr="00872271" w14:paraId="027EC2D1" w14:textId="77777777" w:rsidTr="5E21601F">
        <w:tc>
          <w:tcPr>
            <w:tcW w:w="6172" w:type="dxa"/>
            <w:shd w:val="clear" w:color="auto" w:fill="E8E8E8" w:themeFill="background2"/>
          </w:tcPr>
          <w:p w14:paraId="678620E0" w14:textId="6D179255" w:rsidR="00A70A02" w:rsidRPr="00814D74" w:rsidRDefault="00A70A02" w:rsidP="0036102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14:ligatures w14:val="none"/>
              </w:rPr>
            </w:pPr>
            <w:r w:rsidRPr="00814D74">
              <w:rPr>
                <w:rFonts w:ascii="Calibri" w:eastAsia="Times New Roman" w:hAnsi="Calibri" w:cs="Calibri"/>
                <w:b/>
                <w:bCs/>
                <w:sz w:val="22"/>
                <w14:ligatures w14:val="none"/>
              </w:rPr>
              <w:t>Indicator</w:t>
            </w:r>
          </w:p>
        </w:tc>
        <w:tc>
          <w:tcPr>
            <w:tcW w:w="910" w:type="dxa"/>
            <w:shd w:val="clear" w:color="auto" w:fill="E8E8E8" w:themeFill="background2"/>
          </w:tcPr>
          <w:p w14:paraId="1FA81867" w14:textId="1480FC16" w:rsidR="00A70A02" w:rsidRPr="00814D74" w:rsidRDefault="00A70A02" w:rsidP="0036102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14:ligatures w14:val="none"/>
              </w:rPr>
            </w:pPr>
            <w:r w:rsidRPr="00814D74">
              <w:rPr>
                <w:rFonts w:ascii="Calibri" w:eastAsia="Times New Roman" w:hAnsi="Calibri" w:cs="Calibri"/>
                <w:b/>
                <w:bCs/>
                <w:sz w:val="22"/>
                <w14:ligatures w14:val="none"/>
              </w:rPr>
              <w:t>Rating</w:t>
            </w:r>
          </w:p>
        </w:tc>
        <w:tc>
          <w:tcPr>
            <w:tcW w:w="2988" w:type="dxa"/>
            <w:shd w:val="clear" w:color="auto" w:fill="E8E8E8" w:themeFill="background2"/>
          </w:tcPr>
          <w:p w14:paraId="0EBCF7E5" w14:textId="29673F51" w:rsidR="00A70A02" w:rsidRPr="00814D74" w:rsidRDefault="0036102C" w:rsidP="0036102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14:ligatures w14:val="none"/>
              </w:rPr>
            </w:pPr>
            <w:r w:rsidRPr="00814D74">
              <w:rPr>
                <w:rFonts w:ascii="Calibri" w:eastAsia="Times New Roman" w:hAnsi="Calibri" w:cs="Calibri"/>
                <w:b/>
                <w:bCs/>
                <w:sz w:val="22"/>
                <w14:ligatures w14:val="none"/>
              </w:rPr>
              <w:t>Notes</w:t>
            </w:r>
          </w:p>
        </w:tc>
      </w:tr>
      <w:tr w:rsidR="00246A9D" w:rsidRPr="00872271" w14:paraId="18CA519C" w14:textId="77777777" w:rsidTr="5E21601F">
        <w:tc>
          <w:tcPr>
            <w:tcW w:w="6172" w:type="dxa"/>
          </w:tcPr>
          <w:p w14:paraId="1A6D2A18" w14:textId="7BBF6FFB" w:rsidR="00246A9D" w:rsidRPr="00814D74" w:rsidRDefault="004111DA" w:rsidP="004111DA">
            <w:pPr>
              <w:pStyle w:val="ListParagraph"/>
              <w:numPr>
                <w:ilvl w:val="0"/>
                <w:numId w:val="48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2"/>
                <w14:ligatures w14:val="none"/>
              </w:rPr>
            </w:pPr>
            <w:r w:rsidRPr="00814D74">
              <w:rPr>
                <w:rFonts w:ascii="Calibri" w:hAnsi="Calibri" w:cs="Calibri"/>
                <w:sz w:val="22"/>
              </w:rPr>
              <w:t>I am clear on the district’s vision for high-quality instruction, and it is consistently communicated across roles and departments</w:t>
            </w:r>
            <w:r>
              <w:rPr>
                <w:rFonts w:ascii="Calibri" w:hAnsi="Calibri" w:cs="Calibri"/>
                <w:sz w:val="22"/>
              </w:rPr>
              <w:t>.</w:t>
            </w:r>
          </w:p>
        </w:tc>
        <w:tc>
          <w:tcPr>
            <w:tcW w:w="910" w:type="dxa"/>
          </w:tcPr>
          <w:p w14:paraId="68F49DA1" w14:textId="77777777" w:rsidR="00246A9D" w:rsidRPr="00814D74" w:rsidRDefault="00246A9D" w:rsidP="00246A9D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2"/>
                <w14:ligatures w14:val="none"/>
              </w:rPr>
            </w:pPr>
          </w:p>
        </w:tc>
        <w:tc>
          <w:tcPr>
            <w:tcW w:w="2988" w:type="dxa"/>
          </w:tcPr>
          <w:p w14:paraId="0B500B33" w14:textId="77777777" w:rsidR="00246A9D" w:rsidRPr="00814D74" w:rsidRDefault="00246A9D" w:rsidP="00246A9D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2"/>
                <w14:ligatures w14:val="none"/>
              </w:rPr>
            </w:pPr>
          </w:p>
        </w:tc>
      </w:tr>
      <w:tr w:rsidR="004111DA" w:rsidRPr="00872271" w14:paraId="74000499" w14:textId="77777777" w:rsidTr="5E21601F">
        <w:tc>
          <w:tcPr>
            <w:tcW w:w="6172" w:type="dxa"/>
          </w:tcPr>
          <w:p w14:paraId="67974980" w14:textId="7FDE333A" w:rsidR="004111DA" w:rsidRPr="5E21601F" w:rsidRDefault="004111DA" w:rsidP="004111DA">
            <w:pPr>
              <w:pStyle w:val="ListParagraph"/>
              <w:numPr>
                <w:ilvl w:val="0"/>
                <w:numId w:val="48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sz w:val="22"/>
              </w:rPr>
            </w:pPr>
            <w:r w:rsidRPr="5E21601F">
              <w:rPr>
                <w:rFonts w:ascii="Calibri" w:hAnsi="Calibri" w:cs="Calibri"/>
                <w:sz w:val="22"/>
              </w:rPr>
              <w:t xml:space="preserve">We </w:t>
            </w:r>
            <w:r>
              <w:rPr>
                <w:rFonts w:ascii="Calibri" w:hAnsi="Calibri" w:cs="Calibri"/>
                <w:sz w:val="22"/>
              </w:rPr>
              <w:t xml:space="preserve">communicate </w:t>
            </w:r>
            <w:r w:rsidRPr="5E21601F">
              <w:rPr>
                <w:rFonts w:ascii="Calibri" w:hAnsi="Calibri" w:cs="Calibri"/>
                <w:sz w:val="22"/>
              </w:rPr>
              <w:t>clear instructional look-fors that help school leadership teams develop a shared understanding of strong instruction.</w:t>
            </w:r>
          </w:p>
        </w:tc>
        <w:tc>
          <w:tcPr>
            <w:tcW w:w="910" w:type="dxa"/>
          </w:tcPr>
          <w:p w14:paraId="31EBA3AB" w14:textId="77777777" w:rsidR="004111DA" w:rsidRPr="00814D74" w:rsidRDefault="004111DA" w:rsidP="00246A9D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2"/>
                <w14:ligatures w14:val="none"/>
              </w:rPr>
            </w:pPr>
          </w:p>
        </w:tc>
        <w:tc>
          <w:tcPr>
            <w:tcW w:w="2988" w:type="dxa"/>
          </w:tcPr>
          <w:p w14:paraId="37F2ADBD" w14:textId="77777777" w:rsidR="004111DA" w:rsidRPr="00814D74" w:rsidRDefault="004111DA" w:rsidP="00246A9D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2"/>
                <w14:ligatures w14:val="none"/>
              </w:rPr>
            </w:pPr>
          </w:p>
        </w:tc>
      </w:tr>
      <w:tr w:rsidR="00246A9D" w:rsidRPr="00872271" w14:paraId="6079FD19" w14:textId="77777777" w:rsidTr="5E21601F">
        <w:tc>
          <w:tcPr>
            <w:tcW w:w="6172" w:type="dxa"/>
          </w:tcPr>
          <w:p w14:paraId="61EA2AF2" w14:textId="6A9D4B1B" w:rsidR="00246A9D" w:rsidRPr="00814D74" w:rsidRDefault="751B0912" w:rsidP="004111DA">
            <w:pPr>
              <w:pStyle w:val="ListParagraph"/>
              <w:numPr>
                <w:ilvl w:val="0"/>
                <w:numId w:val="48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2"/>
                <w14:ligatures w14:val="none"/>
              </w:rPr>
            </w:pPr>
            <w:r w:rsidRPr="5E21601F">
              <w:rPr>
                <w:rFonts w:ascii="Calibri" w:hAnsi="Calibri" w:cs="Calibri"/>
                <w:sz w:val="22"/>
              </w:rPr>
              <w:t>The instructional look-</w:t>
            </w:r>
            <w:proofErr w:type="spellStart"/>
            <w:r w:rsidRPr="5E21601F">
              <w:rPr>
                <w:rFonts w:ascii="Calibri" w:hAnsi="Calibri" w:cs="Calibri"/>
                <w:sz w:val="22"/>
              </w:rPr>
              <w:t>fors</w:t>
            </w:r>
            <w:proofErr w:type="spellEnd"/>
            <w:r w:rsidRPr="5E21601F">
              <w:rPr>
                <w:rFonts w:ascii="Calibri" w:hAnsi="Calibri" w:cs="Calibri"/>
                <w:sz w:val="22"/>
              </w:rPr>
              <w:t xml:space="preserve"> we </w:t>
            </w:r>
            <w:r w:rsidR="00692709">
              <w:rPr>
                <w:rFonts w:ascii="Calibri" w:hAnsi="Calibri" w:cs="Calibri"/>
                <w:sz w:val="22"/>
              </w:rPr>
              <w:t xml:space="preserve">prioritize </w:t>
            </w:r>
            <w:r w:rsidRPr="5E21601F">
              <w:rPr>
                <w:rFonts w:ascii="Calibri" w:hAnsi="Calibri" w:cs="Calibri"/>
                <w:sz w:val="22"/>
              </w:rPr>
              <w:t>and the way in which we communicate these look-fors</w:t>
            </w:r>
            <w:r w:rsidR="00D87296">
              <w:rPr>
                <w:rFonts w:ascii="Calibri" w:hAnsi="Calibri" w:cs="Calibri"/>
                <w:sz w:val="22"/>
              </w:rPr>
              <w:t xml:space="preserve"> elevate</w:t>
            </w:r>
            <w:r w:rsidRPr="5E21601F">
              <w:rPr>
                <w:rFonts w:ascii="Calibri" w:hAnsi="Calibri" w:cs="Calibri"/>
                <w:sz w:val="22"/>
              </w:rPr>
              <w:t xml:space="preserve"> student thinking and the district’s instructional vision, rather than superficial or compliance-oriented elements.</w:t>
            </w:r>
          </w:p>
        </w:tc>
        <w:tc>
          <w:tcPr>
            <w:tcW w:w="910" w:type="dxa"/>
          </w:tcPr>
          <w:p w14:paraId="6F7E6BAA" w14:textId="77777777" w:rsidR="00246A9D" w:rsidRPr="00814D74" w:rsidRDefault="00246A9D" w:rsidP="00246A9D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2"/>
                <w14:ligatures w14:val="none"/>
              </w:rPr>
            </w:pPr>
          </w:p>
        </w:tc>
        <w:tc>
          <w:tcPr>
            <w:tcW w:w="2988" w:type="dxa"/>
          </w:tcPr>
          <w:p w14:paraId="5FF54C38" w14:textId="77777777" w:rsidR="00246A9D" w:rsidRPr="00814D74" w:rsidRDefault="00246A9D" w:rsidP="00246A9D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2"/>
                <w14:ligatures w14:val="none"/>
              </w:rPr>
            </w:pPr>
          </w:p>
        </w:tc>
      </w:tr>
      <w:tr w:rsidR="00246A9D" w:rsidRPr="00872271" w14:paraId="142B64BA" w14:textId="77777777" w:rsidTr="5E21601F">
        <w:tc>
          <w:tcPr>
            <w:tcW w:w="6172" w:type="dxa"/>
          </w:tcPr>
          <w:p w14:paraId="40C0622C" w14:textId="558787CE" w:rsidR="00246A9D" w:rsidRPr="00814D74" w:rsidRDefault="6D03C680" w:rsidP="004111DA">
            <w:pPr>
              <w:pStyle w:val="ListParagraph"/>
              <w:numPr>
                <w:ilvl w:val="0"/>
                <w:numId w:val="48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2"/>
                <w14:ligatures w14:val="none"/>
              </w:rPr>
            </w:pPr>
            <w:r w:rsidRPr="5E21601F">
              <w:rPr>
                <w:rFonts w:ascii="Calibri" w:hAnsi="Calibri" w:cs="Calibri"/>
                <w:sz w:val="22"/>
              </w:rPr>
              <w:t>District guidance helps leaders notice and examine variation in rigor and curriculum use across classrooms and schools.</w:t>
            </w:r>
          </w:p>
        </w:tc>
        <w:tc>
          <w:tcPr>
            <w:tcW w:w="910" w:type="dxa"/>
          </w:tcPr>
          <w:p w14:paraId="2F8300BC" w14:textId="77777777" w:rsidR="00246A9D" w:rsidRPr="00814D74" w:rsidRDefault="00246A9D" w:rsidP="00246A9D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2"/>
                <w14:ligatures w14:val="none"/>
              </w:rPr>
            </w:pPr>
          </w:p>
        </w:tc>
        <w:tc>
          <w:tcPr>
            <w:tcW w:w="2988" w:type="dxa"/>
          </w:tcPr>
          <w:p w14:paraId="4FC00277" w14:textId="77777777" w:rsidR="00246A9D" w:rsidRPr="00814D74" w:rsidRDefault="00246A9D" w:rsidP="00246A9D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2"/>
                <w14:ligatures w14:val="none"/>
              </w:rPr>
            </w:pPr>
          </w:p>
        </w:tc>
      </w:tr>
      <w:tr w:rsidR="00851448" w:rsidRPr="00872271" w14:paraId="1375D8D7" w14:textId="77777777" w:rsidTr="5E21601F">
        <w:tc>
          <w:tcPr>
            <w:tcW w:w="6172" w:type="dxa"/>
          </w:tcPr>
          <w:p w14:paraId="168CCDC9" w14:textId="14B4240C" w:rsidR="00851448" w:rsidRPr="00814D74" w:rsidRDefault="00851448" w:rsidP="004111DA">
            <w:pPr>
              <w:pStyle w:val="ListParagraph"/>
              <w:numPr>
                <w:ilvl w:val="0"/>
                <w:numId w:val="48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sz w:val="22"/>
              </w:rPr>
            </w:pPr>
            <w:r w:rsidRPr="00814D74">
              <w:rPr>
                <w:rFonts w:ascii="Calibri" w:hAnsi="Calibri" w:cs="Calibri"/>
                <w:sz w:val="22"/>
              </w:rPr>
              <w:t>Our monitoring and review processes help schools focus on improving instructional quality, not simply demonstrating compliance.</w:t>
            </w:r>
          </w:p>
        </w:tc>
        <w:tc>
          <w:tcPr>
            <w:tcW w:w="910" w:type="dxa"/>
          </w:tcPr>
          <w:p w14:paraId="32BF63FF" w14:textId="77777777" w:rsidR="00851448" w:rsidRPr="00814D74" w:rsidRDefault="00851448" w:rsidP="00246A9D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2"/>
                <w14:ligatures w14:val="none"/>
              </w:rPr>
            </w:pPr>
          </w:p>
        </w:tc>
        <w:tc>
          <w:tcPr>
            <w:tcW w:w="2988" w:type="dxa"/>
          </w:tcPr>
          <w:p w14:paraId="736C0E84" w14:textId="77777777" w:rsidR="00851448" w:rsidRPr="00814D74" w:rsidRDefault="00851448" w:rsidP="00246A9D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2"/>
                <w14:ligatures w14:val="none"/>
              </w:rPr>
            </w:pPr>
          </w:p>
        </w:tc>
      </w:tr>
      <w:tr w:rsidR="00246A9D" w:rsidRPr="00872271" w14:paraId="3CBCCF47" w14:textId="77777777" w:rsidTr="5E21601F">
        <w:tc>
          <w:tcPr>
            <w:tcW w:w="6172" w:type="dxa"/>
          </w:tcPr>
          <w:p w14:paraId="39105DA4" w14:textId="6C60682D" w:rsidR="00246A9D" w:rsidRPr="00814D74" w:rsidRDefault="38E05CEF" w:rsidP="004111DA">
            <w:pPr>
              <w:pStyle w:val="ListParagraph"/>
              <w:numPr>
                <w:ilvl w:val="0"/>
                <w:numId w:val="48"/>
              </w:numPr>
              <w:rPr>
                <w:rFonts w:ascii="Calibri" w:eastAsia="Times New Roman" w:hAnsi="Calibri" w:cs="Calibri"/>
                <w:sz w:val="22"/>
                <w14:ligatures w14:val="none"/>
              </w:rPr>
            </w:pPr>
            <w:r w:rsidRPr="5E21601F">
              <w:rPr>
                <w:rFonts w:ascii="Calibri" w:hAnsi="Calibri" w:cs="Calibri"/>
                <w:sz w:val="22"/>
              </w:rPr>
              <w:t>District curriculum guidance supports deep learning and student thinking rather than pressure to rush through content.</w:t>
            </w:r>
          </w:p>
        </w:tc>
        <w:tc>
          <w:tcPr>
            <w:tcW w:w="910" w:type="dxa"/>
          </w:tcPr>
          <w:p w14:paraId="43E51CCB" w14:textId="77777777" w:rsidR="00246A9D" w:rsidRPr="00814D74" w:rsidRDefault="00246A9D" w:rsidP="00246A9D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2"/>
                <w14:ligatures w14:val="none"/>
              </w:rPr>
            </w:pPr>
          </w:p>
        </w:tc>
        <w:tc>
          <w:tcPr>
            <w:tcW w:w="2988" w:type="dxa"/>
          </w:tcPr>
          <w:p w14:paraId="478E64C6" w14:textId="77777777" w:rsidR="00246A9D" w:rsidRPr="00814D74" w:rsidRDefault="00246A9D" w:rsidP="00246A9D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2"/>
                <w14:ligatures w14:val="none"/>
              </w:rPr>
            </w:pPr>
          </w:p>
        </w:tc>
      </w:tr>
      <w:tr w:rsidR="008A72FD" w:rsidRPr="00872271" w14:paraId="2B943BCE" w14:textId="77777777" w:rsidTr="5E21601F">
        <w:tc>
          <w:tcPr>
            <w:tcW w:w="6172" w:type="dxa"/>
          </w:tcPr>
          <w:p w14:paraId="7883F107" w14:textId="5670E40F" w:rsidR="008A72FD" w:rsidRPr="00814D74" w:rsidRDefault="006F558C" w:rsidP="004111DA">
            <w:pPr>
              <w:pStyle w:val="ListParagraph"/>
              <w:numPr>
                <w:ilvl w:val="0"/>
                <w:numId w:val="48"/>
              </w:numPr>
              <w:rPr>
                <w:rFonts w:ascii="Calibri" w:hAnsi="Calibri" w:cs="Calibri"/>
                <w:sz w:val="22"/>
              </w:rPr>
            </w:pPr>
            <w:r w:rsidRPr="00814D74">
              <w:rPr>
                <w:rFonts w:ascii="Calibri" w:hAnsi="Calibri" w:cs="Calibri"/>
                <w:sz w:val="22"/>
              </w:rPr>
              <w:t>District systems help schools ensure students below grade level continue to access grade-level content with appropriate support.</w:t>
            </w:r>
          </w:p>
        </w:tc>
        <w:tc>
          <w:tcPr>
            <w:tcW w:w="910" w:type="dxa"/>
          </w:tcPr>
          <w:p w14:paraId="78C2831D" w14:textId="77777777" w:rsidR="008A72FD" w:rsidRPr="00814D74" w:rsidRDefault="008A72FD" w:rsidP="00246A9D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2"/>
                <w14:ligatures w14:val="none"/>
              </w:rPr>
            </w:pPr>
          </w:p>
        </w:tc>
        <w:tc>
          <w:tcPr>
            <w:tcW w:w="2988" w:type="dxa"/>
          </w:tcPr>
          <w:p w14:paraId="592CED30" w14:textId="77777777" w:rsidR="008A72FD" w:rsidRPr="00814D74" w:rsidRDefault="008A72FD" w:rsidP="00246A9D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2"/>
                <w14:ligatures w14:val="none"/>
              </w:rPr>
            </w:pPr>
          </w:p>
        </w:tc>
      </w:tr>
      <w:tr w:rsidR="006F558C" w:rsidRPr="00872271" w14:paraId="6D4467FA" w14:textId="77777777" w:rsidTr="5E21601F">
        <w:tc>
          <w:tcPr>
            <w:tcW w:w="6172" w:type="dxa"/>
          </w:tcPr>
          <w:p w14:paraId="596FDC39" w14:textId="6AD4A7DE" w:rsidR="006F558C" w:rsidRPr="00814D74" w:rsidRDefault="006F558C" w:rsidP="004111DA">
            <w:pPr>
              <w:pStyle w:val="ListParagraph"/>
              <w:numPr>
                <w:ilvl w:val="0"/>
                <w:numId w:val="48"/>
              </w:numPr>
              <w:rPr>
                <w:rFonts w:ascii="Calibri" w:hAnsi="Calibri" w:cs="Calibri"/>
                <w:sz w:val="22"/>
              </w:rPr>
            </w:pPr>
            <w:r w:rsidRPr="00814D74">
              <w:rPr>
                <w:rFonts w:ascii="Calibri" w:hAnsi="Calibri" w:cs="Calibri"/>
                <w:sz w:val="22"/>
              </w:rPr>
              <w:t>Curriculum materials, assessments, and instructional messaging are aligned and reinforce the same priorities.</w:t>
            </w:r>
          </w:p>
        </w:tc>
        <w:tc>
          <w:tcPr>
            <w:tcW w:w="910" w:type="dxa"/>
          </w:tcPr>
          <w:p w14:paraId="33604A41" w14:textId="77777777" w:rsidR="006F558C" w:rsidRPr="00814D74" w:rsidRDefault="006F558C" w:rsidP="00246A9D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2"/>
                <w14:ligatures w14:val="none"/>
              </w:rPr>
            </w:pPr>
          </w:p>
        </w:tc>
        <w:tc>
          <w:tcPr>
            <w:tcW w:w="2988" w:type="dxa"/>
          </w:tcPr>
          <w:p w14:paraId="100D6766" w14:textId="77777777" w:rsidR="006F558C" w:rsidRPr="00814D74" w:rsidRDefault="006F558C" w:rsidP="00246A9D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2"/>
                <w14:ligatures w14:val="none"/>
              </w:rPr>
            </w:pPr>
          </w:p>
        </w:tc>
      </w:tr>
      <w:tr w:rsidR="00582009" w:rsidRPr="00872271" w14:paraId="5BBDD43E" w14:textId="77777777" w:rsidTr="5E21601F">
        <w:tc>
          <w:tcPr>
            <w:tcW w:w="6172" w:type="dxa"/>
          </w:tcPr>
          <w:p w14:paraId="75B6AC50" w14:textId="7002C6D7" w:rsidR="00582009" w:rsidRPr="00814D74" w:rsidRDefault="00582009" w:rsidP="004111DA">
            <w:pPr>
              <w:pStyle w:val="ListParagraph"/>
              <w:numPr>
                <w:ilvl w:val="0"/>
                <w:numId w:val="48"/>
              </w:numPr>
              <w:rPr>
                <w:rFonts w:ascii="Calibri" w:hAnsi="Calibri" w:cs="Calibri"/>
                <w:sz w:val="22"/>
              </w:rPr>
            </w:pPr>
            <w:r w:rsidRPr="00814D74">
              <w:rPr>
                <w:rFonts w:ascii="Calibri" w:hAnsi="Calibri" w:cs="Calibri"/>
                <w:sz w:val="22"/>
              </w:rPr>
              <w:t xml:space="preserve">Central office roles (principal supervisors, curriculum &amp; instruction, special populations) are </w:t>
            </w:r>
            <w:r w:rsidR="00F933BA" w:rsidRPr="00814D74">
              <w:rPr>
                <w:rFonts w:ascii="Calibri" w:hAnsi="Calibri" w:cs="Calibri"/>
                <w:sz w:val="22"/>
              </w:rPr>
              <w:t xml:space="preserve">intentionally </w:t>
            </w:r>
            <w:r w:rsidRPr="00814D74">
              <w:rPr>
                <w:rFonts w:ascii="Calibri" w:hAnsi="Calibri" w:cs="Calibri"/>
                <w:sz w:val="22"/>
              </w:rPr>
              <w:t>coordinated so schools receive aligned guidance rather than mixed messages.</w:t>
            </w:r>
          </w:p>
        </w:tc>
        <w:tc>
          <w:tcPr>
            <w:tcW w:w="910" w:type="dxa"/>
          </w:tcPr>
          <w:p w14:paraId="7BFD63E8" w14:textId="77777777" w:rsidR="00582009" w:rsidRPr="00814D74" w:rsidRDefault="00582009" w:rsidP="00246A9D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2"/>
                <w14:ligatures w14:val="none"/>
              </w:rPr>
            </w:pPr>
          </w:p>
        </w:tc>
        <w:tc>
          <w:tcPr>
            <w:tcW w:w="2988" w:type="dxa"/>
          </w:tcPr>
          <w:p w14:paraId="42EEBC62" w14:textId="77777777" w:rsidR="00582009" w:rsidRPr="00814D74" w:rsidRDefault="00582009" w:rsidP="00246A9D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2"/>
                <w14:ligatures w14:val="none"/>
              </w:rPr>
            </w:pPr>
          </w:p>
        </w:tc>
      </w:tr>
      <w:tr w:rsidR="00582009" w:rsidRPr="00872271" w14:paraId="08B798D9" w14:textId="77777777" w:rsidTr="5E21601F">
        <w:tc>
          <w:tcPr>
            <w:tcW w:w="6172" w:type="dxa"/>
          </w:tcPr>
          <w:p w14:paraId="0310DAA1" w14:textId="124EEB63" w:rsidR="00582009" w:rsidRPr="00814D74" w:rsidRDefault="00582009" w:rsidP="004111DA">
            <w:pPr>
              <w:pStyle w:val="ListParagraph"/>
              <w:numPr>
                <w:ilvl w:val="0"/>
                <w:numId w:val="48"/>
              </w:numPr>
              <w:rPr>
                <w:rFonts w:ascii="Calibri" w:eastAsia="Times New Roman" w:hAnsi="Calibri" w:cs="Calibri"/>
                <w:sz w:val="22"/>
                <w14:ligatures w14:val="none"/>
              </w:rPr>
            </w:pPr>
            <w:r w:rsidRPr="00814D74">
              <w:rPr>
                <w:rFonts w:ascii="Calibri" w:eastAsia="Times New Roman" w:hAnsi="Calibri" w:cs="Calibri"/>
                <w:sz w:val="22"/>
                <w14:ligatures w14:val="none"/>
              </w:rPr>
              <w:t>We have a way to make sure that teachers’ time and efforts are focused on essential instructional priorities, avoiding initiative overload, low-value assessments, and rushed curriculum coverage.</w:t>
            </w:r>
          </w:p>
        </w:tc>
        <w:tc>
          <w:tcPr>
            <w:tcW w:w="910" w:type="dxa"/>
          </w:tcPr>
          <w:p w14:paraId="38A00C1C" w14:textId="77777777" w:rsidR="00582009" w:rsidRPr="00814D74" w:rsidRDefault="00582009" w:rsidP="00582009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2"/>
                <w14:ligatures w14:val="none"/>
              </w:rPr>
            </w:pPr>
          </w:p>
        </w:tc>
        <w:tc>
          <w:tcPr>
            <w:tcW w:w="2988" w:type="dxa"/>
          </w:tcPr>
          <w:p w14:paraId="6EFD5BCC" w14:textId="77777777" w:rsidR="00582009" w:rsidRPr="00814D74" w:rsidRDefault="00582009" w:rsidP="00582009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2"/>
                <w14:ligatures w14:val="none"/>
              </w:rPr>
            </w:pPr>
          </w:p>
        </w:tc>
      </w:tr>
      <w:tr w:rsidR="00582009" w:rsidRPr="00872271" w14:paraId="0B52952C" w14:textId="77777777" w:rsidTr="5E21601F">
        <w:tc>
          <w:tcPr>
            <w:tcW w:w="6172" w:type="dxa"/>
          </w:tcPr>
          <w:p w14:paraId="0BBFC0CC" w14:textId="7A014C34" w:rsidR="00582009" w:rsidRPr="00814D74" w:rsidRDefault="00BF4821" w:rsidP="004111DA">
            <w:pPr>
              <w:pStyle w:val="ListParagraph"/>
              <w:numPr>
                <w:ilvl w:val="0"/>
                <w:numId w:val="48"/>
              </w:numPr>
              <w:rPr>
                <w:rFonts w:ascii="Calibri" w:eastAsia="Times New Roman" w:hAnsi="Calibri" w:cs="Calibri"/>
                <w:sz w:val="22"/>
                <w14:ligatures w14:val="none"/>
              </w:rPr>
            </w:pPr>
            <w:r w:rsidRPr="00814D74">
              <w:rPr>
                <w:rFonts w:ascii="Calibri" w:eastAsia="Times New Roman" w:hAnsi="Calibri" w:cs="Calibri"/>
                <w:sz w:val="22"/>
                <w14:ligatures w14:val="none"/>
              </w:rPr>
              <w:lastRenderedPageBreak/>
              <w:t>Overall, district clarity, consistency, and coherence minimize differences in students’ learning experiences based on school or classroom assignment.</w:t>
            </w:r>
          </w:p>
        </w:tc>
        <w:tc>
          <w:tcPr>
            <w:tcW w:w="910" w:type="dxa"/>
          </w:tcPr>
          <w:p w14:paraId="5654123F" w14:textId="77777777" w:rsidR="00582009" w:rsidRPr="00814D74" w:rsidRDefault="00582009" w:rsidP="00582009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2"/>
                <w14:ligatures w14:val="none"/>
              </w:rPr>
            </w:pPr>
          </w:p>
        </w:tc>
        <w:tc>
          <w:tcPr>
            <w:tcW w:w="2988" w:type="dxa"/>
          </w:tcPr>
          <w:p w14:paraId="724CE74E" w14:textId="77777777" w:rsidR="00582009" w:rsidRPr="00814D74" w:rsidRDefault="00582009" w:rsidP="00582009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2"/>
                <w14:ligatures w14:val="none"/>
              </w:rPr>
            </w:pPr>
          </w:p>
        </w:tc>
      </w:tr>
    </w:tbl>
    <w:p w14:paraId="49ED2AA4" w14:textId="77777777" w:rsidR="00293912" w:rsidRDefault="00293912" w:rsidP="00293912">
      <w:pPr>
        <w:spacing w:after="120" w:line="259" w:lineRule="auto"/>
        <w:rPr>
          <w:rFonts w:ascii="Segoe UI" w:eastAsia="Segoe UI" w:hAnsi="Segoe UI" w:cs="Segoe UI"/>
          <w:b/>
          <w:bCs/>
          <w:color w:val="00A4C7"/>
          <w:sz w:val="22"/>
        </w:rPr>
      </w:pPr>
    </w:p>
    <w:p w14:paraId="2A3CFFAE" w14:textId="45F109EC" w:rsidR="00293912" w:rsidRPr="00293912" w:rsidRDefault="00293912" w:rsidP="00293912">
      <w:pPr>
        <w:pStyle w:val="Heading3"/>
      </w:pPr>
      <w:r w:rsidRPr="00293912">
        <w:t xml:space="preserve">Overall Reflection Questions </w:t>
      </w:r>
      <w:r w:rsidR="003D1B83">
        <w:t xml:space="preserve">– </w:t>
      </w:r>
      <w:r w:rsidR="007D6F4E">
        <w:t>Rigorous, Standards-Aligned Instruction</w:t>
      </w:r>
    </w:p>
    <w:p w14:paraId="506C6A75" w14:textId="77777777" w:rsidR="00C90F5A" w:rsidRPr="00814D74" w:rsidRDefault="003D1B83" w:rsidP="00C90F5A">
      <w:pPr>
        <w:rPr>
          <w:rFonts w:ascii="Calibri" w:hAnsi="Calibri" w:cs="Calibri"/>
          <w:sz w:val="22"/>
        </w:rPr>
      </w:pPr>
      <w:r w:rsidRPr="00814D74">
        <w:rPr>
          <w:rFonts w:ascii="Calibri" w:hAnsi="Calibri" w:cs="Calibri"/>
          <w:sz w:val="22"/>
        </w:rPr>
        <w:t xml:space="preserve">Upon completion of the items above, teams may find it useful to discuss any of the questions listed below </w:t>
      </w:r>
    </w:p>
    <w:p w14:paraId="5B353ECC" w14:textId="06E08169" w:rsidR="00C90F5A" w:rsidRPr="00814D74" w:rsidRDefault="00C90F5A" w:rsidP="00814D74">
      <w:pPr>
        <w:pStyle w:val="BodyText"/>
        <w:numPr>
          <w:ilvl w:val="0"/>
          <w:numId w:val="46"/>
        </w:numPr>
        <w:rPr>
          <w:rFonts w:cs="Calibri"/>
          <w:sz w:val="22"/>
        </w:rPr>
      </w:pPr>
      <w:r w:rsidRPr="00814D74">
        <w:rPr>
          <w:rFonts w:cs="Calibri"/>
          <w:sz w:val="22"/>
        </w:rPr>
        <w:t>How do we know our instructional vision is showing up consistently in classrooms?</w:t>
      </w:r>
    </w:p>
    <w:p w14:paraId="066B3229" w14:textId="77777777" w:rsidR="00186463" w:rsidRPr="00814D74" w:rsidRDefault="00293912" w:rsidP="00814D74">
      <w:pPr>
        <w:pStyle w:val="ListParagraph"/>
        <w:numPr>
          <w:ilvl w:val="0"/>
          <w:numId w:val="46"/>
        </w:numPr>
        <w:rPr>
          <w:rFonts w:ascii="Calibri" w:hAnsi="Calibri" w:cs="Calibri"/>
          <w:sz w:val="22"/>
        </w:rPr>
      </w:pPr>
      <w:r w:rsidRPr="00814D74">
        <w:rPr>
          <w:rFonts w:ascii="Calibri" w:hAnsi="Calibri" w:cs="Calibri"/>
          <w:sz w:val="22"/>
        </w:rPr>
        <w:t>Where do we still see variation in instruction or access to grade-level content, and what causes it?</w:t>
      </w:r>
    </w:p>
    <w:p w14:paraId="792EFA0B" w14:textId="62BCF761" w:rsidR="00186463" w:rsidRPr="00814D74" w:rsidRDefault="00186463" w:rsidP="00814D74">
      <w:pPr>
        <w:pStyle w:val="ListParagraph"/>
        <w:numPr>
          <w:ilvl w:val="0"/>
          <w:numId w:val="46"/>
        </w:numPr>
        <w:rPr>
          <w:rFonts w:ascii="Calibri" w:hAnsi="Calibri" w:cs="Calibri"/>
          <w:sz w:val="22"/>
        </w:rPr>
      </w:pPr>
      <w:r w:rsidRPr="00814D74">
        <w:rPr>
          <w:rFonts w:ascii="Calibri" w:hAnsi="Calibri" w:cs="Calibri"/>
          <w:sz w:val="22"/>
        </w:rPr>
        <w:t>Where might district guidance unintentionally create variation or mixed messages?</w:t>
      </w:r>
    </w:p>
    <w:p w14:paraId="11475906" w14:textId="77777777" w:rsidR="00186463" w:rsidRPr="00186463" w:rsidRDefault="00186463" w:rsidP="00186463">
      <w:pPr>
        <w:pStyle w:val="ListParagraph"/>
      </w:pPr>
    </w:p>
    <w:p w14:paraId="251C7BE2" w14:textId="4D6336FC" w:rsidR="0036398D" w:rsidRDefault="00E26C53" w:rsidP="00E26C53">
      <w:pPr>
        <w:pStyle w:val="Heading2"/>
      </w:pPr>
      <w:r w:rsidRPr="00E26C53">
        <w:rPr>
          <w:b/>
          <w:bCs/>
        </w:rPr>
        <w:t>Every Student Thrives</w:t>
      </w:r>
    </w:p>
    <w:p w14:paraId="19413410" w14:textId="77777777" w:rsidR="00E26C53" w:rsidRPr="00814D74" w:rsidRDefault="00E26C53" w:rsidP="00E26C53">
      <w:pPr>
        <w:pStyle w:val="BodyText"/>
        <w:rPr>
          <w:rFonts w:cs="Calibri"/>
          <w:sz w:val="22"/>
        </w:rPr>
      </w:pPr>
      <w:r w:rsidRPr="00814D74">
        <w:rPr>
          <w:rFonts w:cs="Calibri"/>
          <w:b/>
          <w:bCs/>
          <w:sz w:val="22"/>
        </w:rPr>
        <w:t>Purpose:</w:t>
      </w:r>
      <w:r w:rsidRPr="00814D74">
        <w:rPr>
          <w:rFonts w:cs="Calibri"/>
          <w:sz w:val="22"/>
        </w:rPr>
        <w:t xml:space="preserve"> Create conditions where all students feel safe, known, and supported to learn and grow.</w:t>
      </w:r>
    </w:p>
    <w:p w14:paraId="7EC2871F" w14:textId="77777777" w:rsidR="00DE7873" w:rsidRPr="00814D74" w:rsidRDefault="00DE7873" w:rsidP="00E26C53">
      <w:pPr>
        <w:pStyle w:val="BodyText"/>
        <w:rPr>
          <w:rFonts w:cs="Calibri"/>
          <w:sz w:val="22"/>
        </w:rPr>
      </w:pPr>
    </w:p>
    <w:p w14:paraId="578AAC4E" w14:textId="45FC2EFF" w:rsidR="00DE7873" w:rsidRPr="00814D74" w:rsidRDefault="00DE7873" w:rsidP="00DE7873">
      <w:pPr>
        <w:jc w:val="center"/>
        <w:rPr>
          <w:rFonts w:ascii="Calibri" w:hAnsi="Calibri" w:cs="Calibri"/>
          <w:sz w:val="22"/>
        </w:rPr>
      </w:pPr>
      <w:r w:rsidRPr="00814D74">
        <w:rPr>
          <w:rFonts w:ascii="Calibri" w:hAnsi="Calibri" w:cs="Calibri"/>
          <w:b/>
          <w:bCs/>
          <w:sz w:val="22"/>
        </w:rPr>
        <w:t>Rating Scale</w:t>
      </w:r>
      <w:r w:rsidRPr="00814D74">
        <w:rPr>
          <w:rFonts w:ascii="Calibri" w:hAnsi="Calibri" w:cs="Calibri"/>
          <w:sz w:val="22"/>
        </w:rPr>
        <w:br/>
        <w:t>1 – Not Yet</w:t>
      </w:r>
      <w:r w:rsidRPr="00814D74">
        <w:rPr>
          <w:rFonts w:ascii="Calibri" w:hAnsi="Calibri" w:cs="Calibri"/>
          <w:sz w:val="22"/>
        </w:rPr>
        <w:t> </w:t>
      </w:r>
      <w:r w:rsidRPr="00814D74">
        <w:rPr>
          <w:rFonts w:ascii="Calibri" w:hAnsi="Calibri" w:cs="Calibri"/>
          <w:sz w:val="22"/>
        </w:rPr>
        <w:t> </w:t>
      </w:r>
      <w:r w:rsidRPr="00814D74">
        <w:rPr>
          <w:rFonts w:ascii="Calibri" w:hAnsi="Calibri" w:cs="Calibri"/>
          <w:sz w:val="22"/>
        </w:rPr>
        <w:t>2 – Somewhat</w:t>
      </w:r>
      <w:r w:rsidRPr="00814D74">
        <w:rPr>
          <w:rFonts w:ascii="Calibri" w:hAnsi="Calibri" w:cs="Calibri"/>
          <w:sz w:val="22"/>
        </w:rPr>
        <w:t> </w:t>
      </w:r>
      <w:r w:rsidRPr="00814D74">
        <w:rPr>
          <w:rFonts w:ascii="Calibri" w:hAnsi="Calibri" w:cs="Calibri"/>
          <w:sz w:val="22"/>
        </w:rPr>
        <w:t> </w:t>
      </w:r>
      <w:r w:rsidRPr="00814D74">
        <w:rPr>
          <w:rFonts w:ascii="Calibri" w:hAnsi="Calibri" w:cs="Calibri"/>
          <w:sz w:val="22"/>
        </w:rPr>
        <w:t>3 – Mostly</w:t>
      </w:r>
      <w:r w:rsidRPr="00814D74">
        <w:rPr>
          <w:rFonts w:ascii="Calibri" w:hAnsi="Calibri" w:cs="Calibri"/>
          <w:sz w:val="22"/>
        </w:rPr>
        <w:t> </w:t>
      </w:r>
      <w:r w:rsidRPr="00814D74">
        <w:rPr>
          <w:rFonts w:ascii="Calibri" w:hAnsi="Calibri" w:cs="Calibri"/>
          <w:sz w:val="22"/>
        </w:rPr>
        <w:t> </w:t>
      </w:r>
      <w:r w:rsidRPr="00814D74">
        <w:rPr>
          <w:rFonts w:ascii="Calibri" w:hAnsi="Calibri" w:cs="Calibri"/>
          <w:sz w:val="22"/>
        </w:rPr>
        <w:t>4 – Yes</w:t>
      </w:r>
      <w:r w:rsidRPr="00814D74">
        <w:rPr>
          <w:rFonts w:ascii="Calibri" w:hAnsi="Calibri" w:cs="Calibri"/>
          <w:sz w:val="22"/>
        </w:rPr>
        <w:t> </w:t>
      </w:r>
      <w:r w:rsidRPr="00814D74">
        <w:rPr>
          <w:rFonts w:ascii="Calibri" w:hAnsi="Calibri" w:cs="Calibri"/>
          <w:sz w:val="22"/>
        </w:rPr>
        <w:t> </w:t>
      </w:r>
      <w:r w:rsidR="00D04E6B" w:rsidRPr="00814D74">
        <w:rPr>
          <w:rFonts w:ascii="Calibri" w:hAnsi="Calibri" w:cs="Calibri"/>
          <w:sz w:val="22"/>
        </w:rPr>
        <w:t xml:space="preserve">IDK </w:t>
      </w:r>
      <w:r w:rsidR="00B525BB" w:rsidRPr="00814D74">
        <w:rPr>
          <w:rFonts w:ascii="Calibri" w:hAnsi="Calibri" w:cs="Calibri"/>
          <w:sz w:val="22"/>
        </w:rPr>
        <w:t>–  I don’t know /</w:t>
      </w:r>
      <w:r w:rsidRPr="00814D74">
        <w:rPr>
          <w:rFonts w:ascii="Calibri" w:hAnsi="Calibri" w:cs="Calibri"/>
          <w:sz w:val="22"/>
        </w:rPr>
        <w:t xml:space="preserve"> I need to find out</w:t>
      </w:r>
    </w:p>
    <w:p w14:paraId="41858A48" w14:textId="77777777" w:rsidR="00E26C53" w:rsidRDefault="00E26C53" w:rsidP="00E26C53">
      <w:pPr>
        <w:pStyle w:val="BodyText"/>
      </w:pPr>
    </w:p>
    <w:tbl>
      <w:tblPr>
        <w:tblStyle w:val="TableGrid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3"/>
        <w:gridCol w:w="910"/>
        <w:gridCol w:w="3092"/>
      </w:tblGrid>
      <w:tr w:rsidR="001C56A0" w:rsidRPr="006A0CFF" w14:paraId="0237F284" w14:textId="77777777" w:rsidTr="00EC296D">
        <w:tc>
          <w:tcPr>
            <w:tcW w:w="6073" w:type="dxa"/>
            <w:shd w:val="clear" w:color="auto" w:fill="E8E8E8" w:themeFill="background2"/>
          </w:tcPr>
          <w:p w14:paraId="62E3E68B" w14:textId="75A97515" w:rsidR="001C56A0" w:rsidRPr="00814D74" w:rsidRDefault="001C56A0" w:rsidP="001C56A0">
            <w:pPr>
              <w:spacing w:before="100" w:beforeAutospacing="1" w:after="100" w:afterAutospacing="1" w:line="240" w:lineRule="auto"/>
              <w:ind w:left="360"/>
              <w:rPr>
                <w:rFonts w:ascii="Calibri" w:eastAsia="Times New Roman" w:hAnsi="Calibri" w:cs="Calibri"/>
                <w:sz w:val="24"/>
                <w:szCs w:val="24"/>
                <w14:ligatures w14:val="none"/>
              </w:rPr>
            </w:pPr>
            <w:r w:rsidRPr="00814D74"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  <w:t>Indicator</w:t>
            </w:r>
          </w:p>
        </w:tc>
        <w:tc>
          <w:tcPr>
            <w:tcW w:w="910" w:type="dxa"/>
            <w:shd w:val="clear" w:color="auto" w:fill="E8E8E8" w:themeFill="background2"/>
          </w:tcPr>
          <w:p w14:paraId="5C1045DA" w14:textId="00FD9155" w:rsidR="001C56A0" w:rsidRPr="00814D74" w:rsidRDefault="001C56A0" w:rsidP="001C56A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4"/>
                <w:szCs w:val="24"/>
                <w14:ligatures w14:val="none"/>
              </w:rPr>
            </w:pPr>
            <w:r w:rsidRPr="00814D74"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  <w:t>Rating</w:t>
            </w:r>
          </w:p>
        </w:tc>
        <w:tc>
          <w:tcPr>
            <w:tcW w:w="3092" w:type="dxa"/>
            <w:shd w:val="clear" w:color="auto" w:fill="E8E8E8" w:themeFill="background2"/>
          </w:tcPr>
          <w:p w14:paraId="7754907D" w14:textId="1ABD102B" w:rsidR="001C56A0" w:rsidRPr="00814D74" w:rsidRDefault="001C56A0" w:rsidP="001C56A0">
            <w:pPr>
              <w:spacing w:before="100" w:beforeAutospacing="1" w:after="100" w:afterAutospacing="1" w:line="240" w:lineRule="auto"/>
              <w:ind w:left="360"/>
              <w:rPr>
                <w:rFonts w:ascii="Calibri" w:eastAsia="Times New Roman" w:hAnsi="Calibri" w:cs="Calibri"/>
                <w:sz w:val="24"/>
                <w:szCs w:val="24"/>
                <w14:ligatures w14:val="none"/>
              </w:rPr>
            </w:pPr>
            <w:r w:rsidRPr="00814D74"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  <w:t>Notes</w:t>
            </w:r>
          </w:p>
        </w:tc>
      </w:tr>
      <w:tr w:rsidR="00F32520" w:rsidRPr="006A0CFF" w14:paraId="1A339373" w14:textId="6791E884">
        <w:tc>
          <w:tcPr>
            <w:tcW w:w="6073" w:type="dxa"/>
            <w:vAlign w:val="center"/>
          </w:tcPr>
          <w:p w14:paraId="790399E3" w14:textId="6B2DFFB5" w:rsidR="00F32520" w:rsidRPr="00814D74" w:rsidRDefault="00E25B2B" w:rsidP="00F32520">
            <w:pPr>
              <w:pStyle w:val="BodyText"/>
              <w:numPr>
                <w:ilvl w:val="0"/>
                <w:numId w:val="37"/>
              </w:numPr>
              <w:rPr>
                <w:rFonts w:cs="Calibri"/>
                <w:sz w:val="22"/>
              </w:rPr>
            </w:pPr>
            <w:r w:rsidRPr="00814D74">
              <w:rPr>
                <w:rFonts w:cs="Calibri"/>
                <w:sz w:val="22"/>
              </w:rPr>
              <w:t>District expectations and staffing decisions help minimize pulling teachers from classrooms and ensure access to high-quality substitutes when it does occur.</w:t>
            </w:r>
          </w:p>
        </w:tc>
        <w:tc>
          <w:tcPr>
            <w:tcW w:w="910" w:type="dxa"/>
          </w:tcPr>
          <w:p w14:paraId="281AA66F" w14:textId="77777777" w:rsidR="00F32520" w:rsidRPr="00814D74" w:rsidRDefault="00F32520" w:rsidP="00F32520">
            <w:pPr>
              <w:spacing w:before="100" w:beforeAutospacing="1" w:after="100" w:afterAutospacing="1" w:line="240" w:lineRule="auto"/>
              <w:ind w:left="360"/>
              <w:rPr>
                <w:rFonts w:ascii="Calibri" w:eastAsia="Times New Roman" w:hAnsi="Calibri" w:cs="Calibri"/>
                <w:sz w:val="22"/>
                <w14:ligatures w14:val="none"/>
              </w:rPr>
            </w:pPr>
          </w:p>
        </w:tc>
        <w:tc>
          <w:tcPr>
            <w:tcW w:w="3092" w:type="dxa"/>
          </w:tcPr>
          <w:p w14:paraId="6391FF12" w14:textId="77777777" w:rsidR="00F32520" w:rsidRPr="00814D74" w:rsidRDefault="00F32520" w:rsidP="00F32520">
            <w:pPr>
              <w:spacing w:before="100" w:beforeAutospacing="1" w:after="100" w:afterAutospacing="1" w:line="240" w:lineRule="auto"/>
              <w:ind w:left="360"/>
              <w:rPr>
                <w:rFonts w:ascii="Calibri" w:eastAsia="Times New Roman" w:hAnsi="Calibri" w:cs="Calibri"/>
                <w:sz w:val="22"/>
                <w14:ligatures w14:val="none"/>
              </w:rPr>
            </w:pPr>
          </w:p>
        </w:tc>
      </w:tr>
      <w:tr w:rsidR="00F32520" w:rsidRPr="006A0CFF" w14:paraId="3D8C1E36" w14:textId="25A75E3A">
        <w:tc>
          <w:tcPr>
            <w:tcW w:w="6073" w:type="dxa"/>
            <w:vAlign w:val="center"/>
          </w:tcPr>
          <w:p w14:paraId="47AC7187" w14:textId="6CBB83CD" w:rsidR="00F32520" w:rsidRPr="00814D74" w:rsidRDefault="006D1F5C" w:rsidP="00F32520">
            <w:pPr>
              <w:pStyle w:val="BodyText"/>
              <w:numPr>
                <w:ilvl w:val="0"/>
                <w:numId w:val="37"/>
              </w:numPr>
              <w:rPr>
                <w:rFonts w:cs="Calibri"/>
                <w:sz w:val="22"/>
              </w:rPr>
            </w:pPr>
            <w:r w:rsidRPr="00814D74">
              <w:rPr>
                <w:rFonts w:cs="Calibri"/>
                <w:sz w:val="22"/>
              </w:rPr>
              <w:t>District systems make it easy for schools to identify students needing additional academic, social, behavioral, or attendance support before gaps widen</w:t>
            </w:r>
            <w:r w:rsidR="00507BDB" w:rsidRPr="00814D74">
              <w:rPr>
                <w:rFonts w:cs="Calibri"/>
                <w:sz w:val="22"/>
              </w:rPr>
              <w:t>.</w:t>
            </w:r>
          </w:p>
        </w:tc>
        <w:tc>
          <w:tcPr>
            <w:tcW w:w="910" w:type="dxa"/>
          </w:tcPr>
          <w:p w14:paraId="3E150CE9" w14:textId="77777777" w:rsidR="00F32520" w:rsidRPr="00814D74" w:rsidRDefault="00F32520" w:rsidP="00F32520">
            <w:pPr>
              <w:spacing w:before="100" w:beforeAutospacing="1" w:after="100" w:afterAutospacing="1" w:line="240" w:lineRule="auto"/>
              <w:ind w:left="360"/>
              <w:rPr>
                <w:rFonts w:ascii="Calibri" w:eastAsia="Times New Roman" w:hAnsi="Calibri" w:cs="Calibri"/>
                <w:sz w:val="22"/>
                <w14:ligatures w14:val="none"/>
              </w:rPr>
            </w:pPr>
          </w:p>
        </w:tc>
        <w:tc>
          <w:tcPr>
            <w:tcW w:w="3092" w:type="dxa"/>
          </w:tcPr>
          <w:p w14:paraId="20D6A72C" w14:textId="77777777" w:rsidR="00F32520" w:rsidRPr="00814D74" w:rsidRDefault="00F32520" w:rsidP="00F32520">
            <w:pPr>
              <w:spacing w:before="100" w:beforeAutospacing="1" w:after="100" w:afterAutospacing="1" w:line="240" w:lineRule="auto"/>
              <w:ind w:left="360"/>
              <w:rPr>
                <w:rFonts w:ascii="Calibri" w:eastAsia="Times New Roman" w:hAnsi="Calibri" w:cs="Calibri"/>
                <w:sz w:val="22"/>
                <w14:ligatures w14:val="none"/>
              </w:rPr>
            </w:pPr>
          </w:p>
        </w:tc>
      </w:tr>
      <w:tr w:rsidR="00F43BCA" w:rsidRPr="006A0CFF" w14:paraId="177CCE5D" w14:textId="77777777">
        <w:tc>
          <w:tcPr>
            <w:tcW w:w="6073" w:type="dxa"/>
            <w:vAlign w:val="center"/>
          </w:tcPr>
          <w:p w14:paraId="4DEF3D2E" w14:textId="0A10AB07" w:rsidR="00F43BCA" w:rsidRPr="00814D74" w:rsidRDefault="00F43BCA" w:rsidP="00F32520">
            <w:pPr>
              <w:pStyle w:val="BodyText"/>
              <w:numPr>
                <w:ilvl w:val="0"/>
                <w:numId w:val="37"/>
              </w:numPr>
              <w:rPr>
                <w:rFonts w:cs="Calibri"/>
                <w:sz w:val="22"/>
              </w:rPr>
            </w:pPr>
            <w:r w:rsidRPr="00814D74">
              <w:rPr>
                <w:rFonts w:cs="Calibri"/>
                <w:sz w:val="22"/>
              </w:rPr>
              <w:t>District data systems allow schools to view academic, behavioral, attendance, and support data together to inform coordinated decision-making.</w:t>
            </w:r>
          </w:p>
        </w:tc>
        <w:tc>
          <w:tcPr>
            <w:tcW w:w="910" w:type="dxa"/>
          </w:tcPr>
          <w:p w14:paraId="6E0AE2E7" w14:textId="77777777" w:rsidR="00F43BCA" w:rsidRPr="00814D74" w:rsidRDefault="00F43BCA" w:rsidP="00F32520">
            <w:pPr>
              <w:spacing w:before="100" w:beforeAutospacing="1" w:after="100" w:afterAutospacing="1" w:line="240" w:lineRule="auto"/>
              <w:ind w:left="360"/>
              <w:rPr>
                <w:rFonts w:ascii="Calibri" w:eastAsia="Times New Roman" w:hAnsi="Calibri" w:cs="Calibri"/>
                <w:sz w:val="22"/>
                <w14:ligatures w14:val="none"/>
              </w:rPr>
            </w:pPr>
          </w:p>
        </w:tc>
        <w:tc>
          <w:tcPr>
            <w:tcW w:w="3092" w:type="dxa"/>
          </w:tcPr>
          <w:p w14:paraId="32AFA5EA" w14:textId="77777777" w:rsidR="00F43BCA" w:rsidRPr="00814D74" w:rsidRDefault="00F43BCA" w:rsidP="00F32520">
            <w:pPr>
              <w:spacing w:before="100" w:beforeAutospacing="1" w:after="100" w:afterAutospacing="1" w:line="240" w:lineRule="auto"/>
              <w:ind w:left="360"/>
              <w:rPr>
                <w:rFonts w:ascii="Calibri" w:eastAsia="Times New Roman" w:hAnsi="Calibri" w:cs="Calibri"/>
                <w:sz w:val="22"/>
                <w14:ligatures w14:val="none"/>
              </w:rPr>
            </w:pPr>
          </w:p>
        </w:tc>
      </w:tr>
      <w:tr w:rsidR="00E0707D" w:rsidRPr="006A0CFF" w14:paraId="2B4BCA7E" w14:textId="77777777">
        <w:tc>
          <w:tcPr>
            <w:tcW w:w="6073" w:type="dxa"/>
            <w:vAlign w:val="center"/>
          </w:tcPr>
          <w:p w14:paraId="471705BF" w14:textId="39301A23" w:rsidR="00E0707D" w:rsidRPr="00814D74" w:rsidRDefault="00E0707D" w:rsidP="00F32520">
            <w:pPr>
              <w:pStyle w:val="BodyText"/>
              <w:numPr>
                <w:ilvl w:val="0"/>
                <w:numId w:val="37"/>
              </w:numPr>
              <w:rPr>
                <w:rFonts w:cs="Calibri"/>
                <w:sz w:val="22"/>
              </w:rPr>
            </w:pPr>
            <w:r w:rsidRPr="00814D74">
              <w:rPr>
                <w:rFonts w:cs="Calibri"/>
                <w:sz w:val="22"/>
              </w:rPr>
              <w:t>The district coordinates and funds partnerships with community-based organizations, health providers, and mental health agencies to address student needs beyond the schoolhouse.</w:t>
            </w:r>
          </w:p>
        </w:tc>
        <w:tc>
          <w:tcPr>
            <w:tcW w:w="910" w:type="dxa"/>
          </w:tcPr>
          <w:p w14:paraId="594448CD" w14:textId="77777777" w:rsidR="00E0707D" w:rsidRPr="00814D74" w:rsidRDefault="00E0707D" w:rsidP="00F32520">
            <w:pPr>
              <w:spacing w:before="100" w:beforeAutospacing="1" w:after="100" w:afterAutospacing="1" w:line="240" w:lineRule="auto"/>
              <w:ind w:left="360"/>
              <w:rPr>
                <w:rFonts w:ascii="Calibri" w:eastAsia="Times New Roman" w:hAnsi="Calibri" w:cs="Calibri"/>
                <w:sz w:val="22"/>
                <w14:ligatures w14:val="none"/>
              </w:rPr>
            </w:pPr>
          </w:p>
        </w:tc>
        <w:tc>
          <w:tcPr>
            <w:tcW w:w="3092" w:type="dxa"/>
          </w:tcPr>
          <w:p w14:paraId="2BA9C733" w14:textId="77777777" w:rsidR="00E0707D" w:rsidRPr="00814D74" w:rsidRDefault="00E0707D" w:rsidP="00F32520">
            <w:pPr>
              <w:spacing w:before="100" w:beforeAutospacing="1" w:after="100" w:afterAutospacing="1" w:line="240" w:lineRule="auto"/>
              <w:ind w:left="360"/>
              <w:rPr>
                <w:rFonts w:ascii="Calibri" w:eastAsia="Times New Roman" w:hAnsi="Calibri" w:cs="Calibri"/>
                <w:sz w:val="22"/>
                <w14:ligatures w14:val="none"/>
              </w:rPr>
            </w:pPr>
          </w:p>
        </w:tc>
      </w:tr>
      <w:tr w:rsidR="00F32520" w:rsidRPr="006A0CFF" w14:paraId="3402BCAD" w14:textId="43DEFDCB">
        <w:tc>
          <w:tcPr>
            <w:tcW w:w="6073" w:type="dxa"/>
            <w:vAlign w:val="center"/>
          </w:tcPr>
          <w:p w14:paraId="436FD31C" w14:textId="689381CE" w:rsidR="00F32520" w:rsidRPr="00814D74" w:rsidRDefault="00E0707D" w:rsidP="00F32520">
            <w:pPr>
              <w:pStyle w:val="BodyText"/>
              <w:numPr>
                <w:ilvl w:val="0"/>
                <w:numId w:val="37"/>
              </w:numPr>
              <w:rPr>
                <w:rFonts w:cs="Calibri"/>
                <w:sz w:val="22"/>
              </w:rPr>
            </w:pPr>
            <w:r w:rsidRPr="00814D74">
              <w:rPr>
                <w:rFonts w:cs="Calibri"/>
                <w:sz w:val="22"/>
              </w:rPr>
              <w:t>The district expands and sustains access to advanced coursework, enrichment, arts, athletics, and career pathways so opportunity is not determined by school assignment.</w:t>
            </w:r>
          </w:p>
        </w:tc>
        <w:tc>
          <w:tcPr>
            <w:tcW w:w="910" w:type="dxa"/>
          </w:tcPr>
          <w:p w14:paraId="07E12DC4" w14:textId="77777777" w:rsidR="00F32520" w:rsidRPr="00814D74" w:rsidRDefault="00F32520" w:rsidP="00F32520">
            <w:pPr>
              <w:spacing w:before="100" w:beforeAutospacing="1" w:after="100" w:afterAutospacing="1" w:line="240" w:lineRule="auto"/>
              <w:ind w:left="360"/>
              <w:rPr>
                <w:rFonts w:ascii="Calibri" w:eastAsia="Times New Roman" w:hAnsi="Calibri" w:cs="Calibri"/>
                <w:sz w:val="22"/>
                <w14:ligatures w14:val="none"/>
              </w:rPr>
            </w:pPr>
          </w:p>
        </w:tc>
        <w:tc>
          <w:tcPr>
            <w:tcW w:w="3092" w:type="dxa"/>
          </w:tcPr>
          <w:p w14:paraId="5CBB1DF3" w14:textId="77777777" w:rsidR="00F32520" w:rsidRPr="00814D74" w:rsidRDefault="00F32520" w:rsidP="00F32520">
            <w:pPr>
              <w:spacing w:before="100" w:beforeAutospacing="1" w:after="100" w:afterAutospacing="1" w:line="240" w:lineRule="auto"/>
              <w:ind w:left="360"/>
              <w:rPr>
                <w:rFonts w:ascii="Calibri" w:eastAsia="Times New Roman" w:hAnsi="Calibri" w:cs="Calibri"/>
                <w:sz w:val="22"/>
                <w14:ligatures w14:val="none"/>
              </w:rPr>
            </w:pPr>
          </w:p>
        </w:tc>
      </w:tr>
      <w:tr w:rsidR="00F32520" w:rsidRPr="006A0CFF" w14:paraId="59D4AD20" w14:textId="73AEC783">
        <w:tc>
          <w:tcPr>
            <w:tcW w:w="6073" w:type="dxa"/>
            <w:vAlign w:val="center"/>
          </w:tcPr>
          <w:p w14:paraId="680D1B14" w14:textId="5EB02AE0" w:rsidR="00F32520" w:rsidRPr="00814D74" w:rsidRDefault="00225A3E" w:rsidP="00F32520">
            <w:pPr>
              <w:pStyle w:val="BodyText"/>
              <w:numPr>
                <w:ilvl w:val="0"/>
                <w:numId w:val="37"/>
              </w:numPr>
              <w:rPr>
                <w:rFonts w:cs="Calibri"/>
                <w:sz w:val="22"/>
              </w:rPr>
            </w:pPr>
            <w:r w:rsidRPr="00814D74">
              <w:rPr>
                <w:rFonts w:cs="Calibri"/>
                <w:sz w:val="22"/>
              </w:rPr>
              <w:t>District policies and staffing decisions support equitable access to counseling, mental health services, and student supports based on need.</w:t>
            </w:r>
          </w:p>
        </w:tc>
        <w:tc>
          <w:tcPr>
            <w:tcW w:w="910" w:type="dxa"/>
          </w:tcPr>
          <w:p w14:paraId="23DFF849" w14:textId="77777777" w:rsidR="00F32520" w:rsidRPr="00814D74" w:rsidRDefault="00F32520" w:rsidP="00F32520">
            <w:pPr>
              <w:spacing w:before="100" w:beforeAutospacing="1" w:after="100" w:afterAutospacing="1" w:line="240" w:lineRule="auto"/>
              <w:ind w:left="360"/>
              <w:rPr>
                <w:rFonts w:ascii="Calibri" w:eastAsia="Times New Roman" w:hAnsi="Calibri" w:cs="Calibri"/>
                <w:sz w:val="22"/>
                <w14:ligatures w14:val="none"/>
              </w:rPr>
            </w:pPr>
          </w:p>
        </w:tc>
        <w:tc>
          <w:tcPr>
            <w:tcW w:w="3092" w:type="dxa"/>
          </w:tcPr>
          <w:p w14:paraId="1328ED3F" w14:textId="77777777" w:rsidR="00F32520" w:rsidRPr="00814D74" w:rsidRDefault="00F32520" w:rsidP="00F32520">
            <w:pPr>
              <w:spacing w:before="100" w:beforeAutospacing="1" w:after="100" w:afterAutospacing="1" w:line="240" w:lineRule="auto"/>
              <w:ind w:left="360"/>
              <w:rPr>
                <w:rFonts w:ascii="Calibri" w:eastAsia="Times New Roman" w:hAnsi="Calibri" w:cs="Calibri"/>
                <w:sz w:val="22"/>
                <w14:ligatures w14:val="none"/>
              </w:rPr>
            </w:pPr>
          </w:p>
        </w:tc>
      </w:tr>
      <w:tr w:rsidR="00F32520" w:rsidRPr="006A0CFF" w14:paraId="2D7B2FC0" w14:textId="6059BEAC">
        <w:tc>
          <w:tcPr>
            <w:tcW w:w="6073" w:type="dxa"/>
            <w:vAlign w:val="center"/>
          </w:tcPr>
          <w:p w14:paraId="4F027CD1" w14:textId="32D47D4E" w:rsidR="00F32520" w:rsidRPr="00814D74" w:rsidRDefault="00225A3E" w:rsidP="00F32520">
            <w:pPr>
              <w:pStyle w:val="BodyText"/>
              <w:numPr>
                <w:ilvl w:val="0"/>
                <w:numId w:val="37"/>
              </w:numPr>
              <w:rPr>
                <w:rFonts w:cs="Calibri"/>
                <w:sz w:val="22"/>
              </w:rPr>
            </w:pPr>
            <w:r w:rsidRPr="00814D74">
              <w:rPr>
                <w:rFonts w:cs="Calibri"/>
                <w:sz w:val="22"/>
              </w:rPr>
              <w:t>District guidance helps schools ensure interventions do not replace access to rigorous, grade-level learning.</w:t>
            </w:r>
          </w:p>
        </w:tc>
        <w:tc>
          <w:tcPr>
            <w:tcW w:w="910" w:type="dxa"/>
          </w:tcPr>
          <w:p w14:paraId="13EC399D" w14:textId="77777777" w:rsidR="00F32520" w:rsidRPr="00814D74" w:rsidRDefault="00F32520" w:rsidP="00F32520">
            <w:pPr>
              <w:spacing w:before="100" w:beforeAutospacing="1" w:after="100" w:afterAutospacing="1" w:line="240" w:lineRule="auto"/>
              <w:ind w:left="360"/>
              <w:rPr>
                <w:rFonts w:ascii="Calibri" w:eastAsia="Times New Roman" w:hAnsi="Calibri" w:cs="Calibri"/>
                <w:sz w:val="22"/>
                <w14:ligatures w14:val="none"/>
              </w:rPr>
            </w:pPr>
          </w:p>
        </w:tc>
        <w:tc>
          <w:tcPr>
            <w:tcW w:w="3092" w:type="dxa"/>
          </w:tcPr>
          <w:p w14:paraId="6DF4A9D8" w14:textId="77777777" w:rsidR="00F32520" w:rsidRPr="00814D74" w:rsidRDefault="00F32520" w:rsidP="00F32520">
            <w:pPr>
              <w:spacing w:before="100" w:beforeAutospacing="1" w:after="100" w:afterAutospacing="1" w:line="240" w:lineRule="auto"/>
              <w:ind w:left="360"/>
              <w:rPr>
                <w:rFonts w:ascii="Calibri" w:eastAsia="Times New Roman" w:hAnsi="Calibri" w:cs="Calibri"/>
                <w:sz w:val="22"/>
                <w14:ligatures w14:val="none"/>
              </w:rPr>
            </w:pPr>
          </w:p>
        </w:tc>
      </w:tr>
      <w:tr w:rsidR="003F2588" w:rsidRPr="006A0CFF" w14:paraId="71DDBA93" w14:textId="77777777">
        <w:tc>
          <w:tcPr>
            <w:tcW w:w="6073" w:type="dxa"/>
            <w:vAlign w:val="center"/>
          </w:tcPr>
          <w:p w14:paraId="300A06BF" w14:textId="276DD670" w:rsidR="003F2588" w:rsidRPr="00814D74" w:rsidRDefault="00197BA0" w:rsidP="00F32520">
            <w:pPr>
              <w:pStyle w:val="BodyText"/>
              <w:numPr>
                <w:ilvl w:val="0"/>
                <w:numId w:val="37"/>
              </w:numPr>
              <w:rPr>
                <w:rFonts w:cs="Calibri"/>
                <w:sz w:val="22"/>
              </w:rPr>
            </w:pPr>
            <w:r w:rsidRPr="00814D74">
              <w:rPr>
                <w:rFonts w:cs="Calibri"/>
                <w:sz w:val="22"/>
              </w:rPr>
              <w:t>District priorities and messaging make it clear that schools are expected to support growth for all students, rather than focusing primarily on students near accountability cut points.</w:t>
            </w:r>
          </w:p>
        </w:tc>
        <w:tc>
          <w:tcPr>
            <w:tcW w:w="910" w:type="dxa"/>
          </w:tcPr>
          <w:p w14:paraId="0BB19B77" w14:textId="77777777" w:rsidR="003F2588" w:rsidRPr="00814D74" w:rsidRDefault="003F2588" w:rsidP="00F32520">
            <w:pPr>
              <w:spacing w:before="100" w:beforeAutospacing="1" w:after="100" w:afterAutospacing="1" w:line="240" w:lineRule="auto"/>
              <w:ind w:left="360"/>
              <w:rPr>
                <w:rFonts w:ascii="Calibri" w:eastAsia="Times New Roman" w:hAnsi="Calibri" w:cs="Calibri"/>
                <w:sz w:val="22"/>
                <w14:ligatures w14:val="none"/>
              </w:rPr>
            </w:pPr>
          </w:p>
        </w:tc>
        <w:tc>
          <w:tcPr>
            <w:tcW w:w="3092" w:type="dxa"/>
          </w:tcPr>
          <w:p w14:paraId="37A5E20C" w14:textId="77777777" w:rsidR="003F2588" w:rsidRPr="00814D74" w:rsidRDefault="003F2588" w:rsidP="00F32520">
            <w:pPr>
              <w:spacing w:before="100" w:beforeAutospacing="1" w:after="100" w:afterAutospacing="1" w:line="240" w:lineRule="auto"/>
              <w:ind w:left="360"/>
              <w:rPr>
                <w:rFonts w:ascii="Calibri" w:eastAsia="Times New Roman" w:hAnsi="Calibri" w:cs="Calibri"/>
                <w:sz w:val="22"/>
                <w14:ligatures w14:val="none"/>
              </w:rPr>
            </w:pPr>
          </w:p>
        </w:tc>
      </w:tr>
      <w:tr w:rsidR="00F32520" w:rsidRPr="006A0CFF" w14:paraId="5B8CC776" w14:textId="3353EC9F">
        <w:tc>
          <w:tcPr>
            <w:tcW w:w="6073" w:type="dxa"/>
            <w:vAlign w:val="center"/>
          </w:tcPr>
          <w:p w14:paraId="69E399B6" w14:textId="7C9B01BC" w:rsidR="00F32520" w:rsidRPr="00814D74" w:rsidRDefault="00057A13" w:rsidP="00F32520">
            <w:pPr>
              <w:pStyle w:val="BodyText"/>
              <w:numPr>
                <w:ilvl w:val="0"/>
                <w:numId w:val="37"/>
              </w:numPr>
              <w:rPr>
                <w:rFonts w:cs="Calibri"/>
                <w:sz w:val="22"/>
              </w:rPr>
            </w:pPr>
            <w:r w:rsidRPr="00814D74">
              <w:rPr>
                <w:rFonts w:cs="Calibri"/>
                <w:sz w:val="22"/>
              </w:rPr>
              <w:t xml:space="preserve">Student support systems remain stable and effective </w:t>
            </w:r>
            <w:r w:rsidRPr="00814D74">
              <w:rPr>
                <w:rFonts w:cs="Calibri"/>
                <w:sz w:val="22"/>
              </w:rPr>
              <w:lastRenderedPageBreak/>
              <w:t>even during leadership transitions or budget changes.</w:t>
            </w:r>
          </w:p>
        </w:tc>
        <w:tc>
          <w:tcPr>
            <w:tcW w:w="910" w:type="dxa"/>
          </w:tcPr>
          <w:p w14:paraId="2547342F" w14:textId="77777777" w:rsidR="00F32520" w:rsidRPr="00814D74" w:rsidRDefault="00F32520" w:rsidP="00F32520">
            <w:pPr>
              <w:spacing w:before="100" w:beforeAutospacing="1" w:after="100" w:afterAutospacing="1" w:line="240" w:lineRule="auto"/>
              <w:ind w:left="360"/>
              <w:rPr>
                <w:rFonts w:ascii="Calibri" w:eastAsia="Times New Roman" w:hAnsi="Calibri" w:cs="Calibri"/>
                <w:sz w:val="22"/>
                <w14:ligatures w14:val="none"/>
              </w:rPr>
            </w:pPr>
          </w:p>
        </w:tc>
        <w:tc>
          <w:tcPr>
            <w:tcW w:w="3092" w:type="dxa"/>
          </w:tcPr>
          <w:p w14:paraId="35A971B2" w14:textId="77777777" w:rsidR="00F32520" w:rsidRPr="00814D74" w:rsidRDefault="00F32520" w:rsidP="00F32520">
            <w:pPr>
              <w:spacing w:before="100" w:beforeAutospacing="1" w:after="100" w:afterAutospacing="1" w:line="240" w:lineRule="auto"/>
              <w:ind w:left="360"/>
              <w:rPr>
                <w:rFonts w:ascii="Calibri" w:eastAsia="Times New Roman" w:hAnsi="Calibri" w:cs="Calibri"/>
                <w:sz w:val="22"/>
                <w14:ligatures w14:val="none"/>
              </w:rPr>
            </w:pPr>
          </w:p>
        </w:tc>
      </w:tr>
      <w:tr w:rsidR="002013B2" w:rsidRPr="006A0CFF" w14:paraId="182E819A" w14:textId="77777777">
        <w:tc>
          <w:tcPr>
            <w:tcW w:w="6073" w:type="dxa"/>
            <w:vAlign w:val="center"/>
          </w:tcPr>
          <w:p w14:paraId="049F68D3" w14:textId="33E4832F" w:rsidR="002013B2" w:rsidRPr="00814D74" w:rsidRDefault="002013B2" w:rsidP="00F32520">
            <w:pPr>
              <w:pStyle w:val="BodyText"/>
              <w:numPr>
                <w:ilvl w:val="0"/>
                <w:numId w:val="37"/>
              </w:numPr>
              <w:rPr>
                <w:rFonts w:cs="Calibri"/>
                <w:sz w:val="22"/>
              </w:rPr>
            </w:pPr>
            <w:r w:rsidRPr="00814D74">
              <w:rPr>
                <w:rFonts w:cs="Calibri"/>
                <w:sz w:val="22"/>
              </w:rPr>
              <w:t>The district funds translation and family engagement infrastructure so schools can communicate consistently across languages, cultures, and contexts.</w:t>
            </w:r>
          </w:p>
        </w:tc>
        <w:tc>
          <w:tcPr>
            <w:tcW w:w="910" w:type="dxa"/>
          </w:tcPr>
          <w:p w14:paraId="728526A3" w14:textId="77777777" w:rsidR="002013B2" w:rsidRPr="00814D74" w:rsidRDefault="002013B2" w:rsidP="00F32520">
            <w:pPr>
              <w:spacing w:before="100" w:beforeAutospacing="1" w:after="100" w:afterAutospacing="1" w:line="240" w:lineRule="auto"/>
              <w:ind w:left="360"/>
              <w:rPr>
                <w:rFonts w:ascii="Calibri" w:eastAsia="Times New Roman" w:hAnsi="Calibri" w:cs="Calibri"/>
                <w:sz w:val="22"/>
                <w14:ligatures w14:val="none"/>
              </w:rPr>
            </w:pPr>
          </w:p>
        </w:tc>
        <w:tc>
          <w:tcPr>
            <w:tcW w:w="3092" w:type="dxa"/>
          </w:tcPr>
          <w:p w14:paraId="7928400F" w14:textId="77777777" w:rsidR="002013B2" w:rsidRPr="00814D74" w:rsidRDefault="002013B2" w:rsidP="00F32520">
            <w:pPr>
              <w:spacing w:before="100" w:beforeAutospacing="1" w:after="100" w:afterAutospacing="1" w:line="240" w:lineRule="auto"/>
              <w:ind w:left="360"/>
              <w:rPr>
                <w:rFonts w:ascii="Calibri" w:eastAsia="Times New Roman" w:hAnsi="Calibri" w:cs="Calibri"/>
                <w:sz w:val="22"/>
                <w14:ligatures w14:val="none"/>
              </w:rPr>
            </w:pPr>
          </w:p>
        </w:tc>
      </w:tr>
      <w:tr w:rsidR="00F32520" w:rsidRPr="006A0CFF" w14:paraId="715269DB" w14:textId="2A0950BC">
        <w:tc>
          <w:tcPr>
            <w:tcW w:w="6073" w:type="dxa"/>
            <w:vAlign w:val="center"/>
          </w:tcPr>
          <w:p w14:paraId="5DDC8E78" w14:textId="6D8B1A26" w:rsidR="00F32520" w:rsidRPr="00814D74" w:rsidRDefault="00057A13" w:rsidP="00F32520">
            <w:pPr>
              <w:pStyle w:val="BodyText"/>
              <w:numPr>
                <w:ilvl w:val="0"/>
                <w:numId w:val="37"/>
              </w:numPr>
              <w:rPr>
                <w:rFonts w:cs="Calibri"/>
                <w:sz w:val="22"/>
              </w:rPr>
            </w:pPr>
            <w:r w:rsidRPr="00814D74">
              <w:rPr>
                <w:rFonts w:cs="Calibri"/>
                <w:sz w:val="22"/>
              </w:rPr>
              <w:t>Overall, district systems help ensure students’ sense of belonging and support does not depend on which school they attend</w:t>
            </w:r>
          </w:p>
        </w:tc>
        <w:tc>
          <w:tcPr>
            <w:tcW w:w="910" w:type="dxa"/>
          </w:tcPr>
          <w:p w14:paraId="5B6FA5FA" w14:textId="77777777" w:rsidR="00F32520" w:rsidRPr="00814D74" w:rsidRDefault="00F32520" w:rsidP="00F32520">
            <w:pPr>
              <w:spacing w:before="100" w:beforeAutospacing="1" w:after="100" w:afterAutospacing="1" w:line="240" w:lineRule="auto"/>
              <w:ind w:left="360"/>
              <w:rPr>
                <w:rFonts w:ascii="Calibri" w:eastAsia="Times New Roman" w:hAnsi="Calibri" w:cs="Calibri"/>
                <w:sz w:val="22"/>
                <w14:ligatures w14:val="none"/>
              </w:rPr>
            </w:pPr>
          </w:p>
        </w:tc>
        <w:tc>
          <w:tcPr>
            <w:tcW w:w="3092" w:type="dxa"/>
          </w:tcPr>
          <w:p w14:paraId="426B1071" w14:textId="77777777" w:rsidR="00F32520" w:rsidRPr="00814D74" w:rsidRDefault="00F32520" w:rsidP="00F32520">
            <w:pPr>
              <w:spacing w:before="100" w:beforeAutospacing="1" w:after="100" w:afterAutospacing="1" w:line="240" w:lineRule="auto"/>
              <w:ind w:left="360"/>
              <w:rPr>
                <w:rFonts w:ascii="Calibri" w:eastAsia="Times New Roman" w:hAnsi="Calibri" w:cs="Calibri"/>
                <w:sz w:val="22"/>
                <w14:ligatures w14:val="none"/>
              </w:rPr>
            </w:pPr>
          </w:p>
        </w:tc>
      </w:tr>
    </w:tbl>
    <w:p w14:paraId="7A87C1B5" w14:textId="77777777" w:rsidR="00ED7232" w:rsidRDefault="00ED7232" w:rsidP="00984EA3">
      <w:pPr>
        <w:spacing w:after="120" w:line="259" w:lineRule="auto"/>
        <w:rPr>
          <w:rFonts w:ascii="Segoe UI" w:eastAsia="Segoe UI" w:hAnsi="Segoe UI" w:cs="Segoe UI"/>
          <w:color w:val="00A4C7"/>
          <w:sz w:val="22"/>
        </w:rPr>
      </w:pPr>
    </w:p>
    <w:p w14:paraId="73B44C64" w14:textId="24581809" w:rsidR="007643F3" w:rsidRPr="00293912" w:rsidRDefault="007643F3" w:rsidP="007643F3">
      <w:pPr>
        <w:pStyle w:val="Heading3"/>
      </w:pPr>
      <w:r w:rsidRPr="00293912">
        <w:t xml:space="preserve">Overall Reflection Questions </w:t>
      </w:r>
      <w:r>
        <w:t xml:space="preserve">– </w:t>
      </w:r>
      <w:r w:rsidR="00CD7DCA">
        <w:t>Every Student Thrives</w:t>
      </w:r>
    </w:p>
    <w:p w14:paraId="66E37E27" w14:textId="6FE63911" w:rsidR="007643F3" w:rsidRPr="005101C6" w:rsidRDefault="007643F3" w:rsidP="007643F3">
      <w:pPr>
        <w:rPr>
          <w:rFonts w:ascii="Calibri" w:hAnsi="Calibri" w:cs="Calibri"/>
          <w:sz w:val="22"/>
        </w:rPr>
      </w:pPr>
      <w:r w:rsidRPr="005101C6">
        <w:rPr>
          <w:rFonts w:ascii="Calibri" w:hAnsi="Calibri" w:cs="Calibri"/>
          <w:sz w:val="22"/>
        </w:rPr>
        <w:t xml:space="preserve">Upon completion of the items above, teams may find it useful to discuss any of the questions listed below </w:t>
      </w:r>
      <w:r w:rsidR="00CD7DCA" w:rsidRPr="005101C6">
        <w:rPr>
          <w:rFonts w:ascii="Calibri" w:hAnsi="Calibri" w:cs="Calibri"/>
          <w:sz w:val="22"/>
        </w:rPr>
        <w:t>:</w:t>
      </w:r>
    </w:p>
    <w:p w14:paraId="0EEF7E46" w14:textId="4981CA1B" w:rsidR="00CD7DCA" w:rsidRPr="005101C6" w:rsidRDefault="00CD7DCA" w:rsidP="00CD7DCA">
      <w:pPr>
        <w:pStyle w:val="BodyText"/>
        <w:numPr>
          <w:ilvl w:val="0"/>
          <w:numId w:val="45"/>
        </w:numPr>
        <w:rPr>
          <w:rFonts w:cs="Calibri"/>
          <w:sz w:val="22"/>
        </w:rPr>
      </w:pPr>
      <w:r w:rsidRPr="005101C6">
        <w:rPr>
          <w:rFonts w:cs="Calibri"/>
          <w:sz w:val="22"/>
        </w:rPr>
        <w:t>Where do schools still rely on informal workarounds because district systems are missing or unclear?</w:t>
      </w:r>
    </w:p>
    <w:p w14:paraId="14CBFACE" w14:textId="13CE1548" w:rsidR="00CD7DCA" w:rsidRPr="005101C6" w:rsidRDefault="00CD7DCA" w:rsidP="00CD7DCA">
      <w:pPr>
        <w:pStyle w:val="BodyText"/>
        <w:numPr>
          <w:ilvl w:val="0"/>
          <w:numId w:val="45"/>
        </w:numPr>
        <w:rPr>
          <w:rFonts w:cs="Calibri"/>
          <w:sz w:val="22"/>
        </w:rPr>
      </w:pPr>
      <w:r w:rsidRPr="005101C6">
        <w:rPr>
          <w:rFonts w:cs="Calibri"/>
          <w:sz w:val="22"/>
        </w:rPr>
        <w:t>How consistently do students across schools experience access to supports, enrichment, and pathways?</w:t>
      </w:r>
    </w:p>
    <w:p w14:paraId="70616D3A" w14:textId="78FE0C6C" w:rsidR="00CD7DCA" w:rsidRPr="005101C6" w:rsidRDefault="00CD7DCA" w:rsidP="00CD7DCA">
      <w:pPr>
        <w:pStyle w:val="BodyText"/>
        <w:numPr>
          <w:ilvl w:val="0"/>
          <w:numId w:val="45"/>
        </w:numPr>
        <w:rPr>
          <w:rFonts w:cs="Calibri"/>
          <w:sz w:val="22"/>
        </w:rPr>
      </w:pPr>
      <w:r w:rsidRPr="005101C6">
        <w:rPr>
          <w:rFonts w:cs="Calibri"/>
          <w:sz w:val="22"/>
        </w:rPr>
        <w:t>How do district decisions protect students’ sense of belonging during leadership, staffing, or budget transitions?</w:t>
      </w:r>
    </w:p>
    <w:p w14:paraId="5F45DE4E" w14:textId="77777777" w:rsidR="00293912" w:rsidRDefault="00293912" w:rsidP="00984EA3">
      <w:pPr>
        <w:spacing w:after="120" w:line="259" w:lineRule="auto"/>
        <w:rPr>
          <w:rFonts w:ascii="Segoe UI" w:eastAsia="Segoe UI" w:hAnsi="Segoe UI" w:cs="Segoe UI"/>
          <w:color w:val="00A4C7"/>
          <w:sz w:val="22"/>
        </w:rPr>
      </w:pPr>
    </w:p>
    <w:p w14:paraId="73F4AFF8" w14:textId="0E552016" w:rsidR="00197BA0" w:rsidRDefault="00197BA0" w:rsidP="5E21601F">
      <w:pPr>
        <w:pStyle w:val="Heading2"/>
        <w:rPr>
          <w:b/>
          <w:bCs/>
        </w:rPr>
      </w:pPr>
      <w:r w:rsidRPr="5E21601F">
        <w:rPr>
          <w:b/>
          <w:bCs/>
        </w:rPr>
        <w:t>Attendance</w:t>
      </w:r>
    </w:p>
    <w:p w14:paraId="0D0FA792" w14:textId="4FF32294" w:rsidR="00197BA0" w:rsidRPr="009A16D7" w:rsidRDefault="00197BA0" w:rsidP="00197BA0">
      <w:pPr>
        <w:pStyle w:val="BodyText"/>
        <w:rPr>
          <w:rFonts w:cs="Calibri"/>
          <w:sz w:val="22"/>
        </w:rPr>
      </w:pPr>
      <w:r w:rsidRPr="009A16D7">
        <w:rPr>
          <w:rFonts w:cs="Calibri"/>
          <w:b/>
          <w:bCs/>
          <w:sz w:val="22"/>
        </w:rPr>
        <w:t>Purpose:</w:t>
      </w:r>
      <w:r w:rsidRPr="009A16D7">
        <w:rPr>
          <w:rFonts w:cs="Calibri"/>
          <w:sz w:val="22"/>
        </w:rPr>
        <w:t xml:space="preserve"> </w:t>
      </w:r>
      <w:r w:rsidR="009A16D7" w:rsidRPr="009A16D7">
        <w:rPr>
          <w:rFonts w:eastAsia="Times New Roman" w:cs="Calibri"/>
          <w:sz w:val="22"/>
          <w14:ligatures w14:val="none"/>
        </w:rPr>
        <w:t>Ensure district attendance systems promote consistency, shared responsibility, and student belonging rather than compliance.</w:t>
      </w:r>
    </w:p>
    <w:p w14:paraId="2C9C43DD" w14:textId="77777777" w:rsidR="00197BA0" w:rsidRPr="005101C6" w:rsidRDefault="00197BA0" w:rsidP="00197BA0">
      <w:pPr>
        <w:pStyle w:val="BodyText"/>
        <w:rPr>
          <w:rFonts w:cs="Calibri"/>
          <w:sz w:val="22"/>
        </w:rPr>
      </w:pPr>
    </w:p>
    <w:p w14:paraId="01E43521" w14:textId="77777777" w:rsidR="00197BA0" w:rsidRPr="005101C6" w:rsidRDefault="00197BA0" w:rsidP="00197BA0">
      <w:pPr>
        <w:jc w:val="center"/>
        <w:rPr>
          <w:rFonts w:ascii="Calibri" w:hAnsi="Calibri" w:cs="Calibri"/>
          <w:sz w:val="22"/>
        </w:rPr>
      </w:pPr>
      <w:r w:rsidRPr="005101C6">
        <w:rPr>
          <w:rFonts w:ascii="Calibri" w:hAnsi="Calibri" w:cs="Calibri"/>
          <w:b/>
          <w:bCs/>
          <w:sz w:val="22"/>
        </w:rPr>
        <w:t>Rating Scale</w:t>
      </w:r>
      <w:r w:rsidRPr="005101C6">
        <w:rPr>
          <w:rFonts w:ascii="Calibri" w:hAnsi="Calibri" w:cs="Calibri"/>
          <w:sz w:val="22"/>
        </w:rPr>
        <w:br/>
        <w:t>1 – Not Yet</w:t>
      </w:r>
      <w:r w:rsidRPr="005101C6">
        <w:rPr>
          <w:rFonts w:ascii="Calibri" w:hAnsi="Calibri" w:cs="Calibri"/>
          <w:sz w:val="22"/>
        </w:rPr>
        <w:t> </w:t>
      </w:r>
      <w:r w:rsidRPr="005101C6">
        <w:rPr>
          <w:rFonts w:ascii="Calibri" w:hAnsi="Calibri" w:cs="Calibri"/>
          <w:sz w:val="22"/>
        </w:rPr>
        <w:t> </w:t>
      </w:r>
      <w:r w:rsidRPr="005101C6">
        <w:rPr>
          <w:rFonts w:ascii="Calibri" w:hAnsi="Calibri" w:cs="Calibri"/>
          <w:sz w:val="22"/>
        </w:rPr>
        <w:t>2 – Somewhat</w:t>
      </w:r>
      <w:r w:rsidRPr="005101C6">
        <w:rPr>
          <w:rFonts w:ascii="Calibri" w:hAnsi="Calibri" w:cs="Calibri"/>
          <w:sz w:val="22"/>
        </w:rPr>
        <w:t> </w:t>
      </w:r>
      <w:r w:rsidRPr="005101C6">
        <w:rPr>
          <w:rFonts w:ascii="Calibri" w:hAnsi="Calibri" w:cs="Calibri"/>
          <w:sz w:val="22"/>
        </w:rPr>
        <w:t> </w:t>
      </w:r>
      <w:r w:rsidRPr="005101C6">
        <w:rPr>
          <w:rFonts w:ascii="Calibri" w:hAnsi="Calibri" w:cs="Calibri"/>
          <w:sz w:val="22"/>
        </w:rPr>
        <w:t>3 – Mostly</w:t>
      </w:r>
      <w:r w:rsidRPr="005101C6">
        <w:rPr>
          <w:rFonts w:ascii="Calibri" w:hAnsi="Calibri" w:cs="Calibri"/>
          <w:sz w:val="22"/>
        </w:rPr>
        <w:t> </w:t>
      </w:r>
      <w:r w:rsidRPr="005101C6">
        <w:rPr>
          <w:rFonts w:ascii="Calibri" w:hAnsi="Calibri" w:cs="Calibri"/>
          <w:sz w:val="22"/>
        </w:rPr>
        <w:t> </w:t>
      </w:r>
      <w:r w:rsidRPr="005101C6">
        <w:rPr>
          <w:rFonts w:ascii="Calibri" w:hAnsi="Calibri" w:cs="Calibri"/>
          <w:sz w:val="22"/>
        </w:rPr>
        <w:t>4 – Yes</w:t>
      </w:r>
      <w:r w:rsidRPr="005101C6">
        <w:rPr>
          <w:rFonts w:ascii="Calibri" w:hAnsi="Calibri" w:cs="Calibri"/>
          <w:sz w:val="22"/>
        </w:rPr>
        <w:t> </w:t>
      </w:r>
      <w:r w:rsidRPr="005101C6">
        <w:rPr>
          <w:rFonts w:ascii="Calibri" w:hAnsi="Calibri" w:cs="Calibri"/>
          <w:sz w:val="22"/>
        </w:rPr>
        <w:t> </w:t>
      </w:r>
      <w:r w:rsidRPr="005101C6">
        <w:rPr>
          <w:rFonts w:ascii="Calibri" w:hAnsi="Calibri" w:cs="Calibri"/>
          <w:sz w:val="22"/>
        </w:rPr>
        <w:t>IDK –  I don’t know / I need to find out</w:t>
      </w:r>
    </w:p>
    <w:p w14:paraId="2AD6DD2D" w14:textId="77777777" w:rsidR="00197BA0" w:rsidRPr="005101C6" w:rsidRDefault="00197BA0" w:rsidP="00197BA0">
      <w:pPr>
        <w:pStyle w:val="BodyText"/>
        <w:rPr>
          <w:rFonts w:cs="Calibri"/>
          <w:sz w:val="22"/>
        </w:rPr>
      </w:pPr>
    </w:p>
    <w:tbl>
      <w:tblPr>
        <w:tblStyle w:val="TableGrid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3"/>
        <w:gridCol w:w="910"/>
        <w:gridCol w:w="3092"/>
      </w:tblGrid>
      <w:tr w:rsidR="00197BA0" w:rsidRPr="005101C6" w14:paraId="4B69019A" w14:textId="77777777" w:rsidTr="5E21601F">
        <w:tc>
          <w:tcPr>
            <w:tcW w:w="6073" w:type="dxa"/>
            <w:shd w:val="clear" w:color="auto" w:fill="E8E8E8" w:themeFill="background2"/>
          </w:tcPr>
          <w:p w14:paraId="0FEFC4F2" w14:textId="77777777" w:rsidR="00197BA0" w:rsidRPr="005101C6" w:rsidRDefault="00197BA0">
            <w:pPr>
              <w:spacing w:before="100" w:beforeAutospacing="1" w:after="100" w:afterAutospacing="1" w:line="240" w:lineRule="auto"/>
              <w:ind w:left="360"/>
              <w:rPr>
                <w:rFonts w:ascii="Calibri" w:eastAsia="Times New Roman" w:hAnsi="Calibri" w:cs="Calibri"/>
                <w:sz w:val="22"/>
                <w14:ligatures w14:val="none"/>
              </w:rPr>
            </w:pPr>
            <w:r w:rsidRPr="005101C6">
              <w:rPr>
                <w:rFonts w:ascii="Calibri" w:eastAsia="Times New Roman" w:hAnsi="Calibri" w:cs="Calibri"/>
                <w:b/>
                <w:bCs/>
                <w:sz w:val="22"/>
                <w14:ligatures w14:val="none"/>
              </w:rPr>
              <w:t>Indicator</w:t>
            </w:r>
          </w:p>
        </w:tc>
        <w:tc>
          <w:tcPr>
            <w:tcW w:w="910" w:type="dxa"/>
            <w:shd w:val="clear" w:color="auto" w:fill="E8E8E8" w:themeFill="background2"/>
          </w:tcPr>
          <w:p w14:paraId="7C6327DD" w14:textId="77777777" w:rsidR="00197BA0" w:rsidRPr="005101C6" w:rsidRDefault="00197BA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2"/>
                <w14:ligatures w14:val="none"/>
              </w:rPr>
            </w:pPr>
            <w:r w:rsidRPr="005101C6">
              <w:rPr>
                <w:rFonts w:ascii="Calibri" w:eastAsia="Times New Roman" w:hAnsi="Calibri" w:cs="Calibri"/>
                <w:b/>
                <w:bCs/>
                <w:sz w:val="22"/>
                <w14:ligatures w14:val="none"/>
              </w:rPr>
              <w:t>Rating</w:t>
            </w:r>
          </w:p>
        </w:tc>
        <w:tc>
          <w:tcPr>
            <w:tcW w:w="3092" w:type="dxa"/>
            <w:shd w:val="clear" w:color="auto" w:fill="E8E8E8" w:themeFill="background2"/>
          </w:tcPr>
          <w:p w14:paraId="02FD5315" w14:textId="77777777" w:rsidR="00197BA0" w:rsidRPr="005101C6" w:rsidRDefault="00197BA0">
            <w:pPr>
              <w:spacing w:before="100" w:beforeAutospacing="1" w:after="100" w:afterAutospacing="1" w:line="240" w:lineRule="auto"/>
              <w:ind w:left="360"/>
              <w:rPr>
                <w:rFonts w:ascii="Calibri" w:eastAsia="Times New Roman" w:hAnsi="Calibri" w:cs="Calibri"/>
                <w:sz w:val="22"/>
                <w14:ligatures w14:val="none"/>
              </w:rPr>
            </w:pPr>
            <w:r w:rsidRPr="005101C6">
              <w:rPr>
                <w:rFonts w:ascii="Calibri" w:eastAsia="Times New Roman" w:hAnsi="Calibri" w:cs="Calibri"/>
                <w:b/>
                <w:bCs/>
                <w:sz w:val="22"/>
                <w14:ligatures w14:val="none"/>
              </w:rPr>
              <w:t>Notes</w:t>
            </w:r>
          </w:p>
        </w:tc>
      </w:tr>
      <w:tr w:rsidR="009D1C25" w:rsidRPr="005101C6" w14:paraId="326CDC67" w14:textId="77777777" w:rsidTr="5E21601F">
        <w:tc>
          <w:tcPr>
            <w:tcW w:w="6073" w:type="dxa"/>
            <w:vAlign w:val="center"/>
          </w:tcPr>
          <w:p w14:paraId="3F832679" w14:textId="54DEC76A" w:rsidR="009D1C25" w:rsidRPr="005D645C" w:rsidRDefault="009D1C25" w:rsidP="005101C6">
            <w:pPr>
              <w:pStyle w:val="BodyText"/>
              <w:numPr>
                <w:ilvl w:val="0"/>
                <w:numId w:val="47"/>
              </w:numP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5D645C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The district has a clear, shared attendance framework that emphasizes understanding barriers and student needs.</w:t>
            </w:r>
          </w:p>
        </w:tc>
        <w:tc>
          <w:tcPr>
            <w:tcW w:w="910" w:type="dxa"/>
          </w:tcPr>
          <w:p w14:paraId="2567C155" w14:textId="77777777" w:rsidR="009D1C25" w:rsidRPr="005101C6" w:rsidRDefault="009D1C25">
            <w:pPr>
              <w:spacing w:before="100" w:beforeAutospacing="1" w:after="100" w:afterAutospacing="1" w:line="240" w:lineRule="auto"/>
              <w:ind w:left="360"/>
              <w:rPr>
                <w:rFonts w:ascii="Calibri" w:eastAsia="Times New Roman" w:hAnsi="Calibri" w:cs="Calibri"/>
                <w:sz w:val="22"/>
                <w14:ligatures w14:val="none"/>
              </w:rPr>
            </w:pPr>
          </w:p>
        </w:tc>
        <w:tc>
          <w:tcPr>
            <w:tcW w:w="3092" w:type="dxa"/>
          </w:tcPr>
          <w:p w14:paraId="18709766" w14:textId="77777777" w:rsidR="009D1C25" w:rsidRPr="005101C6" w:rsidRDefault="009D1C25">
            <w:pPr>
              <w:spacing w:before="100" w:beforeAutospacing="1" w:after="100" w:afterAutospacing="1" w:line="240" w:lineRule="auto"/>
              <w:ind w:left="360"/>
              <w:rPr>
                <w:rFonts w:ascii="Calibri" w:eastAsia="Times New Roman" w:hAnsi="Calibri" w:cs="Calibri"/>
                <w:sz w:val="22"/>
                <w14:ligatures w14:val="none"/>
              </w:rPr>
            </w:pPr>
          </w:p>
        </w:tc>
      </w:tr>
      <w:tr w:rsidR="00197BA0" w:rsidRPr="005101C6" w14:paraId="4BFA118E" w14:textId="77777777" w:rsidTr="5E21601F">
        <w:tc>
          <w:tcPr>
            <w:tcW w:w="6073" w:type="dxa"/>
            <w:vAlign w:val="center"/>
          </w:tcPr>
          <w:p w14:paraId="166F5AE6" w14:textId="567FE049" w:rsidR="00197BA0" w:rsidRPr="005101C6" w:rsidRDefault="009D1C25" w:rsidP="005101C6">
            <w:pPr>
              <w:pStyle w:val="BodyText"/>
              <w:numPr>
                <w:ilvl w:val="0"/>
                <w:numId w:val="47"/>
              </w:numPr>
              <w:rPr>
                <w:rFonts w:cs="Calibri"/>
                <w:sz w:val="22"/>
              </w:rPr>
            </w:pPr>
            <w:r w:rsidRPr="005D645C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District early warning systems flag attendance concerns alongside indicators of disengagement or unmet needs.</w:t>
            </w:r>
          </w:p>
        </w:tc>
        <w:tc>
          <w:tcPr>
            <w:tcW w:w="910" w:type="dxa"/>
          </w:tcPr>
          <w:p w14:paraId="48FEEDE4" w14:textId="77777777" w:rsidR="00197BA0" w:rsidRPr="005101C6" w:rsidRDefault="00197BA0">
            <w:pPr>
              <w:spacing w:before="100" w:beforeAutospacing="1" w:after="100" w:afterAutospacing="1" w:line="240" w:lineRule="auto"/>
              <w:ind w:left="360"/>
              <w:rPr>
                <w:rFonts w:ascii="Calibri" w:eastAsia="Times New Roman" w:hAnsi="Calibri" w:cs="Calibri"/>
                <w:sz w:val="22"/>
                <w14:ligatures w14:val="none"/>
              </w:rPr>
            </w:pPr>
          </w:p>
        </w:tc>
        <w:tc>
          <w:tcPr>
            <w:tcW w:w="3092" w:type="dxa"/>
          </w:tcPr>
          <w:p w14:paraId="76F9107A" w14:textId="77777777" w:rsidR="00197BA0" w:rsidRPr="005101C6" w:rsidRDefault="00197BA0">
            <w:pPr>
              <w:spacing w:before="100" w:beforeAutospacing="1" w:after="100" w:afterAutospacing="1" w:line="240" w:lineRule="auto"/>
              <w:ind w:left="360"/>
              <w:rPr>
                <w:rFonts w:ascii="Calibri" w:eastAsia="Times New Roman" w:hAnsi="Calibri" w:cs="Calibri"/>
                <w:sz w:val="22"/>
                <w14:ligatures w14:val="none"/>
              </w:rPr>
            </w:pPr>
          </w:p>
        </w:tc>
      </w:tr>
      <w:tr w:rsidR="00197BA0" w:rsidRPr="005101C6" w14:paraId="494AA143" w14:textId="77777777" w:rsidTr="5E21601F">
        <w:tc>
          <w:tcPr>
            <w:tcW w:w="6073" w:type="dxa"/>
            <w:vAlign w:val="center"/>
          </w:tcPr>
          <w:p w14:paraId="53804A87" w14:textId="1BAE4415" w:rsidR="00197BA0" w:rsidRPr="005101C6" w:rsidRDefault="009D1C25" w:rsidP="005101C6">
            <w:pPr>
              <w:pStyle w:val="BodyText"/>
              <w:numPr>
                <w:ilvl w:val="0"/>
                <w:numId w:val="47"/>
              </w:numPr>
              <w:rPr>
                <w:rFonts w:cs="Calibri"/>
                <w:sz w:val="22"/>
              </w:rPr>
            </w:pPr>
            <w:r w:rsidRPr="005D645C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District policies and guidance discourage punitive attendance responses and support problem-solving approaches.</w:t>
            </w:r>
          </w:p>
        </w:tc>
        <w:tc>
          <w:tcPr>
            <w:tcW w:w="910" w:type="dxa"/>
          </w:tcPr>
          <w:p w14:paraId="7BB803FE" w14:textId="77777777" w:rsidR="00197BA0" w:rsidRPr="005101C6" w:rsidRDefault="00197BA0">
            <w:pPr>
              <w:spacing w:before="100" w:beforeAutospacing="1" w:after="100" w:afterAutospacing="1" w:line="240" w:lineRule="auto"/>
              <w:ind w:left="360"/>
              <w:rPr>
                <w:rFonts w:ascii="Calibri" w:eastAsia="Times New Roman" w:hAnsi="Calibri" w:cs="Calibri"/>
                <w:sz w:val="22"/>
                <w14:ligatures w14:val="none"/>
              </w:rPr>
            </w:pPr>
          </w:p>
        </w:tc>
        <w:tc>
          <w:tcPr>
            <w:tcW w:w="3092" w:type="dxa"/>
          </w:tcPr>
          <w:p w14:paraId="5D7E1724" w14:textId="77777777" w:rsidR="00197BA0" w:rsidRPr="005101C6" w:rsidRDefault="00197BA0">
            <w:pPr>
              <w:spacing w:before="100" w:beforeAutospacing="1" w:after="100" w:afterAutospacing="1" w:line="240" w:lineRule="auto"/>
              <w:ind w:left="360"/>
              <w:rPr>
                <w:rFonts w:ascii="Calibri" w:eastAsia="Times New Roman" w:hAnsi="Calibri" w:cs="Calibri"/>
                <w:sz w:val="22"/>
                <w14:ligatures w14:val="none"/>
              </w:rPr>
            </w:pPr>
          </w:p>
        </w:tc>
      </w:tr>
      <w:tr w:rsidR="009D1C25" w:rsidRPr="005101C6" w14:paraId="3E9BF6B7" w14:textId="77777777" w:rsidTr="5E21601F">
        <w:tc>
          <w:tcPr>
            <w:tcW w:w="6073" w:type="dxa"/>
            <w:vAlign w:val="center"/>
          </w:tcPr>
          <w:p w14:paraId="4F19515E" w14:textId="4086EC7E" w:rsidR="009D1C25" w:rsidRPr="005101C6" w:rsidRDefault="009D1C25" w:rsidP="009D1C25">
            <w:pPr>
              <w:pStyle w:val="BodyText"/>
              <w:numPr>
                <w:ilvl w:val="0"/>
                <w:numId w:val="47"/>
              </w:numPr>
              <w:rPr>
                <w:rFonts w:cs="Calibri"/>
                <w:sz w:val="22"/>
              </w:rPr>
            </w:pPr>
            <w:r w:rsidRPr="005D645C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Schools have clear referral pathways to district-funded mental health and reengagement supports when attendance concerns arise.</w:t>
            </w:r>
          </w:p>
        </w:tc>
        <w:tc>
          <w:tcPr>
            <w:tcW w:w="910" w:type="dxa"/>
          </w:tcPr>
          <w:p w14:paraId="19536EAC" w14:textId="77777777" w:rsidR="009D1C25" w:rsidRPr="005101C6" w:rsidRDefault="009D1C25" w:rsidP="009D1C25">
            <w:pPr>
              <w:spacing w:before="100" w:beforeAutospacing="1" w:after="100" w:afterAutospacing="1" w:line="240" w:lineRule="auto"/>
              <w:ind w:left="360"/>
              <w:rPr>
                <w:rFonts w:ascii="Calibri" w:eastAsia="Times New Roman" w:hAnsi="Calibri" w:cs="Calibri"/>
                <w:sz w:val="22"/>
                <w14:ligatures w14:val="none"/>
              </w:rPr>
            </w:pPr>
          </w:p>
        </w:tc>
        <w:tc>
          <w:tcPr>
            <w:tcW w:w="3092" w:type="dxa"/>
          </w:tcPr>
          <w:p w14:paraId="30C98910" w14:textId="77777777" w:rsidR="009D1C25" w:rsidRPr="005101C6" w:rsidRDefault="009D1C25" w:rsidP="009D1C25">
            <w:pPr>
              <w:spacing w:before="100" w:beforeAutospacing="1" w:after="100" w:afterAutospacing="1" w:line="240" w:lineRule="auto"/>
              <w:ind w:left="360"/>
              <w:rPr>
                <w:rFonts w:ascii="Calibri" w:eastAsia="Times New Roman" w:hAnsi="Calibri" w:cs="Calibri"/>
                <w:sz w:val="22"/>
                <w14:ligatures w14:val="none"/>
              </w:rPr>
            </w:pPr>
          </w:p>
        </w:tc>
      </w:tr>
      <w:tr w:rsidR="00025A9E" w:rsidRPr="005101C6" w14:paraId="7E61AF5B" w14:textId="77777777" w:rsidTr="5E21601F">
        <w:tc>
          <w:tcPr>
            <w:tcW w:w="6073" w:type="dxa"/>
            <w:vAlign w:val="center"/>
          </w:tcPr>
          <w:p w14:paraId="54C92CFE" w14:textId="077D543B" w:rsidR="00025A9E" w:rsidRPr="00B7731A" w:rsidRDefault="009A34BE" w:rsidP="00B7731A">
            <w:pPr>
              <w:pStyle w:val="ListParagraph"/>
              <w:numPr>
                <w:ilvl w:val="0"/>
                <w:numId w:val="47"/>
              </w:numP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The district </w:t>
            </w:r>
            <w:r w:rsidR="002C5737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engages c</w:t>
            </w:r>
            <w:r w:rsidR="00F96211" w:rsidRPr="00F96211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ommunity </w:t>
            </w:r>
            <w:r w:rsidR="002C5737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resources to support the needs </w:t>
            </w:r>
            <w:r w:rsidR="0070648F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of students and families</w:t>
            </w:r>
            <w:r w:rsidR="00F96211" w:rsidRPr="00F96211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910" w:type="dxa"/>
          </w:tcPr>
          <w:p w14:paraId="44CFFFAA" w14:textId="77777777" w:rsidR="00025A9E" w:rsidRPr="005101C6" w:rsidRDefault="00025A9E" w:rsidP="009D1C25">
            <w:pPr>
              <w:spacing w:before="100" w:beforeAutospacing="1" w:after="100" w:afterAutospacing="1" w:line="240" w:lineRule="auto"/>
              <w:ind w:left="360"/>
              <w:rPr>
                <w:rFonts w:ascii="Calibri" w:eastAsia="Times New Roman" w:hAnsi="Calibri" w:cs="Calibri"/>
                <w:sz w:val="22"/>
                <w14:ligatures w14:val="none"/>
              </w:rPr>
            </w:pPr>
          </w:p>
        </w:tc>
        <w:tc>
          <w:tcPr>
            <w:tcW w:w="3092" w:type="dxa"/>
          </w:tcPr>
          <w:p w14:paraId="7A8FEC1B" w14:textId="77777777" w:rsidR="00025A9E" w:rsidRPr="005101C6" w:rsidRDefault="00025A9E" w:rsidP="009D1C25">
            <w:pPr>
              <w:spacing w:before="100" w:beforeAutospacing="1" w:after="100" w:afterAutospacing="1" w:line="240" w:lineRule="auto"/>
              <w:ind w:left="360"/>
              <w:rPr>
                <w:rFonts w:ascii="Calibri" w:eastAsia="Times New Roman" w:hAnsi="Calibri" w:cs="Calibri"/>
                <w:sz w:val="22"/>
                <w14:ligatures w14:val="none"/>
              </w:rPr>
            </w:pPr>
          </w:p>
        </w:tc>
      </w:tr>
      <w:tr w:rsidR="009D1C25" w:rsidRPr="005101C6" w14:paraId="4316DFCA" w14:textId="77777777" w:rsidTr="5E21601F">
        <w:tc>
          <w:tcPr>
            <w:tcW w:w="6073" w:type="dxa"/>
            <w:vAlign w:val="center"/>
          </w:tcPr>
          <w:p w14:paraId="0054A466" w14:textId="77D36C77" w:rsidR="009D1C25" w:rsidRPr="005101C6" w:rsidRDefault="009D1C25" w:rsidP="009D1C25">
            <w:pPr>
              <w:pStyle w:val="BodyText"/>
              <w:numPr>
                <w:ilvl w:val="0"/>
                <w:numId w:val="47"/>
              </w:numPr>
              <w:rPr>
                <w:rFonts w:cs="Calibri"/>
                <w:sz w:val="22"/>
              </w:rPr>
            </w:pPr>
            <w:r w:rsidRPr="005D645C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District guidance ensures consistent, welcoming approaches to absences, tardiness, and reentry across schools.</w:t>
            </w:r>
          </w:p>
        </w:tc>
        <w:tc>
          <w:tcPr>
            <w:tcW w:w="910" w:type="dxa"/>
          </w:tcPr>
          <w:p w14:paraId="4A338F55" w14:textId="77777777" w:rsidR="009D1C25" w:rsidRPr="005101C6" w:rsidRDefault="009D1C25" w:rsidP="009D1C25">
            <w:pPr>
              <w:spacing w:before="100" w:beforeAutospacing="1" w:after="100" w:afterAutospacing="1" w:line="240" w:lineRule="auto"/>
              <w:ind w:left="360"/>
              <w:rPr>
                <w:rFonts w:ascii="Calibri" w:eastAsia="Times New Roman" w:hAnsi="Calibri" w:cs="Calibri"/>
                <w:sz w:val="22"/>
                <w14:ligatures w14:val="none"/>
              </w:rPr>
            </w:pPr>
          </w:p>
        </w:tc>
        <w:tc>
          <w:tcPr>
            <w:tcW w:w="3092" w:type="dxa"/>
          </w:tcPr>
          <w:p w14:paraId="370E8526" w14:textId="77777777" w:rsidR="009D1C25" w:rsidRPr="005101C6" w:rsidRDefault="009D1C25" w:rsidP="009D1C25">
            <w:pPr>
              <w:spacing w:before="100" w:beforeAutospacing="1" w:after="100" w:afterAutospacing="1" w:line="240" w:lineRule="auto"/>
              <w:ind w:left="360"/>
              <w:rPr>
                <w:rFonts w:ascii="Calibri" w:eastAsia="Times New Roman" w:hAnsi="Calibri" w:cs="Calibri"/>
                <w:sz w:val="22"/>
                <w14:ligatures w14:val="none"/>
              </w:rPr>
            </w:pPr>
          </w:p>
        </w:tc>
      </w:tr>
      <w:tr w:rsidR="009D1C25" w:rsidRPr="005101C6" w14:paraId="0E4829E8" w14:textId="77777777" w:rsidTr="5E21601F">
        <w:tc>
          <w:tcPr>
            <w:tcW w:w="6073" w:type="dxa"/>
            <w:vAlign w:val="center"/>
          </w:tcPr>
          <w:p w14:paraId="5F94322E" w14:textId="24C5B264" w:rsidR="009D1C25" w:rsidRPr="005101C6" w:rsidRDefault="009D1C25" w:rsidP="009D1C25">
            <w:pPr>
              <w:pStyle w:val="BodyText"/>
              <w:numPr>
                <w:ilvl w:val="0"/>
                <w:numId w:val="47"/>
              </w:numPr>
              <w:rPr>
                <w:rFonts w:cs="Calibri"/>
                <w:sz w:val="22"/>
              </w:rPr>
            </w:pPr>
            <w:r w:rsidRPr="005D645C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Attendance data are used by the district as a learning signal to adjust policy, scheduling, transportation, or supports</w:t>
            </w:r>
          </w:p>
        </w:tc>
        <w:tc>
          <w:tcPr>
            <w:tcW w:w="910" w:type="dxa"/>
          </w:tcPr>
          <w:p w14:paraId="5355FAD5" w14:textId="77777777" w:rsidR="009D1C25" w:rsidRPr="005101C6" w:rsidRDefault="009D1C25" w:rsidP="009D1C25">
            <w:pPr>
              <w:spacing w:before="100" w:beforeAutospacing="1" w:after="100" w:afterAutospacing="1" w:line="240" w:lineRule="auto"/>
              <w:ind w:left="360"/>
              <w:rPr>
                <w:rFonts w:ascii="Calibri" w:eastAsia="Times New Roman" w:hAnsi="Calibri" w:cs="Calibri"/>
                <w:sz w:val="22"/>
                <w14:ligatures w14:val="none"/>
              </w:rPr>
            </w:pPr>
          </w:p>
        </w:tc>
        <w:tc>
          <w:tcPr>
            <w:tcW w:w="3092" w:type="dxa"/>
          </w:tcPr>
          <w:p w14:paraId="24849B57" w14:textId="77777777" w:rsidR="009D1C25" w:rsidRPr="005101C6" w:rsidRDefault="009D1C25" w:rsidP="009D1C25">
            <w:pPr>
              <w:spacing w:before="100" w:beforeAutospacing="1" w:after="100" w:afterAutospacing="1" w:line="240" w:lineRule="auto"/>
              <w:ind w:left="360"/>
              <w:rPr>
                <w:rFonts w:ascii="Calibri" w:eastAsia="Times New Roman" w:hAnsi="Calibri" w:cs="Calibri"/>
                <w:sz w:val="22"/>
                <w14:ligatures w14:val="none"/>
              </w:rPr>
            </w:pPr>
          </w:p>
        </w:tc>
      </w:tr>
      <w:tr w:rsidR="009D1C25" w:rsidRPr="005101C6" w14:paraId="19317F35" w14:textId="77777777" w:rsidTr="5E21601F">
        <w:tc>
          <w:tcPr>
            <w:tcW w:w="6073" w:type="dxa"/>
            <w:vAlign w:val="center"/>
          </w:tcPr>
          <w:p w14:paraId="017C5FD5" w14:textId="4C50B201" w:rsidR="009D1C25" w:rsidRPr="005101C6" w:rsidRDefault="53B062CF" w:rsidP="5E21601F">
            <w:pPr>
              <w:pStyle w:val="BodyText"/>
              <w:numPr>
                <w:ilvl w:val="0"/>
                <w:numId w:val="47"/>
              </w:numPr>
              <w:rPr>
                <w:rFonts w:cs="Calibri"/>
                <w:sz w:val="22"/>
              </w:rPr>
            </w:pPr>
            <w:r w:rsidRPr="005D645C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District investments support school connectedness </w:t>
            </w:r>
            <w:r w:rsidR="003F6307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lastRenderedPageBreak/>
              <w:t xml:space="preserve">and belonging </w:t>
            </w:r>
            <w:r w:rsidRPr="005D645C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(e.g., enrichment, reengagement, community partnerships) as a strategy for improving attendance.</w:t>
            </w:r>
          </w:p>
        </w:tc>
        <w:tc>
          <w:tcPr>
            <w:tcW w:w="910" w:type="dxa"/>
          </w:tcPr>
          <w:p w14:paraId="1B752AD9" w14:textId="77777777" w:rsidR="009D1C25" w:rsidRPr="005101C6" w:rsidRDefault="009D1C25" w:rsidP="009D1C25">
            <w:pPr>
              <w:spacing w:before="100" w:beforeAutospacing="1" w:after="100" w:afterAutospacing="1" w:line="240" w:lineRule="auto"/>
              <w:ind w:left="360"/>
              <w:rPr>
                <w:rFonts w:ascii="Calibri" w:eastAsia="Times New Roman" w:hAnsi="Calibri" w:cs="Calibri"/>
                <w:sz w:val="22"/>
                <w14:ligatures w14:val="none"/>
              </w:rPr>
            </w:pPr>
          </w:p>
        </w:tc>
        <w:tc>
          <w:tcPr>
            <w:tcW w:w="3092" w:type="dxa"/>
          </w:tcPr>
          <w:p w14:paraId="78F990B6" w14:textId="77777777" w:rsidR="009D1C25" w:rsidRPr="005101C6" w:rsidRDefault="009D1C25" w:rsidP="009D1C25">
            <w:pPr>
              <w:spacing w:before="100" w:beforeAutospacing="1" w:after="100" w:afterAutospacing="1" w:line="240" w:lineRule="auto"/>
              <w:ind w:left="360"/>
              <w:rPr>
                <w:rFonts w:ascii="Calibri" w:eastAsia="Times New Roman" w:hAnsi="Calibri" w:cs="Calibri"/>
                <w:sz w:val="22"/>
                <w14:ligatures w14:val="none"/>
              </w:rPr>
            </w:pPr>
          </w:p>
        </w:tc>
      </w:tr>
    </w:tbl>
    <w:p w14:paraId="087D679A" w14:textId="77777777" w:rsidR="00197BA0" w:rsidRDefault="00197BA0" w:rsidP="00197BA0">
      <w:pPr>
        <w:spacing w:after="120" w:line="259" w:lineRule="auto"/>
        <w:rPr>
          <w:rFonts w:ascii="Segoe UI" w:eastAsia="Segoe UI" w:hAnsi="Segoe UI" w:cs="Segoe UI"/>
          <w:color w:val="00A4C7"/>
          <w:sz w:val="22"/>
        </w:rPr>
      </w:pPr>
    </w:p>
    <w:p w14:paraId="4DFC28C1" w14:textId="7309BE2B" w:rsidR="00197BA0" w:rsidRPr="00293912" w:rsidRDefault="00197BA0" w:rsidP="00197BA0">
      <w:pPr>
        <w:pStyle w:val="Heading3"/>
      </w:pPr>
      <w:r w:rsidRPr="00293912">
        <w:t xml:space="preserve">Overall Reflection Questions </w:t>
      </w:r>
      <w:r>
        <w:t xml:space="preserve">– </w:t>
      </w:r>
      <w:r w:rsidR="00E75607">
        <w:t>Attendance</w:t>
      </w:r>
    </w:p>
    <w:p w14:paraId="5DB45B96" w14:textId="4641F3D4" w:rsidR="00197BA0" w:rsidRPr="00E75607" w:rsidRDefault="00197BA0" w:rsidP="00197BA0">
      <w:pPr>
        <w:rPr>
          <w:rFonts w:ascii="Calibri" w:hAnsi="Calibri" w:cs="Calibri"/>
          <w:sz w:val="22"/>
        </w:rPr>
      </w:pPr>
      <w:r w:rsidRPr="00E75607">
        <w:rPr>
          <w:rFonts w:ascii="Calibri" w:hAnsi="Calibri" w:cs="Calibri"/>
          <w:sz w:val="22"/>
        </w:rPr>
        <w:t>Upon completion of the items above, teams may find it useful to discuss any of the questions listed below:</w:t>
      </w:r>
    </w:p>
    <w:p w14:paraId="3E63C129" w14:textId="77777777" w:rsidR="00E75607" w:rsidRPr="00E75607" w:rsidRDefault="00E75607" w:rsidP="00E7560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2"/>
          <w14:ligatures w14:val="none"/>
        </w:rPr>
      </w:pPr>
      <w:r w:rsidRPr="00E75607">
        <w:rPr>
          <w:rFonts w:ascii="Calibri" w:eastAsia="Times New Roman" w:hAnsi="Calibri" w:cs="Calibri"/>
          <w:sz w:val="22"/>
          <w14:ligatures w14:val="none"/>
        </w:rPr>
        <w:t>How do district attendance systems support belonging rather than compliance?</w:t>
      </w:r>
    </w:p>
    <w:p w14:paraId="13F62182" w14:textId="77777777" w:rsidR="00E75607" w:rsidRPr="00E75607" w:rsidRDefault="00E75607" w:rsidP="00E7560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2"/>
          <w14:ligatures w14:val="none"/>
        </w:rPr>
      </w:pPr>
      <w:r w:rsidRPr="00E75607">
        <w:rPr>
          <w:rFonts w:ascii="Calibri" w:eastAsia="Times New Roman" w:hAnsi="Calibri" w:cs="Calibri"/>
          <w:sz w:val="22"/>
          <w14:ligatures w14:val="none"/>
        </w:rPr>
        <w:t>Where do district policies create barriers that schools cannot solve alone?</w:t>
      </w:r>
    </w:p>
    <w:p w14:paraId="64702302" w14:textId="77777777" w:rsidR="00E75607" w:rsidRPr="00E75607" w:rsidRDefault="00E75607" w:rsidP="00E7560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2"/>
          <w14:ligatures w14:val="none"/>
        </w:rPr>
      </w:pPr>
      <w:r w:rsidRPr="00E75607">
        <w:rPr>
          <w:rFonts w:ascii="Calibri" w:eastAsia="Times New Roman" w:hAnsi="Calibri" w:cs="Calibri"/>
          <w:sz w:val="22"/>
          <w14:ligatures w14:val="none"/>
        </w:rPr>
        <w:t>How effectively does the district use attendance data to improve systems?</w:t>
      </w:r>
    </w:p>
    <w:sectPr w:rsidR="00E75607" w:rsidRPr="00E75607" w:rsidSect="00BE356C">
      <w:headerReference w:type="default" r:id="rId8"/>
      <w:footerReference w:type="default" r:id="rId9"/>
      <w:footerReference w:type="first" r:id="rId10"/>
      <w:type w:val="continuous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253C1" w14:textId="77777777" w:rsidR="00F2539F" w:rsidRDefault="00F2539F" w:rsidP="007D44AA">
      <w:pPr>
        <w:spacing w:after="0" w:line="240" w:lineRule="auto"/>
      </w:pPr>
      <w:r>
        <w:separator/>
      </w:r>
    </w:p>
  </w:endnote>
  <w:endnote w:type="continuationSeparator" w:id="0">
    <w:p w14:paraId="4F47890C" w14:textId="77777777" w:rsidR="00F2539F" w:rsidRDefault="00F2539F" w:rsidP="007D44AA">
      <w:pPr>
        <w:spacing w:after="0" w:line="240" w:lineRule="auto"/>
      </w:pPr>
      <w:r>
        <w:continuationSeparator/>
      </w:r>
    </w:p>
  </w:endnote>
  <w:endnote w:type="continuationNotice" w:id="1">
    <w:p w14:paraId="61CD7B89" w14:textId="77777777" w:rsidR="00F2539F" w:rsidRDefault="00F253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30412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A5E04E" w14:textId="10E16298" w:rsidR="00C8312E" w:rsidRDefault="00C8312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959994" w14:textId="77777777" w:rsidR="00C8312E" w:rsidRDefault="00C831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28224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7273FD" w14:textId="35325091" w:rsidR="00BE356C" w:rsidRDefault="00BE356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2A6629" w14:textId="77777777" w:rsidR="00BE356C" w:rsidRDefault="00BE35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9D489" w14:textId="77777777" w:rsidR="00F2539F" w:rsidRDefault="00F2539F" w:rsidP="007D44AA">
      <w:pPr>
        <w:spacing w:after="0" w:line="240" w:lineRule="auto"/>
      </w:pPr>
      <w:r>
        <w:separator/>
      </w:r>
    </w:p>
  </w:footnote>
  <w:footnote w:type="continuationSeparator" w:id="0">
    <w:p w14:paraId="51C60EDA" w14:textId="77777777" w:rsidR="00F2539F" w:rsidRDefault="00F2539F" w:rsidP="007D44AA">
      <w:pPr>
        <w:spacing w:after="0" w:line="240" w:lineRule="auto"/>
      </w:pPr>
      <w:r>
        <w:continuationSeparator/>
      </w:r>
    </w:p>
  </w:footnote>
  <w:footnote w:type="continuationNotice" w:id="1">
    <w:p w14:paraId="1E54359A" w14:textId="77777777" w:rsidR="00F2539F" w:rsidRDefault="00F253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17A02" w14:textId="730A3E8B" w:rsidR="00BE356C" w:rsidRDefault="00BE356C" w:rsidP="00BE356C">
    <w:pPr>
      <w:pStyle w:val="Header"/>
      <w:jc w:val="center"/>
    </w:pPr>
    <w:r w:rsidRPr="00BE356C">
      <w:t>DCIP Team Consistency and Coherence Self-Assessment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263C"/>
    <w:multiLevelType w:val="hybridMultilevel"/>
    <w:tmpl w:val="DEF638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D44BB"/>
    <w:multiLevelType w:val="hybridMultilevel"/>
    <w:tmpl w:val="135028D6"/>
    <w:lvl w:ilvl="0" w:tplc="4BB81F7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88455"/>
    <w:multiLevelType w:val="hybridMultilevel"/>
    <w:tmpl w:val="0DA6E4B0"/>
    <w:lvl w:ilvl="0" w:tplc="BC020A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76BB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4A0C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D096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2CC4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2A7C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A875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4E7A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6E14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05ED4"/>
    <w:multiLevelType w:val="hybridMultilevel"/>
    <w:tmpl w:val="88D4A262"/>
    <w:lvl w:ilvl="0" w:tplc="0409000F">
      <w:start w:val="1"/>
      <w:numFmt w:val="decimal"/>
      <w:lvlText w:val="%1."/>
      <w:lvlJc w:val="left"/>
      <w:pPr>
        <w:ind w:left="760" w:hanging="360"/>
      </w:p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" w15:restartNumberingAfterBreak="0">
    <w:nsid w:val="0B4E73AE"/>
    <w:multiLevelType w:val="hybridMultilevel"/>
    <w:tmpl w:val="9A3A094C"/>
    <w:lvl w:ilvl="0" w:tplc="FFFFFFFF">
      <w:start w:val="1"/>
      <w:numFmt w:val="decimal"/>
      <w:lvlText w:val="%1."/>
      <w:lvlJc w:val="left"/>
      <w:pPr>
        <w:ind w:left="760" w:hanging="360"/>
      </w:pPr>
    </w:lvl>
    <w:lvl w:ilvl="1" w:tplc="FFFFFFFF" w:tentative="1">
      <w:start w:val="1"/>
      <w:numFmt w:val="lowerLetter"/>
      <w:lvlText w:val="%2."/>
      <w:lvlJc w:val="left"/>
      <w:pPr>
        <w:ind w:left="1480" w:hanging="360"/>
      </w:pPr>
    </w:lvl>
    <w:lvl w:ilvl="2" w:tplc="FFFFFFFF" w:tentative="1">
      <w:start w:val="1"/>
      <w:numFmt w:val="lowerRoman"/>
      <w:lvlText w:val="%3."/>
      <w:lvlJc w:val="right"/>
      <w:pPr>
        <w:ind w:left="2200" w:hanging="180"/>
      </w:pPr>
    </w:lvl>
    <w:lvl w:ilvl="3" w:tplc="FFFFFFFF" w:tentative="1">
      <w:start w:val="1"/>
      <w:numFmt w:val="decimal"/>
      <w:lvlText w:val="%4."/>
      <w:lvlJc w:val="left"/>
      <w:pPr>
        <w:ind w:left="2920" w:hanging="360"/>
      </w:pPr>
    </w:lvl>
    <w:lvl w:ilvl="4" w:tplc="FFFFFFFF" w:tentative="1">
      <w:start w:val="1"/>
      <w:numFmt w:val="lowerLetter"/>
      <w:lvlText w:val="%5."/>
      <w:lvlJc w:val="left"/>
      <w:pPr>
        <w:ind w:left="3640" w:hanging="360"/>
      </w:pPr>
    </w:lvl>
    <w:lvl w:ilvl="5" w:tplc="FFFFFFFF" w:tentative="1">
      <w:start w:val="1"/>
      <w:numFmt w:val="lowerRoman"/>
      <w:lvlText w:val="%6."/>
      <w:lvlJc w:val="right"/>
      <w:pPr>
        <w:ind w:left="4360" w:hanging="180"/>
      </w:pPr>
    </w:lvl>
    <w:lvl w:ilvl="6" w:tplc="FFFFFFFF" w:tentative="1">
      <w:start w:val="1"/>
      <w:numFmt w:val="decimal"/>
      <w:lvlText w:val="%7."/>
      <w:lvlJc w:val="left"/>
      <w:pPr>
        <w:ind w:left="5080" w:hanging="360"/>
      </w:pPr>
    </w:lvl>
    <w:lvl w:ilvl="7" w:tplc="FFFFFFFF" w:tentative="1">
      <w:start w:val="1"/>
      <w:numFmt w:val="lowerLetter"/>
      <w:lvlText w:val="%8."/>
      <w:lvlJc w:val="left"/>
      <w:pPr>
        <w:ind w:left="5800" w:hanging="360"/>
      </w:pPr>
    </w:lvl>
    <w:lvl w:ilvl="8" w:tplc="FFFFFFFF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5" w15:restartNumberingAfterBreak="0">
    <w:nsid w:val="0B864B5D"/>
    <w:multiLevelType w:val="multilevel"/>
    <w:tmpl w:val="C950A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FF7B8A"/>
    <w:multiLevelType w:val="multilevel"/>
    <w:tmpl w:val="604A7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3B5F6A"/>
    <w:multiLevelType w:val="multilevel"/>
    <w:tmpl w:val="6ADC0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930588"/>
    <w:multiLevelType w:val="hybridMultilevel"/>
    <w:tmpl w:val="C76AC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546F9"/>
    <w:multiLevelType w:val="hybridMultilevel"/>
    <w:tmpl w:val="ED1C0A10"/>
    <w:lvl w:ilvl="0" w:tplc="C106A90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AF1DC7"/>
    <w:multiLevelType w:val="multilevel"/>
    <w:tmpl w:val="2D1C0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306D9C"/>
    <w:multiLevelType w:val="hybridMultilevel"/>
    <w:tmpl w:val="96ACD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0E75FC"/>
    <w:multiLevelType w:val="multilevel"/>
    <w:tmpl w:val="3F38D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0A1A20"/>
    <w:multiLevelType w:val="hybridMultilevel"/>
    <w:tmpl w:val="C2DC21F2"/>
    <w:lvl w:ilvl="0" w:tplc="213C7558">
      <w:start w:val="4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5C8966"/>
    <w:multiLevelType w:val="hybridMultilevel"/>
    <w:tmpl w:val="E56C2272"/>
    <w:lvl w:ilvl="0" w:tplc="D20482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18C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909C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DE4D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C9A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6E3D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BA13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9E8A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CE34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10459F"/>
    <w:multiLevelType w:val="multilevel"/>
    <w:tmpl w:val="3F38D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AF37B8"/>
    <w:multiLevelType w:val="multilevel"/>
    <w:tmpl w:val="AB22C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05D97C"/>
    <w:multiLevelType w:val="hybridMultilevel"/>
    <w:tmpl w:val="5A9451F0"/>
    <w:lvl w:ilvl="0" w:tplc="E530EED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EBCA46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FB44F9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2E4864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A041C0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2964E0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D407BB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BA67E5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5E6597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3E575F"/>
    <w:multiLevelType w:val="hybridMultilevel"/>
    <w:tmpl w:val="302C60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6B2A9F"/>
    <w:multiLevelType w:val="multilevel"/>
    <w:tmpl w:val="A1408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7A5E9E"/>
    <w:multiLevelType w:val="hybridMultilevel"/>
    <w:tmpl w:val="298E9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85183C"/>
    <w:multiLevelType w:val="hybridMultilevel"/>
    <w:tmpl w:val="C6846ECC"/>
    <w:lvl w:ilvl="0" w:tplc="0409000F">
      <w:start w:val="1"/>
      <w:numFmt w:val="decimal"/>
      <w:lvlText w:val="%1."/>
      <w:lvlJc w:val="left"/>
      <w:pPr>
        <w:ind w:left="760" w:hanging="360"/>
      </w:p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2" w15:restartNumberingAfterBreak="0">
    <w:nsid w:val="39872436"/>
    <w:multiLevelType w:val="multilevel"/>
    <w:tmpl w:val="ED1C0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3ED64871"/>
    <w:multiLevelType w:val="multilevel"/>
    <w:tmpl w:val="C3144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9748EF"/>
    <w:multiLevelType w:val="multilevel"/>
    <w:tmpl w:val="75C80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A35564"/>
    <w:multiLevelType w:val="hybridMultilevel"/>
    <w:tmpl w:val="DEF63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992806"/>
    <w:multiLevelType w:val="multilevel"/>
    <w:tmpl w:val="3600F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595EAA"/>
    <w:multiLevelType w:val="multilevel"/>
    <w:tmpl w:val="3F38D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694EC7"/>
    <w:multiLevelType w:val="multilevel"/>
    <w:tmpl w:val="DD6AA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BA77B4"/>
    <w:multiLevelType w:val="hybridMultilevel"/>
    <w:tmpl w:val="ED22D1D6"/>
    <w:lvl w:ilvl="0" w:tplc="0409000F">
      <w:start w:val="1"/>
      <w:numFmt w:val="decimal"/>
      <w:lvlText w:val="%1."/>
      <w:lvlJc w:val="left"/>
      <w:pPr>
        <w:ind w:left="760" w:hanging="360"/>
      </w:p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0" w15:restartNumberingAfterBreak="0">
    <w:nsid w:val="554749BE"/>
    <w:multiLevelType w:val="hybridMultilevel"/>
    <w:tmpl w:val="6FCC3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1956DC"/>
    <w:multiLevelType w:val="multilevel"/>
    <w:tmpl w:val="3F38D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E2354C"/>
    <w:multiLevelType w:val="hybridMultilevel"/>
    <w:tmpl w:val="C6900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7D2486"/>
    <w:multiLevelType w:val="multilevel"/>
    <w:tmpl w:val="A3AC7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6FC2ECE"/>
    <w:multiLevelType w:val="hybridMultilevel"/>
    <w:tmpl w:val="8AB01826"/>
    <w:lvl w:ilvl="0" w:tplc="0409000F">
      <w:start w:val="1"/>
      <w:numFmt w:val="decimal"/>
      <w:lvlText w:val="%1."/>
      <w:lvlJc w:val="left"/>
      <w:pPr>
        <w:ind w:left="760" w:hanging="360"/>
      </w:p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5" w15:restartNumberingAfterBreak="0">
    <w:nsid w:val="68DA4DFC"/>
    <w:multiLevelType w:val="multilevel"/>
    <w:tmpl w:val="F61EA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8E43D39"/>
    <w:multiLevelType w:val="hybridMultilevel"/>
    <w:tmpl w:val="5A5E4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A769F6"/>
    <w:multiLevelType w:val="multilevel"/>
    <w:tmpl w:val="8C446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B67066"/>
    <w:multiLevelType w:val="hybridMultilevel"/>
    <w:tmpl w:val="49688200"/>
    <w:lvl w:ilvl="0" w:tplc="0409000F">
      <w:start w:val="1"/>
      <w:numFmt w:val="decimal"/>
      <w:lvlText w:val="%1."/>
      <w:lvlJc w:val="left"/>
      <w:pPr>
        <w:ind w:left="760" w:hanging="360"/>
      </w:p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9" w15:restartNumberingAfterBreak="0">
    <w:nsid w:val="6D1F0074"/>
    <w:multiLevelType w:val="hybridMultilevel"/>
    <w:tmpl w:val="07800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9B6F10"/>
    <w:multiLevelType w:val="hybridMultilevel"/>
    <w:tmpl w:val="F5A6A8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8F6C85"/>
    <w:multiLevelType w:val="multilevel"/>
    <w:tmpl w:val="DC3C9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0D31219"/>
    <w:multiLevelType w:val="hybridMultilevel"/>
    <w:tmpl w:val="04FA2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175018"/>
    <w:multiLevelType w:val="multilevel"/>
    <w:tmpl w:val="C06C9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12C7D8E"/>
    <w:multiLevelType w:val="hybridMultilevel"/>
    <w:tmpl w:val="F4ECC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204B84"/>
    <w:multiLevelType w:val="hybridMultilevel"/>
    <w:tmpl w:val="9A3A094C"/>
    <w:lvl w:ilvl="0" w:tplc="0409000F">
      <w:start w:val="1"/>
      <w:numFmt w:val="decimal"/>
      <w:lvlText w:val="%1."/>
      <w:lvlJc w:val="left"/>
      <w:pPr>
        <w:ind w:left="760" w:hanging="360"/>
      </w:p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6" w15:restartNumberingAfterBreak="0">
    <w:nsid w:val="742E4ADC"/>
    <w:multiLevelType w:val="hybridMultilevel"/>
    <w:tmpl w:val="EF14892C"/>
    <w:lvl w:ilvl="0" w:tplc="7B7A9B1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F87EA6"/>
    <w:multiLevelType w:val="multilevel"/>
    <w:tmpl w:val="F3B29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4109672">
    <w:abstractNumId w:val="2"/>
  </w:num>
  <w:num w:numId="2" w16cid:durableId="2044941152">
    <w:abstractNumId w:val="14"/>
  </w:num>
  <w:num w:numId="3" w16cid:durableId="1017734169">
    <w:abstractNumId w:val="17"/>
  </w:num>
  <w:num w:numId="4" w16cid:durableId="935939863">
    <w:abstractNumId w:val="28"/>
  </w:num>
  <w:num w:numId="5" w16cid:durableId="665745846">
    <w:abstractNumId w:val="47"/>
  </w:num>
  <w:num w:numId="6" w16cid:durableId="1295713354">
    <w:abstractNumId w:val="7"/>
  </w:num>
  <w:num w:numId="7" w16cid:durableId="961960795">
    <w:abstractNumId w:val="26"/>
  </w:num>
  <w:num w:numId="8" w16cid:durableId="1075250408">
    <w:abstractNumId w:val="35"/>
  </w:num>
  <w:num w:numId="9" w16cid:durableId="1725056586">
    <w:abstractNumId w:val="33"/>
  </w:num>
  <w:num w:numId="10" w16cid:durableId="920530774">
    <w:abstractNumId w:val="24"/>
  </w:num>
  <w:num w:numId="11" w16cid:durableId="24992244">
    <w:abstractNumId w:val="10"/>
  </w:num>
  <w:num w:numId="12" w16cid:durableId="469204155">
    <w:abstractNumId w:val="12"/>
  </w:num>
  <w:num w:numId="13" w16cid:durableId="2067026664">
    <w:abstractNumId w:val="27"/>
  </w:num>
  <w:num w:numId="14" w16cid:durableId="1927573575">
    <w:abstractNumId w:val="31"/>
  </w:num>
  <w:num w:numId="15" w16cid:durableId="602348847">
    <w:abstractNumId w:val="15"/>
  </w:num>
  <w:num w:numId="16" w16cid:durableId="1001393425">
    <w:abstractNumId w:val="42"/>
  </w:num>
  <w:num w:numId="17" w16cid:durableId="405037185">
    <w:abstractNumId w:val="44"/>
  </w:num>
  <w:num w:numId="18" w16cid:durableId="880827396">
    <w:abstractNumId w:val="25"/>
  </w:num>
  <w:num w:numId="19" w16cid:durableId="1716083351">
    <w:abstractNumId w:val="5"/>
  </w:num>
  <w:num w:numId="20" w16cid:durableId="177895655">
    <w:abstractNumId w:val="8"/>
  </w:num>
  <w:num w:numId="21" w16cid:durableId="1616210775">
    <w:abstractNumId w:val="18"/>
  </w:num>
  <w:num w:numId="22" w16cid:durableId="576287055">
    <w:abstractNumId w:val="22"/>
  </w:num>
  <w:num w:numId="23" w16cid:durableId="1452556971">
    <w:abstractNumId w:val="39"/>
  </w:num>
  <w:num w:numId="24" w16cid:durableId="1380201996">
    <w:abstractNumId w:val="43"/>
  </w:num>
  <w:num w:numId="25" w16cid:durableId="437871603">
    <w:abstractNumId w:val="6"/>
  </w:num>
  <w:num w:numId="26" w16cid:durableId="854272630">
    <w:abstractNumId w:val="16"/>
  </w:num>
  <w:num w:numId="27" w16cid:durableId="1262185254">
    <w:abstractNumId w:val="32"/>
  </w:num>
  <w:num w:numId="28" w16cid:durableId="546645262">
    <w:abstractNumId w:val="20"/>
  </w:num>
  <w:num w:numId="29" w16cid:durableId="1101488638">
    <w:abstractNumId w:val="11"/>
  </w:num>
  <w:num w:numId="30" w16cid:durableId="1779328007">
    <w:abstractNumId w:val="36"/>
  </w:num>
  <w:num w:numId="31" w16cid:durableId="2009288895">
    <w:abstractNumId w:val="40"/>
  </w:num>
  <w:num w:numId="32" w16cid:durableId="299917602">
    <w:abstractNumId w:val="41"/>
  </w:num>
  <w:num w:numId="33" w16cid:durableId="409543039">
    <w:abstractNumId w:val="37"/>
  </w:num>
  <w:num w:numId="34" w16cid:durableId="1448157974">
    <w:abstractNumId w:val="19"/>
  </w:num>
  <w:num w:numId="35" w16cid:durableId="95253845">
    <w:abstractNumId w:val="23"/>
  </w:num>
  <w:num w:numId="36" w16cid:durableId="1291977640">
    <w:abstractNumId w:val="38"/>
  </w:num>
  <w:num w:numId="37" w16cid:durableId="858470065">
    <w:abstractNumId w:val="45"/>
  </w:num>
  <w:num w:numId="38" w16cid:durableId="554899221">
    <w:abstractNumId w:val="13"/>
  </w:num>
  <w:num w:numId="39" w16cid:durableId="505560302">
    <w:abstractNumId w:val="21"/>
  </w:num>
  <w:num w:numId="40" w16cid:durableId="1258558875">
    <w:abstractNumId w:val="3"/>
  </w:num>
  <w:num w:numId="41" w16cid:durableId="367293959">
    <w:abstractNumId w:val="46"/>
  </w:num>
  <w:num w:numId="42" w16cid:durableId="1321150985">
    <w:abstractNumId w:val="34"/>
  </w:num>
  <w:num w:numId="43" w16cid:durableId="2103985479">
    <w:abstractNumId w:val="1"/>
  </w:num>
  <w:num w:numId="44" w16cid:durableId="881329637">
    <w:abstractNumId w:val="30"/>
  </w:num>
  <w:num w:numId="45" w16cid:durableId="940795806">
    <w:abstractNumId w:val="29"/>
  </w:num>
  <w:num w:numId="46" w16cid:durableId="82773513">
    <w:abstractNumId w:val="0"/>
  </w:num>
  <w:num w:numId="47" w16cid:durableId="962805749">
    <w:abstractNumId w:val="4"/>
  </w:num>
  <w:num w:numId="48" w16cid:durableId="929436413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QyMjEzMLUwMrU0tTRR0lEKTi0uzszPAykwNK0FAInuZAUtAAAA"/>
  </w:docVars>
  <w:rsids>
    <w:rsidRoot w:val="00984EA3"/>
    <w:rsid w:val="000003E2"/>
    <w:rsid w:val="0000178A"/>
    <w:rsid w:val="0000481B"/>
    <w:rsid w:val="000049BB"/>
    <w:rsid w:val="00004DE8"/>
    <w:rsid w:val="000056A0"/>
    <w:rsid w:val="000058A8"/>
    <w:rsid w:val="00011E97"/>
    <w:rsid w:val="00011F28"/>
    <w:rsid w:val="0001262F"/>
    <w:rsid w:val="00012714"/>
    <w:rsid w:val="00014900"/>
    <w:rsid w:val="00016D94"/>
    <w:rsid w:val="0001763C"/>
    <w:rsid w:val="00017790"/>
    <w:rsid w:val="000209E9"/>
    <w:rsid w:val="000230EC"/>
    <w:rsid w:val="00024E3D"/>
    <w:rsid w:val="00025216"/>
    <w:rsid w:val="00025A9E"/>
    <w:rsid w:val="00025B65"/>
    <w:rsid w:val="00030EF6"/>
    <w:rsid w:val="00030FEC"/>
    <w:rsid w:val="000311C0"/>
    <w:rsid w:val="000318B6"/>
    <w:rsid w:val="00031D17"/>
    <w:rsid w:val="00032D4D"/>
    <w:rsid w:val="00033D86"/>
    <w:rsid w:val="0003435B"/>
    <w:rsid w:val="00034B38"/>
    <w:rsid w:val="000350D0"/>
    <w:rsid w:val="00036757"/>
    <w:rsid w:val="00036F64"/>
    <w:rsid w:val="00037215"/>
    <w:rsid w:val="00037951"/>
    <w:rsid w:val="0004000E"/>
    <w:rsid w:val="00040683"/>
    <w:rsid w:val="00041405"/>
    <w:rsid w:val="00044D7B"/>
    <w:rsid w:val="00045DD8"/>
    <w:rsid w:val="00046DBB"/>
    <w:rsid w:val="00046DC1"/>
    <w:rsid w:val="00046F32"/>
    <w:rsid w:val="00050050"/>
    <w:rsid w:val="000506D6"/>
    <w:rsid w:val="000516D9"/>
    <w:rsid w:val="00052617"/>
    <w:rsid w:val="00052DAF"/>
    <w:rsid w:val="00053ACD"/>
    <w:rsid w:val="00053C67"/>
    <w:rsid w:val="00053E34"/>
    <w:rsid w:val="00054C76"/>
    <w:rsid w:val="000562B9"/>
    <w:rsid w:val="0005747C"/>
    <w:rsid w:val="00057A13"/>
    <w:rsid w:val="00060E6D"/>
    <w:rsid w:val="000615A6"/>
    <w:rsid w:val="000615AF"/>
    <w:rsid w:val="00061B35"/>
    <w:rsid w:val="00062771"/>
    <w:rsid w:val="000629C9"/>
    <w:rsid w:val="00062B43"/>
    <w:rsid w:val="00062EC6"/>
    <w:rsid w:val="000715CF"/>
    <w:rsid w:val="0007334B"/>
    <w:rsid w:val="0007355F"/>
    <w:rsid w:val="0007400E"/>
    <w:rsid w:val="000765C6"/>
    <w:rsid w:val="00076F2A"/>
    <w:rsid w:val="00080F43"/>
    <w:rsid w:val="00081E37"/>
    <w:rsid w:val="00082A34"/>
    <w:rsid w:val="00082A47"/>
    <w:rsid w:val="0008395B"/>
    <w:rsid w:val="0008405C"/>
    <w:rsid w:val="000841B1"/>
    <w:rsid w:val="000844EB"/>
    <w:rsid w:val="00084A35"/>
    <w:rsid w:val="00084FAE"/>
    <w:rsid w:val="0008710A"/>
    <w:rsid w:val="000875CC"/>
    <w:rsid w:val="0009011C"/>
    <w:rsid w:val="00090B8F"/>
    <w:rsid w:val="00090C9B"/>
    <w:rsid w:val="00092F8A"/>
    <w:rsid w:val="000938AE"/>
    <w:rsid w:val="00093DA2"/>
    <w:rsid w:val="000949DB"/>
    <w:rsid w:val="00095388"/>
    <w:rsid w:val="00097529"/>
    <w:rsid w:val="00097BA2"/>
    <w:rsid w:val="000A049E"/>
    <w:rsid w:val="000A11A4"/>
    <w:rsid w:val="000A13D4"/>
    <w:rsid w:val="000A18A2"/>
    <w:rsid w:val="000A1FA1"/>
    <w:rsid w:val="000A2630"/>
    <w:rsid w:val="000A2BB4"/>
    <w:rsid w:val="000A2DE5"/>
    <w:rsid w:val="000A3086"/>
    <w:rsid w:val="000A36FA"/>
    <w:rsid w:val="000A4F4C"/>
    <w:rsid w:val="000A510E"/>
    <w:rsid w:val="000A5CA4"/>
    <w:rsid w:val="000A5D9F"/>
    <w:rsid w:val="000B02C0"/>
    <w:rsid w:val="000B0749"/>
    <w:rsid w:val="000B199A"/>
    <w:rsid w:val="000B21C7"/>
    <w:rsid w:val="000B519D"/>
    <w:rsid w:val="000B52E2"/>
    <w:rsid w:val="000B61CE"/>
    <w:rsid w:val="000B63BB"/>
    <w:rsid w:val="000B69D2"/>
    <w:rsid w:val="000C06A7"/>
    <w:rsid w:val="000C173F"/>
    <w:rsid w:val="000C3001"/>
    <w:rsid w:val="000C3D91"/>
    <w:rsid w:val="000C47AA"/>
    <w:rsid w:val="000C4BB6"/>
    <w:rsid w:val="000C4BC8"/>
    <w:rsid w:val="000C4C6E"/>
    <w:rsid w:val="000C5A73"/>
    <w:rsid w:val="000C6C91"/>
    <w:rsid w:val="000C70F3"/>
    <w:rsid w:val="000D0379"/>
    <w:rsid w:val="000D0AAF"/>
    <w:rsid w:val="000D0D35"/>
    <w:rsid w:val="000D2C48"/>
    <w:rsid w:val="000D540B"/>
    <w:rsid w:val="000D7159"/>
    <w:rsid w:val="000D757F"/>
    <w:rsid w:val="000D7E9B"/>
    <w:rsid w:val="000E00FD"/>
    <w:rsid w:val="000E0ABD"/>
    <w:rsid w:val="000E0C5E"/>
    <w:rsid w:val="000E1C85"/>
    <w:rsid w:val="000E219B"/>
    <w:rsid w:val="000E25AA"/>
    <w:rsid w:val="000E28D9"/>
    <w:rsid w:val="000E3C90"/>
    <w:rsid w:val="000E4933"/>
    <w:rsid w:val="000E6BEC"/>
    <w:rsid w:val="000E78DD"/>
    <w:rsid w:val="000E79C3"/>
    <w:rsid w:val="000F04D6"/>
    <w:rsid w:val="000F25B5"/>
    <w:rsid w:val="000F28A3"/>
    <w:rsid w:val="000F2C14"/>
    <w:rsid w:val="000F3049"/>
    <w:rsid w:val="000F43FF"/>
    <w:rsid w:val="000F5178"/>
    <w:rsid w:val="000F7EC8"/>
    <w:rsid w:val="00102060"/>
    <w:rsid w:val="00102C82"/>
    <w:rsid w:val="00103E35"/>
    <w:rsid w:val="001050A2"/>
    <w:rsid w:val="0010652E"/>
    <w:rsid w:val="00112E7A"/>
    <w:rsid w:val="00114506"/>
    <w:rsid w:val="001200E2"/>
    <w:rsid w:val="00120953"/>
    <w:rsid w:val="00121421"/>
    <w:rsid w:val="00122004"/>
    <w:rsid w:val="00122FB7"/>
    <w:rsid w:val="00123A10"/>
    <w:rsid w:val="00123A7F"/>
    <w:rsid w:val="00125868"/>
    <w:rsid w:val="00125EE2"/>
    <w:rsid w:val="00127F1E"/>
    <w:rsid w:val="001317AC"/>
    <w:rsid w:val="001317CB"/>
    <w:rsid w:val="00133DFB"/>
    <w:rsid w:val="001341F1"/>
    <w:rsid w:val="00134A74"/>
    <w:rsid w:val="00134D45"/>
    <w:rsid w:val="00135750"/>
    <w:rsid w:val="00137EDF"/>
    <w:rsid w:val="00141D66"/>
    <w:rsid w:val="00141FF0"/>
    <w:rsid w:val="00143B9C"/>
    <w:rsid w:val="0014598A"/>
    <w:rsid w:val="00145CE0"/>
    <w:rsid w:val="00146978"/>
    <w:rsid w:val="001474FC"/>
    <w:rsid w:val="001507E2"/>
    <w:rsid w:val="00150F2C"/>
    <w:rsid w:val="00151AA4"/>
    <w:rsid w:val="00152C46"/>
    <w:rsid w:val="00154386"/>
    <w:rsid w:val="001564F9"/>
    <w:rsid w:val="001568A0"/>
    <w:rsid w:val="00156F84"/>
    <w:rsid w:val="001573D6"/>
    <w:rsid w:val="00157522"/>
    <w:rsid w:val="001611B5"/>
    <w:rsid w:val="00164462"/>
    <w:rsid w:val="00165DE7"/>
    <w:rsid w:val="001701D0"/>
    <w:rsid w:val="00170AA8"/>
    <w:rsid w:val="00170D7B"/>
    <w:rsid w:val="00170DC8"/>
    <w:rsid w:val="00174C2D"/>
    <w:rsid w:val="00175EAC"/>
    <w:rsid w:val="00176040"/>
    <w:rsid w:val="00176DA0"/>
    <w:rsid w:val="0018014B"/>
    <w:rsid w:val="00180E45"/>
    <w:rsid w:val="0018152E"/>
    <w:rsid w:val="00181B79"/>
    <w:rsid w:val="00181D5D"/>
    <w:rsid w:val="00181EC3"/>
    <w:rsid w:val="001825BE"/>
    <w:rsid w:val="001839D9"/>
    <w:rsid w:val="00183D20"/>
    <w:rsid w:val="0018480A"/>
    <w:rsid w:val="001854AD"/>
    <w:rsid w:val="00186463"/>
    <w:rsid w:val="0018790F"/>
    <w:rsid w:val="001907A6"/>
    <w:rsid w:val="00191E77"/>
    <w:rsid w:val="00193990"/>
    <w:rsid w:val="00193AEB"/>
    <w:rsid w:val="001944B7"/>
    <w:rsid w:val="0019498B"/>
    <w:rsid w:val="0019625F"/>
    <w:rsid w:val="00196277"/>
    <w:rsid w:val="00196732"/>
    <w:rsid w:val="00196AEB"/>
    <w:rsid w:val="00196FE7"/>
    <w:rsid w:val="00197688"/>
    <w:rsid w:val="00197BA0"/>
    <w:rsid w:val="001A1161"/>
    <w:rsid w:val="001A12ED"/>
    <w:rsid w:val="001A14AD"/>
    <w:rsid w:val="001A1B06"/>
    <w:rsid w:val="001A2463"/>
    <w:rsid w:val="001A346B"/>
    <w:rsid w:val="001A3CC4"/>
    <w:rsid w:val="001A7748"/>
    <w:rsid w:val="001A7FBA"/>
    <w:rsid w:val="001B00EB"/>
    <w:rsid w:val="001B2616"/>
    <w:rsid w:val="001B318D"/>
    <w:rsid w:val="001C2510"/>
    <w:rsid w:val="001C28D6"/>
    <w:rsid w:val="001C2C8B"/>
    <w:rsid w:val="001C4B9D"/>
    <w:rsid w:val="001C56A0"/>
    <w:rsid w:val="001C59B2"/>
    <w:rsid w:val="001C687B"/>
    <w:rsid w:val="001C6B28"/>
    <w:rsid w:val="001C7218"/>
    <w:rsid w:val="001D0FE3"/>
    <w:rsid w:val="001D35C3"/>
    <w:rsid w:val="001D3FE5"/>
    <w:rsid w:val="001D6CAE"/>
    <w:rsid w:val="001E11FF"/>
    <w:rsid w:val="001E1B61"/>
    <w:rsid w:val="001E342B"/>
    <w:rsid w:val="001E4938"/>
    <w:rsid w:val="001E5085"/>
    <w:rsid w:val="001E6E3E"/>
    <w:rsid w:val="001E7651"/>
    <w:rsid w:val="001F1864"/>
    <w:rsid w:val="001F288C"/>
    <w:rsid w:val="001F31BE"/>
    <w:rsid w:val="001F6F48"/>
    <w:rsid w:val="001F75DB"/>
    <w:rsid w:val="001F75F1"/>
    <w:rsid w:val="001F7CB8"/>
    <w:rsid w:val="00200596"/>
    <w:rsid w:val="00200AF7"/>
    <w:rsid w:val="002013B2"/>
    <w:rsid w:val="00202B02"/>
    <w:rsid w:val="0020389F"/>
    <w:rsid w:val="00203A45"/>
    <w:rsid w:val="00205308"/>
    <w:rsid w:val="0021090B"/>
    <w:rsid w:val="00211744"/>
    <w:rsid w:val="00211E19"/>
    <w:rsid w:val="00211F74"/>
    <w:rsid w:val="00212093"/>
    <w:rsid w:val="0021278E"/>
    <w:rsid w:val="00212AB3"/>
    <w:rsid w:val="00212EAA"/>
    <w:rsid w:val="002141A1"/>
    <w:rsid w:val="00214643"/>
    <w:rsid w:val="0021482A"/>
    <w:rsid w:val="002164E2"/>
    <w:rsid w:val="00217D3B"/>
    <w:rsid w:val="00220471"/>
    <w:rsid w:val="00222B4E"/>
    <w:rsid w:val="0022306B"/>
    <w:rsid w:val="002245FD"/>
    <w:rsid w:val="002253CD"/>
    <w:rsid w:val="00225A3E"/>
    <w:rsid w:val="00226380"/>
    <w:rsid w:val="00227FEE"/>
    <w:rsid w:val="00230427"/>
    <w:rsid w:val="0023042D"/>
    <w:rsid w:val="00230CB5"/>
    <w:rsid w:val="002310D0"/>
    <w:rsid w:val="0023150A"/>
    <w:rsid w:val="00231561"/>
    <w:rsid w:val="002323D0"/>
    <w:rsid w:val="002337F2"/>
    <w:rsid w:val="00237804"/>
    <w:rsid w:val="002401D3"/>
    <w:rsid w:val="002406D7"/>
    <w:rsid w:val="00241152"/>
    <w:rsid w:val="0024225A"/>
    <w:rsid w:val="00242AF7"/>
    <w:rsid w:val="00246736"/>
    <w:rsid w:val="002467D3"/>
    <w:rsid w:val="00246A9D"/>
    <w:rsid w:val="00247960"/>
    <w:rsid w:val="00247DD8"/>
    <w:rsid w:val="002504CA"/>
    <w:rsid w:val="0025052E"/>
    <w:rsid w:val="002512A5"/>
    <w:rsid w:val="00252A3E"/>
    <w:rsid w:val="00252F7A"/>
    <w:rsid w:val="00254D86"/>
    <w:rsid w:val="00255725"/>
    <w:rsid w:val="00262764"/>
    <w:rsid w:val="00262DF7"/>
    <w:rsid w:val="0026346B"/>
    <w:rsid w:val="0026422E"/>
    <w:rsid w:val="00264A37"/>
    <w:rsid w:val="00264AD6"/>
    <w:rsid w:val="00267CA1"/>
    <w:rsid w:val="002701D3"/>
    <w:rsid w:val="00270558"/>
    <w:rsid w:val="00270BC0"/>
    <w:rsid w:val="00270E98"/>
    <w:rsid w:val="0027129C"/>
    <w:rsid w:val="00271E5D"/>
    <w:rsid w:val="0027217E"/>
    <w:rsid w:val="00272DC3"/>
    <w:rsid w:val="0027401F"/>
    <w:rsid w:val="00274E42"/>
    <w:rsid w:val="00274F67"/>
    <w:rsid w:val="00275A13"/>
    <w:rsid w:val="002772AF"/>
    <w:rsid w:val="00277306"/>
    <w:rsid w:val="00283A47"/>
    <w:rsid w:val="00283FC2"/>
    <w:rsid w:val="00284358"/>
    <w:rsid w:val="0028593E"/>
    <w:rsid w:val="00285B83"/>
    <w:rsid w:val="00285C08"/>
    <w:rsid w:val="00287606"/>
    <w:rsid w:val="00290416"/>
    <w:rsid w:val="00291396"/>
    <w:rsid w:val="0029196F"/>
    <w:rsid w:val="00293912"/>
    <w:rsid w:val="002940F5"/>
    <w:rsid w:val="00294821"/>
    <w:rsid w:val="002A352B"/>
    <w:rsid w:val="002A5678"/>
    <w:rsid w:val="002A5D4B"/>
    <w:rsid w:val="002A666C"/>
    <w:rsid w:val="002A6A65"/>
    <w:rsid w:val="002A6EA9"/>
    <w:rsid w:val="002B0B64"/>
    <w:rsid w:val="002B1929"/>
    <w:rsid w:val="002B2061"/>
    <w:rsid w:val="002B33DC"/>
    <w:rsid w:val="002B376D"/>
    <w:rsid w:val="002B4BBC"/>
    <w:rsid w:val="002B550D"/>
    <w:rsid w:val="002B5F1C"/>
    <w:rsid w:val="002B68C9"/>
    <w:rsid w:val="002B75E9"/>
    <w:rsid w:val="002B76CA"/>
    <w:rsid w:val="002BD5F0"/>
    <w:rsid w:val="002C1E9E"/>
    <w:rsid w:val="002C4FA8"/>
    <w:rsid w:val="002C53AA"/>
    <w:rsid w:val="002C5737"/>
    <w:rsid w:val="002C5ECE"/>
    <w:rsid w:val="002C7D8B"/>
    <w:rsid w:val="002D0905"/>
    <w:rsid w:val="002D1DAF"/>
    <w:rsid w:val="002D356C"/>
    <w:rsid w:val="002D4234"/>
    <w:rsid w:val="002D451D"/>
    <w:rsid w:val="002D46AA"/>
    <w:rsid w:val="002D49D0"/>
    <w:rsid w:val="002D5833"/>
    <w:rsid w:val="002D6157"/>
    <w:rsid w:val="002D62F7"/>
    <w:rsid w:val="002E0081"/>
    <w:rsid w:val="002E0ACA"/>
    <w:rsid w:val="002E1B9E"/>
    <w:rsid w:val="002E253B"/>
    <w:rsid w:val="002E4D2D"/>
    <w:rsid w:val="002E510D"/>
    <w:rsid w:val="002E5D42"/>
    <w:rsid w:val="002E7698"/>
    <w:rsid w:val="002E7B47"/>
    <w:rsid w:val="002F2CE2"/>
    <w:rsid w:val="002F2E88"/>
    <w:rsid w:val="002F3637"/>
    <w:rsid w:val="002F4C8A"/>
    <w:rsid w:val="00302473"/>
    <w:rsid w:val="003032B6"/>
    <w:rsid w:val="003034DA"/>
    <w:rsid w:val="003059DA"/>
    <w:rsid w:val="003077B1"/>
    <w:rsid w:val="00307D26"/>
    <w:rsid w:val="0031116C"/>
    <w:rsid w:val="00311B70"/>
    <w:rsid w:val="0031211E"/>
    <w:rsid w:val="0031291C"/>
    <w:rsid w:val="00312B13"/>
    <w:rsid w:val="0031336A"/>
    <w:rsid w:val="00314564"/>
    <w:rsid w:val="00315333"/>
    <w:rsid w:val="00320BDC"/>
    <w:rsid w:val="00325817"/>
    <w:rsid w:val="00326EC7"/>
    <w:rsid w:val="00332728"/>
    <w:rsid w:val="00332F88"/>
    <w:rsid w:val="00333F8A"/>
    <w:rsid w:val="00336873"/>
    <w:rsid w:val="00336CA8"/>
    <w:rsid w:val="00340CD7"/>
    <w:rsid w:val="00341572"/>
    <w:rsid w:val="00342DFC"/>
    <w:rsid w:val="003443B2"/>
    <w:rsid w:val="003450C7"/>
    <w:rsid w:val="00345B7C"/>
    <w:rsid w:val="00346AC7"/>
    <w:rsid w:val="00351956"/>
    <w:rsid w:val="00351A7B"/>
    <w:rsid w:val="003523F4"/>
    <w:rsid w:val="003528CE"/>
    <w:rsid w:val="00353D6F"/>
    <w:rsid w:val="003543BE"/>
    <w:rsid w:val="003547BE"/>
    <w:rsid w:val="003558A0"/>
    <w:rsid w:val="0035693D"/>
    <w:rsid w:val="0035705A"/>
    <w:rsid w:val="00357A65"/>
    <w:rsid w:val="00360032"/>
    <w:rsid w:val="00360147"/>
    <w:rsid w:val="0036102C"/>
    <w:rsid w:val="00362755"/>
    <w:rsid w:val="003637A5"/>
    <w:rsid w:val="0036398D"/>
    <w:rsid w:val="00364F8C"/>
    <w:rsid w:val="00365FC7"/>
    <w:rsid w:val="00366184"/>
    <w:rsid w:val="003663D1"/>
    <w:rsid w:val="0037036D"/>
    <w:rsid w:val="00371D6E"/>
    <w:rsid w:val="00372194"/>
    <w:rsid w:val="00372D5B"/>
    <w:rsid w:val="00373DC8"/>
    <w:rsid w:val="003740E3"/>
    <w:rsid w:val="00374154"/>
    <w:rsid w:val="00375C6D"/>
    <w:rsid w:val="00376457"/>
    <w:rsid w:val="00377613"/>
    <w:rsid w:val="0037777D"/>
    <w:rsid w:val="00380306"/>
    <w:rsid w:val="00381674"/>
    <w:rsid w:val="003823F2"/>
    <w:rsid w:val="00385DFE"/>
    <w:rsid w:val="0038651D"/>
    <w:rsid w:val="00390219"/>
    <w:rsid w:val="003916F8"/>
    <w:rsid w:val="0039237B"/>
    <w:rsid w:val="003925A2"/>
    <w:rsid w:val="003957FE"/>
    <w:rsid w:val="003966B1"/>
    <w:rsid w:val="00397478"/>
    <w:rsid w:val="00397C52"/>
    <w:rsid w:val="003A0E9C"/>
    <w:rsid w:val="003A24AE"/>
    <w:rsid w:val="003A2AAD"/>
    <w:rsid w:val="003A301A"/>
    <w:rsid w:val="003A3F93"/>
    <w:rsid w:val="003A42A9"/>
    <w:rsid w:val="003A4B17"/>
    <w:rsid w:val="003A4FAA"/>
    <w:rsid w:val="003A5631"/>
    <w:rsid w:val="003A5840"/>
    <w:rsid w:val="003A6E61"/>
    <w:rsid w:val="003B0F30"/>
    <w:rsid w:val="003B11BA"/>
    <w:rsid w:val="003B37F3"/>
    <w:rsid w:val="003B3EF3"/>
    <w:rsid w:val="003B5A11"/>
    <w:rsid w:val="003B5FBE"/>
    <w:rsid w:val="003B6A79"/>
    <w:rsid w:val="003C0049"/>
    <w:rsid w:val="003C0D0A"/>
    <w:rsid w:val="003C1BAE"/>
    <w:rsid w:val="003C2724"/>
    <w:rsid w:val="003C2F0A"/>
    <w:rsid w:val="003C4B32"/>
    <w:rsid w:val="003C5570"/>
    <w:rsid w:val="003D0848"/>
    <w:rsid w:val="003D0B4C"/>
    <w:rsid w:val="003D0CC1"/>
    <w:rsid w:val="003D0F4C"/>
    <w:rsid w:val="003D166C"/>
    <w:rsid w:val="003D1B83"/>
    <w:rsid w:val="003D5317"/>
    <w:rsid w:val="003D6A88"/>
    <w:rsid w:val="003D7DC6"/>
    <w:rsid w:val="003E0E28"/>
    <w:rsid w:val="003E18CF"/>
    <w:rsid w:val="003E274D"/>
    <w:rsid w:val="003E3CED"/>
    <w:rsid w:val="003E450D"/>
    <w:rsid w:val="003E4F55"/>
    <w:rsid w:val="003F020C"/>
    <w:rsid w:val="003F16A4"/>
    <w:rsid w:val="003F2588"/>
    <w:rsid w:val="003F2D64"/>
    <w:rsid w:val="003F32E6"/>
    <w:rsid w:val="003F3C8B"/>
    <w:rsid w:val="003F47A1"/>
    <w:rsid w:val="003F6307"/>
    <w:rsid w:val="003F725A"/>
    <w:rsid w:val="003F75D4"/>
    <w:rsid w:val="003F767A"/>
    <w:rsid w:val="003F7DF9"/>
    <w:rsid w:val="003F7ED3"/>
    <w:rsid w:val="003F7FF4"/>
    <w:rsid w:val="00400775"/>
    <w:rsid w:val="00400E81"/>
    <w:rsid w:val="00402D2B"/>
    <w:rsid w:val="00402DA2"/>
    <w:rsid w:val="00404DC5"/>
    <w:rsid w:val="0040505F"/>
    <w:rsid w:val="00406338"/>
    <w:rsid w:val="004065CE"/>
    <w:rsid w:val="00406E1B"/>
    <w:rsid w:val="00407286"/>
    <w:rsid w:val="00410D22"/>
    <w:rsid w:val="004111DA"/>
    <w:rsid w:val="004112E1"/>
    <w:rsid w:val="004131D7"/>
    <w:rsid w:val="00414982"/>
    <w:rsid w:val="00416B4B"/>
    <w:rsid w:val="00420CF1"/>
    <w:rsid w:val="0042126F"/>
    <w:rsid w:val="00422250"/>
    <w:rsid w:val="00423462"/>
    <w:rsid w:val="004246A3"/>
    <w:rsid w:val="004249F6"/>
    <w:rsid w:val="00431618"/>
    <w:rsid w:val="00436CA0"/>
    <w:rsid w:val="004401CD"/>
    <w:rsid w:val="00440873"/>
    <w:rsid w:val="00440E9F"/>
    <w:rsid w:val="00441F1E"/>
    <w:rsid w:val="00442248"/>
    <w:rsid w:val="00442977"/>
    <w:rsid w:val="004431B9"/>
    <w:rsid w:val="00443EAC"/>
    <w:rsid w:val="004454FB"/>
    <w:rsid w:val="0044574E"/>
    <w:rsid w:val="00446042"/>
    <w:rsid w:val="00446B70"/>
    <w:rsid w:val="0044765F"/>
    <w:rsid w:val="00451571"/>
    <w:rsid w:val="00451BDE"/>
    <w:rsid w:val="00460356"/>
    <w:rsid w:val="00461224"/>
    <w:rsid w:val="00461878"/>
    <w:rsid w:val="00462762"/>
    <w:rsid w:val="00463EAE"/>
    <w:rsid w:val="0046403B"/>
    <w:rsid w:val="004643D2"/>
    <w:rsid w:val="004701FD"/>
    <w:rsid w:val="00470AE6"/>
    <w:rsid w:val="00470CB5"/>
    <w:rsid w:val="00470F4A"/>
    <w:rsid w:val="004718DC"/>
    <w:rsid w:val="00471BAA"/>
    <w:rsid w:val="00472635"/>
    <w:rsid w:val="00472745"/>
    <w:rsid w:val="00472FD0"/>
    <w:rsid w:val="004730E1"/>
    <w:rsid w:val="004732F8"/>
    <w:rsid w:val="00475497"/>
    <w:rsid w:val="00475815"/>
    <w:rsid w:val="004768C6"/>
    <w:rsid w:val="00480CD5"/>
    <w:rsid w:val="004819D3"/>
    <w:rsid w:val="00481E3E"/>
    <w:rsid w:val="00483134"/>
    <w:rsid w:val="004852CD"/>
    <w:rsid w:val="004874B0"/>
    <w:rsid w:val="00490EEF"/>
    <w:rsid w:val="004923C6"/>
    <w:rsid w:val="00493882"/>
    <w:rsid w:val="004941DA"/>
    <w:rsid w:val="00496A68"/>
    <w:rsid w:val="004A00E9"/>
    <w:rsid w:val="004A011C"/>
    <w:rsid w:val="004A0339"/>
    <w:rsid w:val="004A0EA5"/>
    <w:rsid w:val="004A1572"/>
    <w:rsid w:val="004A3F27"/>
    <w:rsid w:val="004A50B8"/>
    <w:rsid w:val="004A6E2A"/>
    <w:rsid w:val="004B02CB"/>
    <w:rsid w:val="004B28D9"/>
    <w:rsid w:val="004B48DF"/>
    <w:rsid w:val="004B55F9"/>
    <w:rsid w:val="004B58AD"/>
    <w:rsid w:val="004C01F8"/>
    <w:rsid w:val="004C03BD"/>
    <w:rsid w:val="004C0C8D"/>
    <w:rsid w:val="004C1416"/>
    <w:rsid w:val="004C1A60"/>
    <w:rsid w:val="004C20EA"/>
    <w:rsid w:val="004C2CE0"/>
    <w:rsid w:val="004C3250"/>
    <w:rsid w:val="004C3597"/>
    <w:rsid w:val="004C361E"/>
    <w:rsid w:val="004C413C"/>
    <w:rsid w:val="004C53BB"/>
    <w:rsid w:val="004C682D"/>
    <w:rsid w:val="004C6AC6"/>
    <w:rsid w:val="004C7933"/>
    <w:rsid w:val="004D3608"/>
    <w:rsid w:val="004D44CA"/>
    <w:rsid w:val="004D47EE"/>
    <w:rsid w:val="004D56EB"/>
    <w:rsid w:val="004D57AC"/>
    <w:rsid w:val="004D6BB6"/>
    <w:rsid w:val="004E23C8"/>
    <w:rsid w:val="004E37AB"/>
    <w:rsid w:val="004E3B25"/>
    <w:rsid w:val="004E533F"/>
    <w:rsid w:val="004F02A3"/>
    <w:rsid w:val="004F13F1"/>
    <w:rsid w:val="004F1F41"/>
    <w:rsid w:val="004F2045"/>
    <w:rsid w:val="004F5591"/>
    <w:rsid w:val="004F5648"/>
    <w:rsid w:val="004F70E9"/>
    <w:rsid w:val="004F764A"/>
    <w:rsid w:val="004F768E"/>
    <w:rsid w:val="004F7CCE"/>
    <w:rsid w:val="005026D4"/>
    <w:rsid w:val="005072A6"/>
    <w:rsid w:val="0050793A"/>
    <w:rsid w:val="00507B2E"/>
    <w:rsid w:val="00507BDB"/>
    <w:rsid w:val="005101C6"/>
    <w:rsid w:val="005103B6"/>
    <w:rsid w:val="00511B47"/>
    <w:rsid w:val="0051515A"/>
    <w:rsid w:val="00517C23"/>
    <w:rsid w:val="00517DFF"/>
    <w:rsid w:val="005203D5"/>
    <w:rsid w:val="0052385A"/>
    <w:rsid w:val="005268F4"/>
    <w:rsid w:val="0052703F"/>
    <w:rsid w:val="00527A0A"/>
    <w:rsid w:val="005301A6"/>
    <w:rsid w:val="005304B4"/>
    <w:rsid w:val="00531826"/>
    <w:rsid w:val="00531B79"/>
    <w:rsid w:val="0053225A"/>
    <w:rsid w:val="00533E4E"/>
    <w:rsid w:val="0053729B"/>
    <w:rsid w:val="00537B4E"/>
    <w:rsid w:val="00537CBA"/>
    <w:rsid w:val="00542B24"/>
    <w:rsid w:val="00545203"/>
    <w:rsid w:val="0054587A"/>
    <w:rsid w:val="0054602C"/>
    <w:rsid w:val="005466B0"/>
    <w:rsid w:val="005466D2"/>
    <w:rsid w:val="00547A40"/>
    <w:rsid w:val="00547D15"/>
    <w:rsid w:val="00550ED9"/>
    <w:rsid w:val="00552873"/>
    <w:rsid w:val="005528BC"/>
    <w:rsid w:val="00552A1C"/>
    <w:rsid w:val="00552B7E"/>
    <w:rsid w:val="00552F9D"/>
    <w:rsid w:val="0055451A"/>
    <w:rsid w:val="00555778"/>
    <w:rsid w:val="0055618E"/>
    <w:rsid w:val="00557155"/>
    <w:rsid w:val="00557843"/>
    <w:rsid w:val="00561846"/>
    <w:rsid w:val="00562B2E"/>
    <w:rsid w:val="00564712"/>
    <w:rsid w:val="00565D1D"/>
    <w:rsid w:val="00566DD6"/>
    <w:rsid w:val="00570B95"/>
    <w:rsid w:val="0057216A"/>
    <w:rsid w:val="00572E40"/>
    <w:rsid w:val="00572F9C"/>
    <w:rsid w:val="0057398F"/>
    <w:rsid w:val="00574C5A"/>
    <w:rsid w:val="005758F1"/>
    <w:rsid w:val="00575ACC"/>
    <w:rsid w:val="00577309"/>
    <w:rsid w:val="005803CE"/>
    <w:rsid w:val="00582009"/>
    <w:rsid w:val="0058262A"/>
    <w:rsid w:val="00582E72"/>
    <w:rsid w:val="00583556"/>
    <w:rsid w:val="00583F01"/>
    <w:rsid w:val="00584D0A"/>
    <w:rsid w:val="005852BD"/>
    <w:rsid w:val="0058532F"/>
    <w:rsid w:val="005916EE"/>
    <w:rsid w:val="00591767"/>
    <w:rsid w:val="00591A83"/>
    <w:rsid w:val="00591C96"/>
    <w:rsid w:val="00594A8A"/>
    <w:rsid w:val="0059502C"/>
    <w:rsid w:val="005954E9"/>
    <w:rsid w:val="00597811"/>
    <w:rsid w:val="005A00BF"/>
    <w:rsid w:val="005A01AE"/>
    <w:rsid w:val="005A04B7"/>
    <w:rsid w:val="005A04DD"/>
    <w:rsid w:val="005A1526"/>
    <w:rsid w:val="005A2508"/>
    <w:rsid w:val="005A27E3"/>
    <w:rsid w:val="005A2E66"/>
    <w:rsid w:val="005A311D"/>
    <w:rsid w:val="005A4074"/>
    <w:rsid w:val="005A5AB0"/>
    <w:rsid w:val="005A6522"/>
    <w:rsid w:val="005B1B1E"/>
    <w:rsid w:val="005B2CE1"/>
    <w:rsid w:val="005B32FB"/>
    <w:rsid w:val="005B3607"/>
    <w:rsid w:val="005B4747"/>
    <w:rsid w:val="005B4B71"/>
    <w:rsid w:val="005B5AA4"/>
    <w:rsid w:val="005B6072"/>
    <w:rsid w:val="005B6A0A"/>
    <w:rsid w:val="005B6DB6"/>
    <w:rsid w:val="005C178C"/>
    <w:rsid w:val="005C3AA6"/>
    <w:rsid w:val="005C4731"/>
    <w:rsid w:val="005C4FEE"/>
    <w:rsid w:val="005C5738"/>
    <w:rsid w:val="005D645C"/>
    <w:rsid w:val="005D6984"/>
    <w:rsid w:val="005E03CC"/>
    <w:rsid w:val="005E14D1"/>
    <w:rsid w:val="005E196C"/>
    <w:rsid w:val="005E1A04"/>
    <w:rsid w:val="005E1BB1"/>
    <w:rsid w:val="005E254C"/>
    <w:rsid w:val="005E56D8"/>
    <w:rsid w:val="005E5CBE"/>
    <w:rsid w:val="005E5F6B"/>
    <w:rsid w:val="005E66FF"/>
    <w:rsid w:val="005E6EAC"/>
    <w:rsid w:val="005E753D"/>
    <w:rsid w:val="005E76AF"/>
    <w:rsid w:val="005F11F4"/>
    <w:rsid w:val="005F1B97"/>
    <w:rsid w:val="005F243E"/>
    <w:rsid w:val="005F36C1"/>
    <w:rsid w:val="005F5DC6"/>
    <w:rsid w:val="005F64EF"/>
    <w:rsid w:val="005F6959"/>
    <w:rsid w:val="005F78F8"/>
    <w:rsid w:val="00600FAE"/>
    <w:rsid w:val="006015B0"/>
    <w:rsid w:val="00602538"/>
    <w:rsid w:val="00603EB0"/>
    <w:rsid w:val="0060424F"/>
    <w:rsid w:val="00605BE0"/>
    <w:rsid w:val="00606973"/>
    <w:rsid w:val="00606DBC"/>
    <w:rsid w:val="0060731D"/>
    <w:rsid w:val="006125BB"/>
    <w:rsid w:val="00613AF4"/>
    <w:rsid w:val="00613D39"/>
    <w:rsid w:val="0061463D"/>
    <w:rsid w:val="00615337"/>
    <w:rsid w:val="00617700"/>
    <w:rsid w:val="00624924"/>
    <w:rsid w:val="00624CF1"/>
    <w:rsid w:val="00624DE2"/>
    <w:rsid w:val="00624F44"/>
    <w:rsid w:val="00626CAF"/>
    <w:rsid w:val="00627293"/>
    <w:rsid w:val="0063023A"/>
    <w:rsid w:val="00630B97"/>
    <w:rsid w:val="0063231A"/>
    <w:rsid w:val="006355C6"/>
    <w:rsid w:val="00637695"/>
    <w:rsid w:val="006402D2"/>
    <w:rsid w:val="00640F8A"/>
    <w:rsid w:val="00641BBA"/>
    <w:rsid w:val="0064300B"/>
    <w:rsid w:val="006433A6"/>
    <w:rsid w:val="00643837"/>
    <w:rsid w:val="00644A6A"/>
    <w:rsid w:val="00646148"/>
    <w:rsid w:val="00646E4F"/>
    <w:rsid w:val="00650561"/>
    <w:rsid w:val="00651798"/>
    <w:rsid w:val="00652738"/>
    <w:rsid w:val="00653CFA"/>
    <w:rsid w:val="00653F0D"/>
    <w:rsid w:val="0065496F"/>
    <w:rsid w:val="00654F66"/>
    <w:rsid w:val="00657827"/>
    <w:rsid w:val="0066180B"/>
    <w:rsid w:val="006619B4"/>
    <w:rsid w:val="006625AB"/>
    <w:rsid w:val="006632C4"/>
    <w:rsid w:val="006641B8"/>
    <w:rsid w:val="00666F59"/>
    <w:rsid w:val="0066775F"/>
    <w:rsid w:val="00667A08"/>
    <w:rsid w:val="00671011"/>
    <w:rsid w:val="00671F51"/>
    <w:rsid w:val="00672811"/>
    <w:rsid w:val="00672DC3"/>
    <w:rsid w:val="006736F9"/>
    <w:rsid w:val="0067391F"/>
    <w:rsid w:val="00673B1B"/>
    <w:rsid w:val="00674EC9"/>
    <w:rsid w:val="00676C14"/>
    <w:rsid w:val="00677DDF"/>
    <w:rsid w:val="0068066A"/>
    <w:rsid w:val="00680D38"/>
    <w:rsid w:val="00681211"/>
    <w:rsid w:val="00681EF8"/>
    <w:rsid w:val="00684169"/>
    <w:rsid w:val="00685184"/>
    <w:rsid w:val="006867D8"/>
    <w:rsid w:val="006870D4"/>
    <w:rsid w:val="00691104"/>
    <w:rsid w:val="0069125F"/>
    <w:rsid w:val="00691B1C"/>
    <w:rsid w:val="00692709"/>
    <w:rsid w:val="00693B96"/>
    <w:rsid w:val="0069460E"/>
    <w:rsid w:val="006954B5"/>
    <w:rsid w:val="00696B3C"/>
    <w:rsid w:val="006978D6"/>
    <w:rsid w:val="00697B3C"/>
    <w:rsid w:val="00697F55"/>
    <w:rsid w:val="006A0CFF"/>
    <w:rsid w:val="006A207C"/>
    <w:rsid w:val="006A4209"/>
    <w:rsid w:val="006A4FF2"/>
    <w:rsid w:val="006A5F5E"/>
    <w:rsid w:val="006A6178"/>
    <w:rsid w:val="006B0B00"/>
    <w:rsid w:val="006B0F80"/>
    <w:rsid w:val="006B2358"/>
    <w:rsid w:val="006B2C18"/>
    <w:rsid w:val="006B4CCF"/>
    <w:rsid w:val="006B6086"/>
    <w:rsid w:val="006B60ED"/>
    <w:rsid w:val="006B6C1F"/>
    <w:rsid w:val="006B7134"/>
    <w:rsid w:val="006C1459"/>
    <w:rsid w:val="006C1D52"/>
    <w:rsid w:val="006C34DB"/>
    <w:rsid w:val="006C4C2D"/>
    <w:rsid w:val="006C630C"/>
    <w:rsid w:val="006C671B"/>
    <w:rsid w:val="006C6727"/>
    <w:rsid w:val="006C731F"/>
    <w:rsid w:val="006D0596"/>
    <w:rsid w:val="006D1C2E"/>
    <w:rsid w:val="006D1F5C"/>
    <w:rsid w:val="006D3F6B"/>
    <w:rsid w:val="006D5D5E"/>
    <w:rsid w:val="006D5DDC"/>
    <w:rsid w:val="006D6C5D"/>
    <w:rsid w:val="006E0C0A"/>
    <w:rsid w:val="006E0CDB"/>
    <w:rsid w:val="006E1D9F"/>
    <w:rsid w:val="006E28AB"/>
    <w:rsid w:val="006E2EA8"/>
    <w:rsid w:val="006E4AE5"/>
    <w:rsid w:val="006E4F30"/>
    <w:rsid w:val="006E50D4"/>
    <w:rsid w:val="006E5250"/>
    <w:rsid w:val="006F2235"/>
    <w:rsid w:val="006F25ED"/>
    <w:rsid w:val="006F2AF6"/>
    <w:rsid w:val="006F3D9A"/>
    <w:rsid w:val="006F41D1"/>
    <w:rsid w:val="006F4FA4"/>
    <w:rsid w:val="006F54DA"/>
    <w:rsid w:val="006F558C"/>
    <w:rsid w:val="006F5B51"/>
    <w:rsid w:val="006F6584"/>
    <w:rsid w:val="00702FB6"/>
    <w:rsid w:val="00705850"/>
    <w:rsid w:val="007061AF"/>
    <w:rsid w:val="0070648F"/>
    <w:rsid w:val="00706F06"/>
    <w:rsid w:val="00706F74"/>
    <w:rsid w:val="00711884"/>
    <w:rsid w:val="00714469"/>
    <w:rsid w:val="007176D0"/>
    <w:rsid w:val="00722374"/>
    <w:rsid w:val="00722E3D"/>
    <w:rsid w:val="007230A7"/>
    <w:rsid w:val="007237FD"/>
    <w:rsid w:val="00724857"/>
    <w:rsid w:val="00726400"/>
    <w:rsid w:val="00727E0E"/>
    <w:rsid w:val="00727E86"/>
    <w:rsid w:val="00730098"/>
    <w:rsid w:val="00731331"/>
    <w:rsid w:val="0073293B"/>
    <w:rsid w:val="0073293C"/>
    <w:rsid w:val="00734B99"/>
    <w:rsid w:val="0073685F"/>
    <w:rsid w:val="00737659"/>
    <w:rsid w:val="0073773A"/>
    <w:rsid w:val="00744A04"/>
    <w:rsid w:val="00745FAE"/>
    <w:rsid w:val="007473AD"/>
    <w:rsid w:val="00747C5F"/>
    <w:rsid w:val="00747D84"/>
    <w:rsid w:val="00747D86"/>
    <w:rsid w:val="00747E0A"/>
    <w:rsid w:val="007539D1"/>
    <w:rsid w:val="00754813"/>
    <w:rsid w:val="00754E47"/>
    <w:rsid w:val="00755177"/>
    <w:rsid w:val="00760050"/>
    <w:rsid w:val="00761002"/>
    <w:rsid w:val="0076350A"/>
    <w:rsid w:val="007643F3"/>
    <w:rsid w:val="007646B1"/>
    <w:rsid w:val="00764C41"/>
    <w:rsid w:val="007663CF"/>
    <w:rsid w:val="00766BA6"/>
    <w:rsid w:val="007678D4"/>
    <w:rsid w:val="007714CB"/>
    <w:rsid w:val="00772630"/>
    <w:rsid w:val="00773C3D"/>
    <w:rsid w:val="0077539D"/>
    <w:rsid w:val="007755AD"/>
    <w:rsid w:val="0077616D"/>
    <w:rsid w:val="00776C09"/>
    <w:rsid w:val="00781BC5"/>
    <w:rsid w:val="007827B8"/>
    <w:rsid w:val="007828EA"/>
    <w:rsid w:val="00785BC6"/>
    <w:rsid w:val="0079034D"/>
    <w:rsid w:val="00791535"/>
    <w:rsid w:val="00791DD7"/>
    <w:rsid w:val="00792E03"/>
    <w:rsid w:val="007A03F2"/>
    <w:rsid w:val="007A097E"/>
    <w:rsid w:val="007A11CE"/>
    <w:rsid w:val="007A50A0"/>
    <w:rsid w:val="007A59FD"/>
    <w:rsid w:val="007A7893"/>
    <w:rsid w:val="007B0050"/>
    <w:rsid w:val="007B0593"/>
    <w:rsid w:val="007B0E58"/>
    <w:rsid w:val="007B2C7A"/>
    <w:rsid w:val="007B2D2D"/>
    <w:rsid w:val="007B7A05"/>
    <w:rsid w:val="007C0254"/>
    <w:rsid w:val="007C05CC"/>
    <w:rsid w:val="007C0633"/>
    <w:rsid w:val="007C1F2A"/>
    <w:rsid w:val="007C22D8"/>
    <w:rsid w:val="007C2807"/>
    <w:rsid w:val="007C39FE"/>
    <w:rsid w:val="007C40EB"/>
    <w:rsid w:val="007C4291"/>
    <w:rsid w:val="007C685A"/>
    <w:rsid w:val="007C7804"/>
    <w:rsid w:val="007C7B95"/>
    <w:rsid w:val="007C7E30"/>
    <w:rsid w:val="007D06B8"/>
    <w:rsid w:val="007D0BDD"/>
    <w:rsid w:val="007D0E3D"/>
    <w:rsid w:val="007D2962"/>
    <w:rsid w:val="007D2C8F"/>
    <w:rsid w:val="007D44AA"/>
    <w:rsid w:val="007D6277"/>
    <w:rsid w:val="007D6F4E"/>
    <w:rsid w:val="007D790B"/>
    <w:rsid w:val="007E0288"/>
    <w:rsid w:val="007E1635"/>
    <w:rsid w:val="007E66CB"/>
    <w:rsid w:val="007E68F6"/>
    <w:rsid w:val="007F0CA7"/>
    <w:rsid w:val="007F0E0F"/>
    <w:rsid w:val="007F1F3C"/>
    <w:rsid w:val="007F2212"/>
    <w:rsid w:val="007F4580"/>
    <w:rsid w:val="007F5F3D"/>
    <w:rsid w:val="008019FD"/>
    <w:rsid w:val="00802700"/>
    <w:rsid w:val="00802B0A"/>
    <w:rsid w:val="00803799"/>
    <w:rsid w:val="008052FA"/>
    <w:rsid w:val="00806FDA"/>
    <w:rsid w:val="008076B0"/>
    <w:rsid w:val="00811846"/>
    <w:rsid w:val="008125DE"/>
    <w:rsid w:val="00813D90"/>
    <w:rsid w:val="00814D74"/>
    <w:rsid w:val="00821D24"/>
    <w:rsid w:val="008236AD"/>
    <w:rsid w:val="00824693"/>
    <w:rsid w:val="00825B7F"/>
    <w:rsid w:val="008262C4"/>
    <w:rsid w:val="0083312E"/>
    <w:rsid w:val="008334AC"/>
    <w:rsid w:val="008338F9"/>
    <w:rsid w:val="00835DEF"/>
    <w:rsid w:val="0083743E"/>
    <w:rsid w:val="008409C7"/>
    <w:rsid w:val="00841B24"/>
    <w:rsid w:val="008428CE"/>
    <w:rsid w:val="00842FE9"/>
    <w:rsid w:val="0084379D"/>
    <w:rsid w:val="00844329"/>
    <w:rsid w:val="0084485E"/>
    <w:rsid w:val="008456AB"/>
    <w:rsid w:val="00845D08"/>
    <w:rsid w:val="00846B52"/>
    <w:rsid w:val="00846D51"/>
    <w:rsid w:val="00847B78"/>
    <w:rsid w:val="00850380"/>
    <w:rsid w:val="00851345"/>
    <w:rsid w:val="00851448"/>
    <w:rsid w:val="00851C08"/>
    <w:rsid w:val="00854ACF"/>
    <w:rsid w:val="00854DEA"/>
    <w:rsid w:val="008559D2"/>
    <w:rsid w:val="008568B5"/>
    <w:rsid w:val="00856A6D"/>
    <w:rsid w:val="00856CBE"/>
    <w:rsid w:val="00856EB9"/>
    <w:rsid w:val="0085714E"/>
    <w:rsid w:val="00857E5F"/>
    <w:rsid w:val="00860D01"/>
    <w:rsid w:val="0086187C"/>
    <w:rsid w:val="00861BE7"/>
    <w:rsid w:val="00861FD2"/>
    <w:rsid w:val="0086200A"/>
    <w:rsid w:val="008621BC"/>
    <w:rsid w:val="00863B94"/>
    <w:rsid w:val="008640E7"/>
    <w:rsid w:val="00864193"/>
    <w:rsid w:val="00864AE9"/>
    <w:rsid w:val="008655F0"/>
    <w:rsid w:val="0086634E"/>
    <w:rsid w:val="00866AC2"/>
    <w:rsid w:val="008709EA"/>
    <w:rsid w:val="0087158A"/>
    <w:rsid w:val="008716DA"/>
    <w:rsid w:val="00872271"/>
    <w:rsid w:val="008749A6"/>
    <w:rsid w:val="00875B71"/>
    <w:rsid w:val="00877686"/>
    <w:rsid w:val="00880031"/>
    <w:rsid w:val="00881196"/>
    <w:rsid w:val="00882D34"/>
    <w:rsid w:val="00883364"/>
    <w:rsid w:val="008842DA"/>
    <w:rsid w:val="0088453F"/>
    <w:rsid w:val="00884704"/>
    <w:rsid w:val="00884F4C"/>
    <w:rsid w:val="00885961"/>
    <w:rsid w:val="00892261"/>
    <w:rsid w:val="00893315"/>
    <w:rsid w:val="00893499"/>
    <w:rsid w:val="008936DA"/>
    <w:rsid w:val="008937C2"/>
    <w:rsid w:val="008939A9"/>
    <w:rsid w:val="00894899"/>
    <w:rsid w:val="008972F5"/>
    <w:rsid w:val="008A0D28"/>
    <w:rsid w:val="008A2F58"/>
    <w:rsid w:val="008A4367"/>
    <w:rsid w:val="008A4BC3"/>
    <w:rsid w:val="008A5536"/>
    <w:rsid w:val="008A61DA"/>
    <w:rsid w:val="008A6399"/>
    <w:rsid w:val="008A7108"/>
    <w:rsid w:val="008A72FD"/>
    <w:rsid w:val="008A7559"/>
    <w:rsid w:val="008A7F08"/>
    <w:rsid w:val="008B0810"/>
    <w:rsid w:val="008B351C"/>
    <w:rsid w:val="008B3E3C"/>
    <w:rsid w:val="008B4F43"/>
    <w:rsid w:val="008B7A69"/>
    <w:rsid w:val="008B7B9C"/>
    <w:rsid w:val="008C1519"/>
    <w:rsid w:val="008D01C8"/>
    <w:rsid w:val="008D020D"/>
    <w:rsid w:val="008D313B"/>
    <w:rsid w:val="008D31B8"/>
    <w:rsid w:val="008D34C7"/>
    <w:rsid w:val="008E1608"/>
    <w:rsid w:val="008E2E1B"/>
    <w:rsid w:val="008E41EC"/>
    <w:rsid w:val="008E5E55"/>
    <w:rsid w:val="008E6730"/>
    <w:rsid w:val="008E6C2B"/>
    <w:rsid w:val="008E7844"/>
    <w:rsid w:val="008E7AF6"/>
    <w:rsid w:val="008F03D7"/>
    <w:rsid w:val="008F0C5F"/>
    <w:rsid w:val="008F343F"/>
    <w:rsid w:val="008F42BD"/>
    <w:rsid w:val="00902A9D"/>
    <w:rsid w:val="009058F1"/>
    <w:rsid w:val="00905D4B"/>
    <w:rsid w:val="009113DF"/>
    <w:rsid w:val="00912972"/>
    <w:rsid w:val="009134BB"/>
    <w:rsid w:val="00913A4C"/>
    <w:rsid w:val="00913D32"/>
    <w:rsid w:val="00913DB8"/>
    <w:rsid w:val="00916B12"/>
    <w:rsid w:val="00917F8B"/>
    <w:rsid w:val="00920B15"/>
    <w:rsid w:val="00922105"/>
    <w:rsid w:val="009240B6"/>
    <w:rsid w:val="00924396"/>
    <w:rsid w:val="0092490E"/>
    <w:rsid w:val="00926B12"/>
    <w:rsid w:val="0092710C"/>
    <w:rsid w:val="009274CE"/>
    <w:rsid w:val="00930094"/>
    <w:rsid w:val="0093028A"/>
    <w:rsid w:val="00930A5F"/>
    <w:rsid w:val="00931189"/>
    <w:rsid w:val="00932665"/>
    <w:rsid w:val="009326A6"/>
    <w:rsid w:val="009342AB"/>
    <w:rsid w:val="009359B5"/>
    <w:rsid w:val="00937721"/>
    <w:rsid w:val="009379B8"/>
    <w:rsid w:val="0094079E"/>
    <w:rsid w:val="00940F10"/>
    <w:rsid w:val="00941F6D"/>
    <w:rsid w:val="00942104"/>
    <w:rsid w:val="00942252"/>
    <w:rsid w:val="009423E3"/>
    <w:rsid w:val="00942DB4"/>
    <w:rsid w:val="0094343D"/>
    <w:rsid w:val="00945122"/>
    <w:rsid w:val="0094792F"/>
    <w:rsid w:val="009500A3"/>
    <w:rsid w:val="009512C8"/>
    <w:rsid w:val="009516A7"/>
    <w:rsid w:val="00952178"/>
    <w:rsid w:val="009530F5"/>
    <w:rsid w:val="0095447A"/>
    <w:rsid w:val="0095531A"/>
    <w:rsid w:val="0095585F"/>
    <w:rsid w:val="00955C71"/>
    <w:rsid w:val="00956960"/>
    <w:rsid w:val="00960424"/>
    <w:rsid w:val="00960E5D"/>
    <w:rsid w:val="00961D8B"/>
    <w:rsid w:val="00964E01"/>
    <w:rsid w:val="00965003"/>
    <w:rsid w:val="00966AEB"/>
    <w:rsid w:val="00970FC3"/>
    <w:rsid w:val="00975735"/>
    <w:rsid w:val="0097671E"/>
    <w:rsid w:val="00976D92"/>
    <w:rsid w:val="00980B9F"/>
    <w:rsid w:val="00980BC1"/>
    <w:rsid w:val="00981321"/>
    <w:rsid w:val="00981684"/>
    <w:rsid w:val="00982737"/>
    <w:rsid w:val="00983A20"/>
    <w:rsid w:val="00983C02"/>
    <w:rsid w:val="0098455A"/>
    <w:rsid w:val="00984EA3"/>
    <w:rsid w:val="00985B2B"/>
    <w:rsid w:val="00987880"/>
    <w:rsid w:val="00987B95"/>
    <w:rsid w:val="00991A80"/>
    <w:rsid w:val="00993995"/>
    <w:rsid w:val="00993E31"/>
    <w:rsid w:val="00995A53"/>
    <w:rsid w:val="00995FA9"/>
    <w:rsid w:val="00996DF5"/>
    <w:rsid w:val="00996E9D"/>
    <w:rsid w:val="0099799E"/>
    <w:rsid w:val="009A0883"/>
    <w:rsid w:val="009A0E90"/>
    <w:rsid w:val="009A16D7"/>
    <w:rsid w:val="009A1AF7"/>
    <w:rsid w:val="009A34BE"/>
    <w:rsid w:val="009A4302"/>
    <w:rsid w:val="009A5E55"/>
    <w:rsid w:val="009A7AFB"/>
    <w:rsid w:val="009A7F04"/>
    <w:rsid w:val="009B0102"/>
    <w:rsid w:val="009B2652"/>
    <w:rsid w:val="009B26BF"/>
    <w:rsid w:val="009B345F"/>
    <w:rsid w:val="009B352F"/>
    <w:rsid w:val="009B5CFE"/>
    <w:rsid w:val="009B6A77"/>
    <w:rsid w:val="009B7876"/>
    <w:rsid w:val="009C013E"/>
    <w:rsid w:val="009C2A72"/>
    <w:rsid w:val="009C3EC6"/>
    <w:rsid w:val="009C461D"/>
    <w:rsid w:val="009C4726"/>
    <w:rsid w:val="009C499E"/>
    <w:rsid w:val="009C612F"/>
    <w:rsid w:val="009C662D"/>
    <w:rsid w:val="009D0474"/>
    <w:rsid w:val="009D171B"/>
    <w:rsid w:val="009D1C25"/>
    <w:rsid w:val="009D58A1"/>
    <w:rsid w:val="009D658D"/>
    <w:rsid w:val="009D6667"/>
    <w:rsid w:val="009D6EB2"/>
    <w:rsid w:val="009D7357"/>
    <w:rsid w:val="009D7657"/>
    <w:rsid w:val="009D76F6"/>
    <w:rsid w:val="009D781F"/>
    <w:rsid w:val="009E1FEF"/>
    <w:rsid w:val="009E2C11"/>
    <w:rsid w:val="009E3AA5"/>
    <w:rsid w:val="009E4E59"/>
    <w:rsid w:val="009E60AD"/>
    <w:rsid w:val="009E6D39"/>
    <w:rsid w:val="009F0283"/>
    <w:rsid w:val="009F0835"/>
    <w:rsid w:val="009F3CA5"/>
    <w:rsid w:val="009F4CC9"/>
    <w:rsid w:val="009F5109"/>
    <w:rsid w:val="009F5169"/>
    <w:rsid w:val="009F5FEF"/>
    <w:rsid w:val="009F7F88"/>
    <w:rsid w:val="00A00F42"/>
    <w:rsid w:val="00A02701"/>
    <w:rsid w:val="00A02CE6"/>
    <w:rsid w:val="00A03A74"/>
    <w:rsid w:val="00A0434E"/>
    <w:rsid w:val="00A0595A"/>
    <w:rsid w:val="00A06298"/>
    <w:rsid w:val="00A06FCE"/>
    <w:rsid w:val="00A1091B"/>
    <w:rsid w:val="00A110BD"/>
    <w:rsid w:val="00A11F02"/>
    <w:rsid w:val="00A124B4"/>
    <w:rsid w:val="00A134B0"/>
    <w:rsid w:val="00A1411F"/>
    <w:rsid w:val="00A141D7"/>
    <w:rsid w:val="00A15430"/>
    <w:rsid w:val="00A16D0B"/>
    <w:rsid w:val="00A173A4"/>
    <w:rsid w:val="00A17E2A"/>
    <w:rsid w:val="00A210A3"/>
    <w:rsid w:val="00A21C3E"/>
    <w:rsid w:val="00A22572"/>
    <w:rsid w:val="00A22D4C"/>
    <w:rsid w:val="00A23DCA"/>
    <w:rsid w:val="00A24F88"/>
    <w:rsid w:val="00A24FAD"/>
    <w:rsid w:val="00A25139"/>
    <w:rsid w:val="00A25FF9"/>
    <w:rsid w:val="00A26EF3"/>
    <w:rsid w:val="00A313F0"/>
    <w:rsid w:val="00A32564"/>
    <w:rsid w:val="00A32F11"/>
    <w:rsid w:val="00A333B3"/>
    <w:rsid w:val="00A33954"/>
    <w:rsid w:val="00A34133"/>
    <w:rsid w:val="00A353B8"/>
    <w:rsid w:val="00A35863"/>
    <w:rsid w:val="00A3665B"/>
    <w:rsid w:val="00A37309"/>
    <w:rsid w:val="00A401F1"/>
    <w:rsid w:val="00A40236"/>
    <w:rsid w:val="00A40700"/>
    <w:rsid w:val="00A40BE2"/>
    <w:rsid w:val="00A426F8"/>
    <w:rsid w:val="00A43195"/>
    <w:rsid w:val="00A4505B"/>
    <w:rsid w:val="00A46E55"/>
    <w:rsid w:val="00A46E78"/>
    <w:rsid w:val="00A4799A"/>
    <w:rsid w:val="00A50540"/>
    <w:rsid w:val="00A511A4"/>
    <w:rsid w:val="00A5266A"/>
    <w:rsid w:val="00A533F3"/>
    <w:rsid w:val="00A5353F"/>
    <w:rsid w:val="00A55C89"/>
    <w:rsid w:val="00A6010E"/>
    <w:rsid w:val="00A61E74"/>
    <w:rsid w:val="00A620E8"/>
    <w:rsid w:val="00A63439"/>
    <w:rsid w:val="00A63CD1"/>
    <w:rsid w:val="00A6459C"/>
    <w:rsid w:val="00A65076"/>
    <w:rsid w:val="00A6567B"/>
    <w:rsid w:val="00A66498"/>
    <w:rsid w:val="00A66927"/>
    <w:rsid w:val="00A66BB1"/>
    <w:rsid w:val="00A70A02"/>
    <w:rsid w:val="00A70D11"/>
    <w:rsid w:val="00A716A0"/>
    <w:rsid w:val="00A72C44"/>
    <w:rsid w:val="00A73218"/>
    <w:rsid w:val="00A7428A"/>
    <w:rsid w:val="00A74C4F"/>
    <w:rsid w:val="00A75494"/>
    <w:rsid w:val="00A81E9E"/>
    <w:rsid w:val="00A81F4B"/>
    <w:rsid w:val="00A82670"/>
    <w:rsid w:val="00A852A8"/>
    <w:rsid w:val="00A852AB"/>
    <w:rsid w:val="00A86CF1"/>
    <w:rsid w:val="00A90778"/>
    <w:rsid w:val="00A90F8E"/>
    <w:rsid w:val="00A923DB"/>
    <w:rsid w:val="00A93869"/>
    <w:rsid w:val="00A956E2"/>
    <w:rsid w:val="00A96500"/>
    <w:rsid w:val="00A975A3"/>
    <w:rsid w:val="00A97B72"/>
    <w:rsid w:val="00A97D6E"/>
    <w:rsid w:val="00A97DE5"/>
    <w:rsid w:val="00AA0382"/>
    <w:rsid w:val="00AA039E"/>
    <w:rsid w:val="00AA24C7"/>
    <w:rsid w:val="00AA3749"/>
    <w:rsid w:val="00AA43AC"/>
    <w:rsid w:val="00AA5E05"/>
    <w:rsid w:val="00AB0882"/>
    <w:rsid w:val="00AB28DE"/>
    <w:rsid w:val="00AB3CF6"/>
    <w:rsid w:val="00AB4CE5"/>
    <w:rsid w:val="00AB54C8"/>
    <w:rsid w:val="00AB585C"/>
    <w:rsid w:val="00AB7FB4"/>
    <w:rsid w:val="00AC005F"/>
    <w:rsid w:val="00AC0129"/>
    <w:rsid w:val="00AC0B26"/>
    <w:rsid w:val="00AC41DE"/>
    <w:rsid w:val="00AC431B"/>
    <w:rsid w:val="00AC47AC"/>
    <w:rsid w:val="00AC48EB"/>
    <w:rsid w:val="00AC52FD"/>
    <w:rsid w:val="00AC6227"/>
    <w:rsid w:val="00AD039B"/>
    <w:rsid w:val="00AD0412"/>
    <w:rsid w:val="00AD062A"/>
    <w:rsid w:val="00AD06DD"/>
    <w:rsid w:val="00AD0FCC"/>
    <w:rsid w:val="00AD1818"/>
    <w:rsid w:val="00AD27BD"/>
    <w:rsid w:val="00AD2F1B"/>
    <w:rsid w:val="00AD337A"/>
    <w:rsid w:val="00AD3835"/>
    <w:rsid w:val="00AD4467"/>
    <w:rsid w:val="00AD4500"/>
    <w:rsid w:val="00AD5E33"/>
    <w:rsid w:val="00AD6389"/>
    <w:rsid w:val="00AD6435"/>
    <w:rsid w:val="00AD6FBA"/>
    <w:rsid w:val="00AD70C2"/>
    <w:rsid w:val="00AD759A"/>
    <w:rsid w:val="00AE19A4"/>
    <w:rsid w:val="00AE1E51"/>
    <w:rsid w:val="00AE3B08"/>
    <w:rsid w:val="00AE577D"/>
    <w:rsid w:val="00AE699E"/>
    <w:rsid w:val="00AF0333"/>
    <w:rsid w:val="00AF0D3D"/>
    <w:rsid w:val="00AF1E24"/>
    <w:rsid w:val="00AF1FB9"/>
    <w:rsid w:val="00AF33FA"/>
    <w:rsid w:val="00AF442F"/>
    <w:rsid w:val="00AF448F"/>
    <w:rsid w:val="00AF4CF6"/>
    <w:rsid w:val="00AF5038"/>
    <w:rsid w:val="00AF67C9"/>
    <w:rsid w:val="00B00297"/>
    <w:rsid w:val="00B0126A"/>
    <w:rsid w:val="00B05F52"/>
    <w:rsid w:val="00B06088"/>
    <w:rsid w:val="00B06D96"/>
    <w:rsid w:val="00B075E3"/>
    <w:rsid w:val="00B1139F"/>
    <w:rsid w:val="00B11CFA"/>
    <w:rsid w:val="00B12EFD"/>
    <w:rsid w:val="00B136CA"/>
    <w:rsid w:val="00B13784"/>
    <w:rsid w:val="00B13A1B"/>
    <w:rsid w:val="00B14190"/>
    <w:rsid w:val="00B14FA9"/>
    <w:rsid w:val="00B16EDA"/>
    <w:rsid w:val="00B17F8C"/>
    <w:rsid w:val="00B21AD0"/>
    <w:rsid w:val="00B2220E"/>
    <w:rsid w:val="00B248D8"/>
    <w:rsid w:val="00B25113"/>
    <w:rsid w:val="00B264A4"/>
    <w:rsid w:val="00B27EAA"/>
    <w:rsid w:val="00B27EDB"/>
    <w:rsid w:val="00B32FC9"/>
    <w:rsid w:val="00B33F31"/>
    <w:rsid w:val="00B34A3E"/>
    <w:rsid w:val="00B36A99"/>
    <w:rsid w:val="00B3788E"/>
    <w:rsid w:val="00B417ED"/>
    <w:rsid w:val="00B41A7A"/>
    <w:rsid w:val="00B42D21"/>
    <w:rsid w:val="00B43B55"/>
    <w:rsid w:val="00B445DC"/>
    <w:rsid w:val="00B4596B"/>
    <w:rsid w:val="00B517FC"/>
    <w:rsid w:val="00B525BB"/>
    <w:rsid w:val="00B550E5"/>
    <w:rsid w:val="00B57236"/>
    <w:rsid w:val="00B57DD6"/>
    <w:rsid w:val="00B611BD"/>
    <w:rsid w:val="00B62317"/>
    <w:rsid w:val="00B62F03"/>
    <w:rsid w:val="00B637A7"/>
    <w:rsid w:val="00B655D3"/>
    <w:rsid w:val="00B6659D"/>
    <w:rsid w:val="00B678D5"/>
    <w:rsid w:val="00B67F0D"/>
    <w:rsid w:val="00B70619"/>
    <w:rsid w:val="00B71EB3"/>
    <w:rsid w:val="00B7353C"/>
    <w:rsid w:val="00B75C07"/>
    <w:rsid w:val="00B76663"/>
    <w:rsid w:val="00B766C6"/>
    <w:rsid w:val="00B77218"/>
    <w:rsid w:val="00B772CC"/>
    <w:rsid w:val="00B7731A"/>
    <w:rsid w:val="00B77D64"/>
    <w:rsid w:val="00B8013A"/>
    <w:rsid w:val="00B80412"/>
    <w:rsid w:val="00B80BEC"/>
    <w:rsid w:val="00B8343A"/>
    <w:rsid w:val="00B84200"/>
    <w:rsid w:val="00B923A3"/>
    <w:rsid w:val="00B923FF"/>
    <w:rsid w:val="00B92D82"/>
    <w:rsid w:val="00B92FB3"/>
    <w:rsid w:val="00B93453"/>
    <w:rsid w:val="00B940BB"/>
    <w:rsid w:val="00B9493E"/>
    <w:rsid w:val="00B94B14"/>
    <w:rsid w:val="00B965C7"/>
    <w:rsid w:val="00B9748A"/>
    <w:rsid w:val="00BA12E6"/>
    <w:rsid w:val="00BA3E50"/>
    <w:rsid w:val="00BA4C19"/>
    <w:rsid w:val="00BA5372"/>
    <w:rsid w:val="00BA6B80"/>
    <w:rsid w:val="00BA6D03"/>
    <w:rsid w:val="00BA7A37"/>
    <w:rsid w:val="00BB32D1"/>
    <w:rsid w:val="00BB5676"/>
    <w:rsid w:val="00BB6192"/>
    <w:rsid w:val="00BB6509"/>
    <w:rsid w:val="00BB76F7"/>
    <w:rsid w:val="00BB79E4"/>
    <w:rsid w:val="00BB79E6"/>
    <w:rsid w:val="00BC50F5"/>
    <w:rsid w:val="00BD0CFB"/>
    <w:rsid w:val="00BD33C2"/>
    <w:rsid w:val="00BD4359"/>
    <w:rsid w:val="00BD6D8F"/>
    <w:rsid w:val="00BD6F7C"/>
    <w:rsid w:val="00BD7730"/>
    <w:rsid w:val="00BE11D8"/>
    <w:rsid w:val="00BE31E2"/>
    <w:rsid w:val="00BE356C"/>
    <w:rsid w:val="00BE421E"/>
    <w:rsid w:val="00BE5209"/>
    <w:rsid w:val="00BE552E"/>
    <w:rsid w:val="00BE5C64"/>
    <w:rsid w:val="00BF08E0"/>
    <w:rsid w:val="00BF09DD"/>
    <w:rsid w:val="00BF11D6"/>
    <w:rsid w:val="00BF15F1"/>
    <w:rsid w:val="00BF372B"/>
    <w:rsid w:val="00BF390E"/>
    <w:rsid w:val="00BF4821"/>
    <w:rsid w:val="00BF501F"/>
    <w:rsid w:val="00BF59B1"/>
    <w:rsid w:val="00C0012B"/>
    <w:rsid w:val="00C01550"/>
    <w:rsid w:val="00C0211C"/>
    <w:rsid w:val="00C024FC"/>
    <w:rsid w:val="00C03230"/>
    <w:rsid w:val="00C033EB"/>
    <w:rsid w:val="00C034BD"/>
    <w:rsid w:val="00C042BF"/>
    <w:rsid w:val="00C05A07"/>
    <w:rsid w:val="00C05E17"/>
    <w:rsid w:val="00C06112"/>
    <w:rsid w:val="00C062A7"/>
    <w:rsid w:val="00C06A2C"/>
    <w:rsid w:val="00C07086"/>
    <w:rsid w:val="00C07216"/>
    <w:rsid w:val="00C0754C"/>
    <w:rsid w:val="00C07613"/>
    <w:rsid w:val="00C07A7C"/>
    <w:rsid w:val="00C07C73"/>
    <w:rsid w:val="00C10610"/>
    <w:rsid w:val="00C10652"/>
    <w:rsid w:val="00C11BFB"/>
    <w:rsid w:val="00C121CB"/>
    <w:rsid w:val="00C12208"/>
    <w:rsid w:val="00C124A3"/>
    <w:rsid w:val="00C126B9"/>
    <w:rsid w:val="00C12A16"/>
    <w:rsid w:val="00C15DBB"/>
    <w:rsid w:val="00C15EAD"/>
    <w:rsid w:val="00C21577"/>
    <w:rsid w:val="00C21AC5"/>
    <w:rsid w:val="00C22852"/>
    <w:rsid w:val="00C22FDA"/>
    <w:rsid w:val="00C23D90"/>
    <w:rsid w:val="00C245DE"/>
    <w:rsid w:val="00C252B5"/>
    <w:rsid w:val="00C26A3B"/>
    <w:rsid w:val="00C27D70"/>
    <w:rsid w:val="00C30104"/>
    <w:rsid w:val="00C302E3"/>
    <w:rsid w:val="00C30961"/>
    <w:rsid w:val="00C3293C"/>
    <w:rsid w:val="00C366E2"/>
    <w:rsid w:val="00C366F6"/>
    <w:rsid w:val="00C37704"/>
    <w:rsid w:val="00C432E8"/>
    <w:rsid w:val="00C4526B"/>
    <w:rsid w:val="00C4566F"/>
    <w:rsid w:val="00C46760"/>
    <w:rsid w:val="00C47D6B"/>
    <w:rsid w:val="00C502F8"/>
    <w:rsid w:val="00C540A2"/>
    <w:rsid w:val="00C56995"/>
    <w:rsid w:val="00C57105"/>
    <w:rsid w:val="00C575FF"/>
    <w:rsid w:val="00C57DE0"/>
    <w:rsid w:val="00C60A9B"/>
    <w:rsid w:val="00C619CC"/>
    <w:rsid w:val="00C6311E"/>
    <w:rsid w:val="00C63954"/>
    <w:rsid w:val="00C63E62"/>
    <w:rsid w:val="00C64739"/>
    <w:rsid w:val="00C6492A"/>
    <w:rsid w:val="00C64AAE"/>
    <w:rsid w:val="00C65903"/>
    <w:rsid w:val="00C65F5A"/>
    <w:rsid w:val="00C66032"/>
    <w:rsid w:val="00C660E6"/>
    <w:rsid w:val="00C67DC0"/>
    <w:rsid w:val="00C70AE8"/>
    <w:rsid w:val="00C71412"/>
    <w:rsid w:val="00C718E2"/>
    <w:rsid w:val="00C73159"/>
    <w:rsid w:val="00C73C00"/>
    <w:rsid w:val="00C74073"/>
    <w:rsid w:val="00C758DF"/>
    <w:rsid w:val="00C81B33"/>
    <w:rsid w:val="00C830A5"/>
    <w:rsid w:val="00C8312E"/>
    <w:rsid w:val="00C85328"/>
    <w:rsid w:val="00C90EFE"/>
    <w:rsid w:val="00C90F5A"/>
    <w:rsid w:val="00C9122F"/>
    <w:rsid w:val="00C92950"/>
    <w:rsid w:val="00C936D4"/>
    <w:rsid w:val="00C938A9"/>
    <w:rsid w:val="00C939B1"/>
    <w:rsid w:val="00C961EF"/>
    <w:rsid w:val="00C97CAF"/>
    <w:rsid w:val="00CA2C9E"/>
    <w:rsid w:val="00CA485A"/>
    <w:rsid w:val="00CA6808"/>
    <w:rsid w:val="00CA728D"/>
    <w:rsid w:val="00CA7AD1"/>
    <w:rsid w:val="00CB38BA"/>
    <w:rsid w:val="00CB4373"/>
    <w:rsid w:val="00CB4B61"/>
    <w:rsid w:val="00CB51D5"/>
    <w:rsid w:val="00CB7530"/>
    <w:rsid w:val="00CB78E3"/>
    <w:rsid w:val="00CB7DA3"/>
    <w:rsid w:val="00CC070A"/>
    <w:rsid w:val="00CC215A"/>
    <w:rsid w:val="00CC34CE"/>
    <w:rsid w:val="00CC41E9"/>
    <w:rsid w:val="00CC43D2"/>
    <w:rsid w:val="00CC56D8"/>
    <w:rsid w:val="00CC74F1"/>
    <w:rsid w:val="00CC7A7F"/>
    <w:rsid w:val="00CD0F44"/>
    <w:rsid w:val="00CD17F3"/>
    <w:rsid w:val="00CD284F"/>
    <w:rsid w:val="00CD2F4C"/>
    <w:rsid w:val="00CD3A17"/>
    <w:rsid w:val="00CD4454"/>
    <w:rsid w:val="00CD471D"/>
    <w:rsid w:val="00CD4759"/>
    <w:rsid w:val="00CD48B8"/>
    <w:rsid w:val="00CD544C"/>
    <w:rsid w:val="00CD642B"/>
    <w:rsid w:val="00CD7DCA"/>
    <w:rsid w:val="00CE08A2"/>
    <w:rsid w:val="00CE1921"/>
    <w:rsid w:val="00CE1CFA"/>
    <w:rsid w:val="00CE3648"/>
    <w:rsid w:val="00CE3B1E"/>
    <w:rsid w:val="00CE766E"/>
    <w:rsid w:val="00CF0CDC"/>
    <w:rsid w:val="00CF363E"/>
    <w:rsid w:val="00CF49BE"/>
    <w:rsid w:val="00CF4FF7"/>
    <w:rsid w:val="00CF6B08"/>
    <w:rsid w:val="00D00C33"/>
    <w:rsid w:val="00D01326"/>
    <w:rsid w:val="00D02C85"/>
    <w:rsid w:val="00D039C9"/>
    <w:rsid w:val="00D044C6"/>
    <w:rsid w:val="00D04967"/>
    <w:rsid w:val="00D04E6B"/>
    <w:rsid w:val="00D055ED"/>
    <w:rsid w:val="00D0660F"/>
    <w:rsid w:val="00D06D3E"/>
    <w:rsid w:val="00D072B9"/>
    <w:rsid w:val="00D113FF"/>
    <w:rsid w:val="00D123F3"/>
    <w:rsid w:val="00D126B2"/>
    <w:rsid w:val="00D12E59"/>
    <w:rsid w:val="00D15F8D"/>
    <w:rsid w:val="00D164C4"/>
    <w:rsid w:val="00D171F8"/>
    <w:rsid w:val="00D17C9A"/>
    <w:rsid w:val="00D17DDB"/>
    <w:rsid w:val="00D17F4F"/>
    <w:rsid w:val="00D21024"/>
    <w:rsid w:val="00D22DFA"/>
    <w:rsid w:val="00D2310A"/>
    <w:rsid w:val="00D25EC7"/>
    <w:rsid w:val="00D3205F"/>
    <w:rsid w:val="00D3274A"/>
    <w:rsid w:val="00D34E7C"/>
    <w:rsid w:val="00D36D58"/>
    <w:rsid w:val="00D4040D"/>
    <w:rsid w:val="00D40607"/>
    <w:rsid w:val="00D40774"/>
    <w:rsid w:val="00D44D14"/>
    <w:rsid w:val="00D45619"/>
    <w:rsid w:val="00D47108"/>
    <w:rsid w:val="00D4727F"/>
    <w:rsid w:val="00D51ED5"/>
    <w:rsid w:val="00D54100"/>
    <w:rsid w:val="00D54515"/>
    <w:rsid w:val="00D54564"/>
    <w:rsid w:val="00D55476"/>
    <w:rsid w:val="00D56C85"/>
    <w:rsid w:val="00D572CF"/>
    <w:rsid w:val="00D61841"/>
    <w:rsid w:val="00D618A6"/>
    <w:rsid w:val="00D61F81"/>
    <w:rsid w:val="00D62342"/>
    <w:rsid w:val="00D63627"/>
    <w:rsid w:val="00D63A68"/>
    <w:rsid w:val="00D6405D"/>
    <w:rsid w:val="00D645FD"/>
    <w:rsid w:val="00D67B84"/>
    <w:rsid w:val="00D700BA"/>
    <w:rsid w:val="00D71B32"/>
    <w:rsid w:val="00D72F08"/>
    <w:rsid w:val="00D733DA"/>
    <w:rsid w:val="00D73CA4"/>
    <w:rsid w:val="00D74870"/>
    <w:rsid w:val="00D750E5"/>
    <w:rsid w:val="00D75308"/>
    <w:rsid w:val="00D7533D"/>
    <w:rsid w:val="00D7549C"/>
    <w:rsid w:val="00D81DD1"/>
    <w:rsid w:val="00D8540B"/>
    <w:rsid w:val="00D85727"/>
    <w:rsid w:val="00D87296"/>
    <w:rsid w:val="00D875A4"/>
    <w:rsid w:val="00D92D1C"/>
    <w:rsid w:val="00D96791"/>
    <w:rsid w:val="00D96A95"/>
    <w:rsid w:val="00DA11CF"/>
    <w:rsid w:val="00DA1F9F"/>
    <w:rsid w:val="00DA54C5"/>
    <w:rsid w:val="00DA7557"/>
    <w:rsid w:val="00DB06D5"/>
    <w:rsid w:val="00DB19C0"/>
    <w:rsid w:val="00DB2CEE"/>
    <w:rsid w:val="00DB2F1E"/>
    <w:rsid w:val="00DB3F5F"/>
    <w:rsid w:val="00DC32FD"/>
    <w:rsid w:val="00DC3C9F"/>
    <w:rsid w:val="00DC41FB"/>
    <w:rsid w:val="00DC6902"/>
    <w:rsid w:val="00DD1276"/>
    <w:rsid w:val="00DD1A8F"/>
    <w:rsid w:val="00DD247D"/>
    <w:rsid w:val="00DD3410"/>
    <w:rsid w:val="00DD50C9"/>
    <w:rsid w:val="00DD554E"/>
    <w:rsid w:val="00DD57B0"/>
    <w:rsid w:val="00DD60F8"/>
    <w:rsid w:val="00DE3D6C"/>
    <w:rsid w:val="00DE55EE"/>
    <w:rsid w:val="00DE65AC"/>
    <w:rsid w:val="00DE7873"/>
    <w:rsid w:val="00DE7DF8"/>
    <w:rsid w:val="00DF146B"/>
    <w:rsid w:val="00DF21C4"/>
    <w:rsid w:val="00DF2AAA"/>
    <w:rsid w:val="00DF379E"/>
    <w:rsid w:val="00DF3C2F"/>
    <w:rsid w:val="00DF3C77"/>
    <w:rsid w:val="00DF4470"/>
    <w:rsid w:val="00DF45E4"/>
    <w:rsid w:val="00DF7DBF"/>
    <w:rsid w:val="00DF7EE7"/>
    <w:rsid w:val="00E016F9"/>
    <w:rsid w:val="00E021B1"/>
    <w:rsid w:val="00E030B4"/>
    <w:rsid w:val="00E05D12"/>
    <w:rsid w:val="00E068DB"/>
    <w:rsid w:val="00E0707D"/>
    <w:rsid w:val="00E105B1"/>
    <w:rsid w:val="00E10E08"/>
    <w:rsid w:val="00E11A63"/>
    <w:rsid w:val="00E12F7B"/>
    <w:rsid w:val="00E142E4"/>
    <w:rsid w:val="00E14E98"/>
    <w:rsid w:val="00E15498"/>
    <w:rsid w:val="00E173CA"/>
    <w:rsid w:val="00E2141A"/>
    <w:rsid w:val="00E21BD8"/>
    <w:rsid w:val="00E21E75"/>
    <w:rsid w:val="00E23F84"/>
    <w:rsid w:val="00E24234"/>
    <w:rsid w:val="00E25B2B"/>
    <w:rsid w:val="00E266E8"/>
    <w:rsid w:val="00E26C53"/>
    <w:rsid w:val="00E32039"/>
    <w:rsid w:val="00E346AC"/>
    <w:rsid w:val="00E34A34"/>
    <w:rsid w:val="00E35F1E"/>
    <w:rsid w:val="00E35F24"/>
    <w:rsid w:val="00E362B9"/>
    <w:rsid w:val="00E37C51"/>
    <w:rsid w:val="00E37CAD"/>
    <w:rsid w:val="00E37DBE"/>
    <w:rsid w:val="00E4133C"/>
    <w:rsid w:val="00E41F01"/>
    <w:rsid w:val="00E41FFF"/>
    <w:rsid w:val="00E4360A"/>
    <w:rsid w:val="00E4425B"/>
    <w:rsid w:val="00E446F1"/>
    <w:rsid w:val="00E448F9"/>
    <w:rsid w:val="00E512D2"/>
    <w:rsid w:val="00E5133B"/>
    <w:rsid w:val="00E51EAA"/>
    <w:rsid w:val="00E53012"/>
    <w:rsid w:val="00E53D11"/>
    <w:rsid w:val="00E540E2"/>
    <w:rsid w:val="00E549E4"/>
    <w:rsid w:val="00E56F1B"/>
    <w:rsid w:val="00E56FA6"/>
    <w:rsid w:val="00E57F8C"/>
    <w:rsid w:val="00E6038F"/>
    <w:rsid w:val="00E64CF6"/>
    <w:rsid w:val="00E65080"/>
    <w:rsid w:val="00E6512F"/>
    <w:rsid w:val="00E67042"/>
    <w:rsid w:val="00E7020B"/>
    <w:rsid w:val="00E70AFE"/>
    <w:rsid w:val="00E73199"/>
    <w:rsid w:val="00E74B4A"/>
    <w:rsid w:val="00E75607"/>
    <w:rsid w:val="00E76D80"/>
    <w:rsid w:val="00E803ED"/>
    <w:rsid w:val="00E81341"/>
    <w:rsid w:val="00E8364F"/>
    <w:rsid w:val="00E856A3"/>
    <w:rsid w:val="00E87FF9"/>
    <w:rsid w:val="00E9054A"/>
    <w:rsid w:val="00E907D8"/>
    <w:rsid w:val="00E9148C"/>
    <w:rsid w:val="00E926CC"/>
    <w:rsid w:val="00E92832"/>
    <w:rsid w:val="00E92E6B"/>
    <w:rsid w:val="00E934C9"/>
    <w:rsid w:val="00E93B04"/>
    <w:rsid w:val="00E93F68"/>
    <w:rsid w:val="00E94A4C"/>
    <w:rsid w:val="00E95203"/>
    <w:rsid w:val="00E96CEF"/>
    <w:rsid w:val="00E96D42"/>
    <w:rsid w:val="00E97C1C"/>
    <w:rsid w:val="00EA099C"/>
    <w:rsid w:val="00EA0D13"/>
    <w:rsid w:val="00EA4ACC"/>
    <w:rsid w:val="00EA6DFF"/>
    <w:rsid w:val="00EB05E2"/>
    <w:rsid w:val="00EB44B6"/>
    <w:rsid w:val="00EB562C"/>
    <w:rsid w:val="00EB59C1"/>
    <w:rsid w:val="00EB683F"/>
    <w:rsid w:val="00EB6EE9"/>
    <w:rsid w:val="00EB72EB"/>
    <w:rsid w:val="00EC1030"/>
    <w:rsid w:val="00EC1A24"/>
    <w:rsid w:val="00EC296D"/>
    <w:rsid w:val="00EC2BC0"/>
    <w:rsid w:val="00EC5B13"/>
    <w:rsid w:val="00EC6AA4"/>
    <w:rsid w:val="00EC7016"/>
    <w:rsid w:val="00EC72D8"/>
    <w:rsid w:val="00EC77F4"/>
    <w:rsid w:val="00EC7E4F"/>
    <w:rsid w:val="00ED1C67"/>
    <w:rsid w:val="00ED1CFB"/>
    <w:rsid w:val="00ED2284"/>
    <w:rsid w:val="00ED29C8"/>
    <w:rsid w:val="00ED2CA6"/>
    <w:rsid w:val="00ED44A0"/>
    <w:rsid w:val="00ED7232"/>
    <w:rsid w:val="00EE1021"/>
    <w:rsid w:val="00EE25D3"/>
    <w:rsid w:val="00EE3014"/>
    <w:rsid w:val="00EE30DB"/>
    <w:rsid w:val="00EE59F9"/>
    <w:rsid w:val="00EE7595"/>
    <w:rsid w:val="00EE76CE"/>
    <w:rsid w:val="00EF080B"/>
    <w:rsid w:val="00EF1133"/>
    <w:rsid w:val="00EF3305"/>
    <w:rsid w:val="00EF3B46"/>
    <w:rsid w:val="00EF3EBE"/>
    <w:rsid w:val="00EF5151"/>
    <w:rsid w:val="00EF7517"/>
    <w:rsid w:val="00F00405"/>
    <w:rsid w:val="00F00522"/>
    <w:rsid w:val="00F00AE2"/>
    <w:rsid w:val="00F0114D"/>
    <w:rsid w:val="00F0251E"/>
    <w:rsid w:val="00F045B8"/>
    <w:rsid w:val="00F05E76"/>
    <w:rsid w:val="00F0643F"/>
    <w:rsid w:val="00F07AFA"/>
    <w:rsid w:val="00F10364"/>
    <w:rsid w:val="00F114FC"/>
    <w:rsid w:val="00F12BB3"/>
    <w:rsid w:val="00F1514A"/>
    <w:rsid w:val="00F15822"/>
    <w:rsid w:val="00F16F74"/>
    <w:rsid w:val="00F17538"/>
    <w:rsid w:val="00F17A8E"/>
    <w:rsid w:val="00F17C8C"/>
    <w:rsid w:val="00F203A0"/>
    <w:rsid w:val="00F20C4F"/>
    <w:rsid w:val="00F23F5B"/>
    <w:rsid w:val="00F24623"/>
    <w:rsid w:val="00F2539F"/>
    <w:rsid w:val="00F264CD"/>
    <w:rsid w:val="00F26C8F"/>
    <w:rsid w:val="00F276DC"/>
    <w:rsid w:val="00F31D0A"/>
    <w:rsid w:val="00F32520"/>
    <w:rsid w:val="00F32F83"/>
    <w:rsid w:val="00F3445F"/>
    <w:rsid w:val="00F35261"/>
    <w:rsid w:val="00F37D74"/>
    <w:rsid w:val="00F410F2"/>
    <w:rsid w:val="00F41119"/>
    <w:rsid w:val="00F436B7"/>
    <w:rsid w:val="00F43BCA"/>
    <w:rsid w:val="00F45A04"/>
    <w:rsid w:val="00F52CEB"/>
    <w:rsid w:val="00F547A0"/>
    <w:rsid w:val="00F553AB"/>
    <w:rsid w:val="00F5570D"/>
    <w:rsid w:val="00F566B3"/>
    <w:rsid w:val="00F602F1"/>
    <w:rsid w:val="00F605DD"/>
    <w:rsid w:val="00F61236"/>
    <w:rsid w:val="00F62154"/>
    <w:rsid w:val="00F6261C"/>
    <w:rsid w:val="00F62DC6"/>
    <w:rsid w:val="00F63A20"/>
    <w:rsid w:val="00F63E5E"/>
    <w:rsid w:val="00F63EF5"/>
    <w:rsid w:val="00F661E7"/>
    <w:rsid w:val="00F66CE2"/>
    <w:rsid w:val="00F67176"/>
    <w:rsid w:val="00F70572"/>
    <w:rsid w:val="00F723C0"/>
    <w:rsid w:val="00F73972"/>
    <w:rsid w:val="00F74563"/>
    <w:rsid w:val="00F750BC"/>
    <w:rsid w:val="00F7560B"/>
    <w:rsid w:val="00F769C1"/>
    <w:rsid w:val="00F81DE1"/>
    <w:rsid w:val="00F83B85"/>
    <w:rsid w:val="00F85475"/>
    <w:rsid w:val="00F8677A"/>
    <w:rsid w:val="00F87E1B"/>
    <w:rsid w:val="00F90842"/>
    <w:rsid w:val="00F917C6"/>
    <w:rsid w:val="00F927E2"/>
    <w:rsid w:val="00F933BA"/>
    <w:rsid w:val="00F94AD1"/>
    <w:rsid w:val="00F96211"/>
    <w:rsid w:val="00F971BA"/>
    <w:rsid w:val="00FA05E3"/>
    <w:rsid w:val="00FA25F2"/>
    <w:rsid w:val="00FA2643"/>
    <w:rsid w:val="00FA432E"/>
    <w:rsid w:val="00FA4B75"/>
    <w:rsid w:val="00FA586A"/>
    <w:rsid w:val="00FA5AF9"/>
    <w:rsid w:val="00FA76D4"/>
    <w:rsid w:val="00FB04F7"/>
    <w:rsid w:val="00FB09AC"/>
    <w:rsid w:val="00FB23BE"/>
    <w:rsid w:val="00FB24F7"/>
    <w:rsid w:val="00FB2AE4"/>
    <w:rsid w:val="00FB300E"/>
    <w:rsid w:val="00FB3BA0"/>
    <w:rsid w:val="00FB5420"/>
    <w:rsid w:val="00FB5E78"/>
    <w:rsid w:val="00FB76E4"/>
    <w:rsid w:val="00FB78EB"/>
    <w:rsid w:val="00FC00E3"/>
    <w:rsid w:val="00FC0364"/>
    <w:rsid w:val="00FC452A"/>
    <w:rsid w:val="00FC4CC8"/>
    <w:rsid w:val="00FC582E"/>
    <w:rsid w:val="00FC68B7"/>
    <w:rsid w:val="00FCBB59"/>
    <w:rsid w:val="00FD1353"/>
    <w:rsid w:val="00FD1500"/>
    <w:rsid w:val="00FD1848"/>
    <w:rsid w:val="00FD3B79"/>
    <w:rsid w:val="00FD3E07"/>
    <w:rsid w:val="00FD54AC"/>
    <w:rsid w:val="00FD57D2"/>
    <w:rsid w:val="00FD69DE"/>
    <w:rsid w:val="00FD71D5"/>
    <w:rsid w:val="00FD754A"/>
    <w:rsid w:val="00FD7BF9"/>
    <w:rsid w:val="00FE145B"/>
    <w:rsid w:val="00FE1576"/>
    <w:rsid w:val="00FE1BA5"/>
    <w:rsid w:val="00FE24E5"/>
    <w:rsid w:val="00FE3A35"/>
    <w:rsid w:val="00FE3D65"/>
    <w:rsid w:val="00FE4533"/>
    <w:rsid w:val="00FE4BF2"/>
    <w:rsid w:val="00FE5881"/>
    <w:rsid w:val="00FE59F4"/>
    <w:rsid w:val="00FE6C01"/>
    <w:rsid w:val="00FE6F50"/>
    <w:rsid w:val="00FF0E52"/>
    <w:rsid w:val="00FF2249"/>
    <w:rsid w:val="00FF3CF7"/>
    <w:rsid w:val="00FF6AF4"/>
    <w:rsid w:val="00FF7CD5"/>
    <w:rsid w:val="01159CE8"/>
    <w:rsid w:val="0149F599"/>
    <w:rsid w:val="0177B45D"/>
    <w:rsid w:val="01B325AD"/>
    <w:rsid w:val="0308E1FF"/>
    <w:rsid w:val="0321BB67"/>
    <w:rsid w:val="03E95A72"/>
    <w:rsid w:val="048C8737"/>
    <w:rsid w:val="04E3E681"/>
    <w:rsid w:val="05980F5A"/>
    <w:rsid w:val="073393FA"/>
    <w:rsid w:val="0751C852"/>
    <w:rsid w:val="07FC9D6A"/>
    <w:rsid w:val="0831E05D"/>
    <w:rsid w:val="08B4CA04"/>
    <w:rsid w:val="0933F1FB"/>
    <w:rsid w:val="0955EFE7"/>
    <w:rsid w:val="095AD2AE"/>
    <w:rsid w:val="09A9A3F6"/>
    <w:rsid w:val="0A063692"/>
    <w:rsid w:val="0A5607DA"/>
    <w:rsid w:val="0A5F50BB"/>
    <w:rsid w:val="0B10123D"/>
    <w:rsid w:val="0C5BD448"/>
    <w:rsid w:val="0C693D58"/>
    <w:rsid w:val="0DC7E843"/>
    <w:rsid w:val="0DED1288"/>
    <w:rsid w:val="0E69C3F6"/>
    <w:rsid w:val="0EC9B211"/>
    <w:rsid w:val="0F0B119F"/>
    <w:rsid w:val="0F27158E"/>
    <w:rsid w:val="0F2AD994"/>
    <w:rsid w:val="0F33A59C"/>
    <w:rsid w:val="0FDDF1B7"/>
    <w:rsid w:val="10F22FC9"/>
    <w:rsid w:val="10F969DE"/>
    <w:rsid w:val="115C7BCA"/>
    <w:rsid w:val="11B06C8F"/>
    <w:rsid w:val="11F24544"/>
    <w:rsid w:val="12875676"/>
    <w:rsid w:val="143BC1F0"/>
    <w:rsid w:val="14E9341B"/>
    <w:rsid w:val="1583055B"/>
    <w:rsid w:val="15FE8A47"/>
    <w:rsid w:val="166FB770"/>
    <w:rsid w:val="16DE1C61"/>
    <w:rsid w:val="17212C5E"/>
    <w:rsid w:val="1794B6E6"/>
    <w:rsid w:val="18505F20"/>
    <w:rsid w:val="185BF0A2"/>
    <w:rsid w:val="18B266F8"/>
    <w:rsid w:val="1954AEAF"/>
    <w:rsid w:val="1C5B6854"/>
    <w:rsid w:val="1CD5437E"/>
    <w:rsid w:val="1DE5F7B9"/>
    <w:rsid w:val="1DEA2156"/>
    <w:rsid w:val="1E6617D4"/>
    <w:rsid w:val="1FD4BACC"/>
    <w:rsid w:val="204C6DBF"/>
    <w:rsid w:val="20777D2A"/>
    <w:rsid w:val="21DDB28B"/>
    <w:rsid w:val="22051087"/>
    <w:rsid w:val="226F2FC8"/>
    <w:rsid w:val="227EA497"/>
    <w:rsid w:val="22DFE7FD"/>
    <w:rsid w:val="23321D31"/>
    <w:rsid w:val="23A23ABF"/>
    <w:rsid w:val="23B5F0EC"/>
    <w:rsid w:val="23C5E018"/>
    <w:rsid w:val="23F11966"/>
    <w:rsid w:val="25720CE7"/>
    <w:rsid w:val="257560EC"/>
    <w:rsid w:val="266E4CF3"/>
    <w:rsid w:val="27DD3FFB"/>
    <w:rsid w:val="28716442"/>
    <w:rsid w:val="2931374A"/>
    <w:rsid w:val="29F94BF1"/>
    <w:rsid w:val="2A01E566"/>
    <w:rsid w:val="2A63F0E6"/>
    <w:rsid w:val="2A9B8747"/>
    <w:rsid w:val="2B090CB3"/>
    <w:rsid w:val="2B1F2888"/>
    <w:rsid w:val="2B96C203"/>
    <w:rsid w:val="2BF1C890"/>
    <w:rsid w:val="2D64521B"/>
    <w:rsid w:val="2DF862EA"/>
    <w:rsid w:val="2EE8813B"/>
    <w:rsid w:val="2F169B05"/>
    <w:rsid w:val="3001A37E"/>
    <w:rsid w:val="304DB16E"/>
    <w:rsid w:val="30AFA781"/>
    <w:rsid w:val="312E277A"/>
    <w:rsid w:val="31404DE0"/>
    <w:rsid w:val="31D43709"/>
    <w:rsid w:val="3311A235"/>
    <w:rsid w:val="332E8854"/>
    <w:rsid w:val="33494A43"/>
    <w:rsid w:val="33FFC8EE"/>
    <w:rsid w:val="3467398D"/>
    <w:rsid w:val="34CEF975"/>
    <w:rsid w:val="35EFEBF1"/>
    <w:rsid w:val="363F6FCD"/>
    <w:rsid w:val="37002F1A"/>
    <w:rsid w:val="3717BF21"/>
    <w:rsid w:val="377D4559"/>
    <w:rsid w:val="383A66DC"/>
    <w:rsid w:val="387025AE"/>
    <w:rsid w:val="38B9843E"/>
    <w:rsid w:val="38E05CEF"/>
    <w:rsid w:val="38EA3158"/>
    <w:rsid w:val="38FFFF5B"/>
    <w:rsid w:val="391DBDB7"/>
    <w:rsid w:val="3924ED37"/>
    <w:rsid w:val="3932DEE5"/>
    <w:rsid w:val="39A24B6C"/>
    <w:rsid w:val="39CD115B"/>
    <w:rsid w:val="3A67D1AF"/>
    <w:rsid w:val="3A74D37C"/>
    <w:rsid w:val="3A91E255"/>
    <w:rsid w:val="3B776D7A"/>
    <w:rsid w:val="3BA6A564"/>
    <w:rsid w:val="3BEAFFCF"/>
    <w:rsid w:val="3BF03EB0"/>
    <w:rsid w:val="3C34AF36"/>
    <w:rsid w:val="3E455CFE"/>
    <w:rsid w:val="3E968E9C"/>
    <w:rsid w:val="3F5DB2CE"/>
    <w:rsid w:val="3FA66022"/>
    <w:rsid w:val="40E28405"/>
    <w:rsid w:val="4148BE6D"/>
    <w:rsid w:val="4207CA96"/>
    <w:rsid w:val="428C6F67"/>
    <w:rsid w:val="42E9F6CD"/>
    <w:rsid w:val="43375DA6"/>
    <w:rsid w:val="4434CA40"/>
    <w:rsid w:val="452F270D"/>
    <w:rsid w:val="464886FF"/>
    <w:rsid w:val="4651B04B"/>
    <w:rsid w:val="46C00D7B"/>
    <w:rsid w:val="48D26198"/>
    <w:rsid w:val="48EDED55"/>
    <w:rsid w:val="498660F9"/>
    <w:rsid w:val="4C4CBA50"/>
    <w:rsid w:val="4DE41F88"/>
    <w:rsid w:val="4DFBE649"/>
    <w:rsid w:val="4E0B2C94"/>
    <w:rsid w:val="4E228EA8"/>
    <w:rsid w:val="50D1316D"/>
    <w:rsid w:val="50D4688F"/>
    <w:rsid w:val="5122C9E7"/>
    <w:rsid w:val="5156C7A5"/>
    <w:rsid w:val="5199EC39"/>
    <w:rsid w:val="52499E2D"/>
    <w:rsid w:val="52A57A3F"/>
    <w:rsid w:val="52E2A653"/>
    <w:rsid w:val="538C5822"/>
    <w:rsid w:val="53B062CF"/>
    <w:rsid w:val="53D099CB"/>
    <w:rsid w:val="560CE2FE"/>
    <w:rsid w:val="5663B83C"/>
    <w:rsid w:val="56E47414"/>
    <w:rsid w:val="570C09C3"/>
    <w:rsid w:val="572DF5B1"/>
    <w:rsid w:val="5775CE51"/>
    <w:rsid w:val="57851808"/>
    <w:rsid w:val="579E6830"/>
    <w:rsid w:val="57B68810"/>
    <w:rsid w:val="5813C30E"/>
    <w:rsid w:val="5814BB7C"/>
    <w:rsid w:val="58FF3E75"/>
    <w:rsid w:val="59E337BF"/>
    <w:rsid w:val="5A869955"/>
    <w:rsid w:val="5B8A49A5"/>
    <w:rsid w:val="5D4653FB"/>
    <w:rsid w:val="5D9E40C0"/>
    <w:rsid w:val="5E21601F"/>
    <w:rsid w:val="5E2C210C"/>
    <w:rsid w:val="605582A6"/>
    <w:rsid w:val="605AF470"/>
    <w:rsid w:val="61E5330F"/>
    <w:rsid w:val="63C71784"/>
    <w:rsid w:val="6407546E"/>
    <w:rsid w:val="6573E695"/>
    <w:rsid w:val="65C9B594"/>
    <w:rsid w:val="66CDF749"/>
    <w:rsid w:val="67771C99"/>
    <w:rsid w:val="6803F65E"/>
    <w:rsid w:val="69F62EC4"/>
    <w:rsid w:val="6A6E4CF2"/>
    <w:rsid w:val="6AE2E6F2"/>
    <w:rsid w:val="6B430736"/>
    <w:rsid w:val="6C4159B9"/>
    <w:rsid w:val="6CF7B40E"/>
    <w:rsid w:val="6D03C680"/>
    <w:rsid w:val="6DF7A49F"/>
    <w:rsid w:val="6E0371B7"/>
    <w:rsid w:val="6E6F1D40"/>
    <w:rsid w:val="6E87B159"/>
    <w:rsid w:val="6EC16CFF"/>
    <w:rsid w:val="6F35E1A7"/>
    <w:rsid w:val="6F3836F1"/>
    <w:rsid w:val="6F5DFD98"/>
    <w:rsid w:val="6F865912"/>
    <w:rsid w:val="70299A0C"/>
    <w:rsid w:val="702FF100"/>
    <w:rsid w:val="7147A259"/>
    <w:rsid w:val="72C67D12"/>
    <w:rsid w:val="72DDC86A"/>
    <w:rsid w:val="730A2627"/>
    <w:rsid w:val="73DCC147"/>
    <w:rsid w:val="741136B9"/>
    <w:rsid w:val="747A983A"/>
    <w:rsid w:val="74EAB4A8"/>
    <w:rsid w:val="74EB9B62"/>
    <w:rsid w:val="75195CDA"/>
    <w:rsid w:val="751B0912"/>
    <w:rsid w:val="753EBA0D"/>
    <w:rsid w:val="75C58D25"/>
    <w:rsid w:val="772485BA"/>
    <w:rsid w:val="77F05AB8"/>
    <w:rsid w:val="78C9E61B"/>
    <w:rsid w:val="78E22DB6"/>
    <w:rsid w:val="7908969A"/>
    <w:rsid w:val="7969FFDD"/>
    <w:rsid w:val="7B2DECE9"/>
    <w:rsid w:val="7B3D82D0"/>
    <w:rsid w:val="7B4CB598"/>
    <w:rsid w:val="7C21E957"/>
    <w:rsid w:val="7C382CEE"/>
    <w:rsid w:val="7CFBD479"/>
    <w:rsid w:val="7D6B7EF7"/>
    <w:rsid w:val="7F119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D661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EA3"/>
    <w:pPr>
      <w:spacing w:after="200" w:line="264" w:lineRule="auto"/>
    </w:pPr>
    <w:rPr>
      <w:rFonts w:cs="Arial"/>
      <w:sz w:val="20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99E"/>
    <w:pPr>
      <w:keepNext/>
      <w:keepLines/>
      <w:spacing w:before="240" w:after="0"/>
      <w:outlineLvl w:val="0"/>
    </w:pPr>
    <w:rPr>
      <w:rFonts w:ascii="Gill Sans MT" w:eastAsiaTheme="majorEastAsia" w:hAnsi="Gill Sans MT" w:cstheme="majorBidi"/>
      <w:color w:val="80340D" w:themeColor="accent2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6500"/>
    <w:pPr>
      <w:keepNext/>
      <w:keepLines/>
      <w:shd w:val="clear" w:color="auto" w:fill="FFCC99"/>
      <w:spacing w:before="40" w:after="0"/>
      <w:outlineLvl w:val="1"/>
    </w:pPr>
    <w:rPr>
      <w:rFonts w:ascii="Gill Sans MT" w:eastAsiaTheme="majorEastAsia" w:hAnsi="Gill Sans MT" w:cstheme="majorBidi"/>
      <w:color w:val="0F4761" w:themeColor="accent1" w:themeShade="BF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3A1B"/>
    <w:pPr>
      <w:keepNext/>
      <w:keepLines/>
      <w:shd w:val="clear" w:color="auto" w:fill="002060"/>
      <w:spacing w:before="40" w:after="0"/>
      <w:outlineLvl w:val="2"/>
    </w:pPr>
    <w:rPr>
      <w:rFonts w:ascii="Gill Sans MT" w:eastAsiaTheme="majorEastAsia" w:hAnsi="Gill Sans MT" w:cstheme="majorBidi"/>
      <w:color w:val="FFFFFF" w:themeColor="background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4E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48F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4E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4E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4E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4E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699E"/>
    <w:rPr>
      <w:rFonts w:ascii="Gill Sans MT" w:eastAsiaTheme="majorEastAsia" w:hAnsi="Gill Sans MT" w:cstheme="majorBidi"/>
      <w:color w:val="80340D" w:themeColor="accent2" w:themeShade="80"/>
      <w:sz w:val="32"/>
      <w:szCs w:val="32"/>
    </w:rPr>
  </w:style>
  <w:style w:type="table" w:styleId="PlainTable1">
    <w:name w:val="Plain Table 1"/>
    <w:basedOn w:val="TableNormal"/>
    <w:uiPriority w:val="41"/>
    <w:rsid w:val="00181B7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A96500"/>
    <w:rPr>
      <w:rFonts w:ascii="Gill Sans MT" w:eastAsiaTheme="majorEastAsia" w:hAnsi="Gill Sans MT" w:cstheme="majorBidi"/>
      <w:color w:val="0F4761" w:themeColor="accent1" w:themeShade="BF"/>
      <w:sz w:val="32"/>
      <w:szCs w:val="26"/>
      <w:shd w:val="clear" w:color="auto" w:fill="FFCC99"/>
    </w:rPr>
  </w:style>
  <w:style w:type="character" w:styleId="CommentReference">
    <w:name w:val="annotation reference"/>
    <w:basedOn w:val="DefaultParagraphFont"/>
    <w:uiPriority w:val="99"/>
    <w:semiHidden/>
    <w:unhideWhenUsed/>
    <w:rsid w:val="00AF44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442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44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4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42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44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42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D44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4AA"/>
  </w:style>
  <w:style w:type="paragraph" w:styleId="Footer">
    <w:name w:val="footer"/>
    <w:basedOn w:val="Normal"/>
    <w:link w:val="FooterChar"/>
    <w:uiPriority w:val="99"/>
    <w:unhideWhenUsed/>
    <w:rsid w:val="007D44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4AA"/>
  </w:style>
  <w:style w:type="paragraph" w:styleId="BodyText">
    <w:name w:val="Body Text"/>
    <w:basedOn w:val="Normal"/>
    <w:link w:val="BodyTextChar"/>
    <w:uiPriority w:val="1"/>
    <w:qFormat/>
    <w:rsid w:val="00082A34"/>
    <w:pPr>
      <w:widowControl w:val="0"/>
      <w:spacing w:after="0" w:line="240" w:lineRule="auto"/>
      <w:ind w:left="4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082A34"/>
    <w:rPr>
      <w:rFonts w:ascii="Calibri" w:eastAsia="Calibri" w:hAnsi="Calibri"/>
    </w:rPr>
  </w:style>
  <w:style w:type="character" w:styleId="Hyperlink">
    <w:name w:val="Hyperlink"/>
    <w:basedOn w:val="DefaultParagraphFont"/>
    <w:uiPriority w:val="99"/>
    <w:unhideWhenUsed/>
    <w:rsid w:val="00547A4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7A4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47A40"/>
    <w:pPr>
      <w:ind w:left="720"/>
      <w:contextualSpacing/>
    </w:pPr>
  </w:style>
  <w:style w:type="table" w:styleId="TableGrid">
    <w:name w:val="Table Grid"/>
    <w:aliases w:val="TNTP Table Grid"/>
    <w:basedOn w:val="TableNormal"/>
    <w:uiPriority w:val="39"/>
    <w:rsid w:val="000E0C5E"/>
    <w:pPr>
      <w:spacing w:after="0" w:line="240" w:lineRule="auto"/>
    </w:pPr>
    <w:tblPr/>
  </w:style>
  <w:style w:type="paragraph" w:styleId="Title">
    <w:name w:val="Title"/>
    <w:basedOn w:val="Normal"/>
    <w:next w:val="Normal"/>
    <w:link w:val="TitleChar"/>
    <w:uiPriority w:val="10"/>
    <w:qFormat/>
    <w:rsid w:val="008939A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9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evision">
    <w:name w:val="Revision"/>
    <w:hidden/>
    <w:uiPriority w:val="99"/>
    <w:semiHidden/>
    <w:rsid w:val="00B25113"/>
    <w:pPr>
      <w:spacing w:after="0" w:line="240" w:lineRule="auto"/>
    </w:pPr>
  </w:style>
  <w:style w:type="paragraph" w:customStyle="1" w:styleId="Default">
    <w:name w:val="Default"/>
    <w:rsid w:val="002D4234"/>
    <w:pPr>
      <w:autoSpaceDE w:val="0"/>
      <w:autoSpaceDN w:val="0"/>
      <w:adjustRightInd w:val="0"/>
      <w:spacing w:after="0" w:line="240" w:lineRule="auto"/>
    </w:pPr>
    <w:rPr>
      <w:rFonts w:ascii="Roboto Condensed" w:hAnsi="Roboto Condensed" w:cs="Roboto Condensed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13A1B"/>
    <w:rPr>
      <w:rFonts w:ascii="Gill Sans MT" w:eastAsiaTheme="majorEastAsia" w:hAnsi="Gill Sans MT" w:cstheme="majorBidi"/>
      <w:color w:val="FFFFFF" w:themeColor="background1"/>
      <w:sz w:val="24"/>
      <w:szCs w:val="24"/>
      <w:shd w:val="clear" w:color="auto" w:fill="002060"/>
    </w:rPr>
  </w:style>
  <w:style w:type="table" w:customStyle="1" w:styleId="PlainTable11">
    <w:name w:val="Plain Table 11"/>
    <w:basedOn w:val="TableNormal"/>
    <w:next w:val="PlainTable1"/>
    <w:uiPriority w:val="41"/>
    <w:rsid w:val="0066775F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</w:tblPr>
    <w:tcPr>
      <w:shd w:val="clear" w:color="auto" w:fill="F2F2F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</w:style>
  <w:style w:type="table" w:customStyle="1" w:styleId="TableGrid1">
    <w:name w:val="Table Grid1"/>
    <w:basedOn w:val="TableNormal"/>
    <w:next w:val="TableGrid"/>
    <w:uiPriority w:val="59"/>
    <w:rsid w:val="0066775F"/>
    <w:pPr>
      <w:spacing w:after="0" w:line="240" w:lineRule="auto"/>
    </w:pPr>
    <w:rPr>
      <w:rFonts w:ascii="Times New Roman" w:hAnsi="Times New Roman"/>
      <w:sz w:val="24"/>
      <w:szCs w:val="24"/>
    </w:rPr>
    <w:tblPr/>
  </w:style>
  <w:style w:type="table" w:customStyle="1" w:styleId="GridTable4-Accent11">
    <w:name w:val="Grid Table 4 - Accent 11"/>
    <w:basedOn w:val="TableNormal"/>
    <w:next w:val="GridTable4-Accent1"/>
    <w:uiPriority w:val="49"/>
    <w:rsid w:val="0066775F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</w:tblPr>
    <w:tcPr>
      <w:shd w:val="clear" w:color="auto" w:fill="DBE5F1"/>
    </w:tc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</w:style>
  <w:style w:type="table" w:styleId="GridTable4-Accent1">
    <w:name w:val="Grid Table 4 Accent 1"/>
    <w:basedOn w:val="TableNormal"/>
    <w:uiPriority w:val="49"/>
    <w:rsid w:val="0066775F"/>
    <w:pPr>
      <w:spacing w:after="0" w:line="240" w:lineRule="auto"/>
    </w:pPr>
    <w:tblPr>
      <w:tblStyleRowBandSize w:val="1"/>
      <w:tblStyleColBandSize w:val="1"/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</w:style>
  <w:style w:type="table" w:styleId="ListTable3-Accent3">
    <w:name w:val="List Table 3 Accent 3"/>
    <w:basedOn w:val="TableNormal"/>
    <w:uiPriority w:val="48"/>
    <w:rsid w:val="006B2358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E448F9"/>
    <w:rPr>
      <w:rFonts w:asciiTheme="majorHAnsi" w:eastAsiaTheme="majorEastAsia" w:hAnsiTheme="majorHAnsi" w:cstheme="majorBidi"/>
      <w:color w:val="0F4761" w:themeColor="accent1" w:themeShade="BF"/>
    </w:rPr>
  </w:style>
  <w:style w:type="table" w:styleId="TableGridLight">
    <w:name w:val="Grid Table Light"/>
    <w:basedOn w:val="TableNormal"/>
    <w:uiPriority w:val="40"/>
    <w:rsid w:val="00AE699E"/>
    <w:pPr>
      <w:spacing w:after="0" w:line="240" w:lineRule="auto"/>
    </w:pPr>
    <w:tblPr/>
  </w:style>
  <w:style w:type="character" w:customStyle="1" w:styleId="ui-provider">
    <w:name w:val="ui-provider"/>
    <w:basedOn w:val="DefaultParagraphFont"/>
    <w:rsid w:val="00960E5D"/>
  </w:style>
  <w:style w:type="paragraph" w:styleId="NormalWeb">
    <w:name w:val="Normal (Web)"/>
    <w:basedOn w:val="Normal"/>
    <w:uiPriority w:val="99"/>
    <w:semiHidden/>
    <w:unhideWhenUsed/>
    <w:rsid w:val="009B2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F32E6"/>
    <w:rPr>
      <w:color w:val="96607D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4E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4E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4E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4E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4EA3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4E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4E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4E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4EA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84E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4E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4E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4EA3"/>
    <w:rPr>
      <w:b/>
      <w:bCs/>
      <w:smallCaps/>
      <w:color w:val="0F4761" w:themeColor="accent1" w:themeShade="BF"/>
      <w:spacing w:val="5"/>
    </w:rPr>
  </w:style>
  <w:style w:type="paragraph" w:customStyle="1" w:styleId="TableHeader">
    <w:name w:val="Table Header"/>
    <w:basedOn w:val="Normal"/>
    <w:link w:val="TableHeaderChar"/>
    <w:qFormat/>
    <w:rsid w:val="00984EA3"/>
    <w:pPr>
      <w:spacing w:after="0"/>
      <w:jc w:val="center"/>
    </w:pPr>
    <w:rPr>
      <w:rFonts w:eastAsia="Times New Roman"/>
      <w:b/>
      <w:szCs w:val="20"/>
    </w:rPr>
  </w:style>
  <w:style w:type="character" w:customStyle="1" w:styleId="TableHeaderChar">
    <w:name w:val="Table Header Char"/>
    <w:basedOn w:val="DefaultParagraphFont"/>
    <w:link w:val="TableHeader"/>
    <w:rsid w:val="00984EA3"/>
    <w:rPr>
      <w:rFonts w:eastAsia="Times New Roman" w:cs="Arial"/>
      <w:b/>
      <w:sz w:val="20"/>
      <w:szCs w:val="20"/>
      <w14:ligatures w14:val="standardContextual"/>
    </w:rPr>
  </w:style>
  <w:style w:type="character" w:styleId="Strong">
    <w:name w:val="Strong"/>
    <w:basedOn w:val="DefaultParagraphFont"/>
    <w:uiPriority w:val="22"/>
    <w:qFormat/>
    <w:rsid w:val="009D658D"/>
    <w:rPr>
      <w:b/>
      <w:bCs/>
    </w:rPr>
  </w:style>
  <w:style w:type="character" w:styleId="Emphasis">
    <w:name w:val="Emphasis"/>
    <w:basedOn w:val="DefaultParagraphFont"/>
    <w:uiPriority w:val="20"/>
    <w:qFormat/>
    <w:rsid w:val="009D658D"/>
    <w:rPr>
      <w:i/>
      <w:iCs/>
    </w:rPr>
  </w:style>
  <w:style w:type="paragraph" w:styleId="NoSpacing">
    <w:name w:val="No Spacing"/>
    <w:uiPriority w:val="1"/>
    <w:qFormat/>
    <w:rsid w:val="00E4425B"/>
    <w:pPr>
      <w:spacing w:after="0" w:line="240" w:lineRule="auto"/>
    </w:pPr>
    <w:rPr>
      <w:rFonts w:cs="Arial"/>
      <w:sz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8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262040">
              <w:marLeft w:val="0"/>
              <w:marRight w:val="0"/>
              <w:marTop w:val="238"/>
              <w:marBottom w:val="2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0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04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9" w:color="045CAA"/>
                            <w:left w:val="single" w:sz="6" w:space="14" w:color="045CAA"/>
                            <w:bottom w:val="single" w:sz="6" w:space="9" w:color="045CAA"/>
                            <w:right w:val="single" w:sz="6" w:space="31" w:color="045CAA"/>
                          </w:divBdr>
                          <w:divsChild>
                            <w:div w:id="66134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49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41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71210">
              <w:marLeft w:val="0"/>
              <w:marRight w:val="0"/>
              <w:marTop w:val="238"/>
              <w:marBottom w:val="2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17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55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86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9" w:color="045CAA"/>
                            <w:left w:val="single" w:sz="6" w:space="14" w:color="045CAA"/>
                            <w:bottom w:val="single" w:sz="6" w:space="9" w:color="045CAA"/>
                            <w:right w:val="single" w:sz="6" w:space="31" w:color="045CAA"/>
                          </w:divBdr>
                          <w:divsChild>
                            <w:div w:id="49310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960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00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566736">
              <w:marLeft w:val="0"/>
              <w:marRight w:val="0"/>
              <w:marTop w:val="238"/>
              <w:marBottom w:val="2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2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75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4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9" w:color="045CAA"/>
                            <w:left w:val="single" w:sz="6" w:space="14" w:color="045CAA"/>
                            <w:bottom w:val="single" w:sz="6" w:space="9" w:color="045CAA"/>
                            <w:right w:val="single" w:sz="6" w:space="31" w:color="045CAA"/>
                          </w:divBdr>
                          <w:divsChild>
                            <w:div w:id="237055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865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18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5235">
              <w:marLeft w:val="0"/>
              <w:marRight w:val="0"/>
              <w:marTop w:val="238"/>
              <w:marBottom w:val="2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69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90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0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9" w:color="045CAA"/>
                            <w:left w:val="single" w:sz="6" w:space="14" w:color="045CAA"/>
                            <w:bottom w:val="single" w:sz="6" w:space="9" w:color="045CAA"/>
                            <w:right w:val="single" w:sz="6" w:space="31" w:color="045CAA"/>
                          </w:divBdr>
                          <w:divsChild>
                            <w:div w:id="11191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63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22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456830">
              <w:marLeft w:val="0"/>
              <w:marRight w:val="0"/>
              <w:marTop w:val="238"/>
              <w:marBottom w:val="2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96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22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471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9" w:color="045CAA"/>
                            <w:left w:val="single" w:sz="6" w:space="14" w:color="045CAA"/>
                            <w:bottom w:val="single" w:sz="6" w:space="9" w:color="045CAA"/>
                            <w:right w:val="single" w:sz="6" w:space="31" w:color="045CAA"/>
                          </w:divBdr>
                          <w:divsChild>
                            <w:div w:id="1887721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069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09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3547">
              <w:marLeft w:val="0"/>
              <w:marRight w:val="0"/>
              <w:marTop w:val="238"/>
              <w:marBottom w:val="2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6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2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94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9" w:color="045CAA"/>
                            <w:left w:val="single" w:sz="6" w:space="14" w:color="045CAA"/>
                            <w:bottom w:val="single" w:sz="6" w:space="9" w:color="045CAA"/>
                            <w:right w:val="single" w:sz="6" w:space="31" w:color="045CAA"/>
                          </w:divBdr>
                          <w:divsChild>
                            <w:div w:id="1984701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441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1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7DFD4-F84E-4DBF-858F-DC8A9046E40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5ef16e8-4ce0-4fc3-92e2-6a7a6c8e765e}" enabled="0" method="" siteId="{15ef16e8-4ce0-4fc3-92e2-6a7a6c8e765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1423</Words>
  <Characters>8742</Characters>
  <Application>Microsoft Office Word</Application>
  <DocSecurity>4</DocSecurity>
  <Lines>301</Lines>
  <Paragraphs>110</Paragraphs>
  <ScaleCrop>false</ScaleCrop>
  <Company/>
  <LinksUpToDate>false</LinksUpToDate>
  <CharactersWithSpaces>10055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2026-02-06T21:20:00Z</dcterms:created>
  <dcterms:modified xsi:type="dcterms:W3CDTF">2026-02-06T21:20:00Z</dcterms:modified>
</cp:coreProperties>
</file>