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449C9" w14:textId="7A178DD7" w:rsidR="00781DB9" w:rsidRDefault="00781DB9" w:rsidP="00B83916">
      <w:pPr>
        <w:pStyle w:val="Title"/>
      </w:pPr>
      <w:bookmarkStart w:id="0" w:name="_Toc124419577"/>
      <w:r w:rsidRPr="0089683D">
        <w:t xml:space="preserve">SCEP </w:t>
      </w:r>
      <w:r w:rsidRPr="006335E1">
        <w:t>Planning</w:t>
      </w:r>
      <w:r w:rsidRPr="0089683D">
        <w:t xml:space="preserve"> Document</w:t>
      </w:r>
    </w:p>
    <w:p w14:paraId="51DF6C79" w14:textId="77777777" w:rsidR="00781DB9" w:rsidRDefault="00781DB9" w:rsidP="00781DB9">
      <w:pPr>
        <w:contextualSpacing/>
        <w:jc w:val="center"/>
        <w:rPr>
          <w:rFonts w:asciiTheme="minorHAnsi" w:hAnsiTheme="minorHAnsi" w:cstheme="minorHAnsi"/>
          <w:b/>
          <w:bCs/>
        </w:rPr>
      </w:pPr>
      <w:r w:rsidRPr="00781DB9">
        <w:rPr>
          <w:rFonts w:asciiTheme="minorHAnsi" w:hAnsiTheme="minorHAnsi" w:cstheme="minorHAnsi"/>
          <w:b/>
          <w:bCs/>
        </w:rPr>
        <w:t>Facilitator Guidance Document</w:t>
      </w:r>
    </w:p>
    <w:p w14:paraId="7ED8D053" w14:textId="630A1C59" w:rsidR="00900ED6" w:rsidRPr="00501FD3" w:rsidRDefault="00900ED6" w:rsidP="00900ED6">
      <w:pPr>
        <w:pStyle w:val="Heading2"/>
      </w:pPr>
      <w:r>
        <w:rPr>
          <w:rStyle w:val="normaltextrun"/>
        </w:rPr>
        <w:t>Document Overview</w:t>
      </w:r>
    </w:p>
    <w:p w14:paraId="1F246AE9" w14:textId="49616F6B" w:rsidR="00900ED6" w:rsidRDefault="00900ED6" w:rsidP="00900ED6">
      <w:pPr>
        <w:spacing w:after="240" w:line="276" w:lineRule="auto"/>
        <w:rPr>
          <w:rFonts w:asciiTheme="minorHAnsi" w:hAnsiTheme="minorHAnsi" w:cstheme="minorHAnsi"/>
          <w:sz w:val="22"/>
          <w:szCs w:val="22"/>
        </w:rPr>
      </w:pPr>
      <w:r w:rsidRPr="0E0881FE">
        <w:rPr>
          <w:rFonts w:asciiTheme="minorHAnsi" w:hAnsiTheme="minorHAnsi"/>
          <w:sz w:val="22"/>
          <w:szCs w:val="22"/>
        </w:rPr>
        <w:t>Th</w:t>
      </w:r>
      <w:r>
        <w:rPr>
          <w:rFonts w:asciiTheme="minorHAnsi" w:hAnsiTheme="minorHAnsi"/>
          <w:sz w:val="22"/>
          <w:szCs w:val="22"/>
        </w:rPr>
        <w:t xml:space="preserve">is document is intended to assist teams with </w:t>
      </w:r>
      <w:r w:rsidR="000A2CFD">
        <w:rPr>
          <w:rFonts w:asciiTheme="minorHAnsi" w:hAnsiTheme="minorHAnsi"/>
          <w:sz w:val="22"/>
          <w:szCs w:val="22"/>
        </w:rPr>
        <w:t>using</w:t>
      </w:r>
      <w:r>
        <w:rPr>
          <w:rFonts w:asciiTheme="minorHAnsi" w:hAnsiTheme="minorHAnsi"/>
          <w:sz w:val="22"/>
          <w:szCs w:val="22"/>
        </w:rPr>
        <w:t xml:space="preserve"> the information they learned from the </w:t>
      </w:r>
      <w:r w:rsidRPr="00275D63">
        <w:rPr>
          <w:rFonts w:asciiTheme="minorHAnsi" w:hAnsiTheme="minorHAnsi" w:cstheme="minorHAnsi"/>
          <w:b/>
          <w:bCs/>
          <w:sz w:val="22"/>
          <w:szCs w:val="22"/>
        </w:rPr>
        <w:t>Envision – Analyze – Listen</w:t>
      </w:r>
      <w:r w:rsidRPr="00275D63">
        <w:rPr>
          <w:rFonts w:asciiTheme="minorHAnsi" w:hAnsiTheme="minorHAnsi" w:cstheme="minorHAnsi"/>
          <w:sz w:val="22"/>
          <w:szCs w:val="22"/>
        </w:rPr>
        <w:t xml:space="preserve"> proces</w:t>
      </w:r>
      <w:r w:rsidR="008A3341">
        <w:rPr>
          <w:rFonts w:asciiTheme="minorHAnsi" w:hAnsiTheme="minorHAnsi" w:cstheme="minorHAnsi"/>
          <w:sz w:val="22"/>
          <w:szCs w:val="22"/>
        </w:rPr>
        <w:t xml:space="preserve">s </w:t>
      </w:r>
      <w:r w:rsidR="000A2CFD">
        <w:rPr>
          <w:rFonts w:asciiTheme="minorHAnsi" w:hAnsiTheme="minorHAnsi" w:cstheme="minorHAnsi"/>
          <w:sz w:val="22"/>
          <w:szCs w:val="22"/>
        </w:rPr>
        <w:t>to identify</w:t>
      </w:r>
      <w:r w:rsidR="00836E6F">
        <w:rPr>
          <w:rFonts w:asciiTheme="minorHAnsi" w:hAnsiTheme="minorHAnsi" w:cstheme="minorHAnsi"/>
          <w:sz w:val="22"/>
          <w:szCs w:val="22"/>
        </w:rPr>
        <w:t xml:space="preserve"> four specific components </w:t>
      </w:r>
      <w:r w:rsidR="00A956B8">
        <w:rPr>
          <w:rFonts w:asciiTheme="minorHAnsi" w:hAnsiTheme="minorHAnsi" w:cstheme="minorHAnsi"/>
          <w:sz w:val="22"/>
          <w:szCs w:val="22"/>
        </w:rPr>
        <w:t xml:space="preserve">that will be part </w:t>
      </w:r>
      <w:r w:rsidR="00836E6F">
        <w:rPr>
          <w:rFonts w:asciiTheme="minorHAnsi" w:hAnsiTheme="minorHAnsi" w:cstheme="minorHAnsi"/>
          <w:sz w:val="22"/>
          <w:szCs w:val="22"/>
        </w:rPr>
        <w:t>of th</w:t>
      </w:r>
      <w:r w:rsidR="00A956B8">
        <w:rPr>
          <w:rFonts w:asciiTheme="minorHAnsi" w:hAnsiTheme="minorHAnsi" w:cstheme="minorHAnsi"/>
          <w:sz w:val="22"/>
          <w:szCs w:val="22"/>
        </w:rPr>
        <w:t>eir</w:t>
      </w:r>
      <w:r w:rsidR="00836E6F">
        <w:rPr>
          <w:rFonts w:asciiTheme="minorHAnsi" w:hAnsiTheme="minorHAnsi" w:cstheme="minorHAnsi"/>
          <w:sz w:val="22"/>
          <w:szCs w:val="22"/>
        </w:rPr>
        <w:t xml:space="preserve"> School Comprehensive Education Plan</w:t>
      </w:r>
      <w:r w:rsidR="000A2CFD">
        <w:rPr>
          <w:rFonts w:asciiTheme="minorHAnsi" w:hAnsiTheme="minorHAnsi" w:cstheme="minorHAnsi"/>
          <w:sz w:val="22"/>
          <w:szCs w:val="22"/>
        </w:rPr>
        <w:t>:</w:t>
      </w:r>
    </w:p>
    <w:p w14:paraId="53263792" w14:textId="77777777" w:rsidR="00900ED6" w:rsidRPr="007E3A87" w:rsidRDefault="00000000" w:rsidP="00900ED6">
      <w:pPr>
        <w:pStyle w:val="ListParagraph"/>
        <w:numPr>
          <w:ilvl w:val="0"/>
          <w:numId w:val="21"/>
        </w:numPr>
        <w:spacing w:line="276" w:lineRule="auto"/>
        <w:contextualSpacing w:val="0"/>
        <w:rPr>
          <w:rFonts w:asciiTheme="minorHAnsi" w:hAnsiTheme="minorHAnsi" w:cstheme="minorHAnsi"/>
          <w:b/>
          <w:bCs/>
          <w:sz w:val="22"/>
          <w:szCs w:val="22"/>
        </w:rPr>
      </w:pPr>
      <w:hyperlink w:anchor="_Part_1:_Identifying" w:history="1">
        <w:r w:rsidR="00900ED6" w:rsidRPr="007E3A87">
          <w:rPr>
            <w:rStyle w:val="Hyperlink"/>
            <w:rFonts w:asciiTheme="minorHAnsi" w:hAnsiTheme="minorHAnsi" w:cstheme="minorHAnsi"/>
            <w:b/>
            <w:bCs/>
            <w:sz w:val="22"/>
            <w:szCs w:val="22"/>
          </w:rPr>
          <w:t>Commitments</w:t>
        </w:r>
      </w:hyperlink>
    </w:p>
    <w:p w14:paraId="7C2ECE74" w14:textId="77777777" w:rsidR="00900ED6" w:rsidRPr="007E3A87" w:rsidRDefault="00000000" w:rsidP="00900ED6">
      <w:pPr>
        <w:pStyle w:val="ListParagraph"/>
        <w:numPr>
          <w:ilvl w:val="0"/>
          <w:numId w:val="21"/>
        </w:numPr>
        <w:spacing w:line="276" w:lineRule="auto"/>
        <w:contextualSpacing w:val="0"/>
        <w:rPr>
          <w:rFonts w:asciiTheme="minorHAnsi" w:hAnsiTheme="minorHAnsi" w:cstheme="minorHAnsi"/>
          <w:b/>
          <w:bCs/>
          <w:sz w:val="22"/>
          <w:szCs w:val="22"/>
        </w:rPr>
      </w:pPr>
      <w:hyperlink w:anchor="_Part_2:_Identifying" w:history="1">
        <w:r w:rsidR="00900ED6" w:rsidRPr="007E3A87">
          <w:rPr>
            <w:rStyle w:val="Hyperlink"/>
            <w:rFonts w:asciiTheme="minorHAnsi" w:hAnsiTheme="minorHAnsi" w:cstheme="minorHAnsi"/>
            <w:b/>
            <w:bCs/>
            <w:sz w:val="22"/>
            <w:szCs w:val="22"/>
          </w:rPr>
          <w:t>End-Of-The-Year Goals and Mid-Year Benchmarks</w:t>
        </w:r>
      </w:hyperlink>
    </w:p>
    <w:p w14:paraId="7D52BDF2" w14:textId="7B865462" w:rsidR="00070BE7" w:rsidRPr="00C26679" w:rsidRDefault="00000000" w:rsidP="00860AFC">
      <w:pPr>
        <w:pStyle w:val="ListParagraph"/>
        <w:numPr>
          <w:ilvl w:val="0"/>
          <w:numId w:val="21"/>
        </w:numPr>
        <w:spacing w:line="276" w:lineRule="auto"/>
        <w:contextualSpacing w:val="0"/>
        <w:rPr>
          <w:rFonts w:asciiTheme="minorHAnsi" w:hAnsiTheme="minorHAnsi"/>
          <w:sz w:val="22"/>
          <w:szCs w:val="22"/>
        </w:rPr>
      </w:pPr>
      <w:hyperlink w:anchor="_Part_3:_Identifying">
        <w:r w:rsidR="00900ED6" w:rsidRPr="00070BE7">
          <w:rPr>
            <w:rStyle w:val="Hyperlink"/>
            <w:rFonts w:asciiTheme="minorHAnsi" w:hAnsiTheme="minorHAnsi"/>
            <w:b/>
            <w:bCs/>
            <w:sz w:val="22"/>
            <w:szCs w:val="22"/>
          </w:rPr>
          <w:t>Strategies</w:t>
        </w:r>
      </w:hyperlink>
      <w:r w:rsidR="00900ED6" w:rsidRPr="00070BE7">
        <w:rPr>
          <w:rFonts w:asciiTheme="minorHAnsi" w:hAnsiTheme="minorHAnsi"/>
          <w:sz w:val="22"/>
          <w:szCs w:val="22"/>
        </w:rPr>
        <w:t xml:space="preserve"> that will enable the school to reach its goals and benchmarks</w:t>
      </w:r>
    </w:p>
    <w:p w14:paraId="134BC90A" w14:textId="3976724D" w:rsidR="00070BE7" w:rsidRDefault="00000000" w:rsidP="00070BE7">
      <w:pPr>
        <w:pStyle w:val="ListParagraph"/>
        <w:numPr>
          <w:ilvl w:val="0"/>
          <w:numId w:val="21"/>
        </w:numPr>
        <w:rPr>
          <w:rFonts w:asciiTheme="minorHAnsi" w:hAnsiTheme="minorHAnsi" w:cstheme="minorHAnsi"/>
          <w:sz w:val="22"/>
          <w:szCs w:val="22"/>
        </w:rPr>
      </w:pPr>
      <w:hyperlink w:anchor="_Part_4:_Identifying_1" w:history="1">
        <w:r w:rsidR="00900ED6" w:rsidRPr="00070BE7">
          <w:rPr>
            <w:rStyle w:val="Hyperlink"/>
            <w:rFonts w:asciiTheme="minorHAnsi" w:hAnsiTheme="minorHAnsi" w:cstheme="minorHAnsi"/>
            <w:b/>
            <w:bCs/>
            <w:sz w:val="22"/>
            <w:szCs w:val="22"/>
          </w:rPr>
          <w:t>Early Progress Milestones and Spring Survey Targets</w:t>
        </w:r>
      </w:hyperlink>
      <w:r w:rsidR="00900ED6" w:rsidRPr="00070BE7">
        <w:rPr>
          <w:rFonts w:asciiTheme="minorHAnsi" w:hAnsiTheme="minorHAnsi" w:cstheme="minorHAnsi"/>
          <w:sz w:val="22"/>
          <w:szCs w:val="22"/>
        </w:rPr>
        <w:t xml:space="preserve"> that will serve as helpful signals that the school is on track</w:t>
      </w:r>
    </w:p>
    <w:p w14:paraId="5BA23992" w14:textId="2574B6CE" w:rsidR="00070BE7" w:rsidRPr="00860AFC" w:rsidRDefault="00070BE7" w:rsidP="00A956B8">
      <w:pPr>
        <w:spacing w:before="240"/>
        <w:rPr>
          <w:rFonts w:asciiTheme="minorHAnsi" w:hAnsiTheme="minorHAnsi" w:cstheme="minorHAnsi"/>
          <w:sz w:val="22"/>
          <w:szCs w:val="22"/>
        </w:rPr>
      </w:pPr>
      <w:r w:rsidRPr="00860AFC">
        <w:rPr>
          <w:rFonts w:asciiTheme="minorHAnsi" w:hAnsiTheme="minorHAnsi" w:cstheme="minorHAnsi"/>
          <w:sz w:val="22"/>
          <w:szCs w:val="22"/>
        </w:rPr>
        <w:t>Th</w:t>
      </w:r>
      <w:r w:rsidR="00685940">
        <w:rPr>
          <w:rFonts w:asciiTheme="minorHAnsi" w:hAnsiTheme="minorHAnsi" w:cstheme="minorHAnsi"/>
          <w:sz w:val="22"/>
          <w:szCs w:val="22"/>
        </w:rPr>
        <w:t>is</w:t>
      </w:r>
      <w:r w:rsidRPr="00860AFC">
        <w:rPr>
          <w:rFonts w:asciiTheme="minorHAnsi" w:hAnsiTheme="minorHAnsi" w:cstheme="minorHAnsi"/>
          <w:sz w:val="22"/>
          <w:szCs w:val="22"/>
        </w:rPr>
        <w:t xml:space="preserve"> document </w:t>
      </w:r>
      <w:r w:rsidR="00685940">
        <w:rPr>
          <w:rFonts w:asciiTheme="minorHAnsi" w:hAnsiTheme="minorHAnsi" w:cstheme="minorHAnsi"/>
          <w:sz w:val="22"/>
          <w:szCs w:val="22"/>
        </w:rPr>
        <w:t xml:space="preserve">provides activities for a team to do together to identify each of the four </w:t>
      </w:r>
      <w:r w:rsidR="00EC67C6">
        <w:rPr>
          <w:rFonts w:asciiTheme="minorHAnsi" w:hAnsiTheme="minorHAnsi" w:cstheme="minorHAnsi"/>
          <w:sz w:val="22"/>
          <w:szCs w:val="22"/>
        </w:rPr>
        <w:t>components</w:t>
      </w:r>
      <w:r w:rsidR="00C50B3C">
        <w:rPr>
          <w:rFonts w:asciiTheme="minorHAnsi" w:hAnsiTheme="minorHAnsi" w:cstheme="minorHAnsi"/>
          <w:sz w:val="22"/>
          <w:szCs w:val="22"/>
        </w:rPr>
        <w:t xml:space="preserve">. </w:t>
      </w:r>
      <w:r w:rsidR="00AA0294">
        <w:rPr>
          <w:rFonts w:asciiTheme="minorHAnsi" w:hAnsiTheme="minorHAnsi" w:cstheme="minorHAnsi"/>
          <w:sz w:val="22"/>
          <w:szCs w:val="22"/>
        </w:rPr>
        <w:t xml:space="preserve">School teams can </w:t>
      </w:r>
      <w:r w:rsidR="00D15CF4">
        <w:rPr>
          <w:rFonts w:asciiTheme="minorHAnsi" w:hAnsiTheme="minorHAnsi" w:cstheme="minorHAnsi"/>
          <w:sz w:val="22"/>
          <w:szCs w:val="22"/>
        </w:rPr>
        <w:t>determine which, if any, of the activities they wou</w:t>
      </w:r>
      <w:r w:rsidR="00374705">
        <w:rPr>
          <w:rFonts w:asciiTheme="minorHAnsi" w:hAnsiTheme="minorHAnsi" w:cstheme="minorHAnsi"/>
          <w:sz w:val="22"/>
          <w:szCs w:val="22"/>
        </w:rPr>
        <w:t>ld like to complete</w:t>
      </w:r>
      <w:r w:rsidR="00C50B3C">
        <w:rPr>
          <w:rFonts w:asciiTheme="minorHAnsi" w:hAnsiTheme="minorHAnsi" w:cstheme="minorHAnsi"/>
          <w:sz w:val="22"/>
          <w:szCs w:val="22"/>
        </w:rPr>
        <w:t xml:space="preserve">. </w:t>
      </w:r>
      <w:r w:rsidR="00374705">
        <w:rPr>
          <w:rFonts w:asciiTheme="minorHAnsi" w:hAnsiTheme="minorHAnsi" w:cstheme="minorHAnsi"/>
          <w:sz w:val="22"/>
          <w:szCs w:val="22"/>
        </w:rPr>
        <w:t>Some school</w:t>
      </w:r>
      <w:r w:rsidR="00592021">
        <w:rPr>
          <w:rFonts w:asciiTheme="minorHAnsi" w:hAnsiTheme="minorHAnsi" w:cstheme="minorHAnsi"/>
          <w:sz w:val="22"/>
          <w:szCs w:val="22"/>
        </w:rPr>
        <w:t xml:space="preserve"> team</w:t>
      </w:r>
      <w:r w:rsidR="00374705">
        <w:rPr>
          <w:rFonts w:asciiTheme="minorHAnsi" w:hAnsiTheme="minorHAnsi" w:cstheme="minorHAnsi"/>
          <w:sz w:val="22"/>
          <w:szCs w:val="22"/>
        </w:rPr>
        <w:t xml:space="preserve">s may already have other </w:t>
      </w:r>
      <w:r w:rsidR="00AE1C96">
        <w:rPr>
          <w:rFonts w:asciiTheme="minorHAnsi" w:hAnsiTheme="minorHAnsi" w:cstheme="minorHAnsi"/>
          <w:sz w:val="22"/>
          <w:szCs w:val="22"/>
        </w:rPr>
        <w:t>methods</w:t>
      </w:r>
      <w:r w:rsidR="00374705">
        <w:rPr>
          <w:rFonts w:asciiTheme="minorHAnsi" w:hAnsiTheme="minorHAnsi" w:cstheme="minorHAnsi"/>
          <w:sz w:val="22"/>
          <w:szCs w:val="22"/>
        </w:rPr>
        <w:t xml:space="preserve"> to arrive at each of these components</w:t>
      </w:r>
      <w:r w:rsidR="00C50B3C">
        <w:rPr>
          <w:rFonts w:asciiTheme="minorHAnsi" w:hAnsiTheme="minorHAnsi" w:cstheme="minorHAnsi"/>
          <w:sz w:val="22"/>
          <w:szCs w:val="22"/>
        </w:rPr>
        <w:t xml:space="preserve">. </w:t>
      </w:r>
      <w:r w:rsidR="003647E7">
        <w:rPr>
          <w:rFonts w:asciiTheme="minorHAnsi" w:hAnsiTheme="minorHAnsi" w:cstheme="minorHAnsi"/>
          <w:sz w:val="22"/>
          <w:szCs w:val="22"/>
        </w:rPr>
        <w:t>For example, a school</w:t>
      </w:r>
      <w:r w:rsidR="00592021">
        <w:rPr>
          <w:rFonts w:asciiTheme="minorHAnsi" w:hAnsiTheme="minorHAnsi" w:cstheme="minorHAnsi"/>
          <w:sz w:val="22"/>
          <w:szCs w:val="22"/>
        </w:rPr>
        <w:t xml:space="preserve"> team may want to keep their commitments similar to the ones identified last year</w:t>
      </w:r>
      <w:r w:rsidR="00900B5C">
        <w:rPr>
          <w:rFonts w:asciiTheme="minorHAnsi" w:hAnsiTheme="minorHAnsi" w:cstheme="minorHAnsi"/>
          <w:sz w:val="22"/>
          <w:szCs w:val="22"/>
        </w:rPr>
        <w:t>, and therefore would have a different approach to the Commitment activity</w:t>
      </w:r>
      <w:r w:rsidR="00C50B3C">
        <w:rPr>
          <w:rFonts w:asciiTheme="minorHAnsi" w:hAnsiTheme="minorHAnsi" w:cstheme="minorHAnsi"/>
          <w:sz w:val="22"/>
          <w:szCs w:val="22"/>
        </w:rPr>
        <w:t xml:space="preserve">. </w:t>
      </w:r>
      <w:r w:rsidR="00592021" w:rsidRPr="00860AFC">
        <w:rPr>
          <w:rFonts w:asciiTheme="minorHAnsi" w:hAnsiTheme="minorHAnsi" w:cstheme="minorHAnsi"/>
          <w:b/>
          <w:bCs/>
          <w:sz w:val="22"/>
          <w:szCs w:val="22"/>
        </w:rPr>
        <w:t>S</w:t>
      </w:r>
      <w:r w:rsidR="003647E7" w:rsidRPr="00860AFC">
        <w:rPr>
          <w:rFonts w:asciiTheme="minorHAnsi" w:hAnsiTheme="minorHAnsi" w:cstheme="minorHAnsi"/>
          <w:b/>
          <w:bCs/>
          <w:sz w:val="22"/>
          <w:szCs w:val="22"/>
        </w:rPr>
        <w:t xml:space="preserve">chool </w:t>
      </w:r>
      <w:r w:rsidR="00AE1C96" w:rsidRPr="00860AFC">
        <w:rPr>
          <w:rFonts w:asciiTheme="minorHAnsi" w:hAnsiTheme="minorHAnsi" w:cstheme="minorHAnsi"/>
          <w:b/>
          <w:bCs/>
          <w:sz w:val="22"/>
          <w:szCs w:val="22"/>
        </w:rPr>
        <w:t>teams are not required to complete any of these activities; instead, school teams should use the methods t</w:t>
      </w:r>
      <w:r w:rsidR="00B17F09" w:rsidRPr="00860AFC">
        <w:rPr>
          <w:rFonts w:asciiTheme="minorHAnsi" w:hAnsiTheme="minorHAnsi" w:cstheme="minorHAnsi"/>
          <w:b/>
          <w:bCs/>
          <w:sz w:val="22"/>
          <w:szCs w:val="22"/>
        </w:rPr>
        <w:t>hat make the most sense for them to arrive at each of the components listed</w:t>
      </w:r>
      <w:r w:rsidR="00C50B3C" w:rsidRPr="00860AFC">
        <w:rPr>
          <w:rFonts w:asciiTheme="minorHAnsi" w:hAnsiTheme="minorHAnsi" w:cstheme="minorHAnsi"/>
          <w:b/>
          <w:bCs/>
          <w:sz w:val="22"/>
          <w:szCs w:val="22"/>
        </w:rPr>
        <w:t>.</w:t>
      </w:r>
      <w:r w:rsidR="00C50B3C">
        <w:rPr>
          <w:rFonts w:asciiTheme="minorHAnsi" w:hAnsiTheme="minorHAnsi" w:cstheme="minorHAnsi"/>
          <w:sz w:val="22"/>
          <w:szCs w:val="22"/>
        </w:rPr>
        <w:t xml:space="preserve"> </w:t>
      </w:r>
      <w:r w:rsidR="00B17F09">
        <w:rPr>
          <w:rFonts w:asciiTheme="minorHAnsi" w:hAnsiTheme="minorHAnsi" w:cstheme="minorHAnsi"/>
          <w:sz w:val="22"/>
          <w:szCs w:val="22"/>
        </w:rPr>
        <w:t>Similarly, school teams are also welcome to modify any of these activities</w:t>
      </w:r>
      <w:r w:rsidR="008775E6">
        <w:rPr>
          <w:rFonts w:asciiTheme="minorHAnsi" w:hAnsiTheme="minorHAnsi" w:cstheme="minorHAnsi"/>
          <w:sz w:val="22"/>
          <w:szCs w:val="22"/>
        </w:rPr>
        <w:t xml:space="preserve"> to best suit their needs</w:t>
      </w:r>
      <w:r w:rsidR="00C50B3C">
        <w:rPr>
          <w:rFonts w:asciiTheme="minorHAnsi" w:hAnsiTheme="minorHAnsi" w:cstheme="minorHAnsi"/>
          <w:sz w:val="22"/>
          <w:szCs w:val="22"/>
        </w:rPr>
        <w:t xml:space="preserve">. </w:t>
      </w:r>
      <w:r w:rsidR="00A13C48" w:rsidRPr="0E0881FE">
        <w:rPr>
          <w:rFonts w:asciiTheme="minorHAnsi" w:hAnsiTheme="minorHAnsi"/>
          <w:sz w:val="22"/>
          <w:szCs w:val="22"/>
        </w:rPr>
        <w:t xml:space="preserve">School teams are encouraged to review this document and utilize it to the extent they feel it will benefit the team </w:t>
      </w:r>
      <w:r w:rsidR="00903251">
        <w:rPr>
          <w:rFonts w:asciiTheme="minorHAnsi" w:hAnsiTheme="minorHAnsi" w:cstheme="minorHAnsi"/>
          <w:sz w:val="22"/>
          <w:szCs w:val="22"/>
        </w:rPr>
        <w:t>prior to writing their plan</w:t>
      </w:r>
      <w:r w:rsidR="00C50B3C">
        <w:rPr>
          <w:rFonts w:asciiTheme="minorHAnsi" w:hAnsiTheme="minorHAnsi" w:cstheme="minorHAnsi"/>
          <w:sz w:val="22"/>
          <w:szCs w:val="22"/>
        </w:rPr>
        <w:t xml:space="preserve">. </w:t>
      </w:r>
    </w:p>
    <w:p w14:paraId="7F9D2BEA" w14:textId="77777777" w:rsidR="00070BE7" w:rsidRPr="00781DB9" w:rsidRDefault="00070BE7" w:rsidP="00781DB9">
      <w:pPr>
        <w:contextualSpacing/>
        <w:jc w:val="center"/>
        <w:rPr>
          <w:rFonts w:asciiTheme="minorHAnsi" w:hAnsiTheme="minorHAnsi" w:cstheme="minorHAnsi"/>
          <w:b/>
          <w:bCs/>
        </w:rPr>
      </w:pPr>
    </w:p>
    <w:p w14:paraId="0351509A" w14:textId="77777777" w:rsidR="00781DB9" w:rsidRPr="00501FD3" w:rsidRDefault="00781DB9" w:rsidP="00FE560A">
      <w:pPr>
        <w:pStyle w:val="Heading2"/>
      </w:pPr>
      <w:r w:rsidRPr="00501FD3">
        <w:rPr>
          <w:rStyle w:val="normaltextrun"/>
        </w:rPr>
        <w:t xml:space="preserve">Why It’s </w:t>
      </w:r>
      <w:r w:rsidRPr="00DF205A">
        <w:rPr>
          <w:rStyle w:val="normaltextrun"/>
        </w:rPr>
        <w:t>Important</w:t>
      </w:r>
    </w:p>
    <w:p w14:paraId="618DD3F9" w14:textId="1084A082" w:rsidR="00781DB9" w:rsidRDefault="00884EBF" w:rsidP="0E0881FE">
      <w:pPr>
        <w:pStyle w:val="ListParagraph"/>
        <w:numPr>
          <w:ilvl w:val="0"/>
          <w:numId w:val="7"/>
        </w:numPr>
        <w:spacing w:after="200" w:line="276" w:lineRule="auto"/>
        <w:jc w:val="both"/>
        <w:rPr>
          <w:rFonts w:asciiTheme="minorHAnsi" w:hAnsiTheme="minorHAnsi"/>
          <w:sz w:val="22"/>
          <w:szCs w:val="22"/>
        </w:rPr>
      </w:pPr>
      <w:r w:rsidRPr="0E0881FE">
        <w:rPr>
          <w:rFonts w:asciiTheme="minorHAnsi" w:hAnsiTheme="minorHAnsi"/>
          <w:sz w:val="22"/>
          <w:szCs w:val="22"/>
        </w:rPr>
        <w:t xml:space="preserve">Throughout the </w:t>
      </w:r>
      <w:r w:rsidRPr="0E0881FE">
        <w:rPr>
          <w:rFonts w:asciiTheme="minorHAnsi" w:hAnsiTheme="minorHAnsi"/>
          <w:b/>
          <w:bCs/>
          <w:sz w:val="22"/>
          <w:szCs w:val="22"/>
        </w:rPr>
        <w:t>Envision – Analyze – Listen</w:t>
      </w:r>
      <w:r w:rsidRPr="0E0881FE">
        <w:rPr>
          <w:rFonts w:asciiTheme="minorHAnsi" w:hAnsiTheme="minorHAnsi"/>
          <w:sz w:val="22"/>
          <w:szCs w:val="22"/>
        </w:rPr>
        <w:t xml:space="preserve"> process, school teams will learn a lot of information about where the school is currently in relation to where the team would like the school to be</w:t>
      </w:r>
      <w:r w:rsidR="00C50B3C" w:rsidRPr="0E0881FE">
        <w:rPr>
          <w:rFonts w:asciiTheme="minorHAnsi" w:hAnsiTheme="minorHAnsi"/>
          <w:sz w:val="22"/>
          <w:szCs w:val="22"/>
        </w:rPr>
        <w:t xml:space="preserve">. </w:t>
      </w:r>
      <w:r w:rsidR="001217DF" w:rsidRPr="0E0881FE">
        <w:rPr>
          <w:rFonts w:asciiTheme="minorHAnsi" w:hAnsiTheme="minorHAnsi"/>
          <w:sz w:val="22"/>
          <w:szCs w:val="22"/>
        </w:rPr>
        <w:t>This step in the process is intended to assist school teams in narrowing their focus to ensure that the school community is not overextended</w:t>
      </w:r>
      <w:r w:rsidR="71AAE5E9" w:rsidRPr="0E0881FE">
        <w:rPr>
          <w:rFonts w:asciiTheme="minorHAnsi" w:hAnsiTheme="minorHAnsi"/>
          <w:sz w:val="22"/>
          <w:szCs w:val="22"/>
        </w:rPr>
        <w:t>,</w:t>
      </w:r>
      <w:r w:rsidR="001217DF" w:rsidRPr="0E0881FE">
        <w:rPr>
          <w:rFonts w:asciiTheme="minorHAnsi" w:hAnsiTheme="minorHAnsi"/>
          <w:sz w:val="22"/>
          <w:szCs w:val="22"/>
        </w:rPr>
        <w:t xml:space="preserve"> and that the work the school will undertake in the upcoming year is part of a cohesive, organized plan</w:t>
      </w:r>
      <w:r w:rsidR="00C50B3C" w:rsidRPr="0E0881FE">
        <w:rPr>
          <w:rFonts w:asciiTheme="minorHAnsi" w:hAnsiTheme="minorHAnsi"/>
          <w:sz w:val="22"/>
          <w:szCs w:val="22"/>
        </w:rPr>
        <w:t xml:space="preserve">. </w:t>
      </w:r>
    </w:p>
    <w:p w14:paraId="522D9932" w14:textId="5C38A448" w:rsidR="00FE560A" w:rsidRPr="00F22E63" w:rsidRDefault="00FE560A" w:rsidP="00FE560A">
      <w:pPr>
        <w:pStyle w:val="Heading2"/>
      </w:pPr>
      <w:r w:rsidRPr="00F22E63">
        <w:t xml:space="preserve">How </w:t>
      </w:r>
      <w:r>
        <w:t>t</w:t>
      </w:r>
      <w:r w:rsidRPr="00F22E63">
        <w:t>he</w:t>
      </w:r>
      <w:r>
        <w:t xml:space="preserve"> SCEP Planning Document </w:t>
      </w:r>
      <w:r w:rsidRPr="00F22E63">
        <w:t>Fit</w:t>
      </w:r>
      <w:r>
        <w:t>s</w:t>
      </w:r>
      <w:r w:rsidRPr="00F22E63">
        <w:t xml:space="preserve"> </w:t>
      </w:r>
      <w:r>
        <w:t>i</w:t>
      </w:r>
      <w:r w:rsidRPr="00F22E63">
        <w:t xml:space="preserve">nto </w:t>
      </w:r>
      <w:r>
        <w:t>t</w:t>
      </w:r>
      <w:r w:rsidRPr="00F22E63">
        <w:t>he Process</w:t>
      </w:r>
    </w:p>
    <w:p w14:paraId="5D04A9FE" w14:textId="11147FBC" w:rsidR="00FE560A" w:rsidRPr="007E3A87" w:rsidRDefault="00FE560A" w:rsidP="0E0881FE">
      <w:pPr>
        <w:pStyle w:val="ListParagraph"/>
        <w:numPr>
          <w:ilvl w:val="0"/>
          <w:numId w:val="7"/>
        </w:numPr>
        <w:shd w:val="clear" w:color="auto" w:fill="FFFFFF" w:themeFill="background1"/>
        <w:spacing w:after="200" w:line="276" w:lineRule="auto"/>
        <w:jc w:val="both"/>
        <w:rPr>
          <w:rFonts w:asciiTheme="minorHAnsi" w:hAnsiTheme="minorHAnsi"/>
          <w:sz w:val="22"/>
          <w:szCs w:val="22"/>
        </w:rPr>
      </w:pPr>
      <w:r w:rsidRPr="0E0881FE">
        <w:rPr>
          <w:rFonts w:asciiTheme="minorHAnsi" w:hAnsiTheme="minorHAnsi"/>
          <w:sz w:val="22"/>
          <w:szCs w:val="22"/>
        </w:rPr>
        <w:t xml:space="preserve">The SCEP Planning Document is designed to </w:t>
      </w:r>
      <w:r w:rsidR="000235E2" w:rsidRPr="0E0881FE">
        <w:rPr>
          <w:rFonts w:asciiTheme="minorHAnsi" w:hAnsiTheme="minorHAnsi"/>
          <w:sz w:val="22"/>
          <w:szCs w:val="22"/>
        </w:rPr>
        <w:t xml:space="preserve">be </w:t>
      </w:r>
      <w:r w:rsidR="00940B28">
        <w:rPr>
          <w:rFonts w:asciiTheme="minorHAnsi" w:hAnsiTheme="minorHAnsi"/>
          <w:sz w:val="22"/>
          <w:szCs w:val="22"/>
        </w:rPr>
        <w:t xml:space="preserve">incorporated </w:t>
      </w:r>
      <w:r w:rsidRPr="0E0881FE">
        <w:rPr>
          <w:rFonts w:asciiTheme="minorHAnsi" w:hAnsiTheme="minorHAnsi"/>
          <w:sz w:val="22"/>
          <w:szCs w:val="22"/>
        </w:rPr>
        <w:t xml:space="preserve">after the </w:t>
      </w:r>
      <w:r w:rsidRPr="0E0881FE">
        <w:rPr>
          <w:rFonts w:asciiTheme="minorHAnsi" w:hAnsiTheme="minorHAnsi"/>
          <w:b/>
          <w:bCs/>
          <w:sz w:val="22"/>
          <w:szCs w:val="22"/>
        </w:rPr>
        <w:t>Envision – Analyze – Listen</w:t>
      </w:r>
      <w:r w:rsidRPr="0E0881FE">
        <w:rPr>
          <w:rFonts w:asciiTheme="minorHAnsi" w:hAnsiTheme="minorHAnsi"/>
          <w:sz w:val="22"/>
          <w:szCs w:val="22"/>
        </w:rPr>
        <w:t xml:space="preserve"> process has </w:t>
      </w:r>
      <w:r w:rsidR="37BE1737" w:rsidRPr="0E0881FE">
        <w:rPr>
          <w:rFonts w:asciiTheme="minorHAnsi" w:hAnsiTheme="minorHAnsi"/>
          <w:sz w:val="22"/>
          <w:szCs w:val="22"/>
        </w:rPr>
        <w:t>occurred and</w:t>
      </w:r>
      <w:r w:rsidRPr="0E0881FE">
        <w:rPr>
          <w:rFonts w:asciiTheme="minorHAnsi" w:hAnsiTheme="minorHAnsi"/>
          <w:sz w:val="22"/>
          <w:szCs w:val="22"/>
        </w:rPr>
        <w:t xml:space="preserve"> before the plan is written.</w:t>
      </w:r>
    </w:p>
    <w:tbl>
      <w:tblPr>
        <w:tblStyle w:val="TableGrid1"/>
        <w:tblW w:w="10782" w:type="dxa"/>
        <w:tblInd w:w="-5" w:type="dxa"/>
        <w:tblLayout w:type="fixed"/>
        <w:tblLook w:val="04A0" w:firstRow="1" w:lastRow="0" w:firstColumn="1" w:lastColumn="0" w:noHBand="0" w:noVBand="1"/>
      </w:tblPr>
      <w:tblGrid>
        <w:gridCol w:w="1711"/>
        <w:gridCol w:w="1140"/>
        <w:gridCol w:w="1045"/>
        <w:gridCol w:w="964"/>
        <w:gridCol w:w="1260"/>
        <w:gridCol w:w="1260"/>
        <w:gridCol w:w="1350"/>
        <w:gridCol w:w="1002"/>
        <w:gridCol w:w="1050"/>
      </w:tblGrid>
      <w:tr w:rsidR="00781DB9" w:rsidRPr="00D450C5" w14:paraId="134597FC" w14:textId="77777777" w:rsidTr="00A84D82">
        <w:trPr>
          <w:trHeight w:val="1611"/>
        </w:trPr>
        <w:tc>
          <w:tcPr>
            <w:tcW w:w="1711" w:type="dxa"/>
            <w:shd w:val="clear" w:color="auto" w:fill="002060"/>
          </w:tcPr>
          <w:p w14:paraId="216BDC8B" w14:textId="77777777" w:rsidR="00781DB9" w:rsidRPr="00DF205A" w:rsidRDefault="00781DB9" w:rsidP="0039457E">
            <w:pPr>
              <w:textAlignment w:val="baseline"/>
              <w:rPr>
                <w:rFonts w:asciiTheme="minorHAnsi" w:hAnsiTheme="minorHAnsi" w:cstheme="minorHAnsi"/>
                <w:b/>
                <w:bCs/>
                <w:color w:val="000000"/>
                <w:sz w:val="22"/>
                <w:szCs w:val="22"/>
              </w:rPr>
            </w:pPr>
            <w:r w:rsidRPr="00DF205A">
              <w:rPr>
                <w:rFonts w:asciiTheme="minorHAnsi" w:hAnsiTheme="minorHAnsi" w:cstheme="minorHAnsi"/>
                <w:b/>
                <w:bCs/>
                <w:color w:val="FFFFFF" w:themeColor="background1"/>
                <w:sz w:val="22"/>
                <w:szCs w:val="22"/>
              </w:rPr>
              <w:t>Needs Assessment and Plan Development Activities</w:t>
            </w:r>
          </w:p>
        </w:tc>
        <w:tc>
          <w:tcPr>
            <w:tcW w:w="1140" w:type="dxa"/>
            <w:shd w:val="clear" w:color="auto" w:fill="BFBFBF" w:themeFill="background1" w:themeFillShade="BF"/>
            <w:hideMark/>
          </w:tcPr>
          <w:p w14:paraId="41F890F8"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Envision:</w:t>
            </w:r>
            <w:r w:rsidRPr="00A84D82">
              <w:rPr>
                <w:rFonts w:asciiTheme="minorHAnsi" w:hAnsiTheme="minorHAnsi" w:cstheme="minorHAnsi"/>
                <w:color w:val="000000"/>
                <w:sz w:val="20"/>
                <w:szCs w:val="20"/>
              </w:rPr>
              <w:t xml:space="preserve"> Exploring the Vision, Values and Aspirations for the school</w:t>
            </w:r>
            <w:r w:rsidRPr="00A84D82">
              <w:rPr>
                <w:rFonts w:asciiTheme="minorHAnsi" w:hAnsiTheme="minorHAnsi" w:cstheme="minorHAnsi"/>
                <w:b/>
                <w:bCs/>
                <w:color w:val="000000"/>
                <w:sz w:val="20"/>
                <w:szCs w:val="20"/>
              </w:rPr>
              <w:t> </w:t>
            </w:r>
          </w:p>
        </w:tc>
        <w:tc>
          <w:tcPr>
            <w:tcW w:w="1045" w:type="dxa"/>
            <w:shd w:val="clear" w:color="auto" w:fill="BFBFBF" w:themeFill="background1" w:themeFillShade="BF"/>
            <w:hideMark/>
          </w:tcPr>
          <w:p w14:paraId="77DE5714" w14:textId="08814B99"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color w:val="000000"/>
                <w:sz w:val="20"/>
                <w:szCs w:val="20"/>
              </w:rPr>
              <w:t> </w:t>
            </w:r>
            <w:r w:rsidRPr="00A84D82">
              <w:rPr>
                <w:rFonts w:asciiTheme="minorHAnsi" w:hAnsiTheme="minorHAnsi" w:cstheme="minorHAnsi"/>
                <w:b/>
                <w:bCs/>
                <w:color w:val="000000"/>
                <w:sz w:val="20"/>
                <w:szCs w:val="20"/>
              </w:rPr>
              <w:t>Analyze:</w:t>
            </w:r>
            <w:r w:rsidRPr="00A84D82">
              <w:rPr>
                <w:rFonts w:asciiTheme="minorHAnsi" w:hAnsiTheme="minorHAnsi" w:cstheme="minorHAnsi"/>
                <w:color w:val="000000"/>
                <w:sz w:val="20"/>
                <w:szCs w:val="20"/>
              </w:rPr>
              <w:t xml:space="preserve"> Analyzing </w:t>
            </w:r>
            <w:r w:rsidR="00456396" w:rsidRPr="00A84D82">
              <w:rPr>
                <w:rFonts w:asciiTheme="minorHAnsi" w:hAnsiTheme="minorHAnsi" w:cstheme="minorHAnsi"/>
                <w:color w:val="000000"/>
                <w:sz w:val="20"/>
                <w:szCs w:val="20"/>
              </w:rPr>
              <w:t xml:space="preserve">Internal and External </w:t>
            </w:r>
            <w:r w:rsidRPr="00A84D82">
              <w:rPr>
                <w:rFonts w:asciiTheme="minorHAnsi" w:hAnsiTheme="minorHAnsi" w:cstheme="minorHAnsi"/>
                <w:color w:val="000000"/>
                <w:sz w:val="20"/>
                <w:szCs w:val="20"/>
              </w:rPr>
              <w:t>Data</w:t>
            </w:r>
            <w:r w:rsidRPr="00A84D82">
              <w:rPr>
                <w:rFonts w:asciiTheme="minorHAnsi" w:hAnsiTheme="minorHAnsi" w:cstheme="minorHAnsi"/>
                <w:b/>
                <w:bCs/>
                <w:color w:val="000000"/>
                <w:sz w:val="20"/>
                <w:szCs w:val="20"/>
              </w:rPr>
              <w:t> </w:t>
            </w:r>
          </w:p>
        </w:tc>
        <w:tc>
          <w:tcPr>
            <w:tcW w:w="964" w:type="dxa"/>
            <w:shd w:val="clear" w:color="auto" w:fill="BFBFBF" w:themeFill="background1" w:themeFillShade="BF"/>
            <w:hideMark/>
          </w:tcPr>
          <w:p w14:paraId="27BF8411"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Analyze:</w:t>
            </w:r>
            <w:r w:rsidRPr="00A84D82">
              <w:rPr>
                <w:rFonts w:asciiTheme="minorHAnsi" w:hAnsiTheme="minorHAnsi" w:cstheme="minorHAnsi"/>
                <w:color w:val="000000"/>
                <w:sz w:val="20"/>
                <w:szCs w:val="20"/>
              </w:rPr>
              <w:t xml:space="preserve"> Survey Data</w:t>
            </w:r>
            <w:r w:rsidRPr="00A84D82">
              <w:rPr>
                <w:rFonts w:asciiTheme="minorHAnsi" w:hAnsiTheme="minorHAnsi" w:cstheme="minorHAnsi"/>
                <w:b/>
                <w:bCs/>
                <w:color w:val="000000"/>
                <w:sz w:val="20"/>
                <w:szCs w:val="20"/>
              </w:rPr>
              <w:t> </w:t>
            </w:r>
          </w:p>
        </w:tc>
        <w:tc>
          <w:tcPr>
            <w:tcW w:w="1260" w:type="dxa"/>
            <w:shd w:val="clear" w:color="auto" w:fill="BFBFBF" w:themeFill="background1" w:themeFillShade="BF"/>
            <w:hideMark/>
          </w:tcPr>
          <w:p w14:paraId="793A45EE"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b/>
                <w:bCs/>
                <w:color w:val="000000"/>
                <w:sz w:val="20"/>
                <w:szCs w:val="20"/>
              </w:rPr>
              <w:t> Analyze:</w:t>
            </w:r>
            <w:r w:rsidRPr="00A84D82">
              <w:rPr>
                <w:rFonts w:asciiTheme="minorHAnsi" w:hAnsiTheme="minorHAnsi" w:cstheme="minorHAnsi"/>
                <w:color w:val="000000"/>
                <w:sz w:val="20"/>
                <w:szCs w:val="20"/>
              </w:rPr>
              <w:t xml:space="preserve"> Completing and Discussing the Tenet 1 Inventory</w:t>
            </w:r>
            <w:r w:rsidRPr="00A84D82">
              <w:rPr>
                <w:rFonts w:asciiTheme="minorHAnsi" w:hAnsiTheme="minorHAnsi" w:cstheme="minorHAnsi"/>
                <w:b/>
                <w:bCs/>
                <w:color w:val="000000"/>
                <w:sz w:val="20"/>
                <w:szCs w:val="20"/>
              </w:rPr>
              <w:t> </w:t>
            </w:r>
          </w:p>
        </w:tc>
        <w:tc>
          <w:tcPr>
            <w:tcW w:w="1260" w:type="dxa"/>
            <w:shd w:val="clear" w:color="auto" w:fill="BFBFBF" w:themeFill="background1" w:themeFillShade="BF"/>
            <w:hideMark/>
          </w:tcPr>
          <w:p w14:paraId="4B99BFC9" w14:textId="77777777" w:rsidR="00781DB9" w:rsidRPr="00A84D82" w:rsidRDefault="00781DB9" w:rsidP="0039457E">
            <w:pPr>
              <w:textAlignment w:val="baseline"/>
              <w:rPr>
                <w:rFonts w:asciiTheme="minorHAnsi" w:hAnsiTheme="minorHAnsi" w:cstheme="minorHAnsi"/>
                <w:b/>
                <w:bCs/>
                <w:sz w:val="20"/>
                <w:szCs w:val="20"/>
              </w:rPr>
            </w:pPr>
            <w:r w:rsidRPr="00A84D82">
              <w:rPr>
                <w:rFonts w:asciiTheme="minorHAnsi" w:hAnsiTheme="minorHAnsi" w:cstheme="minorHAnsi"/>
                <w:color w:val="000000"/>
                <w:sz w:val="20"/>
                <w:szCs w:val="20"/>
              </w:rPr>
              <w:t> </w:t>
            </w:r>
            <w:r w:rsidRPr="00A84D82">
              <w:rPr>
                <w:rFonts w:asciiTheme="minorHAnsi" w:hAnsiTheme="minorHAnsi" w:cstheme="minorHAnsi"/>
                <w:b/>
                <w:bCs/>
                <w:color w:val="000000"/>
                <w:sz w:val="20"/>
                <w:szCs w:val="20"/>
              </w:rPr>
              <w:t>Listen:</w:t>
            </w:r>
            <w:r w:rsidRPr="00A84D82">
              <w:rPr>
                <w:rFonts w:asciiTheme="minorHAnsi" w:hAnsiTheme="minorHAnsi" w:cstheme="minorHAnsi"/>
                <w:color w:val="000000"/>
                <w:sz w:val="20"/>
                <w:szCs w:val="20"/>
              </w:rPr>
              <w:t xml:space="preserve"> Interviewing Students</w:t>
            </w:r>
            <w:r w:rsidRPr="00A84D82">
              <w:rPr>
                <w:rFonts w:asciiTheme="minorHAnsi" w:hAnsiTheme="minorHAnsi" w:cstheme="minorHAnsi"/>
                <w:b/>
                <w:bCs/>
                <w:color w:val="000000"/>
                <w:sz w:val="20"/>
                <w:szCs w:val="20"/>
              </w:rPr>
              <w:t> </w:t>
            </w:r>
          </w:p>
        </w:tc>
        <w:tc>
          <w:tcPr>
            <w:tcW w:w="1350" w:type="dxa"/>
            <w:shd w:val="clear" w:color="auto" w:fill="F3FEA4"/>
            <w:hideMark/>
          </w:tcPr>
          <w:p w14:paraId="645F5377" w14:textId="3C59B4D0" w:rsidR="00781DB9" w:rsidRPr="00DF205A" w:rsidRDefault="00781DB9" w:rsidP="0039457E">
            <w:pPr>
              <w:textAlignment w:val="baseline"/>
              <w:rPr>
                <w:rFonts w:asciiTheme="minorHAnsi" w:hAnsiTheme="minorHAnsi"/>
                <w:b/>
                <w:sz w:val="22"/>
                <w:szCs w:val="22"/>
              </w:rPr>
            </w:pPr>
            <w:r w:rsidRPr="21895733">
              <w:rPr>
                <w:rFonts w:asciiTheme="minorHAnsi" w:hAnsiTheme="minorHAnsi"/>
                <w:b/>
                <w:color w:val="000000" w:themeColor="text1"/>
                <w:sz w:val="22"/>
                <w:szCs w:val="22"/>
              </w:rPr>
              <w:t>Putting it all Together: </w:t>
            </w:r>
          </w:p>
          <w:p w14:paraId="3811E714" w14:textId="77777777" w:rsidR="00781DB9" w:rsidRPr="00DF205A" w:rsidRDefault="00781DB9" w:rsidP="0039457E">
            <w:pPr>
              <w:textAlignment w:val="baseline"/>
              <w:rPr>
                <w:rFonts w:asciiTheme="minorHAnsi" w:hAnsiTheme="minorHAnsi" w:cstheme="minorHAnsi"/>
                <w:b/>
                <w:bCs/>
                <w:sz w:val="22"/>
                <w:szCs w:val="22"/>
              </w:rPr>
            </w:pPr>
            <w:r w:rsidRPr="00DF205A">
              <w:rPr>
                <w:rFonts w:asciiTheme="minorHAnsi" w:hAnsiTheme="minorHAnsi" w:cstheme="minorHAnsi"/>
                <w:color w:val="000000"/>
                <w:sz w:val="22"/>
                <w:szCs w:val="22"/>
              </w:rPr>
              <w:t>Completing the SCEP Planning Document</w:t>
            </w:r>
            <w:r w:rsidRPr="00DF205A">
              <w:rPr>
                <w:rFonts w:asciiTheme="minorHAnsi" w:hAnsiTheme="minorHAnsi" w:cstheme="minorHAnsi"/>
                <w:b/>
                <w:bCs/>
                <w:color w:val="000000"/>
                <w:sz w:val="22"/>
                <w:szCs w:val="22"/>
              </w:rPr>
              <w:t> </w:t>
            </w:r>
          </w:p>
        </w:tc>
        <w:tc>
          <w:tcPr>
            <w:tcW w:w="1002" w:type="dxa"/>
            <w:shd w:val="clear" w:color="auto" w:fill="BFBFBF" w:themeFill="background1" w:themeFillShade="BF"/>
            <w:hideMark/>
          </w:tcPr>
          <w:p w14:paraId="21DAC4DB" w14:textId="77777777" w:rsidR="00781DB9" w:rsidRPr="00DF205A" w:rsidRDefault="00781DB9" w:rsidP="0039457E">
            <w:pPr>
              <w:textAlignment w:val="baseline"/>
              <w:rPr>
                <w:rFonts w:asciiTheme="minorHAnsi" w:hAnsiTheme="minorHAnsi" w:cstheme="minorHAnsi"/>
                <w:b/>
                <w:bCs/>
                <w:sz w:val="22"/>
                <w:szCs w:val="22"/>
              </w:rPr>
            </w:pPr>
            <w:r w:rsidRPr="00DF205A">
              <w:rPr>
                <w:rFonts w:asciiTheme="minorHAnsi" w:hAnsiTheme="minorHAnsi" w:cstheme="minorHAnsi"/>
                <w:color w:val="000000"/>
                <w:sz w:val="22"/>
                <w:szCs w:val="22"/>
              </w:rPr>
              <w:t>Writing the Plan</w:t>
            </w:r>
            <w:r w:rsidRPr="00DF205A">
              <w:rPr>
                <w:rFonts w:asciiTheme="minorHAnsi" w:hAnsiTheme="minorHAnsi" w:cstheme="minorHAnsi"/>
                <w:b/>
                <w:bCs/>
                <w:color w:val="000000"/>
                <w:sz w:val="22"/>
                <w:szCs w:val="22"/>
              </w:rPr>
              <w:t> </w:t>
            </w:r>
          </w:p>
        </w:tc>
        <w:tc>
          <w:tcPr>
            <w:tcW w:w="1050" w:type="dxa"/>
            <w:shd w:val="clear" w:color="auto" w:fill="BFBFBF" w:themeFill="background1" w:themeFillShade="BF"/>
          </w:tcPr>
          <w:p w14:paraId="60BED02F" w14:textId="77777777" w:rsidR="00781DB9" w:rsidRPr="00DF205A" w:rsidRDefault="00781DB9" w:rsidP="0039457E">
            <w:pPr>
              <w:textAlignment w:val="baseline"/>
              <w:rPr>
                <w:rFonts w:asciiTheme="minorHAnsi" w:hAnsiTheme="minorHAnsi" w:cstheme="minorHAnsi"/>
                <w:color w:val="000000"/>
                <w:sz w:val="22"/>
                <w:szCs w:val="22"/>
              </w:rPr>
            </w:pPr>
            <w:r w:rsidRPr="00DF205A">
              <w:rPr>
                <w:rFonts w:asciiTheme="minorHAnsi" w:hAnsiTheme="minorHAnsi" w:cstheme="minorHAnsi"/>
                <w:color w:val="000000"/>
                <w:sz w:val="22"/>
                <w:szCs w:val="22"/>
              </w:rPr>
              <w:t>Plan Approval and Next Steps</w:t>
            </w:r>
          </w:p>
        </w:tc>
      </w:tr>
    </w:tbl>
    <w:p w14:paraId="6FE44A27" w14:textId="77777777" w:rsidR="00781DB9" w:rsidRPr="0089683D" w:rsidRDefault="00781DB9" w:rsidP="00781DB9">
      <w:pPr>
        <w:shd w:val="clear" w:color="auto" w:fill="FFFFFF" w:themeFill="background1"/>
      </w:pPr>
    </w:p>
    <w:bookmarkEnd w:id="0"/>
    <w:p w14:paraId="563FF324" w14:textId="77777777" w:rsidR="00781DB9" w:rsidRPr="0090312D" w:rsidRDefault="00781DB9" w:rsidP="00FE560A">
      <w:pPr>
        <w:pStyle w:val="Heading2"/>
      </w:pPr>
      <w:r w:rsidRPr="0090312D">
        <w:t>Facilitator Guidance</w:t>
      </w:r>
    </w:p>
    <w:p w14:paraId="6E5F804C" w14:textId="641C4C8D" w:rsidR="00781DB9" w:rsidRPr="00AD3EF8" w:rsidRDefault="00781DB9" w:rsidP="00FE560A">
      <w:pPr>
        <w:pStyle w:val="Heading3"/>
        <w:rPr>
          <w:rFonts w:eastAsia="Calibri"/>
        </w:rPr>
      </w:pPr>
      <w:r w:rsidRPr="1722773B">
        <w:rPr>
          <w:rFonts w:eastAsia="Calibri"/>
        </w:rPr>
        <w:t xml:space="preserve">Prior to the </w:t>
      </w:r>
      <w:r w:rsidR="00FC44F7" w:rsidRPr="1722773B">
        <w:rPr>
          <w:rFonts w:eastAsia="Calibri"/>
        </w:rPr>
        <w:t xml:space="preserve">SCEP Development </w:t>
      </w:r>
      <w:r w:rsidRPr="1722773B">
        <w:rPr>
          <w:rFonts w:eastAsia="Calibri"/>
        </w:rPr>
        <w:t>Meeting</w:t>
      </w:r>
      <w:r w:rsidR="007C0BB5" w:rsidRPr="1722773B">
        <w:rPr>
          <w:rFonts w:eastAsia="Calibri"/>
        </w:rPr>
        <w:t>s</w:t>
      </w:r>
    </w:p>
    <w:p w14:paraId="5D94B64F" w14:textId="4E4F2461" w:rsidR="007A04C0" w:rsidRPr="00860AFC" w:rsidRDefault="00E01C58" w:rsidP="00E817F4">
      <w:pPr>
        <w:pStyle w:val="ListParagraph"/>
        <w:numPr>
          <w:ilvl w:val="0"/>
          <w:numId w:val="4"/>
        </w:numPr>
        <w:spacing w:after="200" w:line="276" w:lineRule="auto"/>
        <w:rPr>
          <w:rFonts w:asciiTheme="minorHAnsi" w:eastAsia="Calibri" w:hAnsiTheme="minorHAnsi" w:cstheme="minorHAnsi"/>
          <w:sz w:val="22"/>
          <w:szCs w:val="22"/>
        </w:rPr>
      </w:pPr>
      <w:r w:rsidRPr="0E0881FE">
        <w:rPr>
          <w:rFonts w:asciiTheme="minorHAnsi" w:hAnsiTheme="minorHAnsi"/>
          <w:sz w:val="22"/>
          <w:szCs w:val="22"/>
        </w:rPr>
        <w:t>Teams should be aware that while Facilitator Guidance is provided for developing each</w:t>
      </w:r>
      <w:r>
        <w:rPr>
          <w:rFonts w:asciiTheme="minorHAnsi" w:hAnsiTheme="minorHAnsi"/>
          <w:sz w:val="22"/>
          <w:szCs w:val="22"/>
        </w:rPr>
        <w:t xml:space="preserve"> activity related to the four</w:t>
      </w:r>
      <w:r w:rsidRPr="0E0881FE">
        <w:rPr>
          <w:rFonts w:asciiTheme="minorHAnsi" w:hAnsiTheme="minorHAnsi"/>
          <w:sz w:val="22"/>
          <w:szCs w:val="22"/>
        </w:rPr>
        <w:t xml:space="preserve"> SCEP components, this does not necessarily mean that there will be one meeting for each component</w:t>
      </w:r>
      <w:r w:rsidR="00C50B3C" w:rsidRPr="0E0881FE">
        <w:rPr>
          <w:rFonts w:asciiTheme="minorHAnsi" w:hAnsiTheme="minorHAnsi"/>
          <w:sz w:val="22"/>
          <w:szCs w:val="22"/>
        </w:rPr>
        <w:t xml:space="preserve">. </w:t>
      </w:r>
      <w:r w:rsidRPr="0E0881FE">
        <w:rPr>
          <w:rFonts w:asciiTheme="minorHAnsi" w:hAnsiTheme="minorHAnsi"/>
          <w:sz w:val="22"/>
          <w:szCs w:val="22"/>
        </w:rPr>
        <w:t>While schools should complete the different components in the order in which they are presented, they should do so at a pace that is comfortable for their team</w:t>
      </w:r>
      <w:r w:rsidR="00C50B3C" w:rsidRPr="0E0881FE">
        <w:rPr>
          <w:rFonts w:asciiTheme="minorHAnsi" w:hAnsiTheme="minorHAnsi"/>
          <w:sz w:val="22"/>
          <w:szCs w:val="22"/>
        </w:rPr>
        <w:t xml:space="preserve">. </w:t>
      </w:r>
      <w:r w:rsidRPr="0E0881FE">
        <w:rPr>
          <w:rFonts w:asciiTheme="minorHAnsi" w:hAnsiTheme="minorHAnsi"/>
          <w:sz w:val="22"/>
          <w:szCs w:val="22"/>
        </w:rPr>
        <w:t>It is possible that a team may be able to complete multiple components in the same meeting, while other components may take multiple meetings to complete</w:t>
      </w:r>
      <w:r w:rsidR="007A04C0">
        <w:rPr>
          <w:rFonts w:asciiTheme="minorHAnsi" w:hAnsiTheme="minorHAnsi"/>
          <w:sz w:val="22"/>
          <w:szCs w:val="22"/>
        </w:rPr>
        <w:t>.</w:t>
      </w:r>
    </w:p>
    <w:p w14:paraId="2D729CEA" w14:textId="5541EFAD" w:rsidR="005210F4" w:rsidRDefault="00781DB9" w:rsidP="00E817F4">
      <w:pPr>
        <w:pStyle w:val="ListParagraph"/>
        <w:numPr>
          <w:ilvl w:val="0"/>
          <w:numId w:val="4"/>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lastRenderedPageBreak/>
        <w:t xml:space="preserve">Members of the team should review the </w:t>
      </w:r>
      <w:r w:rsidR="001649C0" w:rsidRPr="005C5316">
        <w:rPr>
          <w:rFonts w:asciiTheme="minorHAnsi" w:eastAsia="Calibri" w:hAnsiTheme="minorHAnsi" w:cstheme="minorHAnsi"/>
          <w:sz w:val="22"/>
          <w:szCs w:val="22"/>
        </w:rPr>
        <w:t xml:space="preserve">notes from the </w:t>
      </w:r>
      <w:r w:rsidR="001649C0" w:rsidRPr="005C5316">
        <w:rPr>
          <w:rFonts w:asciiTheme="minorHAnsi" w:eastAsia="Calibri" w:hAnsiTheme="minorHAnsi" w:cstheme="minorHAnsi"/>
          <w:i/>
          <w:iCs/>
          <w:sz w:val="22"/>
          <w:szCs w:val="22"/>
        </w:rPr>
        <w:t xml:space="preserve">Envision </w:t>
      </w:r>
      <w:r w:rsidR="001649C0" w:rsidRPr="005C5316">
        <w:rPr>
          <w:rFonts w:asciiTheme="minorHAnsi" w:eastAsia="Calibri" w:hAnsiTheme="minorHAnsi" w:cstheme="minorHAnsi"/>
          <w:sz w:val="22"/>
          <w:szCs w:val="22"/>
        </w:rPr>
        <w:t>activity, the</w:t>
      </w:r>
      <w:r w:rsidRPr="005C5316">
        <w:rPr>
          <w:rFonts w:asciiTheme="minorHAnsi" w:eastAsia="Calibri" w:hAnsiTheme="minorHAnsi" w:cstheme="minorHAnsi"/>
          <w:sz w:val="22"/>
          <w:szCs w:val="22"/>
        </w:rPr>
        <w:t xml:space="preserve"> three </w:t>
      </w:r>
      <w:r w:rsidRPr="005C5316">
        <w:rPr>
          <w:rFonts w:asciiTheme="minorHAnsi" w:eastAsia="Calibri" w:hAnsiTheme="minorHAnsi" w:cstheme="minorHAnsi"/>
          <w:i/>
          <w:iCs/>
          <w:sz w:val="22"/>
          <w:szCs w:val="22"/>
        </w:rPr>
        <w:t xml:space="preserve">Analyze </w:t>
      </w:r>
      <w:r w:rsidRPr="005C5316">
        <w:rPr>
          <w:rFonts w:asciiTheme="minorHAnsi" w:eastAsia="Calibri" w:hAnsiTheme="minorHAnsi" w:cstheme="minorHAnsi"/>
          <w:sz w:val="22"/>
          <w:szCs w:val="22"/>
        </w:rPr>
        <w:t>activities (Analyzing Data, Analyzing Survey Data, Completing and Discussing the Tenet 1 Inventory)</w:t>
      </w:r>
      <w:r w:rsidR="001649C0" w:rsidRPr="005C5316">
        <w:rPr>
          <w:rFonts w:asciiTheme="minorHAnsi" w:eastAsia="Calibri" w:hAnsiTheme="minorHAnsi" w:cstheme="minorHAnsi"/>
          <w:sz w:val="22"/>
          <w:szCs w:val="22"/>
        </w:rPr>
        <w:t xml:space="preserve">, and the </w:t>
      </w:r>
      <w:r w:rsidR="001649C0" w:rsidRPr="005C5316">
        <w:rPr>
          <w:rFonts w:asciiTheme="minorHAnsi" w:eastAsia="Calibri" w:hAnsiTheme="minorHAnsi" w:cstheme="minorHAnsi"/>
          <w:i/>
          <w:iCs/>
          <w:sz w:val="22"/>
          <w:szCs w:val="22"/>
        </w:rPr>
        <w:t xml:space="preserve">Listen – Student Interview </w:t>
      </w:r>
      <w:r w:rsidR="001649C0" w:rsidRPr="005C5316">
        <w:rPr>
          <w:rFonts w:asciiTheme="minorHAnsi" w:eastAsia="Calibri" w:hAnsiTheme="minorHAnsi" w:cstheme="minorHAnsi"/>
          <w:sz w:val="22"/>
          <w:szCs w:val="22"/>
        </w:rPr>
        <w:t>activity</w:t>
      </w:r>
      <w:r w:rsidRPr="005C5316">
        <w:rPr>
          <w:rFonts w:asciiTheme="minorHAnsi" w:eastAsia="Calibri" w:hAnsiTheme="minorHAnsi" w:cstheme="minorHAnsi"/>
          <w:sz w:val="22"/>
          <w:szCs w:val="22"/>
        </w:rPr>
        <w:t>.</w:t>
      </w:r>
    </w:p>
    <w:p w14:paraId="1172DABE" w14:textId="6B3969DC" w:rsidR="005C5316" w:rsidRPr="005C5316" w:rsidRDefault="005C5316" w:rsidP="00E817F4">
      <w:pPr>
        <w:pStyle w:val="ListParagraph"/>
        <w:numPr>
          <w:ilvl w:val="0"/>
          <w:numId w:val="4"/>
        </w:numPr>
        <w:spacing w:after="200" w:line="276" w:lineRule="auto"/>
        <w:rPr>
          <w:rFonts w:asciiTheme="minorHAnsi" w:eastAsia="Calibri" w:hAnsiTheme="minorHAnsi" w:cstheme="minorHAnsi"/>
          <w:sz w:val="22"/>
          <w:szCs w:val="22"/>
        </w:rPr>
      </w:pPr>
      <w:r>
        <w:rPr>
          <w:rFonts w:asciiTheme="minorHAnsi" w:eastAsia="Calibri" w:hAnsiTheme="minorHAnsi" w:cstheme="minorHAnsi"/>
          <w:sz w:val="22"/>
          <w:szCs w:val="22"/>
        </w:rPr>
        <w:t>Members of the team should familiarize themselves with the 4 distinct components of the SCEP plan:</w:t>
      </w:r>
    </w:p>
    <w:p w14:paraId="62219E4A" w14:textId="32EFB44A"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Commitments</w:t>
      </w:r>
    </w:p>
    <w:p w14:paraId="30E45399" w14:textId="0352996A"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 xml:space="preserve">Identifying </w:t>
      </w:r>
      <w:r w:rsidR="00FA3A92" w:rsidRPr="005C5316">
        <w:rPr>
          <w:rFonts w:asciiTheme="minorHAnsi" w:eastAsia="Calibri" w:hAnsiTheme="minorHAnsi" w:cstheme="minorHAnsi"/>
          <w:sz w:val="22"/>
          <w:szCs w:val="22"/>
        </w:rPr>
        <w:t xml:space="preserve">End-of-The-Year </w:t>
      </w:r>
      <w:r w:rsidRPr="005C5316">
        <w:rPr>
          <w:rFonts w:asciiTheme="minorHAnsi" w:eastAsia="Calibri" w:hAnsiTheme="minorHAnsi" w:cstheme="minorHAnsi"/>
          <w:sz w:val="22"/>
          <w:szCs w:val="22"/>
        </w:rPr>
        <w:t xml:space="preserve">Goals and </w:t>
      </w:r>
      <w:r w:rsidR="00FA3A92" w:rsidRPr="005C5316">
        <w:rPr>
          <w:rFonts w:asciiTheme="minorHAnsi" w:eastAsia="Calibri" w:hAnsiTheme="minorHAnsi" w:cstheme="minorHAnsi"/>
          <w:sz w:val="22"/>
          <w:szCs w:val="22"/>
        </w:rPr>
        <w:t>Mid-Year Benchmarks</w:t>
      </w:r>
    </w:p>
    <w:p w14:paraId="7D420871" w14:textId="12D43327" w:rsidR="005210F4" w:rsidRPr="005C5316" w:rsidRDefault="005210F4"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Strategies</w:t>
      </w:r>
    </w:p>
    <w:p w14:paraId="71BB291F" w14:textId="461A8818" w:rsidR="00FA3A92" w:rsidRPr="005C5316" w:rsidRDefault="00FA3A92" w:rsidP="00E817F4">
      <w:pPr>
        <w:pStyle w:val="ListParagraph"/>
        <w:numPr>
          <w:ilvl w:val="1"/>
          <w:numId w:val="10"/>
        </w:numPr>
        <w:spacing w:after="200" w:line="276" w:lineRule="auto"/>
        <w:rPr>
          <w:rFonts w:asciiTheme="minorHAnsi" w:eastAsia="Calibri" w:hAnsiTheme="minorHAnsi" w:cstheme="minorHAnsi"/>
          <w:sz w:val="22"/>
          <w:szCs w:val="22"/>
        </w:rPr>
      </w:pPr>
      <w:r w:rsidRPr="005C5316">
        <w:rPr>
          <w:rFonts w:asciiTheme="minorHAnsi" w:eastAsia="Calibri" w:hAnsiTheme="minorHAnsi" w:cstheme="minorHAnsi"/>
          <w:sz w:val="22"/>
          <w:szCs w:val="22"/>
        </w:rPr>
        <w:t>Identifying Early Progress Milestones</w:t>
      </w:r>
      <w:r w:rsidR="00456396" w:rsidRPr="005C5316">
        <w:rPr>
          <w:rFonts w:asciiTheme="minorHAnsi" w:eastAsia="Calibri" w:hAnsiTheme="minorHAnsi" w:cstheme="minorHAnsi"/>
          <w:sz w:val="22"/>
          <w:szCs w:val="22"/>
        </w:rPr>
        <w:t xml:space="preserve"> and Spring Survey targets</w:t>
      </w:r>
    </w:p>
    <w:p w14:paraId="7E559B5B" w14:textId="645B02BE" w:rsidR="005210F4" w:rsidRDefault="005210F4" w:rsidP="00E817F4">
      <w:pPr>
        <w:pStyle w:val="ListParagraph"/>
        <w:numPr>
          <w:ilvl w:val="0"/>
          <w:numId w:val="4"/>
        </w:numPr>
        <w:spacing w:after="200" w:line="276" w:lineRule="auto"/>
        <w:rPr>
          <w:rFonts w:asciiTheme="minorHAnsi" w:eastAsia="Calibri" w:hAnsiTheme="minorHAnsi" w:cstheme="minorHAnsi"/>
          <w:sz w:val="22"/>
          <w:szCs w:val="22"/>
        </w:rPr>
      </w:pPr>
      <w:r w:rsidRPr="005210F4">
        <w:rPr>
          <w:rFonts w:asciiTheme="minorHAnsi" w:eastAsia="Calibri" w:hAnsiTheme="minorHAnsi" w:cstheme="minorHAnsi"/>
          <w:sz w:val="22"/>
          <w:szCs w:val="22"/>
        </w:rPr>
        <w:t xml:space="preserve">The time estimates that follow are </w:t>
      </w:r>
      <w:r>
        <w:rPr>
          <w:rFonts w:asciiTheme="minorHAnsi" w:eastAsia="Calibri" w:hAnsiTheme="minorHAnsi" w:cstheme="minorHAnsi"/>
          <w:sz w:val="22"/>
          <w:szCs w:val="22"/>
        </w:rPr>
        <w:t xml:space="preserve">indications of </w:t>
      </w:r>
      <w:r w:rsidR="00EF1E6F">
        <w:rPr>
          <w:rFonts w:asciiTheme="minorHAnsi" w:eastAsia="Calibri" w:hAnsiTheme="minorHAnsi" w:cstheme="minorHAnsi"/>
          <w:sz w:val="22"/>
          <w:szCs w:val="22"/>
        </w:rPr>
        <w:t>the time</w:t>
      </w:r>
      <w:r>
        <w:rPr>
          <w:rFonts w:asciiTheme="minorHAnsi" w:eastAsia="Calibri" w:hAnsiTheme="minorHAnsi" w:cstheme="minorHAnsi"/>
          <w:sz w:val="22"/>
          <w:szCs w:val="22"/>
        </w:rPr>
        <w:t xml:space="preserve"> these activities may entail, but facilitators should recognize that deliberation and consensus building are necessary for each of these three parts, and some discussions may occur in less time than indicated and other discussions may require additional time. </w:t>
      </w:r>
    </w:p>
    <w:p w14:paraId="38AFAEC3" w14:textId="77777777" w:rsidR="007E3A87" w:rsidRDefault="007E3A87">
      <w:pPr>
        <w:rPr>
          <w:rFonts w:ascii="Gill Sans Nova" w:eastAsiaTheme="majorEastAsia" w:hAnsi="Gill Sans Nova" w:cstheme="majorBidi"/>
          <w:color w:val="E36C0A" w:themeColor="accent6" w:themeShade="BF"/>
          <w:sz w:val="36"/>
          <w:szCs w:val="36"/>
        </w:rPr>
      </w:pPr>
      <w:bookmarkStart w:id="1" w:name="_Part_1:_Identifying"/>
      <w:bookmarkEnd w:id="1"/>
      <w:r>
        <w:br w:type="page"/>
      </w:r>
    </w:p>
    <w:p w14:paraId="03149254" w14:textId="379A6208" w:rsidR="005210F4" w:rsidRDefault="005210F4" w:rsidP="007E3A87">
      <w:pPr>
        <w:pStyle w:val="Heading1"/>
      </w:pPr>
      <w:r>
        <w:lastRenderedPageBreak/>
        <w:t>Part 1: Identifying Commitments</w:t>
      </w:r>
    </w:p>
    <w:p w14:paraId="37672BA9" w14:textId="33168C63" w:rsidR="00781DB9" w:rsidRPr="00AD3EF8" w:rsidRDefault="00781DB9" w:rsidP="00FE560A">
      <w:pPr>
        <w:pStyle w:val="Heading2"/>
      </w:pPr>
      <w:r w:rsidRPr="00AD3EF8">
        <w:t>Conducting Your Meeting</w:t>
      </w:r>
    </w:p>
    <w:p w14:paraId="64D6B10E" w14:textId="1A4E2832" w:rsidR="0090312D" w:rsidRDefault="0090312D" w:rsidP="00FE560A">
      <w:pPr>
        <w:pStyle w:val="Heading3"/>
        <w:rPr>
          <w:rFonts w:eastAsia="Calibri"/>
        </w:rPr>
      </w:pPr>
      <w:r>
        <w:rPr>
          <w:rFonts w:eastAsia="Calibri"/>
        </w:rPr>
        <w:t>Making Connections Across Activities and Identifying Themes (15 – 20 minutes)</w:t>
      </w:r>
    </w:p>
    <w:p w14:paraId="2DB5D539" w14:textId="602ACBBB" w:rsidR="001649C0" w:rsidRDefault="001649C0" w:rsidP="00E817F4">
      <w:pPr>
        <w:pStyle w:val="ListParagraph"/>
        <w:numPr>
          <w:ilvl w:val="0"/>
          <w:numId w:val="5"/>
        </w:numPr>
        <w:spacing w:line="276" w:lineRule="auto"/>
        <w:rPr>
          <w:rFonts w:asciiTheme="minorHAnsi" w:eastAsia="Calibri" w:hAnsiTheme="minorHAnsi"/>
          <w:sz w:val="22"/>
          <w:szCs w:val="22"/>
        </w:rPr>
      </w:pPr>
      <w:r w:rsidRPr="32587388">
        <w:rPr>
          <w:rFonts w:asciiTheme="minorHAnsi" w:eastAsia="Calibri" w:hAnsiTheme="minorHAnsi"/>
          <w:sz w:val="22"/>
          <w:szCs w:val="22"/>
        </w:rPr>
        <w:t xml:space="preserve">Ask the group prompts such as the ones below that connect what was shared during student interviews with what was explored earlier:  </w:t>
      </w:r>
    </w:p>
    <w:p w14:paraId="3C6DFD81" w14:textId="21B08E57" w:rsidR="001649C0" w:rsidRDefault="001649C0" w:rsidP="00E817F4">
      <w:pPr>
        <w:pStyle w:val="ListParagraph"/>
        <w:numPr>
          <w:ilvl w:val="1"/>
          <w:numId w:val="4"/>
        </w:numPr>
        <w:spacing w:line="276" w:lineRule="auto"/>
        <w:rPr>
          <w:rFonts w:asciiTheme="minorHAnsi" w:eastAsia="Calibri" w:hAnsiTheme="minorHAnsi" w:cstheme="minorHAnsi"/>
          <w:i/>
          <w:iCs/>
          <w:sz w:val="22"/>
          <w:szCs w:val="22"/>
        </w:rPr>
      </w:pPr>
      <w:r w:rsidRPr="001649C0">
        <w:rPr>
          <w:rFonts w:asciiTheme="minorHAnsi" w:eastAsia="Calibri" w:hAnsiTheme="minorHAnsi" w:cstheme="minorHAnsi"/>
          <w:i/>
          <w:iCs/>
          <w:sz w:val="22"/>
          <w:szCs w:val="22"/>
        </w:rPr>
        <w:t xml:space="preserve">During the Analyze activities, we used terms like “Notice” and “Wonder” when we came across data that </w:t>
      </w:r>
      <w:r w:rsidR="00C66989">
        <w:rPr>
          <w:rFonts w:asciiTheme="minorHAnsi" w:eastAsia="Calibri" w:hAnsiTheme="minorHAnsi" w:cstheme="minorHAnsi"/>
          <w:i/>
          <w:iCs/>
          <w:sz w:val="22"/>
          <w:szCs w:val="22"/>
        </w:rPr>
        <w:t>caught our attention</w:t>
      </w:r>
      <w:r w:rsidR="00C50B3C">
        <w:rPr>
          <w:rFonts w:asciiTheme="minorHAnsi" w:eastAsia="Calibri" w:hAnsiTheme="minorHAnsi" w:cstheme="minorHAnsi"/>
          <w:i/>
          <w:iCs/>
          <w:sz w:val="22"/>
          <w:szCs w:val="22"/>
        </w:rPr>
        <w:t xml:space="preserve">. </w:t>
      </w:r>
      <w:r w:rsidRPr="001649C0">
        <w:rPr>
          <w:rFonts w:asciiTheme="minorHAnsi" w:eastAsia="Calibri" w:hAnsiTheme="minorHAnsi" w:cstheme="minorHAnsi"/>
          <w:i/>
          <w:iCs/>
          <w:sz w:val="22"/>
          <w:szCs w:val="22"/>
        </w:rPr>
        <w:t xml:space="preserve">What did we hear during student interviews that sheds light on what we were noticing or wondering when looking at data? </w:t>
      </w:r>
    </w:p>
    <w:p w14:paraId="5A79E6FA" w14:textId="4AA92157" w:rsidR="00C66989" w:rsidRPr="000E73FE" w:rsidRDefault="001649C0" w:rsidP="00C66989">
      <w:pPr>
        <w:pStyle w:val="ListParagraph"/>
        <w:numPr>
          <w:ilvl w:val="1"/>
          <w:numId w:val="4"/>
        </w:numPr>
        <w:spacing w:line="276" w:lineRule="auto"/>
        <w:rPr>
          <w:rFonts w:asciiTheme="minorHAnsi" w:eastAsia="Calibri" w:hAnsiTheme="minorHAnsi"/>
          <w:i/>
          <w:iCs/>
          <w:sz w:val="22"/>
          <w:szCs w:val="22"/>
        </w:rPr>
      </w:pPr>
      <w:r w:rsidRPr="1722773B">
        <w:rPr>
          <w:rFonts w:asciiTheme="minorHAnsi" w:eastAsia="Calibri" w:hAnsiTheme="minorHAnsi"/>
          <w:i/>
          <w:iCs/>
          <w:sz w:val="22"/>
          <w:szCs w:val="22"/>
        </w:rPr>
        <w:t xml:space="preserve">During the Envision activity, we </w:t>
      </w:r>
      <w:r w:rsidR="46A7689A" w:rsidRPr="1722773B">
        <w:rPr>
          <w:rFonts w:asciiTheme="minorHAnsi" w:eastAsia="Calibri" w:hAnsiTheme="minorHAnsi"/>
          <w:i/>
          <w:iCs/>
          <w:sz w:val="22"/>
          <w:szCs w:val="22"/>
        </w:rPr>
        <w:t>considered</w:t>
      </w:r>
      <w:r w:rsidRPr="1722773B">
        <w:rPr>
          <w:rFonts w:asciiTheme="minorHAnsi" w:eastAsia="Calibri" w:hAnsiTheme="minorHAnsi"/>
          <w:i/>
          <w:iCs/>
          <w:sz w:val="22"/>
          <w:szCs w:val="22"/>
        </w:rPr>
        <w:t xml:space="preserve"> principles and values that were important to us as a school community</w:t>
      </w:r>
      <w:r w:rsidR="00C50B3C" w:rsidRPr="1722773B">
        <w:rPr>
          <w:rFonts w:asciiTheme="minorHAnsi" w:eastAsia="Calibri" w:hAnsiTheme="minorHAnsi"/>
          <w:i/>
          <w:iCs/>
          <w:sz w:val="22"/>
          <w:szCs w:val="22"/>
        </w:rPr>
        <w:t xml:space="preserve">. </w:t>
      </w:r>
      <w:r w:rsidRPr="1722773B">
        <w:rPr>
          <w:rFonts w:asciiTheme="minorHAnsi" w:eastAsia="Calibri" w:hAnsiTheme="minorHAnsi"/>
          <w:i/>
          <w:iCs/>
          <w:sz w:val="22"/>
          <w:szCs w:val="22"/>
        </w:rPr>
        <w:t>What did we hear in the student interviews that</w:t>
      </w:r>
      <w:r w:rsidR="0090312D" w:rsidRPr="1722773B">
        <w:rPr>
          <w:rFonts w:asciiTheme="minorHAnsi" w:eastAsia="Calibri" w:hAnsiTheme="minorHAnsi"/>
          <w:i/>
          <w:iCs/>
          <w:sz w:val="22"/>
          <w:szCs w:val="22"/>
        </w:rPr>
        <w:t xml:space="preserve"> connects to the principles and values we identified</w:t>
      </w:r>
      <w:r w:rsidR="00C50B3C" w:rsidRPr="000E73FE">
        <w:rPr>
          <w:rFonts w:asciiTheme="minorHAnsi" w:eastAsia="Calibri" w:hAnsiTheme="minorHAnsi"/>
          <w:i/>
          <w:iCs/>
          <w:sz w:val="22"/>
          <w:szCs w:val="22"/>
        </w:rPr>
        <w:t xml:space="preserve">? </w:t>
      </w:r>
      <w:r w:rsidR="00C66989" w:rsidRPr="000E73FE">
        <w:rPr>
          <w:rFonts w:asciiTheme="minorHAnsi" w:eastAsia="Calibri" w:hAnsiTheme="minorHAnsi"/>
          <w:i/>
          <w:iCs/>
          <w:sz w:val="22"/>
          <w:szCs w:val="22"/>
        </w:rPr>
        <w:t xml:space="preserve">What </w:t>
      </w:r>
      <w:r w:rsidR="000E73FE" w:rsidRPr="000E73FE">
        <w:rPr>
          <w:rFonts w:asciiTheme="minorHAnsi" w:eastAsia="Calibri" w:hAnsiTheme="minorHAnsi"/>
          <w:i/>
          <w:iCs/>
          <w:sz w:val="22"/>
          <w:szCs w:val="22"/>
        </w:rPr>
        <w:t>principles and values did the student identify</w:t>
      </w:r>
      <w:r w:rsidR="000E73FE" w:rsidRPr="000E73FE">
        <w:rPr>
          <w:rStyle w:val="normaltextrun"/>
          <w:rFonts w:ascii="Calibri" w:eastAsiaTheme="majorEastAsia" w:hAnsi="Calibri" w:cs="Calibri"/>
          <w:i/>
          <w:iCs/>
          <w:sz w:val="22"/>
          <w:szCs w:val="22"/>
        </w:rPr>
        <w:t>?</w:t>
      </w:r>
      <w:r w:rsidR="000E73FE" w:rsidRPr="000E73FE">
        <w:rPr>
          <w:rStyle w:val="eop"/>
          <w:rFonts w:ascii="Calibri" w:eastAsiaTheme="majorEastAsia" w:hAnsi="Calibri" w:cs="Calibri"/>
          <w:szCs w:val="22"/>
        </w:rPr>
        <w:t> </w:t>
      </w:r>
    </w:p>
    <w:p w14:paraId="1A018684" w14:textId="074CCF6F" w:rsidR="0090312D" w:rsidRDefault="0090312D" w:rsidP="0011347B">
      <w:pPr>
        <w:pStyle w:val="Heading3"/>
        <w:spacing w:before="120"/>
        <w:rPr>
          <w:rFonts w:eastAsia="Calibri"/>
        </w:rPr>
      </w:pPr>
      <w:r>
        <w:rPr>
          <w:rFonts w:eastAsia="Calibri"/>
        </w:rPr>
        <w:t>Narrowing to Two to Four Commitments (15 – 45 minutes)</w:t>
      </w:r>
    </w:p>
    <w:p w14:paraId="0C02D1DB" w14:textId="4A81381A" w:rsidR="00781DB9" w:rsidRPr="00254490" w:rsidRDefault="00781DB9" w:rsidP="00E817F4">
      <w:pPr>
        <w:pStyle w:val="ListParagraph"/>
        <w:numPr>
          <w:ilvl w:val="0"/>
          <w:numId w:val="8"/>
        </w:numPr>
        <w:spacing w:line="276" w:lineRule="auto"/>
        <w:rPr>
          <w:rFonts w:asciiTheme="minorHAnsi" w:eastAsia="Calibri" w:hAnsiTheme="minorHAnsi" w:cstheme="minorHAnsi"/>
          <w:sz w:val="22"/>
          <w:szCs w:val="22"/>
        </w:rPr>
      </w:pPr>
      <w:r w:rsidRPr="32587388">
        <w:rPr>
          <w:rFonts w:asciiTheme="minorHAnsi" w:eastAsia="Calibri" w:hAnsiTheme="minorHAnsi"/>
          <w:sz w:val="22"/>
          <w:szCs w:val="22"/>
        </w:rPr>
        <w:t xml:space="preserve">Based on what was learned thus far, ask the team to discuss the following questions:  </w:t>
      </w:r>
    </w:p>
    <w:p w14:paraId="44472A1F" w14:textId="77777777" w:rsidR="00254490" w:rsidRDefault="00254490" w:rsidP="0055491B">
      <w:pPr>
        <w:pStyle w:val="paragraph"/>
        <w:numPr>
          <w:ilvl w:val="1"/>
          <w:numId w:val="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In reviewing what has been learned thus far, what </w:t>
      </w:r>
      <w:r>
        <w:rPr>
          <w:rStyle w:val="normaltextrun"/>
          <w:rFonts w:ascii="Calibri" w:eastAsiaTheme="majorEastAsia" w:hAnsi="Calibri" w:cs="Calibri"/>
          <w:b/>
          <w:bCs/>
          <w:i/>
          <w:iCs/>
          <w:sz w:val="22"/>
          <w:szCs w:val="22"/>
        </w:rPr>
        <w:t>areas of strength</w:t>
      </w:r>
      <w:r>
        <w:rPr>
          <w:rStyle w:val="normaltextrun"/>
          <w:rFonts w:ascii="Calibri" w:eastAsiaTheme="majorEastAsia" w:hAnsi="Calibri" w:cs="Calibri"/>
          <w:i/>
          <w:iCs/>
          <w:sz w:val="22"/>
          <w:szCs w:val="22"/>
        </w:rPr>
        <w:t xml:space="preserve"> have emerged that the school could build on to move closer to its vision, values, and aspirations?</w:t>
      </w:r>
      <w:r>
        <w:rPr>
          <w:rStyle w:val="eop"/>
          <w:rFonts w:ascii="Calibri" w:eastAsiaTheme="majorEastAsia" w:hAnsi="Calibri" w:cs="Calibri"/>
          <w:szCs w:val="22"/>
        </w:rPr>
        <w:t> </w:t>
      </w:r>
    </w:p>
    <w:p w14:paraId="7927CD76" w14:textId="77777777" w:rsidR="00254490" w:rsidRDefault="00254490" w:rsidP="0055491B">
      <w:pPr>
        <w:pStyle w:val="paragraph"/>
        <w:numPr>
          <w:ilvl w:val="1"/>
          <w:numId w:val="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In reviewing what has been learned thus far, what </w:t>
      </w:r>
      <w:r>
        <w:rPr>
          <w:rStyle w:val="normaltextrun"/>
          <w:rFonts w:ascii="Calibri" w:eastAsiaTheme="majorEastAsia" w:hAnsi="Calibri" w:cs="Calibri"/>
          <w:b/>
          <w:bCs/>
          <w:i/>
          <w:iCs/>
          <w:sz w:val="22"/>
          <w:szCs w:val="22"/>
        </w:rPr>
        <w:t>opportunities for growth</w:t>
      </w:r>
      <w:r>
        <w:rPr>
          <w:rStyle w:val="normaltextrun"/>
          <w:rFonts w:ascii="Calibri" w:eastAsiaTheme="majorEastAsia" w:hAnsi="Calibri" w:cs="Calibri"/>
          <w:i/>
          <w:iCs/>
          <w:sz w:val="22"/>
          <w:szCs w:val="22"/>
        </w:rPr>
        <w:t xml:space="preserve"> have emerged that the school could focus to move closer to its vision, values, and aspirations?</w:t>
      </w:r>
      <w:r>
        <w:rPr>
          <w:rStyle w:val="eop"/>
          <w:rFonts w:ascii="Calibri" w:eastAsiaTheme="majorEastAsia" w:hAnsi="Calibri" w:cs="Calibri"/>
          <w:szCs w:val="22"/>
        </w:rPr>
        <w:t> </w:t>
      </w:r>
    </w:p>
    <w:p w14:paraId="7A6DA6FE" w14:textId="77777777" w:rsidR="00254490" w:rsidRPr="001649C0" w:rsidRDefault="00254490" w:rsidP="0055491B">
      <w:pPr>
        <w:pStyle w:val="ListParagraph"/>
        <w:spacing w:line="276" w:lineRule="auto"/>
        <w:ind w:left="1714"/>
        <w:rPr>
          <w:rFonts w:asciiTheme="minorHAnsi" w:eastAsia="Calibri" w:hAnsiTheme="minorHAnsi" w:cstheme="minorHAnsi"/>
          <w:sz w:val="22"/>
          <w:szCs w:val="22"/>
        </w:rPr>
      </w:pPr>
    </w:p>
    <w:p w14:paraId="75887489" w14:textId="643F2D8F" w:rsidR="1A5B1130" w:rsidRDefault="1A5B1130" w:rsidP="32587388">
      <w:pPr>
        <w:pStyle w:val="ListParagraph"/>
        <w:numPr>
          <w:ilvl w:val="0"/>
          <w:numId w:val="8"/>
        </w:numPr>
        <w:spacing w:line="276" w:lineRule="auto"/>
        <w:rPr>
          <w:rFonts w:asciiTheme="minorHAnsi" w:eastAsia="Calibri" w:hAnsiTheme="minorHAnsi"/>
          <w:sz w:val="22"/>
          <w:szCs w:val="22"/>
        </w:rPr>
      </w:pPr>
      <w:r w:rsidRPr="32587388">
        <w:rPr>
          <w:rFonts w:asciiTheme="minorHAnsi" w:eastAsia="Calibri" w:hAnsiTheme="minorHAnsi"/>
          <w:sz w:val="22"/>
          <w:szCs w:val="22"/>
        </w:rPr>
        <w:t>Ask the group to consider how we might be able to narrow the list of potential things to prioritize into a narrow, feasible list of priorities, with prompts such as those below:</w:t>
      </w:r>
    </w:p>
    <w:p w14:paraId="048B6239" w14:textId="03076FEE" w:rsidR="1A5B1130" w:rsidRDefault="1A5B1130" w:rsidP="32587388">
      <w:pPr>
        <w:pStyle w:val="ListParagraph"/>
        <w:numPr>
          <w:ilvl w:val="1"/>
          <w:numId w:val="8"/>
        </w:numPr>
        <w:spacing w:line="276" w:lineRule="auto"/>
        <w:rPr>
          <w:rFonts w:asciiTheme="minorHAnsi" w:eastAsia="Calibri" w:hAnsiTheme="minorHAnsi"/>
          <w:i/>
          <w:iCs/>
          <w:sz w:val="22"/>
          <w:szCs w:val="22"/>
        </w:rPr>
      </w:pPr>
      <w:r w:rsidRPr="32587388">
        <w:rPr>
          <w:rFonts w:asciiTheme="minorHAnsi" w:eastAsia="Calibri" w:hAnsiTheme="minorHAnsi"/>
          <w:i/>
          <w:iCs/>
          <w:sz w:val="22"/>
          <w:szCs w:val="22"/>
        </w:rPr>
        <w:t>If the students we interviewed were here at the table with us right now, what would they be telling us we need to prioritize next year?</w:t>
      </w:r>
    </w:p>
    <w:p w14:paraId="4EF5D57D" w14:textId="28266A8B" w:rsidR="1A5B1130" w:rsidRDefault="1A5B1130" w:rsidP="32587388">
      <w:pPr>
        <w:pStyle w:val="ListParagraph"/>
        <w:numPr>
          <w:ilvl w:val="1"/>
          <w:numId w:val="8"/>
        </w:numPr>
        <w:spacing w:line="276" w:lineRule="auto"/>
        <w:rPr>
          <w:rFonts w:asciiTheme="minorHAnsi" w:eastAsia="Calibri" w:hAnsiTheme="minorHAnsi"/>
          <w:i/>
          <w:iCs/>
          <w:sz w:val="22"/>
          <w:szCs w:val="22"/>
        </w:rPr>
      </w:pPr>
      <w:r w:rsidRPr="32587388">
        <w:rPr>
          <w:rFonts w:asciiTheme="minorHAnsi" w:eastAsia="Calibri" w:hAnsiTheme="minorHAnsi"/>
          <w:i/>
          <w:iCs/>
          <w:sz w:val="22"/>
          <w:szCs w:val="22"/>
        </w:rPr>
        <w:t>What themes emerged across activities</w:t>
      </w:r>
      <w:r w:rsidR="00C50B3C" w:rsidRPr="32587388">
        <w:rPr>
          <w:rFonts w:asciiTheme="minorHAnsi" w:eastAsia="Calibri" w:hAnsiTheme="minorHAnsi"/>
          <w:i/>
          <w:iCs/>
          <w:sz w:val="22"/>
          <w:szCs w:val="22"/>
        </w:rPr>
        <w:t xml:space="preserve">? </w:t>
      </w:r>
      <w:r w:rsidRPr="32587388">
        <w:rPr>
          <w:rFonts w:asciiTheme="minorHAnsi" w:eastAsia="Calibri" w:hAnsiTheme="minorHAnsi"/>
          <w:i/>
          <w:iCs/>
          <w:sz w:val="22"/>
          <w:szCs w:val="22"/>
        </w:rPr>
        <w:t>How do these themes relate to the values and principles we identified during the Envision activity?</w:t>
      </w:r>
    </w:p>
    <w:p w14:paraId="1CA3CCB4" w14:textId="5BED3030" w:rsidR="32587388" w:rsidRDefault="32587388" w:rsidP="00A51498">
      <w:pPr>
        <w:pStyle w:val="ListParagraph"/>
        <w:spacing w:line="276" w:lineRule="auto"/>
        <w:ind w:left="1714"/>
        <w:rPr>
          <w:rFonts w:asciiTheme="minorHAnsi" w:eastAsia="Calibri" w:hAnsiTheme="minorHAnsi"/>
          <w:i/>
          <w:iCs/>
          <w:sz w:val="22"/>
          <w:szCs w:val="22"/>
        </w:rPr>
      </w:pPr>
    </w:p>
    <w:p w14:paraId="3E9EFC34" w14:textId="4DE30C52" w:rsidR="0090312D" w:rsidRDefault="0090312D" w:rsidP="006D61EF">
      <w:pPr>
        <w:numPr>
          <w:ilvl w:val="0"/>
          <w:numId w:val="25"/>
        </w:numPr>
        <w:shd w:val="clear" w:color="auto" w:fill="FFFFFF"/>
        <w:spacing w:before="100" w:beforeAutospacing="1" w:after="100" w:afterAutospacing="1" w:line="360" w:lineRule="atLeast"/>
        <w:rPr>
          <w:rFonts w:asciiTheme="minorHAnsi" w:eastAsia="Calibri" w:hAnsiTheme="minorHAnsi" w:cstheme="minorHAnsi"/>
          <w:sz w:val="22"/>
          <w:szCs w:val="22"/>
        </w:rPr>
      </w:pPr>
      <w:r w:rsidRPr="006D61EF">
        <w:rPr>
          <w:rFonts w:asciiTheme="minorHAnsi" w:eastAsia="Calibri" w:hAnsiTheme="minorHAnsi"/>
          <w:sz w:val="22"/>
          <w:szCs w:val="22"/>
        </w:rPr>
        <w:t>Share with the team that the school will need to identify at least 2 Commitments that will guide future efforts</w:t>
      </w:r>
      <w:r w:rsidR="00C50B3C" w:rsidRPr="006D61EF">
        <w:rPr>
          <w:rFonts w:asciiTheme="minorHAnsi" w:eastAsia="Calibri" w:hAnsiTheme="minorHAnsi"/>
          <w:sz w:val="22"/>
          <w:szCs w:val="22"/>
        </w:rPr>
        <w:t xml:space="preserve">. </w:t>
      </w:r>
      <w:r w:rsidRPr="006D61EF">
        <w:rPr>
          <w:rFonts w:asciiTheme="minorHAnsi" w:eastAsia="Calibri" w:hAnsiTheme="minorHAnsi"/>
          <w:sz w:val="22"/>
          <w:szCs w:val="22"/>
        </w:rPr>
        <w:t>An ideal Commitment is something that the school team sees as part of a long-range vision for the school</w:t>
      </w:r>
      <w:r w:rsidR="00C50B3C" w:rsidRPr="006D61EF">
        <w:rPr>
          <w:rFonts w:asciiTheme="minorHAnsi" w:eastAsia="Calibri" w:hAnsiTheme="minorHAnsi"/>
          <w:sz w:val="22"/>
          <w:szCs w:val="22"/>
        </w:rPr>
        <w:t xml:space="preserve">. </w:t>
      </w:r>
      <w:r w:rsidRPr="006D61EF">
        <w:rPr>
          <w:rFonts w:asciiTheme="minorHAnsi" w:eastAsia="Calibri" w:hAnsiTheme="minorHAnsi"/>
          <w:sz w:val="22"/>
          <w:szCs w:val="22"/>
        </w:rPr>
        <w:t xml:space="preserve">At least one Commitment must be connected to Teaching and Learning, and schools can identify up to four Commitments if necessary. </w:t>
      </w:r>
      <w:r w:rsidR="006D61EF" w:rsidRPr="006D61EF">
        <w:rPr>
          <w:rFonts w:asciiTheme="minorHAnsi" w:eastAsia="Calibri" w:hAnsiTheme="minorHAnsi"/>
          <w:sz w:val="22"/>
          <w:szCs w:val="22"/>
        </w:rPr>
        <w:t xml:space="preserve">To see examples of what Commitments could look like, </w:t>
      </w:r>
      <w:r w:rsidRPr="006D61EF">
        <w:rPr>
          <w:rFonts w:asciiTheme="minorHAnsi" w:eastAsia="Calibri" w:hAnsiTheme="minorHAnsi"/>
          <w:sz w:val="22"/>
          <w:szCs w:val="22"/>
        </w:rPr>
        <w:t>School teams may find it helpful</w:t>
      </w:r>
      <w:r w:rsidR="00ED227B" w:rsidRPr="006D61EF">
        <w:rPr>
          <w:rFonts w:asciiTheme="minorHAnsi" w:eastAsia="Calibri" w:hAnsiTheme="minorHAnsi"/>
          <w:sz w:val="22"/>
          <w:szCs w:val="22"/>
        </w:rPr>
        <w:t xml:space="preserve"> to review the</w:t>
      </w:r>
      <w:r w:rsidR="006D61EF" w:rsidRPr="006D61EF">
        <w:rPr>
          <w:rFonts w:asciiTheme="minorHAnsi" w:eastAsia="Calibri" w:hAnsiTheme="minorHAnsi"/>
          <w:sz w:val="22"/>
          <w:szCs w:val="22"/>
        </w:rPr>
        <w:t xml:space="preserve"> four Sample SCEPs: </w:t>
      </w:r>
      <w:r w:rsidR="006D61EF" w:rsidRPr="006D61EF">
        <w:rPr>
          <w:rFonts w:ascii="Open Sans" w:eastAsia="Times New Roman" w:hAnsi="Open Sans" w:cs="Open Sans"/>
          <w:color w:val="222222"/>
          <w:sz w:val="22"/>
          <w:szCs w:val="22"/>
        </w:rPr>
        <w:t> </w:t>
      </w:r>
      <w:r w:rsidR="006D61EF" w:rsidRPr="006D61EF">
        <w:rPr>
          <w:rFonts w:asciiTheme="minorHAnsi" w:eastAsia="Times New Roman" w:hAnsiTheme="minorHAnsi" w:cstheme="minorHAnsi"/>
          <w:color w:val="222222"/>
          <w:sz w:val="22"/>
          <w:szCs w:val="22"/>
        </w:rPr>
        <w:t xml:space="preserve">1) </w:t>
      </w:r>
      <w:hyperlink r:id="rId8" w:history="1">
        <w:r w:rsidR="006D61EF" w:rsidRPr="006D61EF">
          <w:rPr>
            <w:rStyle w:val="Hyperlink"/>
            <w:rFonts w:asciiTheme="minorHAnsi" w:eastAsia="Times New Roman" w:hAnsiTheme="minorHAnsi" w:cstheme="minorHAnsi"/>
            <w:color w:val="045CAA"/>
            <w:sz w:val="22"/>
            <w:szCs w:val="22"/>
          </w:rPr>
          <w:t>Cohesive, Relevant Curriculum</w:t>
        </w:r>
      </w:hyperlink>
      <w:r w:rsidR="006D61EF" w:rsidRPr="006D61EF">
        <w:rPr>
          <w:rFonts w:asciiTheme="minorHAnsi" w:eastAsia="Times New Roman" w:hAnsiTheme="minorHAnsi" w:cstheme="minorHAnsi"/>
          <w:color w:val="222222"/>
          <w:sz w:val="22"/>
          <w:szCs w:val="22"/>
        </w:rPr>
        <w:t xml:space="preserve">, 2) </w:t>
      </w:r>
      <w:hyperlink r:id="rId9" w:history="1">
        <w:r w:rsidR="006D61EF" w:rsidRPr="006D61EF">
          <w:rPr>
            <w:rStyle w:val="Hyperlink"/>
            <w:rFonts w:asciiTheme="minorHAnsi" w:eastAsia="Times New Roman" w:hAnsiTheme="minorHAnsi" w:cstheme="minorHAnsi"/>
            <w:color w:val="045CAA"/>
            <w:sz w:val="22"/>
            <w:szCs w:val="22"/>
          </w:rPr>
          <w:t>Deepening Connections</w:t>
        </w:r>
      </w:hyperlink>
      <w:r w:rsidR="006D61EF" w:rsidRPr="006D61EF">
        <w:rPr>
          <w:rFonts w:asciiTheme="minorHAnsi" w:eastAsia="Times New Roman" w:hAnsiTheme="minorHAnsi" w:cstheme="minorHAnsi"/>
          <w:color w:val="222222"/>
          <w:sz w:val="22"/>
          <w:szCs w:val="22"/>
        </w:rPr>
        <w:t>, 3)</w:t>
      </w:r>
      <w:hyperlink r:id="rId10" w:history="1">
        <w:r w:rsidR="006D61EF" w:rsidRPr="006D61EF">
          <w:rPr>
            <w:rStyle w:val="Hyperlink"/>
            <w:rFonts w:asciiTheme="minorHAnsi" w:eastAsia="Times New Roman" w:hAnsiTheme="minorHAnsi" w:cstheme="minorHAnsi"/>
            <w:color w:val="0070C0"/>
            <w:sz w:val="22"/>
            <w:szCs w:val="22"/>
          </w:rPr>
          <w:t>Graduation Through Relationships</w:t>
        </w:r>
      </w:hyperlink>
      <w:r w:rsidR="006D61EF" w:rsidRPr="006D61EF">
        <w:rPr>
          <w:rFonts w:asciiTheme="minorHAnsi" w:eastAsia="Times New Roman" w:hAnsiTheme="minorHAnsi" w:cstheme="minorHAnsi"/>
          <w:color w:val="222222"/>
          <w:sz w:val="22"/>
          <w:szCs w:val="22"/>
        </w:rPr>
        <w:t xml:space="preserve">, 4) </w:t>
      </w:r>
      <w:hyperlink r:id="rId11" w:history="1">
        <w:r w:rsidR="006D61EF" w:rsidRPr="006D61EF">
          <w:rPr>
            <w:rStyle w:val="Hyperlink"/>
            <w:rFonts w:asciiTheme="minorHAnsi" w:eastAsia="Times New Roman" w:hAnsiTheme="minorHAnsi" w:cstheme="minorHAnsi"/>
            <w:color w:val="045CAA"/>
            <w:sz w:val="22"/>
            <w:szCs w:val="22"/>
          </w:rPr>
          <w:t>Graduation and Success Beyond HS</w:t>
        </w:r>
      </w:hyperlink>
      <w:r w:rsidR="00ED227B" w:rsidRPr="006D61EF">
        <w:rPr>
          <w:rFonts w:asciiTheme="minorHAnsi" w:eastAsia="Calibri" w:hAnsiTheme="minorHAnsi"/>
          <w:sz w:val="22"/>
          <w:szCs w:val="22"/>
        </w:rPr>
        <w:t>. Teams</w:t>
      </w:r>
      <w:r w:rsidR="00ED227B" w:rsidRPr="00ED227B">
        <w:rPr>
          <w:rFonts w:asciiTheme="minorHAnsi" w:eastAsia="Calibri" w:hAnsiTheme="minorHAnsi"/>
          <w:sz w:val="22"/>
          <w:szCs w:val="22"/>
        </w:rPr>
        <w:t xml:space="preserve"> may also find it helpful</w:t>
      </w:r>
      <w:r w:rsidRPr="00ED227B">
        <w:rPr>
          <w:rFonts w:asciiTheme="minorHAnsi" w:eastAsia="Calibri" w:hAnsiTheme="minorHAnsi"/>
          <w:sz w:val="22"/>
          <w:szCs w:val="22"/>
        </w:rPr>
        <w:t xml:space="preserve"> to consider the following sentence starter to assist in identifying a commitment:</w:t>
      </w:r>
    </w:p>
    <w:p w14:paraId="490F1F17" w14:textId="77777777" w:rsidR="0090312D" w:rsidRPr="0090312D" w:rsidRDefault="0090312D" w:rsidP="0090312D">
      <w:pPr>
        <w:pStyle w:val="ListParagraph"/>
        <w:spacing w:after="200" w:line="276" w:lineRule="auto"/>
        <w:ind w:left="1440"/>
        <w:rPr>
          <w:rFonts w:asciiTheme="minorHAnsi" w:eastAsia="Calibri" w:hAnsiTheme="minorHAnsi" w:cstheme="minorHAnsi"/>
          <w:i/>
          <w:iCs/>
          <w:sz w:val="22"/>
          <w:szCs w:val="22"/>
        </w:rPr>
      </w:pPr>
      <w:r w:rsidRPr="0090312D">
        <w:rPr>
          <w:rFonts w:asciiTheme="minorHAnsi" w:eastAsia="Calibri" w:hAnsiTheme="minorHAnsi" w:cstheme="minorHAnsi"/>
          <w:i/>
          <w:iCs/>
          <w:sz w:val="22"/>
          <w:szCs w:val="22"/>
        </w:rPr>
        <w:t>This school is committed to _____________________________________.</w:t>
      </w:r>
    </w:p>
    <w:p w14:paraId="62FD4F75" w14:textId="3E010AFB" w:rsidR="0090312D" w:rsidRPr="0090312D" w:rsidRDefault="0090312D" w:rsidP="0090312D">
      <w:pPr>
        <w:pStyle w:val="ListParagraph"/>
        <w:spacing w:after="200" w:line="276" w:lineRule="auto"/>
        <w:ind w:left="994"/>
        <w:rPr>
          <w:rFonts w:asciiTheme="minorHAnsi" w:eastAsia="Calibri" w:hAnsiTheme="minorHAnsi" w:cstheme="minorHAnsi"/>
          <w:sz w:val="22"/>
          <w:szCs w:val="22"/>
        </w:rPr>
      </w:pPr>
      <w:r>
        <w:rPr>
          <w:rFonts w:asciiTheme="minorHAnsi" w:eastAsia="Calibri" w:hAnsiTheme="minorHAnsi" w:cstheme="minorHAnsi"/>
          <w:sz w:val="22"/>
          <w:szCs w:val="22"/>
        </w:rPr>
        <w:t xml:space="preserve"> </w:t>
      </w:r>
    </w:p>
    <w:p w14:paraId="0D029CE2" w14:textId="77777777" w:rsidR="0090312D" w:rsidRDefault="0090312D" w:rsidP="00E817F4">
      <w:pPr>
        <w:pStyle w:val="ListParagraph"/>
        <w:numPr>
          <w:ilvl w:val="0"/>
          <w:numId w:val="8"/>
        </w:numPr>
        <w:spacing w:after="200" w:line="276" w:lineRule="auto"/>
        <w:rPr>
          <w:rFonts w:asciiTheme="minorHAnsi" w:eastAsia="Calibri" w:hAnsiTheme="minorHAnsi" w:cstheme="minorHAnsi"/>
          <w:sz w:val="22"/>
          <w:szCs w:val="22"/>
        </w:rPr>
      </w:pPr>
      <w:r w:rsidRPr="32587388">
        <w:rPr>
          <w:rFonts w:asciiTheme="minorHAnsi" w:eastAsia="Calibri" w:hAnsiTheme="minorHAnsi"/>
          <w:sz w:val="22"/>
          <w:szCs w:val="22"/>
        </w:rPr>
        <w:t>Ask the team:</w:t>
      </w:r>
    </w:p>
    <w:p w14:paraId="1A086F11" w14:textId="77777777" w:rsidR="0090312D" w:rsidRDefault="0090312D" w:rsidP="0090312D">
      <w:pPr>
        <w:pStyle w:val="ListParagraph"/>
        <w:spacing w:after="200" w:line="276" w:lineRule="auto"/>
        <w:ind w:left="994"/>
        <w:rPr>
          <w:rFonts w:asciiTheme="minorHAnsi" w:eastAsia="Calibri" w:hAnsiTheme="minorHAnsi" w:cstheme="minorHAnsi"/>
          <w:i/>
          <w:iCs/>
          <w:sz w:val="22"/>
          <w:szCs w:val="22"/>
        </w:rPr>
      </w:pPr>
      <w:r w:rsidRPr="0090312D">
        <w:rPr>
          <w:rFonts w:asciiTheme="minorHAnsi" w:eastAsia="Calibri" w:hAnsiTheme="minorHAnsi" w:cstheme="minorHAnsi"/>
          <w:i/>
          <w:iCs/>
          <w:sz w:val="22"/>
          <w:szCs w:val="22"/>
        </w:rPr>
        <w:t xml:space="preserve">Based on this description of a commitment, </w:t>
      </w:r>
      <w:r>
        <w:rPr>
          <w:rFonts w:asciiTheme="minorHAnsi" w:eastAsia="Calibri" w:hAnsiTheme="minorHAnsi" w:cstheme="minorHAnsi"/>
          <w:i/>
          <w:iCs/>
          <w:sz w:val="22"/>
          <w:szCs w:val="22"/>
        </w:rPr>
        <w:t>what are two to four commitments we would like to identify in our improvement plan?</w:t>
      </w:r>
    </w:p>
    <w:p w14:paraId="2FDAF3FC" w14:textId="77777777" w:rsidR="0090312D" w:rsidRDefault="0090312D" w:rsidP="0090312D">
      <w:pPr>
        <w:pStyle w:val="ListParagraph"/>
        <w:spacing w:after="200" w:line="276" w:lineRule="auto"/>
        <w:ind w:left="994"/>
        <w:rPr>
          <w:rFonts w:asciiTheme="minorHAnsi" w:eastAsia="Calibri" w:hAnsiTheme="minorHAnsi" w:cstheme="minorHAnsi"/>
          <w:i/>
          <w:iCs/>
          <w:sz w:val="22"/>
          <w:szCs w:val="22"/>
        </w:rPr>
      </w:pPr>
    </w:p>
    <w:p w14:paraId="0C1C163C" w14:textId="65F02AF0" w:rsidR="0054192D" w:rsidRPr="00461405" w:rsidRDefault="0090312D" w:rsidP="00461405">
      <w:pPr>
        <w:pStyle w:val="ListParagraph"/>
        <w:spacing w:after="200" w:line="276" w:lineRule="auto"/>
        <w:ind w:left="994"/>
        <w:rPr>
          <w:rFonts w:asciiTheme="minorHAnsi" w:eastAsia="Calibri" w:hAnsiTheme="minorHAnsi" w:cstheme="minorHAnsi"/>
          <w:i/>
          <w:iCs/>
          <w:sz w:val="22"/>
          <w:szCs w:val="22"/>
        </w:rPr>
      </w:pPr>
      <w:r w:rsidRPr="0090312D">
        <w:rPr>
          <w:rFonts w:asciiTheme="minorHAnsi" w:eastAsia="Calibri" w:hAnsiTheme="minorHAnsi" w:cstheme="minorHAnsi"/>
          <w:sz w:val="22"/>
          <w:szCs w:val="22"/>
        </w:rPr>
        <w:t>Facilitator Guidance:</w:t>
      </w:r>
    </w:p>
    <w:p w14:paraId="2C8DBE09" w14:textId="77777777" w:rsidR="0054192D" w:rsidRDefault="0054192D" w:rsidP="1722773B">
      <w:pPr>
        <w:pStyle w:val="ListParagraph"/>
        <w:numPr>
          <w:ilvl w:val="0"/>
          <w:numId w:val="9"/>
        </w:numPr>
        <w:spacing w:after="200" w:line="276" w:lineRule="auto"/>
        <w:rPr>
          <w:rFonts w:asciiTheme="minorHAnsi" w:eastAsia="Calibri" w:hAnsiTheme="minorHAnsi"/>
          <w:sz w:val="22"/>
          <w:szCs w:val="22"/>
        </w:rPr>
      </w:pPr>
      <w:r w:rsidRPr="1722773B">
        <w:rPr>
          <w:rFonts w:asciiTheme="minorHAnsi" w:eastAsia="Calibri" w:hAnsiTheme="minorHAnsi"/>
          <w:sz w:val="22"/>
          <w:szCs w:val="22"/>
        </w:rPr>
        <w:t>Facilitators may find it useful to remind the group to use positive, asset-based language.</w:t>
      </w:r>
    </w:p>
    <w:p w14:paraId="38635DD6" w14:textId="5294C870" w:rsidR="0090312D" w:rsidRDefault="0090312D" w:rsidP="00E817F4">
      <w:pPr>
        <w:pStyle w:val="ListParagraph"/>
        <w:numPr>
          <w:ilvl w:val="0"/>
          <w:numId w:val="9"/>
        </w:numPr>
        <w:spacing w:after="200" w:line="276" w:lineRule="auto"/>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For commitments outside of </w:t>
      </w:r>
      <w:r w:rsidR="00D95DA3">
        <w:rPr>
          <w:rFonts w:asciiTheme="minorHAnsi" w:eastAsia="Calibri" w:hAnsiTheme="minorHAnsi" w:cstheme="minorHAnsi"/>
          <w:sz w:val="22"/>
          <w:szCs w:val="22"/>
        </w:rPr>
        <w:t>grade level/</w:t>
      </w:r>
      <w:r>
        <w:rPr>
          <w:rFonts w:asciiTheme="minorHAnsi" w:eastAsia="Calibri" w:hAnsiTheme="minorHAnsi" w:cstheme="minorHAnsi"/>
          <w:sz w:val="22"/>
          <w:szCs w:val="22"/>
        </w:rPr>
        <w:t>subject/content areas, the commitment should be something that most if not all staff can see a role for them</w:t>
      </w:r>
      <w:r w:rsidR="00C50B3C">
        <w:rPr>
          <w:rFonts w:asciiTheme="minorHAnsi" w:eastAsia="Calibri" w:hAnsiTheme="minorHAnsi" w:cstheme="minorHAnsi"/>
          <w:sz w:val="22"/>
          <w:szCs w:val="22"/>
        </w:rPr>
        <w:t xml:space="preserve">. </w:t>
      </w:r>
      <w:r>
        <w:rPr>
          <w:rFonts w:asciiTheme="minorHAnsi" w:eastAsia="Calibri" w:hAnsiTheme="minorHAnsi" w:cstheme="minorHAnsi"/>
          <w:sz w:val="22"/>
          <w:szCs w:val="22"/>
        </w:rPr>
        <w:t>It may be helpful to find themes across ideas explored if the discussion is very narrow in scope</w:t>
      </w:r>
      <w:r w:rsidR="00C50B3C">
        <w:rPr>
          <w:rFonts w:asciiTheme="minorHAnsi" w:eastAsia="Calibri" w:hAnsiTheme="minorHAnsi" w:cstheme="minorHAnsi"/>
          <w:sz w:val="22"/>
          <w:szCs w:val="22"/>
        </w:rPr>
        <w:t xml:space="preserve">. </w:t>
      </w:r>
      <w:r>
        <w:rPr>
          <w:rFonts w:asciiTheme="minorHAnsi" w:eastAsia="Calibri" w:hAnsiTheme="minorHAnsi" w:cstheme="minorHAnsi"/>
          <w:sz w:val="22"/>
          <w:szCs w:val="22"/>
        </w:rPr>
        <w:t>For example, rather than a commitment of “</w:t>
      </w:r>
      <w:r w:rsidRPr="0090312D">
        <w:rPr>
          <w:rFonts w:asciiTheme="minorHAnsi" w:eastAsia="Calibri" w:hAnsiTheme="minorHAnsi" w:cstheme="minorHAnsi"/>
          <w:i/>
          <w:iCs/>
          <w:sz w:val="22"/>
          <w:szCs w:val="22"/>
        </w:rPr>
        <w:t>This school is committed to students resolving conflicts on the playground</w:t>
      </w:r>
      <w:r>
        <w:rPr>
          <w:rFonts w:asciiTheme="minorHAnsi" w:eastAsia="Calibri" w:hAnsiTheme="minorHAnsi" w:cstheme="minorHAnsi"/>
          <w:sz w:val="22"/>
          <w:szCs w:val="22"/>
        </w:rPr>
        <w:t>,” this could be expanded, “</w:t>
      </w:r>
      <w:r w:rsidRPr="0090312D">
        <w:rPr>
          <w:rFonts w:asciiTheme="minorHAnsi" w:eastAsia="Calibri" w:hAnsiTheme="minorHAnsi" w:cstheme="minorHAnsi"/>
          <w:i/>
          <w:iCs/>
          <w:sz w:val="22"/>
          <w:szCs w:val="22"/>
        </w:rPr>
        <w:t>This school is committed to students having skills necessary to resolve conflicts peacefully</w:t>
      </w:r>
      <w:r>
        <w:rPr>
          <w:rFonts w:asciiTheme="minorHAnsi" w:eastAsia="Calibri" w:hAnsiTheme="minorHAnsi" w:cstheme="minorHAnsi"/>
          <w:sz w:val="22"/>
          <w:szCs w:val="22"/>
        </w:rPr>
        <w:t xml:space="preserve">.” </w:t>
      </w:r>
    </w:p>
    <w:p w14:paraId="34FFBB5C" w14:textId="710DCB9C" w:rsidR="0090312D" w:rsidRPr="00C02917" w:rsidRDefault="0090312D" w:rsidP="1722773B">
      <w:pPr>
        <w:pStyle w:val="ListParagraph"/>
        <w:numPr>
          <w:ilvl w:val="0"/>
          <w:numId w:val="9"/>
        </w:numPr>
        <w:spacing w:after="200" w:line="276" w:lineRule="auto"/>
        <w:rPr>
          <w:rFonts w:asciiTheme="minorHAnsi" w:eastAsia="Calibri" w:hAnsiTheme="minorHAnsi"/>
          <w:sz w:val="22"/>
          <w:szCs w:val="22"/>
        </w:rPr>
      </w:pPr>
      <w:r w:rsidRPr="1722773B">
        <w:rPr>
          <w:rFonts w:asciiTheme="minorHAnsi" w:eastAsia="Calibri" w:hAnsiTheme="minorHAnsi"/>
          <w:sz w:val="22"/>
          <w:szCs w:val="22"/>
        </w:rPr>
        <w:t>If the team is struggling to narrow the list into a manageable number, the facilitator may want to incorporate a strategy such as “Diamond 9,”</w:t>
      </w:r>
      <w:r w:rsidR="008063C8" w:rsidRPr="1722773B">
        <w:rPr>
          <w:rFonts w:asciiTheme="minorHAnsi" w:eastAsia="Calibri" w:hAnsiTheme="minorHAnsi"/>
          <w:sz w:val="22"/>
          <w:szCs w:val="22"/>
        </w:rPr>
        <w:t xml:space="preserve"> also known as “</w:t>
      </w:r>
      <w:hyperlink r:id="rId12" w:history="1">
        <w:r w:rsidR="008063C8" w:rsidRPr="007E3A87">
          <w:rPr>
            <w:rStyle w:val="Hyperlink"/>
            <w:rFonts w:asciiTheme="minorHAnsi" w:eastAsia="Calibri" w:hAnsiTheme="minorHAnsi"/>
            <w:sz w:val="22"/>
            <w:szCs w:val="22"/>
          </w:rPr>
          <w:t>Diamond Ranking</w:t>
        </w:r>
      </w:hyperlink>
      <w:r w:rsidR="008063C8" w:rsidRPr="1722773B">
        <w:rPr>
          <w:rFonts w:asciiTheme="minorHAnsi" w:eastAsia="Calibri" w:hAnsiTheme="minorHAnsi"/>
          <w:sz w:val="22"/>
          <w:szCs w:val="22"/>
        </w:rPr>
        <w:t xml:space="preserve">,” </w:t>
      </w:r>
      <w:r w:rsidRPr="1722773B">
        <w:rPr>
          <w:rFonts w:asciiTheme="minorHAnsi" w:eastAsia="Calibri" w:hAnsiTheme="minorHAnsi"/>
          <w:sz w:val="22"/>
          <w:szCs w:val="22"/>
        </w:rPr>
        <w:t>which is designed to prompt discussion and consensus building to ultimately determine how to take nine different ideas and decide which ones should be prioritized.</w:t>
      </w:r>
      <w:r w:rsidR="09931BE6" w:rsidRPr="1722773B">
        <w:rPr>
          <w:rFonts w:asciiTheme="minorHAnsi" w:eastAsia="Calibri" w:hAnsiTheme="minorHAnsi"/>
          <w:sz w:val="22"/>
          <w:szCs w:val="22"/>
        </w:rPr>
        <w:t xml:space="preserve">  </w:t>
      </w:r>
    </w:p>
    <w:p w14:paraId="091AA14C" w14:textId="43277AAB" w:rsidR="0090312D" w:rsidRDefault="0090312D" w:rsidP="1722773B">
      <w:pPr>
        <w:pStyle w:val="ListParagraph"/>
        <w:numPr>
          <w:ilvl w:val="0"/>
          <w:numId w:val="9"/>
        </w:numPr>
        <w:spacing w:after="200" w:line="276" w:lineRule="auto"/>
        <w:rPr>
          <w:rFonts w:asciiTheme="minorHAnsi" w:eastAsia="Calibri" w:hAnsiTheme="minorHAnsi"/>
          <w:sz w:val="22"/>
          <w:szCs w:val="22"/>
        </w:rPr>
      </w:pPr>
      <w:r w:rsidRPr="1722773B">
        <w:rPr>
          <w:rFonts w:asciiTheme="minorHAnsi" w:eastAsia="Calibri" w:hAnsiTheme="minorHAnsi"/>
          <w:sz w:val="22"/>
          <w:szCs w:val="22"/>
        </w:rPr>
        <w:t xml:space="preserve">Commitments should connect to what emerged during at least one of the </w:t>
      </w:r>
      <w:r w:rsidRPr="1722773B">
        <w:rPr>
          <w:rFonts w:asciiTheme="minorHAnsi" w:hAnsiTheme="minorHAnsi"/>
          <w:b/>
          <w:bCs/>
          <w:sz w:val="22"/>
          <w:szCs w:val="22"/>
        </w:rPr>
        <w:t xml:space="preserve">Envision – Analyze – Listen </w:t>
      </w:r>
      <w:r w:rsidRPr="1722773B">
        <w:rPr>
          <w:rFonts w:asciiTheme="minorHAnsi" w:hAnsiTheme="minorHAnsi"/>
          <w:sz w:val="22"/>
          <w:szCs w:val="22"/>
        </w:rPr>
        <w:t>activities</w:t>
      </w:r>
      <w:r w:rsidR="00C50B3C" w:rsidRPr="1722773B">
        <w:rPr>
          <w:rFonts w:asciiTheme="minorHAnsi" w:hAnsiTheme="minorHAnsi"/>
          <w:sz w:val="22"/>
          <w:szCs w:val="22"/>
        </w:rPr>
        <w:t xml:space="preserve">. </w:t>
      </w:r>
      <w:r w:rsidRPr="1722773B">
        <w:rPr>
          <w:rFonts w:asciiTheme="minorHAnsi" w:hAnsiTheme="minorHAnsi"/>
          <w:sz w:val="22"/>
          <w:szCs w:val="22"/>
        </w:rPr>
        <w:t>The tables that follow m</w:t>
      </w:r>
      <w:r w:rsidR="5299F6B8" w:rsidRPr="1722773B">
        <w:rPr>
          <w:rFonts w:asciiTheme="minorHAnsi" w:hAnsiTheme="minorHAnsi"/>
          <w:sz w:val="22"/>
          <w:szCs w:val="22"/>
        </w:rPr>
        <w:t>ay</w:t>
      </w:r>
      <w:r w:rsidR="007E3A87">
        <w:rPr>
          <w:rFonts w:asciiTheme="minorHAnsi" w:hAnsiTheme="minorHAnsi"/>
          <w:sz w:val="22"/>
          <w:szCs w:val="22"/>
        </w:rPr>
        <w:t xml:space="preserve"> </w:t>
      </w:r>
      <w:r w:rsidR="5299F6B8" w:rsidRPr="1722773B">
        <w:rPr>
          <w:rFonts w:asciiTheme="minorHAnsi" w:hAnsiTheme="minorHAnsi"/>
          <w:sz w:val="22"/>
          <w:szCs w:val="22"/>
        </w:rPr>
        <w:t>be used as guides to align the commitments.</w:t>
      </w:r>
      <w:r w:rsidRPr="1722773B">
        <w:rPr>
          <w:rFonts w:asciiTheme="minorHAnsi" w:hAnsiTheme="minorHAnsi"/>
          <w:sz w:val="22"/>
          <w:szCs w:val="22"/>
        </w:rPr>
        <w:t xml:space="preserve"> </w:t>
      </w:r>
    </w:p>
    <w:p w14:paraId="6AC91B8F" w14:textId="564990AB" w:rsidR="00781DB9" w:rsidRPr="0090312D" w:rsidRDefault="00781DB9" w:rsidP="0090312D">
      <w:pPr>
        <w:rPr>
          <w:rFonts w:asciiTheme="minorHAnsi" w:hAnsiTheme="minorHAnsi" w:cstheme="minorHAnsi"/>
          <w:b/>
          <w:bCs/>
          <w:sz w:val="22"/>
          <w:szCs w:val="22"/>
        </w:rPr>
      </w:pPr>
      <w:bookmarkStart w:id="2" w:name="_Toc124419579"/>
      <w:r w:rsidRPr="0090312D">
        <w:rPr>
          <w:rFonts w:asciiTheme="minorHAnsi" w:hAnsiTheme="minorHAnsi" w:cstheme="minorHAnsi"/>
          <w:b/>
          <w:bCs/>
          <w:sz w:val="22"/>
          <w:szCs w:val="22"/>
        </w:rPr>
        <w:t>Commitment 1:</w:t>
      </w:r>
      <w:bookmarkEnd w:id="2"/>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1556D6A7"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403328FF" w14:textId="77777777" w:rsidR="00781DB9" w:rsidRPr="00BE355D" w:rsidRDefault="00781DB9" w:rsidP="0090312D">
            <w:pPr>
              <w:textAlignment w:val="baseline"/>
              <w:rPr>
                <w:rFonts w:ascii="Times New Roman" w:hAnsi="Times New Roman"/>
                <w:b w:val="0"/>
                <w:bCs w:val="0"/>
                <w:sz w:val="24"/>
                <w:szCs w:val="24"/>
              </w:rPr>
            </w:pPr>
            <w:bookmarkStart w:id="3" w:name="_Hlk70058538"/>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05B895C8"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3"/>
    <w:p w14:paraId="3F757299" w14:textId="77777777" w:rsidR="00781DB9" w:rsidRPr="0090312D" w:rsidRDefault="00781DB9" w:rsidP="00781DB9">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bookmarkStart w:id="4" w:name="_Hlk124416859"/>
    <w:bookmarkStart w:id="5" w:name="_Hlk120706643"/>
    <w:p w14:paraId="17BA3EB0" w14:textId="4751BC65" w:rsidR="00781DB9" w:rsidRPr="0090312D" w:rsidRDefault="00781DB9" w:rsidP="00781DB9">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bookmarkStart w:id="6" w:name="Check2"/>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bookmarkEnd w:id="6"/>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w:t>
      </w:r>
      <w:r w:rsidR="0090312D" w:rsidRPr="0090312D">
        <w:rPr>
          <w:rFonts w:asciiTheme="minorHAnsi" w:hAnsiTheme="minorHAnsi" w:cstheme="minorHAnsi"/>
          <w:sz w:val="22"/>
          <w:szCs w:val="22"/>
        </w:rPr>
        <w:t>Envision</w:t>
      </w:r>
      <w:r w:rsidRPr="0090312D">
        <w:rPr>
          <w:rFonts w:asciiTheme="minorHAnsi" w:hAnsiTheme="minorHAnsi" w:cstheme="minorHAnsi"/>
          <w:sz w:val="22"/>
          <w:szCs w:val="22"/>
        </w:rPr>
        <w:t>)</w:t>
      </w:r>
    </w:p>
    <w:p w14:paraId="0F2DAD6B" w14:textId="77777777" w:rsidR="0090312D" w:rsidRPr="0090312D" w:rsidRDefault="00781DB9"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0090312D" w:rsidRPr="0090312D">
        <w:rPr>
          <w:rFonts w:asciiTheme="minorHAnsi" w:hAnsiTheme="minorHAnsi" w:cstheme="minorHAnsi"/>
          <w:sz w:val="22"/>
          <w:szCs w:val="22"/>
        </w:rPr>
        <w:t>Themes from our review of data (Analyze)</w:t>
      </w:r>
    </w:p>
    <w:p w14:paraId="27C54D52" w14:textId="7D9BF1CE" w:rsidR="00781DB9" w:rsidRPr="0090312D" w:rsidRDefault="00781DB9" w:rsidP="00781DB9">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w:t>
      </w:r>
      <w:r w:rsidR="0090312D" w:rsidRPr="0090312D">
        <w:rPr>
          <w:rFonts w:asciiTheme="minorHAnsi" w:hAnsiTheme="minorHAnsi" w:cstheme="minorHAnsi"/>
          <w:sz w:val="22"/>
          <w:szCs w:val="22"/>
        </w:rPr>
        <w:t>Analyze</w:t>
      </w:r>
      <w:r w:rsidRPr="0090312D">
        <w:rPr>
          <w:rFonts w:asciiTheme="minorHAnsi" w:hAnsiTheme="minorHAnsi" w:cstheme="minorHAnsi"/>
          <w:sz w:val="22"/>
          <w:szCs w:val="22"/>
        </w:rPr>
        <w:t>)</w:t>
      </w:r>
    </w:p>
    <w:p w14:paraId="7AACAB3A" w14:textId="5AA19979" w:rsidR="0090312D" w:rsidRPr="0090312D" w:rsidRDefault="00781DB9"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0090312D" w:rsidRPr="0090312D">
        <w:rPr>
          <w:rFonts w:asciiTheme="minorHAnsi" w:hAnsiTheme="minorHAnsi" w:cstheme="minorHAnsi"/>
          <w:sz w:val="22"/>
          <w:szCs w:val="22"/>
        </w:rPr>
        <w:t>Themes from the Tenet 1 Inventory (Analyze)</w:t>
      </w:r>
    </w:p>
    <w:p w14:paraId="2323486E" w14:textId="267F44A9" w:rsidR="00781DB9" w:rsidRPr="0090312D" w:rsidRDefault="00781DB9"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w:t>
      </w:r>
      <w:r w:rsidR="0090312D" w:rsidRPr="0090312D">
        <w:rPr>
          <w:rFonts w:asciiTheme="minorHAnsi" w:hAnsiTheme="minorHAnsi" w:cstheme="minorHAnsi"/>
          <w:sz w:val="22"/>
          <w:szCs w:val="22"/>
        </w:rPr>
        <w:t>Listen</w:t>
      </w:r>
      <w:r w:rsidRPr="0090312D">
        <w:rPr>
          <w:rFonts w:asciiTheme="minorHAnsi" w:hAnsiTheme="minorHAnsi" w:cstheme="minorHAnsi"/>
          <w:sz w:val="22"/>
          <w:szCs w:val="22"/>
        </w:rPr>
        <w:t>)</w:t>
      </w:r>
    </w:p>
    <w:bookmarkEnd w:id="4"/>
    <w:p w14:paraId="1B9E7723" w14:textId="77777777" w:rsidR="00781DB9" w:rsidRDefault="00781DB9" w:rsidP="00781DB9">
      <w:pPr>
        <w:tabs>
          <w:tab w:val="left" w:pos="0"/>
          <w:tab w:val="left" w:pos="72"/>
        </w:tabs>
        <w:ind w:left="720"/>
        <w:jc w:val="both"/>
      </w:pPr>
    </w:p>
    <w:p w14:paraId="294D35A9" w14:textId="6004DE57" w:rsidR="00781DB9" w:rsidRPr="0090312D" w:rsidRDefault="00781DB9" w:rsidP="0090312D">
      <w:pPr>
        <w:rPr>
          <w:rFonts w:asciiTheme="minorHAnsi" w:hAnsiTheme="minorHAnsi" w:cstheme="minorHAnsi"/>
          <w:b/>
          <w:bCs/>
          <w:sz w:val="22"/>
          <w:szCs w:val="22"/>
        </w:rPr>
      </w:pPr>
      <w:bookmarkStart w:id="7" w:name="_Toc124419580"/>
      <w:bookmarkEnd w:id="5"/>
      <w:r w:rsidRPr="0090312D">
        <w:rPr>
          <w:rFonts w:asciiTheme="minorHAnsi" w:hAnsiTheme="minorHAnsi" w:cstheme="minorHAnsi"/>
          <w:b/>
          <w:bCs/>
          <w:sz w:val="22"/>
          <w:szCs w:val="22"/>
        </w:rPr>
        <w:t>Commitment 2:</w:t>
      </w:r>
      <w:bookmarkEnd w:id="7"/>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700FCC78"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121053DD"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176DF2FF"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7CAAC38"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253DA38E"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48B855CD"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62C083CB"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0E8CF949"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514426A2"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4F0BF327" w14:textId="77777777" w:rsidR="00781DB9" w:rsidRDefault="00781DB9" w:rsidP="00781DB9">
      <w:pPr>
        <w:tabs>
          <w:tab w:val="left" w:pos="0"/>
          <w:tab w:val="left" w:pos="72"/>
        </w:tabs>
        <w:ind w:left="720"/>
        <w:jc w:val="both"/>
      </w:pPr>
    </w:p>
    <w:p w14:paraId="187C103D" w14:textId="29231685" w:rsidR="00781DB9" w:rsidRPr="0090312D" w:rsidRDefault="00781DB9" w:rsidP="0090312D">
      <w:pPr>
        <w:rPr>
          <w:rFonts w:asciiTheme="minorHAnsi" w:hAnsiTheme="minorHAnsi" w:cstheme="minorHAnsi"/>
          <w:b/>
          <w:bCs/>
          <w:sz w:val="22"/>
          <w:szCs w:val="22"/>
        </w:rPr>
      </w:pPr>
      <w:bookmarkStart w:id="8" w:name="_Toc124419581"/>
      <w:r w:rsidRPr="0090312D">
        <w:rPr>
          <w:rFonts w:asciiTheme="minorHAnsi" w:hAnsiTheme="minorHAnsi" w:cstheme="minorHAnsi"/>
          <w:b/>
          <w:bCs/>
          <w:sz w:val="22"/>
          <w:szCs w:val="22"/>
        </w:rPr>
        <w:t>Commitment 3 (if applicable):</w:t>
      </w:r>
      <w:bookmarkEnd w:id="8"/>
      <w:r w:rsidRPr="0090312D">
        <w:rPr>
          <w:rFonts w:asciiTheme="minorHAnsi" w:hAnsiTheme="minorHAnsi" w:cstheme="minorHAnsi"/>
          <w:b/>
          <w:bCs/>
          <w:sz w:val="22"/>
          <w:szCs w:val="22"/>
        </w:rPr>
        <w:t xml:space="preserve"> </w:t>
      </w:r>
    </w:p>
    <w:tbl>
      <w:tblPr>
        <w:tblStyle w:val="PlainTable1"/>
        <w:tblW w:w="10792" w:type="dxa"/>
        <w:tblLook w:val="04A0" w:firstRow="1" w:lastRow="0" w:firstColumn="1" w:lastColumn="0" w:noHBand="0" w:noVBand="1"/>
      </w:tblPr>
      <w:tblGrid>
        <w:gridCol w:w="2962"/>
        <w:gridCol w:w="7830"/>
      </w:tblGrid>
      <w:tr w:rsidR="00781DB9" w:rsidRPr="00BE355D" w14:paraId="7E31C77E"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6A87AB4E"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71C3C38C"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E8AE8C6"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7210B830"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0676F57D"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1CB46D31"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lastRenderedPageBreak/>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50CDADCB"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7D911909"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6B730FEC" w14:textId="77777777" w:rsidR="00781DB9" w:rsidRDefault="00781DB9" w:rsidP="00781DB9"/>
    <w:p w14:paraId="3836C6D2" w14:textId="552FC05E" w:rsidR="00781DB9" w:rsidRPr="0090312D" w:rsidRDefault="00781DB9" w:rsidP="0090312D">
      <w:pPr>
        <w:rPr>
          <w:rFonts w:asciiTheme="minorHAnsi" w:hAnsiTheme="minorHAnsi" w:cstheme="minorHAnsi"/>
          <w:b/>
          <w:bCs/>
          <w:sz w:val="22"/>
          <w:szCs w:val="22"/>
        </w:rPr>
      </w:pPr>
      <w:bookmarkStart w:id="9" w:name="_Toc124419582"/>
      <w:r w:rsidRPr="0090312D">
        <w:rPr>
          <w:rFonts w:asciiTheme="minorHAnsi" w:hAnsiTheme="minorHAnsi" w:cstheme="minorHAnsi"/>
          <w:b/>
          <w:bCs/>
          <w:sz w:val="22"/>
          <w:szCs w:val="22"/>
        </w:rPr>
        <w:t>Commitment 4 (if applicable)</w:t>
      </w:r>
      <w:bookmarkEnd w:id="9"/>
    </w:p>
    <w:tbl>
      <w:tblPr>
        <w:tblStyle w:val="PlainTable1"/>
        <w:tblW w:w="10792" w:type="dxa"/>
        <w:tblLook w:val="04A0" w:firstRow="1" w:lastRow="0" w:firstColumn="1" w:lastColumn="0" w:noHBand="0" w:noVBand="1"/>
      </w:tblPr>
      <w:tblGrid>
        <w:gridCol w:w="2962"/>
        <w:gridCol w:w="7830"/>
      </w:tblGrid>
      <w:tr w:rsidR="00781DB9" w:rsidRPr="00BE355D" w14:paraId="7B0C84E9" w14:textId="77777777" w:rsidTr="0039457E">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EECE1" w:themeFill="background2"/>
            <w:hideMark/>
          </w:tcPr>
          <w:p w14:paraId="28764A52" w14:textId="77777777" w:rsidR="00781DB9" w:rsidRPr="00BE355D" w:rsidRDefault="00781DB9" w:rsidP="0090312D">
            <w:pPr>
              <w:textAlignment w:val="baseline"/>
              <w:rPr>
                <w:rFonts w:ascii="Times New Roman" w:hAnsi="Times New Roman"/>
                <w:b w:val="0"/>
                <w:bCs w:val="0"/>
                <w:sz w:val="24"/>
                <w:szCs w:val="24"/>
              </w:rPr>
            </w:pPr>
            <w:r w:rsidRPr="00BE355D">
              <w:rPr>
                <w:rFonts w:cs="Calibri"/>
              </w:rPr>
              <w:t xml:space="preserve">What will the </w:t>
            </w:r>
            <w:r>
              <w:rPr>
                <w:rFonts w:cs="Calibri"/>
              </w:rPr>
              <w:t xml:space="preserve">school commit to </w:t>
            </w:r>
            <w:r w:rsidRPr="00BE355D">
              <w:rPr>
                <w:rFonts w:cs="Calibri"/>
              </w:rPr>
              <w:t>in 202</w:t>
            </w:r>
            <w:r>
              <w:rPr>
                <w:rFonts w:cs="Calibri"/>
              </w:rPr>
              <w:t>3</w:t>
            </w:r>
            <w:r w:rsidRPr="00BE355D">
              <w:rPr>
                <w:rFonts w:cs="Calibri"/>
              </w:rPr>
              <w:t>-2</w:t>
            </w:r>
            <w:r>
              <w:rPr>
                <w:rFonts w:cs="Calibri"/>
              </w:rPr>
              <w:t>4 to make progress toward the school’s vision, values, and aspirations</w:t>
            </w:r>
            <w:r w:rsidRPr="00BE355D">
              <w:rPr>
                <w:rFonts w:cs="Calibri"/>
              </w:rPr>
              <w:t>? </w:t>
            </w:r>
          </w:p>
        </w:tc>
        <w:tc>
          <w:tcPr>
            <w:tcW w:w="7830" w:type="dxa"/>
            <w:hideMark/>
          </w:tcPr>
          <w:p w14:paraId="5D0DF212" w14:textId="77777777" w:rsidR="00781DB9" w:rsidRPr="00BE355D" w:rsidRDefault="00781DB9" w:rsidP="0039457E">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427A7BBC" w14:textId="77777777" w:rsidR="0090312D" w:rsidRPr="0090312D" w:rsidRDefault="0090312D" w:rsidP="0090312D">
      <w:pPr>
        <w:spacing w:before="240"/>
        <w:rPr>
          <w:rFonts w:asciiTheme="minorHAnsi" w:hAnsiTheme="minorHAnsi" w:cstheme="minorHAnsi"/>
          <w:sz w:val="22"/>
          <w:szCs w:val="22"/>
        </w:rPr>
      </w:pPr>
      <w:r w:rsidRPr="0090312D">
        <w:rPr>
          <w:rFonts w:asciiTheme="minorHAnsi" w:hAnsiTheme="minorHAnsi" w:cstheme="minorHAnsi"/>
          <w:sz w:val="22"/>
          <w:szCs w:val="22"/>
        </w:rPr>
        <w:t>This Commitment helps support (indicate all that apply)</w:t>
      </w:r>
    </w:p>
    <w:p w14:paraId="6FE9B2BC"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 School’s Vision, Values and Aspirations (Envision)</w:t>
      </w:r>
    </w:p>
    <w:p w14:paraId="737AD586"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our review of data (Analyze)</w:t>
      </w:r>
    </w:p>
    <w:p w14:paraId="4A5E6001" w14:textId="77777777" w:rsidR="0090312D" w:rsidRPr="0090312D" w:rsidRDefault="0090312D" w:rsidP="0090312D">
      <w:pPr>
        <w:tabs>
          <w:tab w:val="left" w:pos="0"/>
          <w:tab w:val="left" w:pos="72"/>
        </w:tabs>
        <w:ind w:left="720"/>
        <w:jc w:val="both"/>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Stakeholder Surveys (Analyze)</w:t>
      </w:r>
    </w:p>
    <w:p w14:paraId="2195D69D" w14:textId="77777777" w:rsidR="0090312D" w:rsidRPr="0090312D" w:rsidRDefault="0090312D" w:rsidP="0090312D">
      <w:pPr>
        <w:ind w:left="720"/>
        <w:rPr>
          <w:rFonts w:asciiTheme="minorHAnsi" w:eastAsia="MS Gothic" w:hAnsiTheme="minorHAnsi" w:cstheme="minorHAnsi"/>
          <w:sz w:val="22"/>
          <w:szCs w:val="22"/>
        </w:rPr>
      </w:pPr>
      <w:r w:rsidRPr="0090312D">
        <w:rPr>
          <w:rFonts w:asciiTheme="minorHAnsi" w:eastAsia="MS Gothic" w:hAnsiTheme="minorHAnsi" w:cstheme="minorHAnsi"/>
          <w:sz w:val="22"/>
          <w:szCs w:val="22"/>
        </w:rPr>
        <w:fldChar w:fldCharType="begin">
          <w:ffData>
            <w:name w:val=""/>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eastAsia="MS Gothic" w:hAnsiTheme="minorHAnsi" w:cstheme="minorHAnsi"/>
          <w:sz w:val="22"/>
          <w:szCs w:val="22"/>
        </w:rPr>
        <w:t xml:space="preserve"> </w:t>
      </w:r>
      <w:r w:rsidRPr="0090312D">
        <w:rPr>
          <w:rFonts w:asciiTheme="minorHAnsi" w:hAnsiTheme="minorHAnsi" w:cstheme="minorHAnsi"/>
          <w:sz w:val="22"/>
          <w:szCs w:val="22"/>
        </w:rPr>
        <w:t>Themes from the Tenet 1 Inventory (Analyze)</w:t>
      </w:r>
    </w:p>
    <w:p w14:paraId="0C570D1F" w14:textId="77777777" w:rsidR="0090312D" w:rsidRPr="0090312D" w:rsidRDefault="0090312D" w:rsidP="0090312D">
      <w:pPr>
        <w:ind w:left="720"/>
        <w:rPr>
          <w:rFonts w:asciiTheme="minorHAnsi" w:hAnsiTheme="minorHAnsi" w:cstheme="minorHAnsi"/>
          <w:sz w:val="22"/>
          <w:szCs w:val="22"/>
        </w:rPr>
      </w:pPr>
      <w:r w:rsidRPr="0090312D">
        <w:rPr>
          <w:rFonts w:asciiTheme="minorHAnsi" w:eastAsia="MS Gothic" w:hAnsiTheme="minorHAnsi" w:cstheme="minorHAnsi"/>
          <w:sz w:val="22"/>
          <w:szCs w:val="22"/>
        </w:rPr>
        <w:fldChar w:fldCharType="begin">
          <w:ffData>
            <w:name w:val="Check2"/>
            <w:enabled/>
            <w:calcOnExit w:val="0"/>
            <w:checkBox>
              <w:sizeAuto/>
              <w:default w:val="0"/>
            </w:checkBox>
          </w:ffData>
        </w:fldChar>
      </w:r>
      <w:r w:rsidRPr="0090312D">
        <w:rPr>
          <w:rFonts w:asciiTheme="minorHAnsi" w:eastAsia="MS Gothic" w:hAnsiTheme="minorHAnsi" w:cstheme="minorHAnsi"/>
          <w:sz w:val="22"/>
          <w:szCs w:val="22"/>
        </w:rPr>
        <w:instrText xml:space="preserve"> FORMCHECKBOX </w:instrText>
      </w:r>
      <w:r w:rsidR="00000000">
        <w:rPr>
          <w:rFonts w:asciiTheme="minorHAnsi" w:eastAsia="MS Gothic" w:hAnsiTheme="minorHAnsi" w:cstheme="minorHAnsi"/>
          <w:sz w:val="22"/>
          <w:szCs w:val="22"/>
        </w:rPr>
      </w:r>
      <w:r w:rsidR="00000000">
        <w:rPr>
          <w:rFonts w:asciiTheme="minorHAnsi" w:eastAsia="MS Gothic" w:hAnsiTheme="minorHAnsi" w:cstheme="minorHAnsi"/>
          <w:sz w:val="22"/>
          <w:szCs w:val="22"/>
        </w:rPr>
        <w:fldChar w:fldCharType="separate"/>
      </w:r>
      <w:r w:rsidRPr="0090312D">
        <w:rPr>
          <w:rFonts w:asciiTheme="minorHAnsi" w:eastAsia="MS Gothic" w:hAnsiTheme="minorHAnsi" w:cstheme="minorHAnsi"/>
          <w:sz w:val="22"/>
          <w:szCs w:val="22"/>
        </w:rPr>
        <w:fldChar w:fldCharType="end"/>
      </w:r>
      <w:r w:rsidRPr="0090312D">
        <w:rPr>
          <w:rFonts w:asciiTheme="minorHAnsi" w:hAnsiTheme="minorHAnsi" w:cstheme="minorHAnsi"/>
          <w:sz w:val="22"/>
          <w:szCs w:val="22"/>
        </w:rPr>
        <w:t xml:space="preserve"> Themes from Student Interviews (Listen)</w:t>
      </w:r>
    </w:p>
    <w:p w14:paraId="3C9B5636" w14:textId="77777777" w:rsidR="00304A6F" w:rsidRDefault="00304A6F" w:rsidP="00781DB9"/>
    <w:p w14:paraId="3F23E2F2" w14:textId="48FFADB8" w:rsidR="00304A6F" w:rsidRPr="00304A6F" w:rsidRDefault="00304A6F" w:rsidP="1722773B">
      <w:pPr>
        <w:rPr>
          <w:rFonts w:asciiTheme="minorHAnsi" w:hAnsiTheme="minorHAnsi"/>
        </w:rPr>
        <w:sectPr w:rsidR="00304A6F" w:rsidRPr="00304A6F" w:rsidSect="0039457E">
          <w:footerReference w:type="default" r:id="rId13"/>
          <w:type w:val="continuous"/>
          <w:pgSz w:w="12240" w:h="15840" w:code="1"/>
          <w:pgMar w:top="720" w:right="720" w:bottom="720" w:left="720" w:header="360" w:footer="720" w:gutter="0"/>
          <w:cols w:space="720"/>
          <w:docGrid w:linePitch="360"/>
        </w:sectPr>
      </w:pPr>
      <w:r w:rsidRPr="1722773B">
        <w:rPr>
          <w:rFonts w:asciiTheme="minorHAnsi" w:hAnsiTheme="minorHAnsi"/>
          <w:i/>
          <w:iCs/>
        </w:rPr>
        <w:t xml:space="preserve">After identifying the Commitments the school will use, </w:t>
      </w:r>
      <w:r w:rsidR="4AD4CB25" w:rsidRPr="1722773B">
        <w:rPr>
          <w:rFonts w:asciiTheme="minorHAnsi" w:hAnsiTheme="minorHAnsi"/>
          <w:i/>
          <w:iCs/>
        </w:rPr>
        <w:t xml:space="preserve">the team could choose to </w:t>
      </w:r>
      <w:r w:rsidRPr="1722773B">
        <w:rPr>
          <w:rFonts w:asciiTheme="minorHAnsi" w:hAnsiTheme="minorHAnsi"/>
          <w:i/>
          <w:iCs/>
        </w:rPr>
        <w:t xml:space="preserve">input the information in the </w:t>
      </w:r>
      <w:hyperlink w:anchor="_SCEP_Outline_Worksheet">
        <w:r w:rsidR="00C26679" w:rsidRPr="1722773B">
          <w:rPr>
            <w:rStyle w:val="Hyperlink"/>
            <w:rFonts w:asciiTheme="minorHAnsi" w:hAnsiTheme="minorHAnsi"/>
            <w:i/>
            <w:iCs/>
          </w:rPr>
          <w:t>SCEP Outline Worksheet</w:t>
        </w:r>
      </w:hyperlink>
      <w:r w:rsidR="2C607197" w:rsidRPr="1722773B">
        <w:rPr>
          <w:rFonts w:asciiTheme="minorHAnsi" w:hAnsiTheme="minorHAnsi"/>
          <w:i/>
          <w:iCs/>
        </w:rPr>
        <w:t xml:space="preserve"> or place this in the SCEP document under </w:t>
      </w:r>
      <w:r w:rsidR="00AF65B5">
        <w:rPr>
          <w:rFonts w:asciiTheme="minorHAnsi" w:hAnsiTheme="minorHAnsi"/>
          <w:i/>
          <w:iCs/>
        </w:rPr>
        <w:t>Commitment</w:t>
      </w:r>
      <w:r w:rsidR="001217DF">
        <w:rPr>
          <w:rFonts w:asciiTheme="minorHAnsi" w:hAnsiTheme="minorHAnsi"/>
          <w:i/>
          <w:iCs/>
        </w:rPr>
        <w:t>.</w:t>
      </w:r>
    </w:p>
    <w:p w14:paraId="643239FA" w14:textId="55F6AE70" w:rsidR="005210F4" w:rsidRDefault="005210F4" w:rsidP="007E3A87">
      <w:pPr>
        <w:pStyle w:val="Heading1"/>
      </w:pPr>
      <w:bookmarkStart w:id="10" w:name="_Part_2:_Identifying"/>
      <w:bookmarkStart w:id="11" w:name="_Toc124419589"/>
      <w:bookmarkEnd w:id="10"/>
      <w:r>
        <w:lastRenderedPageBreak/>
        <w:t xml:space="preserve">Part 2: Identifying </w:t>
      </w:r>
      <w:r w:rsidR="00456396">
        <w:t>End-of-The-Year G</w:t>
      </w:r>
      <w:r>
        <w:t xml:space="preserve">oals and </w:t>
      </w:r>
      <w:r w:rsidR="00456396">
        <w:t>Mid-Year Benchmarks</w:t>
      </w:r>
    </w:p>
    <w:p w14:paraId="75E711F2" w14:textId="77777777" w:rsidR="005210F4" w:rsidRPr="00AD3EF8" w:rsidRDefault="005210F4" w:rsidP="00FE560A">
      <w:pPr>
        <w:pStyle w:val="Heading2"/>
      </w:pPr>
      <w:r w:rsidRPr="00AD3EF8">
        <w:t>Conducting Your Meeting</w:t>
      </w:r>
    </w:p>
    <w:p w14:paraId="5EC63428" w14:textId="40932A1B" w:rsidR="00781DB9" w:rsidRDefault="00781DB9" w:rsidP="00FE560A">
      <w:pPr>
        <w:pStyle w:val="Heading3"/>
      </w:pPr>
      <w:r>
        <w:t xml:space="preserve">Identifying Annual Goals and </w:t>
      </w:r>
      <w:r w:rsidR="00456396">
        <w:t>Mid-Year Benchmarks</w:t>
      </w:r>
      <w:r>
        <w:t xml:space="preserve"> Targets</w:t>
      </w:r>
      <w:bookmarkEnd w:id="11"/>
      <w:r w:rsidR="0090312D">
        <w:t xml:space="preserve"> </w:t>
      </w:r>
    </w:p>
    <w:p w14:paraId="74CBBEFD" w14:textId="12658A45" w:rsidR="00781DB9" w:rsidRDefault="00781DB9" w:rsidP="0E0881FE">
      <w:pPr>
        <w:rPr>
          <w:rFonts w:asciiTheme="minorHAnsi" w:hAnsiTheme="minorHAnsi"/>
          <w:sz w:val="22"/>
          <w:szCs w:val="22"/>
        </w:rPr>
      </w:pPr>
      <w:r w:rsidRPr="0E0881FE">
        <w:rPr>
          <w:rFonts w:asciiTheme="minorHAnsi" w:hAnsiTheme="minorHAnsi"/>
          <w:sz w:val="22"/>
          <w:szCs w:val="22"/>
        </w:rPr>
        <w:t xml:space="preserve">After your team has identified the </w:t>
      </w:r>
      <w:r w:rsidR="6856EE9E" w:rsidRPr="0E0881FE">
        <w:rPr>
          <w:rFonts w:asciiTheme="minorHAnsi" w:hAnsiTheme="minorHAnsi"/>
          <w:sz w:val="22"/>
          <w:szCs w:val="22"/>
        </w:rPr>
        <w:t>commitments</w:t>
      </w:r>
      <w:r w:rsidRPr="0E0881FE">
        <w:rPr>
          <w:rFonts w:asciiTheme="minorHAnsi" w:hAnsiTheme="minorHAnsi"/>
          <w:sz w:val="22"/>
          <w:szCs w:val="22"/>
        </w:rPr>
        <w:t xml:space="preserve"> the school will focus on for 2023-24, </w:t>
      </w:r>
      <w:r w:rsidR="0090312D" w:rsidRPr="0E0881FE">
        <w:rPr>
          <w:rFonts w:asciiTheme="minorHAnsi" w:hAnsiTheme="minorHAnsi"/>
          <w:sz w:val="22"/>
          <w:szCs w:val="22"/>
        </w:rPr>
        <w:t>the team</w:t>
      </w:r>
      <w:r w:rsidRPr="0E0881FE">
        <w:rPr>
          <w:rFonts w:asciiTheme="minorHAnsi" w:hAnsiTheme="minorHAnsi"/>
          <w:sz w:val="22"/>
          <w:szCs w:val="22"/>
        </w:rPr>
        <w:t xml:space="preserve"> will then identify the specific improvements you hope to see </w:t>
      </w:r>
      <w:r w:rsidR="0090312D" w:rsidRPr="0E0881FE">
        <w:rPr>
          <w:rFonts w:asciiTheme="minorHAnsi" w:hAnsiTheme="minorHAnsi"/>
          <w:sz w:val="22"/>
          <w:szCs w:val="22"/>
        </w:rPr>
        <w:t xml:space="preserve">as you implement </w:t>
      </w:r>
      <w:r w:rsidRPr="0E0881FE">
        <w:rPr>
          <w:rFonts w:asciiTheme="minorHAnsi" w:hAnsiTheme="minorHAnsi"/>
          <w:sz w:val="22"/>
          <w:szCs w:val="22"/>
        </w:rPr>
        <w:t>your plan.</w:t>
      </w:r>
    </w:p>
    <w:p w14:paraId="3F4F42DF" w14:textId="1820EC65" w:rsidR="000E73FE" w:rsidRPr="00573578" w:rsidRDefault="000E73FE" w:rsidP="000E73FE">
      <w:pPr>
        <w:pStyle w:val="Heading3"/>
        <w:spacing w:before="120"/>
      </w:pPr>
      <w:r>
        <w:t xml:space="preserve">Identifying Success Criteria and </w:t>
      </w:r>
      <w:r w:rsidRPr="00573578">
        <w:t xml:space="preserve">Determining </w:t>
      </w:r>
      <w:r>
        <w:t>W</w:t>
      </w:r>
      <w:r w:rsidRPr="00573578">
        <w:t xml:space="preserve">hich </w:t>
      </w:r>
      <w:r>
        <w:t>D</w:t>
      </w:r>
      <w:r w:rsidRPr="00573578">
        <w:t xml:space="preserve">ata to </w:t>
      </w:r>
      <w:r>
        <w:t>U</w:t>
      </w:r>
      <w:r w:rsidRPr="00573578">
        <w:t>se</w:t>
      </w:r>
      <w:r>
        <w:t xml:space="preserve"> (20 minutes)</w:t>
      </w:r>
    </w:p>
    <w:p w14:paraId="5B7FAB59" w14:textId="1523B7AB" w:rsidR="005210F4" w:rsidRPr="005210F4" w:rsidRDefault="00781DB9" w:rsidP="00E817F4">
      <w:pPr>
        <w:pStyle w:val="ListParagraph"/>
        <w:numPr>
          <w:ilvl w:val="0"/>
          <w:numId w:val="6"/>
        </w:numPr>
        <w:spacing w:line="276" w:lineRule="auto"/>
        <w:rPr>
          <w:rFonts w:asciiTheme="minorHAnsi" w:hAnsiTheme="minorHAnsi" w:cstheme="minorHAnsi"/>
          <w:sz w:val="22"/>
          <w:szCs w:val="22"/>
        </w:rPr>
      </w:pPr>
      <w:r w:rsidRPr="0090312D">
        <w:rPr>
          <w:rFonts w:asciiTheme="minorHAnsi" w:hAnsiTheme="minorHAnsi" w:cstheme="minorHAnsi"/>
          <w:sz w:val="22"/>
          <w:szCs w:val="22"/>
        </w:rPr>
        <w:t>The first step in identifying annual goals and progress monitoring targets is to identify</w:t>
      </w:r>
      <w:r w:rsidR="000E73FE">
        <w:rPr>
          <w:rFonts w:asciiTheme="minorHAnsi" w:hAnsiTheme="minorHAnsi" w:cstheme="minorHAnsi"/>
          <w:sz w:val="22"/>
          <w:szCs w:val="22"/>
        </w:rPr>
        <w:t xml:space="preserve"> success criteria. </w:t>
      </w:r>
      <w:r w:rsidRPr="0090312D">
        <w:rPr>
          <w:rFonts w:asciiTheme="minorHAnsi" w:hAnsiTheme="minorHAnsi" w:cstheme="minorHAnsi"/>
          <w:sz w:val="22"/>
          <w:szCs w:val="22"/>
        </w:rPr>
        <w:t xml:space="preserve">For each of your Commitments, ask the team </w:t>
      </w:r>
      <w:r w:rsidRPr="000E73FE">
        <w:rPr>
          <w:rFonts w:asciiTheme="minorHAnsi" w:hAnsiTheme="minorHAnsi" w:cstheme="minorHAnsi"/>
          <w:sz w:val="22"/>
          <w:szCs w:val="22"/>
        </w:rPr>
        <w:t xml:space="preserve">to </w:t>
      </w:r>
      <w:r w:rsidRPr="000E73FE">
        <w:rPr>
          <w:rFonts w:asciiTheme="minorHAnsi" w:hAnsiTheme="minorHAnsi" w:cstheme="minorHAnsi"/>
          <w:b/>
          <w:bCs/>
          <w:sz w:val="22"/>
          <w:szCs w:val="22"/>
        </w:rPr>
        <w:t xml:space="preserve">brainstorm a list of </w:t>
      </w:r>
      <w:r w:rsidR="005210F4" w:rsidRPr="000E73FE">
        <w:rPr>
          <w:rFonts w:asciiTheme="minorHAnsi" w:hAnsiTheme="minorHAnsi" w:cstheme="minorHAnsi"/>
          <w:b/>
          <w:bCs/>
          <w:sz w:val="22"/>
          <w:szCs w:val="22"/>
        </w:rPr>
        <w:t>what progress toward that Commitment would look like at the end of the year</w:t>
      </w:r>
      <w:r w:rsidR="00C50B3C" w:rsidRPr="000E73FE">
        <w:rPr>
          <w:rFonts w:asciiTheme="minorHAnsi" w:hAnsiTheme="minorHAnsi" w:cstheme="minorHAnsi"/>
          <w:b/>
          <w:bCs/>
          <w:sz w:val="22"/>
          <w:szCs w:val="22"/>
        </w:rPr>
        <w:t xml:space="preserve">. </w:t>
      </w:r>
      <w:r w:rsidR="005210F4" w:rsidRPr="000E73FE">
        <w:rPr>
          <w:rFonts w:asciiTheme="minorHAnsi" w:hAnsiTheme="minorHAnsi" w:cstheme="minorHAnsi"/>
          <w:sz w:val="22"/>
          <w:szCs w:val="22"/>
        </w:rPr>
        <w:t>At this st</w:t>
      </w:r>
      <w:r w:rsidR="005210F4">
        <w:rPr>
          <w:rFonts w:asciiTheme="minorHAnsi" w:hAnsiTheme="minorHAnsi" w:cstheme="minorHAnsi"/>
          <w:sz w:val="22"/>
          <w:szCs w:val="22"/>
        </w:rPr>
        <w:t>age it is ok to use vague descriptions such as: “Fewer office referrals” or “Students doing more projects.”</w:t>
      </w:r>
    </w:p>
    <w:p w14:paraId="38910305" w14:textId="53D92C28" w:rsidR="0090312D" w:rsidRPr="005210F4" w:rsidRDefault="0090312D" w:rsidP="00E817F4">
      <w:pPr>
        <w:pStyle w:val="ListParagraph"/>
        <w:numPr>
          <w:ilvl w:val="0"/>
          <w:numId w:val="6"/>
        </w:numPr>
        <w:spacing w:line="276" w:lineRule="auto"/>
        <w:rPr>
          <w:rFonts w:asciiTheme="minorHAnsi" w:hAnsiTheme="minorHAnsi" w:cstheme="minorHAnsi"/>
          <w:sz w:val="22"/>
          <w:szCs w:val="22"/>
        </w:rPr>
      </w:pPr>
      <w:r w:rsidRPr="005210F4">
        <w:rPr>
          <w:rFonts w:asciiTheme="minorHAnsi" w:hAnsiTheme="minorHAnsi" w:cstheme="minorHAnsi"/>
          <w:sz w:val="22"/>
          <w:szCs w:val="22"/>
        </w:rPr>
        <w:t>Have the team classify th</w:t>
      </w:r>
      <w:r w:rsidR="005210F4" w:rsidRPr="005210F4">
        <w:rPr>
          <w:rFonts w:asciiTheme="minorHAnsi" w:hAnsiTheme="minorHAnsi" w:cstheme="minorHAnsi"/>
          <w:sz w:val="22"/>
          <w:szCs w:val="22"/>
        </w:rPr>
        <w:t>e</w:t>
      </w:r>
      <w:r w:rsidR="005210F4">
        <w:rPr>
          <w:rFonts w:asciiTheme="minorHAnsi" w:hAnsiTheme="minorHAnsi" w:cstheme="minorHAnsi"/>
          <w:sz w:val="22"/>
          <w:szCs w:val="22"/>
        </w:rPr>
        <w:t xml:space="preserve"> </w:t>
      </w:r>
      <w:r w:rsidR="005210F4" w:rsidRPr="005210F4">
        <w:rPr>
          <w:rFonts w:asciiTheme="minorHAnsi" w:hAnsiTheme="minorHAnsi" w:cstheme="minorHAnsi"/>
          <w:sz w:val="22"/>
          <w:szCs w:val="22"/>
        </w:rPr>
        <w:t>ideas</w:t>
      </w:r>
      <w:r w:rsidR="005210F4">
        <w:rPr>
          <w:rFonts w:asciiTheme="minorHAnsi" w:hAnsiTheme="minorHAnsi" w:cstheme="minorHAnsi"/>
          <w:sz w:val="22"/>
          <w:szCs w:val="22"/>
        </w:rPr>
        <w:t xml:space="preserve"> shared </w:t>
      </w:r>
      <w:r w:rsidRPr="005210F4">
        <w:rPr>
          <w:rFonts w:asciiTheme="minorHAnsi" w:hAnsiTheme="minorHAnsi" w:cstheme="minorHAnsi"/>
          <w:sz w:val="22"/>
          <w:szCs w:val="22"/>
        </w:rPr>
        <w:t>in</w:t>
      </w:r>
      <w:r w:rsidR="005210F4">
        <w:rPr>
          <w:rFonts w:asciiTheme="minorHAnsi" w:hAnsiTheme="minorHAnsi" w:cstheme="minorHAnsi"/>
          <w:sz w:val="22"/>
          <w:szCs w:val="22"/>
        </w:rPr>
        <w:t>to</w:t>
      </w:r>
      <w:r w:rsidRPr="005210F4">
        <w:rPr>
          <w:rFonts w:asciiTheme="minorHAnsi" w:hAnsiTheme="minorHAnsi" w:cstheme="minorHAnsi"/>
          <w:sz w:val="22"/>
          <w:szCs w:val="22"/>
        </w:rPr>
        <w:t xml:space="preserve"> one of </w:t>
      </w:r>
      <w:r w:rsidR="005210F4" w:rsidRPr="005210F4">
        <w:rPr>
          <w:rFonts w:asciiTheme="minorHAnsi" w:hAnsiTheme="minorHAnsi" w:cstheme="minorHAnsi"/>
          <w:sz w:val="22"/>
          <w:szCs w:val="22"/>
        </w:rPr>
        <w:t xml:space="preserve">three </w:t>
      </w:r>
      <w:r w:rsidRPr="005210F4">
        <w:rPr>
          <w:rFonts w:asciiTheme="minorHAnsi" w:hAnsiTheme="minorHAnsi" w:cstheme="minorHAnsi"/>
          <w:sz w:val="22"/>
          <w:szCs w:val="22"/>
        </w:rPr>
        <w:t>categories:</w:t>
      </w:r>
    </w:p>
    <w:p w14:paraId="31854160" w14:textId="13B835E0" w:rsidR="005210F4" w:rsidRDefault="00BC61FC" w:rsidP="00E817F4">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 xml:space="preserve">Student </w:t>
      </w:r>
      <w:r w:rsidR="005210F4">
        <w:rPr>
          <w:rFonts w:asciiTheme="minorHAnsi" w:hAnsiTheme="minorHAnsi" w:cstheme="minorHAnsi"/>
          <w:sz w:val="22"/>
          <w:szCs w:val="22"/>
        </w:rPr>
        <w:t>Data</w:t>
      </w:r>
    </w:p>
    <w:p w14:paraId="283CBD18" w14:textId="69FD406D" w:rsidR="005210F4" w:rsidRDefault="00C66989" w:rsidP="00E817F4">
      <w:pPr>
        <w:pStyle w:val="ListParagraph"/>
        <w:numPr>
          <w:ilvl w:val="0"/>
          <w:numId w:val="11"/>
        </w:numPr>
        <w:spacing w:line="276" w:lineRule="auto"/>
        <w:rPr>
          <w:rFonts w:asciiTheme="minorHAnsi" w:hAnsiTheme="minorHAnsi" w:cstheme="minorHAnsi"/>
          <w:sz w:val="22"/>
          <w:szCs w:val="22"/>
        </w:rPr>
      </w:pPr>
      <w:r w:rsidRPr="000E73FE">
        <w:rPr>
          <w:rFonts w:asciiTheme="minorHAnsi" w:hAnsiTheme="minorHAnsi" w:cstheme="minorHAnsi"/>
          <w:sz w:val="22"/>
          <w:szCs w:val="22"/>
        </w:rPr>
        <w:t>Adult/Schoo</w:t>
      </w:r>
      <w:r w:rsidR="005210F4" w:rsidRPr="000E73FE">
        <w:rPr>
          <w:rFonts w:asciiTheme="minorHAnsi" w:hAnsiTheme="minorHAnsi" w:cstheme="minorHAnsi"/>
          <w:sz w:val="22"/>
          <w:szCs w:val="22"/>
        </w:rPr>
        <w:t>lwide</w:t>
      </w:r>
      <w:r w:rsidR="005210F4">
        <w:rPr>
          <w:rFonts w:asciiTheme="minorHAnsi" w:hAnsiTheme="minorHAnsi" w:cstheme="minorHAnsi"/>
          <w:sz w:val="22"/>
          <w:szCs w:val="22"/>
        </w:rPr>
        <w:t xml:space="preserve"> Behaviors and Practices</w:t>
      </w:r>
    </w:p>
    <w:p w14:paraId="3575F51F" w14:textId="427A4576" w:rsidR="005210F4" w:rsidRDefault="005210F4" w:rsidP="00E817F4">
      <w:pPr>
        <w:pStyle w:val="ListParagraph"/>
        <w:numPr>
          <w:ilvl w:val="0"/>
          <w:numId w:val="11"/>
        </w:numPr>
        <w:spacing w:line="276" w:lineRule="auto"/>
        <w:rPr>
          <w:rFonts w:asciiTheme="minorHAnsi" w:hAnsiTheme="minorHAnsi" w:cstheme="minorHAnsi"/>
          <w:sz w:val="22"/>
          <w:szCs w:val="22"/>
        </w:rPr>
      </w:pPr>
      <w:r>
        <w:rPr>
          <w:rFonts w:asciiTheme="minorHAnsi" w:hAnsiTheme="minorHAnsi" w:cstheme="minorHAnsi"/>
          <w:sz w:val="22"/>
          <w:szCs w:val="22"/>
        </w:rPr>
        <w:t>Student Behaviors and Practices</w:t>
      </w:r>
    </w:p>
    <w:p w14:paraId="67C7A2D8" w14:textId="2ADA9A7C" w:rsidR="005210F4" w:rsidRDefault="005210F4" w:rsidP="1722773B">
      <w:pPr>
        <w:spacing w:line="276" w:lineRule="auto"/>
        <w:ind w:firstLine="720"/>
        <w:rPr>
          <w:rFonts w:asciiTheme="minorHAnsi" w:hAnsiTheme="minorHAnsi"/>
          <w:sz w:val="22"/>
          <w:szCs w:val="22"/>
        </w:rPr>
      </w:pPr>
      <w:r w:rsidRPr="1722773B">
        <w:rPr>
          <w:rFonts w:asciiTheme="minorHAnsi" w:hAnsiTheme="minorHAnsi"/>
          <w:sz w:val="22"/>
          <w:szCs w:val="22"/>
        </w:rPr>
        <w:t>As you do this, consider if any additional ideas should be added, especially for any category that is currently empty</w:t>
      </w:r>
      <w:r w:rsidR="00C50B3C" w:rsidRPr="1722773B">
        <w:rPr>
          <w:rFonts w:asciiTheme="minorHAnsi" w:hAnsiTheme="minorHAnsi"/>
          <w:sz w:val="22"/>
          <w:szCs w:val="22"/>
        </w:rPr>
        <w:t xml:space="preserve">. </w:t>
      </w:r>
      <w:r w:rsidRPr="1722773B">
        <w:rPr>
          <w:rFonts w:asciiTheme="minorHAnsi" w:hAnsiTheme="minorHAnsi"/>
          <w:sz w:val="22"/>
          <w:szCs w:val="22"/>
        </w:rPr>
        <w:t xml:space="preserve">It may be helpful to review the </w:t>
      </w:r>
      <w:hyperlink r:id="rId14">
        <w:r w:rsidRPr="1722773B">
          <w:rPr>
            <w:rStyle w:val="Hyperlink"/>
            <w:rFonts w:asciiTheme="minorHAnsi" w:hAnsiTheme="minorHAnsi"/>
            <w:sz w:val="22"/>
            <w:szCs w:val="22"/>
          </w:rPr>
          <w:t>DTSDE Framework</w:t>
        </w:r>
      </w:hyperlink>
      <w:r w:rsidRPr="1722773B">
        <w:rPr>
          <w:rFonts w:asciiTheme="minorHAnsi" w:hAnsiTheme="minorHAnsi"/>
          <w:sz w:val="22"/>
          <w:szCs w:val="22"/>
        </w:rPr>
        <w:t xml:space="preserve"> and </w:t>
      </w:r>
      <w:hyperlink r:id="rId15">
        <w:r w:rsidRPr="1722773B">
          <w:rPr>
            <w:rStyle w:val="Hyperlink"/>
            <w:rFonts w:asciiTheme="minorHAnsi" w:hAnsiTheme="minorHAnsi"/>
            <w:sz w:val="22"/>
            <w:szCs w:val="22"/>
          </w:rPr>
          <w:t>DTSDE Phases of Implementation</w:t>
        </w:r>
      </w:hyperlink>
      <w:r w:rsidRPr="1722773B">
        <w:rPr>
          <w:rFonts w:asciiTheme="minorHAnsi" w:hAnsiTheme="minorHAnsi"/>
          <w:sz w:val="22"/>
          <w:szCs w:val="22"/>
        </w:rPr>
        <w:t xml:space="preserve"> for examples of improvements to behaviors and practices.</w:t>
      </w:r>
      <w:r w:rsidR="7B419BCD" w:rsidRPr="1722773B">
        <w:rPr>
          <w:rFonts w:asciiTheme="minorHAnsi" w:hAnsiTheme="minorHAnsi"/>
          <w:sz w:val="22"/>
          <w:szCs w:val="22"/>
        </w:rPr>
        <w:t xml:space="preserve">   </w:t>
      </w:r>
    </w:p>
    <w:p w14:paraId="36266F0C" w14:textId="0DD5A691" w:rsidR="005210F4" w:rsidRPr="0090312D" w:rsidRDefault="005210F4" w:rsidP="00E817F4">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T</w:t>
      </w:r>
      <w:r w:rsidRPr="0090312D">
        <w:rPr>
          <w:rFonts w:asciiTheme="minorHAnsi" w:hAnsiTheme="minorHAnsi" w:cstheme="minorHAnsi"/>
          <w:sz w:val="22"/>
          <w:szCs w:val="22"/>
        </w:rPr>
        <w:t>he team may want to think about whether the information learned through each type of data will be worth the effort it will take to collect and analyze that data</w:t>
      </w:r>
      <w:r w:rsidR="00C50B3C" w:rsidRPr="0090312D">
        <w:rPr>
          <w:rFonts w:asciiTheme="minorHAnsi" w:hAnsiTheme="minorHAnsi" w:cstheme="minorHAnsi"/>
          <w:sz w:val="22"/>
          <w:szCs w:val="22"/>
        </w:rPr>
        <w:t xml:space="preserve">. </w:t>
      </w:r>
      <w:r w:rsidRPr="0090312D">
        <w:rPr>
          <w:rFonts w:asciiTheme="minorHAnsi" w:hAnsiTheme="minorHAnsi" w:cstheme="minorHAnsi"/>
          <w:sz w:val="22"/>
          <w:szCs w:val="22"/>
        </w:rPr>
        <w:t>Consider:</w:t>
      </w:r>
    </w:p>
    <w:p w14:paraId="7B7EDE39" w14:textId="77777777" w:rsidR="005210F4" w:rsidRPr="0090312D" w:rsidRDefault="005210F4" w:rsidP="00E817F4">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Does a process for collecting/analyzing this data already exist?</w:t>
      </w:r>
    </w:p>
    <w:p w14:paraId="4D2019C2" w14:textId="77777777" w:rsidR="005210F4" w:rsidRPr="0090312D" w:rsidRDefault="005210F4" w:rsidP="00E817F4">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Can a current process be modified to include collection of this data (i.e., modifying a walkthrough tool)?</w:t>
      </w:r>
    </w:p>
    <w:p w14:paraId="6388F46D" w14:textId="77777777" w:rsidR="005210F4" w:rsidRPr="0090312D" w:rsidRDefault="005210F4" w:rsidP="00E817F4">
      <w:pPr>
        <w:pStyle w:val="ListParagraph"/>
        <w:numPr>
          <w:ilvl w:val="1"/>
          <w:numId w:val="1"/>
        </w:numPr>
        <w:spacing w:line="276" w:lineRule="auto"/>
        <w:rPr>
          <w:rFonts w:asciiTheme="minorHAnsi" w:hAnsiTheme="minorHAnsi" w:cstheme="minorHAnsi"/>
          <w:sz w:val="22"/>
          <w:szCs w:val="22"/>
        </w:rPr>
      </w:pPr>
      <w:r w:rsidRPr="0090312D">
        <w:rPr>
          <w:rFonts w:asciiTheme="minorHAnsi" w:hAnsiTheme="minorHAnsi" w:cstheme="minorHAnsi"/>
          <w:sz w:val="22"/>
          <w:szCs w:val="22"/>
        </w:rPr>
        <w:t>Can this data be collected in conjunction with current processes (i.e., by including additional look-fors when analyzing student work)?</w:t>
      </w:r>
    </w:p>
    <w:p w14:paraId="1815E858" w14:textId="77777777" w:rsidR="005210F4" w:rsidRPr="0090312D" w:rsidRDefault="005210F4" w:rsidP="00E817F4">
      <w:pPr>
        <w:pStyle w:val="ListParagraph"/>
        <w:numPr>
          <w:ilvl w:val="1"/>
          <w:numId w:val="1"/>
        </w:numPr>
        <w:jc w:val="both"/>
        <w:rPr>
          <w:rFonts w:asciiTheme="minorHAnsi" w:hAnsiTheme="minorHAnsi" w:cstheme="minorHAnsi"/>
          <w:sz w:val="22"/>
          <w:szCs w:val="22"/>
        </w:rPr>
      </w:pPr>
      <w:r w:rsidRPr="0090312D">
        <w:rPr>
          <w:rFonts w:asciiTheme="minorHAnsi" w:hAnsiTheme="minorHAnsi" w:cstheme="minorHAnsi"/>
          <w:sz w:val="22"/>
          <w:szCs w:val="22"/>
        </w:rPr>
        <w:t>Will collection/analysis of this data require the creation of a new system?</w:t>
      </w:r>
    </w:p>
    <w:p w14:paraId="1B7F3D48" w14:textId="77777777" w:rsidR="005210F4" w:rsidRPr="0090312D" w:rsidRDefault="005210F4" w:rsidP="00E817F4">
      <w:pPr>
        <w:pStyle w:val="ListParagraph"/>
        <w:numPr>
          <w:ilvl w:val="1"/>
          <w:numId w:val="1"/>
        </w:numPr>
        <w:jc w:val="both"/>
        <w:rPr>
          <w:rFonts w:asciiTheme="minorHAnsi" w:hAnsiTheme="minorHAnsi" w:cstheme="minorHAnsi"/>
          <w:sz w:val="22"/>
          <w:szCs w:val="22"/>
        </w:rPr>
      </w:pPr>
      <w:r w:rsidRPr="0090312D">
        <w:rPr>
          <w:rFonts w:asciiTheme="minorHAnsi" w:hAnsiTheme="minorHAnsi" w:cstheme="minorHAnsi"/>
          <w:sz w:val="22"/>
          <w:szCs w:val="22"/>
        </w:rPr>
        <w:t>Do you have the resources (time, people, etc.) that will be needed to collect and analyze this data?</w:t>
      </w:r>
    </w:p>
    <w:p w14:paraId="7B5EA74E" w14:textId="77777777" w:rsidR="005210F4" w:rsidRPr="0090312D" w:rsidRDefault="005210F4" w:rsidP="00E817F4">
      <w:pPr>
        <w:pStyle w:val="ListParagraph"/>
        <w:numPr>
          <w:ilvl w:val="1"/>
          <w:numId w:val="1"/>
        </w:numPr>
        <w:jc w:val="both"/>
        <w:rPr>
          <w:rFonts w:asciiTheme="minorHAnsi" w:hAnsiTheme="minorHAnsi" w:cstheme="minorHAnsi"/>
          <w:sz w:val="22"/>
          <w:szCs w:val="22"/>
        </w:rPr>
      </w:pPr>
      <w:r w:rsidRPr="0090312D">
        <w:rPr>
          <w:rFonts w:asciiTheme="minorHAnsi" w:hAnsiTheme="minorHAnsi" w:cstheme="minorHAnsi"/>
          <w:sz w:val="22"/>
          <w:szCs w:val="22"/>
        </w:rPr>
        <w:t>Can the same information be learned from other data or is there other data that is highly correlative?</w:t>
      </w:r>
    </w:p>
    <w:p w14:paraId="7945455B" w14:textId="77777777" w:rsidR="005210F4" w:rsidRPr="0090312D" w:rsidRDefault="005210F4" w:rsidP="005210F4">
      <w:pPr>
        <w:jc w:val="both"/>
        <w:rPr>
          <w:rFonts w:asciiTheme="minorHAnsi" w:hAnsiTheme="minorHAnsi" w:cstheme="minorHAnsi"/>
          <w:sz w:val="22"/>
          <w:szCs w:val="22"/>
        </w:rPr>
      </w:pPr>
    </w:p>
    <w:p w14:paraId="7182B528" w14:textId="5E539CA8" w:rsidR="005210F4" w:rsidRPr="0090312D" w:rsidRDefault="005210F4" w:rsidP="1722773B">
      <w:pPr>
        <w:jc w:val="both"/>
        <w:rPr>
          <w:rFonts w:asciiTheme="minorHAnsi" w:hAnsiTheme="minorHAnsi"/>
          <w:sz w:val="22"/>
          <w:szCs w:val="22"/>
        </w:rPr>
      </w:pPr>
      <w:r w:rsidRPr="1722773B">
        <w:rPr>
          <w:rFonts w:asciiTheme="minorHAnsi" w:hAnsiTheme="minorHAnsi"/>
          <w:sz w:val="22"/>
          <w:szCs w:val="22"/>
        </w:rPr>
        <w:t>Examples:</w:t>
      </w:r>
      <w:r w:rsidR="7DB40007" w:rsidRPr="1722773B">
        <w:rPr>
          <w:rFonts w:asciiTheme="minorHAnsi" w:hAnsiTheme="minorHAnsi"/>
          <w:sz w:val="22"/>
          <w:szCs w:val="22"/>
        </w:rPr>
        <w:t xml:space="preserve">  </w:t>
      </w:r>
    </w:p>
    <w:p w14:paraId="3E6CBE89" w14:textId="0316AE49" w:rsidR="005210F4" w:rsidRPr="0090312D" w:rsidRDefault="005210F4" w:rsidP="00E817F4">
      <w:pPr>
        <w:pStyle w:val="ListParagraph"/>
        <w:numPr>
          <w:ilvl w:val="0"/>
          <w:numId w:val="2"/>
        </w:numPr>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 xml:space="preserve">Conducting </w:t>
      </w:r>
      <w:r>
        <w:rPr>
          <w:rFonts w:asciiTheme="minorHAnsi" w:hAnsiTheme="minorHAnsi" w:cstheme="minorHAnsi"/>
          <w:i/>
          <w:iCs/>
          <w:sz w:val="22"/>
          <w:szCs w:val="22"/>
        </w:rPr>
        <w:t xml:space="preserve">focus groups </w:t>
      </w:r>
      <w:r w:rsidRPr="0090312D">
        <w:rPr>
          <w:rFonts w:asciiTheme="minorHAnsi" w:hAnsiTheme="minorHAnsi" w:cstheme="minorHAnsi"/>
          <w:i/>
          <w:iCs/>
          <w:sz w:val="22"/>
          <w:szCs w:val="22"/>
        </w:rPr>
        <w:t xml:space="preserve">may require considerable time and </w:t>
      </w:r>
      <w:r>
        <w:rPr>
          <w:rFonts w:asciiTheme="minorHAnsi" w:hAnsiTheme="minorHAnsi" w:cstheme="minorHAnsi"/>
          <w:i/>
          <w:iCs/>
          <w:sz w:val="22"/>
          <w:szCs w:val="22"/>
        </w:rPr>
        <w:t>involve instituting a</w:t>
      </w:r>
      <w:r w:rsidRPr="0090312D">
        <w:rPr>
          <w:rFonts w:asciiTheme="minorHAnsi" w:hAnsiTheme="minorHAnsi" w:cstheme="minorHAnsi"/>
          <w:i/>
          <w:iCs/>
          <w:sz w:val="22"/>
          <w:szCs w:val="22"/>
        </w:rPr>
        <w:t xml:space="preserve"> new process</w:t>
      </w:r>
      <w:r>
        <w:rPr>
          <w:rFonts w:asciiTheme="minorHAnsi" w:hAnsiTheme="minorHAnsi" w:cstheme="minorHAnsi"/>
          <w:i/>
          <w:iCs/>
          <w:sz w:val="22"/>
          <w:szCs w:val="22"/>
        </w:rPr>
        <w:t xml:space="preserve">. A school may want to consider soliciting frequent feedback through others means, such as online survey tools or a tool like the  </w:t>
      </w:r>
      <w:hyperlink r:id="rId16" w:history="1">
        <w:r w:rsidRPr="005210F4">
          <w:rPr>
            <w:rStyle w:val="Hyperlink"/>
            <w:rFonts w:asciiTheme="minorHAnsi" w:hAnsiTheme="minorHAnsi" w:cstheme="minorHAnsi"/>
            <w:i/>
            <w:iCs/>
            <w:sz w:val="22"/>
            <w:szCs w:val="22"/>
          </w:rPr>
          <w:t>PERTS</w:t>
        </w:r>
      </w:hyperlink>
      <w:r>
        <w:rPr>
          <w:rFonts w:asciiTheme="minorHAnsi" w:hAnsiTheme="minorHAnsi" w:cstheme="minorHAnsi"/>
          <w:i/>
          <w:iCs/>
          <w:sz w:val="22"/>
          <w:szCs w:val="22"/>
        </w:rPr>
        <w:t xml:space="preserve"> survey</w:t>
      </w:r>
      <w:r w:rsidR="00C50B3C">
        <w:rPr>
          <w:rFonts w:asciiTheme="minorHAnsi" w:hAnsiTheme="minorHAnsi" w:cstheme="minorHAnsi"/>
          <w:i/>
          <w:iCs/>
          <w:sz w:val="22"/>
          <w:szCs w:val="22"/>
        </w:rPr>
        <w:t xml:space="preserve">. </w:t>
      </w:r>
    </w:p>
    <w:p w14:paraId="6CD6631C" w14:textId="77777777" w:rsidR="005210F4" w:rsidRPr="0090312D" w:rsidRDefault="005210F4" w:rsidP="00E817F4">
      <w:pPr>
        <w:pStyle w:val="ListParagraph"/>
        <w:numPr>
          <w:ilvl w:val="0"/>
          <w:numId w:val="3"/>
        </w:numPr>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Analyzing the time students spend using an online remediation program does not provide information that helps to predict improvements in student performance so this may not be the best data to use.</w:t>
      </w:r>
    </w:p>
    <w:p w14:paraId="77A5251A" w14:textId="698702BE" w:rsidR="005210F4" w:rsidRPr="0090312D" w:rsidRDefault="005210F4" w:rsidP="00E817F4">
      <w:pPr>
        <w:pStyle w:val="ListParagraph"/>
        <w:numPr>
          <w:ilvl w:val="0"/>
          <w:numId w:val="3"/>
        </w:numPr>
        <w:ind w:left="720"/>
        <w:jc w:val="both"/>
        <w:rPr>
          <w:rFonts w:asciiTheme="minorHAnsi" w:hAnsiTheme="minorHAnsi" w:cstheme="minorHAnsi"/>
          <w:i/>
          <w:iCs/>
          <w:sz w:val="22"/>
          <w:szCs w:val="22"/>
        </w:rPr>
      </w:pPr>
      <w:r w:rsidRPr="0090312D">
        <w:rPr>
          <w:rFonts w:asciiTheme="minorHAnsi" w:hAnsiTheme="minorHAnsi" w:cstheme="minorHAnsi"/>
          <w:i/>
          <w:iCs/>
          <w:sz w:val="22"/>
          <w:szCs w:val="22"/>
        </w:rPr>
        <w:t>Your instructional coach is already conducting walkthroughs to collect data on teacher implementation of a new discussion protocol</w:t>
      </w:r>
      <w:r w:rsidR="00C50B3C" w:rsidRPr="0090312D">
        <w:rPr>
          <w:rFonts w:asciiTheme="minorHAnsi" w:hAnsiTheme="minorHAnsi" w:cstheme="minorHAnsi"/>
          <w:i/>
          <w:iCs/>
          <w:sz w:val="22"/>
          <w:szCs w:val="22"/>
        </w:rPr>
        <w:t xml:space="preserve">. </w:t>
      </w:r>
      <w:r w:rsidRPr="0090312D">
        <w:rPr>
          <w:rFonts w:asciiTheme="minorHAnsi" w:hAnsiTheme="minorHAnsi" w:cstheme="minorHAnsi"/>
          <w:i/>
          <w:iCs/>
          <w:sz w:val="22"/>
          <w:szCs w:val="22"/>
        </w:rPr>
        <w:t>It would be easy to modify the walkthrough tool to also include data on student-led discussions, which would be useful in determining the impact of the protocol</w:t>
      </w:r>
      <w:r w:rsidR="00C50B3C" w:rsidRPr="0090312D">
        <w:rPr>
          <w:rFonts w:asciiTheme="minorHAnsi" w:hAnsiTheme="minorHAnsi" w:cstheme="minorHAnsi"/>
          <w:i/>
          <w:iCs/>
          <w:sz w:val="22"/>
          <w:szCs w:val="22"/>
        </w:rPr>
        <w:t xml:space="preserve">. </w:t>
      </w:r>
    </w:p>
    <w:p w14:paraId="5DC05269" w14:textId="77777777" w:rsidR="005210F4" w:rsidRDefault="005210F4" w:rsidP="005210F4">
      <w:pPr>
        <w:pStyle w:val="ListParagraph"/>
        <w:spacing w:line="276" w:lineRule="auto"/>
        <w:rPr>
          <w:rFonts w:asciiTheme="minorHAnsi" w:hAnsiTheme="minorHAnsi" w:cstheme="minorHAnsi"/>
          <w:sz w:val="22"/>
          <w:szCs w:val="22"/>
        </w:rPr>
      </w:pPr>
    </w:p>
    <w:p w14:paraId="295BAE4F" w14:textId="617D2F58" w:rsidR="005210F4" w:rsidRPr="005210F4" w:rsidRDefault="005210F4" w:rsidP="005210F4">
      <w:pPr>
        <w:spacing w:line="276" w:lineRule="auto"/>
        <w:ind w:firstLine="720"/>
        <w:rPr>
          <w:rFonts w:asciiTheme="minorHAnsi" w:hAnsiTheme="minorHAnsi" w:cstheme="minorHAnsi"/>
          <w:sz w:val="22"/>
          <w:szCs w:val="22"/>
        </w:rPr>
      </w:pPr>
      <w:r w:rsidRPr="005210F4">
        <w:rPr>
          <w:rFonts w:asciiTheme="minorHAnsi" w:hAnsiTheme="minorHAnsi" w:cstheme="minorHAnsi"/>
          <w:sz w:val="22"/>
          <w:szCs w:val="22"/>
        </w:rPr>
        <w:t>Referencing the list generated above, ask the group to create a new chart:</w:t>
      </w:r>
    </w:p>
    <w:tbl>
      <w:tblPr>
        <w:tblStyle w:val="TableGrid"/>
        <w:tblW w:w="0" w:type="auto"/>
        <w:tblInd w:w="720" w:type="dxa"/>
        <w:tblLook w:val="04A0" w:firstRow="1" w:lastRow="0" w:firstColumn="1" w:lastColumn="0" w:noHBand="0" w:noVBand="1"/>
      </w:tblPr>
      <w:tblGrid>
        <w:gridCol w:w="2875"/>
        <w:gridCol w:w="3727"/>
        <w:gridCol w:w="3468"/>
      </w:tblGrid>
      <w:tr w:rsidR="005210F4" w14:paraId="52E5B026" w14:textId="77777777" w:rsidTr="00263377">
        <w:tc>
          <w:tcPr>
            <w:tcW w:w="2875" w:type="dxa"/>
          </w:tcPr>
          <w:p w14:paraId="3D27F9AF" w14:textId="77777777" w:rsidR="005210F4" w:rsidRPr="005210F4" w:rsidRDefault="005210F4" w:rsidP="005210F4">
            <w:pPr>
              <w:spacing w:line="276" w:lineRule="auto"/>
              <w:rPr>
                <w:rFonts w:asciiTheme="minorHAnsi" w:hAnsiTheme="minorHAnsi" w:cstheme="minorHAnsi"/>
                <w:b/>
                <w:bCs/>
                <w:sz w:val="22"/>
                <w:szCs w:val="22"/>
              </w:rPr>
            </w:pPr>
          </w:p>
        </w:tc>
        <w:tc>
          <w:tcPr>
            <w:tcW w:w="3727" w:type="dxa"/>
          </w:tcPr>
          <w:p w14:paraId="389D83F5" w14:textId="7ED0A761" w:rsidR="005210F4" w:rsidRPr="005210F4" w:rsidRDefault="005210F4" w:rsidP="005210F4">
            <w:pPr>
              <w:spacing w:line="276" w:lineRule="auto"/>
              <w:rPr>
                <w:rFonts w:asciiTheme="minorHAnsi" w:hAnsiTheme="minorHAnsi" w:cstheme="minorHAnsi"/>
                <w:b/>
                <w:bCs/>
                <w:sz w:val="22"/>
                <w:szCs w:val="22"/>
              </w:rPr>
            </w:pPr>
            <w:r w:rsidRPr="005210F4">
              <w:rPr>
                <w:rFonts w:asciiTheme="minorHAnsi" w:hAnsiTheme="minorHAnsi" w:cstheme="minorHAnsi"/>
                <w:b/>
                <w:bCs/>
                <w:sz w:val="22"/>
                <w:szCs w:val="22"/>
              </w:rPr>
              <w:t>Data Sources That Currently Exist That Would Be Helpful in Ga</w:t>
            </w:r>
            <w:r>
              <w:rPr>
                <w:rFonts w:asciiTheme="minorHAnsi" w:hAnsiTheme="minorHAnsi" w:cstheme="minorHAnsi"/>
                <w:b/>
                <w:bCs/>
                <w:sz w:val="22"/>
                <w:szCs w:val="22"/>
              </w:rPr>
              <w:t>u</w:t>
            </w:r>
            <w:r w:rsidRPr="005210F4">
              <w:rPr>
                <w:rFonts w:asciiTheme="minorHAnsi" w:hAnsiTheme="minorHAnsi" w:cstheme="minorHAnsi"/>
                <w:b/>
                <w:bCs/>
                <w:sz w:val="22"/>
                <w:szCs w:val="22"/>
              </w:rPr>
              <w:t>ging Progress</w:t>
            </w:r>
          </w:p>
        </w:tc>
        <w:tc>
          <w:tcPr>
            <w:tcW w:w="3468" w:type="dxa"/>
          </w:tcPr>
          <w:p w14:paraId="0DDC2E37" w14:textId="1BC44C1A" w:rsidR="005210F4" w:rsidRPr="005210F4" w:rsidRDefault="005210F4" w:rsidP="005210F4">
            <w:pPr>
              <w:spacing w:line="276" w:lineRule="auto"/>
              <w:rPr>
                <w:rFonts w:asciiTheme="minorHAnsi" w:hAnsiTheme="minorHAnsi" w:cstheme="minorHAnsi"/>
                <w:b/>
                <w:bCs/>
                <w:sz w:val="22"/>
                <w:szCs w:val="22"/>
              </w:rPr>
            </w:pPr>
            <w:r w:rsidRPr="005210F4">
              <w:rPr>
                <w:rFonts w:asciiTheme="minorHAnsi" w:hAnsiTheme="minorHAnsi" w:cstheme="minorHAnsi"/>
                <w:b/>
                <w:bCs/>
                <w:sz w:val="22"/>
                <w:szCs w:val="22"/>
              </w:rPr>
              <w:t>Data Sources We May Want to Generate</w:t>
            </w:r>
          </w:p>
        </w:tc>
      </w:tr>
      <w:tr w:rsidR="005210F4" w14:paraId="5F804068" w14:textId="77777777" w:rsidTr="00263377">
        <w:tc>
          <w:tcPr>
            <w:tcW w:w="2875" w:type="dxa"/>
          </w:tcPr>
          <w:p w14:paraId="12CB4285" w14:textId="7DF5453A" w:rsidR="005210F4" w:rsidRPr="005210F4" w:rsidRDefault="005210F4" w:rsidP="005210F4">
            <w:pPr>
              <w:spacing w:line="276" w:lineRule="auto"/>
              <w:rPr>
                <w:rFonts w:asciiTheme="minorHAnsi" w:hAnsiTheme="minorHAnsi" w:cstheme="minorHAnsi"/>
                <w:sz w:val="22"/>
                <w:szCs w:val="22"/>
              </w:rPr>
            </w:pPr>
            <w:r w:rsidRPr="00834169">
              <w:rPr>
                <w:rFonts w:asciiTheme="minorHAnsi" w:hAnsiTheme="minorHAnsi" w:cstheme="minorHAnsi"/>
                <w:sz w:val="22"/>
                <w:szCs w:val="22"/>
              </w:rPr>
              <w:t>Student Data</w:t>
            </w:r>
          </w:p>
        </w:tc>
        <w:tc>
          <w:tcPr>
            <w:tcW w:w="3727" w:type="dxa"/>
          </w:tcPr>
          <w:p w14:paraId="50A3762C" w14:textId="41A284BE" w:rsidR="005210F4" w:rsidRPr="005210F4" w:rsidRDefault="005210F4" w:rsidP="005210F4">
            <w:pPr>
              <w:spacing w:line="276" w:lineRule="auto"/>
              <w:rPr>
                <w:rFonts w:asciiTheme="minorHAnsi" w:hAnsiTheme="minorHAnsi" w:cstheme="minorHAnsi"/>
                <w:sz w:val="22"/>
                <w:szCs w:val="22"/>
              </w:rPr>
            </w:pPr>
          </w:p>
        </w:tc>
        <w:tc>
          <w:tcPr>
            <w:tcW w:w="3468" w:type="dxa"/>
          </w:tcPr>
          <w:p w14:paraId="29F9640E" w14:textId="77777777" w:rsidR="005210F4" w:rsidRPr="005210F4" w:rsidRDefault="005210F4" w:rsidP="005210F4">
            <w:pPr>
              <w:spacing w:line="276" w:lineRule="auto"/>
              <w:rPr>
                <w:rFonts w:asciiTheme="minorHAnsi" w:hAnsiTheme="minorHAnsi" w:cstheme="minorHAnsi"/>
                <w:sz w:val="22"/>
                <w:szCs w:val="22"/>
              </w:rPr>
            </w:pPr>
          </w:p>
        </w:tc>
      </w:tr>
      <w:tr w:rsidR="005210F4" w14:paraId="6ECB0461" w14:textId="77777777" w:rsidTr="00263377">
        <w:tc>
          <w:tcPr>
            <w:tcW w:w="2875" w:type="dxa"/>
          </w:tcPr>
          <w:p w14:paraId="1E27AFFE" w14:textId="24BFB375" w:rsidR="005210F4" w:rsidRPr="005210F4" w:rsidRDefault="00C66989" w:rsidP="005210F4">
            <w:pPr>
              <w:spacing w:line="276" w:lineRule="auto"/>
              <w:rPr>
                <w:rFonts w:asciiTheme="minorHAnsi" w:hAnsiTheme="minorHAnsi" w:cstheme="minorHAnsi"/>
                <w:sz w:val="22"/>
                <w:szCs w:val="22"/>
              </w:rPr>
            </w:pPr>
            <w:r>
              <w:rPr>
                <w:rFonts w:asciiTheme="minorHAnsi" w:hAnsiTheme="minorHAnsi" w:cstheme="minorHAnsi"/>
                <w:sz w:val="22"/>
                <w:szCs w:val="22"/>
              </w:rPr>
              <w:t>Adult/</w:t>
            </w:r>
            <w:r w:rsidR="005210F4" w:rsidRPr="00834169">
              <w:rPr>
                <w:rFonts w:asciiTheme="minorHAnsi" w:hAnsiTheme="minorHAnsi" w:cstheme="minorHAnsi"/>
                <w:sz w:val="22"/>
                <w:szCs w:val="22"/>
              </w:rPr>
              <w:t>Schoolwide Behaviors and Practices</w:t>
            </w:r>
          </w:p>
        </w:tc>
        <w:tc>
          <w:tcPr>
            <w:tcW w:w="3727" w:type="dxa"/>
          </w:tcPr>
          <w:p w14:paraId="73976EF3" w14:textId="77777777" w:rsidR="005210F4" w:rsidRPr="005210F4" w:rsidRDefault="005210F4" w:rsidP="005210F4">
            <w:pPr>
              <w:spacing w:line="276" w:lineRule="auto"/>
              <w:rPr>
                <w:rFonts w:asciiTheme="minorHAnsi" w:hAnsiTheme="minorHAnsi" w:cstheme="minorHAnsi"/>
                <w:sz w:val="22"/>
                <w:szCs w:val="22"/>
              </w:rPr>
            </w:pPr>
          </w:p>
        </w:tc>
        <w:tc>
          <w:tcPr>
            <w:tcW w:w="3468" w:type="dxa"/>
          </w:tcPr>
          <w:p w14:paraId="13884BA7" w14:textId="77777777" w:rsidR="005210F4" w:rsidRPr="005210F4" w:rsidRDefault="005210F4" w:rsidP="005210F4">
            <w:pPr>
              <w:spacing w:line="276" w:lineRule="auto"/>
              <w:rPr>
                <w:rFonts w:asciiTheme="minorHAnsi" w:hAnsiTheme="minorHAnsi" w:cstheme="minorHAnsi"/>
                <w:sz w:val="22"/>
                <w:szCs w:val="22"/>
              </w:rPr>
            </w:pPr>
          </w:p>
        </w:tc>
      </w:tr>
      <w:tr w:rsidR="005210F4" w14:paraId="14C93247" w14:textId="77777777" w:rsidTr="00263377">
        <w:tc>
          <w:tcPr>
            <w:tcW w:w="2875" w:type="dxa"/>
          </w:tcPr>
          <w:p w14:paraId="4FA8AA20" w14:textId="54FEE780" w:rsidR="005210F4" w:rsidRPr="005210F4" w:rsidRDefault="005210F4" w:rsidP="005210F4">
            <w:pPr>
              <w:spacing w:line="276" w:lineRule="auto"/>
              <w:rPr>
                <w:rFonts w:asciiTheme="minorHAnsi" w:hAnsiTheme="minorHAnsi" w:cstheme="minorHAnsi"/>
                <w:sz w:val="22"/>
                <w:szCs w:val="22"/>
              </w:rPr>
            </w:pPr>
            <w:r w:rsidRPr="005210F4">
              <w:rPr>
                <w:rFonts w:asciiTheme="minorHAnsi" w:hAnsiTheme="minorHAnsi" w:cstheme="minorHAnsi"/>
                <w:sz w:val="22"/>
                <w:szCs w:val="22"/>
              </w:rPr>
              <w:t>Student Behaviors and Practices</w:t>
            </w:r>
          </w:p>
        </w:tc>
        <w:tc>
          <w:tcPr>
            <w:tcW w:w="3727" w:type="dxa"/>
          </w:tcPr>
          <w:p w14:paraId="1493661E" w14:textId="77777777" w:rsidR="005210F4" w:rsidRPr="005210F4" w:rsidRDefault="005210F4" w:rsidP="005210F4">
            <w:pPr>
              <w:spacing w:line="276" w:lineRule="auto"/>
              <w:rPr>
                <w:rFonts w:asciiTheme="minorHAnsi" w:hAnsiTheme="minorHAnsi" w:cstheme="minorHAnsi"/>
                <w:sz w:val="22"/>
                <w:szCs w:val="22"/>
              </w:rPr>
            </w:pPr>
          </w:p>
        </w:tc>
        <w:tc>
          <w:tcPr>
            <w:tcW w:w="3468" w:type="dxa"/>
          </w:tcPr>
          <w:p w14:paraId="75C1543A" w14:textId="77777777" w:rsidR="005210F4" w:rsidRPr="005210F4" w:rsidRDefault="005210F4" w:rsidP="005210F4">
            <w:pPr>
              <w:spacing w:line="276" w:lineRule="auto"/>
              <w:rPr>
                <w:rFonts w:asciiTheme="minorHAnsi" w:hAnsiTheme="minorHAnsi" w:cstheme="minorHAnsi"/>
                <w:sz w:val="22"/>
                <w:szCs w:val="22"/>
              </w:rPr>
            </w:pPr>
          </w:p>
        </w:tc>
      </w:tr>
    </w:tbl>
    <w:p w14:paraId="5F7E95F3" w14:textId="1FDDD19E" w:rsidR="005210F4" w:rsidRDefault="005210F4" w:rsidP="005210F4">
      <w:pPr>
        <w:spacing w:line="276" w:lineRule="auto"/>
        <w:rPr>
          <w:rFonts w:asciiTheme="minorHAnsi" w:hAnsiTheme="minorHAnsi" w:cstheme="minorHAnsi"/>
          <w:sz w:val="22"/>
          <w:szCs w:val="22"/>
        </w:rPr>
      </w:pPr>
    </w:p>
    <w:p w14:paraId="1BBF4BDB" w14:textId="77777777" w:rsidR="005210F4" w:rsidRPr="005210F4" w:rsidRDefault="005210F4" w:rsidP="005210F4">
      <w:pPr>
        <w:spacing w:line="276" w:lineRule="auto"/>
        <w:rPr>
          <w:rFonts w:asciiTheme="minorHAnsi" w:hAnsiTheme="minorHAnsi" w:cstheme="minorHAnsi"/>
          <w:sz w:val="22"/>
          <w:szCs w:val="22"/>
        </w:rPr>
      </w:pPr>
    </w:p>
    <w:p w14:paraId="1EABB35B" w14:textId="2BE69348" w:rsidR="00B05738" w:rsidRDefault="00B05738" w:rsidP="00E817F4">
      <w:pPr>
        <w:pStyle w:val="ListParagraph"/>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Before advancing to the next step, consider if the data sources identified provide a robust picture of success</w:t>
      </w:r>
      <w:r w:rsidR="00C50B3C">
        <w:rPr>
          <w:rFonts w:asciiTheme="minorHAnsi" w:hAnsiTheme="minorHAnsi" w:cstheme="minorHAnsi"/>
          <w:sz w:val="22"/>
          <w:szCs w:val="22"/>
        </w:rPr>
        <w:t xml:space="preserve">. </w:t>
      </w:r>
      <w:r>
        <w:rPr>
          <w:rFonts w:asciiTheme="minorHAnsi" w:hAnsiTheme="minorHAnsi" w:cstheme="minorHAnsi"/>
          <w:sz w:val="22"/>
          <w:szCs w:val="22"/>
        </w:rPr>
        <w:t>If not, discuss with the group where to add to the chart.</w:t>
      </w:r>
    </w:p>
    <w:p w14:paraId="76D7700E" w14:textId="77777777" w:rsidR="00B05738" w:rsidRDefault="00B05738" w:rsidP="00B05738">
      <w:pPr>
        <w:pStyle w:val="ListParagraph"/>
        <w:spacing w:line="276" w:lineRule="auto"/>
        <w:rPr>
          <w:rFonts w:asciiTheme="minorHAnsi" w:hAnsiTheme="minorHAnsi" w:cstheme="minorHAnsi"/>
          <w:sz w:val="22"/>
          <w:szCs w:val="22"/>
        </w:rPr>
      </w:pPr>
    </w:p>
    <w:p w14:paraId="1A322CDB" w14:textId="77777777" w:rsidR="00B05738" w:rsidRDefault="00B05738" w:rsidP="00B05738">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To assist the team with ensuring there is a robust picture of success consider the following:</w:t>
      </w:r>
    </w:p>
    <w:p w14:paraId="113446ED" w14:textId="50727983" w:rsidR="00B05738" w:rsidRDefault="007E3A87" w:rsidP="00E817F4">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C</w:t>
      </w:r>
      <w:r w:rsidR="005210F4">
        <w:rPr>
          <w:rFonts w:asciiTheme="minorHAnsi" w:hAnsiTheme="minorHAnsi" w:cstheme="minorHAnsi"/>
          <w:sz w:val="22"/>
          <w:szCs w:val="22"/>
        </w:rPr>
        <w:t>onsider that data concerning behaviors and practices that relies entirely on the frequency something occurs may not address the quality of the behavior or practice</w:t>
      </w:r>
      <w:r w:rsidR="00C50B3C">
        <w:rPr>
          <w:rFonts w:asciiTheme="minorHAnsi" w:hAnsiTheme="minorHAnsi" w:cstheme="minorHAnsi"/>
          <w:sz w:val="22"/>
          <w:szCs w:val="22"/>
        </w:rPr>
        <w:t xml:space="preserve">. </w:t>
      </w:r>
    </w:p>
    <w:p w14:paraId="77754C35" w14:textId="3D845092" w:rsidR="005210F4" w:rsidRPr="00B05738" w:rsidRDefault="005210F4" w:rsidP="00E817F4">
      <w:pPr>
        <w:pStyle w:val="ListParagraph"/>
        <w:numPr>
          <w:ilvl w:val="0"/>
          <w:numId w:val="22"/>
        </w:numPr>
        <w:spacing w:line="276" w:lineRule="auto"/>
        <w:rPr>
          <w:rFonts w:asciiTheme="minorHAnsi" w:hAnsiTheme="minorHAnsi" w:cstheme="minorHAnsi"/>
          <w:sz w:val="22"/>
          <w:szCs w:val="22"/>
        </w:rPr>
      </w:pPr>
      <w:r w:rsidRPr="00B05738">
        <w:rPr>
          <w:rFonts w:asciiTheme="minorHAnsi" w:hAnsiTheme="minorHAnsi" w:cstheme="minorHAnsi"/>
          <w:sz w:val="22"/>
          <w:szCs w:val="22"/>
        </w:rPr>
        <w:t>If the team is identifying an overreliance on data that involves the frequency something occurs, the team should consider adding data sources that can yield insights into quality, such as rubrics or survey data</w:t>
      </w:r>
      <w:r w:rsidR="00C50B3C" w:rsidRPr="00B05738">
        <w:rPr>
          <w:rFonts w:asciiTheme="minorHAnsi" w:hAnsiTheme="minorHAnsi" w:cstheme="minorHAnsi"/>
          <w:sz w:val="22"/>
          <w:szCs w:val="22"/>
        </w:rPr>
        <w:t xml:space="preserve">. </w:t>
      </w:r>
      <w:r w:rsidRPr="00B05738">
        <w:rPr>
          <w:rFonts w:asciiTheme="minorHAnsi" w:hAnsiTheme="minorHAnsi" w:cstheme="minorHAnsi"/>
          <w:sz w:val="22"/>
          <w:szCs w:val="22"/>
        </w:rPr>
        <w:t>For example, a school team that is considering a metric on the frequency of posted learning targets would benefit from also having a student survey question that addresses why learning targets are being emphasized, such as “</w:t>
      </w:r>
      <w:r w:rsidRPr="00B05738">
        <w:rPr>
          <w:rFonts w:asciiTheme="minorHAnsi" w:hAnsiTheme="minorHAnsi" w:cstheme="minorHAnsi"/>
          <w:i/>
          <w:iCs/>
          <w:sz w:val="22"/>
          <w:szCs w:val="22"/>
        </w:rPr>
        <w:t xml:space="preserve">How do you feel about this statement: </w:t>
      </w:r>
      <w:r w:rsidR="00D95DA3" w:rsidRPr="00B05738">
        <w:rPr>
          <w:rFonts w:asciiTheme="minorHAnsi" w:hAnsiTheme="minorHAnsi" w:cstheme="minorHAnsi"/>
          <w:i/>
          <w:iCs/>
          <w:sz w:val="22"/>
          <w:szCs w:val="22"/>
        </w:rPr>
        <w:t>‘</w:t>
      </w:r>
      <w:r w:rsidRPr="00B05738">
        <w:rPr>
          <w:rFonts w:asciiTheme="minorHAnsi" w:hAnsiTheme="minorHAnsi" w:cstheme="minorHAnsi"/>
          <w:i/>
          <w:iCs/>
          <w:sz w:val="22"/>
          <w:szCs w:val="22"/>
        </w:rPr>
        <w:t>It is clear to me what is being taught during each lesson.</w:t>
      </w:r>
      <w:r w:rsidR="00D95DA3" w:rsidRPr="00B05738">
        <w:rPr>
          <w:rFonts w:asciiTheme="minorHAnsi" w:hAnsiTheme="minorHAnsi" w:cstheme="minorHAnsi"/>
          <w:i/>
          <w:iCs/>
          <w:sz w:val="22"/>
          <w:szCs w:val="22"/>
        </w:rPr>
        <w:t>’</w:t>
      </w:r>
      <w:r w:rsidRPr="00B05738">
        <w:rPr>
          <w:rFonts w:asciiTheme="minorHAnsi" w:hAnsiTheme="minorHAnsi" w:cstheme="minorHAnsi"/>
          <w:sz w:val="22"/>
          <w:szCs w:val="22"/>
        </w:rPr>
        <w:t xml:space="preserve">” </w:t>
      </w:r>
    </w:p>
    <w:p w14:paraId="09A9CB9B" w14:textId="30BF29AD" w:rsidR="005210F4" w:rsidRPr="00573578" w:rsidRDefault="005210F4" w:rsidP="0011347B">
      <w:pPr>
        <w:pStyle w:val="Heading3"/>
        <w:spacing w:before="120"/>
      </w:pPr>
      <w:r w:rsidRPr="00573578">
        <w:t xml:space="preserve">Determining </w:t>
      </w:r>
      <w:r>
        <w:t>Annual Goals (10 minutes)</w:t>
      </w:r>
    </w:p>
    <w:p w14:paraId="1B591EFC" w14:textId="77777777" w:rsidR="005210F4" w:rsidRDefault="005210F4" w:rsidP="00E817F4">
      <w:pPr>
        <w:pStyle w:val="ListParagraph"/>
        <w:numPr>
          <w:ilvl w:val="0"/>
          <w:numId w:val="12"/>
        </w:numPr>
        <w:spacing w:line="276" w:lineRule="auto"/>
        <w:rPr>
          <w:rFonts w:asciiTheme="minorHAnsi" w:hAnsiTheme="minorHAnsi" w:cstheme="minorHAnsi"/>
          <w:sz w:val="22"/>
          <w:szCs w:val="22"/>
        </w:rPr>
      </w:pPr>
      <w:r>
        <w:rPr>
          <w:rFonts w:asciiTheme="minorHAnsi" w:hAnsiTheme="minorHAnsi" w:cstheme="minorHAnsi"/>
          <w:sz w:val="22"/>
          <w:szCs w:val="22"/>
        </w:rPr>
        <w:t xml:space="preserve">Now that the team has identified data sources to use, the team will now identify specific targets. Ask the team to start with </w:t>
      </w:r>
      <w:r w:rsidRPr="007E3A87">
        <w:rPr>
          <w:rFonts w:asciiTheme="minorHAnsi" w:hAnsiTheme="minorHAnsi" w:cstheme="minorHAnsi"/>
          <w:b/>
          <w:bCs/>
          <w:sz w:val="22"/>
          <w:szCs w:val="22"/>
        </w:rPr>
        <w:t>data sources that currently exist</w:t>
      </w:r>
      <w:r>
        <w:rPr>
          <w:rFonts w:asciiTheme="minorHAnsi" w:hAnsiTheme="minorHAnsi" w:cstheme="minorHAnsi"/>
          <w:sz w:val="22"/>
          <w:szCs w:val="22"/>
        </w:rPr>
        <w:t xml:space="preserve"> and reference the most recent data from the data source. </w:t>
      </w:r>
    </w:p>
    <w:p w14:paraId="20B57AA5" w14:textId="77777777" w:rsidR="005210F4" w:rsidRDefault="005210F4" w:rsidP="005210F4">
      <w:pPr>
        <w:pStyle w:val="ListParagraph"/>
        <w:spacing w:line="276" w:lineRule="auto"/>
        <w:rPr>
          <w:rFonts w:asciiTheme="minorHAnsi" w:hAnsiTheme="minorHAnsi" w:cstheme="minorHAnsi"/>
          <w:sz w:val="22"/>
          <w:szCs w:val="22"/>
        </w:rPr>
      </w:pPr>
    </w:p>
    <w:p w14:paraId="2767F107" w14:textId="4B27023A" w:rsidR="005210F4" w:rsidRDefault="005210F4" w:rsidP="005210F4">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 xml:space="preserve"> Ask the team: “</w:t>
      </w:r>
      <w:r w:rsidRPr="005210F4">
        <w:rPr>
          <w:rFonts w:asciiTheme="minorHAnsi" w:hAnsiTheme="minorHAnsi" w:cstheme="minorHAnsi"/>
          <w:i/>
          <w:iCs/>
          <w:sz w:val="22"/>
          <w:szCs w:val="22"/>
        </w:rPr>
        <w:t>Knowing that our recent data showed [most recent data source], what do we see as an appropriate goal for the end of the next year?”</w:t>
      </w:r>
      <w:r>
        <w:rPr>
          <w:rFonts w:asciiTheme="minorHAnsi" w:hAnsiTheme="minorHAnsi" w:cstheme="minorHAnsi"/>
          <w:sz w:val="22"/>
          <w:szCs w:val="22"/>
        </w:rPr>
        <w:t xml:space="preserve">   Repeat this for data sources that currently exist that the team will want to use next year</w:t>
      </w:r>
      <w:r w:rsidR="00C50B3C">
        <w:rPr>
          <w:rFonts w:asciiTheme="minorHAnsi" w:hAnsiTheme="minorHAnsi" w:cstheme="minorHAnsi"/>
          <w:sz w:val="22"/>
          <w:szCs w:val="22"/>
        </w:rPr>
        <w:t xml:space="preserve">. </w:t>
      </w:r>
    </w:p>
    <w:p w14:paraId="02D5915F" w14:textId="5636980B" w:rsidR="005210F4" w:rsidRDefault="005210F4" w:rsidP="005210F4">
      <w:pPr>
        <w:pStyle w:val="ListParagraph"/>
        <w:spacing w:line="276" w:lineRule="auto"/>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3356"/>
        <w:gridCol w:w="3357"/>
        <w:gridCol w:w="3357"/>
      </w:tblGrid>
      <w:tr w:rsidR="005210F4" w14:paraId="16341323" w14:textId="77777777" w:rsidTr="005210F4">
        <w:tc>
          <w:tcPr>
            <w:tcW w:w="3596" w:type="dxa"/>
          </w:tcPr>
          <w:p w14:paraId="77E0AB76" w14:textId="34A9189A"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Data Source</w:t>
            </w:r>
          </w:p>
        </w:tc>
        <w:tc>
          <w:tcPr>
            <w:tcW w:w="3597" w:type="dxa"/>
          </w:tcPr>
          <w:p w14:paraId="011ED8DD" w14:textId="0FC18952"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Most Recent Data (22-23)</w:t>
            </w:r>
          </w:p>
        </w:tc>
        <w:tc>
          <w:tcPr>
            <w:tcW w:w="3597" w:type="dxa"/>
          </w:tcPr>
          <w:p w14:paraId="177247AA" w14:textId="325CB2D6" w:rsidR="005210F4" w:rsidRDefault="005210F4" w:rsidP="005210F4">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Goal for the end of 2023- 2024</w:t>
            </w:r>
          </w:p>
        </w:tc>
      </w:tr>
      <w:tr w:rsidR="005210F4" w14:paraId="74F0C857" w14:textId="77777777" w:rsidTr="002D4304">
        <w:trPr>
          <w:trHeight w:val="58"/>
        </w:trPr>
        <w:tc>
          <w:tcPr>
            <w:tcW w:w="3596" w:type="dxa"/>
          </w:tcPr>
          <w:p w14:paraId="66CEE48A" w14:textId="344C1366"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ex. Student suspensions</w:t>
            </w:r>
          </w:p>
        </w:tc>
        <w:tc>
          <w:tcPr>
            <w:tcW w:w="3597" w:type="dxa"/>
          </w:tcPr>
          <w:p w14:paraId="2A227AE2" w14:textId="11871DD4"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33 suspensions</w:t>
            </w:r>
          </w:p>
        </w:tc>
        <w:tc>
          <w:tcPr>
            <w:tcW w:w="3597" w:type="dxa"/>
          </w:tcPr>
          <w:p w14:paraId="07D0EBC0" w14:textId="2007644E" w:rsidR="005210F4" w:rsidRPr="002D4304" w:rsidRDefault="005210F4" w:rsidP="005210F4">
            <w:pPr>
              <w:pStyle w:val="ListParagraph"/>
              <w:spacing w:line="276" w:lineRule="auto"/>
              <w:ind w:left="0"/>
              <w:rPr>
                <w:rFonts w:asciiTheme="minorHAnsi" w:hAnsiTheme="minorHAnsi" w:cstheme="minorHAnsi"/>
                <w:i/>
                <w:iCs/>
                <w:color w:val="808080" w:themeColor="background1" w:themeShade="80"/>
                <w:sz w:val="22"/>
                <w:szCs w:val="22"/>
              </w:rPr>
            </w:pPr>
            <w:r w:rsidRPr="00A84D82">
              <w:rPr>
                <w:rFonts w:asciiTheme="minorHAnsi" w:hAnsiTheme="minorHAnsi" w:cstheme="minorHAnsi"/>
                <w:i/>
                <w:iCs/>
                <w:sz w:val="22"/>
                <w:szCs w:val="22"/>
              </w:rPr>
              <w:t>5 suspensions</w:t>
            </w:r>
          </w:p>
        </w:tc>
      </w:tr>
      <w:tr w:rsidR="005210F4" w14:paraId="738EA59A" w14:textId="77777777" w:rsidTr="005210F4">
        <w:tc>
          <w:tcPr>
            <w:tcW w:w="3596" w:type="dxa"/>
          </w:tcPr>
          <w:p w14:paraId="54429629" w14:textId="77777777" w:rsidR="005210F4" w:rsidRDefault="005210F4" w:rsidP="005210F4">
            <w:pPr>
              <w:pStyle w:val="ListParagraph"/>
              <w:spacing w:line="276" w:lineRule="auto"/>
              <w:ind w:left="0"/>
              <w:rPr>
                <w:rFonts w:asciiTheme="minorHAnsi" w:hAnsiTheme="minorHAnsi" w:cstheme="minorHAnsi"/>
                <w:sz w:val="22"/>
                <w:szCs w:val="22"/>
              </w:rPr>
            </w:pPr>
          </w:p>
        </w:tc>
        <w:tc>
          <w:tcPr>
            <w:tcW w:w="3597" w:type="dxa"/>
          </w:tcPr>
          <w:p w14:paraId="198773BF" w14:textId="77777777" w:rsidR="005210F4" w:rsidRDefault="005210F4" w:rsidP="005210F4">
            <w:pPr>
              <w:pStyle w:val="ListParagraph"/>
              <w:spacing w:line="276" w:lineRule="auto"/>
              <w:ind w:left="0"/>
              <w:rPr>
                <w:rFonts w:asciiTheme="minorHAnsi" w:hAnsiTheme="minorHAnsi" w:cstheme="minorHAnsi"/>
                <w:sz w:val="22"/>
                <w:szCs w:val="22"/>
              </w:rPr>
            </w:pPr>
          </w:p>
        </w:tc>
        <w:tc>
          <w:tcPr>
            <w:tcW w:w="3597" w:type="dxa"/>
          </w:tcPr>
          <w:p w14:paraId="7C70197C" w14:textId="77777777" w:rsidR="005210F4" w:rsidRDefault="005210F4" w:rsidP="005210F4">
            <w:pPr>
              <w:pStyle w:val="ListParagraph"/>
              <w:spacing w:line="276" w:lineRule="auto"/>
              <w:ind w:left="0"/>
              <w:rPr>
                <w:rFonts w:asciiTheme="minorHAnsi" w:hAnsiTheme="minorHAnsi" w:cstheme="minorHAnsi"/>
                <w:sz w:val="22"/>
                <w:szCs w:val="22"/>
              </w:rPr>
            </w:pPr>
          </w:p>
        </w:tc>
      </w:tr>
    </w:tbl>
    <w:p w14:paraId="0773B020" w14:textId="7C3862BC" w:rsidR="005210F4" w:rsidRDefault="005210F4" w:rsidP="005210F4">
      <w:pPr>
        <w:pStyle w:val="ListParagraph"/>
        <w:spacing w:line="276" w:lineRule="auto"/>
        <w:rPr>
          <w:rFonts w:asciiTheme="minorHAnsi" w:hAnsiTheme="minorHAnsi" w:cstheme="minorHAnsi"/>
          <w:sz w:val="22"/>
          <w:szCs w:val="22"/>
        </w:rPr>
      </w:pPr>
    </w:p>
    <w:p w14:paraId="7BCA690D" w14:textId="4AF691D0" w:rsidR="005210F4" w:rsidRDefault="005210F4" w:rsidP="00E817F4">
      <w:pPr>
        <w:pStyle w:val="ListParagraph"/>
        <w:numPr>
          <w:ilvl w:val="0"/>
          <w:numId w:val="12"/>
        </w:numPr>
        <w:spacing w:line="276" w:lineRule="auto"/>
        <w:rPr>
          <w:rFonts w:asciiTheme="minorHAnsi" w:hAnsiTheme="minorHAnsi" w:cstheme="minorHAnsi"/>
          <w:sz w:val="22"/>
          <w:szCs w:val="22"/>
        </w:rPr>
      </w:pPr>
      <w:r>
        <w:rPr>
          <w:rFonts w:asciiTheme="minorHAnsi" w:hAnsiTheme="minorHAnsi" w:cstheme="minorHAnsi"/>
          <w:sz w:val="22"/>
          <w:szCs w:val="22"/>
        </w:rPr>
        <w:t xml:space="preserve">For </w:t>
      </w:r>
      <w:r w:rsidRPr="007E3A87">
        <w:rPr>
          <w:rFonts w:asciiTheme="minorHAnsi" w:hAnsiTheme="minorHAnsi" w:cstheme="minorHAnsi"/>
          <w:b/>
          <w:bCs/>
          <w:sz w:val="22"/>
          <w:szCs w:val="22"/>
        </w:rPr>
        <w:t>data sources that would need to be generated</w:t>
      </w:r>
      <w:r>
        <w:rPr>
          <w:rFonts w:asciiTheme="minorHAnsi" w:hAnsiTheme="minorHAnsi" w:cstheme="minorHAnsi"/>
          <w:sz w:val="22"/>
          <w:szCs w:val="22"/>
        </w:rPr>
        <w:t>, discuss with the group what a reasonable goal would be for the end of the 2023-2</w:t>
      </w:r>
      <w:r w:rsidR="00B05738">
        <w:rPr>
          <w:rFonts w:asciiTheme="minorHAnsi" w:hAnsiTheme="minorHAnsi" w:cstheme="minorHAnsi"/>
          <w:sz w:val="22"/>
          <w:szCs w:val="22"/>
        </w:rPr>
        <w:t>4</w:t>
      </w:r>
      <w:r>
        <w:rPr>
          <w:rFonts w:asciiTheme="minorHAnsi" w:hAnsiTheme="minorHAnsi" w:cstheme="minorHAnsi"/>
          <w:sz w:val="22"/>
          <w:szCs w:val="22"/>
        </w:rPr>
        <w:t xml:space="preserve"> school year</w:t>
      </w:r>
      <w:r w:rsidR="00C50B3C">
        <w:rPr>
          <w:rFonts w:asciiTheme="minorHAnsi" w:hAnsiTheme="minorHAnsi" w:cstheme="minorHAnsi"/>
          <w:sz w:val="22"/>
          <w:szCs w:val="22"/>
        </w:rPr>
        <w:t xml:space="preserve">. </w:t>
      </w:r>
      <w:r>
        <w:rPr>
          <w:rFonts w:asciiTheme="minorHAnsi" w:hAnsiTheme="minorHAnsi" w:cstheme="minorHAnsi"/>
          <w:sz w:val="22"/>
          <w:szCs w:val="22"/>
        </w:rPr>
        <w:t>Repeat this for new data sources that the team will want</w:t>
      </w:r>
      <w:r w:rsidR="00B05738">
        <w:rPr>
          <w:rFonts w:asciiTheme="minorHAnsi" w:hAnsiTheme="minorHAnsi" w:cstheme="minorHAnsi"/>
          <w:sz w:val="22"/>
          <w:szCs w:val="22"/>
        </w:rPr>
        <w:t xml:space="preserve"> to</w:t>
      </w:r>
      <w:r>
        <w:rPr>
          <w:rFonts w:asciiTheme="minorHAnsi" w:hAnsiTheme="minorHAnsi" w:cstheme="minorHAnsi"/>
          <w:sz w:val="22"/>
          <w:szCs w:val="22"/>
        </w:rPr>
        <w:t xml:space="preserve"> introduce next year</w:t>
      </w:r>
      <w:r w:rsidR="00C50B3C">
        <w:rPr>
          <w:rFonts w:asciiTheme="minorHAnsi" w:hAnsiTheme="minorHAnsi" w:cstheme="minorHAnsi"/>
          <w:sz w:val="22"/>
          <w:szCs w:val="22"/>
        </w:rPr>
        <w:t xml:space="preserve">. </w:t>
      </w:r>
    </w:p>
    <w:p w14:paraId="69181535" w14:textId="49394BC6" w:rsidR="005210F4" w:rsidRPr="00573578" w:rsidRDefault="005210F4" w:rsidP="0011347B">
      <w:pPr>
        <w:pStyle w:val="Heading3"/>
        <w:spacing w:before="120"/>
      </w:pPr>
      <w:r w:rsidRPr="00573578">
        <w:t xml:space="preserve">Determining </w:t>
      </w:r>
      <w:r>
        <w:t>Mid-Year Benchmarks (10 minutes)</w:t>
      </w:r>
    </w:p>
    <w:p w14:paraId="0947503B" w14:textId="57AEF0BB" w:rsidR="005210F4" w:rsidRPr="002B791F" w:rsidRDefault="002B791F" w:rsidP="002B791F">
      <w:pPr>
        <w:spacing w:line="276" w:lineRule="auto"/>
        <w:rPr>
          <w:rFonts w:asciiTheme="minorHAnsi" w:hAnsiTheme="minorHAnsi" w:cstheme="minorHAnsi"/>
          <w:sz w:val="22"/>
          <w:szCs w:val="22"/>
        </w:rPr>
      </w:pPr>
      <w:r w:rsidRPr="002B791F">
        <w:rPr>
          <w:rFonts w:asciiTheme="minorHAnsi" w:hAnsiTheme="minorHAnsi" w:cstheme="minorHAnsi"/>
          <w:b/>
          <w:bCs/>
          <w:sz w:val="22"/>
          <w:szCs w:val="22"/>
        </w:rPr>
        <w:t>FACILITATOR BACKGROUND NOTES</w:t>
      </w:r>
      <w:r>
        <w:rPr>
          <w:rFonts w:asciiTheme="minorHAnsi" w:hAnsiTheme="minorHAnsi" w:cstheme="minorHAnsi"/>
          <w:sz w:val="22"/>
          <w:szCs w:val="22"/>
        </w:rPr>
        <w:t>:</w:t>
      </w:r>
      <w:r w:rsidR="005210F4" w:rsidRPr="002B791F">
        <w:rPr>
          <w:rFonts w:asciiTheme="minorHAnsi" w:hAnsiTheme="minorHAnsi" w:cstheme="minorHAnsi"/>
          <w:sz w:val="22"/>
          <w:szCs w:val="22"/>
        </w:rPr>
        <w:t xml:space="preserve"> </w:t>
      </w:r>
      <w:r w:rsidRPr="002B791F">
        <w:rPr>
          <w:rFonts w:asciiTheme="minorHAnsi" w:hAnsiTheme="minorHAnsi" w:cstheme="minorHAnsi"/>
          <w:sz w:val="22"/>
          <w:szCs w:val="22"/>
        </w:rPr>
        <w:t xml:space="preserve"> Before selecting the mid-year benchmark, there are </w:t>
      </w:r>
      <w:r w:rsidR="00456396">
        <w:rPr>
          <w:rFonts w:asciiTheme="minorHAnsi" w:hAnsiTheme="minorHAnsi" w:cstheme="minorHAnsi"/>
          <w:sz w:val="22"/>
          <w:szCs w:val="22"/>
        </w:rPr>
        <w:t>four</w:t>
      </w:r>
      <w:r w:rsidRPr="002B791F">
        <w:rPr>
          <w:rFonts w:asciiTheme="minorHAnsi" w:hAnsiTheme="minorHAnsi" w:cstheme="minorHAnsi"/>
          <w:sz w:val="22"/>
          <w:szCs w:val="22"/>
        </w:rPr>
        <w:t xml:space="preserve"> important points the facilitator will need to consider:</w:t>
      </w:r>
    </w:p>
    <w:p w14:paraId="74D9AB12" w14:textId="2C3270FA" w:rsidR="005210F4" w:rsidRDefault="005210F4" w:rsidP="00E817F4">
      <w:pPr>
        <w:pStyle w:val="ListParagraph"/>
        <w:numPr>
          <w:ilvl w:val="0"/>
          <w:numId w:val="13"/>
        </w:numPr>
        <w:spacing w:line="276" w:lineRule="auto"/>
        <w:rPr>
          <w:rFonts w:asciiTheme="minorHAnsi" w:hAnsiTheme="minorHAnsi" w:cstheme="minorHAnsi"/>
          <w:sz w:val="22"/>
          <w:szCs w:val="22"/>
        </w:rPr>
      </w:pPr>
      <w:r w:rsidRPr="005210F4">
        <w:rPr>
          <w:rFonts w:asciiTheme="minorHAnsi" w:hAnsiTheme="minorHAnsi" w:cstheme="minorHAnsi"/>
          <w:sz w:val="22"/>
          <w:szCs w:val="22"/>
        </w:rPr>
        <w:t>It is important to emphasize that a mid-year benchmark is not always going to be the halfway point toward the end-of-the-year benchmark</w:t>
      </w:r>
      <w:r w:rsidR="00C50B3C" w:rsidRPr="005210F4">
        <w:rPr>
          <w:rFonts w:asciiTheme="minorHAnsi" w:hAnsiTheme="minorHAnsi" w:cstheme="minorHAnsi"/>
          <w:sz w:val="22"/>
          <w:szCs w:val="22"/>
        </w:rPr>
        <w:t xml:space="preserve">. </w:t>
      </w:r>
      <w:r w:rsidRPr="005210F4">
        <w:rPr>
          <w:rFonts w:asciiTheme="minorHAnsi" w:hAnsiTheme="minorHAnsi" w:cstheme="minorHAnsi"/>
          <w:sz w:val="22"/>
          <w:szCs w:val="22"/>
        </w:rPr>
        <w:t xml:space="preserve">For example, a school that has an end-of-the-year target on </w:t>
      </w:r>
      <w:r w:rsidR="007A2014">
        <w:rPr>
          <w:rFonts w:asciiTheme="minorHAnsi" w:hAnsiTheme="minorHAnsi" w:cstheme="minorHAnsi"/>
          <w:sz w:val="22"/>
          <w:szCs w:val="22"/>
        </w:rPr>
        <w:t>office referrals</w:t>
      </w:r>
      <w:r w:rsidRPr="005210F4">
        <w:rPr>
          <w:rFonts w:asciiTheme="minorHAnsi" w:hAnsiTheme="minorHAnsi" w:cstheme="minorHAnsi"/>
          <w:sz w:val="22"/>
          <w:szCs w:val="22"/>
        </w:rPr>
        <w:t xml:space="preserve"> that knows that </w:t>
      </w:r>
      <w:r w:rsidR="00456396">
        <w:rPr>
          <w:rFonts w:asciiTheme="minorHAnsi" w:hAnsiTheme="minorHAnsi" w:cstheme="minorHAnsi"/>
          <w:sz w:val="22"/>
          <w:szCs w:val="22"/>
        </w:rPr>
        <w:t xml:space="preserve">office referrals tend to spike </w:t>
      </w:r>
      <w:r w:rsidR="00B05738">
        <w:rPr>
          <w:rFonts w:asciiTheme="minorHAnsi" w:hAnsiTheme="minorHAnsi" w:cstheme="minorHAnsi"/>
          <w:sz w:val="22"/>
          <w:szCs w:val="22"/>
        </w:rPr>
        <w:t>at certain points will</w:t>
      </w:r>
      <w:r w:rsidRPr="005210F4">
        <w:rPr>
          <w:rFonts w:asciiTheme="minorHAnsi" w:hAnsiTheme="minorHAnsi" w:cstheme="minorHAnsi"/>
          <w:sz w:val="22"/>
          <w:szCs w:val="22"/>
        </w:rPr>
        <w:t xml:space="preserve"> want to account for that when identifying a mid-year benchmark</w:t>
      </w:r>
      <w:r w:rsidR="00C50B3C">
        <w:rPr>
          <w:rFonts w:asciiTheme="minorHAnsi" w:hAnsiTheme="minorHAnsi" w:cstheme="minorHAnsi"/>
          <w:sz w:val="22"/>
          <w:szCs w:val="22"/>
        </w:rPr>
        <w:t xml:space="preserve">. </w:t>
      </w:r>
    </w:p>
    <w:p w14:paraId="439CAE7D" w14:textId="72C57A04" w:rsidR="007E3A87" w:rsidRDefault="002B791F" w:rsidP="007E3A87">
      <w:pPr>
        <w:pStyle w:val="ListParagraph"/>
        <w:numPr>
          <w:ilvl w:val="0"/>
          <w:numId w:val="13"/>
        </w:numPr>
        <w:spacing w:line="276" w:lineRule="auto"/>
        <w:rPr>
          <w:rFonts w:asciiTheme="minorHAnsi" w:hAnsiTheme="minorHAnsi" w:cstheme="minorHAnsi"/>
          <w:sz w:val="22"/>
          <w:szCs w:val="22"/>
        </w:rPr>
      </w:pPr>
      <w:r>
        <w:rPr>
          <w:rFonts w:asciiTheme="minorHAnsi" w:hAnsiTheme="minorHAnsi" w:cstheme="minorHAnsi"/>
          <w:sz w:val="22"/>
          <w:szCs w:val="22"/>
        </w:rPr>
        <w:t>For any type of mid-year benchmark</w:t>
      </w:r>
      <w:r w:rsidR="007E3A87">
        <w:rPr>
          <w:rFonts w:asciiTheme="minorHAnsi" w:hAnsiTheme="minorHAnsi" w:cstheme="minorHAnsi"/>
          <w:sz w:val="22"/>
          <w:szCs w:val="22"/>
        </w:rPr>
        <w:t xml:space="preserve"> related to percent of students chronically absent,</w:t>
      </w:r>
      <w:r w:rsidR="006454A8">
        <w:rPr>
          <w:rFonts w:asciiTheme="minorHAnsi" w:hAnsiTheme="minorHAnsi" w:cstheme="minorHAnsi"/>
          <w:sz w:val="22"/>
          <w:szCs w:val="22"/>
        </w:rPr>
        <w:t xml:space="preserve"> the mid-year benchmark should </w:t>
      </w:r>
      <w:r w:rsidR="007E3A87">
        <w:rPr>
          <w:rFonts w:asciiTheme="minorHAnsi" w:hAnsiTheme="minorHAnsi" w:cstheme="minorHAnsi"/>
          <w:sz w:val="22"/>
          <w:szCs w:val="22"/>
        </w:rPr>
        <w:t>not be more than the end-of-the-year target – otherwise the school would be off-track to meet the end-of-the-year target</w:t>
      </w:r>
      <w:r w:rsidR="00C50B3C">
        <w:rPr>
          <w:rFonts w:asciiTheme="minorHAnsi" w:hAnsiTheme="minorHAnsi" w:cstheme="minorHAnsi"/>
          <w:sz w:val="22"/>
          <w:szCs w:val="22"/>
        </w:rPr>
        <w:t xml:space="preserve">. </w:t>
      </w:r>
    </w:p>
    <w:p w14:paraId="584A58A9" w14:textId="5E6A8620" w:rsidR="002B791F" w:rsidRDefault="002B791F" w:rsidP="00E817F4">
      <w:pPr>
        <w:pStyle w:val="ListParagraph"/>
        <w:numPr>
          <w:ilvl w:val="0"/>
          <w:numId w:val="13"/>
        </w:numPr>
        <w:spacing w:line="276" w:lineRule="auto"/>
        <w:rPr>
          <w:rFonts w:asciiTheme="minorHAnsi" w:hAnsiTheme="minorHAnsi" w:cstheme="minorHAnsi"/>
          <w:sz w:val="22"/>
          <w:szCs w:val="22"/>
        </w:rPr>
      </w:pPr>
      <w:r>
        <w:rPr>
          <w:rFonts w:asciiTheme="minorHAnsi" w:hAnsiTheme="minorHAnsi" w:cstheme="minorHAnsi"/>
          <w:sz w:val="22"/>
          <w:szCs w:val="22"/>
        </w:rPr>
        <w:t xml:space="preserve">It could be </w:t>
      </w:r>
      <w:r w:rsidR="00E03AC2">
        <w:rPr>
          <w:rFonts w:asciiTheme="minorHAnsi" w:hAnsiTheme="minorHAnsi" w:cstheme="minorHAnsi"/>
          <w:sz w:val="22"/>
          <w:szCs w:val="22"/>
        </w:rPr>
        <w:t>help</w:t>
      </w:r>
      <w:r>
        <w:rPr>
          <w:rFonts w:asciiTheme="minorHAnsi" w:hAnsiTheme="minorHAnsi" w:cstheme="minorHAnsi"/>
          <w:sz w:val="22"/>
          <w:szCs w:val="22"/>
        </w:rPr>
        <w:t xml:space="preserve">ful to use data you may have from halfway through the current school year or </w:t>
      </w:r>
      <w:r w:rsidR="00E03AC2">
        <w:rPr>
          <w:rFonts w:asciiTheme="minorHAnsi" w:hAnsiTheme="minorHAnsi" w:cstheme="minorHAnsi"/>
          <w:sz w:val="22"/>
          <w:szCs w:val="22"/>
        </w:rPr>
        <w:t xml:space="preserve">halfway through </w:t>
      </w:r>
      <w:r>
        <w:rPr>
          <w:rFonts w:asciiTheme="minorHAnsi" w:hAnsiTheme="minorHAnsi" w:cstheme="minorHAnsi"/>
          <w:sz w:val="22"/>
          <w:szCs w:val="22"/>
        </w:rPr>
        <w:t>the previous school year as a reference point</w:t>
      </w:r>
      <w:r w:rsidR="00C50B3C">
        <w:rPr>
          <w:rFonts w:asciiTheme="minorHAnsi" w:hAnsiTheme="minorHAnsi" w:cstheme="minorHAnsi"/>
          <w:sz w:val="22"/>
          <w:szCs w:val="22"/>
        </w:rPr>
        <w:t xml:space="preserve">. </w:t>
      </w:r>
      <w:r>
        <w:rPr>
          <w:rFonts w:asciiTheme="minorHAnsi" w:hAnsiTheme="minorHAnsi" w:cstheme="minorHAnsi"/>
          <w:sz w:val="22"/>
          <w:szCs w:val="22"/>
        </w:rPr>
        <w:t xml:space="preserve">For example, if </w:t>
      </w:r>
      <w:r w:rsidR="00E03AC2">
        <w:rPr>
          <w:rFonts w:asciiTheme="minorHAnsi" w:hAnsiTheme="minorHAnsi" w:cstheme="minorHAnsi"/>
          <w:sz w:val="22"/>
          <w:szCs w:val="22"/>
        </w:rPr>
        <w:t xml:space="preserve">a team </w:t>
      </w:r>
      <w:r>
        <w:rPr>
          <w:rFonts w:asciiTheme="minorHAnsi" w:hAnsiTheme="minorHAnsi" w:cstheme="minorHAnsi"/>
          <w:sz w:val="22"/>
          <w:szCs w:val="22"/>
        </w:rPr>
        <w:t>know</w:t>
      </w:r>
      <w:r w:rsidR="00E03AC2">
        <w:rPr>
          <w:rFonts w:asciiTheme="minorHAnsi" w:hAnsiTheme="minorHAnsi" w:cstheme="minorHAnsi"/>
          <w:sz w:val="22"/>
          <w:szCs w:val="22"/>
        </w:rPr>
        <w:t>s</w:t>
      </w:r>
      <w:r>
        <w:rPr>
          <w:rFonts w:asciiTheme="minorHAnsi" w:hAnsiTheme="minorHAnsi" w:cstheme="minorHAnsi"/>
          <w:sz w:val="22"/>
          <w:szCs w:val="22"/>
        </w:rPr>
        <w:t xml:space="preserve"> that halfway through the school year this year there were 77 office referrals and halfway through the </w:t>
      </w:r>
      <w:r w:rsidR="00E03AC2">
        <w:rPr>
          <w:rFonts w:asciiTheme="minorHAnsi" w:hAnsiTheme="minorHAnsi" w:cstheme="minorHAnsi"/>
          <w:sz w:val="22"/>
          <w:szCs w:val="22"/>
        </w:rPr>
        <w:t xml:space="preserve">preceding </w:t>
      </w:r>
      <w:r>
        <w:rPr>
          <w:rFonts w:asciiTheme="minorHAnsi" w:hAnsiTheme="minorHAnsi" w:cstheme="minorHAnsi"/>
          <w:sz w:val="22"/>
          <w:szCs w:val="22"/>
        </w:rPr>
        <w:t>school year,</w:t>
      </w:r>
      <w:r w:rsidR="007A2014">
        <w:rPr>
          <w:rFonts w:asciiTheme="minorHAnsi" w:hAnsiTheme="minorHAnsi" w:cstheme="minorHAnsi"/>
          <w:sz w:val="22"/>
          <w:szCs w:val="22"/>
        </w:rPr>
        <w:t xml:space="preserve"> there </w:t>
      </w:r>
      <w:r w:rsidR="007A2014">
        <w:rPr>
          <w:rFonts w:asciiTheme="minorHAnsi" w:hAnsiTheme="minorHAnsi" w:cstheme="minorHAnsi"/>
          <w:sz w:val="22"/>
          <w:szCs w:val="22"/>
        </w:rPr>
        <w:lastRenderedPageBreak/>
        <w:t xml:space="preserve">were 82 office referrals, </w:t>
      </w:r>
      <w:r w:rsidR="00E03AC2">
        <w:rPr>
          <w:rFonts w:asciiTheme="minorHAnsi" w:hAnsiTheme="minorHAnsi" w:cstheme="minorHAnsi"/>
          <w:sz w:val="22"/>
          <w:szCs w:val="22"/>
        </w:rPr>
        <w:t xml:space="preserve">the team </w:t>
      </w:r>
      <w:r w:rsidR="00FF6A6A">
        <w:rPr>
          <w:rFonts w:asciiTheme="minorHAnsi" w:hAnsiTheme="minorHAnsi" w:cstheme="minorHAnsi"/>
          <w:sz w:val="22"/>
          <w:szCs w:val="22"/>
        </w:rPr>
        <w:t>will</w:t>
      </w:r>
      <w:r w:rsidR="007A2014">
        <w:rPr>
          <w:rFonts w:asciiTheme="minorHAnsi" w:hAnsiTheme="minorHAnsi" w:cstheme="minorHAnsi"/>
          <w:sz w:val="22"/>
          <w:szCs w:val="22"/>
        </w:rPr>
        <w:t xml:space="preserve"> want to have a mid-year benchmark that is an improvement from previous years.</w:t>
      </w:r>
    </w:p>
    <w:p w14:paraId="1695D6FD" w14:textId="5262CC18" w:rsidR="00836F76" w:rsidRPr="000E73FE" w:rsidRDefault="000E73FE" w:rsidP="00E817F4">
      <w:pPr>
        <w:pStyle w:val="ListParagraph"/>
        <w:numPr>
          <w:ilvl w:val="0"/>
          <w:numId w:val="13"/>
        </w:numPr>
        <w:spacing w:line="276" w:lineRule="auto"/>
        <w:rPr>
          <w:rFonts w:asciiTheme="minorHAnsi" w:hAnsiTheme="minorHAnsi" w:cstheme="minorHAnsi"/>
          <w:sz w:val="22"/>
          <w:szCs w:val="22"/>
        </w:rPr>
      </w:pPr>
      <w:r w:rsidRPr="000E73FE">
        <w:rPr>
          <w:rFonts w:asciiTheme="minorHAnsi" w:hAnsiTheme="minorHAnsi" w:cstheme="minorHAnsi"/>
          <w:sz w:val="22"/>
          <w:szCs w:val="22"/>
        </w:rPr>
        <w:t>Teams should also remember that the mid-year benchmark may not occur at the exact mid-point of the year</w:t>
      </w:r>
      <w:r w:rsidR="00C50B3C" w:rsidRPr="000E73FE">
        <w:rPr>
          <w:rFonts w:asciiTheme="minorHAnsi" w:hAnsiTheme="minorHAnsi" w:cstheme="minorHAnsi"/>
          <w:sz w:val="22"/>
          <w:szCs w:val="22"/>
        </w:rPr>
        <w:t xml:space="preserve">. </w:t>
      </w:r>
      <w:r w:rsidRPr="000E73FE">
        <w:rPr>
          <w:rFonts w:asciiTheme="minorHAnsi" w:hAnsiTheme="minorHAnsi" w:cstheme="minorHAnsi"/>
          <w:sz w:val="22"/>
          <w:szCs w:val="22"/>
        </w:rPr>
        <w:t>Teams will want to take into consideration when specific data are available based on factors such as the school calendar and the assessment calendar and identify a benchmark with this in mind. In some instances, the data collection may occur before the halfway point in the school year, and in other instances, it may occur beyond the halfway point</w:t>
      </w:r>
      <w:r w:rsidR="00C50B3C" w:rsidRPr="000E73FE">
        <w:rPr>
          <w:rFonts w:asciiTheme="minorHAnsi" w:hAnsiTheme="minorHAnsi" w:cstheme="minorHAnsi"/>
          <w:sz w:val="22"/>
          <w:szCs w:val="22"/>
        </w:rPr>
        <w:t xml:space="preserve">. </w:t>
      </w:r>
    </w:p>
    <w:p w14:paraId="6639F3C9" w14:textId="77777777" w:rsidR="002B791F" w:rsidRDefault="002B791F" w:rsidP="007A2014">
      <w:pPr>
        <w:pStyle w:val="ListParagraph"/>
        <w:spacing w:line="276" w:lineRule="auto"/>
        <w:rPr>
          <w:rFonts w:asciiTheme="minorHAnsi" w:hAnsiTheme="minorHAnsi" w:cstheme="minorHAnsi"/>
          <w:sz w:val="22"/>
          <w:szCs w:val="22"/>
        </w:rPr>
      </w:pPr>
    </w:p>
    <w:p w14:paraId="2BC3AA72" w14:textId="515A5515" w:rsidR="002B791F" w:rsidRDefault="002B791F" w:rsidP="00E817F4">
      <w:pPr>
        <w:pStyle w:val="ListParagraph"/>
        <w:numPr>
          <w:ilvl w:val="0"/>
          <w:numId w:val="14"/>
        </w:numPr>
        <w:spacing w:line="276" w:lineRule="auto"/>
        <w:rPr>
          <w:rFonts w:asciiTheme="minorHAnsi" w:hAnsiTheme="minorHAnsi" w:cstheme="minorHAnsi"/>
          <w:sz w:val="22"/>
          <w:szCs w:val="22"/>
        </w:rPr>
      </w:pPr>
      <w:r w:rsidRPr="002B791F">
        <w:rPr>
          <w:rFonts w:asciiTheme="minorHAnsi" w:hAnsiTheme="minorHAnsi" w:cstheme="minorHAnsi"/>
          <w:sz w:val="22"/>
          <w:szCs w:val="22"/>
        </w:rPr>
        <w:t>Using the end-of-the-year targets identified, the team will now work together to identify a mid-year benchmark</w:t>
      </w:r>
      <w:r w:rsidR="00C50B3C" w:rsidRPr="002B791F">
        <w:rPr>
          <w:rFonts w:asciiTheme="minorHAnsi" w:hAnsiTheme="minorHAnsi" w:cstheme="minorHAnsi"/>
          <w:sz w:val="22"/>
          <w:szCs w:val="22"/>
        </w:rPr>
        <w:t>.</w:t>
      </w:r>
      <w:r w:rsidR="00C50B3C">
        <w:rPr>
          <w:rFonts w:asciiTheme="minorHAnsi" w:hAnsiTheme="minorHAnsi" w:cstheme="minorHAnsi"/>
          <w:sz w:val="22"/>
          <w:szCs w:val="22"/>
        </w:rPr>
        <w:t xml:space="preserve"> </w:t>
      </w:r>
      <w:r>
        <w:rPr>
          <w:rFonts w:asciiTheme="minorHAnsi" w:hAnsiTheme="minorHAnsi" w:cstheme="minorHAnsi"/>
          <w:sz w:val="22"/>
          <w:szCs w:val="22"/>
        </w:rPr>
        <w:t>Ask the group the question below for each end-of-the-year g</w:t>
      </w:r>
      <w:r w:rsidRPr="002B791F">
        <w:rPr>
          <w:rFonts w:asciiTheme="minorHAnsi" w:hAnsiTheme="minorHAnsi" w:cstheme="minorHAnsi"/>
          <w:sz w:val="22"/>
          <w:szCs w:val="22"/>
        </w:rPr>
        <w:t xml:space="preserve">oal: </w:t>
      </w:r>
    </w:p>
    <w:p w14:paraId="2D988383" w14:textId="0CC4F087" w:rsidR="002B791F" w:rsidRPr="002B791F" w:rsidRDefault="002B791F" w:rsidP="00E817F4">
      <w:pPr>
        <w:pStyle w:val="ListParagraph"/>
        <w:numPr>
          <w:ilvl w:val="0"/>
          <w:numId w:val="15"/>
        </w:numPr>
        <w:spacing w:line="276" w:lineRule="auto"/>
        <w:rPr>
          <w:rFonts w:asciiTheme="minorHAnsi" w:hAnsiTheme="minorHAnsi" w:cstheme="minorHAnsi"/>
          <w:i/>
          <w:iCs/>
          <w:sz w:val="22"/>
          <w:szCs w:val="22"/>
        </w:rPr>
      </w:pPr>
      <w:r w:rsidRPr="002B791F">
        <w:rPr>
          <w:rFonts w:asciiTheme="minorHAnsi" w:hAnsiTheme="minorHAnsi" w:cstheme="minorHAnsi"/>
          <w:i/>
          <w:iCs/>
          <w:sz w:val="22"/>
          <w:szCs w:val="22"/>
        </w:rPr>
        <w:t xml:space="preserve">To achieve the end-of-the-year goal, where do we need to be halfway through the year? </w:t>
      </w:r>
    </w:p>
    <w:tbl>
      <w:tblPr>
        <w:tblStyle w:val="TableGrid"/>
        <w:tblW w:w="0" w:type="auto"/>
        <w:tblInd w:w="720" w:type="dxa"/>
        <w:tblLook w:val="04A0" w:firstRow="1" w:lastRow="0" w:firstColumn="1" w:lastColumn="0" w:noHBand="0" w:noVBand="1"/>
      </w:tblPr>
      <w:tblGrid>
        <w:gridCol w:w="3356"/>
        <w:gridCol w:w="3357"/>
        <w:gridCol w:w="3357"/>
      </w:tblGrid>
      <w:tr w:rsidR="002B791F" w14:paraId="6DB340DF" w14:textId="77777777" w:rsidTr="0039457E">
        <w:tc>
          <w:tcPr>
            <w:tcW w:w="3596" w:type="dxa"/>
          </w:tcPr>
          <w:p w14:paraId="43449B57" w14:textId="77777777"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Data Source</w:t>
            </w:r>
          </w:p>
        </w:tc>
        <w:tc>
          <w:tcPr>
            <w:tcW w:w="3597" w:type="dxa"/>
          </w:tcPr>
          <w:p w14:paraId="3A08428E" w14:textId="37C25D3C"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Goal for the end of 2023- 2024</w:t>
            </w:r>
          </w:p>
        </w:tc>
        <w:tc>
          <w:tcPr>
            <w:tcW w:w="3597" w:type="dxa"/>
          </w:tcPr>
          <w:p w14:paraId="69EE1547" w14:textId="5A212AF2" w:rsidR="002B791F" w:rsidRDefault="002B791F" w:rsidP="0039457E">
            <w:pPr>
              <w:pStyle w:val="ListParagraph"/>
              <w:spacing w:line="276" w:lineRule="auto"/>
              <w:ind w:left="0"/>
              <w:rPr>
                <w:rFonts w:asciiTheme="minorHAnsi" w:hAnsiTheme="minorHAnsi" w:cstheme="minorHAnsi"/>
                <w:sz w:val="22"/>
                <w:szCs w:val="22"/>
              </w:rPr>
            </w:pPr>
            <w:r>
              <w:rPr>
                <w:rFonts w:asciiTheme="minorHAnsi" w:hAnsiTheme="minorHAnsi" w:cstheme="minorHAnsi"/>
                <w:sz w:val="22"/>
                <w:szCs w:val="22"/>
              </w:rPr>
              <w:t>Mid-year benchmark</w:t>
            </w:r>
          </w:p>
        </w:tc>
      </w:tr>
      <w:tr w:rsidR="002B791F" w14:paraId="598A607A" w14:textId="77777777" w:rsidTr="0039457E">
        <w:tc>
          <w:tcPr>
            <w:tcW w:w="3596" w:type="dxa"/>
          </w:tcPr>
          <w:p w14:paraId="10CCA36D" w14:textId="77777777"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ex. Student suspensions</w:t>
            </w:r>
          </w:p>
        </w:tc>
        <w:tc>
          <w:tcPr>
            <w:tcW w:w="3597" w:type="dxa"/>
          </w:tcPr>
          <w:p w14:paraId="15A63C2E" w14:textId="65AA13A3"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5 suspensions</w:t>
            </w:r>
          </w:p>
        </w:tc>
        <w:tc>
          <w:tcPr>
            <w:tcW w:w="3597" w:type="dxa"/>
          </w:tcPr>
          <w:p w14:paraId="255F714D" w14:textId="2D916495" w:rsidR="002B791F" w:rsidRPr="002D4304" w:rsidRDefault="002B791F" w:rsidP="0039457E">
            <w:pPr>
              <w:pStyle w:val="ListParagraph"/>
              <w:spacing w:line="276" w:lineRule="auto"/>
              <w:ind w:left="0"/>
              <w:rPr>
                <w:rFonts w:asciiTheme="minorHAnsi" w:hAnsiTheme="minorHAnsi" w:cstheme="minorHAnsi"/>
                <w:i/>
                <w:iCs/>
                <w:color w:val="A6A6A6" w:themeColor="background1" w:themeShade="A6"/>
                <w:sz w:val="22"/>
                <w:szCs w:val="22"/>
              </w:rPr>
            </w:pPr>
            <w:r w:rsidRPr="00A84D82">
              <w:rPr>
                <w:rFonts w:asciiTheme="minorHAnsi" w:hAnsiTheme="minorHAnsi" w:cstheme="minorHAnsi"/>
                <w:i/>
                <w:iCs/>
                <w:sz w:val="22"/>
                <w:szCs w:val="22"/>
              </w:rPr>
              <w:t>2 suspensions</w:t>
            </w:r>
          </w:p>
        </w:tc>
      </w:tr>
      <w:tr w:rsidR="002B791F" w14:paraId="4AC6B212" w14:textId="77777777" w:rsidTr="0039457E">
        <w:tc>
          <w:tcPr>
            <w:tcW w:w="3596" w:type="dxa"/>
          </w:tcPr>
          <w:p w14:paraId="2CA4096E" w14:textId="77777777" w:rsidR="002B791F" w:rsidRDefault="002B791F" w:rsidP="0039457E">
            <w:pPr>
              <w:pStyle w:val="ListParagraph"/>
              <w:spacing w:line="276" w:lineRule="auto"/>
              <w:ind w:left="0"/>
              <w:rPr>
                <w:rFonts w:asciiTheme="minorHAnsi" w:hAnsiTheme="minorHAnsi" w:cstheme="minorHAnsi"/>
                <w:sz w:val="22"/>
                <w:szCs w:val="22"/>
              </w:rPr>
            </w:pPr>
          </w:p>
        </w:tc>
        <w:tc>
          <w:tcPr>
            <w:tcW w:w="3597" w:type="dxa"/>
          </w:tcPr>
          <w:p w14:paraId="2C0A8406" w14:textId="77777777" w:rsidR="002B791F" w:rsidRDefault="002B791F" w:rsidP="0039457E">
            <w:pPr>
              <w:pStyle w:val="ListParagraph"/>
              <w:spacing w:line="276" w:lineRule="auto"/>
              <w:ind w:left="0"/>
              <w:rPr>
                <w:rFonts w:asciiTheme="minorHAnsi" w:hAnsiTheme="minorHAnsi" w:cstheme="minorHAnsi"/>
                <w:sz w:val="22"/>
                <w:szCs w:val="22"/>
              </w:rPr>
            </w:pPr>
          </w:p>
        </w:tc>
        <w:tc>
          <w:tcPr>
            <w:tcW w:w="3597" w:type="dxa"/>
          </w:tcPr>
          <w:p w14:paraId="2A77A376" w14:textId="77777777" w:rsidR="002B791F" w:rsidRDefault="002B791F" w:rsidP="0039457E">
            <w:pPr>
              <w:pStyle w:val="ListParagraph"/>
              <w:spacing w:line="276" w:lineRule="auto"/>
              <w:ind w:left="0"/>
              <w:rPr>
                <w:rFonts w:asciiTheme="minorHAnsi" w:hAnsiTheme="minorHAnsi" w:cstheme="minorHAnsi"/>
                <w:sz w:val="22"/>
                <w:szCs w:val="22"/>
              </w:rPr>
            </w:pPr>
          </w:p>
        </w:tc>
      </w:tr>
    </w:tbl>
    <w:p w14:paraId="608CF87B" w14:textId="31FC9DF5" w:rsidR="002B791F" w:rsidRPr="002B791F" w:rsidRDefault="002B791F" w:rsidP="002B791F">
      <w:pPr>
        <w:pStyle w:val="ListParagraph"/>
        <w:spacing w:line="276" w:lineRule="auto"/>
        <w:rPr>
          <w:rFonts w:asciiTheme="minorHAnsi" w:hAnsiTheme="minorHAnsi" w:cstheme="minorHAnsi"/>
          <w:sz w:val="22"/>
          <w:szCs w:val="22"/>
        </w:rPr>
      </w:pPr>
    </w:p>
    <w:p w14:paraId="4C549FA4" w14:textId="77777777" w:rsidR="002B791F" w:rsidRDefault="005210F4" w:rsidP="00E817F4">
      <w:pPr>
        <w:pStyle w:val="ListParagraph"/>
        <w:numPr>
          <w:ilvl w:val="0"/>
          <w:numId w:val="14"/>
        </w:numPr>
        <w:spacing w:line="276" w:lineRule="auto"/>
        <w:rPr>
          <w:rFonts w:asciiTheme="minorHAnsi" w:hAnsiTheme="minorHAnsi" w:cstheme="minorHAnsi"/>
          <w:sz w:val="22"/>
          <w:szCs w:val="22"/>
        </w:rPr>
      </w:pPr>
      <w:r w:rsidRPr="002B791F">
        <w:rPr>
          <w:rFonts w:asciiTheme="minorHAnsi" w:hAnsiTheme="minorHAnsi" w:cstheme="minorHAnsi"/>
          <w:sz w:val="22"/>
          <w:szCs w:val="22"/>
        </w:rPr>
        <w:t xml:space="preserve"> Ask the group</w:t>
      </w:r>
      <w:r w:rsidR="002B791F">
        <w:rPr>
          <w:rFonts w:asciiTheme="minorHAnsi" w:hAnsiTheme="minorHAnsi" w:cstheme="minorHAnsi"/>
          <w:sz w:val="22"/>
          <w:szCs w:val="22"/>
        </w:rPr>
        <w:t>:</w:t>
      </w:r>
    </w:p>
    <w:p w14:paraId="35238A85" w14:textId="536DC720" w:rsidR="002B791F" w:rsidRPr="002B791F" w:rsidRDefault="002B791F" w:rsidP="00E817F4">
      <w:pPr>
        <w:pStyle w:val="ListParagraph"/>
        <w:numPr>
          <w:ilvl w:val="0"/>
          <w:numId w:val="15"/>
        </w:numPr>
        <w:spacing w:line="276" w:lineRule="auto"/>
        <w:rPr>
          <w:rFonts w:asciiTheme="minorHAnsi" w:hAnsiTheme="minorHAnsi" w:cstheme="minorHAnsi"/>
          <w:i/>
          <w:iCs/>
          <w:sz w:val="22"/>
          <w:szCs w:val="22"/>
        </w:rPr>
      </w:pPr>
      <w:r w:rsidRPr="002B791F">
        <w:rPr>
          <w:rFonts w:asciiTheme="minorHAnsi" w:hAnsiTheme="minorHAnsi" w:cstheme="minorHAnsi"/>
          <w:i/>
          <w:iCs/>
          <w:sz w:val="22"/>
          <w:szCs w:val="22"/>
        </w:rPr>
        <w:t xml:space="preserve">Before advancing, let’s keep in mind that </w:t>
      </w:r>
      <w:r w:rsidR="005210F4" w:rsidRPr="002B791F">
        <w:rPr>
          <w:rFonts w:asciiTheme="minorHAnsi" w:hAnsiTheme="minorHAnsi" w:cstheme="minorHAnsi"/>
          <w:i/>
          <w:iCs/>
          <w:sz w:val="22"/>
          <w:szCs w:val="22"/>
        </w:rPr>
        <w:t>progress is not always linear</w:t>
      </w:r>
      <w:r w:rsidR="00C50B3C" w:rsidRPr="002B791F">
        <w:rPr>
          <w:rFonts w:asciiTheme="minorHAnsi" w:hAnsiTheme="minorHAnsi" w:cstheme="minorHAnsi"/>
          <w:i/>
          <w:iCs/>
          <w:sz w:val="22"/>
          <w:szCs w:val="22"/>
        </w:rPr>
        <w:t xml:space="preserve">. </w:t>
      </w:r>
      <w:r w:rsidRPr="002B791F">
        <w:rPr>
          <w:rFonts w:asciiTheme="minorHAnsi" w:hAnsiTheme="minorHAnsi" w:cstheme="minorHAnsi"/>
          <w:i/>
          <w:iCs/>
          <w:sz w:val="22"/>
          <w:szCs w:val="22"/>
        </w:rPr>
        <w:t xml:space="preserve">Is there anything to adjust to our benchmark in recognition that we may see more progress in one half of the year than in the other half of the year? </w:t>
      </w:r>
    </w:p>
    <w:p w14:paraId="461C3111" w14:textId="505EB561" w:rsidR="002B791F" w:rsidRDefault="002B791F" w:rsidP="002B791F">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5C613216" w14:textId="17CB6CC2" w:rsidR="00E03AC2" w:rsidRDefault="00E03AC2" w:rsidP="002B791F">
      <w:pPr>
        <w:pStyle w:val="ListParagraph"/>
        <w:spacing w:line="276" w:lineRule="auto"/>
        <w:rPr>
          <w:rFonts w:asciiTheme="minorHAnsi" w:hAnsiTheme="minorHAnsi" w:cstheme="minorHAnsi"/>
          <w:sz w:val="22"/>
          <w:szCs w:val="22"/>
        </w:rPr>
      </w:pPr>
    </w:p>
    <w:p w14:paraId="7217FE21" w14:textId="2935BC7D" w:rsidR="00E03AC2" w:rsidRDefault="00E03AC2" w:rsidP="002B791F">
      <w:pPr>
        <w:pStyle w:val="ListParagraph"/>
        <w:spacing w:line="276" w:lineRule="auto"/>
        <w:rPr>
          <w:rFonts w:asciiTheme="minorHAnsi" w:hAnsiTheme="minorHAnsi" w:cstheme="minorHAnsi"/>
          <w:sz w:val="22"/>
          <w:szCs w:val="22"/>
        </w:rPr>
      </w:pPr>
      <w:r>
        <w:rPr>
          <w:rFonts w:asciiTheme="minorHAnsi" w:hAnsiTheme="minorHAnsi" w:cstheme="minorHAnsi"/>
          <w:sz w:val="22"/>
          <w:szCs w:val="22"/>
        </w:rPr>
        <w:t>Repeat the steps above for each Commitment.</w:t>
      </w:r>
    </w:p>
    <w:p w14:paraId="20A7D2D5" w14:textId="57BF7D76" w:rsidR="00304A6F" w:rsidRDefault="00304A6F" w:rsidP="00304A6F">
      <w:pPr>
        <w:spacing w:line="276" w:lineRule="auto"/>
        <w:rPr>
          <w:rFonts w:asciiTheme="minorHAnsi" w:hAnsiTheme="minorHAnsi" w:cstheme="minorHAnsi"/>
          <w:sz w:val="22"/>
          <w:szCs w:val="22"/>
        </w:rPr>
      </w:pPr>
    </w:p>
    <w:p w14:paraId="12E49B29" w14:textId="3AA476D0" w:rsidR="0093319A" w:rsidRDefault="00304A6F" w:rsidP="00C26679">
      <w:r w:rsidRPr="00304A6F">
        <w:rPr>
          <w:rFonts w:asciiTheme="minorHAnsi" w:hAnsiTheme="minorHAnsi" w:cstheme="minorHAnsi"/>
          <w:i/>
          <w:iCs/>
        </w:rPr>
        <w:t>After identifying the</w:t>
      </w:r>
      <w:r w:rsidR="0093319A">
        <w:rPr>
          <w:rFonts w:asciiTheme="minorHAnsi" w:hAnsiTheme="minorHAnsi" w:cstheme="minorHAnsi"/>
          <w:i/>
          <w:iCs/>
        </w:rPr>
        <w:t xml:space="preserve"> End-of-The-Year Goals and </w:t>
      </w:r>
      <w:r>
        <w:rPr>
          <w:rFonts w:asciiTheme="minorHAnsi" w:hAnsiTheme="minorHAnsi" w:cstheme="minorHAnsi"/>
          <w:i/>
          <w:iCs/>
        </w:rPr>
        <w:t>Mid-Year Benchmarks</w:t>
      </w:r>
      <w:r w:rsidRPr="00304A6F">
        <w:rPr>
          <w:rFonts w:asciiTheme="minorHAnsi" w:hAnsiTheme="minorHAnsi" w:cstheme="minorHAnsi"/>
          <w:i/>
          <w:iCs/>
        </w:rPr>
        <w:t xml:space="preserve"> the school will use, </w:t>
      </w:r>
      <w:r w:rsidR="00E51F8C">
        <w:rPr>
          <w:rFonts w:asciiTheme="minorHAnsi" w:hAnsiTheme="minorHAnsi" w:cstheme="minorHAnsi"/>
          <w:i/>
          <w:iCs/>
        </w:rPr>
        <w:t>you ma</w:t>
      </w:r>
      <w:r w:rsidR="00C45D5F">
        <w:rPr>
          <w:rFonts w:asciiTheme="minorHAnsi" w:hAnsiTheme="minorHAnsi" w:cstheme="minorHAnsi"/>
          <w:i/>
          <w:iCs/>
        </w:rPr>
        <w:t xml:space="preserve">y </w:t>
      </w:r>
      <w:r w:rsidRPr="00304A6F">
        <w:rPr>
          <w:rFonts w:asciiTheme="minorHAnsi" w:hAnsiTheme="minorHAnsi" w:cstheme="minorHAnsi"/>
          <w:i/>
          <w:iCs/>
        </w:rPr>
        <w:t xml:space="preserve">input the information in the </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9B4796">
        <w:rPr>
          <w:rFonts w:asciiTheme="minorHAnsi" w:hAnsiTheme="minorHAnsi"/>
          <w:i/>
          <w:iCs/>
        </w:rPr>
        <w:t xml:space="preserve"> </w:t>
      </w:r>
      <w:r w:rsidR="00C45D5F">
        <w:rPr>
          <w:rFonts w:asciiTheme="minorHAnsi" w:hAnsiTheme="minorHAnsi"/>
          <w:i/>
          <w:iCs/>
        </w:rPr>
        <w:t>or</w:t>
      </w:r>
      <w:r w:rsidR="00C45D5F" w:rsidRPr="1722773B">
        <w:rPr>
          <w:rFonts w:asciiTheme="minorHAnsi" w:hAnsiTheme="minorHAnsi"/>
          <w:i/>
          <w:iCs/>
        </w:rPr>
        <w:t xml:space="preserve"> place this in the SCEP document under </w:t>
      </w:r>
      <w:r w:rsidR="00C45D5F">
        <w:rPr>
          <w:rFonts w:asciiTheme="minorHAnsi" w:hAnsiTheme="minorHAnsi"/>
          <w:i/>
          <w:iCs/>
        </w:rPr>
        <w:t>Goals.</w:t>
      </w:r>
      <w:r w:rsidR="0093319A">
        <w:br w:type="page"/>
      </w:r>
    </w:p>
    <w:p w14:paraId="231B0644" w14:textId="0D6265B5" w:rsidR="002B791F" w:rsidRDefault="007A2014" w:rsidP="007E3A87">
      <w:pPr>
        <w:pStyle w:val="Heading1"/>
      </w:pPr>
      <w:bookmarkStart w:id="12" w:name="_Part_3:_Identifying"/>
      <w:bookmarkEnd w:id="12"/>
      <w:r>
        <w:lastRenderedPageBreak/>
        <w:t>P</w:t>
      </w:r>
      <w:bookmarkStart w:id="13" w:name="_Toc124419583"/>
      <w:r>
        <w:t>art 3: Identifying Strategies</w:t>
      </w:r>
    </w:p>
    <w:p w14:paraId="4682AB68" w14:textId="209593DC" w:rsidR="00DC6E5A" w:rsidRDefault="00DC6E5A" w:rsidP="00FE560A">
      <w:pPr>
        <w:pStyle w:val="Heading2"/>
      </w:pPr>
      <w:r w:rsidRPr="00AD3EF8">
        <w:t>Conducting Your Meeting</w:t>
      </w:r>
    </w:p>
    <w:p w14:paraId="74C97310" w14:textId="4A11BD4D" w:rsidR="00DC6E5A" w:rsidRDefault="00DC6E5A" w:rsidP="00DC6E5A">
      <w:pPr>
        <w:rPr>
          <w:rFonts w:asciiTheme="minorHAnsi" w:hAnsiTheme="minorHAnsi" w:cstheme="minorHAnsi"/>
          <w:sz w:val="22"/>
          <w:szCs w:val="22"/>
        </w:rPr>
      </w:pPr>
      <w:r w:rsidRPr="0090312D">
        <w:rPr>
          <w:rFonts w:asciiTheme="minorHAnsi" w:hAnsiTheme="minorHAnsi" w:cstheme="minorHAnsi"/>
          <w:sz w:val="22"/>
          <w:szCs w:val="22"/>
        </w:rPr>
        <w:t xml:space="preserve">After your team has identified </w:t>
      </w:r>
      <w:r>
        <w:rPr>
          <w:rFonts w:asciiTheme="minorHAnsi" w:hAnsiTheme="minorHAnsi" w:cstheme="minorHAnsi"/>
          <w:sz w:val="22"/>
          <w:szCs w:val="22"/>
        </w:rPr>
        <w:t>WHAT it is hoping to achieve by identifying Commitments, Annual Goals, and Mid-Year Benchmark Targets, it can then begin to consider HOW it will achieve what has been discussed</w:t>
      </w:r>
      <w:r w:rsidR="00C50B3C">
        <w:rPr>
          <w:rFonts w:asciiTheme="minorHAnsi" w:hAnsiTheme="minorHAnsi" w:cstheme="minorHAnsi"/>
          <w:sz w:val="22"/>
          <w:szCs w:val="22"/>
        </w:rPr>
        <w:t xml:space="preserve">. </w:t>
      </w:r>
      <w:r>
        <w:rPr>
          <w:rFonts w:asciiTheme="minorHAnsi" w:hAnsiTheme="minorHAnsi" w:cstheme="minorHAnsi"/>
          <w:sz w:val="22"/>
          <w:szCs w:val="22"/>
        </w:rPr>
        <w:t>This is the step in the process in which teams will begin to explore the strategies that will allow them to reach those goals and targets.</w:t>
      </w:r>
    </w:p>
    <w:p w14:paraId="23C1F52E" w14:textId="62E7B9B3" w:rsidR="006335E1" w:rsidRDefault="006335E1" w:rsidP="00DC6E5A">
      <w:pPr>
        <w:rPr>
          <w:rFonts w:asciiTheme="minorHAnsi" w:hAnsiTheme="minorHAnsi" w:cstheme="minorHAnsi"/>
          <w:sz w:val="22"/>
          <w:szCs w:val="22"/>
        </w:rPr>
      </w:pPr>
    </w:p>
    <w:p w14:paraId="6ECBE679" w14:textId="621B1868" w:rsidR="006335E1" w:rsidRDefault="006335E1" w:rsidP="00DC6E5A">
      <w:pPr>
        <w:rPr>
          <w:rFonts w:asciiTheme="minorHAnsi" w:hAnsiTheme="minorHAnsi" w:cstheme="minorHAnsi"/>
          <w:sz w:val="22"/>
          <w:szCs w:val="22"/>
        </w:rPr>
      </w:pPr>
      <w:r>
        <w:rPr>
          <w:rFonts w:asciiTheme="minorHAnsi" w:hAnsiTheme="minorHAnsi" w:cstheme="minorHAnsi"/>
          <w:sz w:val="22"/>
          <w:szCs w:val="22"/>
        </w:rPr>
        <w:t>This step in the planning document is intended to assist school teams with identifying strategies. At a later point</w:t>
      </w:r>
      <w:r w:rsidR="007E3A87">
        <w:rPr>
          <w:rFonts w:asciiTheme="minorHAnsi" w:hAnsiTheme="minorHAnsi" w:cstheme="minorHAnsi"/>
          <w:sz w:val="22"/>
          <w:szCs w:val="22"/>
        </w:rPr>
        <w:t xml:space="preserve"> while writing the plan, </w:t>
      </w:r>
      <w:r>
        <w:rPr>
          <w:rFonts w:asciiTheme="minorHAnsi" w:hAnsiTheme="minorHAnsi" w:cstheme="minorHAnsi"/>
          <w:sz w:val="22"/>
          <w:szCs w:val="22"/>
        </w:rPr>
        <w:t xml:space="preserve">the team will need to identify </w:t>
      </w:r>
      <w:r w:rsidR="007E3A87">
        <w:rPr>
          <w:rFonts w:asciiTheme="minorHAnsi" w:hAnsiTheme="minorHAnsi" w:cstheme="minorHAnsi"/>
          <w:sz w:val="22"/>
          <w:szCs w:val="22"/>
        </w:rPr>
        <w:t xml:space="preserve">a schedule </w:t>
      </w:r>
      <w:r>
        <w:rPr>
          <w:rFonts w:asciiTheme="minorHAnsi" w:hAnsiTheme="minorHAnsi" w:cstheme="minorHAnsi"/>
          <w:sz w:val="22"/>
          <w:szCs w:val="22"/>
        </w:rPr>
        <w:t>for advancing th</w:t>
      </w:r>
      <w:r w:rsidR="007E3A87">
        <w:rPr>
          <w:rFonts w:asciiTheme="minorHAnsi" w:hAnsiTheme="minorHAnsi" w:cstheme="minorHAnsi"/>
          <w:sz w:val="22"/>
          <w:szCs w:val="22"/>
        </w:rPr>
        <w:t>ese</w:t>
      </w:r>
      <w:r>
        <w:rPr>
          <w:rFonts w:asciiTheme="minorHAnsi" w:hAnsiTheme="minorHAnsi" w:cstheme="minorHAnsi"/>
          <w:sz w:val="22"/>
          <w:szCs w:val="22"/>
        </w:rPr>
        <w:t xml:space="preserve"> strategies throughout the year.</w:t>
      </w:r>
    </w:p>
    <w:p w14:paraId="7A9A084A" w14:textId="3503B919" w:rsidR="002B791F" w:rsidRPr="00573578" w:rsidRDefault="006335E1" w:rsidP="0011347B">
      <w:pPr>
        <w:pStyle w:val="Heading3"/>
        <w:spacing w:before="120"/>
      </w:pPr>
      <w:r>
        <w:t>Charting What Might Change and Identifying Strategies</w:t>
      </w:r>
    </w:p>
    <w:p w14:paraId="3BB9A401" w14:textId="56F684CD" w:rsidR="00DC6E5A" w:rsidRDefault="00752A06"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Share with the team that the next task the team will do will be to identify </w:t>
      </w:r>
      <w:r w:rsidRPr="00752A06">
        <w:rPr>
          <w:rFonts w:asciiTheme="minorHAnsi" w:hAnsiTheme="minorHAnsi" w:cstheme="minorHAnsi"/>
          <w:b/>
          <w:bCs/>
          <w:sz w:val="22"/>
          <w:szCs w:val="22"/>
        </w:rPr>
        <w:t>HOW</w:t>
      </w:r>
      <w:r>
        <w:rPr>
          <w:rFonts w:asciiTheme="minorHAnsi" w:hAnsiTheme="minorHAnsi" w:cstheme="minorHAnsi"/>
          <w:sz w:val="22"/>
          <w:szCs w:val="22"/>
        </w:rPr>
        <w:t xml:space="preserve"> it will reach the goals and targets identified</w:t>
      </w:r>
      <w:r w:rsidR="00C50B3C">
        <w:rPr>
          <w:rFonts w:asciiTheme="minorHAnsi" w:hAnsiTheme="minorHAnsi" w:cstheme="minorHAnsi"/>
          <w:sz w:val="22"/>
          <w:szCs w:val="22"/>
        </w:rPr>
        <w:t xml:space="preserve">. </w:t>
      </w:r>
    </w:p>
    <w:p w14:paraId="11BF3F41" w14:textId="77777777"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the following:</w:t>
      </w:r>
    </w:p>
    <w:p w14:paraId="7D71F7FE" w14:textId="34B17BB3" w:rsidR="006335E1" w:rsidRDefault="006335E1" w:rsidP="006335E1">
      <w:pPr>
        <w:pStyle w:val="ListParagraph"/>
        <w:spacing w:line="276" w:lineRule="auto"/>
        <w:ind w:left="1440"/>
        <w:rPr>
          <w:rFonts w:asciiTheme="minorHAnsi" w:hAnsiTheme="minorHAnsi" w:cstheme="minorHAnsi"/>
          <w:i/>
          <w:iCs/>
          <w:sz w:val="22"/>
          <w:szCs w:val="22"/>
        </w:rPr>
      </w:pPr>
      <w:r>
        <w:rPr>
          <w:rFonts w:asciiTheme="minorHAnsi" w:hAnsiTheme="minorHAnsi" w:cstheme="minorHAnsi"/>
          <w:sz w:val="22"/>
          <w:szCs w:val="22"/>
        </w:rPr>
        <w:t>“</w:t>
      </w:r>
      <w:r w:rsidRPr="006335E1">
        <w:rPr>
          <w:rFonts w:asciiTheme="minorHAnsi" w:hAnsiTheme="minorHAnsi" w:cstheme="minorHAnsi"/>
          <w:i/>
          <w:iCs/>
          <w:sz w:val="22"/>
          <w:szCs w:val="22"/>
        </w:rPr>
        <w:t>Not everything going on in the school will be part of the Continuous Improvement plan</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As part of the Continuous Improvement process, we will need to be thinking about what will look different next year, and those things that will look different are what should make it into the plan</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We</w:t>
      </w:r>
      <w:r>
        <w:rPr>
          <w:rFonts w:asciiTheme="minorHAnsi" w:hAnsiTheme="minorHAnsi" w:cstheme="minorHAnsi"/>
          <w:i/>
          <w:iCs/>
          <w:sz w:val="22"/>
          <w:szCs w:val="22"/>
        </w:rPr>
        <w:t xml:space="preserve"> are going to do some</w:t>
      </w:r>
      <w:r w:rsidR="000D04A2">
        <w:rPr>
          <w:rFonts w:asciiTheme="minorHAnsi" w:hAnsiTheme="minorHAnsi" w:cstheme="minorHAnsi"/>
          <w:i/>
          <w:iCs/>
          <w:sz w:val="22"/>
          <w:szCs w:val="22"/>
        </w:rPr>
        <w:t xml:space="preserve"> </w:t>
      </w:r>
      <w:r>
        <w:rPr>
          <w:rFonts w:asciiTheme="minorHAnsi" w:hAnsiTheme="minorHAnsi" w:cstheme="minorHAnsi"/>
          <w:i/>
          <w:iCs/>
          <w:sz w:val="22"/>
          <w:szCs w:val="22"/>
        </w:rPr>
        <w:t xml:space="preserve">activities </w:t>
      </w:r>
      <w:r w:rsidR="007E3A87">
        <w:rPr>
          <w:rFonts w:asciiTheme="minorHAnsi" w:hAnsiTheme="minorHAnsi" w:cstheme="minorHAnsi"/>
          <w:i/>
          <w:iCs/>
          <w:sz w:val="22"/>
          <w:szCs w:val="22"/>
        </w:rPr>
        <w:t>designed to get</w:t>
      </w:r>
      <w:r>
        <w:rPr>
          <w:rFonts w:asciiTheme="minorHAnsi" w:hAnsiTheme="minorHAnsi" w:cstheme="minorHAnsi"/>
          <w:i/>
          <w:iCs/>
          <w:sz w:val="22"/>
          <w:szCs w:val="22"/>
        </w:rPr>
        <w:t xml:space="preserve"> us thinking about what </w:t>
      </w:r>
      <w:r w:rsidR="007E3A87">
        <w:rPr>
          <w:rFonts w:asciiTheme="minorHAnsi" w:hAnsiTheme="minorHAnsi" w:cstheme="minorHAnsi"/>
          <w:i/>
          <w:iCs/>
          <w:sz w:val="22"/>
          <w:szCs w:val="22"/>
        </w:rPr>
        <w:t xml:space="preserve">could </w:t>
      </w:r>
      <w:r>
        <w:rPr>
          <w:rFonts w:asciiTheme="minorHAnsi" w:hAnsiTheme="minorHAnsi" w:cstheme="minorHAnsi"/>
          <w:i/>
          <w:iCs/>
          <w:sz w:val="22"/>
          <w:szCs w:val="22"/>
        </w:rPr>
        <w:t>look different to help us advance our commitments. These activities will revolve around three terms:</w:t>
      </w:r>
    </w:p>
    <w:p w14:paraId="5CADD4F6" w14:textId="1068FBC1" w:rsidR="006335E1" w:rsidRDefault="006335E1" w:rsidP="00E817F4">
      <w:pPr>
        <w:pStyle w:val="ListParagraph"/>
        <w:numPr>
          <w:ilvl w:val="1"/>
          <w:numId w:val="15"/>
        </w:numPr>
        <w:spacing w:line="276" w:lineRule="auto"/>
        <w:rPr>
          <w:rFonts w:asciiTheme="minorHAnsi" w:hAnsiTheme="minorHAnsi" w:cstheme="minorHAnsi"/>
          <w:i/>
          <w:iCs/>
          <w:sz w:val="22"/>
          <w:szCs w:val="22"/>
        </w:rPr>
      </w:pPr>
      <w:r w:rsidRPr="006335E1">
        <w:rPr>
          <w:rFonts w:asciiTheme="minorHAnsi" w:hAnsiTheme="minorHAnsi" w:cstheme="minorHAnsi"/>
          <w:b/>
          <w:bCs/>
          <w:i/>
          <w:iCs/>
          <w:sz w:val="22"/>
          <w:szCs w:val="22"/>
        </w:rPr>
        <w:t>Amplify</w:t>
      </w:r>
      <w:r>
        <w:rPr>
          <w:rFonts w:asciiTheme="minorHAnsi" w:hAnsiTheme="minorHAnsi" w:cstheme="minorHAnsi"/>
          <w:i/>
          <w:iCs/>
          <w:sz w:val="22"/>
          <w:szCs w:val="22"/>
        </w:rPr>
        <w:t xml:space="preserve"> – things that </w:t>
      </w:r>
      <w:r w:rsidR="00E03AC2">
        <w:rPr>
          <w:rFonts w:asciiTheme="minorHAnsi" w:hAnsiTheme="minorHAnsi" w:cstheme="minorHAnsi"/>
          <w:i/>
          <w:iCs/>
          <w:sz w:val="22"/>
          <w:szCs w:val="22"/>
        </w:rPr>
        <w:t xml:space="preserve">we should </w:t>
      </w:r>
      <w:r>
        <w:rPr>
          <w:rFonts w:asciiTheme="minorHAnsi" w:hAnsiTheme="minorHAnsi" w:cstheme="minorHAnsi"/>
          <w:i/>
          <w:iCs/>
          <w:sz w:val="22"/>
          <w:szCs w:val="22"/>
        </w:rPr>
        <w:t>grow</w:t>
      </w:r>
      <w:r w:rsidR="00E03AC2">
        <w:rPr>
          <w:rFonts w:asciiTheme="minorHAnsi" w:hAnsiTheme="minorHAnsi" w:cstheme="minorHAnsi"/>
          <w:i/>
          <w:iCs/>
          <w:sz w:val="22"/>
          <w:szCs w:val="22"/>
        </w:rPr>
        <w:t xml:space="preserve"> or expand</w:t>
      </w:r>
    </w:p>
    <w:p w14:paraId="0CE7A52C" w14:textId="77777777" w:rsidR="006335E1" w:rsidRDefault="006335E1" w:rsidP="00E817F4">
      <w:pPr>
        <w:pStyle w:val="ListParagraph"/>
        <w:numPr>
          <w:ilvl w:val="1"/>
          <w:numId w:val="15"/>
        </w:numPr>
        <w:spacing w:line="276" w:lineRule="auto"/>
        <w:rPr>
          <w:rFonts w:asciiTheme="minorHAnsi" w:hAnsiTheme="minorHAnsi" w:cstheme="minorHAnsi"/>
          <w:i/>
          <w:iCs/>
          <w:sz w:val="22"/>
          <w:szCs w:val="22"/>
        </w:rPr>
      </w:pPr>
      <w:r w:rsidRPr="006335E1">
        <w:rPr>
          <w:rFonts w:asciiTheme="minorHAnsi" w:hAnsiTheme="minorHAnsi" w:cstheme="minorHAnsi"/>
          <w:b/>
          <w:bCs/>
          <w:i/>
          <w:iCs/>
          <w:sz w:val="22"/>
          <w:szCs w:val="22"/>
        </w:rPr>
        <w:t>Sunset</w:t>
      </w:r>
      <w:r>
        <w:rPr>
          <w:rFonts w:asciiTheme="minorHAnsi" w:hAnsiTheme="minorHAnsi" w:cstheme="minorHAnsi"/>
          <w:i/>
          <w:iCs/>
          <w:sz w:val="22"/>
          <w:szCs w:val="22"/>
        </w:rPr>
        <w:t xml:space="preserve"> – things that we should consider no longer doing</w:t>
      </w:r>
    </w:p>
    <w:p w14:paraId="013BD532" w14:textId="37592A87" w:rsidR="006335E1" w:rsidRDefault="006335E1" w:rsidP="00E817F4">
      <w:pPr>
        <w:pStyle w:val="ListParagraph"/>
        <w:numPr>
          <w:ilvl w:val="1"/>
          <w:numId w:val="15"/>
        </w:numPr>
        <w:spacing w:line="276" w:lineRule="auto"/>
        <w:rPr>
          <w:rFonts w:asciiTheme="minorHAnsi" w:hAnsiTheme="minorHAnsi" w:cstheme="minorHAnsi"/>
          <w:sz w:val="22"/>
          <w:szCs w:val="22"/>
        </w:rPr>
      </w:pPr>
      <w:r w:rsidRPr="006335E1">
        <w:rPr>
          <w:rFonts w:asciiTheme="minorHAnsi" w:hAnsiTheme="minorHAnsi" w:cstheme="minorHAnsi"/>
          <w:b/>
          <w:bCs/>
          <w:i/>
          <w:iCs/>
          <w:sz w:val="22"/>
          <w:szCs w:val="22"/>
        </w:rPr>
        <w:t>Create</w:t>
      </w:r>
      <w:r>
        <w:rPr>
          <w:rFonts w:asciiTheme="minorHAnsi" w:hAnsiTheme="minorHAnsi" w:cstheme="minorHAnsi"/>
          <w:i/>
          <w:iCs/>
          <w:sz w:val="22"/>
          <w:szCs w:val="22"/>
        </w:rPr>
        <w:t xml:space="preserve"> – things that we should start doing</w:t>
      </w:r>
    </w:p>
    <w:p w14:paraId="341E3E5F" w14:textId="77777777" w:rsidR="006335E1" w:rsidRDefault="006335E1" w:rsidP="006335E1">
      <w:pPr>
        <w:pStyle w:val="ListParagraph"/>
        <w:spacing w:line="276" w:lineRule="auto"/>
        <w:rPr>
          <w:rFonts w:asciiTheme="minorHAnsi" w:hAnsiTheme="minorHAnsi" w:cstheme="minorHAnsi"/>
          <w:sz w:val="22"/>
          <w:szCs w:val="22"/>
        </w:rPr>
      </w:pPr>
    </w:p>
    <w:p w14:paraId="58522510" w14:textId="2BC7E695"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Share a version of the chart below:</w:t>
      </w:r>
    </w:p>
    <w:p w14:paraId="2EE5A318" w14:textId="3AAE95B4" w:rsidR="006335E1" w:rsidRDefault="006335E1" w:rsidP="006335E1">
      <w:pPr>
        <w:pStyle w:val="ListParagraph"/>
        <w:spacing w:line="276" w:lineRule="auto"/>
        <w:rPr>
          <w:rFonts w:asciiTheme="minorHAnsi" w:hAnsiTheme="minorHAnsi" w:cstheme="minorHAnsi"/>
          <w:sz w:val="22"/>
          <w:szCs w:val="22"/>
        </w:rPr>
      </w:pPr>
    </w:p>
    <w:p w14:paraId="56B1E6E4" w14:textId="3383AA17" w:rsidR="006335E1" w:rsidRPr="006335E1" w:rsidRDefault="006335E1" w:rsidP="006335E1">
      <w:pPr>
        <w:pStyle w:val="ListParagraph"/>
        <w:spacing w:line="276" w:lineRule="auto"/>
        <w:rPr>
          <w:rFonts w:asciiTheme="minorHAnsi" w:hAnsiTheme="minorHAnsi" w:cstheme="minorHAnsi"/>
          <w:b/>
          <w:bCs/>
          <w:sz w:val="22"/>
          <w:szCs w:val="22"/>
        </w:rPr>
      </w:pPr>
      <w:r w:rsidRPr="006335E1">
        <w:rPr>
          <w:rFonts w:asciiTheme="minorHAnsi" w:hAnsiTheme="minorHAnsi" w:cstheme="minorHAnsi"/>
          <w:b/>
          <w:bCs/>
          <w:sz w:val="22"/>
          <w:szCs w:val="22"/>
        </w:rPr>
        <w:t>Commitment:</w:t>
      </w:r>
    </w:p>
    <w:tbl>
      <w:tblPr>
        <w:tblStyle w:val="TableGrid"/>
        <w:tblW w:w="0" w:type="auto"/>
        <w:tblInd w:w="720" w:type="dxa"/>
        <w:tblLook w:val="04A0" w:firstRow="1" w:lastRow="0" w:firstColumn="1" w:lastColumn="0" w:noHBand="0" w:noVBand="1"/>
      </w:tblPr>
      <w:tblGrid>
        <w:gridCol w:w="2433"/>
        <w:gridCol w:w="2569"/>
        <w:gridCol w:w="2536"/>
        <w:gridCol w:w="2532"/>
      </w:tblGrid>
      <w:tr w:rsidR="006335E1" w14:paraId="045A1818" w14:textId="77777777" w:rsidTr="006335E1">
        <w:trPr>
          <w:trHeight w:val="453"/>
        </w:trPr>
        <w:tc>
          <w:tcPr>
            <w:tcW w:w="2462" w:type="dxa"/>
            <w:shd w:val="clear" w:color="auto" w:fill="auto"/>
          </w:tcPr>
          <w:p w14:paraId="38FB280A" w14:textId="77777777" w:rsidR="006335E1" w:rsidRPr="006335E1" w:rsidRDefault="006335E1" w:rsidP="006335E1">
            <w:pPr>
              <w:pStyle w:val="ListParagraph"/>
              <w:spacing w:line="276" w:lineRule="auto"/>
              <w:ind w:left="0"/>
              <w:jc w:val="center"/>
              <w:rPr>
                <w:rFonts w:asciiTheme="minorHAnsi" w:hAnsiTheme="minorHAnsi" w:cstheme="minorHAnsi"/>
                <w:b/>
                <w:bCs/>
                <w:sz w:val="22"/>
                <w:szCs w:val="22"/>
              </w:rPr>
            </w:pPr>
          </w:p>
        </w:tc>
        <w:tc>
          <w:tcPr>
            <w:tcW w:w="2633" w:type="dxa"/>
            <w:shd w:val="clear" w:color="auto" w:fill="EEECE1" w:themeFill="background2"/>
          </w:tcPr>
          <w:p w14:paraId="22DDE2FB" w14:textId="73EF28BF"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Amplify</w:t>
            </w:r>
          </w:p>
        </w:tc>
        <w:tc>
          <w:tcPr>
            <w:tcW w:w="2602" w:type="dxa"/>
            <w:shd w:val="clear" w:color="auto" w:fill="EEECE1" w:themeFill="background2"/>
          </w:tcPr>
          <w:p w14:paraId="35596A5C" w14:textId="54DEE546"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Sunset</w:t>
            </w:r>
          </w:p>
        </w:tc>
        <w:tc>
          <w:tcPr>
            <w:tcW w:w="2599" w:type="dxa"/>
            <w:shd w:val="clear" w:color="auto" w:fill="EEECE1" w:themeFill="background2"/>
          </w:tcPr>
          <w:p w14:paraId="42522795" w14:textId="68ACAA89" w:rsidR="006335E1" w:rsidRPr="006335E1" w:rsidRDefault="006335E1" w:rsidP="006335E1">
            <w:pPr>
              <w:pStyle w:val="ListParagraph"/>
              <w:spacing w:line="276" w:lineRule="auto"/>
              <w:ind w:left="0"/>
              <w:jc w:val="center"/>
              <w:rPr>
                <w:rFonts w:asciiTheme="minorHAnsi" w:hAnsiTheme="minorHAnsi" w:cstheme="minorHAnsi"/>
                <w:b/>
                <w:bCs/>
                <w:sz w:val="22"/>
                <w:szCs w:val="22"/>
              </w:rPr>
            </w:pPr>
            <w:r w:rsidRPr="006335E1">
              <w:rPr>
                <w:rFonts w:asciiTheme="minorHAnsi" w:hAnsiTheme="minorHAnsi" w:cstheme="minorHAnsi"/>
                <w:b/>
                <w:bCs/>
                <w:sz w:val="22"/>
                <w:szCs w:val="22"/>
              </w:rPr>
              <w:t>Create</w:t>
            </w:r>
          </w:p>
        </w:tc>
      </w:tr>
      <w:tr w:rsidR="006335E1" w14:paraId="1792D985" w14:textId="77777777" w:rsidTr="006335E1">
        <w:trPr>
          <w:trHeight w:val="435"/>
        </w:trPr>
        <w:tc>
          <w:tcPr>
            <w:tcW w:w="2462" w:type="dxa"/>
            <w:shd w:val="clear" w:color="auto" w:fill="EEECE1" w:themeFill="background2"/>
          </w:tcPr>
          <w:p w14:paraId="119378A6" w14:textId="45106D8B" w:rsidR="006335E1" w:rsidRPr="006335E1" w:rsidRDefault="006335E1" w:rsidP="006335E1">
            <w:pPr>
              <w:pStyle w:val="ListParagraph"/>
              <w:spacing w:line="276" w:lineRule="auto"/>
              <w:ind w:left="0"/>
              <w:rPr>
                <w:rFonts w:asciiTheme="minorHAnsi" w:hAnsiTheme="minorHAnsi" w:cstheme="minorHAnsi"/>
                <w:b/>
                <w:bCs/>
                <w:sz w:val="22"/>
                <w:szCs w:val="22"/>
              </w:rPr>
            </w:pPr>
            <w:r w:rsidRPr="006335E1">
              <w:rPr>
                <w:rFonts w:asciiTheme="minorHAnsi" w:hAnsiTheme="minorHAnsi" w:cstheme="minorHAnsi"/>
                <w:b/>
                <w:bCs/>
                <w:sz w:val="22"/>
                <w:szCs w:val="22"/>
              </w:rPr>
              <w:t>Tenet 1 Systems and Structures</w:t>
            </w:r>
            <w:r>
              <w:rPr>
                <w:rFonts w:asciiTheme="minorHAnsi" w:hAnsiTheme="minorHAnsi" w:cstheme="minorHAnsi"/>
                <w:b/>
                <w:bCs/>
                <w:sz w:val="22"/>
                <w:szCs w:val="22"/>
              </w:rPr>
              <w:t xml:space="preserve"> Inventory</w:t>
            </w:r>
          </w:p>
        </w:tc>
        <w:tc>
          <w:tcPr>
            <w:tcW w:w="2633" w:type="dxa"/>
          </w:tcPr>
          <w:p w14:paraId="0F5B0433" w14:textId="163BDCD4"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31BCC3D6"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31B1C222"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160B210B" w14:textId="77777777" w:rsidTr="006335E1">
        <w:trPr>
          <w:trHeight w:val="435"/>
        </w:trPr>
        <w:tc>
          <w:tcPr>
            <w:tcW w:w="2462" w:type="dxa"/>
            <w:shd w:val="clear" w:color="auto" w:fill="EEECE1" w:themeFill="background2"/>
          </w:tcPr>
          <w:p w14:paraId="5DB221C3" w14:textId="1ADE996D" w:rsidR="006335E1" w:rsidRPr="006335E1" w:rsidRDefault="006335E1" w:rsidP="006335E1">
            <w:pPr>
              <w:pStyle w:val="ListParagraph"/>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 xml:space="preserve">Data Analysis </w:t>
            </w:r>
          </w:p>
        </w:tc>
        <w:tc>
          <w:tcPr>
            <w:tcW w:w="2633" w:type="dxa"/>
          </w:tcPr>
          <w:p w14:paraId="15C629E8"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6E426A9E"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0501183A"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23C8F6BA" w14:textId="77777777" w:rsidTr="006335E1">
        <w:trPr>
          <w:trHeight w:val="435"/>
        </w:trPr>
        <w:tc>
          <w:tcPr>
            <w:tcW w:w="2462" w:type="dxa"/>
            <w:shd w:val="clear" w:color="auto" w:fill="EEECE1" w:themeFill="background2"/>
          </w:tcPr>
          <w:p w14:paraId="21A3956A" w14:textId="2EE88C32" w:rsidR="006335E1" w:rsidRPr="006335E1" w:rsidRDefault="006335E1" w:rsidP="006335E1">
            <w:pPr>
              <w:pStyle w:val="ListParagraph"/>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Student Interviews</w:t>
            </w:r>
          </w:p>
        </w:tc>
        <w:tc>
          <w:tcPr>
            <w:tcW w:w="2633" w:type="dxa"/>
          </w:tcPr>
          <w:p w14:paraId="1BA7D794"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11061AF7"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3245332C" w14:textId="77777777" w:rsidR="006335E1" w:rsidRDefault="006335E1" w:rsidP="006335E1">
            <w:pPr>
              <w:pStyle w:val="ListParagraph"/>
              <w:spacing w:line="276" w:lineRule="auto"/>
              <w:ind w:left="0"/>
              <w:rPr>
                <w:rFonts w:asciiTheme="minorHAnsi" w:hAnsiTheme="minorHAnsi" w:cstheme="minorHAnsi"/>
                <w:sz w:val="22"/>
                <w:szCs w:val="22"/>
              </w:rPr>
            </w:pPr>
          </w:p>
        </w:tc>
      </w:tr>
      <w:tr w:rsidR="006335E1" w14:paraId="3E03726C" w14:textId="77777777" w:rsidTr="006335E1">
        <w:trPr>
          <w:trHeight w:val="435"/>
        </w:trPr>
        <w:tc>
          <w:tcPr>
            <w:tcW w:w="2462" w:type="dxa"/>
            <w:shd w:val="clear" w:color="auto" w:fill="EEECE1" w:themeFill="background2"/>
          </w:tcPr>
          <w:p w14:paraId="3C493142" w14:textId="0B02A712" w:rsidR="006335E1" w:rsidRDefault="006335E1" w:rsidP="006335E1">
            <w:pPr>
              <w:pStyle w:val="ListParagraph"/>
              <w:spacing w:line="276" w:lineRule="auto"/>
              <w:ind w:left="0"/>
              <w:rPr>
                <w:rFonts w:asciiTheme="minorHAnsi" w:hAnsiTheme="minorHAnsi" w:cstheme="minorHAnsi"/>
                <w:b/>
                <w:bCs/>
                <w:sz w:val="22"/>
                <w:szCs w:val="22"/>
              </w:rPr>
            </w:pPr>
            <w:r w:rsidRPr="006335E1">
              <w:rPr>
                <w:rFonts w:asciiTheme="minorHAnsi" w:hAnsiTheme="minorHAnsi" w:cstheme="minorHAnsi"/>
                <w:b/>
                <w:bCs/>
                <w:sz w:val="22"/>
                <w:szCs w:val="22"/>
              </w:rPr>
              <w:t>Implementation Levers</w:t>
            </w:r>
            <w:r>
              <w:rPr>
                <w:rFonts w:asciiTheme="minorHAnsi" w:hAnsiTheme="minorHAnsi" w:cstheme="minorHAnsi"/>
                <w:b/>
                <w:bCs/>
                <w:sz w:val="22"/>
                <w:szCs w:val="22"/>
              </w:rPr>
              <w:t xml:space="preserve"> and Anything Else</w:t>
            </w:r>
          </w:p>
        </w:tc>
        <w:tc>
          <w:tcPr>
            <w:tcW w:w="2633" w:type="dxa"/>
          </w:tcPr>
          <w:p w14:paraId="5EF393F5"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602" w:type="dxa"/>
          </w:tcPr>
          <w:p w14:paraId="417FF5D2" w14:textId="77777777" w:rsidR="006335E1" w:rsidRDefault="006335E1" w:rsidP="006335E1">
            <w:pPr>
              <w:pStyle w:val="ListParagraph"/>
              <w:spacing w:line="276" w:lineRule="auto"/>
              <w:ind w:left="0"/>
              <w:rPr>
                <w:rFonts w:asciiTheme="minorHAnsi" w:hAnsiTheme="minorHAnsi" w:cstheme="minorHAnsi"/>
                <w:sz w:val="22"/>
                <w:szCs w:val="22"/>
              </w:rPr>
            </w:pPr>
          </w:p>
        </w:tc>
        <w:tc>
          <w:tcPr>
            <w:tcW w:w="2599" w:type="dxa"/>
          </w:tcPr>
          <w:p w14:paraId="65064EA1" w14:textId="77777777" w:rsidR="006335E1" w:rsidRDefault="006335E1" w:rsidP="006335E1">
            <w:pPr>
              <w:pStyle w:val="ListParagraph"/>
              <w:spacing w:line="276" w:lineRule="auto"/>
              <w:ind w:left="0"/>
              <w:rPr>
                <w:rFonts w:asciiTheme="minorHAnsi" w:hAnsiTheme="minorHAnsi" w:cstheme="minorHAnsi"/>
                <w:sz w:val="22"/>
                <w:szCs w:val="22"/>
              </w:rPr>
            </w:pPr>
          </w:p>
        </w:tc>
      </w:tr>
    </w:tbl>
    <w:p w14:paraId="05458A77" w14:textId="57DD9D38" w:rsidR="006335E1" w:rsidRDefault="006335E1" w:rsidP="006335E1">
      <w:pPr>
        <w:pStyle w:val="ListParagraph"/>
        <w:spacing w:line="276" w:lineRule="auto"/>
        <w:rPr>
          <w:rFonts w:asciiTheme="minorHAnsi" w:hAnsiTheme="minorHAnsi" w:cstheme="minorHAnsi"/>
          <w:sz w:val="22"/>
          <w:szCs w:val="22"/>
        </w:rPr>
      </w:pPr>
    </w:p>
    <w:p w14:paraId="6BE54AB4" w14:textId="098B287B"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Start with the first commitment identified</w:t>
      </w:r>
      <w:r w:rsidR="000D04A2">
        <w:rPr>
          <w:rFonts w:asciiTheme="minorHAnsi" w:hAnsiTheme="minorHAnsi" w:cstheme="minorHAnsi"/>
          <w:sz w:val="22"/>
          <w:szCs w:val="22"/>
        </w:rPr>
        <w:t xml:space="preserve">. </w:t>
      </w:r>
      <w:r w:rsidR="007C086D">
        <w:rPr>
          <w:rFonts w:asciiTheme="minorHAnsi" w:hAnsiTheme="minorHAnsi" w:cstheme="minorHAnsi"/>
          <w:sz w:val="22"/>
          <w:szCs w:val="22"/>
        </w:rPr>
        <w:t>T</w:t>
      </w:r>
      <w:r>
        <w:rPr>
          <w:rFonts w:asciiTheme="minorHAnsi" w:hAnsiTheme="minorHAnsi" w:cstheme="minorHAnsi"/>
          <w:sz w:val="22"/>
          <w:szCs w:val="22"/>
        </w:rPr>
        <w:t>he team will first consider that commitment in relation to the Tenet 1 Systems and Inventory</w:t>
      </w:r>
      <w:r w:rsidR="000D04A2">
        <w:rPr>
          <w:rFonts w:asciiTheme="minorHAnsi" w:hAnsiTheme="minorHAnsi" w:cstheme="minorHAnsi"/>
          <w:sz w:val="22"/>
          <w:szCs w:val="22"/>
        </w:rPr>
        <w:t xml:space="preserve">. </w:t>
      </w:r>
      <w:r>
        <w:rPr>
          <w:rFonts w:asciiTheme="minorHAnsi" w:hAnsiTheme="minorHAnsi" w:cstheme="minorHAnsi"/>
          <w:sz w:val="22"/>
          <w:szCs w:val="22"/>
        </w:rPr>
        <w:t>Ask the team: “</w:t>
      </w:r>
      <w:r>
        <w:rPr>
          <w:rFonts w:asciiTheme="minorHAnsi" w:hAnsiTheme="minorHAnsi" w:cstheme="minorHAnsi"/>
          <w:i/>
          <w:iCs/>
          <w:sz w:val="22"/>
          <w:szCs w:val="22"/>
        </w:rPr>
        <w:t>I</w:t>
      </w:r>
      <w:r w:rsidRPr="006335E1">
        <w:rPr>
          <w:rFonts w:asciiTheme="minorHAnsi" w:hAnsiTheme="minorHAnsi" w:cstheme="minorHAnsi"/>
          <w:i/>
          <w:iCs/>
          <w:sz w:val="22"/>
          <w:szCs w:val="22"/>
        </w:rPr>
        <w:t xml:space="preserve">n order for us to advance toward [Commitment], are there things that emerged from the Tenet 1 Inventory discussion that we should be considering </w:t>
      </w:r>
      <w:r>
        <w:rPr>
          <w:rFonts w:asciiTheme="minorHAnsi" w:hAnsiTheme="minorHAnsi" w:cstheme="minorHAnsi"/>
          <w:i/>
          <w:iCs/>
          <w:sz w:val="22"/>
          <w:szCs w:val="22"/>
        </w:rPr>
        <w:t>as something we should</w:t>
      </w:r>
      <w:r w:rsidRPr="006335E1">
        <w:rPr>
          <w:rFonts w:asciiTheme="minorHAnsi" w:hAnsiTheme="minorHAnsi" w:cstheme="minorHAnsi"/>
          <w:i/>
          <w:iCs/>
          <w:sz w:val="22"/>
          <w:szCs w:val="22"/>
        </w:rPr>
        <w:t xml:space="preserve"> amplify, sunset, or create</w:t>
      </w:r>
      <w:r>
        <w:rPr>
          <w:rFonts w:asciiTheme="minorHAnsi" w:hAnsiTheme="minorHAnsi" w:cstheme="minorHAnsi"/>
          <w:sz w:val="22"/>
          <w:szCs w:val="22"/>
        </w:rPr>
        <w:t>?</w:t>
      </w:r>
    </w:p>
    <w:p w14:paraId="4819F46E" w14:textId="24D753FC"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Record the ideas shared</w:t>
      </w:r>
      <w:r w:rsidR="000D04A2">
        <w:rPr>
          <w:rFonts w:asciiTheme="minorHAnsi" w:hAnsiTheme="minorHAnsi" w:cstheme="minorHAnsi"/>
          <w:sz w:val="22"/>
          <w:szCs w:val="22"/>
        </w:rPr>
        <w:t xml:space="preserve">. </w:t>
      </w:r>
      <w:r>
        <w:rPr>
          <w:rFonts w:asciiTheme="minorHAnsi" w:hAnsiTheme="minorHAnsi" w:cstheme="minorHAnsi"/>
          <w:sz w:val="22"/>
          <w:szCs w:val="22"/>
        </w:rPr>
        <w:t>Remember not everything shared at this point needs to be in the plan.</w:t>
      </w:r>
    </w:p>
    <w:p w14:paraId="705E8F62" w14:textId="4FA8D2E1"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t>After discussing the Tenet 1 Inventory, ask the team “</w:t>
      </w:r>
      <w:r w:rsidRPr="0E0881FE">
        <w:rPr>
          <w:rFonts w:asciiTheme="minorHAnsi" w:hAnsiTheme="minorHAnsi"/>
          <w:i/>
          <w:iCs/>
          <w:sz w:val="22"/>
          <w:szCs w:val="22"/>
        </w:rPr>
        <w:t>In order for us to advance toward [Commitment], are there things that emerged from the external, internal, or survey analysis that we should be considering as something we should amplify, sunset, or create</w:t>
      </w:r>
      <w:r w:rsidRPr="0E0881FE">
        <w:rPr>
          <w:rFonts w:asciiTheme="minorHAnsi" w:hAnsiTheme="minorHAnsi"/>
          <w:sz w:val="22"/>
          <w:szCs w:val="22"/>
        </w:rPr>
        <w:t>?</w:t>
      </w:r>
      <w:r w:rsidR="0FB46622" w:rsidRPr="0E0881FE">
        <w:rPr>
          <w:rFonts w:asciiTheme="minorHAnsi" w:hAnsiTheme="minorHAnsi"/>
          <w:sz w:val="22"/>
          <w:szCs w:val="22"/>
        </w:rPr>
        <w:t>”</w:t>
      </w:r>
      <w:r w:rsidRPr="0E0881FE">
        <w:rPr>
          <w:rFonts w:asciiTheme="minorHAnsi" w:hAnsiTheme="minorHAnsi"/>
          <w:sz w:val="22"/>
          <w:szCs w:val="22"/>
        </w:rPr>
        <w:t xml:space="preserve"> Record the answers shared.</w:t>
      </w:r>
    </w:p>
    <w:p w14:paraId="2784D0EA" w14:textId="1E186A64"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lastRenderedPageBreak/>
        <w:t>After discussing ideas from the Data Analysis, ask the team: “</w:t>
      </w:r>
      <w:r w:rsidRPr="0E0881FE">
        <w:rPr>
          <w:rFonts w:asciiTheme="minorHAnsi" w:hAnsiTheme="minorHAnsi"/>
          <w:i/>
          <w:iCs/>
          <w:sz w:val="22"/>
          <w:szCs w:val="22"/>
        </w:rPr>
        <w:t>In order for us to advance toward [Commitment], are there things that emerged from the Student Interviews that we should be considering as something we should amplify, sunset, or create</w:t>
      </w:r>
      <w:r w:rsidRPr="0E0881FE">
        <w:rPr>
          <w:rFonts w:asciiTheme="minorHAnsi" w:hAnsiTheme="minorHAnsi"/>
          <w:sz w:val="22"/>
          <w:szCs w:val="22"/>
        </w:rPr>
        <w:t>?</w:t>
      </w:r>
      <w:r w:rsidR="03E362EF" w:rsidRPr="0E0881FE">
        <w:rPr>
          <w:rFonts w:asciiTheme="minorHAnsi" w:hAnsiTheme="minorHAnsi"/>
          <w:sz w:val="22"/>
          <w:szCs w:val="22"/>
        </w:rPr>
        <w:t>”</w:t>
      </w:r>
      <w:r w:rsidRPr="0E0881FE">
        <w:rPr>
          <w:rFonts w:asciiTheme="minorHAnsi" w:hAnsiTheme="minorHAnsi"/>
          <w:sz w:val="22"/>
          <w:szCs w:val="22"/>
        </w:rPr>
        <w:t xml:space="preserve"> Record the answers shared.</w:t>
      </w:r>
    </w:p>
    <w:p w14:paraId="6DBC587E" w14:textId="50C52B6A" w:rsidR="006335E1" w:rsidRDefault="006335E1" w:rsidP="0E0881FE">
      <w:pPr>
        <w:pStyle w:val="ListParagraph"/>
        <w:numPr>
          <w:ilvl w:val="0"/>
          <w:numId w:val="16"/>
        </w:numPr>
        <w:spacing w:line="276" w:lineRule="auto"/>
        <w:rPr>
          <w:rFonts w:asciiTheme="minorHAnsi" w:hAnsiTheme="minorHAnsi"/>
          <w:sz w:val="22"/>
          <w:szCs w:val="22"/>
        </w:rPr>
      </w:pPr>
      <w:r w:rsidRPr="0E0881FE">
        <w:rPr>
          <w:rFonts w:asciiTheme="minorHAnsi" w:hAnsiTheme="minorHAnsi"/>
          <w:sz w:val="22"/>
          <w:szCs w:val="22"/>
        </w:rPr>
        <w:t>After discussing the Student Interviews share with the team: “</w:t>
      </w:r>
      <w:r w:rsidRPr="0E0881FE">
        <w:rPr>
          <w:rFonts w:asciiTheme="minorHAnsi" w:hAnsiTheme="minorHAnsi"/>
          <w:i/>
          <w:iCs/>
          <w:sz w:val="22"/>
          <w:szCs w:val="22"/>
        </w:rPr>
        <w:t>We are going to now have a chance to share anything else that may be ways to advance the commitment</w:t>
      </w:r>
      <w:r w:rsidR="000D04A2" w:rsidRPr="0E0881FE">
        <w:rPr>
          <w:rFonts w:asciiTheme="minorHAnsi" w:hAnsiTheme="minorHAnsi"/>
          <w:i/>
          <w:iCs/>
          <w:sz w:val="22"/>
          <w:szCs w:val="22"/>
        </w:rPr>
        <w:t xml:space="preserve">. </w:t>
      </w:r>
      <w:r w:rsidRPr="0E0881FE">
        <w:rPr>
          <w:rFonts w:asciiTheme="minorHAnsi" w:hAnsiTheme="minorHAnsi"/>
          <w:i/>
          <w:iCs/>
          <w:sz w:val="22"/>
          <w:szCs w:val="22"/>
        </w:rPr>
        <w:t>Before we open up the discussion on what we may want to amplify, sunset, or create, we are going to look at some strategies identified by NYSED that may be helpful for us to consider.</w:t>
      </w:r>
      <w:r w:rsidRPr="0E0881FE">
        <w:rPr>
          <w:rFonts w:asciiTheme="minorHAnsi" w:hAnsiTheme="minorHAnsi"/>
          <w:sz w:val="22"/>
          <w:szCs w:val="22"/>
        </w:rPr>
        <w:t xml:space="preserve">”  Distribute the </w:t>
      </w:r>
      <w:r w:rsidR="00A471E5" w:rsidRPr="0E0881FE">
        <w:rPr>
          <w:rFonts w:asciiTheme="minorHAnsi" w:hAnsiTheme="minorHAnsi"/>
          <w:sz w:val="22"/>
          <w:szCs w:val="22"/>
        </w:rPr>
        <w:t xml:space="preserve">three </w:t>
      </w:r>
      <w:r w:rsidRPr="0E0881FE">
        <w:rPr>
          <w:rFonts w:asciiTheme="minorHAnsi" w:hAnsiTheme="minorHAnsi"/>
          <w:sz w:val="22"/>
          <w:szCs w:val="22"/>
        </w:rPr>
        <w:t>Implementation Levers handouts</w:t>
      </w:r>
      <w:r w:rsidR="00A471E5" w:rsidRPr="0E0881FE">
        <w:rPr>
          <w:rFonts w:asciiTheme="minorHAnsi" w:hAnsiTheme="minorHAnsi"/>
          <w:sz w:val="22"/>
          <w:szCs w:val="22"/>
        </w:rPr>
        <w:t xml:space="preserve">: </w:t>
      </w:r>
      <w:hyperlink r:id="rId17" w:history="1">
        <w:r w:rsidR="00A471E5" w:rsidRPr="00177D9D">
          <w:rPr>
            <w:rStyle w:val="Hyperlink"/>
            <w:rFonts w:asciiTheme="minorHAnsi" w:hAnsiTheme="minorHAnsi"/>
            <w:sz w:val="22"/>
            <w:szCs w:val="22"/>
          </w:rPr>
          <w:t>Organizing Adults</w:t>
        </w:r>
      </w:hyperlink>
      <w:r w:rsidR="00A471E5" w:rsidRPr="00177D9D">
        <w:rPr>
          <w:rFonts w:asciiTheme="minorHAnsi" w:hAnsiTheme="minorHAnsi"/>
          <w:sz w:val="22"/>
          <w:szCs w:val="22"/>
        </w:rPr>
        <w:t xml:space="preserve">, </w:t>
      </w:r>
      <w:hyperlink r:id="rId18" w:history="1">
        <w:r w:rsidR="00A471E5" w:rsidRPr="00177D9D">
          <w:rPr>
            <w:rStyle w:val="Hyperlink"/>
            <w:rFonts w:asciiTheme="minorHAnsi" w:hAnsiTheme="minorHAnsi"/>
            <w:sz w:val="22"/>
            <w:szCs w:val="22"/>
          </w:rPr>
          <w:t>Centering Students</w:t>
        </w:r>
      </w:hyperlink>
      <w:r w:rsidR="00A471E5" w:rsidRPr="00177D9D">
        <w:rPr>
          <w:rFonts w:asciiTheme="minorHAnsi" w:hAnsiTheme="minorHAnsi"/>
          <w:sz w:val="22"/>
          <w:szCs w:val="22"/>
        </w:rPr>
        <w:t xml:space="preserve">, and </w:t>
      </w:r>
      <w:hyperlink r:id="rId19" w:history="1">
        <w:r w:rsidR="00A471E5" w:rsidRPr="00177D9D">
          <w:rPr>
            <w:rStyle w:val="Hyperlink"/>
            <w:rFonts w:asciiTheme="minorHAnsi" w:hAnsiTheme="minorHAnsi"/>
            <w:sz w:val="22"/>
            <w:szCs w:val="22"/>
          </w:rPr>
          <w:t>Linking Teaching and Learning</w:t>
        </w:r>
      </w:hyperlink>
      <w:r w:rsidRPr="0E0881FE">
        <w:rPr>
          <w:rFonts w:asciiTheme="minorHAnsi" w:hAnsiTheme="minorHAnsi"/>
          <w:sz w:val="22"/>
          <w:szCs w:val="22"/>
        </w:rPr>
        <w:t xml:space="preserve">.  Ask the team to look these over for approximately </w:t>
      </w:r>
      <w:r w:rsidR="00A471E5" w:rsidRPr="0E0881FE">
        <w:rPr>
          <w:rFonts w:asciiTheme="minorHAnsi" w:hAnsiTheme="minorHAnsi"/>
          <w:sz w:val="22"/>
          <w:szCs w:val="22"/>
        </w:rPr>
        <w:t>two</w:t>
      </w:r>
      <w:r w:rsidRPr="0E0881FE">
        <w:rPr>
          <w:rFonts w:asciiTheme="minorHAnsi" w:hAnsiTheme="minorHAnsi"/>
          <w:sz w:val="22"/>
          <w:szCs w:val="22"/>
        </w:rPr>
        <w:t xml:space="preserve"> minutes. Then ask the team: “</w:t>
      </w:r>
      <w:r w:rsidRPr="0E0881FE">
        <w:rPr>
          <w:rFonts w:asciiTheme="minorHAnsi" w:hAnsiTheme="minorHAnsi"/>
          <w:i/>
          <w:iCs/>
          <w:sz w:val="22"/>
          <w:szCs w:val="22"/>
        </w:rPr>
        <w:t>In order for us to advance toward [Commitment], are there things we have not yet covered that we should be considering as something we should amplify, sunset, or create</w:t>
      </w:r>
      <w:r w:rsidRPr="0E0881FE">
        <w:rPr>
          <w:rFonts w:asciiTheme="minorHAnsi" w:hAnsiTheme="minorHAnsi"/>
          <w:sz w:val="22"/>
          <w:szCs w:val="22"/>
        </w:rPr>
        <w:t>?</w:t>
      </w:r>
      <w:r w:rsidR="00FF6A6A">
        <w:rPr>
          <w:rFonts w:asciiTheme="minorHAnsi" w:hAnsiTheme="minorHAnsi"/>
          <w:sz w:val="22"/>
          <w:szCs w:val="22"/>
        </w:rPr>
        <w:t>”</w:t>
      </w:r>
      <w:r w:rsidRPr="0E0881FE">
        <w:rPr>
          <w:rFonts w:asciiTheme="minorHAnsi" w:hAnsiTheme="minorHAnsi"/>
          <w:sz w:val="22"/>
          <w:szCs w:val="22"/>
        </w:rPr>
        <w:t xml:space="preserve"> Record the ideas shared.</w:t>
      </w:r>
    </w:p>
    <w:p w14:paraId="4F94E909" w14:textId="498A30CC" w:rsidR="003379E0" w:rsidRDefault="006B5F0E"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Share that all plans must have at least one evidence-based intervention</w:t>
      </w:r>
      <w:r w:rsidR="000D04A2">
        <w:rPr>
          <w:rFonts w:asciiTheme="minorHAnsi" w:hAnsiTheme="minorHAnsi" w:cstheme="minorHAnsi"/>
          <w:sz w:val="22"/>
          <w:szCs w:val="22"/>
        </w:rPr>
        <w:t xml:space="preserve">. </w:t>
      </w:r>
      <w:r>
        <w:rPr>
          <w:rFonts w:asciiTheme="minorHAnsi" w:hAnsiTheme="minorHAnsi" w:cstheme="minorHAnsi"/>
          <w:sz w:val="22"/>
          <w:szCs w:val="22"/>
        </w:rPr>
        <w:t xml:space="preserve">Share the </w:t>
      </w:r>
      <w:hyperlink r:id="rId20" w:history="1">
        <w:r w:rsidRPr="006B5F0E">
          <w:rPr>
            <w:rStyle w:val="Hyperlink"/>
            <w:rFonts w:asciiTheme="minorHAnsi" w:hAnsiTheme="minorHAnsi" w:cstheme="minorHAnsi"/>
            <w:sz w:val="22"/>
            <w:szCs w:val="22"/>
          </w:rPr>
          <w:t>NYSED Evidence-Based Intervention</w:t>
        </w:r>
      </w:hyperlink>
      <w:r>
        <w:rPr>
          <w:rFonts w:asciiTheme="minorHAnsi" w:hAnsiTheme="minorHAnsi" w:cstheme="minorHAnsi"/>
          <w:sz w:val="22"/>
          <w:szCs w:val="22"/>
        </w:rPr>
        <w:t xml:space="preserve"> webpage, along with the </w:t>
      </w:r>
      <w:r w:rsidR="00DB6A4D">
        <w:rPr>
          <w:rFonts w:asciiTheme="minorHAnsi" w:hAnsiTheme="minorHAnsi" w:cstheme="minorHAnsi"/>
          <w:sz w:val="22"/>
          <w:szCs w:val="22"/>
        </w:rPr>
        <w:t xml:space="preserve">list of </w:t>
      </w:r>
      <w:hyperlink r:id="rId21" w:history="1">
        <w:r w:rsidR="00DB6A4D" w:rsidRPr="00DB6A4D">
          <w:rPr>
            <w:rStyle w:val="Hyperlink"/>
            <w:rFonts w:asciiTheme="minorHAnsi" w:hAnsiTheme="minorHAnsi" w:cstheme="minorHAnsi"/>
            <w:sz w:val="22"/>
            <w:szCs w:val="22"/>
          </w:rPr>
          <w:t>State-Supported Evidence-Based Strategies</w:t>
        </w:r>
      </w:hyperlink>
      <w:r w:rsidR="00DB6A4D">
        <w:rPr>
          <w:rFonts w:asciiTheme="minorHAnsi" w:hAnsiTheme="minorHAnsi" w:cstheme="minorHAnsi"/>
          <w:sz w:val="22"/>
          <w:szCs w:val="22"/>
        </w:rPr>
        <w:t xml:space="preserve">.  Ask the </w:t>
      </w:r>
      <w:r w:rsidR="00B92FFA">
        <w:rPr>
          <w:rFonts w:asciiTheme="minorHAnsi" w:hAnsiTheme="minorHAnsi" w:cstheme="minorHAnsi"/>
          <w:sz w:val="22"/>
          <w:szCs w:val="22"/>
        </w:rPr>
        <w:t>team, “</w:t>
      </w:r>
      <w:r w:rsidR="00B92FFA" w:rsidRPr="00B92FFA">
        <w:rPr>
          <w:rFonts w:asciiTheme="minorHAnsi" w:hAnsiTheme="minorHAnsi" w:cstheme="minorHAnsi"/>
          <w:i/>
          <w:iCs/>
          <w:sz w:val="22"/>
          <w:szCs w:val="22"/>
        </w:rPr>
        <w:t>Are there ways to leverage any of the strategies listed to advance this commitment?</w:t>
      </w:r>
      <w:r w:rsidR="00B92FFA">
        <w:rPr>
          <w:rFonts w:asciiTheme="minorHAnsi" w:hAnsiTheme="minorHAnsi" w:cstheme="minorHAnsi"/>
          <w:sz w:val="22"/>
          <w:szCs w:val="22"/>
        </w:rPr>
        <w:t>”</w:t>
      </w:r>
    </w:p>
    <w:p w14:paraId="5237FACE" w14:textId="4961FF88" w:rsidR="006335E1" w:rsidRDefault="006335E1" w:rsidP="00E817F4">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After the chart has been completed for the Commitment, share with the team that we are looking for 1 to 4 ideas of ways we could advance this commitment that:</w:t>
      </w:r>
    </w:p>
    <w:p w14:paraId="2C2BF757" w14:textId="669DD5E9" w:rsidR="006335E1" w:rsidRDefault="006335E1" w:rsidP="00E817F4">
      <w:pPr>
        <w:pStyle w:val="ListParagraph"/>
        <w:numPr>
          <w:ilvl w:val="0"/>
          <w:numId w:val="17"/>
        </w:numPr>
        <w:spacing w:line="276" w:lineRule="auto"/>
        <w:rPr>
          <w:rFonts w:asciiTheme="minorHAnsi" w:hAnsiTheme="minorHAnsi" w:cstheme="minorHAnsi"/>
          <w:sz w:val="22"/>
          <w:szCs w:val="22"/>
        </w:rPr>
      </w:pPr>
      <w:r>
        <w:rPr>
          <w:rFonts w:asciiTheme="minorHAnsi" w:hAnsiTheme="minorHAnsi" w:cstheme="minorHAnsi"/>
          <w:sz w:val="22"/>
          <w:szCs w:val="22"/>
        </w:rPr>
        <w:t>Would allow us to reach our end-of-year goal and mid-year benchmark</w:t>
      </w:r>
    </w:p>
    <w:p w14:paraId="1137CFBF" w14:textId="6A775300" w:rsidR="006335E1" w:rsidRDefault="006335E1" w:rsidP="00E817F4">
      <w:pPr>
        <w:pStyle w:val="ListParagraph"/>
        <w:numPr>
          <w:ilvl w:val="0"/>
          <w:numId w:val="17"/>
        </w:numPr>
        <w:spacing w:line="276" w:lineRule="auto"/>
        <w:rPr>
          <w:rFonts w:asciiTheme="minorHAnsi" w:hAnsiTheme="minorHAnsi" w:cstheme="minorHAnsi"/>
          <w:sz w:val="22"/>
          <w:szCs w:val="22"/>
        </w:rPr>
      </w:pPr>
      <w:r>
        <w:rPr>
          <w:rFonts w:asciiTheme="minorHAnsi" w:hAnsiTheme="minorHAnsi" w:cstheme="minorHAnsi"/>
          <w:sz w:val="22"/>
          <w:szCs w:val="22"/>
        </w:rPr>
        <w:t>Would allow us to see growth within that year, so that what we are doing later in the year builds off what was done earlier and is more refined than how we started the year</w:t>
      </w:r>
    </w:p>
    <w:p w14:paraId="7BEB28FF" w14:textId="4A953740" w:rsidR="006335E1" w:rsidRDefault="006335E1" w:rsidP="00E817F4">
      <w:pPr>
        <w:pStyle w:val="ListParagraph"/>
        <w:numPr>
          <w:ilvl w:val="0"/>
          <w:numId w:val="17"/>
        </w:numPr>
        <w:spacing w:line="276" w:lineRule="auto"/>
        <w:rPr>
          <w:rFonts w:asciiTheme="minorHAnsi" w:hAnsiTheme="minorHAnsi" w:cstheme="minorHAnsi"/>
          <w:sz w:val="22"/>
          <w:szCs w:val="22"/>
        </w:rPr>
      </w:pPr>
      <w:r>
        <w:rPr>
          <w:rFonts w:asciiTheme="minorHAnsi" w:hAnsiTheme="minorHAnsi" w:cstheme="minorHAnsi"/>
          <w:sz w:val="22"/>
          <w:szCs w:val="22"/>
        </w:rPr>
        <w:t>Could be something we could potentially provide professional learning around</w:t>
      </w:r>
    </w:p>
    <w:p w14:paraId="53598DC0" w14:textId="1DF58986" w:rsidR="006335E1" w:rsidRDefault="006335E1" w:rsidP="0E0881FE">
      <w:pPr>
        <w:pStyle w:val="ListParagraph"/>
        <w:numPr>
          <w:ilvl w:val="0"/>
          <w:numId w:val="17"/>
        </w:numPr>
        <w:spacing w:line="276" w:lineRule="auto"/>
        <w:rPr>
          <w:rFonts w:asciiTheme="minorHAnsi" w:hAnsiTheme="minorHAnsi"/>
          <w:sz w:val="22"/>
          <w:szCs w:val="22"/>
        </w:rPr>
      </w:pPr>
      <w:r w:rsidRPr="0E0881FE">
        <w:rPr>
          <w:rFonts w:asciiTheme="minorHAnsi" w:hAnsiTheme="minorHAnsi"/>
          <w:sz w:val="22"/>
          <w:szCs w:val="22"/>
        </w:rPr>
        <w:t>Could be something the school</w:t>
      </w:r>
      <w:r w:rsidR="002E3D1A" w:rsidRPr="0E0881FE">
        <w:rPr>
          <w:rFonts w:asciiTheme="minorHAnsi" w:hAnsiTheme="minorHAnsi"/>
          <w:sz w:val="22"/>
          <w:szCs w:val="22"/>
        </w:rPr>
        <w:t xml:space="preserve"> </w:t>
      </w:r>
      <w:r w:rsidRPr="0E0881FE">
        <w:rPr>
          <w:rFonts w:asciiTheme="minorHAnsi" w:hAnsiTheme="minorHAnsi"/>
          <w:sz w:val="22"/>
          <w:szCs w:val="22"/>
        </w:rPr>
        <w:t>could get behind</w:t>
      </w:r>
    </w:p>
    <w:p w14:paraId="2B082248" w14:textId="42CE36DC" w:rsidR="006335E1" w:rsidRDefault="006335E1" w:rsidP="00E817F4">
      <w:pPr>
        <w:pStyle w:val="ListParagraph"/>
        <w:numPr>
          <w:ilvl w:val="0"/>
          <w:numId w:val="17"/>
        </w:numPr>
        <w:spacing w:line="276" w:lineRule="auto"/>
        <w:rPr>
          <w:rFonts w:asciiTheme="minorHAnsi" w:hAnsiTheme="minorHAnsi" w:cstheme="minorHAnsi"/>
          <w:sz w:val="22"/>
          <w:szCs w:val="22"/>
        </w:rPr>
      </w:pPr>
      <w:r>
        <w:rPr>
          <w:rFonts w:asciiTheme="minorHAnsi" w:hAnsiTheme="minorHAnsi" w:cstheme="minorHAnsi"/>
          <w:sz w:val="22"/>
          <w:szCs w:val="22"/>
        </w:rPr>
        <w:t>Is a logical next step for the school based on where it is currently</w:t>
      </w:r>
    </w:p>
    <w:p w14:paraId="5BB935DA" w14:textId="0905DCCA" w:rsidR="006C5B83" w:rsidRPr="006C5B83" w:rsidRDefault="006335E1" w:rsidP="006C5B83">
      <w:pPr>
        <w:pStyle w:val="ListParagraph"/>
        <w:numPr>
          <w:ilvl w:val="0"/>
          <w:numId w:val="16"/>
        </w:numPr>
        <w:spacing w:line="276" w:lineRule="auto"/>
        <w:rPr>
          <w:rFonts w:asciiTheme="minorHAnsi" w:hAnsiTheme="minorHAnsi" w:cstheme="minorHAnsi"/>
          <w:sz w:val="22"/>
          <w:szCs w:val="22"/>
        </w:rPr>
      </w:pPr>
      <w:r>
        <w:rPr>
          <w:rFonts w:asciiTheme="minorHAnsi" w:hAnsiTheme="minorHAnsi" w:cstheme="minorHAnsi"/>
          <w:sz w:val="22"/>
          <w:szCs w:val="22"/>
        </w:rPr>
        <w:t xml:space="preserve"> The ideas that emerge from this discussion can serve as the strategies in the Continuous Improvement Plan</w:t>
      </w:r>
      <w:r w:rsidR="00C50B3C">
        <w:rPr>
          <w:rFonts w:asciiTheme="minorHAnsi" w:hAnsiTheme="minorHAnsi" w:cstheme="minorHAnsi"/>
          <w:sz w:val="22"/>
          <w:szCs w:val="22"/>
        </w:rPr>
        <w:t xml:space="preserve">. </w:t>
      </w:r>
      <w:r w:rsidR="00274274">
        <w:rPr>
          <w:rFonts w:asciiTheme="minorHAnsi" w:hAnsiTheme="minorHAnsi" w:cstheme="minorHAnsi"/>
          <w:sz w:val="22"/>
          <w:szCs w:val="22"/>
        </w:rPr>
        <w:t xml:space="preserve">Teams may also want to set time aside to explore in more detail the strategies identified through the clearinghouses referenced on the </w:t>
      </w:r>
      <w:hyperlink r:id="rId22" w:history="1">
        <w:r w:rsidR="00274274" w:rsidRPr="006B5F0E">
          <w:rPr>
            <w:rStyle w:val="Hyperlink"/>
            <w:rFonts w:asciiTheme="minorHAnsi" w:hAnsiTheme="minorHAnsi" w:cstheme="minorHAnsi"/>
            <w:sz w:val="22"/>
            <w:szCs w:val="22"/>
          </w:rPr>
          <w:t>NYSED Evidence-Based Intervention</w:t>
        </w:r>
      </w:hyperlink>
      <w:r w:rsidR="00274274">
        <w:rPr>
          <w:rFonts w:asciiTheme="minorHAnsi" w:hAnsiTheme="minorHAnsi" w:cstheme="minorHAnsi"/>
          <w:sz w:val="22"/>
          <w:szCs w:val="22"/>
        </w:rPr>
        <w:t xml:space="preserve"> webpage.  </w:t>
      </w:r>
      <w:r w:rsidR="00AD036D">
        <w:rPr>
          <w:rFonts w:asciiTheme="minorHAnsi" w:hAnsiTheme="minorHAnsi" w:cstheme="minorHAnsi"/>
          <w:sz w:val="22"/>
          <w:szCs w:val="22"/>
        </w:rPr>
        <w:t xml:space="preserve">In addition, </w:t>
      </w:r>
      <w:r>
        <w:rPr>
          <w:rFonts w:asciiTheme="minorHAnsi" w:hAnsiTheme="minorHAnsi" w:cstheme="minorHAnsi"/>
          <w:sz w:val="22"/>
          <w:szCs w:val="22"/>
        </w:rPr>
        <w:t>be sure to preserve the ideas offered during the Amplify/Sunset/Create activity to see if any of these not identified as strategies for the improvement plan could be accomplished outside of the plan</w:t>
      </w:r>
      <w:r w:rsidR="000D04A2">
        <w:rPr>
          <w:rFonts w:asciiTheme="minorHAnsi" w:hAnsiTheme="minorHAnsi" w:cstheme="minorHAnsi"/>
          <w:sz w:val="22"/>
          <w:szCs w:val="22"/>
        </w:rPr>
        <w:t xml:space="preserve">. </w:t>
      </w:r>
    </w:p>
    <w:p w14:paraId="6EFC65F9" w14:textId="6D93A11C" w:rsidR="006335E1" w:rsidRDefault="006335E1" w:rsidP="006335E1">
      <w:pPr>
        <w:spacing w:line="276" w:lineRule="auto"/>
        <w:ind w:left="360"/>
        <w:rPr>
          <w:rFonts w:asciiTheme="minorHAnsi" w:hAnsiTheme="minorHAnsi" w:cstheme="minorHAnsi"/>
          <w:sz w:val="22"/>
          <w:szCs w:val="22"/>
        </w:rPr>
      </w:pPr>
    </w:p>
    <w:p w14:paraId="53989051" w14:textId="4D004C14" w:rsidR="006335E1" w:rsidRDefault="006335E1" w:rsidP="006335E1">
      <w:pPr>
        <w:spacing w:line="276" w:lineRule="auto"/>
        <w:ind w:left="360"/>
        <w:rPr>
          <w:rFonts w:asciiTheme="minorHAnsi" w:hAnsiTheme="minorHAnsi" w:cstheme="minorHAnsi"/>
          <w:sz w:val="22"/>
          <w:szCs w:val="22"/>
        </w:rPr>
      </w:pPr>
      <w:r w:rsidRPr="006335E1">
        <w:rPr>
          <w:rFonts w:asciiTheme="minorHAnsi" w:hAnsiTheme="minorHAnsi" w:cstheme="minorHAnsi"/>
          <w:b/>
          <w:bCs/>
          <w:sz w:val="22"/>
          <w:szCs w:val="22"/>
        </w:rPr>
        <w:t>Repeat the activity above for the second Commitment, and if applicable, the third/fourth Commitment</w:t>
      </w:r>
      <w:r>
        <w:rPr>
          <w:rFonts w:asciiTheme="minorHAnsi" w:hAnsiTheme="minorHAnsi" w:cstheme="minorHAnsi"/>
          <w:sz w:val="22"/>
          <w:szCs w:val="22"/>
        </w:rPr>
        <w:t>.</w:t>
      </w:r>
    </w:p>
    <w:p w14:paraId="6A21FC0A" w14:textId="29F39245" w:rsidR="006335E1" w:rsidRDefault="006335E1" w:rsidP="007E3A87">
      <w:pPr>
        <w:pStyle w:val="Heading3"/>
      </w:pPr>
      <w:r>
        <w:t>Considering Feasibility</w:t>
      </w:r>
    </w:p>
    <w:p w14:paraId="4DAB847D" w14:textId="1D44BB91" w:rsidR="006335E1" w:rsidRPr="006335E1" w:rsidRDefault="006335E1" w:rsidP="00E817F4">
      <w:pPr>
        <w:pStyle w:val="ListParagraph"/>
        <w:numPr>
          <w:ilvl w:val="0"/>
          <w:numId w:val="18"/>
        </w:numPr>
        <w:spacing w:line="276" w:lineRule="auto"/>
        <w:rPr>
          <w:rFonts w:asciiTheme="minorHAnsi" w:hAnsiTheme="minorHAnsi" w:cstheme="minorHAnsi"/>
          <w:i/>
          <w:iCs/>
          <w:sz w:val="22"/>
          <w:szCs w:val="22"/>
        </w:rPr>
      </w:pPr>
      <w:r w:rsidRPr="006335E1">
        <w:rPr>
          <w:rFonts w:asciiTheme="minorHAnsi" w:hAnsiTheme="minorHAnsi" w:cstheme="minorHAnsi"/>
          <w:sz w:val="22"/>
          <w:szCs w:val="22"/>
        </w:rPr>
        <w:t>After the team has generated a list of strategies that would help the school advance its commitment and achieve its goals, the team should review what will be needed to effectively implement all the strategies you have selected</w:t>
      </w:r>
      <w:r w:rsidR="000D04A2" w:rsidRPr="006335E1">
        <w:rPr>
          <w:rFonts w:asciiTheme="minorHAnsi" w:hAnsiTheme="minorHAnsi" w:cstheme="minorHAnsi"/>
          <w:sz w:val="22"/>
          <w:szCs w:val="22"/>
        </w:rPr>
        <w:t xml:space="preserve">. </w:t>
      </w:r>
      <w:r w:rsidRPr="006335E1">
        <w:rPr>
          <w:rFonts w:asciiTheme="minorHAnsi" w:hAnsiTheme="minorHAnsi" w:cstheme="minorHAnsi"/>
          <w:sz w:val="22"/>
          <w:szCs w:val="22"/>
        </w:rPr>
        <w:t>Before making a final decision about the strategies that will be included in your SCEP, it will be important for the team to consider how much your school will be able to accomplish in one school year</w:t>
      </w:r>
      <w:r w:rsidR="000D04A2" w:rsidRPr="006335E1">
        <w:rPr>
          <w:rFonts w:asciiTheme="minorHAnsi" w:hAnsiTheme="minorHAnsi" w:cstheme="minorHAnsi"/>
          <w:sz w:val="22"/>
          <w:szCs w:val="22"/>
        </w:rPr>
        <w:t xml:space="preserve">. </w:t>
      </w:r>
      <w:r>
        <w:rPr>
          <w:rFonts w:asciiTheme="minorHAnsi" w:hAnsiTheme="minorHAnsi" w:cstheme="minorHAnsi"/>
          <w:sz w:val="22"/>
          <w:szCs w:val="22"/>
        </w:rPr>
        <w:t>Ask the team “</w:t>
      </w:r>
      <w:r w:rsidRPr="006335E1">
        <w:rPr>
          <w:rFonts w:asciiTheme="minorHAnsi" w:hAnsiTheme="minorHAnsi" w:cstheme="minorHAnsi"/>
          <w:i/>
          <w:iCs/>
          <w:sz w:val="22"/>
          <w:szCs w:val="22"/>
        </w:rPr>
        <w:t>Before moving forward with these strategies, are there things we have learned from past initiatives or continuous improvement efforts that may make us want to reconsider the strategies we have identified?”</w:t>
      </w:r>
    </w:p>
    <w:p w14:paraId="3E5BE775" w14:textId="0E96E807"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2346F246" w14:textId="16F569D3"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w:t>
      </w:r>
      <w:r w:rsidRPr="006335E1">
        <w:rPr>
          <w:rFonts w:asciiTheme="minorHAnsi" w:hAnsiTheme="minorHAnsi" w:cstheme="minorHAnsi"/>
          <w:i/>
          <w:iCs/>
          <w:sz w:val="22"/>
          <w:szCs w:val="22"/>
        </w:rPr>
        <w:t>Given that time and resources are finite, anything we start doing next year will mean less attention to devote toward things we are currently doing</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Are we comfortable moving our attention away from certain practices</w:t>
      </w:r>
      <w:r w:rsidR="000D04A2"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 xml:space="preserve">Do we know what that might </w:t>
      </w:r>
      <w:r>
        <w:rPr>
          <w:rFonts w:asciiTheme="minorHAnsi" w:hAnsiTheme="minorHAnsi" w:cstheme="minorHAnsi"/>
          <w:i/>
          <w:iCs/>
          <w:sz w:val="22"/>
          <w:szCs w:val="22"/>
        </w:rPr>
        <w:t>entail</w:t>
      </w:r>
      <w:r>
        <w:rPr>
          <w:rFonts w:asciiTheme="minorHAnsi" w:hAnsiTheme="minorHAnsi" w:cstheme="minorHAnsi"/>
          <w:sz w:val="22"/>
          <w:szCs w:val="22"/>
        </w:rPr>
        <w:t>?</w:t>
      </w:r>
    </w:p>
    <w:p w14:paraId="2437A9D8" w14:textId="77777777" w:rsid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Make any adjustments needed based on the discussion.</w:t>
      </w:r>
    </w:p>
    <w:p w14:paraId="5858530C" w14:textId="0D6601CE" w:rsidR="006335E1" w:rsidRPr="006335E1" w:rsidRDefault="006335E1" w:rsidP="00E817F4">
      <w:pPr>
        <w:pStyle w:val="ListParagraph"/>
        <w:numPr>
          <w:ilvl w:val="0"/>
          <w:numId w:val="18"/>
        </w:numPr>
        <w:spacing w:line="276" w:lineRule="auto"/>
        <w:rPr>
          <w:rFonts w:asciiTheme="minorHAnsi" w:hAnsiTheme="minorHAnsi" w:cstheme="minorHAnsi"/>
          <w:sz w:val="22"/>
          <w:szCs w:val="22"/>
        </w:rPr>
      </w:pPr>
      <w:r>
        <w:rPr>
          <w:rFonts w:asciiTheme="minorHAnsi" w:hAnsiTheme="minorHAnsi" w:cstheme="minorHAnsi"/>
          <w:sz w:val="22"/>
          <w:szCs w:val="22"/>
        </w:rPr>
        <w:t>Share with the team: “Before we move forward, we just need to make sure that what we are saying is doable.”    A</w:t>
      </w:r>
      <w:r w:rsidRPr="006335E1">
        <w:rPr>
          <w:rFonts w:asciiTheme="minorHAnsi" w:hAnsiTheme="minorHAnsi" w:cstheme="minorHAnsi"/>
          <w:sz w:val="22"/>
          <w:szCs w:val="22"/>
        </w:rPr>
        <w:t xml:space="preserve">sk your team to use the scale below to rate the feasibility of implementing all of these strategies in 2023-24. </w:t>
      </w:r>
    </w:p>
    <w:p w14:paraId="4F76E40D" w14:textId="467E47B0" w:rsidR="006335E1" w:rsidRPr="006335E1" w:rsidRDefault="006335E1" w:rsidP="00304A6F">
      <w:pPr>
        <w:rPr>
          <w:rFonts w:asciiTheme="minorHAnsi" w:hAnsiTheme="minorHAnsi" w:cstheme="minorHAnsi"/>
          <w:b/>
          <w:bCs/>
          <w:sz w:val="22"/>
          <w:szCs w:val="22"/>
        </w:rPr>
      </w:pPr>
      <w:r>
        <w:rPr>
          <w:rFonts w:asciiTheme="minorHAnsi" w:hAnsiTheme="minorHAnsi" w:cstheme="minorHAnsi"/>
          <w:b/>
          <w:bCs/>
          <w:sz w:val="22"/>
          <w:szCs w:val="22"/>
        </w:rPr>
        <w:br w:type="page"/>
      </w:r>
      <w:r w:rsidRPr="006335E1">
        <w:rPr>
          <w:rFonts w:asciiTheme="minorHAnsi" w:hAnsiTheme="minorHAnsi" w:cstheme="minorHAnsi"/>
          <w:b/>
          <w:bCs/>
          <w:sz w:val="22"/>
          <w:szCs w:val="22"/>
        </w:rPr>
        <w:lastRenderedPageBreak/>
        <w:t>Feasibility Scale</w:t>
      </w:r>
    </w:p>
    <w:p w14:paraId="1F17A7C2" w14:textId="77777777" w:rsidR="006335E1" w:rsidRPr="006335E1" w:rsidRDefault="006335E1" w:rsidP="006335E1">
      <w:pPr>
        <w:spacing w:line="276" w:lineRule="auto"/>
        <w:jc w:val="center"/>
        <w:rPr>
          <w:rFonts w:asciiTheme="minorHAnsi" w:hAnsiTheme="minorHAnsi" w:cstheme="minorHAnsi"/>
          <w:sz w:val="22"/>
          <w:szCs w:val="22"/>
        </w:rPr>
      </w:pPr>
      <w:r w:rsidRPr="006335E1">
        <w:rPr>
          <w:rFonts w:asciiTheme="minorHAnsi" w:hAnsiTheme="minorHAnsi" w:cstheme="minorHAnsi"/>
          <w:noProof/>
          <w:sz w:val="22"/>
          <w:szCs w:val="22"/>
        </w:rPr>
        <w:drawing>
          <wp:inline distT="0" distB="0" distL="0" distR="0" wp14:anchorId="50466B94" wp14:editId="65DD3A5B">
            <wp:extent cx="6801782" cy="640080"/>
            <wp:effectExtent l="0" t="0" r="0" b="0"/>
            <wp:docPr id="3" name="Picture 3" descr="scale of 1 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ale of 1 to 10"/>
                    <pic:cNvPicPr/>
                  </pic:nvPicPr>
                  <pic:blipFill>
                    <a:blip r:embed="rId23"/>
                    <a:stretch>
                      <a:fillRect/>
                    </a:stretch>
                  </pic:blipFill>
                  <pic:spPr>
                    <a:xfrm>
                      <a:off x="0" y="0"/>
                      <a:ext cx="6808225" cy="640686"/>
                    </a:xfrm>
                    <a:prstGeom prst="rect">
                      <a:avLst/>
                    </a:prstGeom>
                  </pic:spPr>
                </pic:pic>
              </a:graphicData>
            </a:graphic>
          </wp:inline>
        </w:drawing>
      </w:r>
    </w:p>
    <w:p w14:paraId="042C2962" w14:textId="77777777" w:rsidR="0093319A" w:rsidRPr="006335E1" w:rsidRDefault="006335E1" w:rsidP="006335E1">
      <w:pPr>
        <w:spacing w:after="120" w:line="276" w:lineRule="auto"/>
        <w:contextualSpacing/>
        <w:rPr>
          <w:rFonts w:asciiTheme="minorHAnsi" w:hAnsiTheme="minorHAnsi" w:cstheme="minorHAnsi"/>
          <w:sz w:val="22"/>
          <w:szCs w:val="22"/>
        </w:rPr>
      </w:pPr>
      <w:r w:rsidRPr="006335E1">
        <w:rPr>
          <w:rFonts w:asciiTheme="minorHAnsi" w:hAnsiTheme="minorHAnsi" w:cs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3164"/>
        <w:gridCol w:w="2690"/>
        <w:gridCol w:w="2710"/>
      </w:tblGrid>
      <w:tr w:rsidR="0093319A" w14:paraId="720D0017" w14:textId="77777777" w:rsidTr="0093319A">
        <w:tc>
          <w:tcPr>
            <w:tcW w:w="2268" w:type="dxa"/>
          </w:tcPr>
          <w:p w14:paraId="1078B4F6" w14:textId="4247B576" w:rsidR="0093319A" w:rsidRPr="0093319A" w:rsidRDefault="0093319A" w:rsidP="006335E1">
            <w:pPr>
              <w:spacing w:after="120" w:line="276" w:lineRule="auto"/>
              <w:contextualSpacing/>
              <w:rPr>
                <w:rFonts w:asciiTheme="minorHAnsi" w:hAnsiTheme="minorHAnsi" w:cstheme="minorHAnsi"/>
                <w:sz w:val="18"/>
                <w:szCs w:val="18"/>
              </w:rPr>
            </w:pPr>
            <w:r w:rsidRPr="0093319A">
              <w:rPr>
                <w:rFonts w:asciiTheme="minorHAnsi" w:hAnsiTheme="minorHAnsi" w:cstheme="minorHAnsi"/>
                <w:i/>
                <w:iCs/>
                <w:sz w:val="18"/>
                <w:szCs w:val="18"/>
              </w:rPr>
              <w:t>It will be difficult to implement all of these in one year.</w:t>
            </w:r>
          </w:p>
        </w:tc>
        <w:tc>
          <w:tcPr>
            <w:tcW w:w="3240" w:type="dxa"/>
          </w:tcPr>
          <w:p w14:paraId="01C2F6CC" w14:textId="77777777" w:rsidR="0093319A" w:rsidRPr="0093319A" w:rsidRDefault="0093319A" w:rsidP="006335E1">
            <w:pPr>
              <w:spacing w:after="120" w:line="276" w:lineRule="auto"/>
              <w:contextualSpacing/>
              <w:rPr>
                <w:rFonts w:asciiTheme="minorHAnsi" w:hAnsiTheme="minorHAnsi" w:cstheme="minorHAnsi"/>
                <w:sz w:val="18"/>
                <w:szCs w:val="18"/>
              </w:rPr>
            </w:pPr>
          </w:p>
        </w:tc>
        <w:tc>
          <w:tcPr>
            <w:tcW w:w="2754" w:type="dxa"/>
          </w:tcPr>
          <w:p w14:paraId="2F8290C8" w14:textId="77777777" w:rsidR="0093319A" w:rsidRPr="0093319A" w:rsidRDefault="0093319A" w:rsidP="006335E1">
            <w:pPr>
              <w:spacing w:after="120" w:line="276" w:lineRule="auto"/>
              <w:contextualSpacing/>
              <w:rPr>
                <w:rFonts w:asciiTheme="minorHAnsi" w:hAnsiTheme="minorHAnsi" w:cstheme="minorHAnsi"/>
                <w:sz w:val="18"/>
                <w:szCs w:val="18"/>
              </w:rPr>
            </w:pPr>
          </w:p>
        </w:tc>
        <w:tc>
          <w:tcPr>
            <w:tcW w:w="2754" w:type="dxa"/>
          </w:tcPr>
          <w:p w14:paraId="3EF903A1" w14:textId="13F6E45B" w:rsidR="0093319A" w:rsidRPr="0093319A" w:rsidRDefault="0093319A" w:rsidP="006335E1">
            <w:pPr>
              <w:spacing w:after="120" w:line="276" w:lineRule="auto"/>
              <w:contextualSpacing/>
              <w:rPr>
                <w:rFonts w:asciiTheme="minorHAnsi" w:hAnsiTheme="minorHAnsi" w:cstheme="minorHAnsi"/>
                <w:sz w:val="18"/>
                <w:szCs w:val="18"/>
              </w:rPr>
            </w:pPr>
            <w:r w:rsidRPr="0093319A">
              <w:rPr>
                <w:rFonts w:asciiTheme="minorHAnsi" w:hAnsiTheme="minorHAnsi" w:cstheme="minorHAnsi"/>
                <w:i/>
                <w:iCs/>
                <w:sz w:val="18"/>
                <w:szCs w:val="18"/>
              </w:rPr>
              <w:t>We envision minimal to no challenges to implement all of these strategies in one year</w:t>
            </w:r>
            <w:r w:rsidR="00C50B3C" w:rsidRPr="0093319A">
              <w:rPr>
                <w:rFonts w:asciiTheme="minorHAnsi" w:hAnsiTheme="minorHAnsi" w:cstheme="minorHAnsi"/>
                <w:i/>
                <w:iCs/>
                <w:sz w:val="18"/>
                <w:szCs w:val="18"/>
              </w:rPr>
              <w:t xml:space="preserve">. </w:t>
            </w:r>
            <w:r w:rsidRPr="0093319A">
              <w:rPr>
                <w:rFonts w:asciiTheme="minorHAnsi" w:hAnsiTheme="minorHAnsi" w:cstheme="minorHAnsi"/>
                <w:i/>
                <w:iCs/>
                <w:sz w:val="18"/>
                <w:szCs w:val="18"/>
              </w:rPr>
              <w:t xml:space="preserve"> </w:t>
            </w:r>
            <w:r w:rsidRPr="0093319A">
              <w:rPr>
                <w:rFonts w:asciiTheme="minorHAnsi" w:hAnsiTheme="minorHAnsi" w:cstheme="minorHAnsi"/>
                <w:i/>
                <w:iCs/>
                <w:sz w:val="18"/>
                <w:szCs w:val="18"/>
              </w:rPr>
              <w:tab/>
            </w:r>
          </w:p>
        </w:tc>
      </w:tr>
    </w:tbl>
    <w:p w14:paraId="585E7156" w14:textId="6C8F50D6" w:rsidR="006335E1" w:rsidRPr="006335E1" w:rsidRDefault="006335E1" w:rsidP="0093319A">
      <w:pPr>
        <w:spacing w:after="120" w:line="276" w:lineRule="auto"/>
        <w:contextualSpacing/>
        <w:rPr>
          <w:rFonts w:asciiTheme="minorHAnsi" w:hAnsiTheme="minorHAnsi" w:cstheme="minorHAnsi"/>
          <w:sz w:val="22"/>
          <w:szCs w:val="22"/>
        </w:rPr>
      </w:pPr>
      <w:r w:rsidRPr="006335E1">
        <w:rPr>
          <w:rFonts w:asciiTheme="minorHAnsi" w:hAnsiTheme="minorHAnsi" w:cstheme="minorHAnsi"/>
          <w:sz w:val="22"/>
          <w:szCs w:val="22"/>
        </w:rPr>
        <w:t>If it does not seem feasible that you will be able to fully implement all of the strategies in one school year, consider narrowing your focus to include those that will have the greatest impact and/or those that will easily support each other in moving your school forward</w:t>
      </w:r>
      <w:r w:rsidR="00C50B3C" w:rsidRPr="006335E1">
        <w:rPr>
          <w:rFonts w:asciiTheme="minorHAnsi" w:hAnsiTheme="minorHAnsi" w:cstheme="minorHAnsi"/>
          <w:sz w:val="22"/>
          <w:szCs w:val="22"/>
        </w:rPr>
        <w:t xml:space="preserve">. </w:t>
      </w:r>
      <w:r w:rsidRPr="006335E1">
        <w:rPr>
          <w:rFonts w:asciiTheme="minorHAnsi" w:hAnsiTheme="minorHAnsi" w:cstheme="minorHAnsi"/>
          <w:sz w:val="22"/>
          <w:szCs w:val="22"/>
        </w:rPr>
        <w:t xml:space="preserve">Also consider whether involving additional stakeholders </w:t>
      </w:r>
      <w:r w:rsidR="007E3A87">
        <w:rPr>
          <w:rFonts w:asciiTheme="minorHAnsi" w:hAnsiTheme="minorHAnsi" w:cstheme="minorHAnsi"/>
          <w:sz w:val="22"/>
          <w:szCs w:val="22"/>
        </w:rPr>
        <w:t xml:space="preserve">to the discussion </w:t>
      </w:r>
      <w:r w:rsidRPr="006335E1">
        <w:rPr>
          <w:rFonts w:asciiTheme="minorHAnsi" w:hAnsiTheme="minorHAnsi" w:cstheme="minorHAnsi"/>
          <w:sz w:val="22"/>
          <w:szCs w:val="22"/>
        </w:rPr>
        <w:t>would make implementation more feasible.</w:t>
      </w:r>
    </w:p>
    <w:p w14:paraId="3A2EC523" w14:textId="77777777" w:rsidR="006335E1" w:rsidRDefault="006335E1" w:rsidP="006335E1">
      <w:pPr>
        <w:spacing w:line="276" w:lineRule="auto"/>
        <w:rPr>
          <w:rFonts w:asciiTheme="minorHAnsi" w:hAnsiTheme="minorHAnsi" w:cstheme="minorHAnsi"/>
          <w:sz w:val="22"/>
          <w:szCs w:val="22"/>
        </w:rPr>
      </w:pPr>
    </w:p>
    <w:p w14:paraId="6E1D1178" w14:textId="174F3EC6" w:rsidR="006335E1" w:rsidRDefault="006335E1" w:rsidP="007E3A87">
      <w:pPr>
        <w:pStyle w:val="Heading3"/>
      </w:pPr>
      <w:r>
        <w:t xml:space="preserve">Planning These Strategies Over the Course of the Year </w:t>
      </w:r>
    </w:p>
    <w:p w14:paraId="4B24D8D9" w14:textId="7DEA0F1F" w:rsidR="006335E1" w:rsidRDefault="006335E1" w:rsidP="006335E1">
      <w:pPr>
        <w:spacing w:after="200" w:line="276" w:lineRule="auto"/>
        <w:rPr>
          <w:rFonts w:asciiTheme="minorHAnsi" w:hAnsiTheme="minorHAnsi" w:cstheme="minorHAnsi"/>
          <w:sz w:val="22"/>
          <w:szCs w:val="22"/>
        </w:rPr>
      </w:pPr>
      <w:r>
        <w:rPr>
          <w:rFonts w:asciiTheme="minorHAnsi" w:hAnsiTheme="minorHAnsi" w:cstheme="minorHAnsi"/>
          <w:sz w:val="22"/>
          <w:szCs w:val="22"/>
        </w:rPr>
        <w:t>After agreeing to strategies, the team will need to plan the strategies over the course of the year</w:t>
      </w:r>
      <w:r w:rsidR="00C50B3C">
        <w:rPr>
          <w:rFonts w:asciiTheme="minorHAnsi" w:hAnsiTheme="minorHAnsi" w:cstheme="minorHAnsi"/>
          <w:sz w:val="22"/>
          <w:szCs w:val="22"/>
        </w:rPr>
        <w:t xml:space="preserve">. </w:t>
      </w:r>
      <w:r w:rsidRPr="007E3A87">
        <w:rPr>
          <w:rFonts w:asciiTheme="minorHAnsi" w:hAnsiTheme="minorHAnsi" w:cstheme="minorHAnsi"/>
          <w:sz w:val="22"/>
          <w:szCs w:val="22"/>
        </w:rPr>
        <w:t>This can happen later in the plan writing process, though</w:t>
      </w:r>
      <w:r>
        <w:rPr>
          <w:rFonts w:asciiTheme="minorHAnsi" w:hAnsiTheme="minorHAnsi" w:cstheme="minorHAnsi"/>
          <w:sz w:val="22"/>
          <w:szCs w:val="22"/>
        </w:rPr>
        <w:t xml:space="preserve"> teams that identify </w:t>
      </w:r>
      <w:hyperlink w:anchor="_Early_Progress_Milestones" w:history="1">
        <w:r w:rsidR="006231E4" w:rsidRPr="006231E4">
          <w:rPr>
            <w:rStyle w:val="Hyperlink"/>
            <w:rFonts w:asciiTheme="minorHAnsi" w:hAnsiTheme="minorHAnsi" w:cstheme="minorHAnsi"/>
            <w:sz w:val="22"/>
            <w:szCs w:val="22"/>
          </w:rPr>
          <w:t>E</w:t>
        </w:r>
        <w:r w:rsidRPr="006231E4">
          <w:rPr>
            <w:rStyle w:val="Hyperlink"/>
            <w:rFonts w:asciiTheme="minorHAnsi" w:hAnsiTheme="minorHAnsi" w:cstheme="minorHAnsi"/>
            <w:sz w:val="22"/>
            <w:szCs w:val="22"/>
          </w:rPr>
          <w:t xml:space="preserve">arly </w:t>
        </w:r>
        <w:r w:rsidR="006231E4" w:rsidRPr="006231E4">
          <w:rPr>
            <w:rStyle w:val="Hyperlink"/>
            <w:rFonts w:asciiTheme="minorHAnsi" w:hAnsiTheme="minorHAnsi" w:cstheme="minorHAnsi"/>
            <w:sz w:val="22"/>
            <w:szCs w:val="22"/>
          </w:rPr>
          <w:t>P</w:t>
        </w:r>
        <w:r w:rsidRPr="006231E4">
          <w:rPr>
            <w:rStyle w:val="Hyperlink"/>
            <w:rFonts w:asciiTheme="minorHAnsi" w:hAnsiTheme="minorHAnsi" w:cstheme="minorHAnsi"/>
            <w:sz w:val="22"/>
            <w:szCs w:val="22"/>
          </w:rPr>
          <w:t xml:space="preserve">rogress </w:t>
        </w:r>
        <w:r w:rsidR="006231E4" w:rsidRPr="006231E4">
          <w:rPr>
            <w:rStyle w:val="Hyperlink"/>
            <w:rFonts w:asciiTheme="minorHAnsi" w:hAnsiTheme="minorHAnsi" w:cstheme="minorHAnsi"/>
            <w:sz w:val="22"/>
            <w:szCs w:val="22"/>
          </w:rPr>
          <w:t>Milestones</w:t>
        </w:r>
      </w:hyperlink>
      <w:r>
        <w:rPr>
          <w:rFonts w:asciiTheme="minorHAnsi" w:hAnsiTheme="minorHAnsi" w:cstheme="minorHAnsi"/>
          <w:sz w:val="22"/>
          <w:szCs w:val="22"/>
        </w:rPr>
        <w:t xml:space="preserve"> around the implementation of their strategies (</w:t>
      </w:r>
      <w:hyperlink w:anchor="_Part_4:_Identifying" w:history="1">
        <w:r w:rsidRPr="006231E4">
          <w:rPr>
            <w:rStyle w:val="Hyperlink"/>
            <w:rFonts w:asciiTheme="minorHAnsi" w:hAnsiTheme="minorHAnsi" w:cstheme="minorHAnsi"/>
            <w:sz w:val="22"/>
            <w:szCs w:val="22"/>
          </w:rPr>
          <w:t>see Part 4</w:t>
        </w:r>
      </w:hyperlink>
      <w:r>
        <w:rPr>
          <w:rFonts w:asciiTheme="minorHAnsi" w:hAnsiTheme="minorHAnsi" w:cstheme="minorHAnsi"/>
          <w:sz w:val="22"/>
          <w:szCs w:val="22"/>
        </w:rPr>
        <w:t xml:space="preserve">), will need to have an understanding of how the strategy will be supported at the start of the school year to develop an </w:t>
      </w:r>
      <w:r w:rsidR="006231E4">
        <w:rPr>
          <w:rFonts w:asciiTheme="minorHAnsi" w:hAnsiTheme="minorHAnsi" w:cstheme="minorHAnsi"/>
          <w:sz w:val="22"/>
          <w:szCs w:val="22"/>
        </w:rPr>
        <w:t>E</w:t>
      </w:r>
      <w:r>
        <w:rPr>
          <w:rFonts w:asciiTheme="minorHAnsi" w:hAnsiTheme="minorHAnsi" w:cstheme="minorHAnsi"/>
          <w:sz w:val="22"/>
          <w:szCs w:val="22"/>
        </w:rPr>
        <w:t xml:space="preserve">arly </w:t>
      </w:r>
      <w:r w:rsidR="006231E4">
        <w:rPr>
          <w:rFonts w:asciiTheme="minorHAnsi" w:hAnsiTheme="minorHAnsi" w:cstheme="minorHAnsi"/>
          <w:sz w:val="22"/>
          <w:szCs w:val="22"/>
        </w:rPr>
        <w:t>P</w:t>
      </w:r>
      <w:r>
        <w:rPr>
          <w:rFonts w:asciiTheme="minorHAnsi" w:hAnsiTheme="minorHAnsi" w:cstheme="minorHAnsi"/>
          <w:sz w:val="22"/>
          <w:szCs w:val="22"/>
        </w:rPr>
        <w:t xml:space="preserve">rogress </w:t>
      </w:r>
      <w:r w:rsidR="006231E4">
        <w:rPr>
          <w:rFonts w:asciiTheme="minorHAnsi" w:hAnsiTheme="minorHAnsi" w:cstheme="minorHAnsi"/>
          <w:sz w:val="22"/>
          <w:szCs w:val="22"/>
        </w:rPr>
        <w:t>Milestone</w:t>
      </w:r>
      <w:r>
        <w:rPr>
          <w:rFonts w:asciiTheme="minorHAnsi" w:hAnsiTheme="minorHAnsi" w:cstheme="minorHAnsi"/>
          <w:sz w:val="22"/>
          <w:szCs w:val="22"/>
        </w:rPr>
        <w:t>.</w:t>
      </w:r>
    </w:p>
    <w:p w14:paraId="7288F7CB" w14:textId="6A0C5CE8" w:rsidR="006335E1" w:rsidRDefault="006335E1" w:rsidP="006335E1">
      <w:pPr>
        <w:spacing w:after="200" w:line="276" w:lineRule="auto"/>
        <w:rPr>
          <w:rFonts w:asciiTheme="minorHAnsi" w:hAnsiTheme="minorHAnsi" w:cstheme="minorHAnsi"/>
          <w:sz w:val="22"/>
          <w:szCs w:val="22"/>
        </w:rPr>
      </w:pPr>
      <w:r>
        <w:rPr>
          <w:rFonts w:asciiTheme="minorHAnsi" w:hAnsiTheme="minorHAnsi" w:cstheme="minorHAnsi"/>
          <w:sz w:val="22"/>
          <w:szCs w:val="22"/>
        </w:rPr>
        <w:t>Teams should be considering the sequence of activities necessary to meet the mid-year benchmark and end-of the-year goal by thinking in terms of what should happen first, then what should happen after that, and then what should happen following that</w:t>
      </w:r>
      <w:r w:rsidR="00C50B3C">
        <w:rPr>
          <w:rFonts w:asciiTheme="minorHAnsi" w:hAnsiTheme="minorHAnsi" w:cstheme="minorHAnsi"/>
          <w:sz w:val="22"/>
          <w:szCs w:val="22"/>
        </w:rPr>
        <w:t xml:space="preserve">. </w:t>
      </w:r>
    </w:p>
    <w:p w14:paraId="4098ABC8" w14:textId="60F4D484" w:rsidR="006335E1" w:rsidRDefault="006335E1" w:rsidP="006335E1">
      <w:pPr>
        <w:rPr>
          <w:rFonts w:asciiTheme="minorHAnsi" w:hAnsiTheme="minorHAnsi" w:cstheme="minorHAnsi"/>
          <w:sz w:val="22"/>
          <w:szCs w:val="22"/>
        </w:rPr>
      </w:pPr>
      <w:r w:rsidRPr="0090312D">
        <w:rPr>
          <w:rFonts w:asciiTheme="minorHAnsi" w:hAnsiTheme="minorHAnsi" w:cstheme="minorHAnsi"/>
          <w:sz w:val="22"/>
          <w:szCs w:val="22"/>
        </w:rPr>
        <w:t xml:space="preserve">In order to </w:t>
      </w:r>
      <w:r>
        <w:rPr>
          <w:rFonts w:asciiTheme="minorHAnsi" w:hAnsiTheme="minorHAnsi" w:cstheme="minorHAnsi"/>
          <w:sz w:val="22"/>
          <w:szCs w:val="22"/>
        </w:rPr>
        <w:t xml:space="preserve">fully develop the strategies identified in the improvement plan, </w:t>
      </w:r>
      <w:r w:rsidRPr="0090312D">
        <w:rPr>
          <w:rFonts w:asciiTheme="minorHAnsi" w:hAnsiTheme="minorHAnsi" w:cstheme="minorHAnsi"/>
          <w:sz w:val="22"/>
          <w:szCs w:val="22"/>
        </w:rPr>
        <w:t>it may be necessary for team members to research or gather more information about individual strategies</w:t>
      </w:r>
      <w:r w:rsidR="00C50B3C" w:rsidRPr="0090312D">
        <w:rPr>
          <w:rFonts w:asciiTheme="minorHAnsi" w:hAnsiTheme="minorHAnsi" w:cstheme="minorHAnsi"/>
          <w:sz w:val="22"/>
          <w:szCs w:val="22"/>
        </w:rPr>
        <w:t xml:space="preserve">. </w:t>
      </w:r>
      <w:r w:rsidRPr="0090312D">
        <w:rPr>
          <w:rFonts w:asciiTheme="minorHAnsi" w:hAnsiTheme="minorHAnsi" w:cstheme="minorHAnsi"/>
          <w:sz w:val="22"/>
          <w:szCs w:val="22"/>
        </w:rPr>
        <w:t xml:space="preserve">As a result, multiple meetings may be necessary </w:t>
      </w:r>
      <w:r>
        <w:rPr>
          <w:rFonts w:asciiTheme="minorHAnsi" w:hAnsiTheme="minorHAnsi" w:cstheme="minorHAnsi"/>
          <w:sz w:val="22"/>
          <w:szCs w:val="22"/>
        </w:rPr>
        <w:t>for the plan writing</w:t>
      </w:r>
      <w:r w:rsidRPr="0090312D">
        <w:rPr>
          <w:rFonts w:asciiTheme="minorHAnsi" w:hAnsiTheme="minorHAnsi" w:cstheme="minorHAnsi"/>
          <w:sz w:val="22"/>
          <w:szCs w:val="22"/>
        </w:rPr>
        <w:t xml:space="preserve"> part of the process.</w:t>
      </w:r>
    </w:p>
    <w:p w14:paraId="5FEE4644" w14:textId="530A95FD" w:rsidR="006335E1" w:rsidRDefault="006335E1" w:rsidP="006335E1">
      <w:pPr>
        <w:rPr>
          <w:rFonts w:asciiTheme="minorHAnsi" w:hAnsiTheme="minorHAnsi" w:cstheme="minorHAnsi"/>
          <w:sz w:val="22"/>
          <w:szCs w:val="22"/>
        </w:rPr>
      </w:pPr>
    </w:p>
    <w:p w14:paraId="35587C33" w14:textId="5B0B5299" w:rsidR="006335E1" w:rsidRDefault="006335E1" w:rsidP="006335E1">
      <w:pPr>
        <w:rPr>
          <w:rFonts w:asciiTheme="minorHAnsi" w:hAnsiTheme="minorHAnsi" w:cstheme="minorHAnsi"/>
          <w:sz w:val="22"/>
          <w:szCs w:val="22"/>
        </w:rPr>
      </w:pPr>
      <w:r>
        <w:rPr>
          <w:rFonts w:asciiTheme="minorHAnsi" w:hAnsiTheme="minorHAnsi" w:cstheme="minorHAnsi"/>
          <w:sz w:val="22"/>
          <w:szCs w:val="22"/>
        </w:rPr>
        <w:t>By the time the plan is written, teams should have i</w:t>
      </w:r>
      <w:r w:rsidRPr="006335E1">
        <w:rPr>
          <w:rFonts w:asciiTheme="minorHAnsi" w:hAnsiTheme="minorHAnsi" w:cstheme="minorHAnsi"/>
          <w:sz w:val="22"/>
          <w:szCs w:val="22"/>
        </w:rPr>
        <w:t>dentif</w:t>
      </w:r>
      <w:r>
        <w:rPr>
          <w:rFonts w:asciiTheme="minorHAnsi" w:hAnsiTheme="minorHAnsi" w:cstheme="minorHAnsi"/>
          <w:sz w:val="22"/>
          <w:szCs w:val="22"/>
        </w:rPr>
        <w:t>ied</w:t>
      </w:r>
      <w:r w:rsidRPr="006335E1">
        <w:rPr>
          <w:rFonts w:asciiTheme="minorHAnsi" w:hAnsiTheme="minorHAnsi" w:cstheme="minorHAnsi"/>
          <w:sz w:val="22"/>
          <w:szCs w:val="22"/>
        </w:rPr>
        <w:t xml:space="preserve"> the steps that will be needed to fully implement that strategy, including a plan to monitor and support implementation</w:t>
      </w:r>
      <w:r>
        <w:rPr>
          <w:rFonts w:asciiTheme="minorHAnsi" w:hAnsiTheme="minorHAnsi" w:cstheme="minorHAnsi"/>
          <w:sz w:val="22"/>
          <w:szCs w:val="22"/>
        </w:rPr>
        <w:t>, i</w:t>
      </w:r>
      <w:r w:rsidRPr="0090312D">
        <w:rPr>
          <w:rFonts w:asciiTheme="minorHAnsi" w:hAnsiTheme="minorHAnsi" w:cstheme="minorHAnsi"/>
          <w:sz w:val="22"/>
          <w:szCs w:val="22"/>
        </w:rPr>
        <w:t>dentif</w:t>
      </w:r>
      <w:r>
        <w:rPr>
          <w:rFonts w:asciiTheme="minorHAnsi" w:hAnsiTheme="minorHAnsi" w:cstheme="minorHAnsi"/>
          <w:sz w:val="22"/>
          <w:szCs w:val="22"/>
        </w:rPr>
        <w:t>ied</w:t>
      </w:r>
      <w:r w:rsidRPr="0090312D">
        <w:rPr>
          <w:rFonts w:asciiTheme="minorHAnsi" w:hAnsiTheme="minorHAnsi" w:cstheme="minorHAnsi"/>
          <w:sz w:val="22"/>
          <w:szCs w:val="22"/>
        </w:rPr>
        <w:t xml:space="preserve"> who will be responsible for implementing the different components of each strategy</w:t>
      </w:r>
      <w:r>
        <w:rPr>
          <w:rFonts w:asciiTheme="minorHAnsi" w:hAnsiTheme="minorHAnsi" w:cstheme="minorHAnsi"/>
          <w:sz w:val="22"/>
          <w:szCs w:val="22"/>
        </w:rPr>
        <w:t>, and i</w:t>
      </w:r>
      <w:r w:rsidRPr="0090312D">
        <w:rPr>
          <w:rFonts w:asciiTheme="minorHAnsi" w:hAnsiTheme="minorHAnsi" w:cstheme="minorHAnsi"/>
          <w:sz w:val="22"/>
          <w:szCs w:val="22"/>
        </w:rPr>
        <w:t>dentif</w:t>
      </w:r>
      <w:r>
        <w:rPr>
          <w:rFonts w:asciiTheme="minorHAnsi" w:hAnsiTheme="minorHAnsi" w:cstheme="minorHAnsi"/>
          <w:sz w:val="22"/>
          <w:szCs w:val="22"/>
        </w:rPr>
        <w:t>ied</w:t>
      </w:r>
      <w:r w:rsidRPr="0090312D">
        <w:rPr>
          <w:rFonts w:asciiTheme="minorHAnsi" w:hAnsiTheme="minorHAnsi" w:cstheme="minorHAnsi"/>
          <w:sz w:val="22"/>
          <w:szCs w:val="22"/>
        </w:rPr>
        <w:t xml:space="preserve"> what implementation will look like at different points in the school year.  </w:t>
      </w:r>
    </w:p>
    <w:p w14:paraId="5C6CA6B3" w14:textId="77777777" w:rsidR="0093319A" w:rsidRDefault="0093319A" w:rsidP="006335E1">
      <w:pPr>
        <w:rPr>
          <w:rFonts w:asciiTheme="minorHAnsi" w:hAnsiTheme="minorHAnsi" w:cstheme="minorHAnsi"/>
          <w:sz w:val="22"/>
          <w:szCs w:val="22"/>
        </w:rPr>
      </w:pPr>
    </w:p>
    <w:p w14:paraId="7DE94CA2" w14:textId="793D8610" w:rsidR="0093319A" w:rsidRDefault="0093319A" w:rsidP="0093319A">
      <w:pPr>
        <w:rPr>
          <w:rFonts w:asciiTheme="minorHAnsi" w:hAnsiTheme="minorHAnsi" w:cstheme="minorHAnsi"/>
          <w:i/>
          <w:iCs/>
        </w:rPr>
      </w:pPr>
      <w:r w:rsidRPr="00304A6F">
        <w:rPr>
          <w:rFonts w:asciiTheme="minorHAnsi" w:hAnsiTheme="minorHAnsi" w:cstheme="minorHAnsi"/>
          <w:i/>
          <w:iCs/>
        </w:rPr>
        <w:t xml:space="preserve">After identifying the </w:t>
      </w:r>
      <w:r>
        <w:rPr>
          <w:rFonts w:asciiTheme="minorHAnsi" w:hAnsiTheme="minorHAnsi" w:cstheme="minorHAnsi"/>
          <w:i/>
          <w:iCs/>
        </w:rPr>
        <w:t xml:space="preserve">Strategies, </w:t>
      </w:r>
      <w:r w:rsidR="0063309F">
        <w:rPr>
          <w:rFonts w:asciiTheme="minorHAnsi" w:hAnsiTheme="minorHAnsi" w:cstheme="minorHAnsi"/>
          <w:i/>
          <w:iCs/>
        </w:rPr>
        <w:t xml:space="preserve">you may </w:t>
      </w:r>
      <w:r w:rsidRPr="00304A6F">
        <w:rPr>
          <w:rFonts w:asciiTheme="minorHAnsi" w:hAnsiTheme="minorHAnsi" w:cstheme="minorHAnsi"/>
          <w:i/>
          <w:iCs/>
        </w:rPr>
        <w:t xml:space="preserve">input the information in the </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63309F" w:rsidRPr="1722773B">
        <w:rPr>
          <w:rFonts w:asciiTheme="minorHAnsi" w:hAnsiTheme="minorHAnsi"/>
          <w:i/>
          <w:iCs/>
        </w:rPr>
        <w:t xml:space="preserve"> </w:t>
      </w:r>
      <w:r w:rsidR="00A471E5">
        <w:rPr>
          <w:rFonts w:asciiTheme="minorHAnsi" w:hAnsiTheme="minorHAnsi"/>
          <w:i/>
          <w:iCs/>
        </w:rPr>
        <w:t xml:space="preserve">or </w:t>
      </w:r>
      <w:r w:rsidR="0063309F" w:rsidRPr="1722773B">
        <w:rPr>
          <w:rFonts w:asciiTheme="minorHAnsi" w:hAnsiTheme="minorHAnsi"/>
          <w:i/>
          <w:iCs/>
        </w:rPr>
        <w:t xml:space="preserve">place this in the SCEP </w:t>
      </w:r>
      <w:r w:rsidR="00220747">
        <w:rPr>
          <w:rFonts w:asciiTheme="minorHAnsi" w:hAnsiTheme="minorHAnsi"/>
          <w:i/>
          <w:iCs/>
        </w:rPr>
        <w:t>template</w:t>
      </w:r>
      <w:r w:rsidR="0063309F" w:rsidRPr="1722773B">
        <w:rPr>
          <w:rFonts w:asciiTheme="minorHAnsi" w:hAnsiTheme="minorHAnsi"/>
          <w:i/>
          <w:iCs/>
        </w:rPr>
        <w:t xml:space="preserve"> under</w:t>
      </w:r>
      <w:r w:rsidR="0063309F">
        <w:rPr>
          <w:rFonts w:asciiTheme="minorHAnsi" w:hAnsiTheme="minorHAnsi"/>
          <w:i/>
          <w:iCs/>
        </w:rPr>
        <w:t xml:space="preserve"> Strategies.</w:t>
      </w:r>
      <w:r w:rsidR="000576B3">
        <w:rPr>
          <w:rFonts w:asciiTheme="minorHAnsi" w:hAnsiTheme="minorHAnsi"/>
          <w:i/>
          <w:iCs/>
        </w:rPr>
        <w:t xml:space="preserve"> The sequence </w:t>
      </w:r>
      <w:r w:rsidR="00064329">
        <w:rPr>
          <w:rFonts w:asciiTheme="minorHAnsi" w:hAnsiTheme="minorHAnsi"/>
          <w:i/>
          <w:iCs/>
        </w:rPr>
        <w:t>of activit</w:t>
      </w:r>
      <w:r w:rsidR="00A064FA">
        <w:rPr>
          <w:rFonts w:asciiTheme="minorHAnsi" w:hAnsiTheme="minorHAnsi"/>
          <w:i/>
          <w:iCs/>
        </w:rPr>
        <w:t>i</w:t>
      </w:r>
      <w:r w:rsidR="00064329">
        <w:rPr>
          <w:rFonts w:asciiTheme="minorHAnsi" w:hAnsiTheme="minorHAnsi"/>
          <w:i/>
          <w:iCs/>
        </w:rPr>
        <w:t>es iden</w:t>
      </w:r>
      <w:r w:rsidR="00C5336D">
        <w:rPr>
          <w:rFonts w:asciiTheme="minorHAnsi" w:hAnsiTheme="minorHAnsi"/>
          <w:i/>
          <w:iCs/>
        </w:rPr>
        <w:t xml:space="preserve">tified to fully implement the strategy should be </w:t>
      </w:r>
      <w:r w:rsidR="003E52A9">
        <w:rPr>
          <w:rFonts w:asciiTheme="minorHAnsi" w:hAnsiTheme="minorHAnsi"/>
          <w:i/>
          <w:iCs/>
        </w:rPr>
        <w:t>documented under the meth</w:t>
      </w:r>
      <w:r w:rsidR="00220747">
        <w:rPr>
          <w:rFonts w:asciiTheme="minorHAnsi" w:hAnsiTheme="minorHAnsi"/>
          <w:i/>
          <w:iCs/>
        </w:rPr>
        <w:t>ods section of the SCEP template.</w:t>
      </w:r>
    </w:p>
    <w:p w14:paraId="5D6B4961" w14:textId="77EAF5DC" w:rsidR="006335E1" w:rsidRDefault="006335E1" w:rsidP="006335E1">
      <w:pPr>
        <w:rPr>
          <w:rFonts w:asciiTheme="minorHAnsi" w:hAnsiTheme="minorHAnsi" w:cstheme="minorHAnsi"/>
          <w:sz w:val="22"/>
          <w:szCs w:val="22"/>
        </w:rPr>
      </w:pPr>
    </w:p>
    <w:p w14:paraId="6DCAC6CC" w14:textId="77777777" w:rsidR="0093319A" w:rsidRDefault="0093319A" w:rsidP="00836F76">
      <w:bookmarkStart w:id="14" w:name="_Part_4:_Identifying"/>
      <w:bookmarkEnd w:id="14"/>
      <w:r>
        <w:br w:type="page"/>
      </w:r>
    </w:p>
    <w:p w14:paraId="0EDDB682" w14:textId="000F80BF" w:rsidR="006335E1" w:rsidRDefault="006335E1" w:rsidP="007E3A87">
      <w:pPr>
        <w:pStyle w:val="Heading1"/>
      </w:pPr>
      <w:bookmarkStart w:id="15" w:name="_Part_4:_Identifying_1"/>
      <w:bookmarkEnd w:id="15"/>
      <w:r>
        <w:lastRenderedPageBreak/>
        <w:t>Part 4: Identifying Early Progress Milestones and Spring Survey Targets</w:t>
      </w:r>
    </w:p>
    <w:p w14:paraId="6AAF638E" w14:textId="77777777" w:rsidR="006335E1" w:rsidRDefault="006335E1" w:rsidP="00FE560A">
      <w:pPr>
        <w:pStyle w:val="Heading2"/>
      </w:pPr>
      <w:r w:rsidRPr="00AD3EF8">
        <w:t>Conducting Your Meeting</w:t>
      </w:r>
    </w:p>
    <w:p w14:paraId="3FA79AFA" w14:textId="137BAED8" w:rsidR="006335E1" w:rsidRDefault="006335E1" w:rsidP="006335E1">
      <w:pPr>
        <w:spacing w:line="276" w:lineRule="auto"/>
        <w:rPr>
          <w:rFonts w:asciiTheme="minorHAnsi" w:hAnsiTheme="minorHAnsi" w:cstheme="minorHAnsi"/>
          <w:sz w:val="22"/>
          <w:szCs w:val="22"/>
        </w:rPr>
      </w:pPr>
      <w:r w:rsidRPr="0090312D">
        <w:rPr>
          <w:rFonts w:asciiTheme="minorHAnsi" w:hAnsiTheme="minorHAnsi" w:cstheme="minorHAnsi"/>
          <w:sz w:val="22"/>
          <w:szCs w:val="22"/>
        </w:rPr>
        <w:t>After your team has identified</w:t>
      </w:r>
      <w:r>
        <w:rPr>
          <w:rFonts w:asciiTheme="minorHAnsi" w:hAnsiTheme="minorHAnsi" w:cstheme="minorHAnsi"/>
          <w:sz w:val="22"/>
          <w:szCs w:val="22"/>
        </w:rPr>
        <w:t xml:space="preserve"> its commitments, end-of-the-year goals, mid-year benchmarks, and strategies to achieve those goals and advance those commitments, the team is ready to identify its Early Progress Milestones and Spring Survey Targets.</w:t>
      </w:r>
    </w:p>
    <w:p w14:paraId="692BAC17" w14:textId="036D31D3" w:rsidR="006335E1" w:rsidRDefault="006335E1" w:rsidP="00860AFC">
      <w:pPr>
        <w:pStyle w:val="Heading3"/>
        <w:spacing w:before="120"/>
      </w:pPr>
      <w:bookmarkStart w:id="16" w:name="_Early_Progress_Milestones"/>
      <w:bookmarkEnd w:id="16"/>
      <w:r>
        <w:t>Early Progress Milestones</w:t>
      </w:r>
    </w:p>
    <w:p w14:paraId="7959B2B5" w14:textId="670A2451" w:rsidR="006335E1" w:rsidRDefault="00833965" w:rsidP="006335E1">
      <w:pPr>
        <w:spacing w:line="276" w:lineRule="auto"/>
        <w:rPr>
          <w:rFonts w:asciiTheme="minorHAnsi" w:hAnsiTheme="minorHAnsi" w:cstheme="minorHAnsi"/>
          <w:sz w:val="22"/>
          <w:szCs w:val="22"/>
        </w:rPr>
      </w:pPr>
      <w:r w:rsidRPr="00833965">
        <w:rPr>
          <w:rFonts w:asciiTheme="minorHAnsi" w:hAnsiTheme="minorHAnsi" w:cstheme="minorHAnsi"/>
          <w:b/>
          <w:bCs/>
          <w:sz w:val="22"/>
          <w:szCs w:val="22"/>
        </w:rPr>
        <w:t>Background:</w:t>
      </w:r>
      <w:r>
        <w:rPr>
          <w:rFonts w:asciiTheme="minorHAnsi" w:hAnsiTheme="minorHAnsi" w:cstheme="minorHAnsi"/>
          <w:sz w:val="22"/>
          <w:szCs w:val="22"/>
        </w:rPr>
        <w:t xml:space="preserve"> </w:t>
      </w:r>
      <w:r w:rsidR="006335E1">
        <w:rPr>
          <w:rFonts w:asciiTheme="minorHAnsi" w:hAnsiTheme="minorHAnsi" w:cstheme="minorHAnsi"/>
          <w:sz w:val="22"/>
          <w:szCs w:val="22"/>
        </w:rPr>
        <w:t>The Early Progress Milestone is intended to be a progress check around 6-10 weeks into the school year</w:t>
      </w:r>
      <w:r w:rsidR="00C50B3C">
        <w:rPr>
          <w:rFonts w:asciiTheme="minorHAnsi" w:hAnsiTheme="minorHAnsi" w:cstheme="minorHAnsi"/>
          <w:sz w:val="22"/>
          <w:szCs w:val="22"/>
        </w:rPr>
        <w:t xml:space="preserve">. </w:t>
      </w:r>
    </w:p>
    <w:p w14:paraId="2764CF0D" w14:textId="6229C74B" w:rsidR="006335E1" w:rsidRDefault="006335E1" w:rsidP="006354DE">
      <w:pPr>
        <w:spacing w:before="120" w:line="276" w:lineRule="auto"/>
        <w:rPr>
          <w:rFonts w:asciiTheme="minorHAnsi" w:hAnsiTheme="minorHAnsi" w:cstheme="minorHAnsi"/>
          <w:sz w:val="22"/>
          <w:szCs w:val="22"/>
        </w:rPr>
      </w:pPr>
      <w:r>
        <w:rPr>
          <w:rFonts w:asciiTheme="minorHAnsi" w:hAnsiTheme="minorHAnsi" w:cstheme="minorHAnsi"/>
          <w:sz w:val="22"/>
          <w:szCs w:val="22"/>
        </w:rPr>
        <w:t>In recognition that the data used for the end-of-the-year goal and mid-year benchmark may not be data that is available on a quarterly basis, schools may choose to identify an implementation-related milestone in lieu of a quantitative milestone</w:t>
      </w:r>
      <w:r w:rsidR="00C50B3C">
        <w:rPr>
          <w:rFonts w:asciiTheme="minorHAnsi" w:hAnsiTheme="minorHAnsi" w:cstheme="minorHAnsi"/>
          <w:sz w:val="22"/>
          <w:szCs w:val="22"/>
        </w:rPr>
        <w:t xml:space="preserve">. </w:t>
      </w:r>
      <w:r>
        <w:rPr>
          <w:rFonts w:asciiTheme="minorHAnsi" w:hAnsiTheme="minorHAnsi" w:cstheme="minorHAnsi"/>
          <w:sz w:val="22"/>
          <w:szCs w:val="22"/>
        </w:rPr>
        <w:t>Implementation-related milestones will connect to where the team envisions the school will be with a specific strategy if the implementation of th</w:t>
      </w:r>
      <w:r w:rsidR="007E3A87">
        <w:rPr>
          <w:rFonts w:asciiTheme="minorHAnsi" w:hAnsiTheme="minorHAnsi" w:cstheme="minorHAnsi"/>
          <w:sz w:val="22"/>
          <w:szCs w:val="22"/>
        </w:rPr>
        <w:t>at strategy during the</w:t>
      </w:r>
      <w:r>
        <w:rPr>
          <w:rFonts w:asciiTheme="minorHAnsi" w:hAnsiTheme="minorHAnsi" w:cstheme="minorHAnsi"/>
          <w:sz w:val="22"/>
          <w:szCs w:val="22"/>
        </w:rPr>
        <w:t xml:space="preserve"> first six to ten weeks </w:t>
      </w:r>
      <w:r w:rsidR="007E3A87">
        <w:rPr>
          <w:rFonts w:asciiTheme="minorHAnsi" w:hAnsiTheme="minorHAnsi" w:cstheme="minorHAnsi"/>
          <w:sz w:val="22"/>
          <w:szCs w:val="22"/>
        </w:rPr>
        <w:t>is</w:t>
      </w:r>
      <w:r>
        <w:rPr>
          <w:rFonts w:asciiTheme="minorHAnsi" w:hAnsiTheme="minorHAnsi" w:cstheme="minorHAnsi"/>
          <w:sz w:val="22"/>
          <w:szCs w:val="22"/>
        </w:rPr>
        <w:t xml:space="preserve"> considered a success</w:t>
      </w:r>
      <w:r w:rsidR="00C50B3C">
        <w:rPr>
          <w:rFonts w:asciiTheme="minorHAnsi" w:hAnsiTheme="minorHAnsi" w:cstheme="minorHAnsi"/>
          <w:sz w:val="22"/>
          <w:szCs w:val="22"/>
        </w:rPr>
        <w:t xml:space="preserve">. </w:t>
      </w:r>
      <w:r>
        <w:rPr>
          <w:rFonts w:asciiTheme="minorHAnsi" w:hAnsiTheme="minorHAnsi" w:cstheme="minorHAnsi"/>
          <w:sz w:val="22"/>
          <w:szCs w:val="22"/>
        </w:rPr>
        <w:t>This could be a qualitative statement, or it could be a quantitative goal related to schoolwide behaviors and practices or student behaviors and practices.</w:t>
      </w:r>
    </w:p>
    <w:p w14:paraId="77A3EAD4" w14:textId="6C14DF17" w:rsidR="006335E1" w:rsidRPr="006335E1" w:rsidRDefault="006335E1" w:rsidP="006354DE">
      <w:pPr>
        <w:pStyle w:val="ListParagraph"/>
        <w:numPr>
          <w:ilvl w:val="0"/>
          <w:numId w:val="19"/>
        </w:numPr>
        <w:spacing w:before="120" w:line="276" w:lineRule="auto"/>
        <w:rPr>
          <w:rFonts w:asciiTheme="minorHAnsi" w:hAnsiTheme="minorHAnsi" w:cstheme="minorHAnsi"/>
          <w:i/>
          <w:iCs/>
          <w:sz w:val="22"/>
          <w:szCs w:val="22"/>
        </w:rPr>
      </w:pPr>
      <w:r>
        <w:rPr>
          <w:rFonts w:asciiTheme="minorHAnsi" w:hAnsiTheme="minorHAnsi" w:cstheme="minorHAnsi"/>
          <w:sz w:val="22"/>
          <w:szCs w:val="22"/>
        </w:rPr>
        <w:t>Share with the team “</w:t>
      </w:r>
      <w:r w:rsidRPr="006335E1">
        <w:rPr>
          <w:rFonts w:asciiTheme="minorHAnsi" w:hAnsiTheme="minorHAnsi" w:cstheme="minorHAnsi"/>
          <w:i/>
          <w:iCs/>
          <w:sz w:val="22"/>
          <w:szCs w:val="22"/>
        </w:rPr>
        <w:t>The next step is to identify where we hope to be with each Commitment around 6 to 10 weeks into the school year</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We have two options for this:</w:t>
      </w:r>
    </w:p>
    <w:p w14:paraId="69156935" w14:textId="04A0DCA2" w:rsidR="006335E1" w:rsidRPr="006335E1" w:rsidRDefault="006335E1" w:rsidP="00E817F4">
      <w:pPr>
        <w:pStyle w:val="ListParagraph"/>
        <w:numPr>
          <w:ilvl w:val="2"/>
          <w:numId w:val="10"/>
        </w:numPr>
        <w:spacing w:line="276" w:lineRule="auto"/>
        <w:rPr>
          <w:rFonts w:asciiTheme="minorHAnsi" w:hAnsiTheme="minorHAnsi" w:cstheme="minorHAnsi"/>
          <w:i/>
          <w:iCs/>
          <w:sz w:val="22"/>
          <w:szCs w:val="22"/>
        </w:rPr>
      </w:pPr>
      <w:r w:rsidRPr="006335E1">
        <w:rPr>
          <w:rFonts w:asciiTheme="minorHAnsi" w:hAnsiTheme="minorHAnsi" w:cstheme="minorHAnsi"/>
          <w:i/>
          <w:iCs/>
          <w:sz w:val="22"/>
          <w:szCs w:val="22"/>
        </w:rPr>
        <w:t>We could select a quantitative data point</w:t>
      </w:r>
      <w:r w:rsidR="00C50B3C" w:rsidRPr="006335E1">
        <w:rPr>
          <w:rFonts w:asciiTheme="minorHAnsi" w:hAnsiTheme="minorHAnsi" w:cstheme="minorHAnsi"/>
          <w:i/>
          <w:iCs/>
          <w:sz w:val="22"/>
          <w:szCs w:val="22"/>
        </w:rPr>
        <w:t xml:space="preserve">. </w:t>
      </w:r>
      <w:r w:rsidRPr="006335E1">
        <w:rPr>
          <w:rFonts w:asciiTheme="minorHAnsi" w:hAnsiTheme="minorHAnsi" w:cstheme="minorHAnsi"/>
          <w:i/>
          <w:iCs/>
          <w:sz w:val="22"/>
          <w:szCs w:val="22"/>
        </w:rPr>
        <w:t>This may make the most sense if the data we use for the mid-year benchmark is available 6 to 10 weeks after the school year starts.</w:t>
      </w:r>
    </w:p>
    <w:p w14:paraId="001ADE3A" w14:textId="2B013B04" w:rsidR="006335E1" w:rsidRPr="006335E1" w:rsidRDefault="006335E1" w:rsidP="00E817F4">
      <w:pPr>
        <w:pStyle w:val="ListParagraph"/>
        <w:numPr>
          <w:ilvl w:val="2"/>
          <w:numId w:val="10"/>
        </w:numPr>
        <w:spacing w:line="276" w:lineRule="auto"/>
        <w:rPr>
          <w:rFonts w:asciiTheme="minorHAnsi" w:hAnsiTheme="minorHAnsi" w:cstheme="minorHAnsi"/>
          <w:i/>
          <w:iCs/>
          <w:sz w:val="22"/>
          <w:szCs w:val="22"/>
        </w:rPr>
      </w:pPr>
      <w:r w:rsidRPr="006335E1">
        <w:rPr>
          <w:rFonts w:asciiTheme="minorHAnsi" w:hAnsiTheme="minorHAnsi" w:cstheme="minorHAnsi"/>
          <w:i/>
          <w:iCs/>
          <w:sz w:val="22"/>
          <w:szCs w:val="22"/>
        </w:rPr>
        <w:t>We can identify the behaviors and practices we hope to see as a result of implementing one or more of our strategies.</w:t>
      </w:r>
    </w:p>
    <w:p w14:paraId="6941DDDF" w14:textId="0DCD2B02" w:rsidR="006335E1" w:rsidRPr="006335E1" w:rsidRDefault="006335E1" w:rsidP="006231E4">
      <w:pPr>
        <w:spacing w:line="276" w:lineRule="auto"/>
        <w:ind w:left="720"/>
        <w:rPr>
          <w:rFonts w:asciiTheme="minorHAnsi" w:hAnsiTheme="minorHAnsi" w:cstheme="minorHAnsi"/>
          <w:i/>
          <w:iCs/>
          <w:sz w:val="22"/>
          <w:szCs w:val="22"/>
        </w:rPr>
      </w:pPr>
      <w:r w:rsidRPr="006335E1">
        <w:rPr>
          <w:rFonts w:asciiTheme="minorHAnsi" w:hAnsiTheme="minorHAnsi" w:cstheme="minorHAnsi"/>
          <w:i/>
          <w:iCs/>
          <w:sz w:val="22"/>
          <w:szCs w:val="22"/>
        </w:rPr>
        <w:t>For this commitment, what makes the most sense?</w:t>
      </w:r>
    </w:p>
    <w:p w14:paraId="43D1AA37" w14:textId="5C287D37" w:rsidR="006335E1" w:rsidRDefault="006335E1"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If the team chooses a quantitative data point similar to the data used for the mid-year benchmark, then the team can move to the next Commitment</w:t>
      </w:r>
      <w:r w:rsidR="00C50B3C">
        <w:rPr>
          <w:rFonts w:asciiTheme="minorHAnsi" w:hAnsiTheme="minorHAnsi" w:cstheme="minorHAnsi"/>
          <w:sz w:val="22"/>
          <w:szCs w:val="22"/>
        </w:rPr>
        <w:t xml:space="preserve">. </w:t>
      </w:r>
      <w:r>
        <w:rPr>
          <w:rFonts w:asciiTheme="minorHAnsi" w:hAnsiTheme="minorHAnsi" w:cstheme="minorHAnsi"/>
          <w:sz w:val="22"/>
          <w:szCs w:val="22"/>
        </w:rPr>
        <w:t xml:space="preserve">If the team decides to identify the behaviors and practices it hopes to see, the team would advance to the </w:t>
      </w:r>
      <w:r w:rsidR="000A2AD6">
        <w:rPr>
          <w:rFonts w:asciiTheme="minorHAnsi" w:hAnsiTheme="minorHAnsi" w:cstheme="minorHAnsi"/>
          <w:sz w:val="22"/>
          <w:szCs w:val="22"/>
        </w:rPr>
        <w:t>step below</w:t>
      </w:r>
      <w:r>
        <w:rPr>
          <w:rFonts w:asciiTheme="minorHAnsi" w:hAnsiTheme="minorHAnsi" w:cstheme="minorHAnsi"/>
          <w:sz w:val="22"/>
          <w:szCs w:val="22"/>
        </w:rPr>
        <w:t>.</w:t>
      </w:r>
    </w:p>
    <w:p w14:paraId="6AC81C06" w14:textId="7DC7823E" w:rsidR="006335E1" w:rsidRDefault="006335E1"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Ask the team to consider what success would look like 6 to 10 weeks into the year with a specific strategy</w:t>
      </w:r>
      <w:r w:rsidR="00C50B3C">
        <w:rPr>
          <w:rFonts w:asciiTheme="minorHAnsi" w:hAnsiTheme="minorHAnsi" w:cstheme="minorHAnsi"/>
          <w:sz w:val="22"/>
          <w:szCs w:val="22"/>
        </w:rPr>
        <w:t xml:space="preserve">. </w:t>
      </w:r>
      <w:r>
        <w:rPr>
          <w:rFonts w:asciiTheme="minorHAnsi" w:hAnsiTheme="minorHAnsi" w:cstheme="minorHAnsi"/>
          <w:sz w:val="22"/>
          <w:szCs w:val="22"/>
        </w:rPr>
        <w:t>This can be either a qualitative description of adult or student behaviors and practices, or it could be a quantitative figure related to adult or student behaviors and practices</w:t>
      </w:r>
      <w:r w:rsidR="00C50B3C">
        <w:rPr>
          <w:rFonts w:asciiTheme="minorHAnsi" w:hAnsiTheme="minorHAnsi" w:cstheme="minorHAnsi"/>
          <w:sz w:val="22"/>
          <w:szCs w:val="22"/>
        </w:rPr>
        <w:t xml:space="preserve">. </w:t>
      </w:r>
      <w:r>
        <w:rPr>
          <w:rFonts w:asciiTheme="minorHAnsi" w:hAnsiTheme="minorHAnsi" w:cstheme="minorHAnsi"/>
          <w:sz w:val="22"/>
          <w:szCs w:val="22"/>
        </w:rPr>
        <w:t>Whatever is identified should be a reasonable expectation 6 to 10 weeks into the school year.</w:t>
      </w:r>
    </w:p>
    <w:p w14:paraId="66E5231C" w14:textId="52A2770F" w:rsidR="006335E1" w:rsidRDefault="000A2AD6" w:rsidP="00E817F4">
      <w:pPr>
        <w:pStyle w:val="ListParagraph"/>
        <w:numPr>
          <w:ilvl w:val="0"/>
          <w:numId w:val="19"/>
        </w:numPr>
        <w:spacing w:line="276" w:lineRule="auto"/>
        <w:rPr>
          <w:rFonts w:asciiTheme="minorHAnsi" w:hAnsiTheme="minorHAnsi" w:cstheme="minorHAnsi"/>
          <w:sz w:val="22"/>
          <w:szCs w:val="22"/>
        </w:rPr>
      </w:pPr>
      <w:r>
        <w:rPr>
          <w:rFonts w:asciiTheme="minorHAnsi" w:hAnsiTheme="minorHAnsi" w:cstheme="minorHAnsi"/>
          <w:sz w:val="22"/>
          <w:szCs w:val="22"/>
        </w:rPr>
        <w:t>Teams may consider having multiple Early Progress Milestones</w:t>
      </w:r>
      <w:r w:rsidR="00833965">
        <w:rPr>
          <w:rFonts w:asciiTheme="minorHAnsi" w:hAnsiTheme="minorHAnsi" w:cstheme="minorHAnsi"/>
          <w:sz w:val="22"/>
          <w:szCs w:val="22"/>
        </w:rPr>
        <w:t xml:space="preserve"> to help them determine if the strategies identified are working as envisioned.</w:t>
      </w:r>
    </w:p>
    <w:p w14:paraId="725358D6" w14:textId="28E517BF" w:rsidR="00833965" w:rsidRDefault="0093319A" w:rsidP="006354DE">
      <w:pPr>
        <w:spacing w:before="120"/>
        <w:rPr>
          <w:rFonts w:asciiTheme="minorHAnsi" w:hAnsiTheme="minorHAnsi"/>
          <w:i/>
          <w:iCs/>
        </w:rPr>
      </w:pPr>
      <w:r w:rsidRPr="0093319A">
        <w:rPr>
          <w:rFonts w:asciiTheme="minorHAnsi" w:hAnsiTheme="minorHAnsi" w:cstheme="minorHAnsi"/>
          <w:i/>
          <w:iCs/>
        </w:rPr>
        <w:t xml:space="preserve">After identifying the </w:t>
      </w:r>
      <w:r>
        <w:rPr>
          <w:rFonts w:asciiTheme="minorHAnsi" w:hAnsiTheme="minorHAnsi" w:cstheme="minorHAnsi"/>
          <w:i/>
          <w:iCs/>
        </w:rPr>
        <w:t>Early Progress Milestones,</w:t>
      </w:r>
      <w:r w:rsidRPr="0093319A">
        <w:rPr>
          <w:rFonts w:asciiTheme="minorHAnsi" w:hAnsiTheme="minorHAnsi" w:cstheme="minorHAnsi"/>
          <w:i/>
          <w:iCs/>
        </w:rPr>
        <w:t xml:space="preserve"> input the information in the</w:t>
      </w:r>
      <w:r w:rsidR="00A471E5" w:rsidRPr="00304A6F">
        <w:rPr>
          <w:rFonts w:asciiTheme="minorHAnsi" w:hAnsiTheme="minorHAnsi" w:cstheme="minorHAnsi"/>
          <w:i/>
          <w:iCs/>
        </w:rPr>
        <w:t xml:space="preserve"> </w:t>
      </w:r>
      <w:r w:rsidR="00A471E5" w:rsidRPr="00C26679">
        <w:rPr>
          <w:rFonts w:asciiTheme="minorHAnsi" w:hAnsiTheme="minorHAnsi" w:cstheme="minorHAnsi"/>
          <w:i/>
          <w:iCs/>
        </w:rPr>
        <w:t xml:space="preserve"> </w:t>
      </w:r>
      <w:hyperlink w:anchor="_SCEP_Outline_Worksheet" w:history="1">
        <w:r w:rsidR="00A471E5" w:rsidRPr="00C26679">
          <w:rPr>
            <w:rStyle w:val="Hyperlink"/>
            <w:rFonts w:asciiTheme="minorHAnsi" w:hAnsiTheme="minorHAnsi" w:cstheme="minorHAnsi"/>
            <w:i/>
            <w:iCs/>
          </w:rPr>
          <w:t>SCEP Outline Worksheet</w:t>
        </w:r>
      </w:hyperlink>
      <w:r w:rsidR="00A471E5" w:rsidRPr="1722773B">
        <w:rPr>
          <w:rFonts w:asciiTheme="minorHAnsi" w:hAnsiTheme="minorHAnsi"/>
          <w:i/>
          <w:iCs/>
        </w:rPr>
        <w:t xml:space="preserve"> </w:t>
      </w:r>
      <w:r w:rsidR="00A471E5">
        <w:rPr>
          <w:rFonts w:asciiTheme="minorHAnsi" w:hAnsiTheme="minorHAnsi"/>
          <w:i/>
          <w:iCs/>
        </w:rPr>
        <w:t xml:space="preserve">or </w:t>
      </w:r>
      <w:r w:rsidR="00A471E5" w:rsidRPr="1722773B">
        <w:rPr>
          <w:rFonts w:asciiTheme="minorHAnsi" w:hAnsiTheme="minorHAnsi"/>
          <w:i/>
          <w:iCs/>
        </w:rPr>
        <w:t xml:space="preserve">place this in the SCEP </w:t>
      </w:r>
      <w:r w:rsidR="00A471E5">
        <w:rPr>
          <w:rFonts w:asciiTheme="minorHAnsi" w:hAnsiTheme="minorHAnsi"/>
          <w:i/>
          <w:iCs/>
        </w:rPr>
        <w:t>template</w:t>
      </w:r>
      <w:r w:rsidR="00A471E5" w:rsidRPr="1722773B">
        <w:rPr>
          <w:rFonts w:asciiTheme="minorHAnsi" w:hAnsiTheme="minorHAnsi"/>
          <w:i/>
          <w:iCs/>
        </w:rPr>
        <w:t xml:space="preserve"> under</w:t>
      </w:r>
      <w:r w:rsidR="00A471E5">
        <w:rPr>
          <w:rFonts w:asciiTheme="minorHAnsi" w:hAnsiTheme="minorHAnsi"/>
          <w:i/>
          <w:iCs/>
        </w:rPr>
        <w:t xml:space="preserve"> Early Progress Milestones. </w:t>
      </w:r>
    </w:p>
    <w:p w14:paraId="77CCBC52" w14:textId="77777777" w:rsidR="00A471E5" w:rsidRDefault="00A471E5" w:rsidP="00A471E5">
      <w:pPr>
        <w:rPr>
          <w:rFonts w:asciiTheme="minorHAnsi" w:hAnsiTheme="minorHAnsi" w:cstheme="minorHAnsi"/>
          <w:sz w:val="22"/>
          <w:szCs w:val="22"/>
        </w:rPr>
      </w:pPr>
    </w:p>
    <w:p w14:paraId="4965588E" w14:textId="52D7B0B7" w:rsidR="00833965" w:rsidRDefault="00833965" w:rsidP="007E3A87">
      <w:pPr>
        <w:pStyle w:val="Heading3"/>
      </w:pPr>
      <w:r>
        <w:t>Spring Survey Questions</w:t>
      </w:r>
      <w:r w:rsidR="0093319A">
        <w:t xml:space="preserve"> and Goals</w:t>
      </w:r>
    </w:p>
    <w:p w14:paraId="70261666" w14:textId="1A5ABB89" w:rsidR="00833965" w:rsidRDefault="00833965" w:rsidP="006231E4">
      <w:pPr>
        <w:spacing w:line="276" w:lineRule="auto"/>
        <w:rPr>
          <w:rFonts w:asciiTheme="minorHAnsi" w:hAnsiTheme="minorHAnsi" w:cstheme="minorHAnsi"/>
          <w:sz w:val="22"/>
          <w:szCs w:val="22"/>
        </w:rPr>
      </w:pPr>
      <w:r>
        <w:rPr>
          <w:rFonts w:asciiTheme="minorHAnsi" w:hAnsiTheme="minorHAnsi" w:cstheme="minorHAnsi"/>
          <w:b/>
          <w:bCs/>
          <w:sz w:val="22"/>
          <w:szCs w:val="22"/>
        </w:rPr>
        <w:t xml:space="preserve">Background: </w:t>
      </w:r>
      <w:r>
        <w:rPr>
          <w:rFonts w:asciiTheme="minorHAnsi" w:hAnsiTheme="minorHAnsi" w:cstheme="minorHAnsi"/>
          <w:sz w:val="22"/>
          <w:szCs w:val="22"/>
        </w:rPr>
        <w:t>Schools should conduct a survey in the spring in advance of writing next year’s plan</w:t>
      </w:r>
      <w:r w:rsidR="00C50B3C">
        <w:rPr>
          <w:rFonts w:asciiTheme="minorHAnsi" w:hAnsiTheme="minorHAnsi" w:cstheme="minorHAnsi"/>
          <w:sz w:val="22"/>
          <w:szCs w:val="22"/>
        </w:rPr>
        <w:t xml:space="preserve">. </w:t>
      </w:r>
      <w:r>
        <w:rPr>
          <w:rFonts w:asciiTheme="minorHAnsi" w:hAnsiTheme="minorHAnsi" w:cstheme="minorHAnsi"/>
          <w:sz w:val="22"/>
          <w:szCs w:val="22"/>
        </w:rPr>
        <w:t>The timing of this survey will allow schools to use the information to inform next year’s plan, along with using the information to inform progress with this year’s plan</w:t>
      </w:r>
      <w:r w:rsidR="00C50B3C">
        <w:rPr>
          <w:rFonts w:asciiTheme="minorHAnsi" w:hAnsiTheme="minorHAnsi" w:cstheme="minorHAnsi"/>
          <w:sz w:val="22"/>
          <w:szCs w:val="22"/>
        </w:rPr>
        <w:t xml:space="preserve">. </w:t>
      </w:r>
      <w:r>
        <w:rPr>
          <w:rFonts w:asciiTheme="minorHAnsi" w:hAnsiTheme="minorHAnsi" w:cstheme="minorHAnsi"/>
          <w:sz w:val="22"/>
          <w:szCs w:val="22"/>
        </w:rPr>
        <w:t>Just as the Early Progress Milestone serves as a way to gauge progress in the Fall and the Mid-Year Benchmark is a way to gauge progress in the Winter, the Survey allows the school to gauge progress in the Spring</w:t>
      </w:r>
      <w:r w:rsidR="00C50B3C">
        <w:rPr>
          <w:rFonts w:asciiTheme="minorHAnsi" w:hAnsiTheme="minorHAnsi" w:cstheme="minorHAnsi"/>
          <w:sz w:val="22"/>
          <w:szCs w:val="22"/>
        </w:rPr>
        <w:t xml:space="preserve">. </w:t>
      </w:r>
    </w:p>
    <w:p w14:paraId="3C390DA8" w14:textId="44E50697" w:rsidR="00833965" w:rsidRDefault="00833965" w:rsidP="006231E4">
      <w:pPr>
        <w:spacing w:line="276" w:lineRule="auto"/>
        <w:rPr>
          <w:rFonts w:asciiTheme="minorHAnsi" w:hAnsiTheme="minorHAnsi" w:cstheme="minorHAnsi"/>
          <w:sz w:val="22"/>
          <w:szCs w:val="22"/>
        </w:rPr>
      </w:pPr>
    </w:p>
    <w:p w14:paraId="6454F27E" w14:textId="0D62ED7C" w:rsidR="006231E4" w:rsidRDefault="00833965"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Share with the team</w:t>
      </w:r>
      <w:r w:rsidR="003D1775">
        <w:rPr>
          <w:rFonts w:asciiTheme="minorHAnsi" w:hAnsiTheme="minorHAnsi" w:cstheme="minorHAnsi"/>
          <w:sz w:val="22"/>
          <w:szCs w:val="22"/>
        </w:rPr>
        <w:t xml:space="preserve"> </w:t>
      </w:r>
      <w:r w:rsidR="002C7C85">
        <w:rPr>
          <w:rFonts w:asciiTheme="minorHAnsi" w:hAnsiTheme="minorHAnsi" w:cstheme="minorHAnsi"/>
          <w:sz w:val="22"/>
          <w:szCs w:val="22"/>
        </w:rPr>
        <w:t xml:space="preserve">that </w:t>
      </w:r>
      <w:r w:rsidR="003D1775">
        <w:rPr>
          <w:rFonts w:asciiTheme="minorHAnsi" w:hAnsiTheme="minorHAnsi" w:cstheme="minorHAnsi"/>
          <w:sz w:val="22"/>
          <w:szCs w:val="22"/>
        </w:rPr>
        <w:t>they will</w:t>
      </w:r>
      <w:r>
        <w:rPr>
          <w:rFonts w:asciiTheme="minorHAnsi" w:hAnsiTheme="minorHAnsi" w:cstheme="minorHAnsi"/>
          <w:sz w:val="22"/>
          <w:szCs w:val="22"/>
        </w:rPr>
        <w:t xml:space="preserve"> review </w:t>
      </w:r>
      <w:r w:rsidR="003D1775">
        <w:rPr>
          <w:rFonts w:asciiTheme="minorHAnsi" w:hAnsiTheme="minorHAnsi" w:cstheme="minorHAnsi"/>
          <w:sz w:val="22"/>
          <w:szCs w:val="22"/>
        </w:rPr>
        <w:t xml:space="preserve">the current </w:t>
      </w:r>
      <w:r>
        <w:rPr>
          <w:rFonts w:asciiTheme="minorHAnsi" w:hAnsiTheme="minorHAnsi" w:cstheme="minorHAnsi"/>
          <w:sz w:val="22"/>
          <w:szCs w:val="22"/>
        </w:rPr>
        <w:t xml:space="preserve">survey tool </w:t>
      </w:r>
      <w:r w:rsidR="00641C42">
        <w:rPr>
          <w:rFonts w:asciiTheme="minorHAnsi" w:hAnsiTheme="minorHAnsi" w:cstheme="minorHAnsi"/>
          <w:sz w:val="22"/>
          <w:szCs w:val="22"/>
        </w:rPr>
        <w:t>to</w:t>
      </w:r>
      <w:r>
        <w:rPr>
          <w:rFonts w:asciiTheme="minorHAnsi" w:hAnsiTheme="minorHAnsi" w:cstheme="minorHAnsi"/>
          <w:sz w:val="22"/>
          <w:szCs w:val="22"/>
        </w:rPr>
        <w:t xml:space="preserve"> identify survey questions tha</w:t>
      </w:r>
      <w:r w:rsidR="000E13D4">
        <w:rPr>
          <w:rFonts w:asciiTheme="minorHAnsi" w:hAnsiTheme="minorHAnsi" w:cstheme="minorHAnsi"/>
          <w:sz w:val="22"/>
          <w:szCs w:val="22"/>
        </w:rPr>
        <w:t>t</w:t>
      </w:r>
      <w:r>
        <w:rPr>
          <w:rFonts w:asciiTheme="minorHAnsi" w:hAnsiTheme="minorHAnsi" w:cstheme="minorHAnsi"/>
          <w:sz w:val="22"/>
          <w:szCs w:val="22"/>
        </w:rPr>
        <w:t xml:space="preserve"> </w:t>
      </w:r>
      <w:r w:rsidR="00732F9F" w:rsidRPr="00334554">
        <w:rPr>
          <w:rFonts w:asciiTheme="minorHAnsi" w:hAnsiTheme="minorHAnsi" w:cstheme="minorHAnsi"/>
          <w:sz w:val="22"/>
          <w:szCs w:val="22"/>
        </w:rPr>
        <w:t xml:space="preserve">will yield </w:t>
      </w:r>
      <w:r w:rsidR="00EB4C73" w:rsidRPr="00334554">
        <w:rPr>
          <w:rFonts w:asciiTheme="minorHAnsi" w:hAnsiTheme="minorHAnsi" w:cstheme="minorHAnsi"/>
          <w:sz w:val="22"/>
          <w:szCs w:val="22"/>
        </w:rPr>
        <w:t>data to determine</w:t>
      </w:r>
      <w:r w:rsidR="00EB4C73">
        <w:rPr>
          <w:rFonts w:asciiTheme="minorHAnsi" w:hAnsiTheme="minorHAnsi" w:cstheme="minorHAnsi"/>
          <w:sz w:val="22"/>
          <w:szCs w:val="22"/>
        </w:rPr>
        <w:t xml:space="preserve"> </w:t>
      </w:r>
      <w:r>
        <w:rPr>
          <w:rFonts w:asciiTheme="minorHAnsi" w:hAnsiTheme="minorHAnsi" w:cstheme="minorHAnsi"/>
          <w:sz w:val="22"/>
          <w:szCs w:val="22"/>
        </w:rPr>
        <w:t>improve</w:t>
      </w:r>
      <w:r w:rsidR="00EB4C73">
        <w:rPr>
          <w:rFonts w:asciiTheme="minorHAnsi" w:hAnsiTheme="minorHAnsi" w:cstheme="minorHAnsi"/>
          <w:sz w:val="22"/>
          <w:szCs w:val="22"/>
        </w:rPr>
        <w:t>ment</w:t>
      </w:r>
      <w:r>
        <w:rPr>
          <w:rFonts w:asciiTheme="minorHAnsi" w:hAnsiTheme="minorHAnsi" w:cstheme="minorHAnsi"/>
          <w:sz w:val="22"/>
          <w:szCs w:val="22"/>
        </w:rPr>
        <w:t xml:space="preserve"> as a direct result of the work being done toward each specific commitment. As a team, start with one commitment and select one of the stakeholder surveys to review</w:t>
      </w:r>
      <w:r w:rsidR="00C50B3C">
        <w:rPr>
          <w:rFonts w:asciiTheme="minorHAnsi" w:hAnsiTheme="minorHAnsi" w:cstheme="minorHAnsi"/>
          <w:sz w:val="22"/>
          <w:szCs w:val="22"/>
        </w:rPr>
        <w:t xml:space="preserve">. </w:t>
      </w:r>
      <w:r>
        <w:rPr>
          <w:rFonts w:asciiTheme="minorHAnsi" w:hAnsiTheme="minorHAnsi" w:cstheme="minorHAnsi"/>
          <w:sz w:val="22"/>
          <w:szCs w:val="22"/>
        </w:rPr>
        <w:t>Ask the team “</w:t>
      </w:r>
      <w:r w:rsidRPr="006231E4">
        <w:rPr>
          <w:rFonts w:asciiTheme="minorHAnsi" w:hAnsiTheme="minorHAnsi" w:cstheme="minorHAnsi"/>
          <w:i/>
          <w:iCs/>
          <w:sz w:val="22"/>
          <w:szCs w:val="22"/>
        </w:rPr>
        <w:t xml:space="preserve">What </w:t>
      </w:r>
      <w:r w:rsidRPr="006231E4">
        <w:rPr>
          <w:rFonts w:asciiTheme="minorHAnsi" w:hAnsiTheme="minorHAnsi" w:cstheme="minorHAnsi"/>
          <w:i/>
          <w:iCs/>
          <w:sz w:val="22"/>
          <w:szCs w:val="22"/>
        </w:rPr>
        <w:lastRenderedPageBreak/>
        <w:t>question</w:t>
      </w:r>
      <w:r w:rsidR="006231E4">
        <w:rPr>
          <w:rFonts w:asciiTheme="minorHAnsi" w:hAnsiTheme="minorHAnsi" w:cstheme="minorHAnsi"/>
          <w:i/>
          <w:iCs/>
          <w:sz w:val="22"/>
          <w:szCs w:val="22"/>
        </w:rPr>
        <w:t>s</w:t>
      </w:r>
      <w:r w:rsidRPr="006231E4">
        <w:rPr>
          <w:rFonts w:asciiTheme="minorHAnsi" w:hAnsiTheme="minorHAnsi" w:cstheme="minorHAnsi"/>
          <w:i/>
          <w:iCs/>
          <w:sz w:val="22"/>
          <w:szCs w:val="22"/>
        </w:rPr>
        <w:t xml:space="preserve"> that we ask [stakeholder group] are the best indicators of whether we are making progress with this Commitment</w:t>
      </w:r>
      <w:r w:rsidR="00C50B3C" w:rsidRPr="006231E4">
        <w:rPr>
          <w:rFonts w:asciiTheme="minorHAnsi" w:hAnsiTheme="minorHAnsi" w:cstheme="minorHAnsi"/>
          <w:i/>
          <w:iCs/>
          <w:sz w:val="22"/>
          <w:szCs w:val="22"/>
        </w:rPr>
        <w:t>?</w:t>
      </w:r>
      <w:r w:rsidR="00C50B3C">
        <w:rPr>
          <w:rFonts w:asciiTheme="minorHAnsi" w:hAnsiTheme="minorHAnsi" w:cstheme="minorHAnsi"/>
          <w:i/>
          <w:iCs/>
          <w:sz w:val="22"/>
          <w:szCs w:val="22"/>
        </w:rPr>
        <w:t xml:space="preserve"> </w:t>
      </w:r>
      <w:r w:rsidR="00E136EF">
        <w:rPr>
          <w:rFonts w:asciiTheme="minorHAnsi" w:hAnsiTheme="minorHAnsi" w:cstheme="minorHAnsi"/>
          <w:i/>
          <w:iCs/>
          <w:sz w:val="22"/>
          <w:szCs w:val="22"/>
        </w:rPr>
        <w:t>If none jump out, should we create a new question?</w:t>
      </w:r>
      <w:r w:rsidRPr="006231E4">
        <w:rPr>
          <w:rFonts w:asciiTheme="minorHAnsi" w:hAnsiTheme="minorHAnsi" w:cstheme="minorHAnsi"/>
          <w:i/>
          <w:iCs/>
          <w:sz w:val="22"/>
          <w:szCs w:val="22"/>
        </w:rPr>
        <w:t>”</w:t>
      </w:r>
      <w:r w:rsidR="006231E4">
        <w:rPr>
          <w:rFonts w:asciiTheme="minorHAnsi" w:hAnsiTheme="minorHAnsi" w:cstheme="minorHAnsi"/>
          <w:sz w:val="22"/>
          <w:szCs w:val="22"/>
        </w:rPr>
        <w:t xml:space="preserve">  </w:t>
      </w:r>
    </w:p>
    <w:p w14:paraId="259171AE" w14:textId="346D3994" w:rsid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For each question identified, have the team reflect on the most recent results for that question, and what the team thinks would be an appropriate target for next spring based on the efforts the school envisions undertaking next year</w:t>
      </w:r>
      <w:r w:rsidR="00C50B3C">
        <w:rPr>
          <w:rFonts w:asciiTheme="minorHAnsi" w:hAnsiTheme="minorHAnsi" w:cstheme="minorHAnsi"/>
          <w:sz w:val="22"/>
          <w:szCs w:val="22"/>
        </w:rPr>
        <w:t xml:space="preserve">. </w:t>
      </w:r>
      <w:r>
        <w:rPr>
          <w:rFonts w:asciiTheme="minorHAnsi" w:hAnsiTheme="minorHAnsi" w:cstheme="minorHAnsi"/>
          <w:sz w:val="22"/>
          <w:szCs w:val="22"/>
        </w:rPr>
        <w:t>Record each goal identified</w:t>
      </w:r>
      <w:r w:rsidR="00C50B3C">
        <w:rPr>
          <w:rFonts w:asciiTheme="minorHAnsi" w:hAnsiTheme="minorHAnsi" w:cstheme="minorHAnsi"/>
          <w:sz w:val="22"/>
          <w:szCs w:val="22"/>
        </w:rPr>
        <w:t xml:space="preserve">. </w:t>
      </w:r>
      <w:r w:rsidR="00E136EF">
        <w:rPr>
          <w:rFonts w:asciiTheme="minorHAnsi" w:hAnsiTheme="minorHAnsi" w:cstheme="minorHAnsi"/>
          <w:sz w:val="22"/>
          <w:szCs w:val="22"/>
        </w:rPr>
        <w:t>If a new question is written, identify a target the school would like to reach by the spring.</w:t>
      </w:r>
    </w:p>
    <w:p w14:paraId="70ADF59B" w14:textId="77777777" w:rsid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Repeat the process above with the other two stakeholder surveys.</w:t>
      </w:r>
    </w:p>
    <w:p w14:paraId="213A97FD" w14:textId="6B90495A" w:rsidR="00833965" w:rsidRPr="006231E4" w:rsidRDefault="006231E4" w:rsidP="00E817F4">
      <w:pPr>
        <w:pStyle w:val="ListParagraph"/>
        <w:numPr>
          <w:ilvl w:val="0"/>
          <w:numId w:val="20"/>
        </w:numPr>
        <w:spacing w:line="276" w:lineRule="auto"/>
        <w:rPr>
          <w:rFonts w:asciiTheme="minorHAnsi" w:hAnsiTheme="minorHAnsi" w:cstheme="minorHAnsi"/>
          <w:sz w:val="22"/>
          <w:szCs w:val="22"/>
        </w:rPr>
      </w:pPr>
      <w:r>
        <w:rPr>
          <w:rFonts w:asciiTheme="minorHAnsi" w:hAnsiTheme="minorHAnsi" w:cstheme="minorHAnsi"/>
          <w:sz w:val="22"/>
          <w:szCs w:val="22"/>
        </w:rPr>
        <w:t>After reviewing the three stakeholder surveys to identify questions that would be good indicators of progress for one commitment, repeat the steps above for the remaining commitments</w:t>
      </w:r>
      <w:r w:rsidR="00C50B3C">
        <w:rPr>
          <w:rFonts w:asciiTheme="minorHAnsi" w:hAnsiTheme="minorHAnsi" w:cstheme="minorHAnsi"/>
          <w:sz w:val="22"/>
          <w:szCs w:val="22"/>
        </w:rPr>
        <w:t xml:space="preserve">. </w:t>
      </w:r>
    </w:p>
    <w:p w14:paraId="36C553E4" w14:textId="69EA9D86" w:rsidR="00833965" w:rsidRDefault="00833965" w:rsidP="006231E4">
      <w:pPr>
        <w:spacing w:line="276" w:lineRule="auto"/>
        <w:rPr>
          <w:rFonts w:asciiTheme="minorHAnsi" w:hAnsiTheme="minorHAnsi" w:cstheme="minorHAnsi"/>
          <w:sz w:val="22"/>
          <w:szCs w:val="22"/>
        </w:rPr>
      </w:pPr>
    </w:p>
    <w:p w14:paraId="1910B887" w14:textId="5F20C8DC" w:rsidR="0093319A" w:rsidRDefault="0093319A" w:rsidP="0093319A">
      <w:pPr>
        <w:rPr>
          <w:rFonts w:asciiTheme="minorHAnsi" w:hAnsiTheme="minorHAnsi" w:cstheme="minorHAnsi"/>
          <w:i/>
          <w:iCs/>
        </w:rPr>
      </w:pPr>
      <w:r w:rsidRPr="00304A6F">
        <w:rPr>
          <w:rFonts w:asciiTheme="minorHAnsi" w:hAnsiTheme="minorHAnsi" w:cstheme="minorHAnsi"/>
          <w:i/>
          <w:iCs/>
        </w:rPr>
        <w:t xml:space="preserve">After identifying the </w:t>
      </w:r>
      <w:r>
        <w:rPr>
          <w:rFonts w:asciiTheme="minorHAnsi" w:hAnsiTheme="minorHAnsi" w:cstheme="minorHAnsi"/>
          <w:i/>
          <w:iCs/>
        </w:rPr>
        <w:t xml:space="preserve">Survey Questions and Goals, </w:t>
      </w:r>
      <w:r w:rsidR="0063309F">
        <w:rPr>
          <w:rFonts w:asciiTheme="minorHAnsi" w:hAnsiTheme="minorHAnsi" w:cstheme="minorHAnsi"/>
          <w:i/>
          <w:iCs/>
        </w:rPr>
        <w:t xml:space="preserve">you may </w:t>
      </w:r>
      <w:r w:rsidRPr="00304A6F">
        <w:rPr>
          <w:rFonts w:asciiTheme="minorHAnsi" w:hAnsiTheme="minorHAnsi" w:cstheme="minorHAnsi"/>
          <w:i/>
          <w:iCs/>
        </w:rPr>
        <w:t xml:space="preserve">input the information in the </w:t>
      </w:r>
      <w:r w:rsidR="00C26679" w:rsidRPr="00C26679">
        <w:rPr>
          <w:rFonts w:asciiTheme="minorHAnsi" w:hAnsiTheme="minorHAnsi" w:cstheme="minorHAnsi"/>
          <w:i/>
          <w:iCs/>
        </w:rPr>
        <w:t xml:space="preserve"> </w:t>
      </w:r>
      <w:hyperlink w:anchor="_SCEP_Outline_Worksheet" w:history="1">
        <w:r w:rsidR="00C26679" w:rsidRPr="00C26679">
          <w:rPr>
            <w:rStyle w:val="Hyperlink"/>
            <w:rFonts w:asciiTheme="minorHAnsi" w:hAnsiTheme="minorHAnsi" w:cstheme="minorHAnsi"/>
            <w:i/>
            <w:iCs/>
          </w:rPr>
          <w:t>SCEP Outline Worksheet</w:t>
        </w:r>
      </w:hyperlink>
      <w:r w:rsidR="0063309F">
        <w:rPr>
          <w:rFonts w:asciiTheme="minorHAnsi" w:hAnsiTheme="minorHAnsi" w:cstheme="minorHAnsi"/>
          <w:i/>
          <w:iCs/>
        </w:rPr>
        <w:t xml:space="preserve"> or </w:t>
      </w:r>
      <w:r w:rsidR="0063309F" w:rsidRPr="1722773B">
        <w:rPr>
          <w:rFonts w:asciiTheme="minorHAnsi" w:hAnsiTheme="minorHAnsi"/>
          <w:i/>
          <w:iCs/>
        </w:rPr>
        <w:t>place this in the SCEP document under</w:t>
      </w:r>
      <w:r w:rsidR="003D2F62">
        <w:rPr>
          <w:rFonts w:asciiTheme="minorHAnsi" w:hAnsiTheme="minorHAnsi"/>
          <w:i/>
          <w:iCs/>
        </w:rPr>
        <w:t xml:space="preserve"> </w:t>
      </w:r>
      <w:r w:rsidR="00A471E5">
        <w:rPr>
          <w:rFonts w:asciiTheme="minorHAnsi" w:hAnsiTheme="minorHAnsi"/>
          <w:i/>
          <w:iCs/>
        </w:rPr>
        <w:t xml:space="preserve">Spring </w:t>
      </w:r>
      <w:r w:rsidR="00FF04C4">
        <w:rPr>
          <w:rFonts w:asciiTheme="minorHAnsi" w:hAnsiTheme="minorHAnsi"/>
          <w:i/>
          <w:iCs/>
        </w:rPr>
        <w:t xml:space="preserve">Survey </w:t>
      </w:r>
      <w:r w:rsidR="00A471E5">
        <w:rPr>
          <w:rFonts w:asciiTheme="minorHAnsi" w:hAnsiTheme="minorHAnsi"/>
          <w:i/>
          <w:iCs/>
        </w:rPr>
        <w:t>q</w:t>
      </w:r>
      <w:r w:rsidR="00FF04C4">
        <w:rPr>
          <w:rFonts w:asciiTheme="minorHAnsi" w:hAnsiTheme="minorHAnsi"/>
          <w:i/>
          <w:iCs/>
        </w:rPr>
        <w:t xml:space="preserve">uestions and </w:t>
      </w:r>
      <w:r w:rsidR="00A471E5">
        <w:rPr>
          <w:rFonts w:asciiTheme="minorHAnsi" w:hAnsiTheme="minorHAnsi"/>
          <w:i/>
          <w:iCs/>
        </w:rPr>
        <w:t>desired responses</w:t>
      </w:r>
      <w:bookmarkStart w:id="17" w:name="_Toc124419601"/>
      <w:bookmarkEnd w:id="13"/>
      <w:r w:rsidR="00A471E5">
        <w:rPr>
          <w:rFonts w:asciiTheme="minorHAnsi" w:hAnsiTheme="minorHAnsi"/>
          <w:i/>
          <w:iCs/>
        </w:rPr>
        <w:t>.</w:t>
      </w:r>
    </w:p>
    <w:p w14:paraId="2AE76583" w14:textId="77777777" w:rsidR="0093319A" w:rsidRDefault="0093319A" w:rsidP="0093319A">
      <w:pPr>
        <w:rPr>
          <w:rFonts w:asciiTheme="minorHAnsi" w:hAnsiTheme="minorHAnsi" w:cstheme="minorHAnsi"/>
          <w:i/>
          <w:iCs/>
        </w:rPr>
      </w:pPr>
    </w:p>
    <w:p w14:paraId="0BB9737D" w14:textId="3183DDF9" w:rsidR="00781DB9" w:rsidRPr="006B4BD9" w:rsidRDefault="00781DB9" w:rsidP="0093319A">
      <w:r w:rsidRPr="0093319A">
        <w:rPr>
          <w:rStyle w:val="Heading1Char"/>
        </w:rPr>
        <w:t>NEXT STEPS</w:t>
      </w:r>
      <w:bookmarkEnd w:id="17"/>
    </w:p>
    <w:p w14:paraId="64902AA5" w14:textId="659F46C1" w:rsidR="001853E8" w:rsidRDefault="00781DB9" w:rsidP="0093319A">
      <w:pPr>
        <w:rPr>
          <w:rFonts w:asciiTheme="minorHAnsi" w:hAnsiTheme="minorHAnsi" w:cstheme="minorHAnsi"/>
          <w:bCs/>
          <w:sz w:val="22"/>
          <w:szCs w:val="22"/>
        </w:rPr>
      </w:pPr>
      <w:r w:rsidRPr="006231E4">
        <w:rPr>
          <w:rFonts w:asciiTheme="minorHAnsi" w:hAnsiTheme="minorHAnsi" w:cstheme="minorHAnsi"/>
          <w:bCs/>
          <w:sz w:val="22"/>
          <w:szCs w:val="22"/>
        </w:rPr>
        <w:t xml:space="preserve">You have now completed the SCEP </w:t>
      </w:r>
      <w:r w:rsidR="006231E4" w:rsidRPr="006231E4">
        <w:rPr>
          <w:rFonts w:asciiTheme="minorHAnsi" w:hAnsiTheme="minorHAnsi" w:cstheme="minorHAnsi"/>
          <w:bCs/>
          <w:sz w:val="22"/>
          <w:szCs w:val="22"/>
        </w:rPr>
        <w:t>P</w:t>
      </w:r>
      <w:r w:rsidRPr="006231E4">
        <w:rPr>
          <w:rFonts w:asciiTheme="minorHAnsi" w:hAnsiTheme="minorHAnsi" w:cstheme="minorHAnsi"/>
          <w:bCs/>
          <w:sz w:val="22"/>
          <w:szCs w:val="22"/>
        </w:rPr>
        <w:t xml:space="preserve">lanning </w:t>
      </w:r>
      <w:r w:rsidR="006231E4" w:rsidRPr="006231E4">
        <w:rPr>
          <w:rFonts w:asciiTheme="minorHAnsi" w:hAnsiTheme="minorHAnsi" w:cstheme="minorHAnsi"/>
          <w:bCs/>
          <w:sz w:val="22"/>
          <w:szCs w:val="22"/>
        </w:rPr>
        <w:t>D</w:t>
      </w:r>
      <w:r w:rsidRPr="006231E4">
        <w:rPr>
          <w:rFonts w:asciiTheme="minorHAnsi" w:hAnsiTheme="minorHAnsi" w:cstheme="minorHAnsi"/>
          <w:bCs/>
          <w:sz w:val="22"/>
          <w:szCs w:val="22"/>
        </w:rPr>
        <w:t>ocument</w:t>
      </w:r>
      <w:r w:rsidR="00C50B3C" w:rsidRPr="006231E4">
        <w:rPr>
          <w:rFonts w:asciiTheme="minorHAnsi" w:hAnsiTheme="minorHAnsi" w:cstheme="minorHAnsi"/>
          <w:bCs/>
          <w:sz w:val="22"/>
          <w:szCs w:val="22"/>
        </w:rPr>
        <w:t xml:space="preserve">. </w:t>
      </w:r>
      <w:r w:rsidRPr="006231E4">
        <w:rPr>
          <w:rFonts w:asciiTheme="minorHAnsi" w:hAnsiTheme="minorHAnsi" w:cstheme="minorHAnsi"/>
          <w:bCs/>
          <w:sz w:val="22"/>
          <w:szCs w:val="22"/>
        </w:rPr>
        <w:t>Th</w:t>
      </w:r>
      <w:r w:rsidR="0093319A">
        <w:rPr>
          <w:rFonts w:asciiTheme="minorHAnsi" w:hAnsiTheme="minorHAnsi" w:cstheme="minorHAnsi"/>
          <w:bCs/>
          <w:sz w:val="22"/>
          <w:szCs w:val="22"/>
        </w:rPr>
        <w:t xml:space="preserve">e </w:t>
      </w:r>
      <w:r w:rsidRPr="006231E4">
        <w:rPr>
          <w:rFonts w:asciiTheme="minorHAnsi" w:hAnsiTheme="minorHAnsi" w:cstheme="minorHAnsi"/>
          <w:bCs/>
          <w:sz w:val="22"/>
          <w:szCs w:val="22"/>
        </w:rPr>
        <w:t xml:space="preserve">information </w:t>
      </w:r>
      <w:r w:rsidR="0093319A" w:rsidRPr="00C26679">
        <w:rPr>
          <w:rFonts w:asciiTheme="minorHAnsi" w:hAnsiTheme="minorHAnsi" w:cstheme="minorHAnsi"/>
          <w:bCs/>
          <w:sz w:val="22"/>
          <w:szCs w:val="22"/>
        </w:rPr>
        <w:t>from the</w:t>
      </w:r>
      <w:r w:rsidR="00C26679" w:rsidRPr="00C26679">
        <w:rPr>
          <w:rFonts w:asciiTheme="minorHAnsi" w:hAnsiTheme="minorHAnsi" w:cstheme="minorHAnsi"/>
        </w:rPr>
        <w:t xml:space="preserve"> </w:t>
      </w:r>
      <w:hyperlink w:anchor="_SCEP_Outline_Worksheet" w:history="1">
        <w:r w:rsidR="00C26679" w:rsidRPr="00C26679">
          <w:rPr>
            <w:rStyle w:val="Hyperlink"/>
            <w:rFonts w:asciiTheme="minorHAnsi" w:hAnsiTheme="minorHAnsi" w:cstheme="minorHAnsi"/>
          </w:rPr>
          <w:t>SCEP Outline Worksheet</w:t>
        </w:r>
      </w:hyperlink>
      <w:r w:rsidR="00C26679" w:rsidRPr="00C26679">
        <w:rPr>
          <w:rFonts w:asciiTheme="minorHAnsi" w:hAnsiTheme="minorHAnsi" w:cstheme="minorHAnsi"/>
        </w:rPr>
        <w:t xml:space="preserve"> </w:t>
      </w:r>
      <w:r w:rsidR="0093319A" w:rsidRPr="00C26679">
        <w:rPr>
          <w:rFonts w:asciiTheme="minorHAnsi" w:hAnsiTheme="minorHAnsi" w:cstheme="minorHAnsi"/>
          <w:bCs/>
          <w:sz w:val="22"/>
          <w:szCs w:val="22"/>
        </w:rPr>
        <w:t>can</w:t>
      </w:r>
      <w:r w:rsidR="0093319A">
        <w:rPr>
          <w:rFonts w:asciiTheme="minorHAnsi" w:hAnsiTheme="minorHAnsi" w:cstheme="minorHAnsi"/>
          <w:bCs/>
          <w:sz w:val="22"/>
          <w:szCs w:val="22"/>
        </w:rPr>
        <w:t xml:space="preserve"> used to </w:t>
      </w:r>
      <w:r w:rsidRPr="006231E4">
        <w:rPr>
          <w:rFonts w:asciiTheme="minorHAnsi" w:hAnsiTheme="minorHAnsi" w:cstheme="minorHAnsi"/>
          <w:bCs/>
          <w:sz w:val="22"/>
          <w:szCs w:val="22"/>
        </w:rPr>
        <w:t>complete your 2023-24 SCEP.</w:t>
      </w:r>
    </w:p>
    <w:p w14:paraId="1FF47BFE" w14:textId="0ECF04D0" w:rsidR="1722773B" w:rsidRDefault="1722773B" w:rsidP="1722773B">
      <w:pPr>
        <w:sectPr w:rsidR="1722773B" w:rsidSect="00304A6F">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720" w:footer="720" w:gutter="0"/>
          <w:cols w:space="720"/>
          <w:docGrid w:linePitch="360"/>
        </w:sectPr>
      </w:pPr>
    </w:p>
    <w:p w14:paraId="0162F2F4" w14:textId="7958D6B9" w:rsidR="00781DB9" w:rsidRPr="00C26679" w:rsidRDefault="001853E8" w:rsidP="007E3A87">
      <w:pPr>
        <w:pStyle w:val="Heading1"/>
      </w:pPr>
      <w:bookmarkStart w:id="18" w:name="_SCEP_Outline_Worksheet"/>
      <w:bookmarkEnd w:id="18"/>
      <w:r w:rsidRPr="00C26679">
        <w:lastRenderedPageBreak/>
        <w:t xml:space="preserve">SCEP </w:t>
      </w:r>
      <w:r w:rsidR="0093319A" w:rsidRPr="00C26679">
        <w:t>Outline Worksheet</w:t>
      </w:r>
    </w:p>
    <w:p w14:paraId="26F4A727" w14:textId="77777777" w:rsidR="001853E8" w:rsidRPr="001853E8" w:rsidRDefault="001853E8" w:rsidP="001853E8"/>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F1A9A1A" w14:textId="77777777" w:rsidTr="0093319A">
        <w:trPr>
          <w:trHeight w:val="839"/>
        </w:trPr>
        <w:tc>
          <w:tcPr>
            <w:tcW w:w="1043" w:type="dxa"/>
            <w:shd w:val="clear" w:color="auto" w:fill="EEECE1" w:themeFill="background2"/>
          </w:tcPr>
          <w:p w14:paraId="2BB684EB"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30AA3285" w14:textId="56D93BD3" w:rsidR="0093319A" w:rsidRDefault="0093319A" w:rsidP="0093319A">
            <w:pPr>
              <w:jc w:val="center"/>
              <w:rPr>
                <w:rFonts w:asciiTheme="minorHAnsi" w:hAnsiTheme="minorHAnsi" w:cstheme="minorHAnsi"/>
                <w:b/>
                <w:bCs/>
              </w:rPr>
            </w:pPr>
            <w:r>
              <w:rPr>
                <w:rFonts w:asciiTheme="minorHAnsi" w:hAnsiTheme="minorHAnsi" w:cstheme="minorHAnsi"/>
                <w:b/>
                <w:bCs/>
              </w:rPr>
              <w:t>Commitment 1</w:t>
            </w:r>
          </w:p>
        </w:tc>
        <w:tc>
          <w:tcPr>
            <w:tcW w:w="1597" w:type="dxa"/>
            <w:shd w:val="clear" w:color="auto" w:fill="EEECE1" w:themeFill="background2"/>
            <w:vAlign w:val="center"/>
          </w:tcPr>
          <w:p w14:paraId="1415E346" w14:textId="61E17F72"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62AABC02" w14:textId="407CDC9F"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31CBDCB4" w14:textId="5490E1CE"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4B6E6A6"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7E440F66" w14:textId="67BB48E4"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26BCABE1" w14:textId="677EA5D4"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4A2DA0D4" w14:textId="77777777" w:rsidTr="00304A6F">
        <w:trPr>
          <w:cantSplit/>
          <w:trHeight w:val="8321"/>
        </w:trPr>
        <w:tc>
          <w:tcPr>
            <w:tcW w:w="1043" w:type="dxa"/>
            <w:vAlign w:val="center"/>
          </w:tcPr>
          <w:p w14:paraId="2A96963D" w14:textId="4F1FC401" w:rsidR="001853E8" w:rsidRPr="00304A6F" w:rsidRDefault="001853E8" w:rsidP="00304A6F">
            <w:pPr>
              <w:jc w:val="center"/>
              <w:rPr>
                <w:rFonts w:asciiTheme="minorHAnsi" w:hAnsiTheme="minorHAnsi" w:cstheme="minorHAnsi"/>
                <w:b/>
                <w:bCs/>
                <w:sz w:val="40"/>
                <w:szCs w:val="40"/>
              </w:rPr>
            </w:pPr>
            <w:r w:rsidRPr="00304A6F">
              <w:rPr>
                <w:rFonts w:asciiTheme="minorHAnsi" w:hAnsiTheme="minorHAnsi" w:cstheme="minorHAnsi"/>
                <w:b/>
                <w:bCs/>
                <w:sz w:val="40"/>
                <w:szCs w:val="40"/>
              </w:rPr>
              <w:t>1</w:t>
            </w:r>
          </w:p>
        </w:tc>
        <w:tc>
          <w:tcPr>
            <w:tcW w:w="2558" w:type="dxa"/>
          </w:tcPr>
          <w:p w14:paraId="7A5426F2" w14:textId="77777777" w:rsidR="001853E8" w:rsidRPr="00304A6F" w:rsidRDefault="001853E8">
            <w:pPr>
              <w:rPr>
                <w:rFonts w:asciiTheme="minorHAnsi" w:hAnsiTheme="minorHAnsi" w:cstheme="minorHAnsi"/>
                <w:sz w:val="22"/>
                <w:szCs w:val="22"/>
              </w:rPr>
            </w:pPr>
          </w:p>
        </w:tc>
        <w:tc>
          <w:tcPr>
            <w:tcW w:w="1597" w:type="dxa"/>
          </w:tcPr>
          <w:p w14:paraId="6E0E5DE0" w14:textId="0C60D83C" w:rsidR="001853E8" w:rsidRPr="00304A6F" w:rsidRDefault="001853E8">
            <w:pPr>
              <w:rPr>
                <w:rFonts w:asciiTheme="minorHAnsi" w:hAnsiTheme="minorHAnsi" w:cstheme="minorHAnsi"/>
                <w:sz w:val="22"/>
                <w:szCs w:val="22"/>
              </w:rPr>
            </w:pPr>
          </w:p>
        </w:tc>
        <w:tc>
          <w:tcPr>
            <w:tcW w:w="1865" w:type="dxa"/>
          </w:tcPr>
          <w:p w14:paraId="2CAEA79B" w14:textId="77777777" w:rsidR="001853E8" w:rsidRPr="00304A6F" w:rsidRDefault="001853E8">
            <w:pPr>
              <w:rPr>
                <w:rFonts w:asciiTheme="minorHAnsi" w:hAnsiTheme="minorHAnsi" w:cstheme="minorHAnsi"/>
                <w:sz w:val="22"/>
                <w:szCs w:val="22"/>
              </w:rPr>
            </w:pPr>
          </w:p>
        </w:tc>
        <w:tc>
          <w:tcPr>
            <w:tcW w:w="2572" w:type="dxa"/>
          </w:tcPr>
          <w:p w14:paraId="1EBD1EBB" w14:textId="77777777" w:rsidR="001853E8" w:rsidRPr="00304A6F" w:rsidRDefault="001853E8">
            <w:pPr>
              <w:rPr>
                <w:rFonts w:asciiTheme="minorHAnsi" w:hAnsiTheme="minorHAnsi" w:cstheme="minorHAnsi"/>
                <w:sz w:val="22"/>
                <w:szCs w:val="22"/>
              </w:rPr>
            </w:pPr>
          </w:p>
        </w:tc>
        <w:tc>
          <w:tcPr>
            <w:tcW w:w="2590" w:type="dxa"/>
          </w:tcPr>
          <w:p w14:paraId="39E70B09" w14:textId="77777777" w:rsidR="001853E8" w:rsidRPr="00304A6F" w:rsidRDefault="001853E8">
            <w:pPr>
              <w:rPr>
                <w:rFonts w:asciiTheme="minorHAnsi" w:hAnsiTheme="minorHAnsi" w:cstheme="minorHAnsi"/>
                <w:sz w:val="22"/>
                <w:szCs w:val="22"/>
              </w:rPr>
            </w:pPr>
          </w:p>
        </w:tc>
        <w:tc>
          <w:tcPr>
            <w:tcW w:w="2088" w:type="dxa"/>
          </w:tcPr>
          <w:p w14:paraId="383451A9" w14:textId="140FB6DD" w:rsidR="001853E8" w:rsidRPr="00304A6F" w:rsidRDefault="001853E8">
            <w:pPr>
              <w:rPr>
                <w:rFonts w:asciiTheme="minorHAnsi" w:hAnsiTheme="minorHAnsi" w:cstheme="minorHAnsi"/>
                <w:sz w:val="22"/>
                <w:szCs w:val="22"/>
              </w:rPr>
            </w:pPr>
          </w:p>
        </w:tc>
      </w:tr>
      <w:tr w:rsidR="0093319A" w14:paraId="59A074C1" w14:textId="77777777">
        <w:trPr>
          <w:trHeight w:val="839"/>
        </w:trPr>
        <w:tc>
          <w:tcPr>
            <w:tcW w:w="1043" w:type="dxa"/>
            <w:shd w:val="clear" w:color="auto" w:fill="EEECE1" w:themeFill="background2"/>
          </w:tcPr>
          <w:p w14:paraId="5A26DAF0"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1FAA15C3" w14:textId="2AED962C" w:rsidR="0093319A" w:rsidRDefault="0093319A" w:rsidP="0093319A">
            <w:pPr>
              <w:jc w:val="center"/>
              <w:rPr>
                <w:rFonts w:asciiTheme="minorHAnsi" w:hAnsiTheme="minorHAnsi" w:cstheme="minorHAnsi"/>
                <w:b/>
                <w:bCs/>
              </w:rPr>
            </w:pPr>
            <w:r>
              <w:rPr>
                <w:rFonts w:asciiTheme="minorHAnsi" w:hAnsiTheme="minorHAnsi" w:cstheme="minorHAnsi"/>
                <w:b/>
                <w:bCs/>
              </w:rPr>
              <w:t>Commitment 2</w:t>
            </w:r>
          </w:p>
        </w:tc>
        <w:tc>
          <w:tcPr>
            <w:tcW w:w="1597" w:type="dxa"/>
            <w:shd w:val="clear" w:color="auto" w:fill="EEECE1" w:themeFill="background2"/>
            <w:vAlign w:val="center"/>
          </w:tcPr>
          <w:p w14:paraId="5B1194E2" w14:textId="170B7962"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4C898109" w14:textId="5BA72D76"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66CAEAA9" w14:textId="77379CE4"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078509CC"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11993D19" w14:textId="15D59CCC"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3EC9AA8B" w14:textId="228F9E15"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4008F095" w14:textId="77777777">
        <w:trPr>
          <w:cantSplit/>
          <w:trHeight w:val="8321"/>
        </w:trPr>
        <w:tc>
          <w:tcPr>
            <w:tcW w:w="1043" w:type="dxa"/>
            <w:vAlign w:val="center"/>
          </w:tcPr>
          <w:p w14:paraId="7BABFD48" w14:textId="3E559F72" w:rsidR="00304A6F" w:rsidRP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2</w:t>
            </w:r>
          </w:p>
        </w:tc>
        <w:tc>
          <w:tcPr>
            <w:tcW w:w="2558" w:type="dxa"/>
          </w:tcPr>
          <w:p w14:paraId="1020A5F3" w14:textId="77777777" w:rsidR="00304A6F" w:rsidRPr="00304A6F" w:rsidRDefault="00304A6F">
            <w:pPr>
              <w:rPr>
                <w:rFonts w:asciiTheme="minorHAnsi" w:hAnsiTheme="minorHAnsi" w:cstheme="minorHAnsi"/>
                <w:sz w:val="22"/>
                <w:szCs w:val="22"/>
              </w:rPr>
            </w:pPr>
          </w:p>
        </w:tc>
        <w:tc>
          <w:tcPr>
            <w:tcW w:w="1597" w:type="dxa"/>
          </w:tcPr>
          <w:p w14:paraId="4F8B193E" w14:textId="77777777" w:rsidR="00304A6F" w:rsidRPr="00304A6F" w:rsidRDefault="00304A6F">
            <w:pPr>
              <w:rPr>
                <w:rFonts w:asciiTheme="minorHAnsi" w:hAnsiTheme="minorHAnsi" w:cstheme="minorHAnsi"/>
                <w:sz w:val="22"/>
                <w:szCs w:val="22"/>
              </w:rPr>
            </w:pPr>
          </w:p>
        </w:tc>
        <w:tc>
          <w:tcPr>
            <w:tcW w:w="1865" w:type="dxa"/>
          </w:tcPr>
          <w:p w14:paraId="265441AE" w14:textId="77777777" w:rsidR="00304A6F" w:rsidRPr="00304A6F" w:rsidRDefault="00304A6F">
            <w:pPr>
              <w:rPr>
                <w:rFonts w:asciiTheme="minorHAnsi" w:hAnsiTheme="minorHAnsi" w:cstheme="minorHAnsi"/>
                <w:sz w:val="22"/>
                <w:szCs w:val="22"/>
              </w:rPr>
            </w:pPr>
          </w:p>
        </w:tc>
        <w:tc>
          <w:tcPr>
            <w:tcW w:w="2572" w:type="dxa"/>
          </w:tcPr>
          <w:p w14:paraId="0968881B" w14:textId="77777777" w:rsidR="00304A6F" w:rsidRPr="00304A6F" w:rsidRDefault="00304A6F">
            <w:pPr>
              <w:rPr>
                <w:rFonts w:asciiTheme="minorHAnsi" w:hAnsiTheme="minorHAnsi" w:cstheme="minorHAnsi"/>
                <w:sz w:val="22"/>
                <w:szCs w:val="22"/>
              </w:rPr>
            </w:pPr>
          </w:p>
        </w:tc>
        <w:tc>
          <w:tcPr>
            <w:tcW w:w="2590" w:type="dxa"/>
          </w:tcPr>
          <w:p w14:paraId="0A3A29C3" w14:textId="77777777" w:rsidR="00304A6F" w:rsidRPr="00304A6F" w:rsidRDefault="00304A6F">
            <w:pPr>
              <w:rPr>
                <w:rFonts w:asciiTheme="minorHAnsi" w:hAnsiTheme="minorHAnsi" w:cstheme="minorHAnsi"/>
                <w:sz w:val="22"/>
                <w:szCs w:val="22"/>
              </w:rPr>
            </w:pPr>
          </w:p>
        </w:tc>
        <w:tc>
          <w:tcPr>
            <w:tcW w:w="2088" w:type="dxa"/>
          </w:tcPr>
          <w:p w14:paraId="7460C8EC" w14:textId="77777777" w:rsidR="00304A6F" w:rsidRPr="00304A6F" w:rsidRDefault="00304A6F">
            <w:pPr>
              <w:rPr>
                <w:rFonts w:asciiTheme="minorHAnsi" w:hAnsiTheme="minorHAnsi" w:cstheme="minorHAnsi"/>
                <w:sz w:val="22"/>
                <w:szCs w:val="22"/>
              </w:rPr>
            </w:pPr>
          </w:p>
        </w:tc>
      </w:tr>
    </w:tbl>
    <w:p w14:paraId="7BFAC249" w14:textId="29F30D3D" w:rsidR="00304A6F" w:rsidRDefault="00304A6F"/>
    <w:p w14:paraId="6C4FA457" w14:textId="77777777" w:rsidR="00304A6F" w:rsidRDefault="00304A6F">
      <w:r>
        <w:br w:type="page"/>
      </w:r>
    </w:p>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8D369E4" w14:textId="77777777">
        <w:trPr>
          <w:trHeight w:val="839"/>
        </w:trPr>
        <w:tc>
          <w:tcPr>
            <w:tcW w:w="1043" w:type="dxa"/>
            <w:shd w:val="clear" w:color="auto" w:fill="EEECE1" w:themeFill="background2"/>
          </w:tcPr>
          <w:p w14:paraId="46609B43"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03312459" w14:textId="7ABC2B8F" w:rsidR="0093319A" w:rsidRDefault="0093319A" w:rsidP="0093319A">
            <w:pPr>
              <w:jc w:val="center"/>
              <w:rPr>
                <w:rFonts w:asciiTheme="minorHAnsi" w:hAnsiTheme="minorHAnsi" w:cstheme="minorHAnsi"/>
                <w:b/>
                <w:bCs/>
              </w:rPr>
            </w:pPr>
            <w:r>
              <w:rPr>
                <w:rFonts w:asciiTheme="minorHAnsi" w:hAnsiTheme="minorHAnsi" w:cstheme="minorHAnsi"/>
                <w:b/>
                <w:bCs/>
              </w:rPr>
              <w:t>Commitment 3</w:t>
            </w:r>
          </w:p>
        </w:tc>
        <w:tc>
          <w:tcPr>
            <w:tcW w:w="1597" w:type="dxa"/>
            <w:shd w:val="clear" w:color="auto" w:fill="EEECE1" w:themeFill="background2"/>
            <w:vAlign w:val="center"/>
          </w:tcPr>
          <w:p w14:paraId="0F4C16FE" w14:textId="45574BA0"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751ACBA4" w14:textId="4890D69C"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36E27E90" w14:textId="67C9E036"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79FAD50"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2A1E3B6C" w14:textId="03C89CE0"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64DA614B" w14:textId="4EC02404"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07C544CD" w14:textId="77777777">
        <w:trPr>
          <w:cantSplit/>
          <w:trHeight w:val="8321"/>
        </w:trPr>
        <w:tc>
          <w:tcPr>
            <w:tcW w:w="1043" w:type="dxa"/>
            <w:vAlign w:val="center"/>
          </w:tcPr>
          <w:p w14:paraId="03E21B01" w14:textId="77777777" w:rsid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3</w:t>
            </w:r>
          </w:p>
          <w:p w14:paraId="51921C08" w14:textId="27497059" w:rsidR="00304A6F" w:rsidRPr="00304A6F" w:rsidRDefault="00304A6F">
            <w:pPr>
              <w:jc w:val="center"/>
              <w:rPr>
                <w:rFonts w:asciiTheme="minorHAnsi" w:hAnsiTheme="minorHAnsi" w:cstheme="minorHAnsi"/>
                <w:b/>
                <w:bCs/>
                <w:i/>
                <w:iCs/>
                <w:sz w:val="18"/>
                <w:szCs w:val="18"/>
              </w:rPr>
            </w:pPr>
            <w:r w:rsidRPr="00304A6F">
              <w:rPr>
                <w:rFonts w:asciiTheme="minorHAnsi" w:hAnsiTheme="minorHAnsi" w:cstheme="minorHAnsi"/>
                <w:b/>
                <w:bCs/>
                <w:i/>
                <w:iCs/>
                <w:sz w:val="18"/>
                <w:szCs w:val="18"/>
              </w:rPr>
              <w:t>(optional)</w:t>
            </w:r>
          </w:p>
        </w:tc>
        <w:tc>
          <w:tcPr>
            <w:tcW w:w="2558" w:type="dxa"/>
          </w:tcPr>
          <w:p w14:paraId="6D4A2E54" w14:textId="77777777" w:rsidR="00304A6F" w:rsidRPr="00304A6F" w:rsidRDefault="00304A6F">
            <w:pPr>
              <w:rPr>
                <w:rFonts w:asciiTheme="minorHAnsi" w:hAnsiTheme="minorHAnsi" w:cstheme="minorHAnsi"/>
                <w:sz w:val="22"/>
                <w:szCs w:val="22"/>
              </w:rPr>
            </w:pPr>
          </w:p>
        </w:tc>
        <w:tc>
          <w:tcPr>
            <w:tcW w:w="1597" w:type="dxa"/>
          </w:tcPr>
          <w:p w14:paraId="51E03B09" w14:textId="77777777" w:rsidR="00304A6F" w:rsidRPr="00304A6F" w:rsidRDefault="00304A6F">
            <w:pPr>
              <w:rPr>
                <w:rFonts w:asciiTheme="minorHAnsi" w:hAnsiTheme="minorHAnsi" w:cstheme="minorHAnsi"/>
                <w:sz w:val="22"/>
                <w:szCs w:val="22"/>
              </w:rPr>
            </w:pPr>
          </w:p>
        </w:tc>
        <w:tc>
          <w:tcPr>
            <w:tcW w:w="1865" w:type="dxa"/>
          </w:tcPr>
          <w:p w14:paraId="22459F1D" w14:textId="77777777" w:rsidR="00304A6F" w:rsidRPr="00304A6F" w:rsidRDefault="00304A6F">
            <w:pPr>
              <w:rPr>
                <w:rFonts w:asciiTheme="minorHAnsi" w:hAnsiTheme="minorHAnsi" w:cstheme="minorHAnsi"/>
                <w:sz w:val="22"/>
                <w:szCs w:val="22"/>
              </w:rPr>
            </w:pPr>
          </w:p>
        </w:tc>
        <w:tc>
          <w:tcPr>
            <w:tcW w:w="2572" w:type="dxa"/>
          </w:tcPr>
          <w:p w14:paraId="63F5E304" w14:textId="77777777" w:rsidR="00304A6F" w:rsidRPr="00304A6F" w:rsidRDefault="00304A6F">
            <w:pPr>
              <w:rPr>
                <w:rFonts w:asciiTheme="minorHAnsi" w:hAnsiTheme="minorHAnsi" w:cstheme="minorHAnsi"/>
                <w:sz w:val="22"/>
                <w:szCs w:val="22"/>
              </w:rPr>
            </w:pPr>
          </w:p>
        </w:tc>
        <w:tc>
          <w:tcPr>
            <w:tcW w:w="2590" w:type="dxa"/>
          </w:tcPr>
          <w:p w14:paraId="6B12F53B" w14:textId="77777777" w:rsidR="00304A6F" w:rsidRPr="00304A6F" w:rsidRDefault="00304A6F">
            <w:pPr>
              <w:rPr>
                <w:rFonts w:asciiTheme="minorHAnsi" w:hAnsiTheme="minorHAnsi" w:cstheme="minorHAnsi"/>
                <w:sz w:val="22"/>
                <w:szCs w:val="22"/>
              </w:rPr>
            </w:pPr>
          </w:p>
        </w:tc>
        <w:tc>
          <w:tcPr>
            <w:tcW w:w="2088" w:type="dxa"/>
          </w:tcPr>
          <w:p w14:paraId="5156BE09" w14:textId="77777777" w:rsidR="00304A6F" w:rsidRPr="00304A6F" w:rsidRDefault="00304A6F">
            <w:pPr>
              <w:rPr>
                <w:rFonts w:asciiTheme="minorHAnsi" w:hAnsiTheme="minorHAnsi" w:cstheme="minorHAnsi"/>
                <w:sz w:val="22"/>
                <w:szCs w:val="22"/>
              </w:rPr>
            </w:pPr>
          </w:p>
        </w:tc>
      </w:tr>
    </w:tbl>
    <w:p w14:paraId="00647BEE" w14:textId="5CFA007F" w:rsidR="00304A6F" w:rsidRDefault="00304A6F"/>
    <w:p w14:paraId="7DF1EAE4" w14:textId="77777777" w:rsidR="00304A6F" w:rsidRDefault="00304A6F">
      <w:r>
        <w:br w:type="page"/>
      </w:r>
    </w:p>
    <w:tbl>
      <w:tblPr>
        <w:tblStyle w:val="TableGrid"/>
        <w:tblW w:w="14313" w:type="dxa"/>
        <w:tblLook w:val="04A0" w:firstRow="1" w:lastRow="0" w:firstColumn="1" w:lastColumn="0" w:noHBand="0" w:noVBand="1"/>
      </w:tblPr>
      <w:tblGrid>
        <w:gridCol w:w="1043"/>
        <w:gridCol w:w="2558"/>
        <w:gridCol w:w="1597"/>
        <w:gridCol w:w="1865"/>
        <w:gridCol w:w="2572"/>
        <w:gridCol w:w="2590"/>
        <w:gridCol w:w="2088"/>
      </w:tblGrid>
      <w:tr w:rsidR="0093319A" w14:paraId="237875A7" w14:textId="77777777">
        <w:trPr>
          <w:trHeight w:val="839"/>
        </w:trPr>
        <w:tc>
          <w:tcPr>
            <w:tcW w:w="1043" w:type="dxa"/>
            <w:shd w:val="clear" w:color="auto" w:fill="EEECE1" w:themeFill="background2"/>
          </w:tcPr>
          <w:p w14:paraId="44CD161A" w14:textId="77777777" w:rsidR="0093319A" w:rsidRDefault="0093319A" w:rsidP="0093319A">
            <w:pPr>
              <w:jc w:val="center"/>
              <w:rPr>
                <w:rFonts w:asciiTheme="minorHAnsi" w:hAnsiTheme="minorHAnsi" w:cstheme="minorHAnsi"/>
                <w:b/>
                <w:bCs/>
              </w:rPr>
            </w:pPr>
          </w:p>
        </w:tc>
        <w:tc>
          <w:tcPr>
            <w:tcW w:w="2558" w:type="dxa"/>
            <w:shd w:val="clear" w:color="auto" w:fill="EEECE1" w:themeFill="background2"/>
            <w:vAlign w:val="center"/>
          </w:tcPr>
          <w:p w14:paraId="0AD5C53B" w14:textId="50FC1B8E" w:rsidR="0093319A" w:rsidRDefault="0093319A" w:rsidP="0093319A">
            <w:pPr>
              <w:jc w:val="center"/>
              <w:rPr>
                <w:rFonts w:asciiTheme="minorHAnsi" w:hAnsiTheme="minorHAnsi" w:cstheme="minorHAnsi"/>
                <w:b/>
                <w:bCs/>
              </w:rPr>
            </w:pPr>
            <w:r>
              <w:rPr>
                <w:rFonts w:asciiTheme="minorHAnsi" w:hAnsiTheme="minorHAnsi" w:cstheme="minorHAnsi"/>
                <w:b/>
                <w:bCs/>
              </w:rPr>
              <w:t>Commitment 4</w:t>
            </w:r>
          </w:p>
        </w:tc>
        <w:tc>
          <w:tcPr>
            <w:tcW w:w="1597" w:type="dxa"/>
            <w:shd w:val="clear" w:color="auto" w:fill="EEECE1" w:themeFill="background2"/>
            <w:vAlign w:val="center"/>
          </w:tcPr>
          <w:p w14:paraId="45FC1D7C" w14:textId="282743CF" w:rsidR="0093319A" w:rsidRDefault="0093319A" w:rsidP="0093319A">
            <w:pPr>
              <w:jc w:val="center"/>
              <w:rPr>
                <w:rFonts w:asciiTheme="minorHAnsi" w:hAnsiTheme="minorHAnsi" w:cstheme="minorHAnsi"/>
                <w:b/>
                <w:bCs/>
              </w:rPr>
            </w:pPr>
            <w:r>
              <w:rPr>
                <w:rFonts w:asciiTheme="minorHAnsi" w:hAnsiTheme="minorHAnsi" w:cstheme="minorHAnsi"/>
                <w:b/>
                <w:bCs/>
              </w:rPr>
              <w:t>End-Of-The-Year Goal</w:t>
            </w:r>
          </w:p>
        </w:tc>
        <w:tc>
          <w:tcPr>
            <w:tcW w:w="1865" w:type="dxa"/>
            <w:shd w:val="clear" w:color="auto" w:fill="EEECE1" w:themeFill="background2"/>
            <w:vAlign w:val="center"/>
          </w:tcPr>
          <w:p w14:paraId="7403E899" w14:textId="78BFC4B7" w:rsidR="0093319A" w:rsidRDefault="0093319A" w:rsidP="0093319A">
            <w:pPr>
              <w:jc w:val="center"/>
              <w:rPr>
                <w:rFonts w:asciiTheme="minorHAnsi" w:hAnsiTheme="minorHAnsi" w:cstheme="minorHAnsi"/>
                <w:b/>
                <w:bCs/>
              </w:rPr>
            </w:pPr>
            <w:r>
              <w:rPr>
                <w:rFonts w:asciiTheme="minorHAnsi" w:hAnsiTheme="minorHAnsi" w:cstheme="minorHAnsi"/>
                <w:b/>
                <w:bCs/>
              </w:rPr>
              <w:t>Mid-Year Benchmarks</w:t>
            </w:r>
          </w:p>
        </w:tc>
        <w:tc>
          <w:tcPr>
            <w:tcW w:w="2572" w:type="dxa"/>
            <w:shd w:val="clear" w:color="auto" w:fill="EEECE1" w:themeFill="background2"/>
            <w:vAlign w:val="center"/>
          </w:tcPr>
          <w:p w14:paraId="5C35638F" w14:textId="136BB60E" w:rsidR="0093319A" w:rsidRDefault="0093319A" w:rsidP="0093319A">
            <w:pPr>
              <w:jc w:val="center"/>
              <w:rPr>
                <w:rFonts w:asciiTheme="minorHAnsi" w:hAnsiTheme="minorHAnsi" w:cstheme="minorHAnsi"/>
                <w:b/>
                <w:bCs/>
              </w:rPr>
            </w:pPr>
            <w:r>
              <w:rPr>
                <w:rFonts w:asciiTheme="minorHAnsi" w:hAnsiTheme="minorHAnsi" w:cstheme="minorHAnsi"/>
                <w:b/>
                <w:bCs/>
              </w:rPr>
              <w:t>Key Strategies</w:t>
            </w:r>
          </w:p>
        </w:tc>
        <w:tc>
          <w:tcPr>
            <w:tcW w:w="2590" w:type="dxa"/>
            <w:shd w:val="clear" w:color="auto" w:fill="EEECE1" w:themeFill="background2"/>
            <w:vAlign w:val="center"/>
          </w:tcPr>
          <w:p w14:paraId="33DF43C6" w14:textId="77777777" w:rsidR="0093319A" w:rsidRDefault="0093319A" w:rsidP="0093319A">
            <w:pPr>
              <w:jc w:val="center"/>
              <w:rPr>
                <w:rFonts w:asciiTheme="minorHAnsi" w:hAnsiTheme="minorHAnsi" w:cstheme="minorHAnsi"/>
                <w:b/>
                <w:bCs/>
              </w:rPr>
            </w:pPr>
            <w:r>
              <w:rPr>
                <w:rFonts w:asciiTheme="minorHAnsi" w:hAnsiTheme="minorHAnsi" w:cstheme="minorHAnsi"/>
                <w:b/>
                <w:bCs/>
              </w:rPr>
              <w:t xml:space="preserve">Spring Survey Questions and </w:t>
            </w:r>
          </w:p>
          <w:p w14:paraId="0739416A" w14:textId="1737D953" w:rsidR="0093319A" w:rsidRDefault="0093319A" w:rsidP="0093319A">
            <w:pPr>
              <w:jc w:val="center"/>
              <w:rPr>
                <w:rFonts w:asciiTheme="minorHAnsi" w:hAnsiTheme="minorHAnsi" w:cstheme="minorHAnsi"/>
                <w:b/>
                <w:bCs/>
              </w:rPr>
            </w:pPr>
            <w:r>
              <w:rPr>
                <w:rFonts w:asciiTheme="minorHAnsi" w:hAnsiTheme="minorHAnsi" w:cstheme="minorHAnsi"/>
                <w:b/>
                <w:bCs/>
              </w:rPr>
              <w:t>Goals</w:t>
            </w:r>
          </w:p>
        </w:tc>
        <w:tc>
          <w:tcPr>
            <w:tcW w:w="2088" w:type="dxa"/>
            <w:shd w:val="clear" w:color="auto" w:fill="EEECE1" w:themeFill="background2"/>
            <w:vAlign w:val="center"/>
          </w:tcPr>
          <w:p w14:paraId="3A8F3887" w14:textId="0E024D95" w:rsidR="0093319A" w:rsidRDefault="0093319A" w:rsidP="0093319A">
            <w:pPr>
              <w:jc w:val="center"/>
              <w:rPr>
                <w:rFonts w:asciiTheme="minorHAnsi" w:hAnsiTheme="minorHAnsi" w:cstheme="minorHAnsi"/>
                <w:b/>
                <w:bCs/>
              </w:rPr>
            </w:pPr>
            <w:r>
              <w:rPr>
                <w:rFonts w:asciiTheme="minorHAnsi" w:hAnsiTheme="minorHAnsi" w:cstheme="minorHAnsi"/>
                <w:b/>
                <w:bCs/>
              </w:rPr>
              <w:t>Early Progress Milestones</w:t>
            </w:r>
          </w:p>
        </w:tc>
      </w:tr>
      <w:tr w:rsidR="00304A6F" w14:paraId="33ACF4E7" w14:textId="77777777">
        <w:trPr>
          <w:cantSplit/>
          <w:trHeight w:val="8321"/>
        </w:trPr>
        <w:tc>
          <w:tcPr>
            <w:tcW w:w="1043" w:type="dxa"/>
            <w:vAlign w:val="center"/>
          </w:tcPr>
          <w:p w14:paraId="7F36FE6C" w14:textId="77777777" w:rsidR="00304A6F" w:rsidRDefault="00304A6F">
            <w:pPr>
              <w:jc w:val="center"/>
              <w:rPr>
                <w:rFonts w:asciiTheme="minorHAnsi" w:hAnsiTheme="minorHAnsi" w:cstheme="minorHAnsi"/>
                <w:b/>
                <w:bCs/>
                <w:sz w:val="40"/>
                <w:szCs w:val="40"/>
              </w:rPr>
            </w:pPr>
            <w:r>
              <w:rPr>
                <w:rFonts w:asciiTheme="minorHAnsi" w:hAnsiTheme="minorHAnsi" w:cstheme="minorHAnsi"/>
                <w:b/>
                <w:bCs/>
                <w:sz w:val="40"/>
                <w:szCs w:val="40"/>
              </w:rPr>
              <w:t>4</w:t>
            </w:r>
          </w:p>
          <w:p w14:paraId="5F463CA4" w14:textId="7BCB6C4B" w:rsidR="00304A6F" w:rsidRPr="00304A6F" w:rsidRDefault="00304A6F">
            <w:pPr>
              <w:jc w:val="center"/>
              <w:rPr>
                <w:rFonts w:asciiTheme="minorHAnsi" w:hAnsiTheme="minorHAnsi" w:cstheme="minorHAnsi"/>
                <w:b/>
                <w:bCs/>
                <w:sz w:val="40"/>
                <w:szCs w:val="40"/>
              </w:rPr>
            </w:pPr>
            <w:r w:rsidRPr="00304A6F">
              <w:rPr>
                <w:rFonts w:asciiTheme="minorHAnsi" w:hAnsiTheme="minorHAnsi" w:cstheme="minorHAnsi"/>
                <w:b/>
                <w:bCs/>
                <w:i/>
                <w:iCs/>
                <w:sz w:val="18"/>
                <w:szCs w:val="18"/>
              </w:rPr>
              <w:t>(optional)</w:t>
            </w:r>
          </w:p>
        </w:tc>
        <w:tc>
          <w:tcPr>
            <w:tcW w:w="2558" w:type="dxa"/>
          </w:tcPr>
          <w:p w14:paraId="24914987" w14:textId="77777777" w:rsidR="00304A6F" w:rsidRPr="00304A6F" w:rsidRDefault="00304A6F">
            <w:pPr>
              <w:rPr>
                <w:rFonts w:asciiTheme="minorHAnsi" w:hAnsiTheme="minorHAnsi" w:cstheme="minorHAnsi"/>
                <w:sz w:val="22"/>
                <w:szCs w:val="22"/>
              </w:rPr>
            </w:pPr>
          </w:p>
        </w:tc>
        <w:tc>
          <w:tcPr>
            <w:tcW w:w="1597" w:type="dxa"/>
          </w:tcPr>
          <w:p w14:paraId="74BE93BC" w14:textId="77777777" w:rsidR="00304A6F" w:rsidRPr="00304A6F" w:rsidRDefault="00304A6F">
            <w:pPr>
              <w:rPr>
                <w:rFonts w:asciiTheme="minorHAnsi" w:hAnsiTheme="minorHAnsi" w:cstheme="minorHAnsi"/>
                <w:sz w:val="22"/>
                <w:szCs w:val="22"/>
              </w:rPr>
            </w:pPr>
          </w:p>
        </w:tc>
        <w:tc>
          <w:tcPr>
            <w:tcW w:w="1865" w:type="dxa"/>
          </w:tcPr>
          <w:p w14:paraId="4E368F61" w14:textId="77777777" w:rsidR="00304A6F" w:rsidRPr="00304A6F" w:rsidRDefault="00304A6F">
            <w:pPr>
              <w:rPr>
                <w:rFonts w:asciiTheme="minorHAnsi" w:hAnsiTheme="minorHAnsi" w:cstheme="minorHAnsi"/>
                <w:sz w:val="22"/>
                <w:szCs w:val="22"/>
              </w:rPr>
            </w:pPr>
          </w:p>
        </w:tc>
        <w:tc>
          <w:tcPr>
            <w:tcW w:w="2572" w:type="dxa"/>
          </w:tcPr>
          <w:p w14:paraId="1E274E4A" w14:textId="77777777" w:rsidR="00304A6F" w:rsidRPr="00304A6F" w:rsidRDefault="00304A6F">
            <w:pPr>
              <w:rPr>
                <w:rFonts w:asciiTheme="minorHAnsi" w:hAnsiTheme="minorHAnsi" w:cstheme="minorHAnsi"/>
                <w:sz w:val="22"/>
                <w:szCs w:val="22"/>
              </w:rPr>
            </w:pPr>
          </w:p>
        </w:tc>
        <w:tc>
          <w:tcPr>
            <w:tcW w:w="2590" w:type="dxa"/>
          </w:tcPr>
          <w:p w14:paraId="64F31C63" w14:textId="77777777" w:rsidR="00304A6F" w:rsidRPr="00304A6F" w:rsidRDefault="00304A6F">
            <w:pPr>
              <w:rPr>
                <w:rFonts w:asciiTheme="minorHAnsi" w:hAnsiTheme="minorHAnsi" w:cstheme="minorHAnsi"/>
                <w:sz w:val="22"/>
                <w:szCs w:val="22"/>
              </w:rPr>
            </w:pPr>
          </w:p>
        </w:tc>
        <w:tc>
          <w:tcPr>
            <w:tcW w:w="2088" w:type="dxa"/>
          </w:tcPr>
          <w:p w14:paraId="5D94E1F2" w14:textId="77777777" w:rsidR="00304A6F" w:rsidRPr="00304A6F" w:rsidRDefault="00304A6F">
            <w:pPr>
              <w:rPr>
                <w:rFonts w:asciiTheme="minorHAnsi" w:hAnsiTheme="minorHAnsi" w:cstheme="minorHAnsi"/>
                <w:sz w:val="22"/>
                <w:szCs w:val="22"/>
              </w:rPr>
            </w:pPr>
          </w:p>
        </w:tc>
      </w:tr>
    </w:tbl>
    <w:p w14:paraId="15579BA0" w14:textId="77777777" w:rsidR="00304A6F" w:rsidRDefault="00304A6F"/>
    <w:p w14:paraId="1657D08F" w14:textId="0CC06580" w:rsidR="771F94AF" w:rsidRDefault="771F94AF" w:rsidP="1722773B"/>
    <w:sectPr w:rsidR="771F94AF" w:rsidSect="0093319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B6BC" w14:textId="77777777" w:rsidR="000244E9" w:rsidRDefault="000244E9" w:rsidP="00531B52">
      <w:r>
        <w:separator/>
      </w:r>
    </w:p>
  </w:endnote>
  <w:endnote w:type="continuationSeparator" w:id="0">
    <w:p w14:paraId="7B762FB5" w14:textId="77777777" w:rsidR="000244E9" w:rsidRDefault="000244E9" w:rsidP="00531B52">
      <w:r>
        <w:continuationSeparator/>
      </w:r>
    </w:p>
  </w:endnote>
  <w:endnote w:type="continuationNotice" w:id="1">
    <w:p w14:paraId="2EB75482" w14:textId="77777777" w:rsidR="000244E9" w:rsidRDefault="00024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Nova">
    <w:altName w:val="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29514"/>
      <w:docPartObj>
        <w:docPartGallery w:val="Page Numbers (Bottom of Page)"/>
        <w:docPartUnique/>
      </w:docPartObj>
    </w:sdtPr>
    <w:sdtEndPr>
      <w:rPr>
        <w:noProof/>
      </w:rPr>
    </w:sdtEndPr>
    <w:sdtContent>
      <w:p w14:paraId="0634FD8C" w14:textId="7F0B9D7D" w:rsidR="000D04A2" w:rsidRDefault="000D04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88096" w14:textId="77777777" w:rsidR="000D04A2" w:rsidRDefault="000D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2D84" w14:textId="77777777" w:rsidR="00243026" w:rsidRDefault="0024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438" w14:textId="77777777" w:rsidR="00243026" w:rsidRDefault="002430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CD1D" w14:textId="77777777" w:rsidR="00243026" w:rsidRDefault="0024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75BF" w14:textId="77777777" w:rsidR="000244E9" w:rsidRDefault="000244E9" w:rsidP="00531B52">
      <w:r>
        <w:separator/>
      </w:r>
    </w:p>
  </w:footnote>
  <w:footnote w:type="continuationSeparator" w:id="0">
    <w:p w14:paraId="1E80C9F0" w14:textId="77777777" w:rsidR="000244E9" w:rsidRDefault="000244E9" w:rsidP="00531B52">
      <w:r>
        <w:continuationSeparator/>
      </w:r>
    </w:p>
  </w:footnote>
  <w:footnote w:type="continuationNotice" w:id="1">
    <w:p w14:paraId="360E21D9" w14:textId="77777777" w:rsidR="000244E9" w:rsidRDefault="00024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440D" w14:textId="77777777" w:rsidR="00243026" w:rsidRDefault="00243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5B10" w14:textId="77777777" w:rsidR="00243026" w:rsidRDefault="00243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CD6F" w14:textId="77777777" w:rsidR="00243026" w:rsidRDefault="00243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C"/>
    <w:multiLevelType w:val="hybridMultilevel"/>
    <w:tmpl w:val="4C84CA5A"/>
    <w:lvl w:ilvl="0" w:tplc="59462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105946"/>
    <w:multiLevelType w:val="hybridMultilevel"/>
    <w:tmpl w:val="4C244F98"/>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 w15:restartNumberingAfterBreak="0">
    <w:nsid w:val="035E4C4A"/>
    <w:multiLevelType w:val="hybridMultilevel"/>
    <w:tmpl w:val="522855F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12580D"/>
    <w:multiLevelType w:val="hybridMultilevel"/>
    <w:tmpl w:val="7A1CF00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1D1BF0"/>
    <w:multiLevelType w:val="hybridMultilevel"/>
    <w:tmpl w:val="C256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14851"/>
    <w:multiLevelType w:val="hybridMultilevel"/>
    <w:tmpl w:val="1D3041F4"/>
    <w:lvl w:ilvl="0" w:tplc="B080B77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962D9F"/>
    <w:multiLevelType w:val="hybridMultilevel"/>
    <w:tmpl w:val="0F523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8379D"/>
    <w:multiLevelType w:val="hybridMultilevel"/>
    <w:tmpl w:val="F2F66BC4"/>
    <w:lvl w:ilvl="0" w:tplc="B0BA6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7D689F"/>
    <w:multiLevelType w:val="hybridMultilevel"/>
    <w:tmpl w:val="AD0C4E1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A766C4"/>
    <w:multiLevelType w:val="hybridMultilevel"/>
    <w:tmpl w:val="D7AED7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65E32"/>
    <w:multiLevelType w:val="hybridMultilevel"/>
    <w:tmpl w:val="FCAC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F7086C"/>
    <w:multiLevelType w:val="hybridMultilevel"/>
    <w:tmpl w:val="89AAE3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1F7D6C"/>
    <w:multiLevelType w:val="hybridMultilevel"/>
    <w:tmpl w:val="E4A8BF56"/>
    <w:lvl w:ilvl="0" w:tplc="FFFFFFFF">
      <w:start w:val="1"/>
      <w:numFmt w:val="decimal"/>
      <w:lvlText w:val="%1."/>
      <w:lvlJc w:val="left"/>
      <w:pPr>
        <w:ind w:left="994" w:hanging="360"/>
      </w:pPr>
      <w:rPr>
        <w:rFonts w:hint="default"/>
      </w:rPr>
    </w:lvl>
    <w:lvl w:ilvl="1" w:tplc="FFFFFFFF">
      <w:start w:val="1"/>
      <w:numFmt w:val="lowerLetter"/>
      <w:lvlText w:val="%2."/>
      <w:lvlJc w:val="left"/>
      <w:pPr>
        <w:ind w:left="1714" w:hanging="360"/>
      </w:pPr>
    </w:lvl>
    <w:lvl w:ilvl="2" w:tplc="FFFFFFFF">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13" w15:restartNumberingAfterBreak="0">
    <w:nsid w:val="4E2473BE"/>
    <w:multiLevelType w:val="multilevel"/>
    <w:tmpl w:val="2706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6D1827"/>
    <w:multiLevelType w:val="hybridMultilevel"/>
    <w:tmpl w:val="85A8E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1D58C9"/>
    <w:multiLevelType w:val="hybridMultilevel"/>
    <w:tmpl w:val="E4A8BF56"/>
    <w:lvl w:ilvl="0" w:tplc="1CECF09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6" w15:restartNumberingAfterBreak="0">
    <w:nsid w:val="61C62E0A"/>
    <w:multiLevelType w:val="hybridMultilevel"/>
    <w:tmpl w:val="FCAC1EA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8"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A1C12"/>
    <w:multiLevelType w:val="hybridMultilevel"/>
    <w:tmpl w:val="C61E0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5B3D90"/>
    <w:multiLevelType w:val="hybridMultilevel"/>
    <w:tmpl w:val="C8A4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273DB"/>
    <w:multiLevelType w:val="hybridMultilevel"/>
    <w:tmpl w:val="DD0C9FE6"/>
    <w:lvl w:ilvl="0" w:tplc="C556F90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0A4964"/>
    <w:multiLevelType w:val="hybridMultilevel"/>
    <w:tmpl w:val="7DE2C2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28C426A"/>
    <w:multiLevelType w:val="hybridMultilevel"/>
    <w:tmpl w:val="1C3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34FAE"/>
    <w:multiLevelType w:val="hybridMultilevel"/>
    <w:tmpl w:val="C2561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6608147">
    <w:abstractNumId w:val="8"/>
  </w:num>
  <w:num w:numId="2" w16cid:durableId="1961647647">
    <w:abstractNumId w:val="11"/>
  </w:num>
  <w:num w:numId="3" w16cid:durableId="201287066">
    <w:abstractNumId w:val="3"/>
  </w:num>
  <w:num w:numId="4" w16cid:durableId="590969135">
    <w:abstractNumId w:val="2"/>
  </w:num>
  <w:num w:numId="5" w16cid:durableId="1331912750">
    <w:abstractNumId w:val="15"/>
  </w:num>
  <w:num w:numId="6" w16cid:durableId="1897928091">
    <w:abstractNumId w:val="4"/>
  </w:num>
  <w:num w:numId="7" w16cid:durableId="1365643036">
    <w:abstractNumId w:val="23"/>
  </w:num>
  <w:num w:numId="8" w16cid:durableId="1971981359">
    <w:abstractNumId w:val="12"/>
  </w:num>
  <w:num w:numId="9" w16cid:durableId="984823777">
    <w:abstractNumId w:val="1"/>
  </w:num>
  <w:num w:numId="10" w16cid:durableId="37364798">
    <w:abstractNumId w:val="17"/>
  </w:num>
  <w:num w:numId="11" w16cid:durableId="945160799">
    <w:abstractNumId w:val="0"/>
  </w:num>
  <w:num w:numId="12" w16cid:durableId="2131512007">
    <w:abstractNumId w:val="24"/>
  </w:num>
  <w:num w:numId="13" w16cid:durableId="730882306">
    <w:abstractNumId w:val="14"/>
  </w:num>
  <w:num w:numId="14" w16cid:durableId="1939438182">
    <w:abstractNumId w:val="9"/>
  </w:num>
  <w:num w:numId="15" w16cid:durableId="654845005">
    <w:abstractNumId w:val="19"/>
  </w:num>
  <w:num w:numId="16" w16cid:durableId="1275551162">
    <w:abstractNumId w:val="16"/>
  </w:num>
  <w:num w:numId="17" w16cid:durableId="546065968">
    <w:abstractNumId w:val="7"/>
  </w:num>
  <w:num w:numId="18" w16cid:durableId="2102683070">
    <w:abstractNumId w:val="10"/>
  </w:num>
  <w:num w:numId="19" w16cid:durableId="269557322">
    <w:abstractNumId w:val="21"/>
  </w:num>
  <w:num w:numId="20" w16cid:durableId="1093939606">
    <w:abstractNumId w:val="6"/>
  </w:num>
  <w:num w:numId="21" w16cid:durableId="827475686">
    <w:abstractNumId w:val="5"/>
  </w:num>
  <w:num w:numId="22" w16cid:durableId="1240141657">
    <w:abstractNumId w:val="22"/>
  </w:num>
  <w:num w:numId="23" w16cid:durableId="986402703">
    <w:abstractNumId w:val="13"/>
  </w:num>
  <w:num w:numId="24" w16cid:durableId="1225145120">
    <w:abstractNumId w:val="20"/>
  </w:num>
  <w:num w:numId="25" w16cid:durableId="9181719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rUwsLCwMDY0MTNS0lEKTi0uzszPAykwrQUAsstlOCwAAAA="/>
  </w:docVars>
  <w:rsids>
    <w:rsidRoot w:val="00AD181B"/>
    <w:rsid w:val="0000363E"/>
    <w:rsid w:val="0000429A"/>
    <w:rsid w:val="00005277"/>
    <w:rsid w:val="00005A5D"/>
    <w:rsid w:val="00010006"/>
    <w:rsid w:val="00016878"/>
    <w:rsid w:val="000235E2"/>
    <w:rsid w:val="000244E9"/>
    <w:rsid w:val="00026298"/>
    <w:rsid w:val="0003151B"/>
    <w:rsid w:val="000361DA"/>
    <w:rsid w:val="0004007E"/>
    <w:rsid w:val="0005003A"/>
    <w:rsid w:val="0005054E"/>
    <w:rsid w:val="00053243"/>
    <w:rsid w:val="000576B3"/>
    <w:rsid w:val="000611B2"/>
    <w:rsid w:val="00063247"/>
    <w:rsid w:val="00064329"/>
    <w:rsid w:val="00070BE7"/>
    <w:rsid w:val="00076684"/>
    <w:rsid w:val="000809A7"/>
    <w:rsid w:val="00083C24"/>
    <w:rsid w:val="0008484D"/>
    <w:rsid w:val="000962D3"/>
    <w:rsid w:val="000A2AD6"/>
    <w:rsid w:val="000A2CFD"/>
    <w:rsid w:val="000B55CB"/>
    <w:rsid w:val="000C1FF8"/>
    <w:rsid w:val="000C7E16"/>
    <w:rsid w:val="000D04A2"/>
    <w:rsid w:val="000D346D"/>
    <w:rsid w:val="000D6BF6"/>
    <w:rsid w:val="000E13D4"/>
    <w:rsid w:val="000E19C4"/>
    <w:rsid w:val="000E73FE"/>
    <w:rsid w:val="000E7C86"/>
    <w:rsid w:val="000F3D83"/>
    <w:rsid w:val="000F4B26"/>
    <w:rsid w:val="000F5A3D"/>
    <w:rsid w:val="0010536D"/>
    <w:rsid w:val="00107033"/>
    <w:rsid w:val="0011347B"/>
    <w:rsid w:val="00117685"/>
    <w:rsid w:val="00117D60"/>
    <w:rsid w:val="00120279"/>
    <w:rsid w:val="001217DF"/>
    <w:rsid w:val="001227F9"/>
    <w:rsid w:val="0012517A"/>
    <w:rsid w:val="00127EF7"/>
    <w:rsid w:val="00142347"/>
    <w:rsid w:val="00144D0A"/>
    <w:rsid w:val="001521D7"/>
    <w:rsid w:val="001649C0"/>
    <w:rsid w:val="00170066"/>
    <w:rsid w:val="001767F6"/>
    <w:rsid w:val="00177D9D"/>
    <w:rsid w:val="00182CBB"/>
    <w:rsid w:val="001853E8"/>
    <w:rsid w:val="00186755"/>
    <w:rsid w:val="00192CC7"/>
    <w:rsid w:val="001A0070"/>
    <w:rsid w:val="001A08BD"/>
    <w:rsid w:val="001A678A"/>
    <w:rsid w:val="001A6D5D"/>
    <w:rsid w:val="001B0196"/>
    <w:rsid w:val="001B78E4"/>
    <w:rsid w:val="001D071C"/>
    <w:rsid w:val="001E4AF3"/>
    <w:rsid w:val="001E4EF2"/>
    <w:rsid w:val="001F2261"/>
    <w:rsid w:val="001F3365"/>
    <w:rsid w:val="001F4AB9"/>
    <w:rsid w:val="00201242"/>
    <w:rsid w:val="0021727E"/>
    <w:rsid w:val="00220747"/>
    <w:rsid w:val="002212D3"/>
    <w:rsid w:val="00222DB0"/>
    <w:rsid w:val="00227D4B"/>
    <w:rsid w:val="00231F9B"/>
    <w:rsid w:val="00234D20"/>
    <w:rsid w:val="00243026"/>
    <w:rsid w:val="00244099"/>
    <w:rsid w:val="00246F16"/>
    <w:rsid w:val="00250DB8"/>
    <w:rsid w:val="00253A41"/>
    <w:rsid w:val="00254102"/>
    <w:rsid w:val="00254490"/>
    <w:rsid w:val="00257BE0"/>
    <w:rsid w:val="00261963"/>
    <w:rsid w:val="002631D5"/>
    <w:rsid w:val="00263377"/>
    <w:rsid w:val="00273C38"/>
    <w:rsid w:val="00274274"/>
    <w:rsid w:val="002743A4"/>
    <w:rsid w:val="0027717B"/>
    <w:rsid w:val="00282E65"/>
    <w:rsid w:val="00292713"/>
    <w:rsid w:val="00292FC4"/>
    <w:rsid w:val="002A0AF7"/>
    <w:rsid w:val="002B791F"/>
    <w:rsid w:val="002C00E5"/>
    <w:rsid w:val="002C1617"/>
    <w:rsid w:val="002C1C26"/>
    <w:rsid w:val="002C53D7"/>
    <w:rsid w:val="002C6DFD"/>
    <w:rsid w:val="002C7C85"/>
    <w:rsid w:val="002D1F4C"/>
    <w:rsid w:val="002D296C"/>
    <w:rsid w:val="002D4304"/>
    <w:rsid w:val="002D4BC3"/>
    <w:rsid w:val="002E3722"/>
    <w:rsid w:val="002E3AD5"/>
    <w:rsid w:val="002E3D1A"/>
    <w:rsid w:val="003019AA"/>
    <w:rsid w:val="00301D31"/>
    <w:rsid w:val="00304A6F"/>
    <w:rsid w:val="003161A2"/>
    <w:rsid w:val="00320702"/>
    <w:rsid w:val="00326E87"/>
    <w:rsid w:val="00332F12"/>
    <w:rsid w:val="00334554"/>
    <w:rsid w:val="00335173"/>
    <w:rsid w:val="003379E0"/>
    <w:rsid w:val="00345FB6"/>
    <w:rsid w:val="003529B7"/>
    <w:rsid w:val="00354E4B"/>
    <w:rsid w:val="00356692"/>
    <w:rsid w:val="00362087"/>
    <w:rsid w:val="00363809"/>
    <w:rsid w:val="003647E7"/>
    <w:rsid w:val="00365981"/>
    <w:rsid w:val="00367549"/>
    <w:rsid w:val="00374705"/>
    <w:rsid w:val="003751FF"/>
    <w:rsid w:val="00380E61"/>
    <w:rsid w:val="00386AEB"/>
    <w:rsid w:val="00392DDA"/>
    <w:rsid w:val="0039457E"/>
    <w:rsid w:val="003A1F97"/>
    <w:rsid w:val="003A4858"/>
    <w:rsid w:val="003A5347"/>
    <w:rsid w:val="003B0C80"/>
    <w:rsid w:val="003B1809"/>
    <w:rsid w:val="003B2A76"/>
    <w:rsid w:val="003B5270"/>
    <w:rsid w:val="003C34AF"/>
    <w:rsid w:val="003D1775"/>
    <w:rsid w:val="003D20A9"/>
    <w:rsid w:val="003D2F62"/>
    <w:rsid w:val="003D5190"/>
    <w:rsid w:val="003E52A9"/>
    <w:rsid w:val="003E540F"/>
    <w:rsid w:val="003F0060"/>
    <w:rsid w:val="003F7006"/>
    <w:rsid w:val="00405A76"/>
    <w:rsid w:val="00407DF6"/>
    <w:rsid w:val="004150FA"/>
    <w:rsid w:val="00421897"/>
    <w:rsid w:val="00422FD3"/>
    <w:rsid w:val="0042414A"/>
    <w:rsid w:val="0042721B"/>
    <w:rsid w:val="00434839"/>
    <w:rsid w:val="00442866"/>
    <w:rsid w:val="00446652"/>
    <w:rsid w:val="004521B7"/>
    <w:rsid w:val="00453750"/>
    <w:rsid w:val="00456396"/>
    <w:rsid w:val="00461405"/>
    <w:rsid w:val="004722A2"/>
    <w:rsid w:val="00472AD9"/>
    <w:rsid w:val="00480F62"/>
    <w:rsid w:val="00484599"/>
    <w:rsid w:val="004A1CEE"/>
    <w:rsid w:val="004A313E"/>
    <w:rsid w:val="004A46A2"/>
    <w:rsid w:val="004B0B0E"/>
    <w:rsid w:val="004B7DCD"/>
    <w:rsid w:val="004C3372"/>
    <w:rsid w:val="004C41F3"/>
    <w:rsid w:val="004C79BC"/>
    <w:rsid w:val="004D0E97"/>
    <w:rsid w:val="004D3582"/>
    <w:rsid w:val="004D36EC"/>
    <w:rsid w:val="004D4359"/>
    <w:rsid w:val="004E7C81"/>
    <w:rsid w:val="00504933"/>
    <w:rsid w:val="00506F19"/>
    <w:rsid w:val="005169AF"/>
    <w:rsid w:val="00517674"/>
    <w:rsid w:val="005210F4"/>
    <w:rsid w:val="00525B7F"/>
    <w:rsid w:val="00531B52"/>
    <w:rsid w:val="005328C6"/>
    <w:rsid w:val="005370E0"/>
    <w:rsid w:val="0054192D"/>
    <w:rsid w:val="00541B29"/>
    <w:rsid w:val="005530F0"/>
    <w:rsid w:val="0055491B"/>
    <w:rsid w:val="00575F7E"/>
    <w:rsid w:val="0058172B"/>
    <w:rsid w:val="005849F5"/>
    <w:rsid w:val="00591897"/>
    <w:rsid w:val="00592021"/>
    <w:rsid w:val="0059242D"/>
    <w:rsid w:val="005A02BA"/>
    <w:rsid w:val="005A3B26"/>
    <w:rsid w:val="005A66DE"/>
    <w:rsid w:val="005A690E"/>
    <w:rsid w:val="005B7150"/>
    <w:rsid w:val="005C5316"/>
    <w:rsid w:val="005D4E60"/>
    <w:rsid w:val="005E626E"/>
    <w:rsid w:val="005F319E"/>
    <w:rsid w:val="005F770E"/>
    <w:rsid w:val="006023EB"/>
    <w:rsid w:val="00605C44"/>
    <w:rsid w:val="00612376"/>
    <w:rsid w:val="00620D9C"/>
    <w:rsid w:val="006231E4"/>
    <w:rsid w:val="00623A5D"/>
    <w:rsid w:val="0063167B"/>
    <w:rsid w:val="0063309F"/>
    <w:rsid w:val="006335E1"/>
    <w:rsid w:val="006354DE"/>
    <w:rsid w:val="00637083"/>
    <w:rsid w:val="00640C91"/>
    <w:rsid w:val="00641C42"/>
    <w:rsid w:val="006424B2"/>
    <w:rsid w:val="006454A8"/>
    <w:rsid w:val="00650C36"/>
    <w:rsid w:val="00652320"/>
    <w:rsid w:val="00655A5A"/>
    <w:rsid w:val="00685940"/>
    <w:rsid w:val="00692476"/>
    <w:rsid w:val="006A051A"/>
    <w:rsid w:val="006A71CB"/>
    <w:rsid w:val="006B51E5"/>
    <w:rsid w:val="006B5F0E"/>
    <w:rsid w:val="006C30C6"/>
    <w:rsid w:val="006C3925"/>
    <w:rsid w:val="006C5B83"/>
    <w:rsid w:val="006C7593"/>
    <w:rsid w:val="006D0F07"/>
    <w:rsid w:val="006D2E5E"/>
    <w:rsid w:val="006D3944"/>
    <w:rsid w:val="006D3DE5"/>
    <w:rsid w:val="006D5677"/>
    <w:rsid w:val="006D61EF"/>
    <w:rsid w:val="006E0720"/>
    <w:rsid w:val="006E4A8B"/>
    <w:rsid w:val="006E5657"/>
    <w:rsid w:val="006E6FE0"/>
    <w:rsid w:val="006F0240"/>
    <w:rsid w:val="006F04E9"/>
    <w:rsid w:val="007000C8"/>
    <w:rsid w:val="00702BF0"/>
    <w:rsid w:val="00710BE5"/>
    <w:rsid w:val="00716235"/>
    <w:rsid w:val="0071631C"/>
    <w:rsid w:val="00732F9F"/>
    <w:rsid w:val="007508DB"/>
    <w:rsid w:val="00752A06"/>
    <w:rsid w:val="00754FE7"/>
    <w:rsid w:val="00756F36"/>
    <w:rsid w:val="00757AA4"/>
    <w:rsid w:val="00760FF4"/>
    <w:rsid w:val="00764DC6"/>
    <w:rsid w:val="007658DF"/>
    <w:rsid w:val="007708AA"/>
    <w:rsid w:val="00773B69"/>
    <w:rsid w:val="00774FB4"/>
    <w:rsid w:val="00781DB9"/>
    <w:rsid w:val="007848D0"/>
    <w:rsid w:val="007852F6"/>
    <w:rsid w:val="007874CE"/>
    <w:rsid w:val="00794554"/>
    <w:rsid w:val="007A04C0"/>
    <w:rsid w:val="007A2014"/>
    <w:rsid w:val="007B273E"/>
    <w:rsid w:val="007C0422"/>
    <w:rsid w:val="007C086D"/>
    <w:rsid w:val="007C0BB5"/>
    <w:rsid w:val="007D383A"/>
    <w:rsid w:val="007D6829"/>
    <w:rsid w:val="007E0E24"/>
    <w:rsid w:val="007E19C3"/>
    <w:rsid w:val="007E2909"/>
    <w:rsid w:val="007E3A87"/>
    <w:rsid w:val="007E7303"/>
    <w:rsid w:val="007F473B"/>
    <w:rsid w:val="007F6A2D"/>
    <w:rsid w:val="0080184A"/>
    <w:rsid w:val="0080569B"/>
    <w:rsid w:val="00805F64"/>
    <w:rsid w:val="008063C8"/>
    <w:rsid w:val="00812F7C"/>
    <w:rsid w:val="00821AAC"/>
    <w:rsid w:val="00822289"/>
    <w:rsid w:val="00833965"/>
    <w:rsid w:val="0083470C"/>
    <w:rsid w:val="00836817"/>
    <w:rsid w:val="00836A92"/>
    <w:rsid w:val="00836E6F"/>
    <w:rsid w:val="00836F76"/>
    <w:rsid w:val="00837D19"/>
    <w:rsid w:val="0084371C"/>
    <w:rsid w:val="00847DD1"/>
    <w:rsid w:val="008552A3"/>
    <w:rsid w:val="008561FC"/>
    <w:rsid w:val="00856714"/>
    <w:rsid w:val="00860AFC"/>
    <w:rsid w:val="008658C4"/>
    <w:rsid w:val="008775E6"/>
    <w:rsid w:val="00884EBF"/>
    <w:rsid w:val="0089381F"/>
    <w:rsid w:val="00897478"/>
    <w:rsid w:val="008A3341"/>
    <w:rsid w:val="008B02C1"/>
    <w:rsid w:val="008C1BF8"/>
    <w:rsid w:val="008F1BAB"/>
    <w:rsid w:val="008F3F44"/>
    <w:rsid w:val="008F6277"/>
    <w:rsid w:val="008F6DDE"/>
    <w:rsid w:val="00900B5C"/>
    <w:rsid w:val="00900ED6"/>
    <w:rsid w:val="0090312D"/>
    <w:rsid w:val="00903251"/>
    <w:rsid w:val="00907009"/>
    <w:rsid w:val="00913C07"/>
    <w:rsid w:val="00913DEB"/>
    <w:rsid w:val="00921DD9"/>
    <w:rsid w:val="009226E2"/>
    <w:rsid w:val="00931699"/>
    <w:rsid w:val="0093319A"/>
    <w:rsid w:val="00940B28"/>
    <w:rsid w:val="00945A46"/>
    <w:rsid w:val="0094788D"/>
    <w:rsid w:val="00952EBE"/>
    <w:rsid w:val="00965799"/>
    <w:rsid w:val="00967757"/>
    <w:rsid w:val="009710CC"/>
    <w:rsid w:val="009728C3"/>
    <w:rsid w:val="00973A11"/>
    <w:rsid w:val="009757EC"/>
    <w:rsid w:val="009813C1"/>
    <w:rsid w:val="00987739"/>
    <w:rsid w:val="00991C80"/>
    <w:rsid w:val="009954AE"/>
    <w:rsid w:val="009B292A"/>
    <w:rsid w:val="009B3A52"/>
    <w:rsid w:val="009B4796"/>
    <w:rsid w:val="009B7AAC"/>
    <w:rsid w:val="009C4F56"/>
    <w:rsid w:val="009C7704"/>
    <w:rsid w:val="009D074D"/>
    <w:rsid w:val="009D546E"/>
    <w:rsid w:val="009E3087"/>
    <w:rsid w:val="009F13C1"/>
    <w:rsid w:val="00A015EC"/>
    <w:rsid w:val="00A01FF7"/>
    <w:rsid w:val="00A064FA"/>
    <w:rsid w:val="00A13C48"/>
    <w:rsid w:val="00A14CDF"/>
    <w:rsid w:val="00A15EB1"/>
    <w:rsid w:val="00A20C8A"/>
    <w:rsid w:val="00A210FB"/>
    <w:rsid w:val="00A31E15"/>
    <w:rsid w:val="00A471E5"/>
    <w:rsid w:val="00A50B41"/>
    <w:rsid w:val="00A51498"/>
    <w:rsid w:val="00A51A4D"/>
    <w:rsid w:val="00A57C3F"/>
    <w:rsid w:val="00A61904"/>
    <w:rsid w:val="00A64728"/>
    <w:rsid w:val="00A64D62"/>
    <w:rsid w:val="00A64EAE"/>
    <w:rsid w:val="00A74E83"/>
    <w:rsid w:val="00A75D67"/>
    <w:rsid w:val="00A76EB9"/>
    <w:rsid w:val="00A81AAE"/>
    <w:rsid w:val="00A84D82"/>
    <w:rsid w:val="00A86C01"/>
    <w:rsid w:val="00A93E46"/>
    <w:rsid w:val="00A95477"/>
    <w:rsid w:val="00A956B8"/>
    <w:rsid w:val="00A96BC9"/>
    <w:rsid w:val="00AA0294"/>
    <w:rsid w:val="00AA0383"/>
    <w:rsid w:val="00AA063A"/>
    <w:rsid w:val="00AA0755"/>
    <w:rsid w:val="00AA1DA1"/>
    <w:rsid w:val="00AC030A"/>
    <w:rsid w:val="00AC3273"/>
    <w:rsid w:val="00AC5239"/>
    <w:rsid w:val="00AC6EBC"/>
    <w:rsid w:val="00AD036D"/>
    <w:rsid w:val="00AD1782"/>
    <w:rsid w:val="00AD181B"/>
    <w:rsid w:val="00AD3176"/>
    <w:rsid w:val="00AD5153"/>
    <w:rsid w:val="00AE0B3E"/>
    <w:rsid w:val="00AE1C96"/>
    <w:rsid w:val="00AF26B7"/>
    <w:rsid w:val="00AF6524"/>
    <w:rsid w:val="00AF65B5"/>
    <w:rsid w:val="00B0279F"/>
    <w:rsid w:val="00B05738"/>
    <w:rsid w:val="00B11DB7"/>
    <w:rsid w:val="00B12C6B"/>
    <w:rsid w:val="00B17F09"/>
    <w:rsid w:val="00B20F8C"/>
    <w:rsid w:val="00B22185"/>
    <w:rsid w:val="00B319C3"/>
    <w:rsid w:val="00B33101"/>
    <w:rsid w:val="00B44129"/>
    <w:rsid w:val="00B447F4"/>
    <w:rsid w:val="00B4624E"/>
    <w:rsid w:val="00B4759F"/>
    <w:rsid w:val="00B55365"/>
    <w:rsid w:val="00B5746F"/>
    <w:rsid w:val="00B61818"/>
    <w:rsid w:val="00B61D8A"/>
    <w:rsid w:val="00B669A8"/>
    <w:rsid w:val="00B75DCC"/>
    <w:rsid w:val="00B778CE"/>
    <w:rsid w:val="00B817EF"/>
    <w:rsid w:val="00B83916"/>
    <w:rsid w:val="00B84DB8"/>
    <w:rsid w:val="00B854FC"/>
    <w:rsid w:val="00B9040A"/>
    <w:rsid w:val="00B920BD"/>
    <w:rsid w:val="00B92FFA"/>
    <w:rsid w:val="00B94C19"/>
    <w:rsid w:val="00B96497"/>
    <w:rsid w:val="00B97A96"/>
    <w:rsid w:val="00BA111D"/>
    <w:rsid w:val="00BA25F3"/>
    <w:rsid w:val="00BA5DF2"/>
    <w:rsid w:val="00BA6DA7"/>
    <w:rsid w:val="00BB3F6A"/>
    <w:rsid w:val="00BC2676"/>
    <w:rsid w:val="00BC4D2C"/>
    <w:rsid w:val="00BC60F2"/>
    <w:rsid w:val="00BC61FC"/>
    <w:rsid w:val="00BE2CF4"/>
    <w:rsid w:val="00BE5DCB"/>
    <w:rsid w:val="00BF0BA7"/>
    <w:rsid w:val="00BF19F0"/>
    <w:rsid w:val="00C02917"/>
    <w:rsid w:val="00C02FAE"/>
    <w:rsid w:val="00C06282"/>
    <w:rsid w:val="00C14315"/>
    <w:rsid w:val="00C26365"/>
    <w:rsid w:val="00C26679"/>
    <w:rsid w:val="00C310CF"/>
    <w:rsid w:val="00C45D5F"/>
    <w:rsid w:val="00C50B3C"/>
    <w:rsid w:val="00C5336D"/>
    <w:rsid w:val="00C53F88"/>
    <w:rsid w:val="00C63B94"/>
    <w:rsid w:val="00C658F5"/>
    <w:rsid w:val="00C66989"/>
    <w:rsid w:val="00C67C28"/>
    <w:rsid w:val="00C71D8D"/>
    <w:rsid w:val="00C83FD5"/>
    <w:rsid w:val="00CA36C1"/>
    <w:rsid w:val="00CB0FCC"/>
    <w:rsid w:val="00CB3EEB"/>
    <w:rsid w:val="00CC18C1"/>
    <w:rsid w:val="00CC1DB6"/>
    <w:rsid w:val="00CD2B3B"/>
    <w:rsid w:val="00CE4874"/>
    <w:rsid w:val="00CE6754"/>
    <w:rsid w:val="00CE6D97"/>
    <w:rsid w:val="00CF735D"/>
    <w:rsid w:val="00D042F6"/>
    <w:rsid w:val="00D0553A"/>
    <w:rsid w:val="00D10E46"/>
    <w:rsid w:val="00D1478F"/>
    <w:rsid w:val="00D15CF4"/>
    <w:rsid w:val="00D215C0"/>
    <w:rsid w:val="00D256C4"/>
    <w:rsid w:val="00D41879"/>
    <w:rsid w:val="00D43948"/>
    <w:rsid w:val="00D46760"/>
    <w:rsid w:val="00D46923"/>
    <w:rsid w:val="00D56F65"/>
    <w:rsid w:val="00D6071B"/>
    <w:rsid w:val="00D60B1C"/>
    <w:rsid w:val="00D60D64"/>
    <w:rsid w:val="00D65362"/>
    <w:rsid w:val="00D70882"/>
    <w:rsid w:val="00D75F09"/>
    <w:rsid w:val="00D83D95"/>
    <w:rsid w:val="00D8456A"/>
    <w:rsid w:val="00D926EB"/>
    <w:rsid w:val="00D94810"/>
    <w:rsid w:val="00D95DA3"/>
    <w:rsid w:val="00DA0639"/>
    <w:rsid w:val="00DB1ADB"/>
    <w:rsid w:val="00DB1FE8"/>
    <w:rsid w:val="00DB327D"/>
    <w:rsid w:val="00DB32C1"/>
    <w:rsid w:val="00DB6A4D"/>
    <w:rsid w:val="00DC0849"/>
    <w:rsid w:val="00DC1DEF"/>
    <w:rsid w:val="00DC2466"/>
    <w:rsid w:val="00DC28E4"/>
    <w:rsid w:val="00DC4781"/>
    <w:rsid w:val="00DC6E5A"/>
    <w:rsid w:val="00DD2471"/>
    <w:rsid w:val="00DD6CCC"/>
    <w:rsid w:val="00DE488A"/>
    <w:rsid w:val="00DE5A1F"/>
    <w:rsid w:val="00DE5B6E"/>
    <w:rsid w:val="00DE7D94"/>
    <w:rsid w:val="00DF0612"/>
    <w:rsid w:val="00DF205A"/>
    <w:rsid w:val="00DF47F2"/>
    <w:rsid w:val="00DF7E57"/>
    <w:rsid w:val="00E0038D"/>
    <w:rsid w:val="00E01C58"/>
    <w:rsid w:val="00E03AC2"/>
    <w:rsid w:val="00E06495"/>
    <w:rsid w:val="00E07713"/>
    <w:rsid w:val="00E136EF"/>
    <w:rsid w:val="00E15398"/>
    <w:rsid w:val="00E15CE8"/>
    <w:rsid w:val="00E21587"/>
    <w:rsid w:val="00E32A5E"/>
    <w:rsid w:val="00E411E4"/>
    <w:rsid w:val="00E414B1"/>
    <w:rsid w:val="00E44323"/>
    <w:rsid w:val="00E518C3"/>
    <w:rsid w:val="00E51F8C"/>
    <w:rsid w:val="00E54226"/>
    <w:rsid w:val="00E66136"/>
    <w:rsid w:val="00E670AE"/>
    <w:rsid w:val="00E70078"/>
    <w:rsid w:val="00E72C86"/>
    <w:rsid w:val="00E738D4"/>
    <w:rsid w:val="00E7565E"/>
    <w:rsid w:val="00E817F4"/>
    <w:rsid w:val="00E844C3"/>
    <w:rsid w:val="00E9399F"/>
    <w:rsid w:val="00EA0260"/>
    <w:rsid w:val="00EA121C"/>
    <w:rsid w:val="00EA4838"/>
    <w:rsid w:val="00EB4C73"/>
    <w:rsid w:val="00EC4958"/>
    <w:rsid w:val="00EC67C6"/>
    <w:rsid w:val="00ED227B"/>
    <w:rsid w:val="00ED2514"/>
    <w:rsid w:val="00ED73BB"/>
    <w:rsid w:val="00EE0066"/>
    <w:rsid w:val="00EE65D0"/>
    <w:rsid w:val="00EF1E6F"/>
    <w:rsid w:val="00EF4799"/>
    <w:rsid w:val="00F043D6"/>
    <w:rsid w:val="00F04C77"/>
    <w:rsid w:val="00F06E58"/>
    <w:rsid w:val="00F143FA"/>
    <w:rsid w:val="00F22E63"/>
    <w:rsid w:val="00F25BD8"/>
    <w:rsid w:val="00F27597"/>
    <w:rsid w:val="00F42A66"/>
    <w:rsid w:val="00F436C2"/>
    <w:rsid w:val="00F45306"/>
    <w:rsid w:val="00F528A5"/>
    <w:rsid w:val="00F600FC"/>
    <w:rsid w:val="00F60B6E"/>
    <w:rsid w:val="00F60D57"/>
    <w:rsid w:val="00F73C59"/>
    <w:rsid w:val="00F754C6"/>
    <w:rsid w:val="00F81244"/>
    <w:rsid w:val="00F81B01"/>
    <w:rsid w:val="00F835A5"/>
    <w:rsid w:val="00F85190"/>
    <w:rsid w:val="00F92703"/>
    <w:rsid w:val="00F9411D"/>
    <w:rsid w:val="00F96988"/>
    <w:rsid w:val="00F97220"/>
    <w:rsid w:val="00FA07E0"/>
    <w:rsid w:val="00FA3A92"/>
    <w:rsid w:val="00FA4EA4"/>
    <w:rsid w:val="00FB0F82"/>
    <w:rsid w:val="00FC1F0E"/>
    <w:rsid w:val="00FC44F7"/>
    <w:rsid w:val="00FC6B29"/>
    <w:rsid w:val="00FD14A1"/>
    <w:rsid w:val="00FE29EF"/>
    <w:rsid w:val="00FE47CF"/>
    <w:rsid w:val="00FE560A"/>
    <w:rsid w:val="00FF04C4"/>
    <w:rsid w:val="00FF07C1"/>
    <w:rsid w:val="00FF5CC6"/>
    <w:rsid w:val="00FF6A6A"/>
    <w:rsid w:val="02D304C0"/>
    <w:rsid w:val="039C108E"/>
    <w:rsid w:val="03E362EF"/>
    <w:rsid w:val="072888A7"/>
    <w:rsid w:val="08799B29"/>
    <w:rsid w:val="0891B6C9"/>
    <w:rsid w:val="09931BE6"/>
    <w:rsid w:val="0A1680C6"/>
    <w:rsid w:val="0BB2E430"/>
    <w:rsid w:val="0D8521D6"/>
    <w:rsid w:val="0E0881FE"/>
    <w:rsid w:val="0FB46622"/>
    <w:rsid w:val="10BCC298"/>
    <w:rsid w:val="1168EEB1"/>
    <w:rsid w:val="13E9C527"/>
    <w:rsid w:val="1446E864"/>
    <w:rsid w:val="14A674CD"/>
    <w:rsid w:val="1722773B"/>
    <w:rsid w:val="1A5B1130"/>
    <w:rsid w:val="1B403261"/>
    <w:rsid w:val="1B757179"/>
    <w:rsid w:val="1BE0A84F"/>
    <w:rsid w:val="1DD02EDE"/>
    <w:rsid w:val="1F4B2666"/>
    <w:rsid w:val="2079FDB9"/>
    <w:rsid w:val="207BD46B"/>
    <w:rsid w:val="21895733"/>
    <w:rsid w:val="240EEB81"/>
    <w:rsid w:val="27EEFAB1"/>
    <w:rsid w:val="27FEA1F1"/>
    <w:rsid w:val="2C607197"/>
    <w:rsid w:val="30AA078A"/>
    <w:rsid w:val="3245D7EB"/>
    <w:rsid w:val="32587388"/>
    <w:rsid w:val="32EDAA3D"/>
    <w:rsid w:val="364BB01A"/>
    <w:rsid w:val="37BE1737"/>
    <w:rsid w:val="3A5A0455"/>
    <w:rsid w:val="3A65893E"/>
    <w:rsid w:val="3D696CF2"/>
    <w:rsid w:val="4097DD47"/>
    <w:rsid w:val="432BDCA1"/>
    <w:rsid w:val="433FE497"/>
    <w:rsid w:val="43CDEA72"/>
    <w:rsid w:val="46A7689A"/>
    <w:rsid w:val="4713E442"/>
    <w:rsid w:val="4A735354"/>
    <w:rsid w:val="4AD4CB25"/>
    <w:rsid w:val="4D9D1AC5"/>
    <w:rsid w:val="5014E77D"/>
    <w:rsid w:val="502DEBC1"/>
    <w:rsid w:val="51B50295"/>
    <w:rsid w:val="5299F6B8"/>
    <w:rsid w:val="5432CE06"/>
    <w:rsid w:val="5591B784"/>
    <w:rsid w:val="59C3E91F"/>
    <w:rsid w:val="5A0D5CB2"/>
    <w:rsid w:val="5B5FB980"/>
    <w:rsid w:val="5F1169C0"/>
    <w:rsid w:val="5F1EE2EA"/>
    <w:rsid w:val="5F80EEB8"/>
    <w:rsid w:val="6078EAE0"/>
    <w:rsid w:val="64DC8751"/>
    <w:rsid w:val="6856EE9E"/>
    <w:rsid w:val="6C042AE3"/>
    <w:rsid w:val="716F55CF"/>
    <w:rsid w:val="71AAE5E9"/>
    <w:rsid w:val="72941954"/>
    <w:rsid w:val="771F94AF"/>
    <w:rsid w:val="7ACACB49"/>
    <w:rsid w:val="7B419BCD"/>
    <w:rsid w:val="7DB4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autoRedefine/>
    <w:uiPriority w:val="9"/>
    <w:qFormat/>
    <w:rsid w:val="007E3A87"/>
    <w:pPr>
      <w:keepNext/>
      <w:keepLines/>
      <w:spacing w:line="259" w:lineRule="auto"/>
      <w:jc w:val="center"/>
      <w:outlineLvl w:val="0"/>
    </w:pPr>
    <w:rPr>
      <w:rFonts w:ascii="Gill Sans Nova" w:eastAsiaTheme="majorEastAsia" w:hAnsi="Gill Sans Nova" w:cstheme="majorBidi"/>
      <w:color w:val="E36C0A" w:themeColor="accent6" w:themeShade="BF"/>
      <w:sz w:val="36"/>
      <w:szCs w:val="36"/>
    </w:rPr>
  </w:style>
  <w:style w:type="paragraph" w:styleId="Heading2">
    <w:name w:val="heading 2"/>
    <w:basedOn w:val="Normal"/>
    <w:next w:val="Normal"/>
    <w:link w:val="Heading2Char"/>
    <w:autoRedefine/>
    <w:uiPriority w:val="9"/>
    <w:unhideWhenUsed/>
    <w:qFormat/>
    <w:rsid w:val="00FE560A"/>
    <w:pPr>
      <w:keepNext/>
      <w:keepLines/>
      <w:shd w:val="clear" w:color="auto" w:fill="FBD4B4" w:themeFill="accent6" w:themeFillTint="66"/>
      <w:spacing w:before="40" w:line="259" w:lineRule="auto"/>
      <w:jc w:val="both"/>
      <w:outlineLvl w:val="1"/>
    </w:pPr>
    <w:rPr>
      <w:rFonts w:ascii="Gill Sans MT" w:eastAsiaTheme="majorEastAsia" w:hAnsi="Gill Sans MT" w:cstheme="majorBidi"/>
      <w:color w:val="1F497D" w:themeColor="text2"/>
      <w:sz w:val="32"/>
      <w:szCs w:val="32"/>
    </w:rPr>
  </w:style>
  <w:style w:type="paragraph" w:styleId="Heading3">
    <w:name w:val="heading 3"/>
    <w:basedOn w:val="Heading2"/>
    <w:next w:val="Normal"/>
    <w:link w:val="Heading3Char"/>
    <w:uiPriority w:val="9"/>
    <w:unhideWhenUsed/>
    <w:qFormat/>
    <w:rsid w:val="00991C80"/>
    <w:pPr>
      <w:shd w:val="clear" w:color="auto" w:fill="DBE5F1" w:themeFill="accent1" w:themeFillTint="33"/>
      <w:outlineLvl w:val="2"/>
    </w:pPr>
    <w:rPr>
      <w:sz w:val="22"/>
      <w:szCs w:val="22"/>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A87"/>
    <w:rPr>
      <w:rFonts w:ascii="Gill Sans Nova" w:eastAsiaTheme="majorEastAsia" w:hAnsi="Gill Sans Nova" w:cstheme="majorBidi"/>
      <w:color w:val="E36C0A" w:themeColor="accent6" w:themeShade="BF"/>
      <w:sz w:val="36"/>
      <w:szCs w:val="36"/>
    </w:rPr>
  </w:style>
  <w:style w:type="character" w:customStyle="1" w:styleId="Heading2Char">
    <w:name w:val="Heading 2 Char"/>
    <w:basedOn w:val="DefaultParagraphFont"/>
    <w:link w:val="Heading2"/>
    <w:uiPriority w:val="9"/>
    <w:rsid w:val="00FE560A"/>
    <w:rPr>
      <w:rFonts w:ascii="Gill Sans MT" w:eastAsiaTheme="majorEastAsia" w:hAnsi="Gill Sans MT" w:cstheme="majorBidi"/>
      <w:color w:val="1F497D" w:themeColor="text2"/>
      <w:sz w:val="32"/>
      <w:szCs w:val="32"/>
      <w:shd w:val="clear" w:color="auto" w:fill="FBD4B4" w:themeFill="accent6" w:themeFillTint="66"/>
    </w:rPr>
  </w:style>
  <w:style w:type="character" w:customStyle="1" w:styleId="Heading3Char">
    <w:name w:val="Heading 3 Char"/>
    <w:basedOn w:val="DefaultParagraphFont"/>
    <w:link w:val="Heading3"/>
    <w:uiPriority w:val="9"/>
    <w:rsid w:val="00991C80"/>
    <w:rPr>
      <w:rFonts w:ascii="Gill Sans MT" w:eastAsiaTheme="majorEastAsia" w:hAnsi="Gill Sans MT" w:cstheme="majorBidi"/>
      <w:color w:val="1F497D" w:themeColor="text2"/>
      <w:sz w:val="22"/>
      <w:szCs w:val="22"/>
      <w:shd w:val="clear" w:color="auto" w:fill="DBE5F1" w:themeFill="accent1" w:themeFillTint="33"/>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B83916"/>
    <w:pPr>
      <w:contextualSpacing/>
      <w:jc w:val="center"/>
    </w:pPr>
    <w:rPr>
      <w:rFonts w:ascii="Gill Sans Nova" w:eastAsiaTheme="majorEastAsia" w:hAnsi="Gill Sans Nova" w:cstheme="majorBidi"/>
      <w:spacing w:val="-10"/>
      <w:kern w:val="28"/>
      <w:sz w:val="44"/>
      <w:szCs w:val="44"/>
    </w:rPr>
  </w:style>
  <w:style w:type="character" w:customStyle="1" w:styleId="TitleChar">
    <w:name w:val="Title Char"/>
    <w:basedOn w:val="DefaultParagraphFont"/>
    <w:link w:val="Title"/>
    <w:uiPriority w:val="10"/>
    <w:rsid w:val="00B83916"/>
    <w:rPr>
      <w:rFonts w:ascii="Gill Sans Nova" w:eastAsiaTheme="majorEastAsia" w:hAnsi="Gill Sans Nova" w:cstheme="majorBidi"/>
      <w:spacing w:val="-10"/>
      <w:kern w:val="28"/>
      <w:sz w:val="44"/>
      <w:szCs w:val="44"/>
    </w:rPr>
  </w:style>
  <w:style w:type="paragraph" w:styleId="BalloonText">
    <w:name w:val="Balloon Text"/>
    <w:basedOn w:val="Normal"/>
    <w:link w:val="BalloonTextChar"/>
    <w:uiPriority w:val="99"/>
    <w:semiHidden/>
    <w:unhideWhenUsed/>
    <w:rsid w:val="00A31E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15"/>
    <w:rPr>
      <w:rFonts w:ascii="Segoe UI" w:hAnsi="Segoe UI" w:cs="Segoe UI"/>
      <w:sz w:val="18"/>
      <w:szCs w:val="18"/>
    </w:rPr>
  </w:style>
  <w:style w:type="paragraph" w:customStyle="1" w:styleId="msonormal0">
    <w:name w:val="msonormal"/>
    <w:basedOn w:val="Normal"/>
    <w:rsid w:val="007D6829"/>
    <w:pPr>
      <w:spacing w:before="100" w:beforeAutospacing="1" w:after="100" w:afterAutospacing="1"/>
    </w:pPr>
    <w:rPr>
      <w:rFonts w:eastAsia="Times New Roman" w:cs="Times New Roman"/>
    </w:rPr>
  </w:style>
  <w:style w:type="paragraph" w:styleId="ListParagraph">
    <w:name w:val="List Paragraph"/>
    <w:basedOn w:val="Normal"/>
    <w:uiPriority w:val="34"/>
    <w:qFormat/>
    <w:rsid w:val="007D6829"/>
    <w:pPr>
      <w:ind w:left="720"/>
      <w:contextualSpacing/>
    </w:pPr>
  </w:style>
  <w:style w:type="table" w:styleId="TableGrid">
    <w:name w:val="Table Grid"/>
    <w:basedOn w:val="TableNormal"/>
    <w:uiPriority w:val="59"/>
    <w:rsid w:val="00C3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7D4B"/>
    <w:rPr>
      <w:sz w:val="16"/>
      <w:szCs w:val="16"/>
    </w:rPr>
  </w:style>
  <w:style w:type="paragraph" w:styleId="CommentText">
    <w:name w:val="annotation text"/>
    <w:basedOn w:val="Normal"/>
    <w:link w:val="CommentTextChar"/>
    <w:uiPriority w:val="99"/>
    <w:semiHidden/>
    <w:unhideWhenUsed/>
    <w:rsid w:val="00227D4B"/>
    <w:rPr>
      <w:sz w:val="20"/>
      <w:szCs w:val="20"/>
    </w:rPr>
  </w:style>
  <w:style w:type="character" w:customStyle="1" w:styleId="CommentTextChar">
    <w:name w:val="Comment Text Char"/>
    <w:basedOn w:val="DefaultParagraphFont"/>
    <w:link w:val="CommentText"/>
    <w:uiPriority w:val="99"/>
    <w:semiHidden/>
    <w:rsid w:val="00227D4B"/>
    <w:rPr>
      <w:sz w:val="20"/>
      <w:szCs w:val="20"/>
    </w:rPr>
  </w:style>
  <w:style w:type="paragraph" w:styleId="CommentSubject">
    <w:name w:val="annotation subject"/>
    <w:basedOn w:val="CommentText"/>
    <w:next w:val="CommentText"/>
    <w:link w:val="CommentSubjectChar"/>
    <w:uiPriority w:val="99"/>
    <w:semiHidden/>
    <w:unhideWhenUsed/>
    <w:rsid w:val="00227D4B"/>
    <w:rPr>
      <w:b/>
      <w:bCs/>
    </w:rPr>
  </w:style>
  <w:style w:type="character" w:customStyle="1" w:styleId="CommentSubjectChar">
    <w:name w:val="Comment Subject Char"/>
    <w:basedOn w:val="CommentTextChar"/>
    <w:link w:val="CommentSubject"/>
    <w:uiPriority w:val="99"/>
    <w:semiHidden/>
    <w:rsid w:val="00227D4B"/>
    <w:rPr>
      <w:b/>
      <w:bCs/>
      <w:sz w:val="20"/>
      <w:szCs w:val="20"/>
    </w:rPr>
  </w:style>
  <w:style w:type="character" w:styleId="Hyperlink">
    <w:name w:val="Hyperlink"/>
    <w:basedOn w:val="DefaultParagraphFont"/>
    <w:uiPriority w:val="99"/>
    <w:unhideWhenUsed/>
    <w:rsid w:val="00AC3273"/>
    <w:rPr>
      <w:color w:val="0000FF" w:themeColor="hyperlink"/>
      <w:u w:val="single"/>
    </w:rPr>
  </w:style>
  <w:style w:type="character" w:styleId="UnresolvedMention">
    <w:name w:val="Unresolved Mention"/>
    <w:basedOn w:val="DefaultParagraphFont"/>
    <w:uiPriority w:val="99"/>
    <w:semiHidden/>
    <w:unhideWhenUsed/>
    <w:rsid w:val="00AC3273"/>
    <w:rPr>
      <w:color w:val="605E5C"/>
      <w:shd w:val="clear" w:color="auto" w:fill="E1DFDD"/>
    </w:rPr>
  </w:style>
  <w:style w:type="character" w:styleId="FollowedHyperlink">
    <w:name w:val="FollowedHyperlink"/>
    <w:basedOn w:val="DefaultParagraphFont"/>
    <w:uiPriority w:val="99"/>
    <w:semiHidden/>
    <w:unhideWhenUsed/>
    <w:rsid w:val="00504933"/>
    <w:rPr>
      <w:color w:val="800080" w:themeColor="followedHyperlink"/>
      <w:u w:val="single"/>
    </w:rPr>
  </w:style>
  <w:style w:type="table" w:customStyle="1" w:styleId="TableGrid1">
    <w:name w:val="Table Grid1"/>
    <w:basedOn w:val="TableNormal"/>
    <w:next w:val="TableGrid"/>
    <w:uiPriority w:val="59"/>
    <w:rsid w:val="00D0553A"/>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2376"/>
    <w:rPr>
      <w:rFonts w:ascii="Calibri" w:eastAsia="Times New Roman" w:hAnsi="Calibri" w:cs="Times New Roman"/>
      <w:sz w:val="22"/>
      <w:szCs w:val="22"/>
    </w:rPr>
  </w:style>
  <w:style w:type="table" w:styleId="PlainTable1">
    <w:name w:val="Plain Table 1"/>
    <w:basedOn w:val="TableNormal"/>
    <w:uiPriority w:val="41"/>
    <w:rsid w:val="00781DB9"/>
    <w:rPr>
      <w:rFonts w:ascii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781DB9"/>
  </w:style>
  <w:style w:type="character" w:customStyle="1" w:styleId="eop">
    <w:name w:val="eop"/>
    <w:basedOn w:val="DefaultParagraphFont"/>
    <w:rsid w:val="00781DB9"/>
  </w:style>
  <w:style w:type="paragraph" w:customStyle="1" w:styleId="Style2">
    <w:name w:val="Style2"/>
    <w:basedOn w:val="Heading3"/>
    <w:link w:val="Style2Char"/>
    <w:qFormat/>
    <w:rsid w:val="00781DB9"/>
    <w:pPr>
      <w:shd w:val="clear" w:color="auto" w:fill="auto"/>
      <w:spacing w:line="276" w:lineRule="auto"/>
      <w:jc w:val="left"/>
    </w:pPr>
    <w:rPr>
      <w:rFonts w:asciiTheme="majorHAnsi" w:eastAsia="Calibri" w:hAnsiTheme="majorHAnsi"/>
      <w:color w:val="243F60" w:themeColor="accent1" w:themeShade="7F"/>
    </w:rPr>
  </w:style>
  <w:style w:type="character" w:customStyle="1" w:styleId="Style2Char">
    <w:name w:val="Style2 Char"/>
    <w:basedOn w:val="Heading3Char"/>
    <w:link w:val="Style2"/>
    <w:rsid w:val="00781DB9"/>
    <w:rPr>
      <w:rFonts w:asciiTheme="majorHAnsi" w:eastAsia="Calibri" w:hAnsiTheme="majorHAnsi" w:cstheme="majorBidi"/>
      <w:color w:val="243F60" w:themeColor="accent1" w:themeShade="7F"/>
      <w:sz w:val="22"/>
      <w:szCs w:val="22"/>
      <w:shd w:val="clear" w:color="auto" w:fill="DBE5F1" w:themeFill="accent1" w:themeFillTint="33"/>
    </w:rPr>
  </w:style>
  <w:style w:type="paragraph" w:customStyle="1" w:styleId="paragraph">
    <w:name w:val="paragraph"/>
    <w:basedOn w:val="Normal"/>
    <w:rsid w:val="00254490"/>
    <w:pPr>
      <w:spacing w:before="100" w:beforeAutospacing="1" w:after="100" w:afterAutospacing="1"/>
    </w:pPr>
    <w:rPr>
      <w:rFonts w:eastAsia="Times New Roman" w:cs="Times New Roman"/>
    </w:rPr>
  </w:style>
  <w:style w:type="paragraph" w:styleId="Revision">
    <w:name w:val="Revision"/>
    <w:hidden/>
    <w:uiPriority w:val="99"/>
    <w:semiHidden/>
    <w:rsid w:val="00AF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531">
      <w:bodyDiv w:val="1"/>
      <w:marLeft w:val="0"/>
      <w:marRight w:val="0"/>
      <w:marTop w:val="0"/>
      <w:marBottom w:val="0"/>
      <w:divBdr>
        <w:top w:val="none" w:sz="0" w:space="0" w:color="auto"/>
        <w:left w:val="none" w:sz="0" w:space="0" w:color="auto"/>
        <w:bottom w:val="none" w:sz="0" w:space="0" w:color="auto"/>
        <w:right w:val="none" w:sz="0" w:space="0" w:color="auto"/>
      </w:divBdr>
    </w:div>
    <w:div w:id="182597058">
      <w:bodyDiv w:val="1"/>
      <w:marLeft w:val="0"/>
      <w:marRight w:val="0"/>
      <w:marTop w:val="0"/>
      <w:marBottom w:val="0"/>
      <w:divBdr>
        <w:top w:val="none" w:sz="0" w:space="0" w:color="auto"/>
        <w:left w:val="none" w:sz="0" w:space="0" w:color="auto"/>
        <w:bottom w:val="none" w:sz="0" w:space="0" w:color="auto"/>
        <w:right w:val="none" w:sz="0" w:space="0" w:color="auto"/>
      </w:divBdr>
    </w:div>
    <w:div w:id="546456985">
      <w:bodyDiv w:val="1"/>
      <w:marLeft w:val="0"/>
      <w:marRight w:val="0"/>
      <w:marTop w:val="0"/>
      <w:marBottom w:val="0"/>
      <w:divBdr>
        <w:top w:val="none" w:sz="0" w:space="0" w:color="auto"/>
        <w:left w:val="none" w:sz="0" w:space="0" w:color="auto"/>
        <w:bottom w:val="none" w:sz="0" w:space="0" w:color="auto"/>
        <w:right w:val="none" w:sz="0" w:space="0" w:color="auto"/>
      </w:divBdr>
    </w:div>
    <w:div w:id="646859165">
      <w:bodyDiv w:val="1"/>
      <w:marLeft w:val="0"/>
      <w:marRight w:val="0"/>
      <w:marTop w:val="0"/>
      <w:marBottom w:val="0"/>
      <w:divBdr>
        <w:top w:val="none" w:sz="0" w:space="0" w:color="auto"/>
        <w:left w:val="none" w:sz="0" w:space="0" w:color="auto"/>
        <w:bottom w:val="none" w:sz="0" w:space="0" w:color="auto"/>
        <w:right w:val="none" w:sz="0" w:space="0" w:color="auto"/>
      </w:divBdr>
    </w:div>
    <w:div w:id="687366414">
      <w:bodyDiv w:val="1"/>
      <w:marLeft w:val="0"/>
      <w:marRight w:val="0"/>
      <w:marTop w:val="0"/>
      <w:marBottom w:val="0"/>
      <w:divBdr>
        <w:top w:val="none" w:sz="0" w:space="0" w:color="auto"/>
        <w:left w:val="none" w:sz="0" w:space="0" w:color="auto"/>
        <w:bottom w:val="none" w:sz="0" w:space="0" w:color="auto"/>
        <w:right w:val="none" w:sz="0" w:space="0" w:color="auto"/>
      </w:divBdr>
    </w:div>
    <w:div w:id="979964502">
      <w:bodyDiv w:val="1"/>
      <w:marLeft w:val="0"/>
      <w:marRight w:val="0"/>
      <w:marTop w:val="0"/>
      <w:marBottom w:val="0"/>
      <w:divBdr>
        <w:top w:val="none" w:sz="0" w:space="0" w:color="auto"/>
        <w:left w:val="none" w:sz="0" w:space="0" w:color="auto"/>
        <w:bottom w:val="none" w:sz="0" w:space="0" w:color="auto"/>
        <w:right w:val="none" w:sz="0" w:space="0" w:color="auto"/>
      </w:divBdr>
    </w:div>
    <w:div w:id="1118328520">
      <w:bodyDiv w:val="1"/>
      <w:marLeft w:val="0"/>
      <w:marRight w:val="0"/>
      <w:marTop w:val="0"/>
      <w:marBottom w:val="0"/>
      <w:divBdr>
        <w:top w:val="none" w:sz="0" w:space="0" w:color="auto"/>
        <w:left w:val="none" w:sz="0" w:space="0" w:color="auto"/>
        <w:bottom w:val="none" w:sz="0" w:space="0" w:color="auto"/>
        <w:right w:val="none" w:sz="0" w:space="0" w:color="auto"/>
      </w:divBdr>
    </w:div>
    <w:div w:id="1181428222">
      <w:bodyDiv w:val="1"/>
      <w:marLeft w:val="0"/>
      <w:marRight w:val="0"/>
      <w:marTop w:val="0"/>
      <w:marBottom w:val="0"/>
      <w:divBdr>
        <w:top w:val="none" w:sz="0" w:space="0" w:color="auto"/>
        <w:left w:val="none" w:sz="0" w:space="0" w:color="auto"/>
        <w:bottom w:val="none" w:sz="0" w:space="0" w:color="auto"/>
        <w:right w:val="none" w:sz="0" w:space="0" w:color="auto"/>
      </w:divBdr>
    </w:div>
    <w:div w:id="1213538549">
      <w:bodyDiv w:val="1"/>
      <w:marLeft w:val="0"/>
      <w:marRight w:val="0"/>
      <w:marTop w:val="0"/>
      <w:marBottom w:val="0"/>
      <w:divBdr>
        <w:top w:val="none" w:sz="0" w:space="0" w:color="auto"/>
        <w:left w:val="none" w:sz="0" w:space="0" w:color="auto"/>
        <w:bottom w:val="none" w:sz="0" w:space="0" w:color="auto"/>
        <w:right w:val="none" w:sz="0" w:space="0" w:color="auto"/>
      </w:divBdr>
    </w:div>
    <w:div w:id="1612660995">
      <w:bodyDiv w:val="1"/>
      <w:marLeft w:val="0"/>
      <w:marRight w:val="0"/>
      <w:marTop w:val="0"/>
      <w:marBottom w:val="0"/>
      <w:divBdr>
        <w:top w:val="none" w:sz="0" w:space="0" w:color="auto"/>
        <w:left w:val="none" w:sz="0" w:space="0" w:color="auto"/>
        <w:bottom w:val="none" w:sz="0" w:space="0" w:color="auto"/>
        <w:right w:val="none" w:sz="0" w:space="0" w:color="auto"/>
      </w:divBdr>
    </w:div>
    <w:div w:id="1695812526">
      <w:bodyDiv w:val="1"/>
      <w:marLeft w:val="0"/>
      <w:marRight w:val="0"/>
      <w:marTop w:val="0"/>
      <w:marBottom w:val="0"/>
      <w:divBdr>
        <w:top w:val="none" w:sz="0" w:space="0" w:color="auto"/>
        <w:left w:val="none" w:sz="0" w:space="0" w:color="auto"/>
        <w:bottom w:val="none" w:sz="0" w:space="0" w:color="auto"/>
        <w:right w:val="none" w:sz="0" w:space="0" w:color="auto"/>
      </w:divBdr>
    </w:div>
    <w:div w:id="208629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ysed.gov/sites/default/files/programs/accountability/2023-24-scep-sample-cohesive-relevant-curriculum.pdf" TargetMode="External"/><Relationship Id="rId13" Type="http://schemas.openxmlformats.org/officeDocument/2006/relationships/footer" Target="footer1.xml"/><Relationship Id="rId18" Type="http://schemas.openxmlformats.org/officeDocument/2006/relationships/hyperlink" Target="http://www.nysed.gov/common/nysed/files/programs/accountability/centering-students.jpg"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ysed.gov/accountability/state-supported-evidence-based-strategies" TargetMode="External"/><Relationship Id="rId7" Type="http://schemas.openxmlformats.org/officeDocument/2006/relationships/endnotes" Target="endnotes.xml"/><Relationship Id="rId12" Type="http://schemas.openxmlformats.org/officeDocument/2006/relationships/hyperlink" Target="https://online.visual-paradigm.com/knowledge/brainstorming/what-is-diamond-ranking-strategy/" TargetMode="External"/><Relationship Id="rId17" Type="http://schemas.openxmlformats.org/officeDocument/2006/relationships/hyperlink" Target="http://www.nysed.gov/common/nysed/files/programs/accountability/organizing-adults.jp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erts.net/elevate" TargetMode="External"/><Relationship Id="rId20" Type="http://schemas.openxmlformats.org/officeDocument/2006/relationships/hyperlink" Target="http://www.nysed.gov/accountability/evidence-based-intervention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d.gov/sites/default/files/programs/accountability/2023-24-scep-sample-graduation-and-success-beyond-hs.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ysed.gov/common/nysed/files/programs/accountability/dtsde-phases-of-implementation_0.pdf"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hyperlink" Target="https://www.nysed.gov/sites/default/files/programs/accountability/2023-24-scep-sample-graduation-through-relationships.pdf" TargetMode="External"/><Relationship Id="rId19" Type="http://schemas.openxmlformats.org/officeDocument/2006/relationships/hyperlink" Target="http://www.nysed.gov/common/nysed/files/programs/accountability/linking-teaching-and-learning.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ysed.gov/sites/default/files/programs/accountability/2023-24-scep-sample-deepening-connections.pdf" TargetMode="External"/><Relationship Id="rId14" Type="http://schemas.openxmlformats.org/officeDocument/2006/relationships/hyperlink" Target="http://www.nysed.gov/common/nysed/files/programs/accountability/dtsde-framework.pdf" TargetMode="External"/><Relationship Id="rId22" Type="http://schemas.openxmlformats.org/officeDocument/2006/relationships/hyperlink" Target="http://www.nysed.gov/accountability/evidence-based-intervention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D339-652E-4AF2-B500-8BAE095F4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2023-04-13T13:25:00Z</dcterms:created>
  <dcterms:modified xsi:type="dcterms:W3CDTF">2023-04-13T13:32:00Z</dcterms:modified>
</cp:coreProperties>
</file>