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2E290" w14:textId="77777777" w:rsidR="00C94F16" w:rsidRPr="002D3C73" w:rsidRDefault="00C94F16" w:rsidP="000D458A">
      <w:pPr>
        <w:rPr>
          <w:rFonts w:ascii="Palatino" w:hAnsi="Palatino"/>
          <w:b/>
          <w:color w:val="C41230"/>
        </w:rPr>
      </w:pPr>
      <w:bookmarkStart w:id="0" w:name="_GoBack"/>
      <w:bookmarkEnd w:id="0"/>
    </w:p>
    <w:p w14:paraId="5C8A9483" w14:textId="77777777" w:rsidR="00542FCE" w:rsidRPr="00692C0B" w:rsidRDefault="00D619FA" w:rsidP="00635960">
      <w:pPr>
        <w:pBdr>
          <w:top w:val="single" w:sz="4" w:space="1" w:color="auto"/>
          <w:left w:val="single" w:sz="4" w:space="4" w:color="auto"/>
          <w:bottom w:val="single" w:sz="4" w:space="1" w:color="auto"/>
          <w:right w:val="single" w:sz="4" w:space="4" w:color="auto"/>
        </w:pBdr>
        <w:shd w:val="clear" w:color="auto" w:fill="C41230"/>
        <w:jc w:val="center"/>
        <w:rPr>
          <w:rFonts w:ascii="Palatino" w:hAnsi="Palatino"/>
          <w:b/>
          <w:color w:val="D2C694"/>
        </w:rPr>
      </w:pPr>
      <w:r w:rsidRPr="00692C0B">
        <w:rPr>
          <w:rFonts w:ascii="Palatino" w:hAnsi="Palatino"/>
          <w:b/>
          <w:color w:val="D2C694"/>
        </w:rPr>
        <w:t>Systems T</w:t>
      </w:r>
      <w:r w:rsidR="00692C0B">
        <w:rPr>
          <w:rFonts w:ascii="Palatino" w:hAnsi="Palatino"/>
          <w:b/>
          <w:color w:val="D2C694"/>
        </w:rPr>
        <w:t>hinkers</w:t>
      </w:r>
    </w:p>
    <w:p w14:paraId="4B705C80" w14:textId="77777777" w:rsidR="00542FCE" w:rsidRPr="00933DC7" w:rsidRDefault="00542FCE" w:rsidP="000D458A">
      <w:pPr>
        <w:rPr>
          <w:rFonts w:ascii="Palatino" w:hAnsi="Palatino"/>
          <w:b/>
          <w:color w:val="000000" w:themeColor="text1"/>
          <w:sz w:val="10"/>
          <w:szCs w:val="10"/>
        </w:rPr>
      </w:pPr>
    </w:p>
    <w:p w14:paraId="30997E75" w14:textId="77777777" w:rsidR="00692C0B" w:rsidRDefault="00B05470" w:rsidP="00635960">
      <w:pPr>
        <w:jc w:val="both"/>
        <w:rPr>
          <w:rFonts w:ascii="Palatino" w:hAnsi="Palatino"/>
          <w:color w:val="000000" w:themeColor="text1"/>
          <w:sz w:val="18"/>
          <w:szCs w:val="18"/>
        </w:rPr>
      </w:pPr>
      <w:r w:rsidRPr="00C94F16">
        <w:rPr>
          <w:rFonts w:ascii="Palatino" w:hAnsi="Palatino"/>
          <w:color w:val="000000" w:themeColor="text1"/>
          <w:sz w:val="18"/>
          <w:szCs w:val="18"/>
        </w:rPr>
        <w:t>An Equity-Driven</w:t>
      </w:r>
      <w:r w:rsidR="00E4704E" w:rsidRPr="00C94F16">
        <w:rPr>
          <w:rFonts w:ascii="Palatino" w:hAnsi="Palatino"/>
          <w:color w:val="000000" w:themeColor="text1"/>
          <w:sz w:val="18"/>
          <w:szCs w:val="18"/>
        </w:rPr>
        <w:t xml:space="preserve"> </w:t>
      </w:r>
      <w:r w:rsidR="00E4704E" w:rsidRPr="00C94F16">
        <w:rPr>
          <w:rFonts w:ascii="Palatino" w:hAnsi="Palatino"/>
          <w:b/>
          <w:color w:val="000000" w:themeColor="text1"/>
          <w:sz w:val="18"/>
          <w:szCs w:val="18"/>
        </w:rPr>
        <w:t>Systems</w:t>
      </w:r>
      <w:r w:rsidR="00E4704E" w:rsidRPr="00C94F16">
        <w:rPr>
          <w:rFonts w:ascii="Palatino" w:hAnsi="Palatino"/>
          <w:color w:val="000000" w:themeColor="text1"/>
          <w:sz w:val="18"/>
          <w:szCs w:val="18"/>
        </w:rPr>
        <w:t xml:space="preserve"> </w:t>
      </w:r>
      <w:r w:rsidRPr="00C94F16">
        <w:rPr>
          <w:rFonts w:ascii="Palatino" w:hAnsi="Palatino"/>
          <w:color w:val="000000" w:themeColor="text1"/>
          <w:sz w:val="18"/>
          <w:szCs w:val="18"/>
        </w:rPr>
        <w:t>Thinker</w:t>
      </w:r>
      <w:r w:rsidR="00E4704E" w:rsidRPr="00C94F16">
        <w:rPr>
          <w:rFonts w:ascii="Palatino" w:hAnsi="Palatino"/>
          <w:color w:val="000000" w:themeColor="text1"/>
          <w:sz w:val="18"/>
          <w:szCs w:val="18"/>
        </w:rPr>
        <w:t xml:space="preserve"> must have the ability</w:t>
      </w:r>
      <w:r w:rsidR="00542FCE" w:rsidRPr="00C94F16">
        <w:rPr>
          <w:rFonts w:ascii="Palatino" w:hAnsi="Palatino"/>
          <w:color w:val="000000" w:themeColor="text1"/>
          <w:sz w:val="18"/>
          <w:szCs w:val="18"/>
        </w:rPr>
        <w:t xml:space="preserve"> to </w:t>
      </w:r>
      <w:r w:rsidR="00BA1FDC" w:rsidRPr="00C94F16">
        <w:rPr>
          <w:rFonts w:ascii="Palatino" w:hAnsi="Palatino"/>
          <w:color w:val="000000" w:themeColor="text1"/>
          <w:sz w:val="18"/>
          <w:szCs w:val="18"/>
        </w:rPr>
        <w:t xml:space="preserve">(1) </w:t>
      </w:r>
      <w:r w:rsidR="00542FCE" w:rsidRPr="00C94F16">
        <w:rPr>
          <w:rFonts w:ascii="Palatino" w:hAnsi="Palatino"/>
          <w:color w:val="000000" w:themeColor="text1"/>
          <w:sz w:val="18"/>
          <w:szCs w:val="18"/>
        </w:rPr>
        <w:t>conceptualize sc</w:t>
      </w:r>
      <w:r w:rsidR="007527EA" w:rsidRPr="00C94F16">
        <w:rPr>
          <w:rFonts w:ascii="Palatino" w:hAnsi="Palatino"/>
          <w:color w:val="000000" w:themeColor="text1"/>
          <w:sz w:val="18"/>
          <w:szCs w:val="18"/>
        </w:rPr>
        <w:t xml:space="preserve">hools as complex organizations </w:t>
      </w:r>
      <w:r w:rsidR="00542FCE" w:rsidRPr="00C94F16">
        <w:rPr>
          <w:rFonts w:ascii="Palatino" w:hAnsi="Palatino"/>
          <w:color w:val="000000" w:themeColor="text1"/>
          <w:sz w:val="18"/>
          <w:szCs w:val="18"/>
        </w:rPr>
        <w:t>comprised of a network of dynamic and int</w:t>
      </w:r>
      <w:r w:rsidR="00005F7A" w:rsidRPr="00C94F16">
        <w:rPr>
          <w:rFonts w:ascii="Palatino" w:hAnsi="Palatino"/>
          <w:color w:val="000000" w:themeColor="text1"/>
          <w:sz w:val="18"/>
          <w:szCs w:val="18"/>
        </w:rPr>
        <w:t xml:space="preserve">erdependent thinking components, (2) </w:t>
      </w:r>
      <w:r w:rsidR="00805A50" w:rsidRPr="00C94F16">
        <w:rPr>
          <w:rFonts w:ascii="Palatino" w:hAnsi="Palatino"/>
          <w:color w:val="000000" w:themeColor="text1"/>
          <w:sz w:val="18"/>
          <w:szCs w:val="18"/>
        </w:rPr>
        <w:t>pursue school</w:t>
      </w:r>
      <w:r w:rsidR="00542FCE" w:rsidRPr="00C94F16">
        <w:rPr>
          <w:rFonts w:ascii="Palatino" w:hAnsi="Palatino"/>
          <w:color w:val="000000" w:themeColor="text1"/>
          <w:sz w:val="18"/>
          <w:szCs w:val="18"/>
        </w:rPr>
        <w:t xml:space="preserve"> change</w:t>
      </w:r>
      <w:r w:rsidR="00805A50" w:rsidRPr="00C94F16">
        <w:rPr>
          <w:rFonts w:ascii="Palatino" w:hAnsi="Palatino"/>
          <w:color w:val="000000" w:themeColor="text1"/>
          <w:sz w:val="18"/>
          <w:szCs w:val="18"/>
        </w:rPr>
        <w:t xml:space="preserve"> and improvement</w:t>
      </w:r>
      <w:r w:rsidR="00005F7A" w:rsidRPr="00C94F16">
        <w:rPr>
          <w:rFonts w:ascii="Palatino" w:hAnsi="Palatino"/>
          <w:color w:val="000000" w:themeColor="text1"/>
          <w:sz w:val="18"/>
          <w:szCs w:val="18"/>
        </w:rPr>
        <w:t xml:space="preserve"> through systemic change and capacity building</w:t>
      </w:r>
      <w:r w:rsidR="00805A50" w:rsidRPr="00C94F16">
        <w:rPr>
          <w:rFonts w:ascii="Palatino" w:hAnsi="Palatino"/>
          <w:color w:val="000000" w:themeColor="text1"/>
          <w:sz w:val="18"/>
          <w:szCs w:val="18"/>
        </w:rPr>
        <w:t xml:space="preserve">, and (3) create and articulate a shared vision of a school as a place where </w:t>
      </w:r>
      <w:r w:rsidR="00847952" w:rsidRPr="00C94F16">
        <w:rPr>
          <w:rFonts w:ascii="Palatino" w:hAnsi="Palatino"/>
          <w:color w:val="000000" w:themeColor="text1"/>
          <w:sz w:val="18"/>
          <w:szCs w:val="18"/>
        </w:rPr>
        <w:t xml:space="preserve">all </w:t>
      </w:r>
      <w:r w:rsidR="00805A50" w:rsidRPr="00C94F16">
        <w:rPr>
          <w:rFonts w:ascii="Palatino" w:hAnsi="Palatino"/>
          <w:color w:val="000000" w:themeColor="text1"/>
          <w:sz w:val="18"/>
          <w:szCs w:val="18"/>
        </w:rPr>
        <w:t xml:space="preserve">students are </w:t>
      </w:r>
      <w:r w:rsidR="00847952" w:rsidRPr="00C94F16">
        <w:rPr>
          <w:rFonts w:ascii="Palatino" w:hAnsi="Palatino"/>
          <w:color w:val="000000" w:themeColor="text1"/>
          <w:sz w:val="18"/>
          <w:szCs w:val="18"/>
        </w:rPr>
        <w:t xml:space="preserve">fully engaged, inspired, </w:t>
      </w:r>
      <w:r w:rsidR="00805A50" w:rsidRPr="00C94F16">
        <w:rPr>
          <w:rFonts w:ascii="Palatino" w:hAnsi="Palatino"/>
          <w:color w:val="000000" w:themeColor="text1"/>
          <w:sz w:val="18"/>
          <w:szCs w:val="18"/>
        </w:rPr>
        <w:t>empowered</w:t>
      </w:r>
      <w:r w:rsidR="00847952" w:rsidRPr="00C94F16">
        <w:rPr>
          <w:rFonts w:ascii="Palatino" w:hAnsi="Palatino"/>
          <w:color w:val="000000" w:themeColor="text1"/>
          <w:sz w:val="18"/>
          <w:szCs w:val="18"/>
        </w:rPr>
        <w:t>,</w:t>
      </w:r>
      <w:r w:rsidR="00805A50" w:rsidRPr="00C94F16">
        <w:rPr>
          <w:rFonts w:ascii="Palatino" w:hAnsi="Palatino"/>
          <w:color w:val="000000" w:themeColor="text1"/>
          <w:sz w:val="18"/>
          <w:szCs w:val="18"/>
        </w:rPr>
        <w:t xml:space="preserve"> and their voices are heard</w:t>
      </w:r>
      <w:r w:rsidR="00542FCE" w:rsidRPr="00C94F16">
        <w:rPr>
          <w:rFonts w:ascii="Palatino" w:hAnsi="Palatino"/>
          <w:color w:val="000000" w:themeColor="text1"/>
          <w:sz w:val="18"/>
          <w:szCs w:val="18"/>
        </w:rPr>
        <w:t>.</w:t>
      </w:r>
      <w:r w:rsidR="00692C0B">
        <w:rPr>
          <w:rFonts w:ascii="Palatino" w:hAnsi="Palatino"/>
          <w:color w:val="000000" w:themeColor="text1"/>
          <w:sz w:val="18"/>
          <w:szCs w:val="18"/>
        </w:rPr>
        <w:t xml:space="preserve"> </w:t>
      </w:r>
    </w:p>
    <w:p w14:paraId="0B950DD2" w14:textId="77777777" w:rsidR="00692C0B" w:rsidRPr="00692C0B" w:rsidRDefault="00692C0B" w:rsidP="00635960">
      <w:pPr>
        <w:jc w:val="both"/>
        <w:rPr>
          <w:rFonts w:ascii="Palatino" w:hAnsi="Palatino"/>
          <w:color w:val="000000" w:themeColor="text1"/>
          <w:sz w:val="10"/>
          <w:szCs w:val="10"/>
        </w:rPr>
      </w:pPr>
    </w:p>
    <w:p w14:paraId="703FF76B" w14:textId="77777777" w:rsidR="00542FCE" w:rsidRPr="00C94F16" w:rsidRDefault="00692C0B" w:rsidP="00635960">
      <w:pPr>
        <w:jc w:val="both"/>
        <w:rPr>
          <w:rFonts w:ascii="Palatino" w:hAnsi="Palatino"/>
          <w:color w:val="000000" w:themeColor="text1"/>
          <w:sz w:val="18"/>
          <w:szCs w:val="18"/>
        </w:rPr>
      </w:pPr>
      <w:r w:rsidRPr="00692C0B">
        <w:rPr>
          <w:rFonts w:ascii="Palatino" w:hAnsi="Palatino"/>
          <w:b/>
          <w:color w:val="000000" w:themeColor="text1"/>
          <w:sz w:val="18"/>
          <w:szCs w:val="18"/>
        </w:rPr>
        <w:t>Systems thinkers ask:</w:t>
      </w:r>
    </w:p>
    <w:p w14:paraId="6103C4AC" w14:textId="77777777" w:rsidR="00ED52B7" w:rsidRPr="00C527B2" w:rsidRDefault="00ED52B7" w:rsidP="000D458A">
      <w:pPr>
        <w:rPr>
          <w:rFonts w:ascii="Palatino" w:hAnsi="Palatino"/>
          <w:color w:val="000000" w:themeColor="text1"/>
          <w:sz w:val="8"/>
          <w:szCs w:val="8"/>
        </w:rPr>
      </w:pPr>
    </w:p>
    <w:p w14:paraId="689CDD9D" w14:textId="77777777" w:rsidR="00296AFD" w:rsidRPr="00C94F16" w:rsidRDefault="00296AFD" w:rsidP="00C527B2">
      <w:pPr>
        <w:pStyle w:val="ListParagraph"/>
        <w:numPr>
          <w:ilvl w:val="0"/>
          <w:numId w:val="1"/>
        </w:numPr>
        <w:ind w:left="270" w:hanging="270"/>
        <w:jc w:val="both"/>
        <w:rPr>
          <w:rFonts w:ascii="Palatino" w:hAnsi="Palatino"/>
          <w:color w:val="000000" w:themeColor="text1"/>
          <w:sz w:val="18"/>
          <w:szCs w:val="18"/>
        </w:rPr>
      </w:pPr>
      <w:r w:rsidRPr="00C94F16">
        <w:rPr>
          <w:rFonts w:ascii="Palatino" w:hAnsi="Palatino"/>
          <w:color w:val="000000" w:themeColor="text1"/>
          <w:sz w:val="18"/>
          <w:szCs w:val="18"/>
        </w:rPr>
        <w:t>How do I conceptualize my organization as a system with internal and external influences?</w:t>
      </w:r>
    </w:p>
    <w:p w14:paraId="64EEB5C9" w14:textId="77777777" w:rsidR="00296AFD" w:rsidRPr="00C94F16" w:rsidRDefault="00805A50" w:rsidP="00C527B2">
      <w:pPr>
        <w:pStyle w:val="ListParagraph"/>
        <w:numPr>
          <w:ilvl w:val="0"/>
          <w:numId w:val="1"/>
        </w:numPr>
        <w:ind w:left="270" w:hanging="270"/>
        <w:jc w:val="both"/>
        <w:rPr>
          <w:rFonts w:ascii="Palatino" w:hAnsi="Palatino"/>
          <w:color w:val="000000" w:themeColor="text1"/>
          <w:sz w:val="18"/>
          <w:szCs w:val="18"/>
        </w:rPr>
      </w:pPr>
      <w:r w:rsidRPr="00C94F16">
        <w:rPr>
          <w:rFonts w:ascii="Palatino" w:hAnsi="Palatino"/>
          <w:color w:val="000000" w:themeColor="text1"/>
          <w:sz w:val="18"/>
          <w:szCs w:val="18"/>
        </w:rPr>
        <w:t xml:space="preserve">How do I tie </w:t>
      </w:r>
      <w:r w:rsidR="00296AFD" w:rsidRPr="00C94F16">
        <w:rPr>
          <w:rFonts w:ascii="Palatino" w:hAnsi="Palatino"/>
          <w:i/>
          <w:color w:val="000000" w:themeColor="text1"/>
          <w:sz w:val="18"/>
          <w:szCs w:val="18"/>
        </w:rPr>
        <w:t>types of thinking</w:t>
      </w:r>
      <w:r w:rsidR="00296AFD" w:rsidRPr="00C94F16">
        <w:rPr>
          <w:rFonts w:ascii="Palatino" w:hAnsi="Palatino"/>
          <w:color w:val="000000" w:themeColor="text1"/>
          <w:sz w:val="18"/>
          <w:szCs w:val="18"/>
        </w:rPr>
        <w:t xml:space="preserve"> together to pursue </w:t>
      </w:r>
      <w:r w:rsidR="00846500" w:rsidRPr="00C94F16">
        <w:rPr>
          <w:rFonts w:ascii="Palatino" w:hAnsi="Palatino"/>
          <w:color w:val="000000" w:themeColor="text1"/>
          <w:sz w:val="18"/>
          <w:szCs w:val="18"/>
        </w:rPr>
        <w:t>school change &amp;</w:t>
      </w:r>
      <w:r w:rsidR="00296AFD" w:rsidRPr="00C94F16">
        <w:rPr>
          <w:rFonts w:ascii="Palatino" w:hAnsi="Palatino"/>
          <w:color w:val="000000" w:themeColor="text1"/>
          <w:sz w:val="18"/>
          <w:szCs w:val="18"/>
        </w:rPr>
        <w:t xml:space="preserve"> improvement through systemic change?</w:t>
      </w:r>
    </w:p>
    <w:p w14:paraId="34C0D37C" w14:textId="77777777" w:rsidR="00296AFD" w:rsidRPr="00C94F16" w:rsidRDefault="00296AFD" w:rsidP="00C527B2">
      <w:pPr>
        <w:pStyle w:val="ListParagraph"/>
        <w:numPr>
          <w:ilvl w:val="0"/>
          <w:numId w:val="1"/>
        </w:numPr>
        <w:ind w:left="270" w:hanging="270"/>
        <w:jc w:val="both"/>
        <w:rPr>
          <w:rFonts w:ascii="Palatino" w:hAnsi="Palatino"/>
          <w:color w:val="000000" w:themeColor="text1"/>
          <w:sz w:val="18"/>
          <w:szCs w:val="18"/>
        </w:rPr>
      </w:pPr>
      <w:r w:rsidRPr="00C94F16">
        <w:rPr>
          <w:rFonts w:ascii="Palatino" w:hAnsi="Palatino"/>
          <w:color w:val="000000" w:themeColor="text1"/>
          <w:sz w:val="18"/>
          <w:szCs w:val="18"/>
        </w:rPr>
        <w:t>How do I adapt my leadership when circ</w:t>
      </w:r>
      <w:r w:rsidR="007527EA" w:rsidRPr="00C94F16">
        <w:rPr>
          <w:rFonts w:ascii="Palatino" w:hAnsi="Palatino"/>
          <w:color w:val="000000" w:themeColor="text1"/>
          <w:sz w:val="18"/>
          <w:szCs w:val="18"/>
        </w:rPr>
        <w:t>umstances require changes in the what, w</w:t>
      </w:r>
      <w:r w:rsidR="00805A50" w:rsidRPr="00C94F16">
        <w:rPr>
          <w:rFonts w:ascii="Palatino" w:hAnsi="Palatino"/>
          <w:color w:val="000000" w:themeColor="text1"/>
          <w:sz w:val="18"/>
          <w:szCs w:val="18"/>
        </w:rPr>
        <w:t xml:space="preserve">hy, </w:t>
      </w:r>
      <w:r w:rsidRPr="00C94F16">
        <w:rPr>
          <w:rFonts w:ascii="Palatino" w:hAnsi="Palatino"/>
          <w:color w:val="000000" w:themeColor="text1"/>
          <w:sz w:val="18"/>
          <w:szCs w:val="18"/>
        </w:rPr>
        <w:t>or how things need to be done?</w:t>
      </w:r>
    </w:p>
    <w:p w14:paraId="647E125D" w14:textId="77777777" w:rsidR="007527EA" w:rsidRPr="00C94F16" w:rsidRDefault="007527EA" w:rsidP="00C527B2">
      <w:pPr>
        <w:pStyle w:val="ListParagraph"/>
        <w:numPr>
          <w:ilvl w:val="0"/>
          <w:numId w:val="1"/>
        </w:numPr>
        <w:ind w:left="270" w:hanging="270"/>
        <w:jc w:val="both"/>
        <w:rPr>
          <w:rFonts w:ascii="Palatino" w:hAnsi="Palatino"/>
          <w:color w:val="000000" w:themeColor="text1"/>
          <w:sz w:val="18"/>
          <w:szCs w:val="18"/>
        </w:rPr>
      </w:pPr>
      <w:r w:rsidRPr="00C94F16">
        <w:rPr>
          <w:rFonts w:ascii="Palatino" w:hAnsi="Palatino"/>
          <w:color w:val="000000" w:themeColor="text1"/>
          <w:sz w:val="18"/>
          <w:szCs w:val="18"/>
        </w:rPr>
        <w:t xml:space="preserve">How does our vision to promote </w:t>
      </w:r>
      <w:r w:rsidR="00AA2B10" w:rsidRPr="00C94F16">
        <w:rPr>
          <w:rFonts w:ascii="Palatino" w:hAnsi="Palatino"/>
          <w:color w:val="000000" w:themeColor="text1"/>
          <w:sz w:val="18"/>
          <w:szCs w:val="18"/>
        </w:rPr>
        <w:t xml:space="preserve">every </w:t>
      </w:r>
      <w:r w:rsidRPr="00C94F16">
        <w:rPr>
          <w:rFonts w:ascii="Palatino" w:hAnsi="Palatino"/>
          <w:color w:val="000000" w:themeColor="text1"/>
          <w:sz w:val="18"/>
          <w:szCs w:val="18"/>
        </w:rPr>
        <w:t>student</w:t>
      </w:r>
      <w:r w:rsidR="00AA2B10" w:rsidRPr="00C94F16">
        <w:rPr>
          <w:rFonts w:ascii="Palatino" w:hAnsi="Palatino"/>
          <w:color w:val="000000" w:themeColor="text1"/>
          <w:sz w:val="18"/>
          <w:szCs w:val="18"/>
        </w:rPr>
        <w:t>’s</w:t>
      </w:r>
      <w:r w:rsidRPr="00C94F16">
        <w:rPr>
          <w:rFonts w:ascii="Palatino" w:hAnsi="Palatino"/>
          <w:color w:val="000000" w:themeColor="text1"/>
          <w:sz w:val="18"/>
          <w:szCs w:val="18"/>
        </w:rPr>
        <w:t xml:space="preserve"> voice drive our long-range and short-term strategic thinking and execution?</w:t>
      </w:r>
    </w:p>
    <w:p w14:paraId="53935D37" w14:textId="77777777" w:rsidR="007D1D32" w:rsidRDefault="007D1D32" w:rsidP="00C527B2">
      <w:pPr>
        <w:pStyle w:val="ListParagraph"/>
        <w:numPr>
          <w:ilvl w:val="0"/>
          <w:numId w:val="1"/>
        </w:numPr>
        <w:ind w:left="270" w:hanging="270"/>
        <w:jc w:val="both"/>
        <w:rPr>
          <w:rFonts w:ascii="Palatino" w:hAnsi="Palatino"/>
          <w:color w:val="000000" w:themeColor="text1"/>
          <w:sz w:val="18"/>
          <w:szCs w:val="18"/>
        </w:rPr>
      </w:pPr>
      <w:r w:rsidRPr="00C94F16">
        <w:rPr>
          <w:rFonts w:ascii="Palatino" w:hAnsi="Palatino"/>
          <w:color w:val="000000" w:themeColor="text1"/>
          <w:sz w:val="18"/>
          <w:szCs w:val="18"/>
        </w:rPr>
        <w:t>How do I articulate and m</w:t>
      </w:r>
      <w:r w:rsidR="00AA2B10" w:rsidRPr="00C94F16">
        <w:rPr>
          <w:rFonts w:ascii="Palatino" w:hAnsi="Palatino"/>
          <w:color w:val="000000" w:themeColor="text1"/>
          <w:sz w:val="18"/>
          <w:szCs w:val="18"/>
        </w:rPr>
        <w:t xml:space="preserve">odel beliefs about the value of every </w:t>
      </w:r>
      <w:r w:rsidRPr="00C94F16">
        <w:rPr>
          <w:rFonts w:ascii="Palatino" w:hAnsi="Palatino"/>
          <w:color w:val="000000" w:themeColor="text1"/>
          <w:sz w:val="18"/>
          <w:szCs w:val="18"/>
        </w:rPr>
        <w:t>student</w:t>
      </w:r>
      <w:r w:rsidR="00AA2B10" w:rsidRPr="00C94F16">
        <w:rPr>
          <w:rFonts w:ascii="Palatino" w:hAnsi="Palatino"/>
          <w:color w:val="000000" w:themeColor="text1"/>
          <w:sz w:val="18"/>
          <w:szCs w:val="18"/>
        </w:rPr>
        <w:t>’s</w:t>
      </w:r>
      <w:r w:rsidRPr="00C94F16">
        <w:rPr>
          <w:rFonts w:ascii="Palatino" w:hAnsi="Palatino"/>
          <w:color w:val="000000" w:themeColor="text1"/>
          <w:sz w:val="18"/>
          <w:szCs w:val="18"/>
        </w:rPr>
        <w:t xml:space="preserve"> voice as a critical element to educational outcomes?</w:t>
      </w:r>
    </w:p>
    <w:p w14:paraId="576BE23E" w14:textId="77777777" w:rsidR="00635960" w:rsidRPr="00C527B2" w:rsidRDefault="00635960" w:rsidP="00554E1B">
      <w:pPr>
        <w:pStyle w:val="ListParagraph"/>
        <w:ind w:left="450"/>
        <w:jc w:val="both"/>
        <w:rPr>
          <w:rFonts w:ascii="Palatino" w:hAnsi="Palatino"/>
          <w:color w:val="000000" w:themeColor="text1"/>
          <w:sz w:val="8"/>
          <w:szCs w:val="8"/>
        </w:rPr>
      </w:pPr>
    </w:p>
    <w:p w14:paraId="60D34781" w14:textId="77777777" w:rsidR="00635960" w:rsidRPr="00635960" w:rsidRDefault="00635960" w:rsidP="00554E1B">
      <w:pPr>
        <w:ind w:left="90"/>
        <w:jc w:val="both"/>
        <w:rPr>
          <w:rFonts w:ascii="Palatino" w:hAnsi="Palatino"/>
          <w:b/>
          <w:color w:val="000000" w:themeColor="text1"/>
          <w:sz w:val="18"/>
          <w:szCs w:val="18"/>
        </w:rPr>
      </w:pPr>
      <w:r w:rsidRPr="00635960">
        <w:rPr>
          <w:rFonts w:ascii="Palatino" w:hAnsi="Palatino"/>
          <w:b/>
          <w:color w:val="000000" w:themeColor="text1"/>
          <w:sz w:val="18"/>
          <w:szCs w:val="18"/>
        </w:rPr>
        <w:t>Indicators</w:t>
      </w:r>
      <w:r w:rsidR="000D18CD">
        <w:rPr>
          <w:rFonts w:ascii="Palatino" w:hAnsi="Palatino"/>
          <w:b/>
          <w:color w:val="000000" w:themeColor="text1"/>
          <w:sz w:val="18"/>
          <w:szCs w:val="18"/>
        </w:rPr>
        <w:t>:</w:t>
      </w:r>
    </w:p>
    <w:p w14:paraId="246AF7AE" w14:textId="77777777" w:rsidR="002076D9" w:rsidRPr="00C527B2" w:rsidRDefault="002076D9" w:rsidP="00554E1B">
      <w:pPr>
        <w:jc w:val="both"/>
        <w:rPr>
          <w:rFonts w:ascii="Palatino" w:hAnsi="Palatino" w:cs="Arial"/>
          <w:b/>
          <w:bCs/>
          <w:color w:val="000000" w:themeColor="text1"/>
          <w:sz w:val="8"/>
          <w:szCs w:val="8"/>
        </w:rPr>
      </w:pPr>
    </w:p>
    <w:p w14:paraId="36ACA38E" w14:textId="77777777" w:rsidR="002076D9" w:rsidRPr="00C94F16" w:rsidRDefault="002076D9" w:rsidP="00C527B2">
      <w:pPr>
        <w:numPr>
          <w:ilvl w:val="0"/>
          <w:numId w:val="6"/>
        </w:numPr>
        <w:tabs>
          <w:tab w:val="clear" w:pos="360"/>
          <w:tab w:val="num" w:pos="270"/>
        </w:tabs>
        <w:ind w:left="270" w:hanging="270"/>
        <w:jc w:val="both"/>
        <w:textAlignment w:val="baseline"/>
        <w:rPr>
          <w:rFonts w:ascii="Palatino" w:hAnsi="Palatino" w:cs="Arial"/>
          <w:color w:val="000000" w:themeColor="text1"/>
          <w:sz w:val="18"/>
          <w:szCs w:val="18"/>
        </w:rPr>
      </w:pPr>
      <w:r w:rsidRPr="00C94F16">
        <w:rPr>
          <w:rFonts w:ascii="Palatino" w:hAnsi="Palatino" w:cs="Arial"/>
          <w:iCs/>
          <w:color w:val="000000" w:themeColor="text1"/>
          <w:sz w:val="18"/>
          <w:szCs w:val="18"/>
        </w:rPr>
        <w:t>Apply systems thinking to</w:t>
      </w:r>
      <w:r w:rsidRPr="00C94F16">
        <w:rPr>
          <w:rFonts w:ascii="Palatino" w:hAnsi="Palatino" w:cs="Arial"/>
          <w:b/>
          <w:bCs/>
          <w:color w:val="000000" w:themeColor="text1"/>
          <w:sz w:val="18"/>
          <w:szCs w:val="18"/>
        </w:rPr>
        <w:t xml:space="preserve"> </w:t>
      </w:r>
      <w:r w:rsidRPr="00C94F16">
        <w:rPr>
          <w:rFonts w:ascii="Palatino" w:hAnsi="Palatino" w:cs="Arial"/>
          <w:color w:val="000000" w:themeColor="text1"/>
          <w:sz w:val="18"/>
          <w:szCs w:val="18"/>
        </w:rPr>
        <w:t xml:space="preserve">create and articulate a shared vision of a school as a place where </w:t>
      </w:r>
      <w:r w:rsidR="00AA2B10" w:rsidRPr="00C94F16">
        <w:rPr>
          <w:rFonts w:ascii="Palatino" w:hAnsi="Palatino" w:cs="Arial"/>
          <w:color w:val="000000" w:themeColor="text1"/>
          <w:sz w:val="18"/>
          <w:szCs w:val="18"/>
        </w:rPr>
        <w:t xml:space="preserve">all </w:t>
      </w:r>
      <w:r w:rsidRPr="00C94F16">
        <w:rPr>
          <w:rFonts w:ascii="Palatino" w:hAnsi="Palatino" w:cs="Arial"/>
          <w:color w:val="000000" w:themeColor="text1"/>
          <w:sz w:val="18"/>
          <w:szCs w:val="18"/>
        </w:rPr>
        <w:t>students are empowered and their voices are heard. In doing so, leaders understand and value governance and political systems, using this knowledge to operate within legal and ethical parameters.</w:t>
      </w:r>
    </w:p>
    <w:p w14:paraId="180B5428" w14:textId="77777777" w:rsidR="002076D9" w:rsidRPr="00C94F16" w:rsidRDefault="002076D9" w:rsidP="00C527B2">
      <w:pPr>
        <w:numPr>
          <w:ilvl w:val="0"/>
          <w:numId w:val="6"/>
        </w:numPr>
        <w:tabs>
          <w:tab w:val="clear" w:pos="360"/>
          <w:tab w:val="num" w:pos="270"/>
        </w:tabs>
        <w:ind w:left="270" w:hanging="270"/>
        <w:jc w:val="both"/>
        <w:textAlignment w:val="baseline"/>
        <w:rPr>
          <w:rFonts w:ascii="Palatino" w:hAnsi="Palatino" w:cs="Arial"/>
          <w:color w:val="000000" w:themeColor="text1"/>
          <w:sz w:val="18"/>
          <w:szCs w:val="18"/>
        </w:rPr>
      </w:pPr>
      <w:r w:rsidRPr="00C94F16">
        <w:rPr>
          <w:rFonts w:ascii="Palatino" w:hAnsi="Palatino" w:cs="Arial"/>
          <w:iCs/>
          <w:color w:val="000000" w:themeColor="text1"/>
          <w:sz w:val="18"/>
          <w:szCs w:val="18"/>
        </w:rPr>
        <w:t>Apply systems thinking to</w:t>
      </w:r>
      <w:r w:rsidRPr="00C94F16">
        <w:rPr>
          <w:rFonts w:ascii="Palatino" w:hAnsi="Palatino" w:cs="Arial"/>
          <w:b/>
          <w:bCs/>
          <w:color w:val="000000" w:themeColor="text1"/>
          <w:sz w:val="18"/>
          <w:szCs w:val="18"/>
        </w:rPr>
        <w:t xml:space="preserve"> </w:t>
      </w:r>
      <w:r w:rsidRPr="00C94F16">
        <w:rPr>
          <w:rFonts w:ascii="Palatino" w:hAnsi="Palatino" w:cs="Arial"/>
          <w:color w:val="000000" w:themeColor="text1"/>
          <w:sz w:val="18"/>
          <w:szCs w:val="18"/>
        </w:rPr>
        <w:t>articulate, manage and impact the “thinking” components, and lever</w:t>
      </w:r>
      <w:r w:rsidR="00AA2B10" w:rsidRPr="00C94F16">
        <w:rPr>
          <w:rFonts w:ascii="Palatino" w:hAnsi="Palatino" w:cs="Arial"/>
          <w:color w:val="000000" w:themeColor="text1"/>
          <w:sz w:val="18"/>
          <w:szCs w:val="18"/>
        </w:rPr>
        <w:t>age their interrelationships.  Equity-driven l</w:t>
      </w:r>
      <w:r w:rsidRPr="00C94F16">
        <w:rPr>
          <w:rFonts w:ascii="Palatino" w:hAnsi="Palatino" w:cs="Arial"/>
          <w:color w:val="000000" w:themeColor="text1"/>
          <w:sz w:val="18"/>
          <w:szCs w:val="18"/>
        </w:rPr>
        <w:t xml:space="preserve">eaders regularly review and reflect on their performance and </w:t>
      </w:r>
      <w:r w:rsidRPr="00C94F16">
        <w:rPr>
          <w:rFonts w:ascii="Palatino" w:hAnsi="Palatino"/>
          <w:color w:val="000000" w:themeColor="text1"/>
          <w:sz w:val="18"/>
          <w:szCs w:val="18"/>
        </w:rPr>
        <w:t xml:space="preserve">evaluate their actions and their collective impact on teaching and learning.  </w:t>
      </w:r>
    </w:p>
    <w:p w14:paraId="05A846A5" w14:textId="77777777" w:rsidR="002076D9" w:rsidRPr="00C94F16" w:rsidRDefault="002076D9" w:rsidP="00C527B2">
      <w:pPr>
        <w:numPr>
          <w:ilvl w:val="0"/>
          <w:numId w:val="6"/>
        </w:numPr>
        <w:tabs>
          <w:tab w:val="clear" w:pos="360"/>
          <w:tab w:val="num" w:pos="270"/>
        </w:tabs>
        <w:ind w:left="270" w:hanging="270"/>
        <w:jc w:val="both"/>
        <w:textAlignment w:val="baseline"/>
        <w:rPr>
          <w:rFonts w:ascii="Palatino" w:hAnsi="Palatino" w:cs="Arial"/>
          <w:color w:val="000000" w:themeColor="text1"/>
          <w:sz w:val="18"/>
          <w:szCs w:val="18"/>
        </w:rPr>
      </w:pPr>
      <w:r w:rsidRPr="00C94F16">
        <w:rPr>
          <w:rFonts w:ascii="Palatino" w:hAnsi="Palatino" w:cs="Arial"/>
          <w:iCs/>
          <w:color w:val="000000" w:themeColor="text1"/>
          <w:sz w:val="18"/>
          <w:szCs w:val="18"/>
        </w:rPr>
        <w:t>Apply systems thinking to</w:t>
      </w:r>
      <w:r w:rsidRPr="00C94F16">
        <w:rPr>
          <w:rFonts w:ascii="Palatino" w:hAnsi="Palatino" w:cs="Arial"/>
          <w:b/>
          <w:bCs/>
          <w:color w:val="000000" w:themeColor="text1"/>
          <w:sz w:val="18"/>
          <w:szCs w:val="18"/>
        </w:rPr>
        <w:t xml:space="preserve"> </w:t>
      </w:r>
      <w:r w:rsidRPr="00C94F16">
        <w:rPr>
          <w:rFonts w:ascii="Palatino" w:hAnsi="Palatino" w:cs="Arial"/>
          <w:color w:val="000000" w:themeColor="text1"/>
          <w:sz w:val="18"/>
          <w:szCs w:val="18"/>
        </w:rPr>
        <w:t xml:space="preserve">articulate a theory of action to manage the system and its “thinking” components. The theory of action should represent a balance between deploying technical knowledge of the organization with a means to adapt and integrate </w:t>
      </w:r>
      <w:r w:rsidR="00AA2B10" w:rsidRPr="00C94F16">
        <w:rPr>
          <w:rFonts w:ascii="Palatino" w:hAnsi="Palatino" w:cs="Arial"/>
          <w:color w:val="000000" w:themeColor="text1"/>
          <w:sz w:val="18"/>
          <w:szCs w:val="18"/>
        </w:rPr>
        <w:t>relevant</w:t>
      </w:r>
      <w:r w:rsidRPr="00C94F16">
        <w:rPr>
          <w:rFonts w:ascii="Palatino" w:hAnsi="Palatino" w:cs="Arial"/>
          <w:color w:val="000000" w:themeColor="text1"/>
          <w:sz w:val="18"/>
          <w:szCs w:val="18"/>
        </w:rPr>
        <w:t xml:space="preserve"> practices.</w:t>
      </w:r>
    </w:p>
    <w:p w14:paraId="23AADFB1" w14:textId="77777777" w:rsidR="002076D9" w:rsidRPr="00C94F16" w:rsidRDefault="002076D9" w:rsidP="00C527B2">
      <w:pPr>
        <w:numPr>
          <w:ilvl w:val="0"/>
          <w:numId w:val="6"/>
        </w:numPr>
        <w:tabs>
          <w:tab w:val="clear" w:pos="360"/>
          <w:tab w:val="num" w:pos="270"/>
        </w:tabs>
        <w:ind w:left="270" w:hanging="270"/>
        <w:jc w:val="both"/>
        <w:textAlignment w:val="baseline"/>
        <w:rPr>
          <w:rFonts w:ascii="Palatino" w:hAnsi="Palatino" w:cs="Arial"/>
          <w:color w:val="000000" w:themeColor="text1"/>
          <w:sz w:val="18"/>
          <w:szCs w:val="18"/>
        </w:rPr>
      </w:pPr>
      <w:r w:rsidRPr="00C94F16">
        <w:rPr>
          <w:rFonts w:ascii="Palatino" w:hAnsi="Palatino" w:cs="Arial"/>
          <w:iCs/>
          <w:color w:val="000000" w:themeColor="text1"/>
          <w:sz w:val="18"/>
          <w:szCs w:val="18"/>
        </w:rPr>
        <w:t xml:space="preserve">Apply </w:t>
      </w:r>
      <w:r w:rsidR="00AA2B10" w:rsidRPr="00C94F16">
        <w:rPr>
          <w:rFonts w:ascii="Palatino" w:hAnsi="Palatino" w:cs="Arial"/>
          <w:iCs/>
          <w:color w:val="000000" w:themeColor="text1"/>
          <w:sz w:val="18"/>
          <w:szCs w:val="18"/>
        </w:rPr>
        <w:t xml:space="preserve">equity-driven </w:t>
      </w:r>
      <w:r w:rsidRPr="00C94F16">
        <w:rPr>
          <w:rFonts w:ascii="Palatino" w:hAnsi="Palatino" w:cs="Arial"/>
          <w:iCs/>
          <w:color w:val="000000" w:themeColor="text1"/>
          <w:sz w:val="18"/>
          <w:szCs w:val="18"/>
        </w:rPr>
        <w:t>systems thinking by</w:t>
      </w:r>
      <w:r w:rsidRPr="00C94F16">
        <w:rPr>
          <w:rFonts w:ascii="Palatino" w:hAnsi="Palatino" w:cs="Arial"/>
          <w:b/>
          <w:bCs/>
          <w:color w:val="000000" w:themeColor="text1"/>
          <w:sz w:val="18"/>
          <w:szCs w:val="18"/>
        </w:rPr>
        <w:t xml:space="preserve"> </w:t>
      </w:r>
      <w:r w:rsidRPr="00C94F16">
        <w:rPr>
          <w:rFonts w:ascii="Palatino" w:hAnsi="Palatino" w:cs="Arial"/>
          <w:color w:val="000000" w:themeColor="text1"/>
          <w:sz w:val="18"/>
          <w:szCs w:val="18"/>
        </w:rPr>
        <w:t>demonstrating the theory</w:t>
      </w:r>
      <w:r w:rsidRPr="00C94F16">
        <w:rPr>
          <w:rFonts w:ascii="Palatino" w:hAnsi="Palatino" w:cs="Arial"/>
          <w:b/>
          <w:bCs/>
          <w:iCs/>
          <w:color w:val="000000" w:themeColor="text1"/>
          <w:sz w:val="18"/>
          <w:szCs w:val="18"/>
        </w:rPr>
        <w:t xml:space="preserve"> </w:t>
      </w:r>
      <w:r w:rsidRPr="00C94F16">
        <w:rPr>
          <w:rFonts w:ascii="Palatino" w:hAnsi="Palatino" w:cs="Arial"/>
          <w:color w:val="000000" w:themeColor="text1"/>
          <w:sz w:val="18"/>
          <w:szCs w:val="18"/>
        </w:rPr>
        <w:t>of</w:t>
      </w:r>
      <w:r w:rsidRPr="00C94F16">
        <w:rPr>
          <w:rFonts w:ascii="Palatino" w:hAnsi="Palatino" w:cs="Arial"/>
          <w:b/>
          <w:bCs/>
          <w:iCs/>
          <w:color w:val="000000" w:themeColor="text1"/>
          <w:sz w:val="18"/>
          <w:szCs w:val="18"/>
        </w:rPr>
        <w:t xml:space="preserve"> </w:t>
      </w:r>
      <w:r w:rsidRPr="00C94F16">
        <w:rPr>
          <w:rFonts w:ascii="Palatino" w:hAnsi="Palatino" w:cs="Arial"/>
          <w:color w:val="000000" w:themeColor="text1"/>
          <w:sz w:val="18"/>
          <w:szCs w:val="18"/>
        </w:rPr>
        <w:t xml:space="preserve">action in practice while building a trusting and collaborative climate. </w:t>
      </w:r>
    </w:p>
    <w:p w14:paraId="6D54422B" w14:textId="77777777" w:rsidR="002076D9" w:rsidRPr="00C94F16" w:rsidRDefault="002076D9" w:rsidP="00C527B2">
      <w:pPr>
        <w:numPr>
          <w:ilvl w:val="0"/>
          <w:numId w:val="6"/>
        </w:numPr>
        <w:tabs>
          <w:tab w:val="clear" w:pos="360"/>
          <w:tab w:val="num" w:pos="270"/>
        </w:tabs>
        <w:ind w:left="270" w:hanging="270"/>
        <w:jc w:val="both"/>
        <w:textAlignment w:val="baseline"/>
        <w:rPr>
          <w:rFonts w:ascii="Palatino" w:hAnsi="Palatino" w:cs="Arial"/>
          <w:color w:val="000000" w:themeColor="text1"/>
          <w:sz w:val="18"/>
          <w:szCs w:val="18"/>
        </w:rPr>
      </w:pPr>
      <w:r w:rsidRPr="00C94F16">
        <w:rPr>
          <w:rFonts w:ascii="Palatino" w:hAnsi="Palatino" w:cs="Arial"/>
          <w:iCs/>
          <w:color w:val="000000" w:themeColor="text1"/>
          <w:sz w:val="18"/>
          <w:szCs w:val="18"/>
        </w:rPr>
        <w:t xml:space="preserve">Apply systems thinking to all decisions, recognizing that decisions have ethical implications as well as the potential to foster equity for </w:t>
      </w:r>
      <w:r w:rsidR="00AA2B10" w:rsidRPr="00C94F16">
        <w:rPr>
          <w:rFonts w:ascii="Palatino" w:hAnsi="Palatino" w:cs="Arial"/>
          <w:iCs/>
          <w:color w:val="000000" w:themeColor="text1"/>
          <w:sz w:val="18"/>
          <w:szCs w:val="18"/>
        </w:rPr>
        <w:t xml:space="preserve">all </w:t>
      </w:r>
      <w:r w:rsidRPr="00C94F16">
        <w:rPr>
          <w:rFonts w:ascii="Palatino" w:hAnsi="Palatino" w:cs="Arial"/>
          <w:iCs/>
          <w:color w:val="000000" w:themeColor="text1"/>
          <w:sz w:val="18"/>
          <w:szCs w:val="18"/>
        </w:rPr>
        <w:t xml:space="preserve">students. </w:t>
      </w:r>
    </w:p>
    <w:p w14:paraId="547B66A7" w14:textId="77777777" w:rsidR="00542FCE" w:rsidRPr="00C527B2" w:rsidRDefault="00542FCE" w:rsidP="00554E1B">
      <w:pPr>
        <w:jc w:val="both"/>
        <w:rPr>
          <w:rFonts w:ascii="Palatino" w:hAnsi="Palatino"/>
          <w:color w:val="000000" w:themeColor="text1"/>
          <w:sz w:val="8"/>
          <w:szCs w:val="8"/>
        </w:rPr>
      </w:pPr>
    </w:p>
    <w:p w14:paraId="1D1DF866" w14:textId="77777777" w:rsidR="00542FCE" w:rsidRPr="00692C0B" w:rsidRDefault="00D619FA" w:rsidP="00554E1B">
      <w:pPr>
        <w:pBdr>
          <w:top w:val="single" w:sz="4" w:space="1" w:color="auto"/>
          <w:left w:val="single" w:sz="4" w:space="4" w:color="auto"/>
          <w:bottom w:val="single" w:sz="4" w:space="1" w:color="auto"/>
          <w:right w:val="single" w:sz="4" w:space="4" w:color="auto"/>
        </w:pBdr>
        <w:shd w:val="clear" w:color="auto" w:fill="C41230"/>
        <w:jc w:val="both"/>
        <w:rPr>
          <w:rFonts w:ascii="Palatino" w:hAnsi="Palatino"/>
          <w:b/>
          <w:color w:val="D2C694"/>
        </w:rPr>
      </w:pPr>
      <w:r w:rsidRPr="00692C0B">
        <w:rPr>
          <w:rFonts w:ascii="Palatino" w:hAnsi="Palatino"/>
          <w:b/>
          <w:color w:val="D2C694"/>
        </w:rPr>
        <w:t>Data &amp; Design Th</w:t>
      </w:r>
      <w:r w:rsidR="00692C0B">
        <w:rPr>
          <w:rFonts w:ascii="Palatino" w:hAnsi="Palatino"/>
          <w:b/>
          <w:color w:val="D2C694"/>
        </w:rPr>
        <w:t>inkers</w:t>
      </w:r>
    </w:p>
    <w:p w14:paraId="21CF31D4" w14:textId="77777777" w:rsidR="00542FCE" w:rsidRPr="00933DC7" w:rsidRDefault="00542FCE" w:rsidP="00554E1B">
      <w:pPr>
        <w:jc w:val="both"/>
        <w:rPr>
          <w:rFonts w:ascii="Palatino" w:hAnsi="Palatino"/>
          <w:color w:val="000000" w:themeColor="text1"/>
          <w:sz w:val="10"/>
          <w:szCs w:val="10"/>
        </w:rPr>
      </w:pPr>
    </w:p>
    <w:p w14:paraId="24B76483" w14:textId="77777777" w:rsidR="00C94F16" w:rsidRDefault="00E4704E" w:rsidP="00554E1B">
      <w:pPr>
        <w:jc w:val="both"/>
        <w:rPr>
          <w:rFonts w:ascii="Palatino" w:hAnsi="Palatino"/>
          <w:color w:val="000000" w:themeColor="text1"/>
          <w:sz w:val="18"/>
          <w:szCs w:val="18"/>
        </w:rPr>
      </w:pPr>
      <w:r w:rsidRPr="00C94F16">
        <w:rPr>
          <w:rFonts w:ascii="Palatino" w:hAnsi="Palatino"/>
          <w:color w:val="000000" w:themeColor="text1"/>
          <w:sz w:val="18"/>
          <w:szCs w:val="18"/>
        </w:rPr>
        <w:t>A</w:t>
      </w:r>
      <w:r w:rsidR="00B05470" w:rsidRPr="00C94F16">
        <w:rPr>
          <w:rFonts w:ascii="Palatino" w:hAnsi="Palatino"/>
          <w:color w:val="000000" w:themeColor="text1"/>
          <w:sz w:val="18"/>
          <w:szCs w:val="18"/>
        </w:rPr>
        <w:t xml:space="preserve">n Equity-Driven </w:t>
      </w:r>
      <w:r w:rsidRPr="00C94F16">
        <w:rPr>
          <w:rFonts w:ascii="Palatino" w:hAnsi="Palatino"/>
          <w:b/>
          <w:color w:val="000000" w:themeColor="text1"/>
          <w:sz w:val="18"/>
          <w:szCs w:val="18"/>
        </w:rPr>
        <w:t>Data and Design</w:t>
      </w:r>
      <w:r w:rsidRPr="00C94F16">
        <w:rPr>
          <w:rFonts w:ascii="Palatino" w:hAnsi="Palatino"/>
          <w:color w:val="000000" w:themeColor="text1"/>
          <w:sz w:val="18"/>
          <w:szCs w:val="18"/>
        </w:rPr>
        <w:t xml:space="preserve"> </w:t>
      </w:r>
      <w:r w:rsidR="00846500" w:rsidRPr="00C94F16">
        <w:rPr>
          <w:rFonts w:ascii="Palatino" w:hAnsi="Palatino"/>
          <w:color w:val="000000" w:themeColor="text1"/>
          <w:sz w:val="18"/>
          <w:szCs w:val="18"/>
        </w:rPr>
        <w:t>t</w:t>
      </w:r>
      <w:r w:rsidR="002800A9" w:rsidRPr="00C94F16">
        <w:rPr>
          <w:rFonts w:ascii="Palatino" w:hAnsi="Palatino"/>
          <w:color w:val="000000" w:themeColor="text1"/>
          <w:sz w:val="18"/>
          <w:szCs w:val="18"/>
        </w:rPr>
        <w:t>hinker</w:t>
      </w:r>
      <w:r w:rsidRPr="00C94F16">
        <w:rPr>
          <w:rFonts w:ascii="Palatino" w:hAnsi="Palatino"/>
          <w:color w:val="000000" w:themeColor="text1"/>
          <w:sz w:val="18"/>
          <w:szCs w:val="18"/>
        </w:rPr>
        <w:t xml:space="preserve"> must have the ability</w:t>
      </w:r>
      <w:r w:rsidR="00542FCE" w:rsidRPr="00C94F16">
        <w:rPr>
          <w:rFonts w:ascii="Palatino" w:hAnsi="Palatino"/>
          <w:color w:val="000000" w:themeColor="text1"/>
          <w:sz w:val="18"/>
          <w:szCs w:val="18"/>
        </w:rPr>
        <w:t xml:space="preserve"> to </w:t>
      </w:r>
      <w:r w:rsidR="00005F7A" w:rsidRPr="00C94F16">
        <w:rPr>
          <w:rFonts w:ascii="Palatino" w:hAnsi="Palatino"/>
          <w:color w:val="000000" w:themeColor="text1"/>
          <w:sz w:val="18"/>
          <w:szCs w:val="18"/>
        </w:rPr>
        <w:t xml:space="preserve">(1) </w:t>
      </w:r>
      <w:r w:rsidR="00AC2B4F" w:rsidRPr="00C94F16">
        <w:rPr>
          <w:rFonts w:ascii="Palatino" w:hAnsi="Palatino"/>
          <w:color w:val="000000" w:themeColor="text1"/>
          <w:sz w:val="18"/>
          <w:szCs w:val="18"/>
        </w:rPr>
        <w:t xml:space="preserve">access and interpret </w:t>
      </w:r>
      <w:r w:rsidR="00542FCE" w:rsidRPr="00C94F16">
        <w:rPr>
          <w:rFonts w:ascii="Palatino" w:hAnsi="Palatino"/>
          <w:color w:val="000000" w:themeColor="text1"/>
          <w:sz w:val="18"/>
          <w:szCs w:val="18"/>
        </w:rPr>
        <w:t xml:space="preserve">diverse forms of data to </w:t>
      </w:r>
      <w:r w:rsidR="00AC2B4F" w:rsidRPr="00C94F16">
        <w:rPr>
          <w:rFonts w:ascii="Palatino" w:hAnsi="Palatino"/>
          <w:color w:val="000000" w:themeColor="text1"/>
          <w:sz w:val="18"/>
          <w:szCs w:val="18"/>
        </w:rPr>
        <w:t xml:space="preserve">identify existing equity gaps and </w:t>
      </w:r>
      <w:r w:rsidR="00542FCE" w:rsidRPr="00C94F16">
        <w:rPr>
          <w:rFonts w:ascii="Palatino" w:hAnsi="Palatino"/>
          <w:color w:val="000000" w:themeColor="text1"/>
          <w:sz w:val="18"/>
          <w:szCs w:val="18"/>
        </w:rPr>
        <w:t xml:space="preserve">iteratively design programs, </w:t>
      </w:r>
    </w:p>
    <w:p w14:paraId="2A97CEE8" w14:textId="77777777" w:rsidR="00692C0B" w:rsidRDefault="00542FCE" w:rsidP="00554E1B">
      <w:pPr>
        <w:jc w:val="both"/>
        <w:rPr>
          <w:rFonts w:ascii="Palatino" w:hAnsi="Palatino"/>
          <w:color w:val="000000" w:themeColor="text1"/>
          <w:sz w:val="18"/>
          <w:szCs w:val="18"/>
        </w:rPr>
      </w:pPr>
      <w:r w:rsidRPr="00C94F16">
        <w:rPr>
          <w:rFonts w:ascii="Palatino" w:hAnsi="Palatino"/>
          <w:color w:val="000000" w:themeColor="text1"/>
          <w:sz w:val="18"/>
          <w:szCs w:val="18"/>
        </w:rPr>
        <w:t>products</w:t>
      </w:r>
      <w:r w:rsidR="00AC2B4F" w:rsidRPr="00C94F16">
        <w:rPr>
          <w:rFonts w:ascii="Palatino" w:hAnsi="Palatino"/>
          <w:color w:val="000000" w:themeColor="text1"/>
          <w:sz w:val="18"/>
          <w:szCs w:val="18"/>
        </w:rPr>
        <w:t>,</w:t>
      </w:r>
      <w:r w:rsidRPr="00C94F16">
        <w:rPr>
          <w:rFonts w:ascii="Palatino" w:hAnsi="Palatino"/>
          <w:color w:val="000000" w:themeColor="text1"/>
          <w:sz w:val="18"/>
          <w:szCs w:val="18"/>
        </w:rPr>
        <w:t xml:space="preserve"> and initiatives, and </w:t>
      </w:r>
      <w:r w:rsidR="000217FC" w:rsidRPr="00C94F16">
        <w:rPr>
          <w:rFonts w:ascii="Palatino" w:hAnsi="Palatino"/>
          <w:color w:val="000000" w:themeColor="text1"/>
          <w:sz w:val="18"/>
          <w:szCs w:val="18"/>
        </w:rPr>
        <w:t>(2)</w:t>
      </w:r>
      <w:r w:rsidR="00005F7A" w:rsidRPr="00C94F16">
        <w:rPr>
          <w:rFonts w:ascii="Palatino" w:hAnsi="Palatino"/>
          <w:color w:val="000000" w:themeColor="text1"/>
          <w:sz w:val="18"/>
          <w:szCs w:val="18"/>
        </w:rPr>
        <w:t xml:space="preserve"> </w:t>
      </w:r>
      <w:r w:rsidRPr="00C94F16">
        <w:rPr>
          <w:rFonts w:ascii="Palatino" w:hAnsi="Palatino"/>
          <w:color w:val="000000" w:themeColor="text1"/>
          <w:sz w:val="18"/>
          <w:szCs w:val="18"/>
        </w:rPr>
        <w:t>inform decisions that contribute to</w:t>
      </w:r>
      <w:r w:rsidR="00D35BCB" w:rsidRPr="00C94F16">
        <w:rPr>
          <w:rFonts w:ascii="Palatino" w:hAnsi="Palatino"/>
          <w:color w:val="000000" w:themeColor="text1"/>
          <w:sz w:val="18"/>
          <w:szCs w:val="18"/>
        </w:rPr>
        <w:t xml:space="preserve"> </w:t>
      </w:r>
      <w:r w:rsidRPr="00C94F16">
        <w:rPr>
          <w:rFonts w:ascii="Palatino" w:hAnsi="Palatino"/>
          <w:color w:val="000000" w:themeColor="text1"/>
          <w:sz w:val="18"/>
          <w:szCs w:val="18"/>
        </w:rPr>
        <w:t>optimal learning conditions for all.</w:t>
      </w:r>
      <w:r w:rsidR="00692C0B">
        <w:rPr>
          <w:rFonts w:ascii="Palatino" w:hAnsi="Palatino"/>
          <w:color w:val="000000" w:themeColor="text1"/>
          <w:sz w:val="18"/>
          <w:szCs w:val="18"/>
        </w:rPr>
        <w:t xml:space="preserve">  </w:t>
      </w:r>
    </w:p>
    <w:p w14:paraId="1CE9618A" w14:textId="77777777" w:rsidR="00692C0B" w:rsidRPr="00692C0B" w:rsidRDefault="00692C0B" w:rsidP="00554E1B">
      <w:pPr>
        <w:jc w:val="both"/>
        <w:rPr>
          <w:rFonts w:ascii="Palatino" w:hAnsi="Palatino"/>
          <w:color w:val="000000" w:themeColor="text1"/>
          <w:sz w:val="10"/>
          <w:szCs w:val="10"/>
        </w:rPr>
      </w:pPr>
    </w:p>
    <w:p w14:paraId="404FBB02" w14:textId="77777777" w:rsidR="00542FCE" w:rsidRPr="00692C0B" w:rsidRDefault="00692C0B" w:rsidP="00554E1B">
      <w:pPr>
        <w:jc w:val="both"/>
        <w:rPr>
          <w:rFonts w:ascii="Palatino" w:hAnsi="Palatino"/>
          <w:b/>
          <w:color w:val="000000" w:themeColor="text1"/>
          <w:sz w:val="18"/>
          <w:szCs w:val="18"/>
        </w:rPr>
      </w:pPr>
      <w:r w:rsidRPr="00692C0B">
        <w:rPr>
          <w:rFonts w:ascii="Palatino" w:hAnsi="Palatino"/>
          <w:b/>
          <w:color w:val="000000" w:themeColor="text1"/>
          <w:sz w:val="18"/>
          <w:szCs w:val="18"/>
        </w:rPr>
        <w:t>Data &amp; Design Thinkers ask:</w:t>
      </w:r>
    </w:p>
    <w:p w14:paraId="4DC60754" w14:textId="77777777" w:rsidR="00ED52B7" w:rsidRPr="00C527B2" w:rsidRDefault="00ED52B7" w:rsidP="00554E1B">
      <w:pPr>
        <w:jc w:val="both"/>
        <w:rPr>
          <w:rFonts w:ascii="Palatino" w:hAnsi="Palatino"/>
          <w:color w:val="000000" w:themeColor="text1"/>
          <w:sz w:val="8"/>
          <w:szCs w:val="8"/>
        </w:rPr>
      </w:pPr>
    </w:p>
    <w:p w14:paraId="411405EB" w14:textId="77777777" w:rsidR="007527EA" w:rsidRPr="00C94F16" w:rsidRDefault="007527EA" w:rsidP="00554E1B">
      <w:pPr>
        <w:pStyle w:val="ListParagraph"/>
        <w:numPr>
          <w:ilvl w:val="0"/>
          <w:numId w:val="2"/>
        </w:numPr>
        <w:ind w:left="360"/>
        <w:jc w:val="both"/>
        <w:rPr>
          <w:rFonts w:ascii="Palatino" w:hAnsi="Palatino"/>
          <w:color w:val="000000" w:themeColor="text1"/>
          <w:sz w:val="18"/>
          <w:szCs w:val="18"/>
        </w:rPr>
      </w:pPr>
      <w:r w:rsidRPr="00C94F16">
        <w:rPr>
          <w:rFonts w:ascii="Palatino" w:hAnsi="Palatino"/>
          <w:color w:val="000000" w:themeColor="text1"/>
          <w:sz w:val="18"/>
          <w:szCs w:val="18"/>
        </w:rPr>
        <w:t>What can I know through reliable data sources to inform the decisions I make?</w:t>
      </w:r>
    </w:p>
    <w:p w14:paraId="3833F17F" w14:textId="77777777" w:rsidR="00C527B2" w:rsidRDefault="007527EA" w:rsidP="00C527B2">
      <w:pPr>
        <w:pStyle w:val="ListParagraph"/>
        <w:numPr>
          <w:ilvl w:val="0"/>
          <w:numId w:val="2"/>
        </w:numPr>
        <w:ind w:left="360"/>
        <w:jc w:val="both"/>
        <w:rPr>
          <w:rFonts w:ascii="Palatino" w:hAnsi="Palatino"/>
          <w:color w:val="000000" w:themeColor="text1"/>
          <w:sz w:val="18"/>
          <w:szCs w:val="18"/>
        </w:rPr>
      </w:pPr>
      <w:r w:rsidRPr="00C94F16">
        <w:rPr>
          <w:rFonts w:ascii="Palatino" w:hAnsi="Palatino"/>
          <w:color w:val="000000" w:themeColor="text1"/>
          <w:sz w:val="18"/>
          <w:szCs w:val="18"/>
        </w:rPr>
        <w:t>How can I encourage calculated risk through a process of innovation?</w:t>
      </w:r>
    </w:p>
    <w:p w14:paraId="3BC468E8" w14:textId="77777777" w:rsidR="00692C0B" w:rsidRDefault="00692C0B" w:rsidP="00692C0B">
      <w:pPr>
        <w:pStyle w:val="ListParagraph"/>
        <w:ind w:left="360"/>
        <w:jc w:val="both"/>
        <w:rPr>
          <w:rFonts w:ascii="Palatino" w:hAnsi="Palatino"/>
          <w:color w:val="000000" w:themeColor="text1"/>
          <w:sz w:val="18"/>
          <w:szCs w:val="18"/>
        </w:rPr>
      </w:pPr>
    </w:p>
    <w:p w14:paraId="78F968F7" w14:textId="77777777" w:rsidR="00692C0B" w:rsidRDefault="00692C0B" w:rsidP="00692C0B">
      <w:pPr>
        <w:pStyle w:val="ListParagraph"/>
        <w:ind w:left="360"/>
        <w:jc w:val="both"/>
        <w:rPr>
          <w:rFonts w:ascii="Palatino" w:hAnsi="Palatino"/>
          <w:color w:val="000000" w:themeColor="text1"/>
          <w:sz w:val="18"/>
          <w:szCs w:val="18"/>
        </w:rPr>
      </w:pPr>
    </w:p>
    <w:p w14:paraId="133CC006" w14:textId="77777777" w:rsidR="00692C0B" w:rsidRDefault="00692C0B" w:rsidP="00692C0B">
      <w:pPr>
        <w:pStyle w:val="ListParagraph"/>
        <w:ind w:left="360"/>
        <w:jc w:val="both"/>
        <w:rPr>
          <w:rFonts w:ascii="Palatino" w:hAnsi="Palatino"/>
          <w:color w:val="000000" w:themeColor="text1"/>
          <w:sz w:val="18"/>
          <w:szCs w:val="18"/>
        </w:rPr>
      </w:pPr>
    </w:p>
    <w:p w14:paraId="1C9F5610" w14:textId="77777777" w:rsidR="00692C0B" w:rsidRDefault="007527EA" w:rsidP="00692C0B">
      <w:pPr>
        <w:pStyle w:val="ListParagraph"/>
        <w:numPr>
          <w:ilvl w:val="0"/>
          <w:numId w:val="2"/>
        </w:numPr>
        <w:ind w:left="360"/>
        <w:jc w:val="both"/>
        <w:rPr>
          <w:rFonts w:ascii="Palatino" w:hAnsi="Palatino"/>
          <w:color w:val="000000" w:themeColor="text1"/>
          <w:sz w:val="18"/>
          <w:szCs w:val="18"/>
        </w:rPr>
      </w:pPr>
      <w:r w:rsidRPr="00C527B2">
        <w:rPr>
          <w:rFonts w:ascii="Palatino" w:hAnsi="Palatino"/>
          <w:color w:val="000000" w:themeColor="text1"/>
          <w:sz w:val="18"/>
          <w:szCs w:val="18"/>
        </w:rPr>
        <w:t>Am I demonstrating a commitment to sustained inquiry and the iterative improvement of our programs, products, and initiatives</w:t>
      </w:r>
      <w:r w:rsidR="002431A5" w:rsidRPr="00C527B2">
        <w:rPr>
          <w:rFonts w:ascii="Palatino" w:hAnsi="Palatino"/>
          <w:color w:val="000000" w:themeColor="text1"/>
          <w:sz w:val="18"/>
          <w:szCs w:val="18"/>
        </w:rPr>
        <w:t xml:space="preserve"> to ensure all learners are able to perform at the </w:t>
      </w:r>
    </w:p>
    <w:p w14:paraId="27B559EA" w14:textId="77777777" w:rsidR="002D3C73" w:rsidRPr="00692C0B" w:rsidRDefault="002431A5" w:rsidP="00692C0B">
      <w:pPr>
        <w:pStyle w:val="ListParagraph"/>
        <w:ind w:left="360"/>
        <w:jc w:val="both"/>
        <w:rPr>
          <w:rFonts w:ascii="Palatino" w:hAnsi="Palatino"/>
          <w:color w:val="000000" w:themeColor="text1"/>
          <w:sz w:val="18"/>
          <w:szCs w:val="18"/>
        </w:rPr>
      </w:pPr>
      <w:r w:rsidRPr="00692C0B">
        <w:rPr>
          <w:rFonts w:ascii="Palatino" w:hAnsi="Palatino"/>
          <w:color w:val="000000" w:themeColor="text1"/>
          <w:sz w:val="18"/>
          <w:szCs w:val="18"/>
        </w:rPr>
        <w:t>ambitious academic levels needed to succeed in school and community</w:t>
      </w:r>
      <w:r w:rsidR="007527EA" w:rsidRPr="00692C0B">
        <w:rPr>
          <w:rFonts w:ascii="Palatino" w:hAnsi="Palatino"/>
          <w:color w:val="000000" w:themeColor="text1"/>
          <w:sz w:val="18"/>
          <w:szCs w:val="18"/>
        </w:rPr>
        <w:t>?</w:t>
      </w:r>
    </w:p>
    <w:p w14:paraId="73471F07" w14:textId="77777777" w:rsidR="00692C0B" w:rsidRPr="00692C0B" w:rsidRDefault="00692C0B" w:rsidP="00554E1B">
      <w:pPr>
        <w:jc w:val="both"/>
        <w:rPr>
          <w:rFonts w:ascii="Palatino" w:hAnsi="Palatino" w:cs="Arial"/>
          <w:b/>
          <w:bCs/>
          <w:color w:val="000000" w:themeColor="text1"/>
          <w:sz w:val="8"/>
          <w:szCs w:val="8"/>
        </w:rPr>
      </w:pPr>
    </w:p>
    <w:p w14:paraId="0A7E3227" w14:textId="77777777" w:rsidR="002D3C73" w:rsidRDefault="002076D9" w:rsidP="00554E1B">
      <w:pPr>
        <w:jc w:val="both"/>
        <w:rPr>
          <w:rFonts w:ascii="Palatino" w:hAnsi="Palatino" w:cs="Arial"/>
          <w:b/>
          <w:bCs/>
          <w:color w:val="000000" w:themeColor="text1"/>
          <w:sz w:val="18"/>
          <w:szCs w:val="18"/>
        </w:rPr>
      </w:pPr>
      <w:r w:rsidRPr="00C94F16">
        <w:rPr>
          <w:rFonts w:ascii="Palatino" w:hAnsi="Palatino" w:cs="Arial"/>
          <w:b/>
          <w:bCs/>
          <w:color w:val="000000" w:themeColor="text1"/>
          <w:sz w:val="18"/>
          <w:szCs w:val="18"/>
        </w:rPr>
        <w:t>Indicators</w:t>
      </w:r>
      <w:r w:rsidR="000D18CD">
        <w:rPr>
          <w:rFonts w:ascii="Palatino" w:hAnsi="Palatino" w:cs="Arial"/>
          <w:b/>
          <w:bCs/>
          <w:color w:val="000000" w:themeColor="text1"/>
          <w:sz w:val="18"/>
          <w:szCs w:val="18"/>
        </w:rPr>
        <w:t>:</w:t>
      </w:r>
    </w:p>
    <w:p w14:paraId="2656B725" w14:textId="77777777" w:rsidR="002076D9" w:rsidRPr="002D3C73" w:rsidRDefault="002076D9" w:rsidP="00554E1B">
      <w:pPr>
        <w:jc w:val="both"/>
        <w:rPr>
          <w:rFonts w:ascii="Palatino" w:hAnsi="Palatino" w:cs="Arial"/>
          <w:b/>
          <w:bCs/>
          <w:color w:val="000000" w:themeColor="text1"/>
          <w:sz w:val="10"/>
          <w:szCs w:val="10"/>
        </w:rPr>
      </w:pPr>
      <w:r w:rsidRPr="002D3C73">
        <w:rPr>
          <w:rFonts w:ascii="Palatino" w:hAnsi="Palatino" w:cs="Arial"/>
          <w:b/>
          <w:bCs/>
          <w:color w:val="000000" w:themeColor="text1"/>
          <w:sz w:val="10"/>
          <w:szCs w:val="10"/>
        </w:rPr>
        <w:tab/>
      </w:r>
    </w:p>
    <w:p w14:paraId="67BCCA06" w14:textId="77777777" w:rsidR="002076D9" w:rsidRPr="00C94F16" w:rsidRDefault="002076D9" w:rsidP="00C527B2">
      <w:pPr>
        <w:numPr>
          <w:ilvl w:val="0"/>
          <w:numId w:val="7"/>
        </w:numPr>
        <w:ind w:left="360" w:hanging="360"/>
        <w:jc w:val="both"/>
        <w:rPr>
          <w:rFonts w:ascii="Palatino" w:hAnsi="Palatino"/>
          <w:color w:val="000000" w:themeColor="text1"/>
          <w:sz w:val="18"/>
          <w:szCs w:val="18"/>
        </w:rPr>
      </w:pPr>
      <w:r w:rsidRPr="00C94F16">
        <w:rPr>
          <w:rFonts w:ascii="Palatino" w:hAnsi="Palatino"/>
          <w:color w:val="000000" w:themeColor="text1"/>
          <w:sz w:val="18"/>
          <w:szCs w:val="18"/>
        </w:rPr>
        <w:t xml:space="preserve">Recognize the diverse range of </w:t>
      </w:r>
      <w:r w:rsidR="00B16F34" w:rsidRPr="00C94F16">
        <w:rPr>
          <w:rFonts w:ascii="Palatino" w:hAnsi="Palatino"/>
          <w:color w:val="000000" w:themeColor="text1"/>
          <w:sz w:val="18"/>
          <w:szCs w:val="18"/>
        </w:rPr>
        <w:t xml:space="preserve">qualitative and quantitative </w:t>
      </w:r>
      <w:r w:rsidRPr="00C94F16">
        <w:rPr>
          <w:rFonts w:ascii="Palatino" w:hAnsi="Palatino"/>
          <w:color w:val="000000" w:themeColor="text1"/>
          <w:sz w:val="18"/>
          <w:szCs w:val="18"/>
        </w:rPr>
        <w:t xml:space="preserve">data available within an educational system—including the full range of data to represent student voice, and then interpret and present that data by making it accessible, relevant, and persuasive to diverse audiences. </w:t>
      </w:r>
    </w:p>
    <w:p w14:paraId="509F423D" w14:textId="77777777" w:rsidR="002076D9" w:rsidRPr="00C94F16" w:rsidRDefault="002076D9" w:rsidP="00C527B2">
      <w:pPr>
        <w:numPr>
          <w:ilvl w:val="0"/>
          <w:numId w:val="7"/>
        </w:numPr>
        <w:ind w:left="360" w:hanging="360"/>
        <w:jc w:val="both"/>
        <w:rPr>
          <w:rFonts w:ascii="Palatino" w:hAnsi="Palatino"/>
          <w:color w:val="000000" w:themeColor="text1"/>
          <w:sz w:val="18"/>
          <w:szCs w:val="18"/>
        </w:rPr>
      </w:pPr>
      <w:r w:rsidRPr="00C94F16">
        <w:rPr>
          <w:rFonts w:ascii="Palatino" w:hAnsi="Palatino"/>
          <w:color w:val="000000" w:themeColor="text1"/>
          <w:sz w:val="18"/>
          <w:szCs w:val="18"/>
        </w:rPr>
        <w:t>Collaboratively analyze reliable and valid data to understand</w:t>
      </w:r>
      <w:r w:rsidR="00E05B87" w:rsidRPr="00C94F16">
        <w:rPr>
          <w:rFonts w:ascii="Palatino" w:hAnsi="Palatino"/>
          <w:color w:val="000000" w:themeColor="text1"/>
          <w:sz w:val="18"/>
          <w:szCs w:val="18"/>
        </w:rPr>
        <w:t xml:space="preserve"> contextual factors for the purpose of identifying strengths, existing equity-gaps</w:t>
      </w:r>
      <w:r w:rsidRPr="00C94F16">
        <w:rPr>
          <w:rFonts w:ascii="Palatino" w:hAnsi="Palatino"/>
          <w:color w:val="000000" w:themeColor="text1"/>
          <w:sz w:val="18"/>
          <w:szCs w:val="18"/>
        </w:rPr>
        <w:t>, opportunities and needs, and propose actions and/or solutions with predictable results, ensuring that data are used to prioritize actions, monitor impact, and adjust approaches</w:t>
      </w:r>
      <w:r w:rsidR="00E05B87" w:rsidRPr="00C94F16">
        <w:rPr>
          <w:rFonts w:ascii="Palatino" w:hAnsi="Palatino"/>
          <w:color w:val="000000" w:themeColor="text1"/>
          <w:sz w:val="18"/>
          <w:szCs w:val="18"/>
        </w:rPr>
        <w:t>.</w:t>
      </w:r>
    </w:p>
    <w:p w14:paraId="08BCF3E2" w14:textId="77777777" w:rsidR="002076D9" w:rsidRPr="00C94F16" w:rsidRDefault="00574FC7" w:rsidP="00C527B2">
      <w:pPr>
        <w:numPr>
          <w:ilvl w:val="0"/>
          <w:numId w:val="7"/>
        </w:numPr>
        <w:ind w:left="360" w:hanging="360"/>
        <w:jc w:val="both"/>
        <w:rPr>
          <w:rStyle w:val="s1"/>
          <w:rFonts w:ascii="Palatino" w:hAnsi="Palatino"/>
          <w:color w:val="000000" w:themeColor="text1"/>
          <w:sz w:val="18"/>
          <w:szCs w:val="18"/>
        </w:rPr>
      </w:pPr>
      <w:r w:rsidRPr="00C94F16">
        <w:rPr>
          <w:rStyle w:val="s1"/>
          <w:rFonts w:ascii="Palatino" w:hAnsi="Palatino"/>
          <w:iCs/>
          <w:color w:val="000000" w:themeColor="text1"/>
          <w:sz w:val="18"/>
          <w:szCs w:val="18"/>
        </w:rPr>
        <w:t xml:space="preserve">Understand how </w:t>
      </w:r>
      <w:r w:rsidR="002076D9" w:rsidRPr="00C94F16">
        <w:rPr>
          <w:rStyle w:val="s1"/>
          <w:rFonts w:ascii="Palatino" w:hAnsi="Palatino"/>
          <w:iCs/>
          <w:color w:val="000000" w:themeColor="text1"/>
          <w:sz w:val="18"/>
          <w:szCs w:val="18"/>
        </w:rPr>
        <w:t xml:space="preserve">a design thinking approach </w:t>
      </w:r>
      <w:r w:rsidRPr="00C94F16">
        <w:rPr>
          <w:rStyle w:val="s1"/>
          <w:rFonts w:ascii="Palatino" w:hAnsi="Palatino"/>
          <w:iCs/>
          <w:color w:val="000000" w:themeColor="text1"/>
          <w:sz w:val="18"/>
          <w:szCs w:val="18"/>
        </w:rPr>
        <w:t xml:space="preserve">is used </w:t>
      </w:r>
      <w:r w:rsidR="002076D9" w:rsidRPr="00C94F16">
        <w:rPr>
          <w:rStyle w:val="s1"/>
          <w:rFonts w:ascii="Palatino" w:hAnsi="Palatino"/>
          <w:iCs/>
          <w:color w:val="000000" w:themeColor="text1"/>
          <w:sz w:val="18"/>
          <w:szCs w:val="18"/>
        </w:rPr>
        <w:t>to innovate—including tasks of defining, researching, ideating, prototyping, selecting, implementing</w:t>
      </w:r>
      <w:r w:rsidR="002076D9" w:rsidRPr="00C94F16">
        <w:rPr>
          <w:rStyle w:val="s1"/>
          <w:rFonts w:ascii="Palatino" w:hAnsi="Palatino"/>
          <w:color w:val="000000" w:themeColor="text1"/>
          <w:sz w:val="18"/>
          <w:szCs w:val="18"/>
        </w:rPr>
        <w:t xml:space="preserve">, and </w:t>
      </w:r>
      <w:r w:rsidR="002076D9" w:rsidRPr="00C94F16">
        <w:rPr>
          <w:rStyle w:val="s1"/>
          <w:rFonts w:ascii="Palatino" w:hAnsi="Palatino"/>
          <w:iCs/>
          <w:color w:val="000000" w:themeColor="text1"/>
          <w:sz w:val="18"/>
          <w:szCs w:val="18"/>
        </w:rPr>
        <w:t xml:space="preserve">learning—and improve the quality of the educational experience for </w:t>
      </w:r>
      <w:r w:rsidR="000620D4" w:rsidRPr="00C94F16">
        <w:rPr>
          <w:rStyle w:val="s1"/>
          <w:rFonts w:ascii="Palatino" w:hAnsi="Palatino"/>
          <w:iCs/>
          <w:color w:val="000000" w:themeColor="text1"/>
          <w:sz w:val="18"/>
          <w:szCs w:val="18"/>
        </w:rPr>
        <w:t xml:space="preserve">all </w:t>
      </w:r>
      <w:r w:rsidR="002076D9" w:rsidRPr="00C94F16">
        <w:rPr>
          <w:rStyle w:val="s1"/>
          <w:rFonts w:ascii="Palatino" w:hAnsi="Palatino"/>
          <w:iCs/>
          <w:color w:val="000000" w:themeColor="text1"/>
          <w:sz w:val="18"/>
          <w:szCs w:val="18"/>
        </w:rPr>
        <w:t xml:space="preserve">students. </w:t>
      </w:r>
    </w:p>
    <w:p w14:paraId="53E4D0C9" w14:textId="77777777" w:rsidR="002076D9" w:rsidRDefault="002076D9" w:rsidP="00C527B2">
      <w:pPr>
        <w:numPr>
          <w:ilvl w:val="0"/>
          <w:numId w:val="7"/>
        </w:numPr>
        <w:ind w:left="360" w:hanging="360"/>
        <w:jc w:val="both"/>
        <w:rPr>
          <w:rFonts w:ascii="Palatino" w:hAnsi="Palatino"/>
          <w:color w:val="000000" w:themeColor="text1"/>
          <w:sz w:val="18"/>
          <w:szCs w:val="18"/>
        </w:rPr>
      </w:pPr>
      <w:r w:rsidRPr="00C94F16">
        <w:rPr>
          <w:rFonts w:ascii="Palatino" w:hAnsi="Palatino"/>
          <w:color w:val="000000" w:themeColor="text1"/>
          <w:sz w:val="18"/>
          <w:szCs w:val="18"/>
        </w:rPr>
        <w:t xml:space="preserve">Using data as an input, work iteratively to address a need or opportunity through design of a solution system, formative monitoring of actions taken, and cycles of refinement to optimize </w:t>
      </w:r>
      <w:r w:rsidR="000620D4" w:rsidRPr="00C94F16">
        <w:rPr>
          <w:rFonts w:ascii="Palatino" w:hAnsi="Palatino"/>
          <w:color w:val="000000" w:themeColor="text1"/>
          <w:sz w:val="18"/>
          <w:szCs w:val="18"/>
        </w:rPr>
        <w:t xml:space="preserve">our shared vision of engaged, inspired, and successful learners. </w:t>
      </w:r>
    </w:p>
    <w:p w14:paraId="0C2A84E4" w14:textId="77777777" w:rsidR="00D67016" w:rsidRDefault="00D67016" w:rsidP="00D67016">
      <w:pPr>
        <w:ind w:left="360"/>
        <w:jc w:val="both"/>
        <w:rPr>
          <w:rFonts w:ascii="Palatino" w:hAnsi="Palatino"/>
          <w:color w:val="000000" w:themeColor="text1"/>
          <w:sz w:val="18"/>
          <w:szCs w:val="18"/>
        </w:rPr>
      </w:pPr>
    </w:p>
    <w:p w14:paraId="5638D872" w14:textId="77777777" w:rsidR="00D67016" w:rsidRPr="00692C0B" w:rsidRDefault="00D67016" w:rsidP="00D67016">
      <w:pPr>
        <w:pBdr>
          <w:top w:val="single" w:sz="4" w:space="1" w:color="auto"/>
          <w:left w:val="single" w:sz="4" w:space="4" w:color="auto"/>
          <w:bottom w:val="single" w:sz="4" w:space="1" w:color="auto"/>
          <w:right w:val="single" w:sz="4" w:space="4" w:color="auto"/>
        </w:pBdr>
        <w:shd w:val="clear" w:color="auto" w:fill="C41230"/>
        <w:jc w:val="both"/>
        <w:rPr>
          <w:rFonts w:ascii="Palatino" w:hAnsi="Palatino"/>
          <w:b/>
          <w:color w:val="D2C694"/>
        </w:rPr>
      </w:pPr>
      <w:r w:rsidRPr="00692C0B">
        <w:rPr>
          <w:rFonts w:ascii="Palatino" w:hAnsi="Palatino"/>
          <w:b/>
          <w:color w:val="D2C694"/>
        </w:rPr>
        <w:t>Operational T</w:t>
      </w:r>
      <w:r>
        <w:rPr>
          <w:rFonts w:ascii="Palatino" w:hAnsi="Palatino"/>
          <w:b/>
          <w:color w:val="D2C694"/>
        </w:rPr>
        <w:t>hinkers</w:t>
      </w:r>
    </w:p>
    <w:p w14:paraId="5DD48167" w14:textId="77777777" w:rsidR="00D67016" w:rsidRPr="00933DC7" w:rsidRDefault="00D67016" w:rsidP="00D67016">
      <w:pPr>
        <w:jc w:val="both"/>
        <w:rPr>
          <w:rFonts w:ascii="Palatino" w:hAnsi="Palatino"/>
          <w:color w:val="000000" w:themeColor="text1"/>
          <w:sz w:val="10"/>
          <w:szCs w:val="10"/>
        </w:rPr>
      </w:pPr>
    </w:p>
    <w:p w14:paraId="3C752D27" w14:textId="77777777" w:rsidR="00D67016" w:rsidRDefault="00D67016" w:rsidP="00D67016">
      <w:pPr>
        <w:jc w:val="both"/>
        <w:rPr>
          <w:rFonts w:ascii="Palatino" w:hAnsi="Palatino"/>
          <w:color w:val="000000" w:themeColor="text1"/>
          <w:sz w:val="18"/>
          <w:szCs w:val="18"/>
        </w:rPr>
      </w:pPr>
      <w:r w:rsidRPr="00C94F16">
        <w:rPr>
          <w:rFonts w:ascii="Palatino" w:hAnsi="Palatino"/>
          <w:color w:val="000000" w:themeColor="text1"/>
          <w:sz w:val="18"/>
          <w:szCs w:val="18"/>
        </w:rPr>
        <w:t xml:space="preserve">An Equity-Driven </w:t>
      </w:r>
      <w:r w:rsidRPr="00C94F16">
        <w:rPr>
          <w:rFonts w:ascii="Palatino" w:hAnsi="Palatino"/>
          <w:b/>
          <w:color w:val="000000" w:themeColor="text1"/>
          <w:sz w:val="18"/>
          <w:szCs w:val="18"/>
        </w:rPr>
        <w:t>Operational</w:t>
      </w:r>
      <w:r w:rsidRPr="00C94F16">
        <w:rPr>
          <w:rFonts w:ascii="Palatino" w:hAnsi="Palatino"/>
          <w:color w:val="000000" w:themeColor="text1"/>
          <w:sz w:val="18"/>
          <w:szCs w:val="18"/>
        </w:rPr>
        <w:t xml:space="preserve"> leader must have the ability to (1) orchestrate equitable, fair, legal, honest, ethical practices to promote student voice, and (2) create spaces for shared decision-making and stakeholder influence. </w:t>
      </w:r>
    </w:p>
    <w:p w14:paraId="7651F7BF" w14:textId="77777777" w:rsidR="00D67016" w:rsidRPr="000D18CD" w:rsidRDefault="00D67016" w:rsidP="00D67016">
      <w:pPr>
        <w:jc w:val="both"/>
        <w:rPr>
          <w:rFonts w:ascii="Palatino" w:hAnsi="Palatino"/>
          <w:color w:val="000000" w:themeColor="text1"/>
          <w:sz w:val="10"/>
          <w:szCs w:val="10"/>
        </w:rPr>
      </w:pPr>
    </w:p>
    <w:p w14:paraId="419A5EA3" w14:textId="77777777" w:rsidR="00D67016" w:rsidRPr="000D18CD" w:rsidRDefault="00D67016" w:rsidP="00D67016">
      <w:pPr>
        <w:jc w:val="both"/>
        <w:rPr>
          <w:rFonts w:ascii="Palatino" w:hAnsi="Palatino"/>
          <w:b/>
          <w:color w:val="000000" w:themeColor="text1"/>
          <w:sz w:val="18"/>
          <w:szCs w:val="18"/>
        </w:rPr>
      </w:pPr>
      <w:r w:rsidRPr="000D18CD">
        <w:rPr>
          <w:rFonts w:ascii="Palatino" w:hAnsi="Palatino"/>
          <w:b/>
          <w:color w:val="000000" w:themeColor="text1"/>
          <w:sz w:val="18"/>
          <w:szCs w:val="18"/>
        </w:rPr>
        <w:t>Operational Thinkers ask:</w:t>
      </w:r>
    </w:p>
    <w:p w14:paraId="5A2D5D9E" w14:textId="77777777" w:rsidR="00D67016" w:rsidRPr="00933DC7" w:rsidRDefault="00D67016" w:rsidP="00D67016">
      <w:pPr>
        <w:jc w:val="both"/>
        <w:rPr>
          <w:rFonts w:ascii="Palatino" w:hAnsi="Palatino"/>
          <w:color w:val="000000" w:themeColor="text1"/>
          <w:sz w:val="10"/>
          <w:szCs w:val="10"/>
        </w:rPr>
      </w:pPr>
    </w:p>
    <w:p w14:paraId="196D5E67" w14:textId="77777777" w:rsidR="00D67016" w:rsidRPr="00C94F16" w:rsidRDefault="00D67016" w:rsidP="00D67016">
      <w:pPr>
        <w:pStyle w:val="ListParagraph"/>
        <w:numPr>
          <w:ilvl w:val="0"/>
          <w:numId w:val="5"/>
        </w:numPr>
        <w:jc w:val="both"/>
        <w:rPr>
          <w:rFonts w:ascii="Palatino" w:hAnsi="Palatino"/>
          <w:color w:val="000000" w:themeColor="text1"/>
          <w:sz w:val="18"/>
          <w:szCs w:val="18"/>
        </w:rPr>
      </w:pPr>
      <w:r w:rsidRPr="00C94F16">
        <w:rPr>
          <w:rFonts w:ascii="Palatino" w:hAnsi="Palatino"/>
          <w:color w:val="000000" w:themeColor="text1"/>
          <w:sz w:val="18"/>
          <w:szCs w:val="18"/>
        </w:rPr>
        <w:t>In what ways do decisions impact teaching and learning and foster equity?</w:t>
      </w:r>
    </w:p>
    <w:p w14:paraId="13CB4D64" w14:textId="77777777" w:rsidR="00D67016" w:rsidRPr="00C94F16" w:rsidRDefault="00D67016" w:rsidP="00D67016">
      <w:pPr>
        <w:pStyle w:val="ListParagraph"/>
        <w:numPr>
          <w:ilvl w:val="0"/>
          <w:numId w:val="5"/>
        </w:numPr>
        <w:jc w:val="both"/>
        <w:rPr>
          <w:rFonts w:ascii="Palatino" w:hAnsi="Palatino"/>
          <w:color w:val="000000" w:themeColor="text1"/>
          <w:sz w:val="18"/>
          <w:szCs w:val="18"/>
        </w:rPr>
      </w:pPr>
      <w:r w:rsidRPr="00C94F16">
        <w:rPr>
          <w:rFonts w:ascii="Palatino" w:hAnsi="Palatino"/>
          <w:color w:val="000000" w:themeColor="text1"/>
          <w:sz w:val="18"/>
          <w:szCs w:val="18"/>
        </w:rPr>
        <w:t>Whose counsel should I seek regarding operational decisions?</w:t>
      </w:r>
    </w:p>
    <w:p w14:paraId="7964C31A" w14:textId="77777777" w:rsidR="00D67016" w:rsidRPr="00C94F16" w:rsidRDefault="00D67016" w:rsidP="00D67016">
      <w:pPr>
        <w:pStyle w:val="ListParagraph"/>
        <w:numPr>
          <w:ilvl w:val="0"/>
          <w:numId w:val="5"/>
        </w:numPr>
        <w:jc w:val="both"/>
        <w:rPr>
          <w:rFonts w:ascii="Palatino" w:hAnsi="Palatino"/>
          <w:color w:val="000000" w:themeColor="text1"/>
          <w:sz w:val="18"/>
          <w:szCs w:val="18"/>
        </w:rPr>
      </w:pPr>
      <w:r w:rsidRPr="00C94F16">
        <w:rPr>
          <w:rFonts w:ascii="Palatino" w:hAnsi="Palatino"/>
          <w:color w:val="000000" w:themeColor="text1"/>
          <w:sz w:val="18"/>
          <w:szCs w:val="18"/>
        </w:rPr>
        <w:t>Who are the obviously affected and possibly overlooked stakeholders in decisions and actions?</w:t>
      </w:r>
    </w:p>
    <w:p w14:paraId="299DAB1E" w14:textId="77777777" w:rsidR="00D67016" w:rsidRPr="00C94F16" w:rsidRDefault="00D67016" w:rsidP="00D67016">
      <w:pPr>
        <w:pStyle w:val="ListParagraph"/>
        <w:numPr>
          <w:ilvl w:val="0"/>
          <w:numId w:val="5"/>
        </w:numPr>
        <w:jc w:val="both"/>
        <w:rPr>
          <w:rFonts w:ascii="Palatino" w:hAnsi="Palatino"/>
          <w:color w:val="000000" w:themeColor="text1"/>
          <w:sz w:val="18"/>
          <w:szCs w:val="18"/>
        </w:rPr>
      </w:pPr>
      <w:r w:rsidRPr="00C94F16">
        <w:rPr>
          <w:rFonts w:ascii="Palatino" w:hAnsi="Palatino"/>
          <w:color w:val="000000" w:themeColor="text1"/>
          <w:sz w:val="18"/>
          <w:szCs w:val="18"/>
        </w:rPr>
        <w:t>What are the unintended consequences of decisions?</w:t>
      </w:r>
    </w:p>
    <w:p w14:paraId="20BA5C51" w14:textId="77777777" w:rsidR="00D67016" w:rsidRPr="00933DC7" w:rsidRDefault="00D67016" w:rsidP="00D67016">
      <w:pPr>
        <w:jc w:val="both"/>
        <w:rPr>
          <w:rFonts w:ascii="Palatino" w:hAnsi="Palatino"/>
          <w:color w:val="000000" w:themeColor="text1"/>
          <w:sz w:val="10"/>
          <w:szCs w:val="10"/>
        </w:rPr>
      </w:pPr>
    </w:p>
    <w:p w14:paraId="28744EAB" w14:textId="77777777" w:rsidR="00D67016" w:rsidRPr="00C94F16" w:rsidRDefault="00D67016" w:rsidP="00D67016">
      <w:pPr>
        <w:jc w:val="both"/>
        <w:rPr>
          <w:rFonts w:ascii="Palatino" w:hAnsi="Palatino" w:cs="Arial"/>
          <w:b/>
          <w:bCs/>
          <w:color w:val="000000" w:themeColor="text1"/>
          <w:sz w:val="18"/>
          <w:szCs w:val="18"/>
        </w:rPr>
      </w:pPr>
      <w:r w:rsidRPr="00C94F16">
        <w:rPr>
          <w:rFonts w:ascii="Palatino" w:hAnsi="Palatino" w:cs="Arial"/>
          <w:b/>
          <w:bCs/>
          <w:color w:val="000000" w:themeColor="text1"/>
          <w:sz w:val="18"/>
          <w:szCs w:val="18"/>
        </w:rPr>
        <w:t>Indicators</w:t>
      </w:r>
      <w:r>
        <w:rPr>
          <w:rFonts w:ascii="Palatino" w:hAnsi="Palatino" w:cs="Arial"/>
          <w:b/>
          <w:bCs/>
          <w:color w:val="000000" w:themeColor="text1"/>
          <w:sz w:val="18"/>
          <w:szCs w:val="18"/>
        </w:rPr>
        <w:t>:</w:t>
      </w:r>
    </w:p>
    <w:p w14:paraId="10FAB54A" w14:textId="77777777" w:rsidR="00D67016" w:rsidRPr="00B468E2" w:rsidRDefault="00D67016" w:rsidP="00D67016">
      <w:pPr>
        <w:pStyle w:val="Normal1"/>
        <w:numPr>
          <w:ilvl w:val="0"/>
          <w:numId w:val="11"/>
        </w:numPr>
        <w:spacing w:line="240" w:lineRule="auto"/>
        <w:jc w:val="both"/>
        <w:rPr>
          <w:rFonts w:ascii="Palatino" w:hAnsi="Palatino"/>
          <w:color w:val="000000" w:themeColor="text1"/>
          <w:sz w:val="18"/>
          <w:szCs w:val="18"/>
        </w:rPr>
      </w:pPr>
      <w:r w:rsidRPr="00C94F16">
        <w:rPr>
          <w:rFonts w:ascii="Palatino" w:eastAsiaTheme="minorEastAsia" w:hAnsi="Palatino" w:cstheme="minorBidi"/>
          <w:color w:val="000000" w:themeColor="text1"/>
          <w:sz w:val="18"/>
          <w:szCs w:val="18"/>
        </w:rPr>
        <w:lastRenderedPageBreak/>
        <w:t xml:space="preserve">Use an </w:t>
      </w:r>
      <w:r w:rsidRPr="00C94F16">
        <w:rPr>
          <w:rFonts w:ascii="Palatino" w:hAnsi="Palatino"/>
          <w:color w:val="000000" w:themeColor="text1"/>
          <w:sz w:val="18"/>
          <w:szCs w:val="18"/>
        </w:rPr>
        <w:t xml:space="preserve">equity and ethical frame </w:t>
      </w:r>
      <w:r>
        <w:rPr>
          <w:rFonts w:ascii="Palatino" w:hAnsi="Palatino"/>
          <w:color w:val="000000" w:themeColor="text1"/>
          <w:sz w:val="18"/>
          <w:szCs w:val="18"/>
        </w:rPr>
        <w:t xml:space="preserve">when making decisions in the </w:t>
      </w:r>
      <w:r w:rsidRPr="00B468E2">
        <w:rPr>
          <w:rFonts w:ascii="Palatino" w:hAnsi="Palatino"/>
          <w:color w:val="000000" w:themeColor="text1"/>
          <w:sz w:val="18"/>
          <w:szCs w:val="18"/>
        </w:rPr>
        <w:t>fiscal, personnel, legal, governance, operational, and facilities</w:t>
      </w:r>
      <w:r>
        <w:rPr>
          <w:rFonts w:ascii="Palatino" w:hAnsi="Palatino"/>
          <w:color w:val="000000" w:themeColor="text1"/>
          <w:sz w:val="18"/>
          <w:szCs w:val="18"/>
        </w:rPr>
        <w:t xml:space="preserve"> </w:t>
      </w:r>
      <w:r w:rsidRPr="00B468E2">
        <w:rPr>
          <w:rFonts w:ascii="Palatino" w:hAnsi="Palatino"/>
          <w:color w:val="000000" w:themeColor="text1"/>
          <w:sz w:val="18"/>
          <w:szCs w:val="18"/>
        </w:rPr>
        <w:t xml:space="preserve">domains. </w:t>
      </w:r>
    </w:p>
    <w:p w14:paraId="7D099013" w14:textId="77777777" w:rsidR="00D67016" w:rsidRPr="00C94F16" w:rsidRDefault="00D67016" w:rsidP="00D67016">
      <w:pPr>
        <w:pStyle w:val="Normal1"/>
        <w:numPr>
          <w:ilvl w:val="0"/>
          <w:numId w:val="11"/>
        </w:numPr>
        <w:spacing w:line="240" w:lineRule="auto"/>
        <w:jc w:val="both"/>
        <w:rPr>
          <w:rFonts w:ascii="Palatino" w:hAnsi="Palatino"/>
          <w:color w:val="000000" w:themeColor="text1"/>
          <w:sz w:val="18"/>
          <w:szCs w:val="18"/>
        </w:rPr>
      </w:pPr>
      <w:r w:rsidRPr="00C94F16">
        <w:rPr>
          <w:rFonts w:ascii="Palatino" w:hAnsi="Palatino"/>
          <w:color w:val="000000" w:themeColor="text1"/>
          <w:sz w:val="18"/>
          <w:szCs w:val="18"/>
        </w:rPr>
        <w:t>Solicit input or counsel from all relevant stakeholders before enacting decision-making related to these domains and communicate in ways that all stakeholders can understand and enact.</w:t>
      </w:r>
    </w:p>
    <w:p w14:paraId="72E931F2" w14:textId="77777777" w:rsidR="00D67016" w:rsidRDefault="00D67016" w:rsidP="00D67016">
      <w:pPr>
        <w:pStyle w:val="Normal1"/>
        <w:numPr>
          <w:ilvl w:val="0"/>
          <w:numId w:val="11"/>
        </w:numPr>
        <w:spacing w:line="240" w:lineRule="auto"/>
        <w:jc w:val="both"/>
        <w:rPr>
          <w:rFonts w:ascii="Palatino" w:hAnsi="Palatino"/>
          <w:color w:val="000000" w:themeColor="text1"/>
          <w:sz w:val="18"/>
          <w:szCs w:val="18"/>
        </w:rPr>
      </w:pPr>
      <w:r w:rsidRPr="00C94F16">
        <w:rPr>
          <w:rFonts w:ascii="Palatino" w:hAnsi="Palatino"/>
          <w:color w:val="000000" w:themeColor="text1"/>
          <w:sz w:val="18"/>
          <w:szCs w:val="18"/>
        </w:rPr>
        <w:t>Ensure that procedures and processes in these domains contribute positively to the teaching and learning lives of all adults and all students.</w:t>
      </w:r>
    </w:p>
    <w:p w14:paraId="772DF34B" w14:textId="77777777" w:rsidR="00D67016" w:rsidRPr="00D67016" w:rsidRDefault="00D67016" w:rsidP="00D67016">
      <w:pPr>
        <w:pStyle w:val="Normal1"/>
        <w:numPr>
          <w:ilvl w:val="0"/>
          <w:numId w:val="11"/>
        </w:numPr>
        <w:spacing w:line="240" w:lineRule="auto"/>
        <w:jc w:val="both"/>
        <w:rPr>
          <w:rFonts w:ascii="Palatino" w:hAnsi="Palatino"/>
          <w:color w:val="000000" w:themeColor="text1"/>
          <w:sz w:val="18"/>
          <w:szCs w:val="18"/>
        </w:rPr>
      </w:pPr>
      <w:r w:rsidRPr="00D67016">
        <w:rPr>
          <w:rFonts w:ascii="Palatino" w:hAnsi="Palatino"/>
          <w:color w:val="000000" w:themeColor="text1"/>
          <w:sz w:val="18"/>
          <w:szCs w:val="18"/>
        </w:rPr>
        <w:t>Proactively align the organization’s mission and vision with these domains to create the conditions necessary to foster student voice and equitable outcomes</w:t>
      </w:r>
    </w:p>
    <w:p w14:paraId="38DB711E" w14:textId="77777777" w:rsidR="00D67016" w:rsidRDefault="00D67016" w:rsidP="00D67016">
      <w:pPr>
        <w:jc w:val="both"/>
        <w:rPr>
          <w:rFonts w:ascii="Palatino" w:hAnsi="Palatino"/>
          <w:color w:val="000000" w:themeColor="text1"/>
          <w:sz w:val="18"/>
          <w:szCs w:val="18"/>
        </w:rPr>
      </w:pPr>
    </w:p>
    <w:p w14:paraId="558F62E4" w14:textId="77777777" w:rsidR="00D67016" w:rsidRDefault="00D67016" w:rsidP="00D67016">
      <w:pPr>
        <w:jc w:val="both"/>
        <w:rPr>
          <w:rFonts w:ascii="Palatino" w:hAnsi="Palatino"/>
          <w:color w:val="000000" w:themeColor="text1"/>
          <w:sz w:val="18"/>
          <w:szCs w:val="18"/>
        </w:rPr>
      </w:pPr>
    </w:p>
    <w:p w14:paraId="78D19A3E" w14:textId="77777777" w:rsidR="00D67016" w:rsidRPr="00C94F16" w:rsidRDefault="00D67016" w:rsidP="00D67016">
      <w:pPr>
        <w:jc w:val="both"/>
        <w:rPr>
          <w:rFonts w:ascii="Palatino" w:hAnsi="Palatino"/>
          <w:color w:val="000000" w:themeColor="text1"/>
          <w:sz w:val="18"/>
          <w:szCs w:val="18"/>
        </w:rPr>
      </w:pPr>
    </w:p>
    <w:p w14:paraId="1C173F6D" w14:textId="77777777" w:rsidR="00F95EDC" w:rsidRPr="00933DC7" w:rsidRDefault="00F95EDC" w:rsidP="00554E1B">
      <w:pPr>
        <w:jc w:val="both"/>
        <w:rPr>
          <w:rFonts w:ascii="Palatino" w:hAnsi="Palatino"/>
          <w:b/>
          <w:color w:val="000000" w:themeColor="text1"/>
          <w:sz w:val="10"/>
          <w:szCs w:val="10"/>
        </w:rPr>
      </w:pPr>
    </w:p>
    <w:p w14:paraId="42E8F8A9" w14:textId="77777777" w:rsidR="00542FCE" w:rsidRPr="00692C0B" w:rsidRDefault="00D619FA" w:rsidP="00554E1B">
      <w:pPr>
        <w:pBdr>
          <w:top w:val="single" w:sz="4" w:space="1" w:color="auto"/>
          <w:left w:val="single" w:sz="4" w:space="4" w:color="auto"/>
          <w:bottom w:val="single" w:sz="4" w:space="1" w:color="auto"/>
          <w:right w:val="single" w:sz="4" w:space="4" w:color="auto"/>
        </w:pBdr>
        <w:shd w:val="clear" w:color="auto" w:fill="C41230"/>
        <w:jc w:val="both"/>
        <w:rPr>
          <w:rFonts w:ascii="Palatino" w:hAnsi="Palatino"/>
          <w:b/>
          <w:color w:val="D2C694"/>
        </w:rPr>
      </w:pPr>
      <w:r w:rsidRPr="00692C0B">
        <w:rPr>
          <w:rFonts w:ascii="Palatino" w:hAnsi="Palatino"/>
          <w:b/>
          <w:color w:val="D2C694"/>
        </w:rPr>
        <w:t>Climate &amp; Culture T</w:t>
      </w:r>
      <w:r w:rsidR="00692C0B">
        <w:rPr>
          <w:rFonts w:ascii="Palatino" w:hAnsi="Palatino"/>
          <w:b/>
          <w:color w:val="D2C694"/>
        </w:rPr>
        <w:t>hinkers</w:t>
      </w:r>
    </w:p>
    <w:p w14:paraId="7E9850D8" w14:textId="77777777" w:rsidR="00542FCE" w:rsidRPr="00933DC7" w:rsidRDefault="00542FCE" w:rsidP="00554E1B">
      <w:pPr>
        <w:jc w:val="both"/>
        <w:rPr>
          <w:rFonts w:ascii="Palatino" w:hAnsi="Palatino"/>
          <w:color w:val="000000" w:themeColor="text1"/>
          <w:sz w:val="10"/>
          <w:szCs w:val="10"/>
        </w:rPr>
      </w:pPr>
    </w:p>
    <w:p w14:paraId="34626C6D" w14:textId="77777777" w:rsidR="00692C0B" w:rsidRDefault="00E4704E" w:rsidP="00554E1B">
      <w:pPr>
        <w:jc w:val="both"/>
        <w:rPr>
          <w:rFonts w:ascii="Palatino" w:hAnsi="Palatino"/>
          <w:color w:val="000000" w:themeColor="text1"/>
          <w:sz w:val="18"/>
          <w:szCs w:val="18"/>
        </w:rPr>
      </w:pPr>
      <w:r w:rsidRPr="00C94F16">
        <w:rPr>
          <w:rFonts w:ascii="Palatino" w:hAnsi="Palatino"/>
          <w:color w:val="000000" w:themeColor="text1"/>
          <w:sz w:val="18"/>
          <w:szCs w:val="18"/>
        </w:rPr>
        <w:t>A</w:t>
      </w:r>
      <w:r w:rsidR="007F14DA" w:rsidRPr="00C94F16">
        <w:rPr>
          <w:rFonts w:ascii="Palatino" w:hAnsi="Palatino"/>
          <w:color w:val="000000" w:themeColor="text1"/>
          <w:sz w:val="18"/>
          <w:szCs w:val="18"/>
        </w:rPr>
        <w:t>n Equity-Driven</w:t>
      </w:r>
      <w:r w:rsidRPr="00C94F16">
        <w:rPr>
          <w:rFonts w:ascii="Palatino" w:hAnsi="Palatino"/>
          <w:color w:val="000000" w:themeColor="text1"/>
          <w:sz w:val="18"/>
          <w:szCs w:val="18"/>
        </w:rPr>
        <w:t xml:space="preserve"> </w:t>
      </w:r>
      <w:r w:rsidRPr="00C94F16">
        <w:rPr>
          <w:rFonts w:ascii="Palatino" w:hAnsi="Palatino"/>
          <w:b/>
          <w:color w:val="000000" w:themeColor="text1"/>
          <w:sz w:val="18"/>
          <w:szCs w:val="18"/>
        </w:rPr>
        <w:t>Culture and Climate</w:t>
      </w:r>
      <w:r w:rsidR="00846500" w:rsidRPr="00C94F16">
        <w:rPr>
          <w:rFonts w:ascii="Palatino" w:hAnsi="Palatino"/>
          <w:color w:val="000000" w:themeColor="text1"/>
          <w:sz w:val="18"/>
          <w:szCs w:val="18"/>
        </w:rPr>
        <w:t xml:space="preserve"> t</w:t>
      </w:r>
      <w:r w:rsidR="007F14DA" w:rsidRPr="00C94F16">
        <w:rPr>
          <w:rFonts w:ascii="Palatino" w:hAnsi="Palatino"/>
          <w:color w:val="000000" w:themeColor="text1"/>
          <w:sz w:val="18"/>
          <w:szCs w:val="18"/>
        </w:rPr>
        <w:t>hinker</w:t>
      </w:r>
      <w:r w:rsidRPr="00C94F16">
        <w:rPr>
          <w:rFonts w:ascii="Palatino" w:hAnsi="Palatino"/>
          <w:color w:val="000000" w:themeColor="text1"/>
          <w:sz w:val="18"/>
          <w:szCs w:val="18"/>
        </w:rPr>
        <w:t xml:space="preserve"> must have the ability</w:t>
      </w:r>
      <w:r w:rsidR="00542FCE" w:rsidRPr="00C94F16">
        <w:rPr>
          <w:rFonts w:ascii="Palatino" w:hAnsi="Palatino"/>
          <w:color w:val="000000" w:themeColor="text1"/>
          <w:sz w:val="18"/>
          <w:szCs w:val="18"/>
        </w:rPr>
        <w:t xml:space="preserve"> to </w:t>
      </w:r>
      <w:r w:rsidR="00005F7A" w:rsidRPr="00C94F16">
        <w:rPr>
          <w:rFonts w:ascii="Palatino" w:hAnsi="Palatino"/>
          <w:color w:val="000000" w:themeColor="text1"/>
          <w:sz w:val="18"/>
          <w:szCs w:val="18"/>
        </w:rPr>
        <w:t xml:space="preserve">(1) </w:t>
      </w:r>
      <w:r w:rsidR="00542FCE" w:rsidRPr="00C94F16">
        <w:rPr>
          <w:rFonts w:ascii="Palatino" w:hAnsi="Palatino"/>
          <w:color w:val="000000" w:themeColor="text1"/>
          <w:sz w:val="18"/>
          <w:szCs w:val="18"/>
        </w:rPr>
        <w:t>understand</w:t>
      </w:r>
      <w:r w:rsidR="00F00490" w:rsidRPr="00C94F16">
        <w:rPr>
          <w:rFonts w:ascii="Palatino" w:hAnsi="Palatino"/>
          <w:color w:val="000000" w:themeColor="text1"/>
          <w:sz w:val="18"/>
          <w:szCs w:val="18"/>
        </w:rPr>
        <w:t xml:space="preserve"> and positively influence</w:t>
      </w:r>
      <w:r w:rsidR="00542FCE" w:rsidRPr="00C94F16">
        <w:rPr>
          <w:rFonts w:ascii="Palatino" w:hAnsi="Palatino"/>
          <w:color w:val="000000" w:themeColor="text1"/>
          <w:sz w:val="18"/>
          <w:szCs w:val="18"/>
        </w:rPr>
        <w:t xml:space="preserve"> the current state of</w:t>
      </w:r>
      <w:r w:rsidR="00005F7A" w:rsidRPr="00C94F16">
        <w:rPr>
          <w:rFonts w:ascii="Palatino" w:hAnsi="Palatino"/>
          <w:color w:val="000000" w:themeColor="text1"/>
          <w:sz w:val="18"/>
          <w:szCs w:val="18"/>
        </w:rPr>
        <w:t xml:space="preserve"> the scho</w:t>
      </w:r>
      <w:r w:rsidR="000217FC" w:rsidRPr="00C94F16">
        <w:rPr>
          <w:rFonts w:ascii="Palatino" w:hAnsi="Palatino"/>
          <w:color w:val="000000" w:themeColor="text1"/>
          <w:sz w:val="18"/>
          <w:szCs w:val="18"/>
        </w:rPr>
        <w:t xml:space="preserve">ol culture and climate, and (2) </w:t>
      </w:r>
      <w:r w:rsidR="00005F7A" w:rsidRPr="00C94F16">
        <w:rPr>
          <w:rFonts w:ascii="Palatino" w:hAnsi="Palatino"/>
          <w:color w:val="000000" w:themeColor="text1"/>
          <w:sz w:val="18"/>
          <w:szCs w:val="18"/>
        </w:rPr>
        <w:t>drive collaborative actions and relational leadership</w:t>
      </w:r>
      <w:r w:rsidR="00F95EDC" w:rsidRPr="00C94F16">
        <w:rPr>
          <w:rFonts w:ascii="Palatino" w:hAnsi="Palatino"/>
          <w:color w:val="000000" w:themeColor="text1"/>
          <w:sz w:val="18"/>
          <w:szCs w:val="18"/>
        </w:rPr>
        <w:t>.</w:t>
      </w:r>
      <w:r w:rsidR="00692C0B">
        <w:rPr>
          <w:rFonts w:ascii="Palatino" w:hAnsi="Palatino"/>
          <w:color w:val="000000" w:themeColor="text1"/>
          <w:sz w:val="18"/>
          <w:szCs w:val="18"/>
        </w:rPr>
        <w:t xml:space="preserve">  </w:t>
      </w:r>
    </w:p>
    <w:p w14:paraId="3EE6521C" w14:textId="77777777" w:rsidR="00692C0B" w:rsidRPr="000D18CD" w:rsidRDefault="00692C0B" w:rsidP="00554E1B">
      <w:pPr>
        <w:jc w:val="both"/>
        <w:rPr>
          <w:rFonts w:ascii="Palatino" w:hAnsi="Palatino"/>
          <w:color w:val="000000" w:themeColor="text1"/>
          <w:sz w:val="10"/>
          <w:szCs w:val="10"/>
        </w:rPr>
      </w:pPr>
    </w:p>
    <w:p w14:paraId="24E8E513" w14:textId="77777777" w:rsidR="00692C0B" w:rsidRPr="000D18CD" w:rsidRDefault="00692C0B" w:rsidP="00554E1B">
      <w:pPr>
        <w:jc w:val="both"/>
        <w:rPr>
          <w:rFonts w:ascii="Palatino" w:hAnsi="Palatino"/>
          <w:b/>
          <w:color w:val="000000" w:themeColor="text1"/>
          <w:sz w:val="18"/>
          <w:szCs w:val="18"/>
        </w:rPr>
      </w:pPr>
      <w:r w:rsidRPr="000D18CD">
        <w:rPr>
          <w:rFonts w:ascii="Palatino" w:hAnsi="Palatino"/>
          <w:b/>
          <w:color w:val="000000" w:themeColor="text1"/>
          <w:sz w:val="18"/>
          <w:szCs w:val="18"/>
        </w:rPr>
        <w:t>Culture &amp; Climate Thinkers ask:</w:t>
      </w:r>
    </w:p>
    <w:p w14:paraId="15A8C8C5" w14:textId="77777777" w:rsidR="00ED52B7" w:rsidRPr="00B468E2" w:rsidRDefault="00ED52B7" w:rsidP="00554E1B">
      <w:pPr>
        <w:jc w:val="both"/>
        <w:rPr>
          <w:rFonts w:ascii="Palatino" w:hAnsi="Palatino"/>
          <w:color w:val="000000" w:themeColor="text1"/>
          <w:sz w:val="10"/>
          <w:szCs w:val="10"/>
        </w:rPr>
      </w:pPr>
    </w:p>
    <w:p w14:paraId="072AF042" w14:textId="77777777" w:rsidR="000E4064" w:rsidRPr="00C94F16" w:rsidRDefault="00096B35" w:rsidP="00554E1B">
      <w:pPr>
        <w:pStyle w:val="ListParagraph"/>
        <w:numPr>
          <w:ilvl w:val="0"/>
          <w:numId w:val="10"/>
        </w:numPr>
        <w:jc w:val="both"/>
        <w:rPr>
          <w:rFonts w:ascii="Palatino" w:hAnsi="Palatino"/>
          <w:color w:val="000000" w:themeColor="text1"/>
          <w:sz w:val="18"/>
          <w:szCs w:val="18"/>
        </w:rPr>
      </w:pPr>
      <w:r w:rsidRPr="00C94F16">
        <w:rPr>
          <w:rFonts w:ascii="Palatino" w:hAnsi="Palatino"/>
          <w:color w:val="000000" w:themeColor="text1"/>
          <w:sz w:val="18"/>
          <w:szCs w:val="18"/>
        </w:rPr>
        <w:t>How can I assess the school</w:t>
      </w:r>
      <w:r w:rsidR="000E4064" w:rsidRPr="00C94F16">
        <w:rPr>
          <w:rFonts w:ascii="Palatino" w:hAnsi="Palatino"/>
          <w:color w:val="000000" w:themeColor="text1"/>
          <w:sz w:val="18"/>
          <w:szCs w:val="18"/>
        </w:rPr>
        <w:t>’s</w:t>
      </w:r>
      <w:r w:rsidRPr="00C94F16">
        <w:rPr>
          <w:rFonts w:ascii="Palatino" w:hAnsi="Palatino"/>
          <w:color w:val="000000" w:themeColor="text1"/>
          <w:sz w:val="18"/>
          <w:szCs w:val="18"/>
        </w:rPr>
        <w:t xml:space="preserve"> “feel” </w:t>
      </w:r>
      <w:r w:rsidR="000E4064" w:rsidRPr="00C94F16">
        <w:rPr>
          <w:rFonts w:ascii="Palatino" w:hAnsi="Palatino"/>
          <w:color w:val="000000" w:themeColor="text1"/>
          <w:sz w:val="18"/>
          <w:szCs w:val="18"/>
        </w:rPr>
        <w:t>to</w:t>
      </w:r>
      <w:r w:rsidRPr="00C94F16">
        <w:rPr>
          <w:rFonts w:ascii="Palatino" w:hAnsi="Palatino"/>
          <w:color w:val="000000" w:themeColor="text1"/>
          <w:sz w:val="18"/>
          <w:szCs w:val="18"/>
        </w:rPr>
        <w:t xml:space="preserve"> students, staff, families, and the community to guide decision-making</w:t>
      </w:r>
      <w:r w:rsidR="002C4359" w:rsidRPr="00C94F16">
        <w:rPr>
          <w:rFonts w:ascii="Palatino" w:hAnsi="Palatino"/>
          <w:color w:val="000000" w:themeColor="text1"/>
          <w:sz w:val="18"/>
          <w:szCs w:val="18"/>
        </w:rPr>
        <w:t xml:space="preserve"> </w:t>
      </w:r>
      <w:r w:rsidR="000E4064" w:rsidRPr="00C94F16">
        <w:rPr>
          <w:rFonts w:ascii="Palatino" w:hAnsi="Palatino"/>
          <w:color w:val="000000" w:themeColor="text1"/>
          <w:sz w:val="18"/>
          <w:szCs w:val="18"/>
        </w:rPr>
        <w:t>resulting</w:t>
      </w:r>
      <w:r w:rsidR="002C4359" w:rsidRPr="00C94F16">
        <w:rPr>
          <w:rFonts w:ascii="Palatino" w:hAnsi="Palatino"/>
          <w:color w:val="000000" w:themeColor="text1"/>
          <w:sz w:val="18"/>
          <w:szCs w:val="18"/>
        </w:rPr>
        <w:t xml:space="preserve"> in </w:t>
      </w:r>
      <w:r w:rsidR="000E4064" w:rsidRPr="00C94F16">
        <w:rPr>
          <w:rFonts w:ascii="Palatino" w:hAnsi="Palatino"/>
          <w:color w:val="000000" w:themeColor="text1"/>
          <w:sz w:val="18"/>
          <w:szCs w:val="18"/>
        </w:rPr>
        <w:t xml:space="preserve">a positive </w:t>
      </w:r>
      <w:r w:rsidR="002C4359" w:rsidRPr="00C94F16">
        <w:rPr>
          <w:rFonts w:ascii="Palatino" w:hAnsi="Palatino"/>
          <w:color w:val="000000" w:themeColor="text1"/>
          <w:sz w:val="18"/>
          <w:szCs w:val="18"/>
        </w:rPr>
        <w:t>culture and climate</w:t>
      </w:r>
      <w:r w:rsidRPr="00C94F16">
        <w:rPr>
          <w:rFonts w:ascii="Palatino" w:hAnsi="Palatino"/>
          <w:color w:val="000000" w:themeColor="text1"/>
          <w:sz w:val="18"/>
          <w:szCs w:val="18"/>
        </w:rPr>
        <w:t>?</w:t>
      </w:r>
      <w:r w:rsidR="000E4064" w:rsidRPr="00C94F16">
        <w:rPr>
          <w:rFonts w:ascii="Palatino" w:hAnsi="Palatino"/>
          <w:color w:val="000000" w:themeColor="text1"/>
          <w:sz w:val="18"/>
          <w:szCs w:val="18"/>
        </w:rPr>
        <w:t xml:space="preserve"> </w:t>
      </w:r>
    </w:p>
    <w:p w14:paraId="154FBA6B" w14:textId="77777777" w:rsidR="00096B35" w:rsidRPr="00C94F16" w:rsidRDefault="000E4064" w:rsidP="00554E1B">
      <w:pPr>
        <w:pStyle w:val="ListParagraph"/>
        <w:numPr>
          <w:ilvl w:val="0"/>
          <w:numId w:val="10"/>
        </w:numPr>
        <w:jc w:val="both"/>
        <w:rPr>
          <w:rFonts w:ascii="Palatino" w:hAnsi="Palatino"/>
          <w:color w:val="000000" w:themeColor="text1"/>
          <w:sz w:val="18"/>
          <w:szCs w:val="18"/>
        </w:rPr>
      </w:pPr>
      <w:r w:rsidRPr="00C94F16">
        <w:rPr>
          <w:rFonts w:ascii="Palatino" w:hAnsi="Palatino"/>
          <w:color w:val="000000" w:themeColor="text1"/>
          <w:sz w:val="18"/>
          <w:szCs w:val="18"/>
        </w:rPr>
        <w:t>What systems do I have in place to continuously improve the climate and culture of the school?</w:t>
      </w:r>
    </w:p>
    <w:p w14:paraId="2EAF5551" w14:textId="77777777" w:rsidR="00675938" w:rsidRPr="00C94F16" w:rsidRDefault="00675938" w:rsidP="00554E1B">
      <w:pPr>
        <w:pStyle w:val="ListParagraph"/>
        <w:numPr>
          <w:ilvl w:val="0"/>
          <w:numId w:val="10"/>
        </w:numPr>
        <w:jc w:val="both"/>
        <w:rPr>
          <w:rFonts w:ascii="Palatino" w:hAnsi="Palatino"/>
          <w:color w:val="000000" w:themeColor="text1"/>
          <w:sz w:val="18"/>
          <w:szCs w:val="18"/>
        </w:rPr>
      </w:pPr>
      <w:r w:rsidRPr="00C94F16">
        <w:rPr>
          <w:rFonts w:ascii="Palatino" w:hAnsi="Palatino"/>
          <w:color w:val="000000" w:themeColor="text1"/>
          <w:sz w:val="18"/>
          <w:szCs w:val="18"/>
        </w:rPr>
        <w:t>How do I insist that gaps in opportunities to learn are eliminated?</w:t>
      </w:r>
    </w:p>
    <w:p w14:paraId="1768D1FB" w14:textId="77777777" w:rsidR="000E4064" w:rsidRPr="00C94F16" w:rsidRDefault="002C4359" w:rsidP="00554E1B">
      <w:pPr>
        <w:pStyle w:val="ListParagraph"/>
        <w:numPr>
          <w:ilvl w:val="0"/>
          <w:numId w:val="10"/>
        </w:numPr>
        <w:jc w:val="both"/>
        <w:rPr>
          <w:rFonts w:ascii="Palatino" w:hAnsi="Palatino"/>
          <w:color w:val="000000" w:themeColor="text1"/>
          <w:sz w:val="18"/>
          <w:szCs w:val="18"/>
        </w:rPr>
      </w:pPr>
      <w:r w:rsidRPr="00C94F16">
        <w:rPr>
          <w:rFonts w:ascii="Palatino" w:hAnsi="Palatino"/>
          <w:color w:val="000000" w:themeColor="text1"/>
          <w:sz w:val="18"/>
          <w:szCs w:val="18"/>
        </w:rPr>
        <w:t>How is</w:t>
      </w:r>
      <w:r w:rsidR="00675938" w:rsidRPr="00C94F16">
        <w:rPr>
          <w:rFonts w:ascii="Palatino" w:hAnsi="Palatino"/>
          <w:color w:val="000000" w:themeColor="text1"/>
          <w:sz w:val="18"/>
          <w:szCs w:val="18"/>
        </w:rPr>
        <w:t xml:space="preserve"> </w:t>
      </w:r>
      <w:r w:rsidR="007527EA" w:rsidRPr="00C94F16">
        <w:rPr>
          <w:rFonts w:ascii="Palatino" w:hAnsi="Palatino"/>
          <w:color w:val="000000" w:themeColor="text1"/>
          <w:sz w:val="18"/>
          <w:szCs w:val="18"/>
        </w:rPr>
        <w:t>the school a</w:t>
      </w:r>
      <w:r w:rsidR="000E4064" w:rsidRPr="00C94F16">
        <w:rPr>
          <w:rFonts w:ascii="Palatino" w:hAnsi="Palatino"/>
          <w:color w:val="000000" w:themeColor="text1"/>
          <w:sz w:val="18"/>
          <w:szCs w:val="18"/>
        </w:rPr>
        <w:t>n</w:t>
      </w:r>
      <w:r w:rsidR="007527EA" w:rsidRPr="00C94F16">
        <w:rPr>
          <w:rFonts w:ascii="Palatino" w:hAnsi="Palatino"/>
          <w:color w:val="000000" w:themeColor="text1"/>
          <w:sz w:val="18"/>
          <w:szCs w:val="18"/>
        </w:rPr>
        <w:t xml:space="preserve"> </w:t>
      </w:r>
      <w:r w:rsidR="000E4064" w:rsidRPr="00C94F16">
        <w:rPr>
          <w:rFonts w:ascii="Palatino" w:hAnsi="Palatino"/>
          <w:color w:val="000000" w:themeColor="text1"/>
          <w:sz w:val="18"/>
          <w:szCs w:val="18"/>
        </w:rPr>
        <w:t xml:space="preserve">emotionally &amp; physically </w:t>
      </w:r>
      <w:r w:rsidR="007527EA" w:rsidRPr="00C94F16">
        <w:rPr>
          <w:rFonts w:ascii="Palatino" w:hAnsi="Palatino"/>
          <w:color w:val="000000" w:themeColor="text1"/>
          <w:sz w:val="18"/>
          <w:szCs w:val="18"/>
        </w:rPr>
        <w:t>safe</w:t>
      </w:r>
      <w:r w:rsidRPr="00C94F16">
        <w:rPr>
          <w:rFonts w:ascii="Palatino" w:hAnsi="Palatino"/>
          <w:color w:val="000000" w:themeColor="text1"/>
          <w:sz w:val="18"/>
          <w:szCs w:val="18"/>
        </w:rPr>
        <w:t xml:space="preserve"> </w:t>
      </w:r>
      <w:r w:rsidR="007527EA" w:rsidRPr="00C94F16">
        <w:rPr>
          <w:rFonts w:ascii="Palatino" w:hAnsi="Palatino"/>
          <w:color w:val="000000" w:themeColor="text1"/>
          <w:sz w:val="18"/>
          <w:szCs w:val="18"/>
        </w:rPr>
        <w:t>place</w:t>
      </w:r>
      <w:r w:rsidRPr="00C94F16">
        <w:rPr>
          <w:rFonts w:ascii="Palatino" w:hAnsi="Palatino"/>
          <w:color w:val="000000" w:themeColor="text1"/>
          <w:sz w:val="18"/>
          <w:szCs w:val="18"/>
        </w:rPr>
        <w:t xml:space="preserve"> </w:t>
      </w:r>
      <w:r w:rsidR="000E4064" w:rsidRPr="00C94F16">
        <w:rPr>
          <w:rFonts w:ascii="Palatino" w:hAnsi="Palatino"/>
          <w:color w:val="000000" w:themeColor="text1"/>
          <w:sz w:val="18"/>
          <w:szCs w:val="18"/>
        </w:rPr>
        <w:t>for everyone?</w:t>
      </w:r>
    </w:p>
    <w:p w14:paraId="2B4C3D96" w14:textId="77777777" w:rsidR="00675938" w:rsidRPr="00C94F16" w:rsidRDefault="00096B35" w:rsidP="00554E1B">
      <w:pPr>
        <w:pStyle w:val="ListParagraph"/>
        <w:numPr>
          <w:ilvl w:val="0"/>
          <w:numId w:val="10"/>
        </w:numPr>
        <w:jc w:val="both"/>
        <w:rPr>
          <w:rFonts w:ascii="Palatino" w:hAnsi="Palatino"/>
          <w:color w:val="000000" w:themeColor="text1"/>
          <w:sz w:val="18"/>
          <w:szCs w:val="18"/>
        </w:rPr>
      </w:pPr>
      <w:r w:rsidRPr="00C94F16">
        <w:rPr>
          <w:rFonts w:ascii="Palatino" w:hAnsi="Palatino"/>
          <w:color w:val="000000" w:themeColor="text1"/>
          <w:sz w:val="18"/>
          <w:szCs w:val="18"/>
        </w:rPr>
        <w:t xml:space="preserve">As a </w:t>
      </w:r>
      <w:r w:rsidR="007527EA" w:rsidRPr="00C94F16">
        <w:rPr>
          <w:rFonts w:ascii="Palatino" w:hAnsi="Palatino"/>
          <w:color w:val="000000" w:themeColor="text1"/>
          <w:sz w:val="18"/>
          <w:szCs w:val="18"/>
        </w:rPr>
        <w:t>“dream manager</w:t>
      </w:r>
      <w:r w:rsidRPr="00C94F16">
        <w:rPr>
          <w:rFonts w:ascii="Palatino" w:hAnsi="Palatino"/>
          <w:color w:val="000000" w:themeColor="text1"/>
          <w:sz w:val="18"/>
          <w:szCs w:val="18"/>
        </w:rPr>
        <w:t>,</w:t>
      </w:r>
      <w:r w:rsidR="007527EA" w:rsidRPr="00C94F16">
        <w:rPr>
          <w:rFonts w:ascii="Palatino" w:hAnsi="Palatino"/>
          <w:color w:val="000000" w:themeColor="text1"/>
          <w:sz w:val="18"/>
          <w:szCs w:val="18"/>
        </w:rPr>
        <w:t xml:space="preserve">” </w:t>
      </w:r>
      <w:r w:rsidRPr="00C94F16">
        <w:rPr>
          <w:rFonts w:ascii="Palatino" w:hAnsi="Palatino"/>
          <w:color w:val="000000" w:themeColor="text1"/>
          <w:sz w:val="18"/>
          <w:szCs w:val="18"/>
        </w:rPr>
        <w:t xml:space="preserve">how do I </w:t>
      </w:r>
      <w:r w:rsidR="007527EA" w:rsidRPr="00C94F16">
        <w:rPr>
          <w:rFonts w:ascii="Palatino" w:hAnsi="Palatino"/>
          <w:color w:val="000000" w:themeColor="text1"/>
          <w:sz w:val="18"/>
          <w:szCs w:val="18"/>
        </w:rPr>
        <w:t>help others realize their aspirations?</w:t>
      </w:r>
    </w:p>
    <w:p w14:paraId="26E36E33" w14:textId="77777777" w:rsidR="00542FCE" w:rsidRPr="00933DC7" w:rsidRDefault="00542FCE" w:rsidP="00554E1B">
      <w:pPr>
        <w:jc w:val="both"/>
        <w:rPr>
          <w:rFonts w:ascii="Palatino" w:hAnsi="Palatino"/>
          <w:color w:val="000000" w:themeColor="text1"/>
          <w:sz w:val="10"/>
          <w:szCs w:val="10"/>
        </w:rPr>
      </w:pPr>
    </w:p>
    <w:p w14:paraId="7E0751AC" w14:textId="77777777" w:rsidR="002D3C73" w:rsidRDefault="002076D9" w:rsidP="00554E1B">
      <w:pPr>
        <w:jc w:val="both"/>
        <w:rPr>
          <w:rFonts w:ascii="Palatino" w:hAnsi="Palatino" w:cs="Arial"/>
          <w:b/>
          <w:bCs/>
          <w:color w:val="000000" w:themeColor="text1"/>
          <w:sz w:val="18"/>
          <w:szCs w:val="18"/>
        </w:rPr>
      </w:pPr>
      <w:r w:rsidRPr="00C94F16">
        <w:rPr>
          <w:rFonts w:ascii="Palatino" w:hAnsi="Palatino" w:cs="Arial"/>
          <w:b/>
          <w:bCs/>
          <w:color w:val="000000" w:themeColor="text1"/>
          <w:sz w:val="18"/>
          <w:szCs w:val="18"/>
        </w:rPr>
        <w:t>Indicators</w:t>
      </w:r>
      <w:r w:rsidR="000D18CD">
        <w:rPr>
          <w:rFonts w:ascii="Palatino" w:hAnsi="Palatino" w:cs="Arial"/>
          <w:b/>
          <w:bCs/>
          <w:color w:val="000000" w:themeColor="text1"/>
          <w:sz w:val="18"/>
          <w:szCs w:val="18"/>
        </w:rPr>
        <w:t>:</w:t>
      </w:r>
    </w:p>
    <w:p w14:paraId="79D527B2" w14:textId="77777777" w:rsidR="002076D9" w:rsidRPr="002D3C73" w:rsidRDefault="002076D9" w:rsidP="00554E1B">
      <w:pPr>
        <w:jc w:val="both"/>
        <w:rPr>
          <w:rFonts w:ascii="Palatino" w:hAnsi="Palatino" w:cs="Times New Roman"/>
          <w:color w:val="000000" w:themeColor="text1"/>
          <w:sz w:val="10"/>
          <w:szCs w:val="10"/>
        </w:rPr>
      </w:pPr>
      <w:r w:rsidRPr="002D3C73">
        <w:rPr>
          <w:rFonts w:ascii="Palatino" w:hAnsi="Palatino" w:cs="Arial"/>
          <w:b/>
          <w:bCs/>
          <w:color w:val="000000" w:themeColor="text1"/>
          <w:sz w:val="10"/>
          <w:szCs w:val="10"/>
        </w:rPr>
        <w:tab/>
      </w:r>
    </w:p>
    <w:p w14:paraId="0160CD61" w14:textId="77777777" w:rsidR="00637CEC" w:rsidRPr="00C94F16" w:rsidRDefault="00637CEC" w:rsidP="00554E1B">
      <w:pPr>
        <w:pStyle w:val="ListParagraph"/>
        <w:numPr>
          <w:ilvl w:val="0"/>
          <w:numId w:val="8"/>
        </w:numPr>
        <w:ind w:left="360"/>
        <w:jc w:val="both"/>
        <w:rPr>
          <w:rFonts w:ascii="Palatino" w:hAnsi="Palatino"/>
          <w:color w:val="000000" w:themeColor="text1"/>
          <w:sz w:val="18"/>
          <w:szCs w:val="18"/>
        </w:rPr>
      </w:pPr>
      <w:r w:rsidRPr="00C94F16">
        <w:rPr>
          <w:rFonts w:ascii="Palatino" w:hAnsi="Palatino"/>
          <w:color w:val="000000" w:themeColor="text1"/>
          <w:sz w:val="18"/>
          <w:szCs w:val="18"/>
        </w:rPr>
        <w:t>Assess the current condition as it relates to student voice and learning, educator learning, growth-producing relationships, and stakeholder perceptions.</w:t>
      </w:r>
    </w:p>
    <w:p w14:paraId="79B3C37F" w14:textId="77777777" w:rsidR="00637CEC" w:rsidRPr="00C94F16" w:rsidRDefault="00637CEC" w:rsidP="00554E1B">
      <w:pPr>
        <w:pStyle w:val="ListParagraph"/>
        <w:numPr>
          <w:ilvl w:val="0"/>
          <w:numId w:val="8"/>
        </w:numPr>
        <w:ind w:left="360"/>
        <w:jc w:val="both"/>
        <w:rPr>
          <w:rFonts w:ascii="Palatino" w:hAnsi="Palatino"/>
          <w:color w:val="000000" w:themeColor="text1"/>
          <w:sz w:val="18"/>
          <w:szCs w:val="18"/>
        </w:rPr>
      </w:pPr>
      <w:r w:rsidRPr="00C94F16">
        <w:rPr>
          <w:rFonts w:ascii="Palatino" w:hAnsi="Palatino"/>
          <w:color w:val="000000" w:themeColor="text1"/>
          <w:sz w:val="18"/>
          <w:szCs w:val="18"/>
        </w:rPr>
        <w:t xml:space="preserve">Identify and rally students and others stakeholders into the process of defining and operationalizing an inclusive school mission and vision focused on student success. </w:t>
      </w:r>
    </w:p>
    <w:p w14:paraId="005FE75D" w14:textId="77777777" w:rsidR="00637CEC" w:rsidRPr="00C94F16" w:rsidRDefault="00637CEC" w:rsidP="00554E1B">
      <w:pPr>
        <w:pStyle w:val="ListParagraph"/>
        <w:numPr>
          <w:ilvl w:val="0"/>
          <w:numId w:val="8"/>
        </w:numPr>
        <w:ind w:left="360"/>
        <w:jc w:val="both"/>
        <w:rPr>
          <w:rFonts w:ascii="Palatino" w:hAnsi="Palatino"/>
          <w:color w:val="000000" w:themeColor="text1"/>
          <w:sz w:val="18"/>
          <w:szCs w:val="18"/>
        </w:rPr>
      </w:pPr>
      <w:r w:rsidRPr="00C94F16">
        <w:rPr>
          <w:rFonts w:ascii="Palatino" w:hAnsi="Palatino"/>
          <w:color w:val="000000" w:themeColor="text1"/>
          <w:sz w:val="18"/>
          <w:szCs w:val="18"/>
        </w:rPr>
        <w:t xml:space="preserve">Through appreciative inquiry, address gaps between the shared school mission and vision and current state of the school climate &amp; culture as central to inclusive school improvement processes (LCAP, SPSA, WASC). </w:t>
      </w:r>
    </w:p>
    <w:p w14:paraId="7A3B7BFA" w14:textId="77777777" w:rsidR="002076D9" w:rsidRPr="00C94F16" w:rsidRDefault="002076D9" w:rsidP="00554E1B">
      <w:pPr>
        <w:pStyle w:val="ListParagraph"/>
        <w:numPr>
          <w:ilvl w:val="0"/>
          <w:numId w:val="8"/>
        </w:numPr>
        <w:ind w:left="360"/>
        <w:jc w:val="both"/>
        <w:rPr>
          <w:rFonts w:ascii="Palatino" w:hAnsi="Palatino"/>
          <w:color w:val="000000" w:themeColor="text1"/>
          <w:sz w:val="18"/>
          <w:szCs w:val="18"/>
        </w:rPr>
      </w:pPr>
      <w:r w:rsidRPr="00C94F16">
        <w:rPr>
          <w:rFonts w:ascii="Palatino" w:hAnsi="Palatino"/>
          <w:color w:val="000000" w:themeColor="text1"/>
          <w:sz w:val="18"/>
          <w:szCs w:val="18"/>
        </w:rPr>
        <w:t>Recognize, confront, interrupt, address without apology, and educate others about the dynamics of inequity, racism, bias, prejudice, discrimination, and bullying.</w:t>
      </w:r>
    </w:p>
    <w:p w14:paraId="57101191" w14:textId="77777777" w:rsidR="002D3C73" w:rsidRDefault="002076D9" w:rsidP="000D18CD">
      <w:pPr>
        <w:pStyle w:val="ListParagraph"/>
        <w:numPr>
          <w:ilvl w:val="0"/>
          <w:numId w:val="8"/>
        </w:numPr>
        <w:ind w:left="360"/>
        <w:jc w:val="both"/>
        <w:rPr>
          <w:rFonts w:ascii="Palatino" w:hAnsi="Palatino"/>
          <w:color w:val="000000" w:themeColor="text1"/>
          <w:sz w:val="18"/>
          <w:szCs w:val="18"/>
        </w:rPr>
      </w:pPr>
      <w:r w:rsidRPr="00C94F16">
        <w:rPr>
          <w:rFonts w:ascii="Palatino" w:hAnsi="Palatino"/>
          <w:color w:val="000000" w:themeColor="text1"/>
          <w:sz w:val="18"/>
          <w:szCs w:val="18"/>
        </w:rPr>
        <w:t xml:space="preserve">Tap the aspirations of, and ignite and guide the actualization of, students’ and educators’ goals and dreams by cultivating student, teacher, parent, and community growth-producing relationships. </w:t>
      </w:r>
    </w:p>
    <w:p w14:paraId="1E7ED78C" w14:textId="77777777" w:rsidR="00D67016" w:rsidRDefault="00D67016" w:rsidP="00D67016">
      <w:pPr>
        <w:jc w:val="both"/>
        <w:rPr>
          <w:rFonts w:ascii="Palatino" w:hAnsi="Palatino"/>
          <w:color w:val="000000" w:themeColor="text1"/>
          <w:sz w:val="18"/>
          <w:szCs w:val="18"/>
        </w:rPr>
      </w:pPr>
    </w:p>
    <w:p w14:paraId="031FD09B" w14:textId="77777777" w:rsidR="00D67016" w:rsidRDefault="00D67016" w:rsidP="00D67016">
      <w:pPr>
        <w:jc w:val="both"/>
        <w:rPr>
          <w:rFonts w:ascii="Palatino" w:hAnsi="Palatino"/>
          <w:color w:val="000000" w:themeColor="text1"/>
          <w:sz w:val="18"/>
          <w:szCs w:val="18"/>
        </w:rPr>
      </w:pPr>
    </w:p>
    <w:p w14:paraId="76928D5E" w14:textId="77777777" w:rsidR="00D67016" w:rsidRDefault="00D67016" w:rsidP="00D67016">
      <w:pPr>
        <w:jc w:val="both"/>
        <w:rPr>
          <w:rFonts w:ascii="Palatino" w:hAnsi="Palatino"/>
          <w:color w:val="000000" w:themeColor="text1"/>
          <w:sz w:val="18"/>
          <w:szCs w:val="18"/>
        </w:rPr>
      </w:pPr>
    </w:p>
    <w:p w14:paraId="6F463ECB" w14:textId="77777777" w:rsidR="00D67016" w:rsidRDefault="00D67016" w:rsidP="00D67016">
      <w:pPr>
        <w:jc w:val="both"/>
        <w:rPr>
          <w:rFonts w:ascii="Palatino" w:hAnsi="Palatino"/>
          <w:color w:val="000000" w:themeColor="text1"/>
          <w:sz w:val="18"/>
          <w:szCs w:val="18"/>
        </w:rPr>
      </w:pPr>
    </w:p>
    <w:p w14:paraId="74E3D506" w14:textId="77777777" w:rsidR="00D67016" w:rsidRDefault="00D67016" w:rsidP="00D67016">
      <w:pPr>
        <w:jc w:val="both"/>
        <w:rPr>
          <w:rFonts w:ascii="Palatino" w:hAnsi="Palatino"/>
          <w:color w:val="000000" w:themeColor="text1"/>
          <w:sz w:val="18"/>
          <w:szCs w:val="18"/>
        </w:rPr>
      </w:pPr>
    </w:p>
    <w:p w14:paraId="63703AF1" w14:textId="77777777" w:rsidR="00D67016" w:rsidRDefault="00D67016" w:rsidP="00D67016">
      <w:pPr>
        <w:jc w:val="both"/>
        <w:rPr>
          <w:rFonts w:ascii="Palatino" w:hAnsi="Palatino"/>
          <w:color w:val="000000" w:themeColor="text1"/>
          <w:sz w:val="18"/>
          <w:szCs w:val="18"/>
        </w:rPr>
      </w:pPr>
    </w:p>
    <w:p w14:paraId="639221D1" w14:textId="77777777" w:rsidR="00D67016" w:rsidRDefault="00D67016" w:rsidP="00D67016">
      <w:pPr>
        <w:jc w:val="both"/>
        <w:rPr>
          <w:rFonts w:ascii="Palatino" w:hAnsi="Palatino"/>
          <w:color w:val="000000" w:themeColor="text1"/>
          <w:sz w:val="18"/>
          <w:szCs w:val="18"/>
        </w:rPr>
      </w:pPr>
    </w:p>
    <w:p w14:paraId="782828D6" w14:textId="77777777" w:rsidR="00D67016" w:rsidRDefault="00D67016" w:rsidP="00D67016">
      <w:pPr>
        <w:jc w:val="both"/>
        <w:rPr>
          <w:rFonts w:ascii="Palatino" w:hAnsi="Palatino"/>
          <w:color w:val="000000" w:themeColor="text1"/>
          <w:sz w:val="18"/>
          <w:szCs w:val="18"/>
        </w:rPr>
      </w:pPr>
    </w:p>
    <w:p w14:paraId="37B398BF" w14:textId="77777777" w:rsidR="00D67016" w:rsidRDefault="00D67016" w:rsidP="00D67016">
      <w:pPr>
        <w:jc w:val="both"/>
        <w:rPr>
          <w:rFonts w:ascii="Palatino" w:hAnsi="Palatino"/>
          <w:color w:val="000000" w:themeColor="text1"/>
          <w:sz w:val="18"/>
          <w:szCs w:val="18"/>
        </w:rPr>
      </w:pPr>
    </w:p>
    <w:p w14:paraId="7FF7ACBA" w14:textId="77777777" w:rsidR="00D67016" w:rsidRDefault="00D67016" w:rsidP="00D67016">
      <w:pPr>
        <w:jc w:val="both"/>
        <w:rPr>
          <w:rFonts w:ascii="Palatino" w:hAnsi="Palatino"/>
          <w:color w:val="000000" w:themeColor="text1"/>
          <w:sz w:val="18"/>
          <w:szCs w:val="18"/>
        </w:rPr>
      </w:pPr>
    </w:p>
    <w:p w14:paraId="5BAA5780" w14:textId="77777777" w:rsidR="00D67016" w:rsidRDefault="00D67016" w:rsidP="00D67016">
      <w:pPr>
        <w:jc w:val="both"/>
        <w:rPr>
          <w:rFonts w:ascii="Palatino" w:hAnsi="Palatino"/>
          <w:color w:val="000000" w:themeColor="text1"/>
          <w:sz w:val="18"/>
          <w:szCs w:val="18"/>
        </w:rPr>
      </w:pPr>
    </w:p>
    <w:p w14:paraId="30EBB420" w14:textId="77777777" w:rsidR="00D67016" w:rsidRDefault="00D67016" w:rsidP="00D67016">
      <w:pPr>
        <w:jc w:val="both"/>
        <w:rPr>
          <w:rFonts w:ascii="Palatino" w:hAnsi="Palatino"/>
          <w:color w:val="000000" w:themeColor="text1"/>
          <w:sz w:val="18"/>
          <w:szCs w:val="18"/>
        </w:rPr>
      </w:pPr>
    </w:p>
    <w:p w14:paraId="5D69F54F" w14:textId="77777777" w:rsidR="00D67016" w:rsidRDefault="00D67016" w:rsidP="00D67016">
      <w:pPr>
        <w:jc w:val="both"/>
        <w:rPr>
          <w:rFonts w:ascii="Palatino" w:hAnsi="Palatino"/>
          <w:color w:val="000000" w:themeColor="text1"/>
          <w:sz w:val="18"/>
          <w:szCs w:val="18"/>
        </w:rPr>
      </w:pPr>
    </w:p>
    <w:p w14:paraId="44F4AEB1" w14:textId="77777777" w:rsidR="00D67016" w:rsidRDefault="00D67016" w:rsidP="00D67016">
      <w:pPr>
        <w:jc w:val="both"/>
        <w:rPr>
          <w:rFonts w:ascii="Palatino" w:hAnsi="Palatino"/>
          <w:color w:val="000000" w:themeColor="text1"/>
          <w:sz w:val="18"/>
          <w:szCs w:val="18"/>
        </w:rPr>
      </w:pPr>
    </w:p>
    <w:p w14:paraId="79DE91B7" w14:textId="77777777" w:rsidR="00D67016" w:rsidRDefault="00D67016" w:rsidP="00D67016">
      <w:pPr>
        <w:jc w:val="both"/>
        <w:rPr>
          <w:rFonts w:ascii="Palatino" w:hAnsi="Palatino"/>
          <w:color w:val="000000" w:themeColor="text1"/>
          <w:sz w:val="18"/>
          <w:szCs w:val="18"/>
        </w:rPr>
      </w:pPr>
    </w:p>
    <w:p w14:paraId="6A891C61" w14:textId="77777777" w:rsidR="00D67016" w:rsidRDefault="00D67016" w:rsidP="00D67016">
      <w:pPr>
        <w:jc w:val="both"/>
        <w:rPr>
          <w:rFonts w:ascii="Palatino" w:hAnsi="Palatino"/>
          <w:color w:val="000000" w:themeColor="text1"/>
          <w:sz w:val="18"/>
          <w:szCs w:val="18"/>
        </w:rPr>
      </w:pPr>
    </w:p>
    <w:p w14:paraId="29129BAB" w14:textId="77777777" w:rsidR="00D67016" w:rsidRDefault="00D67016" w:rsidP="00D67016">
      <w:pPr>
        <w:jc w:val="both"/>
        <w:rPr>
          <w:rFonts w:ascii="Palatino" w:hAnsi="Palatino"/>
          <w:color w:val="000000" w:themeColor="text1"/>
          <w:sz w:val="18"/>
          <w:szCs w:val="18"/>
        </w:rPr>
      </w:pPr>
    </w:p>
    <w:p w14:paraId="49EAAE36" w14:textId="77777777" w:rsidR="00D67016" w:rsidRDefault="00D67016" w:rsidP="00D67016">
      <w:pPr>
        <w:jc w:val="both"/>
        <w:rPr>
          <w:rFonts w:ascii="Palatino" w:hAnsi="Palatino"/>
          <w:color w:val="000000" w:themeColor="text1"/>
          <w:sz w:val="18"/>
          <w:szCs w:val="18"/>
        </w:rPr>
      </w:pPr>
    </w:p>
    <w:p w14:paraId="4B2A2535" w14:textId="77777777" w:rsidR="00D67016" w:rsidRDefault="00D67016" w:rsidP="00D67016">
      <w:pPr>
        <w:jc w:val="both"/>
        <w:rPr>
          <w:rFonts w:ascii="Palatino" w:hAnsi="Palatino"/>
          <w:color w:val="000000" w:themeColor="text1"/>
          <w:sz w:val="18"/>
          <w:szCs w:val="18"/>
        </w:rPr>
      </w:pPr>
    </w:p>
    <w:p w14:paraId="2AE2490F" w14:textId="77777777" w:rsidR="00D67016" w:rsidRDefault="00D67016" w:rsidP="00D67016">
      <w:pPr>
        <w:jc w:val="both"/>
        <w:rPr>
          <w:rFonts w:ascii="Palatino" w:hAnsi="Palatino"/>
          <w:color w:val="000000" w:themeColor="text1"/>
          <w:sz w:val="18"/>
          <w:szCs w:val="18"/>
        </w:rPr>
      </w:pPr>
    </w:p>
    <w:p w14:paraId="46198004" w14:textId="77777777" w:rsidR="00D67016" w:rsidRDefault="00D67016" w:rsidP="00D67016">
      <w:pPr>
        <w:jc w:val="both"/>
        <w:rPr>
          <w:rFonts w:ascii="Palatino" w:hAnsi="Palatino"/>
          <w:color w:val="000000" w:themeColor="text1"/>
          <w:sz w:val="18"/>
          <w:szCs w:val="18"/>
        </w:rPr>
      </w:pPr>
    </w:p>
    <w:p w14:paraId="5B5102CD" w14:textId="77777777" w:rsidR="00D67016" w:rsidRDefault="00D67016" w:rsidP="00D67016">
      <w:pPr>
        <w:jc w:val="both"/>
        <w:rPr>
          <w:rFonts w:ascii="Palatino" w:hAnsi="Palatino"/>
          <w:color w:val="000000" w:themeColor="text1"/>
          <w:sz w:val="18"/>
          <w:szCs w:val="18"/>
        </w:rPr>
      </w:pPr>
    </w:p>
    <w:p w14:paraId="4DE55B26" w14:textId="77777777" w:rsidR="00D67016" w:rsidRDefault="00D67016" w:rsidP="00D67016">
      <w:pPr>
        <w:jc w:val="both"/>
        <w:rPr>
          <w:rFonts w:ascii="Palatino" w:hAnsi="Palatino"/>
          <w:color w:val="000000" w:themeColor="text1"/>
          <w:sz w:val="18"/>
          <w:szCs w:val="18"/>
        </w:rPr>
      </w:pPr>
    </w:p>
    <w:p w14:paraId="72E69120" w14:textId="77777777" w:rsidR="00D67016" w:rsidRDefault="00D67016" w:rsidP="00D67016">
      <w:pPr>
        <w:jc w:val="both"/>
        <w:rPr>
          <w:rFonts w:ascii="Palatino" w:hAnsi="Palatino"/>
          <w:color w:val="000000" w:themeColor="text1"/>
          <w:sz w:val="18"/>
          <w:szCs w:val="18"/>
        </w:rPr>
      </w:pPr>
    </w:p>
    <w:p w14:paraId="125A6E0A" w14:textId="77777777" w:rsidR="00D67016" w:rsidRDefault="00D67016" w:rsidP="00D67016">
      <w:pPr>
        <w:jc w:val="both"/>
        <w:rPr>
          <w:rFonts w:ascii="Palatino" w:hAnsi="Palatino"/>
          <w:color w:val="000000" w:themeColor="text1"/>
          <w:sz w:val="18"/>
          <w:szCs w:val="18"/>
        </w:rPr>
      </w:pPr>
    </w:p>
    <w:p w14:paraId="323C4163" w14:textId="77777777" w:rsidR="00D67016" w:rsidRDefault="00D67016" w:rsidP="00D67016">
      <w:pPr>
        <w:jc w:val="both"/>
        <w:rPr>
          <w:rFonts w:ascii="Palatino" w:hAnsi="Palatino"/>
          <w:color w:val="000000" w:themeColor="text1"/>
          <w:sz w:val="18"/>
          <w:szCs w:val="18"/>
        </w:rPr>
      </w:pPr>
    </w:p>
    <w:p w14:paraId="4CA53EF1" w14:textId="77777777" w:rsidR="00D67016" w:rsidRDefault="00D67016" w:rsidP="00D67016">
      <w:pPr>
        <w:jc w:val="both"/>
        <w:rPr>
          <w:rFonts w:ascii="Palatino" w:hAnsi="Palatino"/>
          <w:color w:val="000000" w:themeColor="text1"/>
          <w:sz w:val="18"/>
          <w:szCs w:val="18"/>
        </w:rPr>
      </w:pPr>
    </w:p>
    <w:p w14:paraId="7A6C846E" w14:textId="77777777" w:rsidR="00D67016" w:rsidRDefault="00D67016" w:rsidP="00D67016">
      <w:pPr>
        <w:jc w:val="both"/>
        <w:rPr>
          <w:rFonts w:ascii="Palatino" w:hAnsi="Palatino"/>
          <w:color w:val="000000" w:themeColor="text1"/>
          <w:sz w:val="18"/>
          <w:szCs w:val="18"/>
        </w:rPr>
      </w:pPr>
    </w:p>
    <w:p w14:paraId="30216AD8" w14:textId="77777777" w:rsidR="00D67016" w:rsidRDefault="00D67016" w:rsidP="00D67016">
      <w:pPr>
        <w:jc w:val="both"/>
        <w:rPr>
          <w:rFonts w:ascii="Palatino" w:hAnsi="Palatino"/>
          <w:color w:val="000000" w:themeColor="text1"/>
          <w:sz w:val="18"/>
          <w:szCs w:val="18"/>
        </w:rPr>
      </w:pPr>
    </w:p>
    <w:p w14:paraId="0D0CB61D" w14:textId="77777777" w:rsidR="00D67016" w:rsidRDefault="00D67016" w:rsidP="00D67016">
      <w:pPr>
        <w:jc w:val="both"/>
        <w:rPr>
          <w:rFonts w:ascii="Palatino" w:hAnsi="Palatino"/>
          <w:color w:val="000000" w:themeColor="text1"/>
          <w:sz w:val="18"/>
          <w:szCs w:val="18"/>
        </w:rPr>
      </w:pPr>
    </w:p>
    <w:p w14:paraId="3BB3419D" w14:textId="77777777" w:rsidR="00D67016" w:rsidRDefault="00D67016" w:rsidP="00D67016">
      <w:pPr>
        <w:jc w:val="both"/>
        <w:rPr>
          <w:rFonts w:ascii="Palatino" w:hAnsi="Palatino"/>
          <w:color w:val="000000" w:themeColor="text1"/>
          <w:sz w:val="18"/>
          <w:szCs w:val="18"/>
        </w:rPr>
      </w:pPr>
    </w:p>
    <w:p w14:paraId="66E8FE06" w14:textId="77777777" w:rsidR="00D67016" w:rsidRDefault="00D67016" w:rsidP="00D67016">
      <w:pPr>
        <w:jc w:val="both"/>
        <w:rPr>
          <w:rFonts w:ascii="Palatino" w:hAnsi="Palatino"/>
          <w:color w:val="000000" w:themeColor="text1"/>
          <w:sz w:val="18"/>
          <w:szCs w:val="18"/>
        </w:rPr>
      </w:pPr>
    </w:p>
    <w:p w14:paraId="13660BCB" w14:textId="77777777" w:rsidR="00D67016" w:rsidRPr="00D67016" w:rsidRDefault="00D67016" w:rsidP="00D67016">
      <w:pPr>
        <w:jc w:val="both"/>
        <w:rPr>
          <w:rFonts w:ascii="Palatino" w:hAnsi="Palatino"/>
          <w:color w:val="000000" w:themeColor="text1"/>
          <w:sz w:val="18"/>
          <w:szCs w:val="18"/>
        </w:rPr>
      </w:pPr>
    </w:p>
    <w:p w14:paraId="4CDF1588" w14:textId="77777777" w:rsidR="002076D9" w:rsidRPr="00933DC7" w:rsidRDefault="002076D9" w:rsidP="00554E1B">
      <w:pPr>
        <w:jc w:val="both"/>
        <w:rPr>
          <w:rFonts w:ascii="Palatino" w:hAnsi="Palatino"/>
          <w:b/>
          <w:color w:val="C41230"/>
          <w:sz w:val="10"/>
          <w:szCs w:val="10"/>
        </w:rPr>
      </w:pPr>
    </w:p>
    <w:p w14:paraId="2549D162" w14:textId="77777777" w:rsidR="00542FCE" w:rsidRPr="00692C0B" w:rsidRDefault="00D619FA" w:rsidP="00554E1B">
      <w:pPr>
        <w:pBdr>
          <w:top w:val="single" w:sz="4" w:space="1" w:color="auto"/>
          <w:left w:val="single" w:sz="4" w:space="4" w:color="auto"/>
          <w:bottom w:val="single" w:sz="4" w:space="1" w:color="auto"/>
          <w:right w:val="single" w:sz="4" w:space="4" w:color="auto"/>
        </w:pBdr>
        <w:shd w:val="clear" w:color="auto" w:fill="C41230"/>
        <w:jc w:val="both"/>
        <w:rPr>
          <w:rFonts w:ascii="Palatino" w:hAnsi="Palatino"/>
          <w:color w:val="D2C694"/>
        </w:rPr>
      </w:pPr>
      <w:r w:rsidRPr="00692C0B">
        <w:rPr>
          <w:rFonts w:ascii="Palatino" w:hAnsi="Palatino"/>
          <w:b/>
          <w:color w:val="D2C694"/>
        </w:rPr>
        <w:t>Learnership T</w:t>
      </w:r>
      <w:r w:rsidR="00542FCE" w:rsidRPr="00692C0B">
        <w:rPr>
          <w:rFonts w:ascii="Palatino" w:hAnsi="Palatino"/>
          <w:b/>
          <w:color w:val="D2C694"/>
        </w:rPr>
        <w:t>hink</w:t>
      </w:r>
      <w:r w:rsidR="00692C0B">
        <w:rPr>
          <w:rFonts w:ascii="Palatino" w:hAnsi="Palatino"/>
          <w:b/>
          <w:color w:val="D2C694"/>
        </w:rPr>
        <w:t>ers</w:t>
      </w:r>
    </w:p>
    <w:p w14:paraId="1BF26150" w14:textId="77777777" w:rsidR="00542FCE" w:rsidRPr="00933DC7" w:rsidRDefault="00542FCE" w:rsidP="00554E1B">
      <w:pPr>
        <w:jc w:val="both"/>
        <w:rPr>
          <w:rFonts w:ascii="Palatino" w:hAnsi="Palatino"/>
          <w:color w:val="000000" w:themeColor="text1"/>
          <w:sz w:val="10"/>
          <w:szCs w:val="10"/>
        </w:rPr>
      </w:pPr>
    </w:p>
    <w:p w14:paraId="3C8C0331" w14:textId="77777777" w:rsidR="000D18CD" w:rsidRDefault="00E4704E" w:rsidP="00554E1B">
      <w:pPr>
        <w:jc w:val="both"/>
        <w:rPr>
          <w:rFonts w:ascii="Palatino" w:hAnsi="Palatino"/>
          <w:color w:val="000000" w:themeColor="text1"/>
          <w:sz w:val="18"/>
          <w:szCs w:val="18"/>
        </w:rPr>
      </w:pPr>
      <w:r w:rsidRPr="00C94F16">
        <w:rPr>
          <w:rFonts w:ascii="Palatino" w:hAnsi="Palatino"/>
          <w:color w:val="000000" w:themeColor="text1"/>
          <w:sz w:val="18"/>
          <w:szCs w:val="18"/>
        </w:rPr>
        <w:t>A</w:t>
      </w:r>
      <w:r w:rsidR="00D73690" w:rsidRPr="00C94F16">
        <w:rPr>
          <w:rFonts w:ascii="Palatino" w:hAnsi="Palatino"/>
          <w:color w:val="000000" w:themeColor="text1"/>
          <w:sz w:val="18"/>
          <w:szCs w:val="18"/>
        </w:rPr>
        <w:t>n Equity-Driven</w:t>
      </w:r>
      <w:r w:rsidRPr="00C94F16">
        <w:rPr>
          <w:rFonts w:ascii="Palatino" w:hAnsi="Palatino"/>
          <w:color w:val="000000" w:themeColor="text1"/>
          <w:sz w:val="18"/>
          <w:szCs w:val="18"/>
        </w:rPr>
        <w:t xml:space="preserve"> </w:t>
      </w:r>
      <w:r w:rsidRPr="00C94F16">
        <w:rPr>
          <w:rFonts w:ascii="Palatino" w:hAnsi="Palatino"/>
          <w:b/>
          <w:color w:val="000000" w:themeColor="text1"/>
          <w:sz w:val="18"/>
          <w:szCs w:val="18"/>
        </w:rPr>
        <w:t>Learnership</w:t>
      </w:r>
      <w:r w:rsidR="00846500" w:rsidRPr="00C94F16">
        <w:rPr>
          <w:rFonts w:ascii="Palatino" w:hAnsi="Palatino"/>
          <w:color w:val="000000" w:themeColor="text1"/>
          <w:sz w:val="18"/>
          <w:szCs w:val="18"/>
        </w:rPr>
        <w:t xml:space="preserve"> </w:t>
      </w:r>
      <w:r w:rsidR="00D73690" w:rsidRPr="00C94F16">
        <w:rPr>
          <w:rFonts w:ascii="Palatino" w:hAnsi="Palatino"/>
          <w:color w:val="000000" w:themeColor="text1"/>
          <w:sz w:val="18"/>
          <w:szCs w:val="18"/>
        </w:rPr>
        <w:t>thinker</w:t>
      </w:r>
      <w:r w:rsidRPr="00C94F16">
        <w:rPr>
          <w:rFonts w:ascii="Palatino" w:hAnsi="Palatino"/>
          <w:color w:val="000000" w:themeColor="text1"/>
          <w:sz w:val="18"/>
          <w:szCs w:val="18"/>
        </w:rPr>
        <w:t xml:space="preserve"> </w:t>
      </w:r>
      <w:r w:rsidR="00803C97" w:rsidRPr="00C94F16">
        <w:rPr>
          <w:rFonts w:ascii="Palatino" w:hAnsi="Palatino"/>
          <w:color w:val="000000" w:themeColor="text1"/>
          <w:sz w:val="18"/>
          <w:szCs w:val="18"/>
        </w:rPr>
        <w:t xml:space="preserve">(1) </w:t>
      </w:r>
      <w:r w:rsidR="005841DF" w:rsidRPr="00C94F16">
        <w:rPr>
          <w:rFonts w:ascii="Palatino" w:hAnsi="Palatino"/>
          <w:color w:val="000000" w:themeColor="text1"/>
          <w:sz w:val="18"/>
          <w:szCs w:val="18"/>
        </w:rPr>
        <w:t>creates the conditions and opportunities for all</w:t>
      </w:r>
      <w:r w:rsidR="00D73690" w:rsidRPr="00C94F16">
        <w:rPr>
          <w:rFonts w:ascii="Palatino" w:hAnsi="Palatino"/>
          <w:color w:val="000000" w:themeColor="text1"/>
          <w:sz w:val="18"/>
          <w:szCs w:val="18"/>
        </w:rPr>
        <w:t xml:space="preserve"> </w:t>
      </w:r>
      <w:r w:rsidR="00542FCE" w:rsidRPr="00C94F16">
        <w:rPr>
          <w:rFonts w:ascii="Palatino" w:hAnsi="Palatino"/>
          <w:color w:val="000000" w:themeColor="text1"/>
          <w:sz w:val="18"/>
          <w:szCs w:val="18"/>
        </w:rPr>
        <w:t>adults and</w:t>
      </w:r>
      <w:r w:rsidR="00D73690" w:rsidRPr="00C94F16">
        <w:rPr>
          <w:rFonts w:ascii="Palatino" w:hAnsi="Palatino"/>
          <w:color w:val="000000" w:themeColor="text1"/>
          <w:sz w:val="18"/>
          <w:szCs w:val="18"/>
        </w:rPr>
        <w:t xml:space="preserve"> students</w:t>
      </w:r>
      <w:r w:rsidR="00542FCE" w:rsidRPr="00C94F16">
        <w:rPr>
          <w:rFonts w:ascii="Palatino" w:hAnsi="Palatino"/>
          <w:color w:val="000000" w:themeColor="text1"/>
          <w:sz w:val="18"/>
          <w:szCs w:val="18"/>
        </w:rPr>
        <w:t xml:space="preserve"> </w:t>
      </w:r>
      <w:r w:rsidR="005841DF" w:rsidRPr="00C94F16">
        <w:rPr>
          <w:rFonts w:ascii="Palatino" w:hAnsi="Palatino"/>
          <w:color w:val="000000" w:themeColor="text1"/>
          <w:sz w:val="18"/>
          <w:szCs w:val="18"/>
        </w:rPr>
        <w:t>to learn and perform at ambitious, academic levels to achieve in school and life</w:t>
      </w:r>
      <w:r w:rsidR="00803C97" w:rsidRPr="00C94F16">
        <w:rPr>
          <w:rFonts w:ascii="Palatino" w:hAnsi="Palatino"/>
          <w:color w:val="000000" w:themeColor="text1"/>
          <w:sz w:val="18"/>
          <w:szCs w:val="18"/>
        </w:rPr>
        <w:t>, and (2)</w:t>
      </w:r>
      <w:r w:rsidR="00542FCE" w:rsidRPr="00C94F16">
        <w:rPr>
          <w:rFonts w:ascii="Palatino" w:hAnsi="Palatino"/>
          <w:color w:val="000000" w:themeColor="text1"/>
          <w:sz w:val="18"/>
          <w:szCs w:val="18"/>
        </w:rPr>
        <w:t xml:space="preserve"> </w:t>
      </w:r>
      <w:r w:rsidR="00803C97" w:rsidRPr="00C94F16">
        <w:rPr>
          <w:rFonts w:ascii="Palatino" w:hAnsi="Palatino"/>
          <w:color w:val="000000" w:themeColor="text1"/>
          <w:sz w:val="18"/>
          <w:szCs w:val="18"/>
        </w:rPr>
        <w:t>utilize</w:t>
      </w:r>
      <w:r w:rsidR="00542FCE" w:rsidRPr="00C94F16">
        <w:rPr>
          <w:rFonts w:ascii="Palatino" w:hAnsi="Palatino"/>
          <w:color w:val="000000" w:themeColor="text1"/>
          <w:sz w:val="18"/>
          <w:szCs w:val="18"/>
        </w:rPr>
        <w:t xml:space="preserve"> instructional leadership practices </w:t>
      </w:r>
      <w:r w:rsidR="00803C97" w:rsidRPr="00C94F16">
        <w:rPr>
          <w:rFonts w:ascii="Palatino" w:hAnsi="Palatino"/>
          <w:color w:val="000000" w:themeColor="text1"/>
          <w:sz w:val="18"/>
          <w:szCs w:val="18"/>
        </w:rPr>
        <w:t xml:space="preserve">that </w:t>
      </w:r>
      <w:r w:rsidR="00542FCE" w:rsidRPr="00C94F16">
        <w:rPr>
          <w:rFonts w:ascii="Palatino" w:hAnsi="Palatino"/>
          <w:color w:val="000000" w:themeColor="text1"/>
          <w:sz w:val="18"/>
          <w:szCs w:val="18"/>
        </w:rPr>
        <w:t>are driven by the belief that student</w:t>
      </w:r>
      <w:r w:rsidR="00542FCE" w:rsidRPr="00C94F16">
        <w:rPr>
          <w:rFonts w:ascii="Palatino" w:hAnsi="Palatino"/>
          <w:strike/>
          <w:color w:val="000000" w:themeColor="text1"/>
          <w:sz w:val="18"/>
          <w:szCs w:val="18"/>
        </w:rPr>
        <w:t>s</w:t>
      </w:r>
      <w:r w:rsidR="00542FCE" w:rsidRPr="00C94F16">
        <w:rPr>
          <w:rFonts w:ascii="Palatino" w:hAnsi="Palatino"/>
          <w:color w:val="000000" w:themeColor="text1"/>
          <w:sz w:val="18"/>
          <w:szCs w:val="18"/>
        </w:rPr>
        <w:t xml:space="preserve"> </w:t>
      </w:r>
      <w:r w:rsidR="001666EE" w:rsidRPr="00C94F16">
        <w:rPr>
          <w:rFonts w:ascii="Palatino" w:hAnsi="Palatino"/>
          <w:color w:val="000000" w:themeColor="text1"/>
          <w:sz w:val="18"/>
          <w:szCs w:val="18"/>
        </w:rPr>
        <w:t xml:space="preserve">and adult </w:t>
      </w:r>
      <w:r w:rsidR="00542FCE" w:rsidRPr="00C94F16">
        <w:rPr>
          <w:rFonts w:ascii="Palatino" w:hAnsi="Palatino"/>
          <w:color w:val="000000" w:themeColor="text1"/>
          <w:sz w:val="18"/>
          <w:szCs w:val="18"/>
        </w:rPr>
        <w:t xml:space="preserve">voice </w:t>
      </w:r>
      <w:r w:rsidR="001666EE" w:rsidRPr="00C94F16">
        <w:rPr>
          <w:rFonts w:ascii="Palatino" w:hAnsi="Palatino"/>
          <w:color w:val="000000" w:themeColor="text1"/>
          <w:sz w:val="18"/>
          <w:szCs w:val="18"/>
        </w:rPr>
        <w:t>are</w:t>
      </w:r>
      <w:r w:rsidR="00542FCE" w:rsidRPr="00C94F16">
        <w:rPr>
          <w:rFonts w:ascii="Palatino" w:hAnsi="Palatino"/>
          <w:color w:val="000000" w:themeColor="text1"/>
          <w:sz w:val="18"/>
          <w:szCs w:val="18"/>
        </w:rPr>
        <w:t xml:space="preserve"> both an </w:t>
      </w:r>
      <w:r w:rsidR="00542FCE" w:rsidRPr="00C94F16">
        <w:rPr>
          <w:rFonts w:ascii="Palatino" w:hAnsi="Palatino"/>
          <w:i/>
          <w:color w:val="000000" w:themeColor="text1"/>
          <w:sz w:val="18"/>
          <w:szCs w:val="18"/>
        </w:rPr>
        <w:t xml:space="preserve">input </w:t>
      </w:r>
      <w:r w:rsidR="00542FCE" w:rsidRPr="00C94F16">
        <w:rPr>
          <w:rFonts w:ascii="Palatino" w:hAnsi="Palatino"/>
          <w:color w:val="000000" w:themeColor="text1"/>
          <w:sz w:val="18"/>
          <w:szCs w:val="18"/>
        </w:rPr>
        <w:t xml:space="preserve">and an </w:t>
      </w:r>
      <w:r w:rsidR="00542FCE" w:rsidRPr="00C94F16">
        <w:rPr>
          <w:rFonts w:ascii="Palatino" w:hAnsi="Palatino"/>
          <w:i/>
          <w:color w:val="000000" w:themeColor="text1"/>
          <w:sz w:val="18"/>
          <w:szCs w:val="18"/>
        </w:rPr>
        <w:t>outcome</w:t>
      </w:r>
      <w:r w:rsidR="00B420BD" w:rsidRPr="00C94F16">
        <w:rPr>
          <w:rFonts w:ascii="Palatino" w:hAnsi="Palatino"/>
          <w:color w:val="000000" w:themeColor="text1"/>
          <w:sz w:val="18"/>
          <w:szCs w:val="18"/>
        </w:rPr>
        <w:t>.</w:t>
      </w:r>
      <w:r w:rsidR="00692C0B">
        <w:rPr>
          <w:rFonts w:ascii="Palatino" w:hAnsi="Palatino"/>
          <w:color w:val="000000" w:themeColor="text1"/>
          <w:sz w:val="18"/>
          <w:szCs w:val="18"/>
        </w:rPr>
        <w:t xml:space="preserve"> </w:t>
      </w:r>
    </w:p>
    <w:p w14:paraId="6263536D" w14:textId="77777777" w:rsidR="000D18CD" w:rsidRPr="000D18CD" w:rsidRDefault="000D18CD" w:rsidP="00554E1B">
      <w:pPr>
        <w:jc w:val="both"/>
        <w:rPr>
          <w:rFonts w:ascii="Palatino" w:hAnsi="Palatino"/>
          <w:b/>
          <w:color w:val="000000" w:themeColor="text1"/>
          <w:sz w:val="10"/>
          <w:szCs w:val="10"/>
        </w:rPr>
      </w:pPr>
    </w:p>
    <w:p w14:paraId="17847AA1" w14:textId="77777777" w:rsidR="00542FCE" w:rsidRPr="000D18CD" w:rsidRDefault="00692C0B" w:rsidP="00554E1B">
      <w:pPr>
        <w:jc w:val="both"/>
        <w:rPr>
          <w:rFonts w:ascii="Palatino" w:hAnsi="Palatino"/>
          <w:b/>
          <w:color w:val="000000" w:themeColor="text1"/>
          <w:sz w:val="18"/>
          <w:szCs w:val="18"/>
        </w:rPr>
      </w:pPr>
      <w:r w:rsidRPr="000D18CD">
        <w:rPr>
          <w:rFonts w:ascii="Palatino" w:hAnsi="Palatino"/>
          <w:b/>
          <w:color w:val="000000" w:themeColor="text1"/>
          <w:sz w:val="18"/>
          <w:szCs w:val="18"/>
        </w:rPr>
        <w:t xml:space="preserve"> Learnership Thinkers ask:</w:t>
      </w:r>
    </w:p>
    <w:p w14:paraId="506139E5" w14:textId="77777777" w:rsidR="00ED52B7" w:rsidRPr="00933DC7" w:rsidRDefault="00ED52B7" w:rsidP="00554E1B">
      <w:pPr>
        <w:jc w:val="both"/>
        <w:rPr>
          <w:rFonts w:ascii="Palatino" w:hAnsi="Palatino"/>
          <w:color w:val="000000" w:themeColor="text1"/>
          <w:sz w:val="10"/>
          <w:szCs w:val="10"/>
        </w:rPr>
      </w:pPr>
    </w:p>
    <w:p w14:paraId="3CF6E401" w14:textId="77777777" w:rsidR="007527EA" w:rsidRPr="00C94F16" w:rsidRDefault="007527EA" w:rsidP="00554E1B">
      <w:pPr>
        <w:pStyle w:val="ListParagraph"/>
        <w:numPr>
          <w:ilvl w:val="0"/>
          <w:numId w:val="4"/>
        </w:numPr>
        <w:ind w:left="360"/>
        <w:jc w:val="both"/>
        <w:rPr>
          <w:rFonts w:ascii="Palatino" w:hAnsi="Palatino"/>
          <w:color w:val="000000" w:themeColor="text1"/>
          <w:sz w:val="18"/>
          <w:szCs w:val="18"/>
        </w:rPr>
      </w:pPr>
      <w:r w:rsidRPr="00C94F16">
        <w:rPr>
          <w:rFonts w:ascii="Palatino" w:hAnsi="Palatino"/>
          <w:color w:val="000000" w:themeColor="text1"/>
          <w:sz w:val="18"/>
          <w:szCs w:val="18"/>
        </w:rPr>
        <w:t>How do my leadership practices maximize student and adult learning?</w:t>
      </w:r>
    </w:p>
    <w:p w14:paraId="6695BDB9" w14:textId="77777777" w:rsidR="007527EA" w:rsidRPr="00C94F16" w:rsidRDefault="007527EA" w:rsidP="00554E1B">
      <w:pPr>
        <w:pStyle w:val="ListParagraph"/>
        <w:numPr>
          <w:ilvl w:val="0"/>
          <w:numId w:val="4"/>
        </w:numPr>
        <w:ind w:left="360"/>
        <w:jc w:val="both"/>
        <w:rPr>
          <w:rFonts w:ascii="Palatino" w:hAnsi="Palatino"/>
          <w:color w:val="000000" w:themeColor="text1"/>
          <w:sz w:val="18"/>
          <w:szCs w:val="18"/>
        </w:rPr>
      </w:pPr>
      <w:r w:rsidRPr="00C94F16">
        <w:rPr>
          <w:rFonts w:ascii="Palatino" w:hAnsi="Palatino"/>
          <w:color w:val="000000" w:themeColor="text1"/>
          <w:sz w:val="18"/>
          <w:szCs w:val="18"/>
        </w:rPr>
        <w:t xml:space="preserve">How am I nurturing the growth and capacity of </w:t>
      </w:r>
      <w:r w:rsidR="00477E25" w:rsidRPr="00C94F16">
        <w:rPr>
          <w:rFonts w:ascii="Palatino" w:hAnsi="Palatino"/>
          <w:color w:val="000000" w:themeColor="text1"/>
          <w:sz w:val="18"/>
          <w:szCs w:val="18"/>
        </w:rPr>
        <w:t xml:space="preserve">each individual </w:t>
      </w:r>
      <w:r w:rsidRPr="00C94F16">
        <w:rPr>
          <w:rFonts w:ascii="Palatino" w:hAnsi="Palatino"/>
          <w:color w:val="000000" w:themeColor="text1"/>
          <w:sz w:val="18"/>
          <w:szCs w:val="18"/>
        </w:rPr>
        <w:t>to reach his/her fullest potential?</w:t>
      </w:r>
    </w:p>
    <w:p w14:paraId="199C475D" w14:textId="77777777" w:rsidR="007527EA" w:rsidRPr="00C94F16" w:rsidRDefault="007527EA" w:rsidP="00554E1B">
      <w:pPr>
        <w:pStyle w:val="ListParagraph"/>
        <w:numPr>
          <w:ilvl w:val="0"/>
          <w:numId w:val="4"/>
        </w:numPr>
        <w:ind w:left="360"/>
        <w:jc w:val="both"/>
        <w:rPr>
          <w:rFonts w:ascii="Palatino" w:hAnsi="Palatino"/>
          <w:color w:val="000000" w:themeColor="text1"/>
          <w:sz w:val="18"/>
          <w:szCs w:val="18"/>
        </w:rPr>
      </w:pPr>
      <w:r w:rsidRPr="00C94F16">
        <w:rPr>
          <w:rFonts w:ascii="Palatino" w:hAnsi="Palatino"/>
          <w:color w:val="000000" w:themeColor="text1"/>
          <w:sz w:val="18"/>
          <w:szCs w:val="18"/>
        </w:rPr>
        <w:t xml:space="preserve">How do I </w:t>
      </w:r>
      <w:r w:rsidR="00477E25" w:rsidRPr="00C94F16">
        <w:rPr>
          <w:rFonts w:ascii="Palatino" w:hAnsi="Palatino"/>
          <w:color w:val="000000" w:themeColor="text1"/>
          <w:sz w:val="18"/>
          <w:szCs w:val="18"/>
        </w:rPr>
        <w:t xml:space="preserve">demonstrate the attributes of an equity-driven </w:t>
      </w:r>
      <w:r w:rsidRPr="00C94F16">
        <w:rPr>
          <w:rFonts w:ascii="Palatino" w:hAnsi="Palatino"/>
          <w:color w:val="000000" w:themeColor="text1"/>
          <w:sz w:val="18"/>
          <w:szCs w:val="18"/>
        </w:rPr>
        <w:t>lead learner?</w:t>
      </w:r>
    </w:p>
    <w:p w14:paraId="1B6A7681" w14:textId="77777777" w:rsidR="00542FCE" w:rsidRPr="00933DC7" w:rsidRDefault="00542FCE" w:rsidP="00554E1B">
      <w:pPr>
        <w:jc w:val="both"/>
        <w:rPr>
          <w:rFonts w:ascii="Palatino" w:hAnsi="Palatino"/>
          <w:color w:val="000000" w:themeColor="text1"/>
          <w:sz w:val="10"/>
          <w:szCs w:val="10"/>
        </w:rPr>
      </w:pPr>
    </w:p>
    <w:p w14:paraId="5E5103C9" w14:textId="77777777" w:rsidR="000D458A" w:rsidRDefault="000D458A" w:rsidP="00554E1B">
      <w:pPr>
        <w:jc w:val="both"/>
        <w:rPr>
          <w:rFonts w:ascii="Palatino" w:hAnsi="Palatino" w:cs="Arial"/>
          <w:b/>
          <w:bCs/>
          <w:color w:val="000000" w:themeColor="text1"/>
          <w:sz w:val="18"/>
          <w:szCs w:val="18"/>
        </w:rPr>
      </w:pPr>
      <w:r w:rsidRPr="00C94F16">
        <w:rPr>
          <w:rFonts w:ascii="Palatino" w:hAnsi="Palatino" w:cs="Arial"/>
          <w:b/>
          <w:bCs/>
          <w:color w:val="000000" w:themeColor="text1"/>
          <w:sz w:val="18"/>
          <w:szCs w:val="18"/>
        </w:rPr>
        <w:t>Indicators</w:t>
      </w:r>
      <w:r w:rsidR="000D18CD">
        <w:rPr>
          <w:rFonts w:ascii="Palatino" w:hAnsi="Palatino" w:cs="Arial"/>
          <w:b/>
          <w:bCs/>
          <w:color w:val="000000" w:themeColor="text1"/>
          <w:sz w:val="18"/>
          <w:szCs w:val="18"/>
        </w:rPr>
        <w:t>:</w:t>
      </w:r>
    </w:p>
    <w:p w14:paraId="650B1673" w14:textId="77777777" w:rsidR="00D67016" w:rsidRPr="00D67016" w:rsidRDefault="00D67016" w:rsidP="00554E1B">
      <w:pPr>
        <w:jc w:val="both"/>
        <w:rPr>
          <w:rFonts w:ascii="Palatino" w:hAnsi="Palatino" w:cs="Arial"/>
          <w:b/>
          <w:bCs/>
          <w:color w:val="000000" w:themeColor="text1"/>
          <w:sz w:val="10"/>
          <w:szCs w:val="10"/>
        </w:rPr>
      </w:pPr>
    </w:p>
    <w:p w14:paraId="75693136" w14:textId="77777777" w:rsidR="000D458A" w:rsidRPr="00C94F16" w:rsidRDefault="00A50023" w:rsidP="00554E1B">
      <w:pPr>
        <w:pStyle w:val="Normal1"/>
        <w:numPr>
          <w:ilvl w:val="0"/>
          <w:numId w:val="9"/>
        </w:numPr>
        <w:spacing w:line="240" w:lineRule="auto"/>
        <w:jc w:val="both"/>
        <w:rPr>
          <w:rFonts w:ascii="Palatino" w:hAnsi="Palatino"/>
          <w:strike/>
          <w:color w:val="000000" w:themeColor="text1"/>
          <w:sz w:val="18"/>
          <w:szCs w:val="18"/>
        </w:rPr>
      </w:pPr>
      <w:r w:rsidRPr="00C94F16">
        <w:rPr>
          <w:rFonts w:ascii="Palatino" w:hAnsi="Palatino"/>
          <w:color w:val="000000" w:themeColor="text1"/>
          <w:sz w:val="18"/>
          <w:szCs w:val="18"/>
        </w:rPr>
        <w:t>Demonstrate leadership thinking</w:t>
      </w:r>
      <w:r w:rsidR="00631EF9" w:rsidRPr="00C94F16">
        <w:rPr>
          <w:rFonts w:ascii="Palatino" w:hAnsi="Palatino"/>
          <w:color w:val="000000" w:themeColor="text1"/>
          <w:sz w:val="18"/>
          <w:szCs w:val="18"/>
        </w:rPr>
        <w:t xml:space="preserve"> and practices</w:t>
      </w:r>
      <w:r w:rsidRPr="00C94F16">
        <w:rPr>
          <w:rFonts w:ascii="Palatino" w:hAnsi="Palatino"/>
          <w:color w:val="000000" w:themeColor="text1"/>
          <w:sz w:val="18"/>
          <w:szCs w:val="18"/>
        </w:rPr>
        <w:t xml:space="preserve"> </w:t>
      </w:r>
      <w:r w:rsidR="000D458A" w:rsidRPr="00C94F16">
        <w:rPr>
          <w:rFonts w:ascii="Palatino" w:hAnsi="Palatino"/>
          <w:color w:val="000000" w:themeColor="text1"/>
          <w:sz w:val="18"/>
          <w:szCs w:val="18"/>
        </w:rPr>
        <w:t>that</w:t>
      </w:r>
      <w:r w:rsidR="00631EF9" w:rsidRPr="00C94F16">
        <w:rPr>
          <w:rFonts w:ascii="Palatino" w:hAnsi="Palatino"/>
          <w:color w:val="000000" w:themeColor="text1"/>
          <w:sz w:val="18"/>
          <w:szCs w:val="18"/>
        </w:rPr>
        <w:t xml:space="preserve"> are</w:t>
      </w:r>
      <w:r w:rsidR="000D458A" w:rsidRPr="00C94F16">
        <w:rPr>
          <w:rFonts w:ascii="Palatino" w:hAnsi="Palatino"/>
          <w:color w:val="000000" w:themeColor="text1"/>
          <w:sz w:val="18"/>
          <w:szCs w:val="18"/>
        </w:rPr>
        <w:t xml:space="preserve"> evidence-based, stren</w:t>
      </w:r>
      <w:r w:rsidRPr="00C94F16">
        <w:rPr>
          <w:rFonts w:ascii="Palatino" w:hAnsi="Palatino"/>
          <w:color w:val="000000" w:themeColor="text1"/>
          <w:sz w:val="18"/>
          <w:szCs w:val="18"/>
        </w:rPr>
        <w:t>gth-based, and growth producing</w:t>
      </w:r>
      <w:r w:rsidR="00F95EDC" w:rsidRPr="00C94F16">
        <w:rPr>
          <w:rFonts w:ascii="Palatino" w:hAnsi="Palatino"/>
          <w:strike/>
          <w:color w:val="000000" w:themeColor="text1"/>
          <w:sz w:val="18"/>
          <w:szCs w:val="18"/>
        </w:rPr>
        <w:t>.</w:t>
      </w:r>
    </w:p>
    <w:p w14:paraId="5F91D2FC" w14:textId="77777777" w:rsidR="000D458A" w:rsidRPr="00C94F16" w:rsidRDefault="00904F4C" w:rsidP="00554E1B">
      <w:pPr>
        <w:pStyle w:val="Normal1"/>
        <w:numPr>
          <w:ilvl w:val="0"/>
          <w:numId w:val="9"/>
        </w:numPr>
        <w:spacing w:line="240" w:lineRule="auto"/>
        <w:jc w:val="both"/>
        <w:rPr>
          <w:rFonts w:ascii="Palatino" w:hAnsi="Palatino"/>
          <w:color w:val="000000" w:themeColor="text1"/>
          <w:sz w:val="18"/>
          <w:szCs w:val="18"/>
        </w:rPr>
      </w:pPr>
      <w:r w:rsidRPr="00C94F16">
        <w:rPr>
          <w:rFonts w:ascii="Palatino" w:hAnsi="Palatino"/>
          <w:color w:val="000000" w:themeColor="text1"/>
          <w:sz w:val="18"/>
          <w:szCs w:val="18"/>
        </w:rPr>
        <w:t xml:space="preserve">Increase </w:t>
      </w:r>
      <w:r w:rsidR="000D458A" w:rsidRPr="00C94F16">
        <w:rPr>
          <w:rFonts w:ascii="Palatino" w:hAnsi="Palatino"/>
          <w:color w:val="000000" w:themeColor="text1"/>
          <w:sz w:val="18"/>
          <w:szCs w:val="18"/>
        </w:rPr>
        <w:t>high-impact, culturally responsive instructional practices across learning environments that result in</w:t>
      </w:r>
      <w:r w:rsidRPr="00C94F16">
        <w:rPr>
          <w:rFonts w:ascii="Palatino" w:hAnsi="Palatino"/>
          <w:color w:val="000000" w:themeColor="text1"/>
          <w:sz w:val="18"/>
          <w:szCs w:val="18"/>
        </w:rPr>
        <w:t xml:space="preserve"> engaged, inspired, and successful learners</w:t>
      </w:r>
      <w:r w:rsidR="000D458A" w:rsidRPr="00C94F16">
        <w:rPr>
          <w:rFonts w:ascii="Palatino" w:hAnsi="Palatino"/>
          <w:color w:val="000000" w:themeColor="text1"/>
          <w:sz w:val="18"/>
          <w:szCs w:val="18"/>
        </w:rPr>
        <w:t>.</w:t>
      </w:r>
    </w:p>
    <w:p w14:paraId="7857FCD0" w14:textId="77777777" w:rsidR="000D458A" w:rsidRPr="00C94F16" w:rsidRDefault="00BA6373" w:rsidP="00554E1B">
      <w:pPr>
        <w:pStyle w:val="Normal1"/>
        <w:numPr>
          <w:ilvl w:val="0"/>
          <w:numId w:val="9"/>
        </w:numPr>
        <w:spacing w:line="240" w:lineRule="auto"/>
        <w:jc w:val="both"/>
        <w:rPr>
          <w:rFonts w:ascii="Palatino" w:hAnsi="Palatino"/>
          <w:color w:val="000000" w:themeColor="text1"/>
          <w:sz w:val="18"/>
          <w:szCs w:val="18"/>
        </w:rPr>
      </w:pPr>
      <w:r w:rsidRPr="00C94F16">
        <w:rPr>
          <w:rFonts w:ascii="Palatino" w:hAnsi="Palatino"/>
          <w:color w:val="000000" w:themeColor="text1"/>
          <w:sz w:val="18"/>
          <w:szCs w:val="18"/>
        </w:rPr>
        <w:t xml:space="preserve">Continuously </w:t>
      </w:r>
      <w:r w:rsidR="00220549" w:rsidRPr="00C94F16">
        <w:rPr>
          <w:rFonts w:ascii="Palatino" w:hAnsi="Palatino"/>
          <w:color w:val="000000" w:themeColor="text1"/>
          <w:sz w:val="18"/>
          <w:szCs w:val="18"/>
        </w:rPr>
        <w:t>analyze</w:t>
      </w:r>
      <w:r w:rsidR="000D458A" w:rsidRPr="00C94F16">
        <w:rPr>
          <w:rFonts w:ascii="Palatino" w:hAnsi="Palatino"/>
          <w:color w:val="000000" w:themeColor="text1"/>
          <w:sz w:val="18"/>
          <w:szCs w:val="18"/>
        </w:rPr>
        <w:t xml:space="preserve"> current conditions in student engagement, instructional practices, curriculum, and assessment </w:t>
      </w:r>
      <w:r w:rsidRPr="00C94F16">
        <w:rPr>
          <w:rFonts w:ascii="Palatino" w:hAnsi="Palatino"/>
          <w:color w:val="000000" w:themeColor="text1"/>
          <w:sz w:val="18"/>
          <w:szCs w:val="18"/>
        </w:rPr>
        <w:t>to provide</w:t>
      </w:r>
      <w:r w:rsidR="00220549" w:rsidRPr="00C94F16">
        <w:rPr>
          <w:rFonts w:ascii="Palatino" w:hAnsi="Palatino"/>
          <w:color w:val="000000" w:themeColor="text1"/>
          <w:sz w:val="18"/>
          <w:szCs w:val="18"/>
        </w:rPr>
        <w:t xml:space="preserve"> actionable</w:t>
      </w:r>
      <w:r w:rsidRPr="00C94F16">
        <w:rPr>
          <w:rFonts w:ascii="Palatino" w:hAnsi="Palatino"/>
          <w:color w:val="000000" w:themeColor="text1"/>
          <w:sz w:val="18"/>
          <w:szCs w:val="18"/>
        </w:rPr>
        <w:t xml:space="preserve"> feedback about our teaching, leadership, and </w:t>
      </w:r>
      <w:r w:rsidR="000D458A" w:rsidRPr="00C94F16">
        <w:rPr>
          <w:rFonts w:ascii="Palatino" w:hAnsi="Palatino"/>
          <w:color w:val="000000" w:themeColor="text1"/>
          <w:sz w:val="18"/>
          <w:szCs w:val="18"/>
        </w:rPr>
        <w:t>student learning.</w:t>
      </w:r>
    </w:p>
    <w:p w14:paraId="628AADA6" w14:textId="77777777" w:rsidR="000D458A" w:rsidRPr="00C94F16" w:rsidRDefault="007B284F" w:rsidP="00554E1B">
      <w:pPr>
        <w:pStyle w:val="Normal1"/>
        <w:numPr>
          <w:ilvl w:val="0"/>
          <w:numId w:val="9"/>
        </w:numPr>
        <w:spacing w:line="240" w:lineRule="auto"/>
        <w:jc w:val="both"/>
        <w:rPr>
          <w:rFonts w:ascii="Palatino" w:hAnsi="Palatino"/>
          <w:color w:val="000000" w:themeColor="text1"/>
          <w:sz w:val="18"/>
          <w:szCs w:val="18"/>
        </w:rPr>
      </w:pPr>
      <w:r w:rsidRPr="00C94F16">
        <w:rPr>
          <w:rFonts w:ascii="Palatino" w:hAnsi="Palatino"/>
          <w:color w:val="000000" w:themeColor="text1"/>
          <w:sz w:val="18"/>
          <w:szCs w:val="18"/>
        </w:rPr>
        <w:t xml:space="preserve">Build collaborative structures </w:t>
      </w:r>
      <w:r w:rsidR="00501026" w:rsidRPr="00C94F16">
        <w:rPr>
          <w:rFonts w:ascii="Palatino" w:hAnsi="Palatino"/>
          <w:color w:val="000000" w:themeColor="text1"/>
          <w:sz w:val="18"/>
          <w:szCs w:val="18"/>
        </w:rPr>
        <w:t xml:space="preserve">for adults and students </w:t>
      </w:r>
      <w:r w:rsidRPr="00C94F16">
        <w:rPr>
          <w:rFonts w:ascii="Palatino" w:hAnsi="Palatino"/>
          <w:color w:val="000000" w:themeColor="text1"/>
          <w:sz w:val="18"/>
          <w:szCs w:val="18"/>
        </w:rPr>
        <w:t xml:space="preserve">that develop leadership capacity and includes </w:t>
      </w:r>
      <w:r w:rsidR="000D458A" w:rsidRPr="00C94F16">
        <w:rPr>
          <w:rFonts w:ascii="Palatino" w:hAnsi="Palatino"/>
          <w:color w:val="000000" w:themeColor="text1"/>
          <w:sz w:val="18"/>
          <w:szCs w:val="18"/>
        </w:rPr>
        <w:t>differentiated</w:t>
      </w:r>
      <w:r w:rsidR="00501026" w:rsidRPr="00C94F16">
        <w:rPr>
          <w:rFonts w:ascii="Palatino" w:hAnsi="Palatino"/>
          <w:color w:val="000000" w:themeColor="text1"/>
          <w:sz w:val="18"/>
          <w:szCs w:val="18"/>
        </w:rPr>
        <w:t>,</w:t>
      </w:r>
      <w:r w:rsidR="000D458A" w:rsidRPr="00C94F16">
        <w:rPr>
          <w:rFonts w:ascii="Palatino" w:hAnsi="Palatino"/>
          <w:color w:val="000000" w:themeColor="text1"/>
          <w:sz w:val="18"/>
          <w:szCs w:val="18"/>
        </w:rPr>
        <w:t xml:space="preserve"> personalized learning</w:t>
      </w:r>
      <w:r w:rsidRPr="00C94F16">
        <w:rPr>
          <w:rFonts w:ascii="Palatino" w:hAnsi="Palatino"/>
          <w:color w:val="000000" w:themeColor="text1"/>
          <w:sz w:val="18"/>
          <w:szCs w:val="18"/>
        </w:rPr>
        <w:t>, and opportunities for ongoing self and group reflective practices to strengthen the collective efficacy of the</w:t>
      </w:r>
      <w:r w:rsidR="00501026" w:rsidRPr="00C94F16">
        <w:rPr>
          <w:rFonts w:ascii="Palatino" w:hAnsi="Palatino"/>
          <w:color w:val="000000" w:themeColor="text1"/>
          <w:sz w:val="18"/>
          <w:szCs w:val="18"/>
        </w:rPr>
        <w:t xml:space="preserve"> community of learners</w:t>
      </w:r>
      <w:r w:rsidRPr="00C94F16">
        <w:rPr>
          <w:rFonts w:ascii="Palatino" w:hAnsi="Palatino"/>
          <w:color w:val="000000" w:themeColor="text1"/>
          <w:sz w:val="18"/>
          <w:szCs w:val="18"/>
        </w:rPr>
        <w:t>.</w:t>
      </w:r>
    </w:p>
    <w:p w14:paraId="7D349D55" w14:textId="77777777" w:rsidR="000D458A" w:rsidRDefault="000B1EA7" w:rsidP="00554E1B">
      <w:pPr>
        <w:pStyle w:val="Normal1"/>
        <w:numPr>
          <w:ilvl w:val="0"/>
          <w:numId w:val="9"/>
        </w:numPr>
        <w:spacing w:line="240" w:lineRule="auto"/>
        <w:jc w:val="both"/>
        <w:rPr>
          <w:rFonts w:ascii="Palatino" w:hAnsi="Palatino"/>
          <w:color w:val="000000" w:themeColor="text1"/>
          <w:sz w:val="18"/>
          <w:szCs w:val="18"/>
        </w:rPr>
      </w:pPr>
      <w:r w:rsidRPr="00C94F16">
        <w:rPr>
          <w:rFonts w:ascii="Palatino" w:hAnsi="Palatino"/>
          <w:color w:val="000000" w:themeColor="text1"/>
          <w:sz w:val="18"/>
          <w:szCs w:val="18"/>
        </w:rPr>
        <w:t xml:space="preserve">Consider </w:t>
      </w:r>
      <w:r w:rsidR="00501026" w:rsidRPr="00C94F16">
        <w:rPr>
          <w:rFonts w:ascii="Palatino" w:hAnsi="Palatino"/>
          <w:color w:val="000000" w:themeColor="text1"/>
          <w:sz w:val="18"/>
          <w:szCs w:val="18"/>
        </w:rPr>
        <w:t xml:space="preserve">adult and </w:t>
      </w:r>
      <w:r w:rsidR="000D458A" w:rsidRPr="00C94F16">
        <w:rPr>
          <w:rFonts w:ascii="Palatino" w:hAnsi="Palatino"/>
          <w:color w:val="000000" w:themeColor="text1"/>
          <w:sz w:val="18"/>
          <w:szCs w:val="18"/>
        </w:rPr>
        <w:t xml:space="preserve">student input and output </w:t>
      </w:r>
      <w:r w:rsidR="00AD2365" w:rsidRPr="00C94F16">
        <w:rPr>
          <w:rFonts w:ascii="Palatino" w:hAnsi="Palatino"/>
          <w:color w:val="000000" w:themeColor="text1"/>
          <w:sz w:val="18"/>
          <w:szCs w:val="18"/>
        </w:rPr>
        <w:t xml:space="preserve">in </w:t>
      </w:r>
      <w:r w:rsidR="000D458A" w:rsidRPr="00C94F16">
        <w:rPr>
          <w:rFonts w:ascii="Palatino" w:hAnsi="Palatino"/>
          <w:color w:val="000000" w:themeColor="text1"/>
          <w:sz w:val="18"/>
          <w:szCs w:val="18"/>
        </w:rPr>
        <w:t xml:space="preserve">instructional practices, curriculum and assessments </w:t>
      </w:r>
      <w:r w:rsidR="00BC7E9D" w:rsidRPr="00C94F16">
        <w:rPr>
          <w:rFonts w:ascii="Palatino" w:hAnsi="Palatino"/>
          <w:color w:val="000000" w:themeColor="text1"/>
          <w:sz w:val="18"/>
          <w:szCs w:val="18"/>
        </w:rPr>
        <w:t xml:space="preserve">within the context of </w:t>
      </w:r>
      <w:r w:rsidR="000D458A" w:rsidRPr="00C94F16">
        <w:rPr>
          <w:rFonts w:ascii="Palatino" w:hAnsi="Palatino"/>
          <w:color w:val="000000" w:themeColor="text1"/>
          <w:sz w:val="18"/>
          <w:szCs w:val="18"/>
        </w:rPr>
        <w:t>the school’s or district’s mission and vision.</w:t>
      </w:r>
    </w:p>
    <w:p w14:paraId="6684B286" w14:textId="77777777" w:rsidR="000D18CD" w:rsidRDefault="000D18CD" w:rsidP="000D18CD">
      <w:pPr>
        <w:pStyle w:val="Normal1"/>
        <w:spacing w:line="240" w:lineRule="auto"/>
        <w:jc w:val="both"/>
        <w:rPr>
          <w:rFonts w:ascii="Palatino" w:hAnsi="Palatino"/>
          <w:color w:val="000000" w:themeColor="text1"/>
          <w:sz w:val="18"/>
          <w:szCs w:val="18"/>
        </w:rPr>
      </w:pPr>
    </w:p>
    <w:p w14:paraId="0BC1A735" w14:textId="77777777" w:rsidR="000D18CD" w:rsidRDefault="000D18CD" w:rsidP="000D18CD">
      <w:pPr>
        <w:pStyle w:val="Normal1"/>
        <w:spacing w:line="240" w:lineRule="auto"/>
        <w:jc w:val="both"/>
        <w:rPr>
          <w:rFonts w:ascii="Palatino" w:hAnsi="Palatino"/>
          <w:color w:val="000000" w:themeColor="text1"/>
          <w:sz w:val="18"/>
          <w:szCs w:val="18"/>
        </w:rPr>
      </w:pPr>
    </w:p>
    <w:p w14:paraId="1F385EA5" w14:textId="77777777" w:rsidR="000D18CD" w:rsidRDefault="000D18CD" w:rsidP="000D18CD">
      <w:pPr>
        <w:pStyle w:val="Normal1"/>
        <w:spacing w:line="240" w:lineRule="auto"/>
        <w:jc w:val="both"/>
        <w:rPr>
          <w:rFonts w:ascii="Palatino" w:hAnsi="Palatino"/>
          <w:color w:val="000000" w:themeColor="text1"/>
          <w:sz w:val="18"/>
          <w:szCs w:val="18"/>
        </w:rPr>
      </w:pPr>
    </w:p>
    <w:p w14:paraId="509390DE" w14:textId="77777777" w:rsidR="000D18CD" w:rsidRDefault="000D18CD" w:rsidP="000D18CD">
      <w:pPr>
        <w:pStyle w:val="Normal1"/>
        <w:spacing w:line="240" w:lineRule="auto"/>
        <w:jc w:val="both"/>
        <w:rPr>
          <w:rFonts w:ascii="Palatino" w:hAnsi="Palatino"/>
          <w:color w:val="000000" w:themeColor="text1"/>
          <w:sz w:val="18"/>
          <w:szCs w:val="18"/>
        </w:rPr>
      </w:pPr>
    </w:p>
    <w:p w14:paraId="482985F1" w14:textId="77777777" w:rsidR="000D18CD" w:rsidRDefault="000D18CD" w:rsidP="000D18CD">
      <w:pPr>
        <w:pStyle w:val="Normal1"/>
        <w:spacing w:line="240" w:lineRule="auto"/>
        <w:jc w:val="both"/>
        <w:rPr>
          <w:rFonts w:ascii="Palatino" w:hAnsi="Palatino"/>
          <w:color w:val="000000" w:themeColor="text1"/>
          <w:sz w:val="18"/>
          <w:szCs w:val="18"/>
        </w:rPr>
      </w:pPr>
    </w:p>
    <w:p w14:paraId="7C043A9A" w14:textId="77777777" w:rsidR="000D18CD" w:rsidRDefault="000D18CD" w:rsidP="000D18CD">
      <w:pPr>
        <w:pStyle w:val="Normal1"/>
        <w:spacing w:line="240" w:lineRule="auto"/>
        <w:jc w:val="both"/>
        <w:rPr>
          <w:rFonts w:ascii="Palatino" w:hAnsi="Palatino"/>
          <w:color w:val="000000" w:themeColor="text1"/>
          <w:sz w:val="18"/>
          <w:szCs w:val="18"/>
        </w:rPr>
      </w:pPr>
    </w:p>
    <w:p w14:paraId="49490DCC" w14:textId="77777777" w:rsidR="000D18CD" w:rsidRDefault="000D18CD" w:rsidP="000D18CD">
      <w:pPr>
        <w:pStyle w:val="Normal1"/>
        <w:spacing w:line="240" w:lineRule="auto"/>
        <w:jc w:val="both"/>
        <w:rPr>
          <w:rFonts w:ascii="Palatino" w:hAnsi="Palatino"/>
          <w:color w:val="000000" w:themeColor="text1"/>
          <w:sz w:val="18"/>
          <w:szCs w:val="18"/>
        </w:rPr>
      </w:pPr>
    </w:p>
    <w:p w14:paraId="12A31BA9" w14:textId="77777777" w:rsidR="000D18CD" w:rsidRDefault="000D18CD" w:rsidP="000D18CD">
      <w:pPr>
        <w:pStyle w:val="Normal1"/>
        <w:spacing w:line="240" w:lineRule="auto"/>
        <w:jc w:val="both"/>
        <w:rPr>
          <w:rFonts w:ascii="Palatino" w:hAnsi="Palatino"/>
          <w:color w:val="000000" w:themeColor="text1"/>
          <w:sz w:val="18"/>
          <w:szCs w:val="18"/>
        </w:rPr>
      </w:pPr>
    </w:p>
    <w:p w14:paraId="1668DFFD" w14:textId="77777777" w:rsidR="000D18CD" w:rsidRDefault="000D18CD" w:rsidP="000D18CD">
      <w:pPr>
        <w:pStyle w:val="Normal1"/>
        <w:spacing w:line="240" w:lineRule="auto"/>
        <w:jc w:val="both"/>
        <w:rPr>
          <w:rFonts w:ascii="Palatino" w:hAnsi="Palatino"/>
          <w:color w:val="000000" w:themeColor="text1"/>
          <w:sz w:val="18"/>
          <w:szCs w:val="18"/>
        </w:rPr>
      </w:pPr>
    </w:p>
    <w:p w14:paraId="5065AC39" w14:textId="77777777" w:rsidR="000D18CD" w:rsidRDefault="000D18CD" w:rsidP="000D18CD">
      <w:pPr>
        <w:pStyle w:val="Normal1"/>
        <w:spacing w:line="240" w:lineRule="auto"/>
        <w:jc w:val="both"/>
        <w:rPr>
          <w:rFonts w:ascii="Palatino" w:hAnsi="Palatino"/>
          <w:color w:val="000000" w:themeColor="text1"/>
          <w:sz w:val="18"/>
          <w:szCs w:val="18"/>
        </w:rPr>
      </w:pPr>
    </w:p>
    <w:p w14:paraId="678CF333" w14:textId="77777777" w:rsidR="000D18CD" w:rsidRDefault="000D18CD" w:rsidP="000D18CD">
      <w:pPr>
        <w:pStyle w:val="Normal1"/>
        <w:spacing w:line="240" w:lineRule="auto"/>
        <w:jc w:val="both"/>
        <w:rPr>
          <w:rFonts w:ascii="Palatino" w:hAnsi="Palatino"/>
          <w:color w:val="000000" w:themeColor="text1"/>
          <w:sz w:val="18"/>
          <w:szCs w:val="18"/>
        </w:rPr>
      </w:pPr>
    </w:p>
    <w:p w14:paraId="255AEC55" w14:textId="77777777" w:rsidR="000D18CD" w:rsidRDefault="000D18CD" w:rsidP="000D18CD">
      <w:pPr>
        <w:pStyle w:val="Normal1"/>
        <w:spacing w:line="240" w:lineRule="auto"/>
        <w:jc w:val="both"/>
        <w:rPr>
          <w:rFonts w:ascii="Palatino" w:hAnsi="Palatino"/>
          <w:color w:val="000000" w:themeColor="text1"/>
          <w:sz w:val="18"/>
          <w:szCs w:val="18"/>
        </w:rPr>
      </w:pPr>
    </w:p>
    <w:p w14:paraId="2C293593" w14:textId="77777777" w:rsidR="000D18CD" w:rsidRDefault="000D18CD" w:rsidP="000D18CD">
      <w:pPr>
        <w:pStyle w:val="Normal1"/>
        <w:spacing w:line="240" w:lineRule="auto"/>
        <w:jc w:val="both"/>
        <w:rPr>
          <w:rFonts w:ascii="Palatino" w:hAnsi="Palatino"/>
          <w:color w:val="000000" w:themeColor="text1"/>
          <w:sz w:val="18"/>
          <w:szCs w:val="18"/>
        </w:rPr>
      </w:pPr>
    </w:p>
    <w:p w14:paraId="43F900D3" w14:textId="77777777" w:rsidR="000D18CD" w:rsidRDefault="000D18CD" w:rsidP="000D18CD">
      <w:pPr>
        <w:pStyle w:val="Normal1"/>
        <w:spacing w:line="240" w:lineRule="auto"/>
        <w:jc w:val="both"/>
        <w:rPr>
          <w:rFonts w:ascii="Palatino" w:hAnsi="Palatino"/>
          <w:color w:val="000000" w:themeColor="text1"/>
          <w:sz w:val="18"/>
          <w:szCs w:val="18"/>
        </w:rPr>
      </w:pPr>
    </w:p>
    <w:p w14:paraId="42A16FE0" w14:textId="77777777" w:rsidR="000D18CD" w:rsidRDefault="000D18CD" w:rsidP="000D18CD">
      <w:pPr>
        <w:pStyle w:val="Normal1"/>
        <w:spacing w:line="240" w:lineRule="auto"/>
        <w:jc w:val="both"/>
        <w:rPr>
          <w:rFonts w:ascii="Palatino" w:hAnsi="Palatino"/>
          <w:color w:val="000000" w:themeColor="text1"/>
          <w:sz w:val="18"/>
          <w:szCs w:val="18"/>
        </w:rPr>
      </w:pPr>
    </w:p>
    <w:p w14:paraId="464DBA51" w14:textId="77777777" w:rsidR="000D18CD" w:rsidRDefault="000D18CD" w:rsidP="000D18CD">
      <w:pPr>
        <w:pStyle w:val="Normal1"/>
        <w:spacing w:line="240" w:lineRule="auto"/>
        <w:jc w:val="both"/>
        <w:rPr>
          <w:rFonts w:ascii="Palatino" w:hAnsi="Palatino"/>
          <w:color w:val="000000" w:themeColor="text1"/>
          <w:sz w:val="18"/>
          <w:szCs w:val="18"/>
        </w:rPr>
      </w:pPr>
    </w:p>
    <w:p w14:paraId="2EF19C61" w14:textId="77777777" w:rsidR="000D18CD" w:rsidRDefault="000D18CD" w:rsidP="000D18CD">
      <w:pPr>
        <w:pStyle w:val="Normal1"/>
        <w:spacing w:line="240" w:lineRule="auto"/>
        <w:jc w:val="both"/>
        <w:rPr>
          <w:rFonts w:ascii="Palatino" w:hAnsi="Palatino"/>
          <w:color w:val="000000" w:themeColor="text1"/>
          <w:sz w:val="18"/>
          <w:szCs w:val="18"/>
        </w:rPr>
      </w:pPr>
    </w:p>
    <w:p w14:paraId="0608FEBF" w14:textId="77777777" w:rsidR="000D18CD" w:rsidRDefault="000D18CD" w:rsidP="000D18CD">
      <w:pPr>
        <w:pStyle w:val="Normal1"/>
        <w:spacing w:line="240" w:lineRule="auto"/>
        <w:jc w:val="both"/>
        <w:rPr>
          <w:rFonts w:ascii="Palatino" w:hAnsi="Palatino"/>
          <w:color w:val="000000" w:themeColor="text1"/>
          <w:sz w:val="18"/>
          <w:szCs w:val="18"/>
        </w:rPr>
      </w:pPr>
    </w:p>
    <w:p w14:paraId="2221A022" w14:textId="77777777" w:rsidR="000D18CD" w:rsidRDefault="000D18CD" w:rsidP="000D18CD">
      <w:pPr>
        <w:pStyle w:val="Normal1"/>
        <w:spacing w:line="240" w:lineRule="auto"/>
        <w:jc w:val="both"/>
        <w:rPr>
          <w:rFonts w:ascii="Palatino" w:hAnsi="Palatino"/>
          <w:color w:val="000000" w:themeColor="text1"/>
          <w:sz w:val="18"/>
          <w:szCs w:val="18"/>
        </w:rPr>
      </w:pPr>
    </w:p>
    <w:p w14:paraId="7F08FB69" w14:textId="77777777" w:rsidR="000D18CD" w:rsidRDefault="000D18CD" w:rsidP="000D18CD">
      <w:pPr>
        <w:pStyle w:val="Normal1"/>
        <w:spacing w:line="240" w:lineRule="auto"/>
        <w:jc w:val="both"/>
        <w:rPr>
          <w:rFonts w:ascii="Palatino" w:hAnsi="Palatino"/>
          <w:color w:val="000000" w:themeColor="text1"/>
          <w:sz w:val="18"/>
          <w:szCs w:val="18"/>
        </w:rPr>
      </w:pPr>
    </w:p>
    <w:p w14:paraId="16A1DACA" w14:textId="77777777" w:rsidR="000D18CD" w:rsidRDefault="000D18CD" w:rsidP="000D18CD">
      <w:pPr>
        <w:pStyle w:val="Normal1"/>
        <w:spacing w:line="240" w:lineRule="auto"/>
        <w:jc w:val="both"/>
        <w:rPr>
          <w:rFonts w:ascii="Palatino" w:hAnsi="Palatino"/>
          <w:color w:val="000000" w:themeColor="text1"/>
          <w:sz w:val="18"/>
          <w:szCs w:val="18"/>
        </w:rPr>
      </w:pPr>
    </w:p>
    <w:p w14:paraId="5A5343BC" w14:textId="77777777" w:rsidR="000D18CD" w:rsidRDefault="000D18CD" w:rsidP="000D18CD">
      <w:pPr>
        <w:pStyle w:val="Normal1"/>
        <w:spacing w:line="240" w:lineRule="auto"/>
        <w:jc w:val="both"/>
        <w:rPr>
          <w:rFonts w:ascii="Palatino" w:hAnsi="Palatino"/>
          <w:color w:val="000000" w:themeColor="text1"/>
          <w:sz w:val="18"/>
          <w:szCs w:val="18"/>
        </w:rPr>
      </w:pPr>
    </w:p>
    <w:p w14:paraId="475A60A8" w14:textId="77777777" w:rsidR="000D18CD" w:rsidRDefault="000D18CD" w:rsidP="000D18CD">
      <w:pPr>
        <w:pStyle w:val="Normal1"/>
        <w:spacing w:line="240" w:lineRule="auto"/>
        <w:jc w:val="both"/>
        <w:rPr>
          <w:rFonts w:ascii="Palatino" w:hAnsi="Palatino"/>
          <w:color w:val="000000" w:themeColor="text1"/>
          <w:sz w:val="18"/>
          <w:szCs w:val="18"/>
        </w:rPr>
      </w:pPr>
    </w:p>
    <w:p w14:paraId="713AF34E" w14:textId="77777777" w:rsidR="000D18CD" w:rsidRDefault="000D18CD" w:rsidP="000D18CD">
      <w:pPr>
        <w:pStyle w:val="Normal1"/>
        <w:spacing w:line="240" w:lineRule="auto"/>
        <w:jc w:val="both"/>
        <w:rPr>
          <w:rFonts w:ascii="Palatino" w:hAnsi="Palatino"/>
          <w:color w:val="000000" w:themeColor="text1"/>
          <w:sz w:val="18"/>
          <w:szCs w:val="18"/>
        </w:rPr>
      </w:pPr>
    </w:p>
    <w:p w14:paraId="7D94F536" w14:textId="77777777" w:rsidR="000D18CD" w:rsidRDefault="000D18CD" w:rsidP="000D18CD">
      <w:pPr>
        <w:pStyle w:val="Normal1"/>
        <w:spacing w:line="240" w:lineRule="auto"/>
        <w:jc w:val="both"/>
        <w:rPr>
          <w:rFonts w:ascii="Palatino" w:hAnsi="Palatino"/>
          <w:color w:val="000000" w:themeColor="text1"/>
          <w:sz w:val="18"/>
          <w:szCs w:val="18"/>
        </w:rPr>
      </w:pPr>
    </w:p>
    <w:p w14:paraId="56901ED0" w14:textId="77777777" w:rsidR="000D18CD" w:rsidRDefault="000D18CD" w:rsidP="000D18CD">
      <w:pPr>
        <w:pStyle w:val="Normal1"/>
        <w:spacing w:line="240" w:lineRule="auto"/>
        <w:jc w:val="both"/>
        <w:rPr>
          <w:rFonts w:ascii="Palatino" w:hAnsi="Palatino"/>
          <w:color w:val="000000" w:themeColor="text1"/>
          <w:sz w:val="18"/>
          <w:szCs w:val="18"/>
        </w:rPr>
      </w:pPr>
    </w:p>
    <w:p w14:paraId="71FAF7B0" w14:textId="77777777" w:rsidR="000D18CD" w:rsidRDefault="000D18CD" w:rsidP="000D18CD">
      <w:pPr>
        <w:pStyle w:val="Normal1"/>
        <w:spacing w:line="240" w:lineRule="auto"/>
        <w:jc w:val="both"/>
        <w:rPr>
          <w:rFonts w:ascii="Palatino" w:hAnsi="Palatino"/>
          <w:color w:val="000000" w:themeColor="text1"/>
          <w:sz w:val="18"/>
          <w:szCs w:val="18"/>
        </w:rPr>
      </w:pPr>
    </w:p>
    <w:p w14:paraId="43FD0AE1" w14:textId="77777777" w:rsidR="000D18CD" w:rsidRDefault="000D18CD" w:rsidP="000D18CD">
      <w:pPr>
        <w:pStyle w:val="Normal1"/>
        <w:spacing w:line="240" w:lineRule="auto"/>
        <w:jc w:val="both"/>
        <w:rPr>
          <w:rFonts w:ascii="Palatino" w:hAnsi="Palatino"/>
          <w:color w:val="000000" w:themeColor="text1"/>
          <w:sz w:val="18"/>
          <w:szCs w:val="18"/>
        </w:rPr>
      </w:pPr>
    </w:p>
    <w:p w14:paraId="5D9741F6" w14:textId="77777777" w:rsidR="000D18CD" w:rsidRDefault="000D18CD" w:rsidP="000D18CD">
      <w:pPr>
        <w:pStyle w:val="Normal1"/>
        <w:spacing w:line="240" w:lineRule="auto"/>
        <w:jc w:val="both"/>
        <w:rPr>
          <w:rFonts w:ascii="Palatino" w:hAnsi="Palatino"/>
          <w:color w:val="000000" w:themeColor="text1"/>
          <w:sz w:val="18"/>
          <w:szCs w:val="18"/>
        </w:rPr>
      </w:pPr>
    </w:p>
    <w:p w14:paraId="0ECA6D9C" w14:textId="77777777" w:rsidR="000D18CD" w:rsidRDefault="000D18CD" w:rsidP="000D18CD">
      <w:pPr>
        <w:pStyle w:val="Normal1"/>
        <w:spacing w:line="240" w:lineRule="auto"/>
        <w:jc w:val="both"/>
        <w:rPr>
          <w:rFonts w:ascii="Palatino" w:hAnsi="Palatino"/>
          <w:color w:val="000000" w:themeColor="text1"/>
          <w:sz w:val="18"/>
          <w:szCs w:val="18"/>
        </w:rPr>
      </w:pPr>
    </w:p>
    <w:p w14:paraId="06DBBB17" w14:textId="77777777" w:rsidR="000D18CD" w:rsidRDefault="000D18CD" w:rsidP="000D18CD">
      <w:pPr>
        <w:pStyle w:val="Normal1"/>
        <w:spacing w:line="240" w:lineRule="auto"/>
        <w:jc w:val="both"/>
        <w:rPr>
          <w:rFonts w:ascii="Palatino" w:hAnsi="Palatino"/>
          <w:color w:val="000000" w:themeColor="text1"/>
          <w:sz w:val="18"/>
          <w:szCs w:val="18"/>
        </w:rPr>
      </w:pPr>
    </w:p>
    <w:p w14:paraId="36A5046C" w14:textId="77777777" w:rsidR="000D18CD" w:rsidRPr="00C94F16" w:rsidRDefault="000D18CD" w:rsidP="000D18CD">
      <w:pPr>
        <w:pStyle w:val="Normal1"/>
        <w:spacing w:line="240" w:lineRule="auto"/>
        <w:jc w:val="both"/>
        <w:rPr>
          <w:rFonts w:ascii="Palatino" w:hAnsi="Palatino"/>
          <w:color w:val="000000" w:themeColor="text1"/>
          <w:sz w:val="18"/>
          <w:szCs w:val="18"/>
        </w:rPr>
      </w:pPr>
    </w:p>
    <w:p w14:paraId="73A77D5F" w14:textId="77777777" w:rsidR="0000356D" w:rsidRPr="00933DC7" w:rsidRDefault="0000356D" w:rsidP="00554E1B">
      <w:pPr>
        <w:jc w:val="both"/>
        <w:rPr>
          <w:rFonts w:ascii="Palatino" w:hAnsi="Palatino"/>
          <w:b/>
          <w:color w:val="C41230"/>
          <w:sz w:val="10"/>
          <w:szCs w:val="10"/>
        </w:rPr>
      </w:pPr>
    </w:p>
    <w:p w14:paraId="7B81930E" w14:textId="77777777" w:rsidR="00B02ED8" w:rsidRPr="00C94F16" w:rsidRDefault="00B02ED8" w:rsidP="00D67016">
      <w:pPr>
        <w:pStyle w:val="Normal1"/>
        <w:spacing w:line="240" w:lineRule="auto"/>
        <w:jc w:val="both"/>
        <w:rPr>
          <w:rFonts w:ascii="Palatino" w:hAnsi="Palatino"/>
          <w:color w:val="000000" w:themeColor="text1"/>
          <w:sz w:val="18"/>
          <w:szCs w:val="18"/>
        </w:rPr>
      </w:pPr>
    </w:p>
    <w:sectPr w:rsidR="00B02ED8" w:rsidRPr="00C94F16" w:rsidSect="00C527B2">
      <w:headerReference w:type="first" r:id="rId7"/>
      <w:pgSz w:w="12240" w:h="15840"/>
      <w:pgMar w:top="720" w:right="720" w:bottom="720" w:left="720" w:header="720" w:footer="720" w:gutter="0"/>
      <w:cols w:num="2" w:sep="1"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1A32A" w14:textId="77777777" w:rsidR="00637291" w:rsidRDefault="00637291" w:rsidP="00801943">
      <w:r>
        <w:separator/>
      </w:r>
    </w:p>
  </w:endnote>
  <w:endnote w:type="continuationSeparator" w:id="0">
    <w:p w14:paraId="1B587C2F" w14:textId="77777777" w:rsidR="00637291" w:rsidRDefault="00637291" w:rsidP="0080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20405020505050303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480A5" w14:textId="77777777" w:rsidR="00637291" w:rsidRDefault="00637291" w:rsidP="00801943">
      <w:r>
        <w:separator/>
      </w:r>
    </w:p>
  </w:footnote>
  <w:footnote w:type="continuationSeparator" w:id="0">
    <w:p w14:paraId="36172055" w14:textId="77777777" w:rsidR="00637291" w:rsidRDefault="00637291" w:rsidP="00801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vertAnchor="text" w:horzAnchor="page" w:tblpXSpec="center" w:tblpY="42"/>
      <w:tblW w:w="10929" w:type="dxa"/>
      <w:jc w:val="center"/>
      <w:tblLook w:val="04A0" w:firstRow="1" w:lastRow="0" w:firstColumn="1" w:lastColumn="0" w:noHBand="0" w:noVBand="1"/>
    </w:tblPr>
    <w:tblGrid>
      <w:gridCol w:w="8913"/>
      <w:gridCol w:w="2016"/>
    </w:tblGrid>
    <w:tr w:rsidR="002D3C73" w14:paraId="5A494918" w14:textId="77777777" w:rsidTr="002D3C73">
      <w:trPr>
        <w:trHeight w:val="1415"/>
        <w:jc w:val="center"/>
      </w:trPr>
      <w:tc>
        <w:tcPr>
          <w:tcW w:w="8913" w:type="dxa"/>
          <w:shd w:val="clear" w:color="auto" w:fill="C41230"/>
        </w:tcPr>
        <w:p w14:paraId="49BA030F" w14:textId="77777777" w:rsidR="005C3EE1" w:rsidRPr="002D3C73" w:rsidRDefault="005C3EE1" w:rsidP="00FB1D6A">
          <w:pPr>
            <w:spacing w:before="120"/>
            <w:rPr>
              <w:rFonts w:ascii="Palatino" w:eastAsia="Times New Roman" w:hAnsi="Palatino" w:cs="Times New Roman"/>
              <w:b/>
              <w:color w:val="D2C694"/>
              <w:sz w:val="36"/>
              <w:szCs w:val="36"/>
            </w:rPr>
          </w:pPr>
          <w:r w:rsidRPr="002D3C73">
            <w:rPr>
              <w:rFonts w:ascii="Palatino" w:eastAsia="Times New Roman" w:hAnsi="Palatino" w:cs="Times New Roman"/>
              <w:b/>
              <w:color w:val="FFFFFF" w:themeColor="background1"/>
              <w:sz w:val="36"/>
              <w:szCs w:val="36"/>
            </w:rPr>
            <w:t xml:space="preserve">San Diego State University </w:t>
          </w:r>
        </w:p>
        <w:p w14:paraId="0014444C" w14:textId="77777777" w:rsidR="005C3EE1" w:rsidRPr="002D3C73" w:rsidRDefault="005C3EE1" w:rsidP="00FB1D6A">
          <w:pPr>
            <w:rPr>
              <w:rFonts w:ascii="Palatino" w:eastAsia="Times New Roman" w:hAnsi="Palatino" w:cs="Times New Roman"/>
              <w:b/>
              <w:color w:val="000000" w:themeColor="text1"/>
              <w:sz w:val="28"/>
              <w:szCs w:val="28"/>
            </w:rPr>
          </w:pPr>
          <w:r w:rsidRPr="002D3C73">
            <w:rPr>
              <w:rFonts w:ascii="Palatino" w:eastAsia="Times New Roman" w:hAnsi="Palatino" w:cs="Times New Roman"/>
              <w:b/>
              <w:color w:val="000000" w:themeColor="text1"/>
              <w:sz w:val="28"/>
              <w:szCs w:val="28"/>
            </w:rPr>
            <w:t>Educational Leadership Program</w:t>
          </w:r>
        </w:p>
        <w:p w14:paraId="248CD607" w14:textId="77777777" w:rsidR="005C3EE1" w:rsidRPr="002D3C73" w:rsidRDefault="005C3EE1" w:rsidP="00FB1D6A">
          <w:pPr>
            <w:rPr>
              <w:rFonts w:ascii="Palatino" w:eastAsia="Times New Roman" w:hAnsi="Palatino" w:cs="Times New Roman"/>
              <w:b/>
              <w:color w:val="D2C694"/>
            </w:rPr>
          </w:pPr>
        </w:p>
        <w:p w14:paraId="49FB89C9" w14:textId="77777777" w:rsidR="005C3EE1" w:rsidRPr="002D3C73" w:rsidRDefault="005C3EE1" w:rsidP="00FB1D6A">
          <w:pPr>
            <w:rPr>
              <w:rFonts w:ascii="Palatino" w:eastAsia="Times New Roman" w:hAnsi="Palatino" w:cs="Times New Roman"/>
              <w:b/>
              <w:sz w:val="32"/>
              <w:szCs w:val="32"/>
            </w:rPr>
          </w:pPr>
          <w:r w:rsidRPr="002D3C73">
            <w:rPr>
              <w:rFonts w:ascii="Palatino" w:eastAsia="Times New Roman" w:hAnsi="Palatino" w:cs="Times New Roman"/>
              <w:b/>
              <w:color w:val="D2C694"/>
              <w:sz w:val="32"/>
              <w:szCs w:val="32"/>
            </w:rPr>
            <w:t>Five Types of Equity Driven Leadership Thinking</w:t>
          </w:r>
        </w:p>
      </w:tc>
      <w:tc>
        <w:tcPr>
          <w:tcW w:w="2016" w:type="dxa"/>
        </w:tcPr>
        <w:p w14:paraId="51E1B0D2" w14:textId="77777777" w:rsidR="005C3EE1" w:rsidRDefault="005C3EE1" w:rsidP="00FB1D6A">
          <w:pPr>
            <w:rPr>
              <w:rFonts w:ascii="Palatino" w:eastAsia="Times New Roman" w:hAnsi="Palatino" w:cs="Times New Roman"/>
              <w:b/>
              <w:sz w:val="20"/>
              <w:szCs w:val="20"/>
            </w:rPr>
          </w:pPr>
          <w:r>
            <w:rPr>
              <w:rFonts w:ascii="Palatino" w:eastAsia="Times New Roman" w:hAnsi="Palatino" w:cs="Times New Roman"/>
              <w:b/>
              <w:noProof/>
              <w:sz w:val="20"/>
              <w:szCs w:val="20"/>
            </w:rPr>
            <w:drawing>
              <wp:inline distT="0" distB="0" distL="0" distR="0" wp14:anchorId="24CCCFF5" wp14:editId="6052B7DA">
                <wp:extent cx="1140001" cy="933404"/>
                <wp:effectExtent l="0" t="0" r="3175" b="6985"/>
                <wp:docPr id="1" name="Picture 1" descr="../../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ktop/imag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903" cy="974263"/>
                        </a:xfrm>
                        <a:prstGeom prst="rect">
                          <a:avLst/>
                        </a:prstGeom>
                        <a:noFill/>
                        <a:ln>
                          <a:noFill/>
                        </a:ln>
                      </pic:spPr>
                    </pic:pic>
                  </a:graphicData>
                </a:graphic>
              </wp:inline>
            </w:drawing>
          </w:r>
        </w:p>
      </w:tc>
    </w:tr>
  </w:tbl>
  <w:p w14:paraId="488611A2" w14:textId="77777777" w:rsidR="005C3EE1" w:rsidRDefault="005C3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F0FA1"/>
    <w:multiLevelType w:val="hybridMultilevel"/>
    <w:tmpl w:val="90F0F11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FB68B4"/>
    <w:multiLevelType w:val="hybridMultilevel"/>
    <w:tmpl w:val="0B889C3E"/>
    <w:lvl w:ilvl="0" w:tplc="DDFA483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C66326"/>
    <w:multiLevelType w:val="hybridMultilevel"/>
    <w:tmpl w:val="F5DEFD44"/>
    <w:lvl w:ilvl="0" w:tplc="D312E0D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ED3397"/>
    <w:multiLevelType w:val="hybridMultilevel"/>
    <w:tmpl w:val="BAC0F5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44E3A34"/>
    <w:multiLevelType w:val="hybridMultilevel"/>
    <w:tmpl w:val="EA9877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6A766E"/>
    <w:multiLevelType w:val="multilevel"/>
    <w:tmpl w:val="3EA22720"/>
    <w:lvl w:ilvl="0">
      <w:start w:val="1"/>
      <w:numFmt w:val="decimal"/>
      <w:lvlText w:val="%1."/>
      <w:lvlJc w:val="left"/>
      <w:pPr>
        <w:ind w:left="-1260" w:firstLine="360"/>
      </w:pPr>
      <w:rPr>
        <w:u w:val="none"/>
      </w:rPr>
    </w:lvl>
    <w:lvl w:ilvl="1">
      <w:start w:val="1"/>
      <w:numFmt w:val="lowerLetter"/>
      <w:lvlText w:val="%2."/>
      <w:lvlJc w:val="left"/>
      <w:pPr>
        <w:ind w:left="-540" w:firstLine="1080"/>
      </w:pPr>
      <w:rPr>
        <w:u w:val="none"/>
      </w:rPr>
    </w:lvl>
    <w:lvl w:ilvl="2">
      <w:start w:val="1"/>
      <w:numFmt w:val="lowerRoman"/>
      <w:lvlText w:val="%3."/>
      <w:lvlJc w:val="right"/>
      <w:pPr>
        <w:ind w:left="180" w:firstLine="1800"/>
      </w:pPr>
      <w:rPr>
        <w:u w:val="none"/>
      </w:rPr>
    </w:lvl>
    <w:lvl w:ilvl="3">
      <w:start w:val="1"/>
      <w:numFmt w:val="decimal"/>
      <w:lvlText w:val="%4."/>
      <w:lvlJc w:val="left"/>
      <w:pPr>
        <w:ind w:left="900" w:firstLine="2520"/>
      </w:pPr>
      <w:rPr>
        <w:u w:val="none"/>
      </w:rPr>
    </w:lvl>
    <w:lvl w:ilvl="4">
      <w:start w:val="1"/>
      <w:numFmt w:val="lowerLetter"/>
      <w:lvlText w:val="%5."/>
      <w:lvlJc w:val="left"/>
      <w:pPr>
        <w:ind w:left="1620" w:firstLine="3240"/>
      </w:pPr>
      <w:rPr>
        <w:u w:val="none"/>
      </w:rPr>
    </w:lvl>
    <w:lvl w:ilvl="5">
      <w:start w:val="1"/>
      <w:numFmt w:val="lowerRoman"/>
      <w:lvlText w:val="%6."/>
      <w:lvlJc w:val="right"/>
      <w:pPr>
        <w:ind w:left="2340" w:firstLine="3960"/>
      </w:pPr>
      <w:rPr>
        <w:u w:val="none"/>
      </w:rPr>
    </w:lvl>
    <w:lvl w:ilvl="6">
      <w:start w:val="1"/>
      <w:numFmt w:val="decimal"/>
      <w:lvlText w:val="%7."/>
      <w:lvlJc w:val="left"/>
      <w:pPr>
        <w:ind w:left="3060" w:firstLine="4680"/>
      </w:pPr>
      <w:rPr>
        <w:u w:val="none"/>
      </w:rPr>
    </w:lvl>
    <w:lvl w:ilvl="7">
      <w:start w:val="1"/>
      <w:numFmt w:val="lowerLetter"/>
      <w:lvlText w:val="%8."/>
      <w:lvlJc w:val="left"/>
      <w:pPr>
        <w:ind w:left="3780" w:firstLine="5400"/>
      </w:pPr>
      <w:rPr>
        <w:u w:val="none"/>
      </w:rPr>
    </w:lvl>
    <w:lvl w:ilvl="8">
      <w:start w:val="1"/>
      <w:numFmt w:val="lowerRoman"/>
      <w:lvlText w:val="%9."/>
      <w:lvlJc w:val="right"/>
      <w:pPr>
        <w:ind w:left="4500" w:firstLine="6120"/>
      </w:pPr>
      <w:rPr>
        <w:u w:val="none"/>
      </w:rPr>
    </w:lvl>
  </w:abstractNum>
  <w:abstractNum w:abstractNumId="6" w15:restartNumberingAfterBreak="0">
    <w:nsid w:val="47734D24"/>
    <w:multiLevelType w:val="hybridMultilevel"/>
    <w:tmpl w:val="21924134"/>
    <w:lvl w:ilvl="0" w:tplc="DDFA483C">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4CAF08FB"/>
    <w:multiLevelType w:val="hybridMultilevel"/>
    <w:tmpl w:val="86EECAD2"/>
    <w:lvl w:ilvl="0" w:tplc="695C8526">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85D325A"/>
    <w:multiLevelType w:val="hybridMultilevel"/>
    <w:tmpl w:val="AE88418C"/>
    <w:lvl w:ilvl="0" w:tplc="DDFA483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2C2B57"/>
    <w:multiLevelType w:val="hybridMultilevel"/>
    <w:tmpl w:val="D72C70EC"/>
    <w:lvl w:ilvl="0" w:tplc="DDFA483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0" w15:restartNumberingAfterBreak="0">
    <w:nsid w:val="666A366B"/>
    <w:multiLevelType w:val="multilevel"/>
    <w:tmpl w:val="BD96B52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6"/>
  </w:num>
  <w:num w:numId="2">
    <w:abstractNumId w:val="9"/>
  </w:num>
  <w:num w:numId="3">
    <w:abstractNumId w:val="4"/>
  </w:num>
  <w:num w:numId="4">
    <w:abstractNumId w:val="8"/>
  </w:num>
  <w:num w:numId="5">
    <w:abstractNumId w:val="1"/>
  </w:num>
  <w:num w:numId="6">
    <w:abstractNumId w:val="10"/>
  </w:num>
  <w:num w:numId="7">
    <w:abstractNumId w:val="5"/>
  </w:num>
  <w:num w:numId="8">
    <w:abstractNumId w:val="0"/>
  </w:num>
  <w:num w:numId="9">
    <w:abstractNumId w:val="7"/>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2FCE"/>
    <w:rsid w:val="0000356D"/>
    <w:rsid w:val="00003A8A"/>
    <w:rsid w:val="00005F7A"/>
    <w:rsid w:val="000217FC"/>
    <w:rsid w:val="000620D4"/>
    <w:rsid w:val="00096B35"/>
    <w:rsid w:val="000B1EA7"/>
    <w:rsid w:val="000D18CD"/>
    <w:rsid w:val="000D458A"/>
    <w:rsid w:val="000E4064"/>
    <w:rsid w:val="001666EE"/>
    <w:rsid w:val="001871D8"/>
    <w:rsid w:val="002076D9"/>
    <w:rsid w:val="00220549"/>
    <w:rsid w:val="00236699"/>
    <w:rsid w:val="002431A5"/>
    <w:rsid w:val="002800A9"/>
    <w:rsid w:val="00296AFD"/>
    <w:rsid w:val="002C4359"/>
    <w:rsid w:val="002D3C73"/>
    <w:rsid w:val="002F7BDB"/>
    <w:rsid w:val="003209E2"/>
    <w:rsid w:val="003E6A52"/>
    <w:rsid w:val="00453E38"/>
    <w:rsid w:val="00477E25"/>
    <w:rsid w:val="004A7BA7"/>
    <w:rsid w:val="00501026"/>
    <w:rsid w:val="00501A23"/>
    <w:rsid w:val="00542FCE"/>
    <w:rsid w:val="00554E1B"/>
    <w:rsid w:val="00574FC7"/>
    <w:rsid w:val="005841DF"/>
    <w:rsid w:val="00587D0D"/>
    <w:rsid w:val="00592746"/>
    <w:rsid w:val="005968C6"/>
    <w:rsid w:val="005C3EE1"/>
    <w:rsid w:val="00631EF9"/>
    <w:rsid w:val="00634ECA"/>
    <w:rsid w:val="00635960"/>
    <w:rsid w:val="00637291"/>
    <w:rsid w:val="00637CEC"/>
    <w:rsid w:val="00672146"/>
    <w:rsid w:val="00675938"/>
    <w:rsid w:val="00677810"/>
    <w:rsid w:val="00692C0B"/>
    <w:rsid w:val="006C57A2"/>
    <w:rsid w:val="00703138"/>
    <w:rsid w:val="00731DDE"/>
    <w:rsid w:val="00746145"/>
    <w:rsid w:val="007527EA"/>
    <w:rsid w:val="007B284F"/>
    <w:rsid w:val="007D1D32"/>
    <w:rsid w:val="007D4439"/>
    <w:rsid w:val="007F14DA"/>
    <w:rsid w:val="00801943"/>
    <w:rsid w:val="00803C97"/>
    <w:rsid w:val="00805A50"/>
    <w:rsid w:val="00846500"/>
    <w:rsid w:val="00847952"/>
    <w:rsid w:val="008619DE"/>
    <w:rsid w:val="00883502"/>
    <w:rsid w:val="008B2F8C"/>
    <w:rsid w:val="008F3FD7"/>
    <w:rsid w:val="00904F4C"/>
    <w:rsid w:val="00927EB9"/>
    <w:rsid w:val="00933DC7"/>
    <w:rsid w:val="009E5762"/>
    <w:rsid w:val="00A13CAE"/>
    <w:rsid w:val="00A20ABB"/>
    <w:rsid w:val="00A243FD"/>
    <w:rsid w:val="00A24911"/>
    <w:rsid w:val="00A50023"/>
    <w:rsid w:val="00A701E4"/>
    <w:rsid w:val="00AA2B10"/>
    <w:rsid w:val="00AC2B4F"/>
    <w:rsid w:val="00AD2365"/>
    <w:rsid w:val="00B02ED8"/>
    <w:rsid w:val="00B05470"/>
    <w:rsid w:val="00B16F34"/>
    <w:rsid w:val="00B420BD"/>
    <w:rsid w:val="00B468E2"/>
    <w:rsid w:val="00BA1FDC"/>
    <w:rsid w:val="00BA42B7"/>
    <w:rsid w:val="00BA6373"/>
    <w:rsid w:val="00BC7E9D"/>
    <w:rsid w:val="00C37060"/>
    <w:rsid w:val="00C527B2"/>
    <w:rsid w:val="00C62B9F"/>
    <w:rsid w:val="00C94F16"/>
    <w:rsid w:val="00D050B9"/>
    <w:rsid w:val="00D33B72"/>
    <w:rsid w:val="00D35BCB"/>
    <w:rsid w:val="00D619FA"/>
    <w:rsid w:val="00D67016"/>
    <w:rsid w:val="00D73690"/>
    <w:rsid w:val="00E05B87"/>
    <w:rsid w:val="00E4704E"/>
    <w:rsid w:val="00E83A0C"/>
    <w:rsid w:val="00E8428F"/>
    <w:rsid w:val="00ED52B7"/>
    <w:rsid w:val="00EF43AD"/>
    <w:rsid w:val="00F00490"/>
    <w:rsid w:val="00F30AB0"/>
    <w:rsid w:val="00F4292D"/>
    <w:rsid w:val="00F95EDC"/>
    <w:rsid w:val="00FA76C0"/>
    <w:rsid w:val="00FD7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8C9AF5"/>
  <w14:defaultImageDpi w14:val="300"/>
  <w15:docId w15:val="{2DD6E50A-F3F3-4E51-969F-D604F430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AFD"/>
    <w:pPr>
      <w:ind w:left="720"/>
      <w:contextualSpacing/>
    </w:pPr>
  </w:style>
  <w:style w:type="character" w:customStyle="1" w:styleId="s1">
    <w:name w:val="s1"/>
    <w:basedOn w:val="DefaultParagraphFont"/>
    <w:rsid w:val="002076D9"/>
  </w:style>
  <w:style w:type="paragraph" w:customStyle="1" w:styleId="Normal1">
    <w:name w:val="Normal1"/>
    <w:rsid w:val="000D458A"/>
    <w:pPr>
      <w:spacing w:line="360" w:lineRule="auto"/>
    </w:pPr>
    <w:rPr>
      <w:rFonts w:ascii="Times New Roman" w:eastAsia="Times New Roman" w:hAnsi="Times New Roman" w:cs="Times New Roman"/>
      <w:color w:val="000000"/>
    </w:rPr>
  </w:style>
  <w:style w:type="paragraph" w:styleId="Header">
    <w:name w:val="header"/>
    <w:basedOn w:val="Normal"/>
    <w:link w:val="HeaderChar"/>
    <w:uiPriority w:val="99"/>
    <w:unhideWhenUsed/>
    <w:rsid w:val="00801943"/>
    <w:pPr>
      <w:tabs>
        <w:tab w:val="center" w:pos="4680"/>
        <w:tab w:val="right" w:pos="9360"/>
      </w:tabs>
    </w:pPr>
  </w:style>
  <w:style w:type="character" w:customStyle="1" w:styleId="HeaderChar">
    <w:name w:val="Header Char"/>
    <w:basedOn w:val="DefaultParagraphFont"/>
    <w:link w:val="Header"/>
    <w:uiPriority w:val="99"/>
    <w:rsid w:val="00801943"/>
  </w:style>
  <w:style w:type="paragraph" w:styleId="Footer">
    <w:name w:val="footer"/>
    <w:basedOn w:val="Normal"/>
    <w:link w:val="FooterChar"/>
    <w:uiPriority w:val="99"/>
    <w:unhideWhenUsed/>
    <w:rsid w:val="00801943"/>
    <w:pPr>
      <w:tabs>
        <w:tab w:val="center" w:pos="4680"/>
        <w:tab w:val="right" w:pos="9360"/>
      </w:tabs>
    </w:pPr>
  </w:style>
  <w:style w:type="character" w:customStyle="1" w:styleId="FooterChar">
    <w:name w:val="Footer Char"/>
    <w:basedOn w:val="DefaultParagraphFont"/>
    <w:link w:val="Footer"/>
    <w:uiPriority w:val="99"/>
    <w:rsid w:val="00801943"/>
  </w:style>
  <w:style w:type="table" w:styleId="TableGrid">
    <w:name w:val="Table Grid"/>
    <w:basedOn w:val="TableNormal"/>
    <w:uiPriority w:val="39"/>
    <w:rsid w:val="00F4292D"/>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4439"/>
    <w:rPr>
      <w:rFonts w:ascii="Tahoma" w:hAnsi="Tahoma" w:cs="Tahoma"/>
      <w:sz w:val="16"/>
      <w:szCs w:val="16"/>
    </w:rPr>
  </w:style>
  <w:style w:type="character" w:customStyle="1" w:styleId="BalloonTextChar">
    <w:name w:val="Balloon Text Char"/>
    <w:basedOn w:val="DefaultParagraphFont"/>
    <w:link w:val="BalloonText"/>
    <w:uiPriority w:val="99"/>
    <w:semiHidden/>
    <w:rsid w:val="007D44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Five Types of Equity Driven Leadership Thinking</vt:lpstr>
    </vt:vector>
  </TitlesOfParts>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Five Types of Equity Driven Leadership Thinking</dc:title>
  <dc:creator>San Diego State University</dc:creator>
  <cp:lastModifiedBy>Emily Goodenough</cp:lastModifiedBy>
  <cp:revision>3</cp:revision>
  <cp:lastPrinted>2017-11-08T21:18:00Z</cp:lastPrinted>
  <dcterms:created xsi:type="dcterms:W3CDTF">2018-01-08T18:14:00Z</dcterms:created>
  <dcterms:modified xsi:type="dcterms:W3CDTF">2018-01-16T21:02:00Z</dcterms:modified>
</cp:coreProperties>
</file>