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951C5" w14:textId="3BCE1066" w:rsidR="00E21E55" w:rsidRPr="00A14308" w:rsidRDefault="00E21E55" w:rsidP="004D262E">
      <w:pPr>
        <w:pStyle w:val="Title"/>
        <w:rPr>
          <w:rFonts w:ascii="Palatino" w:hAnsi="Palatino"/>
          <w:sz w:val="16"/>
          <w:szCs w:val="16"/>
        </w:rPr>
      </w:pPr>
      <w:r w:rsidRPr="00A14308">
        <w:rPr>
          <w:rFonts w:ascii="Palatino" w:hAnsi="Palatino"/>
          <w:sz w:val="16"/>
          <w:szCs w:val="16"/>
        </w:rPr>
        <w:t>California Administrator Performance Expectations (CAPEs)</w:t>
      </w:r>
      <w:r w:rsidR="00A14308">
        <w:rPr>
          <w:rFonts w:ascii="Palatino" w:hAnsi="Palatino"/>
          <w:sz w:val="16"/>
          <w:szCs w:val="16"/>
        </w:rPr>
        <w:t xml:space="preserve"> Alignment to SDSU Wallace Partner Districts</w:t>
      </w:r>
    </w:p>
    <w:p w14:paraId="40B6AD73" w14:textId="77777777" w:rsidR="007E6B01" w:rsidRPr="00A14308" w:rsidRDefault="007E6B01" w:rsidP="007E6B01">
      <w:pPr>
        <w:rPr>
          <w:sz w:val="16"/>
          <w:szCs w:val="16"/>
        </w:rPr>
      </w:pPr>
    </w:p>
    <w:tbl>
      <w:tblPr>
        <w:tblStyle w:val="TableGrid"/>
        <w:tblW w:w="10637" w:type="dxa"/>
        <w:jc w:val="center"/>
        <w:tblLayout w:type="fixed"/>
        <w:tblCellMar>
          <w:left w:w="115" w:type="dxa"/>
          <w:right w:w="115" w:type="dxa"/>
        </w:tblCellMar>
        <w:tblLook w:val="04A0" w:firstRow="1" w:lastRow="0" w:firstColumn="1" w:lastColumn="0" w:noHBand="0" w:noVBand="1"/>
      </w:tblPr>
      <w:tblGrid>
        <w:gridCol w:w="9382"/>
        <w:gridCol w:w="1255"/>
      </w:tblGrid>
      <w:tr w:rsidR="002C347F" w:rsidRPr="00A14308" w14:paraId="6DC2E086" w14:textId="6589C931" w:rsidTr="002C347F">
        <w:trPr>
          <w:trHeight w:val="703"/>
          <w:jc w:val="center"/>
        </w:trPr>
        <w:tc>
          <w:tcPr>
            <w:tcW w:w="9382" w:type="dxa"/>
            <w:shd w:val="clear" w:color="auto" w:fill="BFBFBF" w:themeFill="background1" w:themeFillShade="BF"/>
            <w:vAlign w:val="center"/>
          </w:tcPr>
          <w:p w14:paraId="7208A9C6" w14:textId="5165F675" w:rsidR="002C347F" w:rsidRPr="00A14308" w:rsidRDefault="002C347F" w:rsidP="00CC06EA">
            <w:pPr>
              <w:spacing w:before="120" w:after="120" w:line="180" w:lineRule="exact"/>
              <w:jc w:val="center"/>
              <w:rPr>
                <w:rFonts w:ascii="Palatino" w:hAnsi="Palatino"/>
                <w:b/>
                <w:sz w:val="16"/>
                <w:szCs w:val="16"/>
              </w:rPr>
            </w:pPr>
            <w:bookmarkStart w:id="0" w:name="_GoBack"/>
            <w:r w:rsidRPr="00A14308">
              <w:rPr>
                <w:rFonts w:ascii="Palatino" w:hAnsi="Palatino"/>
                <w:b/>
                <w:sz w:val="16"/>
                <w:szCs w:val="16"/>
              </w:rPr>
              <w:t>California Administrator Performance Expectation</w:t>
            </w:r>
            <w:bookmarkEnd w:id="0"/>
            <w:r w:rsidRPr="00A14308">
              <w:rPr>
                <w:rFonts w:ascii="Palatino" w:hAnsi="Palatino"/>
                <w:b/>
                <w:sz w:val="16"/>
                <w:szCs w:val="16"/>
              </w:rPr>
              <w:t>s</w:t>
            </w:r>
          </w:p>
          <w:p w14:paraId="56289401" w14:textId="4FACC523" w:rsidR="002C347F" w:rsidRPr="00A14308" w:rsidRDefault="002C347F" w:rsidP="00CC06EA">
            <w:pPr>
              <w:spacing w:before="120" w:after="120" w:line="180" w:lineRule="exact"/>
              <w:jc w:val="center"/>
              <w:rPr>
                <w:rFonts w:ascii="Palatino" w:hAnsi="Palatino"/>
                <w:b/>
                <w:sz w:val="16"/>
                <w:szCs w:val="16"/>
              </w:rPr>
            </w:pPr>
            <w:r w:rsidRPr="00A14308">
              <w:rPr>
                <w:rFonts w:ascii="Palatino" w:hAnsi="Palatino"/>
                <w:b/>
                <w:sz w:val="16"/>
                <w:szCs w:val="16"/>
              </w:rPr>
              <w:t>CAPEs</w:t>
            </w:r>
          </w:p>
        </w:tc>
        <w:tc>
          <w:tcPr>
            <w:tcW w:w="1255" w:type="dxa"/>
            <w:shd w:val="clear" w:color="auto" w:fill="BFBFBF" w:themeFill="background1" w:themeFillShade="BF"/>
            <w:vAlign w:val="center"/>
          </w:tcPr>
          <w:p w14:paraId="3E28C2FA" w14:textId="62377D71" w:rsidR="002C347F" w:rsidRPr="00A14308" w:rsidRDefault="002C347F" w:rsidP="00CC06EA">
            <w:pPr>
              <w:spacing w:before="120" w:after="120" w:line="180" w:lineRule="exact"/>
              <w:jc w:val="center"/>
              <w:rPr>
                <w:rFonts w:ascii="Palatino" w:hAnsi="Palatino"/>
                <w:b/>
                <w:sz w:val="16"/>
                <w:szCs w:val="16"/>
              </w:rPr>
            </w:pPr>
            <w:r w:rsidRPr="00A14308">
              <w:rPr>
                <w:rFonts w:ascii="Palatino" w:hAnsi="Palatino"/>
                <w:b/>
                <w:sz w:val="16"/>
                <w:szCs w:val="16"/>
              </w:rPr>
              <w:t>SDSU EDL Course  Alignment to CAPEs</w:t>
            </w:r>
          </w:p>
        </w:tc>
      </w:tr>
      <w:tr w:rsidR="002C347F" w:rsidRPr="00A14308" w14:paraId="20B42482" w14:textId="77777777" w:rsidTr="002C347F">
        <w:trPr>
          <w:trHeight w:val="677"/>
          <w:jc w:val="center"/>
        </w:trPr>
        <w:tc>
          <w:tcPr>
            <w:tcW w:w="9382" w:type="dxa"/>
            <w:shd w:val="clear" w:color="auto" w:fill="D9D9D9" w:themeFill="background1" w:themeFillShade="D9"/>
            <w:vAlign w:val="center"/>
          </w:tcPr>
          <w:p w14:paraId="08CB706E" w14:textId="480F3C92" w:rsidR="002C347F" w:rsidRPr="00A14308" w:rsidRDefault="002C347F" w:rsidP="004821F5">
            <w:pPr>
              <w:spacing w:before="120" w:after="120" w:line="180" w:lineRule="exact"/>
              <w:jc w:val="center"/>
              <w:rPr>
                <w:rFonts w:ascii="Palatino" w:hAnsi="Palatino"/>
                <w:b/>
                <w:sz w:val="16"/>
                <w:szCs w:val="16"/>
              </w:rPr>
            </w:pPr>
            <w:r w:rsidRPr="00A14308">
              <w:rPr>
                <w:rFonts w:ascii="Palatino" w:hAnsi="Palatino"/>
                <w:b/>
                <w:sz w:val="16"/>
                <w:szCs w:val="16"/>
              </w:rPr>
              <w:t>CAPE 1: DEVELOPMENT &amp; IMPLEMENTATION OF A SHARED VISION:</w:t>
            </w:r>
          </w:p>
          <w:p w14:paraId="374544EB" w14:textId="77777777" w:rsidR="002C347F" w:rsidRDefault="002C347F" w:rsidP="000C3894">
            <w:pPr>
              <w:spacing w:before="60" w:after="60" w:line="240" w:lineRule="auto"/>
              <w:ind w:left="360" w:hanging="360"/>
              <w:rPr>
                <w:rFonts w:ascii="Palatino" w:hAnsi="Palatino"/>
                <w:sz w:val="16"/>
                <w:szCs w:val="16"/>
              </w:rPr>
            </w:pPr>
            <w:r w:rsidRPr="00A14308">
              <w:rPr>
                <w:rFonts w:ascii="Palatino" w:hAnsi="Palatino"/>
                <w:sz w:val="16"/>
                <w:szCs w:val="16"/>
              </w:rPr>
              <w:t>Education leaders facilitate the development &amp; implementation</w:t>
            </w:r>
            <w:r>
              <w:rPr>
                <w:rFonts w:ascii="Palatino" w:hAnsi="Palatino"/>
                <w:sz w:val="16"/>
                <w:szCs w:val="16"/>
              </w:rPr>
              <w:t xml:space="preserve"> of a shared vision of learning</w:t>
            </w:r>
          </w:p>
          <w:p w14:paraId="76791584" w14:textId="7771B6E5" w:rsidR="002C347F" w:rsidRPr="00A14308" w:rsidRDefault="002C347F" w:rsidP="000C3894">
            <w:pPr>
              <w:spacing w:before="60" w:after="60" w:line="240" w:lineRule="auto"/>
              <w:ind w:left="360" w:hanging="360"/>
              <w:rPr>
                <w:rFonts w:ascii="Palatino" w:hAnsi="Palatino"/>
                <w:sz w:val="16"/>
                <w:szCs w:val="16"/>
              </w:rPr>
            </w:pPr>
            <w:r w:rsidRPr="00A14308">
              <w:rPr>
                <w:rFonts w:ascii="Palatino" w:hAnsi="Palatino"/>
                <w:sz w:val="16"/>
                <w:szCs w:val="16"/>
              </w:rPr>
              <w:t>and growth of all students.</w:t>
            </w:r>
          </w:p>
        </w:tc>
        <w:tc>
          <w:tcPr>
            <w:tcW w:w="1255" w:type="dxa"/>
            <w:shd w:val="clear" w:color="auto" w:fill="auto"/>
            <w:vAlign w:val="center"/>
          </w:tcPr>
          <w:p w14:paraId="1E3B7320" w14:textId="2C72CC14" w:rsidR="002C347F" w:rsidRPr="00A14308" w:rsidRDefault="002C347F" w:rsidP="00FB57C8">
            <w:pPr>
              <w:tabs>
                <w:tab w:val="left" w:pos="101"/>
              </w:tabs>
              <w:spacing w:before="60" w:after="60" w:line="180" w:lineRule="exact"/>
              <w:ind w:left="-25"/>
              <w:rPr>
                <w:rFonts w:ascii="Palatino" w:hAnsi="Palatino"/>
                <w:sz w:val="16"/>
                <w:szCs w:val="16"/>
              </w:rPr>
            </w:pPr>
            <w:r w:rsidRPr="00A14308">
              <w:rPr>
                <w:rFonts w:ascii="Palatino" w:hAnsi="Palatino"/>
                <w:sz w:val="16"/>
                <w:szCs w:val="16"/>
              </w:rPr>
              <w:t>600, 610, 630, 640 650, 652, 655,  660, 680</w:t>
            </w:r>
          </w:p>
        </w:tc>
      </w:tr>
      <w:tr w:rsidR="002C347F" w:rsidRPr="00A14308" w14:paraId="29CE1D43" w14:textId="5BFB903D" w:rsidTr="002C347F">
        <w:trPr>
          <w:trHeight w:val="677"/>
          <w:jc w:val="center"/>
        </w:trPr>
        <w:tc>
          <w:tcPr>
            <w:tcW w:w="9382" w:type="dxa"/>
            <w:shd w:val="clear" w:color="auto" w:fill="F2F2F2" w:themeFill="background1" w:themeFillShade="F2"/>
            <w:vAlign w:val="center"/>
          </w:tcPr>
          <w:p w14:paraId="095F5860" w14:textId="2A8D4233" w:rsidR="002C347F" w:rsidRPr="00A14308" w:rsidRDefault="002C347F" w:rsidP="009112B7">
            <w:pPr>
              <w:spacing w:before="60" w:after="60" w:line="180" w:lineRule="exact"/>
              <w:ind w:left="360" w:hanging="360"/>
              <w:rPr>
                <w:rFonts w:ascii="Palatino" w:hAnsi="Palatino"/>
                <w:b/>
                <w:sz w:val="16"/>
                <w:szCs w:val="16"/>
              </w:rPr>
            </w:pPr>
            <w:r w:rsidRPr="00A14308">
              <w:rPr>
                <w:rFonts w:ascii="Palatino" w:hAnsi="Palatino"/>
                <w:b/>
                <w:sz w:val="16"/>
                <w:szCs w:val="16"/>
              </w:rPr>
              <w:t xml:space="preserve">1A: Developing a Student-Centered Vision of Teaching and Learning                                                                                                            </w:t>
            </w:r>
            <w:r w:rsidRPr="00A14308">
              <w:rPr>
                <w:rFonts w:ascii="Palatino" w:hAnsi="Palatino"/>
                <w:sz w:val="16"/>
                <w:szCs w:val="16"/>
              </w:rPr>
              <w:t>New administrators develop a collective vision that uses multiple measures of data and focuses on equitable access, opportunities, and outcomes for all students.</w:t>
            </w:r>
          </w:p>
        </w:tc>
        <w:tc>
          <w:tcPr>
            <w:tcW w:w="1255" w:type="dxa"/>
            <w:shd w:val="clear" w:color="auto" w:fill="auto"/>
          </w:tcPr>
          <w:p w14:paraId="3F3E941A" w14:textId="18CF22C8" w:rsidR="002C347F" w:rsidRPr="00A14308" w:rsidRDefault="002C347F" w:rsidP="00FB57C8">
            <w:pPr>
              <w:tabs>
                <w:tab w:val="left" w:pos="101"/>
              </w:tabs>
              <w:spacing w:before="60" w:after="60" w:line="180" w:lineRule="exact"/>
              <w:ind w:left="-25"/>
              <w:rPr>
                <w:rFonts w:ascii="Palatino" w:hAnsi="Palatino"/>
                <w:sz w:val="16"/>
                <w:szCs w:val="16"/>
              </w:rPr>
            </w:pPr>
            <w:r>
              <w:rPr>
                <w:rFonts w:ascii="Palatino" w:hAnsi="Palatino"/>
                <w:sz w:val="16"/>
                <w:szCs w:val="16"/>
              </w:rPr>
              <w:t xml:space="preserve">600, 610, 630, 640, 655, </w:t>
            </w:r>
            <w:r w:rsidRPr="00A14308">
              <w:rPr>
                <w:rFonts w:ascii="Palatino" w:hAnsi="Palatino"/>
                <w:sz w:val="16"/>
                <w:szCs w:val="16"/>
              </w:rPr>
              <w:t>660, 680</w:t>
            </w:r>
          </w:p>
        </w:tc>
      </w:tr>
      <w:tr w:rsidR="002C347F" w:rsidRPr="00A14308" w14:paraId="791893C7" w14:textId="18B75A7C" w:rsidTr="002C347F">
        <w:trPr>
          <w:trHeight w:val="142"/>
          <w:jc w:val="center"/>
        </w:trPr>
        <w:tc>
          <w:tcPr>
            <w:tcW w:w="9382" w:type="dxa"/>
            <w:vAlign w:val="center"/>
          </w:tcPr>
          <w:p w14:paraId="63456AA1" w14:textId="481D3D85"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 xml:space="preserve">Develop a student-centered vision of teaching and learning based on the understanding that the school’s purpose is to increase student learning and well-being. </w:t>
            </w:r>
          </w:p>
        </w:tc>
        <w:tc>
          <w:tcPr>
            <w:tcW w:w="1255" w:type="dxa"/>
            <w:shd w:val="clear" w:color="auto" w:fill="auto"/>
          </w:tcPr>
          <w:p w14:paraId="171EE352" w14:textId="36642685"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 xml:space="preserve">600, 630, 660, </w:t>
            </w:r>
          </w:p>
        </w:tc>
      </w:tr>
      <w:tr w:rsidR="002C347F" w:rsidRPr="00A14308" w14:paraId="389BA6AE" w14:textId="05C3B649" w:rsidTr="002C347F">
        <w:trPr>
          <w:trHeight w:val="142"/>
          <w:jc w:val="center"/>
        </w:trPr>
        <w:tc>
          <w:tcPr>
            <w:tcW w:w="9382" w:type="dxa"/>
            <w:vAlign w:val="center"/>
          </w:tcPr>
          <w:p w14:paraId="3EEA2BB5" w14:textId="77777777"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Analyze available student and school data from multiple sources to develop a site-specific vision and mission.</w:t>
            </w:r>
          </w:p>
        </w:tc>
        <w:tc>
          <w:tcPr>
            <w:tcW w:w="1255" w:type="dxa"/>
            <w:shd w:val="clear" w:color="auto" w:fill="auto"/>
          </w:tcPr>
          <w:p w14:paraId="6903C50A" w14:textId="1C3EDA2E"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600, 630, 640 660</w:t>
            </w:r>
          </w:p>
        </w:tc>
      </w:tr>
      <w:tr w:rsidR="002C347F" w:rsidRPr="00A14308" w14:paraId="74C557A9" w14:textId="448FD376" w:rsidTr="002C347F">
        <w:trPr>
          <w:trHeight w:val="142"/>
          <w:jc w:val="center"/>
        </w:trPr>
        <w:tc>
          <w:tcPr>
            <w:tcW w:w="9382" w:type="dxa"/>
            <w:vAlign w:val="center"/>
          </w:tcPr>
          <w:p w14:paraId="46563894" w14:textId="77777777"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Analyze and apply political, social, economic, and cultural contexts to inform the school’s vision and mission.</w:t>
            </w:r>
          </w:p>
        </w:tc>
        <w:tc>
          <w:tcPr>
            <w:tcW w:w="1255" w:type="dxa"/>
            <w:shd w:val="clear" w:color="auto" w:fill="auto"/>
          </w:tcPr>
          <w:p w14:paraId="4D063D5E" w14:textId="50DBD04D"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 xml:space="preserve">600, 630, 660, </w:t>
            </w:r>
          </w:p>
        </w:tc>
      </w:tr>
      <w:tr w:rsidR="002C347F" w:rsidRPr="00A14308" w14:paraId="6EDF3429" w14:textId="6F14798F" w:rsidTr="002C347F">
        <w:trPr>
          <w:trHeight w:val="142"/>
          <w:jc w:val="center"/>
        </w:trPr>
        <w:tc>
          <w:tcPr>
            <w:tcW w:w="9382" w:type="dxa"/>
            <w:vAlign w:val="center"/>
          </w:tcPr>
          <w:p w14:paraId="51C0DCB0" w14:textId="77777777"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 xml:space="preserve">Analyze and align the school’s vision and mission to the district’s goals. </w:t>
            </w:r>
          </w:p>
        </w:tc>
        <w:tc>
          <w:tcPr>
            <w:tcW w:w="1255" w:type="dxa"/>
            <w:shd w:val="clear" w:color="auto" w:fill="auto"/>
          </w:tcPr>
          <w:p w14:paraId="184C2574" w14:textId="7A33F1A7"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600, 630, 640 660</w:t>
            </w:r>
          </w:p>
        </w:tc>
      </w:tr>
      <w:tr w:rsidR="002C347F" w:rsidRPr="00A14308" w14:paraId="69358C46" w14:textId="2E1CE33E" w:rsidTr="002C347F">
        <w:trPr>
          <w:trHeight w:val="142"/>
          <w:jc w:val="center"/>
        </w:trPr>
        <w:tc>
          <w:tcPr>
            <w:tcW w:w="9382" w:type="dxa"/>
            <w:vAlign w:val="center"/>
          </w:tcPr>
          <w:p w14:paraId="03E0FC23" w14:textId="77777777"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Explain how school plans, programs, and activities support the school’s vision to advance the academic, linguistic, cultural, aesthetic, social-emotional, behavioral, and physical development of each student.</w:t>
            </w:r>
          </w:p>
        </w:tc>
        <w:tc>
          <w:tcPr>
            <w:tcW w:w="1255" w:type="dxa"/>
            <w:shd w:val="clear" w:color="auto" w:fill="auto"/>
          </w:tcPr>
          <w:p w14:paraId="44B3FDCA" w14:textId="6D4003EE"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600, 630, 660,</w:t>
            </w:r>
          </w:p>
        </w:tc>
      </w:tr>
      <w:tr w:rsidR="002C347F" w:rsidRPr="00A14308" w14:paraId="064391CC" w14:textId="215E497A" w:rsidTr="002C347F">
        <w:trPr>
          <w:trHeight w:val="142"/>
          <w:jc w:val="center"/>
        </w:trPr>
        <w:tc>
          <w:tcPr>
            <w:tcW w:w="9382" w:type="dxa"/>
            <w:vAlign w:val="center"/>
          </w:tcPr>
          <w:p w14:paraId="46535729" w14:textId="77777777" w:rsidR="002C347F" w:rsidRPr="00A14308" w:rsidRDefault="002C347F" w:rsidP="00B05308">
            <w:pPr>
              <w:pStyle w:val="ListParagraph"/>
              <w:numPr>
                <w:ilvl w:val="0"/>
                <w:numId w:val="1"/>
              </w:numPr>
              <w:spacing w:before="60" w:after="60" w:line="180" w:lineRule="exact"/>
              <w:rPr>
                <w:rFonts w:ascii="Palatino" w:hAnsi="Palatino"/>
                <w:sz w:val="16"/>
                <w:szCs w:val="16"/>
              </w:rPr>
            </w:pPr>
            <w:r w:rsidRPr="00A14308">
              <w:rPr>
                <w:rFonts w:ascii="Palatino" w:hAnsi="Palatino"/>
                <w:sz w:val="16"/>
                <w:szCs w:val="16"/>
              </w:rPr>
              <w:t>Communicate the school’s vision of teaching and learning clearly to staff and stakeholders.</w:t>
            </w:r>
          </w:p>
        </w:tc>
        <w:tc>
          <w:tcPr>
            <w:tcW w:w="1255" w:type="dxa"/>
            <w:shd w:val="clear" w:color="auto" w:fill="auto"/>
          </w:tcPr>
          <w:p w14:paraId="10773B7A" w14:textId="7A307805"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600, 630, 640 660, 680</w:t>
            </w:r>
          </w:p>
        </w:tc>
      </w:tr>
      <w:tr w:rsidR="002C347F" w:rsidRPr="00A14308" w14:paraId="6DF4E6C7" w14:textId="55AED75D" w:rsidTr="002C347F">
        <w:trPr>
          <w:trHeight w:val="142"/>
          <w:jc w:val="center"/>
        </w:trPr>
        <w:tc>
          <w:tcPr>
            <w:tcW w:w="9382" w:type="dxa"/>
            <w:shd w:val="clear" w:color="auto" w:fill="F2F2F2" w:themeFill="background1" w:themeFillShade="F2"/>
            <w:vAlign w:val="center"/>
          </w:tcPr>
          <w:p w14:paraId="5F843512" w14:textId="08317094" w:rsidR="002C347F" w:rsidRPr="00A14308" w:rsidRDefault="002C347F" w:rsidP="009112B7">
            <w:pPr>
              <w:spacing w:before="60" w:after="60" w:line="240" w:lineRule="auto"/>
              <w:ind w:left="360" w:hanging="360"/>
              <w:rPr>
                <w:rFonts w:ascii="Palatino" w:hAnsi="Palatino"/>
                <w:b/>
                <w:sz w:val="16"/>
                <w:szCs w:val="16"/>
              </w:rPr>
            </w:pPr>
            <w:r w:rsidRPr="00A14308">
              <w:rPr>
                <w:rFonts w:ascii="Palatino" w:hAnsi="Palatino"/>
                <w:b/>
                <w:sz w:val="16"/>
                <w:szCs w:val="16"/>
              </w:rPr>
              <w:t xml:space="preserve">1B: Developing a Shared Vision and Community Commitment                                                                                                                        </w:t>
            </w:r>
            <w:r w:rsidRPr="00A14308">
              <w:rPr>
                <w:rFonts w:ascii="Palatino" w:hAnsi="Palatino"/>
                <w:sz w:val="16"/>
                <w:szCs w:val="16"/>
              </w:rPr>
              <w:t xml:space="preserve">New administrators apply their understanding of school governance and the roles, responsibilities, and relationships of the individual and entities within the California education system that shape staff and community involvement. </w:t>
            </w:r>
          </w:p>
        </w:tc>
        <w:tc>
          <w:tcPr>
            <w:tcW w:w="1255" w:type="dxa"/>
            <w:shd w:val="clear" w:color="auto" w:fill="auto"/>
          </w:tcPr>
          <w:p w14:paraId="6E2C6343" w14:textId="1A5DEC27" w:rsidR="002C347F" w:rsidRPr="00A14308" w:rsidRDefault="002C347F" w:rsidP="00781B8E">
            <w:pPr>
              <w:tabs>
                <w:tab w:val="left" w:pos="101"/>
              </w:tabs>
              <w:spacing w:before="60" w:after="60" w:line="180" w:lineRule="exact"/>
              <w:rPr>
                <w:rFonts w:ascii="Palatino" w:hAnsi="Palatino"/>
                <w:b/>
                <w:sz w:val="16"/>
                <w:szCs w:val="16"/>
              </w:rPr>
            </w:pPr>
            <w:r w:rsidRPr="00A14308">
              <w:rPr>
                <w:rFonts w:ascii="Palatino" w:hAnsi="Palatino"/>
                <w:sz w:val="16"/>
                <w:szCs w:val="16"/>
              </w:rPr>
              <w:t>600, 610, 630, 640, 680</w:t>
            </w:r>
          </w:p>
        </w:tc>
      </w:tr>
      <w:tr w:rsidR="002C347F" w:rsidRPr="00A14308" w14:paraId="0E47A40C" w14:textId="359A330D" w:rsidTr="002C347F">
        <w:trPr>
          <w:trHeight w:val="142"/>
          <w:jc w:val="center"/>
        </w:trPr>
        <w:tc>
          <w:tcPr>
            <w:tcW w:w="9382" w:type="dxa"/>
            <w:vAlign w:val="center"/>
          </w:tcPr>
          <w:p w14:paraId="67464811" w14:textId="77777777" w:rsidR="002C347F" w:rsidRPr="00A14308" w:rsidRDefault="002C347F" w:rsidP="00B05308">
            <w:pPr>
              <w:pStyle w:val="ListParagraph"/>
              <w:numPr>
                <w:ilvl w:val="0"/>
                <w:numId w:val="2"/>
              </w:numPr>
              <w:spacing w:before="60" w:after="60" w:line="180" w:lineRule="exact"/>
              <w:rPr>
                <w:rFonts w:ascii="Palatino" w:hAnsi="Palatino"/>
                <w:sz w:val="16"/>
                <w:szCs w:val="16"/>
              </w:rPr>
            </w:pPr>
            <w:r w:rsidRPr="00A14308">
              <w:rPr>
                <w:rFonts w:ascii="Palatino" w:hAnsi="Palatino"/>
                <w:sz w:val="16"/>
                <w:szCs w:val="16"/>
              </w:rPr>
              <w:t>Engage staff and diverse community stakeholders in a collaborative process, including consensus building and decision making, to develop a vision of teaching and learning that is shared and supported by all stakeholders.</w:t>
            </w:r>
          </w:p>
        </w:tc>
        <w:tc>
          <w:tcPr>
            <w:tcW w:w="1255" w:type="dxa"/>
            <w:shd w:val="clear" w:color="auto" w:fill="auto"/>
          </w:tcPr>
          <w:p w14:paraId="245633FB" w14:textId="445FE679"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600, 640 655, 680</w:t>
            </w:r>
          </w:p>
        </w:tc>
      </w:tr>
      <w:tr w:rsidR="002C347F" w:rsidRPr="00A14308" w14:paraId="0DB59DDF" w14:textId="1B7B18E3" w:rsidTr="002C347F">
        <w:trPr>
          <w:trHeight w:val="142"/>
          <w:jc w:val="center"/>
        </w:trPr>
        <w:tc>
          <w:tcPr>
            <w:tcW w:w="9382" w:type="dxa"/>
            <w:vAlign w:val="center"/>
          </w:tcPr>
          <w:p w14:paraId="6D6D1B1A" w14:textId="77777777" w:rsidR="002C347F" w:rsidRPr="00A14308" w:rsidRDefault="002C347F" w:rsidP="00B05308">
            <w:pPr>
              <w:pStyle w:val="ListParagraph"/>
              <w:numPr>
                <w:ilvl w:val="0"/>
                <w:numId w:val="2"/>
              </w:numPr>
              <w:spacing w:before="60" w:after="60" w:line="180" w:lineRule="exact"/>
              <w:rPr>
                <w:rFonts w:ascii="Palatino" w:hAnsi="Palatino"/>
                <w:sz w:val="16"/>
                <w:szCs w:val="16"/>
              </w:rPr>
            </w:pPr>
            <w:r w:rsidRPr="00A14308">
              <w:rPr>
                <w:rFonts w:ascii="Palatino" w:hAnsi="Palatino"/>
                <w:sz w:val="16"/>
                <w:szCs w:val="16"/>
              </w:rPr>
              <w:t>Use effective strategies for communicating with all stakeholders about the shared vision and goals.</w:t>
            </w:r>
          </w:p>
        </w:tc>
        <w:tc>
          <w:tcPr>
            <w:tcW w:w="1255" w:type="dxa"/>
            <w:shd w:val="clear" w:color="auto" w:fill="auto"/>
          </w:tcPr>
          <w:p w14:paraId="5B015B75" w14:textId="0ABB8527"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w:t>
            </w:r>
          </w:p>
        </w:tc>
      </w:tr>
      <w:tr w:rsidR="002C347F" w:rsidRPr="00A14308" w14:paraId="521D1251" w14:textId="45F94A80" w:rsidTr="002C347F">
        <w:trPr>
          <w:trHeight w:val="142"/>
          <w:jc w:val="center"/>
        </w:trPr>
        <w:tc>
          <w:tcPr>
            <w:tcW w:w="9382" w:type="dxa"/>
            <w:vAlign w:val="center"/>
          </w:tcPr>
          <w:p w14:paraId="0B763D5F" w14:textId="77777777" w:rsidR="002C347F" w:rsidRPr="00A14308" w:rsidRDefault="002C347F" w:rsidP="00B05308">
            <w:pPr>
              <w:pStyle w:val="ListParagraph"/>
              <w:numPr>
                <w:ilvl w:val="0"/>
                <w:numId w:val="2"/>
              </w:numPr>
              <w:spacing w:before="60" w:after="60" w:line="180" w:lineRule="exact"/>
              <w:rPr>
                <w:rFonts w:ascii="Palatino" w:hAnsi="Palatino"/>
                <w:sz w:val="16"/>
                <w:szCs w:val="16"/>
              </w:rPr>
            </w:pPr>
            <w:r w:rsidRPr="00A14308">
              <w:rPr>
                <w:rFonts w:ascii="Palatino" w:hAnsi="Palatino"/>
                <w:sz w:val="16"/>
                <w:szCs w:val="16"/>
              </w:rPr>
              <w:t>Promote a community commitment and collective sense of responsibility for enacting the school’s vision, mission, and goals.</w:t>
            </w:r>
          </w:p>
        </w:tc>
        <w:tc>
          <w:tcPr>
            <w:tcW w:w="1255" w:type="dxa"/>
            <w:shd w:val="clear" w:color="auto" w:fill="auto"/>
          </w:tcPr>
          <w:p w14:paraId="28A0994B" w14:textId="489E5F5B" w:rsidR="002C347F" w:rsidRPr="00A14308" w:rsidRDefault="002C347F" w:rsidP="00781B8E">
            <w:pPr>
              <w:tabs>
                <w:tab w:val="left" w:pos="101"/>
              </w:tabs>
              <w:spacing w:before="60" w:after="60" w:line="180" w:lineRule="exact"/>
              <w:rPr>
                <w:rFonts w:ascii="Palatino" w:hAnsi="Palatino"/>
                <w:sz w:val="16"/>
                <w:szCs w:val="16"/>
              </w:rPr>
            </w:pPr>
            <w:r w:rsidRPr="00A14308">
              <w:rPr>
                <w:rFonts w:ascii="Palatino" w:hAnsi="Palatino"/>
                <w:sz w:val="16"/>
                <w:szCs w:val="16"/>
              </w:rPr>
              <w:t>600</w:t>
            </w:r>
          </w:p>
        </w:tc>
      </w:tr>
      <w:tr w:rsidR="002C347F" w:rsidRPr="00A14308" w14:paraId="7B437E7E" w14:textId="6880A654" w:rsidTr="002C347F">
        <w:trPr>
          <w:trHeight w:val="142"/>
          <w:jc w:val="center"/>
        </w:trPr>
        <w:tc>
          <w:tcPr>
            <w:tcW w:w="9382" w:type="dxa"/>
            <w:shd w:val="clear" w:color="auto" w:fill="F2F2F2" w:themeFill="background1" w:themeFillShade="F2"/>
            <w:vAlign w:val="center"/>
          </w:tcPr>
          <w:p w14:paraId="09682441" w14:textId="6BB88D45" w:rsidR="002C347F" w:rsidRPr="00A14308" w:rsidRDefault="002C347F" w:rsidP="009112B7">
            <w:pPr>
              <w:spacing w:before="60" w:after="60" w:line="240" w:lineRule="auto"/>
              <w:ind w:left="360" w:hanging="360"/>
              <w:rPr>
                <w:rFonts w:ascii="Palatino" w:hAnsi="Palatino"/>
                <w:b/>
                <w:sz w:val="16"/>
                <w:szCs w:val="16"/>
              </w:rPr>
            </w:pPr>
            <w:r w:rsidRPr="00A14308">
              <w:rPr>
                <w:rFonts w:ascii="Palatino" w:hAnsi="Palatino"/>
                <w:b/>
                <w:sz w:val="16"/>
                <w:szCs w:val="16"/>
              </w:rPr>
              <w:t xml:space="preserve">1C: Implementing the Vision                                                                                                                                                                                      </w:t>
            </w:r>
            <w:r w:rsidRPr="00A14308">
              <w:rPr>
                <w:rFonts w:ascii="Palatino" w:hAnsi="Palatino"/>
                <w:sz w:val="16"/>
                <w:szCs w:val="16"/>
              </w:rPr>
              <w:t xml:space="preserve">New administrators recognize and explain to staff and other stakeholders how the school vision guides planning, decision-making, and the change processes required to continuously improve teaching and learning. </w:t>
            </w:r>
          </w:p>
        </w:tc>
        <w:tc>
          <w:tcPr>
            <w:tcW w:w="1255" w:type="dxa"/>
            <w:shd w:val="clear" w:color="auto" w:fill="auto"/>
          </w:tcPr>
          <w:p w14:paraId="22F3902D" w14:textId="049CA9FE" w:rsidR="002C347F" w:rsidRPr="00A14308" w:rsidRDefault="002C347F" w:rsidP="00761A58">
            <w:pPr>
              <w:tabs>
                <w:tab w:val="left" w:pos="101"/>
              </w:tabs>
              <w:spacing w:before="60" w:after="60" w:line="180" w:lineRule="exact"/>
              <w:rPr>
                <w:rFonts w:ascii="Palatino" w:hAnsi="Palatino"/>
                <w:b/>
                <w:sz w:val="16"/>
                <w:szCs w:val="16"/>
              </w:rPr>
            </w:pPr>
            <w:r w:rsidRPr="00A14308">
              <w:rPr>
                <w:rFonts w:ascii="Palatino" w:hAnsi="Palatino"/>
                <w:sz w:val="16"/>
                <w:szCs w:val="16"/>
              </w:rPr>
              <w:t>600, 610, 630, 650,  660, 680</w:t>
            </w:r>
          </w:p>
        </w:tc>
      </w:tr>
      <w:tr w:rsidR="002C347F" w:rsidRPr="00A14308" w14:paraId="4E0EA0B4" w14:textId="1E73D91C" w:rsidTr="002C347F">
        <w:trPr>
          <w:trHeight w:val="142"/>
          <w:jc w:val="center"/>
        </w:trPr>
        <w:tc>
          <w:tcPr>
            <w:tcW w:w="9382" w:type="dxa"/>
            <w:vAlign w:val="center"/>
          </w:tcPr>
          <w:p w14:paraId="6758A068" w14:textId="77777777" w:rsidR="002C347F" w:rsidRPr="00A14308" w:rsidRDefault="002C347F" w:rsidP="00B05308">
            <w:pPr>
              <w:pStyle w:val="ListParagraph"/>
              <w:numPr>
                <w:ilvl w:val="0"/>
                <w:numId w:val="3"/>
              </w:numPr>
              <w:spacing w:before="60" w:after="60" w:line="180" w:lineRule="exact"/>
              <w:rPr>
                <w:rFonts w:ascii="Palatino" w:hAnsi="Palatino"/>
                <w:sz w:val="16"/>
                <w:szCs w:val="16"/>
              </w:rPr>
            </w:pPr>
            <w:r w:rsidRPr="00A14308">
              <w:rPr>
                <w:rFonts w:ascii="Palatino" w:hAnsi="Palatino"/>
                <w:sz w:val="16"/>
                <w:szCs w:val="16"/>
              </w:rPr>
              <w:t xml:space="preserve">Engage staff and other stakeholders in sharing data to assess program/instructional strengths and needs that lead to student, staff, and community goals. </w:t>
            </w:r>
          </w:p>
        </w:tc>
        <w:tc>
          <w:tcPr>
            <w:tcW w:w="1255" w:type="dxa"/>
            <w:shd w:val="clear" w:color="auto" w:fill="auto"/>
          </w:tcPr>
          <w:p w14:paraId="31137592" w14:textId="101C1502" w:rsidR="002C347F" w:rsidRPr="00A14308" w:rsidRDefault="002C347F" w:rsidP="00761A58">
            <w:pPr>
              <w:tabs>
                <w:tab w:val="left" w:pos="101"/>
              </w:tabs>
              <w:spacing w:before="60" w:after="60" w:line="180" w:lineRule="exact"/>
              <w:rPr>
                <w:rFonts w:ascii="Palatino" w:hAnsi="Palatino"/>
                <w:sz w:val="16"/>
                <w:szCs w:val="16"/>
              </w:rPr>
            </w:pPr>
            <w:r w:rsidRPr="00A14308">
              <w:rPr>
                <w:rFonts w:ascii="Palatino" w:hAnsi="Palatino"/>
                <w:sz w:val="16"/>
                <w:szCs w:val="16"/>
              </w:rPr>
              <w:t>600, 630, 640 660</w:t>
            </w:r>
          </w:p>
        </w:tc>
      </w:tr>
      <w:tr w:rsidR="002C347F" w:rsidRPr="00A14308" w14:paraId="58A302C9" w14:textId="49C78019" w:rsidTr="002C347F">
        <w:trPr>
          <w:trHeight w:val="142"/>
          <w:jc w:val="center"/>
        </w:trPr>
        <w:tc>
          <w:tcPr>
            <w:tcW w:w="9382" w:type="dxa"/>
            <w:vAlign w:val="center"/>
          </w:tcPr>
          <w:p w14:paraId="2237FAF3" w14:textId="77777777" w:rsidR="002C347F" w:rsidRPr="00A14308" w:rsidRDefault="002C347F" w:rsidP="00B05308">
            <w:pPr>
              <w:pStyle w:val="ListParagraph"/>
              <w:numPr>
                <w:ilvl w:val="0"/>
                <w:numId w:val="3"/>
              </w:numPr>
              <w:spacing w:before="60" w:after="60" w:line="180" w:lineRule="exact"/>
              <w:rPr>
                <w:rFonts w:ascii="Palatino" w:hAnsi="Palatino"/>
                <w:sz w:val="16"/>
                <w:szCs w:val="16"/>
              </w:rPr>
            </w:pPr>
            <w:r w:rsidRPr="00A14308">
              <w:rPr>
                <w:rFonts w:ascii="Palatino" w:hAnsi="Palatino"/>
                <w:sz w:val="16"/>
                <w:szCs w:val="16"/>
              </w:rPr>
              <w:t xml:space="preserve">Use the goals in developing and implementing a plan aligned with the school’s shared vision of equitable learning opportunities for all students. </w:t>
            </w:r>
          </w:p>
        </w:tc>
        <w:tc>
          <w:tcPr>
            <w:tcW w:w="1255" w:type="dxa"/>
            <w:shd w:val="clear" w:color="auto" w:fill="auto"/>
          </w:tcPr>
          <w:p w14:paraId="67AD28F4" w14:textId="7D85BF84" w:rsidR="002C347F" w:rsidRPr="00A14308" w:rsidRDefault="002C347F" w:rsidP="0024599E">
            <w:pPr>
              <w:tabs>
                <w:tab w:val="left" w:pos="101"/>
              </w:tabs>
              <w:spacing w:before="60" w:after="60" w:line="180" w:lineRule="exact"/>
              <w:rPr>
                <w:rFonts w:ascii="Palatino" w:hAnsi="Palatino"/>
                <w:sz w:val="16"/>
                <w:szCs w:val="16"/>
              </w:rPr>
            </w:pPr>
            <w:r w:rsidRPr="00A14308">
              <w:rPr>
                <w:rFonts w:ascii="Palatino" w:hAnsi="Palatino"/>
                <w:sz w:val="16"/>
                <w:szCs w:val="16"/>
              </w:rPr>
              <w:t>600, 610, 630, 640, 660</w:t>
            </w:r>
          </w:p>
        </w:tc>
      </w:tr>
      <w:tr w:rsidR="002C347F" w:rsidRPr="00A14308" w14:paraId="48A058A3" w14:textId="1C91F6EE" w:rsidTr="002C347F">
        <w:trPr>
          <w:trHeight w:val="142"/>
          <w:jc w:val="center"/>
        </w:trPr>
        <w:tc>
          <w:tcPr>
            <w:tcW w:w="9382" w:type="dxa"/>
            <w:vAlign w:val="center"/>
          </w:tcPr>
          <w:p w14:paraId="00AEAFF1" w14:textId="77777777" w:rsidR="002C347F" w:rsidRPr="00A14308" w:rsidRDefault="002C347F" w:rsidP="00B05308">
            <w:pPr>
              <w:pStyle w:val="ListParagraph"/>
              <w:numPr>
                <w:ilvl w:val="0"/>
                <w:numId w:val="3"/>
              </w:numPr>
              <w:spacing w:before="60" w:after="60" w:line="180" w:lineRule="exact"/>
              <w:rPr>
                <w:rFonts w:ascii="Palatino" w:hAnsi="Palatino"/>
                <w:sz w:val="16"/>
                <w:szCs w:val="16"/>
              </w:rPr>
            </w:pPr>
            <w:r w:rsidRPr="00A14308">
              <w:rPr>
                <w:rFonts w:ascii="Palatino" w:hAnsi="Palatino"/>
                <w:sz w:val="16"/>
                <w:szCs w:val="16"/>
              </w:rPr>
              <w:t xml:space="preserve">Collect, analyze, and use multiple sources of data for ongoing monitoring to determine whether the plan is helping staff and stakeholders move toward the school’s vision. </w:t>
            </w:r>
          </w:p>
        </w:tc>
        <w:tc>
          <w:tcPr>
            <w:tcW w:w="1255" w:type="dxa"/>
            <w:shd w:val="clear" w:color="auto" w:fill="auto"/>
          </w:tcPr>
          <w:p w14:paraId="57673BBE" w14:textId="6F475B98" w:rsidR="002C347F" w:rsidRPr="00A14308" w:rsidRDefault="002C347F" w:rsidP="00761A58">
            <w:pPr>
              <w:tabs>
                <w:tab w:val="left" w:pos="101"/>
              </w:tabs>
              <w:spacing w:before="60" w:after="60" w:line="180" w:lineRule="exact"/>
              <w:rPr>
                <w:rFonts w:ascii="Palatino" w:hAnsi="Palatino"/>
                <w:sz w:val="16"/>
                <w:szCs w:val="16"/>
              </w:rPr>
            </w:pPr>
            <w:r w:rsidRPr="00A14308">
              <w:rPr>
                <w:rFonts w:ascii="Palatino" w:hAnsi="Palatino"/>
                <w:sz w:val="16"/>
                <w:szCs w:val="16"/>
              </w:rPr>
              <w:t>600, 630, 640 650, 660</w:t>
            </w:r>
          </w:p>
        </w:tc>
      </w:tr>
      <w:tr w:rsidR="002C347F" w:rsidRPr="00A14308" w14:paraId="10066D75" w14:textId="64167FE0" w:rsidTr="002C347F">
        <w:trPr>
          <w:trHeight w:val="142"/>
          <w:jc w:val="center"/>
        </w:trPr>
        <w:tc>
          <w:tcPr>
            <w:tcW w:w="9382" w:type="dxa"/>
            <w:vAlign w:val="center"/>
          </w:tcPr>
          <w:p w14:paraId="4A7545E0" w14:textId="77777777" w:rsidR="002C347F" w:rsidRPr="00A14308" w:rsidRDefault="002C347F" w:rsidP="00B05308">
            <w:pPr>
              <w:pStyle w:val="ListParagraph"/>
              <w:numPr>
                <w:ilvl w:val="0"/>
                <w:numId w:val="3"/>
              </w:numPr>
              <w:spacing w:before="60" w:after="60" w:line="180" w:lineRule="exact"/>
              <w:rPr>
                <w:rFonts w:ascii="Palatino" w:hAnsi="Palatino"/>
                <w:sz w:val="16"/>
                <w:szCs w:val="16"/>
              </w:rPr>
            </w:pPr>
            <w:r w:rsidRPr="00A14308">
              <w:rPr>
                <w:rFonts w:ascii="Palatino" w:hAnsi="Palatino"/>
                <w:sz w:val="16"/>
                <w:szCs w:val="16"/>
              </w:rPr>
              <w:t xml:space="preserve">Share results with students, staff, and other stakeholders and use this information to guide updates, revisions, and the allocation of resources to support the plan and advance the vision. </w:t>
            </w:r>
          </w:p>
        </w:tc>
        <w:tc>
          <w:tcPr>
            <w:tcW w:w="1255" w:type="dxa"/>
            <w:shd w:val="clear" w:color="auto" w:fill="auto"/>
          </w:tcPr>
          <w:p w14:paraId="32DC7AE9" w14:textId="384C0573" w:rsidR="002C347F" w:rsidRPr="00A14308" w:rsidRDefault="002C347F" w:rsidP="0024599E">
            <w:pPr>
              <w:tabs>
                <w:tab w:val="left" w:pos="101"/>
              </w:tabs>
              <w:spacing w:before="60" w:after="60" w:line="180" w:lineRule="exact"/>
              <w:rPr>
                <w:rFonts w:ascii="Palatino" w:hAnsi="Palatino"/>
                <w:sz w:val="16"/>
                <w:szCs w:val="16"/>
              </w:rPr>
            </w:pPr>
            <w:r w:rsidRPr="00A14308">
              <w:rPr>
                <w:rFonts w:ascii="Palatino" w:hAnsi="Palatino"/>
                <w:sz w:val="16"/>
                <w:szCs w:val="16"/>
              </w:rPr>
              <w:t>600, 630, 640, 660</w:t>
            </w:r>
          </w:p>
        </w:tc>
      </w:tr>
      <w:tr w:rsidR="002C347F" w:rsidRPr="00A14308" w14:paraId="187A3299" w14:textId="54FAFAB7" w:rsidTr="002C347F">
        <w:trPr>
          <w:trHeight w:val="142"/>
          <w:jc w:val="center"/>
        </w:trPr>
        <w:tc>
          <w:tcPr>
            <w:tcW w:w="9382" w:type="dxa"/>
            <w:vAlign w:val="center"/>
          </w:tcPr>
          <w:p w14:paraId="61A1D521" w14:textId="77777777" w:rsidR="002C347F" w:rsidRPr="00A14308" w:rsidRDefault="002C347F" w:rsidP="00B05308">
            <w:pPr>
              <w:pStyle w:val="ListParagraph"/>
              <w:numPr>
                <w:ilvl w:val="0"/>
                <w:numId w:val="3"/>
              </w:numPr>
              <w:spacing w:before="60" w:after="60" w:line="180" w:lineRule="exact"/>
              <w:rPr>
                <w:rFonts w:ascii="Palatino" w:hAnsi="Palatino"/>
                <w:sz w:val="16"/>
                <w:szCs w:val="16"/>
              </w:rPr>
            </w:pPr>
            <w:r w:rsidRPr="00A14308">
              <w:rPr>
                <w:rFonts w:ascii="Palatino" w:hAnsi="Palatino"/>
                <w:sz w:val="16"/>
                <w:szCs w:val="16"/>
              </w:rPr>
              <w:t>Facilitate &amp; support school structures, systems, &amp; conditions that offer equal opportunities for all students to succeed.</w:t>
            </w:r>
          </w:p>
        </w:tc>
        <w:tc>
          <w:tcPr>
            <w:tcW w:w="1255" w:type="dxa"/>
            <w:shd w:val="clear" w:color="auto" w:fill="auto"/>
          </w:tcPr>
          <w:p w14:paraId="6A6CB167" w14:textId="730393D2" w:rsidR="002C347F" w:rsidRPr="00A14308" w:rsidRDefault="002C347F" w:rsidP="00633D26">
            <w:pPr>
              <w:tabs>
                <w:tab w:val="left" w:pos="101"/>
              </w:tabs>
              <w:spacing w:before="60" w:after="60" w:line="180" w:lineRule="exact"/>
              <w:rPr>
                <w:rFonts w:ascii="Palatino" w:hAnsi="Palatino"/>
                <w:sz w:val="16"/>
                <w:szCs w:val="16"/>
              </w:rPr>
            </w:pPr>
            <w:r w:rsidRPr="00A14308">
              <w:rPr>
                <w:rFonts w:ascii="Palatino" w:hAnsi="Palatino"/>
                <w:sz w:val="16"/>
                <w:szCs w:val="16"/>
              </w:rPr>
              <w:t>600, 610, 630, 640, 660</w:t>
            </w:r>
          </w:p>
        </w:tc>
      </w:tr>
      <w:tr w:rsidR="002C347F" w:rsidRPr="00A14308" w14:paraId="2445DB5B" w14:textId="7E9BFDFD" w:rsidTr="002C347F">
        <w:trPr>
          <w:trHeight w:val="142"/>
          <w:jc w:val="center"/>
        </w:trPr>
        <w:tc>
          <w:tcPr>
            <w:tcW w:w="9382" w:type="dxa"/>
            <w:shd w:val="clear" w:color="auto" w:fill="D9D9D9" w:themeFill="background1" w:themeFillShade="D9"/>
            <w:vAlign w:val="center"/>
          </w:tcPr>
          <w:p w14:paraId="02341CEA" w14:textId="37FDC192" w:rsidR="002C347F" w:rsidRPr="00A14308" w:rsidRDefault="002C347F" w:rsidP="00CC06EA">
            <w:pPr>
              <w:spacing w:before="120" w:after="120" w:line="180" w:lineRule="exact"/>
              <w:jc w:val="center"/>
              <w:rPr>
                <w:rFonts w:ascii="Palatino" w:hAnsi="Palatino"/>
                <w:b/>
                <w:sz w:val="16"/>
                <w:szCs w:val="16"/>
              </w:rPr>
            </w:pPr>
            <w:r w:rsidRPr="00A14308">
              <w:rPr>
                <w:rFonts w:ascii="Palatino" w:hAnsi="Palatino"/>
                <w:b/>
                <w:sz w:val="16"/>
                <w:szCs w:val="16"/>
              </w:rPr>
              <w:t>CAPE 2: INSTRUCTIONAL LEADERSHIP                                                                                                                                                Education leaders shape a collaborative culture of teaching and learning informed by professional standards and focused on student and professional growth.</w:t>
            </w:r>
          </w:p>
        </w:tc>
        <w:tc>
          <w:tcPr>
            <w:tcW w:w="1255" w:type="dxa"/>
            <w:shd w:val="clear" w:color="auto" w:fill="auto"/>
          </w:tcPr>
          <w:p w14:paraId="26878E52" w14:textId="67490EA0" w:rsidR="002C347F" w:rsidRPr="00A14308" w:rsidRDefault="002C347F" w:rsidP="0024599E">
            <w:pPr>
              <w:tabs>
                <w:tab w:val="left" w:pos="101"/>
              </w:tabs>
              <w:spacing w:before="60" w:after="60" w:line="180" w:lineRule="exact"/>
              <w:rPr>
                <w:rFonts w:ascii="Palatino" w:hAnsi="Palatino"/>
                <w:b/>
                <w:sz w:val="16"/>
                <w:szCs w:val="16"/>
              </w:rPr>
            </w:pPr>
            <w:r w:rsidRPr="00A14308">
              <w:rPr>
                <w:rFonts w:ascii="Palatino" w:hAnsi="Palatino"/>
                <w:sz w:val="16"/>
                <w:szCs w:val="16"/>
              </w:rPr>
              <w:t>600, 610, 630, 640 650, 652, 655,  660, 680</w:t>
            </w:r>
          </w:p>
        </w:tc>
      </w:tr>
      <w:tr w:rsidR="002C347F" w:rsidRPr="00A14308" w14:paraId="1701ED24" w14:textId="6174C6EF" w:rsidTr="002C347F">
        <w:trPr>
          <w:trHeight w:val="142"/>
          <w:jc w:val="center"/>
        </w:trPr>
        <w:tc>
          <w:tcPr>
            <w:tcW w:w="9382" w:type="dxa"/>
            <w:shd w:val="clear" w:color="auto" w:fill="F2F2F2" w:themeFill="background1" w:themeFillShade="F2"/>
            <w:vAlign w:val="center"/>
          </w:tcPr>
          <w:p w14:paraId="523D5C12" w14:textId="2210700D" w:rsidR="002C347F" w:rsidRPr="00A14308" w:rsidRDefault="002C347F" w:rsidP="009112B7">
            <w:pPr>
              <w:spacing w:before="60" w:after="60" w:line="180" w:lineRule="exact"/>
              <w:ind w:left="360" w:hanging="360"/>
              <w:rPr>
                <w:rFonts w:ascii="Palatino" w:hAnsi="Palatino"/>
                <w:b/>
                <w:sz w:val="16"/>
                <w:szCs w:val="16"/>
              </w:rPr>
            </w:pPr>
            <w:r w:rsidRPr="00A14308">
              <w:rPr>
                <w:rFonts w:ascii="Palatino" w:hAnsi="Palatino"/>
                <w:b/>
                <w:sz w:val="16"/>
                <w:szCs w:val="16"/>
              </w:rPr>
              <w:t xml:space="preserve">2A: Personal and Professional Learning                                                                                                                                                                 </w:t>
            </w:r>
            <w:r w:rsidRPr="00A14308">
              <w:rPr>
                <w:rFonts w:ascii="Palatino" w:eastAsia="Calibri" w:hAnsi="Palatino" w:cstheme="majorHAnsi"/>
                <w:sz w:val="16"/>
                <w:szCs w:val="16"/>
              </w:rPr>
              <w:t xml:space="preserve">New administrators recognize that professional growth is an essential part of the shared vision to continuously improve the school, staff, student learning, and student safety and well-being. </w:t>
            </w:r>
          </w:p>
        </w:tc>
        <w:tc>
          <w:tcPr>
            <w:tcW w:w="1255" w:type="dxa"/>
            <w:shd w:val="clear" w:color="auto" w:fill="auto"/>
          </w:tcPr>
          <w:p w14:paraId="1E358ADD" w14:textId="31EB5C6A" w:rsidR="002C347F" w:rsidRPr="00A14308" w:rsidRDefault="002C347F" w:rsidP="00633D26">
            <w:pPr>
              <w:tabs>
                <w:tab w:val="left" w:pos="101"/>
              </w:tabs>
              <w:spacing w:before="60" w:after="60" w:line="180" w:lineRule="exact"/>
              <w:rPr>
                <w:rFonts w:ascii="Palatino" w:hAnsi="Palatino"/>
                <w:b/>
                <w:sz w:val="16"/>
                <w:szCs w:val="16"/>
              </w:rPr>
            </w:pPr>
            <w:r w:rsidRPr="00A14308">
              <w:rPr>
                <w:rFonts w:ascii="Palatino" w:hAnsi="Palatino"/>
                <w:sz w:val="16"/>
                <w:szCs w:val="16"/>
              </w:rPr>
              <w:t>610, 630, 640 650, 652, 660, 680</w:t>
            </w:r>
          </w:p>
        </w:tc>
      </w:tr>
      <w:tr w:rsidR="002C347F" w:rsidRPr="00A14308" w14:paraId="72DD226F" w14:textId="2D3D7D48" w:rsidTr="002C347F">
        <w:trPr>
          <w:trHeight w:val="142"/>
          <w:jc w:val="center"/>
        </w:trPr>
        <w:tc>
          <w:tcPr>
            <w:tcW w:w="9382" w:type="dxa"/>
            <w:vAlign w:val="center"/>
          </w:tcPr>
          <w:p w14:paraId="3FF3464F" w14:textId="77777777" w:rsidR="002C347F" w:rsidRPr="00A14308" w:rsidRDefault="002C347F" w:rsidP="00B05308">
            <w:pPr>
              <w:pStyle w:val="ListParagraph"/>
              <w:numPr>
                <w:ilvl w:val="0"/>
                <w:numId w:val="4"/>
              </w:numPr>
              <w:rPr>
                <w:rFonts w:ascii="Palatino" w:eastAsia="Calibri" w:hAnsi="Palatino" w:cstheme="majorHAnsi"/>
                <w:sz w:val="16"/>
                <w:szCs w:val="16"/>
              </w:rPr>
            </w:pPr>
            <w:r w:rsidRPr="00A14308">
              <w:rPr>
                <w:rFonts w:ascii="Palatino" w:eastAsia="Calibri" w:hAnsi="Palatino" w:cstheme="majorHAnsi"/>
                <w:sz w:val="16"/>
                <w:szCs w:val="16"/>
              </w:rPr>
              <w:t xml:space="preserve">Use the California Standards for the Teaching Profession (CSTP) for teachers and the CAPEs and CPSEL for administrators to describe and set expectations for growth and performance for staff and for themselves. </w:t>
            </w:r>
          </w:p>
        </w:tc>
        <w:tc>
          <w:tcPr>
            <w:tcW w:w="1255" w:type="dxa"/>
            <w:shd w:val="clear" w:color="auto" w:fill="auto"/>
          </w:tcPr>
          <w:p w14:paraId="49B0B1EC" w14:textId="59F272BB"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610, 630</w:t>
            </w:r>
          </w:p>
        </w:tc>
      </w:tr>
      <w:tr w:rsidR="002C347F" w:rsidRPr="00A14308" w14:paraId="2640EBB1" w14:textId="1E8372BD" w:rsidTr="002C347F">
        <w:trPr>
          <w:trHeight w:val="142"/>
          <w:jc w:val="center"/>
        </w:trPr>
        <w:tc>
          <w:tcPr>
            <w:tcW w:w="9382" w:type="dxa"/>
            <w:vAlign w:val="center"/>
          </w:tcPr>
          <w:p w14:paraId="287EDF15" w14:textId="77777777" w:rsidR="002C347F" w:rsidRPr="00A14308" w:rsidRDefault="002C347F" w:rsidP="00B05308">
            <w:pPr>
              <w:pStyle w:val="ListParagraph"/>
              <w:numPr>
                <w:ilvl w:val="0"/>
                <w:numId w:val="4"/>
              </w:numPr>
              <w:rPr>
                <w:rFonts w:ascii="Palatino" w:eastAsia="Calibri" w:hAnsi="Palatino" w:cstheme="majorHAnsi"/>
                <w:sz w:val="16"/>
                <w:szCs w:val="16"/>
              </w:rPr>
            </w:pPr>
            <w:r w:rsidRPr="00A14308">
              <w:rPr>
                <w:rFonts w:ascii="Palatino" w:eastAsia="Calibri" w:hAnsi="Palatino" w:cstheme="majorHAnsi"/>
                <w:sz w:val="16"/>
                <w:szCs w:val="16"/>
              </w:rPr>
              <w:t>Involve staff in identifying areas of professional strength and development that link to accomplishing the school’s vision and goals to improve instruction and student learning.</w:t>
            </w:r>
          </w:p>
        </w:tc>
        <w:tc>
          <w:tcPr>
            <w:tcW w:w="1255" w:type="dxa"/>
            <w:shd w:val="clear" w:color="auto" w:fill="auto"/>
          </w:tcPr>
          <w:p w14:paraId="4EF5BA09" w14:textId="45284B45" w:rsidR="002C347F" w:rsidRPr="00A14308" w:rsidRDefault="002C347F" w:rsidP="00633D26">
            <w:pPr>
              <w:tabs>
                <w:tab w:val="left" w:pos="101"/>
              </w:tabs>
              <w:spacing w:before="60" w:after="60" w:line="180" w:lineRule="exact"/>
              <w:rPr>
                <w:rFonts w:ascii="Palatino" w:eastAsia="Calibri" w:hAnsi="Palatino" w:cstheme="majorHAnsi"/>
                <w:sz w:val="16"/>
                <w:szCs w:val="16"/>
              </w:rPr>
            </w:pPr>
            <w:r w:rsidRPr="00A14308">
              <w:rPr>
                <w:rFonts w:ascii="Palatino" w:eastAsia="Calibri" w:hAnsi="Palatino" w:cstheme="majorHAnsi"/>
                <w:sz w:val="16"/>
                <w:szCs w:val="16"/>
              </w:rPr>
              <w:t>650, 660</w:t>
            </w:r>
          </w:p>
        </w:tc>
      </w:tr>
      <w:tr w:rsidR="002C347F" w:rsidRPr="00A14308" w14:paraId="199C5655" w14:textId="21693BCA" w:rsidTr="002C347F">
        <w:trPr>
          <w:trHeight w:val="142"/>
          <w:jc w:val="center"/>
        </w:trPr>
        <w:tc>
          <w:tcPr>
            <w:tcW w:w="9382" w:type="dxa"/>
            <w:vAlign w:val="center"/>
          </w:tcPr>
          <w:p w14:paraId="239EAE95" w14:textId="77777777" w:rsidR="002C347F" w:rsidRPr="00A14308" w:rsidRDefault="002C347F" w:rsidP="00B05308">
            <w:pPr>
              <w:pStyle w:val="ListParagraph"/>
              <w:numPr>
                <w:ilvl w:val="0"/>
                <w:numId w:val="4"/>
              </w:numPr>
              <w:rPr>
                <w:rFonts w:ascii="Palatino" w:eastAsia="Calibri" w:hAnsi="Palatino" w:cstheme="majorHAnsi"/>
                <w:sz w:val="16"/>
                <w:szCs w:val="16"/>
              </w:rPr>
            </w:pPr>
            <w:r w:rsidRPr="00A14308">
              <w:rPr>
                <w:rFonts w:ascii="Palatino" w:eastAsia="Calibri" w:hAnsi="Palatino" w:cstheme="majorHAnsi"/>
                <w:sz w:val="16"/>
                <w:szCs w:val="16"/>
              </w:rPr>
              <w:t>Assist staff in developing personalized professional growth plans, based on state-adopted standards that identify differentiated activities and outcomes for individual and collaborative learning based on the CSTP, CAPEs, and CPSEL.</w:t>
            </w:r>
          </w:p>
        </w:tc>
        <w:tc>
          <w:tcPr>
            <w:tcW w:w="1255" w:type="dxa"/>
            <w:shd w:val="clear" w:color="auto" w:fill="auto"/>
          </w:tcPr>
          <w:p w14:paraId="366D3BE7" w14:textId="6727ED25"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610</w:t>
            </w:r>
          </w:p>
        </w:tc>
      </w:tr>
      <w:tr w:rsidR="002C347F" w:rsidRPr="00A14308" w14:paraId="6F65DA7D" w14:textId="4F296DAB" w:rsidTr="002C347F">
        <w:trPr>
          <w:trHeight w:val="142"/>
          <w:jc w:val="center"/>
        </w:trPr>
        <w:tc>
          <w:tcPr>
            <w:tcW w:w="9382" w:type="dxa"/>
            <w:vAlign w:val="center"/>
          </w:tcPr>
          <w:p w14:paraId="1DA8CA4E" w14:textId="77777777" w:rsidR="002C347F" w:rsidRPr="00A14308" w:rsidRDefault="002C347F" w:rsidP="00B05308">
            <w:pPr>
              <w:pStyle w:val="ListParagraph"/>
              <w:numPr>
                <w:ilvl w:val="0"/>
                <w:numId w:val="4"/>
              </w:numPr>
              <w:rPr>
                <w:rFonts w:ascii="Palatino" w:eastAsia="Calibri" w:hAnsi="Palatino" w:cstheme="majorHAnsi"/>
                <w:sz w:val="16"/>
                <w:szCs w:val="16"/>
              </w:rPr>
            </w:pPr>
            <w:r w:rsidRPr="00A14308">
              <w:rPr>
                <w:rFonts w:ascii="Palatino" w:eastAsia="Calibri" w:hAnsi="Palatino" w:cstheme="majorHAnsi"/>
                <w:sz w:val="16"/>
                <w:szCs w:val="16"/>
              </w:rPr>
              <w:t>Use resources to support evidence-based practices that staff can apply to solve school-level problems of practice.</w:t>
            </w:r>
          </w:p>
        </w:tc>
        <w:tc>
          <w:tcPr>
            <w:tcW w:w="1255" w:type="dxa"/>
            <w:shd w:val="clear" w:color="auto" w:fill="auto"/>
          </w:tcPr>
          <w:p w14:paraId="496BF49F" w14:textId="7C3806B9"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640</w:t>
            </w:r>
          </w:p>
        </w:tc>
      </w:tr>
      <w:tr w:rsidR="002C347F" w:rsidRPr="00A14308" w14:paraId="5E70D05E" w14:textId="3C246FEE" w:rsidTr="002C347F">
        <w:trPr>
          <w:trHeight w:val="435"/>
          <w:jc w:val="center"/>
        </w:trPr>
        <w:tc>
          <w:tcPr>
            <w:tcW w:w="9382" w:type="dxa"/>
            <w:shd w:val="clear" w:color="auto" w:fill="F2F2F2" w:themeFill="background1" w:themeFillShade="F2"/>
            <w:vAlign w:val="center"/>
          </w:tcPr>
          <w:p w14:paraId="79E19728" w14:textId="6BA7706C" w:rsidR="002C347F" w:rsidRPr="00A14308" w:rsidRDefault="002C347F" w:rsidP="009112B7">
            <w:pPr>
              <w:spacing w:before="60" w:after="60" w:line="180" w:lineRule="exact"/>
              <w:ind w:left="360" w:hanging="360"/>
              <w:rPr>
                <w:rFonts w:ascii="Palatino" w:hAnsi="Palatino"/>
                <w:sz w:val="16"/>
                <w:szCs w:val="16"/>
              </w:rPr>
            </w:pPr>
            <w:r w:rsidRPr="00A14308">
              <w:rPr>
                <w:rFonts w:ascii="Palatino" w:eastAsia="Calibri" w:hAnsi="Palatino" w:cstheme="majorHAnsi"/>
                <w:b/>
                <w:sz w:val="16"/>
                <w:szCs w:val="16"/>
              </w:rPr>
              <w:lastRenderedPageBreak/>
              <w:t xml:space="preserve">2B: Promoting Effective Curriculum, Instruction, and Assessment </w:t>
            </w:r>
            <w:r w:rsidRPr="00A14308">
              <w:rPr>
                <w:rFonts w:ascii="Palatino" w:hAnsi="Palatino"/>
                <w:sz w:val="16"/>
                <w:szCs w:val="16"/>
              </w:rPr>
              <w:t xml:space="preserve">                                                                                                                  </w:t>
            </w:r>
            <w:r w:rsidRPr="00A14308">
              <w:rPr>
                <w:rFonts w:ascii="Palatino" w:eastAsia="Calibri" w:hAnsi="Palatino" w:cstheme="majorHAnsi"/>
                <w:sz w:val="16"/>
                <w:szCs w:val="16"/>
              </w:rPr>
              <w:t xml:space="preserve">New administrators </w:t>
            </w:r>
            <w:r w:rsidRPr="00A14308">
              <w:rPr>
                <w:rFonts w:ascii="Palatino" w:hAnsi="Palatino"/>
                <w:iCs/>
                <w:sz w:val="16"/>
                <w:szCs w:val="16"/>
              </w:rPr>
              <w:t xml:space="preserve">understand the role of instructional leader and use the state-adopted standards and frameworks to guide, support, and monitor teaching and learning. </w:t>
            </w:r>
          </w:p>
        </w:tc>
        <w:tc>
          <w:tcPr>
            <w:tcW w:w="1255" w:type="dxa"/>
            <w:shd w:val="clear" w:color="auto" w:fill="auto"/>
          </w:tcPr>
          <w:p w14:paraId="74EA6F63" w14:textId="623036BF" w:rsidR="002C347F" w:rsidRPr="00A14308" w:rsidRDefault="002C347F" w:rsidP="00633D26">
            <w:pPr>
              <w:tabs>
                <w:tab w:val="left" w:pos="101"/>
              </w:tabs>
              <w:spacing w:before="60" w:after="60" w:line="180" w:lineRule="exact"/>
              <w:rPr>
                <w:rFonts w:ascii="Palatino" w:eastAsia="Calibri" w:hAnsi="Palatino" w:cstheme="majorHAnsi"/>
                <w:b/>
                <w:sz w:val="16"/>
                <w:szCs w:val="16"/>
              </w:rPr>
            </w:pPr>
            <w:r w:rsidRPr="00A14308">
              <w:rPr>
                <w:rFonts w:ascii="Palatino" w:hAnsi="Palatino"/>
                <w:sz w:val="16"/>
                <w:szCs w:val="16"/>
              </w:rPr>
              <w:t>600, 610, 630, 650, 652, 655, 680</w:t>
            </w:r>
          </w:p>
        </w:tc>
      </w:tr>
      <w:tr w:rsidR="002C347F" w:rsidRPr="00A14308" w14:paraId="141758E5" w14:textId="1EE15684" w:rsidTr="002C347F">
        <w:trPr>
          <w:trHeight w:val="142"/>
          <w:jc w:val="center"/>
        </w:trPr>
        <w:tc>
          <w:tcPr>
            <w:tcW w:w="9382" w:type="dxa"/>
            <w:vAlign w:val="center"/>
          </w:tcPr>
          <w:p w14:paraId="28F68349" w14:textId="77777777" w:rsidR="002C347F" w:rsidRPr="00A14308" w:rsidRDefault="002C347F" w:rsidP="00B05308">
            <w:pPr>
              <w:pStyle w:val="ListParagraph"/>
              <w:numPr>
                <w:ilvl w:val="0"/>
                <w:numId w:val="5"/>
              </w:numPr>
              <w:rPr>
                <w:rFonts w:ascii="Palatino" w:hAnsi="Palatino"/>
                <w:iCs/>
                <w:sz w:val="16"/>
                <w:szCs w:val="16"/>
              </w:rPr>
            </w:pPr>
            <w:r w:rsidRPr="00A14308">
              <w:rPr>
                <w:rFonts w:ascii="Palatino" w:hAnsi="Palatino"/>
                <w:iCs/>
                <w:sz w:val="16"/>
                <w:szCs w:val="16"/>
              </w:rPr>
              <w:t>Use a range of communication approaches to assist staff and stakeholders in understanding state standards, student assessment processes, and how these relate to accomplishing the school’s vision and goals.</w:t>
            </w:r>
          </w:p>
        </w:tc>
        <w:tc>
          <w:tcPr>
            <w:tcW w:w="1255" w:type="dxa"/>
            <w:shd w:val="clear" w:color="auto" w:fill="auto"/>
          </w:tcPr>
          <w:p w14:paraId="793EBD8E" w14:textId="6EB12F46" w:rsidR="002C347F" w:rsidRPr="00A14308" w:rsidRDefault="002C347F" w:rsidP="0024599E">
            <w:pPr>
              <w:tabs>
                <w:tab w:val="left" w:pos="101"/>
              </w:tabs>
              <w:spacing w:before="60" w:after="60" w:line="180" w:lineRule="exact"/>
              <w:rPr>
                <w:rFonts w:ascii="Palatino" w:hAnsi="Palatino"/>
                <w:iCs/>
                <w:sz w:val="16"/>
                <w:szCs w:val="16"/>
              </w:rPr>
            </w:pPr>
          </w:p>
        </w:tc>
      </w:tr>
      <w:tr w:rsidR="002C347F" w:rsidRPr="00A14308" w14:paraId="21A02C77" w14:textId="12A6E84F" w:rsidTr="002C347F">
        <w:trPr>
          <w:trHeight w:val="142"/>
          <w:jc w:val="center"/>
        </w:trPr>
        <w:tc>
          <w:tcPr>
            <w:tcW w:w="9382" w:type="dxa"/>
            <w:vAlign w:val="center"/>
          </w:tcPr>
          <w:p w14:paraId="5EBA06B5" w14:textId="77777777" w:rsidR="002C347F" w:rsidRPr="00A14308" w:rsidRDefault="002C347F" w:rsidP="00B05308">
            <w:pPr>
              <w:pStyle w:val="ListParagraph"/>
              <w:numPr>
                <w:ilvl w:val="0"/>
                <w:numId w:val="5"/>
              </w:numPr>
              <w:rPr>
                <w:rFonts w:ascii="Palatino" w:hAnsi="Palatino"/>
                <w:iCs/>
                <w:sz w:val="16"/>
                <w:szCs w:val="16"/>
              </w:rPr>
            </w:pPr>
            <w:r w:rsidRPr="00A14308">
              <w:rPr>
                <w:rFonts w:ascii="Palatino" w:hAnsi="Palatino"/>
                <w:iCs/>
                <w:sz w:val="16"/>
                <w:szCs w:val="16"/>
              </w:rPr>
              <w:t>Establish and maintain high learning expectations for all students.</w:t>
            </w:r>
          </w:p>
        </w:tc>
        <w:tc>
          <w:tcPr>
            <w:tcW w:w="1255" w:type="dxa"/>
            <w:shd w:val="clear" w:color="auto" w:fill="auto"/>
          </w:tcPr>
          <w:p w14:paraId="6AC9461C" w14:textId="39966264" w:rsidR="002C347F" w:rsidRPr="00A14308" w:rsidRDefault="002C347F" w:rsidP="0024599E">
            <w:pPr>
              <w:tabs>
                <w:tab w:val="left" w:pos="101"/>
              </w:tabs>
              <w:spacing w:before="60" w:after="60" w:line="180" w:lineRule="exact"/>
              <w:rPr>
                <w:rFonts w:ascii="Palatino" w:hAnsi="Palatino"/>
                <w:iCs/>
                <w:sz w:val="16"/>
                <w:szCs w:val="16"/>
              </w:rPr>
            </w:pPr>
            <w:r w:rsidRPr="00A14308">
              <w:rPr>
                <w:rFonts w:ascii="Palatino" w:hAnsi="Palatino"/>
                <w:sz w:val="16"/>
                <w:szCs w:val="16"/>
              </w:rPr>
              <w:t>610</w:t>
            </w:r>
          </w:p>
        </w:tc>
      </w:tr>
      <w:tr w:rsidR="002C347F" w:rsidRPr="00A14308" w14:paraId="7C17BE1B" w14:textId="10EA1633" w:rsidTr="002C347F">
        <w:trPr>
          <w:trHeight w:val="142"/>
          <w:jc w:val="center"/>
        </w:trPr>
        <w:tc>
          <w:tcPr>
            <w:tcW w:w="9382" w:type="dxa"/>
            <w:vAlign w:val="center"/>
          </w:tcPr>
          <w:p w14:paraId="18D69B7D" w14:textId="77777777" w:rsidR="002C347F" w:rsidRPr="00A14308" w:rsidRDefault="002C347F" w:rsidP="00B05308">
            <w:pPr>
              <w:pStyle w:val="ListParagraph"/>
              <w:numPr>
                <w:ilvl w:val="0"/>
                <w:numId w:val="5"/>
              </w:numPr>
              <w:rPr>
                <w:rFonts w:ascii="Palatino" w:hAnsi="Palatino"/>
                <w:iCs/>
                <w:sz w:val="16"/>
                <w:szCs w:val="16"/>
              </w:rPr>
            </w:pPr>
            <w:r w:rsidRPr="00A14308">
              <w:rPr>
                <w:rFonts w:ascii="Palatino" w:hAnsi="Palatino"/>
                <w:iCs/>
                <w:sz w:val="16"/>
                <w:szCs w:val="16"/>
              </w:rPr>
              <w:t xml:space="preserve">Support and promote effective instruction and a range of instructional methods and supporting practices that address the diverse educational needs of all students. </w:t>
            </w:r>
          </w:p>
        </w:tc>
        <w:tc>
          <w:tcPr>
            <w:tcW w:w="1255" w:type="dxa"/>
            <w:shd w:val="clear" w:color="auto" w:fill="auto"/>
          </w:tcPr>
          <w:p w14:paraId="350F3C67" w14:textId="71751263" w:rsidR="002C347F" w:rsidRPr="00A14308" w:rsidRDefault="002C347F" w:rsidP="00633D26">
            <w:pPr>
              <w:tabs>
                <w:tab w:val="left" w:pos="101"/>
              </w:tabs>
              <w:spacing w:before="60" w:after="60" w:line="180" w:lineRule="exact"/>
              <w:rPr>
                <w:rFonts w:ascii="Palatino" w:hAnsi="Palatino"/>
                <w:iCs/>
                <w:sz w:val="16"/>
                <w:szCs w:val="16"/>
              </w:rPr>
            </w:pPr>
            <w:r w:rsidRPr="00A14308">
              <w:rPr>
                <w:rFonts w:ascii="Palatino" w:hAnsi="Palatino"/>
                <w:sz w:val="16"/>
                <w:szCs w:val="16"/>
              </w:rPr>
              <w:t>600, 640</w:t>
            </w:r>
          </w:p>
        </w:tc>
      </w:tr>
      <w:tr w:rsidR="002C347F" w:rsidRPr="00A14308" w14:paraId="31D978DA" w14:textId="7BE046A4" w:rsidTr="002C347F">
        <w:trPr>
          <w:trHeight w:val="142"/>
          <w:jc w:val="center"/>
        </w:trPr>
        <w:tc>
          <w:tcPr>
            <w:tcW w:w="9382" w:type="dxa"/>
            <w:vAlign w:val="center"/>
          </w:tcPr>
          <w:p w14:paraId="35E51EC0" w14:textId="77777777" w:rsidR="002C347F" w:rsidRPr="00A14308" w:rsidRDefault="002C347F" w:rsidP="00B05308">
            <w:pPr>
              <w:pStyle w:val="ListParagraph"/>
              <w:numPr>
                <w:ilvl w:val="0"/>
                <w:numId w:val="5"/>
              </w:numPr>
              <w:rPr>
                <w:rFonts w:ascii="Palatino" w:hAnsi="Palatino"/>
                <w:sz w:val="16"/>
                <w:szCs w:val="16"/>
              </w:rPr>
            </w:pPr>
            <w:r w:rsidRPr="00A14308">
              <w:rPr>
                <w:rFonts w:ascii="Palatino" w:hAnsi="Palatino"/>
                <w:sz w:val="16"/>
                <w:szCs w:val="16"/>
              </w:rPr>
              <w:t>Recognize discriminatory practices, signs of trauma, manifestations of mental illness, and promote culturally responsive, positive and restorative strategies to address diverse student and school needs.</w:t>
            </w:r>
          </w:p>
        </w:tc>
        <w:tc>
          <w:tcPr>
            <w:tcW w:w="1255" w:type="dxa"/>
            <w:shd w:val="clear" w:color="auto" w:fill="auto"/>
          </w:tcPr>
          <w:p w14:paraId="61578CBC" w14:textId="17BE352A" w:rsidR="002C347F" w:rsidRPr="00A14308" w:rsidRDefault="002C347F" w:rsidP="00633D26">
            <w:pPr>
              <w:tabs>
                <w:tab w:val="left" w:pos="101"/>
              </w:tabs>
              <w:spacing w:before="60" w:after="60" w:line="180" w:lineRule="exact"/>
              <w:rPr>
                <w:rFonts w:ascii="Palatino" w:hAnsi="Palatino"/>
                <w:sz w:val="16"/>
                <w:szCs w:val="16"/>
              </w:rPr>
            </w:pPr>
            <w:r w:rsidRPr="00A14308">
              <w:rPr>
                <w:rFonts w:ascii="Palatino" w:hAnsi="Palatino"/>
                <w:sz w:val="16"/>
                <w:szCs w:val="16"/>
              </w:rPr>
              <w:t>600, 610</w:t>
            </w:r>
          </w:p>
        </w:tc>
      </w:tr>
      <w:tr w:rsidR="002C347F" w:rsidRPr="00A14308" w14:paraId="75259A04" w14:textId="1D98D9B2" w:rsidTr="002C347F">
        <w:trPr>
          <w:trHeight w:val="142"/>
          <w:jc w:val="center"/>
        </w:trPr>
        <w:tc>
          <w:tcPr>
            <w:tcW w:w="9382" w:type="dxa"/>
            <w:vAlign w:val="center"/>
          </w:tcPr>
          <w:p w14:paraId="7EFE1982" w14:textId="77777777" w:rsidR="002C347F" w:rsidRPr="00A14308" w:rsidRDefault="002C347F" w:rsidP="00B05308">
            <w:pPr>
              <w:pStyle w:val="ListParagraph"/>
              <w:numPr>
                <w:ilvl w:val="0"/>
                <w:numId w:val="5"/>
              </w:numPr>
              <w:rPr>
                <w:rFonts w:ascii="Palatino" w:hAnsi="Palatino"/>
                <w:iCs/>
                <w:sz w:val="16"/>
                <w:szCs w:val="16"/>
              </w:rPr>
            </w:pPr>
            <w:r w:rsidRPr="00A14308">
              <w:rPr>
                <w:rFonts w:ascii="Palatino" w:hAnsi="Palatino"/>
                <w:spacing w:val="-1"/>
                <w:sz w:val="16"/>
                <w:szCs w:val="16"/>
              </w:rPr>
              <w:t>Identify</w:t>
            </w:r>
            <w:r w:rsidRPr="00A14308">
              <w:rPr>
                <w:rFonts w:ascii="Palatino" w:hAnsi="Palatino"/>
                <w:sz w:val="16"/>
                <w:szCs w:val="16"/>
              </w:rPr>
              <w:t xml:space="preserve"> and</w:t>
            </w:r>
            <w:r w:rsidRPr="00A14308">
              <w:rPr>
                <w:rFonts w:ascii="Palatino" w:hAnsi="Palatino"/>
                <w:spacing w:val="-1"/>
                <w:sz w:val="16"/>
                <w:szCs w:val="16"/>
              </w:rPr>
              <w:t xml:space="preserve"> </w:t>
            </w:r>
            <w:r w:rsidRPr="00A14308">
              <w:rPr>
                <w:rFonts w:ascii="Palatino" w:hAnsi="Palatino"/>
                <w:sz w:val="16"/>
                <w:szCs w:val="16"/>
              </w:rPr>
              <w:t>u</w:t>
            </w:r>
            <w:r w:rsidRPr="00A14308">
              <w:rPr>
                <w:rFonts w:ascii="Palatino" w:hAnsi="Palatino"/>
                <w:spacing w:val="-3"/>
                <w:sz w:val="16"/>
                <w:szCs w:val="16"/>
              </w:rPr>
              <w:t>s</w:t>
            </w:r>
            <w:r w:rsidRPr="00A14308">
              <w:rPr>
                <w:rFonts w:ascii="Palatino" w:hAnsi="Palatino"/>
                <w:sz w:val="16"/>
                <w:szCs w:val="16"/>
              </w:rPr>
              <w:t>e</w:t>
            </w:r>
            <w:r w:rsidRPr="00A14308">
              <w:rPr>
                <w:rFonts w:ascii="Palatino" w:hAnsi="Palatino"/>
                <w:spacing w:val="-1"/>
                <w:sz w:val="16"/>
                <w:szCs w:val="16"/>
              </w:rPr>
              <w:t xml:space="preserve"> mu</w:t>
            </w:r>
            <w:r w:rsidRPr="00A14308">
              <w:rPr>
                <w:rFonts w:ascii="Palatino" w:hAnsi="Palatino"/>
                <w:sz w:val="16"/>
                <w:szCs w:val="16"/>
              </w:rPr>
              <w:t>lti</w:t>
            </w:r>
            <w:r w:rsidRPr="00A14308">
              <w:rPr>
                <w:rFonts w:ascii="Palatino" w:hAnsi="Palatino"/>
                <w:spacing w:val="-1"/>
                <w:sz w:val="16"/>
                <w:szCs w:val="16"/>
              </w:rPr>
              <w:t>p</w:t>
            </w:r>
            <w:r w:rsidRPr="00A14308">
              <w:rPr>
                <w:rFonts w:ascii="Palatino" w:hAnsi="Palatino"/>
                <w:sz w:val="16"/>
                <w:szCs w:val="16"/>
              </w:rPr>
              <w:t xml:space="preserve">le </w:t>
            </w:r>
            <w:r w:rsidRPr="00A14308">
              <w:rPr>
                <w:rFonts w:ascii="Palatino" w:hAnsi="Palatino"/>
                <w:spacing w:val="1"/>
                <w:sz w:val="16"/>
                <w:szCs w:val="16"/>
              </w:rPr>
              <w:t>ty</w:t>
            </w:r>
            <w:r w:rsidRPr="00A14308">
              <w:rPr>
                <w:rFonts w:ascii="Palatino" w:hAnsi="Palatino"/>
                <w:spacing w:val="-3"/>
                <w:sz w:val="16"/>
                <w:szCs w:val="16"/>
              </w:rPr>
              <w:t>p</w:t>
            </w:r>
            <w:r w:rsidRPr="00A14308">
              <w:rPr>
                <w:rFonts w:ascii="Palatino" w:hAnsi="Palatino"/>
                <w:sz w:val="16"/>
                <w:szCs w:val="16"/>
              </w:rPr>
              <w:t>es</w:t>
            </w:r>
            <w:r w:rsidRPr="00A14308">
              <w:rPr>
                <w:rFonts w:ascii="Palatino" w:hAnsi="Palatino"/>
                <w:spacing w:val="-1"/>
                <w:sz w:val="16"/>
                <w:szCs w:val="16"/>
              </w:rPr>
              <w:t xml:space="preserve"> </w:t>
            </w:r>
            <w:r w:rsidRPr="00A14308">
              <w:rPr>
                <w:rFonts w:ascii="Palatino" w:hAnsi="Palatino"/>
                <w:spacing w:val="1"/>
                <w:sz w:val="16"/>
                <w:szCs w:val="16"/>
              </w:rPr>
              <w:t>o</w:t>
            </w:r>
            <w:r w:rsidRPr="00A14308">
              <w:rPr>
                <w:rFonts w:ascii="Palatino" w:hAnsi="Palatino"/>
                <w:sz w:val="16"/>
                <w:szCs w:val="16"/>
              </w:rPr>
              <w:t>f e</w:t>
            </w:r>
            <w:r w:rsidRPr="00A14308">
              <w:rPr>
                <w:rFonts w:ascii="Palatino" w:hAnsi="Palatino"/>
                <w:spacing w:val="1"/>
                <w:sz w:val="16"/>
                <w:szCs w:val="16"/>
              </w:rPr>
              <w:t>v</w:t>
            </w:r>
            <w:r w:rsidRPr="00A14308">
              <w:rPr>
                <w:rFonts w:ascii="Palatino" w:hAnsi="Palatino"/>
                <w:sz w:val="16"/>
                <w:szCs w:val="16"/>
              </w:rPr>
              <w:t>i</w:t>
            </w:r>
            <w:r w:rsidRPr="00A14308">
              <w:rPr>
                <w:rFonts w:ascii="Palatino" w:hAnsi="Palatino"/>
                <w:spacing w:val="-1"/>
                <w:sz w:val="16"/>
                <w:szCs w:val="16"/>
              </w:rPr>
              <w:t>d</w:t>
            </w:r>
            <w:r w:rsidRPr="00A14308">
              <w:rPr>
                <w:rFonts w:ascii="Palatino" w:hAnsi="Palatino"/>
                <w:sz w:val="16"/>
                <w:szCs w:val="16"/>
              </w:rPr>
              <w:t>en</w:t>
            </w:r>
            <w:r w:rsidRPr="00A14308">
              <w:rPr>
                <w:rFonts w:ascii="Palatino" w:hAnsi="Palatino"/>
                <w:spacing w:val="-2"/>
                <w:sz w:val="16"/>
                <w:szCs w:val="16"/>
              </w:rPr>
              <w:t>c</w:t>
            </w:r>
            <w:r w:rsidRPr="00A14308">
              <w:rPr>
                <w:rFonts w:ascii="Palatino" w:hAnsi="Palatino"/>
                <w:spacing w:val="1"/>
                <w:sz w:val="16"/>
                <w:szCs w:val="16"/>
              </w:rPr>
              <w:t>e</w:t>
            </w:r>
            <w:r w:rsidRPr="00A14308">
              <w:rPr>
                <w:rFonts w:ascii="Palatino" w:hAnsi="Palatino"/>
                <w:sz w:val="16"/>
                <w:szCs w:val="16"/>
              </w:rPr>
              <w:t>-</w:t>
            </w:r>
            <w:r w:rsidRPr="00A14308">
              <w:rPr>
                <w:rFonts w:ascii="Palatino" w:hAnsi="Palatino"/>
                <w:spacing w:val="-1"/>
                <w:sz w:val="16"/>
                <w:szCs w:val="16"/>
              </w:rPr>
              <w:t>b</w:t>
            </w:r>
            <w:r w:rsidRPr="00A14308">
              <w:rPr>
                <w:rFonts w:ascii="Palatino" w:hAnsi="Palatino"/>
                <w:sz w:val="16"/>
                <w:szCs w:val="16"/>
              </w:rPr>
              <w:t>ased a</w:t>
            </w:r>
            <w:r w:rsidRPr="00A14308">
              <w:rPr>
                <w:rFonts w:ascii="Palatino" w:hAnsi="Palatino"/>
                <w:spacing w:val="-2"/>
                <w:sz w:val="16"/>
                <w:szCs w:val="16"/>
              </w:rPr>
              <w:t>s</w:t>
            </w:r>
            <w:r w:rsidRPr="00A14308">
              <w:rPr>
                <w:rFonts w:ascii="Palatino" w:hAnsi="Palatino"/>
                <w:sz w:val="16"/>
                <w:szCs w:val="16"/>
              </w:rPr>
              <w:t>ses</w:t>
            </w:r>
            <w:r w:rsidRPr="00A14308">
              <w:rPr>
                <w:rFonts w:ascii="Palatino" w:hAnsi="Palatino"/>
                <w:spacing w:val="-2"/>
                <w:sz w:val="16"/>
                <w:szCs w:val="16"/>
              </w:rPr>
              <w:t>s</w:t>
            </w:r>
            <w:r w:rsidRPr="00A14308">
              <w:rPr>
                <w:rFonts w:ascii="Palatino" w:hAnsi="Palatino"/>
                <w:spacing w:val="1"/>
                <w:sz w:val="16"/>
                <w:szCs w:val="16"/>
              </w:rPr>
              <w:t>m</w:t>
            </w:r>
            <w:r w:rsidRPr="00A14308">
              <w:rPr>
                <w:rFonts w:ascii="Palatino" w:hAnsi="Palatino"/>
                <w:sz w:val="16"/>
                <w:szCs w:val="16"/>
              </w:rPr>
              <w:t>e</w:t>
            </w:r>
            <w:r w:rsidRPr="00A14308">
              <w:rPr>
                <w:rFonts w:ascii="Palatino" w:hAnsi="Palatino"/>
                <w:spacing w:val="-3"/>
                <w:sz w:val="16"/>
                <w:szCs w:val="16"/>
              </w:rPr>
              <w:t>n</w:t>
            </w:r>
            <w:r w:rsidRPr="00A14308">
              <w:rPr>
                <w:rFonts w:ascii="Palatino" w:hAnsi="Palatino"/>
                <w:sz w:val="16"/>
                <w:szCs w:val="16"/>
              </w:rPr>
              <w:t>t</w:t>
            </w:r>
            <w:r w:rsidRPr="00A14308">
              <w:rPr>
                <w:rFonts w:ascii="Palatino" w:hAnsi="Palatino"/>
                <w:spacing w:val="1"/>
                <w:sz w:val="16"/>
                <w:szCs w:val="16"/>
              </w:rPr>
              <w:t xml:space="preserve"> </w:t>
            </w:r>
            <w:r w:rsidRPr="00A14308">
              <w:rPr>
                <w:rFonts w:ascii="Palatino" w:hAnsi="Palatino"/>
                <w:spacing w:val="-1"/>
                <w:sz w:val="16"/>
                <w:szCs w:val="16"/>
              </w:rPr>
              <w:t>m</w:t>
            </w:r>
            <w:r w:rsidRPr="00A14308">
              <w:rPr>
                <w:rFonts w:ascii="Palatino" w:hAnsi="Palatino"/>
                <w:sz w:val="16"/>
                <w:szCs w:val="16"/>
              </w:rPr>
              <w:t>easures</w:t>
            </w:r>
            <w:r w:rsidRPr="00A14308">
              <w:rPr>
                <w:rFonts w:ascii="Palatino" w:hAnsi="Palatino"/>
                <w:spacing w:val="-2"/>
                <w:sz w:val="16"/>
                <w:szCs w:val="16"/>
              </w:rPr>
              <w:t xml:space="preserve"> </w:t>
            </w:r>
            <w:r w:rsidRPr="00A14308">
              <w:rPr>
                <w:rFonts w:ascii="Palatino" w:hAnsi="Palatino"/>
                <w:sz w:val="16"/>
                <w:szCs w:val="16"/>
              </w:rPr>
              <w:t xml:space="preserve">and </w:t>
            </w:r>
            <w:r w:rsidRPr="00A14308">
              <w:rPr>
                <w:rFonts w:ascii="Palatino" w:hAnsi="Palatino"/>
                <w:spacing w:val="-1"/>
                <w:sz w:val="16"/>
                <w:szCs w:val="16"/>
              </w:rPr>
              <w:t>p</w:t>
            </w:r>
            <w:r w:rsidRPr="00A14308">
              <w:rPr>
                <w:rFonts w:ascii="Palatino" w:hAnsi="Palatino"/>
                <w:sz w:val="16"/>
                <w:szCs w:val="16"/>
              </w:rPr>
              <w:t>r</w:t>
            </w:r>
            <w:r w:rsidRPr="00A14308">
              <w:rPr>
                <w:rFonts w:ascii="Palatino" w:hAnsi="Palatino"/>
                <w:spacing w:val="1"/>
                <w:sz w:val="16"/>
                <w:szCs w:val="16"/>
              </w:rPr>
              <w:t>o</w:t>
            </w:r>
            <w:r w:rsidRPr="00A14308">
              <w:rPr>
                <w:rFonts w:ascii="Palatino" w:hAnsi="Palatino"/>
                <w:sz w:val="16"/>
                <w:szCs w:val="16"/>
              </w:rPr>
              <w:t>ce</w:t>
            </w:r>
            <w:r w:rsidRPr="00A14308">
              <w:rPr>
                <w:rFonts w:ascii="Palatino" w:hAnsi="Palatino"/>
                <w:spacing w:val="1"/>
                <w:sz w:val="16"/>
                <w:szCs w:val="16"/>
              </w:rPr>
              <w:t>s</w:t>
            </w:r>
            <w:r w:rsidRPr="00A14308">
              <w:rPr>
                <w:rFonts w:ascii="Palatino" w:hAnsi="Palatino"/>
                <w:spacing w:val="-2"/>
                <w:sz w:val="16"/>
                <w:szCs w:val="16"/>
              </w:rPr>
              <w:t>s</w:t>
            </w:r>
            <w:r w:rsidRPr="00A14308">
              <w:rPr>
                <w:rFonts w:ascii="Palatino" w:hAnsi="Palatino"/>
                <w:sz w:val="16"/>
                <w:szCs w:val="16"/>
              </w:rPr>
              <w:t>es</w:t>
            </w:r>
            <w:r w:rsidRPr="00A14308">
              <w:rPr>
                <w:rFonts w:ascii="Palatino" w:hAnsi="Palatino"/>
                <w:spacing w:val="-1"/>
                <w:sz w:val="16"/>
                <w:szCs w:val="16"/>
              </w:rPr>
              <w:t xml:space="preserve"> </w:t>
            </w:r>
            <w:r w:rsidRPr="00A14308">
              <w:rPr>
                <w:rFonts w:ascii="Palatino" w:hAnsi="Palatino"/>
                <w:sz w:val="16"/>
                <w:szCs w:val="16"/>
              </w:rPr>
              <w:t>to</w:t>
            </w:r>
            <w:r w:rsidRPr="00A14308">
              <w:rPr>
                <w:rFonts w:ascii="Palatino" w:hAnsi="Palatino"/>
                <w:spacing w:val="2"/>
                <w:sz w:val="16"/>
                <w:szCs w:val="16"/>
              </w:rPr>
              <w:t xml:space="preserve"> </w:t>
            </w:r>
            <w:r w:rsidRPr="00A14308">
              <w:rPr>
                <w:rFonts w:ascii="Palatino" w:hAnsi="Palatino"/>
                <w:spacing w:val="-3"/>
                <w:sz w:val="16"/>
                <w:szCs w:val="16"/>
              </w:rPr>
              <w:t>d</w:t>
            </w:r>
            <w:r w:rsidRPr="00A14308">
              <w:rPr>
                <w:rFonts w:ascii="Palatino" w:hAnsi="Palatino"/>
                <w:sz w:val="16"/>
                <w:szCs w:val="16"/>
              </w:rPr>
              <w:t>e</w:t>
            </w:r>
            <w:r w:rsidRPr="00A14308">
              <w:rPr>
                <w:rFonts w:ascii="Palatino" w:hAnsi="Palatino"/>
                <w:spacing w:val="1"/>
                <w:sz w:val="16"/>
                <w:szCs w:val="16"/>
              </w:rPr>
              <w:t>t</w:t>
            </w:r>
            <w:r w:rsidRPr="00A14308">
              <w:rPr>
                <w:rFonts w:ascii="Palatino" w:hAnsi="Palatino"/>
                <w:sz w:val="16"/>
                <w:szCs w:val="16"/>
              </w:rPr>
              <w:t>e</w:t>
            </w:r>
            <w:r w:rsidRPr="00A14308">
              <w:rPr>
                <w:rFonts w:ascii="Palatino" w:hAnsi="Palatino"/>
                <w:spacing w:val="-2"/>
                <w:sz w:val="16"/>
                <w:szCs w:val="16"/>
              </w:rPr>
              <w:t>r</w:t>
            </w:r>
            <w:r w:rsidRPr="00A14308">
              <w:rPr>
                <w:rFonts w:ascii="Palatino" w:hAnsi="Palatino"/>
                <w:spacing w:val="1"/>
                <w:sz w:val="16"/>
                <w:szCs w:val="16"/>
              </w:rPr>
              <w:t>m</w:t>
            </w:r>
            <w:r w:rsidRPr="00A14308">
              <w:rPr>
                <w:rFonts w:ascii="Palatino" w:hAnsi="Palatino"/>
                <w:sz w:val="16"/>
                <w:szCs w:val="16"/>
              </w:rPr>
              <w:t>i</w:t>
            </w:r>
            <w:r w:rsidRPr="00A14308">
              <w:rPr>
                <w:rFonts w:ascii="Palatino" w:hAnsi="Palatino"/>
                <w:spacing w:val="-1"/>
                <w:sz w:val="16"/>
                <w:szCs w:val="16"/>
              </w:rPr>
              <w:t>n</w:t>
            </w:r>
            <w:r w:rsidRPr="00A14308">
              <w:rPr>
                <w:rFonts w:ascii="Palatino" w:hAnsi="Palatino"/>
                <w:sz w:val="16"/>
                <w:szCs w:val="16"/>
              </w:rPr>
              <w:t>e</w:t>
            </w:r>
            <w:r w:rsidRPr="00A14308">
              <w:rPr>
                <w:rFonts w:ascii="Palatino" w:hAnsi="Palatino"/>
                <w:spacing w:val="-2"/>
                <w:sz w:val="16"/>
                <w:szCs w:val="16"/>
              </w:rPr>
              <w:t xml:space="preserve"> </w:t>
            </w:r>
            <w:r w:rsidRPr="00A14308">
              <w:rPr>
                <w:rFonts w:ascii="Palatino" w:hAnsi="Palatino"/>
                <w:sz w:val="16"/>
                <w:szCs w:val="16"/>
              </w:rPr>
              <w:t>s</w:t>
            </w:r>
            <w:r w:rsidRPr="00A14308">
              <w:rPr>
                <w:rFonts w:ascii="Palatino" w:hAnsi="Palatino"/>
                <w:spacing w:val="1"/>
                <w:sz w:val="16"/>
                <w:szCs w:val="16"/>
              </w:rPr>
              <w:t>t</w:t>
            </w:r>
            <w:r w:rsidRPr="00A14308">
              <w:rPr>
                <w:rFonts w:ascii="Palatino" w:hAnsi="Palatino"/>
                <w:spacing w:val="-3"/>
                <w:sz w:val="16"/>
                <w:szCs w:val="16"/>
              </w:rPr>
              <w:t>u</w:t>
            </w:r>
            <w:r w:rsidRPr="00A14308">
              <w:rPr>
                <w:rFonts w:ascii="Palatino" w:hAnsi="Palatino"/>
                <w:spacing w:val="-1"/>
                <w:sz w:val="16"/>
                <w:szCs w:val="16"/>
              </w:rPr>
              <w:t>d</w:t>
            </w:r>
            <w:r w:rsidRPr="00A14308">
              <w:rPr>
                <w:rFonts w:ascii="Palatino" w:hAnsi="Palatino"/>
                <w:sz w:val="16"/>
                <w:szCs w:val="16"/>
              </w:rPr>
              <w:t>ent aca</w:t>
            </w:r>
            <w:r w:rsidRPr="00A14308">
              <w:rPr>
                <w:rFonts w:ascii="Palatino" w:hAnsi="Palatino"/>
                <w:spacing w:val="-1"/>
                <w:sz w:val="16"/>
                <w:szCs w:val="16"/>
              </w:rPr>
              <w:t>d</w:t>
            </w:r>
            <w:r w:rsidRPr="00A14308">
              <w:rPr>
                <w:rFonts w:ascii="Palatino" w:hAnsi="Palatino"/>
                <w:spacing w:val="-2"/>
                <w:sz w:val="16"/>
                <w:szCs w:val="16"/>
              </w:rPr>
              <w:t>e</w:t>
            </w:r>
            <w:r w:rsidRPr="00A14308">
              <w:rPr>
                <w:rFonts w:ascii="Palatino" w:hAnsi="Palatino"/>
                <w:spacing w:val="1"/>
                <w:sz w:val="16"/>
                <w:szCs w:val="16"/>
              </w:rPr>
              <w:t>m</w:t>
            </w:r>
            <w:r w:rsidRPr="00A14308">
              <w:rPr>
                <w:rFonts w:ascii="Palatino" w:hAnsi="Palatino"/>
                <w:sz w:val="16"/>
                <w:szCs w:val="16"/>
              </w:rPr>
              <w:t xml:space="preserve">ic </w:t>
            </w:r>
            <w:r w:rsidRPr="00A14308">
              <w:rPr>
                <w:rFonts w:ascii="Palatino" w:hAnsi="Palatino"/>
                <w:spacing w:val="-1"/>
                <w:sz w:val="16"/>
                <w:szCs w:val="16"/>
              </w:rPr>
              <w:t>g</w:t>
            </w:r>
            <w:r w:rsidRPr="00A14308">
              <w:rPr>
                <w:rFonts w:ascii="Palatino" w:hAnsi="Palatino"/>
                <w:sz w:val="16"/>
                <w:szCs w:val="16"/>
              </w:rPr>
              <w:t>r</w:t>
            </w:r>
            <w:r w:rsidRPr="00A14308">
              <w:rPr>
                <w:rFonts w:ascii="Palatino" w:hAnsi="Palatino"/>
                <w:spacing w:val="1"/>
                <w:sz w:val="16"/>
                <w:szCs w:val="16"/>
              </w:rPr>
              <w:t>o</w:t>
            </w:r>
            <w:r w:rsidRPr="00A14308">
              <w:rPr>
                <w:rFonts w:ascii="Palatino" w:hAnsi="Palatino"/>
                <w:sz w:val="16"/>
                <w:szCs w:val="16"/>
              </w:rPr>
              <w:t>w</w:t>
            </w:r>
            <w:r w:rsidRPr="00A14308">
              <w:rPr>
                <w:rFonts w:ascii="Palatino" w:hAnsi="Palatino"/>
                <w:spacing w:val="1"/>
                <w:sz w:val="16"/>
                <w:szCs w:val="16"/>
              </w:rPr>
              <w:t>t</w:t>
            </w:r>
            <w:r w:rsidRPr="00A14308">
              <w:rPr>
                <w:rFonts w:ascii="Palatino" w:hAnsi="Palatino"/>
                <w:spacing w:val="-1"/>
                <w:sz w:val="16"/>
                <w:szCs w:val="16"/>
              </w:rPr>
              <w:t>h and success.</w:t>
            </w:r>
          </w:p>
        </w:tc>
        <w:tc>
          <w:tcPr>
            <w:tcW w:w="1255" w:type="dxa"/>
            <w:shd w:val="clear" w:color="auto" w:fill="auto"/>
          </w:tcPr>
          <w:p w14:paraId="770E4C6A" w14:textId="5FF3D8B1" w:rsidR="002C347F" w:rsidRPr="00A14308" w:rsidRDefault="002C347F" w:rsidP="0024599E">
            <w:pPr>
              <w:tabs>
                <w:tab w:val="left" w:pos="101"/>
              </w:tabs>
              <w:spacing w:before="60" w:after="60" w:line="180" w:lineRule="exact"/>
              <w:rPr>
                <w:rFonts w:ascii="Palatino" w:hAnsi="Palatino"/>
                <w:spacing w:val="-1"/>
                <w:sz w:val="16"/>
                <w:szCs w:val="16"/>
              </w:rPr>
            </w:pPr>
            <w:r w:rsidRPr="00A14308">
              <w:rPr>
                <w:rFonts w:ascii="Palatino" w:hAnsi="Palatino"/>
                <w:sz w:val="16"/>
                <w:szCs w:val="16"/>
              </w:rPr>
              <w:t>650</w:t>
            </w:r>
          </w:p>
        </w:tc>
      </w:tr>
      <w:tr w:rsidR="002C347F" w:rsidRPr="00A14308" w14:paraId="3FDA6177" w14:textId="515823E4" w:rsidTr="002C347F">
        <w:trPr>
          <w:trHeight w:val="142"/>
          <w:jc w:val="center"/>
        </w:trPr>
        <w:tc>
          <w:tcPr>
            <w:tcW w:w="9382" w:type="dxa"/>
            <w:shd w:val="clear" w:color="auto" w:fill="F2F2F2" w:themeFill="background1" w:themeFillShade="F2"/>
            <w:vAlign w:val="center"/>
          </w:tcPr>
          <w:p w14:paraId="173DFB32" w14:textId="1190C6F0" w:rsidR="002C347F" w:rsidRPr="00A14308" w:rsidRDefault="002C347F" w:rsidP="009112B7">
            <w:pPr>
              <w:spacing w:before="60" w:after="60" w:line="180" w:lineRule="exact"/>
              <w:ind w:left="360" w:hanging="360"/>
              <w:rPr>
                <w:rFonts w:ascii="Palatino" w:eastAsia="Calibri" w:hAnsi="Palatino"/>
                <w:b/>
                <w:sz w:val="16"/>
                <w:szCs w:val="16"/>
              </w:rPr>
            </w:pPr>
            <w:r w:rsidRPr="00A14308">
              <w:rPr>
                <w:rFonts w:ascii="Palatino" w:eastAsia="Calibri" w:hAnsi="Palatino"/>
                <w:b/>
                <w:sz w:val="16"/>
                <w:szCs w:val="16"/>
              </w:rPr>
              <w:t>2C:</w:t>
            </w:r>
            <w:r w:rsidRPr="00A14308">
              <w:rPr>
                <w:rFonts w:ascii="Palatino" w:eastAsia="Calibri" w:hAnsi="Palatino" w:cstheme="majorHAnsi"/>
                <w:sz w:val="16"/>
                <w:szCs w:val="16"/>
              </w:rPr>
              <w:t xml:space="preserve"> </w:t>
            </w:r>
            <w:r w:rsidRPr="00A14308">
              <w:rPr>
                <w:rFonts w:ascii="Palatino" w:eastAsia="Calibri" w:hAnsi="Palatino"/>
                <w:b/>
                <w:sz w:val="16"/>
                <w:szCs w:val="16"/>
              </w:rPr>
              <w:t xml:space="preserve">Supporting Teachers to Improve Practice                                                                                                                                                        </w:t>
            </w:r>
            <w:r w:rsidRPr="00A14308">
              <w:rPr>
                <w:rFonts w:ascii="Palatino" w:eastAsia="Calibri" w:hAnsi="Palatino" w:cstheme="majorHAnsi"/>
                <w:sz w:val="16"/>
                <w:szCs w:val="16"/>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p>
        </w:tc>
        <w:tc>
          <w:tcPr>
            <w:tcW w:w="1255" w:type="dxa"/>
            <w:shd w:val="clear" w:color="auto" w:fill="auto"/>
          </w:tcPr>
          <w:p w14:paraId="1A701A92" w14:textId="563926FD" w:rsidR="002C347F" w:rsidRPr="00A14308" w:rsidRDefault="002C347F" w:rsidP="00633D26">
            <w:pPr>
              <w:tabs>
                <w:tab w:val="left" w:pos="101"/>
              </w:tabs>
              <w:spacing w:before="60" w:after="60" w:line="180" w:lineRule="exact"/>
              <w:rPr>
                <w:rFonts w:ascii="Palatino" w:eastAsia="Calibri" w:hAnsi="Palatino"/>
                <w:b/>
                <w:sz w:val="16"/>
                <w:szCs w:val="16"/>
              </w:rPr>
            </w:pPr>
            <w:r w:rsidRPr="00A14308">
              <w:rPr>
                <w:rFonts w:ascii="Palatino" w:hAnsi="Palatino"/>
                <w:sz w:val="16"/>
                <w:szCs w:val="16"/>
              </w:rPr>
              <w:t>600, 610, 630, 650, 652, 680</w:t>
            </w:r>
          </w:p>
        </w:tc>
      </w:tr>
      <w:tr w:rsidR="002C347F" w:rsidRPr="00A14308" w14:paraId="3D060E70" w14:textId="025C069E" w:rsidTr="002C347F">
        <w:trPr>
          <w:trHeight w:val="142"/>
          <w:jc w:val="center"/>
        </w:trPr>
        <w:tc>
          <w:tcPr>
            <w:tcW w:w="9382" w:type="dxa"/>
            <w:vAlign w:val="center"/>
          </w:tcPr>
          <w:p w14:paraId="37D9E3D4" w14:textId="77777777" w:rsidR="002C347F" w:rsidRPr="00A14308" w:rsidRDefault="002C347F" w:rsidP="00B05308">
            <w:pPr>
              <w:pStyle w:val="ListParagraph"/>
              <w:numPr>
                <w:ilvl w:val="0"/>
                <w:numId w:val="6"/>
              </w:numPr>
              <w:rPr>
                <w:rFonts w:ascii="Palatino" w:eastAsia="Calibri" w:hAnsi="Palatino" w:cstheme="majorHAnsi"/>
                <w:sz w:val="16"/>
                <w:szCs w:val="16"/>
              </w:rPr>
            </w:pPr>
            <w:r w:rsidRPr="00A14308">
              <w:rPr>
                <w:rFonts w:ascii="Palatino" w:eastAsia="Calibri" w:hAnsi="Palatino" w:cstheme="majorHAnsi"/>
                <w:sz w:val="16"/>
                <w:szCs w:val="16"/>
              </w:rPr>
              <w:t xml:space="preserve">Use adult learning theory to design, facilitate, and implement various strategies that guide and support staff members in improving their practice. </w:t>
            </w:r>
          </w:p>
        </w:tc>
        <w:tc>
          <w:tcPr>
            <w:tcW w:w="1255" w:type="dxa"/>
            <w:shd w:val="clear" w:color="auto" w:fill="auto"/>
            <w:vAlign w:val="center"/>
          </w:tcPr>
          <w:p w14:paraId="76EB5A67" w14:textId="571D8BBE"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650</w:t>
            </w:r>
          </w:p>
        </w:tc>
      </w:tr>
      <w:tr w:rsidR="002C347F" w:rsidRPr="00A14308" w14:paraId="2DE871A6" w14:textId="214E64D2" w:rsidTr="002C347F">
        <w:trPr>
          <w:trHeight w:val="142"/>
          <w:jc w:val="center"/>
        </w:trPr>
        <w:tc>
          <w:tcPr>
            <w:tcW w:w="9382" w:type="dxa"/>
            <w:vAlign w:val="center"/>
          </w:tcPr>
          <w:p w14:paraId="2C64B109" w14:textId="77777777" w:rsidR="002C347F" w:rsidRPr="00A14308" w:rsidRDefault="002C347F" w:rsidP="00B05308">
            <w:pPr>
              <w:pStyle w:val="ListParagraph"/>
              <w:numPr>
                <w:ilvl w:val="0"/>
                <w:numId w:val="6"/>
              </w:numPr>
              <w:rPr>
                <w:rFonts w:ascii="Palatino" w:eastAsia="Calibri" w:hAnsi="Palatino" w:cstheme="majorHAnsi"/>
                <w:sz w:val="16"/>
                <w:szCs w:val="16"/>
              </w:rPr>
            </w:pPr>
            <w:r w:rsidRPr="00A14308">
              <w:rPr>
                <w:rFonts w:ascii="Palatino" w:eastAsia="Calibri" w:hAnsi="Palatino" w:cstheme="majorHAnsi"/>
                <w:sz w:val="16"/>
                <w:szCs w:val="16"/>
              </w:rPr>
              <w:t xml:space="preserve">Create and foster a culture of continuous improvement by employing strategies to encourage staff to be open to new ideas and motivated to learn and change. </w:t>
            </w:r>
          </w:p>
        </w:tc>
        <w:tc>
          <w:tcPr>
            <w:tcW w:w="1255" w:type="dxa"/>
            <w:shd w:val="clear" w:color="auto" w:fill="auto"/>
            <w:vAlign w:val="center"/>
          </w:tcPr>
          <w:p w14:paraId="060D8C05" w14:textId="0A892AC8"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660</w:t>
            </w:r>
          </w:p>
        </w:tc>
      </w:tr>
      <w:tr w:rsidR="002C347F" w:rsidRPr="00A14308" w14:paraId="05C3F9F7" w14:textId="2D0EFBD2" w:rsidTr="002C347F">
        <w:trPr>
          <w:trHeight w:val="142"/>
          <w:jc w:val="center"/>
        </w:trPr>
        <w:tc>
          <w:tcPr>
            <w:tcW w:w="9382" w:type="dxa"/>
            <w:vAlign w:val="center"/>
          </w:tcPr>
          <w:p w14:paraId="495CBCCE" w14:textId="77777777" w:rsidR="002C347F" w:rsidRPr="00A14308" w:rsidRDefault="002C347F" w:rsidP="00B05308">
            <w:pPr>
              <w:pStyle w:val="ListParagraph"/>
              <w:numPr>
                <w:ilvl w:val="0"/>
                <w:numId w:val="6"/>
              </w:numPr>
              <w:rPr>
                <w:rFonts w:ascii="Palatino" w:eastAsia="Calibri" w:hAnsi="Palatino" w:cstheme="majorHAnsi"/>
                <w:sz w:val="16"/>
                <w:szCs w:val="16"/>
              </w:rPr>
            </w:pPr>
            <w:r w:rsidRPr="00A14308">
              <w:rPr>
                <w:rFonts w:ascii="Palatino" w:eastAsia="Calibri" w:hAnsi="Palatino" w:cstheme="majorHAnsi"/>
                <w:sz w:val="16"/>
                <w:szCs w:val="16"/>
              </w:rPr>
              <w:t xml:space="preserve">Use state-adopted professional standards (e.g., CAPEs, CPSEL and CSTP) with staff and the community as a foundation to guide professional learning. </w:t>
            </w:r>
          </w:p>
        </w:tc>
        <w:tc>
          <w:tcPr>
            <w:tcW w:w="1255" w:type="dxa"/>
            <w:shd w:val="clear" w:color="auto" w:fill="auto"/>
            <w:vAlign w:val="center"/>
          </w:tcPr>
          <w:p w14:paraId="2445E4EE" w14:textId="30948B97" w:rsidR="002C347F" w:rsidRPr="00A14308" w:rsidRDefault="002C347F" w:rsidP="0024599E">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650</w:t>
            </w:r>
          </w:p>
        </w:tc>
      </w:tr>
      <w:tr w:rsidR="002C347F" w:rsidRPr="00A14308" w14:paraId="58EDCB57" w14:textId="43752025" w:rsidTr="002C347F">
        <w:trPr>
          <w:trHeight w:val="142"/>
          <w:jc w:val="center"/>
        </w:trPr>
        <w:tc>
          <w:tcPr>
            <w:tcW w:w="9382" w:type="dxa"/>
            <w:vAlign w:val="center"/>
          </w:tcPr>
          <w:p w14:paraId="4A592503" w14:textId="77777777" w:rsidR="002C347F" w:rsidRPr="00A14308" w:rsidRDefault="002C347F" w:rsidP="00B05308">
            <w:pPr>
              <w:pStyle w:val="ListParagraph"/>
              <w:numPr>
                <w:ilvl w:val="0"/>
                <w:numId w:val="6"/>
              </w:numPr>
              <w:rPr>
                <w:rFonts w:ascii="Palatino" w:eastAsia="Calibri" w:hAnsi="Palatino" w:cstheme="majorHAnsi"/>
                <w:sz w:val="16"/>
                <w:szCs w:val="16"/>
              </w:rPr>
            </w:pPr>
            <w:r w:rsidRPr="00A14308">
              <w:rPr>
                <w:rFonts w:ascii="Palatino" w:eastAsia="Calibri" w:hAnsi="Palatino" w:cstheme="majorHAnsi"/>
                <w:sz w:val="16"/>
                <w:szCs w:val="16"/>
              </w:rPr>
              <w:t xml:space="preserve">Build a comprehensive and coherent system of professional learning focused on reaching the shared vision of equitable access to learning opportunities and resources and positive outcomes for all students. </w:t>
            </w:r>
          </w:p>
        </w:tc>
        <w:tc>
          <w:tcPr>
            <w:tcW w:w="1255" w:type="dxa"/>
            <w:shd w:val="clear" w:color="auto" w:fill="auto"/>
          </w:tcPr>
          <w:p w14:paraId="0D4469D8" w14:textId="3F7DF24D" w:rsidR="002C347F" w:rsidRPr="00A14308" w:rsidRDefault="002C347F" w:rsidP="00B8162A">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600, 610, 650</w:t>
            </w:r>
          </w:p>
        </w:tc>
      </w:tr>
      <w:tr w:rsidR="002C347F" w:rsidRPr="00A14308" w14:paraId="50B9F58B" w14:textId="78D0CA0D" w:rsidTr="002C347F">
        <w:trPr>
          <w:trHeight w:val="142"/>
          <w:jc w:val="center"/>
        </w:trPr>
        <w:tc>
          <w:tcPr>
            <w:tcW w:w="9382" w:type="dxa"/>
            <w:shd w:val="clear" w:color="auto" w:fill="F2F2F2" w:themeFill="background1" w:themeFillShade="F2"/>
            <w:vAlign w:val="center"/>
          </w:tcPr>
          <w:p w14:paraId="23856D2C" w14:textId="7A2CA7A5" w:rsidR="002C347F" w:rsidRPr="00A14308" w:rsidRDefault="002C347F" w:rsidP="009112B7">
            <w:pPr>
              <w:tabs>
                <w:tab w:val="left" w:pos="360"/>
              </w:tabs>
              <w:spacing w:before="60" w:after="60" w:line="180" w:lineRule="exact"/>
              <w:ind w:left="360" w:hanging="360"/>
              <w:rPr>
                <w:rFonts w:ascii="Palatino" w:eastAsia="Calibri" w:hAnsi="Palatino" w:cstheme="majorHAnsi"/>
                <w:b/>
                <w:sz w:val="16"/>
                <w:szCs w:val="16"/>
              </w:rPr>
            </w:pPr>
            <w:r w:rsidRPr="00A14308">
              <w:rPr>
                <w:rFonts w:ascii="Palatino" w:eastAsia="Calibri" w:hAnsi="Palatino" w:cstheme="majorHAnsi"/>
                <w:b/>
                <w:sz w:val="16"/>
                <w:szCs w:val="16"/>
              </w:rPr>
              <w:t xml:space="preserve">2D: Feedback on Instruction                                                                                                                                                                                       </w:t>
            </w: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know and understand TK–12 student content standards and frameworks, TK–12 performance expectations, and aligned instructional and support practices focused on providing equitable learning opportunities so that all students graduate ready for college and careers. </w:t>
            </w:r>
          </w:p>
        </w:tc>
        <w:tc>
          <w:tcPr>
            <w:tcW w:w="1255" w:type="dxa"/>
            <w:shd w:val="clear" w:color="auto" w:fill="auto"/>
          </w:tcPr>
          <w:p w14:paraId="03315E13" w14:textId="77777777" w:rsidR="002C347F" w:rsidRDefault="002C347F" w:rsidP="00D47287">
            <w:pPr>
              <w:tabs>
                <w:tab w:val="left" w:pos="101"/>
                <w:tab w:val="left" w:pos="360"/>
              </w:tabs>
              <w:spacing w:before="60" w:after="60" w:line="180" w:lineRule="exact"/>
              <w:ind w:left="360" w:hanging="360"/>
              <w:rPr>
                <w:rFonts w:ascii="Palatino" w:hAnsi="Palatino"/>
                <w:sz w:val="16"/>
                <w:szCs w:val="16"/>
              </w:rPr>
            </w:pPr>
            <w:r>
              <w:rPr>
                <w:rFonts w:ascii="Palatino" w:hAnsi="Palatino"/>
                <w:sz w:val="16"/>
                <w:szCs w:val="16"/>
              </w:rPr>
              <w:t>650, 652,</w:t>
            </w:r>
          </w:p>
          <w:p w14:paraId="383583DB" w14:textId="17F2A3B2" w:rsidR="002C347F" w:rsidRPr="00D47287" w:rsidRDefault="002C347F" w:rsidP="00D47287">
            <w:pPr>
              <w:tabs>
                <w:tab w:val="left" w:pos="101"/>
                <w:tab w:val="left" w:pos="360"/>
              </w:tabs>
              <w:spacing w:before="60" w:after="60" w:line="180" w:lineRule="exact"/>
              <w:ind w:left="360" w:hanging="360"/>
              <w:rPr>
                <w:rFonts w:ascii="Palatino" w:hAnsi="Palatino"/>
                <w:sz w:val="16"/>
                <w:szCs w:val="16"/>
              </w:rPr>
            </w:pPr>
            <w:r w:rsidRPr="00A14308">
              <w:rPr>
                <w:rFonts w:ascii="Palatino" w:hAnsi="Palatino"/>
                <w:sz w:val="16"/>
                <w:szCs w:val="16"/>
              </w:rPr>
              <w:t>660</w:t>
            </w:r>
          </w:p>
        </w:tc>
      </w:tr>
      <w:tr w:rsidR="002C347F" w:rsidRPr="00A14308" w14:paraId="6E345A97" w14:textId="6021C841" w:rsidTr="002C347F">
        <w:trPr>
          <w:trHeight w:val="142"/>
          <w:jc w:val="center"/>
        </w:trPr>
        <w:tc>
          <w:tcPr>
            <w:tcW w:w="9382" w:type="dxa"/>
            <w:vAlign w:val="center"/>
          </w:tcPr>
          <w:p w14:paraId="090DB70E" w14:textId="36DB50B2" w:rsidR="002C347F" w:rsidRPr="00A14308" w:rsidRDefault="002C347F" w:rsidP="00B05308">
            <w:pPr>
              <w:pStyle w:val="ListParagraph"/>
              <w:numPr>
                <w:ilvl w:val="0"/>
                <w:numId w:val="7"/>
              </w:numPr>
              <w:rPr>
                <w:rFonts w:ascii="Palatino" w:eastAsia="Calibri" w:hAnsi="Palatino"/>
                <w:sz w:val="16"/>
                <w:szCs w:val="16"/>
              </w:rPr>
            </w:pPr>
            <w:r w:rsidRPr="00A14308">
              <w:rPr>
                <w:rFonts w:ascii="Palatino" w:eastAsia="Calibri" w:hAnsi="Palatino"/>
                <w:sz w:val="16"/>
                <w:szCs w:val="16"/>
              </w:rPr>
              <w:t xml:space="preserve">Use knowledge of TK-12 </w:t>
            </w:r>
            <w:r w:rsidRPr="00A14308">
              <w:rPr>
                <w:rFonts w:ascii="Palatino" w:hAnsi="Palatino"/>
                <w:sz w:val="16"/>
                <w:szCs w:val="16"/>
              </w:rPr>
              <w:t>stu</w:t>
            </w:r>
            <w:r w:rsidRPr="00A14308">
              <w:rPr>
                <w:rFonts w:ascii="Palatino" w:hAnsi="Palatino"/>
                <w:spacing w:val="-1"/>
                <w:sz w:val="16"/>
                <w:szCs w:val="16"/>
              </w:rPr>
              <w:t>d</w:t>
            </w:r>
            <w:r w:rsidRPr="00A14308">
              <w:rPr>
                <w:rFonts w:ascii="Palatino" w:hAnsi="Palatino"/>
                <w:sz w:val="16"/>
                <w:szCs w:val="16"/>
              </w:rPr>
              <w:t>ent aca</w:t>
            </w:r>
            <w:r w:rsidRPr="00A14308">
              <w:rPr>
                <w:rFonts w:ascii="Palatino" w:hAnsi="Palatino"/>
                <w:spacing w:val="-3"/>
                <w:sz w:val="16"/>
                <w:szCs w:val="16"/>
              </w:rPr>
              <w:t>d</w:t>
            </w:r>
            <w:r w:rsidRPr="00A14308">
              <w:rPr>
                <w:rFonts w:ascii="Palatino" w:hAnsi="Palatino"/>
                <w:sz w:val="16"/>
                <w:szCs w:val="16"/>
              </w:rPr>
              <w:t>e</w:t>
            </w:r>
            <w:r w:rsidRPr="00A14308">
              <w:rPr>
                <w:rFonts w:ascii="Palatino" w:hAnsi="Palatino"/>
                <w:spacing w:val="1"/>
                <w:sz w:val="16"/>
                <w:szCs w:val="16"/>
              </w:rPr>
              <w:t>m</w:t>
            </w:r>
            <w:r w:rsidRPr="00A14308">
              <w:rPr>
                <w:rFonts w:ascii="Palatino" w:hAnsi="Palatino"/>
                <w:sz w:val="16"/>
                <w:szCs w:val="16"/>
              </w:rPr>
              <w:t>ic</w:t>
            </w:r>
            <w:r w:rsidRPr="00A14308">
              <w:rPr>
                <w:rFonts w:ascii="Palatino" w:hAnsi="Palatino"/>
                <w:spacing w:val="-2"/>
                <w:sz w:val="16"/>
                <w:szCs w:val="16"/>
              </w:rPr>
              <w:t xml:space="preserve"> c</w:t>
            </w:r>
            <w:r w:rsidRPr="00A14308">
              <w:rPr>
                <w:rFonts w:ascii="Palatino" w:hAnsi="Palatino"/>
                <w:spacing w:val="1"/>
                <w:sz w:val="16"/>
                <w:szCs w:val="16"/>
              </w:rPr>
              <w:t>o</w:t>
            </w:r>
            <w:r w:rsidRPr="00A14308">
              <w:rPr>
                <w:rFonts w:ascii="Palatino" w:hAnsi="Palatino"/>
                <w:spacing w:val="-1"/>
                <w:sz w:val="16"/>
                <w:szCs w:val="16"/>
              </w:rPr>
              <w:t>n</w:t>
            </w:r>
            <w:r w:rsidRPr="00A14308">
              <w:rPr>
                <w:rFonts w:ascii="Palatino" w:hAnsi="Palatino"/>
                <w:sz w:val="16"/>
                <w:szCs w:val="16"/>
              </w:rPr>
              <w:t>t</w:t>
            </w:r>
            <w:r w:rsidRPr="00A14308">
              <w:rPr>
                <w:rFonts w:ascii="Palatino" w:hAnsi="Palatino"/>
                <w:spacing w:val="1"/>
                <w:sz w:val="16"/>
                <w:szCs w:val="16"/>
              </w:rPr>
              <w:t>e</w:t>
            </w:r>
            <w:r w:rsidRPr="00A14308">
              <w:rPr>
                <w:rFonts w:ascii="Palatino" w:hAnsi="Palatino"/>
                <w:spacing w:val="-1"/>
                <w:sz w:val="16"/>
                <w:szCs w:val="16"/>
              </w:rPr>
              <w:t>n</w:t>
            </w:r>
            <w:r w:rsidRPr="00A14308">
              <w:rPr>
                <w:rFonts w:ascii="Palatino" w:hAnsi="Palatino"/>
                <w:sz w:val="16"/>
                <w:szCs w:val="16"/>
              </w:rPr>
              <w:t>t</w:t>
            </w:r>
            <w:r w:rsidRPr="00A14308">
              <w:rPr>
                <w:rFonts w:ascii="Palatino" w:hAnsi="Palatino"/>
                <w:spacing w:val="-4"/>
                <w:sz w:val="16"/>
                <w:szCs w:val="16"/>
              </w:rPr>
              <w:t xml:space="preserve"> </w:t>
            </w:r>
            <w:r w:rsidRPr="00A14308">
              <w:rPr>
                <w:rFonts w:ascii="Palatino" w:hAnsi="Palatino"/>
                <w:sz w:val="16"/>
                <w:szCs w:val="16"/>
              </w:rPr>
              <w:t>stan</w:t>
            </w:r>
            <w:r w:rsidRPr="00A14308">
              <w:rPr>
                <w:rFonts w:ascii="Palatino" w:hAnsi="Palatino"/>
                <w:spacing w:val="-1"/>
                <w:sz w:val="16"/>
                <w:szCs w:val="16"/>
              </w:rPr>
              <w:t>d</w:t>
            </w:r>
            <w:r w:rsidRPr="00A14308">
              <w:rPr>
                <w:rFonts w:ascii="Palatino" w:hAnsi="Palatino"/>
                <w:sz w:val="16"/>
                <w:szCs w:val="16"/>
              </w:rPr>
              <w:t>ar</w:t>
            </w:r>
            <w:r w:rsidRPr="00A14308">
              <w:rPr>
                <w:rFonts w:ascii="Palatino" w:hAnsi="Palatino"/>
                <w:spacing w:val="-1"/>
                <w:sz w:val="16"/>
                <w:szCs w:val="16"/>
              </w:rPr>
              <w:t>d</w:t>
            </w:r>
            <w:r w:rsidRPr="00A14308">
              <w:rPr>
                <w:rFonts w:ascii="Palatino" w:hAnsi="Palatino"/>
                <w:sz w:val="16"/>
                <w:szCs w:val="16"/>
              </w:rPr>
              <w:t xml:space="preserve">s and appropriate instructional practices to </w:t>
            </w:r>
            <w:r w:rsidRPr="00A14308">
              <w:rPr>
                <w:rFonts w:ascii="Palatino" w:hAnsi="Palatino"/>
                <w:spacing w:val="-1"/>
                <w:sz w:val="16"/>
                <w:szCs w:val="16"/>
              </w:rPr>
              <w:t xml:space="preserve">observe classroom planning and instruction </w:t>
            </w:r>
            <w:r w:rsidRPr="00A14308">
              <w:rPr>
                <w:rFonts w:ascii="Palatino" w:hAnsi="Palatino"/>
                <w:sz w:val="16"/>
                <w:szCs w:val="16"/>
              </w:rPr>
              <w:t>in</w:t>
            </w:r>
            <w:r w:rsidRPr="00A14308">
              <w:rPr>
                <w:rFonts w:ascii="Palatino" w:hAnsi="Palatino"/>
                <w:spacing w:val="-1"/>
                <w:sz w:val="16"/>
                <w:szCs w:val="16"/>
              </w:rPr>
              <w:t xml:space="preserve"> </w:t>
            </w:r>
            <w:r w:rsidRPr="00A14308">
              <w:rPr>
                <w:rFonts w:ascii="Palatino" w:hAnsi="Palatino"/>
                <w:spacing w:val="-2"/>
                <w:sz w:val="16"/>
                <w:szCs w:val="16"/>
              </w:rPr>
              <w:t>a</w:t>
            </w:r>
            <w:r w:rsidRPr="00A14308">
              <w:rPr>
                <w:rFonts w:ascii="Palatino" w:hAnsi="Palatino"/>
                <w:spacing w:val="1"/>
                <w:sz w:val="16"/>
                <w:szCs w:val="16"/>
              </w:rPr>
              <w:t>c</w:t>
            </w:r>
            <w:r w:rsidRPr="00A14308">
              <w:rPr>
                <w:rFonts w:ascii="Palatino" w:hAnsi="Palatino"/>
                <w:sz w:val="16"/>
                <w:szCs w:val="16"/>
              </w:rPr>
              <w:t>c</w:t>
            </w:r>
            <w:r w:rsidRPr="00A14308">
              <w:rPr>
                <w:rFonts w:ascii="Palatino" w:hAnsi="Palatino"/>
                <w:spacing w:val="1"/>
                <w:sz w:val="16"/>
                <w:szCs w:val="16"/>
              </w:rPr>
              <w:t>o</w:t>
            </w:r>
            <w:r w:rsidRPr="00A14308">
              <w:rPr>
                <w:rFonts w:ascii="Palatino" w:hAnsi="Palatino"/>
                <w:sz w:val="16"/>
                <w:szCs w:val="16"/>
              </w:rPr>
              <w:t>r</w:t>
            </w:r>
            <w:r w:rsidRPr="00A14308">
              <w:rPr>
                <w:rFonts w:ascii="Palatino" w:hAnsi="Palatino"/>
                <w:spacing w:val="-3"/>
                <w:sz w:val="16"/>
                <w:szCs w:val="16"/>
              </w:rPr>
              <w:t>d</w:t>
            </w:r>
            <w:r w:rsidRPr="00A14308">
              <w:rPr>
                <w:rFonts w:ascii="Palatino" w:hAnsi="Palatino"/>
                <w:sz w:val="16"/>
                <w:szCs w:val="16"/>
              </w:rPr>
              <w:t>a</w:t>
            </w:r>
            <w:r w:rsidRPr="00A14308">
              <w:rPr>
                <w:rFonts w:ascii="Palatino" w:hAnsi="Palatino"/>
                <w:spacing w:val="-1"/>
                <w:sz w:val="16"/>
                <w:szCs w:val="16"/>
              </w:rPr>
              <w:t>n</w:t>
            </w:r>
            <w:r w:rsidRPr="00A14308">
              <w:rPr>
                <w:rFonts w:ascii="Palatino" w:hAnsi="Palatino"/>
                <w:sz w:val="16"/>
                <w:szCs w:val="16"/>
              </w:rPr>
              <w:t>ce</w:t>
            </w:r>
            <w:r w:rsidRPr="00A14308">
              <w:rPr>
                <w:rFonts w:ascii="Palatino" w:hAnsi="Palatino"/>
                <w:spacing w:val="1"/>
                <w:sz w:val="16"/>
                <w:szCs w:val="16"/>
              </w:rPr>
              <w:t xml:space="preserve"> </w:t>
            </w:r>
            <w:r w:rsidRPr="00A14308">
              <w:rPr>
                <w:rFonts w:ascii="Palatino" w:hAnsi="Palatino"/>
                <w:sz w:val="16"/>
                <w:szCs w:val="16"/>
              </w:rPr>
              <w:t>w</w:t>
            </w:r>
            <w:r w:rsidRPr="00A14308">
              <w:rPr>
                <w:rFonts w:ascii="Palatino" w:hAnsi="Palatino"/>
                <w:spacing w:val="-2"/>
                <w:sz w:val="16"/>
                <w:szCs w:val="16"/>
              </w:rPr>
              <w:t>i</w:t>
            </w:r>
            <w:r w:rsidRPr="00A14308">
              <w:rPr>
                <w:rFonts w:ascii="Palatino" w:hAnsi="Palatino"/>
                <w:sz w:val="16"/>
                <w:szCs w:val="16"/>
              </w:rPr>
              <w:t xml:space="preserve">th </w:t>
            </w:r>
            <w:r w:rsidRPr="00A14308">
              <w:rPr>
                <w:rFonts w:ascii="Palatino" w:hAnsi="Palatino"/>
                <w:spacing w:val="1"/>
                <w:sz w:val="16"/>
                <w:szCs w:val="16"/>
              </w:rPr>
              <w:t>L</w:t>
            </w:r>
            <w:r w:rsidRPr="00A14308">
              <w:rPr>
                <w:rFonts w:ascii="Palatino" w:hAnsi="Palatino"/>
                <w:sz w:val="16"/>
                <w:szCs w:val="16"/>
              </w:rPr>
              <w:t>EA</w:t>
            </w:r>
            <w:r w:rsidRPr="00A14308">
              <w:rPr>
                <w:rFonts w:ascii="Palatino" w:hAnsi="Palatino"/>
                <w:spacing w:val="-3"/>
                <w:sz w:val="16"/>
                <w:szCs w:val="16"/>
              </w:rPr>
              <w:t xml:space="preserve"> </w:t>
            </w:r>
            <w:r w:rsidRPr="00A14308">
              <w:rPr>
                <w:rFonts w:ascii="Palatino" w:hAnsi="Palatino"/>
                <w:sz w:val="16"/>
                <w:szCs w:val="16"/>
              </w:rPr>
              <w:t>p</w:t>
            </w:r>
            <w:r w:rsidRPr="00A14308">
              <w:rPr>
                <w:rFonts w:ascii="Palatino" w:hAnsi="Palatino"/>
                <w:spacing w:val="1"/>
                <w:sz w:val="16"/>
                <w:szCs w:val="16"/>
              </w:rPr>
              <w:t>o</w:t>
            </w:r>
            <w:r w:rsidRPr="00A14308">
              <w:rPr>
                <w:rFonts w:ascii="Palatino" w:hAnsi="Palatino"/>
                <w:sz w:val="16"/>
                <w:szCs w:val="16"/>
              </w:rPr>
              <w:t>li</w:t>
            </w:r>
            <w:r w:rsidRPr="00A14308">
              <w:rPr>
                <w:rFonts w:ascii="Palatino" w:hAnsi="Palatino"/>
                <w:spacing w:val="-2"/>
                <w:sz w:val="16"/>
                <w:szCs w:val="16"/>
              </w:rPr>
              <w:t>c</w:t>
            </w:r>
            <w:r w:rsidRPr="00A14308">
              <w:rPr>
                <w:rFonts w:ascii="Palatino" w:hAnsi="Palatino"/>
                <w:sz w:val="16"/>
                <w:szCs w:val="16"/>
              </w:rPr>
              <w:t>y a</w:t>
            </w:r>
            <w:r w:rsidRPr="00A14308">
              <w:rPr>
                <w:rFonts w:ascii="Palatino" w:hAnsi="Palatino"/>
                <w:spacing w:val="-1"/>
                <w:sz w:val="16"/>
                <w:szCs w:val="16"/>
              </w:rPr>
              <w:t>n</w:t>
            </w:r>
            <w:r w:rsidRPr="00A14308">
              <w:rPr>
                <w:rFonts w:ascii="Palatino" w:hAnsi="Palatino"/>
                <w:sz w:val="16"/>
                <w:szCs w:val="16"/>
              </w:rPr>
              <w:t>d</w:t>
            </w:r>
            <w:r w:rsidRPr="00A14308">
              <w:rPr>
                <w:rFonts w:ascii="Palatino" w:hAnsi="Palatino"/>
                <w:spacing w:val="-1"/>
                <w:sz w:val="16"/>
                <w:szCs w:val="16"/>
              </w:rPr>
              <w:t xml:space="preserve"> </w:t>
            </w:r>
            <w:r w:rsidRPr="00A14308">
              <w:rPr>
                <w:rFonts w:ascii="Palatino" w:hAnsi="Palatino"/>
                <w:sz w:val="16"/>
                <w:szCs w:val="16"/>
              </w:rPr>
              <w:t>practices;</w:t>
            </w:r>
            <w:r w:rsidRPr="00A14308">
              <w:rPr>
                <w:rFonts w:ascii="Palatino" w:hAnsi="Palatino"/>
                <w:spacing w:val="-1"/>
                <w:sz w:val="16"/>
                <w:szCs w:val="16"/>
              </w:rPr>
              <w:t xml:space="preserve"> </w:t>
            </w:r>
            <w:r w:rsidRPr="00A14308">
              <w:rPr>
                <w:rFonts w:ascii="Palatino" w:hAnsi="Palatino"/>
                <w:sz w:val="16"/>
                <w:szCs w:val="16"/>
              </w:rPr>
              <w:t>ana</w:t>
            </w:r>
            <w:r w:rsidRPr="00A14308">
              <w:rPr>
                <w:rFonts w:ascii="Palatino" w:hAnsi="Palatino"/>
                <w:spacing w:val="-1"/>
                <w:sz w:val="16"/>
                <w:szCs w:val="16"/>
              </w:rPr>
              <w:t>l</w:t>
            </w:r>
            <w:r w:rsidRPr="00A14308">
              <w:rPr>
                <w:rFonts w:ascii="Palatino" w:hAnsi="Palatino"/>
                <w:spacing w:val="1"/>
                <w:sz w:val="16"/>
                <w:szCs w:val="16"/>
              </w:rPr>
              <w:t>y</w:t>
            </w:r>
            <w:r w:rsidRPr="00A14308">
              <w:rPr>
                <w:rFonts w:ascii="Palatino" w:hAnsi="Palatino"/>
                <w:spacing w:val="-1"/>
                <w:sz w:val="16"/>
                <w:szCs w:val="16"/>
              </w:rPr>
              <w:t>z</w:t>
            </w:r>
            <w:r w:rsidRPr="00A14308">
              <w:rPr>
                <w:rFonts w:ascii="Palatino" w:hAnsi="Palatino"/>
                <w:sz w:val="16"/>
                <w:szCs w:val="16"/>
              </w:rPr>
              <w:t>e</w:t>
            </w:r>
            <w:r w:rsidRPr="00A14308">
              <w:rPr>
                <w:rFonts w:ascii="Palatino" w:hAnsi="Palatino"/>
                <w:spacing w:val="-2"/>
                <w:sz w:val="16"/>
                <w:szCs w:val="16"/>
              </w:rPr>
              <w:t xml:space="preserve"> </w:t>
            </w:r>
            <w:r w:rsidRPr="00A14308">
              <w:rPr>
                <w:rFonts w:ascii="Palatino" w:hAnsi="Palatino"/>
                <w:spacing w:val="-1"/>
                <w:sz w:val="16"/>
                <w:szCs w:val="16"/>
              </w:rPr>
              <w:t>e</w:t>
            </w:r>
            <w:r w:rsidRPr="00A14308">
              <w:rPr>
                <w:rFonts w:ascii="Palatino" w:hAnsi="Palatino"/>
                <w:spacing w:val="1"/>
                <w:sz w:val="16"/>
                <w:szCs w:val="16"/>
              </w:rPr>
              <w:t>v</w:t>
            </w:r>
            <w:r w:rsidRPr="00A14308">
              <w:rPr>
                <w:rFonts w:ascii="Palatino" w:hAnsi="Palatino"/>
                <w:spacing w:val="-3"/>
                <w:sz w:val="16"/>
                <w:szCs w:val="16"/>
              </w:rPr>
              <w:t>i</w:t>
            </w:r>
            <w:r w:rsidRPr="00A14308">
              <w:rPr>
                <w:rFonts w:ascii="Palatino" w:hAnsi="Palatino"/>
                <w:spacing w:val="-1"/>
                <w:sz w:val="16"/>
                <w:szCs w:val="16"/>
              </w:rPr>
              <w:t>d</w:t>
            </w:r>
            <w:r w:rsidRPr="00A14308">
              <w:rPr>
                <w:rFonts w:ascii="Palatino" w:hAnsi="Palatino"/>
                <w:sz w:val="16"/>
                <w:szCs w:val="16"/>
              </w:rPr>
              <w:t>ence</w:t>
            </w:r>
            <w:r w:rsidRPr="00A14308">
              <w:rPr>
                <w:rFonts w:ascii="Palatino" w:hAnsi="Palatino"/>
                <w:spacing w:val="-1"/>
                <w:sz w:val="16"/>
                <w:szCs w:val="16"/>
              </w:rPr>
              <w:t xml:space="preserve"> </w:t>
            </w:r>
            <w:r w:rsidRPr="00A14308">
              <w:rPr>
                <w:rFonts w:ascii="Palatino" w:hAnsi="Palatino"/>
                <w:spacing w:val="1"/>
                <w:sz w:val="16"/>
                <w:szCs w:val="16"/>
              </w:rPr>
              <w:t>o</w:t>
            </w:r>
            <w:r w:rsidRPr="00A14308">
              <w:rPr>
                <w:rFonts w:ascii="Palatino" w:hAnsi="Palatino"/>
                <w:sz w:val="16"/>
                <w:szCs w:val="16"/>
              </w:rPr>
              <w:t xml:space="preserve">f </w:t>
            </w:r>
            <w:r w:rsidRPr="00A14308">
              <w:rPr>
                <w:rFonts w:ascii="Palatino" w:hAnsi="Palatino"/>
                <w:spacing w:val="-2"/>
                <w:sz w:val="16"/>
                <w:szCs w:val="16"/>
              </w:rPr>
              <w:t>t</w:t>
            </w:r>
            <w:r w:rsidRPr="00A14308">
              <w:rPr>
                <w:rFonts w:ascii="Palatino" w:hAnsi="Palatino"/>
                <w:sz w:val="16"/>
                <w:szCs w:val="16"/>
              </w:rPr>
              <w:t xml:space="preserve">eacher </w:t>
            </w:r>
            <w:r w:rsidRPr="00A14308">
              <w:rPr>
                <w:rFonts w:ascii="Palatino" w:hAnsi="Palatino"/>
                <w:color w:val="000000"/>
                <w:sz w:val="16"/>
                <w:szCs w:val="16"/>
              </w:rPr>
              <w:t>effe</w:t>
            </w:r>
            <w:r w:rsidRPr="00A14308">
              <w:rPr>
                <w:rFonts w:ascii="Palatino" w:hAnsi="Palatino"/>
                <w:color w:val="000000"/>
                <w:spacing w:val="1"/>
                <w:sz w:val="16"/>
                <w:szCs w:val="16"/>
              </w:rPr>
              <w:t>c</w:t>
            </w:r>
            <w:r w:rsidRPr="00A14308">
              <w:rPr>
                <w:rFonts w:ascii="Palatino" w:hAnsi="Palatino"/>
                <w:color w:val="000000"/>
                <w:sz w:val="16"/>
                <w:szCs w:val="16"/>
              </w:rPr>
              <w:t>t</w:t>
            </w:r>
            <w:r w:rsidRPr="00A14308">
              <w:rPr>
                <w:rFonts w:ascii="Palatino" w:hAnsi="Palatino"/>
                <w:color w:val="000000"/>
                <w:spacing w:val="-2"/>
                <w:sz w:val="16"/>
                <w:szCs w:val="16"/>
              </w:rPr>
              <w:t>i</w:t>
            </w:r>
            <w:r w:rsidRPr="00A14308">
              <w:rPr>
                <w:rFonts w:ascii="Palatino" w:hAnsi="Palatino"/>
                <w:color w:val="000000"/>
                <w:spacing w:val="1"/>
                <w:sz w:val="16"/>
                <w:szCs w:val="16"/>
              </w:rPr>
              <w:t>v</w:t>
            </w:r>
            <w:r w:rsidRPr="00A14308">
              <w:rPr>
                <w:rFonts w:ascii="Palatino" w:hAnsi="Palatino"/>
                <w:color w:val="000000"/>
                <w:sz w:val="16"/>
                <w:szCs w:val="16"/>
              </w:rPr>
              <w:t>e</w:t>
            </w:r>
            <w:r w:rsidRPr="00A14308">
              <w:rPr>
                <w:rFonts w:ascii="Palatino" w:hAnsi="Palatino"/>
                <w:color w:val="000000"/>
                <w:spacing w:val="-3"/>
                <w:sz w:val="16"/>
                <w:szCs w:val="16"/>
              </w:rPr>
              <w:t>n</w:t>
            </w:r>
            <w:r w:rsidRPr="00A14308">
              <w:rPr>
                <w:rFonts w:ascii="Palatino" w:hAnsi="Palatino"/>
                <w:color w:val="000000"/>
                <w:sz w:val="16"/>
                <w:szCs w:val="16"/>
              </w:rPr>
              <w:t>ess</w:t>
            </w:r>
            <w:r w:rsidRPr="00A14308">
              <w:rPr>
                <w:rFonts w:ascii="Palatino" w:hAnsi="Palatino"/>
                <w:color w:val="000000"/>
                <w:spacing w:val="1"/>
                <w:sz w:val="16"/>
                <w:szCs w:val="16"/>
              </w:rPr>
              <w:t xml:space="preserve"> </w:t>
            </w:r>
            <w:r w:rsidRPr="00A14308">
              <w:rPr>
                <w:rFonts w:ascii="Palatino" w:hAnsi="Palatino"/>
                <w:color w:val="000000"/>
                <w:spacing w:val="-1"/>
                <w:sz w:val="16"/>
                <w:szCs w:val="16"/>
              </w:rPr>
              <w:t>b</w:t>
            </w:r>
            <w:r w:rsidRPr="00A14308">
              <w:rPr>
                <w:rFonts w:ascii="Palatino" w:hAnsi="Palatino"/>
                <w:color w:val="000000"/>
                <w:sz w:val="16"/>
                <w:szCs w:val="16"/>
              </w:rPr>
              <w:t>a</w:t>
            </w:r>
            <w:r w:rsidRPr="00A14308">
              <w:rPr>
                <w:rFonts w:ascii="Palatino" w:hAnsi="Palatino"/>
                <w:color w:val="000000"/>
                <w:spacing w:val="-2"/>
                <w:sz w:val="16"/>
                <w:szCs w:val="16"/>
              </w:rPr>
              <w:t>s</w:t>
            </w:r>
            <w:r w:rsidRPr="00A14308">
              <w:rPr>
                <w:rFonts w:ascii="Palatino" w:hAnsi="Palatino"/>
                <w:color w:val="000000"/>
                <w:sz w:val="16"/>
                <w:szCs w:val="16"/>
              </w:rPr>
              <w:t xml:space="preserve">ed </w:t>
            </w:r>
            <w:r w:rsidRPr="00A14308">
              <w:rPr>
                <w:rFonts w:ascii="Palatino" w:hAnsi="Palatino"/>
                <w:color w:val="000000"/>
                <w:spacing w:val="1"/>
                <w:sz w:val="16"/>
                <w:szCs w:val="16"/>
              </w:rPr>
              <w:t>o</w:t>
            </w:r>
            <w:r w:rsidRPr="00A14308">
              <w:rPr>
                <w:rFonts w:ascii="Palatino" w:hAnsi="Palatino"/>
                <w:color w:val="000000"/>
                <w:sz w:val="16"/>
                <w:szCs w:val="16"/>
              </w:rPr>
              <w:t>n</w:t>
            </w:r>
            <w:r w:rsidRPr="00A14308">
              <w:rPr>
                <w:rFonts w:ascii="Palatino" w:hAnsi="Palatino"/>
                <w:color w:val="000000"/>
                <w:spacing w:val="-3"/>
                <w:sz w:val="16"/>
                <w:szCs w:val="16"/>
              </w:rPr>
              <w:t xml:space="preserve"> </w:t>
            </w:r>
            <w:r w:rsidRPr="00A14308">
              <w:rPr>
                <w:rFonts w:ascii="Palatino" w:hAnsi="Palatino"/>
                <w:color w:val="000000"/>
                <w:sz w:val="16"/>
                <w:szCs w:val="16"/>
              </w:rPr>
              <w:t>st</w:t>
            </w:r>
            <w:r w:rsidRPr="00A14308">
              <w:rPr>
                <w:rFonts w:ascii="Palatino" w:hAnsi="Palatino"/>
                <w:color w:val="000000"/>
                <w:spacing w:val="-3"/>
                <w:sz w:val="16"/>
                <w:szCs w:val="16"/>
              </w:rPr>
              <w:t>u</w:t>
            </w:r>
            <w:r w:rsidRPr="00A14308">
              <w:rPr>
                <w:rFonts w:ascii="Palatino" w:hAnsi="Palatino"/>
                <w:color w:val="000000"/>
                <w:spacing w:val="-1"/>
                <w:sz w:val="16"/>
                <w:szCs w:val="16"/>
              </w:rPr>
              <w:t>d</w:t>
            </w:r>
            <w:r w:rsidRPr="00A14308">
              <w:rPr>
                <w:rFonts w:ascii="Palatino" w:hAnsi="Palatino"/>
                <w:color w:val="000000"/>
                <w:sz w:val="16"/>
                <w:szCs w:val="16"/>
              </w:rPr>
              <w:t xml:space="preserve">ent </w:t>
            </w:r>
            <w:r w:rsidRPr="00A14308">
              <w:rPr>
                <w:rFonts w:ascii="Palatino" w:hAnsi="Palatino"/>
                <w:color w:val="000000"/>
                <w:spacing w:val="-1"/>
                <w:sz w:val="16"/>
                <w:szCs w:val="16"/>
              </w:rPr>
              <w:t>w</w:t>
            </w:r>
            <w:r w:rsidRPr="00A14308">
              <w:rPr>
                <w:rFonts w:ascii="Palatino" w:hAnsi="Palatino"/>
                <w:color w:val="000000"/>
                <w:spacing w:val="1"/>
                <w:sz w:val="16"/>
                <w:szCs w:val="16"/>
              </w:rPr>
              <w:t>o</w:t>
            </w:r>
            <w:r w:rsidRPr="00A14308">
              <w:rPr>
                <w:rFonts w:ascii="Palatino" w:hAnsi="Palatino"/>
                <w:color w:val="000000"/>
                <w:sz w:val="16"/>
                <w:szCs w:val="16"/>
              </w:rPr>
              <w:t>rk and l</w:t>
            </w:r>
            <w:r w:rsidRPr="00A14308">
              <w:rPr>
                <w:rFonts w:ascii="Palatino" w:hAnsi="Palatino"/>
                <w:color w:val="000000"/>
                <w:spacing w:val="1"/>
                <w:sz w:val="16"/>
                <w:szCs w:val="16"/>
              </w:rPr>
              <w:t>e</w:t>
            </w:r>
            <w:r w:rsidRPr="00A14308">
              <w:rPr>
                <w:rFonts w:ascii="Palatino" w:hAnsi="Palatino"/>
                <w:color w:val="000000"/>
                <w:sz w:val="16"/>
                <w:szCs w:val="16"/>
              </w:rPr>
              <w:t>ar</w:t>
            </w:r>
            <w:r w:rsidRPr="00A14308">
              <w:rPr>
                <w:rFonts w:ascii="Palatino" w:hAnsi="Palatino"/>
                <w:color w:val="000000"/>
                <w:spacing w:val="-1"/>
                <w:sz w:val="16"/>
                <w:szCs w:val="16"/>
              </w:rPr>
              <w:t>n</w:t>
            </w:r>
            <w:r w:rsidRPr="00A14308">
              <w:rPr>
                <w:rFonts w:ascii="Palatino" w:hAnsi="Palatino"/>
                <w:color w:val="000000"/>
                <w:sz w:val="16"/>
                <w:szCs w:val="16"/>
              </w:rPr>
              <w:t>i</w:t>
            </w:r>
            <w:r w:rsidRPr="00A14308">
              <w:rPr>
                <w:rFonts w:ascii="Palatino" w:hAnsi="Palatino"/>
                <w:color w:val="000000"/>
                <w:spacing w:val="-1"/>
                <w:sz w:val="16"/>
                <w:szCs w:val="16"/>
              </w:rPr>
              <w:t>n</w:t>
            </w:r>
            <w:r w:rsidRPr="00A14308">
              <w:rPr>
                <w:rFonts w:ascii="Palatino" w:hAnsi="Palatino"/>
                <w:color w:val="000000"/>
                <w:sz w:val="16"/>
                <w:szCs w:val="16"/>
              </w:rPr>
              <w:t>g</w:t>
            </w:r>
            <w:r w:rsidRPr="00A14308">
              <w:rPr>
                <w:rFonts w:ascii="Palatino" w:hAnsi="Palatino"/>
                <w:color w:val="000000"/>
                <w:spacing w:val="-3"/>
                <w:sz w:val="16"/>
                <w:szCs w:val="16"/>
              </w:rPr>
              <w:t xml:space="preserve"> </w:t>
            </w:r>
            <w:r w:rsidRPr="00A14308">
              <w:rPr>
                <w:rFonts w:ascii="Palatino" w:hAnsi="Palatino"/>
                <w:color w:val="000000"/>
                <w:spacing w:val="1"/>
                <w:sz w:val="16"/>
                <w:szCs w:val="16"/>
              </w:rPr>
              <w:t>o</w:t>
            </w:r>
            <w:r w:rsidRPr="00A14308">
              <w:rPr>
                <w:rFonts w:ascii="Palatino" w:hAnsi="Palatino"/>
                <w:color w:val="000000"/>
                <w:spacing w:val="-1"/>
                <w:sz w:val="16"/>
                <w:szCs w:val="16"/>
              </w:rPr>
              <w:t>u</w:t>
            </w:r>
            <w:r w:rsidRPr="00A14308">
              <w:rPr>
                <w:rFonts w:ascii="Palatino" w:hAnsi="Palatino"/>
                <w:color w:val="000000"/>
                <w:sz w:val="16"/>
                <w:szCs w:val="16"/>
              </w:rPr>
              <w:t>t</w:t>
            </w:r>
            <w:r w:rsidRPr="00A14308">
              <w:rPr>
                <w:rFonts w:ascii="Palatino" w:hAnsi="Palatino"/>
                <w:color w:val="000000"/>
                <w:spacing w:val="-2"/>
                <w:sz w:val="16"/>
                <w:szCs w:val="16"/>
              </w:rPr>
              <w:t>c</w:t>
            </w:r>
            <w:r w:rsidRPr="00A14308">
              <w:rPr>
                <w:rFonts w:ascii="Palatino" w:hAnsi="Palatino"/>
                <w:color w:val="000000"/>
                <w:spacing w:val="-1"/>
                <w:sz w:val="16"/>
                <w:szCs w:val="16"/>
              </w:rPr>
              <w:t>o</w:t>
            </w:r>
            <w:r w:rsidRPr="00A14308">
              <w:rPr>
                <w:rFonts w:ascii="Palatino" w:hAnsi="Palatino"/>
                <w:color w:val="000000"/>
                <w:spacing w:val="1"/>
                <w:sz w:val="16"/>
                <w:szCs w:val="16"/>
              </w:rPr>
              <w:t>m</w:t>
            </w:r>
            <w:r w:rsidRPr="00A14308">
              <w:rPr>
                <w:rFonts w:ascii="Palatino" w:hAnsi="Palatino"/>
                <w:color w:val="000000"/>
                <w:sz w:val="16"/>
                <w:szCs w:val="16"/>
              </w:rPr>
              <w:t>e</w:t>
            </w:r>
            <w:r w:rsidRPr="00A14308">
              <w:rPr>
                <w:rFonts w:ascii="Palatino" w:hAnsi="Palatino"/>
                <w:color w:val="000000"/>
                <w:spacing w:val="-2"/>
                <w:sz w:val="16"/>
                <w:szCs w:val="16"/>
              </w:rPr>
              <w:t>s</w:t>
            </w:r>
            <w:r w:rsidRPr="00A14308">
              <w:rPr>
                <w:rFonts w:ascii="Palatino" w:hAnsi="Palatino"/>
                <w:color w:val="000000"/>
                <w:sz w:val="16"/>
                <w:szCs w:val="16"/>
              </w:rPr>
              <w:t>;</w:t>
            </w:r>
            <w:r w:rsidRPr="00A14308">
              <w:rPr>
                <w:rFonts w:ascii="Palatino" w:hAnsi="Palatino"/>
                <w:color w:val="0000FF"/>
                <w:spacing w:val="2"/>
                <w:sz w:val="16"/>
                <w:szCs w:val="16"/>
              </w:rPr>
              <w:t xml:space="preserve"> </w:t>
            </w:r>
            <w:r w:rsidRPr="00A14308">
              <w:rPr>
                <w:rFonts w:ascii="Palatino" w:hAnsi="Palatino"/>
                <w:color w:val="000000"/>
                <w:spacing w:val="-2"/>
                <w:sz w:val="16"/>
                <w:szCs w:val="16"/>
              </w:rPr>
              <w:t>c</w:t>
            </w:r>
            <w:r w:rsidRPr="00A14308">
              <w:rPr>
                <w:rFonts w:ascii="Palatino" w:hAnsi="Palatino"/>
                <w:color w:val="000000"/>
                <w:spacing w:val="-1"/>
                <w:sz w:val="16"/>
                <w:szCs w:val="16"/>
              </w:rPr>
              <w:t>o</w:t>
            </w:r>
            <w:r w:rsidRPr="00A14308">
              <w:rPr>
                <w:rFonts w:ascii="Palatino" w:hAnsi="Palatino"/>
                <w:color w:val="000000"/>
                <w:spacing w:val="1"/>
                <w:sz w:val="16"/>
                <w:szCs w:val="16"/>
              </w:rPr>
              <w:t>m</w:t>
            </w:r>
            <w:r w:rsidRPr="00A14308">
              <w:rPr>
                <w:rFonts w:ascii="Palatino" w:hAnsi="Palatino"/>
                <w:color w:val="000000"/>
                <w:spacing w:val="-1"/>
                <w:sz w:val="16"/>
                <w:szCs w:val="16"/>
              </w:rPr>
              <w:t>mun</w:t>
            </w:r>
            <w:r w:rsidRPr="00A14308">
              <w:rPr>
                <w:rFonts w:ascii="Palatino" w:hAnsi="Palatino"/>
                <w:color w:val="000000"/>
                <w:sz w:val="16"/>
                <w:szCs w:val="16"/>
              </w:rPr>
              <w:t>icate</w:t>
            </w:r>
            <w:r w:rsidRPr="00A14308">
              <w:rPr>
                <w:rFonts w:ascii="Palatino" w:hAnsi="Palatino"/>
                <w:color w:val="000000"/>
                <w:spacing w:val="2"/>
                <w:sz w:val="16"/>
                <w:szCs w:val="16"/>
              </w:rPr>
              <w:t xml:space="preserve"> </w:t>
            </w:r>
            <w:r w:rsidRPr="00A14308">
              <w:rPr>
                <w:rFonts w:ascii="Palatino" w:hAnsi="Palatino"/>
                <w:color w:val="000000"/>
                <w:spacing w:val="-2"/>
                <w:sz w:val="16"/>
                <w:szCs w:val="16"/>
              </w:rPr>
              <w:t>e</w:t>
            </w:r>
            <w:r w:rsidRPr="00A14308">
              <w:rPr>
                <w:rFonts w:ascii="Palatino" w:hAnsi="Palatino"/>
                <w:color w:val="000000"/>
                <w:spacing w:val="1"/>
                <w:sz w:val="16"/>
                <w:szCs w:val="16"/>
              </w:rPr>
              <w:t>v</w:t>
            </w:r>
            <w:r w:rsidRPr="00A14308">
              <w:rPr>
                <w:rFonts w:ascii="Palatino" w:hAnsi="Palatino"/>
                <w:color w:val="000000"/>
                <w:sz w:val="16"/>
                <w:szCs w:val="16"/>
              </w:rPr>
              <w:t>al</w:t>
            </w:r>
            <w:r w:rsidRPr="00A14308">
              <w:rPr>
                <w:rFonts w:ascii="Palatino" w:hAnsi="Palatino"/>
                <w:color w:val="000000"/>
                <w:spacing w:val="-1"/>
                <w:sz w:val="16"/>
                <w:szCs w:val="16"/>
              </w:rPr>
              <w:t>u</w:t>
            </w:r>
            <w:r w:rsidRPr="00A14308">
              <w:rPr>
                <w:rFonts w:ascii="Palatino" w:hAnsi="Palatino"/>
                <w:color w:val="000000"/>
                <w:sz w:val="16"/>
                <w:szCs w:val="16"/>
              </w:rPr>
              <w:t>at</w:t>
            </w:r>
            <w:r w:rsidRPr="00A14308">
              <w:rPr>
                <w:rFonts w:ascii="Palatino" w:hAnsi="Palatino"/>
                <w:color w:val="000000"/>
                <w:spacing w:val="-2"/>
                <w:sz w:val="16"/>
                <w:szCs w:val="16"/>
              </w:rPr>
              <w:t>i</w:t>
            </w:r>
            <w:r w:rsidRPr="00A14308">
              <w:rPr>
                <w:rFonts w:ascii="Palatino" w:hAnsi="Palatino"/>
                <w:color w:val="000000"/>
                <w:spacing w:val="1"/>
                <w:sz w:val="16"/>
                <w:szCs w:val="16"/>
              </w:rPr>
              <w:t>v</w:t>
            </w:r>
            <w:r w:rsidRPr="00A14308">
              <w:rPr>
                <w:rFonts w:ascii="Palatino" w:hAnsi="Palatino"/>
                <w:color w:val="000000"/>
                <w:sz w:val="16"/>
                <w:szCs w:val="16"/>
              </w:rPr>
              <w:t>e fe</w:t>
            </w:r>
            <w:r w:rsidRPr="00A14308">
              <w:rPr>
                <w:rFonts w:ascii="Palatino" w:hAnsi="Palatino"/>
                <w:color w:val="000000"/>
                <w:spacing w:val="1"/>
                <w:sz w:val="16"/>
                <w:szCs w:val="16"/>
              </w:rPr>
              <w:t>e</w:t>
            </w:r>
            <w:r w:rsidRPr="00A14308">
              <w:rPr>
                <w:rFonts w:ascii="Palatino" w:hAnsi="Palatino"/>
                <w:color w:val="000000"/>
                <w:spacing w:val="-1"/>
                <w:sz w:val="16"/>
                <w:szCs w:val="16"/>
              </w:rPr>
              <w:t>db</w:t>
            </w:r>
            <w:r w:rsidRPr="00A14308">
              <w:rPr>
                <w:rFonts w:ascii="Palatino" w:hAnsi="Palatino"/>
                <w:color w:val="000000"/>
                <w:sz w:val="16"/>
                <w:szCs w:val="16"/>
              </w:rPr>
              <w:t>ack</w:t>
            </w:r>
            <w:r w:rsidRPr="00A14308">
              <w:rPr>
                <w:rFonts w:ascii="Palatino" w:hAnsi="Palatino"/>
                <w:color w:val="000000"/>
                <w:spacing w:val="-1"/>
                <w:sz w:val="16"/>
                <w:szCs w:val="16"/>
              </w:rPr>
              <w:t xml:space="preserve"> </w:t>
            </w:r>
            <w:r w:rsidRPr="00A14308">
              <w:rPr>
                <w:rFonts w:ascii="Palatino" w:hAnsi="Palatino"/>
                <w:color w:val="000000"/>
                <w:sz w:val="16"/>
                <w:szCs w:val="16"/>
              </w:rPr>
              <w:t>effe</w:t>
            </w:r>
            <w:r w:rsidRPr="00A14308">
              <w:rPr>
                <w:rFonts w:ascii="Palatino" w:hAnsi="Palatino"/>
                <w:color w:val="000000"/>
                <w:spacing w:val="-1"/>
                <w:sz w:val="16"/>
                <w:szCs w:val="16"/>
              </w:rPr>
              <w:t>c</w:t>
            </w:r>
            <w:r w:rsidRPr="00A14308">
              <w:rPr>
                <w:rFonts w:ascii="Palatino" w:hAnsi="Palatino"/>
                <w:color w:val="000000"/>
                <w:spacing w:val="1"/>
                <w:sz w:val="16"/>
                <w:szCs w:val="16"/>
              </w:rPr>
              <w:t>t</w:t>
            </w:r>
            <w:r w:rsidRPr="00A14308">
              <w:rPr>
                <w:rFonts w:ascii="Palatino" w:hAnsi="Palatino"/>
                <w:color w:val="000000"/>
                <w:sz w:val="16"/>
                <w:szCs w:val="16"/>
              </w:rPr>
              <w:t>i</w:t>
            </w:r>
            <w:r w:rsidRPr="00A14308">
              <w:rPr>
                <w:rFonts w:ascii="Palatino" w:hAnsi="Palatino"/>
                <w:color w:val="000000"/>
                <w:spacing w:val="-2"/>
                <w:sz w:val="16"/>
                <w:szCs w:val="16"/>
              </w:rPr>
              <w:t>v</w:t>
            </w:r>
            <w:r w:rsidRPr="00A14308">
              <w:rPr>
                <w:rFonts w:ascii="Palatino" w:hAnsi="Palatino"/>
                <w:color w:val="000000"/>
                <w:sz w:val="16"/>
                <w:szCs w:val="16"/>
              </w:rPr>
              <w:t>el</w:t>
            </w:r>
            <w:r w:rsidRPr="00A14308">
              <w:rPr>
                <w:rFonts w:ascii="Palatino" w:hAnsi="Palatino"/>
                <w:color w:val="000000"/>
                <w:spacing w:val="1"/>
                <w:sz w:val="16"/>
                <w:szCs w:val="16"/>
              </w:rPr>
              <w:t>y</w:t>
            </w:r>
            <w:r w:rsidRPr="00A14308">
              <w:rPr>
                <w:rFonts w:ascii="Palatino" w:hAnsi="Palatino"/>
                <w:color w:val="000000"/>
                <w:sz w:val="16"/>
                <w:szCs w:val="16"/>
              </w:rPr>
              <w:t>,</w:t>
            </w:r>
            <w:r w:rsidRPr="00A14308">
              <w:rPr>
                <w:rFonts w:ascii="Palatino" w:hAnsi="Palatino"/>
                <w:color w:val="000000"/>
                <w:spacing w:val="-2"/>
                <w:sz w:val="16"/>
                <w:szCs w:val="16"/>
              </w:rPr>
              <w:t xml:space="preserve"> </w:t>
            </w:r>
            <w:r w:rsidRPr="00A14308">
              <w:rPr>
                <w:rFonts w:ascii="Palatino" w:hAnsi="Palatino"/>
                <w:color w:val="000000"/>
                <w:spacing w:val="1"/>
                <w:sz w:val="16"/>
                <w:szCs w:val="16"/>
              </w:rPr>
              <w:t>e</w:t>
            </w:r>
            <w:r w:rsidRPr="00A14308">
              <w:rPr>
                <w:rFonts w:ascii="Palatino" w:hAnsi="Palatino"/>
                <w:color w:val="000000"/>
                <w:spacing w:val="-1"/>
                <w:sz w:val="16"/>
                <w:szCs w:val="16"/>
              </w:rPr>
              <w:t>qu</w:t>
            </w:r>
            <w:r w:rsidRPr="00A14308">
              <w:rPr>
                <w:rFonts w:ascii="Palatino" w:hAnsi="Palatino"/>
                <w:color w:val="000000"/>
                <w:sz w:val="16"/>
                <w:szCs w:val="16"/>
              </w:rPr>
              <w:t>i</w:t>
            </w:r>
            <w:r w:rsidRPr="00A14308">
              <w:rPr>
                <w:rFonts w:ascii="Palatino" w:hAnsi="Palatino"/>
                <w:color w:val="000000"/>
                <w:spacing w:val="-2"/>
                <w:sz w:val="16"/>
                <w:szCs w:val="16"/>
              </w:rPr>
              <w:t>t</w:t>
            </w:r>
            <w:r w:rsidRPr="00A14308">
              <w:rPr>
                <w:rFonts w:ascii="Palatino" w:hAnsi="Palatino"/>
                <w:color w:val="000000"/>
                <w:sz w:val="16"/>
                <w:szCs w:val="16"/>
              </w:rPr>
              <w:t>a</w:t>
            </w:r>
            <w:r w:rsidRPr="00A14308">
              <w:rPr>
                <w:rFonts w:ascii="Palatino" w:hAnsi="Palatino"/>
                <w:color w:val="000000"/>
                <w:spacing w:val="-1"/>
                <w:sz w:val="16"/>
                <w:szCs w:val="16"/>
              </w:rPr>
              <w:t>b</w:t>
            </w:r>
            <w:r w:rsidRPr="00A14308">
              <w:rPr>
                <w:rFonts w:ascii="Palatino" w:hAnsi="Palatino"/>
                <w:color w:val="000000"/>
                <w:sz w:val="16"/>
                <w:szCs w:val="16"/>
              </w:rPr>
              <w:t>ly,</w:t>
            </w:r>
            <w:r w:rsidRPr="00A14308">
              <w:rPr>
                <w:rFonts w:ascii="Palatino" w:hAnsi="Palatino"/>
                <w:color w:val="000000"/>
                <w:spacing w:val="1"/>
                <w:sz w:val="16"/>
                <w:szCs w:val="16"/>
              </w:rPr>
              <w:t xml:space="preserve"> </w:t>
            </w:r>
            <w:r w:rsidRPr="00A14308">
              <w:rPr>
                <w:rFonts w:ascii="Palatino" w:hAnsi="Palatino"/>
                <w:color w:val="000000"/>
                <w:sz w:val="16"/>
                <w:szCs w:val="16"/>
              </w:rPr>
              <w:t>a</w:t>
            </w:r>
            <w:r w:rsidRPr="00A14308">
              <w:rPr>
                <w:rFonts w:ascii="Palatino" w:hAnsi="Palatino"/>
                <w:color w:val="000000"/>
                <w:spacing w:val="-1"/>
                <w:sz w:val="16"/>
                <w:szCs w:val="16"/>
              </w:rPr>
              <w:t>n</w:t>
            </w:r>
            <w:r w:rsidRPr="00A14308">
              <w:rPr>
                <w:rFonts w:ascii="Palatino" w:hAnsi="Palatino"/>
                <w:color w:val="000000"/>
                <w:sz w:val="16"/>
                <w:szCs w:val="16"/>
              </w:rPr>
              <w:t>d</w:t>
            </w:r>
            <w:r w:rsidRPr="00A14308">
              <w:rPr>
                <w:rFonts w:ascii="Palatino" w:hAnsi="Palatino"/>
                <w:color w:val="000000"/>
                <w:spacing w:val="-1"/>
                <w:sz w:val="16"/>
                <w:szCs w:val="16"/>
              </w:rPr>
              <w:t xml:space="preserve"> </w:t>
            </w:r>
            <w:r w:rsidRPr="00A14308">
              <w:rPr>
                <w:rFonts w:ascii="Palatino" w:hAnsi="Palatino"/>
                <w:color w:val="000000"/>
                <w:spacing w:val="1"/>
                <w:sz w:val="16"/>
                <w:szCs w:val="16"/>
              </w:rPr>
              <w:t>o</w:t>
            </w:r>
            <w:r w:rsidRPr="00A14308">
              <w:rPr>
                <w:rFonts w:ascii="Palatino" w:hAnsi="Palatino"/>
                <w:color w:val="000000"/>
                <w:sz w:val="16"/>
                <w:szCs w:val="16"/>
              </w:rPr>
              <w:t>n</w:t>
            </w:r>
            <w:r w:rsidRPr="00A14308">
              <w:rPr>
                <w:rFonts w:ascii="Palatino" w:hAnsi="Palatino"/>
                <w:color w:val="000000"/>
                <w:spacing w:val="-3"/>
                <w:sz w:val="16"/>
                <w:szCs w:val="16"/>
              </w:rPr>
              <w:t xml:space="preserve"> </w:t>
            </w:r>
            <w:r w:rsidRPr="00A14308">
              <w:rPr>
                <w:rFonts w:ascii="Palatino" w:hAnsi="Palatino"/>
                <w:color w:val="000000"/>
                <w:sz w:val="16"/>
                <w:szCs w:val="16"/>
              </w:rPr>
              <w:t>a</w:t>
            </w:r>
            <w:r w:rsidRPr="00A14308">
              <w:rPr>
                <w:rFonts w:ascii="Palatino" w:hAnsi="Palatino"/>
                <w:color w:val="000000"/>
                <w:spacing w:val="1"/>
                <w:sz w:val="16"/>
                <w:szCs w:val="16"/>
              </w:rPr>
              <w:t xml:space="preserve"> </w:t>
            </w:r>
            <w:r w:rsidRPr="00A14308">
              <w:rPr>
                <w:rFonts w:ascii="Palatino" w:hAnsi="Palatino"/>
                <w:color w:val="000000"/>
                <w:sz w:val="16"/>
                <w:szCs w:val="16"/>
              </w:rPr>
              <w:t>t</w:t>
            </w:r>
            <w:r w:rsidRPr="00A14308">
              <w:rPr>
                <w:rFonts w:ascii="Palatino" w:hAnsi="Palatino"/>
                <w:color w:val="000000"/>
                <w:spacing w:val="-2"/>
                <w:sz w:val="16"/>
                <w:szCs w:val="16"/>
              </w:rPr>
              <w:t>i</w:t>
            </w:r>
            <w:r w:rsidRPr="00A14308">
              <w:rPr>
                <w:rFonts w:ascii="Palatino" w:hAnsi="Palatino"/>
                <w:color w:val="000000"/>
                <w:spacing w:val="1"/>
                <w:sz w:val="16"/>
                <w:szCs w:val="16"/>
              </w:rPr>
              <w:t>m</w:t>
            </w:r>
            <w:r w:rsidRPr="00A14308">
              <w:rPr>
                <w:rFonts w:ascii="Palatino" w:hAnsi="Palatino"/>
                <w:color w:val="000000"/>
                <w:sz w:val="16"/>
                <w:szCs w:val="16"/>
              </w:rPr>
              <w:t>e</w:t>
            </w:r>
            <w:r w:rsidRPr="00A14308">
              <w:rPr>
                <w:rFonts w:ascii="Palatino" w:hAnsi="Palatino"/>
                <w:color w:val="000000"/>
                <w:spacing w:val="-2"/>
                <w:sz w:val="16"/>
                <w:szCs w:val="16"/>
              </w:rPr>
              <w:t>l</w:t>
            </w:r>
            <w:r w:rsidRPr="00A14308">
              <w:rPr>
                <w:rFonts w:ascii="Palatino" w:hAnsi="Palatino"/>
                <w:color w:val="000000"/>
                <w:sz w:val="16"/>
                <w:szCs w:val="16"/>
              </w:rPr>
              <w:t xml:space="preserve">y </w:t>
            </w:r>
            <w:r w:rsidRPr="00A14308">
              <w:rPr>
                <w:rFonts w:ascii="Palatino" w:hAnsi="Palatino"/>
                <w:color w:val="000000"/>
                <w:spacing w:val="-1"/>
                <w:sz w:val="16"/>
                <w:szCs w:val="16"/>
              </w:rPr>
              <w:t>b</w:t>
            </w:r>
            <w:r w:rsidRPr="00A14308">
              <w:rPr>
                <w:rFonts w:ascii="Palatino" w:hAnsi="Palatino"/>
                <w:color w:val="000000"/>
                <w:sz w:val="16"/>
                <w:szCs w:val="16"/>
              </w:rPr>
              <w:t xml:space="preserve">asis to </w:t>
            </w:r>
            <w:r w:rsidRPr="00A14308">
              <w:rPr>
                <w:rFonts w:ascii="Palatino" w:hAnsi="Palatino"/>
                <w:color w:val="000000"/>
                <w:spacing w:val="-1"/>
                <w:sz w:val="16"/>
                <w:szCs w:val="16"/>
              </w:rPr>
              <w:t>h</w:t>
            </w:r>
            <w:r w:rsidRPr="00A14308">
              <w:rPr>
                <w:rFonts w:ascii="Palatino" w:hAnsi="Palatino"/>
                <w:color w:val="000000"/>
                <w:sz w:val="16"/>
                <w:szCs w:val="16"/>
              </w:rPr>
              <w:t xml:space="preserve">elp </w:t>
            </w:r>
            <w:r w:rsidRPr="00A14308">
              <w:rPr>
                <w:rFonts w:ascii="Palatino" w:hAnsi="Palatino"/>
                <w:color w:val="000000"/>
                <w:spacing w:val="-2"/>
                <w:sz w:val="16"/>
                <w:szCs w:val="16"/>
              </w:rPr>
              <w:t>t</w:t>
            </w:r>
            <w:r w:rsidRPr="00A14308">
              <w:rPr>
                <w:rFonts w:ascii="Palatino" w:hAnsi="Palatino"/>
                <w:color w:val="000000"/>
                <w:sz w:val="16"/>
                <w:szCs w:val="16"/>
              </w:rPr>
              <w:t>eachers</w:t>
            </w:r>
            <w:r w:rsidRPr="00A14308">
              <w:rPr>
                <w:rFonts w:ascii="Palatino" w:hAnsi="Palatino"/>
                <w:color w:val="000000"/>
                <w:spacing w:val="-2"/>
                <w:sz w:val="16"/>
                <w:szCs w:val="16"/>
              </w:rPr>
              <w:t xml:space="preserve"> </w:t>
            </w:r>
            <w:r w:rsidRPr="00A14308">
              <w:rPr>
                <w:rFonts w:ascii="Palatino" w:hAnsi="Palatino"/>
                <w:color w:val="000000"/>
                <w:sz w:val="16"/>
                <w:szCs w:val="16"/>
              </w:rPr>
              <w:t>i</w:t>
            </w:r>
            <w:r w:rsidRPr="00A14308">
              <w:rPr>
                <w:rFonts w:ascii="Palatino" w:hAnsi="Palatino"/>
                <w:color w:val="000000"/>
                <w:spacing w:val="1"/>
                <w:sz w:val="16"/>
                <w:szCs w:val="16"/>
              </w:rPr>
              <w:t>m</w:t>
            </w:r>
            <w:r w:rsidRPr="00A14308">
              <w:rPr>
                <w:rFonts w:ascii="Palatino" w:hAnsi="Palatino"/>
                <w:color w:val="000000"/>
                <w:spacing w:val="-1"/>
                <w:sz w:val="16"/>
                <w:szCs w:val="16"/>
              </w:rPr>
              <w:t>p</w:t>
            </w:r>
            <w:r w:rsidRPr="00A14308">
              <w:rPr>
                <w:rFonts w:ascii="Palatino" w:hAnsi="Palatino"/>
                <w:color w:val="000000"/>
                <w:spacing w:val="-3"/>
                <w:sz w:val="16"/>
                <w:szCs w:val="16"/>
              </w:rPr>
              <w:t>r</w:t>
            </w:r>
            <w:r w:rsidRPr="00A14308">
              <w:rPr>
                <w:rFonts w:ascii="Palatino" w:hAnsi="Palatino"/>
                <w:color w:val="000000"/>
                <w:spacing w:val="1"/>
                <w:sz w:val="16"/>
                <w:szCs w:val="16"/>
              </w:rPr>
              <w:t>o</w:t>
            </w:r>
            <w:r w:rsidRPr="00A14308">
              <w:rPr>
                <w:rFonts w:ascii="Palatino" w:hAnsi="Palatino"/>
                <w:color w:val="000000"/>
                <w:spacing w:val="-1"/>
                <w:sz w:val="16"/>
                <w:szCs w:val="16"/>
              </w:rPr>
              <w:t>v</w:t>
            </w:r>
            <w:r w:rsidRPr="00A14308">
              <w:rPr>
                <w:rFonts w:ascii="Palatino" w:hAnsi="Palatino"/>
                <w:color w:val="000000"/>
                <w:sz w:val="16"/>
                <w:szCs w:val="16"/>
              </w:rPr>
              <w:t>e</w:t>
            </w:r>
            <w:r w:rsidRPr="00A14308">
              <w:rPr>
                <w:rFonts w:ascii="Palatino" w:hAnsi="Palatino"/>
                <w:color w:val="000000"/>
                <w:spacing w:val="1"/>
                <w:sz w:val="16"/>
                <w:szCs w:val="16"/>
              </w:rPr>
              <w:t xml:space="preserve"> </w:t>
            </w:r>
            <w:r w:rsidRPr="00A14308">
              <w:rPr>
                <w:rFonts w:ascii="Palatino" w:hAnsi="Palatino"/>
                <w:color w:val="000000"/>
                <w:sz w:val="16"/>
                <w:szCs w:val="16"/>
              </w:rPr>
              <w:t>i</w:t>
            </w:r>
            <w:r w:rsidRPr="00A14308">
              <w:rPr>
                <w:rFonts w:ascii="Palatino" w:hAnsi="Palatino"/>
                <w:color w:val="000000"/>
                <w:spacing w:val="-1"/>
                <w:sz w:val="16"/>
                <w:szCs w:val="16"/>
              </w:rPr>
              <w:t>n</w:t>
            </w:r>
            <w:r w:rsidRPr="00A14308">
              <w:rPr>
                <w:rFonts w:ascii="Palatino" w:hAnsi="Palatino"/>
                <w:color w:val="000000"/>
                <w:sz w:val="16"/>
                <w:szCs w:val="16"/>
              </w:rPr>
              <w:t>stru</w:t>
            </w:r>
            <w:r w:rsidRPr="00A14308">
              <w:rPr>
                <w:rFonts w:ascii="Palatino" w:hAnsi="Palatino"/>
                <w:color w:val="000000"/>
                <w:spacing w:val="-3"/>
                <w:sz w:val="16"/>
                <w:szCs w:val="16"/>
              </w:rPr>
              <w:t>c</w:t>
            </w:r>
            <w:r w:rsidRPr="00A14308">
              <w:rPr>
                <w:rFonts w:ascii="Palatino" w:hAnsi="Palatino"/>
                <w:color w:val="000000"/>
                <w:sz w:val="16"/>
                <w:szCs w:val="16"/>
              </w:rPr>
              <w:t>ti</w:t>
            </w:r>
            <w:r w:rsidRPr="00A14308">
              <w:rPr>
                <w:rFonts w:ascii="Palatino" w:hAnsi="Palatino"/>
                <w:color w:val="000000"/>
                <w:spacing w:val="1"/>
                <w:sz w:val="16"/>
                <w:szCs w:val="16"/>
              </w:rPr>
              <w:t>o</w:t>
            </w:r>
            <w:r w:rsidRPr="00A14308">
              <w:rPr>
                <w:rFonts w:ascii="Palatino" w:hAnsi="Palatino"/>
                <w:color w:val="000000"/>
                <w:spacing w:val="-1"/>
                <w:sz w:val="16"/>
                <w:szCs w:val="16"/>
              </w:rPr>
              <w:t>n</w:t>
            </w:r>
            <w:r w:rsidRPr="00A14308">
              <w:rPr>
                <w:rFonts w:ascii="Palatino" w:hAnsi="Palatino"/>
                <w:color w:val="000000"/>
                <w:sz w:val="16"/>
                <w:szCs w:val="16"/>
              </w:rPr>
              <w:t xml:space="preserve">al </w:t>
            </w:r>
            <w:r w:rsidRPr="00A14308">
              <w:rPr>
                <w:rFonts w:ascii="Palatino" w:hAnsi="Palatino"/>
                <w:color w:val="000000"/>
                <w:spacing w:val="-1"/>
                <w:sz w:val="16"/>
                <w:szCs w:val="16"/>
              </w:rPr>
              <w:t>p</w:t>
            </w:r>
            <w:r w:rsidRPr="00A14308">
              <w:rPr>
                <w:rFonts w:ascii="Palatino" w:hAnsi="Palatino"/>
                <w:color w:val="000000"/>
                <w:sz w:val="16"/>
                <w:szCs w:val="16"/>
              </w:rPr>
              <w:t>ractices and foster positive learning environments.</w:t>
            </w:r>
          </w:p>
        </w:tc>
        <w:tc>
          <w:tcPr>
            <w:tcW w:w="1255" w:type="dxa"/>
            <w:shd w:val="clear" w:color="auto" w:fill="auto"/>
          </w:tcPr>
          <w:p w14:paraId="3CEF9B1B" w14:textId="6831EBBC" w:rsidR="002C347F" w:rsidRPr="00A14308" w:rsidRDefault="002C347F" w:rsidP="0024599E">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652</w:t>
            </w:r>
          </w:p>
        </w:tc>
      </w:tr>
      <w:tr w:rsidR="002C347F" w:rsidRPr="00A14308" w14:paraId="14031D2B" w14:textId="7326F190" w:rsidTr="002C347F">
        <w:trPr>
          <w:trHeight w:val="142"/>
          <w:jc w:val="center"/>
        </w:trPr>
        <w:tc>
          <w:tcPr>
            <w:tcW w:w="9382" w:type="dxa"/>
            <w:vAlign w:val="center"/>
          </w:tcPr>
          <w:p w14:paraId="69845022" w14:textId="77777777" w:rsidR="002C347F" w:rsidRPr="00A14308" w:rsidRDefault="002C347F" w:rsidP="00B05308">
            <w:pPr>
              <w:pStyle w:val="ListParagraph"/>
              <w:numPr>
                <w:ilvl w:val="0"/>
                <w:numId w:val="7"/>
              </w:numPr>
              <w:rPr>
                <w:rFonts w:ascii="Palatino" w:eastAsia="Calibri" w:hAnsi="Palatino"/>
                <w:sz w:val="16"/>
                <w:szCs w:val="16"/>
              </w:rPr>
            </w:pPr>
            <w:r w:rsidRPr="00A14308">
              <w:rPr>
                <w:rFonts w:ascii="Palatino" w:eastAsia="Calibri" w:hAnsi="Palatino"/>
                <w:sz w:val="16"/>
                <w:szCs w:val="16"/>
              </w:rPr>
              <w:t xml:space="preserve">Use the principles of reflective, courageous, and collegial conversation to provide unbiased, evidence-based feedback about observed teaching and learning to improve instructional practice. </w:t>
            </w:r>
          </w:p>
        </w:tc>
        <w:tc>
          <w:tcPr>
            <w:tcW w:w="1255" w:type="dxa"/>
            <w:shd w:val="clear" w:color="auto" w:fill="auto"/>
          </w:tcPr>
          <w:p w14:paraId="717EC308" w14:textId="0F067BF5" w:rsidR="002C347F" w:rsidRPr="00A14308" w:rsidRDefault="002C347F" w:rsidP="0024599E">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652</w:t>
            </w:r>
          </w:p>
        </w:tc>
      </w:tr>
      <w:tr w:rsidR="002C347F" w:rsidRPr="00A14308" w14:paraId="6F635AFC" w14:textId="11735357" w:rsidTr="002C347F">
        <w:trPr>
          <w:trHeight w:val="142"/>
          <w:jc w:val="center"/>
        </w:trPr>
        <w:tc>
          <w:tcPr>
            <w:tcW w:w="9382" w:type="dxa"/>
            <w:vAlign w:val="center"/>
          </w:tcPr>
          <w:p w14:paraId="5682B4EA" w14:textId="77777777" w:rsidR="002C347F" w:rsidRPr="00A14308" w:rsidRDefault="002C347F" w:rsidP="00B05308">
            <w:pPr>
              <w:pStyle w:val="ListParagraph"/>
              <w:numPr>
                <w:ilvl w:val="0"/>
                <w:numId w:val="7"/>
              </w:numPr>
              <w:rPr>
                <w:rFonts w:ascii="Palatino" w:eastAsia="Calibri" w:hAnsi="Palatino"/>
                <w:sz w:val="16"/>
                <w:szCs w:val="16"/>
              </w:rPr>
            </w:pPr>
            <w:r w:rsidRPr="00A14308">
              <w:rPr>
                <w:rFonts w:ascii="Palatino" w:eastAsia="Calibri" w:hAnsi="Palatino"/>
                <w:sz w:val="16"/>
                <w:szCs w:val="16"/>
              </w:rPr>
              <w:t>Provide timely, constructive suggestions about instructional strategies and assessments, available resources, and technologies to refine and enhance instruction and assessment that supports student learning, safety, and well-being.</w:t>
            </w:r>
          </w:p>
        </w:tc>
        <w:tc>
          <w:tcPr>
            <w:tcW w:w="1255" w:type="dxa"/>
            <w:shd w:val="clear" w:color="auto" w:fill="auto"/>
          </w:tcPr>
          <w:p w14:paraId="71F3B28C" w14:textId="2E71B5CD" w:rsidR="002C347F" w:rsidRPr="00A14308" w:rsidRDefault="002C347F" w:rsidP="0024599E">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652</w:t>
            </w:r>
          </w:p>
        </w:tc>
      </w:tr>
      <w:tr w:rsidR="002C347F" w:rsidRPr="00A14308" w14:paraId="57DD0EAF" w14:textId="0C759258" w:rsidTr="002C347F">
        <w:trPr>
          <w:trHeight w:val="462"/>
          <w:jc w:val="center"/>
        </w:trPr>
        <w:tc>
          <w:tcPr>
            <w:tcW w:w="9382" w:type="dxa"/>
            <w:shd w:val="clear" w:color="auto" w:fill="D9D9D9" w:themeFill="background1" w:themeFillShade="D9"/>
            <w:vAlign w:val="center"/>
          </w:tcPr>
          <w:p w14:paraId="7579AC8A" w14:textId="53E29F15" w:rsidR="002C347F" w:rsidRPr="00A14308" w:rsidRDefault="002C347F" w:rsidP="007E6B01">
            <w:pPr>
              <w:spacing w:before="120" w:line="240" w:lineRule="auto"/>
              <w:jc w:val="center"/>
              <w:rPr>
                <w:rFonts w:ascii="Palatino" w:hAnsi="Palatino" w:cstheme="majorHAnsi"/>
                <w:b/>
                <w:sz w:val="16"/>
                <w:szCs w:val="16"/>
              </w:rPr>
            </w:pPr>
            <w:r w:rsidRPr="00A14308">
              <w:rPr>
                <w:rFonts w:ascii="Palatino" w:hAnsi="Palatino" w:cstheme="majorHAnsi"/>
                <w:b/>
                <w:sz w:val="16"/>
                <w:szCs w:val="16"/>
              </w:rPr>
              <w:t>CAPE 3: MANAGEMENT AND LEARNING ENVIRONMENT                                                                                                           Education leaders manage the organization to cultivate a safe and productive learning and working environment.</w:t>
            </w:r>
          </w:p>
        </w:tc>
        <w:tc>
          <w:tcPr>
            <w:tcW w:w="1255" w:type="dxa"/>
            <w:shd w:val="clear" w:color="auto" w:fill="auto"/>
          </w:tcPr>
          <w:p w14:paraId="1A1F9E27" w14:textId="345734A8" w:rsidR="002C347F" w:rsidRPr="00A14308" w:rsidRDefault="002C347F" w:rsidP="007624E9">
            <w:pPr>
              <w:tabs>
                <w:tab w:val="left" w:pos="101"/>
              </w:tabs>
              <w:spacing w:before="60" w:after="60" w:line="180" w:lineRule="exact"/>
              <w:rPr>
                <w:rFonts w:ascii="Palatino" w:hAnsi="Palatino" w:cstheme="majorHAnsi"/>
                <w:b/>
                <w:sz w:val="16"/>
                <w:szCs w:val="16"/>
              </w:rPr>
            </w:pPr>
            <w:r w:rsidRPr="00A14308">
              <w:rPr>
                <w:rFonts w:ascii="Palatino" w:hAnsi="Palatino"/>
                <w:sz w:val="16"/>
                <w:szCs w:val="16"/>
              </w:rPr>
              <w:t xml:space="preserve">600, 610, 640  652, 655,  </w:t>
            </w:r>
          </w:p>
        </w:tc>
      </w:tr>
      <w:tr w:rsidR="002C347F" w:rsidRPr="00A14308" w14:paraId="5F01783D" w14:textId="4FC98F25" w:rsidTr="002C347F">
        <w:trPr>
          <w:trHeight w:val="142"/>
          <w:jc w:val="center"/>
        </w:trPr>
        <w:tc>
          <w:tcPr>
            <w:tcW w:w="9382" w:type="dxa"/>
            <w:shd w:val="clear" w:color="auto" w:fill="F2F2F2" w:themeFill="background1" w:themeFillShade="F2"/>
            <w:vAlign w:val="center"/>
          </w:tcPr>
          <w:p w14:paraId="568946C9" w14:textId="77777777" w:rsidR="002C347F" w:rsidRPr="00A14308" w:rsidRDefault="002C347F" w:rsidP="00B05308">
            <w:pPr>
              <w:spacing w:before="60" w:after="60" w:line="180" w:lineRule="exact"/>
              <w:contextualSpacing/>
              <w:rPr>
                <w:rFonts w:ascii="Palatino" w:eastAsia="Calibri" w:hAnsi="Palatino"/>
                <w:b/>
                <w:sz w:val="16"/>
                <w:szCs w:val="16"/>
              </w:rPr>
            </w:pPr>
            <w:r w:rsidRPr="00A14308">
              <w:rPr>
                <w:rFonts w:ascii="Palatino" w:eastAsia="Calibri" w:hAnsi="Palatino"/>
                <w:b/>
                <w:sz w:val="16"/>
                <w:szCs w:val="16"/>
              </w:rPr>
              <w:t xml:space="preserve">3A: Operations and Resource Management </w:t>
            </w:r>
          </w:p>
          <w:p w14:paraId="6B6D667B" w14:textId="1E286991" w:rsidR="002C347F" w:rsidRPr="00A14308" w:rsidRDefault="002C347F" w:rsidP="009112B7">
            <w:pPr>
              <w:spacing w:before="60" w:after="60" w:line="180" w:lineRule="exact"/>
              <w:ind w:left="360"/>
              <w:contextualSpacing/>
              <w:rPr>
                <w:rFonts w:ascii="Palatino" w:eastAsia="Calibri" w:hAnsi="Palatino"/>
                <w:sz w:val="16"/>
                <w:szCs w:val="16"/>
              </w:rPr>
            </w:pP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know that day-to-day and long-term management strategies are a foundation for staff and student health, safety, academic learning, and well-being. </w:t>
            </w:r>
          </w:p>
        </w:tc>
        <w:tc>
          <w:tcPr>
            <w:tcW w:w="1255" w:type="dxa"/>
            <w:shd w:val="clear" w:color="auto" w:fill="auto"/>
          </w:tcPr>
          <w:p w14:paraId="5D939821" w14:textId="5EB8084B" w:rsidR="002C347F" w:rsidRPr="00A14308" w:rsidRDefault="002C347F" w:rsidP="007624E9">
            <w:pPr>
              <w:tabs>
                <w:tab w:val="left" w:pos="101"/>
              </w:tabs>
              <w:spacing w:before="60" w:after="60" w:line="180" w:lineRule="exact"/>
              <w:contextualSpacing/>
              <w:rPr>
                <w:rFonts w:ascii="Palatino" w:eastAsia="Calibri" w:hAnsi="Palatino"/>
                <w:b/>
                <w:sz w:val="16"/>
                <w:szCs w:val="16"/>
              </w:rPr>
            </w:pPr>
            <w:r w:rsidRPr="00A14308">
              <w:rPr>
                <w:rFonts w:ascii="Palatino" w:hAnsi="Palatino"/>
                <w:sz w:val="16"/>
                <w:szCs w:val="16"/>
              </w:rPr>
              <w:t xml:space="preserve">600, 652, 655,  </w:t>
            </w:r>
          </w:p>
        </w:tc>
      </w:tr>
      <w:tr w:rsidR="002C347F" w:rsidRPr="00A14308" w14:paraId="6E856CC0" w14:textId="501CF963" w:rsidTr="002C347F">
        <w:trPr>
          <w:trHeight w:val="142"/>
          <w:jc w:val="center"/>
        </w:trPr>
        <w:tc>
          <w:tcPr>
            <w:tcW w:w="9382" w:type="dxa"/>
            <w:vAlign w:val="center"/>
          </w:tcPr>
          <w:p w14:paraId="566EAA3B" w14:textId="77777777" w:rsidR="002C347F" w:rsidRPr="00A14308" w:rsidRDefault="002C347F" w:rsidP="00B05308">
            <w:pPr>
              <w:pStyle w:val="ListParagraph"/>
              <w:numPr>
                <w:ilvl w:val="0"/>
                <w:numId w:val="8"/>
              </w:numPr>
              <w:spacing w:before="60" w:after="60" w:line="180" w:lineRule="exact"/>
              <w:rPr>
                <w:rFonts w:ascii="Palatino" w:eastAsia="Calibri" w:hAnsi="Palatino"/>
                <w:sz w:val="16"/>
                <w:szCs w:val="16"/>
              </w:rPr>
            </w:pPr>
            <w:r w:rsidRPr="00A14308">
              <w:rPr>
                <w:rFonts w:ascii="Palatino" w:eastAsia="Calibri" w:hAnsi="Palatino"/>
                <w:sz w:val="16"/>
                <w:szCs w:val="16"/>
              </w:rPr>
              <w:t>Manage the interrelationships within the network of school operations; instructional programs; student services; and material, fiscal, and human resources.</w:t>
            </w:r>
          </w:p>
        </w:tc>
        <w:tc>
          <w:tcPr>
            <w:tcW w:w="1255" w:type="dxa"/>
            <w:shd w:val="clear" w:color="auto" w:fill="auto"/>
          </w:tcPr>
          <w:p w14:paraId="7C17F3E9" w14:textId="62B88E62" w:rsidR="002C347F" w:rsidRPr="00A14308" w:rsidRDefault="002C347F" w:rsidP="007624E9">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0802C06D" w14:textId="2546D34B" w:rsidTr="002C347F">
        <w:trPr>
          <w:trHeight w:val="142"/>
          <w:jc w:val="center"/>
        </w:trPr>
        <w:tc>
          <w:tcPr>
            <w:tcW w:w="9382" w:type="dxa"/>
            <w:vAlign w:val="center"/>
          </w:tcPr>
          <w:p w14:paraId="0FAA015B" w14:textId="77777777" w:rsidR="002C347F" w:rsidRPr="00A14308" w:rsidRDefault="002C347F" w:rsidP="00B05308">
            <w:pPr>
              <w:pStyle w:val="ListParagraph"/>
              <w:numPr>
                <w:ilvl w:val="0"/>
                <w:numId w:val="8"/>
              </w:numPr>
              <w:spacing w:before="60" w:after="60" w:line="180" w:lineRule="exact"/>
              <w:rPr>
                <w:rFonts w:ascii="Palatino" w:eastAsia="Calibri" w:hAnsi="Palatino" w:cstheme="majorHAnsi"/>
                <w:sz w:val="16"/>
                <w:szCs w:val="16"/>
              </w:rPr>
            </w:pPr>
            <w:r w:rsidRPr="00A14308">
              <w:rPr>
                <w:rFonts w:ascii="Palatino" w:eastAsia="Calibri" w:hAnsi="Palatino"/>
                <w:sz w:val="16"/>
                <w:szCs w:val="16"/>
              </w:rPr>
              <w:t xml:space="preserve">Develop a plan to engage staff and other stakeholders in establishing routines and procedures for monitoring facilities, operations, and resource acquisition and distribution that help maintain a focus on </w:t>
            </w:r>
            <w:r w:rsidRPr="00A14308">
              <w:rPr>
                <w:rFonts w:ascii="Palatino" w:eastAsia="Calibri" w:hAnsi="Palatino" w:cstheme="majorHAnsi"/>
                <w:sz w:val="16"/>
                <w:szCs w:val="16"/>
              </w:rPr>
              <w:t>access to learning opportunities and resources and positive outcomes for all students.</w:t>
            </w:r>
          </w:p>
        </w:tc>
        <w:tc>
          <w:tcPr>
            <w:tcW w:w="1255" w:type="dxa"/>
            <w:shd w:val="clear" w:color="auto" w:fill="auto"/>
          </w:tcPr>
          <w:p w14:paraId="1696C04A" w14:textId="7B32D4A4" w:rsidR="002C347F" w:rsidRPr="00A14308" w:rsidRDefault="002C347F" w:rsidP="007624E9">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5605CDA2" w14:textId="7DD7661E" w:rsidTr="002C347F">
        <w:trPr>
          <w:trHeight w:val="142"/>
          <w:jc w:val="center"/>
        </w:trPr>
        <w:tc>
          <w:tcPr>
            <w:tcW w:w="9382" w:type="dxa"/>
            <w:vAlign w:val="center"/>
          </w:tcPr>
          <w:p w14:paraId="6C9CCA32" w14:textId="77777777" w:rsidR="002C347F" w:rsidRPr="00A14308" w:rsidRDefault="002C347F" w:rsidP="00B05308">
            <w:pPr>
              <w:pStyle w:val="ListParagraph"/>
              <w:numPr>
                <w:ilvl w:val="0"/>
                <w:numId w:val="8"/>
              </w:numPr>
              <w:spacing w:before="60" w:after="60" w:line="180" w:lineRule="exact"/>
              <w:rPr>
                <w:rFonts w:ascii="Palatino" w:eastAsia="Calibri" w:hAnsi="Palatino"/>
                <w:sz w:val="16"/>
                <w:szCs w:val="16"/>
              </w:rPr>
            </w:pPr>
            <w:r w:rsidRPr="00A14308">
              <w:rPr>
                <w:rFonts w:ascii="Palatino" w:eastAsia="Calibri" w:hAnsi="Palatino"/>
                <w:sz w:val="16"/>
                <w:szCs w:val="16"/>
              </w:rPr>
              <w:t>Follow regulations related to accessibility of the physical plant, grounds, classes, materials, and equipment for staff and students.</w:t>
            </w:r>
          </w:p>
        </w:tc>
        <w:tc>
          <w:tcPr>
            <w:tcW w:w="1255" w:type="dxa"/>
            <w:shd w:val="clear" w:color="auto" w:fill="auto"/>
          </w:tcPr>
          <w:p w14:paraId="424B141E" w14:textId="68149648" w:rsidR="002C347F" w:rsidRPr="00A14308" w:rsidRDefault="002C347F" w:rsidP="0024599E">
            <w:pPr>
              <w:tabs>
                <w:tab w:val="left" w:pos="101"/>
              </w:tabs>
              <w:spacing w:before="60" w:after="60" w:line="180" w:lineRule="exact"/>
              <w:rPr>
                <w:rFonts w:ascii="Palatino" w:eastAsia="Calibri" w:hAnsi="Palatino"/>
                <w:sz w:val="16"/>
                <w:szCs w:val="16"/>
              </w:rPr>
            </w:pPr>
          </w:p>
        </w:tc>
      </w:tr>
      <w:tr w:rsidR="002C347F" w:rsidRPr="00A14308" w14:paraId="427893E2" w14:textId="76CFDA55" w:rsidTr="002C347F">
        <w:trPr>
          <w:trHeight w:val="142"/>
          <w:jc w:val="center"/>
        </w:trPr>
        <w:tc>
          <w:tcPr>
            <w:tcW w:w="9382" w:type="dxa"/>
            <w:vAlign w:val="center"/>
          </w:tcPr>
          <w:p w14:paraId="37AEA83A" w14:textId="77777777" w:rsidR="002C347F" w:rsidRPr="00A14308" w:rsidRDefault="002C347F" w:rsidP="00B05308">
            <w:pPr>
              <w:pStyle w:val="ListParagraph"/>
              <w:numPr>
                <w:ilvl w:val="0"/>
                <w:numId w:val="8"/>
              </w:numPr>
              <w:spacing w:before="60" w:after="60" w:line="180" w:lineRule="exact"/>
              <w:rPr>
                <w:rFonts w:ascii="Palatino" w:eastAsia="Calibri" w:hAnsi="Palatino"/>
                <w:sz w:val="16"/>
                <w:szCs w:val="16"/>
              </w:rPr>
            </w:pPr>
            <w:r w:rsidRPr="00A14308">
              <w:rPr>
                <w:rFonts w:ascii="Palatino" w:eastAsia="Calibri" w:hAnsi="Palatino"/>
                <w:sz w:val="16"/>
                <w:szCs w:val="16"/>
              </w:rPr>
              <w:t>Use technology to facilitate communication, manage information, enhance collaboration, and support effective management of the school. Handle confidential matters relating to students and staff in a manner consistent with legal practices and ethical principles.</w:t>
            </w:r>
          </w:p>
        </w:tc>
        <w:tc>
          <w:tcPr>
            <w:tcW w:w="1255" w:type="dxa"/>
            <w:shd w:val="clear" w:color="auto" w:fill="auto"/>
          </w:tcPr>
          <w:p w14:paraId="5499C47E" w14:textId="78D627FD" w:rsidR="002C347F" w:rsidRPr="00A14308" w:rsidRDefault="002C347F" w:rsidP="0024599E">
            <w:pPr>
              <w:tabs>
                <w:tab w:val="left" w:pos="101"/>
              </w:tabs>
              <w:spacing w:before="60" w:after="60" w:line="180" w:lineRule="exact"/>
              <w:rPr>
                <w:rFonts w:ascii="Palatino" w:eastAsia="Calibri" w:hAnsi="Palatino"/>
                <w:sz w:val="16"/>
                <w:szCs w:val="16"/>
              </w:rPr>
            </w:pPr>
          </w:p>
        </w:tc>
      </w:tr>
      <w:tr w:rsidR="002C347F" w:rsidRPr="00A14308" w14:paraId="023934CA" w14:textId="25968D3E" w:rsidTr="002C347F">
        <w:trPr>
          <w:trHeight w:val="142"/>
          <w:jc w:val="center"/>
        </w:trPr>
        <w:tc>
          <w:tcPr>
            <w:tcW w:w="9382" w:type="dxa"/>
            <w:vAlign w:val="center"/>
          </w:tcPr>
          <w:p w14:paraId="4D604B65" w14:textId="0F66A6A3" w:rsidR="002C347F" w:rsidRPr="00A14308" w:rsidRDefault="002C347F" w:rsidP="009112B7">
            <w:pPr>
              <w:tabs>
                <w:tab w:val="left" w:pos="5040"/>
              </w:tabs>
              <w:spacing w:before="60" w:after="60" w:line="180" w:lineRule="exact"/>
              <w:ind w:left="360" w:hanging="360"/>
              <w:rPr>
                <w:rFonts w:ascii="Palatino" w:hAnsi="Palatino" w:cs="Ab ËÊˇøË–"/>
                <w:b/>
                <w:bCs/>
                <w:sz w:val="16"/>
                <w:szCs w:val="16"/>
              </w:rPr>
            </w:pPr>
            <w:r w:rsidRPr="00A14308">
              <w:rPr>
                <w:rFonts w:ascii="Palatino" w:hAnsi="Palatino" w:cs="Ab ËÊˇøË–"/>
                <w:b/>
                <w:bCs/>
                <w:sz w:val="16"/>
                <w:szCs w:val="16"/>
              </w:rPr>
              <w:t xml:space="preserve">3B: Managing Organizational Systems and Human Resources                                                                                                                           </w:t>
            </w: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w:t>
            </w:r>
            <w:r w:rsidRPr="00A14308">
              <w:rPr>
                <w:rFonts w:ascii="Palatino" w:hAnsi="Palatino" w:cs="Ab ËÊˇøË–"/>
                <w:bCs/>
                <w:sz w:val="16"/>
                <w:szCs w:val="16"/>
              </w:rPr>
              <w:t>recognize personal and institutional biases and inequities within the education system and the school site that can negatively impact staff and student safety and performance and address these biases.</w:t>
            </w:r>
            <w:r w:rsidRPr="00A14308">
              <w:rPr>
                <w:rFonts w:ascii="Palatino" w:eastAsia="Calibri" w:hAnsi="Palatino" w:cstheme="majorHAnsi"/>
                <w:sz w:val="16"/>
                <w:szCs w:val="16"/>
              </w:rPr>
              <w:t xml:space="preserve"> </w:t>
            </w:r>
          </w:p>
        </w:tc>
        <w:tc>
          <w:tcPr>
            <w:tcW w:w="1255" w:type="dxa"/>
            <w:shd w:val="clear" w:color="auto" w:fill="auto"/>
          </w:tcPr>
          <w:p w14:paraId="248F6FBD" w14:textId="7D703B12" w:rsidR="002C347F" w:rsidRPr="00A14308" w:rsidRDefault="002C347F" w:rsidP="007624E9">
            <w:pPr>
              <w:tabs>
                <w:tab w:val="left" w:pos="101"/>
                <w:tab w:val="left" w:pos="5040"/>
              </w:tabs>
              <w:spacing w:before="60" w:after="60" w:line="180" w:lineRule="exact"/>
              <w:rPr>
                <w:rFonts w:ascii="Palatino" w:hAnsi="Palatino" w:cs="Ab ËÊˇøË–"/>
                <w:bCs/>
                <w:sz w:val="16"/>
                <w:szCs w:val="16"/>
              </w:rPr>
            </w:pPr>
            <w:r w:rsidRPr="00A14308">
              <w:rPr>
                <w:rFonts w:ascii="Palatino" w:hAnsi="Palatino"/>
                <w:sz w:val="16"/>
                <w:szCs w:val="16"/>
              </w:rPr>
              <w:t>600, 610, 652, 655</w:t>
            </w:r>
          </w:p>
        </w:tc>
      </w:tr>
      <w:tr w:rsidR="002C347F" w:rsidRPr="00A14308" w14:paraId="236E7880" w14:textId="1378DC40" w:rsidTr="002C347F">
        <w:trPr>
          <w:trHeight w:val="142"/>
          <w:jc w:val="center"/>
        </w:trPr>
        <w:tc>
          <w:tcPr>
            <w:tcW w:w="9382" w:type="dxa"/>
            <w:vAlign w:val="center"/>
          </w:tcPr>
          <w:p w14:paraId="67AAEDB7" w14:textId="77777777" w:rsidR="002C347F" w:rsidRPr="00A14308" w:rsidRDefault="002C347F" w:rsidP="00B05308">
            <w:pPr>
              <w:pStyle w:val="ListParagraph"/>
              <w:numPr>
                <w:ilvl w:val="0"/>
                <w:numId w:val="9"/>
              </w:numPr>
              <w:tabs>
                <w:tab w:val="left" w:pos="5040"/>
              </w:tabs>
              <w:spacing w:before="60" w:after="60" w:line="180" w:lineRule="exact"/>
              <w:rPr>
                <w:rFonts w:ascii="Palatino" w:eastAsia="Calibri" w:hAnsi="Palatino"/>
                <w:sz w:val="16"/>
                <w:szCs w:val="16"/>
              </w:rPr>
            </w:pPr>
            <w:r w:rsidRPr="00A14308">
              <w:rPr>
                <w:rFonts w:ascii="Palatino" w:eastAsia="Calibri" w:hAnsi="Palatino"/>
                <w:sz w:val="16"/>
                <w:szCs w:val="16"/>
              </w:rPr>
              <w:t>Follow legal and ethical procedures for hiring, evaluating, supervising, disciplining, recommending for non-reelection, and dismissing staff.</w:t>
            </w:r>
          </w:p>
        </w:tc>
        <w:tc>
          <w:tcPr>
            <w:tcW w:w="1255" w:type="dxa"/>
            <w:shd w:val="clear" w:color="auto" w:fill="auto"/>
          </w:tcPr>
          <w:p w14:paraId="6CB9230C" w14:textId="2277A1E1"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600, 652</w:t>
            </w:r>
          </w:p>
        </w:tc>
      </w:tr>
      <w:tr w:rsidR="002C347F" w:rsidRPr="00A14308" w14:paraId="1BE861D2" w14:textId="6B8B1859" w:rsidTr="002C347F">
        <w:trPr>
          <w:trHeight w:val="142"/>
          <w:jc w:val="center"/>
        </w:trPr>
        <w:tc>
          <w:tcPr>
            <w:tcW w:w="9382" w:type="dxa"/>
            <w:vAlign w:val="center"/>
          </w:tcPr>
          <w:p w14:paraId="60118A02" w14:textId="77777777" w:rsidR="002C347F" w:rsidRPr="00A14308" w:rsidRDefault="002C347F" w:rsidP="00B05308">
            <w:pPr>
              <w:pStyle w:val="ListParagraph"/>
              <w:numPr>
                <w:ilvl w:val="0"/>
                <w:numId w:val="9"/>
              </w:numPr>
              <w:tabs>
                <w:tab w:val="left" w:pos="5040"/>
              </w:tabs>
              <w:spacing w:before="60" w:after="60" w:line="180" w:lineRule="exact"/>
              <w:rPr>
                <w:rFonts w:ascii="Palatino" w:eastAsia="Calibri" w:hAnsi="Palatino"/>
                <w:sz w:val="16"/>
                <w:szCs w:val="16"/>
              </w:rPr>
            </w:pPr>
            <w:r w:rsidRPr="00A14308">
              <w:rPr>
                <w:rFonts w:ascii="Palatino" w:eastAsia="Calibri" w:hAnsi="Palatino"/>
                <w:sz w:val="16"/>
                <w:szCs w:val="16"/>
              </w:rPr>
              <w:t>Apply labor relations processes and collective bargaining in California and their application to contract implementation and management at the local level.</w:t>
            </w:r>
          </w:p>
        </w:tc>
        <w:tc>
          <w:tcPr>
            <w:tcW w:w="1255" w:type="dxa"/>
            <w:shd w:val="clear" w:color="auto" w:fill="auto"/>
          </w:tcPr>
          <w:p w14:paraId="57954065" w14:textId="7E2B7CB0"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60A8F8E0" w14:textId="653F1145" w:rsidTr="002C347F">
        <w:trPr>
          <w:trHeight w:val="142"/>
          <w:jc w:val="center"/>
        </w:trPr>
        <w:tc>
          <w:tcPr>
            <w:tcW w:w="9382" w:type="dxa"/>
            <w:vAlign w:val="center"/>
          </w:tcPr>
          <w:p w14:paraId="3CFD68C4" w14:textId="77777777" w:rsidR="002C347F" w:rsidRPr="00A14308" w:rsidRDefault="002C347F" w:rsidP="00B05308">
            <w:pPr>
              <w:pStyle w:val="ListParagraph"/>
              <w:numPr>
                <w:ilvl w:val="0"/>
                <w:numId w:val="9"/>
              </w:numPr>
              <w:tabs>
                <w:tab w:val="left" w:pos="5040"/>
              </w:tabs>
              <w:spacing w:before="60" w:after="60" w:line="180" w:lineRule="exact"/>
              <w:rPr>
                <w:rFonts w:ascii="Palatino" w:hAnsi="Palatino" w:cs="Ab ËÊˇøË–"/>
                <w:bCs/>
                <w:sz w:val="16"/>
                <w:szCs w:val="16"/>
              </w:rPr>
            </w:pPr>
            <w:r w:rsidRPr="00A14308">
              <w:rPr>
                <w:rFonts w:ascii="Palatino" w:hAnsi="Palatino" w:cs="Ab ËÊˇøË–"/>
                <w:bCs/>
                <w:sz w:val="16"/>
                <w:szCs w:val="16"/>
              </w:rPr>
              <w:t>Use principles of positive behavior interventions, conflict resolution, and restorative justice and explain to staff and community members how these approaches support academic achievement, safety, and well-being for all students.</w:t>
            </w:r>
          </w:p>
        </w:tc>
        <w:tc>
          <w:tcPr>
            <w:tcW w:w="1255" w:type="dxa"/>
            <w:shd w:val="clear" w:color="auto" w:fill="auto"/>
          </w:tcPr>
          <w:p w14:paraId="3A22FA74" w14:textId="6ECC639F" w:rsidR="002C347F" w:rsidRPr="00A14308" w:rsidRDefault="002C347F" w:rsidP="007624E9">
            <w:pPr>
              <w:tabs>
                <w:tab w:val="left" w:pos="101"/>
                <w:tab w:val="left" w:pos="5040"/>
              </w:tabs>
              <w:spacing w:before="60" w:after="60" w:line="180" w:lineRule="exact"/>
              <w:rPr>
                <w:rFonts w:ascii="Palatino" w:hAnsi="Palatino" w:cs="Ab ËÊˇøË–"/>
                <w:bCs/>
                <w:sz w:val="16"/>
                <w:szCs w:val="16"/>
              </w:rPr>
            </w:pPr>
            <w:r w:rsidRPr="00A14308">
              <w:rPr>
                <w:rFonts w:ascii="Palatino" w:hAnsi="Palatino"/>
                <w:sz w:val="16"/>
                <w:szCs w:val="16"/>
              </w:rPr>
              <w:t>600</w:t>
            </w:r>
          </w:p>
        </w:tc>
      </w:tr>
      <w:tr w:rsidR="002C347F" w:rsidRPr="00A14308" w14:paraId="0A85676F" w14:textId="251A4D6C" w:rsidTr="002C347F">
        <w:trPr>
          <w:trHeight w:val="142"/>
          <w:jc w:val="center"/>
        </w:trPr>
        <w:tc>
          <w:tcPr>
            <w:tcW w:w="9382" w:type="dxa"/>
            <w:vAlign w:val="center"/>
          </w:tcPr>
          <w:p w14:paraId="4D6082C4" w14:textId="77777777" w:rsidR="002C347F" w:rsidRPr="00A14308" w:rsidRDefault="002C347F" w:rsidP="00B05308">
            <w:pPr>
              <w:pStyle w:val="ListParagraph"/>
              <w:numPr>
                <w:ilvl w:val="0"/>
                <w:numId w:val="9"/>
              </w:numPr>
              <w:tabs>
                <w:tab w:val="left" w:pos="5040"/>
              </w:tabs>
              <w:spacing w:before="60" w:after="60" w:line="180" w:lineRule="exact"/>
              <w:rPr>
                <w:rFonts w:ascii="Palatino" w:hAnsi="Palatino" w:cs="Ab ËÊˇøË–"/>
                <w:bCs/>
                <w:sz w:val="16"/>
                <w:szCs w:val="16"/>
              </w:rPr>
            </w:pPr>
            <w:r w:rsidRPr="00A14308">
              <w:rPr>
                <w:rFonts w:ascii="Palatino" w:eastAsia="Calibri" w:hAnsi="Palatino"/>
                <w:sz w:val="16"/>
                <w:szCs w:val="16"/>
              </w:rPr>
              <w:t>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w:t>
            </w:r>
          </w:p>
        </w:tc>
        <w:tc>
          <w:tcPr>
            <w:tcW w:w="1255" w:type="dxa"/>
            <w:shd w:val="clear" w:color="auto" w:fill="auto"/>
          </w:tcPr>
          <w:p w14:paraId="4BB1B522" w14:textId="7204E4D5"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23858363" w14:textId="428E4ECB" w:rsidTr="002C347F">
        <w:trPr>
          <w:trHeight w:val="142"/>
          <w:jc w:val="center"/>
        </w:trPr>
        <w:tc>
          <w:tcPr>
            <w:tcW w:w="9382" w:type="dxa"/>
            <w:vAlign w:val="center"/>
          </w:tcPr>
          <w:p w14:paraId="3ADDB2B7" w14:textId="77777777" w:rsidR="002C347F" w:rsidRPr="00A14308" w:rsidRDefault="002C347F" w:rsidP="00B05308">
            <w:pPr>
              <w:spacing w:before="60" w:after="60" w:line="180" w:lineRule="exact"/>
              <w:ind w:left="971" w:hanging="971"/>
              <w:rPr>
                <w:rFonts w:ascii="Palatino" w:hAnsi="Palatino"/>
                <w:b/>
                <w:sz w:val="16"/>
                <w:szCs w:val="16"/>
              </w:rPr>
            </w:pPr>
            <w:r w:rsidRPr="00A14308">
              <w:rPr>
                <w:rFonts w:ascii="Palatino" w:hAnsi="Palatino"/>
                <w:b/>
                <w:sz w:val="16"/>
                <w:szCs w:val="16"/>
              </w:rPr>
              <w:lastRenderedPageBreak/>
              <w:t xml:space="preserve">3C: Managing the School Budget </w:t>
            </w:r>
          </w:p>
          <w:p w14:paraId="661DE275" w14:textId="70136F36" w:rsidR="002C347F" w:rsidRPr="00A14308" w:rsidRDefault="002C347F" w:rsidP="009112B7">
            <w:pPr>
              <w:tabs>
                <w:tab w:val="left" w:pos="5040"/>
              </w:tabs>
              <w:spacing w:before="60" w:after="60" w:line="180" w:lineRule="exact"/>
              <w:ind w:left="360"/>
              <w:contextualSpacing/>
              <w:rPr>
                <w:rFonts w:ascii="Palatino" w:eastAsia="Calibri" w:hAnsi="Palatino" w:cstheme="majorHAnsi"/>
                <w:sz w:val="16"/>
                <w:szCs w:val="16"/>
              </w:rPr>
            </w:pP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know the school’s budget and how the budget supports student and site needs. </w:t>
            </w:r>
          </w:p>
        </w:tc>
        <w:tc>
          <w:tcPr>
            <w:tcW w:w="1255" w:type="dxa"/>
            <w:shd w:val="clear" w:color="auto" w:fill="auto"/>
          </w:tcPr>
          <w:p w14:paraId="2DFE3037" w14:textId="629B9338" w:rsidR="002C347F" w:rsidRPr="00A14308" w:rsidRDefault="002C347F" w:rsidP="007624E9">
            <w:pPr>
              <w:tabs>
                <w:tab w:val="left" w:pos="101"/>
              </w:tabs>
              <w:spacing w:before="60" w:after="60" w:line="180" w:lineRule="exact"/>
              <w:rPr>
                <w:rFonts w:ascii="Palatino" w:hAnsi="Palatino"/>
                <w:b/>
                <w:sz w:val="16"/>
                <w:szCs w:val="16"/>
              </w:rPr>
            </w:pPr>
            <w:r w:rsidRPr="00A14308">
              <w:rPr>
                <w:rFonts w:ascii="Palatino" w:hAnsi="Palatino"/>
                <w:sz w:val="16"/>
                <w:szCs w:val="16"/>
              </w:rPr>
              <w:t>600, 655</w:t>
            </w:r>
          </w:p>
        </w:tc>
      </w:tr>
      <w:tr w:rsidR="002C347F" w:rsidRPr="00A14308" w14:paraId="41F307B1" w14:textId="66683DD2" w:rsidTr="002C347F">
        <w:trPr>
          <w:trHeight w:val="142"/>
          <w:jc w:val="center"/>
        </w:trPr>
        <w:tc>
          <w:tcPr>
            <w:tcW w:w="9382" w:type="dxa"/>
            <w:vAlign w:val="center"/>
          </w:tcPr>
          <w:p w14:paraId="540E417C" w14:textId="77777777" w:rsidR="002C347F" w:rsidRPr="00A14308" w:rsidRDefault="002C347F" w:rsidP="00B05308">
            <w:pPr>
              <w:pStyle w:val="ListParagraph"/>
              <w:numPr>
                <w:ilvl w:val="0"/>
                <w:numId w:val="10"/>
              </w:numPr>
              <w:tabs>
                <w:tab w:val="left" w:pos="5040"/>
              </w:tabs>
              <w:spacing w:before="60" w:after="60" w:line="180" w:lineRule="exact"/>
              <w:rPr>
                <w:rFonts w:ascii="Palatino" w:hAnsi="Palatino" w:cs="Ab ËÊˇøË–"/>
                <w:bCs/>
                <w:sz w:val="16"/>
                <w:szCs w:val="16"/>
              </w:rPr>
            </w:pPr>
            <w:r w:rsidRPr="00A14308">
              <w:rPr>
                <w:rFonts w:ascii="Palatino" w:eastAsia="Calibri" w:hAnsi="Palatino"/>
                <w:sz w:val="16"/>
                <w:szCs w:val="16"/>
              </w:rPr>
              <w:t>Apply foundational laws and regulations pertaining to California school finance, federal and state program funding, and local allocations.</w:t>
            </w:r>
          </w:p>
        </w:tc>
        <w:tc>
          <w:tcPr>
            <w:tcW w:w="1255" w:type="dxa"/>
            <w:shd w:val="clear" w:color="auto" w:fill="auto"/>
          </w:tcPr>
          <w:p w14:paraId="054EB502" w14:textId="1210BB2F"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600, 640</w:t>
            </w:r>
          </w:p>
        </w:tc>
      </w:tr>
      <w:tr w:rsidR="002C347F" w:rsidRPr="00A14308" w14:paraId="3B654F3A" w14:textId="72B07F30" w:rsidTr="002C347F">
        <w:trPr>
          <w:trHeight w:val="142"/>
          <w:jc w:val="center"/>
        </w:trPr>
        <w:tc>
          <w:tcPr>
            <w:tcW w:w="9382" w:type="dxa"/>
            <w:vAlign w:val="center"/>
          </w:tcPr>
          <w:p w14:paraId="237ADC62" w14:textId="77777777" w:rsidR="002C347F" w:rsidRPr="00A14308" w:rsidRDefault="002C347F" w:rsidP="00B05308">
            <w:pPr>
              <w:pStyle w:val="ListParagraph"/>
              <w:numPr>
                <w:ilvl w:val="0"/>
                <w:numId w:val="10"/>
              </w:numPr>
              <w:tabs>
                <w:tab w:val="left" w:pos="5040"/>
              </w:tabs>
              <w:spacing w:before="60" w:after="60" w:line="180" w:lineRule="exact"/>
              <w:rPr>
                <w:rFonts w:ascii="Palatino" w:eastAsia="Calibri" w:hAnsi="Palatino"/>
                <w:sz w:val="16"/>
                <w:szCs w:val="16"/>
              </w:rPr>
            </w:pPr>
            <w:r w:rsidRPr="00A14308">
              <w:rPr>
                <w:rFonts w:ascii="Palatino" w:eastAsia="Calibri" w:hAnsi="Palatino"/>
                <w:sz w:val="16"/>
                <w:szCs w:val="16"/>
              </w:rPr>
              <w:t>Assess and analyze student and site needs and use this understanding as a base to support financial decision making and efforts to prioritize expenditures that support the school’s vision, goals, and improvement plans.</w:t>
            </w:r>
          </w:p>
        </w:tc>
        <w:tc>
          <w:tcPr>
            <w:tcW w:w="1255" w:type="dxa"/>
            <w:shd w:val="clear" w:color="auto" w:fill="auto"/>
          </w:tcPr>
          <w:p w14:paraId="63D4DFB8" w14:textId="38749616"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043A3B5D" w14:textId="07B11C06" w:rsidTr="002C347F">
        <w:trPr>
          <w:trHeight w:val="142"/>
          <w:jc w:val="center"/>
        </w:trPr>
        <w:tc>
          <w:tcPr>
            <w:tcW w:w="9382" w:type="dxa"/>
            <w:vAlign w:val="center"/>
          </w:tcPr>
          <w:p w14:paraId="389D43AE" w14:textId="77777777" w:rsidR="002C347F" w:rsidRPr="00A14308" w:rsidRDefault="002C347F" w:rsidP="00B05308">
            <w:pPr>
              <w:pStyle w:val="ListParagraph"/>
              <w:numPr>
                <w:ilvl w:val="0"/>
                <w:numId w:val="10"/>
              </w:numPr>
              <w:tabs>
                <w:tab w:val="left" w:pos="5040"/>
              </w:tabs>
              <w:spacing w:before="60" w:after="60" w:line="180" w:lineRule="exact"/>
              <w:rPr>
                <w:rFonts w:ascii="Palatino" w:eastAsia="Calibri" w:hAnsi="Palatino"/>
                <w:sz w:val="16"/>
                <w:szCs w:val="16"/>
              </w:rPr>
            </w:pPr>
            <w:r w:rsidRPr="00A14308">
              <w:rPr>
                <w:rFonts w:ascii="Palatino" w:eastAsia="Calibri" w:hAnsi="Palatino"/>
                <w:sz w:val="16"/>
                <w:szCs w:val="16"/>
              </w:rPr>
              <w:t>Use various technologies related to financial management and business procedures.</w:t>
            </w:r>
          </w:p>
        </w:tc>
        <w:tc>
          <w:tcPr>
            <w:tcW w:w="1255" w:type="dxa"/>
            <w:shd w:val="clear" w:color="auto" w:fill="auto"/>
          </w:tcPr>
          <w:p w14:paraId="0492AEC9" w14:textId="6BAE95F8" w:rsidR="002C347F" w:rsidRPr="00A14308" w:rsidRDefault="002C347F" w:rsidP="0024599E">
            <w:pPr>
              <w:tabs>
                <w:tab w:val="left" w:pos="101"/>
                <w:tab w:val="left" w:pos="5040"/>
              </w:tabs>
              <w:spacing w:before="60" w:after="60" w:line="180" w:lineRule="exact"/>
              <w:rPr>
                <w:rFonts w:ascii="Palatino" w:eastAsia="Calibri" w:hAnsi="Palatino"/>
                <w:sz w:val="16"/>
                <w:szCs w:val="16"/>
              </w:rPr>
            </w:pPr>
          </w:p>
        </w:tc>
      </w:tr>
      <w:tr w:rsidR="002C347F" w:rsidRPr="00A14308" w14:paraId="3A9C98C4" w14:textId="25257D15" w:rsidTr="002C347F">
        <w:trPr>
          <w:trHeight w:val="142"/>
          <w:jc w:val="center"/>
        </w:trPr>
        <w:tc>
          <w:tcPr>
            <w:tcW w:w="9382" w:type="dxa"/>
            <w:vAlign w:val="center"/>
          </w:tcPr>
          <w:p w14:paraId="49040765" w14:textId="77777777" w:rsidR="002C347F" w:rsidRPr="00A14308" w:rsidRDefault="002C347F" w:rsidP="00B05308">
            <w:pPr>
              <w:pStyle w:val="ListParagraph"/>
              <w:numPr>
                <w:ilvl w:val="0"/>
                <w:numId w:val="10"/>
              </w:numPr>
              <w:tabs>
                <w:tab w:val="left" w:pos="5040"/>
              </w:tabs>
              <w:spacing w:before="60" w:after="60" w:line="180" w:lineRule="exact"/>
              <w:rPr>
                <w:rFonts w:ascii="Palatino" w:eastAsia="Calibri" w:hAnsi="Palatino"/>
                <w:sz w:val="16"/>
                <w:szCs w:val="16"/>
              </w:rPr>
            </w:pPr>
            <w:r w:rsidRPr="00A14308">
              <w:rPr>
                <w:rFonts w:ascii="Palatino" w:eastAsia="Calibri" w:hAnsi="Palatino"/>
                <w:sz w:val="16"/>
                <w:szCs w:val="16"/>
              </w:rPr>
              <w:t>Collaborate with finance office staff and other stakeholders, as appropriate, to understand, monitor, and report in a clear and transparent manner the school’s budget and expenditures including financial record keeping and accounting.</w:t>
            </w:r>
          </w:p>
        </w:tc>
        <w:tc>
          <w:tcPr>
            <w:tcW w:w="1255" w:type="dxa"/>
            <w:shd w:val="clear" w:color="auto" w:fill="auto"/>
          </w:tcPr>
          <w:p w14:paraId="6E438A61" w14:textId="4EFD8938" w:rsidR="002C347F" w:rsidRPr="00A14308" w:rsidRDefault="002C347F" w:rsidP="007624E9">
            <w:pPr>
              <w:tabs>
                <w:tab w:val="left" w:pos="101"/>
                <w:tab w:val="left" w:pos="5040"/>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50C62FE4" w14:textId="67BD7514" w:rsidTr="002C347F">
        <w:trPr>
          <w:trHeight w:val="142"/>
          <w:jc w:val="center"/>
        </w:trPr>
        <w:tc>
          <w:tcPr>
            <w:tcW w:w="9382" w:type="dxa"/>
            <w:shd w:val="clear" w:color="auto" w:fill="D9D9D9" w:themeFill="background1" w:themeFillShade="D9"/>
            <w:vAlign w:val="center"/>
          </w:tcPr>
          <w:p w14:paraId="44858182" w14:textId="71EAB304" w:rsidR="002C347F" w:rsidRPr="00A14308" w:rsidRDefault="002C347F" w:rsidP="00C74274">
            <w:pPr>
              <w:spacing w:before="120" w:after="120" w:line="180" w:lineRule="exact"/>
              <w:jc w:val="center"/>
              <w:rPr>
                <w:rFonts w:ascii="Palatino" w:hAnsi="Palatino" w:cstheme="majorHAnsi"/>
                <w:b/>
                <w:sz w:val="16"/>
                <w:szCs w:val="16"/>
              </w:rPr>
            </w:pPr>
            <w:r w:rsidRPr="00A14308">
              <w:rPr>
                <w:rFonts w:ascii="Palatino" w:hAnsi="Palatino" w:cstheme="majorHAnsi"/>
                <w:b/>
                <w:sz w:val="16"/>
                <w:szCs w:val="16"/>
              </w:rPr>
              <w:t>CAPE 4: FAMILY AND COMMUNITY ENGAGEMENT                                                                                                                        Education leaders collaborate with families and other stakeholders to address diverse student and community interests and mobilize community resources.</w:t>
            </w:r>
          </w:p>
        </w:tc>
        <w:tc>
          <w:tcPr>
            <w:tcW w:w="1255" w:type="dxa"/>
            <w:shd w:val="clear" w:color="auto" w:fill="auto"/>
          </w:tcPr>
          <w:p w14:paraId="004DF45F" w14:textId="5F8C315F" w:rsidR="002C347F" w:rsidRPr="00A14308" w:rsidRDefault="002C347F" w:rsidP="007624E9">
            <w:pPr>
              <w:tabs>
                <w:tab w:val="left" w:pos="101"/>
              </w:tabs>
              <w:spacing w:before="60" w:after="60" w:line="180" w:lineRule="exact"/>
              <w:rPr>
                <w:rFonts w:ascii="Palatino" w:hAnsi="Palatino" w:cstheme="majorHAnsi"/>
                <w:b/>
                <w:sz w:val="16"/>
                <w:szCs w:val="16"/>
              </w:rPr>
            </w:pPr>
            <w:r w:rsidRPr="00A14308">
              <w:rPr>
                <w:rFonts w:ascii="Palatino" w:hAnsi="Palatino"/>
                <w:sz w:val="16"/>
                <w:szCs w:val="16"/>
              </w:rPr>
              <w:t>600, 610, 640, 655,  660, 680</w:t>
            </w:r>
          </w:p>
        </w:tc>
      </w:tr>
      <w:tr w:rsidR="002C347F" w:rsidRPr="00A14308" w14:paraId="7187680D" w14:textId="6A8BF410" w:rsidTr="002C347F">
        <w:trPr>
          <w:trHeight w:val="142"/>
          <w:jc w:val="center"/>
        </w:trPr>
        <w:tc>
          <w:tcPr>
            <w:tcW w:w="9382" w:type="dxa"/>
            <w:vAlign w:val="center"/>
          </w:tcPr>
          <w:p w14:paraId="5E282B99" w14:textId="77777777" w:rsidR="002C347F" w:rsidRPr="00A14308" w:rsidRDefault="002C347F" w:rsidP="00B05308">
            <w:pPr>
              <w:spacing w:before="60" w:after="60" w:line="180" w:lineRule="exact"/>
              <w:ind w:left="971" w:hanging="971"/>
              <w:contextualSpacing/>
              <w:rPr>
                <w:rFonts w:ascii="Palatino" w:eastAsia="Calibri" w:hAnsi="Palatino" w:cstheme="majorHAnsi"/>
                <w:b/>
                <w:sz w:val="16"/>
                <w:szCs w:val="16"/>
              </w:rPr>
            </w:pPr>
            <w:r w:rsidRPr="00A14308">
              <w:rPr>
                <w:rFonts w:ascii="Palatino" w:eastAsia="Calibri" w:hAnsi="Palatino" w:cstheme="majorHAnsi"/>
                <w:b/>
                <w:sz w:val="16"/>
                <w:szCs w:val="16"/>
              </w:rPr>
              <w:t xml:space="preserve">4A: Parent and Family Engagement </w:t>
            </w:r>
          </w:p>
          <w:p w14:paraId="461D6A64" w14:textId="1DB966C9" w:rsidR="002C347F" w:rsidRPr="00A14308" w:rsidRDefault="002C347F" w:rsidP="009112B7">
            <w:pPr>
              <w:tabs>
                <w:tab w:val="left" w:pos="5040"/>
              </w:tabs>
              <w:spacing w:before="60" w:after="60" w:line="180" w:lineRule="exact"/>
              <w:ind w:left="360"/>
              <w:contextualSpacing/>
              <w:rPr>
                <w:rFonts w:ascii="Palatino" w:eastAsia="Calibri" w:hAnsi="Palatino" w:cstheme="majorHAnsi"/>
                <w:sz w:val="16"/>
                <w:szCs w:val="16"/>
              </w:rPr>
            </w:pP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w:t>
            </w:r>
            <w:r w:rsidRPr="00A14308">
              <w:rPr>
                <w:rFonts w:ascii="Palatino" w:hAnsi="Palatino"/>
                <w:sz w:val="16"/>
                <w:szCs w:val="16"/>
              </w:rPr>
              <w:t xml:space="preserve">engage families in education and school activities and understand the benefits of and regulations pertaining to their involvement. </w:t>
            </w:r>
          </w:p>
        </w:tc>
        <w:tc>
          <w:tcPr>
            <w:tcW w:w="1255" w:type="dxa"/>
            <w:shd w:val="clear" w:color="auto" w:fill="auto"/>
          </w:tcPr>
          <w:p w14:paraId="50CEC8F0" w14:textId="36C61209" w:rsidR="002C347F" w:rsidRPr="00A14308" w:rsidRDefault="002C347F" w:rsidP="0024599E">
            <w:pPr>
              <w:tabs>
                <w:tab w:val="left" w:pos="101"/>
              </w:tabs>
              <w:spacing w:before="60" w:after="60" w:line="180" w:lineRule="exact"/>
              <w:contextualSpacing/>
              <w:rPr>
                <w:rFonts w:ascii="Palatino" w:eastAsia="Calibri" w:hAnsi="Palatino" w:cstheme="majorHAnsi"/>
                <w:b/>
                <w:sz w:val="16"/>
                <w:szCs w:val="16"/>
              </w:rPr>
            </w:pPr>
            <w:r w:rsidRPr="00A14308">
              <w:rPr>
                <w:rFonts w:ascii="Palatino" w:hAnsi="Palatino"/>
                <w:sz w:val="16"/>
                <w:szCs w:val="16"/>
              </w:rPr>
              <w:t>600, 610, 640, 655, 680</w:t>
            </w:r>
          </w:p>
        </w:tc>
      </w:tr>
      <w:tr w:rsidR="002C347F" w:rsidRPr="00A14308" w14:paraId="5695369B" w14:textId="3B4C811D" w:rsidTr="002C347F">
        <w:trPr>
          <w:trHeight w:val="142"/>
          <w:jc w:val="center"/>
        </w:trPr>
        <w:tc>
          <w:tcPr>
            <w:tcW w:w="9382" w:type="dxa"/>
            <w:vAlign w:val="center"/>
          </w:tcPr>
          <w:p w14:paraId="72AF9FE0" w14:textId="77777777" w:rsidR="002C347F" w:rsidRPr="00A14308" w:rsidRDefault="002C347F" w:rsidP="00B05308">
            <w:pPr>
              <w:pStyle w:val="ListParagraph"/>
              <w:numPr>
                <w:ilvl w:val="0"/>
                <w:numId w:val="11"/>
              </w:numPr>
              <w:spacing w:before="60" w:after="60" w:line="180" w:lineRule="exact"/>
              <w:rPr>
                <w:rFonts w:ascii="Palatino" w:hAnsi="Palatino"/>
                <w:sz w:val="16"/>
                <w:szCs w:val="16"/>
              </w:rPr>
            </w:pPr>
            <w:r w:rsidRPr="00A14308">
              <w:rPr>
                <w:rFonts w:ascii="Palatino" w:hAnsi="Palatino"/>
                <w:sz w:val="16"/>
                <w:szCs w:val="16"/>
              </w:rPr>
              <w:t>Engage family and community members in accomplishing the school’s vision of equitable schooling and continuous improvement that includes the academic, linguistic, cultural, social-emotional, mental and physical health, and/or other supports needed to succeed in school.</w:t>
            </w:r>
          </w:p>
        </w:tc>
        <w:tc>
          <w:tcPr>
            <w:tcW w:w="1255" w:type="dxa"/>
            <w:shd w:val="clear" w:color="auto" w:fill="auto"/>
          </w:tcPr>
          <w:p w14:paraId="42148057" w14:textId="67AEB46A"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600, 680</w:t>
            </w:r>
          </w:p>
        </w:tc>
      </w:tr>
      <w:tr w:rsidR="002C347F" w:rsidRPr="00A14308" w14:paraId="40EEA4AF" w14:textId="48119C2A" w:rsidTr="002C347F">
        <w:trPr>
          <w:trHeight w:val="142"/>
          <w:jc w:val="center"/>
        </w:trPr>
        <w:tc>
          <w:tcPr>
            <w:tcW w:w="9382" w:type="dxa"/>
            <w:vAlign w:val="center"/>
          </w:tcPr>
          <w:p w14:paraId="355CB73E" w14:textId="77777777" w:rsidR="002C347F" w:rsidRPr="00A14308" w:rsidRDefault="002C347F" w:rsidP="00B05308">
            <w:pPr>
              <w:pStyle w:val="ListParagraph"/>
              <w:numPr>
                <w:ilvl w:val="0"/>
                <w:numId w:val="11"/>
              </w:numPr>
              <w:spacing w:before="60" w:after="60" w:line="180" w:lineRule="exact"/>
              <w:rPr>
                <w:rFonts w:ascii="Palatino" w:hAnsi="Palatino"/>
                <w:sz w:val="16"/>
                <w:szCs w:val="16"/>
              </w:rPr>
            </w:pPr>
            <w:r w:rsidRPr="00A14308">
              <w:rPr>
                <w:rFonts w:ascii="Palatino" w:hAnsi="Palatino"/>
                <w:sz w:val="16"/>
                <w:szCs w:val="16"/>
              </w:rPr>
              <w:t>Create and promote a welcoming environment for family and community participation.</w:t>
            </w:r>
          </w:p>
        </w:tc>
        <w:tc>
          <w:tcPr>
            <w:tcW w:w="1255" w:type="dxa"/>
            <w:shd w:val="clear" w:color="auto" w:fill="auto"/>
          </w:tcPr>
          <w:p w14:paraId="4452F47A" w14:textId="0FD475A1"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600, 680</w:t>
            </w:r>
          </w:p>
        </w:tc>
      </w:tr>
      <w:tr w:rsidR="002C347F" w:rsidRPr="00A14308" w14:paraId="49C1B421" w14:textId="459625C8" w:rsidTr="002C347F">
        <w:trPr>
          <w:trHeight w:val="142"/>
          <w:jc w:val="center"/>
        </w:trPr>
        <w:tc>
          <w:tcPr>
            <w:tcW w:w="9382" w:type="dxa"/>
            <w:vAlign w:val="center"/>
          </w:tcPr>
          <w:p w14:paraId="1E309B47" w14:textId="77777777" w:rsidR="002C347F" w:rsidRPr="00A14308" w:rsidRDefault="002C347F" w:rsidP="00B05308">
            <w:pPr>
              <w:pStyle w:val="ListParagraph"/>
              <w:numPr>
                <w:ilvl w:val="0"/>
                <w:numId w:val="11"/>
              </w:numPr>
              <w:spacing w:before="60" w:after="60" w:line="180" w:lineRule="exact"/>
              <w:rPr>
                <w:rFonts w:ascii="Palatino" w:hAnsi="Palatino"/>
                <w:sz w:val="16"/>
                <w:szCs w:val="16"/>
              </w:rPr>
            </w:pPr>
            <w:r w:rsidRPr="00A14308">
              <w:rPr>
                <w:rFonts w:ascii="Palatino" w:hAnsi="Palatino"/>
                <w:sz w:val="16"/>
                <w:szCs w:val="16"/>
              </w:rPr>
              <w:t>Recognize and respect family goals and aspirations for students.</w:t>
            </w:r>
          </w:p>
        </w:tc>
        <w:tc>
          <w:tcPr>
            <w:tcW w:w="1255" w:type="dxa"/>
            <w:shd w:val="clear" w:color="auto" w:fill="auto"/>
          </w:tcPr>
          <w:p w14:paraId="630F4E48" w14:textId="64B15FC0" w:rsidR="002C347F" w:rsidRPr="00A14308" w:rsidRDefault="002C347F" w:rsidP="0024599E">
            <w:pPr>
              <w:tabs>
                <w:tab w:val="left" w:pos="101"/>
              </w:tabs>
              <w:spacing w:before="60" w:after="60" w:line="180" w:lineRule="exact"/>
              <w:rPr>
                <w:rFonts w:ascii="Palatino" w:hAnsi="Palatino"/>
                <w:sz w:val="16"/>
                <w:szCs w:val="16"/>
              </w:rPr>
            </w:pPr>
          </w:p>
        </w:tc>
      </w:tr>
      <w:tr w:rsidR="002C347F" w:rsidRPr="00A14308" w14:paraId="4DFE8FD2" w14:textId="6E0AF9EA" w:rsidTr="002C347F">
        <w:trPr>
          <w:trHeight w:val="150"/>
          <w:jc w:val="center"/>
        </w:trPr>
        <w:tc>
          <w:tcPr>
            <w:tcW w:w="9382" w:type="dxa"/>
            <w:vAlign w:val="center"/>
          </w:tcPr>
          <w:p w14:paraId="27283ED1" w14:textId="77777777" w:rsidR="002C347F" w:rsidRPr="00A14308" w:rsidRDefault="002C347F" w:rsidP="00B05308">
            <w:pPr>
              <w:pStyle w:val="ListParagraph"/>
              <w:numPr>
                <w:ilvl w:val="0"/>
                <w:numId w:val="11"/>
              </w:numPr>
              <w:spacing w:before="60" w:after="60" w:line="180" w:lineRule="exact"/>
              <w:rPr>
                <w:rFonts w:ascii="Palatino" w:hAnsi="Palatino"/>
                <w:sz w:val="16"/>
                <w:szCs w:val="16"/>
              </w:rPr>
            </w:pPr>
            <w:r w:rsidRPr="00A14308">
              <w:rPr>
                <w:rFonts w:ascii="Palatino" w:hAnsi="Palatino"/>
                <w:sz w:val="16"/>
                <w:szCs w:val="16"/>
              </w:rPr>
              <w:t>Work with staff to develop a range of communication strategies to inform families about student assessments and achievement, teacher professional learning activities, school climate, and progress toward achieving school goals.</w:t>
            </w:r>
          </w:p>
        </w:tc>
        <w:tc>
          <w:tcPr>
            <w:tcW w:w="1255" w:type="dxa"/>
            <w:shd w:val="clear" w:color="auto" w:fill="auto"/>
          </w:tcPr>
          <w:p w14:paraId="4832CB92" w14:textId="03B346C9" w:rsidR="002C347F" w:rsidRPr="00A14308" w:rsidRDefault="002C347F" w:rsidP="0024599E">
            <w:pPr>
              <w:tabs>
                <w:tab w:val="left" w:pos="101"/>
              </w:tabs>
              <w:spacing w:before="60" w:after="60" w:line="180" w:lineRule="exact"/>
              <w:rPr>
                <w:rFonts w:ascii="Palatino" w:hAnsi="Palatino"/>
                <w:sz w:val="16"/>
                <w:szCs w:val="16"/>
              </w:rPr>
            </w:pPr>
          </w:p>
        </w:tc>
      </w:tr>
      <w:tr w:rsidR="002C347F" w:rsidRPr="00A14308" w14:paraId="3589E893" w14:textId="655E391E" w:rsidTr="002C347F">
        <w:trPr>
          <w:trHeight w:val="142"/>
          <w:jc w:val="center"/>
        </w:trPr>
        <w:tc>
          <w:tcPr>
            <w:tcW w:w="9382" w:type="dxa"/>
            <w:vAlign w:val="center"/>
          </w:tcPr>
          <w:p w14:paraId="39E05876" w14:textId="77777777" w:rsidR="002C347F" w:rsidRPr="00A14308" w:rsidRDefault="002C347F" w:rsidP="00B05308">
            <w:pPr>
              <w:spacing w:before="60" w:after="60" w:line="180" w:lineRule="exact"/>
              <w:ind w:left="971" w:hanging="971"/>
              <w:rPr>
                <w:rFonts w:ascii="Palatino" w:eastAsia="Calibri" w:hAnsi="Palatino" w:cstheme="majorHAnsi"/>
                <w:b/>
                <w:sz w:val="16"/>
                <w:szCs w:val="16"/>
              </w:rPr>
            </w:pPr>
            <w:r w:rsidRPr="00A14308">
              <w:rPr>
                <w:rFonts w:ascii="Palatino" w:eastAsia="Calibri" w:hAnsi="Palatino" w:cstheme="majorHAnsi"/>
                <w:b/>
                <w:sz w:val="16"/>
                <w:szCs w:val="16"/>
              </w:rPr>
              <w:t xml:space="preserve">4B: Community Involvement </w:t>
            </w:r>
          </w:p>
          <w:p w14:paraId="6EAE734B" w14:textId="349E6D12" w:rsidR="002C347F" w:rsidRPr="00A14308" w:rsidRDefault="002C347F" w:rsidP="009112B7">
            <w:pPr>
              <w:tabs>
                <w:tab w:val="left" w:pos="5040"/>
              </w:tabs>
              <w:spacing w:before="60" w:after="60" w:line="180" w:lineRule="exact"/>
              <w:ind w:left="360"/>
              <w:contextualSpacing/>
              <w:rPr>
                <w:rFonts w:ascii="Palatino" w:hAnsi="Palatino"/>
                <w:bCs/>
                <w:sz w:val="16"/>
                <w:szCs w:val="16"/>
              </w:rPr>
            </w:pP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recognize the range of family and community perspectives and, where appropriate, use facilitation skills to assist individuals and groups in reaching consensus on key issues that affect student learning, safety, and well-being. </w:t>
            </w:r>
          </w:p>
        </w:tc>
        <w:tc>
          <w:tcPr>
            <w:tcW w:w="1255" w:type="dxa"/>
            <w:shd w:val="clear" w:color="auto" w:fill="auto"/>
          </w:tcPr>
          <w:p w14:paraId="4D5A6EC2" w14:textId="1905A399" w:rsidR="002C347F" w:rsidRPr="00A14308" w:rsidRDefault="002C347F" w:rsidP="007624E9">
            <w:pPr>
              <w:tabs>
                <w:tab w:val="left" w:pos="101"/>
              </w:tabs>
              <w:spacing w:before="60" w:after="60" w:line="180" w:lineRule="exact"/>
              <w:rPr>
                <w:rFonts w:ascii="Palatino" w:eastAsia="Calibri" w:hAnsi="Palatino" w:cstheme="majorHAnsi"/>
                <w:b/>
                <w:sz w:val="16"/>
                <w:szCs w:val="16"/>
              </w:rPr>
            </w:pPr>
            <w:r w:rsidRPr="00A14308">
              <w:rPr>
                <w:rFonts w:ascii="Palatino" w:hAnsi="Palatino"/>
                <w:sz w:val="16"/>
                <w:szCs w:val="16"/>
              </w:rPr>
              <w:t>600, 610, 640, 655</w:t>
            </w:r>
          </w:p>
        </w:tc>
      </w:tr>
      <w:tr w:rsidR="002C347F" w:rsidRPr="00A14308" w14:paraId="16F8F2B7" w14:textId="35E2CBCD" w:rsidTr="002C347F">
        <w:trPr>
          <w:trHeight w:val="142"/>
          <w:jc w:val="center"/>
        </w:trPr>
        <w:tc>
          <w:tcPr>
            <w:tcW w:w="9382" w:type="dxa"/>
            <w:vAlign w:val="center"/>
          </w:tcPr>
          <w:p w14:paraId="06AC31A3" w14:textId="77777777" w:rsidR="002C347F" w:rsidRPr="00A14308" w:rsidRDefault="002C347F" w:rsidP="00B05308">
            <w:pPr>
              <w:pStyle w:val="ListParagraph"/>
              <w:numPr>
                <w:ilvl w:val="0"/>
                <w:numId w:val="12"/>
              </w:numPr>
              <w:spacing w:before="60" w:after="60" w:line="180" w:lineRule="exact"/>
              <w:rPr>
                <w:rFonts w:ascii="Palatino" w:eastAsia="Calibri" w:hAnsi="Palatino"/>
                <w:sz w:val="16"/>
                <w:szCs w:val="16"/>
              </w:rPr>
            </w:pPr>
            <w:r w:rsidRPr="00A14308">
              <w:rPr>
                <w:rFonts w:ascii="Palatino" w:eastAsia="Calibri" w:hAnsi="Palatino"/>
                <w:sz w:val="16"/>
                <w:szCs w:val="16"/>
              </w:rPr>
              <w:t>Build trust and work collaboratively with families and the community to promote a sense of shared responsibility and accountability for achieving the goal of graduating every student ready for college and careers.</w:t>
            </w:r>
          </w:p>
        </w:tc>
        <w:tc>
          <w:tcPr>
            <w:tcW w:w="1255" w:type="dxa"/>
            <w:shd w:val="clear" w:color="auto" w:fill="auto"/>
          </w:tcPr>
          <w:p w14:paraId="3CA27CE9" w14:textId="0861ED0B" w:rsidR="002C347F" w:rsidRPr="00A14308" w:rsidRDefault="002C347F" w:rsidP="0024599E">
            <w:pPr>
              <w:tabs>
                <w:tab w:val="left" w:pos="101"/>
              </w:tabs>
              <w:spacing w:before="60" w:after="60" w:line="180" w:lineRule="exact"/>
              <w:rPr>
                <w:rFonts w:ascii="Palatino" w:eastAsia="Calibri" w:hAnsi="Palatino"/>
                <w:sz w:val="16"/>
                <w:szCs w:val="16"/>
              </w:rPr>
            </w:pPr>
          </w:p>
        </w:tc>
      </w:tr>
      <w:tr w:rsidR="002C347F" w:rsidRPr="00A14308" w14:paraId="4F3F9085" w14:textId="24A625F4" w:rsidTr="002C347F">
        <w:trPr>
          <w:trHeight w:val="142"/>
          <w:jc w:val="center"/>
        </w:trPr>
        <w:tc>
          <w:tcPr>
            <w:tcW w:w="9382" w:type="dxa"/>
            <w:vAlign w:val="center"/>
          </w:tcPr>
          <w:p w14:paraId="6784084E" w14:textId="77777777" w:rsidR="002C347F" w:rsidRPr="00A14308" w:rsidRDefault="002C347F" w:rsidP="00B05308">
            <w:pPr>
              <w:pStyle w:val="ListParagraph"/>
              <w:numPr>
                <w:ilvl w:val="0"/>
                <w:numId w:val="12"/>
              </w:numPr>
              <w:spacing w:before="60" w:after="60" w:line="180" w:lineRule="exact"/>
              <w:rPr>
                <w:rFonts w:ascii="Palatino" w:eastAsia="Calibri" w:hAnsi="Palatino"/>
                <w:sz w:val="16"/>
                <w:szCs w:val="16"/>
              </w:rPr>
            </w:pPr>
            <w:r w:rsidRPr="00A14308">
              <w:rPr>
                <w:rFonts w:ascii="Palatino" w:eastAsia="Calibri" w:hAnsi="Palatino"/>
                <w:sz w:val="16"/>
                <w:szCs w:val="16"/>
              </w:rPr>
              <w:t>Use strategies such as conflict resolution in facilitating communication between different community groups to reach consensus on key issues that can be incorporated into the school’s vision, plans, and decisions.</w:t>
            </w:r>
          </w:p>
        </w:tc>
        <w:tc>
          <w:tcPr>
            <w:tcW w:w="1255" w:type="dxa"/>
            <w:shd w:val="clear" w:color="auto" w:fill="auto"/>
          </w:tcPr>
          <w:p w14:paraId="14779BB3" w14:textId="2FCF64E9" w:rsidR="002C347F" w:rsidRPr="00A14308" w:rsidRDefault="002C347F" w:rsidP="0024599E">
            <w:pPr>
              <w:tabs>
                <w:tab w:val="left" w:pos="101"/>
              </w:tabs>
              <w:spacing w:before="60" w:after="60" w:line="180" w:lineRule="exact"/>
              <w:rPr>
                <w:rFonts w:ascii="Palatino" w:eastAsia="Calibri" w:hAnsi="Palatino"/>
                <w:sz w:val="16"/>
                <w:szCs w:val="16"/>
              </w:rPr>
            </w:pPr>
          </w:p>
        </w:tc>
      </w:tr>
      <w:tr w:rsidR="002C347F" w:rsidRPr="00A14308" w14:paraId="6BE8F0EC" w14:textId="598D9225" w:rsidTr="002C347F">
        <w:trPr>
          <w:trHeight w:val="142"/>
          <w:jc w:val="center"/>
        </w:trPr>
        <w:tc>
          <w:tcPr>
            <w:tcW w:w="9382" w:type="dxa"/>
            <w:vAlign w:val="center"/>
          </w:tcPr>
          <w:p w14:paraId="549825A4" w14:textId="77777777" w:rsidR="002C347F" w:rsidRPr="00A14308" w:rsidRDefault="002C347F" w:rsidP="00B05308">
            <w:pPr>
              <w:pStyle w:val="ListParagraph"/>
              <w:numPr>
                <w:ilvl w:val="0"/>
                <w:numId w:val="12"/>
              </w:numPr>
              <w:spacing w:before="60" w:after="60" w:line="180" w:lineRule="exact"/>
              <w:rPr>
                <w:rFonts w:ascii="Palatino" w:eastAsia="Calibri" w:hAnsi="Palatino"/>
                <w:sz w:val="16"/>
                <w:szCs w:val="16"/>
              </w:rPr>
            </w:pPr>
            <w:r w:rsidRPr="00A14308">
              <w:rPr>
                <w:rFonts w:ascii="Palatino" w:eastAsia="Calibri" w:hAnsi="Palatino"/>
                <w:sz w:val="16"/>
                <w:szCs w:val="16"/>
              </w:rPr>
              <w:t>Access community programs and services that assist all students, including those who require extra academic, mental health, linguistic, cultural, social-emotional, physical, or other needs to succeed in school.</w:t>
            </w:r>
          </w:p>
        </w:tc>
        <w:tc>
          <w:tcPr>
            <w:tcW w:w="1255" w:type="dxa"/>
            <w:shd w:val="clear" w:color="auto" w:fill="auto"/>
          </w:tcPr>
          <w:p w14:paraId="1A9B0DC6" w14:textId="076F4B44" w:rsidR="002C347F" w:rsidRPr="00A14308" w:rsidRDefault="002C347F" w:rsidP="007624E9">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6AA558F4" w14:textId="6E0C5675" w:rsidTr="002C347F">
        <w:trPr>
          <w:trHeight w:val="142"/>
          <w:jc w:val="center"/>
        </w:trPr>
        <w:tc>
          <w:tcPr>
            <w:tcW w:w="9382" w:type="dxa"/>
            <w:vAlign w:val="center"/>
          </w:tcPr>
          <w:p w14:paraId="626F8099" w14:textId="77777777" w:rsidR="002C347F" w:rsidRPr="00A14308" w:rsidRDefault="002C347F" w:rsidP="00B05308">
            <w:pPr>
              <w:pStyle w:val="ListParagraph"/>
              <w:numPr>
                <w:ilvl w:val="0"/>
                <w:numId w:val="12"/>
              </w:numPr>
              <w:spacing w:before="60" w:after="60" w:line="180" w:lineRule="exact"/>
              <w:rPr>
                <w:rFonts w:ascii="Palatino" w:eastAsia="Calibri" w:hAnsi="Palatino"/>
                <w:sz w:val="16"/>
                <w:szCs w:val="16"/>
              </w:rPr>
            </w:pPr>
            <w:r w:rsidRPr="00A14308">
              <w:rPr>
                <w:rFonts w:ascii="Palatino" w:eastAsia="Calibri" w:hAnsi="Palatino"/>
                <w:sz w:val="16"/>
                <w:szCs w:val="16"/>
              </w:rPr>
              <w:t>Explain to staff and other stakeholders the importance of ongoing community understanding and support by mobilizing and sustaining resources directed toward achieving school goals.</w:t>
            </w:r>
          </w:p>
        </w:tc>
        <w:tc>
          <w:tcPr>
            <w:tcW w:w="1255" w:type="dxa"/>
            <w:shd w:val="clear" w:color="auto" w:fill="auto"/>
          </w:tcPr>
          <w:p w14:paraId="023B3F75" w14:textId="53A72CB2" w:rsidR="002C347F" w:rsidRPr="00A14308" w:rsidRDefault="002C347F" w:rsidP="0024599E">
            <w:pPr>
              <w:tabs>
                <w:tab w:val="left" w:pos="101"/>
              </w:tabs>
              <w:spacing w:before="60" w:after="60" w:line="180" w:lineRule="exact"/>
              <w:rPr>
                <w:rFonts w:ascii="Palatino" w:eastAsia="Calibri" w:hAnsi="Palatino"/>
                <w:sz w:val="16"/>
                <w:szCs w:val="16"/>
              </w:rPr>
            </w:pPr>
          </w:p>
        </w:tc>
      </w:tr>
      <w:tr w:rsidR="002C347F" w:rsidRPr="00A14308" w14:paraId="7CF95027" w14:textId="26BD2C32" w:rsidTr="002C347F">
        <w:trPr>
          <w:trHeight w:val="746"/>
          <w:jc w:val="center"/>
        </w:trPr>
        <w:tc>
          <w:tcPr>
            <w:tcW w:w="9382" w:type="dxa"/>
            <w:shd w:val="clear" w:color="auto" w:fill="D9D9D9" w:themeFill="background1" w:themeFillShade="D9"/>
            <w:vAlign w:val="center"/>
          </w:tcPr>
          <w:p w14:paraId="49452716" w14:textId="370FF3D1" w:rsidR="002C347F" w:rsidRPr="00A14308" w:rsidRDefault="002C347F" w:rsidP="00C74274">
            <w:pPr>
              <w:spacing w:before="120" w:after="120" w:line="180" w:lineRule="exact"/>
              <w:jc w:val="center"/>
              <w:rPr>
                <w:rFonts w:ascii="Palatino" w:hAnsi="Palatino" w:cstheme="majorHAnsi"/>
                <w:b/>
                <w:sz w:val="16"/>
                <w:szCs w:val="16"/>
              </w:rPr>
            </w:pPr>
            <w:r w:rsidRPr="00A14308">
              <w:rPr>
                <w:rFonts w:ascii="Palatino" w:hAnsi="Palatino" w:cstheme="majorHAnsi"/>
                <w:b/>
                <w:sz w:val="16"/>
                <w:szCs w:val="16"/>
                <w:shd w:val="clear" w:color="auto" w:fill="D9D9D9" w:themeFill="background1" w:themeFillShade="D9"/>
              </w:rPr>
              <w:t>CAPE 5: ETHICS AND INTEGRITY                                                                                                                                                            Education leaders make decisions, model, and behave in ways that demonstrate professionalism, ethics, integrity, justice, and equity and hold staff to the same standard</w:t>
            </w:r>
            <w:r w:rsidRPr="00A14308">
              <w:rPr>
                <w:rFonts w:ascii="Palatino" w:hAnsi="Palatino" w:cstheme="majorHAnsi"/>
                <w:b/>
                <w:sz w:val="16"/>
                <w:szCs w:val="16"/>
              </w:rPr>
              <w:t>.</w:t>
            </w:r>
          </w:p>
        </w:tc>
        <w:tc>
          <w:tcPr>
            <w:tcW w:w="1255" w:type="dxa"/>
            <w:shd w:val="clear" w:color="auto" w:fill="auto"/>
          </w:tcPr>
          <w:p w14:paraId="45F3050F" w14:textId="3F4203AC" w:rsidR="002C347F" w:rsidRPr="00A14308" w:rsidRDefault="002C347F" w:rsidP="0024599E">
            <w:pPr>
              <w:tabs>
                <w:tab w:val="left" w:pos="101"/>
              </w:tabs>
              <w:spacing w:before="60" w:after="60" w:line="180" w:lineRule="exact"/>
              <w:rPr>
                <w:rFonts w:ascii="Palatino" w:hAnsi="Palatino" w:cstheme="majorHAnsi"/>
                <w:b/>
                <w:sz w:val="16"/>
                <w:szCs w:val="16"/>
              </w:rPr>
            </w:pPr>
            <w:r w:rsidRPr="00A14308">
              <w:rPr>
                <w:rFonts w:ascii="Palatino" w:hAnsi="Palatino"/>
                <w:sz w:val="16"/>
                <w:szCs w:val="16"/>
              </w:rPr>
              <w:t>600, 610, 630, 640 650, 652, 655,  660, 680</w:t>
            </w:r>
          </w:p>
        </w:tc>
      </w:tr>
      <w:tr w:rsidR="002C347F" w:rsidRPr="00A14308" w14:paraId="0C1545CF" w14:textId="5B2342F6" w:rsidTr="002C347F">
        <w:trPr>
          <w:trHeight w:val="825"/>
          <w:jc w:val="center"/>
        </w:trPr>
        <w:tc>
          <w:tcPr>
            <w:tcW w:w="9382" w:type="dxa"/>
            <w:vAlign w:val="center"/>
          </w:tcPr>
          <w:p w14:paraId="1DB38C2C" w14:textId="3CCB0828" w:rsidR="002C347F" w:rsidRPr="00A14308" w:rsidRDefault="002C347F" w:rsidP="009112B7">
            <w:pPr>
              <w:spacing w:before="60" w:after="60" w:line="180" w:lineRule="exact"/>
              <w:ind w:left="360" w:hanging="360"/>
              <w:rPr>
                <w:rFonts w:ascii="Palatino" w:hAnsi="Palatino"/>
                <w:sz w:val="16"/>
                <w:szCs w:val="16"/>
              </w:rPr>
            </w:pPr>
            <w:r w:rsidRPr="00A14308">
              <w:rPr>
                <w:rFonts w:ascii="Palatino" w:hAnsi="Palatino"/>
                <w:b/>
                <w:bCs/>
                <w:color w:val="000000"/>
                <w:sz w:val="16"/>
                <w:szCs w:val="16"/>
              </w:rPr>
              <w:t>5A: Reflective Practice</w:t>
            </w:r>
            <w:r w:rsidRPr="00A14308">
              <w:rPr>
                <w:rFonts w:ascii="Palatino" w:hAnsi="Palatino"/>
                <w:sz w:val="16"/>
                <w:szCs w:val="16"/>
              </w:rPr>
              <w:t xml:space="preserve">                                                                                                                                                                                               </w:t>
            </w:r>
            <w:r w:rsidRPr="00A14308">
              <w:rPr>
                <w:rFonts w:ascii="Palatino" w:eastAsia="Calibri" w:hAnsi="Palatino" w:cstheme="majorHAnsi"/>
                <w:sz w:val="16"/>
                <w:szCs w:val="16"/>
              </w:rPr>
              <w:t>New administrators</w:t>
            </w:r>
            <w:r w:rsidRPr="00A14308">
              <w:rPr>
                <w:rFonts w:ascii="Palatino" w:eastAsia="Calibri" w:hAnsi="Palatino"/>
                <w:sz w:val="16"/>
                <w:szCs w:val="16"/>
              </w:rPr>
              <w:t xml:space="preserve"> </w:t>
            </w:r>
            <w:r w:rsidRPr="00A14308">
              <w:rPr>
                <w:rFonts w:ascii="Palatino" w:hAnsi="Palatino"/>
                <w:sz w:val="16"/>
                <w:szCs w:val="16"/>
              </w:rPr>
              <w:t xml:space="preserve">regularly review and reflect on their performance and consider how their actions affect others and influence progress toward school goals. </w:t>
            </w:r>
          </w:p>
        </w:tc>
        <w:tc>
          <w:tcPr>
            <w:tcW w:w="1255" w:type="dxa"/>
            <w:shd w:val="clear" w:color="auto" w:fill="auto"/>
          </w:tcPr>
          <w:p w14:paraId="2C06B9C4" w14:textId="417A611D" w:rsidR="002C347F" w:rsidRPr="00A14308" w:rsidRDefault="002C347F" w:rsidP="007624E9">
            <w:pPr>
              <w:tabs>
                <w:tab w:val="left" w:pos="101"/>
              </w:tabs>
              <w:spacing w:before="60" w:after="60" w:line="180" w:lineRule="exact"/>
              <w:rPr>
                <w:rFonts w:ascii="Palatino" w:hAnsi="Palatino"/>
                <w:b/>
                <w:bCs/>
                <w:color w:val="000000"/>
                <w:sz w:val="16"/>
                <w:szCs w:val="16"/>
              </w:rPr>
            </w:pPr>
            <w:r w:rsidRPr="00A14308">
              <w:rPr>
                <w:rFonts w:ascii="Palatino" w:hAnsi="Palatino"/>
                <w:sz w:val="16"/>
                <w:szCs w:val="16"/>
              </w:rPr>
              <w:t>600, 610, 630, 640 650, 652, 655,  660</w:t>
            </w:r>
          </w:p>
        </w:tc>
      </w:tr>
      <w:tr w:rsidR="002C347F" w:rsidRPr="00A14308" w14:paraId="25022C3E" w14:textId="33915A97" w:rsidTr="002C347F">
        <w:trPr>
          <w:trHeight w:val="465"/>
          <w:jc w:val="center"/>
        </w:trPr>
        <w:tc>
          <w:tcPr>
            <w:tcW w:w="9382" w:type="dxa"/>
            <w:vAlign w:val="center"/>
          </w:tcPr>
          <w:p w14:paraId="2723D72A" w14:textId="77777777" w:rsidR="002C347F" w:rsidRPr="00A14308" w:rsidRDefault="002C347F" w:rsidP="00B05308">
            <w:pPr>
              <w:pStyle w:val="ListParagraph"/>
              <w:numPr>
                <w:ilvl w:val="0"/>
                <w:numId w:val="13"/>
              </w:numPr>
              <w:rPr>
                <w:rFonts w:ascii="Palatino" w:hAnsi="Palatino"/>
                <w:sz w:val="16"/>
                <w:szCs w:val="16"/>
              </w:rPr>
            </w:pPr>
            <w:r w:rsidRPr="00A14308">
              <w:rPr>
                <w:rFonts w:ascii="Palatino" w:hAnsi="Palatino"/>
                <w:sz w:val="16"/>
                <w:szCs w:val="16"/>
              </w:rPr>
              <w:t>Take responsibility for developing their professional leadership capacity and assess personal and professional challenges as a way to identify areas for self-improvement.</w:t>
            </w:r>
          </w:p>
        </w:tc>
        <w:tc>
          <w:tcPr>
            <w:tcW w:w="1255" w:type="dxa"/>
            <w:shd w:val="clear" w:color="auto" w:fill="auto"/>
          </w:tcPr>
          <w:p w14:paraId="117CC1E2" w14:textId="44833DF2"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630, 650, 660</w:t>
            </w:r>
          </w:p>
        </w:tc>
      </w:tr>
      <w:tr w:rsidR="002C347F" w:rsidRPr="00A14308" w14:paraId="36AEB87A" w14:textId="297FAAF7" w:rsidTr="002C347F">
        <w:trPr>
          <w:trHeight w:val="480"/>
          <w:jc w:val="center"/>
        </w:trPr>
        <w:tc>
          <w:tcPr>
            <w:tcW w:w="9382" w:type="dxa"/>
            <w:vAlign w:val="center"/>
          </w:tcPr>
          <w:p w14:paraId="5F681306" w14:textId="77777777" w:rsidR="002C347F" w:rsidRPr="00A14308" w:rsidRDefault="002C347F" w:rsidP="00B05308">
            <w:pPr>
              <w:pStyle w:val="ListParagraph"/>
              <w:numPr>
                <w:ilvl w:val="0"/>
                <w:numId w:val="13"/>
              </w:numPr>
              <w:rPr>
                <w:rFonts w:ascii="Palatino" w:hAnsi="Palatino"/>
                <w:sz w:val="16"/>
                <w:szCs w:val="16"/>
              </w:rPr>
            </w:pPr>
            <w:r w:rsidRPr="00A14308">
              <w:rPr>
                <w:rFonts w:ascii="Palatino" w:hAnsi="Palatino"/>
                <w:sz w:val="16"/>
                <w:szCs w:val="16"/>
              </w:rPr>
              <w:t>Use a professional learning plan to focus personal and professional growth in order to achieve the school’s vision and goals.</w:t>
            </w:r>
          </w:p>
        </w:tc>
        <w:tc>
          <w:tcPr>
            <w:tcW w:w="1255" w:type="dxa"/>
            <w:shd w:val="clear" w:color="auto" w:fill="auto"/>
          </w:tcPr>
          <w:p w14:paraId="4A1D0281" w14:textId="4A9EA7D7" w:rsidR="002C347F" w:rsidRPr="00A14308" w:rsidRDefault="002C347F" w:rsidP="0024599E">
            <w:pPr>
              <w:tabs>
                <w:tab w:val="left" w:pos="101"/>
              </w:tabs>
              <w:spacing w:before="60" w:after="60" w:line="180" w:lineRule="exact"/>
              <w:rPr>
                <w:rFonts w:ascii="Palatino" w:hAnsi="Palatino"/>
                <w:sz w:val="16"/>
                <w:szCs w:val="16"/>
              </w:rPr>
            </w:pPr>
            <w:r w:rsidRPr="00A14308">
              <w:rPr>
                <w:rFonts w:ascii="Palatino" w:hAnsi="Palatino"/>
                <w:sz w:val="16"/>
                <w:szCs w:val="16"/>
              </w:rPr>
              <w:t>630, 650, 660</w:t>
            </w:r>
          </w:p>
        </w:tc>
      </w:tr>
      <w:tr w:rsidR="002C347F" w:rsidRPr="00A14308" w14:paraId="4A15C153" w14:textId="0B3A5ED7" w:rsidTr="002C347F">
        <w:trPr>
          <w:trHeight w:val="646"/>
          <w:jc w:val="center"/>
        </w:trPr>
        <w:tc>
          <w:tcPr>
            <w:tcW w:w="9382" w:type="dxa"/>
            <w:vAlign w:val="center"/>
          </w:tcPr>
          <w:p w14:paraId="67E7FE5A" w14:textId="77777777" w:rsidR="002C347F" w:rsidRPr="00A14308" w:rsidRDefault="002C347F" w:rsidP="00B05308">
            <w:pPr>
              <w:pStyle w:val="ListParagraph"/>
              <w:numPr>
                <w:ilvl w:val="0"/>
                <w:numId w:val="13"/>
              </w:numPr>
              <w:rPr>
                <w:rFonts w:ascii="Palatino" w:hAnsi="Palatino"/>
                <w:sz w:val="16"/>
                <w:szCs w:val="16"/>
              </w:rPr>
            </w:pPr>
            <w:r w:rsidRPr="00A14308">
              <w:rPr>
                <w:rFonts w:ascii="Palatino" w:hAnsi="Palatino"/>
                <w:sz w:val="16"/>
                <w:szCs w:val="16"/>
              </w:rPr>
              <w:t>Seek opportunities for professional learning that address the range of students’ academic, linguistic, cultural, aesthetic, social-emotional, physical, and economic needs.</w:t>
            </w:r>
          </w:p>
        </w:tc>
        <w:tc>
          <w:tcPr>
            <w:tcW w:w="1255" w:type="dxa"/>
            <w:shd w:val="clear" w:color="auto" w:fill="auto"/>
          </w:tcPr>
          <w:p w14:paraId="44D92633" w14:textId="4557C2D5"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600, 610, 630, 640 650, 660</w:t>
            </w:r>
          </w:p>
        </w:tc>
      </w:tr>
      <w:tr w:rsidR="002C347F" w:rsidRPr="00A14308" w14:paraId="6DA1B1C1" w14:textId="306AC8F9" w:rsidTr="002C347F">
        <w:trPr>
          <w:trHeight w:val="373"/>
          <w:jc w:val="center"/>
        </w:trPr>
        <w:tc>
          <w:tcPr>
            <w:tcW w:w="9382" w:type="dxa"/>
            <w:vAlign w:val="center"/>
          </w:tcPr>
          <w:p w14:paraId="3FA665F1" w14:textId="77777777" w:rsidR="002C347F" w:rsidRPr="00A14308" w:rsidRDefault="002C347F" w:rsidP="00B05308">
            <w:pPr>
              <w:pStyle w:val="ListParagraph"/>
              <w:numPr>
                <w:ilvl w:val="0"/>
                <w:numId w:val="13"/>
              </w:numPr>
              <w:rPr>
                <w:rFonts w:ascii="Palatino" w:hAnsi="Palatino"/>
                <w:sz w:val="16"/>
                <w:szCs w:val="16"/>
              </w:rPr>
            </w:pPr>
            <w:r w:rsidRPr="00A14308">
              <w:rPr>
                <w:rFonts w:ascii="Palatino" w:hAnsi="Palatino"/>
                <w:sz w:val="16"/>
                <w:szCs w:val="16"/>
              </w:rPr>
              <w:t>Maintain a high standard of professionalism, ethics, integrity, justice, and equity and expect the same behavior of others.</w:t>
            </w:r>
          </w:p>
        </w:tc>
        <w:tc>
          <w:tcPr>
            <w:tcW w:w="1255" w:type="dxa"/>
            <w:shd w:val="clear" w:color="auto" w:fill="auto"/>
          </w:tcPr>
          <w:p w14:paraId="149933E4" w14:textId="02F93285"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600, 610, 630, 640, 660</w:t>
            </w:r>
          </w:p>
        </w:tc>
      </w:tr>
      <w:tr w:rsidR="002C347F" w:rsidRPr="00A14308" w14:paraId="5C95AED8" w14:textId="7F09CAEB" w:rsidTr="002C347F">
        <w:trPr>
          <w:trHeight w:val="1005"/>
          <w:jc w:val="center"/>
        </w:trPr>
        <w:tc>
          <w:tcPr>
            <w:tcW w:w="9382" w:type="dxa"/>
            <w:vAlign w:val="center"/>
          </w:tcPr>
          <w:p w14:paraId="32114BCC" w14:textId="5404BE59" w:rsidR="002C347F" w:rsidRPr="00A14308" w:rsidRDefault="002C347F" w:rsidP="009112B7">
            <w:pPr>
              <w:spacing w:before="60" w:after="60" w:line="180" w:lineRule="exact"/>
              <w:ind w:left="346" w:hanging="346"/>
              <w:rPr>
                <w:rFonts w:ascii="Palatino" w:hAnsi="Palatino"/>
                <w:b/>
                <w:bCs/>
                <w:color w:val="000000"/>
                <w:sz w:val="16"/>
                <w:szCs w:val="16"/>
              </w:rPr>
            </w:pPr>
            <w:r w:rsidRPr="00A14308">
              <w:rPr>
                <w:rFonts w:ascii="Palatino" w:hAnsi="Palatino"/>
                <w:b/>
                <w:bCs/>
                <w:color w:val="000000"/>
                <w:sz w:val="16"/>
                <w:szCs w:val="16"/>
              </w:rPr>
              <w:t xml:space="preserve">5B: Ethical Decision-Making                                                                                                                                                                                   </w:t>
            </w:r>
            <w:r w:rsidRPr="00A14308">
              <w:rPr>
                <w:rFonts w:ascii="Palatino" w:eastAsia="Calibri" w:hAnsi="Palatino" w:cstheme="majorHAnsi"/>
                <w:sz w:val="16"/>
                <w:szCs w:val="16"/>
              </w:rPr>
              <w:t>New administrators</w:t>
            </w:r>
            <w:r w:rsidRPr="00A14308">
              <w:rPr>
                <w:rFonts w:ascii="Palatino" w:hAnsi="Palatino"/>
                <w:color w:val="000000"/>
                <w:sz w:val="16"/>
                <w:szCs w:val="16"/>
              </w:rPr>
              <w:t xml:space="preserve"> develop and know how to use professional influence with staff, students, and community to develop </w:t>
            </w:r>
            <w:r w:rsidRPr="00A14308">
              <w:rPr>
                <w:rFonts w:ascii="Palatino" w:hAnsi="Palatino"/>
                <w:sz w:val="16"/>
                <w:szCs w:val="16"/>
              </w:rPr>
              <w:t>a climate of trust, mutual respect, and honest communication n</w:t>
            </w:r>
            <w:r w:rsidRPr="00A14308">
              <w:rPr>
                <w:rFonts w:ascii="Palatino" w:hAnsi="Palatino"/>
                <w:color w:val="000000"/>
                <w:sz w:val="16"/>
                <w:szCs w:val="16"/>
              </w:rPr>
              <w:t>ecessary to consistently make fair and equitable decisions on behalf of all students.</w:t>
            </w:r>
            <w:r w:rsidRPr="00A14308">
              <w:rPr>
                <w:rFonts w:ascii="Palatino" w:hAnsi="Palatino"/>
                <w:sz w:val="16"/>
                <w:szCs w:val="16"/>
              </w:rPr>
              <w:t xml:space="preserve"> </w:t>
            </w:r>
          </w:p>
        </w:tc>
        <w:tc>
          <w:tcPr>
            <w:tcW w:w="1255" w:type="dxa"/>
            <w:shd w:val="clear" w:color="auto" w:fill="auto"/>
          </w:tcPr>
          <w:p w14:paraId="44C1CD22" w14:textId="23D8878E" w:rsidR="002C347F" w:rsidRPr="00A14308" w:rsidRDefault="002C347F" w:rsidP="007624E9">
            <w:pPr>
              <w:tabs>
                <w:tab w:val="left" w:pos="101"/>
              </w:tabs>
              <w:spacing w:before="60" w:after="60" w:line="180" w:lineRule="exact"/>
              <w:rPr>
                <w:rFonts w:ascii="Palatino" w:hAnsi="Palatino"/>
                <w:b/>
                <w:bCs/>
                <w:color w:val="000000"/>
                <w:sz w:val="16"/>
                <w:szCs w:val="16"/>
              </w:rPr>
            </w:pPr>
            <w:r w:rsidRPr="00A14308">
              <w:rPr>
                <w:rFonts w:ascii="Palatino" w:hAnsi="Palatino"/>
                <w:sz w:val="16"/>
                <w:szCs w:val="16"/>
              </w:rPr>
              <w:t>600, 610, 630, 640, 652, 655,  660, 680</w:t>
            </w:r>
          </w:p>
        </w:tc>
      </w:tr>
      <w:tr w:rsidR="002C347F" w:rsidRPr="00A14308" w14:paraId="3727AEFB" w14:textId="50A884E9" w:rsidTr="002C347F">
        <w:trPr>
          <w:trHeight w:val="690"/>
          <w:jc w:val="center"/>
        </w:trPr>
        <w:tc>
          <w:tcPr>
            <w:tcW w:w="9382" w:type="dxa"/>
            <w:vAlign w:val="center"/>
          </w:tcPr>
          <w:p w14:paraId="75617739" w14:textId="77777777" w:rsidR="002C347F" w:rsidRPr="00A14308" w:rsidRDefault="002C347F" w:rsidP="00B05308">
            <w:pPr>
              <w:pStyle w:val="ListParagraph"/>
              <w:numPr>
                <w:ilvl w:val="0"/>
                <w:numId w:val="14"/>
              </w:numPr>
              <w:rPr>
                <w:rFonts w:ascii="Palatino" w:hAnsi="Palatino"/>
                <w:sz w:val="16"/>
                <w:szCs w:val="16"/>
              </w:rPr>
            </w:pPr>
            <w:r w:rsidRPr="00A14308">
              <w:rPr>
                <w:rFonts w:ascii="Palatino" w:hAnsi="Palatino"/>
                <w:sz w:val="16"/>
                <w:szCs w:val="16"/>
              </w:rPr>
              <w:t>Recognize any possible institutional barriers to student and staff learning and use strategies that overcome barriers that derive from economic, social-emotional, racial, linguistic, cultural, physical, gender, gender identity, sexual orientation, or other sources of educational disadvantage or discrimination.</w:t>
            </w:r>
          </w:p>
        </w:tc>
        <w:tc>
          <w:tcPr>
            <w:tcW w:w="1255" w:type="dxa"/>
            <w:shd w:val="clear" w:color="auto" w:fill="auto"/>
          </w:tcPr>
          <w:p w14:paraId="34FA3EA6" w14:textId="3B9B6262"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 xml:space="preserve">600, 610, 640 </w:t>
            </w:r>
          </w:p>
        </w:tc>
      </w:tr>
      <w:tr w:rsidR="002C347F" w:rsidRPr="00A14308" w14:paraId="66DB4324" w14:textId="4CC559AD" w:rsidTr="002C347F">
        <w:trPr>
          <w:trHeight w:val="345"/>
          <w:jc w:val="center"/>
        </w:trPr>
        <w:tc>
          <w:tcPr>
            <w:tcW w:w="9382" w:type="dxa"/>
            <w:vAlign w:val="center"/>
          </w:tcPr>
          <w:p w14:paraId="0870B4F8" w14:textId="77777777" w:rsidR="002C347F" w:rsidRPr="00A14308" w:rsidRDefault="002C347F" w:rsidP="00B05308">
            <w:pPr>
              <w:pStyle w:val="ListParagraph"/>
              <w:numPr>
                <w:ilvl w:val="0"/>
                <w:numId w:val="14"/>
              </w:numPr>
              <w:rPr>
                <w:rFonts w:ascii="Palatino" w:hAnsi="Palatino"/>
                <w:sz w:val="16"/>
                <w:szCs w:val="16"/>
              </w:rPr>
            </w:pPr>
            <w:r w:rsidRPr="00A14308">
              <w:rPr>
                <w:rFonts w:ascii="Palatino" w:hAnsi="Palatino"/>
                <w:sz w:val="16"/>
                <w:szCs w:val="16"/>
              </w:rPr>
              <w:t>Guide staff in examining issues that may affect accomplishment of the school’s vision, mission, and goals, including issues that may be related to race, diversity, and access.</w:t>
            </w:r>
          </w:p>
        </w:tc>
        <w:tc>
          <w:tcPr>
            <w:tcW w:w="1255" w:type="dxa"/>
            <w:shd w:val="clear" w:color="auto" w:fill="auto"/>
          </w:tcPr>
          <w:p w14:paraId="02C12A91" w14:textId="69CFA3AA" w:rsidR="002C347F" w:rsidRPr="00A14308" w:rsidRDefault="002C347F" w:rsidP="007624E9">
            <w:pPr>
              <w:tabs>
                <w:tab w:val="left" w:pos="101"/>
              </w:tabs>
              <w:spacing w:before="60" w:after="60" w:line="180" w:lineRule="exact"/>
              <w:rPr>
                <w:rFonts w:ascii="Palatino" w:hAnsi="Palatino"/>
                <w:sz w:val="16"/>
                <w:szCs w:val="16"/>
              </w:rPr>
            </w:pPr>
            <w:r w:rsidRPr="00A14308">
              <w:rPr>
                <w:rFonts w:ascii="Palatino" w:hAnsi="Palatino"/>
                <w:sz w:val="16"/>
                <w:szCs w:val="16"/>
              </w:rPr>
              <w:t>600, 640</w:t>
            </w:r>
          </w:p>
        </w:tc>
      </w:tr>
      <w:tr w:rsidR="002C347F" w:rsidRPr="00A14308" w14:paraId="49188236" w14:textId="1923CDCE" w:rsidTr="002C347F">
        <w:trPr>
          <w:trHeight w:val="525"/>
          <w:jc w:val="center"/>
        </w:trPr>
        <w:tc>
          <w:tcPr>
            <w:tcW w:w="9382" w:type="dxa"/>
            <w:vAlign w:val="center"/>
          </w:tcPr>
          <w:p w14:paraId="04ABAD00" w14:textId="77777777" w:rsidR="002C347F" w:rsidRPr="00A14308" w:rsidRDefault="002C347F" w:rsidP="00B05308">
            <w:pPr>
              <w:pStyle w:val="ListParagraph"/>
              <w:numPr>
                <w:ilvl w:val="0"/>
                <w:numId w:val="14"/>
              </w:numPr>
              <w:rPr>
                <w:rFonts w:ascii="Palatino" w:hAnsi="Palatino"/>
                <w:sz w:val="16"/>
                <w:szCs w:val="16"/>
              </w:rPr>
            </w:pPr>
            <w:r w:rsidRPr="00A14308">
              <w:rPr>
                <w:rFonts w:ascii="Palatino" w:hAnsi="Palatino"/>
                <w:sz w:val="16"/>
                <w:szCs w:val="16"/>
              </w:rPr>
              <w:lastRenderedPageBreak/>
              <w:t>Involve family and community stakeholders in reviewing aggregated and, where appropriate, disaggregated student data and evidence-based best practices to identify and address actual and anticipated challenges that can negatively affect student success.</w:t>
            </w:r>
          </w:p>
        </w:tc>
        <w:tc>
          <w:tcPr>
            <w:tcW w:w="1255" w:type="dxa"/>
            <w:shd w:val="clear" w:color="auto" w:fill="auto"/>
          </w:tcPr>
          <w:p w14:paraId="6790BFAA" w14:textId="13A24E7D" w:rsidR="002C347F" w:rsidRPr="00A14308" w:rsidRDefault="002C347F" w:rsidP="00C525F6">
            <w:pPr>
              <w:tabs>
                <w:tab w:val="left" w:pos="101"/>
              </w:tabs>
              <w:spacing w:before="60" w:after="60" w:line="180" w:lineRule="exact"/>
              <w:rPr>
                <w:rFonts w:ascii="Palatino" w:hAnsi="Palatino"/>
                <w:sz w:val="16"/>
                <w:szCs w:val="16"/>
              </w:rPr>
            </w:pPr>
            <w:r w:rsidRPr="00A14308">
              <w:rPr>
                <w:rFonts w:ascii="Palatino" w:hAnsi="Palatino"/>
                <w:sz w:val="16"/>
                <w:szCs w:val="16"/>
              </w:rPr>
              <w:t>600, 640</w:t>
            </w:r>
          </w:p>
        </w:tc>
      </w:tr>
      <w:tr w:rsidR="002C347F" w:rsidRPr="00A14308" w14:paraId="2E1E5E35" w14:textId="0FBD515C" w:rsidTr="002C347F">
        <w:trPr>
          <w:trHeight w:val="551"/>
          <w:jc w:val="center"/>
        </w:trPr>
        <w:tc>
          <w:tcPr>
            <w:tcW w:w="9382" w:type="dxa"/>
            <w:vAlign w:val="center"/>
          </w:tcPr>
          <w:p w14:paraId="07283FA5" w14:textId="550731AD" w:rsidR="002C347F" w:rsidRPr="00A14308" w:rsidRDefault="002C347F" w:rsidP="009112B7">
            <w:pPr>
              <w:tabs>
                <w:tab w:val="left" w:pos="270"/>
              </w:tabs>
              <w:spacing w:before="60" w:after="60" w:line="180" w:lineRule="exact"/>
              <w:rPr>
                <w:rFonts w:ascii="Palatino" w:hAnsi="Palatino"/>
                <w:b/>
                <w:sz w:val="16"/>
                <w:szCs w:val="16"/>
              </w:rPr>
            </w:pPr>
            <w:r w:rsidRPr="00A14308">
              <w:rPr>
                <w:rFonts w:ascii="Palatino" w:hAnsi="Palatino"/>
                <w:b/>
                <w:sz w:val="16"/>
                <w:szCs w:val="16"/>
              </w:rPr>
              <w:t xml:space="preserve">5C: Ethical Action                                                                                                                                                                                                           </w:t>
            </w:r>
            <w:r w:rsidRPr="00A14308">
              <w:rPr>
                <w:rFonts w:ascii="Palatino" w:eastAsia="Calibri" w:hAnsi="Palatino" w:cstheme="majorHAnsi"/>
                <w:sz w:val="16"/>
                <w:szCs w:val="16"/>
              </w:rPr>
              <w:t xml:space="preserve">New administrators understand that how they carry out professional obligations and responsibilities affects the entire school community. </w:t>
            </w:r>
          </w:p>
        </w:tc>
        <w:tc>
          <w:tcPr>
            <w:tcW w:w="1255" w:type="dxa"/>
            <w:shd w:val="clear" w:color="auto" w:fill="auto"/>
          </w:tcPr>
          <w:p w14:paraId="50E83508" w14:textId="62A7F4CD" w:rsidR="002C347F" w:rsidRPr="00A14308" w:rsidRDefault="002C347F" w:rsidP="00C525F6">
            <w:pPr>
              <w:tabs>
                <w:tab w:val="left" w:pos="101"/>
                <w:tab w:val="left" w:pos="270"/>
              </w:tabs>
              <w:spacing w:before="60" w:after="60" w:line="180" w:lineRule="exact"/>
              <w:rPr>
                <w:rFonts w:ascii="Palatino" w:hAnsi="Palatino"/>
                <w:b/>
                <w:sz w:val="16"/>
                <w:szCs w:val="16"/>
              </w:rPr>
            </w:pPr>
            <w:r w:rsidRPr="00A14308">
              <w:rPr>
                <w:rFonts w:ascii="Palatino" w:hAnsi="Palatino"/>
                <w:sz w:val="16"/>
                <w:szCs w:val="16"/>
              </w:rPr>
              <w:t>600, 610, 640, 652, 655</w:t>
            </w:r>
          </w:p>
        </w:tc>
      </w:tr>
      <w:tr w:rsidR="002C347F" w:rsidRPr="00A14308" w14:paraId="4671CBC4" w14:textId="71A22E7C" w:rsidTr="002C347F">
        <w:trPr>
          <w:trHeight w:val="345"/>
          <w:jc w:val="center"/>
        </w:trPr>
        <w:tc>
          <w:tcPr>
            <w:tcW w:w="9382" w:type="dxa"/>
            <w:vAlign w:val="center"/>
          </w:tcPr>
          <w:p w14:paraId="5E10D2BF" w14:textId="77777777" w:rsidR="002C347F" w:rsidRPr="00A14308" w:rsidRDefault="002C347F" w:rsidP="00B05308">
            <w:pPr>
              <w:pStyle w:val="ListParagraph"/>
              <w:numPr>
                <w:ilvl w:val="0"/>
                <w:numId w:val="15"/>
              </w:numPr>
              <w:rPr>
                <w:rFonts w:ascii="Palatino" w:eastAsia="Calibri" w:hAnsi="Palatino" w:cstheme="majorHAnsi"/>
                <w:sz w:val="16"/>
                <w:szCs w:val="16"/>
              </w:rPr>
            </w:pPr>
            <w:r w:rsidRPr="00A14308">
              <w:rPr>
                <w:rFonts w:ascii="Palatino" w:eastAsia="Calibri" w:hAnsi="Palatino" w:cstheme="majorHAnsi"/>
                <w:sz w:val="16"/>
                <w:szCs w:val="16"/>
              </w:rPr>
              <w:t>Apply policies and practices that both support student learning and protect the rights and confidentiality of students, families, and staff.</w:t>
            </w:r>
          </w:p>
        </w:tc>
        <w:tc>
          <w:tcPr>
            <w:tcW w:w="1255" w:type="dxa"/>
            <w:shd w:val="clear" w:color="auto" w:fill="auto"/>
          </w:tcPr>
          <w:p w14:paraId="55EE6E36" w14:textId="772A783A" w:rsidR="002C347F" w:rsidRPr="00A14308" w:rsidRDefault="002C347F" w:rsidP="00C525F6">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600, 640</w:t>
            </w:r>
          </w:p>
        </w:tc>
      </w:tr>
      <w:tr w:rsidR="002C347F" w:rsidRPr="00A14308" w14:paraId="07E9CEF4" w14:textId="6764DCC2" w:rsidTr="002C347F">
        <w:trPr>
          <w:trHeight w:val="345"/>
          <w:jc w:val="center"/>
        </w:trPr>
        <w:tc>
          <w:tcPr>
            <w:tcW w:w="9382" w:type="dxa"/>
            <w:vAlign w:val="center"/>
          </w:tcPr>
          <w:p w14:paraId="16A30B00" w14:textId="77777777" w:rsidR="002C347F" w:rsidRPr="00A14308" w:rsidRDefault="002C347F" w:rsidP="00B05308">
            <w:pPr>
              <w:pStyle w:val="ListParagraph"/>
              <w:numPr>
                <w:ilvl w:val="0"/>
                <w:numId w:val="15"/>
              </w:numPr>
              <w:rPr>
                <w:rFonts w:ascii="Palatino" w:eastAsia="Calibri" w:hAnsi="Palatino" w:cstheme="majorHAnsi"/>
                <w:sz w:val="16"/>
                <w:szCs w:val="16"/>
              </w:rPr>
            </w:pPr>
            <w:r w:rsidRPr="00A14308">
              <w:rPr>
                <w:rFonts w:ascii="Palatino" w:eastAsia="Calibri" w:hAnsi="Palatino" w:cstheme="majorHAnsi"/>
                <w:sz w:val="16"/>
                <w:szCs w:val="16"/>
              </w:rPr>
              <w:t>Act with integrity, fairness, and justice and intervene appropriately so that all members of the school community are treated equitably and with dignity and respect.</w:t>
            </w:r>
          </w:p>
        </w:tc>
        <w:tc>
          <w:tcPr>
            <w:tcW w:w="1255" w:type="dxa"/>
            <w:shd w:val="clear" w:color="auto" w:fill="auto"/>
          </w:tcPr>
          <w:p w14:paraId="45676D83" w14:textId="1996FD90" w:rsidR="002C347F" w:rsidRPr="00A14308" w:rsidRDefault="002C347F" w:rsidP="00C525F6">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600, 640</w:t>
            </w:r>
          </w:p>
        </w:tc>
      </w:tr>
      <w:tr w:rsidR="002C347F" w:rsidRPr="00A14308" w14:paraId="50A0EF1D" w14:textId="00B82AE3" w:rsidTr="002C347F">
        <w:trPr>
          <w:trHeight w:val="345"/>
          <w:jc w:val="center"/>
        </w:trPr>
        <w:tc>
          <w:tcPr>
            <w:tcW w:w="9382" w:type="dxa"/>
            <w:vAlign w:val="center"/>
          </w:tcPr>
          <w:p w14:paraId="2FB512DA" w14:textId="77777777" w:rsidR="002C347F" w:rsidRPr="00A14308" w:rsidRDefault="002C347F" w:rsidP="00B05308">
            <w:pPr>
              <w:pStyle w:val="ListParagraph"/>
              <w:numPr>
                <w:ilvl w:val="0"/>
                <w:numId w:val="15"/>
              </w:numPr>
              <w:rPr>
                <w:rFonts w:ascii="Palatino" w:hAnsi="Palatino"/>
                <w:sz w:val="16"/>
                <w:szCs w:val="16"/>
              </w:rPr>
            </w:pPr>
            <w:r w:rsidRPr="00A14308">
              <w:rPr>
                <w:rFonts w:ascii="Palatino" w:eastAsia="Calibri" w:hAnsi="Palatino" w:cstheme="majorHAnsi"/>
                <w:sz w:val="16"/>
                <w:szCs w:val="16"/>
              </w:rPr>
              <w:t>Use personal and professional ethics as a foundation for communicating the rationale for their actions.</w:t>
            </w:r>
          </w:p>
        </w:tc>
        <w:tc>
          <w:tcPr>
            <w:tcW w:w="1255" w:type="dxa"/>
            <w:shd w:val="clear" w:color="auto" w:fill="auto"/>
          </w:tcPr>
          <w:p w14:paraId="10FD50DA" w14:textId="63A082F9" w:rsidR="002C347F" w:rsidRPr="00A14308" w:rsidRDefault="002C347F" w:rsidP="00C525F6">
            <w:pPr>
              <w:tabs>
                <w:tab w:val="left" w:pos="101"/>
              </w:tabs>
              <w:spacing w:before="60" w:after="60" w:line="180" w:lineRule="exact"/>
              <w:rPr>
                <w:rFonts w:ascii="Palatino" w:eastAsia="Calibri" w:hAnsi="Palatino" w:cstheme="majorHAnsi"/>
                <w:sz w:val="16"/>
                <w:szCs w:val="16"/>
              </w:rPr>
            </w:pPr>
            <w:r w:rsidRPr="00A14308">
              <w:rPr>
                <w:rFonts w:ascii="Palatino" w:hAnsi="Palatino"/>
                <w:sz w:val="16"/>
                <w:szCs w:val="16"/>
              </w:rPr>
              <w:t>600, 640</w:t>
            </w:r>
          </w:p>
        </w:tc>
      </w:tr>
      <w:tr w:rsidR="002C347F" w:rsidRPr="00A14308" w14:paraId="107F1867" w14:textId="47DD2500" w:rsidTr="002C347F">
        <w:trPr>
          <w:trHeight w:val="825"/>
          <w:jc w:val="center"/>
        </w:trPr>
        <w:tc>
          <w:tcPr>
            <w:tcW w:w="9382" w:type="dxa"/>
            <w:shd w:val="clear" w:color="auto" w:fill="D9D9D9" w:themeFill="background1" w:themeFillShade="D9"/>
            <w:vAlign w:val="center"/>
          </w:tcPr>
          <w:p w14:paraId="6FEDCA84" w14:textId="75563E71" w:rsidR="002C347F" w:rsidRPr="00A14308" w:rsidRDefault="002C347F" w:rsidP="00C74274">
            <w:pPr>
              <w:spacing w:before="120" w:after="120" w:line="180" w:lineRule="exact"/>
              <w:jc w:val="center"/>
              <w:rPr>
                <w:rFonts w:ascii="Palatino" w:hAnsi="Palatino" w:cstheme="majorHAnsi"/>
                <w:b/>
                <w:sz w:val="16"/>
                <w:szCs w:val="16"/>
              </w:rPr>
            </w:pPr>
            <w:r w:rsidRPr="00A14308">
              <w:rPr>
                <w:rFonts w:ascii="Palatino" w:hAnsi="Palatino" w:cstheme="majorHAnsi"/>
                <w:b/>
                <w:sz w:val="16"/>
                <w:szCs w:val="16"/>
              </w:rPr>
              <w:t>CAPE 6: EXTERNAL CONTEXT AND POLICY                                                                                                                                         Education leaders influence political, social, economic, legal and cultural contexts affecting education to improve education policies and practices.</w:t>
            </w:r>
          </w:p>
        </w:tc>
        <w:tc>
          <w:tcPr>
            <w:tcW w:w="1255" w:type="dxa"/>
            <w:shd w:val="clear" w:color="auto" w:fill="auto"/>
          </w:tcPr>
          <w:p w14:paraId="63BC6DD3" w14:textId="2769F986" w:rsidR="002C347F" w:rsidRPr="00A14308" w:rsidRDefault="002C347F" w:rsidP="00C525F6">
            <w:pPr>
              <w:tabs>
                <w:tab w:val="left" w:pos="101"/>
              </w:tabs>
              <w:spacing w:before="60" w:after="60" w:line="180" w:lineRule="exact"/>
              <w:rPr>
                <w:rFonts w:ascii="Palatino" w:hAnsi="Palatino" w:cstheme="majorHAnsi"/>
                <w:b/>
                <w:sz w:val="16"/>
                <w:szCs w:val="16"/>
              </w:rPr>
            </w:pPr>
            <w:r w:rsidRPr="00A14308">
              <w:rPr>
                <w:rFonts w:ascii="Palatino" w:hAnsi="Palatino"/>
                <w:sz w:val="16"/>
                <w:szCs w:val="16"/>
              </w:rPr>
              <w:t>600, 610, 630, 640,  652, 655,  660</w:t>
            </w:r>
          </w:p>
        </w:tc>
      </w:tr>
      <w:tr w:rsidR="002C347F" w:rsidRPr="00A14308" w14:paraId="6F76E241" w14:textId="229DC047" w:rsidTr="002C347F">
        <w:trPr>
          <w:trHeight w:val="525"/>
          <w:jc w:val="center"/>
        </w:trPr>
        <w:tc>
          <w:tcPr>
            <w:tcW w:w="9382" w:type="dxa"/>
            <w:vAlign w:val="center"/>
          </w:tcPr>
          <w:p w14:paraId="76D7D100" w14:textId="77777777" w:rsidR="002C347F" w:rsidRPr="00A14308" w:rsidRDefault="002C347F" w:rsidP="00B05308">
            <w:pPr>
              <w:spacing w:before="60" w:after="60" w:line="180" w:lineRule="exact"/>
              <w:contextualSpacing/>
              <w:rPr>
                <w:rFonts w:ascii="Palatino" w:eastAsia="Calibri" w:hAnsi="Palatino"/>
                <w:b/>
                <w:sz w:val="16"/>
                <w:szCs w:val="16"/>
              </w:rPr>
            </w:pPr>
            <w:r w:rsidRPr="00A14308">
              <w:rPr>
                <w:rFonts w:ascii="Palatino" w:eastAsia="Calibri" w:hAnsi="Palatino"/>
                <w:b/>
                <w:sz w:val="16"/>
                <w:szCs w:val="16"/>
              </w:rPr>
              <w:t xml:space="preserve">6A: Understanding and Communicating Policy </w:t>
            </w:r>
          </w:p>
          <w:p w14:paraId="5079E5EF" w14:textId="52A58FAF" w:rsidR="002C347F" w:rsidRPr="00A14308" w:rsidRDefault="002C347F" w:rsidP="009112B7">
            <w:pPr>
              <w:spacing w:before="60" w:after="60" w:line="180" w:lineRule="exact"/>
              <w:ind w:left="360"/>
              <w:contextualSpacing/>
              <w:rPr>
                <w:rFonts w:ascii="Palatino" w:eastAsia="Calibri" w:hAnsi="Palatino"/>
                <w:sz w:val="16"/>
                <w:szCs w:val="16"/>
              </w:rPr>
            </w:pPr>
            <w:r w:rsidRPr="00A14308">
              <w:rPr>
                <w:rFonts w:ascii="Palatino" w:eastAsia="Calibri" w:hAnsi="Palatino" w:cstheme="majorHAnsi"/>
                <w:sz w:val="16"/>
                <w:szCs w:val="16"/>
              </w:rPr>
              <w:t xml:space="preserve">New administrators </w:t>
            </w:r>
            <w:r w:rsidRPr="00A14308">
              <w:rPr>
                <w:rFonts w:ascii="Palatino" w:eastAsia="Calibri" w:hAnsi="Palatino"/>
                <w:sz w:val="16"/>
                <w:szCs w:val="16"/>
              </w:rPr>
              <w:t>are aware of the important role education policy plays in shaping the learning experiences of students, staff, families, and the larger school community.</w:t>
            </w:r>
            <w:r w:rsidRPr="00A14308">
              <w:rPr>
                <w:rFonts w:ascii="Palatino" w:eastAsia="Calibri" w:hAnsi="Palatino" w:cstheme="majorHAnsi"/>
                <w:sz w:val="16"/>
                <w:szCs w:val="16"/>
              </w:rPr>
              <w:t xml:space="preserve"> </w:t>
            </w:r>
          </w:p>
        </w:tc>
        <w:tc>
          <w:tcPr>
            <w:tcW w:w="1255" w:type="dxa"/>
            <w:shd w:val="clear" w:color="auto" w:fill="auto"/>
          </w:tcPr>
          <w:p w14:paraId="3826356E" w14:textId="48F95231" w:rsidR="002C347F" w:rsidRPr="00A14308" w:rsidRDefault="002C347F" w:rsidP="00C525F6">
            <w:pPr>
              <w:tabs>
                <w:tab w:val="left" w:pos="101"/>
              </w:tabs>
              <w:spacing w:before="60" w:after="60" w:line="180" w:lineRule="exact"/>
              <w:contextualSpacing/>
              <w:rPr>
                <w:rFonts w:ascii="Palatino" w:eastAsia="Calibri" w:hAnsi="Palatino"/>
                <w:b/>
                <w:sz w:val="16"/>
                <w:szCs w:val="16"/>
              </w:rPr>
            </w:pPr>
            <w:r w:rsidRPr="00A14308">
              <w:rPr>
                <w:rFonts w:ascii="Palatino" w:hAnsi="Palatino"/>
                <w:sz w:val="16"/>
                <w:szCs w:val="16"/>
              </w:rPr>
              <w:t>600, 610, 652, 655</w:t>
            </w:r>
          </w:p>
        </w:tc>
      </w:tr>
      <w:tr w:rsidR="002C347F" w:rsidRPr="00A14308" w14:paraId="385DEDE1" w14:textId="529B0FC0" w:rsidTr="002C347F">
        <w:trPr>
          <w:trHeight w:val="465"/>
          <w:jc w:val="center"/>
        </w:trPr>
        <w:tc>
          <w:tcPr>
            <w:tcW w:w="9382" w:type="dxa"/>
            <w:vAlign w:val="center"/>
          </w:tcPr>
          <w:p w14:paraId="3ED2CF0D" w14:textId="77777777" w:rsidR="002C347F" w:rsidRPr="00A14308" w:rsidRDefault="002C347F" w:rsidP="00B05308">
            <w:pPr>
              <w:pStyle w:val="ListParagraph"/>
              <w:numPr>
                <w:ilvl w:val="0"/>
                <w:numId w:val="16"/>
              </w:numPr>
              <w:spacing w:before="60" w:after="60" w:line="180" w:lineRule="exact"/>
              <w:rPr>
                <w:rFonts w:ascii="Palatino" w:eastAsia="Calibri" w:hAnsi="Palatino"/>
                <w:sz w:val="16"/>
                <w:szCs w:val="16"/>
              </w:rPr>
            </w:pPr>
            <w:r w:rsidRPr="00A14308">
              <w:rPr>
                <w:rFonts w:ascii="Palatino" w:eastAsia="Calibri" w:hAnsi="Palatino"/>
                <w:sz w:val="16"/>
                <w:szCs w:val="16"/>
              </w:rPr>
              <w:t>Recognize that any school is part of a larger district, state, and federal contexts that is influenced by political, social, economic, legal, and cultural factors.</w:t>
            </w:r>
          </w:p>
        </w:tc>
        <w:tc>
          <w:tcPr>
            <w:tcW w:w="1255" w:type="dxa"/>
            <w:shd w:val="clear" w:color="auto" w:fill="auto"/>
          </w:tcPr>
          <w:p w14:paraId="67287E0B" w14:textId="0DCB5417"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50D5E6BD" w14:textId="2C8E8976" w:rsidTr="002C347F">
        <w:trPr>
          <w:trHeight w:val="646"/>
          <w:jc w:val="center"/>
        </w:trPr>
        <w:tc>
          <w:tcPr>
            <w:tcW w:w="9382" w:type="dxa"/>
            <w:vAlign w:val="center"/>
          </w:tcPr>
          <w:p w14:paraId="067BA782" w14:textId="77777777" w:rsidR="002C347F" w:rsidRPr="00A14308" w:rsidRDefault="002C347F" w:rsidP="00B05308">
            <w:pPr>
              <w:pStyle w:val="ListParagraph"/>
              <w:numPr>
                <w:ilvl w:val="0"/>
                <w:numId w:val="16"/>
              </w:numPr>
              <w:spacing w:before="60" w:after="60" w:line="180" w:lineRule="exact"/>
              <w:rPr>
                <w:rFonts w:ascii="Palatino" w:eastAsia="Calibri" w:hAnsi="Palatino"/>
                <w:sz w:val="16"/>
                <w:szCs w:val="16"/>
              </w:rPr>
            </w:pPr>
            <w:r w:rsidRPr="00A14308">
              <w:rPr>
                <w:rFonts w:ascii="Palatino" w:eastAsia="Calibri" w:hAnsi="Palatino"/>
                <w:sz w:val="16"/>
                <w:szCs w:val="16"/>
              </w:rPr>
              <w:t xml:space="preserve">Understand and analyze governance and policy systems and use this knowledge to explain roles and relationships of school and district administrators, local and state boards of education, and the legislature to staff and the school community. </w:t>
            </w:r>
          </w:p>
        </w:tc>
        <w:tc>
          <w:tcPr>
            <w:tcW w:w="1255" w:type="dxa"/>
            <w:shd w:val="clear" w:color="auto" w:fill="auto"/>
          </w:tcPr>
          <w:p w14:paraId="363D0D9F" w14:textId="1881ED23"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149E582E" w14:textId="69F13C45" w:rsidTr="002C347F">
        <w:trPr>
          <w:trHeight w:val="661"/>
          <w:jc w:val="center"/>
        </w:trPr>
        <w:tc>
          <w:tcPr>
            <w:tcW w:w="9382" w:type="dxa"/>
            <w:vAlign w:val="center"/>
          </w:tcPr>
          <w:p w14:paraId="3901C98F" w14:textId="77777777" w:rsidR="002C347F" w:rsidRPr="00A14308" w:rsidRDefault="002C347F" w:rsidP="00B05308">
            <w:pPr>
              <w:pStyle w:val="ListParagraph"/>
              <w:numPr>
                <w:ilvl w:val="0"/>
                <w:numId w:val="16"/>
              </w:numPr>
              <w:spacing w:before="60" w:after="60" w:line="180" w:lineRule="exact"/>
              <w:rPr>
                <w:rFonts w:ascii="Palatino" w:eastAsia="Calibri" w:hAnsi="Palatino"/>
                <w:sz w:val="16"/>
                <w:szCs w:val="16"/>
              </w:rPr>
            </w:pPr>
            <w:r w:rsidRPr="00A14308">
              <w:rPr>
                <w:rFonts w:ascii="Palatino" w:eastAsia="Calibri" w:hAnsi="Palatino"/>
                <w:sz w:val="16"/>
                <w:szCs w:val="16"/>
              </w:rPr>
              <w:t>Facilitate discussions among staff and the community about aligning mandates and policies with staff and student goals for continuously improving instruction, learning, and well-being.</w:t>
            </w:r>
          </w:p>
        </w:tc>
        <w:tc>
          <w:tcPr>
            <w:tcW w:w="1255" w:type="dxa"/>
            <w:shd w:val="clear" w:color="auto" w:fill="auto"/>
          </w:tcPr>
          <w:p w14:paraId="5AC278A5" w14:textId="3C9F5A88"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600, 610</w:t>
            </w:r>
          </w:p>
        </w:tc>
      </w:tr>
      <w:tr w:rsidR="002C347F" w:rsidRPr="00A14308" w14:paraId="1B54D8DC" w14:textId="741BEC27" w:rsidTr="002C347F">
        <w:trPr>
          <w:trHeight w:val="465"/>
          <w:jc w:val="center"/>
        </w:trPr>
        <w:tc>
          <w:tcPr>
            <w:tcW w:w="9382" w:type="dxa"/>
            <w:vAlign w:val="center"/>
          </w:tcPr>
          <w:p w14:paraId="19A99F66" w14:textId="77777777" w:rsidR="002C347F" w:rsidRPr="00A14308" w:rsidRDefault="002C347F" w:rsidP="00B05308">
            <w:pPr>
              <w:pStyle w:val="ListParagraph"/>
              <w:numPr>
                <w:ilvl w:val="0"/>
                <w:numId w:val="16"/>
              </w:numPr>
              <w:spacing w:before="60" w:after="60" w:line="180" w:lineRule="exact"/>
              <w:rPr>
                <w:rFonts w:ascii="Palatino" w:eastAsia="Calibri" w:hAnsi="Palatino"/>
                <w:sz w:val="16"/>
                <w:szCs w:val="16"/>
              </w:rPr>
            </w:pPr>
            <w:r w:rsidRPr="00A14308">
              <w:rPr>
                <w:rFonts w:ascii="Palatino" w:eastAsia="Calibri" w:hAnsi="Palatino"/>
                <w:sz w:val="16"/>
                <w:szCs w:val="16"/>
              </w:rPr>
              <w:t>Operate within legal parameters at all levels of the education system.</w:t>
            </w:r>
          </w:p>
        </w:tc>
        <w:tc>
          <w:tcPr>
            <w:tcW w:w="1255" w:type="dxa"/>
            <w:shd w:val="clear" w:color="auto" w:fill="auto"/>
          </w:tcPr>
          <w:p w14:paraId="3449093C" w14:textId="4A6BD0B2"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600, 640, 652</w:t>
            </w:r>
          </w:p>
        </w:tc>
      </w:tr>
      <w:tr w:rsidR="002C347F" w:rsidRPr="00A14308" w14:paraId="2C511DCB" w14:textId="1426C08F" w:rsidTr="002C347F">
        <w:trPr>
          <w:trHeight w:val="825"/>
          <w:jc w:val="center"/>
        </w:trPr>
        <w:tc>
          <w:tcPr>
            <w:tcW w:w="9382" w:type="dxa"/>
            <w:vAlign w:val="center"/>
          </w:tcPr>
          <w:p w14:paraId="043625B4" w14:textId="10098F6B" w:rsidR="002C347F" w:rsidRPr="00A14308" w:rsidRDefault="002C347F" w:rsidP="009112B7">
            <w:pPr>
              <w:tabs>
                <w:tab w:val="left" w:pos="90"/>
              </w:tabs>
              <w:spacing w:before="60" w:after="60" w:line="180" w:lineRule="exact"/>
              <w:ind w:left="360" w:hanging="360"/>
              <w:rPr>
                <w:rFonts w:ascii="Palatino" w:eastAsia="Calibri" w:hAnsi="Palatino" w:cstheme="majorHAnsi"/>
                <w:sz w:val="16"/>
                <w:szCs w:val="16"/>
              </w:rPr>
            </w:pPr>
            <w:r w:rsidRPr="00A14308">
              <w:rPr>
                <w:rFonts w:ascii="Palatino" w:hAnsi="Palatino"/>
                <w:b/>
                <w:color w:val="000000"/>
                <w:sz w:val="16"/>
                <w:szCs w:val="16"/>
              </w:rPr>
              <w:t xml:space="preserve">6B: Representing and Promoting the School </w:t>
            </w:r>
            <w:r w:rsidRPr="00A14308">
              <w:rPr>
                <w:rFonts w:ascii="Palatino" w:eastAsia="Calibri" w:hAnsi="Palatino" w:cstheme="majorHAnsi"/>
                <w:sz w:val="16"/>
                <w:szCs w:val="16"/>
              </w:rPr>
              <w:t xml:space="preserve">                                                                                                                                                          New administrators </w:t>
            </w:r>
            <w:r w:rsidRPr="00A14308">
              <w:rPr>
                <w:rFonts w:ascii="Palatino" w:eastAsia="Calibri" w:hAnsi="Palatino"/>
                <w:sz w:val="16"/>
                <w:szCs w:val="16"/>
              </w:rPr>
              <w:t xml:space="preserve">understand that they are a spokesperson for the school’s accomplishments and needs. </w:t>
            </w:r>
          </w:p>
        </w:tc>
        <w:tc>
          <w:tcPr>
            <w:tcW w:w="1255" w:type="dxa"/>
            <w:shd w:val="clear" w:color="auto" w:fill="auto"/>
          </w:tcPr>
          <w:p w14:paraId="313C6D22" w14:textId="0EB1D079" w:rsidR="002C347F" w:rsidRPr="00A14308" w:rsidRDefault="002C347F" w:rsidP="00C525F6">
            <w:pPr>
              <w:tabs>
                <w:tab w:val="left" w:pos="101"/>
              </w:tabs>
              <w:spacing w:before="60" w:after="60" w:line="180" w:lineRule="exact"/>
              <w:rPr>
                <w:rFonts w:ascii="Palatino" w:hAnsi="Palatino"/>
                <w:b/>
                <w:color w:val="000000"/>
                <w:sz w:val="16"/>
                <w:szCs w:val="16"/>
              </w:rPr>
            </w:pPr>
            <w:r w:rsidRPr="00A14308">
              <w:rPr>
                <w:rFonts w:ascii="Palatino" w:hAnsi="Palatino"/>
                <w:sz w:val="16"/>
                <w:szCs w:val="16"/>
              </w:rPr>
              <w:t>600, 610, 630, 640, 652, 655, 680</w:t>
            </w:r>
          </w:p>
        </w:tc>
      </w:tr>
      <w:tr w:rsidR="002C347F" w:rsidRPr="00A14308" w14:paraId="34ED7C4A" w14:textId="39337AA1" w:rsidTr="002C347F">
        <w:trPr>
          <w:trHeight w:val="480"/>
          <w:jc w:val="center"/>
        </w:trPr>
        <w:tc>
          <w:tcPr>
            <w:tcW w:w="9382" w:type="dxa"/>
            <w:vAlign w:val="center"/>
          </w:tcPr>
          <w:p w14:paraId="3EF0BF73" w14:textId="77777777" w:rsidR="002C347F" w:rsidRPr="00A14308" w:rsidRDefault="002C347F" w:rsidP="00B05308">
            <w:pPr>
              <w:pStyle w:val="ListParagraph"/>
              <w:numPr>
                <w:ilvl w:val="0"/>
                <w:numId w:val="17"/>
              </w:numPr>
              <w:spacing w:before="60" w:after="60" w:line="180" w:lineRule="exact"/>
              <w:rPr>
                <w:rFonts w:ascii="Palatino" w:eastAsia="Calibri" w:hAnsi="Palatino"/>
                <w:sz w:val="16"/>
                <w:szCs w:val="16"/>
              </w:rPr>
            </w:pPr>
            <w:r w:rsidRPr="00A14308">
              <w:rPr>
                <w:rFonts w:ascii="Palatino" w:eastAsia="Calibri" w:hAnsi="Palatino"/>
                <w:sz w:val="16"/>
                <w:szCs w:val="16"/>
              </w:rPr>
              <w:t>Improve their public speaking, writing, electronic communication, presentation, and advocacy skills.</w:t>
            </w:r>
          </w:p>
        </w:tc>
        <w:tc>
          <w:tcPr>
            <w:tcW w:w="1255" w:type="dxa"/>
            <w:shd w:val="clear" w:color="auto" w:fill="auto"/>
          </w:tcPr>
          <w:p w14:paraId="4D6C03B3" w14:textId="0ABED21E"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600, 630, 680</w:t>
            </w:r>
          </w:p>
        </w:tc>
      </w:tr>
      <w:tr w:rsidR="002C347F" w:rsidRPr="00A14308" w14:paraId="65B12B92" w14:textId="61ABAC05" w:rsidTr="002C347F">
        <w:trPr>
          <w:trHeight w:val="419"/>
          <w:jc w:val="center"/>
        </w:trPr>
        <w:tc>
          <w:tcPr>
            <w:tcW w:w="9382" w:type="dxa"/>
            <w:vAlign w:val="center"/>
          </w:tcPr>
          <w:p w14:paraId="15C5F0BC" w14:textId="77777777" w:rsidR="002C347F" w:rsidRPr="00A14308" w:rsidRDefault="002C347F" w:rsidP="00B05308">
            <w:pPr>
              <w:pStyle w:val="ListParagraph"/>
              <w:numPr>
                <w:ilvl w:val="0"/>
                <w:numId w:val="17"/>
              </w:numPr>
              <w:spacing w:before="60" w:after="60" w:line="180" w:lineRule="exact"/>
              <w:rPr>
                <w:rFonts w:ascii="Palatino" w:eastAsia="Calibri" w:hAnsi="Palatino"/>
                <w:sz w:val="16"/>
                <w:szCs w:val="16"/>
              </w:rPr>
            </w:pPr>
            <w:r w:rsidRPr="00A14308">
              <w:rPr>
                <w:rFonts w:ascii="Palatino" w:eastAsia="Calibri" w:hAnsi="Palatino"/>
                <w:sz w:val="16"/>
                <w:szCs w:val="16"/>
              </w:rPr>
              <w:t>Provide the public with a clear picture of what the school’s mission, vision, and goals are in order to garner public support for the school and its activities to promote student learning, safety, and well-being.</w:t>
            </w:r>
          </w:p>
        </w:tc>
        <w:tc>
          <w:tcPr>
            <w:tcW w:w="1255" w:type="dxa"/>
            <w:shd w:val="clear" w:color="auto" w:fill="auto"/>
          </w:tcPr>
          <w:p w14:paraId="684F4A47" w14:textId="50D89B31"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w:t>
            </w:r>
          </w:p>
        </w:tc>
      </w:tr>
      <w:tr w:rsidR="002C347F" w:rsidRPr="00A14308" w14:paraId="594492C5" w14:textId="35FFDACA" w:rsidTr="002C347F">
        <w:trPr>
          <w:trHeight w:val="465"/>
          <w:jc w:val="center"/>
        </w:trPr>
        <w:tc>
          <w:tcPr>
            <w:tcW w:w="9382" w:type="dxa"/>
            <w:vAlign w:val="center"/>
          </w:tcPr>
          <w:p w14:paraId="58E1609F" w14:textId="77777777" w:rsidR="002C347F" w:rsidRPr="00A14308" w:rsidRDefault="002C347F" w:rsidP="00B05308">
            <w:pPr>
              <w:pStyle w:val="ListParagraph"/>
              <w:numPr>
                <w:ilvl w:val="0"/>
                <w:numId w:val="17"/>
              </w:numPr>
              <w:spacing w:before="60" w:after="60" w:line="180" w:lineRule="exact"/>
              <w:rPr>
                <w:rFonts w:ascii="Palatino" w:eastAsia="Calibri" w:hAnsi="Palatino"/>
                <w:sz w:val="16"/>
                <w:szCs w:val="16"/>
              </w:rPr>
            </w:pPr>
            <w:r w:rsidRPr="00A14308">
              <w:rPr>
                <w:rFonts w:ascii="Palatino" w:eastAsia="Calibri" w:hAnsi="Palatino"/>
                <w:sz w:val="16"/>
                <w:szCs w:val="16"/>
              </w:rPr>
              <w:t>Communicate how the school is doing in meeting its goals and identify where resource contributions from the public are needed and would be most helpful.</w:t>
            </w:r>
          </w:p>
        </w:tc>
        <w:tc>
          <w:tcPr>
            <w:tcW w:w="1255" w:type="dxa"/>
            <w:shd w:val="clear" w:color="auto" w:fill="auto"/>
          </w:tcPr>
          <w:p w14:paraId="64D67F6F" w14:textId="20C6892F"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600, 680</w:t>
            </w:r>
          </w:p>
        </w:tc>
      </w:tr>
      <w:tr w:rsidR="002C347F" w:rsidRPr="00A14308" w14:paraId="6A12F73E" w14:textId="4FA3CF96" w:rsidTr="002C347F">
        <w:trPr>
          <w:trHeight w:val="360"/>
          <w:jc w:val="center"/>
        </w:trPr>
        <w:tc>
          <w:tcPr>
            <w:tcW w:w="9382" w:type="dxa"/>
            <w:vAlign w:val="center"/>
          </w:tcPr>
          <w:p w14:paraId="36BF75B2" w14:textId="77777777" w:rsidR="002C347F" w:rsidRPr="00A14308" w:rsidRDefault="002C347F" w:rsidP="00E21E55">
            <w:pPr>
              <w:pStyle w:val="ListParagraph"/>
              <w:numPr>
                <w:ilvl w:val="0"/>
                <w:numId w:val="17"/>
              </w:numPr>
              <w:rPr>
                <w:rFonts w:ascii="Palatino" w:hAnsi="Palatino"/>
                <w:sz w:val="16"/>
                <w:szCs w:val="16"/>
              </w:rPr>
            </w:pPr>
            <w:r w:rsidRPr="00A14308">
              <w:rPr>
                <w:rFonts w:ascii="Palatino" w:eastAsia="Calibri" w:hAnsi="Palatino"/>
                <w:sz w:val="16"/>
                <w:szCs w:val="16"/>
              </w:rPr>
              <w:t>Involve stakeholders in helping address the school’s challenges as well as sharing in its successes.</w:t>
            </w:r>
          </w:p>
        </w:tc>
        <w:tc>
          <w:tcPr>
            <w:tcW w:w="1255" w:type="dxa"/>
            <w:shd w:val="clear" w:color="auto" w:fill="auto"/>
          </w:tcPr>
          <w:p w14:paraId="70179D11" w14:textId="7B899681" w:rsidR="002C347F" w:rsidRPr="00A14308" w:rsidRDefault="002C347F" w:rsidP="00C525F6">
            <w:pPr>
              <w:tabs>
                <w:tab w:val="left" w:pos="101"/>
              </w:tabs>
              <w:spacing w:before="60" w:after="60" w:line="180" w:lineRule="exact"/>
              <w:rPr>
                <w:rFonts w:ascii="Palatino" w:eastAsia="Calibri" w:hAnsi="Palatino"/>
                <w:sz w:val="16"/>
                <w:szCs w:val="16"/>
              </w:rPr>
            </w:pPr>
            <w:r w:rsidRPr="00A14308">
              <w:rPr>
                <w:rFonts w:ascii="Palatino" w:hAnsi="Palatino"/>
                <w:sz w:val="16"/>
                <w:szCs w:val="16"/>
              </w:rPr>
              <w:t>600, 680</w:t>
            </w:r>
          </w:p>
        </w:tc>
      </w:tr>
    </w:tbl>
    <w:p w14:paraId="0CD84381" w14:textId="29715C02" w:rsidR="00E21E55" w:rsidRPr="00A14308" w:rsidRDefault="00E21E55">
      <w:pPr>
        <w:rPr>
          <w:rFonts w:ascii="Palatino" w:hAnsi="Palatino"/>
          <w:sz w:val="16"/>
          <w:szCs w:val="16"/>
        </w:rPr>
      </w:pPr>
    </w:p>
    <w:sectPr w:rsidR="00E21E55" w:rsidRPr="00A14308" w:rsidSect="00E21E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w:altName w:val="Book Antiqua"/>
    <w:panose1 w:val="02040502050505030304"/>
    <w:charset w:val="00"/>
    <w:family w:val="roman"/>
    <w:pitch w:val="variable"/>
    <w:sig w:usb0="00000007" w:usb1="00000000" w:usb2="00000000" w:usb3="00000000" w:csb0="00000093" w:csb1="00000000"/>
  </w:font>
  <w:font w:name="Ab ËÊˇøË–">
    <w:altName w:val="Tahom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7F8"/>
    <w:multiLevelType w:val="hybridMultilevel"/>
    <w:tmpl w:val="7E1C9C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A3A69"/>
    <w:multiLevelType w:val="hybridMultilevel"/>
    <w:tmpl w:val="2D2669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B1D1A"/>
    <w:multiLevelType w:val="hybridMultilevel"/>
    <w:tmpl w:val="61FC9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C209B"/>
    <w:multiLevelType w:val="hybridMultilevel"/>
    <w:tmpl w:val="20F6E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DD716E"/>
    <w:multiLevelType w:val="hybridMultilevel"/>
    <w:tmpl w:val="95846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AB740A"/>
    <w:multiLevelType w:val="hybridMultilevel"/>
    <w:tmpl w:val="F0D492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0036DC"/>
    <w:multiLevelType w:val="hybridMultilevel"/>
    <w:tmpl w:val="AB8A7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6028E2"/>
    <w:multiLevelType w:val="hybridMultilevel"/>
    <w:tmpl w:val="43BAA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536D18"/>
    <w:multiLevelType w:val="hybridMultilevel"/>
    <w:tmpl w:val="DE12E1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6D0966"/>
    <w:multiLevelType w:val="hybridMultilevel"/>
    <w:tmpl w:val="7144BF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F4495"/>
    <w:multiLevelType w:val="hybridMultilevel"/>
    <w:tmpl w:val="8E2231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8E2304"/>
    <w:multiLevelType w:val="hybridMultilevel"/>
    <w:tmpl w:val="F146A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423037"/>
    <w:multiLevelType w:val="hybridMultilevel"/>
    <w:tmpl w:val="D506D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804AD0"/>
    <w:multiLevelType w:val="hybridMultilevel"/>
    <w:tmpl w:val="9A9A8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287904"/>
    <w:multiLevelType w:val="hybridMultilevel"/>
    <w:tmpl w:val="DA78B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A001BF"/>
    <w:multiLevelType w:val="hybridMultilevel"/>
    <w:tmpl w:val="5AEA4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1918D5"/>
    <w:multiLevelType w:val="hybridMultilevel"/>
    <w:tmpl w:val="CFC2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4F4B3E"/>
    <w:multiLevelType w:val="hybridMultilevel"/>
    <w:tmpl w:val="9022C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12"/>
  </w:num>
  <w:num w:numId="4">
    <w:abstractNumId w:val="3"/>
  </w:num>
  <w:num w:numId="5">
    <w:abstractNumId w:val="16"/>
  </w:num>
  <w:num w:numId="6">
    <w:abstractNumId w:val="15"/>
  </w:num>
  <w:num w:numId="7">
    <w:abstractNumId w:val="14"/>
  </w:num>
  <w:num w:numId="8">
    <w:abstractNumId w:val="17"/>
  </w:num>
  <w:num w:numId="9">
    <w:abstractNumId w:val="7"/>
  </w:num>
  <w:num w:numId="10">
    <w:abstractNumId w:val="11"/>
  </w:num>
  <w:num w:numId="11">
    <w:abstractNumId w:val="0"/>
  </w:num>
  <w:num w:numId="12">
    <w:abstractNumId w:val="1"/>
  </w:num>
  <w:num w:numId="13">
    <w:abstractNumId w:val="4"/>
  </w:num>
  <w:num w:numId="14">
    <w:abstractNumId w:val="9"/>
  </w:num>
  <w:num w:numId="15">
    <w:abstractNumId w:val="2"/>
  </w:num>
  <w:num w:numId="16">
    <w:abstractNumId w:val="10"/>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E55"/>
    <w:rsid w:val="000106D1"/>
    <w:rsid w:val="000412F1"/>
    <w:rsid w:val="000C3894"/>
    <w:rsid w:val="00164639"/>
    <w:rsid w:val="001C0EB2"/>
    <w:rsid w:val="0024599E"/>
    <w:rsid w:val="00260227"/>
    <w:rsid w:val="002C347F"/>
    <w:rsid w:val="0038324A"/>
    <w:rsid w:val="00462DC6"/>
    <w:rsid w:val="004821F5"/>
    <w:rsid w:val="004926BD"/>
    <w:rsid w:val="004D262E"/>
    <w:rsid w:val="00507F44"/>
    <w:rsid w:val="005B005E"/>
    <w:rsid w:val="00633D26"/>
    <w:rsid w:val="006C1EBD"/>
    <w:rsid w:val="006C6451"/>
    <w:rsid w:val="006E6826"/>
    <w:rsid w:val="00761A58"/>
    <w:rsid w:val="007624E9"/>
    <w:rsid w:val="00781B8E"/>
    <w:rsid w:val="007D5E89"/>
    <w:rsid w:val="007E6B01"/>
    <w:rsid w:val="00857BAE"/>
    <w:rsid w:val="009112B7"/>
    <w:rsid w:val="009270CE"/>
    <w:rsid w:val="00927EB9"/>
    <w:rsid w:val="00937327"/>
    <w:rsid w:val="00A14308"/>
    <w:rsid w:val="00A84D90"/>
    <w:rsid w:val="00AD07B3"/>
    <w:rsid w:val="00B05308"/>
    <w:rsid w:val="00B35FC8"/>
    <w:rsid w:val="00B36C6E"/>
    <w:rsid w:val="00B8162A"/>
    <w:rsid w:val="00C525F6"/>
    <w:rsid w:val="00C74274"/>
    <w:rsid w:val="00C82C2D"/>
    <w:rsid w:val="00CC06EA"/>
    <w:rsid w:val="00D47287"/>
    <w:rsid w:val="00DB4B66"/>
    <w:rsid w:val="00E0272E"/>
    <w:rsid w:val="00E21E55"/>
    <w:rsid w:val="00E71C52"/>
    <w:rsid w:val="00E93172"/>
    <w:rsid w:val="00F165ED"/>
    <w:rsid w:val="00F255A6"/>
    <w:rsid w:val="00FB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33E25"/>
  <w14:defaultImageDpi w14:val="300"/>
  <w15:docId w15:val="{6F37AFA5-9DAD-48C7-B90B-BEFCC449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E55"/>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E5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E21E5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21E55"/>
    <w:pPr>
      <w:spacing w:after="0" w:line="240" w:lineRule="auto"/>
      <w:contextualSpacing/>
      <w:jc w:val="center"/>
    </w:pPr>
    <w:rPr>
      <w:rFonts w:asciiTheme="majorHAnsi" w:eastAsiaTheme="majorEastAsia" w:hAnsiTheme="majorHAnsi" w:cstheme="majorBidi"/>
      <w:b/>
      <w:spacing w:val="-10"/>
      <w:kern w:val="28"/>
      <w:sz w:val="48"/>
      <w:szCs w:val="48"/>
    </w:rPr>
  </w:style>
  <w:style w:type="character" w:customStyle="1" w:styleId="TitleChar">
    <w:name w:val="Title Char"/>
    <w:basedOn w:val="DefaultParagraphFont"/>
    <w:link w:val="Title"/>
    <w:uiPriority w:val="10"/>
    <w:rsid w:val="00E21E55"/>
    <w:rPr>
      <w:rFonts w:asciiTheme="majorHAnsi" w:eastAsiaTheme="majorEastAsia" w:hAnsiTheme="majorHAnsi" w:cstheme="majorBidi"/>
      <w:b/>
      <w:spacing w:val="-10"/>
      <w:kern w:val="28"/>
      <w:sz w:val="48"/>
      <w:szCs w:val="48"/>
    </w:rPr>
  </w:style>
  <w:style w:type="paragraph" w:styleId="BalloonText">
    <w:name w:val="Balloon Text"/>
    <w:basedOn w:val="Normal"/>
    <w:link w:val="BalloonTextChar"/>
    <w:uiPriority w:val="99"/>
    <w:semiHidden/>
    <w:unhideWhenUsed/>
    <w:rsid w:val="00462D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2DC6"/>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California Administrator Performance Expectations</vt:lpstr>
    </vt:vector>
  </TitlesOfParts>
  <Company>HSMS</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Administrator Performance Expectations</dc:title>
  <dc:creator>David Lorden</dc:creator>
  <cp:lastModifiedBy>Emily Goodenough</cp:lastModifiedBy>
  <cp:revision>3</cp:revision>
  <cp:lastPrinted>2017-08-17T19:07:00Z</cp:lastPrinted>
  <dcterms:created xsi:type="dcterms:W3CDTF">2018-01-08T18:13:00Z</dcterms:created>
  <dcterms:modified xsi:type="dcterms:W3CDTF">2018-01-16T19:47:00Z</dcterms:modified>
</cp:coreProperties>
</file>