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32626" w14:textId="6F874B8C" w:rsidR="00023DF2" w:rsidRPr="00255BF6" w:rsidRDefault="00023DF2" w:rsidP="00B2474E">
      <w:pPr>
        <w:spacing w:line="276" w:lineRule="auto"/>
        <w:jc w:val="center"/>
        <w:rPr>
          <w:rFonts w:asciiTheme="minorHAnsi" w:hAnsiTheme="minorHAnsi"/>
          <w:b/>
          <w:sz w:val="40"/>
          <w:szCs w:val="40"/>
        </w:rPr>
      </w:pPr>
      <w:bookmarkStart w:id="0" w:name="_GoBack"/>
      <w:bookmarkEnd w:id="0"/>
      <w:r w:rsidRPr="00255BF6">
        <w:rPr>
          <w:rFonts w:asciiTheme="minorHAnsi" w:hAnsiTheme="minorHAnsi"/>
          <w:b/>
          <w:sz w:val="40"/>
          <w:szCs w:val="40"/>
        </w:rPr>
        <w:t>Announcement of Funding Opportunity</w:t>
      </w:r>
    </w:p>
    <w:p w14:paraId="0A9B72E6" w14:textId="77777777" w:rsidR="00023DF2" w:rsidRPr="00255BF6" w:rsidRDefault="00023DF2" w:rsidP="00B2474E">
      <w:pPr>
        <w:pStyle w:val="Heading1"/>
        <w:spacing w:line="276" w:lineRule="auto"/>
        <w:rPr>
          <w:rFonts w:asciiTheme="minorHAnsi" w:hAnsiTheme="minorHAnsi"/>
        </w:rPr>
      </w:pPr>
      <w:r w:rsidRPr="00255BF6">
        <w:rPr>
          <w:rFonts w:asciiTheme="minorHAnsi" w:hAnsiTheme="minorHAnsi"/>
        </w:rPr>
        <w:t>Arthur O. Eve Higher Education Opportunity Program</w:t>
      </w:r>
    </w:p>
    <w:p w14:paraId="08939509" w14:textId="77777777" w:rsidR="00C2375B" w:rsidRPr="00255BF6" w:rsidRDefault="00C2375B" w:rsidP="00B2474E">
      <w:pPr>
        <w:spacing w:line="276" w:lineRule="auto"/>
        <w:rPr>
          <w:rFonts w:asciiTheme="minorHAnsi" w:hAnsiTheme="minorHAnsi"/>
          <w:szCs w:val="2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3686"/>
        <w:gridCol w:w="3698"/>
      </w:tblGrid>
      <w:tr w:rsidR="00940FDC" w:rsidRPr="00255BF6" w14:paraId="66C7323A" w14:textId="77777777" w:rsidTr="7A25E0FD">
        <w:trPr>
          <w:trHeight w:val="480"/>
          <w:jc w:val="center"/>
        </w:trPr>
        <w:tc>
          <w:tcPr>
            <w:tcW w:w="1380" w:type="dxa"/>
          </w:tcPr>
          <w:p w14:paraId="20C92595" w14:textId="77777777" w:rsidR="00940FDC" w:rsidRPr="00255BF6" w:rsidRDefault="00C2375B" w:rsidP="00B2474E">
            <w:pPr>
              <w:spacing w:line="276" w:lineRule="auto"/>
              <w:rPr>
                <w:rFonts w:asciiTheme="minorHAnsi" w:hAnsiTheme="minorHAnsi"/>
                <w:b/>
                <w:szCs w:val="24"/>
              </w:rPr>
            </w:pPr>
            <w:bookmarkStart w:id="1" w:name="_Hlk525548061"/>
            <w:r w:rsidRPr="00255BF6">
              <w:rPr>
                <w:rFonts w:asciiTheme="minorHAnsi" w:hAnsiTheme="minorHAnsi"/>
                <w:b/>
                <w:szCs w:val="24"/>
              </w:rPr>
              <w:t>Legislative Authority</w:t>
            </w:r>
          </w:p>
        </w:tc>
        <w:tc>
          <w:tcPr>
            <w:tcW w:w="7464" w:type="dxa"/>
            <w:gridSpan w:val="2"/>
          </w:tcPr>
          <w:p w14:paraId="5FB37827" w14:textId="77777777" w:rsidR="00C2375B" w:rsidRPr="00255BF6" w:rsidRDefault="00C2375B" w:rsidP="00B2474E">
            <w:pPr>
              <w:spacing w:line="276" w:lineRule="auto"/>
              <w:rPr>
                <w:rFonts w:asciiTheme="minorHAnsi" w:hAnsiTheme="minorHAnsi"/>
                <w:szCs w:val="24"/>
              </w:rPr>
            </w:pPr>
            <w:r w:rsidRPr="00255BF6">
              <w:rPr>
                <w:rFonts w:asciiTheme="minorHAnsi" w:hAnsiTheme="minorHAnsi"/>
                <w:szCs w:val="24"/>
              </w:rPr>
              <w:t>Section 6451 of the Education Law.</w:t>
            </w:r>
          </w:p>
          <w:p w14:paraId="031564C3" w14:textId="77777777" w:rsidR="00940FDC" w:rsidRPr="00255BF6" w:rsidRDefault="00C2375B" w:rsidP="00B2474E">
            <w:pPr>
              <w:spacing w:line="276" w:lineRule="auto"/>
              <w:rPr>
                <w:rFonts w:asciiTheme="minorHAnsi" w:hAnsiTheme="minorHAnsi"/>
                <w:sz w:val="28"/>
                <w:szCs w:val="28"/>
              </w:rPr>
            </w:pPr>
            <w:r w:rsidRPr="00255BF6">
              <w:rPr>
                <w:rFonts w:asciiTheme="minorHAnsi" w:hAnsiTheme="minorHAnsi"/>
                <w:szCs w:val="24"/>
              </w:rPr>
              <w:t>In May 1969, the New York State Legislature passed an amendment to the Education Law that authorized a program to expand educational opportunity in independent institutions of higher education. In 2016 the governor signed into law a new bill that amended the Education Law 6451. In the 2017-2018 Program Year, the Commissioner promulgated changes to the Rules and Regulations 27-1 and 152-1 that were approved by the Board of Regents to reflect the changes in the law.</w:t>
            </w:r>
          </w:p>
        </w:tc>
      </w:tr>
      <w:tr w:rsidR="00940FDC" w:rsidRPr="00255BF6" w14:paraId="687B575C" w14:textId="77777777" w:rsidTr="7A25E0FD">
        <w:trPr>
          <w:trHeight w:val="480"/>
          <w:jc w:val="center"/>
        </w:trPr>
        <w:tc>
          <w:tcPr>
            <w:tcW w:w="1380" w:type="dxa"/>
          </w:tcPr>
          <w:p w14:paraId="02DECD6B" w14:textId="77777777" w:rsidR="00940FDC" w:rsidRPr="00255BF6" w:rsidRDefault="00C2375B" w:rsidP="00B2474E">
            <w:pPr>
              <w:spacing w:line="276" w:lineRule="auto"/>
              <w:rPr>
                <w:rFonts w:asciiTheme="minorHAnsi" w:hAnsiTheme="minorHAnsi"/>
                <w:b/>
                <w:szCs w:val="24"/>
              </w:rPr>
            </w:pPr>
            <w:r w:rsidRPr="00255BF6">
              <w:rPr>
                <w:rFonts w:asciiTheme="minorHAnsi" w:hAnsiTheme="minorHAnsi"/>
                <w:b/>
                <w:szCs w:val="24"/>
              </w:rPr>
              <w:t>Purpose of Grant</w:t>
            </w:r>
          </w:p>
        </w:tc>
        <w:tc>
          <w:tcPr>
            <w:tcW w:w="7464" w:type="dxa"/>
            <w:gridSpan w:val="2"/>
          </w:tcPr>
          <w:p w14:paraId="387B2D08" w14:textId="77777777" w:rsidR="00940FDC" w:rsidRPr="00255BF6" w:rsidRDefault="00C2375B" w:rsidP="00B2474E">
            <w:pPr>
              <w:spacing w:line="276" w:lineRule="auto"/>
              <w:rPr>
                <w:rFonts w:asciiTheme="minorHAnsi" w:hAnsiTheme="minorHAnsi"/>
                <w:sz w:val="28"/>
                <w:szCs w:val="28"/>
              </w:rPr>
            </w:pPr>
            <w:r w:rsidRPr="00255BF6">
              <w:rPr>
                <w:rFonts w:asciiTheme="minorHAnsi" w:eastAsiaTheme="minorEastAsia" w:hAnsiTheme="minorHAnsi" w:cstheme="minorBidi"/>
                <w:color w:val="000000"/>
              </w:rPr>
              <w:t xml:space="preserve">The primary objective of the Arthur O. Eve Higher Education Opportunity Program (HEOP) is to provide a broad range of services to New York State residents who, because of </w:t>
            </w:r>
            <w:r w:rsidR="003F6266" w:rsidRPr="00255BF6">
              <w:rPr>
                <w:rFonts w:asciiTheme="minorHAnsi" w:eastAsiaTheme="minorEastAsia" w:hAnsiTheme="minorHAnsi" w:cstheme="minorBidi"/>
                <w:color w:val="000000"/>
              </w:rPr>
              <w:t>educational</w:t>
            </w:r>
            <w:r w:rsidRPr="00255BF6">
              <w:rPr>
                <w:rFonts w:asciiTheme="minorHAnsi" w:eastAsiaTheme="minorEastAsia" w:hAnsiTheme="minorHAnsi" w:cstheme="minorBidi"/>
                <w:color w:val="000000"/>
              </w:rPr>
              <w:t xml:space="preserve"> and economic circumstances, would otherwise be unable to attend a postsecondary educational institution. Each HEOP institution must ensure that HEOP students are provided with sufficient academic support services, tuition assistance, supplemental financial assistance, and full need packaging to enable them to successfully complete the institutional components required for graduation.</w:t>
            </w:r>
          </w:p>
        </w:tc>
      </w:tr>
      <w:tr w:rsidR="00940FDC" w:rsidRPr="00255BF6" w14:paraId="5DB545D5" w14:textId="77777777" w:rsidTr="7A25E0FD">
        <w:trPr>
          <w:trHeight w:val="480"/>
          <w:jc w:val="center"/>
        </w:trPr>
        <w:tc>
          <w:tcPr>
            <w:tcW w:w="1380" w:type="dxa"/>
          </w:tcPr>
          <w:p w14:paraId="5ED351E4" w14:textId="77777777" w:rsidR="00940FDC" w:rsidRPr="00255BF6" w:rsidRDefault="00C2375B" w:rsidP="00B2474E">
            <w:pPr>
              <w:spacing w:line="276" w:lineRule="auto"/>
              <w:rPr>
                <w:rFonts w:asciiTheme="minorHAnsi" w:hAnsiTheme="minorHAnsi"/>
                <w:b/>
                <w:szCs w:val="24"/>
              </w:rPr>
            </w:pPr>
            <w:r w:rsidRPr="00255BF6">
              <w:rPr>
                <w:rFonts w:asciiTheme="minorHAnsi" w:hAnsiTheme="minorHAnsi"/>
                <w:b/>
                <w:szCs w:val="24"/>
              </w:rPr>
              <w:t>Project Period</w:t>
            </w:r>
          </w:p>
        </w:tc>
        <w:tc>
          <w:tcPr>
            <w:tcW w:w="7464" w:type="dxa"/>
            <w:gridSpan w:val="2"/>
          </w:tcPr>
          <w:p w14:paraId="6BF98020" w14:textId="77777777" w:rsidR="00940FDC" w:rsidRPr="00255BF6" w:rsidRDefault="00C2375B" w:rsidP="00B2474E">
            <w:pPr>
              <w:spacing w:line="276" w:lineRule="auto"/>
              <w:rPr>
                <w:rFonts w:asciiTheme="minorHAnsi" w:hAnsiTheme="minorHAnsi"/>
                <w:sz w:val="28"/>
                <w:szCs w:val="28"/>
              </w:rPr>
            </w:pPr>
            <w:r w:rsidRPr="00255BF6">
              <w:rPr>
                <w:rFonts w:asciiTheme="minorHAnsi" w:eastAsiaTheme="minorEastAsia" w:hAnsiTheme="minorHAnsi" w:cstheme="minorBidi"/>
                <w:color w:val="000000"/>
              </w:rPr>
              <w:t xml:space="preserve">2019-2024. </w:t>
            </w:r>
            <w:r w:rsidRPr="00255BF6">
              <w:rPr>
                <w:rFonts w:asciiTheme="minorHAnsi" w:eastAsiaTheme="minorEastAsia" w:hAnsiTheme="minorHAnsi" w:cstheme="minorBidi"/>
              </w:rPr>
              <w:t>Programs may begin as early as July 1, 2019 and must be completed by June 30, 2024. T</w:t>
            </w:r>
            <w:r w:rsidRPr="00255BF6">
              <w:rPr>
                <w:rFonts w:asciiTheme="minorHAnsi" w:eastAsiaTheme="minorEastAsia" w:hAnsiTheme="minorHAnsi" w:cstheme="minorBidi"/>
                <w:color w:val="000000"/>
              </w:rPr>
              <w:t>he HEOP grant year runs from July 1</w:t>
            </w:r>
            <w:r w:rsidRPr="00255BF6">
              <w:rPr>
                <w:rFonts w:asciiTheme="minorHAnsi" w:eastAsiaTheme="minorEastAsia" w:hAnsiTheme="minorHAnsi" w:cstheme="minorBidi"/>
                <w:color w:val="000000"/>
                <w:vertAlign w:val="superscript"/>
              </w:rPr>
              <w:t>st</w:t>
            </w:r>
            <w:r w:rsidRPr="00255BF6">
              <w:rPr>
                <w:rFonts w:asciiTheme="minorHAnsi" w:eastAsiaTheme="minorEastAsia" w:hAnsiTheme="minorHAnsi" w:cstheme="minorBidi"/>
                <w:color w:val="000000"/>
              </w:rPr>
              <w:t xml:space="preserve"> to June 30</w:t>
            </w:r>
            <w:r w:rsidRPr="00255BF6">
              <w:rPr>
                <w:rFonts w:asciiTheme="minorHAnsi" w:eastAsiaTheme="minorEastAsia" w:hAnsiTheme="minorHAnsi" w:cstheme="minorBidi"/>
                <w:color w:val="000000"/>
                <w:vertAlign w:val="superscript"/>
              </w:rPr>
              <w:t>th</w:t>
            </w:r>
            <w:r w:rsidRPr="00255BF6">
              <w:rPr>
                <w:rFonts w:asciiTheme="minorHAnsi" w:eastAsiaTheme="minorEastAsia" w:hAnsiTheme="minorHAnsi" w:cstheme="minorBidi"/>
                <w:color w:val="000000"/>
              </w:rPr>
              <w:t xml:space="preserve"> of each year.</w:t>
            </w:r>
          </w:p>
        </w:tc>
      </w:tr>
      <w:tr w:rsidR="00940FDC" w:rsidRPr="00255BF6" w14:paraId="241EB06A" w14:textId="77777777" w:rsidTr="7A25E0FD">
        <w:trPr>
          <w:trHeight w:val="480"/>
          <w:jc w:val="center"/>
        </w:trPr>
        <w:tc>
          <w:tcPr>
            <w:tcW w:w="1380" w:type="dxa"/>
          </w:tcPr>
          <w:p w14:paraId="0E44E01D" w14:textId="77777777" w:rsidR="00940FDC" w:rsidRPr="00255BF6" w:rsidRDefault="00C2375B" w:rsidP="00B2474E">
            <w:pPr>
              <w:spacing w:line="276" w:lineRule="auto"/>
              <w:rPr>
                <w:rFonts w:asciiTheme="minorHAnsi" w:hAnsiTheme="minorHAnsi"/>
                <w:b/>
                <w:szCs w:val="24"/>
              </w:rPr>
            </w:pPr>
            <w:r w:rsidRPr="00255BF6">
              <w:rPr>
                <w:rFonts w:asciiTheme="minorHAnsi" w:hAnsiTheme="minorHAnsi"/>
                <w:b/>
                <w:szCs w:val="24"/>
              </w:rPr>
              <w:t>Eligible Applicants</w:t>
            </w:r>
          </w:p>
        </w:tc>
        <w:tc>
          <w:tcPr>
            <w:tcW w:w="7464" w:type="dxa"/>
            <w:gridSpan w:val="2"/>
          </w:tcPr>
          <w:p w14:paraId="035662F3" w14:textId="77777777" w:rsidR="00940FDC" w:rsidRPr="00255BF6" w:rsidRDefault="00C2375B" w:rsidP="00B2474E">
            <w:pPr>
              <w:spacing w:line="276" w:lineRule="auto"/>
              <w:rPr>
                <w:rFonts w:asciiTheme="minorHAnsi" w:hAnsiTheme="minorHAnsi"/>
                <w:sz w:val="28"/>
                <w:szCs w:val="28"/>
              </w:rPr>
            </w:pPr>
            <w:r w:rsidRPr="00255BF6">
              <w:rPr>
                <w:rFonts w:asciiTheme="minorHAnsi" w:eastAsiaTheme="minorEastAsia" w:hAnsiTheme="minorHAnsi" w:cstheme="minorBidi"/>
                <w:color w:val="000000"/>
              </w:rPr>
              <w:t xml:space="preserve">Non-public institutions of higher education </w:t>
            </w:r>
            <w:r w:rsidR="004C312D" w:rsidRPr="00255BF6">
              <w:rPr>
                <w:rFonts w:asciiTheme="minorHAnsi" w:eastAsiaTheme="minorEastAsia" w:hAnsiTheme="minorHAnsi" w:cstheme="minorBidi"/>
                <w:color w:val="000000"/>
              </w:rPr>
              <w:t xml:space="preserve">(including for-profit IHEs) </w:t>
            </w:r>
            <w:r w:rsidRPr="00255BF6">
              <w:rPr>
                <w:rFonts w:asciiTheme="minorHAnsi" w:eastAsiaTheme="minorEastAsia" w:hAnsiTheme="minorHAnsi" w:cstheme="minorBidi"/>
                <w:color w:val="000000"/>
              </w:rPr>
              <w:t>incorporated by the Legislature or chartered by the Board of Regents and offering two or four-year degree programs registered with and approved by the Board of Regents may submit proposals for program support. Programs must serve matriculated students who are working toward a degree.</w:t>
            </w:r>
          </w:p>
        </w:tc>
      </w:tr>
      <w:tr w:rsidR="00C2375B" w:rsidRPr="00255BF6" w14:paraId="4731E680" w14:textId="77777777" w:rsidTr="7A25E0FD">
        <w:trPr>
          <w:trHeight w:val="480"/>
          <w:jc w:val="center"/>
        </w:trPr>
        <w:tc>
          <w:tcPr>
            <w:tcW w:w="1380" w:type="dxa"/>
          </w:tcPr>
          <w:p w14:paraId="48628575" w14:textId="77777777" w:rsidR="00C2375B" w:rsidRPr="00255BF6" w:rsidRDefault="00C2375B" w:rsidP="00B2474E">
            <w:pPr>
              <w:spacing w:line="276" w:lineRule="auto"/>
              <w:rPr>
                <w:rFonts w:asciiTheme="minorHAnsi" w:hAnsiTheme="minorHAnsi"/>
                <w:b/>
                <w:szCs w:val="24"/>
              </w:rPr>
            </w:pPr>
            <w:r w:rsidRPr="00255BF6">
              <w:rPr>
                <w:rFonts w:asciiTheme="minorHAnsi" w:hAnsiTheme="minorHAnsi"/>
                <w:b/>
                <w:szCs w:val="24"/>
              </w:rPr>
              <w:t>Amount of Funding</w:t>
            </w:r>
          </w:p>
        </w:tc>
        <w:tc>
          <w:tcPr>
            <w:tcW w:w="7464" w:type="dxa"/>
            <w:gridSpan w:val="2"/>
          </w:tcPr>
          <w:p w14:paraId="06A6C721" w14:textId="353B5A96" w:rsidR="00C2375B" w:rsidRPr="00255BF6" w:rsidRDefault="00C2375B"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An amount of $35,632,544 was allocated for 2018-19 fiscal year.  HEOP awards will be a maximum of $7,000 per FTE ($7,500 in the NY City region)</w:t>
            </w:r>
            <w:r w:rsidR="00C77D90" w:rsidRPr="7A25E0FD">
              <w:rPr>
                <w:rFonts w:asciiTheme="minorHAnsi" w:eastAsiaTheme="minorEastAsia" w:hAnsiTheme="minorHAnsi" w:cstheme="minorBidi"/>
                <w:color w:val="000000"/>
              </w:rPr>
              <w:t xml:space="preserve"> with a</w:t>
            </w:r>
            <w:r w:rsidRPr="7A25E0FD">
              <w:rPr>
                <w:rFonts w:asciiTheme="minorHAnsi" w:eastAsiaTheme="minorEastAsia" w:hAnsiTheme="minorHAnsi" w:cstheme="minorBidi"/>
                <w:color w:val="000000"/>
              </w:rPr>
              <w:t xml:space="preserve"> </w:t>
            </w:r>
            <w:r w:rsidR="00C77D90" w:rsidRPr="7A25E0FD">
              <w:rPr>
                <w:rFonts w:asciiTheme="minorHAnsi" w:eastAsiaTheme="minorEastAsia" w:hAnsiTheme="minorHAnsi" w:cstheme="minorBidi"/>
                <w:color w:val="000000"/>
              </w:rPr>
              <w:t xml:space="preserve">maximum 650 FTE for any one applicant </w:t>
            </w:r>
            <w:r w:rsidRPr="7A25E0FD">
              <w:rPr>
                <w:rFonts w:asciiTheme="minorHAnsi" w:eastAsiaTheme="minorEastAsia" w:hAnsiTheme="minorHAnsi" w:cstheme="minorBidi"/>
                <w:color w:val="000000"/>
              </w:rPr>
              <w:t xml:space="preserve">and are subject to the availability of funds.  The program is operated on a five-year funding cycle.  Funds are appropriated by the legislature and Governor based upon the State fiscal year; however, funds are contractually obligated based upon the program year.  </w:t>
            </w:r>
            <w:r w:rsidR="00C77D90" w:rsidRPr="7A25E0FD">
              <w:rPr>
                <w:rFonts w:asciiTheme="minorHAnsi" w:eastAsiaTheme="minorEastAsia" w:hAnsiTheme="minorHAnsi" w:cstheme="minorBidi"/>
                <w:color w:val="000000"/>
              </w:rPr>
              <w:t xml:space="preserve">A minimum of </w:t>
            </w:r>
            <w:r w:rsidR="00A32395" w:rsidRPr="7A25E0FD">
              <w:rPr>
                <w:rFonts w:asciiTheme="minorHAnsi" w:eastAsiaTheme="minorEastAsia" w:hAnsiTheme="minorHAnsi" w:cstheme="minorBidi"/>
                <w:color w:val="000000"/>
              </w:rPr>
              <w:t>15%</w:t>
            </w:r>
            <w:r w:rsidR="00C77D90" w:rsidRPr="7A25E0FD">
              <w:rPr>
                <w:rFonts w:asciiTheme="minorHAnsi" w:eastAsiaTheme="minorEastAsia" w:hAnsiTheme="minorHAnsi" w:cstheme="minorBidi"/>
                <w:color w:val="000000"/>
              </w:rPr>
              <w:t xml:space="preserve"> match of the requested HEOP grant is required from the institution's own resources. </w:t>
            </w:r>
            <w:r w:rsidRPr="7A25E0FD">
              <w:rPr>
                <w:rFonts w:asciiTheme="minorHAnsi" w:eastAsiaTheme="minorEastAsia" w:hAnsiTheme="minorHAnsi" w:cstheme="minorBidi"/>
                <w:color w:val="000000"/>
              </w:rPr>
              <w:t>Only those postsecondary institutions that are selected for a contract award can be reimbursed for program expenses incurred.</w:t>
            </w:r>
          </w:p>
        </w:tc>
      </w:tr>
      <w:tr w:rsidR="00DF4C8C" w:rsidRPr="00255BF6" w14:paraId="0BFF950D" w14:textId="77777777" w:rsidTr="7A25E0FD">
        <w:trPr>
          <w:trHeight w:val="2672"/>
          <w:jc w:val="center"/>
        </w:trPr>
        <w:tc>
          <w:tcPr>
            <w:tcW w:w="1380" w:type="dxa"/>
            <w:vMerge w:val="restart"/>
            <w:tcBorders>
              <w:top w:val="single" w:sz="4" w:space="0" w:color="auto"/>
              <w:left w:val="single" w:sz="4" w:space="0" w:color="auto"/>
              <w:right w:val="single" w:sz="4" w:space="0" w:color="auto"/>
            </w:tcBorders>
          </w:tcPr>
          <w:p w14:paraId="0BC631DA" w14:textId="00249B77" w:rsidR="00DF4C8C" w:rsidRPr="00255BF6" w:rsidRDefault="00DF4C8C" w:rsidP="00B2474E">
            <w:pPr>
              <w:spacing w:line="276" w:lineRule="auto"/>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lastRenderedPageBreak/>
              <w:t>Application Submission Instructions, Due Date and Mailing Address</w:t>
            </w:r>
          </w:p>
        </w:tc>
        <w:tc>
          <w:tcPr>
            <w:tcW w:w="7464" w:type="dxa"/>
            <w:gridSpan w:val="2"/>
            <w:tcBorders>
              <w:top w:val="single" w:sz="4" w:space="0" w:color="auto"/>
              <w:left w:val="single" w:sz="4" w:space="0" w:color="auto"/>
              <w:bottom w:val="single" w:sz="4" w:space="0" w:color="auto"/>
              <w:right w:val="single" w:sz="4" w:space="0" w:color="auto"/>
            </w:tcBorders>
          </w:tcPr>
          <w:p w14:paraId="691FD302" w14:textId="7754D298" w:rsidR="00DF4C8C" w:rsidRPr="00255BF6" w:rsidRDefault="000F5794" w:rsidP="00B2474E">
            <w:pPr>
              <w:pStyle w:val="BodyText2"/>
              <w:rPr>
                <w:b w:val="0"/>
              </w:rPr>
            </w:pPr>
            <w:r>
              <w:rPr>
                <w:b w:val="0"/>
              </w:rPr>
              <w:t>Please s</w:t>
            </w:r>
            <w:r w:rsidR="00DF4C8C" w:rsidRPr="00255BF6">
              <w:rPr>
                <w:b w:val="0"/>
              </w:rPr>
              <w:t>ubmit one original and two copies (both the narrative application and the budget/budget narrative) as well as one electronic copy of the complete application on a USB drive as follows:</w:t>
            </w:r>
          </w:p>
          <w:p w14:paraId="04EEEC11" w14:textId="750D6670" w:rsidR="00DF4C8C" w:rsidRPr="00255BF6" w:rsidRDefault="00DF4C8C" w:rsidP="00B2474E">
            <w:pPr>
              <w:pStyle w:val="BodyText2"/>
              <w:numPr>
                <w:ilvl w:val="0"/>
                <w:numId w:val="115"/>
              </w:numPr>
              <w:rPr>
                <w:b w:val="0"/>
              </w:rPr>
            </w:pPr>
            <w:r w:rsidRPr="00255BF6">
              <w:rPr>
                <w:b w:val="0"/>
              </w:rPr>
              <w:t>Narrative application</w:t>
            </w:r>
            <w:r w:rsidR="00771C98">
              <w:rPr>
                <w:b w:val="0"/>
              </w:rPr>
              <w:t>, bu</w:t>
            </w:r>
            <w:r w:rsidR="00BD4FEA">
              <w:rPr>
                <w:b w:val="0"/>
              </w:rPr>
              <w:t>dget narrative</w:t>
            </w:r>
            <w:r w:rsidRPr="00255BF6">
              <w:rPr>
                <w:b w:val="0"/>
              </w:rPr>
              <w:t xml:space="preserve"> and </w:t>
            </w:r>
            <w:r w:rsidR="00BD4FEA">
              <w:rPr>
                <w:b w:val="0"/>
              </w:rPr>
              <w:t xml:space="preserve">any </w:t>
            </w:r>
            <w:r w:rsidRPr="00255BF6">
              <w:rPr>
                <w:b w:val="0"/>
              </w:rPr>
              <w:t>attachments in Word and/or searchable</w:t>
            </w:r>
            <w:r w:rsidR="00C04E0F">
              <w:rPr>
                <w:b w:val="0"/>
              </w:rPr>
              <w:t>/editable</w:t>
            </w:r>
            <w:r w:rsidRPr="00255BF6">
              <w:rPr>
                <w:b w:val="0"/>
              </w:rPr>
              <w:t xml:space="preserve"> PDF files</w:t>
            </w:r>
          </w:p>
          <w:p w14:paraId="5CE2F0B6" w14:textId="77056BC1" w:rsidR="00DF4C8C" w:rsidRPr="00255BF6" w:rsidRDefault="00DF4C8C" w:rsidP="00B2474E">
            <w:pPr>
              <w:pStyle w:val="BodyText2"/>
              <w:numPr>
                <w:ilvl w:val="0"/>
                <w:numId w:val="115"/>
              </w:numPr>
              <w:rPr>
                <w:b w:val="0"/>
              </w:rPr>
            </w:pPr>
            <w:r w:rsidRPr="00255BF6">
              <w:rPr>
                <w:b w:val="0"/>
              </w:rPr>
              <w:t>The budget</w:t>
            </w:r>
            <w:r w:rsidR="001F4C02">
              <w:rPr>
                <w:b w:val="0"/>
              </w:rPr>
              <w:t xml:space="preserve"> (FS10</w:t>
            </w:r>
            <w:r w:rsidRPr="00255BF6">
              <w:rPr>
                <w:b w:val="0"/>
              </w:rPr>
              <w:t xml:space="preserve"> </w:t>
            </w:r>
            <w:r w:rsidR="001F4C02">
              <w:rPr>
                <w:b w:val="0"/>
              </w:rPr>
              <w:t>form</w:t>
            </w:r>
            <w:r w:rsidR="009959EF">
              <w:rPr>
                <w:b w:val="0"/>
              </w:rPr>
              <w:t xml:space="preserve"> at </w:t>
            </w:r>
            <w:hyperlink r:id="rId8" w:history="1">
              <w:r w:rsidR="009959EF" w:rsidRPr="005C7E0B">
                <w:rPr>
                  <w:rStyle w:val="Hyperlink"/>
                  <w:b w:val="0"/>
                </w:rPr>
                <w:t>http://www.oms.nysed.gov/cafe</w:t>
              </w:r>
            </w:hyperlink>
            <w:r w:rsidR="001F4C02">
              <w:rPr>
                <w:b w:val="0"/>
              </w:rPr>
              <w:t>)</w:t>
            </w:r>
            <w:r w:rsidR="009959EF">
              <w:rPr>
                <w:b w:val="0"/>
              </w:rPr>
              <w:t xml:space="preserve"> </w:t>
            </w:r>
            <w:r w:rsidRPr="00255BF6">
              <w:rPr>
                <w:b w:val="0"/>
              </w:rPr>
              <w:t>and composite budget in Excel</w:t>
            </w:r>
            <w:r w:rsidR="00122ED3">
              <w:rPr>
                <w:b w:val="0"/>
              </w:rPr>
              <w:t xml:space="preserve"> </w:t>
            </w:r>
            <w:r w:rsidR="00D51643">
              <w:rPr>
                <w:b w:val="0"/>
              </w:rPr>
              <w:t xml:space="preserve">at </w:t>
            </w:r>
            <w:r w:rsidR="00122ED3">
              <w:rPr>
                <w:b w:val="0"/>
              </w:rPr>
              <w:t>(</w:t>
            </w:r>
            <w:hyperlink r:id="rId9" w:history="1">
              <w:r w:rsidR="00122ED3" w:rsidRPr="005C7E0B">
                <w:rPr>
                  <w:rStyle w:val="Hyperlink"/>
                  <w:b w:val="0"/>
                </w:rPr>
                <w:t>http://www.highered.nysed.gov/kiap/colldev/HEOP/</w:t>
              </w:r>
            </w:hyperlink>
            <w:r w:rsidR="00122ED3">
              <w:rPr>
                <w:b w:val="0"/>
              </w:rPr>
              <w:t>)</w:t>
            </w:r>
          </w:p>
          <w:p w14:paraId="44A1BDEA" w14:textId="45BDED49" w:rsidR="00DF4C8C" w:rsidRPr="00255BF6" w:rsidRDefault="00606A6E" w:rsidP="7A25E0FD">
            <w:p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b/>
                <w:bCs/>
                <w:color w:val="000000"/>
              </w:rPr>
              <w:t>Please i</w:t>
            </w:r>
            <w:r w:rsidR="00DF4C8C" w:rsidRPr="7A25E0FD">
              <w:rPr>
                <w:rFonts w:asciiTheme="minorHAnsi" w:eastAsiaTheme="minorEastAsia" w:hAnsiTheme="minorHAnsi" w:cstheme="minorBidi"/>
                <w:b/>
                <w:bCs/>
                <w:color w:val="000000"/>
              </w:rPr>
              <w:t xml:space="preserve">nclude one original signed cover sheet, one original signed FS10 budget form, and one original signed Acknowledgement Form in a sealed envelope labeled “HEOP GC#19-008” postmarked by April </w:t>
            </w:r>
            <w:r w:rsidR="00D61E0D">
              <w:rPr>
                <w:rFonts w:asciiTheme="minorHAnsi" w:eastAsiaTheme="minorEastAsia" w:hAnsiTheme="minorHAnsi" w:cstheme="minorBidi"/>
                <w:b/>
                <w:bCs/>
                <w:color w:val="000000"/>
              </w:rPr>
              <w:t>26</w:t>
            </w:r>
            <w:r w:rsidR="00DF4C8C" w:rsidRPr="7A25E0FD">
              <w:rPr>
                <w:rFonts w:asciiTheme="minorHAnsi" w:eastAsiaTheme="minorEastAsia" w:hAnsiTheme="minorHAnsi" w:cstheme="minorBidi"/>
                <w:b/>
                <w:bCs/>
                <w:color w:val="000000"/>
                <w:vertAlign w:val="superscript"/>
              </w:rPr>
              <w:t>th</w:t>
            </w:r>
            <w:r w:rsidR="00DF4C8C" w:rsidRPr="7A25E0FD">
              <w:rPr>
                <w:rFonts w:asciiTheme="minorHAnsi" w:eastAsiaTheme="minorEastAsia" w:hAnsiTheme="minorHAnsi" w:cstheme="minorBidi"/>
                <w:b/>
                <w:bCs/>
                <w:color w:val="000000"/>
              </w:rPr>
              <w:t xml:space="preserve">, 2019 to: </w:t>
            </w:r>
          </w:p>
        </w:tc>
      </w:tr>
      <w:tr w:rsidR="00DF4C8C" w:rsidRPr="00255BF6" w14:paraId="26A8212B" w14:textId="64980DFB" w:rsidTr="7A25E0FD">
        <w:trPr>
          <w:trHeight w:val="2312"/>
          <w:jc w:val="center"/>
        </w:trPr>
        <w:tc>
          <w:tcPr>
            <w:tcW w:w="1380" w:type="dxa"/>
            <w:vMerge/>
          </w:tcPr>
          <w:p w14:paraId="20E367A8" w14:textId="77777777" w:rsidR="00DF4C8C" w:rsidRPr="00255BF6" w:rsidRDefault="00DF4C8C" w:rsidP="00B2474E">
            <w:pPr>
              <w:spacing w:line="276" w:lineRule="auto"/>
              <w:rPr>
                <w:rFonts w:asciiTheme="minorHAnsi" w:eastAsiaTheme="minorEastAsia" w:hAnsiTheme="minorHAnsi" w:cstheme="minorBidi"/>
                <w:b/>
                <w:bCs/>
                <w:color w:val="000000"/>
              </w:rPr>
            </w:pPr>
          </w:p>
        </w:tc>
        <w:tc>
          <w:tcPr>
            <w:tcW w:w="3709" w:type="dxa"/>
            <w:tcBorders>
              <w:top w:val="single" w:sz="4" w:space="0" w:color="auto"/>
              <w:left w:val="single" w:sz="4" w:space="0" w:color="auto"/>
              <w:bottom w:val="single" w:sz="4" w:space="0" w:color="auto"/>
              <w:right w:val="single" w:sz="4" w:space="0" w:color="auto"/>
            </w:tcBorders>
          </w:tcPr>
          <w:p w14:paraId="58437C7F" w14:textId="611D48A6" w:rsidR="00DF4C8C" w:rsidRPr="00A02EB6" w:rsidRDefault="00DF4C8C" w:rsidP="7A25E0FD">
            <w:pPr>
              <w:spacing w:line="276" w:lineRule="auto"/>
              <w:rPr>
                <w:rFonts w:asciiTheme="minorHAnsi" w:eastAsiaTheme="minorEastAsia" w:hAnsiTheme="minorHAnsi" w:cstheme="minorBidi"/>
                <w:b/>
                <w:bCs/>
                <w:color w:val="000000" w:themeColor="text1"/>
                <w:u w:val="single"/>
              </w:rPr>
            </w:pPr>
            <w:r w:rsidRPr="7A25E0FD">
              <w:rPr>
                <w:rFonts w:asciiTheme="minorHAnsi" w:eastAsiaTheme="minorEastAsia" w:hAnsiTheme="minorHAnsi" w:cstheme="minorBidi"/>
                <w:b/>
                <w:bCs/>
                <w:color w:val="000000"/>
                <w:u w:val="single"/>
              </w:rPr>
              <w:t xml:space="preserve">Not-for-profit applications </w:t>
            </w:r>
          </w:p>
          <w:p w14:paraId="573384C8"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New York State Education Department</w:t>
            </w:r>
          </w:p>
          <w:p w14:paraId="6E79CBE3"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Attn: Dan Nicolaescu</w:t>
            </w:r>
          </w:p>
          <w:p w14:paraId="518FBE7F" w14:textId="55954B5F" w:rsidR="00DF4C8C" w:rsidRPr="00A02EB6" w:rsidRDefault="00BA7CA2" w:rsidP="7A25E0FD">
            <w:p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rPr>
              <w:t>HEOP-</w:t>
            </w:r>
            <w:r w:rsidR="00DF4C8C" w:rsidRPr="7A25E0FD">
              <w:rPr>
                <w:rFonts w:asciiTheme="minorHAnsi" w:eastAsiaTheme="minorEastAsia" w:hAnsiTheme="minorHAnsi" w:cstheme="minorBidi"/>
                <w:color w:val="000000"/>
              </w:rPr>
              <w:t>OPASS</w:t>
            </w:r>
          </w:p>
          <w:p w14:paraId="128BF1DF"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89 Washington Avenue</w:t>
            </w:r>
          </w:p>
          <w:p w14:paraId="1DCAA26C"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Room 960 EBA</w:t>
            </w:r>
          </w:p>
          <w:p w14:paraId="4F0C51BA" w14:textId="16144D9E" w:rsidR="00DF4C8C" w:rsidRPr="00255BF6" w:rsidRDefault="00DF4C8C" w:rsidP="7A25E0FD">
            <w:pPr>
              <w:spacing w:line="276" w:lineRule="auto"/>
              <w:rPr>
                <w:b/>
                <w:bCs/>
              </w:rPr>
            </w:pPr>
            <w:r w:rsidRPr="7A25E0FD">
              <w:rPr>
                <w:rFonts w:asciiTheme="minorHAnsi" w:eastAsiaTheme="minorEastAsia" w:hAnsiTheme="minorHAnsi" w:cstheme="minorBidi"/>
                <w:color w:val="000000"/>
              </w:rPr>
              <w:t>Albany, NY 12234</w:t>
            </w:r>
          </w:p>
        </w:tc>
        <w:tc>
          <w:tcPr>
            <w:tcW w:w="3755" w:type="dxa"/>
            <w:tcBorders>
              <w:top w:val="single" w:sz="4" w:space="0" w:color="auto"/>
              <w:left w:val="single" w:sz="4" w:space="0" w:color="auto"/>
              <w:bottom w:val="single" w:sz="4" w:space="0" w:color="auto"/>
              <w:right w:val="single" w:sz="4" w:space="0" w:color="auto"/>
            </w:tcBorders>
          </w:tcPr>
          <w:p w14:paraId="485FEDEB" w14:textId="3B78E810" w:rsidR="00DF4C8C" w:rsidRPr="00A02EB6" w:rsidRDefault="00DF4C8C" w:rsidP="7A25E0FD">
            <w:pPr>
              <w:spacing w:line="276" w:lineRule="auto"/>
              <w:rPr>
                <w:rFonts w:asciiTheme="minorHAnsi" w:eastAsiaTheme="minorEastAsia" w:hAnsiTheme="minorHAnsi" w:cstheme="minorBidi"/>
                <w:b/>
                <w:bCs/>
                <w:color w:val="000000" w:themeColor="text1"/>
                <w:u w:val="single"/>
              </w:rPr>
            </w:pPr>
            <w:r w:rsidRPr="7A25E0FD">
              <w:rPr>
                <w:rFonts w:asciiTheme="minorHAnsi" w:eastAsiaTheme="minorEastAsia" w:hAnsiTheme="minorHAnsi" w:cstheme="minorBidi"/>
                <w:b/>
                <w:bCs/>
                <w:color w:val="000000"/>
                <w:u w:val="single"/>
              </w:rPr>
              <w:t xml:space="preserve">For-profit applications </w:t>
            </w:r>
          </w:p>
          <w:p w14:paraId="171BC2A1"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NYS Education Department</w:t>
            </w:r>
          </w:p>
          <w:p w14:paraId="1F0645F3" w14:textId="20A31549" w:rsidR="00DF4C8C" w:rsidRPr="00A02EB6" w:rsidRDefault="00DF4C8C" w:rsidP="00B2474E">
            <w:pPr>
              <w:spacing w:line="276" w:lineRule="auto"/>
              <w:rPr>
                <w:rFonts w:asciiTheme="minorHAnsi" w:eastAsiaTheme="minorEastAsia" w:hAnsiTheme="minorHAnsi" w:cstheme="minorBidi"/>
                <w:color w:val="000000"/>
              </w:rPr>
            </w:pPr>
            <w:r w:rsidRPr="00A02EB6">
              <w:rPr>
                <w:rFonts w:asciiTheme="minorHAnsi" w:eastAsiaTheme="minorEastAsia" w:hAnsiTheme="minorHAnsi" w:cstheme="minorBidi"/>
                <w:color w:val="000000"/>
              </w:rPr>
              <w:t>Attn: Adam Kutryb, RFP GC#1</w:t>
            </w:r>
            <w:r w:rsidR="0046075A">
              <w:rPr>
                <w:rFonts w:asciiTheme="minorHAnsi" w:eastAsiaTheme="minorEastAsia" w:hAnsiTheme="minorHAnsi" w:cstheme="minorBidi"/>
                <w:color w:val="000000"/>
              </w:rPr>
              <w:t>9</w:t>
            </w:r>
            <w:r w:rsidRPr="00A02EB6">
              <w:rPr>
                <w:rFonts w:asciiTheme="minorHAnsi" w:eastAsiaTheme="minorEastAsia" w:hAnsiTheme="minorHAnsi" w:cstheme="minorBidi"/>
                <w:color w:val="000000"/>
              </w:rPr>
              <w:t>-008</w:t>
            </w:r>
          </w:p>
          <w:p w14:paraId="4EB63C3D"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Bureau of Fiscal Management</w:t>
            </w:r>
          </w:p>
          <w:p w14:paraId="4031DC82"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Contract Administration Unit</w:t>
            </w:r>
          </w:p>
          <w:p w14:paraId="53E533BA" w14:textId="77777777" w:rsidR="00DF4C8C" w:rsidRPr="00A02EB6" w:rsidRDefault="00DF4C8C" w:rsidP="7A25E0FD">
            <w:pPr>
              <w:spacing w:line="276" w:lineRule="auto"/>
              <w:rPr>
                <w:rFonts w:asciiTheme="minorHAnsi" w:eastAsiaTheme="minorEastAsia" w:hAnsiTheme="minorHAnsi" w:cstheme="minorBidi"/>
                <w:color w:val="000000" w:themeColor="text1"/>
              </w:rPr>
            </w:pPr>
            <w:r w:rsidRPr="7A25E0FD">
              <w:rPr>
                <w:rFonts w:asciiTheme="minorHAnsi" w:eastAsiaTheme="minorEastAsia" w:hAnsiTheme="minorHAnsi" w:cstheme="minorBidi"/>
                <w:color w:val="000000"/>
              </w:rPr>
              <w:t>89 Washington Avenue, Room 501W EB</w:t>
            </w:r>
          </w:p>
          <w:p w14:paraId="385D31BF" w14:textId="027684E6" w:rsidR="00DF4C8C" w:rsidRPr="00255BF6" w:rsidRDefault="00DF4C8C" w:rsidP="7A25E0FD">
            <w:pPr>
              <w:spacing w:line="276" w:lineRule="auto"/>
              <w:rPr>
                <w:b/>
                <w:bCs/>
              </w:rPr>
            </w:pPr>
            <w:r w:rsidRPr="7A25E0FD">
              <w:rPr>
                <w:rFonts w:asciiTheme="minorHAnsi" w:eastAsiaTheme="minorEastAsia" w:hAnsiTheme="minorHAnsi" w:cstheme="minorBidi"/>
                <w:color w:val="000000"/>
              </w:rPr>
              <w:t>Albany, NY 12234</w:t>
            </w:r>
          </w:p>
        </w:tc>
      </w:tr>
      <w:tr w:rsidR="00C2375B" w:rsidRPr="00255BF6" w14:paraId="466D5F7A" w14:textId="77777777" w:rsidTr="7A25E0FD">
        <w:trPr>
          <w:trHeight w:val="70"/>
          <w:jc w:val="center"/>
        </w:trPr>
        <w:tc>
          <w:tcPr>
            <w:tcW w:w="1380" w:type="dxa"/>
            <w:tcBorders>
              <w:top w:val="single" w:sz="4" w:space="0" w:color="auto"/>
              <w:left w:val="single" w:sz="4" w:space="0" w:color="auto"/>
              <w:bottom w:val="single" w:sz="4" w:space="0" w:color="auto"/>
              <w:right w:val="single" w:sz="4" w:space="0" w:color="auto"/>
            </w:tcBorders>
          </w:tcPr>
          <w:p w14:paraId="6705BB6F" w14:textId="77777777" w:rsidR="00C2375B" w:rsidRPr="00255BF6" w:rsidRDefault="00C2375B" w:rsidP="00B2474E">
            <w:pPr>
              <w:spacing w:line="276" w:lineRule="auto"/>
              <w:rPr>
                <w:rFonts w:asciiTheme="minorHAnsi" w:eastAsiaTheme="minorEastAsia" w:hAnsiTheme="minorHAnsi" w:cstheme="minorBidi"/>
                <w:b/>
                <w:bCs/>
                <w:color w:val="000000"/>
              </w:rPr>
            </w:pPr>
            <w:r w:rsidRPr="00255BF6">
              <w:rPr>
                <w:rFonts w:asciiTheme="minorHAnsi" w:eastAsiaTheme="minorEastAsia" w:hAnsiTheme="minorHAnsi" w:cstheme="minorBidi"/>
                <w:b/>
                <w:color w:val="000000"/>
                <w:szCs w:val="24"/>
              </w:rPr>
              <w:t>Questions and Answers</w:t>
            </w:r>
          </w:p>
        </w:tc>
        <w:tc>
          <w:tcPr>
            <w:tcW w:w="7464" w:type="dxa"/>
            <w:gridSpan w:val="2"/>
            <w:tcBorders>
              <w:top w:val="single" w:sz="4" w:space="0" w:color="auto"/>
              <w:left w:val="single" w:sz="4" w:space="0" w:color="auto"/>
              <w:bottom w:val="single" w:sz="4" w:space="0" w:color="auto"/>
              <w:right w:val="single" w:sz="4" w:space="0" w:color="auto"/>
            </w:tcBorders>
          </w:tcPr>
          <w:p w14:paraId="6A25C7C2" w14:textId="070CA4CB" w:rsidR="00A150BA" w:rsidRPr="00255BF6" w:rsidRDefault="00FD390A" w:rsidP="7A25E0FD">
            <w:p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rPr>
              <w:t>Please s</w:t>
            </w:r>
            <w:r w:rsidR="00C2375B" w:rsidRPr="7A25E0FD">
              <w:rPr>
                <w:rFonts w:asciiTheme="minorHAnsi" w:eastAsiaTheme="minorEastAsia" w:hAnsiTheme="minorHAnsi" w:cstheme="minorBidi"/>
                <w:color w:val="000000"/>
              </w:rPr>
              <w:t xml:space="preserve">ubmit </w:t>
            </w:r>
            <w:r w:rsidR="006E123B" w:rsidRPr="7A25E0FD">
              <w:rPr>
                <w:rFonts w:asciiTheme="minorHAnsi" w:eastAsiaTheme="minorEastAsia" w:hAnsiTheme="minorHAnsi" w:cstheme="minorBidi"/>
                <w:color w:val="000000"/>
              </w:rPr>
              <w:t xml:space="preserve">questions </w:t>
            </w:r>
            <w:r w:rsidR="00C2375B" w:rsidRPr="7A25E0FD">
              <w:rPr>
                <w:rFonts w:asciiTheme="minorHAnsi" w:eastAsiaTheme="minorEastAsia" w:hAnsiTheme="minorHAnsi" w:cstheme="minorBidi"/>
                <w:color w:val="000000"/>
              </w:rPr>
              <w:t xml:space="preserve">via </w:t>
            </w:r>
            <w:r w:rsidR="005973B6">
              <w:rPr>
                <w:rFonts w:asciiTheme="minorHAnsi" w:eastAsiaTheme="minorEastAsia" w:hAnsiTheme="minorHAnsi" w:cstheme="minorBidi"/>
                <w:color w:val="000000"/>
              </w:rPr>
              <w:t>em</w:t>
            </w:r>
            <w:r w:rsidR="00C2375B" w:rsidRPr="7A25E0FD">
              <w:rPr>
                <w:rFonts w:asciiTheme="minorHAnsi" w:eastAsiaTheme="minorEastAsia" w:hAnsiTheme="minorHAnsi" w:cstheme="minorBidi"/>
                <w:color w:val="000000"/>
              </w:rPr>
              <w:t xml:space="preserve">ail to </w:t>
            </w:r>
            <w:hyperlink r:id="rId10" w:history="1">
              <w:r w:rsidR="00C2375B" w:rsidRPr="7A25E0FD">
                <w:rPr>
                  <w:rStyle w:val="Hyperlink"/>
                  <w:rFonts w:asciiTheme="minorHAnsi" w:eastAsiaTheme="minorEastAsia" w:hAnsiTheme="minorHAnsi" w:cstheme="minorBidi"/>
                </w:rPr>
                <w:t>HEOPRFP@nysed.gov</w:t>
              </w:r>
            </w:hyperlink>
            <w:r w:rsidR="00C2375B" w:rsidRPr="7A25E0FD">
              <w:rPr>
                <w:rFonts w:asciiTheme="minorHAnsi" w:eastAsiaTheme="minorEastAsia" w:hAnsiTheme="minorHAnsi" w:cstheme="minorBidi"/>
                <w:color w:val="000000"/>
              </w:rPr>
              <w:t xml:space="preserve"> </w:t>
            </w:r>
            <w:r w:rsidR="00F01188" w:rsidRPr="7A25E0FD">
              <w:rPr>
                <w:rFonts w:asciiTheme="minorHAnsi" w:eastAsia="Calibri" w:hAnsiTheme="minorHAnsi" w:cs="Calibri"/>
              </w:rPr>
              <w:t xml:space="preserve">with the words </w:t>
            </w:r>
            <w:r w:rsidR="00F01188" w:rsidRPr="7A25E0FD">
              <w:rPr>
                <w:rFonts w:asciiTheme="minorHAnsi" w:eastAsia="Calibri" w:hAnsiTheme="minorHAnsi" w:cs="Calibri"/>
                <w:b/>
                <w:bCs/>
              </w:rPr>
              <w:t>RFP GC#1</w:t>
            </w:r>
            <w:r w:rsidR="0046075A">
              <w:rPr>
                <w:rFonts w:asciiTheme="minorHAnsi" w:eastAsia="Calibri" w:hAnsiTheme="minorHAnsi" w:cs="Calibri"/>
                <w:b/>
                <w:bCs/>
              </w:rPr>
              <w:t>9</w:t>
            </w:r>
            <w:r w:rsidR="00F01188" w:rsidRPr="7A25E0FD">
              <w:rPr>
                <w:rFonts w:asciiTheme="minorHAnsi" w:eastAsia="Calibri" w:hAnsiTheme="minorHAnsi" w:cs="Calibri"/>
                <w:b/>
                <w:bCs/>
              </w:rPr>
              <w:t>-008</w:t>
            </w:r>
            <w:r w:rsidR="00F01188" w:rsidRPr="7A25E0FD">
              <w:rPr>
                <w:rFonts w:asciiTheme="minorHAnsi" w:eastAsia="Calibri" w:hAnsiTheme="minorHAnsi" w:cs="Calibri"/>
              </w:rPr>
              <w:t xml:space="preserve"> in the subject line</w:t>
            </w:r>
            <w:r w:rsidR="00FA3124" w:rsidRPr="7A25E0FD">
              <w:rPr>
                <w:rFonts w:asciiTheme="minorHAnsi" w:eastAsia="Calibri" w:hAnsiTheme="minorHAnsi" w:cs="Calibri"/>
              </w:rPr>
              <w:t xml:space="preserve"> </w:t>
            </w:r>
            <w:r w:rsidR="004228F0" w:rsidRPr="7A25E0FD">
              <w:rPr>
                <w:rFonts w:asciiTheme="minorHAnsi" w:eastAsiaTheme="minorEastAsia" w:hAnsiTheme="minorHAnsi" w:cstheme="minorBidi"/>
                <w:color w:val="000000"/>
              </w:rPr>
              <w:t xml:space="preserve">by March </w:t>
            </w:r>
            <w:r w:rsidR="00066527">
              <w:rPr>
                <w:rFonts w:asciiTheme="minorHAnsi" w:eastAsiaTheme="minorEastAsia" w:hAnsiTheme="minorHAnsi" w:cstheme="minorBidi"/>
                <w:color w:val="000000"/>
              </w:rPr>
              <w:t>2</w:t>
            </w:r>
            <w:r w:rsidR="004A4F09">
              <w:rPr>
                <w:rFonts w:asciiTheme="minorHAnsi" w:eastAsiaTheme="minorEastAsia" w:hAnsiTheme="minorHAnsi" w:cstheme="minorBidi"/>
                <w:color w:val="000000"/>
              </w:rPr>
              <w:t>5</w:t>
            </w:r>
            <w:r w:rsidR="000D0DF3" w:rsidRPr="00356B50">
              <w:rPr>
                <w:rFonts w:asciiTheme="minorHAnsi" w:eastAsiaTheme="minorEastAsia" w:hAnsiTheme="minorHAnsi" w:cstheme="minorBidi"/>
                <w:color w:val="000000"/>
                <w:vertAlign w:val="superscript"/>
              </w:rPr>
              <w:t>th</w:t>
            </w:r>
            <w:r w:rsidR="004228F0" w:rsidRPr="7A25E0FD">
              <w:rPr>
                <w:rFonts w:asciiTheme="minorHAnsi" w:eastAsiaTheme="minorEastAsia" w:hAnsiTheme="minorHAnsi" w:cstheme="minorBidi"/>
                <w:color w:val="000000"/>
              </w:rPr>
              <w:t>, 2019</w:t>
            </w:r>
            <w:r w:rsidR="00F01188" w:rsidRPr="7A25E0FD">
              <w:rPr>
                <w:rFonts w:asciiTheme="minorHAnsi" w:eastAsia="Calibri" w:hAnsiTheme="minorHAnsi" w:cs="Calibri"/>
              </w:rPr>
              <w:t>.</w:t>
            </w:r>
            <w:r w:rsidR="003979AA" w:rsidRPr="7A25E0FD">
              <w:rPr>
                <w:rFonts w:asciiTheme="minorHAnsi" w:eastAsiaTheme="minorEastAsia" w:hAnsiTheme="minorHAnsi" w:cstheme="minorBidi"/>
                <w:color w:val="000000"/>
              </w:rPr>
              <w:t xml:space="preserve">  </w:t>
            </w:r>
            <w:r w:rsidR="00C2375B" w:rsidRPr="7A25E0FD">
              <w:rPr>
                <w:rFonts w:asciiTheme="minorHAnsi" w:eastAsiaTheme="minorEastAsia" w:hAnsiTheme="minorHAnsi" w:cstheme="minorBidi"/>
                <w:color w:val="000000"/>
              </w:rPr>
              <w:t xml:space="preserve">A complete list of all Questions and Answers will be posted to </w:t>
            </w:r>
            <w:r w:rsidR="00C2375B" w:rsidRPr="7A25E0FD">
              <w:rPr>
                <w:rFonts w:asciiTheme="minorHAnsi" w:eastAsiaTheme="minorEastAsia" w:hAnsiTheme="minorHAnsi" w:cstheme="minorBidi"/>
              </w:rPr>
              <w:t xml:space="preserve"> </w:t>
            </w:r>
            <w:hyperlink r:id="rId11" w:history="1">
              <w:r w:rsidR="00C2375B" w:rsidRPr="7A25E0FD">
                <w:rPr>
                  <w:rStyle w:val="Hyperlink"/>
                  <w:rFonts w:asciiTheme="minorHAnsi" w:eastAsiaTheme="minorEastAsia" w:hAnsiTheme="minorHAnsi" w:cstheme="minorBidi"/>
                </w:rPr>
                <w:t>http://www.highered.nysed.gov/kiap/colldev/HEOP/</w:t>
              </w:r>
            </w:hyperlink>
            <w:r w:rsidR="00C2375B" w:rsidRPr="7A25E0FD">
              <w:rPr>
                <w:rFonts w:asciiTheme="minorHAnsi" w:eastAsiaTheme="minorEastAsia" w:hAnsiTheme="minorHAnsi" w:cstheme="minorBidi"/>
              </w:rPr>
              <w:t xml:space="preserve"> </w:t>
            </w:r>
            <w:r w:rsidR="00C2375B" w:rsidRPr="7A25E0FD">
              <w:rPr>
                <w:rFonts w:asciiTheme="minorHAnsi" w:eastAsiaTheme="minorEastAsia" w:hAnsiTheme="minorHAnsi" w:cstheme="minorBidi"/>
                <w:color w:val="000000"/>
              </w:rPr>
              <w:t>no later than</w:t>
            </w:r>
            <w:r w:rsidR="00585FB9" w:rsidRPr="7A25E0FD">
              <w:rPr>
                <w:rFonts w:asciiTheme="minorHAnsi" w:eastAsiaTheme="minorEastAsia" w:hAnsiTheme="minorHAnsi" w:cstheme="minorBidi"/>
                <w:color w:val="000000"/>
              </w:rPr>
              <w:t xml:space="preserve"> </w:t>
            </w:r>
            <w:r w:rsidR="00066527">
              <w:rPr>
                <w:rFonts w:asciiTheme="minorHAnsi" w:eastAsiaTheme="minorEastAsia" w:hAnsiTheme="minorHAnsi" w:cstheme="minorBidi"/>
                <w:color w:val="000000"/>
              </w:rPr>
              <w:t xml:space="preserve">April </w:t>
            </w:r>
            <w:r w:rsidR="00D61E0D">
              <w:rPr>
                <w:rFonts w:asciiTheme="minorHAnsi" w:eastAsiaTheme="minorEastAsia" w:hAnsiTheme="minorHAnsi" w:cstheme="minorBidi"/>
                <w:color w:val="000000"/>
              </w:rPr>
              <w:t>12</w:t>
            </w:r>
            <w:r w:rsidR="00066527" w:rsidRPr="00356B50">
              <w:rPr>
                <w:rFonts w:asciiTheme="minorHAnsi" w:eastAsiaTheme="minorEastAsia" w:hAnsiTheme="minorHAnsi" w:cstheme="minorBidi"/>
                <w:color w:val="000000"/>
                <w:vertAlign w:val="superscript"/>
              </w:rPr>
              <w:t>th</w:t>
            </w:r>
            <w:r w:rsidR="00C2375B" w:rsidRPr="7A25E0FD">
              <w:rPr>
                <w:rFonts w:asciiTheme="minorHAnsi" w:eastAsiaTheme="minorEastAsia" w:hAnsiTheme="minorHAnsi" w:cstheme="minorBidi"/>
              </w:rPr>
              <w:t>, 201</w:t>
            </w:r>
            <w:r w:rsidR="002C68E5" w:rsidRPr="7A25E0FD">
              <w:rPr>
                <w:rFonts w:asciiTheme="minorHAnsi" w:eastAsiaTheme="minorEastAsia" w:hAnsiTheme="minorHAnsi" w:cstheme="minorBidi"/>
              </w:rPr>
              <w:t>9</w:t>
            </w:r>
            <w:bookmarkStart w:id="2" w:name="_Hlk530035598"/>
            <w:r w:rsidR="00122ED3">
              <w:rPr>
                <w:rFonts w:asciiTheme="minorHAnsi" w:eastAsiaTheme="minorEastAsia" w:hAnsiTheme="minorHAnsi" w:cstheme="minorBidi"/>
              </w:rPr>
              <w:t xml:space="preserve"> together</w:t>
            </w:r>
            <w:r w:rsidR="00450139" w:rsidRPr="7A25E0FD">
              <w:rPr>
                <w:rFonts w:asciiTheme="minorHAnsi" w:eastAsiaTheme="minorEastAsia" w:hAnsiTheme="minorHAnsi" w:cstheme="minorBidi"/>
              </w:rPr>
              <w:t xml:space="preserve"> </w:t>
            </w:r>
            <w:r w:rsidR="00122ED3">
              <w:rPr>
                <w:rFonts w:asciiTheme="minorHAnsi" w:eastAsiaTheme="minorEastAsia" w:hAnsiTheme="minorHAnsi" w:cstheme="minorBidi"/>
              </w:rPr>
              <w:t>with a</w:t>
            </w:r>
            <w:r w:rsidR="00A150BA" w:rsidRPr="7A25E0FD">
              <w:rPr>
                <w:rFonts w:asciiTheme="minorHAnsi" w:eastAsiaTheme="minorEastAsia" w:hAnsiTheme="minorHAnsi" w:cstheme="minorBidi"/>
                <w:color w:val="000000"/>
              </w:rPr>
              <w:t xml:space="preserve"> pre</w:t>
            </w:r>
            <w:r w:rsidR="004B6B4F" w:rsidRPr="7A25E0FD">
              <w:rPr>
                <w:rFonts w:asciiTheme="minorHAnsi" w:eastAsiaTheme="minorEastAsia" w:hAnsiTheme="minorHAnsi" w:cstheme="minorBidi"/>
                <w:color w:val="000000"/>
              </w:rPr>
              <w:t>-</w:t>
            </w:r>
            <w:r w:rsidR="00A150BA" w:rsidRPr="7A25E0FD">
              <w:rPr>
                <w:rFonts w:asciiTheme="minorHAnsi" w:eastAsiaTheme="minorEastAsia" w:hAnsiTheme="minorHAnsi" w:cstheme="minorBidi"/>
                <w:color w:val="000000"/>
              </w:rPr>
              <w:t>recorded webcast</w:t>
            </w:r>
            <w:r w:rsidR="00C2583C">
              <w:rPr>
                <w:rFonts w:asciiTheme="minorHAnsi" w:eastAsiaTheme="minorEastAsia" w:hAnsiTheme="minorHAnsi" w:cstheme="minorBidi"/>
                <w:color w:val="000000"/>
              </w:rPr>
              <w:t>.</w:t>
            </w:r>
            <w:r w:rsidR="00A150BA" w:rsidRPr="7A25E0FD">
              <w:rPr>
                <w:rFonts w:asciiTheme="minorHAnsi" w:eastAsiaTheme="minorEastAsia" w:hAnsiTheme="minorHAnsi" w:cstheme="minorBidi"/>
                <w:color w:val="000000"/>
              </w:rPr>
              <w:t xml:space="preserve"> </w:t>
            </w:r>
            <w:bookmarkEnd w:id="2"/>
          </w:p>
        </w:tc>
      </w:tr>
      <w:tr w:rsidR="00C2375B" w:rsidRPr="00255BF6" w14:paraId="551184F0" w14:textId="77777777" w:rsidTr="7A25E0FD">
        <w:trPr>
          <w:trHeight w:val="70"/>
          <w:jc w:val="center"/>
        </w:trPr>
        <w:tc>
          <w:tcPr>
            <w:tcW w:w="1380" w:type="dxa"/>
            <w:tcBorders>
              <w:top w:val="single" w:sz="4" w:space="0" w:color="auto"/>
              <w:left w:val="single" w:sz="4" w:space="0" w:color="auto"/>
              <w:bottom w:val="single" w:sz="4" w:space="0" w:color="auto"/>
              <w:right w:val="single" w:sz="4" w:space="0" w:color="auto"/>
            </w:tcBorders>
          </w:tcPr>
          <w:p w14:paraId="6CF4AAC7" w14:textId="77777777" w:rsidR="00C2375B" w:rsidRPr="00255BF6" w:rsidRDefault="00C2375B" w:rsidP="00B2474E">
            <w:pPr>
              <w:spacing w:line="276" w:lineRule="auto"/>
              <w:rPr>
                <w:rFonts w:asciiTheme="minorHAnsi" w:eastAsiaTheme="minorEastAsia" w:hAnsiTheme="minorHAnsi" w:cstheme="minorBidi"/>
                <w:b/>
                <w:bCs/>
                <w:color w:val="000000"/>
              </w:rPr>
            </w:pPr>
            <w:r w:rsidRPr="00255BF6">
              <w:rPr>
                <w:rFonts w:asciiTheme="minorHAnsi" w:eastAsiaTheme="minorEastAsia" w:hAnsiTheme="minorHAnsi" w:cstheme="minorBidi"/>
                <w:b/>
                <w:bCs/>
                <w:szCs w:val="24"/>
              </w:rPr>
              <w:t>Non-Mandatory Notice of Intent</w:t>
            </w:r>
          </w:p>
        </w:tc>
        <w:tc>
          <w:tcPr>
            <w:tcW w:w="7464" w:type="dxa"/>
            <w:gridSpan w:val="2"/>
            <w:tcBorders>
              <w:top w:val="single" w:sz="4" w:space="0" w:color="auto"/>
              <w:left w:val="single" w:sz="4" w:space="0" w:color="auto"/>
              <w:bottom w:val="single" w:sz="4" w:space="0" w:color="auto"/>
              <w:right w:val="single" w:sz="4" w:space="0" w:color="auto"/>
            </w:tcBorders>
          </w:tcPr>
          <w:p w14:paraId="01487DDF" w14:textId="06265C1B" w:rsidR="00C2375B" w:rsidRPr="00255BF6" w:rsidRDefault="7A25E0FD" w:rsidP="7A25E0FD">
            <w:pPr>
              <w:spacing w:line="276" w:lineRule="auto"/>
              <w:rPr>
                <w:rFonts w:asciiTheme="minorHAnsi" w:eastAsiaTheme="minorEastAsia" w:hAnsiTheme="minorHAnsi" w:cstheme="minorBidi"/>
              </w:rPr>
            </w:pPr>
            <w:r w:rsidRPr="7A25E0FD">
              <w:rPr>
                <w:rFonts w:asciiTheme="minorHAnsi" w:eastAsiaTheme="minorEastAsia" w:hAnsiTheme="minorHAnsi" w:cstheme="minorBidi"/>
              </w:rPr>
              <w:t xml:space="preserve">The Notice of Intent (NOI) 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its prequalification materials. The notice of intent is a simple email notice stating your organization’s (use the legal name) intent to apply for this grant. Please also include your organization’s NYS Vendor ID. </w:t>
            </w:r>
            <w:r w:rsidR="00606A6E">
              <w:rPr>
                <w:rFonts w:asciiTheme="minorHAnsi" w:eastAsiaTheme="minorEastAsia" w:hAnsiTheme="minorHAnsi" w:cstheme="minorBidi"/>
              </w:rPr>
              <w:t>Please s</w:t>
            </w:r>
            <w:r w:rsidRPr="7A25E0FD">
              <w:rPr>
                <w:rFonts w:asciiTheme="minorHAnsi" w:eastAsiaTheme="minorEastAsia" w:hAnsiTheme="minorHAnsi" w:cstheme="minorBidi"/>
              </w:rPr>
              <w:t xml:space="preserve">end the NOI to </w:t>
            </w:r>
            <w:hyperlink r:id="rId12">
              <w:r w:rsidRPr="7A25E0FD">
                <w:rPr>
                  <w:rStyle w:val="Hyperlink"/>
                  <w:rFonts w:asciiTheme="minorHAnsi" w:eastAsiaTheme="minorEastAsia" w:hAnsiTheme="minorHAnsi" w:cstheme="minorBidi"/>
                </w:rPr>
                <w:t>HEOPRFP@nysed.gov</w:t>
              </w:r>
            </w:hyperlink>
            <w:r w:rsidRPr="7A25E0FD">
              <w:rPr>
                <w:rFonts w:asciiTheme="minorHAnsi" w:eastAsiaTheme="minorEastAsia" w:hAnsiTheme="minorHAnsi" w:cstheme="minorBidi"/>
              </w:rPr>
              <w:t xml:space="preserve"> with</w:t>
            </w:r>
            <w:r w:rsidRPr="7A25E0FD">
              <w:rPr>
                <w:rFonts w:asciiTheme="minorHAnsi" w:eastAsia="Calibri" w:hAnsiTheme="minorHAnsi" w:cs="Calibri"/>
              </w:rPr>
              <w:t xml:space="preserve"> the words </w:t>
            </w:r>
            <w:r w:rsidRPr="7A25E0FD">
              <w:rPr>
                <w:rFonts w:asciiTheme="minorHAnsi" w:eastAsia="Calibri" w:hAnsiTheme="minorHAnsi" w:cs="Calibri"/>
                <w:b/>
                <w:bCs/>
              </w:rPr>
              <w:t>RFP GC#1</w:t>
            </w:r>
            <w:r w:rsidR="0046075A">
              <w:rPr>
                <w:rFonts w:asciiTheme="minorHAnsi" w:eastAsia="Calibri" w:hAnsiTheme="minorHAnsi" w:cs="Calibri"/>
                <w:b/>
                <w:bCs/>
              </w:rPr>
              <w:t>9</w:t>
            </w:r>
            <w:r w:rsidRPr="7A25E0FD">
              <w:rPr>
                <w:rFonts w:asciiTheme="minorHAnsi" w:eastAsia="Calibri" w:hAnsiTheme="minorHAnsi" w:cs="Calibri"/>
                <w:b/>
                <w:bCs/>
              </w:rPr>
              <w:t>-008</w:t>
            </w:r>
            <w:r w:rsidRPr="7A25E0FD">
              <w:rPr>
                <w:rFonts w:asciiTheme="minorHAnsi" w:eastAsia="Calibri" w:hAnsiTheme="minorHAnsi" w:cs="Calibri"/>
              </w:rPr>
              <w:t xml:space="preserve"> in the subject line </w:t>
            </w:r>
            <w:r w:rsidRPr="7A25E0FD">
              <w:rPr>
                <w:rFonts w:asciiTheme="minorHAnsi" w:eastAsiaTheme="minorEastAsia" w:hAnsiTheme="minorHAnsi" w:cstheme="minorBidi"/>
                <w:color w:val="000000" w:themeColor="text1"/>
              </w:rPr>
              <w:t xml:space="preserve">by </w:t>
            </w:r>
            <w:r w:rsidR="00066527">
              <w:rPr>
                <w:rFonts w:asciiTheme="minorHAnsi" w:eastAsiaTheme="minorEastAsia" w:hAnsiTheme="minorHAnsi" w:cstheme="minorBidi"/>
                <w:color w:val="000000" w:themeColor="text1"/>
              </w:rPr>
              <w:t>April</w:t>
            </w:r>
            <w:r w:rsidR="00066527" w:rsidRPr="7A25E0FD">
              <w:rPr>
                <w:rFonts w:asciiTheme="minorHAnsi" w:eastAsiaTheme="minorEastAsia" w:hAnsiTheme="minorHAnsi" w:cstheme="minorBidi"/>
                <w:color w:val="000000" w:themeColor="text1"/>
              </w:rPr>
              <w:t xml:space="preserve"> </w:t>
            </w:r>
            <w:r w:rsidR="00CD375D">
              <w:rPr>
                <w:rFonts w:asciiTheme="minorHAnsi" w:eastAsiaTheme="minorEastAsia" w:hAnsiTheme="minorHAnsi" w:cstheme="minorBidi"/>
                <w:color w:val="000000" w:themeColor="text1"/>
              </w:rPr>
              <w:t>10</w:t>
            </w:r>
            <w:r w:rsidR="00066527" w:rsidRPr="00356B50">
              <w:rPr>
                <w:rFonts w:asciiTheme="minorHAnsi" w:eastAsiaTheme="minorEastAsia" w:hAnsiTheme="minorHAnsi" w:cstheme="minorBidi"/>
                <w:color w:val="000000" w:themeColor="text1"/>
                <w:vertAlign w:val="superscript"/>
              </w:rPr>
              <w:t>th</w:t>
            </w:r>
            <w:r w:rsidRPr="7A25E0FD">
              <w:rPr>
                <w:rFonts w:asciiTheme="minorHAnsi" w:eastAsiaTheme="minorEastAsia" w:hAnsiTheme="minorHAnsi" w:cstheme="minorBidi"/>
                <w:color w:val="000000" w:themeColor="text1"/>
              </w:rPr>
              <w:t>, 2019</w:t>
            </w:r>
            <w:r w:rsidRPr="7A25E0FD">
              <w:rPr>
                <w:rFonts w:asciiTheme="minorHAnsi" w:eastAsia="Calibri" w:hAnsiTheme="minorHAnsi" w:cs="Calibri"/>
              </w:rPr>
              <w:t>.</w:t>
            </w:r>
          </w:p>
        </w:tc>
      </w:tr>
    </w:tbl>
    <w:p w14:paraId="1C25DC7C" w14:textId="77777777" w:rsidR="008F1C06" w:rsidRDefault="008F1C06" w:rsidP="00B2474E">
      <w:pPr>
        <w:spacing w:line="276" w:lineRule="auto"/>
        <w:rPr>
          <w:rFonts w:asciiTheme="minorHAnsi" w:eastAsiaTheme="minorEastAsia" w:hAnsiTheme="minorHAnsi" w:cstheme="minorBidi"/>
          <w:color w:val="000000"/>
          <w:sz w:val="20"/>
        </w:rPr>
      </w:pPr>
    </w:p>
    <w:p w14:paraId="1E88565B" w14:textId="77777777" w:rsidR="006428A6" w:rsidRDefault="006428A6" w:rsidP="00B2474E">
      <w:pPr>
        <w:spacing w:line="276" w:lineRule="auto"/>
        <w:rPr>
          <w:rFonts w:asciiTheme="minorHAnsi" w:eastAsiaTheme="minorEastAsia" w:hAnsiTheme="minorHAnsi" w:cstheme="minorBidi"/>
          <w:color w:val="000000"/>
          <w:sz w:val="20"/>
        </w:rPr>
      </w:pPr>
    </w:p>
    <w:p w14:paraId="2BC5C67B" w14:textId="77777777" w:rsidR="006428A6" w:rsidRDefault="006428A6" w:rsidP="00B2474E">
      <w:pPr>
        <w:spacing w:line="276" w:lineRule="auto"/>
        <w:rPr>
          <w:rFonts w:asciiTheme="minorHAnsi" w:eastAsiaTheme="minorEastAsia" w:hAnsiTheme="minorHAnsi" w:cstheme="minorBidi"/>
          <w:color w:val="000000"/>
          <w:sz w:val="20"/>
        </w:rPr>
      </w:pPr>
    </w:p>
    <w:p w14:paraId="31D33053" w14:textId="77777777" w:rsidR="006428A6" w:rsidRDefault="006428A6" w:rsidP="00B2474E">
      <w:pPr>
        <w:spacing w:line="276" w:lineRule="auto"/>
        <w:rPr>
          <w:rFonts w:asciiTheme="minorHAnsi" w:eastAsiaTheme="minorEastAsia" w:hAnsiTheme="minorHAnsi" w:cstheme="minorBidi"/>
          <w:color w:val="000000"/>
          <w:sz w:val="20"/>
        </w:rPr>
      </w:pPr>
    </w:p>
    <w:p w14:paraId="0AAA7748" w14:textId="77777777" w:rsidR="006428A6" w:rsidRDefault="006428A6" w:rsidP="00B2474E">
      <w:pPr>
        <w:spacing w:line="276" w:lineRule="auto"/>
        <w:rPr>
          <w:rFonts w:asciiTheme="minorHAnsi" w:eastAsiaTheme="minorEastAsia" w:hAnsiTheme="minorHAnsi" w:cstheme="minorBidi"/>
          <w:color w:val="000000"/>
          <w:sz w:val="20"/>
        </w:rPr>
      </w:pPr>
    </w:p>
    <w:p w14:paraId="7107FADE" w14:textId="77777777" w:rsidR="006428A6" w:rsidRDefault="006428A6" w:rsidP="00B2474E">
      <w:pPr>
        <w:spacing w:line="276" w:lineRule="auto"/>
        <w:rPr>
          <w:rFonts w:asciiTheme="minorHAnsi" w:eastAsiaTheme="minorEastAsia" w:hAnsiTheme="minorHAnsi" w:cstheme="minorBidi"/>
          <w:color w:val="000000"/>
          <w:sz w:val="20"/>
        </w:rPr>
      </w:pPr>
    </w:p>
    <w:p w14:paraId="7F82569D" w14:textId="77777777" w:rsidR="006428A6" w:rsidRPr="00255BF6" w:rsidRDefault="006428A6" w:rsidP="00B2474E">
      <w:pPr>
        <w:spacing w:line="276" w:lineRule="auto"/>
        <w:rPr>
          <w:rFonts w:asciiTheme="minorHAnsi" w:eastAsiaTheme="minorEastAsia" w:hAnsiTheme="minorHAnsi" w:cstheme="minorBidi"/>
          <w:color w:val="000000"/>
          <w:sz w:val="20"/>
        </w:rPr>
      </w:pPr>
    </w:p>
    <w:p w14:paraId="4104E5E2" w14:textId="7BC25603" w:rsidR="00191937" w:rsidRPr="00023B89" w:rsidRDefault="00191937" w:rsidP="00B2474E">
      <w:pPr>
        <w:spacing w:line="276" w:lineRule="auto"/>
        <w:rPr>
          <w:rFonts w:asciiTheme="minorHAnsi" w:eastAsiaTheme="minorEastAsia" w:hAnsiTheme="minorHAnsi" w:cstheme="minorBidi"/>
          <w:b/>
          <w:color w:val="000000"/>
          <w:szCs w:val="24"/>
        </w:rPr>
      </w:pPr>
      <w:r w:rsidRPr="00023B89">
        <w:rPr>
          <w:rFonts w:asciiTheme="minorHAnsi" w:eastAsiaTheme="minorEastAsia" w:hAnsiTheme="minorHAnsi" w:cstheme="minorBidi"/>
          <w:b/>
          <w:color w:val="000000"/>
          <w:szCs w:val="24"/>
        </w:rPr>
        <w:lastRenderedPageBreak/>
        <w:t>FERPA Statement</w:t>
      </w:r>
    </w:p>
    <w:p w14:paraId="73883232" w14:textId="165D6C35" w:rsidR="008102D2" w:rsidRPr="00023B89" w:rsidRDefault="00C2375B" w:rsidP="00B2474E">
      <w:pPr>
        <w:spacing w:line="276" w:lineRule="auto"/>
        <w:rPr>
          <w:rFonts w:asciiTheme="minorHAnsi" w:eastAsiaTheme="minorEastAsia" w:hAnsiTheme="minorHAnsi" w:cstheme="minorBidi"/>
          <w:i/>
          <w:iCs/>
          <w:color w:val="000000"/>
          <w:szCs w:val="24"/>
        </w:rPr>
      </w:pPr>
      <w:r w:rsidRPr="00023B89">
        <w:rPr>
          <w:rFonts w:asciiTheme="minorHAnsi" w:eastAsiaTheme="minorEastAsia" w:hAnsiTheme="minorHAnsi" w:cstheme="minorBidi"/>
          <w:color w:val="000000"/>
          <w:szCs w:val="24"/>
        </w:rPr>
        <w:t xml:space="preserve">The New York State Education Department (NYSED) the regulating authority for education in New York State.  NYSED is Federal Educational Rights and Privacy Act (FERPA) exempt as per the United States Department of Education’s FERPA General Guidance, which states </w:t>
      </w:r>
      <w:r w:rsidRPr="00023B89">
        <w:rPr>
          <w:rFonts w:asciiTheme="minorHAnsi" w:eastAsiaTheme="minorEastAsia" w:hAnsiTheme="minorHAnsi" w:cstheme="minorBidi"/>
          <w:i/>
          <w:iCs/>
          <w:color w:val="000000"/>
          <w:szCs w:val="24"/>
        </w:rPr>
        <w:t>"There are several other exceptions to FERPA's prohibition against non-consensual disclosure of personally identifiable information from education records, some of which are briefly mentioned below. Under certain conditions (specified in the FERPA regulations), a school may non-consensually disclose personally identifiable information from education records: to authorized representatives of the Comptroller General of the United States, the Attorney General of the United States, the U.S. Secretary of Education</w:t>
      </w:r>
      <w:r w:rsidRPr="00023B89">
        <w:rPr>
          <w:rFonts w:asciiTheme="minorHAnsi" w:eastAsiaTheme="minorEastAsia" w:hAnsiTheme="minorHAnsi" w:cstheme="minorBidi"/>
          <w:b/>
          <w:bCs/>
          <w:i/>
          <w:iCs/>
          <w:color w:val="000000"/>
          <w:szCs w:val="24"/>
        </w:rPr>
        <w:t>, and State and local educational authorities</w:t>
      </w:r>
      <w:r w:rsidRPr="00023B89">
        <w:rPr>
          <w:rFonts w:asciiTheme="minorHAnsi" w:eastAsiaTheme="minorEastAsia" w:hAnsiTheme="minorHAnsi" w:cstheme="minorBidi"/>
          <w:i/>
          <w:iCs/>
          <w:color w:val="000000"/>
          <w:szCs w:val="24"/>
        </w:rPr>
        <w:t xml:space="preserve"> for audit or evaluation of Federal or State supported education programs, or for the enforcement of or compliance with Federal legal requirements that relate to those programs"</w:t>
      </w:r>
      <w:r w:rsidR="008102D2" w:rsidRPr="00023B89">
        <w:rPr>
          <w:rFonts w:asciiTheme="minorHAnsi" w:eastAsiaTheme="minorEastAsia" w:hAnsiTheme="minorHAnsi" w:cstheme="minorBidi"/>
          <w:i/>
          <w:iCs/>
          <w:color w:val="000000"/>
          <w:szCs w:val="24"/>
        </w:rPr>
        <w:t xml:space="preserve"> </w:t>
      </w:r>
    </w:p>
    <w:p w14:paraId="0DFFE58D" w14:textId="0D38AAC8" w:rsidR="008F1C06" w:rsidRPr="00023B89" w:rsidRDefault="00585FAA" w:rsidP="00B2474E">
      <w:pPr>
        <w:spacing w:line="276" w:lineRule="auto"/>
        <w:rPr>
          <w:rStyle w:val="Hyperlink"/>
          <w:rFonts w:asciiTheme="minorHAnsi" w:eastAsiaTheme="minorEastAsia" w:hAnsiTheme="minorHAnsi" w:cstheme="minorBidi"/>
          <w:szCs w:val="24"/>
        </w:rPr>
      </w:pPr>
      <w:hyperlink r:id="rId13" w:history="1">
        <w:r w:rsidR="008102D2" w:rsidRPr="00023B89">
          <w:rPr>
            <w:rStyle w:val="Hyperlink"/>
            <w:rFonts w:asciiTheme="minorHAnsi" w:eastAsiaTheme="minorEastAsia" w:hAnsiTheme="minorHAnsi" w:cstheme="minorBidi"/>
            <w:szCs w:val="24"/>
          </w:rPr>
          <w:t>http://www2.ed.gov/policy/gen/guid/fpco/ferpa/students.html</w:t>
        </w:r>
      </w:hyperlink>
    </w:p>
    <w:p w14:paraId="51FC758D" w14:textId="77777777" w:rsidR="003979AA" w:rsidRPr="00023B89" w:rsidRDefault="003979AA" w:rsidP="00B2474E">
      <w:pPr>
        <w:spacing w:line="276" w:lineRule="auto"/>
        <w:rPr>
          <w:rFonts w:asciiTheme="minorHAnsi" w:eastAsiaTheme="minorEastAsia" w:hAnsiTheme="minorHAnsi" w:cstheme="minorBidi"/>
          <w:color w:val="0000FF"/>
          <w:szCs w:val="24"/>
          <w:u w:val="single"/>
        </w:rPr>
      </w:pPr>
    </w:p>
    <w:p w14:paraId="2D161BCE" w14:textId="77777777" w:rsidR="008F1C06" w:rsidRPr="00023B89" w:rsidRDefault="008F1C06" w:rsidP="00B2474E">
      <w:pPr>
        <w:spacing w:line="276" w:lineRule="auto"/>
        <w:rPr>
          <w:rFonts w:asciiTheme="minorHAnsi" w:eastAsiaTheme="minorEastAsia" w:hAnsiTheme="minorHAnsi" w:cstheme="minorBidi"/>
          <w:b/>
          <w:color w:val="000000" w:themeColor="text1"/>
          <w:szCs w:val="24"/>
        </w:rPr>
      </w:pPr>
      <w:r w:rsidRPr="00023B89">
        <w:rPr>
          <w:rFonts w:asciiTheme="minorHAnsi" w:eastAsiaTheme="minorEastAsia" w:hAnsiTheme="minorHAnsi" w:cstheme="minorBidi"/>
          <w:b/>
          <w:color w:val="000000" w:themeColor="text1"/>
          <w:szCs w:val="24"/>
        </w:rPr>
        <w:t>Non-Discrimination Statement</w:t>
      </w:r>
    </w:p>
    <w:p w14:paraId="44356F8C" w14:textId="79F47360" w:rsidR="00A4315E" w:rsidRPr="00023B89" w:rsidRDefault="008F1C06" w:rsidP="00B2474E">
      <w:pPr>
        <w:spacing w:line="276" w:lineRule="auto"/>
        <w:rPr>
          <w:rFonts w:asciiTheme="minorHAnsi" w:eastAsiaTheme="minorEastAsia" w:hAnsiTheme="minorHAnsi" w:cstheme="minorBidi"/>
          <w:color w:val="000000" w:themeColor="text1"/>
          <w:szCs w:val="24"/>
        </w:rPr>
      </w:pPr>
      <w:r w:rsidRPr="00023B89">
        <w:rPr>
          <w:rFonts w:asciiTheme="minorHAnsi" w:eastAsiaTheme="minorEastAsia" w:hAnsiTheme="minorHAnsi" w:cstheme="minorBidi"/>
          <w:color w:val="000000" w:themeColor="text1"/>
          <w:szCs w:val="24"/>
        </w:rPr>
        <w:t>The New York State Education Department does not discriminate based on age, color, religion, sex, creed, disability, marital status, veteran status, national origin, race, gender, transgender status,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31FB1300" w14:textId="77777777" w:rsidR="00A4315E" w:rsidRPr="00255BF6" w:rsidRDefault="00A4315E" w:rsidP="00BA05FE">
      <w:pPr>
        <w:spacing w:after="160" w:line="360" w:lineRule="auto"/>
        <w:rPr>
          <w:rFonts w:asciiTheme="minorHAnsi" w:eastAsiaTheme="minorEastAsia" w:hAnsiTheme="minorHAnsi" w:cstheme="minorBidi"/>
          <w:color w:val="000000" w:themeColor="text1"/>
          <w:sz w:val="20"/>
        </w:rPr>
      </w:pPr>
      <w:r w:rsidRPr="00255BF6">
        <w:rPr>
          <w:rFonts w:asciiTheme="minorHAnsi" w:eastAsiaTheme="minorEastAsia" w:hAnsiTheme="minorHAnsi" w:cstheme="minorBidi"/>
          <w:color w:val="000000" w:themeColor="text1"/>
          <w:sz w:val="20"/>
        </w:rPr>
        <w:br w:type="page"/>
      </w:r>
    </w:p>
    <w:p w14:paraId="4F889BE9" w14:textId="77777777" w:rsidR="008F1C06" w:rsidRPr="00255BF6" w:rsidRDefault="008F1C06" w:rsidP="00BA05FE">
      <w:pPr>
        <w:pStyle w:val="Title"/>
        <w:spacing w:line="276" w:lineRule="auto"/>
        <w:ind w:right="-630"/>
        <w:rPr>
          <w:rFonts w:asciiTheme="minorHAnsi" w:eastAsiaTheme="minorEastAsia" w:hAnsiTheme="minorHAnsi" w:cstheme="minorBidi"/>
          <w:color w:val="000000"/>
          <w:sz w:val="36"/>
          <w:szCs w:val="36"/>
        </w:rPr>
      </w:pPr>
      <w:r w:rsidRPr="00255BF6">
        <w:rPr>
          <w:rFonts w:asciiTheme="minorHAnsi" w:eastAsiaTheme="minorEastAsia" w:hAnsiTheme="minorHAnsi" w:cstheme="minorBidi"/>
          <w:color w:val="000000"/>
          <w:sz w:val="36"/>
          <w:szCs w:val="36"/>
        </w:rPr>
        <w:t>Higher Education Opportunity Program (HEOP)</w:t>
      </w:r>
    </w:p>
    <w:p w14:paraId="0CDD21CC" w14:textId="77777777" w:rsidR="00B2474E" w:rsidRDefault="00B2474E" w:rsidP="00BA05FE">
      <w:pPr>
        <w:pStyle w:val="Heading1"/>
        <w:spacing w:line="276" w:lineRule="auto"/>
        <w:ind w:firstLine="360"/>
        <w:jc w:val="left"/>
        <w:rPr>
          <w:rFonts w:asciiTheme="minorHAnsi" w:eastAsiaTheme="minorEastAsia" w:hAnsiTheme="minorHAnsi"/>
        </w:rPr>
      </w:pPr>
    </w:p>
    <w:p w14:paraId="46D228B0" w14:textId="2628F8CA" w:rsidR="008F1C06" w:rsidRPr="00255BF6" w:rsidRDefault="008F1C06" w:rsidP="00BA05FE">
      <w:pPr>
        <w:pStyle w:val="Heading1"/>
        <w:spacing w:line="276" w:lineRule="auto"/>
        <w:ind w:firstLine="360"/>
        <w:jc w:val="left"/>
        <w:rPr>
          <w:rFonts w:asciiTheme="minorHAnsi" w:eastAsiaTheme="minorEastAsia" w:hAnsiTheme="minorHAnsi"/>
        </w:rPr>
      </w:pPr>
      <w:r w:rsidRPr="00255BF6">
        <w:rPr>
          <w:rFonts w:asciiTheme="minorHAnsi" w:eastAsiaTheme="minorEastAsia" w:hAnsiTheme="minorHAnsi"/>
        </w:rPr>
        <w:t>Application Guidance</w:t>
      </w:r>
    </w:p>
    <w:p w14:paraId="076FC920" w14:textId="77777777" w:rsidR="008F1C06" w:rsidRPr="00255BF6" w:rsidRDefault="008F1C06" w:rsidP="00BA05FE">
      <w:pPr>
        <w:spacing w:line="276" w:lineRule="auto"/>
        <w:rPr>
          <w:rFonts w:asciiTheme="minorHAnsi" w:eastAsiaTheme="minorEastAsia" w:hAnsiTheme="minorHAnsi" w:cstheme="minorBidi"/>
          <w:color w:val="000000"/>
        </w:rPr>
      </w:pPr>
    </w:p>
    <w:p w14:paraId="6683744A" w14:textId="77777777" w:rsidR="0049574F"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Proposals submitted by the IHEs must comply with the requirements listed below.  </w:t>
      </w:r>
      <w:r w:rsidR="005A55F4" w:rsidRPr="00255BF6">
        <w:rPr>
          <w:rFonts w:asciiTheme="minorHAnsi" w:eastAsiaTheme="minorEastAsia" w:hAnsiTheme="minorHAnsi" w:cstheme="minorBidi"/>
          <w:color w:val="000000"/>
        </w:rPr>
        <w:t>I</w:t>
      </w:r>
      <w:r w:rsidRPr="00255BF6">
        <w:rPr>
          <w:rFonts w:asciiTheme="minorHAnsi" w:eastAsiaTheme="minorEastAsia" w:hAnsiTheme="minorHAnsi" w:cstheme="minorBidi"/>
          <w:color w:val="000000"/>
        </w:rPr>
        <w:t xml:space="preserve">tems </w:t>
      </w:r>
      <w:r w:rsidR="005A55F4" w:rsidRPr="00255BF6">
        <w:rPr>
          <w:rFonts w:asciiTheme="minorHAnsi" w:eastAsiaTheme="minorEastAsia" w:hAnsiTheme="minorHAnsi" w:cstheme="minorBidi"/>
          <w:color w:val="000000"/>
        </w:rPr>
        <w:t xml:space="preserve">submitted </w:t>
      </w:r>
      <w:r w:rsidRPr="00255BF6">
        <w:rPr>
          <w:rFonts w:asciiTheme="minorHAnsi" w:eastAsiaTheme="minorEastAsia" w:hAnsiTheme="minorHAnsi" w:cstheme="minorBidi"/>
          <w:color w:val="000000"/>
        </w:rPr>
        <w:t xml:space="preserve">that are outside the scope of this RFP </w:t>
      </w:r>
      <w:r w:rsidR="005A55F4" w:rsidRPr="00255BF6">
        <w:rPr>
          <w:rFonts w:asciiTheme="minorHAnsi" w:eastAsiaTheme="minorEastAsia" w:hAnsiTheme="minorHAnsi" w:cstheme="minorBidi"/>
          <w:color w:val="000000"/>
        </w:rPr>
        <w:t>will not be considered</w:t>
      </w:r>
      <w:r w:rsidRPr="00255BF6">
        <w:rPr>
          <w:rFonts w:asciiTheme="minorHAnsi" w:eastAsiaTheme="minorEastAsia" w:hAnsiTheme="minorHAnsi" w:cstheme="minorBidi"/>
          <w:color w:val="000000"/>
        </w:rPr>
        <w:t xml:space="preserve">.  Successful applications that include items outside the scope of the RFP </w:t>
      </w:r>
      <w:r w:rsidR="005A55F4" w:rsidRPr="00255BF6">
        <w:rPr>
          <w:rFonts w:asciiTheme="minorHAnsi" w:eastAsiaTheme="minorEastAsia" w:hAnsiTheme="minorHAnsi" w:cstheme="minorBidi"/>
          <w:color w:val="000000"/>
        </w:rPr>
        <w:t xml:space="preserve">may </w:t>
      </w:r>
      <w:r w:rsidRPr="00255BF6">
        <w:rPr>
          <w:rFonts w:asciiTheme="minorHAnsi" w:eastAsiaTheme="minorEastAsia" w:hAnsiTheme="minorHAnsi" w:cstheme="minorBidi"/>
          <w:color w:val="000000"/>
        </w:rPr>
        <w:t xml:space="preserve">require revisions to ensure that any unacceptable components come into compliance. </w:t>
      </w:r>
    </w:p>
    <w:p w14:paraId="5C112667" w14:textId="77777777" w:rsidR="0049574F" w:rsidRPr="00255BF6" w:rsidRDefault="0049574F"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bookmarkStart w:id="3" w:name="_Hlk525548417"/>
      <w:bookmarkEnd w:id="1"/>
      <w:r w:rsidRPr="00255BF6">
        <w:rPr>
          <w:rFonts w:asciiTheme="minorHAnsi" w:eastAsiaTheme="minorEastAsia" w:hAnsiTheme="minorHAnsi" w:cstheme="minorBidi"/>
          <w:b/>
          <w:sz w:val="28"/>
          <w:szCs w:val="28"/>
          <w:u w:val="single"/>
        </w:rPr>
        <w:t>Definitions of Frequently Used Terms</w:t>
      </w:r>
    </w:p>
    <w:p w14:paraId="18FB305C"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Academic Year:</w:t>
      </w:r>
      <w:r w:rsidRPr="00255BF6">
        <w:rPr>
          <w:rFonts w:asciiTheme="minorHAnsi" w:eastAsiaTheme="minorEastAsia" w:hAnsiTheme="minorHAnsi" w:cstheme="minorBidi"/>
          <w:color w:val="000000"/>
        </w:rPr>
        <w:t xml:space="preserve">  The two regular semesters, three trimesters, or required equivalent arrangement normally occurring between August and June.</w:t>
      </w:r>
    </w:p>
    <w:p w14:paraId="777B0552" w14:textId="77777777" w:rsidR="008F1C06" w:rsidRPr="00255BF6" w:rsidRDefault="008F1C06" w:rsidP="00BA05FE">
      <w:pPr>
        <w:spacing w:before="240"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Arthur O. Eve Higher Education Opportunity Program (HEOP):  </w:t>
      </w:r>
      <w:r w:rsidRPr="00255BF6">
        <w:rPr>
          <w:rFonts w:asciiTheme="minorHAnsi" w:eastAsiaTheme="minorEastAsia" w:hAnsiTheme="minorHAnsi" w:cstheme="minorBidi"/>
          <w:color w:val="000000"/>
        </w:rPr>
        <w:t>An educational program approved by the NYS legislature that serves New York State residents who are both economically and educationally disadvantaged.  HEOP provides a broad range of services to these students who, because of educational and economic circumstances, would otherwise be unable to attend postsecondary non-public educational institutions.</w:t>
      </w:r>
    </w:p>
    <w:p w14:paraId="45881B11" w14:textId="77777777" w:rsidR="008F1C06" w:rsidRPr="00255BF6" w:rsidRDefault="008F1C06" w:rsidP="00BA05FE">
      <w:pPr>
        <w:spacing w:before="240"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Commuter Student:  </w:t>
      </w:r>
      <w:r w:rsidRPr="00255BF6">
        <w:rPr>
          <w:rFonts w:asciiTheme="minorHAnsi" w:eastAsiaTheme="minorEastAsia" w:hAnsiTheme="minorHAnsi" w:cstheme="minorBidi"/>
          <w:color w:val="000000"/>
        </w:rPr>
        <w:t xml:space="preserve">A HEOP student who </w:t>
      </w:r>
      <w:r w:rsidR="0027745A" w:rsidRPr="00255BF6">
        <w:rPr>
          <w:rFonts w:asciiTheme="minorHAnsi" w:eastAsiaTheme="minorEastAsia" w:hAnsiTheme="minorHAnsi" w:cstheme="minorBidi"/>
          <w:color w:val="000000"/>
        </w:rPr>
        <w:t>is living</w:t>
      </w:r>
      <w:r w:rsidR="0062068D" w:rsidRPr="00255BF6">
        <w:rPr>
          <w:rFonts w:asciiTheme="minorHAnsi" w:eastAsiaTheme="minorEastAsia" w:hAnsiTheme="minorHAnsi" w:cstheme="minorBidi"/>
          <w:color w:val="000000"/>
        </w:rPr>
        <w:t xml:space="preserve"> at home with parent</w:t>
      </w:r>
      <w:r w:rsidR="0027745A" w:rsidRPr="00255BF6">
        <w:rPr>
          <w:rFonts w:asciiTheme="minorHAnsi" w:eastAsiaTheme="minorEastAsia" w:hAnsiTheme="minorHAnsi" w:cstheme="minorBidi"/>
          <w:color w:val="000000"/>
        </w:rPr>
        <w:t>(</w:t>
      </w:r>
      <w:r w:rsidR="0062068D" w:rsidRPr="00255BF6">
        <w:rPr>
          <w:rFonts w:asciiTheme="minorHAnsi" w:eastAsiaTheme="minorEastAsia" w:hAnsiTheme="minorHAnsi" w:cstheme="minorBidi"/>
          <w:color w:val="000000"/>
        </w:rPr>
        <w:t>s</w:t>
      </w:r>
      <w:r w:rsidR="0027745A" w:rsidRPr="00255BF6">
        <w:rPr>
          <w:rFonts w:asciiTheme="minorHAnsi" w:eastAsiaTheme="minorEastAsia" w:hAnsiTheme="minorHAnsi" w:cstheme="minorBidi"/>
          <w:color w:val="000000"/>
        </w:rPr>
        <w:t>) or guardian(s)</w:t>
      </w:r>
      <w:r w:rsidRPr="00255BF6">
        <w:rPr>
          <w:rFonts w:asciiTheme="minorHAnsi" w:eastAsiaTheme="minorEastAsia" w:hAnsiTheme="minorHAnsi" w:cstheme="minorBidi"/>
          <w:color w:val="000000"/>
        </w:rPr>
        <w:t xml:space="preserve">. </w:t>
      </w:r>
    </w:p>
    <w:p w14:paraId="118333D2" w14:textId="77777777" w:rsidR="008F1C06" w:rsidRPr="00255BF6" w:rsidRDefault="008F1C06" w:rsidP="00BA05FE">
      <w:pPr>
        <w:spacing w:before="240"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Compensatory Course:</w:t>
      </w:r>
      <w:r w:rsidRPr="00255BF6">
        <w:rPr>
          <w:rFonts w:asciiTheme="minorHAnsi" w:eastAsiaTheme="minorEastAsia" w:hAnsiTheme="minorHAnsi" w:cstheme="minorBidi"/>
          <w:color w:val="000000"/>
        </w:rPr>
        <w:t xml:space="preserve">  Supplementary courses designed to help educationally disadvantaged students reach high-levels of academic achievement and success.  </w:t>
      </w:r>
    </w:p>
    <w:p w14:paraId="7167AE31" w14:textId="77777777" w:rsidR="008F1C06" w:rsidRPr="00255BF6" w:rsidRDefault="008F1C06" w:rsidP="00BA05FE">
      <w:pPr>
        <w:spacing w:before="240"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Cost of attendance:  </w:t>
      </w:r>
      <w:r w:rsidRPr="00255BF6">
        <w:rPr>
          <w:rFonts w:asciiTheme="minorHAnsi" w:eastAsiaTheme="minorEastAsia" w:hAnsiTheme="minorHAnsi" w:cstheme="minorBidi"/>
          <w:color w:val="000000"/>
        </w:rPr>
        <w:t>For the purposes of ensuring full need packaging, the cost of attendance includes all costs associated with institutional attendance of a full-time undergraduate student, including but not limited to additional fees, books, housing, meal plan, and associated ancillary costs.</w:t>
      </w:r>
    </w:p>
    <w:p w14:paraId="319282C4" w14:textId="77777777" w:rsidR="008F1C06" w:rsidRPr="00255BF6" w:rsidRDefault="008F1C06" w:rsidP="00BA05FE">
      <w:pPr>
        <w:spacing w:before="240"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Current Program:</w:t>
      </w:r>
      <w:r w:rsidRPr="00255BF6">
        <w:rPr>
          <w:rFonts w:asciiTheme="minorHAnsi" w:eastAsiaTheme="minorEastAsia" w:hAnsiTheme="minorHAnsi" w:cstheme="minorBidi"/>
          <w:color w:val="000000"/>
        </w:rPr>
        <w:t xml:space="preserve">  This includes all institutions applying under this RFP which have existing </w:t>
      </w:r>
      <w:r w:rsidR="00F7365E" w:rsidRPr="00255BF6">
        <w:rPr>
          <w:rFonts w:asciiTheme="minorHAnsi" w:eastAsiaTheme="minorEastAsia" w:hAnsiTheme="minorHAnsi" w:cstheme="minorBidi"/>
          <w:color w:val="000000"/>
        </w:rPr>
        <w:t>HEOP</w:t>
      </w:r>
      <w:r w:rsidRPr="00255BF6">
        <w:rPr>
          <w:rFonts w:asciiTheme="minorHAnsi" w:eastAsiaTheme="minorEastAsia" w:hAnsiTheme="minorHAnsi" w:cstheme="minorBidi"/>
          <w:color w:val="000000"/>
        </w:rPr>
        <w:t xml:space="preserve">. </w:t>
      </w:r>
    </w:p>
    <w:p w14:paraId="5CAF6182" w14:textId="77777777" w:rsidR="008F1C06" w:rsidRPr="00255BF6" w:rsidRDefault="008F1C06" w:rsidP="00BA05FE">
      <w:pPr>
        <w:spacing w:before="240"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Developmental Courses:</w:t>
      </w:r>
      <w:r w:rsidRPr="00255BF6">
        <w:rPr>
          <w:rFonts w:asciiTheme="minorHAnsi" w:eastAsiaTheme="minorEastAsia" w:hAnsiTheme="minorHAnsi" w:cstheme="minorBidi"/>
          <w:color w:val="000000"/>
        </w:rPr>
        <w:t xml:space="preserve">  Courses that combine pre-college and college-level material, with credit awarded for that portion of the course that is college-level work. There will be more classroom/contact hours for the student in such a course than in a regular catalog offering for the same credits. (Note: The NYS TAP can be used to provide reimbursement for credit hours only in developmental courses.)</w:t>
      </w:r>
    </w:p>
    <w:p w14:paraId="4F3C9CEE" w14:textId="77777777" w:rsidR="008F1C06" w:rsidRPr="00255BF6" w:rsidRDefault="008F1C06" w:rsidP="00BA05FE">
      <w:pPr>
        <w:spacing w:after="240" w:line="276" w:lineRule="auto"/>
        <w:ind w:left="360" w:right="360"/>
        <w:rPr>
          <w:rFonts w:asciiTheme="minorHAnsi" w:eastAsiaTheme="minorEastAsia" w:hAnsiTheme="minorHAnsi" w:cstheme="minorBidi"/>
          <w:b/>
          <w:bCs/>
          <w:color w:val="000000" w:themeColor="text1"/>
          <w:highlight w:val="green"/>
        </w:rPr>
      </w:pPr>
      <w:r w:rsidRPr="00255BF6">
        <w:rPr>
          <w:rFonts w:asciiTheme="minorHAnsi" w:eastAsiaTheme="minorEastAsia" w:hAnsiTheme="minorHAnsi" w:cstheme="minorBidi"/>
          <w:b/>
          <w:bCs/>
          <w:color w:val="000000" w:themeColor="text1"/>
        </w:rPr>
        <w:t xml:space="preserve">Economically Disadvantaged student: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 is economically disadvantaged if that person is a member of a household where the total annual income of such household is equal to or less than 185 percent of the amount under the annual United States Department of Health and Human Services poverty guidelines for the applicant's family size for the applicable year.</w:t>
      </w:r>
    </w:p>
    <w:p w14:paraId="635D3518"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themeColor="text1"/>
        </w:rPr>
        <w:t xml:space="preserve">Educationally Disadvantaged student: </w:t>
      </w:r>
      <w:r w:rsidRPr="00255BF6">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w:t>
      </w:r>
      <w:r w:rsidRPr="00255BF6">
        <w:rPr>
          <w:rFonts w:asciiTheme="minorHAnsi" w:eastAsiaTheme="minorEastAsia" w:hAnsiTheme="minorHAnsi" w:cstheme="minorBidi"/>
          <w:color w:val="000000"/>
        </w:rPr>
        <w:t xml:space="preserve"> from a low-income family with potential for a successful collegiate experience, but who has not acquired the verbal, mathematical, and other academic proficiencies</w:t>
      </w:r>
      <w:r w:rsidRPr="00255BF6" w:rsidDel="0045462D">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rPr>
        <w:t xml:space="preserve">required to complete college level work, </w:t>
      </w:r>
      <w:r w:rsidRPr="00255BF6">
        <w:rPr>
          <w:rFonts w:asciiTheme="minorHAnsi" w:eastAsiaTheme="minorEastAsia" w:hAnsiTheme="minorHAnsi" w:cstheme="minorBidi"/>
          <w:color w:val="000000" w:themeColor="text1"/>
        </w:rPr>
        <w:t>and is not admissible, by the college's admissions standards.</w:t>
      </w:r>
    </w:p>
    <w:p w14:paraId="09CAC35F"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First-time HEOP student:</w:t>
      </w:r>
      <w:r w:rsidRPr="00255BF6">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w:t>
      </w:r>
      <w:r w:rsidRPr="00255BF6" w:rsidDel="00707AC2">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rPr>
        <w:t>who has never been matriculated at a postsecondary institution as a degree-seeking student in any regular semester or session prior to the HEOP Summer Program and has been accepted for enrollment by a participating HEOP institution.</w:t>
      </w:r>
    </w:p>
    <w:p w14:paraId="42B5CB55"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Full Need Packaging:</w:t>
      </w:r>
      <w:r w:rsidRPr="00255BF6">
        <w:rPr>
          <w:rFonts w:asciiTheme="minorHAnsi" w:eastAsiaTheme="minorEastAsia" w:hAnsiTheme="minorHAnsi" w:cstheme="minorBidi"/>
          <w:color w:val="000000"/>
        </w:rPr>
        <w:t xml:space="preserve">  Total resources, including all grants, expected family and institution’s contributions, work study, and loans to fully meet the needs of a student attending a HEOP institution (including room and board as needed); must be maintained for the duration of HEOP eligibility - even if the student loses TAP or its successor for any reason. </w:t>
      </w:r>
    </w:p>
    <w:p w14:paraId="53466215"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Full-Time Equivalent (FTE):</w:t>
      </w:r>
      <w:r w:rsidRPr="00255BF6">
        <w:rPr>
          <w:rFonts w:asciiTheme="minorHAnsi" w:eastAsiaTheme="minorEastAsia" w:hAnsiTheme="minorHAnsi" w:cstheme="minorBidi"/>
          <w:color w:val="000000"/>
        </w:rPr>
        <w:t xml:space="preserve">   The standard measuring unit used to calculate enrollment for students who are matriculated in a college or university. </w:t>
      </w:r>
    </w:p>
    <w:p w14:paraId="4E2D902D" w14:textId="77777777" w:rsidR="008F1C06" w:rsidRPr="00255BF6" w:rsidRDefault="008F1C06" w:rsidP="00BA05FE">
      <w:pPr>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 xml:space="preserve">General Admit Student: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w:t>
      </w:r>
      <w:r w:rsidRPr="00255BF6">
        <w:rPr>
          <w:rFonts w:asciiTheme="minorHAnsi" w:eastAsiaTheme="minorEastAsia" w:hAnsiTheme="minorHAnsi" w:cstheme="minorBidi"/>
          <w:color w:val="000000"/>
        </w:rPr>
        <w:t xml:space="preserve"> who meets the admission standards of the accepting institution based on the criteria used by the school (i.e. test scores, high school average/GPA, school standing and other criteria).</w:t>
      </w:r>
    </w:p>
    <w:p w14:paraId="4500F24D"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Headcount:</w:t>
      </w:r>
      <w:r w:rsidRPr="00255BF6">
        <w:rPr>
          <w:rFonts w:asciiTheme="minorHAnsi" w:eastAsiaTheme="minorEastAsia" w:hAnsiTheme="minorHAnsi" w:cstheme="minorBidi"/>
          <w:color w:val="000000"/>
        </w:rPr>
        <w:t xml:space="preserve">  Refers to the actual number of students enrolled in a program regardless of the number of credit/semester hours for which they are enrolled.</w:t>
      </w:r>
    </w:p>
    <w:p w14:paraId="505C59A6"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HEOP Institution (IHE):  </w:t>
      </w:r>
      <w:r w:rsidRPr="00255BF6">
        <w:rPr>
          <w:rFonts w:asciiTheme="minorHAnsi" w:eastAsiaTheme="minorEastAsia" w:hAnsiTheme="minorHAnsi" w:cstheme="minorBidi"/>
          <w:color w:val="000000"/>
        </w:rPr>
        <w:t>A non-public institution, college or university incorporated by the New York State Board of Regents or the Legislature, or a school authorized by the Board of Regents to confer approved academic degrees which has been approved by NYSED as a legitimate academic organization for hosting the NYS funded Higher Education Opportunity Program.</w:t>
      </w:r>
    </w:p>
    <w:p w14:paraId="01E821CE"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HEOP Student:  </w:t>
      </w:r>
      <w:r w:rsidRPr="00255BF6">
        <w:rPr>
          <w:rFonts w:asciiTheme="minorHAnsi" w:eastAsiaTheme="minorEastAsia" w:hAnsiTheme="minorHAnsi" w:cstheme="minorBidi"/>
          <w:color w:val="000000"/>
        </w:rPr>
        <w:t xml:space="preserve"> An individual who applied to, met the eligibility criteria based on Education Law 6451, was accepted at the IHE, completed the HEOP summer program, and matriculated at a participating HEOP institution.</w:t>
      </w:r>
    </w:p>
    <w:p w14:paraId="41658FE9"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HEOP Summer Program: </w:t>
      </w:r>
      <w:r w:rsidRPr="00255BF6">
        <w:rPr>
          <w:rFonts w:asciiTheme="minorHAnsi" w:eastAsiaTheme="minorEastAsia" w:hAnsiTheme="minorHAnsi" w:cstheme="minorBidi"/>
          <w:color w:val="000000"/>
        </w:rPr>
        <w:t xml:space="preserve"> A developmental and/or remedial program designed and hosted by a participating HEOP institution for newly admitted HEOP students.  HEOP Summer Programs generally occur between July 1 and August 31 and are scheduled for </w:t>
      </w:r>
      <w:r w:rsidRPr="00255BF6">
        <w:rPr>
          <w:rFonts w:asciiTheme="minorHAnsi" w:eastAsiaTheme="minorEastAsia" w:hAnsiTheme="minorHAnsi" w:cstheme="minorBidi"/>
          <w:color w:val="000000"/>
          <w:u w:val="single"/>
        </w:rPr>
        <w:t>a minimum of four weeks to a maximum of eight weeks</w:t>
      </w:r>
      <w:r w:rsidRPr="00255BF6">
        <w:rPr>
          <w:rFonts w:asciiTheme="minorHAnsi" w:eastAsiaTheme="minorEastAsia" w:hAnsiTheme="minorHAnsi" w:cstheme="minorBidi"/>
          <w:color w:val="000000"/>
        </w:rPr>
        <w:t>.</w:t>
      </w:r>
    </w:p>
    <w:p w14:paraId="704EC0B3"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Household:</w:t>
      </w:r>
      <w:r w:rsidRPr="00255BF6">
        <w:rPr>
          <w:rFonts w:asciiTheme="minorHAnsi" w:eastAsiaTheme="minorEastAsia" w:hAnsiTheme="minorHAnsi" w:cstheme="minorBidi"/>
          <w:color w:val="000000"/>
        </w:rPr>
        <w:t xml:space="preserve"> The total number of individuals living in the student's residence who are economically dependent on the same income as the one supporting the student as reported on FAFSA. </w:t>
      </w:r>
    </w:p>
    <w:p w14:paraId="184388D1"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Institutional Match: </w:t>
      </w:r>
      <w:r w:rsidRPr="00255BF6">
        <w:rPr>
          <w:rFonts w:asciiTheme="minorHAnsi" w:eastAsiaTheme="minorEastAsia" w:hAnsiTheme="minorHAnsi" w:cstheme="minorBidi"/>
          <w:color w:val="000000"/>
        </w:rPr>
        <w:t>The total amount of funds that the institution contributes towards HEOP from its own resources (state and federal grants are excluded) for the purposes of administering HEOP.</w:t>
      </w:r>
    </w:p>
    <w:p w14:paraId="71E48214"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Matriculated Student</w:t>
      </w:r>
      <w:r w:rsidRPr="00255BF6">
        <w:rPr>
          <w:rFonts w:asciiTheme="minorHAnsi" w:eastAsiaTheme="minorEastAsia" w:hAnsiTheme="minorHAnsi" w:cstheme="minorBidi"/>
          <w:color w:val="000000"/>
        </w:rPr>
        <w:t>:  an individual who is enrolled at a college or university as a student and is working towards a degree. This student is usually enrolled in 12 or more credits per semester.</w:t>
      </w:r>
    </w:p>
    <w:p w14:paraId="665F3665"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Maximum Allowable Loan: </w:t>
      </w:r>
      <w:r w:rsidRPr="00255BF6">
        <w:rPr>
          <w:rFonts w:asciiTheme="minorHAnsi" w:eastAsiaTheme="minorEastAsia" w:hAnsiTheme="minorHAnsi" w:cstheme="minorBidi"/>
          <w:color w:val="000000"/>
        </w:rPr>
        <w:t>The maximum cumulative loan accrued by a HEOP student to complete a baccalaureate program.</w:t>
      </w:r>
    </w:p>
    <w:p w14:paraId="6DB6A7B7"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New York State Resident:</w:t>
      </w:r>
      <w:r w:rsidRPr="00255BF6">
        <w:rPr>
          <w:rFonts w:asciiTheme="minorHAnsi" w:eastAsiaTheme="minorEastAsia" w:hAnsiTheme="minorHAnsi" w:cstheme="minorBidi"/>
          <w:color w:val="000000"/>
        </w:rPr>
        <w:t xml:space="preserve"> The applicant is a NYS resident as per Education Law (Section 661-5) if any of the following apply:</w:t>
      </w:r>
    </w:p>
    <w:p w14:paraId="134D0E52" w14:textId="77777777" w:rsidR="008F1C06" w:rsidRPr="00255BF6" w:rsidRDefault="008F1C06" w:rsidP="00BA05FE">
      <w:pPr>
        <w:numPr>
          <w:ilvl w:val="1"/>
          <w:numId w:val="1"/>
        </w:numPr>
        <w:spacing w:after="240" w:line="276"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student now resides in New York State and has lived in New York State for the last year of high school; or</w:t>
      </w:r>
    </w:p>
    <w:p w14:paraId="0E2B1691" w14:textId="77777777" w:rsidR="008F1C06" w:rsidRPr="00255BF6" w:rsidRDefault="008F1C06" w:rsidP="00BA05FE">
      <w:pPr>
        <w:numPr>
          <w:ilvl w:val="1"/>
          <w:numId w:val="1"/>
        </w:numPr>
        <w:spacing w:after="240" w:line="276"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student was a NYS resident when the applicant entered military service, VISTA, or the Peace Corps and re-established New York State residency within six months after release from service; or</w:t>
      </w:r>
    </w:p>
    <w:p w14:paraId="260D63B0" w14:textId="77777777" w:rsidR="008F1C06" w:rsidRPr="00255BF6" w:rsidRDefault="008F1C06" w:rsidP="00BA05FE">
      <w:pPr>
        <w:numPr>
          <w:ilvl w:val="1"/>
          <w:numId w:val="1"/>
        </w:numPr>
        <w:spacing w:after="240" w:line="276"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student has established residency in New York State at least one year before July 1</w:t>
      </w:r>
      <w:r w:rsidRPr="00255BF6">
        <w:rPr>
          <w:rFonts w:asciiTheme="minorHAnsi" w:eastAsiaTheme="minorEastAsia" w:hAnsiTheme="minorHAnsi" w:cstheme="minorBidi"/>
          <w:color w:val="000000"/>
          <w:vertAlign w:val="superscript"/>
        </w:rPr>
        <w:t>st</w:t>
      </w:r>
      <w:r w:rsidRPr="00255BF6">
        <w:rPr>
          <w:rFonts w:asciiTheme="minorHAnsi" w:eastAsiaTheme="minorEastAsia" w:hAnsiTheme="minorHAnsi" w:cstheme="minorBidi"/>
          <w:color w:val="000000"/>
        </w:rPr>
        <w:t xml:space="preserve"> of the program year. </w:t>
      </w:r>
    </w:p>
    <w:p w14:paraId="6AB61474"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Education Law (Section 661-5) requires a student to be a legal resident of the state of New York to be eligible for most state scholarships and other awards. A New York court decision defined “residence” as the equivalent of “domicile” as it is used in the statute.</w:t>
      </w:r>
    </w:p>
    <w:p w14:paraId="663B84D9"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Non-public Institution: </w:t>
      </w:r>
      <w:r w:rsidRPr="00255BF6">
        <w:rPr>
          <w:rFonts w:asciiTheme="minorHAnsi" w:eastAsiaTheme="minorEastAsia" w:hAnsiTheme="minorHAnsi" w:cstheme="minorBidi"/>
          <w:color w:val="000000"/>
        </w:rPr>
        <w:t xml:space="preserve">An accredited higher education institution in New York State not affiliated with the State University of New York (SUNY) or City University of New York (CUNY). </w:t>
      </w:r>
    </w:p>
    <w:p w14:paraId="14646974" w14:textId="77777777" w:rsidR="008F1C06" w:rsidRPr="00255BF6" w:rsidRDefault="008F1C06" w:rsidP="00BA05FE">
      <w:pPr>
        <w:spacing w:after="240" w:line="276" w:lineRule="auto"/>
        <w:ind w:left="360" w:right="36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 xml:space="preserve">NYS Opportunity Program Student: </w:t>
      </w:r>
      <w:r w:rsidRPr="00255BF6">
        <w:rPr>
          <w:rFonts w:asciiTheme="minorHAnsi" w:eastAsiaTheme="minorEastAsia" w:hAnsiTheme="minorHAnsi" w:cstheme="minorBidi"/>
          <w:color w:val="000000"/>
        </w:rPr>
        <w:t>a student who was determined to be eligible for and enrolled at one of the following NYS-opportunity programs: Educational Opportunity Program (EOP), Search for Education, Elevation, and Knowledge (SEEK), College Discovery (CD), and Higher Education Opportunity Program (HEOP).</w:t>
      </w:r>
    </w:p>
    <w:p w14:paraId="6B2E3AD7" w14:textId="77777777" w:rsidR="008F1C06" w:rsidRPr="00255BF6" w:rsidRDefault="008F1C06"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color w:val="000000" w:themeColor="text1"/>
        </w:rPr>
        <w:t xml:space="preserve">Open Admissions: </w:t>
      </w:r>
      <w:r w:rsidRPr="00255BF6">
        <w:rPr>
          <w:rFonts w:asciiTheme="minorHAnsi" w:eastAsiaTheme="minorEastAsia" w:hAnsiTheme="minorHAnsi" w:cstheme="minorBidi"/>
        </w:rPr>
        <w:t xml:space="preserve">a non-competitive selection process that permits the admission of applicants regardless of their previous academic credentials or experiences. </w:t>
      </w:r>
    </w:p>
    <w:p w14:paraId="679430AE" w14:textId="77777777" w:rsidR="008F1C06" w:rsidRPr="00255BF6" w:rsidRDefault="008F1C06" w:rsidP="00BA05FE">
      <w:pPr>
        <w:spacing w:after="240" w:line="276" w:lineRule="auto"/>
        <w:ind w:left="360" w:right="36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Program Year:</w:t>
      </w:r>
      <w:r w:rsidRPr="00255BF6">
        <w:rPr>
          <w:rFonts w:asciiTheme="minorHAnsi" w:eastAsiaTheme="minorEastAsia" w:hAnsiTheme="minorHAnsi" w:cstheme="minorBidi"/>
          <w:color w:val="000000"/>
        </w:rPr>
        <w:t xml:space="preserve"> For purposes of these Guidelines, expenditures and activities occurring between July 1 and June 30 of the following year constitute a program year.</w:t>
      </w:r>
    </w:p>
    <w:p w14:paraId="3B1C76AD"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Remedial Course:</w:t>
      </w:r>
      <w:r w:rsidRPr="00255BF6">
        <w:rPr>
          <w:rFonts w:asciiTheme="minorHAnsi" w:eastAsiaTheme="minorEastAsia" w:hAnsiTheme="minorHAnsi" w:cstheme="minorBidi"/>
          <w:color w:val="000000"/>
        </w:rPr>
        <w:t xml:space="preserve">   Non-credit bearing courses usually for, but not limited to, the fields of English and mathematics, designed to prepare students for college level course work.</w:t>
      </w:r>
    </w:p>
    <w:p w14:paraId="4E01A12A"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Resident Student:</w:t>
      </w:r>
      <w:r w:rsidRPr="00255BF6">
        <w:rPr>
          <w:rFonts w:asciiTheme="minorHAnsi" w:eastAsiaTheme="minorEastAsia" w:hAnsiTheme="minorHAnsi" w:cstheme="minorBidi"/>
          <w:color w:val="000000"/>
        </w:rPr>
        <w:t xml:space="preserve">  A student who does not live at home (with parents or guardians) during the academic year with criteria as follows: (a) an on-campus resident student is a student who lives in housing facilities owned and/or maintained by the institution; (b) an off-campus resident student is a student who does not live in institutionally-provided housing.</w:t>
      </w:r>
    </w:p>
    <w:p w14:paraId="2F90ABB0" w14:textId="77777777" w:rsidR="008F1C06" w:rsidRPr="00255BF6" w:rsidRDefault="008F1C06" w:rsidP="00BA05FE">
      <w:pPr>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rPr>
        <w:t xml:space="preserve">Senior level administrator: </w:t>
      </w:r>
      <w:r w:rsidRPr="00255BF6">
        <w:rPr>
          <w:rFonts w:asciiTheme="minorHAnsi" w:eastAsiaTheme="minorEastAsia" w:hAnsiTheme="minorHAnsi" w:cstheme="minorBidi"/>
        </w:rPr>
        <w:t xml:space="preserve">An institution employee who directly reports to either the institution's President and/or Chief Academic Officer (e.g. provost or Vice President of Academic Affairs). </w:t>
      </w:r>
    </w:p>
    <w:p w14:paraId="5C175A33" w14:textId="26B96096"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Special Session:</w:t>
      </w:r>
      <w:r w:rsidRPr="00255BF6">
        <w:rPr>
          <w:rFonts w:asciiTheme="minorHAnsi" w:eastAsiaTheme="minorEastAsia" w:hAnsiTheme="minorHAnsi" w:cstheme="minorBidi"/>
          <w:color w:val="000000"/>
        </w:rPr>
        <w:t xml:space="preserve">  Interim sessions between academic year terms (i.e. summer session, winter session)</w:t>
      </w:r>
      <w:r w:rsidR="00884D45">
        <w:rPr>
          <w:rFonts w:asciiTheme="minorHAnsi" w:eastAsiaTheme="minorEastAsia" w:hAnsiTheme="minorHAnsi" w:cstheme="minorBidi"/>
          <w:color w:val="000000"/>
        </w:rPr>
        <w:t>.</w:t>
      </w:r>
    </w:p>
    <w:p w14:paraId="06EC3983" w14:textId="77777777" w:rsidR="008F1C06" w:rsidRPr="00255BF6" w:rsidRDefault="008F1C06" w:rsidP="00BA05FE">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State Fiscal Year:   </w:t>
      </w:r>
      <w:r w:rsidRPr="00255BF6">
        <w:rPr>
          <w:rFonts w:asciiTheme="minorHAnsi" w:eastAsiaTheme="minorEastAsia" w:hAnsiTheme="minorHAnsi" w:cstheme="minorBidi"/>
          <w:color w:val="000000"/>
        </w:rPr>
        <w:t>The accounting period for the New York State government that begins from April 1 and runs through March 31 of the following year.</w:t>
      </w:r>
    </w:p>
    <w:p w14:paraId="2F67080B" w14:textId="77777777" w:rsidR="008F1C06" w:rsidRPr="00255BF6" w:rsidRDefault="008F1C06" w:rsidP="00BA05FE">
      <w:pPr>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Start-up Programs:</w:t>
      </w:r>
      <w:r w:rsidRPr="00255BF6">
        <w:rPr>
          <w:rFonts w:asciiTheme="minorHAnsi" w:eastAsiaTheme="minorEastAsia" w:hAnsiTheme="minorHAnsi" w:cstheme="minorBidi"/>
          <w:color w:val="000000"/>
        </w:rPr>
        <w:t xml:space="preserve">  All institutions applying under this RFP that do not have a current Higher Education Opportunity Program at their institution.</w:t>
      </w:r>
    </w:p>
    <w:p w14:paraId="1EAC6357" w14:textId="702B9A5C" w:rsidR="008F1C06"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Student with Disabilities:</w:t>
      </w:r>
      <w:r w:rsidRPr="00255BF6">
        <w:rPr>
          <w:rFonts w:asciiTheme="minorHAnsi" w:eastAsiaTheme="minorEastAsia" w:hAnsiTheme="minorHAnsi" w:cstheme="minorBidi"/>
          <w:color w:val="000000"/>
        </w:rPr>
        <w:t xml:space="preserve">  A student with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shall be limited to disabilities which, upon the provision of reasonable accommodations, do not prevent the complainant from performing in a reasonable manner the activities involved in the job or occupation sought or held (New York State Human Rights Law § 292.21)</w:t>
      </w:r>
      <w:r w:rsidR="005855D7">
        <w:rPr>
          <w:rFonts w:asciiTheme="minorHAnsi" w:eastAsiaTheme="minorEastAsia" w:hAnsiTheme="minorHAnsi" w:cstheme="minorBidi"/>
          <w:color w:val="000000"/>
        </w:rPr>
        <w:t>.</w:t>
      </w:r>
    </w:p>
    <w:p w14:paraId="566BD62C" w14:textId="77777777" w:rsidR="00512B75" w:rsidRPr="00255BF6" w:rsidRDefault="008F1C06" w:rsidP="00BA05FE">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Waivers:  </w:t>
      </w:r>
      <w:r w:rsidRPr="00255BF6">
        <w:rPr>
          <w:rFonts w:asciiTheme="minorHAnsi" w:eastAsiaTheme="minorEastAsia" w:hAnsiTheme="minorHAnsi" w:cstheme="minorBidi"/>
          <w:color w:val="000000"/>
        </w:rPr>
        <w:t>A form of financial aid in which the school lowers or eliminates tuition or fee charges for qualified students.</w:t>
      </w:r>
    </w:p>
    <w:p w14:paraId="02044076" w14:textId="1E6A6AA7" w:rsidR="00512B75" w:rsidRDefault="00512B75" w:rsidP="00BA05FE">
      <w:pPr>
        <w:pStyle w:val="ListParagraph"/>
        <w:numPr>
          <w:ilvl w:val="0"/>
          <w:numId w:val="2"/>
        </w:numPr>
        <w:spacing w:line="276" w:lineRule="auto"/>
        <w:ind w:right="360"/>
        <w:rPr>
          <w:rFonts w:asciiTheme="minorHAnsi" w:eastAsiaTheme="minorEastAsia" w:hAnsiTheme="minorHAnsi" w:cstheme="minorBidi"/>
          <w:b/>
          <w:bCs/>
          <w:color w:val="000000"/>
          <w:sz w:val="28"/>
          <w:szCs w:val="28"/>
          <w:u w:val="single"/>
        </w:rPr>
      </w:pPr>
      <w:r w:rsidRPr="00255BF6">
        <w:rPr>
          <w:rFonts w:asciiTheme="minorHAnsi" w:eastAsiaTheme="minorEastAsia" w:hAnsiTheme="minorHAnsi" w:cstheme="minorBidi"/>
          <w:b/>
          <w:bCs/>
          <w:color w:val="000000"/>
          <w:sz w:val="28"/>
          <w:szCs w:val="28"/>
          <w:u w:val="single"/>
        </w:rPr>
        <w:t>Prequalification Requirement</w:t>
      </w:r>
    </w:p>
    <w:p w14:paraId="738A37F2" w14:textId="77777777" w:rsidR="00E3292B" w:rsidRPr="00255BF6" w:rsidRDefault="00E3292B" w:rsidP="00E3292B">
      <w:pPr>
        <w:pStyle w:val="ListParagraph"/>
        <w:spacing w:line="276" w:lineRule="auto"/>
        <w:ind w:right="360"/>
        <w:rPr>
          <w:rFonts w:asciiTheme="minorHAnsi" w:eastAsiaTheme="minorEastAsia" w:hAnsiTheme="minorHAnsi" w:cstheme="minorBidi"/>
          <w:b/>
          <w:bCs/>
          <w:color w:val="000000"/>
          <w:sz w:val="28"/>
          <w:szCs w:val="28"/>
          <w:u w:val="single"/>
        </w:rPr>
      </w:pPr>
    </w:p>
    <w:p w14:paraId="7829A69C" w14:textId="707E3F60" w:rsidR="00C2375B" w:rsidRPr="00255BF6" w:rsidRDefault="00512B75"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State of New York has implemented a new statewide prequalification process (described on the</w:t>
      </w:r>
      <w:r w:rsidR="00292013" w:rsidRPr="00255BF6">
        <w:rPr>
          <w:rFonts w:asciiTheme="minorHAnsi" w:eastAsiaTheme="minorEastAsia" w:hAnsiTheme="minorHAnsi" w:cstheme="minorBidi"/>
        </w:rPr>
        <w:t xml:space="preserve"> </w:t>
      </w:r>
      <w:hyperlink r:id="rId14" w:history="1">
        <w:r w:rsidR="00292013" w:rsidRPr="00255BF6">
          <w:rPr>
            <w:rStyle w:val="Hyperlink"/>
            <w:rFonts w:asciiTheme="minorHAnsi" w:hAnsiTheme="minorHAnsi" w:cs="Arial"/>
          </w:rPr>
          <w:t>Grants Management website</w:t>
        </w:r>
      </w:hyperlink>
      <w:r w:rsidRPr="00255BF6">
        <w:rPr>
          <w:rFonts w:asciiTheme="minorHAnsi" w:eastAsiaTheme="minorEastAsia" w:hAnsiTheme="minorHAnsi" w:cstheme="minorBidi"/>
        </w:rPr>
        <w:t xml:space="preserve">) designed to facilitate prompt contracting for not-for-profit vendors.  </w:t>
      </w:r>
      <w:r w:rsidRPr="00255BF6">
        <w:rPr>
          <w:rFonts w:asciiTheme="minorHAnsi" w:eastAsiaTheme="minorEastAsia" w:hAnsiTheme="minorHAnsi" w:cstheme="minorBidi"/>
          <w:b/>
        </w:rPr>
        <w:t>All not-for-profit vendors are required to pre-qualify prior to grant application.</w:t>
      </w:r>
      <w:r w:rsidRPr="00255BF6">
        <w:rPr>
          <w:rFonts w:asciiTheme="minorHAnsi" w:eastAsiaTheme="minorEastAsia" w:hAnsiTheme="minorHAnsi" w:cstheme="minorBidi"/>
        </w:rPr>
        <w:t xml:space="preserve">  This includes all currently funded not-for-profit institutions that have already received an award and are in the middle of the program cycle. The pre-qualification must be completed by all not-for-profit institutions prior to application in order to receive an award under this RFP. Please review the additional information regarding this requirement in the Prequalification for Individual Applications section below.</w:t>
      </w:r>
    </w:p>
    <w:p w14:paraId="70E9B445" w14:textId="77777777" w:rsidR="005D6BC8" w:rsidRPr="00255BF6" w:rsidRDefault="00512B75" w:rsidP="00BA05FE">
      <w:pPr>
        <w:pStyle w:val="ListParagraph"/>
        <w:numPr>
          <w:ilvl w:val="0"/>
          <w:numId w:val="2"/>
        </w:numPr>
        <w:spacing w:after="240" w:line="276" w:lineRule="auto"/>
        <w:ind w:right="360"/>
        <w:rPr>
          <w:rFonts w:asciiTheme="minorHAnsi" w:eastAsiaTheme="minorEastAsia" w:hAnsiTheme="minorHAnsi" w:cstheme="minorBidi"/>
        </w:rPr>
      </w:pPr>
      <w:bookmarkStart w:id="4" w:name="_Hlk525549555"/>
      <w:bookmarkEnd w:id="3"/>
      <w:r w:rsidRPr="00255BF6">
        <w:rPr>
          <w:rFonts w:asciiTheme="minorHAnsi" w:eastAsiaTheme="minorEastAsia" w:hAnsiTheme="minorHAnsi" w:cstheme="minorBidi"/>
          <w:b/>
          <w:sz w:val="28"/>
          <w:szCs w:val="28"/>
          <w:u w:val="single"/>
        </w:rPr>
        <w:t>Description of Program</w:t>
      </w:r>
    </w:p>
    <w:p w14:paraId="50B5A6BD" w14:textId="77777777" w:rsidR="007035E7" w:rsidRPr="00255BF6" w:rsidRDefault="00512B75" w:rsidP="00BA05FE">
      <w:pPr>
        <w:spacing w:before="240"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This program, as amended, is designed to support the screening, testing, counseling,</w:t>
      </w:r>
      <w:r w:rsidR="000C3933"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tutoring, teaching, and partial financial assistance of New York State residents who:</w:t>
      </w:r>
    </w:p>
    <w:p w14:paraId="63CA7B3F" w14:textId="77777777" w:rsidR="007035E7" w:rsidRPr="00255BF6" w:rsidRDefault="007035E7" w:rsidP="00BA05FE">
      <w:pPr>
        <w:numPr>
          <w:ilvl w:val="1"/>
          <w:numId w:val="4"/>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Are graduates of an approved high school or have obtained a high school equiva</w:t>
      </w:r>
      <w:r w:rsidRPr="00255BF6">
        <w:rPr>
          <w:rFonts w:asciiTheme="minorHAnsi" w:eastAsiaTheme="minorEastAsia" w:hAnsiTheme="minorHAnsi" w:cstheme="minorBidi"/>
        </w:rPr>
        <w:softHyphen/>
        <w:t>lency diploma or its equivalent;</w:t>
      </w:r>
    </w:p>
    <w:p w14:paraId="69E710E0" w14:textId="77777777" w:rsidR="007035E7" w:rsidRPr="00255BF6" w:rsidRDefault="007035E7" w:rsidP="00BA05FE">
      <w:pPr>
        <w:numPr>
          <w:ilvl w:val="1"/>
          <w:numId w:val="4"/>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Have potential for the successful completion of a higher education program; and</w:t>
      </w:r>
    </w:p>
    <w:p w14:paraId="607F5E47" w14:textId="77777777" w:rsidR="007035E7" w:rsidRPr="00255BF6" w:rsidRDefault="007035E7" w:rsidP="00BA05FE">
      <w:pPr>
        <w:numPr>
          <w:ilvl w:val="1"/>
          <w:numId w:val="4"/>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Are economically and educationally disadvantaged.</w:t>
      </w:r>
    </w:p>
    <w:p w14:paraId="1150C222" w14:textId="77777777" w:rsidR="00997070" w:rsidRPr="00255BF6" w:rsidRDefault="00997070" w:rsidP="00BA05FE">
      <w:pPr>
        <w:pStyle w:val="ListParagraph"/>
        <w:spacing w:before="240"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See section D. Student Eligibility below for detailed eligibility criteria. </w:t>
      </w:r>
    </w:p>
    <w:p w14:paraId="5F26B0E6" w14:textId="77777777" w:rsidR="00B2474E" w:rsidRDefault="00B2474E" w:rsidP="00BA05FE">
      <w:pPr>
        <w:pStyle w:val="ListParagraph"/>
        <w:spacing w:before="240" w:after="240" w:line="276" w:lineRule="auto"/>
        <w:ind w:left="360" w:right="360"/>
        <w:rPr>
          <w:rFonts w:asciiTheme="minorHAnsi" w:eastAsiaTheme="minorEastAsia" w:hAnsiTheme="minorHAnsi" w:cstheme="minorBidi"/>
          <w:b/>
          <w:szCs w:val="24"/>
        </w:rPr>
      </w:pPr>
    </w:p>
    <w:p w14:paraId="62343AE3" w14:textId="1A663C5E" w:rsidR="007035E7" w:rsidRPr="00255BF6" w:rsidRDefault="00647AD8" w:rsidP="00BA05FE">
      <w:pPr>
        <w:pStyle w:val="ListParagraph"/>
        <w:spacing w:before="240" w:after="240" w:line="276" w:lineRule="auto"/>
        <w:ind w:left="360" w:right="360"/>
        <w:rPr>
          <w:rFonts w:asciiTheme="minorHAnsi" w:eastAsiaTheme="minorEastAsia" w:hAnsiTheme="minorHAnsi" w:cstheme="minorBidi"/>
          <w:b/>
          <w:szCs w:val="24"/>
        </w:rPr>
      </w:pPr>
      <w:r w:rsidRPr="00255BF6">
        <w:rPr>
          <w:rFonts w:asciiTheme="minorHAnsi" w:eastAsiaTheme="minorEastAsia" w:hAnsiTheme="minorHAnsi" w:cstheme="minorBidi"/>
          <w:b/>
          <w:szCs w:val="24"/>
        </w:rPr>
        <w:t>Program Objectives</w:t>
      </w:r>
    </w:p>
    <w:p w14:paraId="08C3FA93" w14:textId="77777777" w:rsidR="007035E7" w:rsidRPr="00255BF6" w:rsidRDefault="007035E7" w:rsidP="00BA05FE">
      <w:pPr>
        <w:numPr>
          <w:ilvl w:val="1"/>
          <w:numId w:val="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Provide access to postsecondary education to eligible students. </w:t>
      </w:r>
    </w:p>
    <w:p w14:paraId="6170804A" w14:textId="77777777" w:rsidR="007035E7" w:rsidRPr="00255BF6" w:rsidRDefault="007035E7" w:rsidP="00BA05FE">
      <w:pPr>
        <w:numPr>
          <w:ilvl w:val="1"/>
          <w:numId w:val="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Identify, evaluate, and recruit eligible students and enable them to complete a higher education experience.</w:t>
      </w:r>
    </w:p>
    <w:p w14:paraId="33F67B23" w14:textId="77777777" w:rsidR="007035E7" w:rsidRPr="00255BF6" w:rsidRDefault="007035E7" w:rsidP="00BA05FE">
      <w:pPr>
        <w:numPr>
          <w:ilvl w:val="1"/>
          <w:numId w:val="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Improve the retention and graduation rates of disadvantaged students. </w:t>
      </w:r>
    </w:p>
    <w:p w14:paraId="11DEC8E8" w14:textId="77777777" w:rsidR="007035E7" w:rsidRPr="00255BF6" w:rsidRDefault="007035E7"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 xml:space="preserve">Full-time Higher Education Opportunity Programs </w:t>
      </w:r>
    </w:p>
    <w:p w14:paraId="2ACE21EE" w14:textId="77777777" w:rsidR="007035E7" w:rsidRPr="00255BF6" w:rsidRDefault="007035E7"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Students enrolled full-time in HEOP must carry a minimum of 12 credit hours or the equivalent per semester; therefore, the FTE for the program is calculated as follows:</w:t>
      </w:r>
    </w:p>
    <w:p w14:paraId="40F88366" w14:textId="77777777" w:rsidR="007035E7" w:rsidRPr="00255BF6" w:rsidRDefault="007035E7"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i/>
          <w:color w:val="000000" w:themeColor="text1"/>
        </w:rPr>
      </w:pPr>
      <w:r w:rsidRPr="00255BF6">
        <w:rPr>
          <w:rFonts w:asciiTheme="minorHAnsi" w:eastAsiaTheme="minorEastAsia" w:hAnsiTheme="minorHAnsi" w:cstheme="minorBidi"/>
          <w:i/>
          <w:color w:val="000000"/>
        </w:rPr>
        <w:t xml:space="preserve">Total credits for the program year for all students for all semesters (including the special sessions) in the program divided by 24. </w:t>
      </w:r>
    </w:p>
    <w:p w14:paraId="18D5B507" w14:textId="77777777" w:rsidR="000C3933" w:rsidRPr="00255BF6" w:rsidRDefault="007035E7"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 student enrolling for 12 or more credits in a term is using up one semester, or one-half (1/2) a year, of program eligibility.</w:t>
      </w:r>
    </w:p>
    <w:p w14:paraId="598E8045" w14:textId="77777777" w:rsidR="007035E7" w:rsidRPr="00255BF6" w:rsidRDefault="007035E7"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Semesters of eligibility:</w:t>
      </w:r>
    </w:p>
    <w:p w14:paraId="4ADBAFC8" w14:textId="6F19908A" w:rsidR="007035E7" w:rsidRPr="00255BF6" w:rsidRDefault="007035E7" w:rsidP="00BA05FE">
      <w:pPr>
        <w:numPr>
          <w:ilvl w:val="1"/>
          <w:numId w:val="3"/>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Two-year </w:t>
      </w:r>
      <w:r w:rsidR="00696834" w:rsidRPr="00255BF6">
        <w:rPr>
          <w:rFonts w:asciiTheme="minorHAnsi" w:eastAsiaTheme="minorEastAsia" w:hAnsiTheme="minorHAnsi" w:cstheme="minorBidi"/>
        </w:rPr>
        <w:t>associate</w:t>
      </w:r>
      <w:r w:rsidRPr="00255BF6">
        <w:rPr>
          <w:rFonts w:asciiTheme="minorHAnsi" w:eastAsiaTheme="minorEastAsia" w:hAnsiTheme="minorHAnsi" w:cstheme="minorBidi"/>
        </w:rPr>
        <w:t xml:space="preserve"> degree program: A student is allowed six semesters or equivalent of opportunity program eligibility </w:t>
      </w:r>
    </w:p>
    <w:p w14:paraId="68F367E4" w14:textId="77777777" w:rsidR="007035E7" w:rsidRPr="00255BF6" w:rsidRDefault="007035E7" w:rsidP="00BA05FE">
      <w:pPr>
        <w:numPr>
          <w:ilvl w:val="1"/>
          <w:numId w:val="3"/>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Four-year baccalaureate program: A student is allowed ten semesters or equivalent of opportunity program eligibility.</w:t>
      </w:r>
    </w:p>
    <w:p w14:paraId="5CE586AB" w14:textId="77777777" w:rsidR="007035E7" w:rsidRPr="00255BF6" w:rsidRDefault="007035E7" w:rsidP="00BA05FE">
      <w:pPr>
        <w:numPr>
          <w:ilvl w:val="1"/>
          <w:numId w:val="3"/>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Five-year baccalaureate program:  if a HEOP student is enrolled in a five-year registered academic program with NYSED requiring five years to complete (such as architecture, pharmacy and engineering), the student is eligible for up to 12 semesters of HEOP assistance.</w:t>
      </w:r>
    </w:p>
    <w:p w14:paraId="6C6C3D16" w14:textId="77777777" w:rsidR="000C3933" w:rsidRPr="00255BF6" w:rsidRDefault="000C3933" w:rsidP="00BA05FE">
      <w:pPr>
        <w:pStyle w:val="ListParagraph"/>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funds allocated by the Legislature are intended to supple</w:t>
      </w:r>
      <w:r w:rsidRPr="00255BF6">
        <w:rPr>
          <w:rFonts w:asciiTheme="minorHAnsi" w:eastAsiaTheme="minorEastAsia" w:hAnsiTheme="minorHAnsi" w:cstheme="minorBidi"/>
        </w:rPr>
        <w:softHyphen/>
        <w:t xml:space="preserve">ment and expand, not supplant, existing efforts.  </w:t>
      </w:r>
    </w:p>
    <w:p w14:paraId="0F707593" w14:textId="77777777" w:rsidR="000C3933" w:rsidRPr="00255BF6" w:rsidRDefault="000C3933" w:rsidP="00BA05FE">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New York State Tuition Assistance Program (TAP): For students who participate in TAP, eligibility for five years is provided under Section 145-2.7 of the Commissioner’s Regulations.</w:t>
      </w:r>
    </w:p>
    <w:p w14:paraId="685B3030" w14:textId="77777777" w:rsidR="000C3933" w:rsidRPr="00255BF6" w:rsidRDefault="000C3933" w:rsidP="00BA05FE">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If, at any point during the program, a HEOP student loses TAP eligibility, that loss has no bearing on HEOP eligibility or funding.  Eligibility for HEOP and eligibility for TAP are different and separate.  </w:t>
      </w:r>
    </w:p>
    <w:p w14:paraId="0D548C97" w14:textId="2AD520F6" w:rsidR="000C3933" w:rsidRPr="00255BF6" w:rsidRDefault="000C3933" w:rsidP="00BA05FE">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u w:val="single"/>
        </w:rPr>
        <w:t>Part-time student in a full-time program:</w:t>
      </w:r>
      <w:r w:rsidRPr="00255BF6">
        <w:rPr>
          <w:rFonts w:asciiTheme="minorHAnsi" w:eastAsiaTheme="minorEastAsia" w:hAnsiTheme="minorHAnsi" w:cstheme="minorBidi"/>
          <w:color w:val="000000"/>
        </w:rPr>
        <w:t xml:space="preserve"> It is expected that all HEOP students enrolled in a program funded to serve full-time students will begin with a full-time academic course load. However, due to documented extenuating circumstances, a student may have to register for less than a full-time course load. Some examples </w:t>
      </w:r>
      <w:r w:rsidR="00C208CF" w:rsidRPr="00255BF6">
        <w:rPr>
          <w:rFonts w:asciiTheme="minorHAnsi" w:eastAsiaTheme="minorEastAsia" w:hAnsiTheme="minorHAnsi" w:cstheme="minorBidi"/>
          <w:color w:val="000000"/>
        </w:rPr>
        <w:t>include</w:t>
      </w:r>
      <w:r w:rsidRPr="00255BF6">
        <w:rPr>
          <w:rFonts w:asciiTheme="minorHAnsi" w:eastAsiaTheme="minorEastAsia" w:hAnsiTheme="minorHAnsi" w:cstheme="minorBidi"/>
          <w:color w:val="000000"/>
        </w:rPr>
        <w:t xml:space="preserve"> students with disabilities, medical problems or family responsibilities. The extenuating circumstances requiring less than full-time enrollment must be approved by the institution and the documentation kept on file. If the qualified student needs to be on part-time status for more than four semesters in a four-year baccalaureate program (two semesters for an associate degree), the remaining eligibility will be calculated according to the part-time schedule below. </w:t>
      </w:r>
    </w:p>
    <w:p w14:paraId="7FA22696" w14:textId="77777777" w:rsidR="000C3933" w:rsidRPr="00255BF6" w:rsidRDefault="000C3933" w:rsidP="00BA05FE">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HEOP students attending part-time in a Full-Time program must enroll for at least six semester hours or the equivalent per term, except for graduating HEOP students in their last term when they can enroll for fewer hours than the minimum previously stated.</w:t>
      </w:r>
    </w:p>
    <w:p w14:paraId="0AAF4F5E" w14:textId="77777777" w:rsidR="000C3933" w:rsidRPr="00255BF6" w:rsidRDefault="000C3933" w:rsidP="00BA05FE">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In requesting HEOP funds, both current and start-up program applicants must base the FTE number in their budget request </w:t>
      </w:r>
      <w:r w:rsidR="003F1DC8" w:rsidRPr="00255BF6">
        <w:rPr>
          <w:rFonts w:asciiTheme="minorHAnsi" w:eastAsiaTheme="minorEastAsia" w:hAnsiTheme="minorHAnsi" w:cstheme="minorBidi"/>
          <w:color w:val="000000"/>
        </w:rPr>
        <w:t>on</w:t>
      </w:r>
      <w:r w:rsidRPr="00255BF6">
        <w:rPr>
          <w:rFonts w:asciiTheme="minorHAnsi" w:eastAsiaTheme="minorEastAsia" w:hAnsiTheme="minorHAnsi" w:cstheme="minorBidi"/>
          <w:color w:val="000000"/>
        </w:rPr>
        <w:t xml:space="preserve"> the number of students enrolled in the first year of the funding cycle.  Start-up programs must include the projected FTEs for years 2-5, as these FTEs will be used to calculate budget awards for years 2-5. The </w:t>
      </w:r>
      <w:r w:rsidR="00E90BE0" w:rsidRPr="00255BF6">
        <w:rPr>
          <w:rFonts w:asciiTheme="minorHAnsi" w:eastAsiaTheme="minorEastAsia" w:hAnsiTheme="minorHAnsi" w:cstheme="minorBidi"/>
          <w:color w:val="000000"/>
        </w:rPr>
        <w:t xml:space="preserve">total </w:t>
      </w:r>
      <w:r w:rsidRPr="00255BF6">
        <w:rPr>
          <w:rFonts w:asciiTheme="minorHAnsi" w:eastAsiaTheme="minorEastAsia" w:hAnsiTheme="minorHAnsi" w:cstheme="minorBidi"/>
          <w:color w:val="000000"/>
        </w:rPr>
        <w:t>number of FTEs expected each year for current programs shall remain the same</w:t>
      </w:r>
      <w:r w:rsidR="00A82BE5" w:rsidRPr="00255BF6">
        <w:rPr>
          <w:rFonts w:asciiTheme="minorHAnsi" w:eastAsiaTheme="minorEastAsia" w:hAnsiTheme="minorHAnsi" w:cstheme="minorBidi"/>
          <w:color w:val="000000"/>
        </w:rPr>
        <w:t xml:space="preserve"> for the duration of the grant</w:t>
      </w:r>
      <w:r w:rsidRPr="00255BF6">
        <w:rPr>
          <w:rFonts w:asciiTheme="minorHAnsi" w:eastAsiaTheme="minorEastAsia" w:hAnsiTheme="minorHAnsi" w:cstheme="minorBidi"/>
          <w:color w:val="000000"/>
        </w:rPr>
        <w:t xml:space="preserve">. For start-up programs, </w:t>
      </w:r>
      <w:r w:rsidR="00E90BE0" w:rsidRPr="00255BF6">
        <w:rPr>
          <w:rFonts w:asciiTheme="minorHAnsi" w:eastAsiaTheme="minorEastAsia" w:hAnsiTheme="minorHAnsi" w:cstheme="minorBidi"/>
          <w:color w:val="000000"/>
        </w:rPr>
        <w:t xml:space="preserve">the total </w:t>
      </w:r>
      <w:r w:rsidRPr="00255BF6">
        <w:rPr>
          <w:rFonts w:asciiTheme="minorHAnsi" w:eastAsiaTheme="minorEastAsia" w:hAnsiTheme="minorHAnsi" w:cstheme="minorBidi"/>
          <w:color w:val="000000"/>
        </w:rPr>
        <w:t>FTEs may steadily increase</w:t>
      </w:r>
      <w:r w:rsidR="00E90BE0" w:rsidRPr="00255BF6">
        <w:rPr>
          <w:rFonts w:asciiTheme="minorHAnsi" w:eastAsiaTheme="minorEastAsia" w:hAnsiTheme="minorHAnsi" w:cstheme="minorBidi"/>
          <w:color w:val="000000"/>
        </w:rPr>
        <w:t xml:space="preserve"> every year</w:t>
      </w:r>
      <w:r w:rsidRPr="00255BF6">
        <w:rPr>
          <w:rFonts w:asciiTheme="minorHAnsi" w:eastAsiaTheme="minorEastAsia" w:hAnsiTheme="minorHAnsi" w:cstheme="minorBidi"/>
          <w:color w:val="000000"/>
        </w:rPr>
        <w:t>, as additional students enroll each year, until FTEs level off in the fourth year of funding.</w:t>
      </w:r>
    </w:p>
    <w:p w14:paraId="02847AD4" w14:textId="2C4D93B6" w:rsidR="000C3933" w:rsidRPr="00255BF6" w:rsidRDefault="000C3933" w:rsidP="00BA05FE">
      <w:pPr>
        <w:tabs>
          <w:tab w:val="left" w:pos="90"/>
        </w:tabs>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Special Sessions</w:t>
      </w:r>
    </w:p>
    <w:p w14:paraId="2F68DAE7" w14:textId="77777777" w:rsidR="000C3933" w:rsidRPr="00255BF6" w:rsidRDefault="000C3933" w:rsidP="00BA05FE">
      <w:pPr>
        <w:numPr>
          <w:ilvl w:val="1"/>
          <w:numId w:val="6"/>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NYSED funds are not available for continuing students to attend a special academic session without justification. It is the joint responsibility of the HEOP director and of an institutional financial aid officer to verify that all HEOP students attending a special session have a legitimate reason to do so. The institution is responsible and will be held accountable for this documentation.</w:t>
      </w:r>
    </w:p>
    <w:p w14:paraId="64A29920" w14:textId="77777777" w:rsidR="000C3933" w:rsidRPr="00255BF6" w:rsidRDefault="000C3933" w:rsidP="00BA05FE">
      <w:pPr>
        <w:numPr>
          <w:ilvl w:val="1"/>
          <w:numId w:val="6"/>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a student takes 12 or more credits or the equivalent during the special session, the student will have used one semester of eligibility.</w:t>
      </w:r>
    </w:p>
    <w:p w14:paraId="4CD93CDC" w14:textId="77777777" w:rsidR="000C3933" w:rsidRPr="00255BF6" w:rsidRDefault="000C3933" w:rsidP="00BA05FE">
      <w:pPr>
        <w:numPr>
          <w:ilvl w:val="1"/>
          <w:numId w:val="6"/>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Students are not using HEOP eligibility in a special session if:</w:t>
      </w:r>
    </w:p>
    <w:p w14:paraId="4500B4C4" w14:textId="77777777" w:rsidR="000C3933" w:rsidRPr="00255BF6" w:rsidRDefault="000C3933" w:rsidP="00BA05FE">
      <w:pPr>
        <w:numPr>
          <w:ilvl w:val="2"/>
          <w:numId w:val="6"/>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academic support services and financial assistance received by the students are funded by the institution and/or other sources only, and</w:t>
      </w:r>
    </w:p>
    <w:p w14:paraId="47238BCF" w14:textId="77777777" w:rsidR="000C3933" w:rsidRPr="00255BF6" w:rsidRDefault="000C3933" w:rsidP="00BA05FE">
      <w:pPr>
        <w:numPr>
          <w:ilvl w:val="2"/>
          <w:numId w:val="6"/>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students are not reported on the HEOP roster for a special session.</w:t>
      </w:r>
    </w:p>
    <w:p w14:paraId="39B75E6A" w14:textId="77777777" w:rsidR="000C3933" w:rsidRPr="00255BF6" w:rsidRDefault="000C3933" w:rsidP="00BA05FE">
      <w:pPr>
        <w:tabs>
          <w:tab w:val="left" w:pos="90"/>
        </w:tabs>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 xml:space="preserve">Part-time Opportunity Programs </w:t>
      </w:r>
    </w:p>
    <w:p w14:paraId="4AADD6A8" w14:textId="77777777" w:rsidR="000C3933" w:rsidRPr="00255BF6" w:rsidRDefault="000C3933" w:rsidP="00BA05FE">
      <w:pPr>
        <w:tabs>
          <w:tab w:val="left" w:pos="90"/>
        </w:tabs>
        <w:spacing w:after="240" w:line="276" w:lineRule="auto"/>
        <w:ind w:left="360" w:right="360"/>
        <w:rPr>
          <w:rFonts w:asciiTheme="minorHAnsi" w:eastAsiaTheme="minorEastAsia" w:hAnsiTheme="minorHAnsi" w:cstheme="minorBidi"/>
          <w:color w:val="000000" w:themeColor="text1"/>
          <w:u w:val="single"/>
        </w:rPr>
      </w:pPr>
      <w:r w:rsidRPr="00255BF6">
        <w:rPr>
          <w:rFonts w:asciiTheme="minorHAnsi" w:eastAsiaTheme="minorEastAsia" w:hAnsiTheme="minorHAnsi" w:cstheme="minorBidi"/>
          <w:color w:val="000000"/>
          <w:u w:val="single"/>
        </w:rPr>
        <w:t>For part-time students enrolled in HEOP part-time the FTE is calculated as follows:</w:t>
      </w:r>
    </w:p>
    <w:p w14:paraId="0A10D62F" w14:textId="77777777" w:rsidR="000C3933" w:rsidRPr="00255BF6" w:rsidRDefault="000C3933" w:rsidP="00BA05FE">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Part-time students FTE = Total credits attempted for the program year for all PT students in the program divided by 15.</w:t>
      </w:r>
    </w:p>
    <w:p w14:paraId="42F572CF" w14:textId="77777777" w:rsidR="000C3933" w:rsidRPr="00255BF6" w:rsidRDefault="000C3933" w:rsidP="00BA05FE">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Students part-time in HEOP must enroll for at least six semester hours or the equivalent per term. All academic terms for the program calendar year (July 1 – June 30) will be counted.  </w:t>
      </w:r>
    </w:p>
    <w:p w14:paraId="5D424FB5" w14:textId="77777777" w:rsidR="000C3933" w:rsidRPr="00255BF6" w:rsidRDefault="000C3933" w:rsidP="00BA05FE">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Part-time students in a part-time program can be enrolled in </w:t>
      </w:r>
      <w:r w:rsidRPr="00255BF6">
        <w:rPr>
          <w:rFonts w:asciiTheme="minorHAnsi" w:eastAsiaTheme="minorEastAsia" w:hAnsiTheme="minorHAnsi" w:cstheme="minorBidi"/>
          <w:i/>
          <w:iCs/>
          <w:color w:val="000000"/>
        </w:rPr>
        <w:t>special sessions</w:t>
      </w:r>
      <w:r w:rsidRPr="00255BF6">
        <w:rPr>
          <w:rFonts w:asciiTheme="minorHAnsi" w:eastAsiaTheme="minorEastAsia" w:hAnsiTheme="minorHAnsi" w:cstheme="minorBidi"/>
          <w:color w:val="000000"/>
        </w:rPr>
        <w:t xml:space="preserve"> for 3 or more credits only in certain extenuating circumstances such as: students with disabilities, medical problems or family responsibilities. This can happen for up to two semesters during their HEOP tenure as part-time students in a part-time program. </w:t>
      </w:r>
    </w:p>
    <w:p w14:paraId="53F8AACB" w14:textId="5A353188" w:rsidR="000C3933" w:rsidRPr="00255BF6" w:rsidRDefault="000C3933" w:rsidP="00BA05FE">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Credit hours of eligibility for part-time students:</w:t>
      </w:r>
    </w:p>
    <w:p w14:paraId="05BD1800" w14:textId="77777777" w:rsidR="000C3933" w:rsidRPr="00255BF6" w:rsidRDefault="000C3933" w:rsidP="00BA05FE">
      <w:pPr>
        <w:numPr>
          <w:ilvl w:val="1"/>
          <w:numId w:val="7"/>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Two-year associate degree program: A student is allowed 90 semester hours of eligibility. </w:t>
      </w:r>
    </w:p>
    <w:p w14:paraId="424E5AD8" w14:textId="77777777" w:rsidR="000C3933" w:rsidRPr="00255BF6" w:rsidRDefault="000C3933" w:rsidP="00BA05FE">
      <w:pPr>
        <w:numPr>
          <w:ilvl w:val="1"/>
          <w:numId w:val="7"/>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Four-year baccalaureate program: A student is allowed 150 semester hours of eligibility. </w:t>
      </w:r>
    </w:p>
    <w:p w14:paraId="52FFD5B4" w14:textId="77777777" w:rsidR="000C3933" w:rsidRPr="00255BF6" w:rsidRDefault="000C3933" w:rsidP="00BA05FE">
      <w:pPr>
        <w:numPr>
          <w:ilvl w:val="1"/>
          <w:numId w:val="7"/>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Five-year baccalaureate program:  A student is allowed 195 semester hours of eligibility.</w:t>
      </w:r>
    </w:p>
    <w:p w14:paraId="3BB62DF0" w14:textId="77777777" w:rsidR="000C3933" w:rsidRPr="00255BF6" w:rsidRDefault="000C3933" w:rsidP="00BA05FE">
      <w:pPr>
        <w:tabs>
          <w:tab w:val="left" w:pos="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Summer Program </w:t>
      </w:r>
    </w:p>
    <w:p w14:paraId="570D17F8" w14:textId="1891305C" w:rsidR="007035E7" w:rsidRDefault="00653548" w:rsidP="00BA05FE">
      <w:pPr>
        <w:tabs>
          <w:tab w:val="left" w:pos="90"/>
        </w:tabs>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rPr>
        <w:t>An annual s</w:t>
      </w:r>
      <w:r w:rsidR="001A42DD" w:rsidRPr="00255BF6">
        <w:rPr>
          <w:rFonts w:asciiTheme="minorHAnsi" w:eastAsiaTheme="minorEastAsia" w:hAnsiTheme="minorHAnsi" w:cstheme="minorBidi"/>
        </w:rPr>
        <w:t xml:space="preserve">ummer program is </w:t>
      </w:r>
      <w:r w:rsidRPr="00255BF6">
        <w:rPr>
          <w:rFonts w:asciiTheme="minorHAnsi" w:eastAsiaTheme="minorEastAsia" w:hAnsiTheme="minorHAnsi" w:cstheme="minorBidi"/>
        </w:rPr>
        <w:t xml:space="preserve">a </w:t>
      </w:r>
      <w:r w:rsidR="001A42DD" w:rsidRPr="00255BF6">
        <w:rPr>
          <w:rFonts w:asciiTheme="minorHAnsi" w:eastAsiaTheme="minorEastAsia" w:hAnsiTheme="minorHAnsi" w:cstheme="minorBidi"/>
        </w:rPr>
        <w:t xml:space="preserve">mandatory requirement of </w:t>
      </w:r>
      <w:r w:rsidRPr="00255BF6">
        <w:rPr>
          <w:rFonts w:asciiTheme="minorHAnsi" w:eastAsiaTheme="minorEastAsia" w:hAnsiTheme="minorHAnsi" w:cstheme="minorBidi"/>
        </w:rPr>
        <w:t>H</w:t>
      </w:r>
      <w:r w:rsidR="001A42DD" w:rsidRPr="00255BF6">
        <w:rPr>
          <w:rFonts w:asciiTheme="minorHAnsi" w:eastAsiaTheme="minorEastAsia" w:hAnsiTheme="minorHAnsi" w:cstheme="minorBidi"/>
        </w:rPr>
        <w:t xml:space="preserve">EOP. </w:t>
      </w:r>
      <w:r w:rsidR="000C3933" w:rsidRPr="00255BF6">
        <w:rPr>
          <w:rFonts w:asciiTheme="minorHAnsi" w:eastAsiaTheme="minorEastAsia" w:hAnsiTheme="minorHAnsi" w:cstheme="minorBidi"/>
        </w:rPr>
        <w:t xml:space="preserve">First-time HEOP students must be enrolled in a HEOP summer program. A HEOP summer program may occur at any time prior to the beginning of an institution’s fall semester. It is strongly recommended that the summer program commence in early July and conclude by the middle of August. </w:t>
      </w:r>
      <w:r w:rsidR="000C3933" w:rsidRPr="00255BF6">
        <w:rPr>
          <w:rFonts w:asciiTheme="minorHAnsi" w:eastAsiaTheme="minorEastAsia" w:hAnsiTheme="minorHAnsi" w:cstheme="minorBidi"/>
          <w:color w:val="000000"/>
        </w:rPr>
        <w:t xml:space="preserve">No applicant may have a proposal that includes a stipulation to allow first-time students to enroll in HEOP without attending the summer program. </w:t>
      </w:r>
    </w:p>
    <w:p w14:paraId="2C5D5F62" w14:textId="77777777" w:rsidR="000C3933" w:rsidRPr="00255BF6" w:rsidRDefault="000C3933" w:rsidP="00BA05FE">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HEOP Integration into the IHE Academic Community</w:t>
      </w:r>
    </w:p>
    <w:p w14:paraId="152107B9" w14:textId="48C8AE4F" w:rsidR="000C3933" w:rsidRPr="00255BF6" w:rsidRDefault="007101D1" w:rsidP="00BA05FE">
      <w:pPr>
        <w:spacing w:after="200" w:line="276" w:lineRule="auto"/>
        <w:ind w:left="360" w:right="360"/>
        <w:rPr>
          <w:rFonts w:asciiTheme="minorHAnsi" w:eastAsiaTheme="minorEastAsia" w:hAnsiTheme="minorHAnsi" w:cstheme="minorBidi"/>
        </w:rPr>
      </w:pPr>
      <w:r>
        <w:rPr>
          <w:rFonts w:asciiTheme="minorHAnsi" w:eastAsiaTheme="minorEastAsia" w:hAnsiTheme="minorHAnsi" w:cstheme="minorBidi"/>
        </w:rPr>
        <w:t xml:space="preserve">HEOP </w:t>
      </w:r>
      <w:r w:rsidR="000C3933" w:rsidRPr="00255BF6">
        <w:rPr>
          <w:rFonts w:asciiTheme="minorHAnsi" w:eastAsiaTheme="minorEastAsia" w:hAnsiTheme="minorHAnsi" w:cstheme="minorBidi"/>
        </w:rPr>
        <w:t xml:space="preserve">is designed for economically and educationally disadvantaged students and must be an integral part of the college academic community. It must not be a peripheral activity segregated from other college programs. HEOP is an academic opportunity program and must be closely coordinated with the academic affairs at the institution. </w:t>
      </w:r>
    </w:p>
    <w:p w14:paraId="2F3204DF" w14:textId="77777777" w:rsidR="000C3933" w:rsidRPr="00255BF6" w:rsidRDefault="000C3933" w:rsidP="00BA05FE">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special economic and educational needs of HEOP students must be met. While </w:t>
      </w:r>
      <w:r w:rsidRPr="00255BF6">
        <w:rPr>
          <w:rFonts w:asciiTheme="minorHAnsi" w:eastAsiaTheme="minorEastAsia" w:hAnsiTheme="minorHAnsi" w:cstheme="minorBidi"/>
          <w:iCs/>
        </w:rPr>
        <w:t>admission</w:t>
      </w:r>
      <w:r w:rsidRPr="00255BF6">
        <w:rPr>
          <w:rFonts w:asciiTheme="minorHAnsi" w:eastAsiaTheme="minorEastAsia" w:hAnsiTheme="minorHAnsi" w:cstheme="minorBidi"/>
          <w:i/>
          <w:iCs/>
        </w:rPr>
        <w:t xml:space="preserve"> </w:t>
      </w:r>
      <w:r w:rsidRPr="00255BF6">
        <w:rPr>
          <w:rFonts w:asciiTheme="minorHAnsi" w:eastAsiaTheme="minorEastAsia" w:hAnsiTheme="minorHAnsi" w:cstheme="minorBidi"/>
          <w:iCs/>
        </w:rPr>
        <w:t>and</w:t>
      </w:r>
      <w:r w:rsidRPr="00255BF6">
        <w:rPr>
          <w:rFonts w:asciiTheme="minorHAnsi" w:eastAsiaTheme="minorEastAsia" w:hAnsiTheme="minorHAnsi" w:cstheme="minorBidi"/>
        </w:rPr>
        <w:t xml:space="preserve"> retention policies for HEOP students are expected to be flexible, institutions must determine a point at which the HEOP student will be subject to the same policies (such as academic probation or dismissal) as the general admit student population. Expectations for HEOP students must, however, not be less than the minimums on the institution's standard of academic progress chart filed with the NY State Education Department after the mid-point (i.e. 5 semesters for a four-year degree). </w:t>
      </w:r>
    </w:p>
    <w:p w14:paraId="2CF1AF7C" w14:textId="3A90B38B" w:rsidR="000C3933" w:rsidRPr="00255BF6" w:rsidRDefault="000C3933" w:rsidP="00BA05FE">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 xml:space="preserve">Supportive Academic Services </w:t>
      </w:r>
    </w:p>
    <w:p w14:paraId="1E50D420" w14:textId="4F3320DA" w:rsidR="00A4315E" w:rsidRPr="00255BF6" w:rsidRDefault="000C3933" w:rsidP="00BA05FE">
      <w:pPr>
        <w:spacing w:after="20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rPr>
        <w:t>HEOP students must be academically supported through screening, pre-testing and post-testing evaluation, counseling, and tutoring. This includes instruction in, but not limited to, study skills and computer literacy, which can be achieved through workshops, seminars, and developmental and/or remedial courses. These services and/or strategies must be sufficiently tailored to meet the needs of HEOP students.</w:t>
      </w:r>
    </w:p>
    <w:p w14:paraId="695BEDB4" w14:textId="0814BAD9" w:rsidR="000C3933" w:rsidRPr="00255BF6" w:rsidRDefault="000C3933" w:rsidP="00BA05FE">
      <w:pPr>
        <w:spacing w:after="20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HEOP Office Organization and Administration</w:t>
      </w:r>
    </w:p>
    <w:p w14:paraId="06BAFE84" w14:textId="0831AB09" w:rsidR="000C3933" w:rsidRPr="00255BF6" w:rsidRDefault="000C3933" w:rsidP="7A25E0FD">
      <w:pPr>
        <w:spacing w:after="20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 xml:space="preserve">All programs must have a HEOP director. NYSED considers the role of the director pivotal to the implementation of a successful Higher Education Opportunity Program. </w:t>
      </w:r>
      <w:r w:rsidR="00081471" w:rsidRPr="7A25E0FD">
        <w:rPr>
          <w:rFonts w:asciiTheme="minorHAnsi" w:eastAsiaTheme="minorEastAsia" w:hAnsiTheme="minorHAnsi" w:cstheme="minorBidi"/>
        </w:rPr>
        <w:t xml:space="preserve">The HEOP director is required to be a minimum of </w:t>
      </w:r>
      <w:r w:rsidR="009945F8" w:rsidRPr="7A25E0FD">
        <w:rPr>
          <w:rFonts w:asciiTheme="minorHAnsi" w:eastAsiaTheme="minorEastAsia" w:hAnsiTheme="minorHAnsi" w:cstheme="minorBidi"/>
        </w:rPr>
        <w:t>0.3</w:t>
      </w:r>
      <w:r w:rsidR="00081471" w:rsidRPr="7A25E0FD">
        <w:rPr>
          <w:rFonts w:asciiTheme="minorHAnsi" w:eastAsiaTheme="minorEastAsia" w:hAnsiTheme="minorHAnsi" w:cstheme="minorBidi"/>
        </w:rPr>
        <w:t xml:space="preserve"> FTE dedicated to HEOP, however, NYSED recommends that the director is dedicated full-time to HEOP. </w:t>
      </w:r>
      <w:r w:rsidRPr="7A25E0FD">
        <w:rPr>
          <w:rFonts w:asciiTheme="minorHAnsi" w:eastAsiaTheme="minorEastAsia" w:hAnsiTheme="minorHAnsi" w:cstheme="minorBidi"/>
        </w:rPr>
        <w:t xml:space="preserve">HEOP funds or a combination of HEOP &amp; institutional funds can be used to pay for the HEOP director's salary. </w:t>
      </w:r>
    </w:p>
    <w:p w14:paraId="4EC2C58D" w14:textId="77777777" w:rsidR="000C3933" w:rsidRPr="00255BF6" w:rsidRDefault="000C3933" w:rsidP="00BA05FE">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HEOP director is responsible for providing leadership to HEOP and for the management of the contract and all related HEOP activities. </w:t>
      </w:r>
    </w:p>
    <w:p w14:paraId="21218386" w14:textId="77777777" w:rsidR="000C3933" w:rsidRPr="00255BF6" w:rsidRDefault="000C3933" w:rsidP="00BA05FE">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These activities include but are not limited to: on-site management of HEOP; management of the budget and amendments; planning, development, implementation and evaluation of programs and services; the hiring and supervision of staff; coordination of internal and external partnerships (e.g. IHE departments, high schools, community-based organizations et cetera); HEOP student recruitment, admissions and financial aid processes including student eligibility determination; data collection and reporting; and public relations. </w:t>
      </w:r>
    </w:p>
    <w:p w14:paraId="1DBF623B" w14:textId="77777777" w:rsidR="000C3933" w:rsidRPr="00255BF6" w:rsidRDefault="000C3933" w:rsidP="00BA05FE">
      <w:pPr>
        <w:spacing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rPr>
        <w:t>The HEOP director must report to a senior level administrator of the institution. A senior level administrator is one who directly reports to either the institution's President, chief academic officer, and/or governing board. The institutions are strongly encouraged to have the HEOP director report to a Chief Academic Officer (e.g. provost or Vice President of Academic Affairs).</w:t>
      </w:r>
    </w:p>
    <w:p w14:paraId="52282DE6" w14:textId="77777777" w:rsidR="000C3933" w:rsidRPr="00255BF6" w:rsidRDefault="000C3933" w:rsidP="00BA05FE">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institution must clearly demonstrate how the program’s organizational reporting will be integrated with the academic practices, policies, and personnel of the institution. </w:t>
      </w:r>
    </w:p>
    <w:p w14:paraId="6A75C0CC" w14:textId="77777777" w:rsidR="007035E7" w:rsidRPr="00255BF6" w:rsidRDefault="000C3933" w:rsidP="00BA05FE">
      <w:pPr>
        <w:pStyle w:val="ListParagraph"/>
        <w:tabs>
          <w:tab w:val="left" w:pos="9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Any change in the structure or reporting relationship of the HEOP or the HEOP director must be reviewed and approved by NYSED prior to its implementation.</w:t>
      </w:r>
    </w:p>
    <w:p w14:paraId="42722FB2" w14:textId="34D1BA1F" w:rsidR="005D6BC8" w:rsidRPr="00255BF6" w:rsidRDefault="000C3933" w:rsidP="00BA05FE">
      <w:pPr>
        <w:numPr>
          <w:ilvl w:val="1"/>
          <w:numId w:val="9"/>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HEOP Salary and Benefits: Salaries are negotiated by the institution with HEOP personnel; salaries and benefits must be equivalent with those paid to other campus employees with commen</w:t>
      </w:r>
      <w:r w:rsidRPr="00255BF6">
        <w:rPr>
          <w:rFonts w:asciiTheme="minorHAnsi" w:eastAsiaTheme="minorEastAsia" w:hAnsiTheme="minorHAnsi" w:cstheme="minorBidi"/>
        </w:rPr>
        <w:softHyphen/>
        <w:t>surate levels of training, skills, and responsibil</w:t>
      </w:r>
      <w:r w:rsidRPr="00255BF6">
        <w:rPr>
          <w:rFonts w:asciiTheme="minorHAnsi" w:eastAsiaTheme="minorEastAsia" w:hAnsiTheme="minorHAnsi" w:cstheme="minorBidi"/>
        </w:rPr>
        <w:softHyphen/>
        <w:t xml:space="preserve">ities.  HEOP staff is expected to receive treatment identical to other institutional officers of similar rank with respect to salary increases and employee benefits, including but not limited </w:t>
      </w:r>
      <w:r w:rsidR="00C208CF" w:rsidRPr="00255BF6">
        <w:rPr>
          <w:rFonts w:asciiTheme="minorHAnsi" w:eastAsiaTheme="minorEastAsia" w:hAnsiTheme="minorHAnsi" w:cstheme="minorBidi"/>
        </w:rPr>
        <w:t>to</w:t>
      </w:r>
      <w:r w:rsidRPr="00255BF6">
        <w:rPr>
          <w:rFonts w:asciiTheme="minorHAnsi" w:eastAsiaTheme="minorEastAsia" w:hAnsiTheme="minorHAnsi" w:cstheme="minorBidi"/>
        </w:rPr>
        <w:t xml:space="preserve"> tuition reimbursement, holiday and vacation leave, and health insurance coverage. Hourly paid educational assistants paid from HEOP funds must earn no less than the minimum wage in New York State.</w:t>
      </w:r>
      <w:r w:rsidRPr="00255BF6">
        <w:rPr>
          <w:rFonts w:asciiTheme="minorHAnsi" w:hAnsiTheme="minorHAnsi" w:cstheme="minorBidi"/>
        </w:rPr>
        <w:br/>
      </w:r>
      <w:r w:rsidRPr="00255BF6">
        <w:rPr>
          <w:rFonts w:asciiTheme="minorHAnsi" w:eastAsiaTheme="minorEastAsia" w:hAnsiTheme="minorHAnsi" w:cstheme="minorBidi"/>
        </w:rPr>
        <w:t xml:space="preserve">It should be noted that salary increases may be requested for HEOP staff members from HEOP funds. </w:t>
      </w:r>
    </w:p>
    <w:p w14:paraId="319C947C" w14:textId="77777777" w:rsidR="000C3933" w:rsidRPr="00255BF6" w:rsidRDefault="000C3933" w:rsidP="00BA05FE">
      <w:pPr>
        <w:spacing w:after="20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rPr>
        <w:t xml:space="preserve">If HEOP personnel have non-HEOP responsibilities, institutional and/or other resources will also be required for their salaries. </w:t>
      </w:r>
      <w:r w:rsidR="00081471" w:rsidRPr="00255BF6">
        <w:rPr>
          <w:rFonts w:asciiTheme="minorHAnsi" w:hAnsiTheme="minorHAnsi"/>
        </w:rPr>
        <w:t xml:space="preserve"> </w:t>
      </w:r>
      <w:r w:rsidR="00081471" w:rsidRPr="00255BF6">
        <w:rPr>
          <w:rFonts w:asciiTheme="minorHAnsi" w:eastAsiaTheme="minorEastAsia" w:hAnsiTheme="minorHAnsi" w:cstheme="minorBidi"/>
        </w:rPr>
        <w:t>The institution’s coverage of a portion of a salary for non-HEOP duties should not be reflected in the institutional match.</w:t>
      </w:r>
    </w:p>
    <w:p w14:paraId="5EF92433" w14:textId="77777777" w:rsidR="000C3933" w:rsidRPr="00255BF6" w:rsidRDefault="000C3933" w:rsidP="00BA05FE">
      <w:pPr>
        <w:numPr>
          <w:ilvl w:val="1"/>
          <w:numId w:val="9"/>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Institutional Officers: When HEOP funds are requested for regular line or staff officers of the institution (e.g., Financial Aid officer, Admissions officer), a job description is required detailing the duties to be performed that exceed what is nor</w:t>
      </w:r>
      <w:r w:rsidRPr="00255BF6">
        <w:rPr>
          <w:rFonts w:asciiTheme="minorHAnsi" w:eastAsiaTheme="minorEastAsia" w:hAnsiTheme="minorHAnsi" w:cstheme="minorBidi"/>
        </w:rPr>
        <w:softHyphen/>
        <w:t>mally expected of a person in such a posi</w:t>
      </w:r>
      <w:r w:rsidRPr="00255BF6">
        <w:rPr>
          <w:rFonts w:asciiTheme="minorHAnsi" w:eastAsiaTheme="minorEastAsia" w:hAnsiTheme="minorHAnsi" w:cstheme="minorBidi"/>
        </w:rPr>
        <w:softHyphen/>
        <w:t xml:space="preserve">tion.  This person must work under the direct supervision and guidance of the HEOP director for the HEOP specific duties. </w:t>
      </w:r>
    </w:p>
    <w:p w14:paraId="16EE997D" w14:textId="77777777" w:rsidR="000C3933" w:rsidRPr="00255BF6" w:rsidRDefault="000C3933" w:rsidP="00BA05FE">
      <w:pPr>
        <w:numPr>
          <w:ilvl w:val="1"/>
          <w:numId w:val="9"/>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Vacation and Holidays: In the absence of the institution’s HEOP Director, NYSED requires that participating HEOP institutions designate professional staff that are involved with and knowledgeable about the institution’s HEOP functions and will be available to answer internal and/or external HEOP-related inquires. This may include but is not limited to a HEOP assistant director or the senior staff member to whom the HEOP director reports. </w:t>
      </w:r>
    </w:p>
    <w:p w14:paraId="5A830588" w14:textId="77777777" w:rsidR="000C3933" w:rsidRPr="00255BF6" w:rsidRDefault="000C3933" w:rsidP="00BA05FE">
      <w:pPr>
        <w:numPr>
          <w:ilvl w:val="1"/>
          <w:numId w:val="9"/>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Educational Assistants: Para-professionals who are hourly or salaried workers and provide counsel</w:t>
      </w:r>
      <w:r w:rsidRPr="00255BF6">
        <w:rPr>
          <w:rFonts w:asciiTheme="minorHAnsi" w:eastAsiaTheme="minorEastAsia" w:hAnsiTheme="minorHAnsi" w:cstheme="minorBidi"/>
        </w:rPr>
        <w:softHyphen/>
        <w:t>ing, tutorial services and/or other academic support services to students.  This category is not limited to under</w:t>
      </w:r>
      <w:r w:rsidRPr="00255BF6">
        <w:rPr>
          <w:rFonts w:asciiTheme="minorHAnsi" w:eastAsiaTheme="minorEastAsia" w:hAnsiTheme="minorHAnsi" w:cstheme="minorBidi"/>
        </w:rPr>
        <w:softHyphen/>
        <w:t>graduate or graduate students but may include full or part-time institutional employees.</w:t>
      </w:r>
    </w:p>
    <w:p w14:paraId="6F782A4A" w14:textId="77777777" w:rsidR="000C3933" w:rsidRPr="00255BF6" w:rsidRDefault="000C3933" w:rsidP="00BA05FE">
      <w:pPr>
        <w:numPr>
          <w:ilvl w:val="1"/>
          <w:numId w:val="9"/>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Staffing Guidelines are provided in Appendix 1. These guidelines are strongly recommended levels necessary to ensure that the HEOP students are appropriately served. Final determinations must consider the funds made available by the enacted state budget, the institution, and other sources.</w:t>
      </w:r>
    </w:p>
    <w:p w14:paraId="6FFB4AB2" w14:textId="09518B9B" w:rsidR="006A2054" w:rsidRDefault="006A2054" w:rsidP="00BA05FE">
      <w:pPr>
        <w:pStyle w:val="ListParagraph"/>
        <w:numPr>
          <w:ilvl w:val="0"/>
          <w:numId w:val="2"/>
        </w:numPr>
        <w:tabs>
          <w:tab w:val="left" w:pos="90"/>
        </w:tabs>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Student Eligibility</w:t>
      </w:r>
    </w:p>
    <w:p w14:paraId="18656A04" w14:textId="77777777" w:rsidR="00082293" w:rsidRDefault="00082293" w:rsidP="00082293">
      <w:pPr>
        <w:pStyle w:val="ListParagraph"/>
        <w:tabs>
          <w:tab w:val="left" w:pos="90"/>
        </w:tabs>
        <w:spacing w:after="240" w:line="276" w:lineRule="auto"/>
        <w:ind w:right="360"/>
        <w:rPr>
          <w:rFonts w:asciiTheme="minorHAnsi" w:eastAsiaTheme="minorEastAsia" w:hAnsiTheme="minorHAnsi" w:cstheme="minorBidi"/>
          <w:b/>
          <w:sz w:val="28"/>
          <w:szCs w:val="28"/>
          <w:u w:val="single"/>
        </w:rPr>
      </w:pPr>
    </w:p>
    <w:p w14:paraId="166D8B93" w14:textId="77777777" w:rsidR="006A2054" w:rsidRPr="00255BF6" w:rsidRDefault="006A2054" w:rsidP="00BA05FE">
      <w:pPr>
        <w:pStyle w:val="ListParagraph"/>
        <w:tabs>
          <w:tab w:val="left" w:pos="9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An eligible new HEOP student must be a NYS resident and meet the following requirements upon admission:</w:t>
      </w:r>
    </w:p>
    <w:p w14:paraId="03903217" w14:textId="77777777" w:rsidR="006A2054" w:rsidRPr="00255BF6" w:rsidRDefault="006A2054" w:rsidP="00BA05FE">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Educational Disadvantage</w:t>
      </w:r>
    </w:p>
    <w:p w14:paraId="4DDE4BDC"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Each institution shall establish its own criteria for </w:t>
      </w:r>
      <w:bookmarkStart w:id="5" w:name="_Hlk514245029"/>
      <w:r w:rsidRPr="00255BF6">
        <w:rPr>
          <w:rFonts w:asciiTheme="minorHAnsi" w:eastAsiaTheme="minorEastAsia" w:hAnsiTheme="minorHAnsi" w:cstheme="minorBidi"/>
          <w:szCs w:val="24"/>
        </w:rPr>
        <w:t>educationally disadvantaged status, which shall include, but not be limited to, the following factors:  predicting a student's probability of academic success, and non-admissibility, by the college's normal admissions standards, to the college at the matriculated status in a degree program</w:t>
      </w:r>
      <w:bookmarkEnd w:id="5"/>
      <w:r w:rsidRPr="00255BF6">
        <w:rPr>
          <w:rFonts w:asciiTheme="minorHAnsi" w:eastAsiaTheme="minorEastAsia" w:hAnsiTheme="minorHAnsi" w:cstheme="minorBidi"/>
          <w:szCs w:val="24"/>
        </w:rPr>
        <w:t>.  Further proof of educational eligibility is non-admissibility to a degree program for which application is made (e.g. a student could be admissible for general admission to the IHE but not meet the requirements to a specialized degree program such as nursing, engineering, computer science, etc.).</w:t>
      </w:r>
    </w:p>
    <w:p w14:paraId="641116E7"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Moreover, IHEs that have entered into a contract are expected to give priority for admission into HEOP to the most educationally disadvantaged students based on each institution’s established criteria.  Recipients of Regents scholarships for academic excellence are not eligible.</w:t>
      </w:r>
    </w:p>
    <w:p w14:paraId="7EA88FE7"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Criteria for determining educational eligibility for HEOP includes but is not limited to the following:</w:t>
      </w:r>
    </w:p>
    <w:p w14:paraId="23A59804"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Test scores (e.g. SAT, ACT, Regents Exams)</w:t>
      </w:r>
    </w:p>
    <w:p w14:paraId="22C5981D"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High School average/GPA</w:t>
      </w:r>
    </w:p>
    <w:p w14:paraId="11694F07"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Class Rank </w:t>
      </w:r>
    </w:p>
    <w:p w14:paraId="100985C1"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Diploma type (e.g. Regents diploma, GED/TASC)</w:t>
      </w:r>
    </w:p>
    <w:p w14:paraId="585CF828"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Letters of recommendation </w:t>
      </w:r>
    </w:p>
    <w:p w14:paraId="01A8F578"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Personal interviews</w:t>
      </w:r>
    </w:p>
    <w:p w14:paraId="49DDB564"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Pre-testing </w:t>
      </w:r>
    </w:p>
    <w:p w14:paraId="59848B07" w14:textId="77777777" w:rsidR="006A2054" w:rsidRPr="00255BF6" w:rsidRDefault="006A2054" w:rsidP="00BA05FE">
      <w:pPr>
        <w:numPr>
          <w:ilvl w:val="1"/>
          <w:numId w:val="10"/>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Attendance in a High Needs High School (documented) </w:t>
      </w:r>
      <w:hyperlink r:id="rId15" w:history="1">
        <w:r w:rsidRPr="00255BF6">
          <w:rPr>
            <w:rStyle w:val="Hyperlink"/>
            <w:rFonts w:asciiTheme="minorHAnsi" w:eastAsiaTheme="minorEastAsia" w:hAnsiTheme="minorHAnsi" w:cstheme="minorBidi"/>
            <w:szCs w:val="24"/>
          </w:rPr>
          <w:t>http://www.p12.nysed.gov/irs/accountability/2011-12/NeedResourceCapacityIndex.pdf</w:t>
        </w:r>
      </w:hyperlink>
      <w:r w:rsidRPr="00255BF6">
        <w:rPr>
          <w:rFonts w:asciiTheme="minorHAnsi" w:eastAsiaTheme="minorEastAsia" w:hAnsiTheme="minorHAnsi" w:cstheme="minorBidi"/>
          <w:szCs w:val="24"/>
        </w:rPr>
        <w:t xml:space="preserve"> </w:t>
      </w:r>
    </w:p>
    <w:p w14:paraId="4CD67EB5"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The admissions process must be designed to assess the applicant’s potential for successful completion of a post-secondary academic program in accordance with this RFP.  The decision to admit each applicant should be based on a complete evaluation of the applicant's educational profile. The verification of educational eligibility and the decision to admit an applicant as a HEOP student are the joint responsibilities of the HEOP Director and the Admissions Officer. </w:t>
      </w:r>
    </w:p>
    <w:p w14:paraId="5BC7C68F"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 HEOP student must be a recipient of an approved high school diploma or must have obtained a New York State high school equivalency diploma (general equivalency diploma) or its equivalent as presented below:</w:t>
      </w:r>
    </w:p>
    <w:p w14:paraId="1A194FDE" w14:textId="77777777" w:rsidR="006A2054" w:rsidRPr="00255BF6" w:rsidRDefault="006A2054" w:rsidP="00BA05FE">
      <w:pPr>
        <w:numPr>
          <w:ilvl w:val="1"/>
          <w:numId w:val="11"/>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 New York State high school diploma received pursuant to section 100.5 of</w:t>
      </w:r>
      <w:r w:rsidR="00AC6713" w:rsidRPr="00255BF6">
        <w:rPr>
          <w:rFonts w:asciiTheme="minorHAnsi" w:eastAsiaTheme="minorEastAsia" w:hAnsiTheme="minorHAnsi" w:cstheme="minorBidi"/>
          <w:szCs w:val="24"/>
        </w:rPr>
        <w:t xml:space="preserve"> the Regulations of the Commissioner of Education</w:t>
      </w:r>
      <w:r w:rsidR="00471455" w:rsidRPr="00255BF6">
        <w:rPr>
          <w:rFonts w:asciiTheme="minorHAnsi" w:eastAsiaTheme="minorEastAsia" w:hAnsiTheme="minorHAnsi" w:cstheme="minorBidi"/>
          <w:szCs w:val="24"/>
        </w:rPr>
        <w:t>,</w:t>
      </w:r>
      <w:r w:rsidRPr="00255BF6">
        <w:rPr>
          <w:rFonts w:asciiTheme="minorHAnsi" w:eastAsiaTheme="minorEastAsia" w:hAnsiTheme="minorHAnsi" w:cstheme="minorBidi"/>
          <w:szCs w:val="24"/>
        </w:rPr>
        <w:t xml:space="preserve"> or</w:t>
      </w:r>
    </w:p>
    <w:p w14:paraId="5819AB0C" w14:textId="77777777" w:rsidR="006A2054" w:rsidRPr="00255BF6" w:rsidRDefault="006A2054" w:rsidP="00BA05FE">
      <w:pPr>
        <w:numPr>
          <w:ilvl w:val="1"/>
          <w:numId w:val="11"/>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For students who were residents in another state during high school, a high school diploma issued by another U.S. state, or by a high school recognized by another U.S. state as equivalent to high school graduation as a resident in that state.</w:t>
      </w:r>
    </w:p>
    <w:p w14:paraId="6BC3DC6C" w14:textId="77777777" w:rsidR="006A2054" w:rsidRPr="00255BF6" w:rsidRDefault="006A2054" w:rsidP="00BA05FE">
      <w:pPr>
        <w:numPr>
          <w:ilvl w:val="1"/>
          <w:numId w:val="11"/>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An approved state high school equivalency diploma is a diploma received pursuant to section 100.7 of this Title.</w:t>
      </w:r>
    </w:p>
    <w:p w14:paraId="53EC1F1B" w14:textId="77777777" w:rsidR="006A2054" w:rsidRPr="00255BF6" w:rsidRDefault="006A2054"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An approved general equivalency diploma is defined as one of the following: </w:t>
      </w:r>
    </w:p>
    <w:p w14:paraId="24724306" w14:textId="77777777" w:rsidR="006A2054" w:rsidRPr="00255BF6" w:rsidRDefault="006A2054" w:rsidP="00BA05FE">
      <w:pPr>
        <w:numPr>
          <w:ilvl w:val="1"/>
          <w:numId w:val="12"/>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Successful passage of the GED® Test Battery; or </w:t>
      </w:r>
    </w:p>
    <w:p w14:paraId="4E820C74" w14:textId="77777777" w:rsidR="006A2054" w:rsidRPr="00255BF6" w:rsidRDefault="006A2054" w:rsidP="00BA05FE">
      <w:pPr>
        <w:numPr>
          <w:ilvl w:val="1"/>
          <w:numId w:val="12"/>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Test Assessing Secondary Completion (TASC); or </w:t>
      </w:r>
    </w:p>
    <w:p w14:paraId="6E249EB8" w14:textId="77777777" w:rsidR="006A2054" w:rsidRPr="00255BF6" w:rsidRDefault="006A2054" w:rsidP="00BA05FE">
      <w:pPr>
        <w:numPr>
          <w:ilvl w:val="1"/>
          <w:numId w:val="12"/>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 New York State High School Equivalency Diploma conferred under the procedure outlined in Commissioner’s Regulation section 100.7.</w:t>
      </w:r>
    </w:p>
    <w:p w14:paraId="0DE9FE38" w14:textId="77777777" w:rsidR="006A2054" w:rsidRPr="00255BF6" w:rsidRDefault="006A2054" w:rsidP="00BA05FE">
      <w:pPr>
        <w:numPr>
          <w:ilvl w:val="1"/>
          <w:numId w:val="12"/>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NYSED does not recognize a correspondence/on-line high school diploma as meeting the requirements for a secondary education in New York State for NYS residents.</w:t>
      </w:r>
    </w:p>
    <w:p w14:paraId="64CA6A1B" w14:textId="77777777" w:rsidR="006A2054" w:rsidRPr="00255BF6" w:rsidRDefault="00AC6713" w:rsidP="00BA05FE">
      <w:pPr>
        <w:tabs>
          <w:tab w:val="left" w:pos="360"/>
        </w:tabs>
        <w:spacing w:after="240" w:line="276" w:lineRule="auto"/>
        <w:ind w:left="360" w:right="360"/>
        <w:rPr>
          <w:rFonts w:asciiTheme="minorHAnsi" w:eastAsiaTheme="minorEastAsia" w:hAnsiTheme="minorHAnsi" w:cstheme="minorBidi"/>
          <w:bCs/>
          <w:szCs w:val="24"/>
        </w:rPr>
      </w:pPr>
      <w:r w:rsidRPr="00255BF6">
        <w:rPr>
          <w:rFonts w:asciiTheme="minorHAnsi" w:eastAsiaTheme="minorEastAsia" w:hAnsiTheme="minorHAnsi" w:cstheme="minorBidi"/>
          <w:szCs w:val="24"/>
        </w:rPr>
        <w:t xml:space="preserve">Post-secondary credit-bearing certificate or degree and </w:t>
      </w:r>
      <w:r w:rsidRPr="00255BF6">
        <w:rPr>
          <w:rFonts w:asciiTheme="minorHAnsi" w:eastAsiaTheme="minorEastAsia" w:hAnsiTheme="minorHAnsi" w:cstheme="minorBidi"/>
          <w:bCs/>
          <w:szCs w:val="24"/>
        </w:rPr>
        <w:t>c</w:t>
      </w:r>
      <w:r w:rsidR="006A2054" w:rsidRPr="00255BF6">
        <w:rPr>
          <w:rFonts w:asciiTheme="minorHAnsi" w:eastAsiaTheme="minorEastAsia" w:hAnsiTheme="minorHAnsi" w:cstheme="minorBidi"/>
          <w:bCs/>
          <w:szCs w:val="24"/>
        </w:rPr>
        <w:t>ollege courses while in high school:</w:t>
      </w:r>
    </w:p>
    <w:p w14:paraId="44557DC0" w14:textId="77777777" w:rsidR="006A2054" w:rsidRPr="00255BF6" w:rsidRDefault="006A2054" w:rsidP="00BA05FE">
      <w:pPr>
        <w:pStyle w:val="ListParagraph"/>
        <w:widowControl w:val="0"/>
        <w:numPr>
          <w:ilvl w:val="1"/>
          <w:numId w:val="20"/>
        </w:numPr>
        <w:tabs>
          <w:tab w:val="clear" w:pos="1440"/>
          <w:tab w:val="left" w:pos="-1440"/>
          <w:tab w:val="left" w:pos="-1080"/>
          <w:tab w:val="left" w:pos="-720"/>
          <w:tab w:val="left" w:pos="-360"/>
        </w:tabs>
        <w:spacing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Students may have not earned a post-secondary credit-bearing certificate or degree while in high school with the exception NYS P-TECH.</w:t>
      </w:r>
    </w:p>
    <w:p w14:paraId="1EC616D4" w14:textId="77777777" w:rsidR="000E7627" w:rsidRPr="00255BF6" w:rsidRDefault="000E7627" w:rsidP="00BA05FE">
      <w:pPr>
        <w:widowControl w:val="0"/>
        <w:tabs>
          <w:tab w:val="left" w:pos="-1440"/>
          <w:tab w:val="left" w:pos="-1080"/>
          <w:tab w:val="left" w:pos="-720"/>
          <w:tab w:val="left" w:pos="-360"/>
        </w:tabs>
        <w:spacing w:line="276" w:lineRule="auto"/>
        <w:ind w:right="360"/>
        <w:rPr>
          <w:rFonts w:asciiTheme="minorHAnsi" w:eastAsiaTheme="minorEastAsia" w:hAnsiTheme="minorHAnsi" w:cstheme="minorBidi"/>
          <w:sz w:val="16"/>
          <w:szCs w:val="16"/>
        </w:rPr>
      </w:pPr>
    </w:p>
    <w:p w14:paraId="306681F5" w14:textId="77777777" w:rsidR="000E7627" w:rsidRPr="00255BF6" w:rsidRDefault="006A2054" w:rsidP="00BA05FE">
      <w:pPr>
        <w:pStyle w:val="ListParagraph"/>
        <w:numPr>
          <w:ilvl w:val="1"/>
          <w:numId w:val="20"/>
        </w:numPr>
        <w:tabs>
          <w:tab w:val="clear" w:pos="1440"/>
        </w:tabs>
        <w:spacing w:line="276" w:lineRule="auto"/>
        <w:ind w:right="360"/>
        <w:rPr>
          <w:rFonts w:asciiTheme="minorHAnsi" w:eastAsiaTheme="minorEastAsia" w:hAnsiTheme="minorHAnsi" w:cstheme="minorBidi"/>
          <w:bCs/>
          <w:szCs w:val="24"/>
        </w:rPr>
      </w:pPr>
      <w:r w:rsidRPr="00255BF6">
        <w:rPr>
          <w:rFonts w:asciiTheme="minorHAnsi" w:eastAsiaTheme="minorEastAsia" w:hAnsiTheme="minorHAnsi" w:cstheme="minorBidi"/>
          <w:szCs w:val="24"/>
        </w:rPr>
        <w:t xml:space="preserve">Students must not have earned more than 15 college credits while in high school </w:t>
      </w:r>
      <w:r w:rsidRPr="00255BF6">
        <w:rPr>
          <w:rFonts w:asciiTheme="minorHAnsi" w:eastAsiaTheme="minorEastAsia" w:hAnsiTheme="minorHAnsi" w:cstheme="minorBidi"/>
          <w:bCs/>
          <w:szCs w:val="24"/>
        </w:rPr>
        <w:t>except if those credits have been earned while the student attended any of the following NYS sponsored pre-collegiate opportunity programs:</w:t>
      </w:r>
    </w:p>
    <w:p w14:paraId="67945DA8" w14:textId="77777777" w:rsidR="000E7627" w:rsidRPr="00255BF6" w:rsidRDefault="000E7627" w:rsidP="00BA05FE">
      <w:pPr>
        <w:pStyle w:val="ListParagraph"/>
        <w:spacing w:after="240" w:line="276" w:lineRule="auto"/>
        <w:ind w:left="1440" w:right="360"/>
        <w:rPr>
          <w:rFonts w:asciiTheme="minorHAnsi" w:eastAsiaTheme="minorEastAsia" w:hAnsiTheme="minorHAnsi" w:cstheme="minorBidi"/>
          <w:b/>
          <w:bCs/>
          <w:sz w:val="12"/>
          <w:szCs w:val="12"/>
        </w:rPr>
      </w:pPr>
    </w:p>
    <w:p w14:paraId="41D9E513" w14:textId="77777777" w:rsidR="006A2054" w:rsidRPr="00255BF6" w:rsidRDefault="006A2054" w:rsidP="00BA05FE">
      <w:pPr>
        <w:pStyle w:val="ListParagraph"/>
        <w:numPr>
          <w:ilvl w:val="2"/>
          <w:numId w:val="17"/>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Science and Technology Entry Program (STEP) </w:t>
      </w:r>
    </w:p>
    <w:p w14:paraId="5F35EB15" w14:textId="77777777" w:rsidR="006A2054" w:rsidRPr="00255BF6" w:rsidRDefault="006A2054" w:rsidP="00BA05FE">
      <w:pPr>
        <w:pStyle w:val="ListParagraph"/>
        <w:numPr>
          <w:ilvl w:val="2"/>
          <w:numId w:val="17"/>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Liberty Partnerships Program (LPP)</w:t>
      </w:r>
    </w:p>
    <w:p w14:paraId="32887506" w14:textId="77777777" w:rsidR="006A2054" w:rsidRPr="00255BF6" w:rsidRDefault="006A2054" w:rsidP="00BA05FE">
      <w:pPr>
        <w:pStyle w:val="ListParagraph"/>
        <w:numPr>
          <w:ilvl w:val="2"/>
          <w:numId w:val="17"/>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NYS My Brother’s Keeper (MBK) </w:t>
      </w:r>
    </w:p>
    <w:p w14:paraId="37FE2C57" w14:textId="77777777" w:rsidR="006A2054" w:rsidRPr="00255BF6" w:rsidRDefault="006A2054" w:rsidP="00BA05FE">
      <w:pPr>
        <w:pStyle w:val="ListParagraph"/>
        <w:numPr>
          <w:ilvl w:val="2"/>
          <w:numId w:val="17"/>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Smart Scholars Early College High School Program (SS ECHS) </w:t>
      </w:r>
    </w:p>
    <w:p w14:paraId="2CF7D22F" w14:textId="77777777" w:rsidR="006A2054" w:rsidRPr="00255BF6" w:rsidRDefault="006A2054" w:rsidP="00BA05FE">
      <w:pPr>
        <w:pStyle w:val="ListParagraph"/>
        <w:numPr>
          <w:ilvl w:val="2"/>
          <w:numId w:val="17"/>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NYS Pathways in Technology Early College High School (NYS P-TECH)</w:t>
      </w:r>
    </w:p>
    <w:p w14:paraId="3A4720FA"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The acceptance of these students in HEOP is not automatic; they may be accepted if they meet the HEOP eligibility requirements and at the discretion of the IHE. </w:t>
      </w:r>
      <w:r w:rsidR="00E5100A" w:rsidRPr="00255BF6">
        <w:rPr>
          <w:rFonts w:asciiTheme="minorHAnsi" w:eastAsiaTheme="minorEastAsia" w:hAnsiTheme="minorHAnsi" w:cstheme="minorBidi"/>
          <w:szCs w:val="24"/>
        </w:rPr>
        <w:t xml:space="preserve">See appendix 2 for sample </w:t>
      </w:r>
      <w:bookmarkStart w:id="6" w:name="_Hlk529532415"/>
      <w:r w:rsidR="002C441B" w:rsidRPr="00255BF6">
        <w:rPr>
          <w:rFonts w:asciiTheme="minorHAnsi" w:eastAsiaTheme="minorEastAsia" w:hAnsiTheme="minorHAnsi" w:cstheme="minorBidi"/>
          <w:szCs w:val="24"/>
        </w:rPr>
        <w:t xml:space="preserve">educational </w:t>
      </w:r>
      <w:bookmarkEnd w:id="6"/>
      <w:r w:rsidR="002C441B" w:rsidRPr="00255BF6">
        <w:rPr>
          <w:rFonts w:asciiTheme="minorHAnsi" w:eastAsiaTheme="minorEastAsia" w:hAnsiTheme="minorHAnsi" w:cstheme="minorBidi"/>
          <w:szCs w:val="24"/>
        </w:rPr>
        <w:t xml:space="preserve">and </w:t>
      </w:r>
      <w:r w:rsidR="00E5100A" w:rsidRPr="00255BF6">
        <w:rPr>
          <w:rFonts w:asciiTheme="minorHAnsi" w:eastAsiaTheme="minorEastAsia" w:hAnsiTheme="minorHAnsi" w:cstheme="minorBidi"/>
          <w:szCs w:val="24"/>
        </w:rPr>
        <w:t>economic eligibility form</w:t>
      </w:r>
      <w:r w:rsidR="002C441B" w:rsidRPr="00255BF6">
        <w:rPr>
          <w:rFonts w:asciiTheme="minorHAnsi" w:eastAsiaTheme="minorEastAsia" w:hAnsiTheme="minorHAnsi" w:cstheme="minorBidi"/>
          <w:szCs w:val="24"/>
        </w:rPr>
        <w:t>s</w:t>
      </w:r>
      <w:r w:rsidR="00E5100A" w:rsidRPr="00255BF6">
        <w:rPr>
          <w:rFonts w:asciiTheme="minorHAnsi" w:eastAsiaTheme="minorEastAsia" w:hAnsiTheme="minorHAnsi" w:cstheme="minorBidi"/>
          <w:szCs w:val="24"/>
        </w:rPr>
        <w:t>.</w:t>
      </w:r>
    </w:p>
    <w:p w14:paraId="55C8F0BC" w14:textId="77777777" w:rsidR="006A2054" w:rsidRPr="00255BF6" w:rsidRDefault="006A2054" w:rsidP="00BA05FE">
      <w:pPr>
        <w:spacing w:after="240" w:line="276" w:lineRule="auto"/>
        <w:ind w:left="360" w:right="360"/>
        <w:rPr>
          <w:rFonts w:asciiTheme="minorHAnsi" w:eastAsiaTheme="minorEastAsia" w:hAnsiTheme="minorHAnsi" w:cstheme="minorBidi"/>
          <w:b/>
          <w:bCs/>
          <w:szCs w:val="24"/>
        </w:rPr>
      </w:pPr>
      <w:r w:rsidRPr="00255BF6" w:rsidDel="00C77778">
        <w:rPr>
          <w:rFonts w:asciiTheme="minorHAnsi" w:eastAsiaTheme="minorEastAsia" w:hAnsiTheme="minorHAnsi" w:cstheme="minorBidi"/>
          <w:b/>
          <w:bCs/>
          <w:szCs w:val="24"/>
        </w:rPr>
        <w:t>Economic</w:t>
      </w:r>
      <w:r w:rsidRPr="00255BF6">
        <w:rPr>
          <w:rFonts w:asciiTheme="minorHAnsi" w:eastAsiaTheme="minorEastAsia" w:hAnsiTheme="minorHAnsi" w:cstheme="minorBidi"/>
          <w:b/>
          <w:bCs/>
          <w:szCs w:val="24"/>
        </w:rPr>
        <w:t xml:space="preserve"> D</w:t>
      </w:r>
      <w:r w:rsidRPr="00255BF6" w:rsidDel="00C77778">
        <w:rPr>
          <w:rFonts w:asciiTheme="minorHAnsi" w:eastAsiaTheme="minorEastAsia" w:hAnsiTheme="minorHAnsi" w:cstheme="minorBidi"/>
          <w:b/>
          <w:bCs/>
          <w:szCs w:val="24"/>
        </w:rPr>
        <w:t>i</w:t>
      </w:r>
      <w:r w:rsidRPr="00255BF6">
        <w:rPr>
          <w:rFonts w:asciiTheme="minorHAnsi" w:eastAsiaTheme="minorEastAsia" w:hAnsiTheme="minorHAnsi" w:cstheme="minorBidi"/>
          <w:b/>
          <w:bCs/>
          <w:szCs w:val="24"/>
        </w:rPr>
        <w:t xml:space="preserve">sadvantage  </w:t>
      </w:r>
    </w:p>
    <w:p w14:paraId="18C834F1"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 student is economically disadvantaged if he or she is a member of a household where the total annual income of such household is equal to or less than 185 percent of the amount under the annual United States Department of Health and Human Services poverty guidelines for the applicant's family size for the applicable year. Federal poverty guidelines are published annually by the Department of Health and Human Services in the Federal Register.  Moreover, IHEs that have entered into a contract are expected to give priority to the recruitment and enrollment of applicants whose life patterns are characterized by historical economic and educational disadvantage.</w:t>
      </w:r>
    </w:p>
    <w:p w14:paraId="2149C8A9" w14:textId="77777777" w:rsidR="00C71480" w:rsidRDefault="006A2054" w:rsidP="00C71480">
      <w:pPr>
        <w:numPr>
          <w:ilvl w:val="1"/>
          <w:numId w:val="14"/>
        </w:numPr>
        <w:spacing w:after="240" w:line="276" w:lineRule="auto"/>
        <w:ind w:right="360"/>
        <w:rPr>
          <w:rFonts w:asciiTheme="minorHAnsi" w:eastAsiaTheme="minorEastAsia" w:hAnsiTheme="minorHAnsi" w:cstheme="minorBidi"/>
          <w:szCs w:val="24"/>
        </w:rPr>
      </w:pPr>
      <w:r w:rsidRPr="00C71480">
        <w:rPr>
          <w:rFonts w:asciiTheme="minorHAnsi" w:eastAsiaTheme="minorEastAsia" w:hAnsiTheme="minorHAnsi" w:cstheme="minorBidi"/>
          <w:szCs w:val="24"/>
        </w:rPr>
        <w:t>Indicators of historical economic and educational disadvantage may include evidence that the student or the student’s family has endured long-term economic deprivation, membership in a group underrepresented in higher education, a history of high unemployment rates, a record of poor academic performance, and/or little or no accumulation of assets.   Other indicators may include that the applicant or the applicant’s family are unable to provide for more than the basic needs of family members and may be dependent on public assistance.</w:t>
      </w:r>
    </w:p>
    <w:p w14:paraId="49B5471A" w14:textId="217F075A" w:rsidR="006A2054" w:rsidRPr="00C71480" w:rsidRDefault="006A2054" w:rsidP="00C71480">
      <w:pPr>
        <w:numPr>
          <w:ilvl w:val="1"/>
          <w:numId w:val="14"/>
        </w:numPr>
        <w:spacing w:after="240" w:line="276" w:lineRule="auto"/>
        <w:ind w:right="360"/>
        <w:rPr>
          <w:rFonts w:asciiTheme="minorHAnsi" w:eastAsiaTheme="minorEastAsia" w:hAnsiTheme="minorHAnsi" w:cstheme="minorBidi"/>
          <w:szCs w:val="24"/>
        </w:rPr>
      </w:pPr>
      <w:r w:rsidRPr="00C71480">
        <w:rPr>
          <w:rFonts w:asciiTheme="minorHAnsi" w:eastAsiaTheme="minorEastAsia" w:hAnsiTheme="minorHAnsi" w:cstheme="minorBidi"/>
          <w:szCs w:val="24"/>
        </w:rPr>
        <w:t>Loss of employment, or the separation, divorce or death of a wage earner in the calendar year prior to the academic year for which eligibility is being established and a resulting decrease in family income below income guidelines is not sufficient to establish historical economic disadvantage. Such cases must be reviewed carefully to determine longer term past patterns of economic disadvantage.</w:t>
      </w:r>
    </w:p>
    <w:p w14:paraId="4A759F0A" w14:textId="77777777" w:rsidR="006A2054" w:rsidRPr="00255BF6" w:rsidRDefault="006A2054" w:rsidP="00C71480">
      <w:pPr>
        <w:numPr>
          <w:ilvl w:val="1"/>
          <w:numId w:val="14"/>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 maximum of 15 percent of the total number of HEOP students enrolled by an institution at any given time may come from households whose income exceeds 185 percent of the amount under the annual United States Department of Health and Human Services poverty guidelines for the applicant's family size for the applicable year, provided such institution has established to the satisfaction of the commissioner or his/her designee that unusual and extenuating circumstances as defined in this paragraph, exist for each such student.</w:t>
      </w:r>
    </w:p>
    <w:p w14:paraId="1D63205F"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Documentation shall be kept on file by the institution at which such students were enrolled, and shall be corroborated by a disinterested, reliable party. For purposes of this paragraph, unusual and extenuating circumstances shall be limited to the following:</w:t>
      </w:r>
    </w:p>
    <w:p w14:paraId="7EDD98E7" w14:textId="77777777" w:rsidR="006A2054" w:rsidRPr="00255BF6" w:rsidRDefault="006A2054" w:rsidP="00C71480">
      <w:pPr>
        <w:numPr>
          <w:ilvl w:val="1"/>
          <w:numId w:val="118"/>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Serious mismanagement of the household income with little accruing to the interest of the student; or</w:t>
      </w:r>
    </w:p>
    <w:p w14:paraId="163FBF32" w14:textId="77777777" w:rsidR="006A2054" w:rsidRPr="00255BF6" w:rsidRDefault="006A2054" w:rsidP="00C71480">
      <w:pPr>
        <w:numPr>
          <w:ilvl w:val="1"/>
          <w:numId w:val="118"/>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 one-time fluctuation in household income where there is a history of low income. Satisfactory evidence that a household's income in the previous three calendar years prior to the calendar year used for determining the student's economic eligibility fell within the limits of the applicable household income scale shall be sufficient to establish the existence of a one-time fluctuation in household income; or</w:t>
      </w:r>
    </w:p>
    <w:p w14:paraId="26969C96" w14:textId="77777777" w:rsidR="006A2054" w:rsidRPr="00255BF6" w:rsidRDefault="006A2054" w:rsidP="00C71480">
      <w:pPr>
        <w:numPr>
          <w:ilvl w:val="1"/>
          <w:numId w:val="118"/>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Households with substantial long-term non-reimbursed medical obligations; or</w:t>
      </w:r>
    </w:p>
    <w:p w14:paraId="7B01DB8A" w14:textId="77777777" w:rsidR="006A2054" w:rsidRPr="00255BF6" w:rsidRDefault="006A2054" w:rsidP="00C71480">
      <w:pPr>
        <w:numPr>
          <w:ilvl w:val="1"/>
          <w:numId w:val="118"/>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Families which must maintain two households to maintain employment, if there is satisfactory documentation of a history of low income.</w:t>
      </w:r>
    </w:p>
    <w:p w14:paraId="11502E0E"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Reference to the household income scale need not be made if the student falls into one of the following categories, and documentation is available:</w:t>
      </w:r>
    </w:p>
    <w:p w14:paraId="4C03785F" w14:textId="77777777" w:rsidR="006A2054" w:rsidRPr="00255BF6" w:rsidRDefault="006A2054" w:rsidP="00BA05FE">
      <w:pPr>
        <w:numPr>
          <w:ilvl w:val="1"/>
          <w:numId w:val="18"/>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student's family is the recipient of family assistance program aid or safety net assistance through the New York State Office of Temporary and Disability Assistance or a county department of social services; or is the recipient of family day-care payments through the New York State Office of Children and Family Services or a county department of social services or their successor offices;</w:t>
      </w:r>
    </w:p>
    <w:p w14:paraId="3C2DB193" w14:textId="77777777" w:rsidR="006A2054" w:rsidRPr="00255BF6" w:rsidRDefault="006A2054" w:rsidP="00BA05FE">
      <w:pPr>
        <w:numPr>
          <w:ilvl w:val="1"/>
          <w:numId w:val="18"/>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student is living with foster parents who do not provide support for college, and no monies are provided from the natural parents; or</w:t>
      </w:r>
    </w:p>
    <w:p w14:paraId="40021ECE" w14:textId="77777777" w:rsidR="006A2054" w:rsidRPr="00255BF6" w:rsidRDefault="006A2054" w:rsidP="00BA05FE">
      <w:pPr>
        <w:numPr>
          <w:ilvl w:val="1"/>
          <w:numId w:val="18"/>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student is a ward of the State or a county.</w:t>
      </w:r>
    </w:p>
    <w:p w14:paraId="2C64ACD7"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The eligibility standards set forth in this section apply only at the time of admission as a first-time freshman to a program. Once admitted, a student will continue to receive supportive services as needed, even if the family income rises above the current eligibility standards. However, a student's economic status shall be reviewed under a recognized needs analysis system each year and appropriate adjustments made in the student's financial aid package; students may only borrow more than the maximum loan amount to cover an amount equivalent to the Estimated Family Contribution.  </w:t>
      </w:r>
    </w:p>
    <w:p w14:paraId="2D476C14" w14:textId="4EE0CCE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following shall be acceptable documentation of income:</w:t>
      </w:r>
    </w:p>
    <w:p w14:paraId="280A090B" w14:textId="77777777" w:rsidR="006A2054" w:rsidRPr="00255BF6" w:rsidRDefault="006A20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 Documentation of all income, earned dividends, and interest: signed copy of appropriate year's tax return (I.R.S. form 1040 or 1040a or 1040EZ, or 4506).</w:t>
      </w:r>
    </w:p>
    <w:p w14:paraId="2409B34E" w14:textId="77777777" w:rsidR="006A2054" w:rsidRPr="00255BF6" w:rsidRDefault="006A20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Documentation of no income: a copy of I.R.S. form 4506-T which has been filed by the student or family with the Internal Revenue Service or its successor office indicating that the student or parent did not file a return.</w:t>
      </w:r>
    </w:p>
    <w:p w14:paraId="233075AE" w14:textId="77777777" w:rsidR="006A2054" w:rsidRPr="00255BF6" w:rsidRDefault="006A20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Documentation of pension, annuity or unemployment benefits: letter from the applicable agency showing appropriate year's total award (if not reported on I.R.S. form 1040, 1040a or 1099).</w:t>
      </w:r>
    </w:p>
    <w:p w14:paraId="151F4C7C" w14:textId="77777777" w:rsidR="006A2054" w:rsidRPr="00255BF6" w:rsidRDefault="006A20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Documentation of social security, supplemental security income or Veterans Administration noneducational benefits: letter from the applicable agency showing applicable year's total award for each member of the household or I.R.S. form 1099 for each member of the household.</w:t>
      </w:r>
    </w:p>
    <w:p w14:paraId="6CC5F454" w14:textId="77777777" w:rsidR="006A2054" w:rsidRPr="00255BF6" w:rsidRDefault="006A20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Documentation of social services payments: verification from a branch of the Office of Temporary and Disability Assistance or Office of Children and Family Services or their successor offices, showing year of benefits received and names of recipients.</w:t>
      </w:r>
    </w:p>
    <w:p w14:paraId="013B3F11" w14:textId="77777777" w:rsidR="006A2054" w:rsidRPr="00255BF6" w:rsidRDefault="006A20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Documentation of child support and/or alimony: court order, affidavit, or student's financial aid form.</w:t>
      </w:r>
    </w:p>
    <w:p w14:paraId="58EF2F17" w14:textId="77777777" w:rsidR="006A2054" w:rsidRPr="00255BF6" w:rsidRDefault="006A20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Documentation of additional members in household: birth certificates, marriage certificates, third-party verification, or similar documentation acceptable to the commissioner.</w:t>
      </w:r>
    </w:p>
    <w:p w14:paraId="6AEE5CDF" w14:textId="77777777" w:rsidR="006A2054" w:rsidRPr="00255BF6" w:rsidRDefault="00143954" w:rsidP="00BA05FE">
      <w:pPr>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w:t>
      </w:r>
      <w:r w:rsidR="006A2054" w:rsidRPr="00255BF6">
        <w:rPr>
          <w:rFonts w:asciiTheme="minorHAnsi" w:eastAsiaTheme="minorEastAsia" w:hAnsiTheme="minorHAnsi" w:cstheme="minorBidi"/>
          <w:szCs w:val="24"/>
        </w:rPr>
        <w:t>ncome means all taxable and nontaxable funds which are received by the household. Such funds may be derived from sources including but not limited to wages, dividends, interest, social security, disability pensions, veterans' benefits and unemployment benefits.</w:t>
      </w:r>
      <w:r w:rsidR="004E2AE8" w:rsidRPr="00255BF6">
        <w:rPr>
          <w:rFonts w:asciiTheme="minorHAnsi" w:eastAsiaTheme="minorEastAsia" w:hAnsiTheme="minorHAnsi" w:cstheme="minorBidi"/>
          <w:szCs w:val="24"/>
        </w:rPr>
        <w:t xml:space="preserve"> </w:t>
      </w:r>
      <w:r w:rsidR="006A2054" w:rsidRPr="00255BF6">
        <w:rPr>
          <w:rFonts w:asciiTheme="minorHAnsi" w:eastAsiaTheme="minorEastAsia" w:hAnsiTheme="minorHAnsi" w:cstheme="minorBidi"/>
          <w:szCs w:val="24"/>
        </w:rPr>
        <w:t>The following shall not constitute income:</w:t>
      </w:r>
    </w:p>
    <w:p w14:paraId="556DC24F" w14:textId="77777777" w:rsidR="006A2054" w:rsidRPr="00255BF6" w:rsidRDefault="006A2054" w:rsidP="00BA05FE">
      <w:pPr>
        <w:pStyle w:val="ListParagraph"/>
        <w:numPr>
          <w:ilvl w:val="2"/>
          <w:numId w:val="15"/>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Monies received specifically for educational purposes from sources such as social security, veterans’ cost of education benefits, and education grants from the Office of Vocational Rehabilitation or it</w:t>
      </w:r>
      <w:r w:rsidR="00FB74B6" w:rsidRPr="00255BF6">
        <w:rPr>
          <w:rFonts w:asciiTheme="minorHAnsi" w:eastAsiaTheme="minorEastAsia" w:hAnsiTheme="minorHAnsi" w:cstheme="minorBidi"/>
          <w:szCs w:val="24"/>
        </w:rPr>
        <w:t>s</w:t>
      </w:r>
      <w:r w:rsidRPr="00255BF6">
        <w:rPr>
          <w:rFonts w:asciiTheme="minorHAnsi" w:eastAsiaTheme="minorEastAsia" w:hAnsiTheme="minorHAnsi" w:cstheme="minorBidi"/>
          <w:szCs w:val="24"/>
        </w:rPr>
        <w:t xml:space="preserve"> successor office.</w:t>
      </w:r>
    </w:p>
    <w:p w14:paraId="6EC42EBB" w14:textId="77777777" w:rsidR="006A2054" w:rsidRPr="00255BF6" w:rsidRDefault="006A2054" w:rsidP="00BA05FE">
      <w:pPr>
        <w:numPr>
          <w:ilvl w:val="2"/>
          <w:numId w:val="15"/>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Social services or public assistance payments received through the family assistance program, safety net assistance, and the family day-care program, or social security supplemental income.</w:t>
      </w:r>
    </w:p>
    <w:p w14:paraId="7741BA8F" w14:textId="747B1AE2" w:rsidR="006A2054" w:rsidRPr="00255BF6" w:rsidRDefault="006A2054" w:rsidP="00BA05FE">
      <w:pPr>
        <w:pStyle w:val="ListParagraph"/>
        <w:numPr>
          <w:ilvl w:val="1"/>
          <w:numId w:val="19"/>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All HEOP students must file a Free Application for Federal Student Aid (FAFSA) with the United States Department of Education or its successor for the academic year in which benefits pursuant to section </w:t>
      </w:r>
      <w:bookmarkStart w:id="7" w:name="_Hlk505776550"/>
      <w:r w:rsidRPr="00255BF6">
        <w:rPr>
          <w:rFonts w:asciiTheme="minorHAnsi" w:eastAsiaTheme="minorEastAsia" w:hAnsiTheme="minorHAnsi" w:cstheme="minorBidi"/>
          <w:szCs w:val="24"/>
        </w:rPr>
        <w:t xml:space="preserve">6451 of the Education Law </w:t>
      </w:r>
      <w:bookmarkEnd w:id="7"/>
      <w:r w:rsidRPr="00255BF6">
        <w:rPr>
          <w:rFonts w:asciiTheme="minorHAnsi" w:eastAsiaTheme="minorEastAsia" w:hAnsiTheme="minorHAnsi" w:cstheme="minorBidi"/>
          <w:szCs w:val="24"/>
        </w:rPr>
        <w:t>are sought.</w:t>
      </w:r>
    </w:p>
    <w:p w14:paraId="2F9EFF41" w14:textId="77777777" w:rsidR="006A2054" w:rsidRPr="00255BF6" w:rsidRDefault="006A2054" w:rsidP="00BA05FE">
      <w:pPr>
        <w:spacing w:after="240" w:line="276" w:lineRule="auto"/>
        <w:ind w:left="360" w:right="360"/>
        <w:rPr>
          <w:rFonts w:asciiTheme="minorHAnsi" w:eastAsiaTheme="minorEastAsia" w:hAnsiTheme="minorHAnsi" w:cstheme="minorBidi"/>
          <w:b/>
          <w:bCs/>
          <w:szCs w:val="24"/>
        </w:rPr>
      </w:pPr>
      <w:r w:rsidRPr="00255BF6">
        <w:rPr>
          <w:rFonts w:asciiTheme="minorHAnsi" w:eastAsiaTheme="minorEastAsia" w:hAnsiTheme="minorHAnsi" w:cstheme="minorBidi"/>
          <w:b/>
          <w:bCs/>
          <w:szCs w:val="24"/>
        </w:rPr>
        <w:t>Eligibility Documentation Policy</w:t>
      </w:r>
    </w:p>
    <w:p w14:paraId="01B32B79"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Each institution which has entered into a contract pursuant to section 6451 of the Education Law shall maintain on file a record of each student's completed grant and FAFSA applications and other documents establishing the student’s educational and economic eligibility status for the program, by no later than 30 days from the commencement of the academic term. The institution may require having the applicants whose parents are self-employed certify that the income they are reporting to the institution is correct by submitting a notarized affidavit.</w:t>
      </w:r>
    </w:p>
    <w:p w14:paraId="51975FAD"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All student eligibility documentation is subject to review by NYSED and the Office of the State Comptroller (OSC) and/or other NYS auditors. If, during review, any students are found to have incomplete files, the institution will be notified in writing as to missing documentation that must be obtained and placed in the students’ folders either as hard copy or stored electronically. </w:t>
      </w:r>
    </w:p>
    <w:p w14:paraId="373E5BD3"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If NYSED staff finds during a documentation review that any student is ineligible for HEOP</w:t>
      </w:r>
      <w:r w:rsidR="007500F4" w:rsidRPr="00255BF6">
        <w:rPr>
          <w:rFonts w:asciiTheme="minorHAnsi" w:eastAsiaTheme="minorEastAsia" w:hAnsiTheme="minorHAnsi" w:cstheme="minorBidi"/>
          <w:szCs w:val="24"/>
        </w:rPr>
        <w:t>,</w:t>
      </w:r>
      <w:r w:rsidRPr="00255BF6">
        <w:rPr>
          <w:rFonts w:asciiTheme="minorHAnsi" w:eastAsiaTheme="minorEastAsia" w:hAnsiTheme="minorHAnsi" w:cstheme="minorBidi"/>
          <w:szCs w:val="24"/>
        </w:rPr>
        <w:t xml:space="preserve"> NYSED reserves the right to ask for the student to be removed from the HEOP roster.</w:t>
      </w:r>
    </w:p>
    <w:p w14:paraId="6E556E50"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If the student is responsible for misreporting income and/or educational data, the student will be removed from the program/roster with no liability for the institution. If the IHE is responsible for admitting the student in violation of HEOP economic and/or educational eligibility requirements, the IHE is then responsible for the costs incurred and will be found liable, too. In these instances, the IHE will be informed in writing and enrollment reports and payments will be adjusted accordingly.</w:t>
      </w:r>
    </w:p>
    <w:p w14:paraId="5E75E9E6"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bookmarkStart w:id="8" w:name="_Hlk529189884"/>
      <w:r w:rsidRPr="00255BF6">
        <w:rPr>
          <w:rFonts w:asciiTheme="minorHAnsi" w:eastAsiaTheme="minorEastAsia" w:hAnsiTheme="minorHAnsi" w:cstheme="minorBidi"/>
          <w:szCs w:val="24"/>
        </w:rPr>
        <w:t>Certification forms, with signatures of the Chief Administrator, the Chief Financial Aid Officer and the HEOP Director, will attest to the educational disadvantage and economic eligibility of each program student</w:t>
      </w:r>
      <w:bookmarkEnd w:id="8"/>
      <w:r w:rsidRPr="00255BF6">
        <w:rPr>
          <w:rFonts w:asciiTheme="minorHAnsi" w:eastAsiaTheme="minorEastAsia" w:hAnsiTheme="minorHAnsi" w:cstheme="minorBidi"/>
          <w:szCs w:val="24"/>
        </w:rPr>
        <w:t>. These forms must be submitted as part of the HEOP reports</w:t>
      </w:r>
      <w:r w:rsidR="00C17C38" w:rsidRPr="00255BF6">
        <w:rPr>
          <w:rFonts w:asciiTheme="minorHAnsi" w:eastAsiaTheme="minorEastAsia" w:hAnsiTheme="minorHAnsi" w:cstheme="minorBidi"/>
          <w:szCs w:val="24"/>
        </w:rPr>
        <w:t xml:space="preserve"> as described in the </w:t>
      </w:r>
      <w:r w:rsidR="00F302B0" w:rsidRPr="00255BF6">
        <w:rPr>
          <w:rFonts w:asciiTheme="minorHAnsi" w:eastAsiaTheme="minorEastAsia" w:hAnsiTheme="minorHAnsi" w:cstheme="minorBidi"/>
          <w:szCs w:val="24"/>
        </w:rPr>
        <w:t>Reports section</w:t>
      </w:r>
      <w:r w:rsidRPr="00255BF6">
        <w:rPr>
          <w:rFonts w:asciiTheme="minorHAnsi" w:eastAsiaTheme="minorEastAsia" w:hAnsiTheme="minorHAnsi" w:cstheme="minorBidi"/>
          <w:szCs w:val="24"/>
        </w:rPr>
        <w:t>.</w:t>
      </w:r>
      <w:r w:rsidR="008B137C" w:rsidRPr="00255BF6">
        <w:rPr>
          <w:rFonts w:asciiTheme="minorHAnsi" w:eastAsiaTheme="minorEastAsia" w:hAnsiTheme="minorHAnsi" w:cstheme="minorBidi"/>
          <w:szCs w:val="24"/>
        </w:rPr>
        <w:t xml:space="preserve"> See appendix </w:t>
      </w:r>
      <w:r w:rsidR="00620CC2" w:rsidRPr="00255BF6">
        <w:rPr>
          <w:rFonts w:asciiTheme="minorHAnsi" w:eastAsiaTheme="minorEastAsia" w:hAnsiTheme="minorHAnsi" w:cstheme="minorBidi"/>
          <w:szCs w:val="24"/>
        </w:rPr>
        <w:t xml:space="preserve">2 for sample economic </w:t>
      </w:r>
      <w:r w:rsidR="00CE67C7" w:rsidRPr="00255BF6">
        <w:rPr>
          <w:rFonts w:asciiTheme="minorHAnsi" w:eastAsiaTheme="minorEastAsia" w:hAnsiTheme="minorHAnsi" w:cstheme="minorBidi"/>
          <w:szCs w:val="24"/>
        </w:rPr>
        <w:t>eligibility</w:t>
      </w:r>
      <w:r w:rsidR="00620CC2" w:rsidRPr="00255BF6">
        <w:rPr>
          <w:rFonts w:asciiTheme="minorHAnsi" w:eastAsiaTheme="minorEastAsia" w:hAnsiTheme="minorHAnsi" w:cstheme="minorBidi"/>
          <w:szCs w:val="24"/>
        </w:rPr>
        <w:t xml:space="preserve"> form</w:t>
      </w:r>
      <w:r w:rsidR="00CE67C7" w:rsidRPr="00255BF6">
        <w:rPr>
          <w:rFonts w:asciiTheme="minorHAnsi" w:eastAsiaTheme="minorEastAsia" w:hAnsiTheme="minorHAnsi" w:cstheme="minorBidi"/>
          <w:szCs w:val="24"/>
        </w:rPr>
        <w:t>.</w:t>
      </w:r>
    </w:p>
    <w:p w14:paraId="6C9AF9B0"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b/>
          <w:bCs/>
          <w:szCs w:val="24"/>
        </w:rPr>
        <w:t>Equity and Non-Discrimination Policy</w:t>
      </w:r>
    </w:p>
    <w:p w14:paraId="1069CCAD"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Students must be selected without regard to age, color, religion, creed, disability, marital status, veteran status, national origin, race, sex (including pregnancy), gender, genetic predisposition or carrier status, transgender status or sexual orientation.  </w:t>
      </w:r>
    </w:p>
    <w:p w14:paraId="45DDC683" w14:textId="77777777" w:rsidR="006A2054" w:rsidRPr="00255BF6" w:rsidRDefault="006A2054"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All HEOP students, including those with disabilities, must be provided the same level of accommodations as general admit students in all areas pertaining to their education including but not limited to on-campus housing, food services, participation at conferences and workshops, and computer and laboratory access.</w:t>
      </w:r>
    </w:p>
    <w:p w14:paraId="68157C3C" w14:textId="77777777" w:rsidR="006A2054" w:rsidRPr="00255BF6" w:rsidRDefault="006A2054"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All majors (restricted or otherwise – including those with additional costs) offered by the IHE to general admit students must be available to HEOP students. While the students may have to meet additional academic criteria as prescribed by that major, they cannot be restricted based on extra cost of attendance.</w:t>
      </w:r>
    </w:p>
    <w:p w14:paraId="1B4BF22D" w14:textId="77777777" w:rsidR="006A2054" w:rsidRPr="00255BF6" w:rsidRDefault="006A2054"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b/>
          <w:bCs/>
          <w:szCs w:val="24"/>
        </w:rPr>
      </w:pPr>
      <w:r w:rsidRPr="00255BF6">
        <w:rPr>
          <w:rFonts w:asciiTheme="minorHAnsi" w:eastAsiaTheme="minorEastAsia" w:hAnsiTheme="minorHAnsi" w:cstheme="minorBidi"/>
          <w:szCs w:val="24"/>
        </w:rPr>
        <w:t>HEOP funds may not be used to support programs that are segregated on any basis, includ</w:t>
      </w:r>
      <w:r w:rsidRPr="00255BF6">
        <w:rPr>
          <w:rFonts w:asciiTheme="minorHAnsi" w:eastAsiaTheme="minorEastAsia" w:hAnsiTheme="minorHAnsi" w:cstheme="minorBidi"/>
          <w:szCs w:val="24"/>
        </w:rPr>
        <w:softHyphen/>
        <w:t>ing admissions policy, housing arrangements, class</w:t>
      </w:r>
      <w:r w:rsidRPr="00255BF6">
        <w:rPr>
          <w:rFonts w:asciiTheme="minorHAnsi" w:eastAsiaTheme="minorEastAsia" w:hAnsiTheme="minorHAnsi" w:cstheme="minorBidi"/>
          <w:szCs w:val="24"/>
        </w:rPr>
        <w:softHyphen/>
        <w:t>room facili</w:t>
      </w:r>
      <w:r w:rsidRPr="00255BF6">
        <w:rPr>
          <w:rFonts w:asciiTheme="minorHAnsi" w:eastAsiaTheme="minorEastAsia" w:hAnsiTheme="minorHAnsi" w:cstheme="minorBidi"/>
          <w:szCs w:val="24"/>
        </w:rPr>
        <w:softHyphen/>
        <w:t>ties, and allocation of financial aid.</w:t>
      </w:r>
      <w:r w:rsidRPr="00255BF6">
        <w:rPr>
          <w:rFonts w:asciiTheme="minorHAnsi" w:eastAsiaTheme="minorEastAsia" w:hAnsiTheme="minorHAnsi" w:cstheme="minorBidi"/>
          <w:b/>
          <w:bCs/>
          <w:szCs w:val="24"/>
        </w:rPr>
        <w:t xml:space="preserve"> </w:t>
      </w:r>
    </w:p>
    <w:p w14:paraId="22FC8B90" w14:textId="77777777" w:rsidR="00733657" w:rsidRDefault="00733657" w:rsidP="00BA05FE">
      <w:pPr>
        <w:spacing w:after="240" w:line="276" w:lineRule="auto"/>
        <w:ind w:left="360" w:right="360"/>
        <w:rPr>
          <w:rFonts w:asciiTheme="minorHAnsi" w:eastAsiaTheme="minorEastAsia" w:hAnsiTheme="minorHAnsi" w:cstheme="minorBidi"/>
          <w:b/>
          <w:bCs/>
          <w:szCs w:val="24"/>
        </w:rPr>
      </w:pPr>
    </w:p>
    <w:p w14:paraId="4B965CCC" w14:textId="76D9F798" w:rsidR="006A2054" w:rsidRPr="00255BF6" w:rsidRDefault="006A2054" w:rsidP="00BA05FE">
      <w:pPr>
        <w:spacing w:after="240" w:line="276" w:lineRule="auto"/>
        <w:ind w:left="360" w:right="360"/>
        <w:rPr>
          <w:rFonts w:asciiTheme="minorHAnsi" w:eastAsiaTheme="minorEastAsia" w:hAnsiTheme="minorHAnsi" w:cstheme="minorBidi"/>
          <w:b/>
          <w:bCs/>
          <w:szCs w:val="24"/>
        </w:rPr>
      </w:pPr>
      <w:r w:rsidRPr="00255BF6">
        <w:rPr>
          <w:rFonts w:asciiTheme="minorHAnsi" w:eastAsiaTheme="minorEastAsia" w:hAnsiTheme="minorHAnsi" w:cstheme="minorBidi"/>
          <w:b/>
          <w:bCs/>
          <w:szCs w:val="24"/>
        </w:rPr>
        <w:t>Open Admissions</w:t>
      </w:r>
    </w:p>
    <w:p w14:paraId="6272DDA4"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HEOP students selected under open admissions should be tested for academic preparedness and, if necessary, be required to undertake remedial work and receive other supportive services necessary to do college-level work.  To be considered for HEOP eligibility at an open admissions institution, </w:t>
      </w:r>
      <w:r w:rsidRPr="0027179D">
        <w:rPr>
          <w:rFonts w:asciiTheme="minorHAnsi" w:eastAsiaTheme="minorEastAsia" w:hAnsiTheme="minorHAnsi" w:cstheme="minorBidi"/>
          <w:szCs w:val="24"/>
        </w:rPr>
        <w:t xml:space="preserve">a </w:t>
      </w:r>
      <w:r w:rsidRPr="0027179D">
        <w:rPr>
          <w:rFonts w:asciiTheme="minorHAnsi" w:eastAsiaTheme="minorEastAsia" w:hAnsiTheme="minorHAnsi" w:cstheme="minorBidi"/>
          <w:bCs/>
          <w:szCs w:val="24"/>
        </w:rPr>
        <w:t>student must meet acceptable academic criteria that differentiate the HEOP student from general admitted students (e.g., lower test scores, lower GED/TASC scores than other admitted students). These criteria must be clearly described in the proposal</w:t>
      </w:r>
      <w:r w:rsidRPr="0027179D">
        <w:rPr>
          <w:rFonts w:asciiTheme="minorHAnsi" w:eastAsiaTheme="minorEastAsia" w:hAnsiTheme="minorHAnsi" w:cstheme="minorBidi"/>
          <w:szCs w:val="24"/>
        </w:rPr>
        <w:t>.</w:t>
      </w:r>
      <w:r w:rsidRPr="00255BF6">
        <w:rPr>
          <w:rFonts w:asciiTheme="minorHAnsi" w:eastAsiaTheme="minorEastAsia" w:hAnsiTheme="minorHAnsi" w:cstheme="minorBidi"/>
          <w:szCs w:val="24"/>
        </w:rPr>
        <w:t xml:space="preserve"> They also need to meet one of the following criteria:</w:t>
      </w:r>
    </w:p>
    <w:p w14:paraId="6BADCD1E" w14:textId="77777777" w:rsidR="006A2054" w:rsidRPr="00255BF6" w:rsidRDefault="006A2054" w:rsidP="00BA05FE">
      <w:pPr>
        <w:numPr>
          <w:ilvl w:val="1"/>
          <w:numId w:val="16"/>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Possesses a high school diploma; or</w:t>
      </w:r>
    </w:p>
    <w:p w14:paraId="05A2F15C" w14:textId="77777777" w:rsidR="006A2054" w:rsidRPr="00255BF6" w:rsidRDefault="006A2054" w:rsidP="00BA05FE">
      <w:pPr>
        <w:numPr>
          <w:ilvl w:val="1"/>
          <w:numId w:val="16"/>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Possesses a high school equivalency diploma; or</w:t>
      </w:r>
    </w:p>
    <w:p w14:paraId="57121AD5" w14:textId="77777777" w:rsidR="006A2054" w:rsidRPr="00255BF6" w:rsidRDefault="006A2054" w:rsidP="00BA05FE">
      <w:pPr>
        <w:numPr>
          <w:ilvl w:val="1"/>
          <w:numId w:val="16"/>
        </w:numPr>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Is seeking a high school equivalency diploma under Commissioner’s Regulations section 100.7</w:t>
      </w:r>
    </w:p>
    <w:p w14:paraId="6C9C30FF" w14:textId="77777777" w:rsidR="006A2054" w:rsidRPr="00255BF6" w:rsidRDefault="006A2054" w:rsidP="00BA05FE">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b/>
          <w:bCs/>
          <w:szCs w:val="24"/>
        </w:rPr>
      </w:pPr>
      <w:r w:rsidRPr="00255BF6">
        <w:rPr>
          <w:rFonts w:asciiTheme="minorHAnsi" w:eastAsiaTheme="minorEastAsia" w:hAnsiTheme="minorHAnsi" w:cstheme="minorBidi"/>
          <w:b/>
          <w:bCs/>
          <w:szCs w:val="24"/>
        </w:rPr>
        <w:t xml:space="preserve">Opportunity Transfer Students </w:t>
      </w:r>
    </w:p>
    <w:p w14:paraId="3F109BC0"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Only students transferring from opportunity programs funded under Section 6451 or 6452 (Higher Education Opportunity Program, Educational Opportunity Program, Search for Education, Elevation, and Knowledge, College Discovery) of the New York State Education Law are eligible to transfer into HEOP. </w:t>
      </w:r>
      <w:r w:rsidRPr="00255BF6">
        <w:rPr>
          <w:rFonts w:asciiTheme="minorHAnsi" w:hAnsiTheme="minorHAnsi"/>
          <w:szCs w:val="24"/>
        </w:rPr>
        <w:br/>
      </w:r>
      <w:r w:rsidRPr="00255BF6">
        <w:rPr>
          <w:rFonts w:asciiTheme="minorHAnsi" w:eastAsiaTheme="minorEastAsia" w:hAnsiTheme="minorHAnsi" w:cstheme="minorBidi"/>
          <w:szCs w:val="24"/>
        </w:rPr>
        <w:t>The HEOP Director and the Admissions Officer must be aware of and adhere to the following in making decisions about prospective transfers: The semesters a transfer student has spent in any previous NYS opportunity program(s) will be used to calculate the student's remaining semesters of eligibility.  The acceptance of these students in HEOP at a certain IHE is not automatic; they need to apply, be considered for transfer, and may be accepted at the discretion of the IHE if they meet the school’s requirements at the time of transfer and if there is space available in that program.</w:t>
      </w:r>
    </w:p>
    <w:p w14:paraId="7B33EAFD"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The accepting IHE’s general transfer application must contain an option for transfer applicants to identify themselves as </w:t>
      </w:r>
      <w:bookmarkStart w:id="9" w:name="_Hlk505764802"/>
      <w:r w:rsidRPr="00255BF6">
        <w:rPr>
          <w:rFonts w:asciiTheme="minorHAnsi" w:eastAsiaTheme="minorEastAsia" w:hAnsiTheme="minorHAnsi" w:cstheme="minorBidi"/>
          <w:szCs w:val="24"/>
        </w:rPr>
        <w:t xml:space="preserve">opportunity transfer students (HEOP/EOP/SEEK/CD).  </w:t>
      </w:r>
      <w:bookmarkEnd w:id="9"/>
      <w:r w:rsidRPr="00255BF6">
        <w:rPr>
          <w:rFonts w:asciiTheme="minorHAnsi" w:eastAsiaTheme="minorEastAsia" w:hAnsiTheme="minorHAnsi" w:cstheme="minorBidi"/>
          <w:szCs w:val="24"/>
        </w:rPr>
        <w:t xml:space="preserve">A copy must be attached to their file. An opportunity transfer student must also complete a specific HEOP transfer application detailing the number of semesters and of credits attempted at any other opportunity institution (HEOP/EOP/SEEK/CD).  </w:t>
      </w:r>
    </w:p>
    <w:p w14:paraId="11CAEEBD"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 NYS-Opportunity program student who is transferring to a HEOP Institution must be made aware of the availability of space within the IHE’s program as there is no waitlist for the Higher Education Opportunity Program transfer admissions.  </w:t>
      </w:r>
    </w:p>
    <w:p w14:paraId="313581D5"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HEOP Institutions must have a mechanism available in the transfer application process for a student to self-identify as an NYS-Opportunity program student. The IHE’s transfer application must explicitly include a mechanism for the student to self-identify as a HEOP, EOP or SEEK/CD student.   It is the responsibility of the IHE’s Admissions and HEOP offices to make sure that NYS-opportunity program transfer students are admitted to the IHE as HEOP students.  NYS-opportunity students should not be transferred in as “general admit” students when applying to a HEOP Institution. </w:t>
      </w:r>
    </w:p>
    <w:p w14:paraId="6CC2928E"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However, in the extenuating circumstance that a NYS-Opportunity program student chooses to accept transfer/admission and enrolls in an IHE as a general admit student, after being notified by the IHE that there are no seats available in HEOP, the student cannot be “moved” from general admit category into the IHE’s HEOP if a space becomes available later. </w:t>
      </w:r>
    </w:p>
    <w:p w14:paraId="7F7D4B0B"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This will prevent NYS-Opportunity program students from being put at a disadvantage by simultaneously taking loans above the limits prescribed and by not having any HEOP support for one or more semesters during which they may be on a “waitlist.” </w:t>
      </w:r>
    </w:p>
    <w:p w14:paraId="04B4CFC6"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NYS Opportunity students who have been made aware that there are no seats available in that Institution’s HEOP and choose to enroll as a general admit student forfeit their right to a seat in that IHE’s HEOP when they accept admission as general admit transfers.   However, such a student does not lose eligibility as an NYS-Opportunity student and may transfer to another NYS-Opportunity institution and resume the use of eligibility.</w:t>
      </w:r>
    </w:p>
    <w:p w14:paraId="27938C43" w14:textId="77777777" w:rsidR="006A2054" w:rsidRPr="00255BF6" w:rsidRDefault="006A2054"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All IHE’s must retain a completed and signed HEOP Transfer Student Certification Form (Appendix </w:t>
      </w:r>
      <w:r w:rsidR="00556BCD" w:rsidRPr="00255BF6">
        <w:rPr>
          <w:rFonts w:asciiTheme="minorHAnsi" w:eastAsiaTheme="minorEastAsia" w:hAnsiTheme="minorHAnsi" w:cstheme="minorBidi"/>
          <w:szCs w:val="24"/>
        </w:rPr>
        <w:t>3</w:t>
      </w:r>
      <w:r w:rsidRPr="00255BF6">
        <w:rPr>
          <w:rFonts w:asciiTheme="minorHAnsi" w:eastAsiaTheme="minorEastAsia" w:hAnsiTheme="minorHAnsi" w:cstheme="minorBidi"/>
          <w:szCs w:val="24"/>
        </w:rPr>
        <w:t>).  Copies of transfer certification forms must be retained by the IHE that the student is transferring from and by the institution that the student is transferring to.  NYSED reserves the right to request copies of transfer applications and transfer certification forms.</w:t>
      </w:r>
    </w:p>
    <w:p w14:paraId="6278BC0E" w14:textId="77777777" w:rsidR="006A2054" w:rsidRPr="00255BF6" w:rsidRDefault="0000499D" w:rsidP="00BA05FE">
      <w:pPr>
        <w:pStyle w:val="ListParagraph"/>
        <w:numPr>
          <w:ilvl w:val="0"/>
          <w:numId w:val="2"/>
        </w:numPr>
        <w:tabs>
          <w:tab w:val="left" w:pos="90"/>
        </w:tabs>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Full Need Packaging</w:t>
      </w:r>
    </w:p>
    <w:p w14:paraId="63B6A701" w14:textId="31C34D28" w:rsidR="005D6BC8" w:rsidRPr="00255BF6" w:rsidRDefault="0000499D" w:rsidP="00BA05FE">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rPr>
        <w:t>The process of making financial aid determinations to ensure full-need packaging must be documented and maintained by the HEOP director or institutional Financial Aid officer.  The cost of attendance for HEOP students must include realistic subsistence costs, in addition to institutional charges. First-time HEOP Students attending the HEOP summer program cannot be charged for their attendance.</w:t>
      </w:r>
      <w:bookmarkStart w:id="10" w:name="_Toc381087669"/>
    </w:p>
    <w:p w14:paraId="7131B158" w14:textId="77777777" w:rsidR="0000499D" w:rsidRPr="00255BF6" w:rsidRDefault="0000499D"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Financial Aid Award Letter and Revisions</w:t>
      </w:r>
      <w:bookmarkEnd w:id="10"/>
    </w:p>
    <w:p w14:paraId="1A6D70F6" w14:textId="77777777" w:rsidR="0000499D" w:rsidRPr="00255BF6" w:rsidRDefault="0000499D" w:rsidP="00BA05FE">
      <w:pPr>
        <w:numPr>
          <w:ilvl w:val="1"/>
          <w:numId w:val="2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Institutions must send a financial aid award letter to each HEOP student that clearly estimates a student's total need, by expense category, and the federal and state financial aid available for the student, by source. </w:t>
      </w:r>
    </w:p>
    <w:p w14:paraId="739347BC" w14:textId="77777777" w:rsidR="0000499D" w:rsidRPr="00255BF6" w:rsidRDefault="0000499D" w:rsidP="00BA05FE">
      <w:pPr>
        <w:numPr>
          <w:ilvl w:val="1"/>
          <w:numId w:val="2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All financial aid award letters should be mailed or sent electronically, and copies placed in the students' files in the HEOP office within a month of the start of the fall term, or, if the student is a Spring semester admit, within a month of the start of the spring term. </w:t>
      </w:r>
    </w:p>
    <w:p w14:paraId="7433E43D" w14:textId="77777777" w:rsidR="0000499D" w:rsidRPr="00255BF6" w:rsidRDefault="0000499D"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 revised financial aid award letter should be placed in the student’s file prior to the end of the program year.</w:t>
      </w:r>
    </w:p>
    <w:p w14:paraId="3D656C20" w14:textId="77777777" w:rsidR="007101D1" w:rsidRDefault="007101D1" w:rsidP="00BA05FE">
      <w:pPr>
        <w:spacing w:after="240" w:line="276" w:lineRule="auto"/>
        <w:ind w:left="360" w:right="360"/>
        <w:rPr>
          <w:rFonts w:asciiTheme="minorHAnsi" w:eastAsiaTheme="minorEastAsia" w:hAnsiTheme="minorHAnsi" w:cstheme="minorBidi"/>
          <w:b/>
          <w:bCs/>
        </w:rPr>
      </w:pPr>
    </w:p>
    <w:p w14:paraId="05C7FC90" w14:textId="55D3E783" w:rsidR="0000499D" w:rsidRPr="00255BF6" w:rsidRDefault="0000499D" w:rsidP="00BA05FE">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Maximum Allowable Loans</w:t>
      </w:r>
    </w:p>
    <w:p w14:paraId="6430D24A" w14:textId="38587535" w:rsidR="0000499D" w:rsidRPr="00255BF6" w:rsidRDefault="0000499D" w:rsidP="7A25E0FD">
      <w:pPr>
        <w:numPr>
          <w:ilvl w:val="1"/>
          <w:numId w:val="22"/>
        </w:numPr>
        <w:spacing w:after="240" w:line="276" w:lineRule="auto"/>
        <w:ind w:right="360"/>
        <w:rPr>
          <w:rFonts w:asciiTheme="minorHAnsi" w:eastAsiaTheme="minorEastAsia" w:hAnsiTheme="minorHAnsi" w:cstheme="minorBidi"/>
        </w:rPr>
      </w:pPr>
      <w:r w:rsidRPr="7A25E0FD">
        <w:rPr>
          <w:rFonts w:asciiTheme="minorHAnsi" w:eastAsiaTheme="minorEastAsia" w:hAnsiTheme="minorHAnsi" w:cstheme="minorBidi"/>
        </w:rPr>
        <w:t>The maximum cumulative loan for a resident HEOP student to complete a baccalaureate program is $</w:t>
      </w:r>
      <w:r w:rsidR="0008783C" w:rsidRPr="7A25E0FD">
        <w:rPr>
          <w:rFonts w:asciiTheme="minorHAnsi" w:eastAsiaTheme="minorEastAsia" w:hAnsiTheme="minorHAnsi" w:cstheme="minorBidi"/>
        </w:rPr>
        <w:t>$25,000</w:t>
      </w:r>
      <w:r w:rsidRPr="7A25E0FD">
        <w:rPr>
          <w:rFonts w:asciiTheme="minorHAnsi" w:eastAsiaTheme="minorEastAsia" w:hAnsiTheme="minorHAnsi" w:cstheme="minorBidi"/>
        </w:rPr>
        <w:t xml:space="preserve"> and the maximum cumulative loan for a commuter HEOP student to complete a baccalaureate program is $</w:t>
      </w:r>
      <w:r w:rsidR="0008783C" w:rsidRPr="7A25E0FD">
        <w:rPr>
          <w:rFonts w:asciiTheme="minorHAnsi" w:eastAsiaTheme="minorEastAsia" w:hAnsiTheme="minorHAnsi" w:cstheme="minorBidi"/>
        </w:rPr>
        <w:t>20,000</w:t>
      </w:r>
      <w:r w:rsidRPr="7A25E0FD">
        <w:rPr>
          <w:rFonts w:asciiTheme="minorHAnsi" w:eastAsiaTheme="minorEastAsia" w:hAnsiTheme="minorHAnsi" w:cstheme="minorBidi"/>
        </w:rPr>
        <w:t xml:space="preserve"> for all students who start in the 2019-2024 RFP cycle.</w:t>
      </w:r>
    </w:p>
    <w:p w14:paraId="400040A4" w14:textId="5F1C2050" w:rsidR="0000499D" w:rsidRPr="00255BF6" w:rsidRDefault="0000499D" w:rsidP="7A25E0FD">
      <w:pPr>
        <w:numPr>
          <w:ilvl w:val="1"/>
          <w:numId w:val="22"/>
        </w:numPr>
        <w:spacing w:after="240" w:line="276" w:lineRule="auto"/>
        <w:ind w:right="360"/>
        <w:rPr>
          <w:rFonts w:asciiTheme="minorHAnsi" w:eastAsiaTheme="minorEastAsia" w:hAnsiTheme="minorHAnsi" w:cstheme="minorBidi"/>
        </w:rPr>
      </w:pPr>
      <w:r w:rsidRPr="7A25E0FD">
        <w:rPr>
          <w:rFonts w:asciiTheme="minorHAnsi" w:eastAsiaTheme="minorEastAsia" w:hAnsiTheme="minorHAnsi" w:cstheme="minorBidi"/>
        </w:rPr>
        <w:t>It is strongly recommended that first-time HEOP students not be packaged with loans.  However, if a first-time HEOP student is packaged with loans the student may not be packaged with more than $</w:t>
      </w:r>
      <w:r w:rsidR="0008783C" w:rsidRPr="7A25E0FD">
        <w:rPr>
          <w:rFonts w:asciiTheme="minorHAnsi" w:eastAsiaTheme="minorEastAsia" w:hAnsiTheme="minorHAnsi" w:cstheme="minorBidi"/>
        </w:rPr>
        <w:t>5,000</w:t>
      </w:r>
      <w:r w:rsidRPr="7A25E0FD">
        <w:rPr>
          <w:rFonts w:asciiTheme="minorHAnsi" w:eastAsiaTheme="minorEastAsia" w:hAnsiTheme="minorHAnsi" w:cstheme="minorBidi"/>
        </w:rPr>
        <w:t xml:space="preserve"> </w:t>
      </w:r>
      <w:r w:rsidR="003F5F45" w:rsidRPr="7A25E0FD">
        <w:rPr>
          <w:rFonts w:asciiTheme="minorHAnsi" w:eastAsiaTheme="minorEastAsia" w:hAnsiTheme="minorHAnsi" w:cstheme="minorBidi"/>
        </w:rPr>
        <w:t xml:space="preserve">per year </w:t>
      </w:r>
      <w:r w:rsidRPr="7A25E0FD">
        <w:rPr>
          <w:rFonts w:asciiTheme="minorHAnsi" w:eastAsiaTheme="minorEastAsia" w:hAnsiTheme="minorHAnsi" w:cstheme="minorBidi"/>
        </w:rPr>
        <w:t>for residential students and $</w:t>
      </w:r>
      <w:r w:rsidR="0008783C" w:rsidRPr="7A25E0FD">
        <w:rPr>
          <w:rFonts w:asciiTheme="minorHAnsi" w:eastAsiaTheme="minorEastAsia" w:hAnsiTheme="minorHAnsi" w:cstheme="minorBidi"/>
        </w:rPr>
        <w:t>4,000</w:t>
      </w:r>
      <w:r w:rsidRPr="7A25E0FD">
        <w:rPr>
          <w:rFonts w:asciiTheme="minorHAnsi" w:eastAsiaTheme="minorEastAsia" w:hAnsiTheme="minorHAnsi" w:cstheme="minorBidi"/>
        </w:rPr>
        <w:t xml:space="preserve"> </w:t>
      </w:r>
      <w:r w:rsidR="003F5F45" w:rsidRPr="7A25E0FD">
        <w:rPr>
          <w:rFonts w:asciiTheme="minorHAnsi" w:eastAsiaTheme="minorEastAsia" w:hAnsiTheme="minorHAnsi" w:cstheme="minorBidi"/>
        </w:rPr>
        <w:t xml:space="preserve">per year </w:t>
      </w:r>
      <w:r w:rsidRPr="7A25E0FD">
        <w:rPr>
          <w:rFonts w:asciiTheme="minorHAnsi" w:eastAsiaTheme="minorEastAsia" w:hAnsiTheme="minorHAnsi" w:cstheme="minorBidi"/>
        </w:rPr>
        <w:t xml:space="preserve">for commuter students. </w:t>
      </w:r>
    </w:p>
    <w:p w14:paraId="04B6FE56" w14:textId="55107494" w:rsidR="00B2474E" w:rsidRDefault="0000499D" w:rsidP="7A25E0FD">
      <w:pPr>
        <w:numPr>
          <w:ilvl w:val="1"/>
          <w:numId w:val="22"/>
        </w:numPr>
        <w:spacing w:after="240" w:line="276" w:lineRule="auto"/>
        <w:ind w:right="360"/>
        <w:rPr>
          <w:rFonts w:asciiTheme="minorHAnsi" w:eastAsiaTheme="minorEastAsia" w:hAnsiTheme="minorHAnsi" w:cstheme="minorBidi"/>
        </w:rPr>
      </w:pPr>
      <w:r w:rsidRPr="7A25E0FD">
        <w:rPr>
          <w:rFonts w:asciiTheme="minorHAnsi" w:eastAsiaTheme="minorEastAsia" w:hAnsiTheme="minorHAnsi" w:cstheme="minorBidi"/>
        </w:rPr>
        <w:t>An allowance of $500 per semester in loans is permitted for NYC IHE resident students (for a total of $</w:t>
      </w:r>
      <w:r w:rsidR="0008783C" w:rsidRPr="7A25E0FD">
        <w:rPr>
          <w:rFonts w:asciiTheme="minorHAnsi" w:eastAsiaTheme="minorEastAsia" w:hAnsiTheme="minorHAnsi" w:cstheme="minorBidi"/>
        </w:rPr>
        <w:t>30,000</w:t>
      </w:r>
      <w:r w:rsidRPr="7A25E0FD">
        <w:rPr>
          <w:rFonts w:asciiTheme="minorHAnsi" w:eastAsiaTheme="minorEastAsia" w:hAnsiTheme="minorHAnsi" w:cstheme="minorBidi"/>
        </w:rPr>
        <w:t xml:space="preserve"> for a resident HEOP student to complete a baccalaureate program in NYC).</w:t>
      </w:r>
    </w:p>
    <w:p w14:paraId="5B16A93B" w14:textId="77777777" w:rsidR="002F0522" w:rsidRPr="00255BF6" w:rsidRDefault="002F0522"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 xml:space="preserve">Prorating </w:t>
      </w:r>
      <w:r w:rsidR="0076724A" w:rsidRPr="00255BF6">
        <w:rPr>
          <w:rFonts w:asciiTheme="minorHAnsi" w:eastAsiaTheme="minorEastAsia" w:hAnsiTheme="minorHAnsi" w:cstheme="minorBidi"/>
          <w:b/>
          <w:sz w:val="28"/>
          <w:szCs w:val="28"/>
          <w:u w:val="single"/>
        </w:rPr>
        <w:t>L</w:t>
      </w:r>
      <w:r w:rsidRPr="00255BF6">
        <w:rPr>
          <w:rFonts w:asciiTheme="minorHAnsi" w:eastAsiaTheme="minorEastAsia" w:hAnsiTheme="minorHAnsi" w:cstheme="minorBidi"/>
          <w:b/>
          <w:sz w:val="28"/>
          <w:szCs w:val="28"/>
          <w:u w:val="single"/>
        </w:rPr>
        <w:t xml:space="preserve">oans and </w:t>
      </w:r>
      <w:r w:rsidR="0076724A" w:rsidRPr="00255BF6">
        <w:rPr>
          <w:rFonts w:asciiTheme="minorHAnsi" w:eastAsiaTheme="minorEastAsia" w:hAnsiTheme="minorHAnsi" w:cstheme="minorBidi"/>
          <w:b/>
          <w:sz w:val="28"/>
          <w:szCs w:val="28"/>
          <w:u w:val="single"/>
        </w:rPr>
        <w:t>E</w:t>
      </w:r>
      <w:r w:rsidRPr="00255BF6">
        <w:rPr>
          <w:rFonts w:asciiTheme="minorHAnsi" w:eastAsiaTheme="minorEastAsia" w:hAnsiTheme="minorHAnsi" w:cstheme="minorBidi"/>
          <w:b/>
          <w:sz w:val="28"/>
          <w:szCs w:val="28"/>
          <w:u w:val="single"/>
        </w:rPr>
        <w:t>xceptions</w:t>
      </w:r>
    </w:p>
    <w:p w14:paraId="0F6724E3" w14:textId="5422B06C" w:rsidR="002F0522" w:rsidRPr="00255BF6" w:rsidRDefault="002F0522" w:rsidP="7A25E0FD">
      <w:pPr>
        <w:spacing w:after="240" w:line="276" w:lineRule="auto"/>
        <w:ind w:left="360" w:right="360"/>
        <w:rPr>
          <w:rFonts w:asciiTheme="minorHAnsi" w:eastAsiaTheme="minorEastAsia" w:hAnsiTheme="minorHAnsi" w:cstheme="minorBidi"/>
          <w:b/>
          <w:bCs/>
          <w:sz w:val="28"/>
          <w:szCs w:val="28"/>
          <w:u w:val="single"/>
        </w:rPr>
      </w:pPr>
      <w:r w:rsidRPr="7A25E0FD">
        <w:rPr>
          <w:rFonts w:asciiTheme="minorHAnsi" w:eastAsiaTheme="minorEastAsia" w:hAnsiTheme="minorHAnsi" w:cstheme="minorBidi"/>
        </w:rPr>
        <w:t>For students who are transferring from other NYS opportunity programs (SEEK/CD/EOP), the IHE should assess the amount of loans the student has taken while in another opportunity program and package the student with no more than $</w:t>
      </w:r>
      <w:r w:rsidR="0008783C" w:rsidRPr="7A25E0FD">
        <w:rPr>
          <w:rFonts w:asciiTheme="minorHAnsi" w:eastAsiaTheme="minorEastAsia" w:hAnsiTheme="minorHAnsi" w:cstheme="minorBidi"/>
        </w:rPr>
        <w:t>5,000</w:t>
      </w:r>
      <w:r w:rsidRPr="7A25E0FD">
        <w:rPr>
          <w:rFonts w:asciiTheme="minorHAnsi" w:eastAsiaTheme="minorEastAsia" w:hAnsiTheme="minorHAnsi" w:cstheme="minorBidi"/>
        </w:rPr>
        <w:t xml:space="preserve"> for residential students and $</w:t>
      </w:r>
      <w:r w:rsidR="0008783C" w:rsidRPr="7A25E0FD">
        <w:rPr>
          <w:rFonts w:asciiTheme="minorHAnsi" w:eastAsiaTheme="minorEastAsia" w:hAnsiTheme="minorHAnsi" w:cstheme="minorBidi"/>
        </w:rPr>
        <w:t>4,000</w:t>
      </w:r>
      <w:r w:rsidRPr="7A25E0FD">
        <w:rPr>
          <w:rFonts w:asciiTheme="minorHAnsi" w:eastAsiaTheme="minorEastAsia" w:hAnsiTheme="minorHAnsi" w:cstheme="minorBidi"/>
        </w:rPr>
        <w:t xml:space="preserve"> for commuter students for each year the student is enrolled. </w:t>
      </w:r>
    </w:p>
    <w:p w14:paraId="02FED3E3" w14:textId="3E9425C8" w:rsidR="002F0522" w:rsidRPr="00255BF6" w:rsidRDefault="002F0522" w:rsidP="7A25E0FD">
      <w:pPr>
        <w:spacing w:after="240" w:line="276" w:lineRule="auto"/>
        <w:ind w:left="360" w:right="360"/>
        <w:rPr>
          <w:rFonts w:asciiTheme="minorHAnsi" w:eastAsiaTheme="minorEastAsia" w:hAnsiTheme="minorHAnsi" w:cstheme="minorBidi"/>
          <w:i/>
          <w:iCs/>
        </w:rPr>
      </w:pPr>
      <w:r w:rsidRPr="00733657">
        <w:rPr>
          <w:rFonts w:asciiTheme="minorHAnsi" w:eastAsiaTheme="minorEastAsia" w:hAnsiTheme="minorHAnsi" w:cstheme="minorBidi"/>
        </w:rPr>
        <w:t xml:space="preserve">Example: </w:t>
      </w:r>
      <w:r w:rsidRPr="00733657">
        <w:rPr>
          <w:rFonts w:asciiTheme="minorHAnsi" w:eastAsiaTheme="minorEastAsia" w:hAnsiTheme="minorHAnsi" w:cstheme="minorBidi"/>
          <w:i/>
          <w:iCs/>
        </w:rPr>
        <w:t>Students who transfer to an IHE in their junior year and have two years to graduate can accrue up to $</w:t>
      </w:r>
      <w:r w:rsidR="00606624" w:rsidRPr="00733657">
        <w:rPr>
          <w:rFonts w:asciiTheme="minorHAnsi" w:eastAsiaTheme="minorEastAsia" w:hAnsiTheme="minorHAnsi" w:cstheme="minorBidi"/>
          <w:i/>
          <w:iCs/>
        </w:rPr>
        <w:t>5,000</w:t>
      </w:r>
      <w:r w:rsidRPr="00733657">
        <w:rPr>
          <w:rFonts w:asciiTheme="minorHAnsi" w:eastAsiaTheme="minorEastAsia" w:hAnsiTheme="minorHAnsi" w:cstheme="minorBidi"/>
          <w:i/>
          <w:iCs/>
        </w:rPr>
        <w:t xml:space="preserve"> in loans per year if they are resident HEOP students and up to $</w:t>
      </w:r>
      <w:r w:rsidR="00606624" w:rsidRPr="00733657">
        <w:rPr>
          <w:rFonts w:asciiTheme="minorHAnsi" w:eastAsiaTheme="minorEastAsia" w:hAnsiTheme="minorHAnsi" w:cstheme="minorBidi"/>
          <w:i/>
          <w:iCs/>
        </w:rPr>
        <w:t>4,000</w:t>
      </w:r>
      <w:r w:rsidRPr="00733657">
        <w:rPr>
          <w:rFonts w:asciiTheme="minorHAnsi" w:eastAsiaTheme="minorEastAsia" w:hAnsiTheme="minorHAnsi" w:cstheme="minorBidi"/>
          <w:i/>
          <w:iCs/>
        </w:rPr>
        <w:t xml:space="preserve"> in loans per year if they are commuter HEOP students at the new IHE.</w:t>
      </w:r>
    </w:p>
    <w:p w14:paraId="05136085" w14:textId="7250E73C" w:rsidR="002F0522" w:rsidRPr="00255BF6" w:rsidRDefault="002F0522" w:rsidP="7A25E0FD">
      <w:pPr>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If an opportunity student transfers out of the IHE to an institution without an opportunity program and then returns to a HEOP institution, the loan limits at the receiving IHE are not impacted by the loans taken by the opportunity student while attending an institution that does not offer a NYS opportunity program. Transfer NYS opportunity students must be packaged with no more than $</w:t>
      </w:r>
      <w:r w:rsidR="00606624" w:rsidRPr="7A25E0FD">
        <w:rPr>
          <w:rFonts w:asciiTheme="minorHAnsi" w:eastAsiaTheme="minorEastAsia" w:hAnsiTheme="minorHAnsi" w:cstheme="minorBidi"/>
        </w:rPr>
        <w:t>5,000</w:t>
      </w:r>
      <w:r w:rsidRPr="7A25E0FD">
        <w:rPr>
          <w:rFonts w:asciiTheme="minorHAnsi" w:eastAsiaTheme="minorEastAsia" w:hAnsiTheme="minorHAnsi" w:cstheme="minorBidi"/>
        </w:rPr>
        <w:t xml:space="preserve"> for residential students and $</w:t>
      </w:r>
      <w:r w:rsidR="00606624" w:rsidRPr="7A25E0FD">
        <w:rPr>
          <w:rFonts w:asciiTheme="minorHAnsi" w:eastAsiaTheme="minorEastAsia" w:hAnsiTheme="minorHAnsi" w:cstheme="minorBidi"/>
        </w:rPr>
        <w:t>4,000</w:t>
      </w:r>
      <w:r w:rsidRPr="7A25E0FD">
        <w:rPr>
          <w:rFonts w:asciiTheme="minorHAnsi" w:eastAsiaTheme="minorEastAsia" w:hAnsiTheme="minorHAnsi" w:cstheme="minorBidi"/>
        </w:rPr>
        <w:t xml:space="preserve"> for commuter students for each year the student is enrolled. </w:t>
      </w:r>
    </w:p>
    <w:p w14:paraId="35B7CBCC" w14:textId="4EF237CF" w:rsidR="002F0522" w:rsidRDefault="002F0522"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Exceptions can be made for students who need to take loans to cover no more than the expected family contribution (EFC). In the rare case of unusual and extraordinary circumstances where it is necessary for students to take out loans above the mandatory loan limits, IHEs must submit a written request to NYSED with documentation justifying packaging additional loans.  This justification must be submitted and approved by NYSED before packaging a student with loans that exceed the loan limits.  IHEs must not allow students to take out additional loans without prior approval.  HEOP and Financial Aid offices at the IHE must work in conjunction to monitor HEOP students’ financial aid and ensure compliance with this mandate.  Institutions found not complying with this mandate will be required to adjust students’ accounts to meet the above-mentioned loan maximums including but not limited to refunds and credits to the students.</w:t>
      </w:r>
    </w:p>
    <w:p w14:paraId="360A9EEF" w14:textId="77777777" w:rsidR="007101D1" w:rsidRDefault="007101D1" w:rsidP="00BA05FE">
      <w:pPr>
        <w:spacing w:after="240" w:line="276" w:lineRule="auto"/>
        <w:ind w:left="360" w:right="360"/>
        <w:rPr>
          <w:rFonts w:asciiTheme="minorHAnsi" w:eastAsiaTheme="minorEastAsia" w:hAnsiTheme="minorHAnsi" w:cstheme="minorBidi"/>
        </w:rPr>
      </w:pPr>
    </w:p>
    <w:p w14:paraId="67120ED9" w14:textId="77777777" w:rsidR="002F0522" w:rsidRPr="00255BF6" w:rsidRDefault="002F0522"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Expenditures</w:t>
      </w:r>
    </w:p>
    <w:p w14:paraId="3AD08E72" w14:textId="77777777" w:rsidR="002F0522" w:rsidRPr="00255BF6" w:rsidRDefault="002F0522" w:rsidP="00BA05FE">
      <w:pPr>
        <w:spacing w:after="240" w:line="276" w:lineRule="auto"/>
        <w:ind w:left="360" w:right="450"/>
        <w:rPr>
          <w:rFonts w:asciiTheme="minorHAnsi" w:eastAsiaTheme="minorEastAsia" w:hAnsiTheme="minorHAnsi" w:cstheme="minorBidi"/>
          <w:b/>
          <w:szCs w:val="24"/>
        </w:rPr>
      </w:pPr>
      <w:r w:rsidRPr="00255BF6">
        <w:rPr>
          <w:rFonts w:asciiTheme="minorHAnsi" w:eastAsiaTheme="minorEastAsia" w:hAnsiTheme="minorHAnsi" w:cstheme="minorBidi"/>
          <w:b/>
          <w:szCs w:val="24"/>
        </w:rPr>
        <w:t>Allowable Expenditures</w:t>
      </w:r>
    </w:p>
    <w:p w14:paraId="6DF58FAA" w14:textId="77777777" w:rsidR="002F0522" w:rsidRPr="00255BF6" w:rsidRDefault="002F0522" w:rsidP="00BA05FE">
      <w:pPr>
        <w:widowControl w:val="0"/>
        <w:tabs>
          <w:tab w:val="left" w:pos="-1440"/>
          <w:tab w:val="left" w:pos="-1080"/>
          <w:tab w:val="left" w:pos="-720"/>
          <w:tab w:val="left" w:pos="-360"/>
        </w:tabs>
        <w:spacing w:after="240" w:line="276" w:lineRule="auto"/>
        <w:ind w:left="360" w:right="450"/>
        <w:rPr>
          <w:rFonts w:asciiTheme="minorHAnsi" w:eastAsiaTheme="minorEastAsia" w:hAnsiTheme="minorHAnsi" w:cstheme="minorBidi"/>
        </w:rPr>
      </w:pPr>
      <w:r w:rsidRPr="00255BF6">
        <w:rPr>
          <w:rFonts w:asciiTheme="minorHAnsi" w:eastAsiaTheme="minorEastAsia" w:hAnsiTheme="minorHAnsi" w:cstheme="minorBidi"/>
        </w:rPr>
        <w:t>Section 6451 of the Education Law and Section 152-1.5 of the Commissioner’s Regulations specifically provide the only areas for which HEOP funds may be expended. Higher Education Opportunity Program funds must be spent only for:</w:t>
      </w:r>
    </w:p>
    <w:p w14:paraId="00956E50" w14:textId="77777777" w:rsidR="002F0522" w:rsidRPr="00255BF6" w:rsidRDefault="002F0522" w:rsidP="00BA05FE">
      <w:pPr>
        <w:numPr>
          <w:ilvl w:val="1"/>
          <w:numId w:val="23"/>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Special testing, counseling and guidance services while screening potential enrollees.</w:t>
      </w:r>
    </w:p>
    <w:p w14:paraId="7FB5A8C8" w14:textId="77777777" w:rsidR="002F0522" w:rsidRPr="00255BF6" w:rsidRDefault="002F0522" w:rsidP="00BA05FE">
      <w:pPr>
        <w:numPr>
          <w:ilvl w:val="1"/>
          <w:numId w:val="23"/>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Remedial courses, developmental or compensatory courses and summer classes for such students.</w:t>
      </w:r>
    </w:p>
    <w:p w14:paraId="771909EC" w14:textId="77777777" w:rsidR="002F0522" w:rsidRPr="00255BF6" w:rsidRDefault="002F0522" w:rsidP="00BA05FE">
      <w:pPr>
        <w:numPr>
          <w:ilvl w:val="1"/>
          <w:numId w:val="23"/>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Special tutoring, counseling and guidance services for such enrolled students.</w:t>
      </w:r>
    </w:p>
    <w:p w14:paraId="169EA57D" w14:textId="77777777" w:rsidR="002F0522" w:rsidRPr="00255BF6" w:rsidRDefault="002F0522" w:rsidP="00BA05FE">
      <w:pPr>
        <w:numPr>
          <w:ilvl w:val="1"/>
          <w:numId w:val="23"/>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Any necessary supplemental financial assistance, which may include the cost of books and necessary maintenance for such enrolled students.</w:t>
      </w:r>
    </w:p>
    <w:p w14:paraId="5F3F5E89" w14:textId="77777777" w:rsidR="002F0522" w:rsidRPr="00255BF6" w:rsidRDefault="002F0522" w:rsidP="00BA05FE">
      <w:pPr>
        <w:numPr>
          <w:ilvl w:val="1"/>
          <w:numId w:val="23"/>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Partial reimbursement for tuition for regular academic courses – up to 50%.</w:t>
      </w:r>
    </w:p>
    <w:p w14:paraId="1D1A9B78" w14:textId="77777777" w:rsidR="002F0522" w:rsidRPr="00255BF6" w:rsidRDefault="002F0522" w:rsidP="00BA05FE">
      <w:pPr>
        <w:numPr>
          <w:ilvl w:val="1"/>
          <w:numId w:val="23"/>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Student travel for academic activities or conferences as well as travel abroad as part of their program of studies.</w:t>
      </w:r>
    </w:p>
    <w:p w14:paraId="20CAFB13" w14:textId="77777777" w:rsidR="002F0522" w:rsidRPr="00255BF6" w:rsidRDefault="002F0522" w:rsidP="00BA05FE">
      <w:pPr>
        <w:numPr>
          <w:ilvl w:val="1"/>
          <w:numId w:val="23"/>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Expenses related to helping students apply for and prepare for graduate or professional school; including preparation materials, guides, classes, fees for exams for graduate and professional schools and for professional licensure, and travel to and from test centers.</w:t>
      </w:r>
    </w:p>
    <w:p w14:paraId="260ECF63" w14:textId="77777777" w:rsidR="002F0522" w:rsidRPr="00255BF6" w:rsidRDefault="002F0522" w:rsidP="00BA05FE">
      <w:pPr>
        <w:numPr>
          <w:ilvl w:val="1"/>
          <w:numId w:val="2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hiring of enrolled students participating in an Arthur O. Eve opportunity for higher education work-study program comprised of peer tutoring, peer counseling, peer mentoring and activities related to HEOP and/or the administration of HEOP at the institution.</w:t>
      </w:r>
    </w:p>
    <w:p w14:paraId="2136C762" w14:textId="77777777" w:rsidR="00227644" w:rsidRPr="00255BF6" w:rsidRDefault="002F0522" w:rsidP="00BA05FE">
      <w:pPr>
        <w:tabs>
          <w:tab w:val="left" w:pos="1044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Non-Allowable Expenditures</w:t>
      </w:r>
    </w:p>
    <w:p w14:paraId="4D8BB9D7" w14:textId="77777777" w:rsidR="002F0522" w:rsidRPr="00255BF6" w:rsidRDefault="002F0522" w:rsidP="00BA05FE">
      <w:pPr>
        <w:widowControl w:val="0"/>
        <w:tabs>
          <w:tab w:val="left" w:pos="-1440"/>
          <w:tab w:val="left" w:pos="-1080"/>
          <w:tab w:val="left" w:pos="-720"/>
          <w:tab w:val="left" w:pos="-360"/>
          <w:tab w:val="left" w:pos="104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HEOP funds may not be used to supplant funding of other existing programs. HEOP funds cannot be used for those expenditures made from Federal or other already available funds. If specific costs are deemed unreasonable or unnecessary in a proposal, NYSED in collaboration with the HEOP Director, will modify the proposed budget to include only allowable expenses.</w:t>
      </w:r>
    </w:p>
    <w:p w14:paraId="046552A3" w14:textId="77777777" w:rsidR="00B753D3" w:rsidRPr="00255BF6" w:rsidRDefault="00B753D3" w:rsidP="00BA05FE">
      <w:pPr>
        <w:tabs>
          <w:tab w:val="left" w:pos="104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following costs are non-allowable:</w:t>
      </w:r>
    </w:p>
    <w:p w14:paraId="3E1FEF69" w14:textId="77777777" w:rsidR="002F0522" w:rsidRPr="00255BF6" w:rsidRDefault="002F0522" w:rsidP="00BA05FE">
      <w:pPr>
        <w:numPr>
          <w:ilvl w:val="1"/>
          <w:numId w:val="24"/>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Rental of office or meeting space, storage facilities, equipment, fixtures or communication cost (phone, postage, and/or electronic communication cost), clerical assistance, and staff travel.</w:t>
      </w:r>
    </w:p>
    <w:p w14:paraId="6A3071D3" w14:textId="77777777" w:rsidR="002F0522" w:rsidRPr="00255BF6" w:rsidRDefault="002F0522" w:rsidP="00BA05FE">
      <w:pPr>
        <w:numPr>
          <w:ilvl w:val="1"/>
          <w:numId w:val="24"/>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Indirect costs (e.g. administration, office, security, utilities)  </w:t>
      </w:r>
    </w:p>
    <w:p w14:paraId="5F8B8DF5" w14:textId="77777777" w:rsidR="002F0522" w:rsidRPr="00255BF6" w:rsidRDefault="002F0522" w:rsidP="00BA05FE">
      <w:pPr>
        <w:numPr>
          <w:ilvl w:val="1"/>
          <w:numId w:val="24"/>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Salary or stipend of the HEOP Director’s Supervisor or someone designated as a Principal Investigator for the grant contract.</w:t>
      </w:r>
    </w:p>
    <w:p w14:paraId="07D1D5D6" w14:textId="77777777" w:rsidR="002F0522" w:rsidRPr="00255BF6" w:rsidRDefault="002F0522" w:rsidP="00BA05FE">
      <w:pPr>
        <w:numPr>
          <w:ilvl w:val="1"/>
          <w:numId w:val="24"/>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Items which previously have been assumed by the institution.</w:t>
      </w:r>
    </w:p>
    <w:p w14:paraId="18052074" w14:textId="77777777" w:rsidR="002F0522" w:rsidRPr="00255BF6" w:rsidRDefault="002F0522" w:rsidP="00BA05FE">
      <w:pPr>
        <w:tabs>
          <w:tab w:val="left" w:pos="1044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Funds from </w:t>
      </w:r>
      <w:r w:rsidR="00B84877" w:rsidRPr="00255BF6">
        <w:rPr>
          <w:rFonts w:asciiTheme="minorHAnsi" w:eastAsiaTheme="minorEastAsia" w:hAnsiTheme="minorHAnsi" w:cstheme="minorBidi"/>
          <w:b/>
          <w:bCs/>
        </w:rPr>
        <w:t xml:space="preserve">NYSED </w:t>
      </w:r>
      <w:r w:rsidR="006614A5" w:rsidRPr="00255BF6">
        <w:rPr>
          <w:rFonts w:asciiTheme="minorHAnsi" w:eastAsiaTheme="minorEastAsia" w:hAnsiTheme="minorHAnsi" w:cstheme="minorBidi"/>
          <w:b/>
          <w:bCs/>
        </w:rPr>
        <w:t>sponsored p</w:t>
      </w:r>
      <w:r w:rsidRPr="00255BF6">
        <w:rPr>
          <w:rFonts w:asciiTheme="minorHAnsi" w:eastAsiaTheme="minorEastAsia" w:hAnsiTheme="minorHAnsi" w:cstheme="minorBidi"/>
          <w:b/>
          <w:bCs/>
        </w:rPr>
        <w:t>rograms</w:t>
      </w:r>
    </w:p>
    <w:p w14:paraId="17BAADFA" w14:textId="77777777" w:rsidR="002F0522" w:rsidRPr="00255BF6" w:rsidRDefault="002F0522" w:rsidP="00BA05FE">
      <w:pPr>
        <w:numPr>
          <w:ilvl w:val="1"/>
          <w:numId w:val="25"/>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When several state funded programs for disadvantaged students exist on a campus</w:t>
      </w:r>
      <w:r w:rsidR="00B84877" w:rsidRPr="00255BF6">
        <w:rPr>
          <w:rFonts w:asciiTheme="minorHAnsi" w:eastAsiaTheme="minorEastAsia" w:hAnsiTheme="minorHAnsi" w:cstheme="minorBidi"/>
        </w:rPr>
        <w:t xml:space="preserve"> (e.g.</w:t>
      </w:r>
      <w:r w:rsidR="006614A5" w:rsidRPr="00255BF6">
        <w:rPr>
          <w:rFonts w:asciiTheme="minorHAnsi" w:eastAsiaTheme="minorEastAsia" w:hAnsiTheme="minorHAnsi" w:cstheme="minorBidi"/>
        </w:rPr>
        <w:t xml:space="preserve"> CSTEP)</w:t>
      </w:r>
      <w:r w:rsidRPr="00255BF6">
        <w:rPr>
          <w:rFonts w:asciiTheme="minorHAnsi" w:eastAsiaTheme="minorEastAsia" w:hAnsiTheme="minorHAnsi" w:cstheme="minorBidi"/>
        </w:rPr>
        <w:t xml:space="preserve">, it is NYSED’s recommendation to encourage cooperation and, where possible, joint programming.  </w:t>
      </w:r>
    </w:p>
    <w:p w14:paraId="6FB10D42" w14:textId="77777777" w:rsidR="006A2054" w:rsidRPr="00255BF6" w:rsidRDefault="002F0522" w:rsidP="00BA05FE">
      <w:pPr>
        <w:numPr>
          <w:ilvl w:val="1"/>
          <w:numId w:val="25"/>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"Double-counting" of students for reimbursement for the same activity from more than one program will not be permitted.</w:t>
      </w:r>
    </w:p>
    <w:p w14:paraId="76569B14" w14:textId="77777777" w:rsidR="0076724A" w:rsidRPr="00255BF6" w:rsidRDefault="0076724A" w:rsidP="00BA05FE">
      <w:pPr>
        <w:tabs>
          <w:tab w:val="left" w:pos="104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When an institution offers multiple support programs, fiscal accountability for HEOP funds must be maintained by prorating the cost of services. The cost charged to HEOP funds must reflect the percentage of HEOP students in the total population served.  Using these "shared services," HEOP students need not be served exclusively by HEOP-supported personnel, and HEOP supported personnel need not serve exclusively HEOP students, provided the overall program budget reflects the prorating concept and permits separate accounting of HEOP funds.  Institutional documentation of the prorating methods and related data must be maintained as part of HEOP records.</w:t>
      </w:r>
    </w:p>
    <w:p w14:paraId="73884313" w14:textId="77777777" w:rsidR="00BA49DB" w:rsidRPr="00255BF6" w:rsidRDefault="00BA49DB" w:rsidP="00BA05FE">
      <w:pPr>
        <w:pStyle w:val="ListParagraph"/>
        <w:numPr>
          <w:ilvl w:val="0"/>
          <w:numId w:val="2"/>
        </w:numPr>
        <w:tabs>
          <w:tab w:val="left" w:pos="10440"/>
        </w:tabs>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Institutional Obligation</w:t>
      </w:r>
    </w:p>
    <w:p w14:paraId="4D8236FF" w14:textId="77777777" w:rsidR="00CA432C" w:rsidRPr="00255BF6" w:rsidRDefault="00BA49D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All HEOP students must be provided the same level of </w:t>
      </w:r>
      <w:bookmarkStart w:id="11" w:name="_Hlk504036069"/>
      <w:r w:rsidRPr="00255BF6">
        <w:rPr>
          <w:rFonts w:asciiTheme="minorHAnsi" w:eastAsiaTheme="minorEastAsia" w:hAnsiTheme="minorHAnsi" w:cstheme="minorBidi"/>
        </w:rPr>
        <w:t xml:space="preserve">accommodations </w:t>
      </w:r>
      <w:bookmarkEnd w:id="11"/>
      <w:r w:rsidRPr="00255BF6">
        <w:rPr>
          <w:rFonts w:asciiTheme="minorHAnsi" w:eastAsiaTheme="minorEastAsia" w:hAnsiTheme="minorHAnsi" w:cstheme="minorBidi"/>
        </w:rPr>
        <w:t>as general admit students in all areas pertaining to their education including but not limited to: on-campus residential housing, food services, attendance to conferences and workshops, computer and laboratory access, access to online courses with supportive services, sufficient office space, classroom space, study space, space for commuter students, etc., based upon the number of students served and the type of academic support services provided and other support for the program to be effective.</w:t>
      </w:r>
    </w:p>
    <w:p w14:paraId="1784C1A9" w14:textId="77777777" w:rsidR="00BA49DB" w:rsidRPr="00255BF6" w:rsidRDefault="00BA49D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Staffing for HEOP must be consistent with the staffing levels for other institutionally based academic support services.  Each institution’s HEOP is required to commit to having a HEOP director on staff who serves as the administrative head of HEOP and is responsible for the day-to-day program management duties, program planning responsibilities, and program reporting.  </w:t>
      </w:r>
    </w:p>
    <w:p w14:paraId="5B062EE2" w14:textId="77777777" w:rsidR="00BA49DB" w:rsidRPr="00255BF6" w:rsidRDefault="00BA49D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Each institution is also responsible for providing sufficient academic support and clerical staff to meet the needs of the institution’s HEOP students. </w:t>
      </w:r>
    </w:p>
    <w:p w14:paraId="174180AD" w14:textId="77777777" w:rsidR="00BA49DB" w:rsidRPr="00255BF6" w:rsidRDefault="00BA49D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Because of limited state allocated HEOP funds, institutions are urged to use all available outside resources and all possible institutional resources to maintain the effort in support of HEOP.</w:t>
      </w:r>
    </w:p>
    <w:p w14:paraId="46F227E4" w14:textId="77777777" w:rsidR="00BA49DB" w:rsidRPr="00255BF6" w:rsidRDefault="00BA49DB" w:rsidP="00BA05FE">
      <w:pPr>
        <w:spacing w:after="240" w:line="276" w:lineRule="auto"/>
        <w:ind w:left="360" w:right="360"/>
        <w:rPr>
          <w:rFonts w:asciiTheme="minorHAnsi" w:eastAsiaTheme="minorEastAsia" w:hAnsiTheme="minorHAnsi" w:cstheme="minorBidi"/>
          <w:highlight w:val="cyan"/>
        </w:rPr>
      </w:pPr>
      <w:r w:rsidRPr="00255BF6">
        <w:rPr>
          <w:rFonts w:asciiTheme="minorHAnsi" w:eastAsiaTheme="minorEastAsia" w:hAnsiTheme="minorHAnsi" w:cstheme="minorBidi"/>
        </w:rPr>
        <w:t>Maintenance of effort means that institutions should provide at least the same level of program support and student financial aid per student as in the previous year of funding.</w:t>
      </w:r>
      <w:bookmarkStart w:id="12" w:name="_Toc381087653"/>
    </w:p>
    <w:bookmarkEnd w:id="12"/>
    <w:p w14:paraId="52F134C3" w14:textId="77777777" w:rsidR="00227644" w:rsidRPr="00255BF6" w:rsidRDefault="00227644" w:rsidP="00BA05FE">
      <w:pPr>
        <w:spacing w:after="240" w:line="276" w:lineRule="auto"/>
        <w:ind w:left="360" w:right="360"/>
        <w:rPr>
          <w:rFonts w:asciiTheme="minorHAnsi" w:eastAsiaTheme="minorEastAsia" w:hAnsiTheme="minorHAnsi" w:cstheme="minorBidi"/>
          <w:b/>
          <w:bCs/>
          <w:kern w:val="32"/>
        </w:rPr>
      </w:pPr>
      <w:r w:rsidRPr="00255BF6">
        <w:rPr>
          <w:rFonts w:asciiTheme="minorHAnsi" w:eastAsiaTheme="minorEastAsia" w:hAnsiTheme="minorHAnsi" w:cstheme="minorBidi"/>
          <w:b/>
          <w:bCs/>
          <w:kern w:val="32"/>
        </w:rPr>
        <w:t>Public Relations &amp; Attribution of HEOP Funding</w:t>
      </w:r>
    </w:p>
    <w:p w14:paraId="0A81FC01" w14:textId="27B1E024" w:rsidR="00227644" w:rsidRPr="00255BF6" w:rsidRDefault="00227644" w:rsidP="00BA05FE">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t xml:space="preserve">To ensure the continued support and the commitment of resources of an IHE to Arthur O. Eve HEOP, there must be public awareness of the program’s positive impact on the lives of HEOP participants and their families, schools, and communities.  Positive publicity and community awareness also </w:t>
      </w:r>
      <w:r w:rsidR="007D6546" w:rsidRPr="00255BF6">
        <w:rPr>
          <w:rFonts w:asciiTheme="minorHAnsi" w:eastAsiaTheme="minorEastAsia" w:hAnsiTheme="minorHAnsi" w:cstheme="minorBidi"/>
          <w:bCs/>
          <w:kern w:val="32"/>
        </w:rPr>
        <w:t>help</w:t>
      </w:r>
      <w:r w:rsidRPr="00255BF6">
        <w:rPr>
          <w:rFonts w:asciiTheme="minorHAnsi" w:eastAsiaTheme="minorEastAsia" w:hAnsiTheme="minorHAnsi" w:cstheme="minorBidi"/>
          <w:bCs/>
          <w:kern w:val="32"/>
        </w:rPr>
        <w:t xml:space="preserve"> to ensure that those who are eligible and who could benefit from participation are informed of your program’s existence.</w:t>
      </w:r>
    </w:p>
    <w:p w14:paraId="37AD59B4" w14:textId="6DF085D0" w:rsidR="00227644" w:rsidRDefault="00227644" w:rsidP="00BA05FE">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t xml:space="preserve">To facilitate public awareness, all HEOP funded Institutions must ensure that all public relations materials and activities, such as institutional brochures and award ceremonies, as well as web postings on the institution’s own and associated web sites and on Facebook, Twitter, Instagram, Google+, and any other social media outlets, acknowledge that the institution’s HEOP and its activities are supported, in whole or in part, by the New York State Education Department.  Also, when local, statewide, or national media report on the achievements or honors received by HEOP students or staff, New York State Education Department's funding must be acknowledged. In addition, the HEOP director must submit copies of all local, statewide, or national media stories about their program and/or the program participants and staff to the State Education Department at the following email address </w:t>
      </w:r>
      <w:hyperlink r:id="rId16" w:history="1">
        <w:r w:rsidR="005D6BC8" w:rsidRPr="00255BF6">
          <w:rPr>
            <w:rStyle w:val="Hyperlink"/>
            <w:rFonts w:asciiTheme="minorHAnsi" w:eastAsiaTheme="minorEastAsia" w:hAnsiTheme="minorHAnsi" w:cstheme="minorBidi"/>
          </w:rPr>
          <w:t>heoprfp@nysed.gov</w:t>
        </w:r>
      </w:hyperlink>
      <w:r w:rsidR="005D6BC8" w:rsidRPr="00255BF6">
        <w:rPr>
          <w:rFonts w:asciiTheme="minorHAnsi" w:eastAsiaTheme="minorEastAsia" w:hAnsiTheme="minorHAnsi" w:cstheme="minorBidi"/>
        </w:rPr>
        <w:t xml:space="preserve">. </w:t>
      </w:r>
      <w:r w:rsidRPr="00255BF6">
        <w:rPr>
          <w:rFonts w:asciiTheme="minorHAnsi" w:eastAsiaTheme="minorEastAsia" w:hAnsiTheme="minorHAnsi" w:cstheme="minorBidi"/>
          <w:bCs/>
          <w:kern w:val="32"/>
        </w:rPr>
        <w:t>The foregoing publicity requirements are subject to any additional terms and conditions that are defined in the master grant contract.</w:t>
      </w:r>
    </w:p>
    <w:p w14:paraId="10570FBB" w14:textId="77777777" w:rsidR="00227644" w:rsidRPr="00255BF6" w:rsidRDefault="00227644" w:rsidP="00BA05FE">
      <w:pPr>
        <w:spacing w:after="240" w:line="276" w:lineRule="auto"/>
        <w:ind w:left="360" w:right="360"/>
        <w:rPr>
          <w:rFonts w:asciiTheme="minorHAnsi" w:eastAsiaTheme="minorEastAsia" w:hAnsiTheme="minorHAnsi" w:cstheme="minorBidi"/>
          <w:b/>
          <w:bCs/>
          <w:kern w:val="32"/>
        </w:rPr>
      </w:pPr>
      <w:r w:rsidRPr="00255BF6">
        <w:rPr>
          <w:rFonts w:asciiTheme="minorHAnsi" w:eastAsiaTheme="minorEastAsia" w:hAnsiTheme="minorHAnsi" w:cstheme="minorBidi"/>
          <w:b/>
          <w:bCs/>
          <w:kern w:val="32"/>
        </w:rPr>
        <w:t xml:space="preserve">Institutional Matching funds </w:t>
      </w:r>
    </w:p>
    <w:p w14:paraId="77033B64" w14:textId="675F2F1C" w:rsidR="00DA343F" w:rsidRPr="00255BF6" w:rsidRDefault="00227644" w:rsidP="7A25E0FD">
      <w:pPr>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kern w:val="32"/>
        </w:rPr>
        <w:t xml:space="preserve">A minimum of </w:t>
      </w:r>
      <w:r w:rsidR="00A32395" w:rsidRPr="7A25E0FD">
        <w:rPr>
          <w:rFonts w:asciiTheme="minorHAnsi" w:eastAsiaTheme="minorEastAsia" w:hAnsiTheme="minorHAnsi" w:cstheme="minorBidi"/>
          <w:kern w:val="32"/>
        </w:rPr>
        <w:t>15%</w:t>
      </w:r>
      <w:r w:rsidRPr="7A25E0FD">
        <w:rPr>
          <w:rFonts w:asciiTheme="minorHAnsi" w:eastAsiaTheme="minorEastAsia" w:hAnsiTheme="minorHAnsi" w:cstheme="minorBidi"/>
          <w:kern w:val="32"/>
        </w:rPr>
        <w:t xml:space="preserve"> match of the requested HEOP grant is required from the institution's own resources. Institutional accounts must be structured to reflect this contribution by appropriate line item. </w:t>
      </w:r>
    </w:p>
    <w:p w14:paraId="520A6FF3" w14:textId="77777777" w:rsidR="00227644" w:rsidRPr="00255BF6" w:rsidRDefault="00021D9C" w:rsidP="00BA05FE">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t xml:space="preserve">HEOP funds cannot be used for indirect costs. </w:t>
      </w:r>
      <w:r w:rsidR="00013BD9" w:rsidRPr="00255BF6">
        <w:rPr>
          <w:rFonts w:asciiTheme="minorHAnsi" w:eastAsiaTheme="minorEastAsia" w:hAnsiTheme="minorHAnsi" w:cstheme="minorBidi"/>
          <w:bCs/>
          <w:kern w:val="32"/>
        </w:rPr>
        <w:t xml:space="preserve">Further, </w:t>
      </w:r>
      <w:r w:rsidR="000C0956" w:rsidRPr="00255BF6">
        <w:rPr>
          <w:rFonts w:asciiTheme="minorHAnsi" w:eastAsiaTheme="minorEastAsia" w:hAnsiTheme="minorHAnsi" w:cstheme="minorBidi"/>
          <w:bCs/>
          <w:kern w:val="32"/>
        </w:rPr>
        <w:t>f</w:t>
      </w:r>
      <w:r w:rsidR="00BE132C" w:rsidRPr="00255BF6">
        <w:rPr>
          <w:rFonts w:asciiTheme="minorHAnsi" w:eastAsiaTheme="minorEastAsia" w:hAnsiTheme="minorHAnsi" w:cstheme="minorBidi"/>
          <w:bCs/>
          <w:kern w:val="32"/>
        </w:rPr>
        <w:t xml:space="preserve">ederal and </w:t>
      </w:r>
      <w:r w:rsidR="000C0956" w:rsidRPr="00255BF6">
        <w:rPr>
          <w:rFonts w:asciiTheme="minorHAnsi" w:eastAsiaTheme="minorEastAsia" w:hAnsiTheme="minorHAnsi" w:cstheme="minorBidi"/>
          <w:bCs/>
          <w:kern w:val="32"/>
        </w:rPr>
        <w:t>s</w:t>
      </w:r>
      <w:r w:rsidR="00BE132C" w:rsidRPr="00255BF6">
        <w:rPr>
          <w:rFonts w:asciiTheme="minorHAnsi" w:eastAsiaTheme="minorEastAsia" w:hAnsiTheme="minorHAnsi" w:cstheme="minorBidi"/>
          <w:bCs/>
          <w:kern w:val="32"/>
        </w:rPr>
        <w:t xml:space="preserve">tate grant funds may not be used for matching purposes. </w:t>
      </w:r>
      <w:r w:rsidR="00493964" w:rsidRPr="00255BF6">
        <w:rPr>
          <w:rFonts w:asciiTheme="minorHAnsi" w:eastAsiaTheme="minorEastAsia" w:hAnsiTheme="minorHAnsi" w:cstheme="minorBidi"/>
          <w:bCs/>
          <w:kern w:val="32"/>
        </w:rPr>
        <w:t>I</w:t>
      </w:r>
      <w:r w:rsidR="00DA343F" w:rsidRPr="00255BF6">
        <w:rPr>
          <w:rFonts w:asciiTheme="minorHAnsi" w:eastAsiaTheme="minorEastAsia" w:hAnsiTheme="minorHAnsi" w:cstheme="minorBidi"/>
          <w:bCs/>
          <w:kern w:val="32"/>
        </w:rPr>
        <w:t xml:space="preserve">ndirect expenses </w:t>
      </w:r>
      <w:r w:rsidR="006F37D9" w:rsidRPr="00255BF6">
        <w:rPr>
          <w:rFonts w:asciiTheme="minorHAnsi" w:eastAsiaTheme="minorEastAsia" w:hAnsiTheme="minorHAnsi" w:cstheme="minorBidi"/>
          <w:bCs/>
          <w:kern w:val="32"/>
        </w:rPr>
        <w:t xml:space="preserve">which may be </w:t>
      </w:r>
      <w:r w:rsidR="008B683B" w:rsidRPr="00255BF6">
        <w:rPr>
          <w:rFonts w:asciiTheme="minorHAnsi" w:eastAsiaTheme="minorEastAsia" w:hAnsiTheme="minorHAnsi" w:cstheme="minorBidi"/>
          <w:bCs/>
          <w:kern w:val="32"/>
        </w:rPr>
        <w:t>included as</w:t>
      </w:r>
      <w:r w:rsidR="006D4B6C" w:rsidRPr="00255BF6">
        <w:rPr>
          <w:rFonts w:asciiTheme="minorHAnsi" w:eastAsiaTheme="minorEastAsia" w:hAnsiTheme="minorHAnsi" w:cstheme="minorBidi"/>
          <w:bCs/>
          <w:kern w:val="32"/>
        </w:rPr>
        <w:t xml:space="preserve"> </w:t>
      </w:r>
      <w:r w:rsidR="006F37D9" w:rsidRPr="00255BF6">
        <w:rPr>
          <w:rFonts w:asciiTheme="minorHAnsi" w:eastAsiaTheme="minorEastAsia" w:hAnsiTheme="minorHAnsi" w:cstheme="minorBidi"/>
          <w:bCs/>
          <w:kern w:val="32"/>
        </w:rPr>
        <w:t>an</w:t>
      </w:r>
      <w:r w:rsidR="00DA343F" w:rsidRPr="00255BF6">
        <w:rPr>
          <w:rFonts w:asciiTheme="minorHAnsi" w:eastAsiaTheme="minorEastAsia" w:hAnsiTheme="minorHAnsi" w:cstheme="minorBidi"/>
          <w:bCs/>
          <w:kern w:val="32"/>
        </w:rPr>
        <w:t xml:space="preserve"> institutional match, </w:t>
      </w:r>
      <w:r w:rsidR="006D4B6C" w:rsidRPr="00255BF6">
        <w:rPr>
          <w:rFonts w:asciiTheme="minorHAnsi" w:eastAsiaTheme="minorEastAsia" w:hAnsiTheme="minorHAnsi" w:cstheme="minorBidi"/>
          <w:bCs/>
          <w:kern w:val="32"/>
        </w:rPr>
        <w:t xml:space="preserve">shall </w:t>
      </w:r>
      <w:r w:rsidR="00DA343F" w:rsidRPr="00255BF6">
        <w:rPr>
          <w:rFonts w:asciiTheme="minorHAnsi" w:eastAsiaTheme="minorEastAsia" w:hAnsiTheme="minorHAnsi" w:cstheme="minorBidi"/>
          <w:bCs/>
          <w:kern w:val="32"/>
        </w:rPr>
        <w:t>not exceed twenty percent (20%) of the total institutional matching funds.</w:t>
      </w:r>
      <w:r w:rsidR="0061691E" w:rsidRPr="00255BF6">
        <w:rPr>
          <w:rFonts w:asciiTheme="minorHAnsi" w:eastAsiaTheme="minorEastAsia" w:hAnsiTheme="minorHAnsi" w:cstheme="minorBidi"/>
          <w:bCs/>
          <w:kern w:val="32"/>
        </w:rPr>
        <w:t xml:space="preserve"> </w:t>
      </w:r>
    </w:p>
    <w:p w14:paraId="7575AA98" w14:textId="77777777" w:rsidR="00227644" w:rsidRPr="00255BF6" w:rsidRDefault="00227644" w:rsidP="00BA05FE">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t>Each institution participating in HEOP is responsible for</w:t>
      </w:r>
      <w:r w:rsidR="0064301B" w:rsidRPr="00255BF6">
        <w:rPr>
          <w:rFonts w:asciiTheme="minorHAnsi" w:eastAsiaTheme="minorEastAsia" w:hAnsiTheme="minorHAnsi" w:cstheme="minorBidi"/>
          <w:bCs/>
          <w:kern w:val="32"/>
        </w:rPr>
        <w:t xml:space="preserve"> maintenance of effort which means</w:t>
      </w:r>
      <w:r w:rsidRPr="00255BF6">
        <w:rPr>
          <w:rFonts w:asciiTheme="minorHAnsi" w:eastAsiaTheme="minorEastAsia" w:hAnsiTheme="minorHAnsi" w:cstheme="minorBidi"/>
          <w:bCs/>
          <w:kern w:val="32"/>
        </w:rPr>
        <w:t xml:space="preserve"> providing </w:t>
      </w:r>
      <w:r w:rsidR="00C66AC1" w:rsidRPr="00255BF6">
        <w:rPr>
          <w:rFonts w:asciiTheme="minorHAnsi" w:eastAsiaTheme="minorEastAsia" w:hAnsiTheme="minorHAnsi" w:cstheme="minorBidi"/>
          <w:bCs/>
          <w:kern w:val="32"/>
        </w:rPr>
        <w:t xml:space="preserve">at least </w:t>
      </w:r>
      <w:r w:rsidRPr="00255BF6">
        <w:rPr>
          <w:rFonts w:asciiTheme="minorHAnsi" w:eastAsiaTheme="minorEastAsia" w:hAnsiTheme="minorHAnsi" w:cstheme="minorBidi"/>
          <w:bCs/>
          <w:kern w:val="32"/>
        </w:rPr>
        <w:t xml:space="preserve">the same level of tuition assistance, academic support services, and supplemental financial assistance per student in each </w:t>
      </w:r>
      <w:r w:rsidR="00B00486" w:rsidRPr="00255BF6">
        <w:rPr>
          <w:rFonts w:asciiTheme="minorHAnsi" w:eastAsiaTheme="minorEastAsia" w:hAnsiTheme="minorHAnsi" w:cstheme="minorBidi"/>
          <w:bCs/>
          <w:kern w:val="32"/>
        </w:rPr>
        <w:t xml:space="preserve">consecutive </w:t>
      </w:r>
      <w:r w:rsidRPr="00255BF6">
        <w:rPr>
          <w:rFonts w:asciiTheme="minorHAnsi" w:eastAsiaTheme="minorEastAsia" w:hAnsiTheme="minorHAnsi" w:cstheme="minorBidi"/>
          <w:bCs/>
          <w:kern w:val="32"/>
        </w:rPr>
        <w:t>year of the funding cycle (2019 – 2024).</w:t>
      </w:r>
    </w:p>
    <w:p w14:paraId="3E1E89F2" w14:textId="77777777" w:rsidR="00227644" w:rsidRPr="00255BF6" w:rsidRDefault="00227644" w:rsidP="00BA05FE">
      <w:pPr>
        <w:pStyle w:val="ListParagraph"/>
        <w:numPr>
          <w:ilvl w:val="0"/>
          <w:numId w:val="2"/>
        </w:numPr>
        <w:spacing w:after="240" w:line="276" w:lineRule="auto"/>
        <w:ind w:right="360"/>
        <w:rPr>
          <w:rFonts w:asciiTheme="minorHAnsi" w:hAnsiTheme="minorHAnsi"/>
          <w:b/>
          <w:sz w:val="28"/>
          <w:szCs w:val="28"/>
          <w:u w:val="single"/>
        </w:rPr>
      </w:pPr>
      <w:bookmarkStart w:id="13" w:name="_Hlk525550977"/>
      <w:bookmarkEnd w:id="4"/>
      <w:r w:rsidRPr="00255BF6">
        <w:rPr>
          <w:rFonts w:asciiTheme="minorHAnsi" w:hAnsiTheme="minorHAnsi"/>
          <w:b/>
          <w:sz w:val="28"/>
          <w:szCs w:val="28"/>
          <w:u w:val="single"/>
        </w:rPr>
        <w:t>Budgets (FS-10)</w:t>
      </w:r>
    </w:p>
    <w:p w14:paraId="349EE527" w14:textId="77777777" w:rsidR="00227644" w:rsidRPr="00255BF6" w:rsidRDefault="00227644" w:rsidP="00BA05FE">
      <w:pPr>
        <w:autoSpaceDE w:val="0"/>
        <w:autoSpaceDN w:val="0"/>
        <w:adjustRightInd w:val="0"/>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Applicants must submit a FS-10 budget with this application for the </w:t>
      </w:r>
      <w:r w:rsidR="00711303" w:rsidRPr="00255BF6">
        <w:rPr>
          <w:rFonts w:asciiTheme="minorHAnsi" w:eastAsiaTheme="minorEastAsia" w:hAnsiTheme="minorHAnsi" w:cstheme="minorBidi"/>
        </w:rPr>
        <w:t xml:space="preserve">first year of the </w:t>
      </w:r>
      <w:r w:rsidRPr="00255BF6">
        <w:rPr>
          <w:rFonts w:asciiTheme="minorHAnsi" w:eastAsiaTheme="minorEastAsia" w:hAnsiTheme="minorHAnsi" w:cstheme="minorBidi"/>
        </w:rPr>
        <w:t xml:space="preserve">project period of July 1, 2019 – June 30, 2020. The budget will be reviewed and scored. </w:t>
      </w:r>
    </w:p>
    <w:p w14:paraId="4EC9D3A5" w14:textId="77777777" w:rsidR="00227644" w:rsidRPr="00255BF6" w:rsidRDefault="00227644" w:rsidP="00BA05FE">
      <w:pPr>
        <w:spacing w:after="240" w:line="276" w:lineRule="auto"/>
        <w:ind w:left="360" w:right="360"/>
        <w:rPr>
          <w:rFonts w:asciiTheme="minorHAnsi" w:eastAsiaTheme="minorEastAsia" w:hAnsiTheme="minorHAnsi" w:cstheme="minorBidi"/>
        </w:rPr>
      </w:pPr>
      <w:bookmarkStart w:id="14" w:name="OLE_LINK2"/>
      <w:r w:rsidRPr="00255BF6">
        <w:rPr>
          <w:rFonts w:asciiTheme="minorHAnsi" w:eastAsiaTheme="minorEastAsia" w:hAnsiTheme="minorHAnsi" w:cstheme="minorBidi"/>
        </w:rPr>
        <w:t xml:space="preserve">Budgeted costs must comply with applicable State and federal laws and regulations and the Department’s Fiscal Guidelines.  These guidelines, as well as the FS-10 form, are available online at the </w:t>
      </w:r>
      <w:hyperlink r:id="rId17" w:history="1">
        <w:r w:rsidR="005D6BC8" w:rsidRPr="00255BF6">
          <w:rPr>
            <w:rStyle w:val="Hyperlink"/>
            <w:rFonts w:asciiTheme="minorHAnsi" w:eastAsiaTheme="minorEastAsia" w:hAnsiTheme="minorHAnsi" w:cstheme="minorBidi"/>
          </w:rPr>
          <w:t>Grants Finance website</w:t>
        </w:r>
      </w:hyperlink>
      <w:r w:rsidR="005D6BC8" w:rsidRPr="00255BF6">
        <w:rPr>
          <w:rFonts w:asciiTheme="minorHAnsi" w:eastAsiaTheme="minorEastAsia" w:hAnsiTheme="minorHAnsi" w:cstheme="minorBidi"/>
        </w:rPr>
        <w:t xml:space="preserve">.  </w:t>
      </w:r>
      <w:r w:rsidRPr="00255BF6">
        <w:rPr>
          <w:rFonts w:asciiTheme="minorHAnsi" w:eastAsiaTheme="minorEastAsia" w:hAnsiTheme="minorHAnsi" w:cstheme="minorBidi"/>
        </w:rPr>
        <w:t xml:space="preserve">The FS-10 must bear the original signature of the College/University President/Chancellor (Chief School / Administrative Officer) or that person’s designee. </w:t>
      </w:r>
    </w:p>
    <w:p w14:paraId="2FC94FE9" w14:textId="77777777" w:rsidR="00227644" w:rsidRPr="00255BF6" w:rsidRDefault="00227644" w:rsidP="00BA05FE">
      <w:pPr>
        <w:numPr>
          <w:ilvl w:val="1"/>
          <w:numId w:val="2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To ensure audit accountability, each institution must adhere to the Generally Accepted Accounting Principles and reflect HEOP and institutional monies by line item, separate from all other institutional accounts. State, institutional, Federal, and other grant funds must be clearly delineated. Each student's financial aid account must reflect all aid sources separately, including HEOP tuition funds and supplemental financial assistance (e.g. room and board). The HEOP grant supplements other sources of aid included in a student's financial aid package. HEOP funds will be considered "first-out" in cases of over-packaging found on audit, review, or site visit (i.e.  a student is overpackaged without loans, then HEOP funds are the first to be removed from the financial aid package). </w:t>
      </w:r>
    </w:p>
    <w:p w14:paraId="590B77DB" w14:textId="77777777" w:rsidR="00227644" w:rsidRPr="00255BF6" w:rsidRDefault="00227644" w:rsidP="00BA05FE">
      <w:pPr>
        <w:numPr>
          <w:ilvl w:val="1"/>
          <w:numId w:val="26"/>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The HEOP director must be involved in and responsible for the preparation of budgetary documents and coordination of HEOP fiscal affairs. In addition, the HEOP director is responsible for the day-to-day administration of HEOP at the campus as well as the recruitment, planning, and reporting requirements of the program. The institution’s Chief Administrator is ultimately responsible for the implementation of the HEOP contract on the campus. </w:t>
      </w:r>
    </w:p>
    <w:p w14:paraId="28020113" w14:textId="77777777" w:rsidR="00227644" w:rsidRPr="00255BF6" w:rsidRDefault="00227644" w:rsidP="00BA05FE">
      <w:pPr>
        <w:numPr>
          <w:ilvl w:val="1"/>
          <w:numId w:val="26"/>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NYSED staff will review budget(s) submitted by the HEOP director. Budget(s) </w:t>
      </w:r>
      <w:r w:rsidR="004725CD" w:rsidRPr="00255BF6">
        <w:rPr>
          <w:rFonts w:asciiTheme="minorHAnsi" w:eastAsiaTheme="minorEastAsia" w:hAnsiTheme="minorHAnsi" w:cstheme="minorBidi"/>
        </w:rPr>
        <w:t xml:space="preserve">must </w:t>
      </w:r>
      <w:r w:rsidRPr="00255BF6">
        <w:rPr>
          <w:rFonts w:asciiTheme="minorHAnsi" w:eastAsiaTheme="minorEastAsia" w:hAnsiTheme="minorHAnsi" w:cstheme="minorBidi"/>
        </w:rPr>
        <w:t xml:space="preserve">be modified if they include non-allowable items. The HEOP director will be notified by NYSED in the event </w:t>
      </w:r>
      <w:r w:rsidR="00967F02" w:rsidRPr="00255BF6">
        <w:rPr>
          <w:rFonts w:asciiTheme="minorHAnsi" w:eastAsiaTheme="minorEastAsia" w:hAnsiTheme="minorHAnsi" w:cstheme="minorBidi"/>
        </w:rPr>
        <w:t xml:space="preserve">that </w:t>
      </w:r>
      <w:r w:rsidRPr="00255BF6">
        <w:rPr>
          <w:rFonts w:asciiTheme="minorHAnsi" w:eastAsiaTheme="minorEastAsia" w:hAnsiTheme="minorHAnsi" w:cstheme="minorBidi"/>
        </w:rPr>
        <w:t xml:space="preserve">budget(s) </w:t>
      </w:r>
      <w:r w:rsidR="00967F02" w:rsidRPr="00255BF6">
        <w:rPr>
          <w:rFonts w:asciiTheme="minorHAnsi" w:eastAsiaTheme="minorEastAsia" w:hAnsiTheme="minorHAnsi" w:cstheme="minorBidi"/>
        </w:rPr>
        <w:t xml:space="preserve">needs to be </w:t>
      </w:r>
      <w:r w:rsidRPr="00255BF6">
        <w:rPr>
          <w:rFonts w:asciiTheme="minorHAnsi" w:eastAsiaTheme="minorEastAsia" w:hAnsiTheme="minorHAnsi" w:cstheme="minorBidi"/>
        </w:rPr>
        <w:t xml:space="preserve">modified. </w:t>
      </w:r>
    </w:p>
    <w:p w14:paraId="6FEFFAAF" w14:textId="77777777" w:rsidR="00227644" w:rsidRPr="00255BF6" w:rsidRDefault="00227644" w:rsidP="00BA05FE">
      <w:pPr>
        <w:numPr>
          <w:ilvl w:val="1"/>
          <w:numId w:val="26"/>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All HEOP related institutional records, including student and fiscal records, are subject to audit by the State Education Department and the Office of the State Comptroller, or an agency designated by one of the above. </w:t>
      </w:r>
    </w:p>
    <w:p w14:paraId="64710209" w14:textId="77777777" w:rsidR="005D6BC8" w:rsidRPr="00255BF6" w:rsidRDefault="00227644" w:rsidP="00BA05FE">
      <w:pPr>
        <w:tabs>
          <w:tab w:val="left" w:pos="3330"/>
        </w:tabs>
        <w:autoSpaceDE w:val="0"/>
        <w:autoSpaceDN w:val="0"/>
        <w:adjustRightInd w:val="0"/>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Information about the categories of expenditures and general information on allowable costs, applicable cost principles and administrative regulations are available </w:t>
      </w:r>
      <w:r w:rsidR="005D6BC8" w:rsidRPr="00255BF6">
        <w:rPr>
          <w:rFonts w:asciiTheme="minorHAnsi" w:eastAsiaTheme="minorEastAsia" w:hAnsiTheme="minorHAnsi" w:cstheme="minorBidi"/>
        </w:rPr>
        <w:t xml:space="preserve">in the </w:t>
      </w:r>
      <w:hyperlink r:id="rId18" w:history="1">
        <w:r w:rsidR="005D6BC8" w:rsidRPr="00255BF6">
          <w:rPr>
            <w:rStyle w:val="Hyperlink"/>
            <w:rFonts w:asciiTheme="minorHAnsi" w:eastAsiaTheme="minorEastAsia" w:hAnsiTheme="minorHAnsi" w:cstheme="minorBidi"/>
          </w:rPr>
          <w:t>Fiscal Guidelines for Federal and State Aided Grants</w:t>
        </w:r>
      </w:hyperlink>
      <w:r w:rsidRPr="00255BF6">
        <w:rPr>
          <w:rFonts w:asciiTheme="minorHAnsi" w:eastAsiaTheme="minorEastAsia" w:hAnsiTheme="minorHAnsi" w:cstheme="minorBidi"/>
        </w:rPr>
        <w:t xml:space="preserve">. </w:t>
      </w:r>
    </w:p>
    <w:p w14:paraId="5E67F3DA" w14:textId="77777777" w:rsidR="00227644" w:rsidRPr="00255BF6" w:rsidRDefault="00227644" w:rsidP="00BA05FE">
      <w:pPr>
        <w:tabs>
          <w:tab w:val="left" w:pos="3330"/>
        </w:tabs>
        <w:autoSpaceDE w:val="0"/>
        <w:autoSpaceDN w:val="0"/>
        <w:adjustRightInd w:val="0"/>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For more information, visit the </w:t>
      </w:r>
      <w:hyperlink r:id="rId19" w:history="1">
        <w:r w:rsidRPr="00255BF6">
          <w:rPr>
            <w:rStyle w:val="Hyperlink"/>
            <w:rFonts w:asciiTheme="minorHAnsi" w:eastAsiaTheme="minorEastAsia" w:hAnsiTheme="minorHAnsi" w:cstheme="minorBidi"/>
          </w:rPr>
          <w:t>Grants Finance website</w:t>
        </w:r>
      </w:hyperlink>
      <w:r w:rsidRPr="00255BF6">
        <w:rPr>
          <w:rFonts w:asciiTheme="minorHAnsi" w:eastAsiaTheme="minorEastAsia" w:hAnsiTheme="minorHAnsi" w:cstheme="minorBidi"/>
        </w:rPr>
        <w:t>.</w:t>
      </w:r>
    </w:p>
    <w:p w14:paraId="5502D134" w14:textId="3E511017" w:rsidR="00227644" w:rsidRPr="00255BF6" w:rsidRDefault="00227644" w:rsidP="00BA05FE">
      <w:pPr>
        <w:tabs>
          <w:tab w:val="left" w:pos="0"/>
          <w:tab w:val="left" w:pos="720"/>
          <w:tab w:val="left" w:pos="990"/>
        </w:tabs>
        <w:spacing w:after="240" w:line="276" w:lineRule="auto"/>
        <w:ind w:left="360" w:right="360"/>
        <w:rPr>
          <w:rFonts w:asciiTheme="minorHAnsi" w:eastAsiaTheme="minorEastAsia" w:hAnsiTheme="minorHAnsi" w:cstheme="minorBidi"/>
          <w:u w:val="single"/>
        </w:rPr>
      </w:pPr>
      <w:r w:rsidRPr="00255BF6">
        <w:rPr>
          <w:rFonts w:asciiTheme="minorHAnsi" w:eastAsiaTheme="minorEastAsia" w:hAnsiTheme="minorHAnsi" w:cstheme="minorBidi"/>
          <w:u w:val="single"/>
        </w:rPr>
        <w:t>Allowable direct costs include the following:</w:t>
      </w:r>
    </w:p>
    <w:p w14:paraId="68209E04" w14:textId="77777777" w:rsidR="00227644" w:rsidRPr="00255BF6" w:rsidRDefault="00227644" w:rsidP="00BA05FE">
      <w:pPr>
        <w:widowControl w:val="0"/>
        <w:tabs>
          <w:tab w:val="left" w:pos="0"/>
          <w:tab w:val="left" w:pos="720"/>
          <w:tab w:val="left" w:pos="9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Academic support services</w:t>
      </w:r>
    </w:p>
    <w:p w14:paraId="465AEF65" w14:textId="77777777" w:rsidR="00227644" w:rsidRPr="00255BF6" w:rsidRDefault="00227644" w:rsidP="00BA05FE">
      <w:pPr>
        <w:tabs>
          <w:tab w:val="left" w:pos="0"/>
          <w:tab w:val="left" w:pos="720"/>
          <w:tab w:val="left" w:pos="99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Including HEOP administrative direction, counseling, academic guidance, remedial/develop</w:t>
      </w:r>
      <w:r w:rsidRPr="00255BF6">
        <w:rPr>
          <w:rFonts w:asciiTheme="minorHAnsi" w:eastAsiaTheme="minorEastAsia" w:hAnsiTheme="minorHAnsi" w:cstheme="minorBidi"/>
        </w:rPr>
        <w:softHyphen/>
        <w:t>mental educa</w:t>
      </w:r>
      <w:r w:rsidRPr="00255BF6">
        <w:rPr>
          <w:rFonts w:asciiTheme="minorHAnsi" w:eastAsiaTheme="minorEastAsia" w:hAnsiTheme="minorHAnsi" w:cstheme="minorBidi"/>
        </w:rPr>
        <w:softHyphen/>
        <w:t>tion, summer academic programs, tutoring, academic support, and similar academic activities related to special testing, counseling and guidance services during the screening potential enrollees.</w:t>
      </w:r>
    </w:p>
    <w:p w14:paraId="299EDDC5" w14:textId="77777777" w:rsidR="00227644" w:rsidRPr="00255BF6" w:rsidRDefault="00227644" w:rsidP="00BA05FE">
      <w:pPr>
        <w:numPr>
          <w:ilvl w:val="1"/>
          <w:numId w:val="2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Salaries for Professional Staff, including the HEOP Director, as well as salaries for assistant directors, counselors, faculty, professional tutors, and professional counselors, should be recorded under Code 15 Professional Salaries. </w:t>
      </w:r>
    </w:p>
    <w:p w14:paraId="4EAE8D81" w14:textId="77777777" w:rsidR="00227644" w:rsidRPr="00255BF6" w:rsidRDefault="00227644" w:rsidP="00BA05FE">
      <w:pPr>
        <w:numPr>
          <w:ilvl w:val="1"/>
          <w:numId w:val="2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The pay for HEOP students employed as a HEOP work-study program and Educational Assistants should be recorded under Code 16. </w:t>
      </w:r>
    </w:p>
    <w:p w14:paraId="19777DE2" w14:textId="77777777" w:rsidR="00227644" w:rsidRPr="00255BF6" w:rsidRDefault="00227644" w:rsidP="00BA05FE">
      <w:pPr>
        <w:numPr>
          <w:ilvl w:val="1"/>
          <w:numId w:val="2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Costs of consultants and other contractual services should be recorded under Code 40 Purchased Services.</w:t>
      </w:r>
    </w:p>
    <w:p w14:paraId="18250FC9" w14:textId="77777777" w:rsidR="00227644" w:rsidRPr="00255BF6" w:rsidRDefault="00227644" w:rsidP="00BA05FE">
      <w:pPr>
        <w:numPr>
          <w:ilvl w:val="1"/>
          <w:numId w:val="2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Other Academic Support Services deemed allowable under sec. 6451 of the Education Law and Section 152-1.5 of the Commissioner’s Regulations for HEOP, including special testing, tutoring or guidance services, should be recorded under the appropriate FS-10 category. </w:t>
      </w:r>
    </w:p>
    <w:p w14:paraId="60DB4CD6" w14:textId="77777777" w:rsidR="00227644" w:rsidRPr="00255BF6" w:rsidRDefault="00227644" w:rsidP="00BA05FE">
      <w:pPr>
        <w:numPr>
          <w:ilvl w:val="2"/>
          <w:numId w:val="2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Fee waivers may be granted by the test examining agency for low-income-family/students. Waivers should be sought before using HEOP funds for testing services.  </w:t>
      </w:r>
    </w:p>
    <w:p w14:paraId="581F9E22" w14:textId="77777777" w:rsidR="00227644" w:rsidRPr="00255BF6" w:rsidRDefault="00227644" w:rsidP="00BA05FE">
      <w:pPr>
        <w:numPr>
          <w:ilvl w:val="2"/>
          <w:numId w:val="2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Payments related to helping students apply for and prepare for graduate or professional school are allowed. This includes preparation materials, guides, classes, fees for exams for graduate and professional schools and for professional licensure, and travel to and from test centers.  It is necessary to retain waivers on file as well as receipts for expenditures in this category consistent with the accounting and purchasing procedures of institutional policy, along with all agreements between the institution and contractor(s) and reports provided by the contractor.</w:t>
      </w:r>
    </w:p>
    <w:p w14:paraId="500269DF" w14:textId="77777777" w:rsidR="00227644" w:rsidRPr="00255BF6" w:rsidRDefault="00227644" w:rsidP="00BA05FE">
      <w:pPr>
        <w:numPr>
          <w:ilvl w:val="2"/>
          <w:numId w:val="2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rate for fringe benefits cannot exceed the actual rate paid by the institution and should be recorded under Code 80 Employee Benefits.</w:t>
      </w:r>
    </w:p>
    <w:p w14:paraId="07A482F5" w14:textId="77777777" w:rsidR="00227644" w:rsidRPr="00255BF6" w:rsidRDefault="00227644" w:rsidP="00BA05FE">
      <w:pPr>
        <w:widowControl w:val="0"/>
        <w:tabs>
          <w:tab w:val="left" w:pos="360"/>
          <w:tab w:val="left" w:pos="720"/>
          <w:tab w:val="left" w:pos="9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Remedial, Developmental, Compensatory, and Summer Courses</w:t>
      </w:r>
    </w:p>
    <w:p w14:paraId="4D40968B" w14:textId="77777777" w:rsidR="00227644" w:rsidRPr="00255BF6" w:rsidRDefault="00227644" w:rsidP="00BA05FE">
      <w:pPr>
        <w:numPr>
          <w:ilvl w:val="1"/>
          <w:numId w:val="2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Section 6451 of Education Law allows for HEOP funding of "remedial courses, developmental or compensatory courses and summer classes." </w:t>
      </w:r>
    </w:p>
    <w:p w14:paraId="41DC2C69" w14:textId="77777777" w:rsidR="00227644" w:rsidRPr="00255BF6" w:rsidRDefault="00227644" w:rsidP="00BA05FE">
      <w:pPr>
        <w:numPr>
          <w:ilvl w:val="1"/>
          <w:numId w:val="2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Institutions may request HEOP funding of tuition charges for remedial and developmental courses as required and budgeted under code 40 Purchased Services.</w:t>
      </w:r>
    </w:p>
    <w:p w14:paraId="36A090C9" w14:textId="77777777" w:rsidR="00227644" w:rsidRPr="00255BF6" w:rsidRDefault="00227644" w:rsidP="00BA05FE">
      <w:pPr>
        <w:numPr>
          <w:ilvl w:val="1"/>
          <w:numId w:val="2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the HEOP grant and/or institution budget is paying the salary of the course instructor as recorded under Code 15 Professional Staff, HEOP and/or institution funds must not be used to pay for tuition</w:t>
      </w:r>
      <w:r w:rsidR="00C0731B" w:rsidRPr="00255BF6">
        <w:rPr>
          <w:rFonts w:asciiTheme="minorHAnsi" w:eastAsiaTheme="minorEastAsia" w:hAnsiTheme="minorHAnsi" w:cstheme="minorBidi"/>
        </w:rPr>
        <w:t xml:space="preserve"> for th</w:t>
      </w:r>
      <w:r w:rsidR="001146D3" w:rsidRPr="00255BF6">
        <w:rPr>
          <w:rFonts w:asciiTheme="minorHAnsi" w:eastAsiaTheme="minorEastAsia" w:hAnsiTheme="minorHAnsi" w:cstheme="minorBidi"/>
        </w:rPr>
        <w:t>at</w:t>
      </w:r>
      <w:r w:rsidR="00C0731B" w:rsidRPr="00255BF6">
        <w:rPr>
          <w:rFonts w:asciiTheme="minorHAnsi" w:eastAsiaTheme="minorEastAsia" w:hAnsiTheme="minorHAnsi" w:cstheme="minorBidi"/>
        </w:rPr>
        <w:t xml:space="preserve"> course</w:t>
      </w:r>
      <w:r w:rsidRPr="00255BF6">
        <w:rPr>
          <w:rFonts w:asciiTheme="minorHAnsi" w:eastAsiaTheme="minorEastAsia" w:hAnsiTheme="minorHAnsi" w:cstheme="minorBidi"/>
        </w:rPr>
        <w:t>.</w:t>
      </w:r>
    </w:p>
    <w:p w14:paraId="48DF444A" w14:textId="77777777" w:rsidR="00227644" w:rsidRPr="00255BF6" w:rsidRDefault="00227644" w:rsidP="00BA05FE">
      <w:pPr>
        <w:numPr>
          <w:ilvl w:val="1"/>
          <w:numId w:val="2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the HEOP grant and/or institution budget is paying the salary of the course instructor, as recorded under Code 15 Professional Staff, the institution must not charge tuition for such a course or list tuition as an institutional contribution.</w:t>
      </w:r>
    </w:p>
    <w:p w14:paraId="384B997C" w14:textId="77777777" w:rsidR="00227644" w:rsidRPr="00255BF6" w:rsidRDefault="00227644" w:rsidP="00BA05FE">
      <w:pPr>
        <w:numPr>
          <w:ilvl w:val="1"/>
          <w:numId w:val="2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When both HEOP and non-HEOP students are enrolled in a remedial or developmental course, the salary of the instructor paid by HEOP funds must be prorated accordingly.</w:t>
      </w:r>
    </w:p>
    <w:p w14:paraId="474BF247" w14:textId="77777777" w:rsidR="00227644" w:rsidRPr="00255BF6" w:rsidRDefault="00227644" w:rsidP="00BA05FE">
      <w:pPr>
        <w:numPr>
          <w:ilvl w:val="1"/>
          <w:numId w:val="2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a student is enrolled in a remedial or developmental course in which a tuition charge is based only on the credit portion of the course, HEOP funds may be requested for the costs of the remaining portion of the course (under code 40 Purchased Services).</w:t>
      </w:r>
    </w:p>
    <w:p w14:paraId="479A6B87" w14:textId="77777777" w:rsidR="00227644" w:rsidRPr="00255BF6" w:rsidRDefault="00227644" w:rsidP="00BA05FE">
      <w:pPr>
        <w:widowControl w:val="0"/>
        <w:tabs>
          <w:tab w:val="left" w:pos="0"/>
          <w:tab w:val="left" w:pos="720"/>
          <w:tab w:val="left" w:pos="990"/>
        </w:tabs>
        <w:spacing w:after="24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u w:val="single"/>
        </w:rPr>
        <w:t>Example</w:t>
      </w:r>
      <w:r w:rsidRPr="00255BF6">
        <w:rPr>
          <w:rFonts w:asciiTheme="minorHAnsi" w:eastAsiaTheme="minorEastAsia" w:hAnsiTheme="minorHAnsi" w:cstheme="minorBidi"/>
        </w:rPr>
        <w:t>:  A student enrolls in a developmental English course meeting four contact hours/week (fifteen-week semester) for three credits. The student is charged tuition based on the three credits. HEOP funds may be requested for the actual costs of instructional time for the remaining hour of the course.</w:t>
      </w:r>
    </w:p>
    <w:p w14:paraId="0A1BFCCD" w14:textId="77777777" w:rsidR="00227644" w:rsidRPr="00255BF6" w:rsidRDefault="00227644" w:rsidP="00BA05FE">
      <w:pPr>
        <w:pStyle w:val="ListParagraph"/>
        <w:widowControl w:val="0"/>
        <w:numPr>
          <w:ilvl w:val="1"/>
          <w:numId w:val="28"/>
        </w:numPr>
        <w:tabs>
          <w:tab w:val="left" w:pos="0"/>
          <w:tab w:val="left" w:pos="720"/>
          <w:tab w:val="left" w:pos="990"/>
        </w:tabs>
        <w:spacing w:before="200"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If HEOP pays an instructor's salary for coursework used to generate a student's tuition charges, the student's tuition must be reduced by a proportionate amount. </w:t>
      </w:r>
    </w:p>
    <w:p w14:paraId="6EBE0762" w14:textId="77777777" w:rsidR="00227644" w:rsidRPr="00255BF6" w:rsidRDefault="00227644" w:rsidP="00BA05FE">
      <w:pPr>
        <w:widowControl w:val="0"/>
        <w:tabs>
          <w:tab w:val="left" w:pos="0"/>
          <w:tab w:val="left" w:pos="720"/>
          <w:tab w:val="left" w:pos="990"/>
        </w:tabs>
        <w:spacing w:after="24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u w:val="single"/>
        </w:rPr>
        <w:t>Example</w:t>
      </w:r>
      <w:r w:rsidRPr="00255BF6">
        <w:rPr>
          <w:rFonts w:asciiTheme="minorHAnsi" w:eastAsiaTheme="minorEastAsia" w:hAnsiTheme="minorHAnsi" w:cstheme="minorBidi"/>
        </w:rPr>
        <w:t>:  If a full-time matriculated student is taking 12 hours in a semester of which 3 hours are in a remedial/ developmental course (where remedial/developmental tuition or the instructor's salary is paid for by HEOP), the student may only be charged ¾ of the total regular tuition charge for that semester.</w:t>
      </w:r>
    </w:p>
    <w:p w14:paraId="0B2E1C50" w14:textId="77777777" w:rsidR="00227644" w:rsidRPr="00255BF6" w:rsidRDefault="00227644" w:rsidP="00BA05FE">
      <w:pPr>
        <w:widowControl w:val="0"/>
        <w:tabs>
          <w:tab w:val="left" w:pos="360"/>
          <w:tab w:val="left" w:pos="720"/>
          <w:tab w:val="left" w:pos="9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Tuition Assistance</w:t>
      </w:r>
    </w:p>
    <w:p w14:paraId="0300D726" w14:textId="77777777" w:rsidR="00227644" w:rsidRPr="00255BF6" w:rsidRDefault="00227644" w:rsidP="00BA05FE">
      <w:pPr>
        <w:numPr>
          <w:ilvl w:val="1"/>
          <w:numId w:val="29"/>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Under the provisions of section 6451 of the Education Law and 152-1.8 of the Commissioner’s Regulations, such funds must be limited to the costs of developmental, remedial, and compensatory courses; and to reimburse the institutions for no more than 50 percent of the tuition charged for the regular academic program (courses must be related to the student’s program of study).</w:t>
      </w:r>
    </w:p>
    <w:p w14:paraId="524A751E" w14:textId="77777777" w:rsidR="00227644" w:rsidRPr="00255BF6" w:rsidRDefault="00227644" w:rsidP="00BA05FE">
      <w:pPr>
        <w:numPr>
          <w:ilvl w:val="1"/>
          <w:numId w:val="29"/>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Grantees may request tuition reimbursement on a schedule that is consistent with the institution’s standard tuition collection processes. For example, if a grantee collects tuition from students prior to the start of each semester, and after the end of the previous semester, that institution will request tuition reimbursement for that semester during that same time period.  Budgeted tuition costs must be based upon the actual student FTE of HEOP students currently enrolled in the institution for that semester</w:t>
      </w:r>
      <w:r w:rsidR="00EF7CBB" w:rsidRPr="00255BF6">
        <w:rPr>
          <w:rFonts w:asciiTheme="minorHAnsi" w:eastAsiaTheme="minorEastAsia" w:hAnsiTheme="minorHAnsi" w:cstheme="minorBidi"/>
        </w:rPr>
        <w:t xml:space="preserve"> </w:t>
      </w:r>
      <w:r w:rsidR="00F244AF" w:rsidRPr="00255BF6">
        <w:rPr>
          <w:rFonts w:asciiTheme="minorHAnsi" w:eastAsiaTheme="minorEastAsia" w:hAnsiTheme="minorHAnsi" w:cstheme="minorBidi"/>
        </w:rPr>
        <w:t>or</w:t>
      </w:r>
      <w:r w:rsidR="00EF7CBB" w:rsidRPr="00255BF6">
        <w:rPr>
          <w:rFonts w:asciiTheme="minorHAnsi" w:eastAsiaTheme="minorEastAsia" w:hAnsiTheme="minorHAnsi" w:cstheme="minorBidi"/>
        </w:rPr>
        <w:t xml:space="preserve"> the projected FTE of HEOP students </w:t>
      </w:r>
      <w:r w:rsidR="00A92146" w:rsidRPr="00255BF6">
        <w:rPr>
          <w:rFonts w:asciiTheme="minorHAnsi" w:eastAsiaTheme="minorEastAsia" w:hAnsiTheme="minorHAnsi" w:cstheme="minorBidi"/>
        </w:rPr>
        <w:t>for new programs</w:t>
      </w:r>
      <w:r w:rsidRPr="00255BF6">
        <w:rPr>
          <w:rFonts w:asciiTheme="minorHAnsi" w:eastAsiaTheme="minorEastAsia" w:hAnsiTheme="minorHAnsi" w:cstheme="minorBidi"/>
        </w:rPr>
        <w:t>.</w:t>
      </w:r>
    </w:p>
    <w:p w14:paraId="0D7BCF1A" w14:textId="77777777" w:rsidR="00227644" w:rsidRPr="00255BF6" w:rsidRDefault="00227644" w:rsidP="00BA05FE">
      <w:pPr>
        <w:numPr>
          <w:ilvl w:val="1"/>
          <w:numId w:val="29"/>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Tuition Assistance should be recorded on the FS-10 budget form under category Code 40 Purchased Services.</w:t>
      </w:r>
    </w:p>
    <w:p w14:paraId="61C4E2B3" w14:textId="579A9236" w:rsidR="00227644" w:rsidRPr="00255BF6" w:rsidRDefault="00227644" w:rsidP="00BA05FE">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Supplemental Financial Assistance </w:t>
      </w:r>
    </w:p>
    <w:p w14:paraId="5939C717" w14:textId="77777777" w:rsidR="00227644" w:rsidRPr="00255BF6" w:rsidRDefault="00227644" w:rsidP="00BA05FE">
      <w:pPr>
        <w:tabs>
          <w:tab w:val="left" w:pos="0"/>
          <w:tab w:val="left" w:pos="720"/>
          <w:tab w:val="left" w:pos="990"/>
          <w:tab w:val="left" w:pos="23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Under the provisions of section 6451 of the Education Law, such funds are limited to: </w:t>
      </w:r>
    </w:p>
    <w:p w14:paraId="1897A3EF" w14:textId="77777777" w:rsidR="00227644" w:rsidRPr="00255BF6" w:rsidRDefault="00227644" w:rsidP="00BA05FE">
      <w:pPr>
        <w:numPr>
          <w:ilvl w:val="1"/>
          <w:numId w:val="30"/>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Room and board for resident students and meals for commuter students or a portion thereof should be recorded on the FS-10 under category Code 40 Purchased Services. </w:t>
      </w:r>
    </w:p>
    <w:p w14:paraId="0C78D4DB" w14:textId="77777777" w:rsidR="00227644" w:rsidRPr="00255BF6" w:rsidRDefault="00227644" w:rsidP="00BA05FE">
      <w:pPr>
        <w:numPr>
          <w:ilvl w:val="1"/>
          <w:numId w:val="30"/>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Travel to and from the student's home, for both residential and commuter students, including study abroad as deemed necessary by the academic course of study is permitted as well as student travel for academic activities or conferences; travel expenses should be recorded under Code 46 Travel Expenses. </w:t>
      </w:r>
    </w:p>
    <w:p w14:paraId="128A7E8C" w14:textId="77777777" w:rsidR="00227644" w:rsidRPr="00255BF6" w:rsidRDefault="00227644" w:rsidP="00BA05FE">
      <w:pPr>
        <w:numPr>
          <w:ilvl w:val="1"/>
          <w:numId w:val="30"/>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Textbooks and instructional materials as deemed necessary by the program of study should be recorded under Code 45 Supplies and Materials. </w:t>
      </w:r>
    </w:p>
    <w:p w14:paraId="6625820C" w14:textId="77777777" w:rsidR="00227644" w:rsidRPr="00255BF6" w:rsidRDefault="00227644" w:rsidP="00BA05FE">
      <w:pPr>
        <w:numPr>
          <w:ilvl w:val="1"/>
          <w:numId w:val="30"/>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Personal expenses, with a limitation of $1,000 per year, should be recorded under Code 45 Supplies and Materials. </w:t>
      </w:r>
    </w:p>
    <w:p w14:paraId="47FAE13F" w14:textId="77777777" w:rsidR="00227644" w:rsidRPr="00255BF6" w:rsidRDefault="00227644" w:rsidP="00BA05FE">
      <w:pPr>
        <w:numPr>
          <w:ilvl w:val="1"/>
          <w:numId w:val="30"/>
        </w:numPr>
        <w:spacing w:after="240" w:line="276" w:lineRule="auto"/>
        <w:ind w:right="360"/>
        <w:rPr>
          <w:rFonts w:asciiTheme="minorHAnsi" w:eastAsiaTheme="minorEastAsia" w:hAnsiTheme="minorHAnsi" w:cstheme="minorBidi"/>
          <w:b/>
          <w:bCs/>
        </w:rPr>
      </w:pPr>
      <w:r w:rsidRPr="00255BF6">
        <w:rPr>
          <w:rFonts w:asciiTheme="minorHAnsi" w:eastAsiaTheme="minorEastAsia" w:hAnsiTheme="minorHAnsi" w:cstheme="minorBidi"/>
        </w:rPr>
        <w:t>Medical, vison and dental insurance should be recorded on the FS-10 under category Code 40 Purchased Services.</w:t>
      </w:r>
    </w:p>
    <w:p w14:paraId="7EA01463" w14:textId="77777777" w:rsidR="00227644" w:rsidRPr="00255BF6" w:rsidRDefault="00227644" w:rsidP="00BA05FE">
      <w:pPr>
        <w:widowControl w:val="0"/>
        <w:tabs>
          <w:tab w:val="left" w:pos="360"/>
          <w:tab w:val="left" w:pos="720"/>
          <w:tab w:val="left" w:pos="1620"/>
          <w:tab w:val="left" w:pos="171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Transfer of Funds </w:t>
      </w:r>
    </w:p>
    <w:p w14:paraId="5E3B0662" w14:textId="77777777" w:rsidR="00227644" w:rsidRPr="00255BF6" w:rsidRDefault="00227644" w:rsidP="00BA05FE">
      <w:pPr>
        <w:numPr>
          <w:ilvl w:val="1"/>
          <w:numId w:val="3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Consistent with the </w:t>
      </w:r>
      <w:hyperlink r:id="rId20" w:history="1">
        <w:r w:rsidRPr="00255BF6">
          <w:rPr>
            <w:rStyle w:val="Hyperlink"/>
            <w:rFonts w:asciiTheme="minorHAnsi" w:eastAsiaTheme="minorEastAsia" w:hAnsiTheme="minorHAnsi" w:cstheme="minorBidi"/>
          </w:rPr>
          <w:t>Fiscal Guidelines for Federal and State Grants</w:t>
        </w:r>
      </w:hyperlink>
      <w:r w:rsidRPr="00255BF6">
        <w:rPr>
          <w:rFonts w:asciiTheme="minorHAnsi" w:eastAsiaTheme="minorEastAsia" w:hAnsiTheme="minorHAnsi" w:cstheme="minorBidi"/>
        </w:rPr>
        <w:t xml:space="preserve">, budget transfers must be requested using Form FS-10-A: Proposed Amendment for a Federal or State Project.  HEOP Directors must first email their NYSED liaison and make a request to amend their budget.  After receiving an emailed request, the liaison will send an invitation to the Director to complete an FS-10-A. </w:t>
      </w:r>
    </w:p>
    <w:p w14:paraId="1970D783" w14:textId="77777777" w:rsidR="00227644" w:rsidRPr="00255BF6" w:rsidRDefault="00227644" w:rsidP="00BA05FE">
      <w:pPr>
        <w:spacing w:after="24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rPr>
        <w:t xml:space="preserve">After drafting the FS-10-A, the HEOP Director needs to inform the corresponding NYSED liaison that the budget amendment is ready to be reviewed. After review, the liaison may request corrections or more information.  When the liaison determines that the FS-10-A is satisfactory, an email confirmation will be sent.  Any budget amendments that do not follow this procedure may not be reviewed and may cause delays in amending budgets.  </w:t>
      </w:r>
    </w:p>
    <w:p w14:paraId="19088460" w14:textId="77777777" w:rsidR="00227644" w:rsidRPr="00255BF6" w:rsidRDefault="00227644" w:rsidP="00BA05FE">
      <w:pPr>
        <w:numPr>
          <w:ilvl w:val="1"/>
          <w:numId w:val="3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For years 1 through 4 (2019-2023), FS-10-A forms must be submitted anytime between the start date of any funding year and May 1st of that year. For the last year (2023-2024) in the program cycle (2019-2024), the deadline for the request for approval of transfer of funds is April 15th for the budget period. </w:t>
      </w:r>
    </w:p>
    <w:p w14:paraId="76CB0ACC" w14:textId="77777777" w:rsidR="00227644" w:rsidRPr="00255BF6" w:rsidRDefault="00227644" w:rsidP="00BA05FE">
      <w:pPr>
        <w:numPr>
          <w:ilvl w:val="1"/>
          <w:numId w:val="3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Funds must not be expended until the budget amendment has been approved in writing by the Grants Finance Office</w:t>
      </w:r>
      <w:r w:rsidR="00571C5A" w:rsidRPr="00255BF6">
        <w:rPr>
          <w:rFonts w:asciiTheme="minorHAnsi" w:eastAsiaTheme="minorEastAsia" w:hAnsiTheme="minorHAnsi" w:cstheme="minorBidi"/>
        </w:rPr>
        <w:t>, and if applicable, approved by the Office of the State Comptroller</w:t>
      </w:r>
      <w:r w:rsidRPr="00255BF6">
        <w:rPr>
          <w:rFonts w:asciiTheme="minorHAnsi" w:eastAsiaTheme="minorEastAsia" w:hAnsiTheme="minorHAnsi" w:cstheme="minorBidi"/>
        </w:rPr>
        <w:t xml:space="preserve">. </w:t>
      </w:r>
    </w:p>
    <w:p w14:paraId="666A2F97" w14:textId="2225CFB6" w:rsidR="00227644" w:rsidRPr="00255BF6" w:rsidRDefault="004820E0" w:rsidP="00BA05FE">
      <w:pPr>
        <w:numPr>
          <w:ilvl w:val="1"/>
          <w:numId w:val="3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 formal contract amendment will be required if a budget amendment results in transfer of funds between budget categories of more than ten percent of the total contract value for contracts under $5 million</w:t>
      </w:r>
      <w:r w:rsidR="006B5DAE" w:rsidRPr="00255BF6">
        <w:rPr>
          <w:rFonts w:asciiTheme="minorHAnsi" w:eastAsiaTheme="minorEastAsia" w:hAnsiTheme="minorHAnsi" w:cstheme="minorBidi"/>
        </w:rPr>
        <w:t>, or five percent of the total contract value for contracts over $5 million</w:t>
      </w:r>
      <w:r w:rsidRPr="00255BF6">
        <w:rPr>
          <w:rFonts w:asciiTheme="minorHAnsi" w:eastAsiaTheme="minorEastAsia" w:hAnsiTheme="minorHAnsi" w:cstheme="minorBidi"/>
        </w:rPr>
        <w:t>. This contract amendment will require the approval of the Attorney General and the Office of the State Comptroller, in addition to SED.</w:t>
      </w:r>
      <w:r w:rsidR="00227644" w:rsidRPr="00255BF6">
        <w:rPr>
          <w:rFonts w:asciiTheme="minorHAnsi" w:eastAsiaTheme="minorEastAsia" w:hAnsiTheme="minorHAnsi" w:cstheme="minorBidi"/>
        </w:rPr>
        <w:t xml:space="preserve"> </w:t>
      </w:r>
    </w:p>
    <w:p w14:paraId="12B09AE3" w14:textId="77777777" w:rsidR="00BA49DB" w:rsidRPr="00255BF6" w:rsidRDefault="00227644" w:rsidP="00BA05FE">
      <w:pPr>
        <w:numPr>
          <w:ilvl w:val="1"/>
          <w:numId w:val="3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Failure to follow the procedures outlined above may result in the disallowance of all expenditures not previously approved by SED.</w:t>
      </w:r>
      <w:bookmarkEnd w:id="14"/>
    </w:p>
    <w:p w14:paraId="1C32A094" w14:textId="77777777" w:rsidR="00553349" w:rsidRPr="00255BF6" w:rsidRDefault="00227644"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bookmarkStart w:id="15" w:name="_Hlk525551830"/>
      <w:bookmarkEnd w:id="13"/>
      <w:r w:rsidRPr="00255BF6">
        <w:rPr>
          <w:rFonts w:asciiTheme="minorHAnsi" w:eastAsiaTheme="minorEastAsia" w:hAnsiTheme="minorHAnsi" w:cstheme="minorBidi"/>
          <w:b/>
          <w:sz w:val="28"/>
          <w:szCs w:val="28"/>
          <w:u w:val="single"/>
        </w:rPr>
        <w:t>Entitles’ Responsibility</w:t>
      </w:r>
    </w:p>
    <w:p w14:paraId="5D470463" w14:textId="77777777" w:rsidR="00227644" w:rsidRPr="00255BF6" w:rsidRDefault="00227644"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Projects must operate under the jurisdiction of the appropriate governing body (e.g. Board of Trustees) and are subject to at least the same degree of accountability as all other expenditures of the local agency.  The local board of education, or other appropriate governing body (Board of Trustees),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14:paraId="088033C4" w14:textId="77777777" w:rsidR="00227644" w:rsidRPr="00255BF6" w:rsidRDefault="00227644"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14:paraId="394EABF6" w14:textId="77777777" w:rsidR="00227644" w:rsidRPr="00255BF6" w:rsidRDefault="00227644" w:rsidP="00BA05FE">
      <w:pPr>
        <w:spacing w:after="240" w:line="276" w:lineRule="auto"/>
        <w:ind w:left="360" w:right="360"/>
        <w:rPr>
          <w:rStyle w:val="Hyperlink"/>
          <w:rFonts w:asciiTheme="minorHAnsi" w:eastAsiaTheme="minorEastAsia" w:hAnsiTheme="minorHAnsi" w:cstheme="minorBidi"/>
          <w:color w:val="auto"/>
        </w:rPr>
      </w:pPr>
      <w:r w:rsidRPr="00255BF6">
        <w:rPr>
          <w:rFonts w:asciiTheme="minorHAnsi" w:eastAsiaTheme="minorEastAsia" w:hAnsiTheme="minorHAnsi" w:cstheme="minorBidi"/>
        </w:rPr>
        <w:t xml:space="preserve">For additional information about grants, please refer to the </w:t>
      </w:r>
      <w:hyperlink r:id="rId21" w:history="1">
        <w:r w:rsidR="005D6BC8" w:rsidRPr="00255BF6">
          <w:rPr>
            <w:rStyle w:val="Hyperlink"/>
            <w:rFonts w:asciiTheme="minorHAnsi" w:eastAsiaTheme="minorEastAsia" w:hAnsiTheme="minorHAnsi" w:cstheme="minorBidi"/>
          </w:rPr>
          <w:t>Fiscal Guidelines for Federal and State Aided Grants.</w:t>
        </w:r>
      </w:hyperlink>
    </w:p>
    <w:p w14:paraId="1A27DA54" w14:textId="77777777" w:rsidR="00227644" w:rsidRPr="00255BF6" w:rsidRDefault="00227644"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Reporting</w:t>
      </w:r>
    </w:p>
    <w:p w14:paraId="05EF99D1" w14:textId="77777777" w:rsidR="00227644" w:rsidRPr="00255BF6" w:rsidRDefault="00227644" w:rsidP="00BA05FE">
      <w:pPr>
        <w:pStyle w:val="BodyText"/>
        <w:spacing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spacing w:val="-3"/>
        </w:rPr>
        <w:t xml:space="preserve">Grantees must submit performance reports as prescribed below.  The performance reports should demonstrate that substantial progress has been made toward meeting the project goals and the program performance indicators.  Additional information about the annual performance reports will be made available to grantees by SED after grant awards are made. </w:t>
      </w:r>
    </w:p>
    <w:p w14:paraId="53EC9D79" w14:textId="23915D39" w:rsidR="00227644" w:rsidRPr="00255BF6" w:rsidRDefault="00227644" w:rsidP="00BA05FE">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Awards will be subject to the availability of funds and satisfactory performance of the grantee in previous academic years including but not limited to meeting 95% </w:t>
      </w:r>
      <w:r w:rsidR="00C36184" w:rsidRPr="00255BF6">
        <w:rPr>
          <w:rFonts w:asciiTheme="minorHAnsi" w:eastAsiaTheme="minorEastAsia" w:hAnsiTheme="minorHAnsi" w:cstheme="minorBidi"/>
        </w:rPr>
        <w:t xml:space="preserve">of the contracted number of </w:t>
      </w:r>
      <w:r w:rsidRPr="00255BF6">
        <w:rPr>
          <w:rFonts w:asciiTheme="minorHAnsi" w:eastAsiaTheme="minorEastAsia" w:hAnsiTheme="minorHAnsi" w:cstheme="minorBidi"/>
        </w:rPr>
        <w:t>FTE</w:t>
      </w:r>
      <w:r w:rsidR="00C36184" w:rsidRPr="00255BF6">
        <w:rPr>
          <w:rFonts w:asciiTheme="minorHAnsi" w:eastAsiaTheme="minorEastAsia" w:hAnsiTheme="minorHAnsi" w:cstheme="minorBidi"/>
        </w:rPr>
        <w:t>s</w:t>
      </w:r>
      <w:r w:rsidRPr="00255BF6">
        <w:rPr>
          <w:rFonts w:asciiTheme="minorHAnsi" w:eastAsiaTheme="minorEastAsia" w:hAnsiTheme="minorHAnsi" w:cstheme="minorBidi"/>
        </w:rPr>
        <w:t xml:space="preserve"> and having HEOP students meet at least 90% of the overall retention and graduation rates at that IHE. </w:t>
      </w:r>
    </w:p>
    <w:p w14:paraId="37620DCA" w14:textId="77777777" w:rsidR="00227644" w:rsidRPr="00255BF6" w:rsidRDefault="00227644" w:rsidP="00BA05FE">
      <w:pPr>
        <w:numPr>
          <w:ilvl w:val="1"/>
          <w:numId w:val="32"/>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Each institution receiving a HEOP award will be required to submit to NYSED two program reports annually: an interim report and a final report. </w:t>
      </w:r>
    </w:p>
    <w:p w14:paraId="47B7C843" w14:textId="77777777" w:rsidR="00227644" w:rsidRPr="00255BF6" w:rsidRDefault="00227644" w:rsidP="00BA05FE">
      <w:pPr>
        <w:numPr>
          <w:ilvl w:val="1"/>
          <w:numId w:val="32"/>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The interim report is due every year on the second Friday of November. This report specifies the participating HEOP students in the Summer session (by name) and the headcount and FTE for the students enrolled that Fall in a form and manner prescribed by NYSED. The student FTE reported on the interim report will be used to ensure that the institution has met its contracted number of FTEs. </w:t>
      </w:r>
      <w:r w:rsidR="00F302B0" w:rsidRPr="00255BF6">
        <w:rPr>
          <w:rFonts w:asciiTheme="minorHAnsi" w:eastAsiaTheme="minorEastAsia" w:hAnsiTheme="minorHAnsi" w:cstheme="minorBidi"/>
        </w:rPr>
        <w:t>Certification forms, with signatures of the Chief Administrator, the Chief Financial Aid Officer and the HEOP Director, will attest to the educational disadvantage and economic eligibility of each program student</w:t>
      </w:r>
      <w:r w:rsidR="006B2860" w:rsidRPr="00255BF6">
        <w:rPr>
          <w:rFonts w:asciiTheme="minorHAnsi" w:eastAsiaTheme="minorEastAsia" w:hAnsiTheme="minorHAnsi" w:cstheme="minorBidi"/>
        </w:rPr>
        <w:t>.</w:t>
      </w:r>
    </w:p>
    <w:p w14:paraId="708A8FEC" w14:textId="77777777" w:rsidR="00227644" w:rsidRPr="00255BF6" w:rsidRDefault="00227644" w:rsidP="00BA05FE">
      <w:pPr>
        <w:numPr>
          <w:ilvl w:val="1"/>
          <w:numId w:val="32"/>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final program report</w:t>
      </w:r>
      <w:r w:rsidR="0055377A" w:rsidRPr="00255BF6">
        <w:rPr>
          <w:rFonts w:asciiTheme="minorHAnsi" w:eastAsiaTheme="minorEastAsia" w:hAnsiTheme="minorHAnsi" w:cstheme="minorBidi"/>
        </w:rPr>
        <w:t>s</w:t>
      </w:r>
      <w:r w:rsidRPr="00255BF6">
        <w:rPr>
          <w:rFonts w:asciiTheme="minorHAnsi" w:eastAsiaTheme="minorEastAsia" w:hAnsiTheme="minorHAnsi" w:cstheme="minorBidi"/>
        </w:rPr>
        <w:t xml:space="preserve"> </w:t>
      </w:r>
      <w:r w:rsidR="0055377A" w:rsidRPr="00255BF6">
        <w:rPr>
          <w:rFonts w:asciiTheme="minorHAnsi" w:eastAsiaTheme="minorEastAsia" w:hAnsiTheme="minorHAnsi" w:cstheme="minorBidi"/>
        </w:rPr>
        <w:t xml:space="preserve">are </w:t>
      </w:r>
      <w:r w:rsidRPr="00255BF6">
        <w:rPr>
          <w:rFonts w:asciiTheme="minorHAnsi" w:eastAsiaTheme="minorEastAsia" w:hAnsiTheme="minorHAnsi" w:cstheme="minorBidi"/>
        </w:rPr>
        <w:t>due on July 30</w:t>
      </w:r>
      <w:r w:rsidRPr="00255BF6">
        <w:rPr>
          <w:rFonts w:asciiTheme="minorHAnsi" w:eastAsiaTheme="minorEastAsia" w:hAnsiTheme="minorHAnsi" w:cstheme="minorBidi"/>
          <w:vertAlign w:val="superscript"/>
        </w:rPr>
        <w:t>th</w:t>
      </w:r>
      <w:r w:rsidRPr="00255BF6">
        <w:rPr>
          <w:rFonts w:asciiTheme="minorHAnsi" w:eastAsiaTheme="minorEastAsia" w:hAnsiTheme="minorHAnsi" w:cstheme="minorBidi"/>
        </w:rPr>
        <w:t xml:space="preserve"> </w:t>
      </w:r>
      <w:r w:rsidR="008D7943" w:rsidRPr="00255BF6">
        <w:rPr>
          <w:rFonts w:asciiTheme="minorHAnsi" w:eastAsiaTheme="minorEastAsia" w:hAnsiTheme="minorHAnsi" w:cstheme="minorBidi"/>
        </w:rPr>
        <w:t>after</w:t>
      </w:r>
      <w:r w:rsidRPr="00255BF6">
        <w:rPr>
          <w:rFonts w:asciiTheme="minorHAnsi" w:eastAsiaTheme="minorEastAsia" w:hAnsiTheme="minorHAnsi" w:cstheme="minorBidi"/>
        </w:rPr>
        <w:t xml:space="preserve"> each program year. This report, in a form and manner prescribed by NYSED, outlines the institution’s expenditures and activities in HEOP for the program year and provides: </w:t>
      </w:r>
    </w:p>
    <w:p w14:paraId="0EC04BEB" w14:textId="77777777" w:rsidR="00227644" w:rsidRPr="00255BF6" w:rsidRDefault="00227644" w:rsidP="00BA05FE">
      <w:pPr>
        <w:numPr>
          <w:ilvl w:val="2"/>
          <w:numId w:val="32"/>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An analysis of program operation in terms of the stated objectives and the extent to which the objectives were achieved. </w:t>
      </w:r>
    </w:p>
    <w:p w14:paraId="022D4187" w14:textId="77777777" w:rsidR="00227644" w:rsidRPr="00255BF6" w:rsidRDefault="00227644" w:rsidP="00BA05FE">
      <w:pPr>
        <w:numPr>
          <w:ilvl w:val="2"/>
          <w:numId w:val="32"/>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An analysis of the progress of students served by the program with a comparison to other students enrolled by the institution. </w:t>
      </w:r>
    </w:p>
    <w:p w14:paraId="1D3792A4" w14:textId="77777777" w:rsidR="00227644" w:rsidRPr="00255BF6" w:rsidRDefault="00227644" w:rsidP="00BA05FE">
      <w:pPr>
        <w:numPr>
          <w:ilvl w:val="2"/>
          <w:numId w:val="32"/>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An itemization of the institution's support of such program during the contract period including the use of outside (Federal, State and local) funds. </w:t>
      </w:r>
    </w:p>
    <w:p w14:paraId="780152B4" w14:textId="77777777" w:rsidR="00227644" w:rsidRPr="00255BF6" w:rsidRDefault="00227644" w:rsidP="00BA05FE">
      <w:pPr>
        <w:numPr>
          <w:ilvl w:val="2"/>
          <w:numId w:val="32"/>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Plans for program change, expansion and development. </w:t>
      </w:r>
    </w:p>
    <w:p w14:paraId="65CEABEA" w14:textId="77777777" w:rsidR="00227644" w:rsidRPr="00255BF6" w:rsidRDefault="00227644" w:rsidP="00BA05FE">
      <w:pPr>
        <w:numPr>
          <w:ilvl w:val="2"/>
          <w:numId w:val="32"/>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The extent and nature of faculty, staff, student, and community involvement and participation in program development and implementation to improve retention and graduation rates. </w:t>
      </w:r>
    </w:p>
    <w:p w14:paraId="44A618D5" w14:textId="77777777" w:rsidR="00227644" w:rsidRPr="00255BF6" w:rsidRDefault="00227644" w:rsidP="00BA05FE">
      <w:pPr>
        <w:numPr>
          <w:ilvl w:val="2"/>
          <w:numId w:val="32"/>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As indicated, the institution’s program reports will be reviewed upon receipt by </w:t>
      </w:r>
      <w:r w:rsidR="002C2EB2" w:rsidRPr="00255BF6">
        <w:rPr>
          <w:rFonts w:asciiTheme="minorHAnsi" w:eastAsiaTheme="minorEastAsia" w:hAnsiTheme="minorHAnsi" w:cstheme="minorBidi"/>
          <w:spacing w:val="-3"/>
        </w:rPr>
        <w:t>NY</w:t>
      </w:r>
      <w:r w:rsidRPr="00255BF6">
        <w:rPr>
          <w:rFonts w:asciiTheme="minorHAnsi" w:eastAsiaTheme="minorEastAsia" w:hAnsiTheme="minorHAnsi" w:cstheme="minorBidi"/>
          <w:spacing w:val="-3"/>
        </w:rPr>
        <w:t xml:space="preserve">SED for accuracy and completeness. The institution will be notified if its submission is incomplete and/or requires additional information. </w:t>
      </w:r>
    </w:p>
    <w:p w14:paraId="331381A4" w14:textId="77777777" w:rsidR="00227644" w:rsidRPr="00255BF6" w:rsidRDefault="00227644" w:rsidP="00BA05FE">
      <w:pPr>
        <w:numPr>
          <w:ilvl w:val="2"/>
          <w:numId w:val="32"/>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Extensions of report deadlines must be requested and approved in writing prior to the deadlines. Acceptable written notification may include email, regular mail, or fax. All communication relating to an extension of reporting deadlines must be copied to the President of the IHE. An extension may only be approved for a maximum of 10 business days after which, if the report is not finalized, the HEOP funds will not be released</w:t>
      </w:r>
      <w:r w:rsidR="0053143B" w:rsidRPr="00255BF6">
        <w:rPr>
          <w:rFonts w:asciiTheme="minorHAnsi" w:eastAsiaTheme="minorEastAsia" w:hAnsiTheme="minorHAnsi" w:cstheme="minorBidi"/>
          <w:spacing w:val="-3"/>
        </w:rPr>
        <w:t xml:space="preserve"> </w:t>
      </w:r>
      <w:r w:rsidR="00267350" w:rsidRPr="00255BF6">
        <w:rPr>
          <w:rFonts w:asciiTheme="minorHAnsi" w:eastAsiaTheme="minorEastAsia" w:hAnsiTheme="minorHAnsi" w:cstheme="minorBidi"/>
          <w:spacing w:val="-3"/>
        </w:rPr>
        <w:t>u</w:t>
      </w:r>
      <w:r w:rsidR="0053143B" w:rsidRPr="00255BF6">
        <w:rPr>
          <w:rFonts w:asciiTheme="minorHAnsi" w:eastAsiaTheme="minorEastAsia" w:hAnsiTheme="minorHAnsi" w:cstheme="minorBidi"/>
          <w:spacing w:val="-3"/>
        </w:rPr>
        <w:t>ntil it is finalized</w:t>
      </w:r>
      <w:r w:rsidRPr="00255BF6">
        <w:rPr>
          <w:rFonts w:asciiTheme="minorHAnsi" w:eastAsiaTheme="minorEastAsia" w:hAnsiTheme="minorHAnsi" w:cstheme="minorBidi"/>
          <w:spacing w:val="-3"/>
        </w:rPr>
        <w:t xml:space="preserve">; if the report is not finalized within 30 business days then all NYSED funds to the institution will not be released. </w:t>
      </w:r>
    </w:p>
    <w:p w14:paraId="0E613764" w14:textId="77777777" w:rsidR="00227644" w:rsidRPr="00255BF6" w:rsidRDefault="00227644"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Monitoring</w:t>
      </w:r>
    </w:p>
    <w:p w14:paraId="42969D64" w14:textId="77777777" w:rsidR="00227644" w:rsidRPr="00255BF6" w:rsidRDefault="00227644" w:rsidP="00BA05FE">
      <w:pPr>
        <w:pStyle w:val="BodyText"/>
        <w:spacing w:after="240" w:line="276" w:lineRule="auto"/>
        <w:ind w:left="360"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NYSED intends to perform one technical support and site visit per </w:t>
      </w:r>
      <w:r w:rsidR="00423C2F" w:rsidRPr="00255BF6">
        <w:rPr>
          <w:rFonts w:asciiTheme="minorHAnsi" w:eastAsiaTheme="minorEastAsia" w:hAnsiTheme="minorHAnsi" w:cstheme="minorBidi"/>
          <w:spacing w:val="-3"/>
        </w:rPr>
        <w:t xml:space="preserve">five-year grant </w:t>
      </w:r>
      <w:r w:rsidRPr="00255BF6">
        <w:rPr>
          <w:rFonts w:asciiTheme="minorHAnsi" w:eastAsiaTheme="minorEastAsia" w:hAnsiTheme="minorHAnsi" w:cstheme="minorBidi"/>
          <w:spacing w:val="-3"/>
        </w:rPr>
        <w:t>cycle for each grant recipient. Desk reviews will be performed before such visit. Documentation must be sent securely as prescribed by NYSED and not by email.</w:t>
      </w:r>
    </w:p>
    <w:p w14:paraId="2720E9A9" w14:textId="77777777" w:rsidR="00227644" w:rsidRPr="00255BF6" w:rsidRDefault="00227644" w:rsidP="00BA05FE">
      <w:pPr>
        <w:pStyle w:val="BodyText"/>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spacing w:val="-3"/>
        </w:rPr>
        <w:t xml:space="preserve">Maintenance of HEOP Records </w:t>
      </w:r>
    </w:p>
    <w:p w14:paraId="34B0B430" w14:textId="77777777" w:rsidR="00227644" w:rsidRPr="00255BF6" w:rsidRDefault="00227644" w:rsidP="00BA05FE">
      <w:pPr>
        <w:numPr>
          <w:ilvl w:val="1"/>
          <w:numId w:val="3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Fiscal records, including those identifying an expense of HEOP funds, must be maintained for seven full years, or longer if required by institutional policy or practice. </w:t>
      </w:r>
    </w:p>
    <w:p w14:paraId="79FD6D53" w14:textId="77777777" w:rsidR="00227644" w:rsidRPr="00255BF6" w:rsidRDefault="00227644" w:rsidP="00BA05FE">
      <w:pPr>
        <w:numPr>
          <w:ilvl w:val="1"/>
          <w:numId w:val="3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Student records must be maintained for six years after the student graduates. </w:t>
      </w:r>
    </w:p>
    <w:p w14:paraId="0A580BD5" w14:textId="77777777" w:rsidR="00227644" w:rsidRPr="00255BF6" w:rsidRDefault="00227644" w:rsidP="00BA05FE">
      <w:pPr>
        <w:numPr>
          <w:ilvl w:val="1"/>
          <w:numId w:val="3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If a student withdraws from the institution prior to graduation, the student’s HEOP record must be maintained for six years from the end of the academic term in which the student withdrew, or longer if required by institutional policy or practice. </w:t>
      </w:r>
    </w:p>
    <w:p w14:paraId="31816445" w14:textId="471AB55A" w:rsidR="00A4315E" w:rsidRPr="00255BF6" w:rsidRDefault="00227644" w:rsidP="007D6546">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rPr>
        <w:t>Audit or litigation will "freeze the clock" for records retention purposes. Supporting documentation related to an issue under audit or litigation must be retained until resolved or the above general rule for record retention, whichever is longer. This also applies to institutions that are phased out from HEOP.</w:t>
      </w:r>
    </w:p>
    <w:p w14:paraId="6CD4BAB6" w14:textId="63EEC852" w:rsidR="00227644" w:rsidRPr="00255BF6" w:rsidRDefault="00227644" w:rsidP="00BA05FE">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Probation for HEOP Institutions </w:t>
      </w:r>
    </w:p>
    <w:p w14:paraId="380BD938" w14:textId="77777777" w:rsidR="00227644" w:rsidRPr="00255BF6" w:rsidRDefault="00227644"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Circumstances in which the IHEs will be put on probation:</w:t>
      </w:r>
    </w:p>
    <w:p w14:paraId="399911FC" w14:textId="77777777" w:rsidR="00227644" w:rsidRPr="00255BF6" w:rsidRDefault="00227644" w:rsidP="00BA05FE">
      <w:pPr>
        <w:numPr>
          <w:ilvl w:val="1"/>
          <w:numId w:val="3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Not meeting the 95% threshold for contracted FTEs.</w:t>
      </w:r>
    </w:p>
    <w:p w14:paraId="4053C5D1" w14:textId="77777777" w:rsidR="00227644" w:rsidRPr="00255BF6" w:rsidRDefault="00227644" w:rsidP="00BA05FE">
      <w:pPr>
        <w:numPr>
          <w:ilvl w:val="1"/>
          <w:numId w:val="3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Non-compliance with RFP requirements (e.g. delinquent reports, budgets, exceeding maximum loan limits).</w:t>
      </w:r>
    </w:p>
    <w:p w14:paraId="68D8B186" w14:textId="77777777" w:rsidR="00227644" w:rsidRPr="00255BF6" w:rsidRDefault="00227644" w:rsidP="00BA05FE">
      <w:pPr>
        <w:numPr>
          <w:ilvl w:val="1"/>
          <w:numId w:val="3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Retention and/or Graduation Rates for HEOP students less than 90% of the IHE’s overall students’ rates for two consecutive years.</w:t>
      </w:r>
    </w:p>
    <w:p w14:paraId="5C1F5046" w14:textId="66AC0819" w:rsidR="00227644" w:rsidRDefault="00227644"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IHEs will have to submit a performance improvement plan and are subject to receive a site visit at NYSED’s discretion. The IHEs not meeting the 95% threshold for contracted FTEs can only ask for the reimbursement of funds congruent with the actual enrolment (e.g. if only 80% of the contracted FTEs were served during the year, the IHE can only be reimbursed for 80% of the allocated funds).</w:t>
      </w:r>
    </w:p>
    <w:p w14:paraId="38576B2A" w14:textId="0A4E733D" w:rsidR="00227644" w:rsidRPr="00255BF6" w:rsidRDefault="00227644" w:rsidP="00BA05FE">
      <w:pPr>
        <w:spacing w:after="240" w:line="276" w:lineRule="auto"/>
        <w:ind w:left="360" w:right="360"/>
        <w:rPr>
          <w:rFonts w:asciiTheme="minorHAnsi" w:eastAsiaTheme="minorEastAsia" w:hAnsiTheme="minorHAnsi" w:cstheme="minorBidi"/>
          <w:b/>
          <w:bCs/>
        </w:rPr>
      </w:pPr>
      <w:bookmarkStart w:id="16" w:name="_Hlk529539181"/>
      <w:r w:rsidRPr="00255BF6">
        <w:rPr>
          <w:rFonts w:asciiTheme="minorHAnsi" w:eastAsiaTheme="minorEastAsia" w:hAnsiTheme="minorHAnsi" w:cstheme="minorBidi"/>
          <w:b/>
          <w:bCs/>
        </w:rPr>
        <w:t>Phase-out procedures</w:t>
      </w:r>
    </w:p>
    <w:p w14:paraId="759FA237" w14:textId="495903BF" w:rsidR="00B332CE" w:rsidRPr="00255BF6" w:rsidRDefault="00B332CE" w:rsidP="7A25E0FD">
      <w:pPr>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 xml:space="preserve">Funds will be prioritized to support currently enrolled HEOP students in projects that phase out, subject to availability of funding. </w:t>
      </w:r>
    </w:p>
    <w:p w14:paraId="2E55D454" w14:textId="77777777" w:rsidR="00D1277E" w:rsidRPr="007E7361" w:rsidRDefault="00D1277E" w:rsidP="007E7361">
      <w:pPr>
        <w:numPr>
          <w:ilvl w:val="1"/>
          <w:numId w:val="119"/>
        </w:numPr>
        <w:spacing w:after="240" w:line="276" w:lineRule="auto"/>
        <w:ind w:right="360"/>
        <w:rPr>
          <w:rFonts w:asciiTheme="minorHAnsi" w:eastAsiaTheme="minorEastAsia" w:hAnsiTheme="minorHAnsi" w:cstheme="minorBidi"/>
          <w:b/>
        </w:rPr>
      </w:pPr>
      <w:bookmarkStart w:id="17" w:name="_Hlk1568276"/>
      <w:bookmarkEnd w:id="16"/>
      <w:r w:rsidRPr="007E7361">
        <w:rPr>
          <w:rFonts w:asciiTheme="minorHAnsi" w:eastAsiaTheme="minorEastAsia" w:hAnsiTheme="minorHAnsi" w:cstheme="minorBidi"/>
          <w:b/>
        </w:rPr>
        <w:t>Phase out due to institutional decision to stop participating in HEOP</w:t>
      </w:r>
    </w:p>
    <w:p w14:paraId="2DBF5376" w14:textId="6552FDA3" w:rsidR="00D1277E" w:rsidRPr="00255BF6" w:rsidRDefault="00D1277E" w:rsidP="007E7361">
      <w:pPr>
        <w:spacing w:after="240" w:line="276" w:lineRule="auto"/>
        <w:ind w:left="1440" w:right="360"/>
        <w:rPr>
          <w:rFonts w:asciiTheme="minorHAnsi" w:eastAsiaTheme="minorEastAsia" w:hAnsiTheme="minorHAnsi" w:cstheme="minorBidi"/>
        </w:rPr>
      </w:pPr>
      <w:r w:rsidRPr="7A25E0FD">
        <w:rPr>
          <w:rFonts w:asciiTheme="minorHAnsi" w:eastAsiaTheme="minorEastAsia" w:hAnsiTheme="minorHAnsi" w:cstheme="minorBidi"/>
        </w:rPr>
        <w:t>Institutions funded in the 2019-24 RFP that decide to stop participating in HEOP will be phased</w:t>
      </w:r>
      <w:r w:rsidR="00B763EC" w:rsidRPr="7A25E0FD">
        <w:rPr>
          <w:rFonts w:asciiTheme="minorHAnsi" w:eastAsiaTheme="minorEastAsia" w:hAnsiTheme="minorHAnsi" w:cstheme="minorBidi"/>
        </w:rPr>
        <w:t xml:space="preserve"> </w:t>
      </w:r>
      <w:r w:rsidRPr="7A25E0FD">
        <w:rPr>
          <w:rFonts w:asciiTheme="minorHAnsi" w:eastAsiaTheme="minorEastAsia" w:hAnsiTheme="minorHAnsi" w:cstheme="minorBidi"/>
        </w:rPr>
        <w:t xml:space="preserve">out from HEOP. The phase-out plan between SED and the IHE must continue to include full-need packaging to allow remaining HEOP students to be supported for up to four years beyond the end of the </w:t>
      </w:r>
      <w:r w:rsidR="00D27B72" w:rsidRPr="7A25E0FD">
        <w:rPr>
          <w:rFonts w:asciiTheme="minorHAnsi" w:eastAsiaTheme="minorEastAsia" w:hAnsiTheme="minorHAnsi" w:cstheme="minorBidi"/>
        </w:rPr>
        <w:t xml:space="preserve">initial </w:t>
      </w:r>
      <w:r w:rsidRPr="7A25E0FD">
        <w:rPr>
          <w:rFonts w:asciiTheme="minorHAnsi" w:eastAsiaTheme="minorEastAsia" w:hAnsiTheme="minorHAnsi" w:cstheme="minorBidi"/>
        </w:rPr>
        <w:t xml:space="preserve">contract </w:t>
      </w:r>
      <w:r w:rsidR="00D27B72" w:rsidRPr="7A25E0FD">
        <w:rPr>
          <w:rFonts w:asciiTheme="minorHAnsi" w:eastAsiaTheme="minorEastAsia" w:hAnsiTheme="minorHAnsi" w:cstheme="minorBidi"/>
        </w:rPr>
        <w:t xml:space="preserve">period </w:t>
      </w:r>
      <w:r w:rsidRPr="7A25E0FD">
        <w:rPr>
          <w:rFonts w:asciiTheme="minorHAnsi" w:eastAsiaTheme="minorEastAsia" w:hAnsiTheme="minorHAnsi" w:cstheme="minorBidi"/>
        </w:rPr>
        <w:t xml:space="preserve">or until </w:t>
      </w:r>
      <w:r w:rsidR="00D27B72" w:rsidRPr="7A25E0FD">
        <w:rPr>
          <w:rFonts w:asciiTheme="minorHAnsi" w:eastAsiaTheme="minorEastAsia" w:hAnsiTheme="minorHAnsi" w:cstheme="minorBidi"/>
        </w:rPr>
        <w:t>all remaining</w:t>
      </w:r>
      <w:r w:rsidRPr="7A25E0FD">
        <w:rPr>
          <w:rFonts w:asciiTheme="minorHAnsi" w:eastAsiaTheme="minorEastAsia" w:hAnsiTheme="minorHAnsi" w:cstheme="minorBidi"/>
        </w:rPr>
        <w:t xml:space="preserve"> </w:t>
      </w:r>
      <w:r w:rsidR="00D27B72" w:rsidRPr="7A25E0FD">
        <w:rPr>
          <w:rFonts w:asciiTheme="minorHAnsi" w:eastAsiaTheme="minorEastAsia" w:hAnsiTheme="minorHAnsi" w:cstheme="minorBidi"/>
        </w:rPr>
        <w:t xml:space="preserve">HEOP </w:t>
      </w:r>
      <w:r w:rsidRPr="7A25E0FD">
        <w:rPr>
          <w:rFonts w:asciiTheme="minorHAnsi" w:eastAsiaTheme="minorEastAsia" w:hAnsiTheme="minorHAnsi" w:cstheme="minorBidi"/>
        </w:rPr>
        <w:t>student</w:t>
      </w:r>
      <w:r w:rsidR="00D27B72" w:rsidRPr="7A25E0FD">
        <w:rPr>
          <w:rFonts w:asciiTheme="minorHAnsi" w:eastAsiaTheme="minorEastAsia" w:hAnsiTheme="minorHAnsi" w:cstheme="minorBidi"/>
        </w:rPr>
        <w:t>s</w:t>
      </w:r>
      <w:r w:rsidRPr="7A25E0FD">
        <w:rPr>
          <w:rFonts w:asciiTheme="minorHAnsi" w:eastAsiaTheme="minorEastAsia" w:hAnsiTheme="minorHAnsi" w:cstheme="minorBidi"/>
        </w:rPr>
        <w:t xml:space="preserve"> graduate</w:t>
      </w:r>
      <w:r w:rsidR="00227022" w:rsidRPr="7A25E0FD">
        <w:rPr>
          <w:rFonts w:asciiTheme="minorHAnsi" w:eastAsiaTheme="minorEastAsia" w:hAnsiTheme="minorHAnsi" w:cstheme="minorBidi"/>
        </w:rPr>
        <w:t>/</w:t>
      </w:r>
      <w:r w:rsidR="00BF1254" w:rsidRPr="7A25E0FD">
        <w:rPr>
          <w:rFonts w:asciiTheme="minorHAnsi" w:eastAsiaTheme="minorEastAsia" w:hAnsiTheme="minorHAnsi" w:cstheme="minorBidi"/>
        </w:rPr>
        <w:t>transfer</w:t>
      </w:r>
      <w:r w:rsidR="00227022" w:rsidRPr="7A25E0FD">
        <w:rPr>
          <w:rFonts w:asciiTheme="minorHAnsi" w:eastAsiaTheme="minorEastAsia" w:hAnsiTheme="minorHAnsi" w:cstheme="minorBidi"/>
        </w:rPr>
        <w:t>/</w:t>
      </w:r>
      <w:r w:rsidR="007E7361">
        <w:rPr>
          <w:rFonts w:asciiTheme="minorHAnsi" w:eastAsiaTheme="minorEastAsia" w:hAnsiTheme="minorHAnsi" w:cstheme="minorBidi"/>
        </w:rPr>
        <w:t xml:space="preserve"> </w:t>
      </w:r>
      <w:r w:rsidR="00BF1254" w:rsidRPr="7A25E0FD">
        <w:rPr>
          <w:rFonts w:asciiTheme="minorHAnsi" w:eastAsiaTheme="minorEastAsia" w:hAnsiTheme="minorHAnsi" w:cstheme="minorBidi"/>
        </w:rPr>
        <w:t>exhaust eligibility</w:t>
      </w:r>
      <w:r w:rsidRPr="7A25E0FD">
        <w:rPr>
          <w:rFonts w:asciiTheme="minorHAnsi" w:eastAsiaTheme="minorEastAsia" w:hAnsiTheme="minorHAnsi" w:cstheme="minorBidi"/>
        </w:rPr>
        <w:t>, whichever is sooner</w:t>
      </w:r>
      <w:r w:rsidR="00B763EC" w:rsidRPr="7A25E0FD">
        <w:rPr>
          <w:rFonts w:asciiTheme="minorHAnsi" w:eastAsiaTheme="minorEastAsia" w:hAnsiTheme="minorHAnsi" w:cstheme="minorBidi"/>
        </w:rPr>
        <w:t>. During the phase-out period, t</w:t>
      </w:r>
      <w:r w:rsidR="009E3804" w:rsidRPr="7A25E0FD">
        <w:rPr>
          <w:rFonts w:asciiTheme="minorHAnsi" w:eastAsiaTheme="minorEastAsia" w:hAnsiTheme="minorHAnsi" w:cstheme="minorBidi"/>
        </w:rPr>
        <w:t>he institution must still provide all support services mandated by the RFP</w:t>
      </w:r>
      <w:r w:rsidR="00227022" w:rsidRPr="7A25E0FD">
        <w:rPr>
          <w:rFonts w:asciiTheme="minorHAnsi" w:eastAsiaTheme="minorEastAsia" w:hAnsiTheme="minorHAnsi" w:cstheme="minorBidi"/>
        </w:rPr>
        <w:t xml:space="preserve"> and </w:t>
      </w:r>
      <w:r w:rsidR="00D27B72" w:rsidRPr="7A25E0FD">
        <w:rPr>
          <w:rFonts w:asciiTheme="minorHAnsi" w:eastAsiaTheme="minorEastAsia" w:hAnsiTheme="minorHAnsi" w:cstheme="minorBidi"/>
        </w:rPr>
        <w:t>may continue to use HEOP funds for this purpose, if approved by SED as part of the phase-out plan</w:t>
      </w:r>
      <w:r w:rsidR="009E3804" w:rsidRPr="7A25E0FD">
        <w:rPr>
          <w:rFonts w:asciiTheme="minorHAnsi" w:eastAsiaTheme="minorEastAsia" w:hAnsiTheme="minorHAnsi" w:cstheme="minorBidi"/>
        </w:rPr>
        <w:t xml:space="preserve">.  </w:t>
      </w:r>
      <w:r w:rsidRPr="7A25E0FD">
        <w:rPr>
          <w:rFonts w:asciiTheme="minorHAnsi" w:eastAsiaTheme="minorEastAsia" w:hAnsiTheme="minorHAnsi" w:cstheme="minorBidi"/>
        </w:rPr>
        <w:t>During this period an institution cannot recruit any new students.</w:t>
      </w:r>
    </w:p>
    <w:p w14:paraId="16338153" w14:textId="77777777" w:rsidR="00D1277E" w:rsidRPr="007E7361" w:rsidRDefault="00D1277E" w:rsidP="007E7361">
      <w:pPr>
        <w:numPr>
          <w:ilvl w:val="1"/>
          <w:numId w:val="119"/>
        </w:numPr>
        <w:spacing w:after="240" w:line="276" w:lineRule="auto"/>
        <w:ind w:right="360"/>
        <w:rPr>
          <w:rFonts w:asciiTheme="minorHAnsi" w:eastAsiaTheme="minorEastAsia" w:hAnsiTheme="minorHAnsi" w:cstheme="minorBidi"/>
          <w:b/>
        </w:rPr>
      </w:pPr>
      <w:r w:rsidRPr="007E7361">
        <w:rPr>
          <w:rFonts w:asciiTheme="minorHAnsi" w:eastAsiaTheme="minorEastAsia" w:hAnsiTheme="minorHAnsi" w:cstheme="minorBidi"/>
          <w:b/>
        </w:rPr>
        <w:t>Phase out due to insufficient improvement during probationary period</w:t>
      </w:r>
    </w:p>
    <w:p w14:paraId="64819700" w14:textId="0BF90CF5" w:rsidR="00D1277E" w:rsidRPr="00255BF6" w:rsidRDefault="00D1277E" w:rsidP="007E7361">
      <w:pPr>
        <w:spacing w:after="240" w:line="276" w:lineRule="auto"/>
        <w:ind w:left="1440" w:right="360"/>
        <w:rPr>
          <w:rFonts w:asciiTheme="minorHAnsi" w:eastAsiaTheme="minorEastAsia" w:hAnsiTheme="minorHAnsi" w:cstheme="minorBidi"/>
        </w:rPr>
      </w:pPr>
      <w:r w:rsidRPr="7A25E0FD">
        <w:rPr>
          <w:rFonts w:asciiTheme="minorHAnsi" w:eastAsiaTheme="minorEastAsia" w:hAnsiTheme="minorHAnsi" w:cstheme="minorBidi"/>
        </w:rPr>
        <w:t xml:space="preserve">Institutions that have been on probation for two or more consecutive years with </w:t>
      </w:r>
      <w:r w:rsidR="004D03C2" w:rsidRPr="7A25E0FD">
        <w:rPr>
          <w:rFonts w:asciiTheme="minorHAnsi" w:eastAsiaTheme="minorEastAsia" w:hAnsiTheme="minorHAnsi" w:cstheme="minorBidi"/>
        </w:rPr>
        <w:t>insufficient</w:t>
      </w:r>
      <w:r w:rsidRPr="7A25E0FD">
        <w:rPr>
          <w:rFonts w:asciiTheme="minorHAnsi" w:eastAsiaTheme="minorEastAsia" w:hAnsiTheme="minorHAnsi" w:cstheme="minorBidi"/>
        </w:rPr>
        <w:t xml:space="preserve"> improvement may be phased</w:t>
      </w:r>
      <w:r w:rsidR="00B763EC" w:rsidRPr="7A25E0FD">
        <w:rPr>
          <w:rFonts w:asciiTheme="minorHAnsi" w:eastAsiaTheme="minorEastAsia" w:hAnsiTheme="minorHAnsi" w:cstheme="minorBidi"/>
        </w:rPr>
        <w:t xml:space="preserve"> </w:t>
      </w:r>
      <w:r w:rsidRPr="7A25E0FD">
        <w:rPr>
          <w:rFonts w:asciiTheme="minorHAnsi" w:eastAsiaTheme="minorEastAsia" w:hAnsiTheme="minorHAnsi" w:cstheme="minorBidi"/>
        </w:rPr>
        <w:t xml:space="preserve">out from HEOP. </w:t>
      </w:r>
      <w:bookmarkStart w:id="18" w:name="_Hlk537165"/>
      <w:r w:rsidRPr="7A25E0FD">
        <w:rPr>
          <w:rFonts w:asciiTheme="minorHAnsi" w:eastAsiaTheme="minorEastAsia" w:hAnsiTheme="minorHAnsi" w:cstheme="minorBidi"/>
        </w:rPr>
        <w:t>Institutions being phased out for probationary reasons will only receive funding for full-need packaging for their HEOP students</w:t>
      </w:r>
      <w:r w:rsidR="005B1492" w:rsidRPr="007E7361">
        <w:rPr>
          <w:rFonts w:asciiTheme="minorHAnsi" w:eastAsiaTheme="minorEastAsia" w:hAnsiTheme="minorHAnsi" w:cstheme="minorBidi"/>
        </w:rPr>
        <w:t xml:space="preserve">; however, funds cannot be used towards </w:t>
      </w:r>
      <w:r w:rsidR="0042006E" w:rsidRPr="007E7361">
        <w:rPr>
          <w:rFonts w:asciiTheme="minorHAnsi" w:eastAsiaTheme="minorEastAsia" w:hAnsiTheme="minorHAnsi" w:cstheme="minorBidi"/>
        </w:rPr>
        <w:t xml:space="preserve">administrative </w:t>
      </w:r>
      <w:r w:rsidR="005B1492" w:rsidRPr="007E7361">
        <w:rPr>
          <w:rFonts w:asciiTheme="minorHAnsi" w:eastAsiaTheme="minorEastAsia" w:hAnsiTheme="minorHAnsi" w:cstheme="minorBidi"/>
        </w:rPr>
        <w:t>expenses</w:t>
      </w:r>
      <w:r w:rsidR="0042006E" w:rsidRPr="007E7361">
        <w:rPr>
          <w:rFonts w:asciiTheme="minorHAnsi" w:eastAsiaTheme="minorEastAsia" w:hAnsiTheme="minorHAnsi" w:cstheme="minorBidi"/>
        </w:rPr>
        <w:t xml:space="preserve">, </w:t>
      </w:r>
      <w:r w:rsidR="005B1492" w:rsidRPr="007E7361">
        <w:rPr>
          <w:rFonts w:asciiTheme="minorHAnsi" w:eastAsiaTheme="minorEastAsia" w:hAnsiTheme="minorHAnsi" w:cstheme="minorBidi"/>
        </w:rPr>
        <w:t>such as staffing</w:t>
      </w:r>
      <w:r w:rsidR="0042006E" w:rsidRPr="007E7361">
        <w:rPr>
          <w:rFonts w:asciiTheme="minorHAnsi" w:eastAsiaTheme="minorEastAsia" w:hAnsiTheme="minorHAnsi" w:cstheme="minorBidi"/>
        </w:rPr>
        <w:t>,</w:t>
      </w:r>
      <w:r w:rsidR="005B1492" w:rsidRPr="007E7361">
        <w:rPr>
          <w:rFonts w:asciiTheme="minorHAnsi" w:eastAsiaTheme="minorEastAsia" w:hAnsiTheme="minorHAnsi" w:cstheme="minorBidi"/>
        </w:rPr>
        <w:t xml:space="preserve"> or </w:t>
      </w:r>
      <w:r w:rsidR="0042006E" w:rsidRPr="007E7361">
        <w:rPr>
          <w:rFonts w:asciiTheme="minorHAnsi" w:eastAsiaTheme="minorEastAsia" w:hAnsiTheme="minorHAnsi" w:cstheme="minorBidi"/>
        </w:rPr>
        <w:t xml:space="preserve">any other </w:t>
      </w:r>
      <w:r w:rsidR="005B1492" w:rsidRPr="007E7361">
        <w:rPr>
          <w:rFonts w:asciiTheme="minorHAnsi" w:eastAsiaTheme="minorEastAsia" w:hAnsiTheme="minorHAnsi" w:cstheme="minorBidi"/>
        </w:rPr>
        <w:t>support services</w:t>
      </w:r>
      <w:r w:rsidR="000673C9" w:rsidRPr="7A25E0FD">
        <w:rPr>
          <w:rFonts w:asciiTheme="minorHAnsi" w:eastAsiaTheme="minorEastAsia" w:hAnsiTheme="minorHAnsi" w:cstheme="minorBidi"/>
        </w:rPr>
        <w:t xml:space="preserve">. The phase-out period will be </w:t>
      </w:r>
      <w:r w:rsidR="00D27B72" w:rsidRPr="7A25E0FD">
        <w:rPr>
          <w:rFonts w:asciiTheme="minorHAnsi" w:eastAsiaTheme="minorEastAsia" w:hAnsiTheme="minorHAnsi" w:cstheme="minorBidi"/>
        </w:rPr>
        <w:t>up to four years beyond the end of the initial contract period or until</w:t>
      </w:r>
      <w:r w:rsidRPr="7A25E0FD">
        <w:rPr>
          <w:rFonts w:asciiTheme="minorHAnsi" w:eastAsiaTheme="minorEastAsia" w:hAnsiTheme="minorHAnsi" w:cstheme="minorBidi"/>
        </w:rPr>
        <w:t xml:space="preserve"> all remaining </w:t>
      </w:r>
      <w:r w:rsidR="00D27B72" w:rsidRPr="7A25E0FD">
        <w:rPr>
          <w:rFonts w:asciiTheme="minorHAnsi" w:eastAsiaTheme="minorEastAsia" w:hAnsiTheme="minorHAnsi" w:cstheme="minorBidi"/>
        </w:rPr>
        <w:t xml:space="preserve">HEOP </w:t>
      </w:r>
      <w:r w:rsidRPr="7A25E0FD">
        <w:rPr>
          <w:rFonts w:asciiTheme="minorHAnsi" w:eastAsiaTheme="minorEastAsia" w:hAnsiTheme="minorHAnsi" w:cstheme="minorBidi"/>
        </w:rPr>
        <w:t>students graduate</w:t>
      </w:r>
      <w:r w:rsidR="00D27B72" w:rsidRPr="7A25E0FD">
        <w:rPr>
          <w:rFonts w:asciiTheme="minorHAnsi" w:eastAsiaTheme="minorEastAsia" w:hAnsiTheme="minorHAnsi" w:cstheme="minorBidi"/>
        </w:rPr>
        <w:t>/</w:t>
      </w:r>
      <w:r w:rsidRPr="7A25E0FD">
        <w:rPr>
          <w:rFonts w:asciiTheme="minorHAnsi" w:eastAsiaTheme="minorEastAsia" w:hAnsiTheme="minorHAnsi" w:cstheme="minorBidi"/>
        </w:rPr>
        <w:t>transfer</w:t>
      </w:r>
      <w:r w:rsidR="00D27B72" w:rsidRPr="7A25E0FD">
        <w:rPr>
          <w:rFonts w:asciiTheme="minorHAnsi" w:eastAsiaTheme="minorEastAsia" w:hAnsiTheme="minorHAnsi" w:cstheme="minorBidi"/>
        </w:rPr>
        <w:t>/</w:t>
      </w:r>
      <w:r w:rsidR="007E7361">
        <w:rPr>
          <w:rFonts w:asciiTheme="minorHAnsi" w:eastAsiaTheme="minorEastAsia" w:hAnsiTheme="minorHAnsi" w:cstheme="minorBidi"/>
        </w:rPr>
        <w:t xml:space="preserve"> </w:t>
      </w:r>
      <w:r w:rsidRPr="7A25E0FD">
        <w:rPr>
          <w:rFonts w:asciiTheme="minorHAnsi" w:eastAsiaTheme="minorEastAsia" w:hAnsiTheme="minorHAnsi" w:cstheme="minorBidi"/>
        </w:rPr>
        <w:t>exhaust eligibility</w:t>
      </w:r>
      <w:r w:rsidR="00D27B72" w:rsidRPr="7A25E0FD">
        <w:rPr>
          <w:rFonts w:asciiTheme="minorHAnsi" w:eastAsiaTheme="minorEastAsia" w:hAnsiTheme="minorHAnsi" w:cstheme="minorBidi"/>
        </w:rPr>
        <w:t>, whichever is sooner</w:t>
      </w:r>
      <w:r w:rsidR="00B763EC" w:rsidRPr="7A25E0FD">
        <w:rPr>
          <w:rFonts w:asciiTheme="minorHAnsi" w:eastAsiaTheme="minorEastAsia" w:hAnsiTheme="minorHAnsi" w:cstheme="minorBidi"/>
        </w:rPr>
        <w:t xml:space="preserve">. </w:t>
      </w:r>
      <w:r w:rsidRPr="7A25E0FD">
        <w:rPr>
          <w:rFonts w:asciiTheme="minorHAnsi" w:eastAsiaTheme="minorEastAsia" w:hAnsiTheme="minorHAnsi" w:cstheme="minorBidi"/>
        </w:rPr>
        <w:t>The institution must still provide all support services mandated by the RFP</w:t>
      </w:r>
      <w:r w:rsidR="00B763EC" w:rsidRPr="7A25E0FD">
        <w:rPr>
          <w:rFonts w:asciiTheme="minorHAnsi" w:eastAsiaTheme="minorEastAsia" w:hAnsiTheme="minorHAnsi" w:cstheme="minorBidi"/>
        </w:rPr>
        <w:t xml:space="preserve"> during the phase-out period</w:t>
      </w:r>
      <w:r w:rsidR="00D27B72" w:rsidRPr="7A25E0FD">
        <w:rPr>
          <w:rFonts w:asciiTheme="minorHAnsi" w:eastAsiaTheme="minorEastAsia" w:hAnsiTheme="minorHAnsi" w:cstheme="minorBidi"/>
        </w:rPr>
        <w:t>; however</w:t>
      </w:r>
      <w:r w:rsidR="00B763EC" w:rsidRPr="7A25E0FD">
        <w:rPr>
          <w:rFonts w:asciiTheme="minorHAnsi" w:eastAsiaTheme="minorEastAsia" w:hAnsiTheme="minorHAnsi" w:cstheme="minorBidi"/>
        </w:rPr>
        <w:t>,</w:t>
      </w:r>
      <w:r w:rsidR="00D27B72" w:rsidRPr="7A25E0FD">
        <w:rPr>
          <w:rFonts w:asciiTheme="minorHAnsi" w:eastAsiaTheme="minorEastAsia" w:hAnsiTheme="minorHAnsi" w:cstheme="minorBidi"/>
        </w:rPr>
        <w:t xml:space="preserve"> HEOP funds cannot be used for this purpose</w:t>
      </w:r>
      <w:r w:rsidRPr="7A25E0FD">
        <w:rPr>
          <w:rFonts w:asciiTheme="minorHAnsi" w:eastAsiaTheme="minorEastAsia" w:hAnsiTheme="minorHAnsi" w:cstheme="minorBidi"/>
        </w:rPr>
        <w:t xml:space="preserve">. </w:t>
      </w:r>
      <w:bookmarkEnd w:id="18"/>
      <w:r w:rsidRPr="7A25E0FD">
        <w:rPr>
          <w:rFonts w:asciiTheme="minorHAnsi" w:eastAsiaTheme="minorEastAsia" w:hAnsiTheme="minorHAnsi" w:cstheme="minorBidi"/>
        </w:rPr>
        <w:t>During the initial probation period these institutions can add students to allow them to meet the contracted FTEs. Once a determination has been made that an institution will be phased</w:t>
      </w:r>
      <w:r w:rsidR="000673C9" w:rsidRPr="7A25E0FD">
        <w:rPr>
          <w:rFonts w:asciiTheme="minorHAnsi" w:eastAsiaTheme="minorEastAsia" w:hAnsiTheme="minorHAnsi" w:cstheme="minorBidi"/>
        </w:rPr>
        <w:t xml:space="preserve"> </w:t>
      </w:r>
      <w:r w:rsidRPr="7A25E0FD">
        <w:rPr>
          <w:rFonts w:asciiTheme="minorHAnsi" w:eastAsiaTheme="minorEastAsia" w:hAnsiTheme="minorHAnsi" w:cstheme="minorBidi"/>
        </w:rPr>
        <w:t>out</w:t>
      </w:r>
      <w:r w:rsidR="00DC0DD1">
        <w:rPr>
          <w:rFonts w:asciiTheme="minorHAnsi" w:eastAsiaTheme="minorEastAsia" w:hAnsiTheme="minorHAnsi" w:cstheme="minorBidi"/>
        </w:rPr>
        <w:t>,</w:t>
      </w:r>
      <w:r w:rsidRPr="7A25E0FD">
        <w:rPr>
          <w:rFonts w:asciiTheme="minorHAnsi" w:eastAsiaTheme="minorEastAsia" w:hAnsiTheme="minorHAnsi" w:cstheme="minorBidi"/>
        </w:rPr>
        <w:t xml:space="preserve"> it cannot recruit any new students.</w:t>
      </w:r>
    </w:p>
    <w:p w14:paraId="5A8AC552" w14:textId="77777777" w:rsidR="00D1277E" w:rsidRPr="007E7361" w:rsidRDefault="00D1277E" w:rsidP="007E7361">
      <w:pPr>
        <w:numPr>
          <w:ilvl w:val="1"/>
          <w:numId w:val="119"/>
        </w:numPr>
        <w:spacing w:after="240" w:line="276" w:lineRule="auto"/>
        <w:ind w:right="360"/>
        <w:rPr>
          <w:rFonts w:asciiTheme="minorHAnsi" w:eastAsiaTheme="minorEastAsia" w:hAnsiTheme="minorHAnsi" w:cstheme="minorBidi"/>
          <w:b/>
        </w:rPr>
      </w:pPr>
      <w:r w:rsidRPr="007E7361">
        <w:rPr>
          <w:rFonts w:asciiTheme="minorHAnsi" w:eastAsiaTheme="minorEastAsia" w:hAnsiTheme="minorHAnsi" w:cstheme="minorBidi"/>
          <w:b/>
        </w:rPr>
        <w:t>Phase out due to unsuccessful reapplication</w:t>
      </w:r>
    </w:p>
    <w:p w14:paraId="62F7032B" w14:textId="0CFE0E49" w:rsidR="00A4315E" w:rsidRPr="007E7361" w:rsidRDefault="00D1277E" w:rsidP="007E7361">
      <w:pPr>
        <w:spacing w:after="240" w:line="276" w:lineRule="auto"/>
        <w:ind w:left="1440" w:right="360"/>
        <w:rPr>
          <w:rFonts w:asciiTheme="minorHAnsi" w:eastAsiaTheme="minorEastAsia" w:hAnsiTheme="minorHAnsi" w:cstheme="minorBidi"/>
        </w:rPr>
      </w:pPr>
      <w:r w:rsidRPr="7A25E0FD">
        <w:rPr>
          <w:rFonts w:asciiTheme="minorHAnsi" w:eastAsiaTheme="minorEastAsia" w:hAnsiTheme="minorHAnsi" w:cstheme="minorBidi"/>
        </w:rPr>
        <w:t>Institutions that are unsuccessful in their reapplication in the next round of 2024-2029 funding cycle will be phased</w:t>
      </w:r>
      <w:r w:rsidR="00B763EC" w:rsidRPr="7A25E0FD">
        <w:rPr>
          <w:rFonts w:asciiTheme="minorHAnsi" w:eastAsiaTheme="minorEastAsia" w:hAnsiTheme="minorHAnsi" w:cstheme="minorBidi"/>
        </w:rPr>
        <w:t xml:space="preserve"> </w:t>
      </w:r>
      <w:r w:rsidRPr="7A25E0FD">
        <w:rPr>
          <w:rFonts w:asciiTheme="minorHAnsi" w:eastAsiaTheme="minorEastAsia" w:hAnsiTheme="minorHAnsi" w:cstheme="minorBidi"/>
        </w:rPr>
        <w:t>out from HEOP. Institutions being phased out for unsuccessful applications will only receive funding for full-need packaging</w:t>
      </w:r>
      <w:r w:rsidR="00F14E15" w:rsidRPr="7A25E0FD">
        <w:rPr>
          <w:rFonts w:asciiTheme="minorHAnsi" w:eastAsiaTheme="minorEastAsia" w:hAnsiTheme="minorHAnsi" w:cstheme="minorBidi"/>
        </w:rPr>
        <w:t xml:space="preserve"> </w:t>
      </w:r>
      <w:r w:rsidRPr="7A25E0FD">
        <w:rPr>
          <w:rFonts w:asciiTheme="minorHAnsi" w:eastAsiaTheme="minorEastAsia" w:hAnsiTheme="minorHAnsi" w:cstheme="minorBidi"/>
        </w:rPr>
        <w:t>for their HEOP students</w:t>
      </w:r>
      <w:r w:rsidR="005B1492" w:rsidRPr="007E7361">
        <w:rPr>
          <w:rFonts w:asciiTheme="minorHAnsi" w:eastAsiaTheme="minorEastAsia" w:hAnsiTheme="minorHAnsi" w:cstheme="minorBidi"/>
        </w:rPr>
        <w:t xml:space="preserve">; however, funds cannot be used towards </w:t>
      </w:r>
      <w:r w:rsidR="0042006E" w:rsidRPr="007E7361">
        <w:rPr>
          <w:rFonts w:asciiTheme="minorHAnsi" w:eastAsiaTheme="minorEastAsia" w:hAnsiTheme="minorHAnsi" w:cstheme="minorBidi"/>
        </w:rPr>
        <w:t>administrative</w:t>
      </w:r>
      <w:r w:rsidR="005B1492" w:rsidRPr="007E7361">
        <w:rPr>
          <w:rFonts w:asciiTheme="minorHAnsi" w:eastAsiaTheme="minorEastAsia" w:hAnsiTheme="minorHAnsi" w:cstheme="minorBidi"/>
        </w:rPr>
        <w:t xml:space="preserve"> expenses</w:t>
      </w:r>
      <w:r w:rsidR="0042006E" w:rsidRPr="007E7361">
        <w:rPr>
          <w:rFonts w:asciiTheme="minorHAnsi" w:eastAsiaTheme="minorEastAsia" w:hAnsiTheme="minorHAnsi" w:cstheme="minorBidi"/>
        </w:rPr>
        <w:t>,</w:t>
      </w:r>
      <w:r w:rsidR="005B1492" w:rsidRPr="007E7361">
        <w:rPr>
          <w:rFonts w:asciiTheme="minorHAnsi" w:eastAsiaTheme="minorEastAsia" w:hAnsiTheme="minorHAnsi" w:cstheme="minorBidi"/>
        </w:rPr>
        <w:t xml:space="preserve"> such as staffing</w:t>
      </w:r>
      <w:r w:rsidR="0042006E" w:rsidRPr="007E7361">
        <w:rPr>
          <w:rFonts w:asciiTheme="minorHAnsi" w:eastAsiaTheme="minorEastAsia" w:hAnsiTheme="minorHAnsi" w:cstheme="minorBidi"/>
        </w:rPr>
        <w:t>,</w:t>
      </w:r>
      <w:r w:rsidR="005B1492" w:rsidRPr="007E7361">
        <w:rPr>
          <w:rFonts w:asciiTheme="minorHAnsi" w:eastAsiaTheme="minorEastAsia" w:hAnsiTheme="minorHAnsi" w:cstheme="minorBidi"/>
        </w:rPr>
        <w:t xml:space="preserve"> or </w:t>
      </w:r>
      <w:r w:rsidR="0042006E" w:rsidRPr="007E7361">
        <w:rPr>
          <w:rFonts w:asciiTheme="minorHAnsi" w:eastAsiaTheme="minorEastAsia" w:hAnsiTheme="minorHAnsi" w:cstheme="minorBidi"/>
        </w:rPr>
        <w:t xml:space="preserve">any other </w:t>
      </w:r>
      <w:r w:rsidR="005B1492" w:rsidRPr="007E7361">
        <w:rPr>
          <w:rFonts w:asciiTheme="minorHAnsi" w:eastAsiaTheme="minorEastAsia" w:hAnsiTheme="minorHAnsi" w:cstheme="minorBidi"/>
        </w:rPr>
        <w:t>support services</w:t>
      </w:r>
      <w:r w:rsidR="004577AC" w:rsidRPr="7A25E0FD">
        <w:rPr>
          <w:rFonts w:asciiTheme="minorHAnsi" w:eastAsiaTheme="minorEastAsia" w:hAnsiTheme="minorHAnsi" w:cstheme="minorBidi"/>
        </w:rPr>
        <w:t xml:space="preserve">. The phase-out period will be </w:t>
      </w:r>
      <w:r w:rsidR="00B85A45" w:rsidRPr="7A25E0FD">
        <w:rPr>
          <w:rFonts w:asciiTheme="minorHAnsi" w:eastAsiaTheme="minorEastAsia" w:hAnsiTheme="minorHAnsi" w:cstheme="minorBidi"/>
        </w:rPr>
        <w:t>up to four years beyond the end of the initial contract period or until all remaining HEOP students graduate/transfer/</w:t>
      </w:r>
      <w:r w:rsidR="007E7361">
        <w:rPr>
          <w:rFonts w:asciiTheme="minorHAnsi" w:eastAsiaTheme="minorEastAsia" w:hAnsiTheme="minorHAnsi" w:cstheme="minorBidi"/>
        </w:rPr>
        <w:t xml:space="preserve"> </w:t>
      </w:r>
      <w:r w:rsidR="00B85A45" w:rsidRPr="7A25E0FD">
        <w:rPr>
          <w:rFonts w:asciiTheme="minorHAnsi" w:eastAsiaTheme="minorEastAsia" w:hAnsiTheme="minorHAnsi" w:cstheme="minorBidi"/>
        </w:rPr>
        <w:t>exhaust eligibility, whichever is sooner</w:t>
      </w:r>
      <w:r w:rsidRPr="7A25E0FD">
        <w:rPr>
          <w:rFonts w:asciiTheme="minorHAnsi" w:eastAsiaTheme="minorEastAsia" w:hAnsiTheme="minorHAnsi" w:cstheme="minorBidi"/>
        </w:rPr>
        <w:t>. The institution must still provide all support services mandated by the RFP</w:t>
      </w:r>
      <w:r w:rsidR="00B763EC" w:rsidRPr="7A25E0FD">
        <w:rPr>
          <w:rFonts w:asciiTheme="minorHAnsi" w:eastAsiaTheme="minorEastAsia" w:hAnsiTheme="minorHAnsi" w:cstheme="minorBidi"/>
        </w:rPr>
        <w:t>; however</w:t>
      </w:r>
      <w:r w:rsidR="004577AC" w:rsidRPr="7A25E0FD">
        <w:rPr>
          <w:rFonts w:asciiTheme="minorHAnsi" w:eastAsiaTheme="minorEastAsia" w:hAnsiTheme="minorHAnsi" w:cstheme="minorBidi"/>
        </w:rPr>
        <w:t>,</w:t>
      </w:r>
      <w:r w:rsidR="00B763EC" w:rsidRPr="7A25E0FD">
        <w:rPr>
          <w:rFonts w:asciiTheme="minorHAnsi" w:eastAsiaTheme="minorEastAsia" w:hAnsiTheme="minorHAnsi" w:cstheme="minorBidi"/>
        </w:rPr>
        <w:t xml:space="preserve"> HEOP funds cannot be used for this purpose</w:t>
      </w:r>
      <w:r w:rsidRPr="7A25E0FD">
        <w:rPr>
          <w:rFonts w:asciiTheme="minorHAnsi" w:eastAsiaTheme="minorEastAsia" w:hAnsiTheme="minorHAnsi" w:cstheme="minorBidi"/>
        </w:rPr>
        <w:t>. During this period an institution cannot recruit any new students.</w:t>
      </w:r>
      <w:bookmarkEnd w:id="17"/>
    </w:p>
    <w:p w14:paraId="657B155D" w14:textId="4BF0764B" w:rsidR="00227644" w:rsidRPr="00255BF6" w:rsidRDefault="00227644" w:rsidP="00BA05FE">
      <w:pPr>
        <w:pStyle w:val="BodyText"/>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spacing w:val="-3"/>
        </w:rPr>
        <w:t xml:space="preserve">Timetable for Payment </w:t>
      </w:r>
    </w:p>
    <w:p w14:paraId="3DEF727E" w14:textId="77777777" w:rsidR="00227644" w:rsidRPr="00255BF6" w:rsidRDefault="00227644" w:rsidP="00BA05FE">
      <w:pPr>
        <w:numPr>
          <w:ilvl w:val="1"/>
          <w:numId w:val="35"/>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Grant Contract is fully executed when it has been signed by the IHE’s Chief Executive Officer, the New York State Education Department, the Office of New York State Attorney General, and the New York State Office of the State Comptroller.</w:t>
      </w:r>
      <w:r w:rsidR="008E0222" w:rsidRPr="00255BF6">
        <w:rPr>
          <w:rFonts w:asciiTheme="minorHAnsi" w:eastAsiaTheme="minorEastAsia" w:hAnsiTheme="minorHAnsi" w:cstheme="minorBidi"/>
        </w:rPr>
        <w:t xml:space="preserve"> </w:t>
      </w:r>
    </w:p>
    <w:p w14:paraId="26082038" w14:textId="77777777" w:rsidR="00227644" w:rsidRPr="00255BF6" w:rsidRDefault="00227644" w:rsidP="00BA05FE">
      <w:pPr>
        <w:numPr>
          <w:ilvl w:val="1"/>
          <w:numId w:val="35"/>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Not-for-Profit Grantees: </w:t>
      </w:r>
    </w:p>
    <w:p w14:paraId="20C8D305" w14:textId="77777777" w:rsidR="00227644" w:rsidRPr="00255BF6" w:rsidRDefault="00227644" w:rsidP="00BA05FE">
      <w:pPr>
        <w:numPr>
          <w:ilvl w:val="2"/>
          <w:numId w:val="35"/>
        </w:numPr>
        <w:tabs>
          <w:tab w:val="left" w:pos="10440"/>
        </w:tabs>
        <w:spacing w:after="24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The initial payment of 25% of the annual budget will be made no later than 90 days after the beginning of the budget period. </w:t>
      </w:r>
    </w:p>
    <w:p w14:paraId="53543604" w14:textId="77777777" w:rsidR="00227644" w:rsidRPr="00255BF6" w:rsidRDefault="00227644" w:rsidP="00BA05FE">
      <w:pPr>
        <w:numPr>
          <w:ilvl w:val="2"/>
          <w:numId w:val="35"/>
        </w:numPr>
        <w:tabs>
          <w:tab w:val="left" w:pos="10440"/>
        </w:tabs>
        <w:spacing w:after="24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Subsequent payments would be made following the submission and approval of an FS-25 form, based upon actual expenses to date, plus anticipated expenditures for the next month. Regardless of the amount of anticipated expenditures, requests for funds using FS25s may total no more than 90 percent of a grantee’s budget for that budget period. </w:t>
      </w:r>
    </w:p>
    <w:p w14:paraId="60A91111" w14:textId="77777777" w:rsidR="00227644" w:rsidRPr="00255BF6" w:rsidRDefault="00227644" w:rsidP="00BA05FE">
      <w:pPr>
        <w:numPr>
          <w:ilvl w:val="2"/>
          <w:numId w:val="35"/>
        </w:numPr>
        <w:tabs>
          <w:tab w:val="left" w:pos="10440"/>
        </w:tabs>
        <w:spacing w:after="24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The final payment occurs upon the approval of the Final Program and Expenditure Report (FS-10F).  FS-10-Fs are due on July 30</w:t>
      </w:r>
      <w:r w:rsidRPr="00255BF6">
        <w:rPr>
          <w:rFonts w:asciiTheme="minorHAnsi" w:eastAsiaTheme="minorEastAsia" w:hAnsiTheme="minorHAnsi" w:cstheme="minorBidi"/>
          <w:spacing w:val="-3"/>
          <w:vertAlign w:val="superscript"/>
        </w:rPr>
        <w:t>th</w:t>
      </w:r>
      <w:r w:rsidR="00446204" w:rsidRPr="00255BF6">
        <w:rPr>
          <w:rFonts w:asciiTheme="minorHAnsi" w:eastAsiaTheme="minorEastAsia" w:hAnsiTheme="minorHAnsi" w:cstheme="minorBidi"/>
          <w:spacing w:val="-3"/>
        </w:rPr>
        <w:t xml:space="preserve"> </w:t>
      </w:r>
      <w:r w:rsidR="00420A31" w:rsidRPr="00255BF6">
        <w:rPr>
          <w:rFonts w:asciiTheme="minorHAnsi" w:eastAsiaTheme="minorEastAsia" w:hAnsiTheme="minorHAnsi" w:cstheme="minorBidi"/>
          <w:spacing w:val="-3"/>
        </w:rPr>
        <w:t>after</w:t>
      </w:r>
      <w:r w:rsidRPr="00255BF6">
        <w:rPr>
          <w:rFonts w:asciiTheme="minorHAnsi" w:eastAsiaTheme="minorEastAsia" w:hAnsiTheme="minorHAnsi" w:cstheme="minorBidi"/>
          <w:spacing w:val="-3"/>
        </w:rPr>
        <w:t xml:space="preserve"> each </w:t>
      </w:r>
      <w:r w:rsidR="00446204" w:rsidRPr="00255BF6">
        <w:rPr>
          <w:rFonts w:asciiTheme="minorHAnsi" w:eastAsiaTheme="minorEastAsia" w:hAnsiTheme="minorHAnsi" w:cstheme="minorBidi"/>
          <w:spacing w:val="-3"/>
        </w:rPr>
        <w:t xml:space="preserve">program </w:t>
      </w:r>
      <w:r w:rsidRPr="00255BF6">
        <w:rPr>
          <w:rFonts w:asciiTheme="minorHAnsi" w:eastAsiaTheme="minorEastAsia" w:hAnsiTheme="minorHAnsi" w:cstheme="minorBidi"/>
          <w:spacing w:val="-3"/>
        </w:rPr>
        <w:t xml:space="preserve">year and will be submitted directly to NYSED’s Grants Finance office.  The final budget report must match expenses that were approved in the FS-10 or the most recent approved FS-10-A. Grants Finance will inform the program office if there are unallowable expenses in the FS-10-Fs.  FS-10-Fs that do not match the approved expenses are subject to be rejected and will further delay final payment to the institution.  FS-10-F forms can be found at the following website: </w:t>
      </w:r>
      <w:hyperlink r:id="rId22" w:history="1">
        <w:r w:rsidR="005D6BC8" w:rsidRPr="00255BF6">
          <w:rPr>
            <w:rStyle w:val="Hyperlink"/>
            <w:rFonts w:asciiTheme="minorHAnsi" w:eastAsiaTheme="minorEastAsia" w:hAnsiTheme="minorHAnsi" w:cstheme="minorBidi"/>
            <w:spacing w:val="-3"/>
          </w:rPr>
          <w:t>http://www.oms.nysed.gov/cafe/forms/</w:t>
        </w:r>
      </w:hyperlink>
      <w:r w:rsidR="005D6BC8" w:rsidRPr="00255BF6">
        <w:rPr>
          <w:rFonts w:asciiTheme="minorHAnsi" w:eastAsiaTheme="minorEastAsia" w:hAnsiTheme="minorHAnsi" w:cstheme="minorBidi"/>
          <w:color w:val="000000"/>
          <w:spacing w:val="-3"/>
        </w:rPr>
        <w:t>.</w:t>
      </w:r>
    </w:p>
    <w:p w14:paraId="51009C4E" w14:textId="77777777" w:rsidR="00227644" w:rsidRPr="00255BF6" w:rsidRDefault="00227644" w:rsidP="00BA05FE">
      <w:pPr>
        <w:tabs>
          <w:tab w:val="left" w:pos="10440"/>
        </w:tabs>
        <w:spacing w:after="240" w:line="276" w:lineRule="auto"/>
        <w:ind w:left="2160"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Late submissions of budgetary forms and reports may result in the suspension of funds. </w:t>
      </w:r>
    </w:p>
    <w:p w14:paraId="1F794217" w14:textId="77777777" w:rsidR="00515EC3" w:rsidRPr="00255BF6" w:rsidRDefault="00515EC3" w:rsidP="00BA05FE">
      <w:pPr>
        <w:numPr>
          <w:ilvl w:val="1"/>
          <w:numId w:val="35"/>
        </w:numPr>
        <w:tabs>
          <w:tab w:val="left" w:pos="10440"/>
        </w:tabs>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For-Profit Grantees: For-profit grantees will not receive advance payments. They may receive interim payments (up to 90 percent of the grant contract), but only actual expenditures will be reimbursed. The final reimbursement payment occurs upon the approval of the Final Program and Expenditure Reports (FS- 10F). Late submissions of budgetary forms and reports may result in the suspension of funds.</w:t>
      </w:r>
    </w:p>
    <w:p w14:paraId="09E93976" w14:textId="77777777" w:rsidR="00EF6859" w:rsidRPr="00255BF6" w:rsidRDefault="00515EC3" w:rsidP="00BA05FE">
      <w:pPr>
        <w:numPr>
          <w:ilvl w:val="1"/>
          <w:numId w:val="35"/>
        </w:numPr>
        <w:tabs>
          <w:tab w:val="left" w:pos="10440"/>
        </w:tabs>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All Grantees: Grantees may request tuition reimbursement on a schedule that is consistent with the institution’s standard tuition collection processes. For example, if a grantee collects tuition from students prior to the start of each semester, and after the end of the previous semester, that institution will request tuition reimbursement for that particular semester during that same time period. Budgeted tuition costs must be based upon the actual student FTE of HEOP students currently enrolled in the institution for that semester.</w:t>
      </w:r>
    </w:p>
    <w:p w14:paraId="534E13D2" w14:textId="77777777" w:rsidR="005D6BC8" w:rsidRPr="00255BF6" w:rsidRDefault="00515EC3" w:rsidP="00BA05FE">
      <w:pPr>
        <w:tabs>
          <w:tab w:val="left" w:pos="10440"/>
        </w:tabs>
        <w:spacing w:after="200" w:line="276" w:lineRule="auto"/>
        <w:ind w:left="360" w:right="360"/>
        <w:rPr>
          <w:rFonts w:asciiTheme="minorHAnsi" w:eastAsiaTheme="minorEastAsia" w:hAnsiTheme="minorHAnsi" w:cstheme="minorBidi"/>
          <w:b/>
          <w:szCs w:val="24"/>
        </w:rPr>
      </w:pPr>
      <w:r w:rsidRPr="00255BF6">
        <w:rPr>
          <w:rFonts w:asciiTheme="minorHAnsi" w:eastAsiaTheme="minorEastAsia" w:hAnsiTheme="minorHAnsi" w:cstheme="minorBidi"/>
          <w:b/>
          <w:szCs w:val="24"/>
        </w:rPr>
        <w:t>Acces</w:t>
      </w:r>
      <w:r w:rsidR="005D6BC8" w:rsidRPr="00255BF6">
        <w:rPr>
          <w:rFonts w:asciiTheme="minorHAnsi" w:eastAsiaTheme="minorEastAsia" w:hAnsiTheme="minorHAnsi" w:cstheme="minorBidi"/>
          <w:b/>
          <w:szCs w:val="24"/>
        </w:rPr>
        <w:t>sibility of Web-Based Information and Applications</w:t>
      </w:r>
    </w:p>
    <w:p w14:paraId="755B42B7" w14:textId="77777777" w:rsidR="00515EC3" w:rsidRPr="00255BF6" w:rsidRDefault="00515EC3" w:rsidP="00BA05FE">
      <w:pPr>
        <w:spacing w:before="240" w:after="240" w:line="276" w:lineRule="auto"/>
        <w:ind w:left="360"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bookmarkEnd w:id="15"/>
    <w:p w14:paraId="491B681B" w14:textId="77777777" w:rsidR="00EF6859" w:rsidRPr="00255BF6" w:rsidRDefault="00EF6859"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Requirements for Funding</w:t>
      </w:r>
    </w:p>
    <w:p w14:paraId="3B75B6F0" w14:textId="77777777" w:rsidR="00AF2D82" w:rsidRPr="00255BF6" w:rsidRDefault="00AF2D82"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Payee Information Form/NYSED Substitute W-9 – The </w:t>
      </w:r>
      <w:hyperlink r:id="rId23" w:history="1">
        <w:r w:rsidR="002F29BF" w:rsidRPr="00255BF6">
          <w:rPr>
            <w:rStyle w:val="Hyperlink"/>
            <w:rFonts w:asciiTheme="minorHAnsi" w:eastAsiaTheme="minorEastAsia" w:hAnsiTheme="minorHAnsi" w:cstheme="minorBidi"/>
          </w:rPr>
          <w:t>Payee Information Form</w:t>
        </w:r>
      </w:hyperlink>
      <w:r w:rsidR="002F29BF" w:rsidRPr="00255BF6">
        <w:rPr>
          <w:rFonts w:asciiTheme="minorHAnsi" w:eastAsiaTheme="minorEastAsia" w:hAnsiTheme="minorHAnsi" w:cstheme="minorBidi"/>
          <w:color w:val="0000FF"/>
          <w:szCs w:val="24"/>
        </w:rPr>
        <w:t xml:space="preserve"> </w:t>
      </w:r>
      <w:r w:rsidR="002F29BF" w:rsidRPr="00255BF6">
        <w:rPr>
          <w:rFonts w:asciiTheme="minorHAnsi" w:eastAsiaTheme="minorEastAsia" w:hAnsiTheme="minorHAnsi" w:cstheme="minorBidi"/>
          <w:szCs w:val="24"/>
        </w:rPr>
        <w:t>is</w:t>
      </w:r>
      <w:r w:rsidRPr="00255BF6">
        <w:rPr>
          <w:rFonts w:asciiTheme="minorHAnsi" w:eastAsiaTheme="minorEastAsia" w:hAnsiTheme="minorHAnsi" w:cstheme="minorBidi"/>
          <w:szCs w:val="24"/>
        </w:rPr>
        <w:t xml:space="preserve"> a packet containing the Payee Information Form itself and an accompanying NYSED Substitute W-9. The NYSED Substitute W-9 may or may not be needed from your agency.  Please follow the specifics instructions provided with the form.  The Payee Information Form is used to establish the identity of the applicant organization and enables it to receive federal (and/or State) funds through the NYSED.</w:t>
      </w:r>
    </w:p>
    <w:p w14:paraId="2DF7FAF1" w14:textId="77777777" w:rsidR="00AF2D82" w:rsidRPr="00255BF6" w:rsidRDefault="00AF2D82"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Prequalification for Individual Applications</w:t>
      </w:r>
    </w:p>
    <w:p w14:paraId="1D62BCA8" w14:textId="47676F25" w:rsidR="00AF2D82" w:rsidRPr="00255BF6" w:rsidRDefault="00AF2D82" w:rsidP="00BA05FE">
      <w:pPr>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Pursuant to the New York State Division of Budget Bulletin H-1032, dated June 7, 2013, New York State has instituted key reform initiatives to the grant contract process which require not-for-profits to register in the Grants Gateway and complete the Vendor Prequalification process in order for proposals to be evaluated.  Information on these initiatives can be found on the</w:t>
      </w:r>
      <w:r w:rsidR="004D03C2" w:rsidRPr="00255BF6">
        <w:rPr>
          <w:rFonts w:asciiTheme="minorHAnsi" w:eastAsiaTheme="minorEastAsia" w:hAnsiTheme="minorHAnsi" w:cstheme="minorBidi"/>
          <w:szCs w:val="24"/>
        </w:rPr>
        <w:t xml:space="preserve"> </w:t>
      </w:r>
      <w:hyperlink r:id="rId24" w:history="1">
        <w:r w:rsidR="004D03C2" w:rsidRPr="00255BF6">
          <w:rPr>
            <w:rStyle w:val="Hyperlink"/>
            <w:rFonts w:asciiTheme="minorHAnsi" w:hAnsiTheme="minorHAnsi" w:cs="Arial"/>
          </w:rPr>
          <w:t>Grants Management Website</w:t>
        </w:r>
      </w:hyperlink>
      <w:r w:rsidR="002F29BF" w:rsidRPr="00255BF6">
        <w:rPr>
          <w:rFonts w:asciiTheme="minorHAnsi" w:eastAsiaTheme="minorEastAsia" w:hAnsiTheme="minorHAnsi" w:cstheme="minorBidi"/>
          <w:color w:val="0000FF"/>
        </w:rPr>
        <w:t>.</w:t>
      </w:r>
    </w:p>
    <w:p w14:paraId="6FEC28FC" w14:textId="6720B94E" w:rsidR="00AF2D82" w:rsidRPr="00255BF6" w:rsidRDefault="00AF2D82" w:rsidP="7A25E0FD">
      <w:pPr>
        <w:tabs>
          <w:tab w:val="left" w:pos="10440"/>
        </w:tabs>
        <w:spacing w:after="240" w:line="276" w:lineRule="auto"/>
        <w:ind w:left="360" w:right="360"/>
        <w:rPr>
          <w:rFonts w:asciiTheme="minorHAnsi" w:eastAsiaTheme="minorEastAsia" w:hAnsiTheme="minorHAnsi" w:cstheme="minorBidi"/>
          <w:b/>
          <w:bCs/>
        </w:rPr>
      </w:pPr>
      <w:r w:rsidRPr="7A25E0FD">
        <w:rPr>
          <w:rFonts w:asciiTheme="minorHAnsi" w:eastAsiaTheme="minorEastAsia" w:hAnsiTheme="minorHAnsi" w:cstheme="minorBidi"/>
          <w:b/>
          <w:bCs/>
        </w:rPr>
        <w:t xml:space="preserve">Proposals received from not-for-profit applicants that have not Registered and are not Prequalified in the Grants Gateway by 5:00 PM on the proposal due date of </w:t>
      </w:r>
      <w:r w:rsidR="000B5466">
        <w:rPr>
          <w:rFonts w:asciiTheme="minorHAnsi" w:eastAsiaTheme="minorEastAsia" w:hAnsiTheme="minorHAnsi" w:cstheme="minorBidi"/>
          <w:b/>
          <w:bCs/>
        </w:rPr>
        <w:t xml:space="preserve">April </w:t>
      </w:r>
      <w:r w:rsidR="00862CE2">
        <w:rPr>
          <w:rFonts w:asciiTheme="minorHAnsi" w:eastAsiaTheme="minorEastAsia" w:hAnsiTheme="minorHAnsi" w:cstheme="minorBidi"/>
          <w:b/>
          <w:bCs/>
        </w:rPr>
        <w:t>26</w:t>
      </w:r>
      <w:r w:rsidR="000B5466">
        <w:rPr>
          <w:rFonts w:asciiTheme="minorHAnsi" w:eastAsiaTheme="minorEastAsia" w:hAnsiTheme="minorHAnsi" w:cstheme="minorBidi"/>
          <w:b/>
          <w:bCs/>
        </w:rPr>
        <w:t>, 2019</w:t>
      </w:r>
      <w:r w:rsidRPr="7A25E0FD">
        <w:rPr>
          <w:rFonts w:asciiTheme="minorHAnsi" w:eastAsiaTheme="minorEastAsia" w:hAnsiTheme="minorHAnsi" w:cstheme="minorBidi"/>
          <w:b/>
          <w:bCs/>
        </w:rPr>
        <w:t xml:space="preserve"> cannot be evaluated.  Such proposals will be disqualified from further consideration</w:t>
      </w:r>
      <w:r w:rsidR="00CC26DD" w:rsidRPr="7A25E0FD">
        <w:rPr>
          <w:rFonts w:asciiTheme="minorHAnsi" w:eastAsiaTheme="minorEastAsia" w:hAnsiTheme="minorHAnsi" w:cstheme="minorBidi"/>
          <w:b/>
          <w:bCs/>
        </w:rPr>
        <w:t>.</w:t>
      </w:r>
    </w:p>
    <w:p w14:paraId="51ED2EFA" w14:textId="1CE56123" w:rsidR="00AF2D82" w:rsidRPr="00255BF6" w:rsidRDefault="00AF2D82" w:rsidP="00BA05FE">
      <w:pPr>
        <w:tabs>
          <w:tab w:val="left" w:pos="10440"/>
        </w:tabs>
        <w:autoSpaceDE w:val="0"/>
        <w:autoSpaceDN w:val="0"/>
        <w:adjustRightInd w:val="0"/>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rPr>
        <w:t xml:space="preserve">Below is a </w:t>
      </w:r>
      <w:r w:rsidRPr="00255BF6">
        <w:rPr>
          <w:rFonts w:asciiTheme="minorHAnsi" w:eastAsiaTheme="minorEastAsia" w:hAnsiTheme="minorHAnsi" w:cstheme="minorBidi"/>
          <w:szCs w:val="24"/>
        </w:rPr>
        <w:t xml:space="preserve">summary of the steps that must be completed to meet registration and prequalification requirements.  The </w:t>
      </w:r>
      <w:bookmarkStart w:id="19" w:name="_Hlk526505174"/>
      <w:r w:rsidR="00292013" w:rsidRPr="00255BF6">
        <w:rPr>
          <w:rStyle w:val="Hyperlink"/>
          <w:rFonts w:asciiTheme="minorHAnsi" w:hAnsiTheme="minorHAnsi" w:cs="Arial"/>
        </w:rPr>
        <w:fldChar w:fldCharType="begin"/>
      </w:r>
      <w:r w:rsidR="00292013" w:rsidRPr="00255BF6">
        <w:rPr>
          <w:rStyle w:val="Hyperlink"/>
          <w:rFonts w:asciiTheme="minorHAnsi" w:hAnsiTheme="minorHAnsi" w:cs="Arial"/>
        </w:rPr>
        <w:instrText>HYPERLINK "https://grantsmanagement.ny.gov/system/files/documents/2019/01/vendor-user-manual-final.pdf"</w:instrText>
      </w:r>
      <w:r w:rsidR="00292013" w:rsidRPr="00255BF6">
        <w:rPr>
          <w:rStyle w:val="Hyperlink"/>
          <w:rFonts w:asciiTheme="minorHAnsi" w:hAnsiTheme="minorHAnsi" w:cs="Arial"/>
        </w:rPr>
        <w:fldChar w:fldCharType="separate"/>
      </w:r>
      <w:r w:rsidR="00292013" w:rsidRPr="00255BF6">
        <w:rPr>
          <w:rStyle w:val="Hyperlink"/>
          <w:rFonts w:asciiTheme="minorHAnsi" w:hAnsiTheme="minorHAnsi" w:cs="Arial"/>
        </w:rPr>
        <w:t>Vendor Prequalification Manual</w:t>
      </w:r>
      <w:r w:rsidR="00292013" w:rsidRPr="00255BF6">
        <w:rPr>
          <w:rStyle w:val="Hyperlink"/>
          <w:rFonts w:asciiTheme="minorHAnsi" w:hAnsiTheme="minorHAnsi" w:cs="Arial"/>
        </w:rPr>
        <w:fldChar w:fldCharType="end"/>
      </w:r>
      <w:bookmarkEnd w:id="19"/>
      <w:r w:rsidR="00292013" w:rsidRPr="00255BF6">
        <w:rPr>
          <w:rFonts w:asciiTheme="minorHAnsi" w:hAnsiTheme="minorHAnsi"/>
        </w:rPr>
        <w:t xml:space="preserve"> </w:t>
      </w:r>
      <w:r w:rsidRPr="00255BF6">
        <w:rPr>
          <w:rFonts w:asciiTheme="minorHAnsi" w:eastAsiaTheme="minorEastAsia" w:hAnsiTheme="minorHAnsi" w:cstheme="minorBidi"/>
          <w:szCs w:val="24"/>
        </w:rPr>
        <w:t xml:space="preserve">on the Grants </w:t>
      </w:r>
      <w:r w:rsidR="00292013" w:rsidRPr="00255BF6">
        <w:rPr>
          <w:rFonts w:asciiTheme="minorHAnsi" w:eastAsiaTheme="minorEastAsia" w:hAnsiTheme="minorHAnsi" w:cstheme="minorBidi"/>
          <w:szCs w:val="24"/>
        </w:rPr>
        <w:t xml:space="preserve">Management </w:t>
      </w:r>
      <w:r w:rsidRPr="00255BF6">
        <w:rPr>
          <w:rFonts w:asciiTheme="minorHAnsi" w:eastAsiaTheme="minorEastAsia" w:hAnsiTheme="minorHAnsi" w:cstheme="minorBidi"/>
          <w:szCs w:val="24"/>
        </w:rPr>
        <w:t xml:space="preserve">Website details the requirements and </w:t>
      </w:r>
      <w:hyperlink r:id="rId25" w:history="1">
        <w:r w:rsidR="00292013" w:rsidRPr="00255BF6">
          <w:rPr>
            <w:rStyle w:val="Hyperlink"/>
            <w:rFonts w:asciiTheme="minorHAnsi" w:hAnsiTheme="minorHAnsi" w:cs="Arial"/>
          </w:rPr>
          <w:t>online tutorials</w:t>
        </w:r>
      </w:hyperlink>
      <w:r w:rsidR="00292013" w:rsidRPr="00255BF6">
        <w:rPr>
          <w:rFonts w:asciiTheme="minorHAnsi" w:hAnsiTheme="minorHAnsi"/>
        </w:rPr>
        <w:t xml:space="preserve"> </w:t>
      </w:r>
      <w:r w:rsidRPr="00255BF6">
        <w:rPr>
          <w:rFonts w:asciiTheme="minorHAnsi" w:eastAsiaTheme="minorEastAsia" w:hAnsiTheme="minorHAnsi" w:cstheme="minorBidi"/>
          <w:szCs w:val="24"/>
        </w:rPr>
        <w:t>are available to walk users through the process.</w:t>
      </w:r>
    </w:p>
    <w:p w14:paraId="13300829" w14:textId="77777777" w:rsidR="00AF2D82" w:rsidRPr="00255BF6" w:rsidRDefault="00AF2D82" w:rsidP="00BA05FE">
      <w:pPr>
        <w:numPr>
          <w:ilvl w:val="1"/>
          <w:numId w:val="36"/>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Register for the Grants Gateway.</w:t>
      </w:r>
    </w:p>
    <w:p w14:paraId="34B5D07B" w14:textId="05D8D2D5" w:rsidR="00AF2D82" w:rsidRPr="00255BF6" w:rsidRDefault="00AF2D82" w:rsidP="00BA05FE">
      <w:pPr>
        <w:numPr>
          <w:ilvl w:val="2"/>
          <w:numId w:val="35"/>
        </w:numPr>
        <w:tabs>
          <w:tab w:val="left" w:pos="10440"/>
        </w:tabs>
        <w:spacing w:after="240" w:line="276" w:lineRule="auto"/>
        <w:ind w:right="360"/>
        <w:rPr>
          <w:rFonts w:asciiTheme="minorHAnsi" w:eastAsiaTheme="minorEastAsia" w:hAnsiTheme="minorHAnsi" w:cstheme="minorBidi"/>
          <w:spacing w:val="-3"/>
          <w:szCs w:val="24"/>
        </w:rPr>
      </w:pPr>
      <w:r w:rsidRPr="00255BF6">
        <w:rPr>
          <w:rFonts w:asciiTheme="minorHAnsi" w:eastAsiaTheme="minorEastAsia" w:hAnsiTheme="minorHAnsi" w:cstheme="minorBidi"/>
          <w:spacing w:val="-3"/>
          <w:szCs w:val="24"/>
        </w:rPr>
        <w:t xml:space="preserve">On the Grants </w:t>
      </w:r>
      <w:r w:rsidR="00292013" w:rsidRPr="00255BF6">
        <w:rPr>
          <w:rFonts w:asciiTheme="minorHAnsi" w:eastAsiaTheme="minorEastAsia" w:hAnsiTheme="minorHAnsi" w:cstheme="minorBidi"/>
          <w:spacing w:val="-3"/>
          <w:szCs w:val="24"/>
        </w:rPr>
        <w:t xml:space="preserve">Management </w:t>
      </w:r>
      <w:r w:rsidRPr="00255BF6">
        <w:rPr>
          <w:rFonts w:asciiTheme="minorHAnsi" w:eastAsiaTheme="minorEastAsia" w:hAnsiTheme="minorHAnsi" w:cstheme="minorBidi"/>
          <w:spacing w:val="-3"/>
          <w:szCs w:val="24"/>
        </w:rPr>
        <w:t xml:space="preserve">Website, download a copy of the </w:t>
      </w:r>
      <w:hyperlink r:id="rId26" w:history="1">
        <w:r w:rsidR="00292013" w:rsidRPr="00255BF6">
          <w:rPr>
            <w:rStyle w:val="Hyperlink"/>
            <w:rFonts w:asciiTheme="minorHAnsi" w:eastAsiaTheme="minorEastAsia" w:hAnsiTheme="minorHAnsi" w:cstheme="minorBidi"/>
            <w:spacing w:val="-3"/>
            <w:szCs w:val="24"/>
          </w:rPr>
          <w:t>Registration Form for Administrator</w:t>
        </w:r>
      </w:hyperlink>
      <w:r w:rsidRPr="00255BF6">
        <w:rPr>
          <w:rFonts w:asciiTheme="minorHAnsi" w:eastAsiaTheme="minorEastAsia" w:hAnsiTheme="minorHAnsi" w:cstheme="minorBidi"/>
          <w:spacing w:val="-3"/>
          <w:szCs w:val="24"/>
        </w:rPr>
        <w:t xml:space="preserve">.  A signed, notarized original form must be sent to the Division of Budget at the address provided in the instructions.  You will be provided with a Username and Password allowing you to access the Grants Gateway. </w:t>
      </w:r>
    </w:p>
    <w:p w14:paraId="3E0BD261" w14:textId="6A1CF823" w:rsidR="00AF2D82" w:rsidRPr="00255BF6" w:rsidRDefault="00AF2D82" w:rsidP="00BA05FE">
      <w:pPr>
        <w:numPr>
          <w:ilvl w:val="2"/>
          <w:numId w:val="35"/>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If you have previously registered and do not know your Username please email </w:t>
      </w:r>
      <w:hyperlink r:id="rId27" w:history="1">
        <w:r w:rsidR="00292013" w:rsidRPr="00255BF6">
          <w:rPr>
            <w:rStyle w:val="Hyperlink"/>
            <w:rFonts w:asciiTheme="minorHAnsi" w:eastAsiaTheme="minorEastAsia" w:hAnsiTheme="minorHAnsi" w:cstheme="minorBidi"/>
            <w:szCs w:val="24"/>
          </w:rPr>
          <w:t>grantsgateway@its.ny.gov</w:t>
        </w:r>
      </w:hyperlink>
      <w:r w:rsidR="00410019" w:rsidRPr="00255BF6">
        <w:rPr>
          <w:rStyle w:val="Hyperlink"/>
          <w:rFonts w:asciiTheme="minorHAnsi" w:eastAsiaTheme="minorEastAsia" w:hAnsiTheme="minorHAnsi" w:cstheme="minorBidi"/>
          <w:color w:val="auto"/>
          <w:szCs w:val="24"/>
        </w:rPr>
        <w:t>.</w:t>
      </w:r>
      <w:r w:rsidRPr="00255BF6">
        <w:rPr>
          <w:rFonts w:asciiTheme="minorHAnsi" w:eastAsiaTheme="minorEastAsia" w:hAnsiTheme="minorHAnsi" w:cstheme="minorBidi"/>
          <w:szCs w:val="24"/>
        </w:rPr>
        <w:t xml:space="preserve">  If you do not know your Password please click the </w:t>
      </w:r>
      <w:hyperlink r:id="rId28" w:history="1">
        <w:r w:rsidR="002F29BF" w:rsidRPr="00255BF6">
          <w:rPr>
            <w:rStyle w:val="Hyperlink"/>
            <w:rFonts w:asciiTheme="minorHAnsi" w:eastAsiaTheme="minorEastAsia" w:hAnsiTheme="minorHAnsi" w:cstheme="minorBidi"/>
          </w:rPr>
          <w:t>Forgot Password</w:t>
        </w:r>
      </w:hyperlink>
      <w:r w:rsidRPr="00255BF6">
        <w:rPr>
          <w:rFonts w:asciiTheme="minorHAnsi" w:eastAsiaTheme="minorEastAsia" w:hAnsiTheme="minorHAnsi" w:cstheme="minorBidi"/>
          <w:szCs w:val="24"/>
        </w:rPr>
        <w:t xml:space="preserve"> link from the main log in page and follow the prompts. </w:t>
      </w:r>
    </w:p>
    <w:p w14:paraId="6692A8F4" w14:textId="77777777" w:rsidR="00AF2D82" w:rsidRPr="00255BF6" w:rsidRDefault="00AF2D82" w:rsidP="00BA05FE">
      <w:pPr>
        <w:numPr>
          <w:ilvl w:val="1"/>
          <w:numId w:val="36"/>
        </w:numPr>
        <w:tabs>
          <w:tab w:val="left" w:pos="10440"/>
        </w:tabs>
        <w:autoSpaceDE w:val="0"/>
        <w:autoSpaceDN w:val="0"/>
        <w:adjustRightInd w:val="0"/>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Complete your Prequalification Application.</w:t>
      </w:r>
    </w:p>
    <w:p w14:paraId="2368910D" w14:textId="77777777" w:rsidR="00AF2D82" w:rsidRPr="00255BF6" w:rsidRDefault="00AF2D82" w:rsidP="00BA05FE">
      <w:pPr>
        <w:numPr>
          <w:ilvl w:val="2"/>
          <w:numId w:val="38"/>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Log in to the </w:t>
      </w:r>
      <w:hyperlink r:id="rId29" w:history="1">
        <w:r w:rsidRPr="00255BF6">
          <w:rPr>
            <w:rFonts w:asciiTheme="minorHAnsi" w:hAnsiTheme="minorHAnsi"/>
            <w:szCs w:val="24"/>
          </w:rPr>
          <w:t>Grants Gateway</w:t>
        </w:r>
      </w:hyperlink>
      <w:r w:rsidRPr="00255BF6">
        <w:rPr>
          <w:rFonts w:asciiTheme="minorHAnsi" w:eastAsiaTheme="minorEastAsia" w:hAnsiTheme="minorHAnsi" w:cstheme="minorBidi"/>
          <w:szCs w:val="24"/>
        </w:rPr>
        <w:t>. If this is your first time logging in, you will be prompted to change your password at the bottom of your Profile page.  Enter a new password and click SAVE.</w:t>
      </w:r>
    </w:p>
    <w:p w14:paraId="7D917596" w14:textId="77777777" w:rsidR="00AF2D82" w:rsidRPr="00255BF6" w:rsidRDefault="00AF2D82" w:rsidP="00BA05FE">
      <w:pPr>
        <w:numPr>
          <w:ilvl w:val="2"/>
          <w:numId w:val="38"/>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Click the Organization(s) link at the top of the page and complete the required fields including selecting the State agency you have the most grants with.  This page should be completed in its entirety before you SAVE.  A Document Vault link will become available near the top of the page.  Click this link to access the main Document Vault page.</w:t>
      </w:r>
    </w:p>
    <w:p w14:paraId="505901D7" w14:textId="77777777" w:rsidR="00AF2D82" w:rsidRPr="00255BF6" w:rsidRDefault="00AF2D82" w:rsidP="00BA05FE">
      <w:pPr>
        <w:numPr>
          <w:ilvl w:val="2"/>
          <w:numId w:val="38"/>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Answer the questions in the Required Forms and upload Required Documents.  This constitutes your Prequalification Application.  Optional Documents are not required unless specified in this Request for Proposal.</w:t>
      </w:r>
    </w:p>
    <w:p w14:paraId="01A862CF" w14:textId="4FF9C951" w:rsidR="00AF2D82" w:rsidRPr="00255BF6" w:rsidRDefault="00AF2D82" w:rsidP="00BA05FE">
      <w:pPr>
        <w:numPr>
          <w:ilvl w:val="2"/>
          <w:numId w:val="38"/>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Specific questions about the prequalification process should be referred to your agency representative at </w:t>
      </w:r>
      <w:hyperlink r:id="rId30" w:history="1">
        <w:r w:rsidRPr="00255BF6">
          <w:rPr>
            <w:rFonts w:asciiTheme="minorHAnsi" w:hAnsiTheme="minorHAnsi"/>
            <w:color w:val="0000FF"/>
            <w:szCs w:val="24"/>
          </w:rPr>
          <w:t>prequal@nysed.gov</w:t>
        </w:r>
      </w:hyperlink>
      <w:r w:rsidRPr="00255BF6">
        <w:rPr>
          <w:rFonts w:asciiTheme="minorHAnsi" w:eastAsiaTheme="minorEastAsia" w:hAnsiTheme="minorHAnsi" w:cstheme="minorBidi"/>
          <w:szCs w:val="24"/>
        </w:rPr>
        <w:t xml:space="preserve"> or to the Grants </w:t>
      </w:r>
      <w:r w:rsidR="00292013" w:rsidRPr="00255BF6">
        <w:rPr>
          <w:rFonts w:asciiTheme="minorHAnsi" w:eastAsiaTheme="minorEastAsia" w:hAnsiTheme="minorHAnsi" w:cstheme="minorBidi"/>
          <w:szCs w:val="24"/>
        </w:rPr>
        <w:t xml:space="preserve">Management </w:t>
      </w:r>
      <w:r w:rsidRPr="00255BF6">
        <w:rPr>
          <w:rFonts w:asciiTheme="minorHAnsi" w:eastAsiaTheme="minorEastAsia" w:hAnsiTheme="minorHAnsi" w:cstheme="minorBidi"/>
          <w:szCs w:val="24"/>
        </w:rPr>
        <w:t>Team at</w:t>
      </w:r>
      <w:r w:rsidR="00292013" w:rsidRPr="00255BF6">
        <w:rPr>
          <w:rFonts w:asciiTheme="minorHAnsi" w:eastAsiaTheme="minorEastAsia" w:hAnsiTheme="minorHAnsi" w:cstheme="minorBidi"/>
          <w:szCs w:val="24"/>
        </w:rPr>
        <w:t xml:space="preserve"> </w:t>
      </w:r>
      <w:hyperlink r:id="rId31" w:history="1">
        <w:r w:rsidR="00292013" w:rsidRPr="00255BF6">
          <w:rPr>
            <w:rStyle w:val="Hyperlink"/>
            <w:rFonts w:asciiTheme="minorHAnsi" w:eastAsiaTheme="minorEastAsia" w:hAnsiTheme="minorHAnsi" w:cstheme="minorBidi"/>
            <w:szCs w:val="24"/>
          </w:rPr>
          <w:t>grantsgateway@its.ny.gov</w:t>
        </w:r>
      </w:hyperlink>
      <w:r w:rsidRPr="00255BF6">
        <w:rPr>
          <w:rFonts w:asciiTheme="minorHAnsi" w:eastAsiaTheme="minorEastAsia" w:hAnsiTheme="minorHAnsi" w:cstheme="minorBidi"/>
          <w:szCs w:val="24"/>
        </w:rPr>
        <w:t>.</w:t>
      </w:r>
    </w:p>
    <w:p w14:paraId="33E3608A" w14:textId="77777777" w:rsidR="00AF2D82" w:rsidRPr="00255BF6" w:rsidRDefault="00AF2D82" w:rsidP="00BA05FE">
      <w:pPr>
        <w:tabs>
          <w:tab w:val="left" w:pos="10440"/>
        </w:tabs>
        <w:autoSpaceDE w:val="0"/>
        <w:autoSpaceDN w:val="0"/>
        <w:adjustRightInd w:val="0"/>
        <w:spacing w:after="240" w:line="276" w:lineRule="auto"/>
        <w:ind w:left="360" w:right="360"/>
        <w:rPr>
          <w:rFonts w:asciiTheme="minorHAnsi" w:eastAsiaTheme="minorEastAsia" w:hAnsiTheme="minorHAnsi" w:cstheme="minorBidi"/>
          <w:b/>
          <w:bCs/>
          <w:szCs w:val="24"/>
        </w:rPr>
      </w:pPr>
      <w:r w:rsidRPr="00255BF6">
        <w:rPr>
          <w:rFonts w:asciiTheme="minorHAnsi" w:eastAsiaTheme="minorEastAsia" w:hAnsiTheme="minorHAnsi" w:cstheme="minorBidi"/>
          <w:b/>
          <w:bCs/>
          <w:szCs w:val="24"/>
        </w:rPr>
        <w:t>Submit Your Prequalification Application</w:t>
      </w:r>
    </w:p>
    <w:p w14:paraId="34FB5099" w14:textId="77777777" w:rsidR="00AF2D82" w:rsidRPr="00255BF6" w:rsidRDefault="00AF2D82" w:rsidP="00BA05FE">
      <w:pPr>
        <w:numPr>
          <w:ilvl w:val="1"/>
          <w:numId w:val="37"/>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After completing your Prequalification Application, click the Submit Document Vault Link located below the Required Documents section to submit your Prequalification Application for State agency review.  Once submitted the status of the Document Vault will change to In Review.</w:t>
      </w:r>
    </w:p>
    <w:p w14:paraId="284FC0FB" w14:textId="77777777" w:rsidR="00AF2D82" w:rsidRPr="00255BF6" w:rsidRDefault="00AF2D82" w:rsidP="00BA05FE">
      <w:pPr>
        <w:numPr>
          <w:ilvl w:val="1"/>
          <w:numId w:val="37"/>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If your Prequalification reviewer has questions or requests changes you will receive email notification from the Gateway system.</w:t>
      </w:r>
    </w:p>
    <w:p w14:paraId="16AB32A4" w14:textId="77777777" w:rsidR="00AF2D82" w:rsidRPr="00255BF6" w:rsidRDefault="00AF2D82" w:rsidP="00BA05FE">
      <w:pPr>
        <w:numPr>
          <w:ilvl w:val="1"/>
          <w:numId w:val="37"/>
        </w:numPr>
        <w:tabs>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Once your Prequalification Application has been approved, you will receive a Gateway notification that you are now prequalified to do business with New York State.</w:t>
      </w:r>
    </w:p>
    <w:p w14:paraId="40C28A6B" w14:textId="77777777" w:rsidR="00EF6859" w:rsidRPr="00255BF6" w:rsidRDefault="00AF2D82" w:rsidP="00BA05FE">
      <w:pPr>
        <w:tabs>
          <w:tab w:val="left" w:pos="10440"/>
        </w:tabs>
        <w:spacing w:after="240" w:line="276" w:lineRule="auto"/>
        <w:ind w:left="360" w:right="360"/>
        <w:rPr>
          <w:rFonts w:asciiTheme="minorHAnsi" w:eastAsiaTheme="minorEastAsia" w:hAnsiTheme="minorHAnsi" w:cstheme="minorBidi"/>
          <w:b/>
          <w:bCs/>
          <w:szCs w:val="24"/>
        </w:rPr>
      </w:pPr>
      <w:r w:rsidRPr="00255BF6">
        <w:rPr>
          <w:rFonts w:asciiTheme="minorHAnsi" w:eastAsiaTheme="minorEastAsia" w:hAnsiTheme="minorHAnsi" w:cstheme="minorBidi"/>
          <w:b/>
          <w:bCs/>
          <w:szCs w:val="24"/>
        </w:rPr>
        <w:t>Vendors are strongly encouraged to begin the process as soon as possible in order to participate in this opportunity.</w:t>
      </w:r>
    </w:p>
    <w:p w14:paraId="0244FBFC" w14:textId="77777777" w:rsidR="00D60A9C" w:rsidRPr="00255BF6" w:rsidRDefault="00D60A9C" w:rsidP="00BA05FE">
      <w:pPr>
        <w:pStyle w:val="ListParagraph"/>
        <w:numPr>
          <w:ilvl w:val="0"/>
          <w:numId w:val="2"/>
        </w:numPr>
        <w:tabs>
          <w:tab w:val="left" w:pos="10440"/>
        </w:tabs>
        <w:spacing w:after="240" w:line="276" w:lineRule="auto"/>
        <w:ind w:right="360"/>
        <w:rPr>
          <w:rFonts w:asciiTheme="minorHAnsi" w:eastAsiaTheme="minorEastAsia" w:hAnsiTheme="minorHAnsi" w:cstheme="minorBidi"/>
          <w:b/>
          <w:sz w:val="28"/>
          <w:szCs w:val="28"/>
          <w:u w:val="single"/>
        </w:rPr>
      </w:pPr>
      <w:bookmarkStart w:id="20" w:name="_Hlk525552354"/>
      <w:r w:rsidRPr="00255BF6">
        <w:rPr>
          <w:rFonts w:asciiTheme="minorHAnsi" w:eastAsiaTheme="minorEastAsia" w:hAnsiTheme="minorHAnsi" w:cstheme="minorBidi"/>
          <w:b/>
          <w:sz w:val="28"/>
          <w:szCs w:val="28"/>
          <w:u w:val="single"/>
        </w:rPr>
        <w:t>Method of Award</w:t>
      </w:r>
    </w:p>
    <w:p w14:paraId="2B83AAE5" w14:textId="77777777" w:rsidR="00C64279" w:rsidRPr="00255BF6" w:rsidRDefault="00C64279" w:rsidP="00BA05FE">
      <w:pPr>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Awarding of Funds to Non-Profit Institutions</w:t>
      </w:r>
    </w:p>
    <w:p w14:paraId="753FDD72" w14:textId="77777777" w:rsidR="00D60A9C" w:rsidRPr="00255BF6" w:rsidRDefault="00D60A9C" w:rsidP="00BA05FE">
      <w:pPr>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Each eligible proposal will be reviewed by at least two individuals. Each reviewer will score the proposal according to the indicated point criteria in the Proposal Narrative and the Budget using the Proposal Evaluation Rubric.  If individual scores are more than </w:t>
      </w:r>
      <w:r w:rsidR="00A34207" w:rsidRPr="00255BF6">
        <w:rPr>
          <w:rFonts w:asciiTheme="minorHAnsi" w:eastAsiaTheme="minorEastAsia" w:hAnsiTheme="minorHAnsi" w:cstheme="minorBidi"/>
          <w:szCs w:val="24"/>
        </w:rPr>
        <w:t>15</w:t>
      </w:r>
      <w:r w:rsidRPr="00255BF6">
        <w:rPr>
          <w:rFonts w:asciiTheme="minorHAnsi" w:eastAsiaTheme="minorEastAsia" w:hAnsiTheme="minorHAnsi" w:cstheme="minorBidi"/>
          <w:szCs w:val="24"/>
        </w:rPr>
        <w:t xml:space="preserve"> points apart, another reviewer will score the application.  The two scores closest in numeric value will be averaged to calculate the final average score of the application.  If the third reviewer’s score is equal to the average of the two original scores, the third reviewer’s score will become the final score.</w:t>
      </w:r>
    </w:p>
    <w:p w14:paraId="2E1F4F7B" w14:textId="32785160" w:rsidR="00D60A9C" w:rsidRPr="00255BF6" w:rsidRDefault="00D60A9C" w:rsidP="00BA05FE">
      <w:pPr>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Each proposal will be categorized according to the </w:t>
      </w:r>
      <w:r w:rsidR="002277FE" w:rsidRPr="00255BF6">
        <w:rPr>
          <w:rFonts w:asciiTheme="minorHAnsi" w:eastAsiaTheme="minorEastAsia" w:hAnsiTheme="minorHAnsi" w:cstheme="minorBidi"/>
          <w:szCs w:val="24"/>
        </w:rPr>
        <w:t>Regents Higher Education Regions</w:t>
      </w:r>
      <w:r w:rsidR="00412550" w:rsidRPr="00255BF6">
        <w:rPr>
          <w:rFonts w:asciiTheme="minorHAnsi" w:eastAsiaTheme="minorEastAsia" w:hAnsiTheme="minorHAnsi" w:cstheme="minorBidi"/>
          <w:szCs w:val="24"/>
        </w:rPr>
        <w:t>.</w:t>
      </w:r>
      <w:r w:rsidRPr="00255BF6">
        <w:rPr>
          <w:rFonts w:asciiTheme="minorHAnsi" w:eastAsiaTheme="minorEastAsia" w:hAnsiTheme="minorHAnsi" w:cstheme="minorBidi"/>
          <w:szCs w:val="24"/>
        </w:rPr>
        <w:t xml:space="preserve"> </w:t>
      </w:r>
      <w:r w:rsidR="002D700F" w:rsidRPr="00255BF6">
        <w:rPr>
          <w:rFonts w:asciiTheme="minorHAnsi" w:eastAsiaTheme="minorEastAsia" w:hAnsiTheme="minorHAnsi" w:cstheme="minorBidi"/>
          <w:szCs w:val="24"/>
        </w:rPr>
        <w:t xml:space="preserve"> See</w:t>
      </w:r>
      <w:r w:rsidR="002D700F" w:rsidRPr="00255BF6">
        <w:rPr>
          <w:rFonts w:asciiTheme="minorHAnsi" w:hAnsiTheme="minorHAnsi"/>
        </w:rPr>
        <w:t xml:space="preserve"> </w:t>
      </w:r>
      <w:hyperlink r:id="rId32" w:history="1">
        <w:r w:rsidR="007247E1" w:rsidRPr="00255BF6">
          <w:rPr>
            <w:rStyle w:val="Hyperlink"/>
            <w:rFonts w:asciiTheme="minorHAnsi" w:eastAsiaTheme="minorEastAsia" w:hAnsiTheme="minorHAnsi" w:cstheme="minorBidi"/>
            <w:szCs w:val="24"/>
          </w:rPr>
          <w:t>http://www.highered.nysed.gov/ocue/aipr/guidance/gpr7.html</w:t>
        </w:r>
      </w:hyperlink>
      <w:r w:rsidRPr="00255BF6">
        <w:rPr>
          <w:rFonts w:asciiTheme="minorHAnsi" w:eastAsiaTheme="minorEastAsia" w:hAnsiTheme="minorHAnsi" w:cstheme="minorBidi"/>
          <w:szCs w:val="24"/>
        </w:rPr>
        <w:t>.</w:t>
      </w:r>
      <w:r w:rsidR="007247E1" w:rsidRPr="00255BF6">
        <w:rPr>
          <w:rFonts w:asciiTheme="minorHAnsi" w:eastAsiaTheme="minorEastAsia" w:hAnsiTheme="minorHAnsi" w:cstheme="minorBidi"/>
          <w:szCs w:val="24"/>
        </w:rPr>
        <w:t xml:space="preserve"> </w:t>
      </w:r>
    </w:p>
    <w:p w14:paraId="0238FF46" w14:textId="713F6545" w:rsidR="003E36E6" w:rsidRPr="00255BF6" w:rsidRDefault="003E36E6" w:rsidP="00BA05FE">
      <w:pPr>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w:t>
      </w:r>
      <w:r w:rsidR="001D4093" w:rsidRPr="00255BF6">
        <w:rPr>
          <w:rFonts w:asciiTheme="minorHAnsi" w:eastAsiaTheme="minorEastAsia" w:hAnsiTheme="minorHAnsi" w:cstheme="minorBidi"/>
          <w:szCs w:val="24"/>
        </w:rPr>
        <w:t xml:space="preserve"> </w:t>
      </w:r>
      <w:r w:rsidR="00D04D14" w:rsidRPr="00255BF6">
        <w:rPr>
          <w:rFonts w:asciiTheme="minorHAnsi" w:eastAsiaTheme="minorEastAsia" w:hAnsiTheme="minorHAnsi" w:cstheme="minorBidi"/>
          <w:szCs w:val="24"/>
        </w:rPr>
        <w:t>highest-ranking</w:t>
      </w:r>
      <w:r w:rsidRPr="00255BF6">
        <w:rPr>
          <w:rFonts w:asciiTheme="minorHAnsi" w:eastAsiaTheme="minorEastAsia" w:hAnsiTheme="minorHAnsi" w:cstheme="minorBidi"/>
          <w:szCs w:val="24"/>
        </w:rPr>
        <w:t xml:space="preserve"> applicant in each region with a passing score will be funded at the</w:t>
      </w:r>
      <w:r w:rsidR="001D4093"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amount of their request, pending modification of the budget if it includes unallowable</w:t>
      </w:r>
      <w:r w:rsidR="001D4093"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expenses.</w:t>
      </w:r>
    </w:p>
    <w:p w14:paraId="281D0353" w14:textId="2600DDEC" w:rsidR="00A32395" w:rsidRPr="00255BF6" w:rsidRDefault="003E36E6" w:rsidP="00BA05FE">
      <w:pPr>
        <w:pStyle w:val="ListParagraph"/>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remaining funds will be pooled into a single statewide sum to be awarded to the</w:t>
      </w:r>
      <w:r w:rsidR="001D4093"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remaining eligible unfunded applicants in rank order by final application statewide</w:t>
      </w:r>
      <w:r w:rsidR="001D4093"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score. This process should result in at least one program per region and should also</w:t>
      </w:r>
      <w:r w:rsidR="001D4093"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support those meritorious applications competing on a statewide basis.</w:t>
      </w:r>
      <w:r w:rsidR="001D4093" w:rsidRPr="00255BF6">
        <w:rPr>
          <w:rFonts w:asciiTheme="minorHAnsi" w:eastAsiaTheme="minorEastAsia" w:hAnsiTheme="minorHAnsi" w:cstheme="minorBidi"/>
          <w:szCs w:val="24"/>
        </w:rPr>
        <w:t xml:space="preserve"> </w:t>
      </w:r>
    </w:p>
    <w:p w14:paraId="7D3908AA" w14:textId="77777777" w:rsidR="00873D5F" w:rsidRPr="00255BF6" w:rsidRDefault="00873D5F" w:rsidP="00BA05FE">
      <w:pPr>
        <w:pStyle w:val="ListParagraph"/>
        <w:tabs>
          <w:tab w:val="left" w:pos="360"/>
          <w:tab w:val="left" w:pos="10440"/>
        </w:tabs>
        <w:spacing w:after="240" w:line="276" w:lineRule="auto"/>
        <w:ind w:left="360" w:right="360"/>
        <w:rPr>
          <w:rFonts w:asciiTheme="minorHAnsi" w:eastAsiaTheme="minorEastAsia" w:hAnsiTheme="minorHAnsi" w:cstheme="minorBidi"/>
          <w:szCs w:val="24"/>
        </w:rPr>
      </w:pPr>
    </w:p>
    <w:p w14:paraId="6E22CE81" w14:textId="77777777" w:rsidR="00523B5C" w:rsidRPr="00255BF6" w:rsidRDefault="00523B5C" w:rsidP="00BA05FE">
      <w:pPr>
        <w:pStyle w:val="ListParagraph"/>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Proposals that receive a final average score of 65 or more will be considered for funding.  </w:t>
      </w:r>
    </w:p>
    <w:p w14:paraId="48592E23" w14:textId="77777777" w:rsidR="00523B5C" w:rsidRPr="00255BF6" w:rsidRDefault="00523B5C" w:rsidP="00BA05FE">
      <w:pPr>
        <w:pStyle w:val="ListParagraph"/>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In the event of tied scores, proposals with the highest score on in the Proposal Narrative – Part 1 will be ranked higher. A second tie breaker will be the highest score on Academic Support Services scoring rubric in the Proposal Narrative of the application. Budgets will be adjusted to eliminate any unallowable or inappropriate expenditure.</w:t>
      </w:r>
    </w:p>
    <w:p w14:paraId="5FA5CEE2" w14:textId="080D9AEE" w:rsidR="003E7242" w:rsidRPr="00255BF6" w:rsidRDefault="003E36E6" w:rsidP="00BA05FE">
      <w:pPr>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If there are funds remaining that will not fully support funding the next highest</w:t>
      </w:r>
      <w:r w:rsidR="007F537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application in the statewide ranking, that applicant will be given the opportunity to</w:t>
      </w:r>
      <w:r w:rsidR="007F537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receive a partial award. If an eligible applicant chooses not to accept the partial award,</w:t>
      </w:r>
      <w:r w:rsidR="007F537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the next eligible applicant will be contacted.</w:t>
      </w:r>
    </w:p>
    <w:p w14:paraId="3990CF62" w14:textId="77777777" w:rsidR="00546A69" w:rsidRPr="00255BF6" w:rsidRDefault="00546A69" w:rsidP="7A25E0FD">
      <w:pPr>
        <w:pStyle w:val="ListParagraph"/>
        <w:tabs>
          <w:tab w:val="left" w:pos="360"/>
          <w:tab w:val="left" w:pos="10440"/>
        </w:tabs>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If additional funding becomes available, and NYSED chooses to distribute this funding to applicants of this current RFP, NYSED will allocate the funds in this order by:</w:t>
      </w:r>
    </w:p>
    <w:p w14:paraId="0370AEE2" w14:textId="3E3C2BBF" w:rsidR="00546A69" w:rsidRPr="006A0732" w:rsidRDefault="00546A69" w:rsidP="006A0732">
      <w:pPr>
        <w:numPr>
          <w:ilvl w:val="1"/>
          <w:numId w:val="120"/>
        </w:numPr>
        <w:tabs>
          <w:tab w:val="left" w:pos="10440"/>
        </w:tabs>
        <w:spacing w:after="240" w:line="276" w:lineRule="auto"/>
        <w:ind w:right="360"/>
        <w:rPr>
          <w:rFonts w:asciiTheme="minorHAnsi" w:eastAsiaTheme="minorEastAsia" w:hAnsiTheme="minorHAnsi" w:cstheme="minorBidi"/>
          <w:szCs w:val="24"/>
        </w:rPr>
      </w:pPr>
      <w:r w:rsidRPr="006A0732">
        <w:rPr>
          <w:rFonts w:asciiTheme="minorHAnsi" w:eastAsiaTheme="minorEastAsia" w:hAnsiTheme="minorHAnsi" w:cstheme="minorBidi"/>
          <w:szCs w:val="24"/>
        </w:rPr>
        <w:t>Making whole any funded programs that have received a partial award;</w:t>
      </w:r>
    </w:p>
    <w:p w14:paraId="14F1C422" w14:textId="5560F593" w:rsidR="00546A69" w:rsidRPr="006A0732" w:rsidRDefault="00546A69" w:rsidP="006A0732">
      <w:pPr>
        <w:numPr>
          <w:ilvl w:val="1"/>
          <w:numId w:val="120"/>
        </w:numPr>
        <w:tabs>
          <w:tab w:val="left" w:pos="10440"/>
        </w:tabs>
        <w:spacing w:after="240" w:line="276" w:lineRule="auto"/>
        <w:ind w:right="360"/>
        <w:rPr>
          <w:rFonts w:asciiTheme="minorHAnsi" w:eastAsiaTheme="minorEastAsia" w:hAnsiTheme="minorHAnsi" w:cstheme="minorBidi"/>
          <w:szCs w:val="24"/>
        </w:rPr>
      </w:pPr>
      <w:r w:rsidRPr="006A0732">
        <w:rPr>
          <w:rFonts w:asciiTheme="minorHAnsi" w:eastAsiaTheme="minorEastAsia" w:hAnsiTheme="minorHAnsi" w:cstheme="minorBidi"/>
          <w:szCs w:val="24"/>
        </w:rPr>
        <w:t>Approving awards, in rank order, for eligible applicants who received passing scores, but who did not rank high enough to receive the initial funding;</w:t>
      </w:r>
      <w:r w:rsidR="00015226" w:rsidRPr="006A0732">
        <w:rPr>
          <w:rFonts w:asciiTheme="minorHAnsi" w:eastAsiaTheme="minorEastAsia" w:hAnsiTheme="minorHAnsi" w:cstheme="minorBidi"/>
          <w:szCs w:val="24"/>
        </w:rPr>
        <w:t xml:space="preserve"> and</w:t>
      </w:r>
    </w:p>
    <w:p w14:paraId="0F317ECA" w14:textId="78DB7AFE" w:rsidR="00C2033D" w:rsidRPr="006A0732" w:rsidRDefault="00546A69" w:rsidP="006A0732">
      <w:pPr>
        <w:numPr>
          <w:ilvl w:val="1"/>
          <w:numId w:val="120"/>
        </w:numPr>
        <w:tabs>
          <w:tab w:val="left" w:pos="10440"/>
        </w:tabs>
        <w:spacing w:after="240" w:line="276" w:lineRule="auto"/>
        <w:ind w:right="360"/>
        <w:rPr>
          <w:rFonts w:asciiTheme="minorHAnsi" w:eastAsiaTheme="minorEastAsia" w:hAnsiTheme="minorHAnsi" w:cstheme="minorBidi"/>
          <w:szCs w:val="24"/>
        </w:rPr>
      </w:pPr>
      <w:r w:rsidRPr="006A0732">
        <w:rPr>
          <w:rFonts w:asciiTheme="minorHAnsi" w:eastAsiaTheme="minorEastAsia" w:hAnsiTheme="minorHAnsi" w:cstheme="minorBidi"/>
          <w:szCs w:val="24"/>
        </w:rPr>
        <w:t>Allocating additional funds proportionately, based upon student FTE, among already awarded programs</w:t>
      </w:r>
      <w:r w:rsidR="00015226" w:rsidRPr="006A0732">
        <w:rPr>
          <w:rFonts w:asciiTheme="minorHAnsi" w:eastAsiaTheme="minorEastAsia" w:hAnsiTheme="minorHAnsi" w:cstheme="minorBidi"/>
          <w:szCs w:val="24"/>
        </w:rPr>
        <w:t>.</w:t>
      </w:r>
    </w:p>
    <w:p w14:paraId="42C77D1B" w14:textId="26FE9645" w:rsidR="00546A69" w:rsidRPr="00255BF6" w:rsidRDefault="00546A69" w:rsidP="7A25E0FD">
      <w:pPr>
        <w:pStyle w:val="ListParagraph"/>
        <w:tabs>
          <w:tab w:val="left" w:pos="360"/>
          <w:tab w:val="left" w:pos="10440"/>
        </w:tabs>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Such plan will be subject to review and approval by the Office of the State Comptroller.</w:t>
      </w:r>
    </w:p>
    <w:p w14:paraId="56093C34" w14:textId="0E85009F" w:rsidR="00546A69" w:rsidRDefault="00546A69" w:rsidP="7A25E0FD">
      <w:pPr>
        <w:pStyle w:val="ListParagraph"/>
        <w:tabs>
          <w:tab w:val="left" w:pos="360"/>
          <w:tab w:val="left" w:pos="10440"/>
        </w:tabs>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If there is a reduction in funding for HEOP, the fiscal reduction will be made across the board on all funded programs, based upon the proportion of FTEs of each institution as part of the total HEOP FTE state-wide.</w:t>
      </w:r>
    </w:p>
    <w:p w14:paraId="1F757F4C" w14:textId="77777777" w:rsidR="006A0732" w:rsidRPr="00255BF6" w:rsidRDefault="006A0732" w:rsidP="7A25E0FD">
      <w:pPr>
        <w:pStyle w:val="ListParagraph"/>
        <w:tabs>
          <w:tab w:val="left" w:pos="360"/>
          <w:tab w:val="left" w:pos="10440"/>
        </w:tabs>
        <w:spacing w:after="240" w:line="276" w:lineRule="auto"/>
        <w:ind w:left="360" w:right="360"/>
        <w:rPr>
          <w:rFonts w:asciiTheme="minorHAnsi" w:eastAsiaTheme="minorEastAsia" w:hAnsiTheme="minorHAnsi" w:cstheme="minorBidi"/>
        </w:rPr>
      </w:pPr>
    </w:p>
    <w:p w14:paraId="70A919EA" w14:textId="4A57E6F2" w:rsidR="00D05370" w:rsidRPr="00255BF6" w:rsidRDefault="00D05370" w:rsidP="00BA05FE">
      <w:pPr>
        <w:pStyle w:val="ListParagraph"/>
        <w:tabs>
          <w:tab w:val="left" w:pos="360"/>
          <w:tab w:val="left" w:pos="10440"/>
        </w:tabs>
        <w:spacing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Awarding of Funds to For-Profit Institutions:</w:t>
      </w:r>
    </w:p>
    <w:p w14:paraId="225425B0" w14:textId="099053FC" w:rsidR="00FF1B1A" w:rsidRPr="00255BF6" w:rsidRDefault="00D05370"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 maximum of $500,000 will be set aside for the highest-ranking for-profit applicants</w:t>
      </w:r>
      <w:r w:rsidR="00760104"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 xml:space="preserve">statewide providing that they receive a passing score of </w:t>
      </w:r>
      <w:r w:rsidR="00B23C55" w:rsidRPr="00255BF6">
        <w:rPr>
          <w:rFonts w:asciiTheme="minorHAnsi" w:eastAsiaTheme="minorEastAsia" w:hAnsiTheme="minorHAnsi" w:cstheme="minorBidi"/>
          <w:szCs w:val="24"/>
        </w:rPr>
        <w:t>4</w:t>
      </w:r>
      <w:r w:rsidRPr="00255BF6">
        <w:rPr>
          <w:rFonts w:asciiTheme="minorHAnsi" w:eastAsiaTheme="minorEastAsia" w:hAnsiTheme="minorHAnsi" w:cstheme="minorBidi"/>
          <w:szCs w:val="24"/>
        </w:rPr>
        <w:t>5 points or more on the</w:t>
      </w:r>
      <w:r w:rsidR="00760104"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 xml:space="preserve">Narrative Application (valued at </w:t>
      </w:r>
      <w:r w:rsidR="00DC14CD">
        <w:rPr>
          <w:rFonts w:asciiTheme="minorHAnsi" w:eastAsiaTheme="minorEastAsia" w:hAnsiTheme="minorHAnsi" w:cstheme="minorBidi"/>
          <w:szCs w:val="24"/>
        </w:rPr>
        <w:t>8</w:t>
      </w:r>
      <w:r w:rsidRPr="00255BF6">
        <w:rPr>
          <w:rFonts w:asciiTheme="minorHAnsi" w:eastAsiaTheme="minorEastAsia" w:hAnsiTheme="minorHAnsi" w:cstheme="minorBidi"/>
          <w:szCs w:val="24"/>
        </w:rPr>
        <w:t>0 points total).</w:t>
      </w:r>
    </w:p>
    <w:p w14:paraId="11369833" w14:textId="0D385DAC" w:rsidR="00FF1B1A" w:rsidRPr="00255BF6" w:rsidRDefault="00D05370"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Narrative Application of each proposal will be reviewed and scored and those</w:t>
      </w:r>
      <w:r w:rsidR="007D384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 xml:space="preserve">applicants who receive at least </w:t>
      </w:r>
      <w:r w:rsidR="000C28BA">
        <w:rPr>
          <w:rFonts w:asciiTheme="minorHAnsi" w:eastAsiaTheme="minorEastAsia" w:hAnsiTheme="minorHAnsi" w:cstheme="minorBidi"/>
          <w:szCs w:val="24"/>
        </w:rPr>
        <w:t>4</w:t>
      </w:r>
      <w:r w:rsidRPr="00255BF6">
        <w:rPr>
          <w:rFonts w:asciiTheme="minorHAnsi" w:eastAsiaTheme="minorEastAsia" w:hAnsiTheme="minorHAnsi" w:cstheme="minorBidi"/>
          <w:szCs w:val="24"/>
        </w:rPr>
        <w:t>5 points on the Narrative Application (Parts 1 of</w:t>
      </w:r>
      <w:r w:rsidR="007D384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 xml:space="preserve">the scoring rubric) will move on to the cost review phase of the award process. </w:t>
      </w:r>
    </w:p>
    <w:p w14:paraId="76798609" w14:textId="77777777" w:rsidR="00D05370" w:rsidRPr="00255BF6" w:rsidRDefault="00D05370"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For for-profit applicants, the 2</w:t>
      </w:r>
      <w:r w:rsidR="003008FB" w:rsidRPr="00255BF6">
        <w:rPr>
          <w:rFonts w:asciiTheme="minorHAnsi" w:eastAsiaTheme="minorEastAsia" w:hAnsiTheme="minorHAnsi" w:cstheme="minorBidi"/>
          <w:szCs w:val="24"/>
        </w:rPr>
        <w:t>0</w:t>
      </w:r>
      <w:r w:rsidRPr="00255BF6">
        <w:rPr>
          <w:rFonts w:asciiTheme="minorHAnsi" w:eastAsiaTheme="minorEastAsia" w:hAnsiTheme="minorHAnsi" w:cstheme="minorBidi"/>
          <w:szCs w:val="24"/>
        </w:rPr>
        <w:t xml:space="preserve"> points available for the financial portion of the</w:t>
      </w:r>
      <w:r w:rsidR="007D384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application will be awarded pursuant to a formula. This calculation will be computed by</w:t>
      </w:r>
      <w:r w:rsidR="007D384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the Contract Administration Unit upon completion of the technical scoring by the</w:t>
      </w:r>
      <w:r w:rsidR="007D384F"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technical review panel.</w:t>
      </w:r>
    </w:p>
    <w:p w14:paraId="2F17F93D" w14:textId="391CF7DA" w:rsidR="00340672" w:rsidRPr="00255BF6" w:rsidRDefault="00D05370"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financial score will be determined based on the following criteria: providing the</w:t>
      </w:r>
      <w:r w:rsidR="003008FB" w:rsidRPr="00255BF6">
        <w:rPr>
          <w:rFonts w:asciiTheme="minorHAnsi" w:eastAsiaTheme="minorEastAsia" w:hAnsiTheme="minorHAnsi" w:cstheme="minorBidi"/>
          <w:szCs w:val="24"/>
        </w:rPr>
        <w:t xml:space="preserve"> </w:t>
      </w:r>
      <w:r w:rsidR="00016419" w:rsidRPr="00255BF6">
        <w:rPr>
          <w:rFonts w:asciiTheme="minorHAnsi" w:eastAsiaTheme="minorEastAsia" w:hAnsiTheme="minorHAnsi" w:cstheme="minorBidi"/>
          <w:szCs w:val="24"/>
        </w:rPr>
        <w:t>lowest HEOP tuition assistance amount per academic year FTE (</w:t>
      </w:r>
      <w:r w:rsidR="00016419">
        <w:rPr>
          <w:rFonts w:asciiTheme="minorHAnsi" w:eastAsiaTheme="minorEastAsia" w:hAnsiTheme="minorHAnsi" w:cstheme="minorBidi"/>
          <w:szCs w:val="24"/>
        </w:rPr>
        <w:t>10</w:t>
      </w:r>
      <w:r w:rsidR="00016419" w:rsidRPr="00255BF6">
        <w:rPr>
          <w:rFonts w:asciiTheme="minorHAnsi" w:eastAsiaTheme="minorEastAsia" w:hAnsiTheme="minorHAnsi" w:cstheme="minorBidi"/>
          <w:szCs w:val="24"/>
        </w:rPr>
        <w:t xml:space="preserve"> points), </w:t>
      </w:r>
      <w:r w:rsidR="00016419" w:rsidRPr="00016419">
        <w:rPr>
          <w:rFonts w:asciiTheme="minorHAnsi" w:eastAsiaTheme="minorEastAsia" w:hAnsiTheme="minorHAnsi" w:cstheme="minorBidi"/>
          <w:szCs w:val="24"/>
        </w:rPr>
        <w:t xml:space="preserve">the </w:t>
      </w:r>
      <w:r w:rsidRPr="00255BF6">
        <w:rPr>
          <w:rFonts w:asciiTheme="minorHAnsi" w:eastAsiaTheme="minorEastAsia" w:hAnsiTheme="minorHAnsi" w:cstheme="minorBidi"/>
          <w:szCs w:val="24"/>
        </w:rPr>
        <w:t>lowest academic support service amount per academic year FTE (</w:t>
      </w:r>
      <w:r w:rsidR="0045496A">
        <w:rPr>
          <w:rFonts w:asciiTheme="minorHAnsi" w:eastAsiaTheme="minorEastAsia" w:hAnsiTheme="minorHAnsi" w:cstheme="minorBidi"/>
          <w:szCs w:val="24"/>
        </w:rPr>
        <w:t>5</w:t>
      </w:r>
      <w:r w:rsidRPr="00255BF6">
        <w:rPr>
          <w:rFonts w:asciiTheme="minorHAnsi" w:eastAsiaTheme="minorEastAsia" w:hAnsiTheme="minorHAnsi" w:cstheme="minorBidi"/>
          <w:szCs w:val="24"/>
        </w:rPr>
        <w:t xml:space="preserve"> points), and the lowest HEOP</w:t>
      </w:r>
      <w:r w:rsidR="003008FB"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supplemental financial assistance per academic year FTE (5 points). The points for each</w:t>
      </w:r>
      <w:r w:rsidR="003008FB"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of these components are added together, creating a fiscal viability score.</w:t>
      </w:r>
      <w:r w:rsidR="00134A50" w:rsidRPr="00255BF6">
        <w:rPr>
          <w:rFonts w:asciiTheme="minorHAnsi" w:eastAsiaTheme="minorEastAsia" w:hAnsiTheme="minorHAnsi" w:cstheme="minorBidi"/>
          <w:szCs w:val="24"/>
        </w:rPr>
        <w:t xml:space="preserve"> </w:t>
      </w:r>
    </w:p>
    <w:p w14:paraId="45C15747" w14:textId="77777777" w:rsidR="008D79BE" w:rsidRPr="00255BF6" w:rsidRDefault="008D79BE"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The aggregate score of both the Narrative Application (technical) and Budget/Budget Narrative (cost) will be calculated for each proposal that has passed the technical review stage. </w:t>
      </w:r>
    </w:p>
    <w:p w14:paraId="253E0886" w14:textId="77777777" w:rsidR="00DD4365" w:rsidRPr="00255BF6" w:rsidRDefault="008D79BE"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contract(s) issued pursuant to this RFP will be awarded to the for-profit applicant whose aggregate technical and cost score is the highest among all the for-profit proposals rated, and then the next highest-ranked for-profit applicant, and the next,</w:t>
      </w:r>
      <w:r w:rsidR="00DD4365"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until there are insufficient funds to award the next ranked for-profit applicant in full.</w:t>
      </w:r>
      <w:r w:rsidR="00DD4365" w:rsidRPr="00255BF6">
        <w:rPr>
          <w:rFonts w:asciiTheme="minorHAnsi" w:eastAsiaTheme="minorEastAsia" w:hAnsiTheme="minorHAnsi" w:cstheme="minorBidi"/>
          <w:szCs w:val="24"/>
        </w:rPr>
        <w:t xml:space="preserve"> </w:t>
      </w:r>
      <w:r w:rsidRPr="00255BF6">
        <w:rPr>
          <w:rFonts w:asciiTheme="minorHAnsi" w:eastAsiaTheme="minorEastAsia" w:hAnsiTheme="minorHAnsi" w:cstheme="minorBidi"/>
          <w:szCs w:val="24"/>
        </w:rPr>
        <w:t>These applicants will be funded at the amount of their request, pending modification of the budget if it includes unallowable expenses.</w:t>
      </w:r>
    </w:p>
    <w:p w14:paraId="57D9CC54" w14:textId="77777777" w:rsidR="00DD4365" w:rsidRPr="00255BF6" w:rsidRDefault="008D79BE"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In the event of a tie score, the contract will be awarded to the applicant whose budget component reflects the lowest overall cost.</w:t>
      </w:r>
    </w:p>
    <w:p w14:paraId="59808F93" w14:textId="77777777" w:rsidR="00340C82" w:rsidRPr="00255BF6" w:rsidRDefault="008D79BE"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If there are no eligible for-profit applicants</w:t>
      </w:r>
      <w:r w:rsidR="00340C82" w:rsidRPr="00255BF6">
        <w:rPr>
          <w:rFonts w:asciiTheme="minorHAnsi" w:eastAsiaTheme="minorEastAsia" w:hAnsiTheme="minorHAnsi" w:cstheme="minorBidi"/>
          <w:szCs w:val="24"/>
        </w:rPr>
        <w:t xml:space="preserve"> or If funds remain after the awarding the for-profit applicants,</w:t>
      </w:r>
      <w:r w:rsidRPr="00255BF6">
        <w:rPr>
          <w:rFonts w:asciiTheme="minorHAnsi" w:eastAsiaTheme="minorEastAsia" w:hAnsiTheme="minorHAnsi" w:cstheme="minorBidi"/>
          <w:szCs w:val="24"/>
        </w:rPr>
        <w:t xml:space="preserve"> these funds revert to the non-profit allocation method.</w:t>
      </w:r>
    </w:p>
    <w:p w14:paraId="22BF698D" w14:textId="77777777" w:rsidR="001213E0" w:rsidRPr="00255BF6" w:rsidRDefault="00CC26DD" w:rsidP="00BA05FE">
      <w:pPr>
        <w:pStyle w:val="ListParagraph"/>
        <w:numPr>
          <w:ilvl w:val="0"/>
          <w:numId w:val="105"/>
        </w:numPr>
        <w:tabs>
          <w:tab w:val="left" w:pos="360"/>
          <w:tab w:val="left" w:pos="10440"/>
        </w:tabs>
        <w:spacing w:after="240" w:line="276" w:lineRule="auto"/>
        <w:ind w:right="360"/>
        <w:rPr>
          <w:rFonts w:asciiTheme="minorHAnsi" w:eastAsiaTheme="minorEastAsia" w:hAnsiTheme="minorHAnsi" w:cstheme="minorBidi"/>
          <w:i/>
          <w:szCs w:val="24"/>
        </w:rPr>
      </w:pPr>
      <w:r w:rsidRPr="00255BF6">
        <w:rPr>
          <w:rFonts w:asciiTheme="minorHAnsi" w:eastAsiaTheme="minorEastAsia" w:hAnsiTheme="minorHAnsi" w:cstheme="minorBidi"/>
          <w:szCs w:val="24"/>
        </w:rPr>
        <w:t>Programs administered by for-profit institutions are subject to the same operational controls and guidelines as those for other awardees.</w:t>
      </w:r>
    </w:p>
    <w:p w14:paraId="3410EB2C" w14:textId="2C73D784" w:rsidR="00B93DF5" w:rsidRDefault="00B93DF5" w:rsidP="00BA05FE">
      <w:pPr>
        <w:pStyle w:val="ListParagraph"/>
        <w:tabs>
          <w:tab w:val="left" w:pos="360"/>
          <w:tab w:val="left" w:pos="10440"/>
        </w:tabs>
        <w:spacing w:after="240" w:line="276" w:lineRule="auto"/>
        <w:ind w:left="1440" w:right="360"/>
        <w:rPr>
          <w:rFonts w:asciiTheme="minorHAnsi" w:eastAsiaTheme="minorEastAsia" w:hAnsiTheme="minorHAnsi" w:cstheme="minorBidi"/>
          <w:i/>
          <w:szCs w:val="24"/>
        </w:rPr>
      </w:pPr>
    </w:p>
    <w:p w14:paraId="7281605E" w14:textId="77777777" w:rsidR="00B03EF2" w:rsidRDefault="00B03EF2" w:rsidP="00BA05FE">
      <w:pPr>
        <w:pStyle w:val="ListParagraph"/>
        <w:tabs>
          <w:tab w:val="left" w:pos="360"/>
          <w:tab w:val="left" w:pos="10440"/>
        </w:tabs>
        <w:spacing w:after="240" w:line="276" w:lineRule="auto"/>
        <w:ind w:left="1440" w:right="360"/>
        <w:rPr>
          <w:rFonts w:asciiTheme="minorHAnsi" w:eastAsiaTheme="minorEastAsia" w:hAnsiTheme="minorHAnsi" w:cstheme="minorBidi"/>
          <w:i/>
          <w:szCs w:val="24"/>
        </w:rPr>
      </w:pPr>
    </w:p>
    <w:p w14:paraId="028D44C2" w14:textId="77777777" w:rsidR="00B03EF2" w:rsidRDefault="00B03EF2" w:rsidP="00BA05FE">
      <w:pPr>
        <w:pStyle w:val="ListParagraph"/>
        <w:tabs>
          <w:tab w:val="left" w:pos="360"/>
          <w:tab w:val="left" w:pos="10440"/>
        </w:tabs>
        <w:spacing w:after="240" w:line="276" w:lineRule="auto"/>
        <w:ind w:left="1440" w:right="360"/>
        <w:rPr>
          <w:rFonts w:asciiTheme="minorHAnsi" w:eastAsiaTheme="minorEastAsia" w:hAnsiTheme="minorHAnsi" w:cstheme="minorBidi"/>
          <w:i/>
          <w:szCs w:val="24"/>
        </w:rPr>
      </w:pPr>
    </w:p>
    <w:p w14:paraId="36D3DF22" w14:textId="77777777" w:rsidR="00B03EF2" w:rsidRPr="00255BF6" w:rsidRDefault="00B03EF2" w:rsidP="00BA05FE">
      <w:pPr>
        <w:pStyle w:val="ListParagraph"/>
        <w:tabs>
          <w:tab w:val="left" w:pos="360"/>
          <w:tab w:val="left" w:pos="10440"/>
        </w:tabs>
        <w:spacing w:after="240" w:line="276" w:lineRule="auto"/>
        <w:ind w:left="1440" w:right="360"/>
        <w:rPr>
          <w:rFonts w:asciiTheme="minorHAnsi" w:eastAsiaTheme="minorEastAsia" w:hAnsiTheme="minorHAnsi" w:cstheme="minorBidi"/>
          <w:i/>
          <w:szCs w:val="24"/>
        </w:rPr>
      </w:pPr>
    </w:p>
    <w:p w14:paraId="081AB8A0" w14:textId="77777777" w:rsidR="00855E3D" w:rsidRPr="00255BF6" w:rsidRDefault="00D60A9C" w:rsidP="00BA05FE">
      <w:pPr>
        <w:pStyle w:val="ListParagraph"/>
        <w:numPr>
          <w:ilvl w:val="0"/>
          <w:numId w:val="2"/>
        </w:numPr>
        <w:tabs>
          <w:tab w:val="left" w:pos="360"/>
          <w:tab w:val="left" w:pos="10440"/>
        </w:tabs>
        <w:spacing w:after="240" w:line="276" w:lineRule="auto"/>
        <w:ind w:right="360"/>
        <w:rPr>
          <w:rFonts w:asciiTheme="minorHAnsi" w:eastAsiaTheme="minorEastAsia" w:hAnsiTheme="minorHAnsi" w:cstheme="minorBidi"/>
          <w:szCs w:val="24"/>
        </w:rPr>
      </w:pPr>
      <w:r w:rsidRPr="00255BF6">
        <w:rPr>
          <w:rFonts w:asciiTheme="minorHAnsi" w:eastAsiaTheme="minorEastAsia" w:hAnsiTheme="minorHAnsi" w:cstheme="minorBidi"/>
          <w:b/>
          <w:sz w:val="28"/>
          <w:szCs w:val="28"/>
          <w:u w:val="single"/>
        </w:rPr>
        <w:t>Debriefing Procedures</w:t>
      </w:r>
    </w:p>
    <w:p w14:paraId="04298A1A" w14:textId="77777777" w:rsidR="00D60A9C" w:rsidRPr="00255BF6" w:rsidRDefault="00D60A9C" w:rsidP="00BA05FE">
      <w:pPr>
        <w:tabs>
          <w:tab w:val="left" w:pos="360"/>
          <w:tab w:val="left" w:pos="10440"/>
        </w:tabs>
        <w:spacing w:after="240" w:line="276" w:lineRule="auto"/>
        <w:ind w:left="360"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szCs w:val="24"/>
        </w:rPr>
        <w:t xml:space="preserve">All unsuccessful applicants may request a debriefing within fifteen (15) calendar days of receiving notice from NYSED.  </w:t>
      </w:r>
      <w:r w:rsidR="00D3630E" w:rsidRPr="00255BF6">
        <w:rPr>
          <w:rFonts w:asciiTheme="minorHAnsi" w:eastAsiaTheme="minorEastAsia" w:hAnsiTheme="minorHAnsi" w:cstheme="minorBidi"/>
          <w:szCs w:val="24"/>
        </w:rPr>
        <w:t xml:space="preserve">Applicants </w:t>
      </w:r>
      <w:r w:rsidRPr="00255BF6">
        <w:rPr>
          <w:rFonts w:asciiTheme="minorHAnsi" w:eastAsiaTheme="minorEastAsia" w:hAnsiTheme="minorHAnsi" w:cstheme="minorBidi"/>
          <w:szCs w:val="24"/>
        </w:rPr>
        <w:t>may request a debriefing letter on the selection process regarding this RFP by submitting a written request to the Fiscal Contact person at:</w:t>
      </w:r>
    </w:p>
    <w:p w14:paraId="48A3AEDB" w14:textId="77777777" w:rsidR="00D60A9C" w:rsidRPr="00255BF6" w:rsidRDefault="00D60A9C" w:rsidP="00BA05FE">
      <w:pPr>
        <w:tabs>
          <w:tab w:val="left" w:pos="720"/>
          <w:tab w:val="left" w:pos="10440"/>
        </w:tabs>
        <w:spacing w:line="276" w:lineRule="auto"/>
        <w:ind w:left="72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NYS Education Department</w:t>
      </w:r>
    </w:p>
    <w:p w14:paraId="4A77F63A" w14:textId="77777777" w:rsidR="00D60A9C" w:rsidRPr="00255BF6" w:rsidRDefault="00D60A9C" w:rsidP="00BA05FE">
      <w:pPr>
        <w:tabs>
          <w:tab w:val="left" w:pos="720"/>
          <w:tab w:val="left" w:pos="10440"/>
        </w:tabs>
        <w:spacing w:line="276" w:lineRule="auto"/>
        <w:ind w:left="72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Contract Administration Unit</w:t>
      </w:r>
    </w:p>
    <w:p w14:paraId="772DF3C5" w14:textId="77777777" w:rsidR="00D60A9C" w:rsidRPr="00255BF6" w:rsidRDefault="00D60A9C" w:rsidP="00BA05FE">
      <w:pPr>
        <w:tabs>
          <w:tab w:val="left" w:pos="720"/>
          <w:tab w:val="left" w:pos="10440"/>
        </w:tabs>
        <w:spacing w:line="276" w:lineRule="auto"/>
        <w:ind w:left="72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89 Washington Avenue</w:t>
      </w:r>
    </w:p>
    <w:p w14:paraId="38EDD191" w14:textId="77777777" w:rsidR="00D60A9C" w:rsidRPr="00255BF6" w:rsidRDefault="00D60A9C" w:rsidP="00BA05FE">
      <w:pPr>
        <w:tabs>
          <w:tab w:val="left" w:pos="720"/>
          <w:tab w:val="left" w:pos="10440"/>
        </w:tabs>
        <w:spacing w:line="276" w:lineRule="auto"/>
        <w:ind w:left="72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Room 501W EB</w:t>
      </w:r>
    </w:p>
    <w:p w14:paraId="168D6B0A" w14:textId="77777777" w:rsidR="0066727D" w:rsidRPr="00255BF6" w:rsidRDefault="00D60A9C" w:rsidP="00BA05FE">
      <w:pPr>
        <w:tabs>
          <w:tab w:val="left" w:pos="720"/>
          <w:tab w:val="left" w:pos="10440"/>
        </w:tabs>
        <w:spacing w:line="276" w:lineRule="auto"/>
        <w:ind w:left="72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Albany, NY  12234</w:t>
      </w:r>
    </w:p>
    <w:p w14:paraId="4A501D6C" w14:textId="77777777" w:rsidR="00D60A9C" w:rsidRPr="00255BF6" w:rsidRDefault="00D60A9C" w:rsidP="00BA05FE">
      <w:pPr>
        <w:tabs>
          <w:tab w:val="left" w:pos="360"/>
          <w:tab w:val="left" w:pos="10440"/>
        </w:tabs>
        <w:spacing w:before="240" w:after="240" w:line="276" w:lineRule="auto"/>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The Fiscal Contact person will make arrangements with program staff to provide a written summary of the proposal’s strengths and weaknesses, as well as recommendations for improvement.  Within ten (10) business days, the program staff will issue a written debriefing letter to the bidder.</w:t>
      </w:r>
    </w:p>
    <w:p w14:paraId="7E859A50" w14:textId="77777777" w:rsidR="009D02FC" w:rsidRPr="00255BF6" w:rsidRDefault="009D02FC" w:rsidP="00BA05FE">
      <w:pPr>
        <w:pStyle w:val="ListParagraph"/>
        <w:numPr>
          <w:ilvl w:val="0"/>
          <w:numId w:val="2"/>
        </w:numPr>
        <w:tabs>
          <w:tab w:val="left" w:pos="360"/>
          <w:tab w:val="left" w:pos="9990"/>
          <w:tab w:val="left" w:pos="10080"/>
          <w:tab w:val="left" w:pos="10260"/>
        </w:tabs>
        <w:spacing w:before="240"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Contract Award Protest Procedures</w:t>
      </w:r>
    </w:p>
    <w:p w14:paraId="667DE659" w14:textId="77777777" w:rsidR="009D02FC" w:rsidRPr="00255BF6" w:rsidRDefault="009D02FC" w:rsidP="00BA05FE">
      <w:pPr>
        <w:tabs>
          <w:tab w:val="left" w:pos="9990"/>
          <w:tab w:val="left" w:pos="10080"/>
          <w:tab w:val="left" w:pos="1026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Applicants who receive a notice of non-award or disqualification may protest the NYSED award decision subject to the following:</w:t>
      </w:r>
    </w:p>
    <w:p w14:paraId="06FAC4C5" w14:textId="77777777" w:rsidR="009D02FC" w:rsidRPr="00255BF6" w:rsidRDefault="009D02FC" w:rsidP="00BA05FE">
      <w:pPr>
        <w:pStyle w:val="ListParagraph"/>
        <w:numPr>
          <w:ilvl w:val="1"/>
          <w:numId w:val="39"/>
        </w:numPr>
        <w:tabs>
          <w:tab w:val="left" w:pos="9990"/>
          <w:tab w:val="left" w:pos="10080"/>
          <w:tab w:val="left" w:pos="10260"/>
        </w:tabs>
        <w:spacing w:before="200"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protest must be in writing and must contain specific factual and/or legal allegations setting forth the basis on which the protesting party challenges the contract award by NYSED.</w:t>
      </w:r>
    </w:p>
    <w:p w14:paraId="5D5B6446" w14:textId="77777777" w:rsidR="009D02FC" w:rsidRPr="00255BF6" w:rsidRDefault="009D02FC" w:rsidP="00BA05FE">
      <w:pPr>
        <w:numPr>
          <w:ilvl w:val="1"/>
          <w:numId w:val="39"/>
        </w:numPr>
        <w:tabs>
          <w:tab w:val="left" w:pos="9990"/>
          <w:tab w:val="left" w:pos="10080"/>
          <w:tab w:val="left" w:pos="1026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protest must be filed within ten (10) business days of receipt of a debriefing or disqualification letter.  The protest letter must be filed with:</w:t>
      </w:r>
    </w:p>
    <w:p w14:paraId="1622BFCD" w14:textId="77777777" w:rsidR="009D02FC" w:rsidRPr="00255BF6" w:rsidRDefault="009D02FC" w:rsidP="00BA05FE">
      <w:pPr>
        <w:tabs>
          <w:tab w:val="left" w:pos="9990"/>
          <w:tab w:val="left" w:pos="10080"/>
          <w:tab w:val="left" w:pos="10260"/>
        </w:tabs>
        <w:spacing w:line="276" w:lineRule="auto"/>
        <w:ind w:left="144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NYS Education Department</w:t>
      </w:r>
    </w:p>
    <w:p w14:paraId="4E24E44D" w14:textId="77777777" w:rsidR="009D02FC" w:rsidRPr="00255BF6" w:rsidRDefault="009D02FC" w:rsidP="00BA05FE">
      <w:pPr>
        <w:tabs>
          <w:tab w:val="left" w:pos="9990"/>
          <w:tab w:val="left" w:pos="10080"/>
          <w:tab w:val="left" w:pos="10260"/>
        </w:tabs>
        <w:spacing w:line="276" w:lineRule="auto"/>
        <w:ind w:left="144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Contract Administration Unit</w:t>
      </w:r>
    </w:p>
    <w:p w14:paraId="78574D17" w14:textId="77777777" w:rsidR="009D02FC" w:rsidRPr="00255BF6" w:rsidRDefault="009D02FC" w:rsidP="00BA05FE">
      <w:pPr>
        <w:tabs>
          <w:tab w:val="left" w:pos="9990"/>
          <w:tab w:val="left" w:pos="10080"/>
          <w:tab w:val="left" w:pos="10260"/>
        </w:tabs>
        <w:spacing w:line="276" w:lineRule="auto"/>
        <w:ind w:left="144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Attn: </w:t>
      </w:r>
      <w:r w:rsidR="00661082" w:rsidRPr="00255BF6">
        <w:rPr>
          <w:rFonts w:asciiTheme="minorHAnsi" w:eastAsiaTheme="minorEastAsia" w:hAnsiTheme="minorHAnsi" w:cstheme="minorBidi"/>
          <w:szCs w:val="24"/>
        </w:rPr>
        <w:t>Adam Kutryb</w:t>
      </w:r>
    </w:p>
    <w:p w14:paraId="48355381" w14:textId="77777777" w:rsidR="009D02FC" w:rsidRPr="00255BF6" w:rsidRDefault="009D02FC" w:rsidP="00BA05FE">
      <w:pPr>
        <w:tabs>
          <w:tab w:val="left" w:pos="9990"/>
          <w:tab w:val="left" w:pos="10080"/>
          <w:tab w:val="left" w:pos="10260"/>
        </w:tabs>
        <w:spacing w:line="276" w:lineRule="auto"/>
        <w:ind w:left="144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89 Washington Avenue</w:t>
      </w:r>
    </w:p>
    <w:p w14:paraId="40D16849" w14:textId="77777777" w:rsidR="009D02FC" w:rsidRPr="00255BF6" w:rsidRDefault="009D02FC" w:rsidP="00BA05FE">
      <w:pPr>
        <w:tabs>
          <w:tab w:val="left" w:pos="9990"/>
          <w:tab w:val="left" w:pos="10080"/>
          <w:tab w:val="left" w:pos="10260"/>
        </w:tabs>
        <w:spacing w:line="276" w:lineRule="auto"/>
        <w:ind w:left="144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Room 501W EB</w:t>
      </w:r>
    </w:p>
    <w:p w14:paraId="3C9A8BFD" w14:textId="77777777" w:rsidR="009D02FC" w:rsidRPr="00255BF6" w:rsidRDefault="009D02FC" w:rsidP="00BA05FE">
      <w:pPr>
        <w:tabs>
          <w:tab w:val="left" w:pos="9990"/>
          <w:tab w:val="left" w:pos="10080"/>
          <w:tab w:val="left" w:pos="10260"/>
        </w:tabs>
        <w:spacing w:line="276" w:lineRule="auto"/>
        <w:ind w:left="144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Albany, NY 12234</w:t>
      </w:r>
    </w:p>
    <w:p w14:paraId="0FF95017" w14:textId="77777777" w:rsidR="008454AC" w:rsidRPr="00255BF6" w:rsidRDefault="008454AC" w:rsidP="00BA05FE">
      <w:pPr>
        <w:tabs>
          <w:tab w:val="left" w:pos="9990"/>
          <w:tab w:val="left" w:pos="10080"/>
          <w:tab w:val="left" w:pos="10260"/>
        </w:tabs>
        <w:spacing w:line="276" w:lineRule="auto"/>
        <w:ind w:left="1440" w:right="360"/>
        <w:rPr>
          <w:rFonts w:asciiTheme="minorHAnsi" w:eastAsiaTheme="minorEastAsia" w:hAnsiTheme="minorHAnsi" w:cstheme="minorBidi"/>
          <w:szCs w:val="24"/>
        </w:rPr>
      </w:pPr>
    </w:p>
    <w:p w14:paraId="6A823A66" w14:textId="77777777" w:rsidR="009D02FC" w:rsidRPr="00255BF6" w:rsidRDefault="009D02FC" w:rsidP="00BA05FE">
      <w:pPr>
        <w:pStyle w:val="ListParagraph"/>
        <w:numPr>
          <w:ilvl w:val="1"/>
          <w:numId w:val="39"/>
        </w:numPr>
        <w:tabs>
          <w:tab w:val="left" w:pos="9990"/>
          <w:tab w:val="left" w:pos="10080"/>
          <w:tab w:val="left" w:pos="1026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w:t>
      </w:r>
    </w:p>
    <w:p w14:paraId="2107562A" w14:textId="61D4871B" w:rsidR="009D02FC" w:rsidRDefault="009D02FC" w:rsidP="00BA05FE">
      <w:pPr>
        <w:numPr>
          <w:ilvl w:val="1"/>
          <w:numId w:val="39"/>
        </w:numPr>
        <w:tabs>
          <w:tab w:val="left" w:pos="9990"/>
          <w:tab w:val="left" w:pos="10080"/>
          <w:tab w:val="left" w:pos="1026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NYSED Contract Administration Unit (CAU) may summarily deny a protest that fails to contain specific factual or legal allegations, or where the protest only raises issues of law that have already been decided by the courts.</w:t>
      </w:r>
    </w:p>
    <w:p w14:paraId="31814D72" w14:textId="77777777" w:rsidR="009D02FC" w:rsidRPr="00255BF6" w:rsidRDefault="0052513B" w:rsidP="00BA05FE">
      <w:pPr>
        <w:pStyle w:val="ListParagraph"/>
        <w:numPr>
          <w:ilvl w:val="0"/>
          <w:numId w:val="2"/>
        </w:numPr>
        <w:tabs>
          <w:tab w:val="left" w:pos="360"/>
          <w:tab w:val="left" w:pos="9990"/>
          <w:tab w:val="left" w:pos="10080"/>
          <w:tab w:val="left" w:pos="10260"/>
        </w:tabs>
        <w:spacing w:before="240"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 xml:space="preserve">Minority and Women-Owned Business Enterprise </w:t>
      </w:r>
      <w:r w:rsidR="002F29BF" w:rsidRPr="00255BF6">
        <w:rPr>
          <w:rFonts w:asciiTheme="minorHAnsi" w:eastAsiaTheme="minorEastAsia" w:hAnsiTheme="minorHAnsi" w:cstheme="minorBidi"/>
          <w:b/>
          <w:bCs/>
          <w:sz w:val="28"/>
          <w:szCs w:val="28"/>
          <w:u w:val="single"/>
        </w:rPr>
        <w:t>(M/WBE) Participation Goals</w:t>
      </w:r>
      <w:r w:rsidR="002F29BF" w:rsidRPr="00255BF6">
        <w:rPr>
          <w:rFonts w:asciiTheme="minorHAnsi" w:eastAsiaTheme="minorEastAsia" w:hAnsiTheme="minorHAnsi" w:cstheme="minorBidi"/>
          <w:b/>
          <w:bCs/>
        </w:rPr>
        <w:t xml:space="preserve"> </w:t>
      </w:r>
    </w:p>
    <w:p w14:paraId="4884CD21" w14:textId="77777777" w:rsidR="0052513B" w:rsidRPr="00255BF6" w:rsidRDefault="0052513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Higher Education Opportunity Program (HEOP) is an educational academic program outlined in section 6451 of the Education Law.  The program enables institutions of higher education to provide economic and academic assistance to students specifically recruited to participate due to their economic and academic disadvantage.  The statute creating HEOP does not include sufficient identifiable procurement possibilities to warrant the inclusion of MWBE provisions in this RFP.  </w:t>
      </w:r>
    </w:p>
    <w:p w14:paraId="29BE461A" w14:textId="77777777" w:rsidR="0052513B" w:rsidRPr="00255BF6" w:rsidRDefault="0052513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New York State Division of Minority and Women’s Business Development (DMWBD) allows state agencies and authorities to reasonably exclude, from their annual MWBE Goal Plan, goods, materials or services that have been determined to offer no MWBE prime or subcontracting opportunities. Notwithstanding the foregoing, NYSED remains committed to promoting the participation of certified Minority and Women-Owned Business Enterprises.  Therefore, NYSED strongly encourages applicants to seek New York State certified M/WBE subcontractors or suppliers to the extent possible for expenditure items in their budget submissions.</w:t>
      </w:r>
    </w:p>
    <w:p w14:paraId="0394287E" w14:textId="77777777" w:rsidR="0018131F" w:rsidRPr="00255BF6" w:rsidRDefault="0018131F" w:rsidP="00BA05FE">
      <w:pPr>
        <w:pStyle w:val="ListParagraph"/>
        <w:numPr>
          <w:ilvl w:val="0"/>
          <w:numId w:val="2"/>
        </w:numPr>
        <w:tabs>
          <w:tab w:val="left" w:pos="360"/>
          <w:tab w:val="left" w:pos="9990"/>
          <w:tab w:val="left" w:pos="10080"/>
          <w:tab w:val="left" w:pos="10260"/>
        </w:tabs>
        <w:spacing w:before="240"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Contract Terms and Conditions</w:t>
      </w:r>
    </w:p>
    <w:p w14:paraId="65E22377" w14:textId="77777777" w:rsidR="0018131F" w:rsidRPr="00255BF6" w:rsidRDefault="0018131F"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Grant awards to non-profit and for-profit organizations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2F778730" w14:textId="77777777" w:rsidR="0052513B" w:rsidRPr="00255BF6" w:rsidRDefault="0052513B" w:rsidP="00BA05FE">
      <w:pPr>
        <w:pStyle w:val="ListParagraph"/>
        <w:numPr>
          <w:ilvl w:val="0"/>
          <w:numId w:val="2"/>
        </w:numPr>
        <w:tabs>
          <w:tab w:val="left" w:pos="360"/>
          <w:tab w:val="left" w:pos="9990"/>
          <w:tab w:val="left" w:pos="10080"/>
          <w:tab w:val="left" w:pos="10260"/>
        </w:tabs>
        <w:spacing w:before="240"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NYSED’s Reservation of Rights</w:t>
      </w:r>
    </w:p>
    <w:p w14:paraId="178A190D" w14:textId="77777777" w:rsidR="0052513B" w:rsidRPr="00255BF6" w:rsidRDefault="0052513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offeror’s proposal and/or to determine an offeror’s compliance with the requirements of the solicitation; (16) request best and final offers.</w:t>
      </w:r>
    </w:p>
    <w:p w14:paraId="27EFCEAE" w14:textId="77777777" w:rsidR="00DD6A38" w:rsidRPr="00255BF6" w:rsidRDefault="0052513B"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Vend</w:t>
      </w:r>
      <w:r w:rsidR="003C34E6" w:rsidRPr="00255BF6">
        <w:rPr>
          <w:rFonts w:asciiTheme="minorHAnsi" w:eastAsiaTheme="minorEastAsia" w:hAnsiTheme="minorHAnsi" w:cstheme="minorBidi"/>
          <w:b/>
          <w:sz w:val="28"/>
          <w:szCs w:val="28"/>
          <w:u w:val="single"/>
        </w:rPr>
        <w:t>o</w:t>
      </w:r>
      <w:r w:rsidRPr="00255BF6">
        <w:rPr>
          <w:rFonts w:asciiTheme="minorHAnsi" w:eastAsiaTheme="minorEastAsia" w:hAnsiTheme="minorHAnsi" w:cstheme="minorBidi"/>
          <w:b/>
          <w:sz w:val="28"/>
          <w:szCs w:val="28"/>
          <w:u w:val="single"/>
        </w:rPr>
        <w:t>r Responsibilities</w:t>
      </w:r>
    </w:p>
    <w:p w14:paraId="35D8C393" w14:textId="77777777" w:rsidR="0052513B" w:rsidRPr="00255BF6" w:rsidRDefault="0052513B" w:rsidP="00BA05FE">
      <w:pPr>
        <w:spacing w:after="240" w:line="276" w:lineRule="auto"/>
        <w:ind w:left="360"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 </w:t>
      </w:r>
      <w:hyperlink r:id="rId33" w:history="1">
        <w:r w:rsidRPr="00255BF6">
          <w:rPr>
            <w:rStyle w:val="Hyperlink"/>
            <w:rFonts w:asciiTheme="minorHAnsi" w:eastAsiaTheme="minorEastAsia" w:hAnsiTheme="minorHAnsi" w:cstheme="minorBidi"/>
          </w:rPr>
          <w:t>OSC's website</w:t>
        </w:r>
      </w:hyperlink>
      <w:r w:rsidRPr="00255BF6">
        <w:rPr>
          <w:rFonts w:asciiTheme="minorHAnsi" w:eastAsiaTheme="minorEastAsia" w:hAnsiTheme="minorHAnsi" w:cstheme="minorBidi"/>
        </w:rPr>
        <w:t>.</w:t>
      </w:r>
    </w:p>
    <w:p w14:paraId="57D3BA7D" w14:textId="3646A48E" w:rsidR="0052513B" w:rsidRPr="00255BF6" w:rsidRDefault="0052513B" w:rsidP="00BA05FE">
      <w:pPr>
        <w:pStyle w:val="Default"/>
        <w:spacing w:after="240" w:line="276" w:lineRule="auto"/>
        <w:ind w:left="360" w:right="360"/>
        <w:rPr>
          <w:rFonts w:asciiTheme="minorHAnsi" w:eastAsiaTheme="minorEastAsia" w:hAnsiTheme="minorHAnsi" w:cstheme="minorBidi"/>
          <w:color w:val="auto"/>
        </w:rPr>
      </w:pPr>
      <w:r w:rsidRPr="00255BF6">
        <w:rPr>
          <w:rFonts w:asciiTheme="minorHAnsi" w:eastAsiaTheme="minorEastAsia" w:hAnsiTheme="minorHAnsi" w:cstheme="minorBidi"/>
          <w:color w:val="auto"/>
        </w:rPr>
        <w:t>NYSED</w:t>
      </w:r>
      <w:r w:rsidRPr="00255BF6">
        <w:rPr>
          <w:rFonts w:asciiTheme="minorHAnsi" w:eastAsiaTheme="minorEastAsia" w:hAnsiTheme="minorHAnsi" w:cstheme="minorBidi"/>
          <w:b/>
          <w:bCs/>
          <w:i/>
          <w:iCs/>
          <w:color w:val="auto"/>
        </w:rPr>
        <w:t xml:space="preserve"> </w:t>
      </w:r>
      <w:r w:rsidRPr="00255BF6">
        <w:rPr>
          <w:rFonts w:asciiTheme="minorHAnsi" w:eastAsiaTheme="minorEastAsia" w:hAnsiTheme="minorHAnsi" w:cstheme="minorBidi"/>
          <w:color w:val="auto"/>
        </w:rPr>
        <w:t>recommends that vendors</w:t>
      </w:r>
      <w:r w:rsidRPr="00255BF6">
        <w:rPr>
          <w:rFonts w:asciiTheme="minorHAnsi" w:eastAsiaTheme="minorEastAsia" w:hAnsiTheme="minorHAnsi" w:cstheme="minorBidi"/>
          <w:b/>
          <w:bCs/>
          <w:color w:val="auto"/>
        </w:rPr>
        <w:t xml:space="preserve"> </w:t>
      </w:r>
      <w:r w:rsidRPr="00255BF6">
        <w:rPr>
          <w:rFonts w:asciiTheme="minorHAnsi" w:eastAsiaTheme="minorEastAsia" w:hAnsiTheme="minorHAnsi" w:cstheme="minorBidi"/>
          <w:color w:val="auto"/>
        </w:rPr>
        <w:t xml:space="preserve">file the required Vendor Responsibility Questionnaire online via the New York State </w:t>
      </w:r>
      <w:proofErr w:type="spellStart"/>
      <w:r w:rsidRPr="00255BF6">
        <w:rPr>
          <w:rFonts w:asciiTheme="minorHAnsi" w:eastAsiaTheme="minorEastAsia" w:hAnsiTheme="minorHAnsi" w:cstheme="minorBidi"/>
          <w:color w:val="auto"/>
        </w:rPr>
        <w:t>VendRep</w:t>
      </w:r>
      <w:proofErr w:type="spellEnd"/>
      <w:r w:rsidRPr="00255BF6">
        <w:rPr>
          <w:rFonts w:asciiTheme="minorHAnsi" w:eastAsiaTheme="minorEastAsia" w:hAnsiTheme="minorHAnsi" w:cstheme="minorBidi"/>
          <w:color w:val="auto"/>
        </w:rPr>
        <w:t xml:space="preserve"> System.  To enroll in and use the New York State </w:t>
      </w:r>
      <w:proofErr w:type="spellStart"/>
      <w:r w:rsidRPr="00255BF6">
        <w:rPr>
          <w:rFonts w:asciiTheme="minorHAnsi" w:eastAsiaTheme="minorEastAsia" w:hAnsiTheme="minorHAnsi" w:cstheme="minorBidi"/>
          <w:color w:val="auto"/>
        </w:rPr>
        <w:t>VendRep</w:t>
      </w:r>
      <w:proofErr w:type="spellEnd"/>
      <w:r w:rsidRPr="00255BF6">
        <w:rPr>
          <w:rFonts w:asciiTheme="minorHAnsi" w:eastAsiaTheme="minorEastAsia" w:hAnsiTheme="minorHAnsi" w:cstheme="minorBidi"/>
          <w:color w:val="auto"/>
        </w:rPr>
        <w:t xml:space="preserve"> System, see the </w:t>
      </w:r>
      <w:hyperlink r:id="rId34" w:history="1">
        <w:proofErr w:type="spellStart"/>
        <w:r w:rsidRPr="00255BF6">
          <w:rPr>
            <w:rStyle w:val="Hyperlink"/>
            <w:rFonts w:asciiTheme="minorHAnsi" w:eastAsiaTheme="minorEastAsia" w:hAnsiTheme="minorHAnsi" w:cstheme="minorBidi"/>
          </w:rPr>
          <w:t>VendRep</w:t>
        </w:r>
        <w:proofErr w:type="spellEnd"/>
        <w:r w:rsidRPr="00255BF6">
          <w:rPr>
            <w:rStyle w:val="Hyperlink"/>
            <w:rFonts w:asciiTheme="minorHAnsi" w:eastAsiaTheme="minorEastAsia" w:hAnsiTheme="minorHAnsi" w:cstheme="minorBidi"/>
          </w:rPr>
          <w:t xml:space="preserve"> System Instructions</w:t>
        </w:r>
      </w:hyperlink>
      <w:r w:rsidRPr="00255BF6">
        <w:rPr>
          <w:rFonts w:asciiTheme="minorHAnsi" w:eastAsiaTheme="minorEastAsia" w:hAnsiTheme="minorHAnsi" w:cstheme="minorBidi"/>
          <w:color w:val="auto"/>
        </w:rPr>
        <w:t xml:space="preserve"> or go directly to the </w:t>
      </w:r>
      <w:hyperlink r:id="rId35" w:history="1">
        <w:proofErr w:type="spellStart"/>
        <w:r w:rsidRPr="00255BF6">
          <w:rPr>
            <w:rStyle w:val="Hyperlink"/>
            <w:rFonts w:asciiTheme="minorHAnsi" w:eastAsiaTheme="minorEastAsia" w:hAnsiTheme="minorHAnsi" w:cstheme="minorBidi"/>
          </w:rPr>
          <w:t>VendRep</w:t>
        </w:r>
        <w:proofErr w:type="spellEnd"/>
        <w:r w:rsidRPr="00255BF6">
          <w:rPr>
            <w:rStyle w:val="Hyperlink"/>
            <w:rFonts w:asciiTheme="minorHAnsi" w:eastAsiaTheme="minorEastAsia" w:hAnsiTheme="minorHAnsi" w:cstheme="minorBidi"/>
          </w:rPr>
          <w:t xml:space="preserve"> System online</w:t>
        </w:r>
      </w:hyperlink>
      <w:r w:rsidRPr="00255BF6">
        <w:rPr>
          <w:rFonts w:asciiTheme="minorHAnsi" w:eastAsiaTheme="minorEastAsia" w:hAnsiTheme="minorHAnsi" w:cstheme="minorBidi"/>
          <w:color w:val="auto"/>
        </w:rPr>
        <w:t>.</w:t>
      </w:r>
    </w:p>
    <w:p w14:paraId="70A63050" w14:textId="77777777" w:rsidR="00DD6A38" w:rsidRPr="00255BF6" w:rsidRDefault="0052513B" w:rsidP="00BA05FE">
      <w:pPr>
        <w:pStyle w:val="Default"/>
        <w:spacing w:after="240" w:line="276" w:lineRule="auto"/>
        <w:ind w:left="360" w:right="360"/>
        <w:rPr>
          <w:rFonts w:asciiTheme="minorHAnsi" w:eastAsiaTheme="minorEastAsia" w:hAnsiTheme="minorHAnsi" w:cstheme="minorBidi"/>
          <w:color w:val="auto"/>
        </w:rPr>
      </w:pPr>
      <w:r w:rsidRPr="00255BF6">
        <w:rPr>
          <w:rFonts w:asciiTheme="minorHAnsi" w:eastAsiaTheme="minorEastAsia" w:hAnsiTheme="minorHAnsi" w:cstheme="minorBidi"/>
          <w:color w:val="auto"/>
        </w:rPr>
        <w:t xml:space="preserve">Vendors must provide their New York State Vendor Identification Number when enrolling.  To request assignment of a Vendor ID or for </w:t>
      </w:r>
      <w:proofErr w:type="spellStart"/>
      <w:r w:rsidRPr="00255BF6">
        <w:rPr>
          <w:rFonts w:asciiTheme="minorHAnsi" w:eastAsiaTheme="minorEastAsia" w:hAnsiTheme="minorHAnsi" w:cstheme="minorBidi"/>
          <w:color w:val="auto"/>
        </w:rPr>
        <w:t>VendRep</w:t>
      </w:r>
      <w:proofErr w:type="spellEnd"/>
      <w:r w:rsidRPr="00255BF6">
        <w:rPr>
          <w:rFonts w:asciiTheme="minorHAnsi" w:eastAsiaTheme="minorEastAsia" w:hAnsiTheme="minorHAnsi" w:cstheme="minorBidi"/>
          <w:color w:val="auto"/>
        </w:rPr>
        <w:t xml:space="preserve"> System assistance, contact the Office of the State Comptroller’s Help Desk at 866-370-4672 or 518-408-4672 or by email at </w:t>
      </w:r>
      <w:hyperlink r:id="rId36" w:history="1">
        <w:r w:rsidRPr="00255BF6">
          <w:rPr>
            <w:rStyle w:val="Hyperlink"/>
            <w:rFonts w:asciiTheme="minorHAnsi" w:eastAsiaTheme="minorEastAsia" w:hAnsiTheme="minorHAnsi" w:cstheme="minorBidi"/>
          </w:rPr>
          <w:t>ITServiceDesk@osc.state.ny.us</w:t>
        </w:r>
      </w:hyperlink>
      <w:r w:rsidRPr="00255BF6">
        <w:rPr>
          <w:rFonts w:asciiTheme="minorHAnsi" w:eastAsiaTheme="minorEastAsia" w:hAnsiTheme="minorHAnsi" w:cstheme="minorBidi"/>
          <w:color w:val="auto"/>
        </w:rPr>
        <w:t>.</w:t>
      </w:r>
    </w:p>
    <w:p w14:paraId="32986446" w14:textId="77777777" w:rsidR="0052513B" w:rsidRPr="00255BF6" w:rsidRDefault="0052513B" w:rsidP="00BA05FE">
      <w:pPr>
        <w:pStyle w:val="Default"/>
        <w:spacing w:after="240" w:line="276" w:lineRule="auto"/>
        <w:ind w:left="360" w:right="360"/>
        <w:rPr>
          <w:rFonts w:asciiTheme="minorHAnsi" w:eastAsiaTheme="minorEastAsia" w:hAnsiTheme="minorHAnsi" w:cstheme="minorBidi"/>
          <w:color w:val="auto"/>
        </w:rPr>
      </w:pPr>
      <w:r w:rsidRPr="00255BF6">
        <w:rPr>
          <w:rFonts w:asciiTheme="minorHAnsi" w:eastAsiaTheme="minorEastAsia" w:hAnsiTheme="minorHAnsi" w:cstheme="minorBidi"/>
          <w:color w:val="auto"/>
        </w:rPr>
        <w:t xml:space="preserve">Vendors opting to complete and submit a paper questionnaire can obtain the appropriate questionnaire from the </w:t>
      </w:r>
      <w:hyperlink r:id="rId37" w:history="1">
        <w:proofErr w:type="spellStart"/>
        <w:r w:rsidRPr="00255BF6">
          <w:rPr>
            <w:rStyle w:val="Hyperlink"/>
            <w:rFonts w:asciiTheme="minorHAnsi" w:eastAsiaTheme="minorEastAsia" w:hAnsiTheme="minorHAnsi" w:cstheme="minorBidi"/>
          </w:rPr>
          <w:t>VendRep</w:t>
        </w:r>
        <w:proofErr w:type="spellEnd"/>
        <w:r w:rsidRPr="00255BF6">
          <w:rPr>
            <w:rStyle w:val="Hyperlink"/>
            <w:rFonts w:asciiTheme="minorHAnsi" w:eastAsiaTheme="minorEastAsia" w:hAnsiTheme="minorHAnsi" w:cstheme="minorBidi"/>
          </w:rPr>
          <w:t xml:space="preserve"> website</w:t>
        </w:r>
      </w:hyperlink>
      <w:r w:rsidRPr="00255BF6">
        <w:rPr>
          <w:rFonts w:asciiTheme="minorHAnsi" w:eastAsiaTheme="minorEastAsia" w:hAnsiTheme="minorHAnsi" w:cstheme="minorBidi"/>
          <w:color w:val="auto"/>
        </w:rPr>
        <w:t xml:space="preserve"> or may contact NYSED or the Office of the State Comptroller’s Help Desk for a copy of the paper form.</w:t>
      </w:r>
    </w:p>
    <w:p w14:paraId="1B4BAAF9" w14:textId="77777777" w:rsidR="0052513B" w:rsidRPr="00255BF6" w:rsidRDefault="0052513B" w:rsidP="00BA05FE">
      <w:pPr>
        <w:spacing w:after="240" w:line="276" w:lineRule="auto"/>
        <w:ind w:left="360" w:right="360"/>
        <w:rPr>
          <w:rFonts w:asciiTheme="minorHAnsi" w:eastAsiaTheme="minorEastAsia" w:hAnsiTheme="minorHAnsi" w:cstheme="minorBidi"/>
          <w:b/>
          <w:bCs/>
        </w:rPr>
      </w:pPr>
      <w:bookmarkStart w:id="21" w:name="2"/>
      <w:bookmarkEnd w:id="21"/>
      <w:r w:rsidRPr="00255BF6">
        <w:rPr>
          <w:rFonts w:asciiTheme="minorHAnsi" w:eastAsiaTheme="minorEastAsia" w:hAnsiTheme="minorHAnsi" w:cstheme="minorBidi"/>
          <w:b/>
          <w:bCs/>
        </w:rPr>
        <w:t>Subcontractors:</w:t>
      </w:r>
    </w:p>
    <w:p w14:paraId="40EAC841" w14:textId="77777777" w:rsidR="0052513B" w:rsidRPr="00255BF6" w:rsidRDefault="0052513B" w:rsidP="00BA05FE">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For vendors using subcontractors, a Vendor Responsibility Questionnaire and a NYSED vendor responsibility review are required for a subcontractor where: </w:t>
      </w:r>
    </w:p>
    <w:p w14:paraId="0A114F7E" w14:textId="77777777" w:rsidR="0052513B" w:rsidRPr="00255BF6" w:rsidRDefault="0052513B" w:rsidP="00BA05FE">
      <w:pPr>
        <w:numPr>
          <w:ilvl w:val="0"/>
          <w:numId w:val="40"/>
        </w:numPr>
        <w:spacing w:line="276" w:lineRule="auto"/>
        <w:ind w:left="360" w:right="360" w:firstLine="0"/>
        <w:rPr>
          <w:rFonts w:asciiTheme="minorHAnsi" w:eastAsiaTheme="minorEastAsia" w:hAnsiTheme="minorHAnsi" w:cstheme="minorBidi"/>
        </w:rPr>
      </w:pPr>
      <w:r w:rsidRPr="00255BF6">
        <w:rPr>
          <w:rFonts w:asciiTheme="minorHAnsi" w:eastAsiaTheme="minorEastAsia" w:hAnsiTheme="minorHAnsi" w:cstheme="minorBidi"/>
        </w:rPr>
        <w:t xml:space="preserve">the subcontractor is known at the time of the contract award; </w:t>
      </w:r>
    </w:p>
    <w:p w14:paraId="55233B23" w14:textId="77777777" w:rsidR="0052513B" w:rsidRPr="00255BF6" w:rsidRDefault="0052513B" w:rsidP="00BA05FE">
      <w:pPr>
        <w:numPr>
          <w:ilvl w:val="0"/>
          <w:numId w:val="40"/>
        </w:numPr>
        <w:spacing w:line="276" w:lineRule="auto"/>
        <w:ind w:left="360" w:right="360" w:firstLine="0"/>
        <w:rPr>
          <w:rFonts w:asciiTheme="minorHAnsi" w:eastAsiaTheme="minorEastAsia" w:hAnsiTheme="minorHAnsi" w:cstheme="minorBidi"/>
        </w:rPr>
      </w:pPr>
      <w:r w:rsidRPr="00255BF6">
        <w:rPr>
          <w:rFonts w:asciiTheme="minorHAnsi" w:eastAsiaTheme="minorEastAsia" w:hAnsiTheme="minorHAnsi" w:cstheme="minorBidi"/>
        </w:rPr>
        <w:t>the subcontractor is not an entity that is exempt from reporting by OSC; and</w:t>
      </w:r>
    </w:p>
    <w:p w14:paraId="43A0878E" w14:textId="77777777" w:rsidR="00D60A9C" w:rsidRDefault="0052513B" w:rsidP="00BA05FE">
      <w:pPr>
        <w:numPr>
          <w:ilvl w:val="0"/>
          <w:numId w:val="40"/>
        </w:numPr>
        <w:spacing w:after="240" w:line="276" w:lineRule="auto"/>
        <w:ind w:left="360" w:right="360" w:firstLine="0"/>
        <w:rPr>
          <w:rFonts w:asciiTheme="minorHAnsi" w:eastAsiaTheme="minorEastAsia" w:hAnsiTheme="minorHAnsi" w:cstheme="minorBidi"/>
        </w:rPr>
      </w:pPr>
      <w:r w:rsidRPr="00255BF6">
        <w:rPr>
          <w:rFonts w:asciiTheme="minorHAnsi" w:eastAsiaTheme="minorEastAsia" w:hAnsiTheme="minorHAnsi" w:cstheme="minorBidi"/>
        </w:rPr>
        <w:t>the subcontract will equal or exceed $100,000 over the life of the contract</w:t>
      </w:r>
    </w:p>
    <w:p w14:paraId="336E7D8B" w14:textId="77777777" w:rsidR="00B03EF2" w:rsidRPr="00255BF6" w:rsidRDefault="00B03EF2" w:rsidP="00B03EF2">
      <w:pPr>
        <w:spacing w:after="240" w:line="276" w:lineRule="auto"/>
        <w:ind w:left="360" w:right="360"/>
        <w:rPr>
          <w:rFonts w:asciiTheme="minorHAnsi" w:eastAsiaTheme="minorEastAsia" w:hAnsiTheme="minorHAnsi" w:cstheme="minorBidi"/>
        </w:rPr>
      </w:pPr>
    </w:p>
    <w:p w14:paraId="007D2443" w14:textId="77777777" w:rsidR="00DD6A38" w:rsidRPr="00255BF6" w:rsidRDefault="00DD6A38" w:rsidP="00BA05FE">
      <w:pPr>
        <w:pStyle w:val="ListParagraph"/>
        <w:numPr>
          <w:ilvl w:val="0"/>
          <w:numId w:val="2"/>
        </w:numPr>
        <w:spacing w:after="240" w:line="276" w:lineRule="auto"/>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Worker’s Compensation Coverage and Debarment</w:t>
      </w:r>
    </w:p>
    <w:p w14:paraId="5BE4D15D"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New York State Workers’ Compensation Law (WCL) has specific coverage requirements for businesses contracting with New York State and additional requirements which provide for the debarment of vendors that violate certain sections of WCL. The WCL requires</w:t>
      </w:r>
      <w:r w:rsidR="008454AC" w:rsidRPr="00255BF6">
        <w:rPr>
          <w:rFonts w:asciiTheme="minorHAnsi" w:eastAsiaTheme="minorEastAsia" w:hAnsiTheme="minorHAnsi" w:cstheme="minorBidi"/>
        </w:rPr>
        <w:t xml:space="preserve">, </w:t>
      </w:r>
      <w:r w:rsidRPr="00255BF6">
        <w:rPr>
          <w:rFonts w:asciiTheme="minorHAnsi" w:eastAsiaTheme="minorEastAsia" w:hAnsiTheme="minorHAnsi" w:cstheme="minorBidi"/>
        </w:rPr>
        <w:t xml:space="preserve">and has required since introduction of the law in 1922, the heads of all municipal and State entities to ensure that businesses have appropriate workers’ compensation and disability benefits insurance coverage </w:t>
      </w:r>
      <w:r w:rsidRPr="00255BF6">
        <w:rPr>
          <w:rFonts w:asciiTheme="minorHAnsi" w:eastAsiaTheme="minorEastAsia" w:hAnsiTheme="minorHAnsi" w:cstheme="minorBidi"/>
          <w:i/>
          <w:iCs/>
        </w:rPr>
        <w:t>prior</w:t>
      </w:r>
      <w:r w:rsidRPr="00255BF6">
        <w:rPr>
          <w:rFonts w:asciiTheme="minorHAnsi" w:eastAsiaTheme="minorEastAsia" w:hAnsiTheme="minorHAnsi" w:cstheme="minorBidi"/>
        </w:rPr>
        <w:t xml:space="preserve"> to issuing any permits or licenses, or </w:t>
      </w:r>
      <w:r w:rsidRPr="00255BF6">
        <w:rPr>
          <w:rFonts w:asciiTheme="minorHAnsi" w:eastAsiaTheme="minorEastAsia" w:hAnsiTheme="minorHAnsi" w:cstheme="minorBidi"/>
          <w:i/>
          <w:iCs/>
        </w:rPr>
        <w:t>prior</w:t>
      </w:r>
      <w:r w:rsidRPr="00255BF6">
        <w:rPr>
          <w:rFonts w:asciiTheme="minorHAnsi" w:eastAsiaTheme="minorEastAsia" w:hAnsiTheme="minorHAnsi" w:cstheme="minorBidi"/>
        </w:rPr>
        <w:t xml:space="preserve"> to entering into contracts.</w:t>
      </w:r>
    </w:p>
    <w:p w14:paraId="7440D15F"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Workers’ compensation requirements are covered by WCL Section 57, while disability benefits are covered by WCL Section 220(8). The Workers’ Compensation Benefits clause in </w:t>
      </w:r>
      <w:r w:rsidR="007B144E" w:rsidRPr="00255BF6">
        <w:rPr>
          <w:rFonts w:asciiTheme="minorHAnsi" w:eastAsiaTheme="minorEastAsia" w:hAnsiTheme="minorHAnsi" w:cstheme="minorBidi"/>
        </w:rPr>
        <w:t>the Master Contract for Grants</w:t>
      </w:r>
      <w:r w:rsidRPr="00255BF6">
        <w:rPr>
          <w:rFonts w:asciiTheme="minorHAnsi" w:eastAsiaTheme="minorEastAsia" w:hAnsiTheme="minorHAnsi" w:cstheme="minorBidi"/>
        </w:rPr>
        <w:t xml:space="preserve">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75AD2717"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0EC187AF"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PROOF OF COVERAGE REQUIREMENTS</w:t>
      </w:r>
      <w:r w:rsidRPr="00255BF6">
        <w:rPr>
          <w:rFonts w:asciiTheme="minorHAnsi" w:eastAsiaTheme="minorEastAsia" w:hAnsiTheme="minorHAnsi" w:cstheme="minorBidi"/>
        </w:rPr>
        <w:t xml:space="preserve"> </w:t>
      </w:r>
    </w:p>
    <w:p w14:paraId="317EEE76"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Workers’ Compensation Board has developed several forms to assist State contracting entities in ensuring that businesses have the appropriate workers’ compensation and disability insurance coverage as required by Sections 57 and 220(8) of the WCL.</w:t>
      </w:r>
    </w:p>
    <w:p w14:paraId="6D8EECF2"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i/>
          <w:iCs/>
        </w:rPr>
        <w:t>Please note – an ACORD form is not acceptable proof of New York State workers’ compensation or disability benefits insurance coverage</w:t>
      </w:r>
      <w:r w:rsidRPr="00255BF6">
        <w:rPr>
          <w:rFonts w:asciiTheme="minorHAnsi" w:eastAsiaTheme="minorEastAsia" w:hAnsiTheme="minorHAnsi" w:cstheme="minorBidi"/>
        </w:rPr>
        <w:t>.</w:t>
      </w:r>
    </w:p>
    <w:p w14:paraId="1F24F614"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Proof of Workers’ Compensation Coverage</w:t>
      </w:r>
      <w:r w:rsidRPr="00255BF6">
        <w:rPr>
          <w:rFonts w:asciiTheme="minorHAnsi" w:eastAsiaTheme="minorEastAsia" w:hAnsiTheme="minorHAnsi" w:cstheme="minorBidi"/>
        </w:rPr>
        <w:t xml:space="preserve"> </w:t>
      </w:r>
    </w:p>
    <w:p w14:paraId="680121F9"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0E813CF4" w14:textId="77777777" w:rsidR="00DD6A38" w:rsidRPr="00255BF6" w:rsidRDefault="00DD6A38" w:rsidP="00BA05FE">
      <w:pPr>
        <w:numPr>
          <w:ilvl w:val="0"/>
          <w:numId w:val="41"/>
        </w:numPr>
        <w:tabs>
          <w:tab w:val="clear" w:pos="720"/>
          <w:tab w:val="num" w:pos="1080"/>
        </w:tabs>
        <w:spacing w:before="100" w:beforeAutospacing="1" w:after="240" w:line="276" w:lineRule="auto"/>
        <w:ind w:left="1080" w:right="360"/>
        <w:rPr>
          <w:rFonts w:asciiTheme="minorHAnsi" w:eastAsiaTheme="minorEastAsia" w:hAnsiTheme="minorHAnsi" w:cstheme="minorBidi"/>
        </w:rPr>
      </w:pPr>
      <w:r w:rsidRPr="00255BF6">
        <w:rPr>
          <w:rFonts w:asciiTheme="minorHAnsi" w:eastAsiaTheme="minorEastAsia" w:hAnsiTheme="minorHAnsi" w:cstheme="minorBidi"/>
          <w:b/>
          <w:bCs/>
        </w:rPr>
        <w:t>Form C-105.2</w:t>
      </w:r>
      <w:r w:rsidRPr="00255BF6">
        <w:rPr>
          <w:rFonts w:asciiTheme="minorHAnsi" w:eastAsiaTheme="minorEastAsia" w:hAnsiTheme="minorHAnsi" w:cstheme="minorBidi"/>
        </w:rPr>
        <w:t xml:space="preserve"> – Certificate of Workers’ Compensation Insurance issued by private insurance carriers, or </w:t>
      </w:r>
      <w:r w:rsidRPr="00255BF6">
        <w:rPr>
          <w:rFonts w:asciiTheme="minorHAnsi" w:eastAsiaTheme="minorEastAsia" w:hAnsiTheme="minorHAnsi" w:cstheme="minorBidi"/>
          <w:b/>
          <w:bCs/>
        </w:rPr>
        <w:t>Form U-26.3</w:t>
      </w:r>
      <w:r w:rsidRPr="00255BF6">
        <w:rPr>
          <w:rFonts w:asciiTheme="minorHAnsi" w:eastAsiaTheme="minorEastAsia" w:hAnsiTheme="minorHAnsi" w:cstheme="minorBidi"/>
        </w:rPr>
        <w:t xml:space="preserve"> issued by the State Insurance Fund; or</w:t>
      </w:r>
    </w:p>
    <w:p w14:paraId="0F0C1AE9" w14:textId="77777777" w:rsidR="00DD6A38" w:rsidRPr="00255BF6" w:rsidRDefault="00DD6A38" w:rsidP="00BA05FE">
      <w:pPr>
        <w:numPr>
          <w:ilvl w:val="0"/>
          <w:numId w:val="42"/>
        </w:numPr>
        <w:tabs>
          <w:tab w:val="clear" w:pos="720"/>
          <w:tab w:val="num" w:pos="1080"/>
        </w:tabs>
        <w:spacing w:before="100" w:beforeAutospacing="1" w:after="240" w:line="276" w:lineRule="auto"/>
        <w:ind w:left="1080" w:right="360"/>
        <w:rPr>
          <w:rFonts w:asciiTheme="minorHAnsi" w:eastAsiaTheme="minorEastAsia" w:hAnsiTheme="minorHAnsi" w:cstheme="minorBidi"/>
        </w:rPr>
      </w:pPr>
      <w:r w:rsidRPr="00255BF6">
        <w:rPr>
          <w:rFonts w:asciiTheme="minorHAnsi" w:eastAsiaTheme="minorEastAsia" w:hAnsiTheme="minorHAnsi" w:cstheme="minorBidi"/>
          <w:b/>
          <w:bCs/>
        </w:rPr>
        <w:t>Form SI-12</w:t>
      </w:r>
      <w:r w:rsidR="00581EB9" w:rsidRPr="00255BF6">
        <w:rPr>
          <w:rFonts w:asciiTheme="minorHAnsi" w:eastAsiaTheme="minorEastAsia" w:hAnsiTheme="minorHAnsi" w:cstheme="minorBidi"/>
          <w:b/>
          <w:bCs/>
        </w:rPr>
        <w:t xml:space="preserve"> </w:t>
      </w:r>
      <w:r w:rsidRPr="00255BF6">
        <w:rPr>
          <w:rFonts w:asciiTheme="minorHAnsi" w:eastAsiaTheme="minorEastAsia" w:hAnsiTheme="minorHAnsi" w:cstheme="minorBidi"/>
        </w:rPr>
        <w:t xml:space="preserve">– Certificate of Workers’ Compensation Self-Insurance; or </w:t>
      </w:r>
      <w:r w:rsidRPr="00255BF6">
        <w:rPr>
          <w:rFonts w:asciiTheme="minorHAnsi" w:eastAsiaTheme="minorEastAsia" w:hAnsiTheme="minorHAnsi" w:cstheme="minorBidi"/>
          <w:b/>
          <w:bCs/>
        </w:rPr>
        <w:t>Form GSI-105.2</w:t>
      </w:r>
      <w:r w:rsidRPr="00255BF6">
        <w:rPr>
          <w:rFonts w:asciiTheme="minorHAnsi" w:eastAsiaTheme="minorEastAsia" w:hAnsiTheme="minorHAnsi" w:cstheme="minorBidi"/>
        </w:rPr>
        <w:t xml:space="preserve"> Certificate of Participation in Workers’ Compensation Group Self-Insurance; or</w:t>
      </w:r>
    </w:p>
    <w:p w14:paraId="5E710DF2" w14:textId="77777777" w:rsidR="00DD6A38" w:rsidRPr="00255BF6" w:rsidRDefault="00DD6A38" w:rsidP="00BA05FE">
      <w:pPr>
        <w:numPr>
          <w:ilvl w:val="0"/>
          <w:numId w:val="43"/>
        </w:numPr>
        <w:tabs>
          <w:tab w:val="clear" w:pos="720"/>
          <w:tab w:val="num" w:pos="1080"/>
        </w:tabs>
        <w:spacing w:before="100" w:beforeAutospacing="1" w:after="240" w:line="276" w:lineRule="auto"/>
        <w:ind w:left="1080" w:right="360"/>
        <w:rPr>
          <w:rFonts w:asciiTheme="minorHAnsi" w:eastAsiaTheme="minorEastAsia" w:hAnsiTheme="minorHAnsi" w:cstheme="minorBidi"/>
        </w:rPr>
      </w:pPr>
      <w:r w:rsidRPr="00255BF6">
        <w:rPr>
          <w:rFonts w:asciiTheme="minorHAnsi" w:eastAsiaTheme="minorEastAsia" w:hAnsiTheme="minorHAnsi" w:cstheme="minorBidi"/>
          <w:b/>
          <w:bCs/>
        </w:rPr>
        <w:t>CE-200</w:t>
      </w:r>
      <w:r w:rsidR="00581EB9" w:rsidRPr="00255BF6">
        <w:rPr>
          <w:rFonts w:asciiTheme="minorHAnsi" w:eastAsiaTheme="minorEastAsia" w:hAnsiTheme="minorHAnsi" w:cstheme="minorBidi"/>
          <w:b/>
          <w:bCs/>
        </w:rPr>
        <w:t xml:space="preserve"> </w:t>
      </w:r>
      <w:r w:rsidRPr="00255BF6">
        <w:rPr>
          <w:rFonts w:asciiTheme="minorHAnsi" w:eastAsiaTheme="minorEastAsia" w:hAnsiTheme="minorHAnsi" w:cstheme="minorBidi"/>
        </w:rPr>
        <w:t>– Certificate of Attestation of Exemption from NYS Workers’ Compensation and/or Disability Benefits Coverage.</w:t>
      </w:r>
    </w:p>
    <w:p w14:paraId="3230EAAF"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Proof of Disability Benefits Coverage</w:t>
      </w:r>
      <w:r w:rsidRPr="00255BF6">
        <w:rPr>
          <w:rFonts w:asciiTheme="minorHAnsi" w:eastAsiaTheme="minorEastAsia" w:hAnsiTheme="minorHAnsi" w:cstheme="minorBidi"/>
        </w:rPr>
        <w:t xml:space="preserve"> </w:t>
      </w:r>
    </w:p>
    <w:p w14:paraId="19A81963"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60E2AE53" w14:textId="77777777" w:rsidR="00DD6A38" w:rsidRPr="00255BF6" w:rsidRDefault="00DD6A38" w:rsidP="00BA05FE">
      <w:pPr>
        <w:numPr>
          <w:ilvl w:val="0"/>
          <w:numId w:val="44"/>
        </w:numPr>
        <w:spacing w:before="100" w:beforeAutospacing="1" w:after="240" w:line="276" w:lineRule="auto"/>
        <w:ind w:left="1080" w:right="360"/>
        <w:rPr>
          <w:rFonts w:asciiTheme="minorHAnsi" w:eastAsiaTheme="minorEastAsia" w:hAnsiTheme="minorHAnsi" w:cstheme="minorBidi"/>
        </w:rPr>
      </w:pPr>
      <w:r w:rsidRPr="00255BF6">
        <w:rPr>
          <w:rFonts w:asciiTheme="minorHAnsi" w:eastAsiaTheme="minorEastAsia" w:hAnsiTheme="minorHAnsi" w:cstheme="minorBidi"/>
          <w:b/>
          <w:bCs/>
        </w:rPr>
        <w:t>Form DB-120.1</w:t>
      </w:r>
      <w:r w:rsidRPr="00255BF6">
        <w:rPr>
          <w:rFonts w:asciiTheme="minorHAnsi" w:eastAsiaTheme="minorEastAsia" w:hAnsiTheme="minorHAnsi" w:cstheme="minorBidi"/>
        </w:rPr>
        <w:t xml:space="preserve"> </w:t>
      </w:r>
      <w:r w:rsidR="00581EB9" w:rsidRPr="00255BF6">
        <w:rPr>
          <w:rFonts w:asciiTheme="minorHAnsi" w:eastAsiaTheme="minorEastAsia" w:hAnsiTheme="minorHAnsi" w:cstheme="minorBidi"/>
        </w:rPr>
        <w:t>–</w:t>
      </w:r>
      <w:r w:rsidRPr="00255BF6">
        <w:rPr>
          <w:rFonts w:asciiTheme="minorHAnsi" w:eastAsiaTheme="minorEastAsia" w:hAnsiTheme="minorHAnsi" w:cstheme="minorBidi"/>
        </w:rPr>
        <w:t xml:space="preserve"> Certificate of Disability Benefits Insurance; or</w:t>
      </w:r>
    </w:p>
    <w:p w14:paraId="73468B4D" w14:textId="77777777" w:rsidR="00DD6A38" w:rsidRPr="00255BF6" w:rsidRDefault="00DD6A38" w:rsidP="00BA05FE">
      <w:pPr>
        <w:numPr>
          <w:ilvl w:val="0"/>
          <w:numId w:val="45"/>
        </w:numPr>
        <w:spacing w:before="100" w:beforeAutospacing="1" w:after="240" w:line="276" w:lineRule="auto"/>
        <w:ind w:left="1080" w:right="360"/>
        <w:rPr>
          <w:rFonts w:asciiTheme="minorHAnsi" w:eastAsiaTheme="minorEastAsia" w:hAnsiTheme="minorHAnsi" w:cstheme="minorBidi"/>
        </w:rPr>
      </w:pPr>
      <w:r w:rsidRPr="00255BF6">
        <w:rPr>
          <w:rFonts w:asciiTheme="minorHAnsi" w:eastAsiaTheme="minorEastAsia" w:hAnsiTheme="minorHAnsi" w:cstheme="minorBidi"/>
          <w:b/>
          <w:bCs/>
        </w:rPr>
        <w:t>Form DB-155</w:t>
      </w:r>
      <w:r w:rsidR="00581EB9" w:rsidRPr="00255BF6">
        <w:rPr>
          <w:rFonts w:asciiTheme="minorHAnsi" w:eastAsiaTheme="minorEastAsia" w:hAnsiTheme="minorHAnsi" w:cstheme="minorBidi"/>
          <w:b/>
          <w:bCs/>
        </w:rPr>
        <w:t xml:space="preserve"> </w:t>
      </w:r>
      <w:r w:rsidR="00581EB9" w:rsidRPr="00255BF6">
        <w:rPr>
          <w:rFonts w:asciiTheme="minorHAnsi" w:eastAsiaTheme="minorEastAsia" w:hAnsiTheme="minorHAnsi" w:cstheme="minorBidi"/>
        </w:rPr>
        <w:t>–</w:t>
      </w:r>
      <w:r w:rsidRPr="00255BF6">
        <w:rPr>
          <w:rFonts w:asciiTheme="minorHAnsi" w:eastAsiaTheme="minorEastAsia" w:hAnsiTheme="minorHAnsi" w:cstheme="minorBidi"/>
        </w:rPr>
        <w:t xml:space="preserve"> Certificate of Disability Benefits Self-Insurance; or</w:t>
      </w:r>
    </w:p>
    <w:p w14:paraId="745B116A" w14:textId="77777777" w:rsidR="00DD6A38" w:rsidRPr="00255BF6" w:rsidRDefault="00DD6A38" w:rsidP="00BA05FE">
      <w:pPr>
        <w:numPr>
          <w:ilvl w:val="0"/>
          <w:numId w:val="46"/>
        </w:numPr>
        <w:spacing w:before="100" w:beforeAutospacing="1" w:after="240" w:line="276" w:lineRule="auto"/>
        <w:ind w:left="1080" w:right="360"/>
        <w:rPr>
          <w:rFonts w:asciiTheme="minorHAnsi" w:eastAsiaTheme="minorEastAsia" w:hAnsiTheme="minorHAnsi" w:cstheme="minorBidi"/>
        </w:rPr>
      </w:pPr>
      <w:r w:rsidRPr="00255BF6">
        <w:rPr>
          <w:rFonts w:asciiTheme="minorHAnsi" w:eastAsiaTheme="minorEastAsia" w:hAnsiTheme="minorHAnsi" w:cstheme="minorBidi"/>
          <w:b/>
          <w:bCs/>
        </w:rPr>
        <w:t>CE-200</w:t>
      </w:r>
      <w:r w:rsidR="00581EB9" w:rsidRPr="00255BF6">
        <w:rPr>
          <w:rFonts w:asciiTheme="minorHAnsi" w:eastAsiaTheme="minorEastAsia" w:hAnsiTheme="minorHAnsi" w:cstheme="minorBidi"/>
          <w:b/>
          <w:bCs/>
        </w:rPr>
        <w:t xml:space="preserve"> </w:t>
      </w:r>
      <w:r w:rsidRPr="00255BF6">
        <w:rPr>
          <w:rFonts w:asciiTheme="minorHAnsi" w:eastAsiaTheme="minorEastAsia" w:hAnsiTheme="minorHAnsi" w:cstheme="minorBidi"/>
        </w:rPr>
        <w:t xml:space="preserve">– Certificate of Attestation of Exemption from </w:t>
      </w:r>
      <w:smartTag w:uri="urn:schemas-microsoft-com:office:smarttags" w:element="place">
        <w:smartTag w:uri="urn:schemas-microsoft-com:office:smarttags" w:element="PlaceName">
          <w:r w:rsidRPr="00255BF6">
            <w:rPr>
              <w:rFonts w:asciiTheme="minorHAnsi" w:eastAsiaTheme="minorEastAsia" w:hAnsiTheme="minorHAnsi" w:cstheme="minorBidi"/>
            </w:rPr>
            <w:t>New York</w:t>
          </w:r>
        </w:smartTag>
        <w:r w:rsidRPr="00255BF6">
          <w:rPr>
            <w:rFonts w:asciiTheme="minorHAnsi" w:eastAsiaTheme="minorEastAsia" w:hAnsiTheme="minorHAnsi" w:cstheme="minorBidi"/>
          </w:rPr>
          <w:t xml:space="preserve"> </w:t>
        </w:r>
        <w:smartTag w:uri="urn:schemas-microsoft-com:office:smarttags" w:element="PlaceType">
          <w:r w:rsidRPr="00255BF6">
            <w:rPr>
              <w:rFonts w:asciiTheme="minorHAnsi" w:eastAsiaTheme="minorEastAsia" w:hAnsiTheme="minorHAnsi" w:cstheme="minorBidi"/>
            </w:rPr>
            <w:t>State</w:t>
          </w:r>
        </w:smartTag>
      </w:smartTag>
      <w:r w:rsidRPr="00255BF6">
        <w:rPr>
          <w:rFonts w:asciiTheme="minorHAnsi" w:eastAsiaTheme="minorEastAsia" w:hAnsiTheme="minorHAnsi" w:cstheme="minorBidi"/>
        </w:rPr>
        <w:t xml:space="preserve"> Workers’ Compensation and/or Disability Benefits Coverage.</w:t>
      </w:r>
    </w:p>
    <w:p w14:paraId="64B806DE" w14:textId="77777777" w:rsidR="00DD6A38" w:rsidRPr="00255BF6" w:rsidRDefault="00DD6A38" w:rsidP="00BA05FE">
      <w:pPr>
        <w:pStyle w:val="NormalWeb"/>
        <w:spacing w:after="240" w:afterAutospacing="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For additional information regarding workers’ compensation and disability benefits requirements, please refer to the </w:t>
      </w:r>
      <w:hyperlink r:id="rId38" w:history="1">
        <w:r w:rsidRPr="00255BF6">
          <w:rPr>
            <w:rStyle w:val="Hyperlink"/>
            <w:rFonts w:asciiTheme="minorHAnsi" w:eastAsiaTheme="minorEastAsia" w:hAnsiTheme="minorHAnsi" w:cstheme="minorBidi"/>
          </w:rPr>
          <w:t>New York State Workers’ Compensation Board website</w:t>
        </w:r>
      </w:hyperlink>
      <w:r w:rsidRPr="00255BF6">
        <w:rPr>
          <w:rFonts w:asciiTheme="minorHAnsi" w:eastAsiaTheme="minorEastAsia" w:hAnsiTheme="minorHAnsi" w:cstheme="minorBidi"/>
        </w:rPr>
        <w:t>. Alternatively, questions relating to either workers’ compensation or disability benefits coverage should be directed to the NYS Workers’ Compensation Board, Bureau of Compliance at (518) 486-6307.</w:t>
      </w:r>
    </w:p>
    <w:p w14:paraId="6BEF0CF3" w14:textId="77777777" w:rsidR="00027BB9" w:rsidRDefault="00D60118" w:rsidP="00027BB9">
      <w:pPr>
        <w:pStyle w:val="ListParagraph"/>
        <w:numPr>
          <w:ilvl w:val="0"/>
          <w:numId w:val="2"/>
        </w:numPr>
        <w:spacing w:line="276" w:lineRule="auto"/>
        <w:rPr>
          <w:rFonts w:asciiTheme="minorHAnsi" w:eastAsiaTheme="minorEastAsia" w:hAnsiTheme="minorHAnsi" w:cs="Arial"/>
          <w:b/>
          <w:sz w:val="28"/>
          <w:szCs w:val="28"/>
        </w:rPr>
      </w:pPr>
      <w:r w:rsidRPr="0071296C">
        <w:rPr>
          <w:rFonts w:asciiTheme="minorHAnsi" w:eastAsiaTheme="minorEastAsia" w:hAnsiTheme="minorHAnsi" w:cstheme="minorBidi"/>
          <w:b/>
          <w:szCs w:val="24"/>
        </w:rPr>
        <w:br w:type="page"/>
      </w:r>
      <w:bookmarkEnd w:id="20"/>
      <w:r w:rsidR="00027BB9" w:rsidRPr="00255BF6">
        <w:rPr>
          <w:rFonts w:asciiTheme="minorHAnsi" w:eastAsiaTheme="minorEastAsia" w:hAnsiTheme="minorHAnsi" w:cs="Arial"/>
          <w:b/>
          <w:sz w:val="28"/>
          <w:szCs w:val="28"/>
        </w:rPr>
        <w:t xml:space="preserve">Application </w:t>
      </w:r>
      <w:r w:rsidR="00027BB9">
        <w:rPr>
          <w:rFonts w:asciiTheme="minorHAnsi" w:eastAsiaTheme="minorEastAsia" w:hAnsiTheme="minorHAnsi" w:cs="Arial"/>
          <w:b/>
          <w:sz w:val="28"/>
          <w:szCs w:val="28"/>
        </w:rPr>
        <w:t>Forms</w:t>
      </w:r>
    </w:p>
    <w:p w14:paraId="404A518C" w14:textId="1BAD8C60" w:rsidR="008454AC" w:rsidRPr="0071296C" w:rsidRDefault="008454AC" w:rsidP="00027BB9">
      <w:pPr>
        <w:pStyle w:val="ListParagraph"/>
        <w:spacing w:line="276" w:lineRule="auto"/>
        <w:ind w:left="2160" w:firstLine="720"/>
        <w:rPr>
          <w:rFonts w:asciiTheme="minorHAnsi" w:eastAsiaTheme="minorEastAsia" w:hAnsiTheme="minorHAnsi" w:cs="Arial"/>
          <w:b/>
          <w:sz w:val="28"/>
          <w:szCs w:val="28"/>
        </w:rPr>
      </w:pPr>
      <w:r w:rsidRPr="0071296C">
        <w:rPr>
          <w:rFonts w:asciiTheme="minorHAnsi" w:eastAsiaTheme="minorEastAsia" w:hAnsiTheme="minorHAnsi" w:cs="Arial"/>
          <w:b/>
          <w:sz w:val="28"/>
          <w:szCs w:val="28"/>
        </w:rPr>
        <w:t>Higher Education Opportunity Program</w:t>
      </w:r>
    </w:p>
    <w:p w14:paraId="7E272C1E" w14:textId="77777777" w:rsidR="00D60118" w:rsidRDefault="00D60118" w:rsidP="00733657">
      <w:pPr>
        <w:jc w:val="center"/>
        <w:rPr>
          <w:rFonts w:asciiTheme="minorHAnsi" w:eastAsiaTheme="minorEastAsia" w:hAnsiTheme="minorHAnsi" w:cs="Arial"/>
          <w:b/>
          <w:sz w:val="28"/>
          <w:szCs w:val="28"/>
        </w:rPr>
      </w:pPr>
      <w:r w:rsidRPr="00255BF6">
        <w:rPr>
          <w:rFonts w:asciiTheme="minorHAnsi" w:eastAsiaTheme="minorEastAsia" w:hAnsiTheme="minorHAnsi" w:cs="Arial"/>
          <w:b/>
          <w:sz w:val="28"/>
          <w:szCs w:val="28"/>
        </w:rPr>
        <w:t>Application Cover Page</w:t>
      </w:r>
    </w:p>
    <w:p w14:paraId="0CA23425" w14:textId="77777777" w:rsidR="00365214" w:rsidRPr="00255BF6" w:rsidRDefault="00365214" w:rsidP="00733657">
      <w:pPr>
        <w:jc w:val="center"/>
        <w:rPr>
          <w:rFonts w:asciiTheme="minorHAnsi" w:eastAsiaTheme="minorEastAsia" w:hAnsiTheme="minorHAnsi" w:cs="Arial"/>
          <w:b/>
          <w:sz w:val="28"/>
          <w:szCs w:val="28"/>
        </w:rPr>
      </w:pPr>
    </w:p>
    <w:p w14:paraId="3FD47DF3" w14:textId="77777777" w:rsidR="00D60118" w:rsidRPr="00255BF6" w:rsidRDefault="00D60118" w:rsidP="00733657">
      <w:pPr>
        <w:jc w:val="center"/>
        <w:rPr>
          <w:rFonts w:asciiTheme="minorHAnsi" w:eastAsiaTheme="minorEastAsia" w:hAnsiTheme="minorHAnsi" w:cs="Arial"/>
          <w:b/>
          <w:sz w:val="28"/>
          <w:szCs w:val="28"/>
        </w:rPr>
      </w:pPr>
      <w:r w:rsidRPr="00255BF6">
        <w:rPr>
          <w:rFonts w:asciiTheme="minorHAnsi" w:eastAsiaTheme="minorEastAsia" w:hAnsiTheme="minorHAnsi" w:cs="Arial"/>
          <w:b/>
          <w:sz w:val="28"/>
          <w:szCs w:val="28"/>
        </w:rPr>
        <w:t>Agency Code</w:t>
      </w:r>
    </w:p>
    <w:p w14:paraId="55F0A147" w14:textId="77777777" w:rsidR="001A5406" w:rsidRPr="00255BF6" w:rsidRDefault="001A5406" w:rsidP="00696834">
      <w:pPr>
        <w:spacing w:line="259" w:lineRule="auto"/>
        <w:rPr>
          <w:rFonts w:asciiTheme="minorHAnsi" w:eastAsiaTheme="minorEastAsia" w:hAnsiTheme="minorHAnsi" w:cstheme="minorBidi"/>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535"/>
        <w:gridCol w:w="535"/>
        <w:gridCol w:w="535"/>
        <w:gridCol w:w="535"/>
        <w:gridCol w:w="535"/>
        <w:gridCol w:w="535"/>
        <w:gridCol w:w="535"/>
        <w:gridCol w:w="535"/>
        <w:gridCol w:w="535"/>
        <w:gridCol w:w="535"/>
        <w:gridCol w:w="535"/>
      </w:tblGrid>
      <w:tr w:rsidR="00D60118" w:rsidRPr="00255BF6" w14:paraId="4EA4C055" w14:textId="77777777" w:rsidTr="001A5406">
        <w:trPr>
          <w:trHeight w:val="530"/>
          <w:jc w:val="center"/>
        </w:trPr>
        <w:tc>
          <w:tcPr>
            <w:tcW w:w="535" w:type="dxa"/>
            <w:vAlign w:val="center"/>
          </w:tcPr>
          <w:p w14:paraId="0B67FE02" w14:textId="77777777" w:rsidR="00D60118" w:rsidRPr="00255BF6" w:rsidRDefault="00D60118" w:rsidP="00696834">
            <w:pPr>
              <w:rPr>
                <w:rFonts w:asciiTheme="minorHAnsi" w:hAnsiTheme="minorHAnsi"/>
                <w:b/>
                <w:szCs w:val="24"/>
              </w:rPr>
            </w:pPr>
          </w:p>
        </w:tc>
        <w:tc>
          <w:tcPr>
            <w:tcW w:w="535" w:type="dxa"/>
            <w:vAlign w:val="center"/>
          </w:tcPr>
          <w:p w14:paraId="2F8844B4" w14:textId="77777777" w:rsidR="00D60118" w:rsidRPr="00255BF6" w:rsidRDefault="00D60118" w:rsidP="00696834">
            <w:pPr>
              <w:rPr>
                <w:rFonts w:asciiTheme="minorHAnsi" w:hAnsiTheme="minorHAnsi"/>
                <w:b/>
                <w:szCs w:val="24"/>
              </w:rPr>
            </w:pPr>
          </w:p>
        </w:tc>
        <w:tc>
          <w:tcPr>
            <w:tcW w:w="535" w:type="dxa"/>
            <w:vAlign w:val="center"/>
          </w:tcPr>
          <w:p w14:paraId="19C08D27" w14:textId="77777777" w:rsidR="00D60118" w:rsidRPr="00255BF6" w:rsidRDefault="00D60118" w:rsidP="00696834">
            <w:pPr>
              <w:rPr>
                <w:rFonts w:asciiTheme="minorHAnsi" w:hAnsiTheme="minorHAnsi"/>
                <w:b/>
                <w:szCs w:val="24"/>
              </w:rPr>
            </w:pPr>
          </w:p>
        </w:tc>
        <w:tc>
          <w:tcPr>
            <w:tcW w:w="535" w:type="dxa"/>
            <w:vAlign w:val="center"/>
          </w:tcPr>
          <w:p w14:paraId="0AF3C9E4" w14:textId="77777777" w:rsidR="00D60118" w:rsidRPr="00255BF6" w:rsidRDefault="00D60118" w:rsidP="00696834">
            <w:pPr>
              <w:rPr>
                <w:rFonts w:asciiTheme="minorHAnsi" w:hAnsiTheme="minorHAnsi"/>
                <w:b/>
                <w:szCs w:val="24"/>
              </w:rPr>
            </w:pPr>
          </w:p>
        </w:tc>
        <w:tc>
          <w:tcPr>
            <w:tcW w:w="535" w:type="dxa"/>
            <w:vAlign w:val="center"/>
          </w:tcPr>
          <w:p w14:paraId="4594F68F" w14:textId="77777777" w:rsidR="00D60118" w:rsidRPr="00255BF6" w:rsidRDefault="00D60118" w:rsidP="00696834">
            <w:pPr>
              <w:rPr>
                <w:rFonts w:asciiTheme="minorHAnsi" w:hAnsiTheme="minorHAnsi"/>
                <w:b/>
                <w:szCs w:val="24"/>
              </w:rPr>
            </w:pPr>
          </w:p>
        </w:tc>
        <w:tc>
          <w:tcPr>
            <w:tcW w:w="535" w:type="dxa"/>
            <w:vAlign w:val="center"/>
          </w:tcPr>
          <w:p w14:paraId="7EC3B7C4" w14:textId="77777777" w:rsidR="00D60118" w:rsidRPr="00255BF6" w:rsidRDefault="00D60118" w:rsidP="00696834">
            <w:pPr>
              <w:rPr>
                <w:rFonts w:asciiTheme="minorHAnsi" w:hAnsiTheme="minorHAnsi"/>
                <w:b/>
                <w:szCs w:val="24"/>
              </w:rPr>
            </w:pPr>
          </w:p>
        </w:tc>
        <w:tc>
          <w:tcPr>
            <w:tcW w:w="535" w:type="dxa"/>
            <w:vAlign w:val="center"/>
          </w:tcPr>
          <w:p w14:paraId="356DE904" w14:textId="77777777" w:rsidR="00D60118" w:rsidRPr="00255BF6" w:rsidRDefault="00D60118" w:rsidP="00696834">
            <w:pPr>
              <w:rPr>
                <w:rFonts w:asciiTheme="minorHAnsi" w:hAnsiTheme="minorHAnsi"/>
                <w:b/>
                <w:szCs w:val="24"/>
              </w:rPr>
            </w:pPr>
          </w:p>
        </w:tc>
        <w:tc>
          <w:tcPr>
            <w:tcW w:w="535" w:type="dxa"/>
            <w:vAlign w:val="center"/>
          </w:tcPr>
          <w:p w14:paraId="54912062" w14:textId="77777777" w:rsidR="00D60118" w:rsidRPr="00255BF6" w:rsidRDefault="00D60118" w:rsidP="00696834">
            <w:pPr>
              <w:rPr>
                <w:rFonts w:asciiTheme="minorHAnsi" w:hAnsiTheme="minorHAnsi"/>
                <w:b/>
                <w:szCs w:val="24"/>
              </w:rPr>
            </w:pPr>
          </w:p>
        </w:tc>
        <w:tc>
          <w:tcPr>
            <w:tcW w:w="535" w:type="dxa"/>
            <w:vAlign w:val="center"/>
          </w:tcPr>
          <w:p w14:paraId="5E9438F3" w14:textId="77777777" w:rsidR="00D60118" w:rsidRPr="00255BF6" w:rsidRDefault="00D60118" w:rsidP="00696834">
            <w:pPr>
              <w:rPr>
                <w:rFonts w:asciiTheme="minorHAnsi" w:hAnsiTheme="minorHAnsi"/>
                <w:b/>
                <w:szCs w:val="24"/>
              </w:rPr>
            </w:pPr>
          </w:p>
        </w:tc>
        <w:tc>
          <w:tcPr>
            <w:tcW w:w="535" w:type="dxa"/>
            <w:vAlign w:val="center"/>
          </w:tcPr>
          <w:p w14:paraId="7759AAF3" w14:textId="77777777" w:rsidR="00D60118" w:rsidRPr="00255BF6" w:rsidRDefault="00D60118" w:rsidP="00696834">
            <w:pPr>
              <w:rPr>
                <w:rFonts w:asciiTheme="minorHAnsi" w:hAnsiTheme="minorHAnsi"/>
                <w:b/>
                <w:szCs w:val="24"/>
              </w:rPr>
            </w:pPr>
          </w:p>
        </w:tc>
        <w:tc>
          <w:tcPr>
            <w:tcW w:w="535" w:type="dxa"/>
            <w:vAlign w:val="center"/>
          </w:tcPr>
          <w:p w14:paraId="460022F7" w14:textId="77777777" w:rsidR="00D60118" w:rsidRPr="00255BF6" w:rsidRDefault="00D60118" w:rsidP="00696834">
            <w:pPr>
              <w:rPr>
                <w:rFonts w:asciiTheme="minorHAnsi" w:hAnsiTheme="minorHAnsi"/>
                <w:b/>
                <w:szCs w:val="24"/>
              </w:rPr>
            </w:pPr>
          </w:p>
        </w:tc>
        <w:tc>
          <w:tcPr>
            <w:tcW w:w="535" w:type="dxa"/>
            <w:vAlign w:val="center"/>
          </w:tcPr>
          <w:p w14:paraId="0E4A2CC8" w14:textId="77777777" w:rsidR="00D60118" w:rsidRPr="00255BF6" w:rsidRDefault="00D60118" w:rsidP="00696834">
            <w:pPr>
              <w:rPr>
                <w:rFonts w:asciiTheme="minorHAnsi" w:hAnsiTheme="minorHAnsi"/>
                <w:b/>
                <w:szCs w:val="24"/>
              </w:rPr>
            </w:pPr>
          </w:p>
        </w:tc>
      </w:tr>
    </w:tbl>
    <w:p w14:paraId="21736841" w14:textId="77777777" w:rsidR="00333DFB" w:rsidRPr="00255BF6" w:rsidRDefault="00333DFB" w:rsidP="00696834">
      <w:pPr>
        <w:rPr>
          <w:rFonts w:asciiTheme="minorHAnsi" w:eastAsiaTheme="minorEastAsia" w:hAnsiTheme="minorHAnsi" w:cstheme="minorBidi"/>
        </w:rPr>
      </w:pP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22"/>
        <w:gridCol w:w="1898"/>
        <w:gridCol w:w="900"/>
        <w:gridCol w:w="4492"/>
      </w:tblGrid>
      <w:tr w:rsidR="00333DFB" w:rsidRPr="00255BF6" w14:paraId="5F5B8574" w14:textId="77777777" w:rsidTr="007C4AE0">
        <w:trPr>
          <w:trHeight w:val="948"/>
          <w:jc w:val="center"/>
        </w:trPr>
        <w:tc>
          <w:tcPr>
            <w:tcW w:w="6120" w:type="dxa"/>
            <w:gridSpan w:val="3"/>
          </w:tcPr>
          <w:p w14:paraId="63734440" w14:textId="77777777" w:rsidR="00333DFB" w:rsidRPr="00255BF6" w:rsidRDefault="00333DFB" w:rsidP="00696834">
            <w:pPr>
              <w:rPr>
                <w:rFonts w:asciiTheme="minorHAnsi" w:hAnsiTheme="minorHAnsi" w:cs="Arial"/>
                <w:b/>
                <w:color w:val="000000"/>
              </w:rPr>
            </w:pPr>
            <w:r w:rsidRPr="00255BF6">
              <w:rPr>
                <w:rFonts w:asciiTheme="minorHAnsi" w:hAnsiTheme="minorHAnsi" w:cs="Arial"/>
                <w:b/>
                <w:color w:val="000000"/>
              </w:rPr>
              <w:t xml:space="preserve">Name Applicant </w:t>
            </w:r>
            <w:r w:rsidR="008454AC" w:rsidRPr="00255BF6">
              <w:rPr>
                <w:rFonts w:asciiTheme="minorHAnsi" w:hAnsiTheme="minorHAnsi" w:cs="Arial"/>
                <w:b/>
                <w:color w:val="000000"/>
              </w:rPr>
              <w:t>A</w:t>
            </w:r>
            <w:r w:rsidRPr="00255BF6">
              <w:rPr>
                <w:rFonts w:asciiTheme="minorHAnsi" w:hAnsiTheme="minorHAnsi" w:cs="Arial"/>
                <w:b/>
                <w:color w:val="000000"/>
              </w:rPr>
              <w:t>gency:</w:t>
            </w:r>
            <w:r w:rsidR="006D4274" w:rsidRPr="00255BF6">
              <w:rPr>
                <w:rFonts w:asciiTheme="minorHAnsi" w:hAnsiTheme="minorHAnsi" w:cs="Arial"/>
                <w:b/>
                <w:color w:val="000000"/>
              </w:rPr>
              <w:t xml:space="preserve"> </w:t>
            </w:r>
          </w:p>
          <w:p w14:paraId="580E45C2" w14:textId="77777777" w:rsidR="00333DFB" w:rsidRPr="00255BF6" w:rsidRDefault="00333DFB" w:rsidP="00696834">
            <w:pPr>
              <w:rPr>
                <w:rFonts w:asciiTheme="minorHAnsi" w:hAnsiTheme="minorHAnsi" w:cs="Arial"/>
                <w:color w:val="000000"/>
                <w:szCs w:val="24"/>
              </w:rPr>
            </w:pPr>
          </w:p>
        </w:tc>
        <w:tc>
          <w:tcPr>
            <w:tcW w:w="4492" w:type="dxa"/>
          </w:tcPr>
          <w:p w14:paraId="3696FCA4" w14:textId="77777777" w:rsidR="00333DFB" w:rsidRPr="00255BF6" w:rsidRDefault="00333DFB" w:rsidP="00696834">
            <w:pPr>
              <w:rPr>
                <w:rFonts w:asciiTheme="minorHAnsi" w:hAnsiTheme="minorHAnsi" w:cs="Arial"/>
                <w:b/>
                <w:color w:val="000000"/>
              </w:rPr>
            </w:pPr>
            <w:r w:rsidRPr="00255BF6">
              <w:rPr>
                <w:rFonts w:asciiTheme="minorHAnsi" w:hAnsiTheme="minorHAnsi" w:cs="Arial"/>
                <w:b/>
                <w:color w:val="000000"/>
              </w:rPr>
              <w:t xml:space="preserve">Name and Title of Contact Person: </w:t>
            </w:r>
          </w:p>
          <w:p w14:paraId="5966FF43" w14:textId="77777777" w:rsidR="006D4274" w:rsidRPr="00255BF6" w:rsidRDefault="006D4274" w:rsidP="00696834">
            <w:pPr>
              <w:rPr>
                <w:rFonts w:asciiTheme="minorHAnsi" w:hAnsiTheme="minorHAnsi" w:cs="Arial"/>
                <w:b/>
              </w:rPr>
            </w:pPr>
          </w:p>
        </w:tc>
      </w:tr>
      <w:tr w:rsidR="006D4274" w:rsidRPr="00255BF6" w14:paraId="6A71DFBD" w14:textId="77777777" w:rsidTr="00A0355D">
        <w:trPr>
          <w:trHeight w:val="885"/>
          <w:jc w:val="center"/>
        </w:trPr>
        <w:tc>
          <w:tcPr>
            <w:tcW w:w="6120" w:type="dxa"/>
            <w:gridSpan w:val="3"/>
            <w:tcBorders>
              <w:top w:val="single" w:sz="6" w:space="0" w:color="auto"/>
              <w:bottom w:val="single" w:sz="6" w:space="0" w:color="auto"/>
            </w:tcBorders>
          </w:tcPr>
          <w:p w14:paraId="551BA45B" w14:textId="77777777" w:rsidR="006D4274" w:rsidRPr="00255BF6" w:rsidRDefault="006D4274" w:rsidP="00696834">
            <w:pPr>
              <w:rPr>
                <w:rFonts w:asciiTheme="minorHAnsi" w:hAnsiTheme="minorHAnsi" w:cs="Arial"/>
                <w:b/>
                <w:color w:val="000000"/>
              </w:rPr>
            </w:pPr>
            <w:r w:rsidRPr="00255BF6">
              <w:rPr>
                <w:rFonts w:asciiTheme="minorHAnsi" w:hAnsiTheme="minorHAnsi" w:cs="Arial"/>
                <w:b/>
                <w:color w:val="000000"/>
              </w:rPr>
              <w:t xml:space="preserve">Address: </w:t>
            </w:r>
          </w:p>
          <w:p w14:paraId="207D2282" w14:textId="77777777" w:rsidR="006D4274" w:rsidRPr="00255BF6" w:rsidRDefault="006D4274" w:rsidP="00696834">
            <w:pPr>
              <w:rPr>
                <w:rFonts w:asciiTheme="minorHAnsi" w:hAnsiTheme="minorHAnsi" w:cs="Arial"/>
                <w:b/>
              </w:rPr>
            </w:pPr>
          </w:p>
        </w:tc>
        <w:tc>
          <w:tcPr>
            <w:tcW w:w="4492" w:type="dxa"/>
            <w:tcBorders>
              <w:top w:val="single" w:sz="6" w:space="0" w:color="auto"/>
              <w:bottom w:val="single" w:sz="6" w:space="0" w:color="auto"/>
            </w:tcBorders>
          </w:tcPr>
          <w:p w14:paraId="7BA19AD5" w14:textId="77777777" w:rsidR="006D4274" w:rsidRPr="00255BF6" w:rsidRDefault="006D4274" w:rsidP="00696834">
            <w:pPr>
              <w:rPr>
                <w:rFonts w:asciiTheme="minorHAnsi" w:hAnsiTheme="minorHAnsi" w:cs="Arial"/>
                <w:b/>
                <w:color w:val="000000"/>
              </w:rPr>
            </w:pPr>
            <w:r w:rsidRPr="00255BF6">
              <w:rPr>
                <w:rFonts w:asciiTheme="minorHAnsi" w:hAnsiTheme="minorHAnsi" w:cs="Arial"/>
                <w:b/>
                <w:color w:val="000000"/>
              </w:rPr>
              <w:t xml:space="preserve">Telephone: </w:t>
            </w:r>
          </w:p>
          <w:p w14:paraId="01BDD3C5" w14:textId="77777777" w:rsidR="006D4274" w:rsidRPr="00255BF6" w:rsidRDefault="006D4274" w:rsidP="00696834">
            <w:pPr>
              <w:rPr>
                <w:rFonts w:asciiTheme="minorHAnsi" w:hAnsiTheme="minorHAnsi" w:cs="Arial"/>
                <w:b/>
              </w:rPr>
            </w:pPr>
          </w:p>
        </w:tc>
      </w:tr>
      <w:tr w:rsidR="006D4274" w:rsidRPr="00255BF6" w14:paraId="284E7BE5" w14:textId="77777777" w:rsidTr="00A0355D">
        <w:trPr>
          <w:trHeight w:val="890"/>
          <w:jc w:val="center"/>
        </w:trPr>
        <w:tc>
          <w:tcPr>
            <w:tcW w:w="3322" w:type="dxa"/>
            <w:tcBorders>
              <w:top w:val="single" w:sz="6" w:space="0" w:color="auto"/>
              <w:bottom w:val="single" w:sz="6" w:space="0" w:color="auto"/>
              <w:right w:val="single" w:sz="6" w:space="0" w:color="auto"/>
            </w:tcBorders>
          </w:tcPr>
          <w:p w14:paraId="2DA15830" w14:textId="77777777" w:rsidR="006D4274" w:rsidRPr="00255BF6" w:rsidRDefault="006D4274" w:rsidP="00696834">
            <w:pPr>
              <w:rPr>
                <w:rFonts w:asciiTheme="minorHAnsi" w:hAnsiTheme="minorHAnsi" w:cs="Arial"/>
                <w:b/>
                <w:color w:val="000000"/>
              </w:rPr>
            </w:pPr>
            <w:r w:rsidRPr="00255BF6">
              <w:rPr>
                <w:rFonts w:asciiTheme="minorHAnsi" w:hAnsiTheme="minorHAnsi" w:cs="Arial"/>
                <w:b/>
                <w:color w:val="000000"/>
              </w:rPr>
              <w:t xml:space="preserve">City: </w:t>
            </w:r>
          </w:p>
          <w:p w14:paraId="21C103F4" w14:textId="77777777" w:rsidR="006D4274" w:rsidRPr="00255BF6" w:rsidRDefault="006D4274" w:rsidP="00696834">
            <w:pPr>
              <w:rPr>
                <w:rFonts w:asciiTheme="minorHAnsi" w:hAnsiTheme="minorHAnsi"/>
                <w:b/>
              </w:rPr>
            </w:pPr>
          </w:p>
        </w:tc>
        <w:tc>
          <w:tcPr>
            <w:tcW w:w="2798" w:type="dxa"/>
            <w:gridSpan w:val="2"/>
            <w:tcBorders>
              <w:top w:val="single" w:sz="6" w:space="0" w:color="auto"/>
              <w:left w:val="single" w:sz="6" w:space="0" w:color="auto"/>
              <w:bottom w:val="single" w:sz="6" w:space="0" w:color="auto"/>
              <w:right w:val="single" w:sz="6" w:space="0" w:color="auto"/>
            </w:tcBorders>
          </w:tcPr>
          <w:p w14:paraId="04C16B4E" w14:textId="77777777" w:rsidR="006D4274" w:rsidRPr="00255BF6" w:rsidRDefault="006D4274" w:rsidP="00696834">
            <w:pPr>
              <w:rPr>
                <w:rFonts w:asciiTheme="minorHAnsi" w:hAnsiTheme="minorHAnsi" w:cs="Arial"/>
                <w:b/>
              </w:rPr>
            </w:pPr>
            <w:r w:rsidRPr="00255BF6">
              <w:rPr>
                <w:rFonts w:asciiTheme="minorHAnsi" w:hAnsiTheme="minorHAnsi" w:cs="Arial"/>
                <w:b/>
              </w:rPr>
              <w:t xml:space="preserve">ZIP Code: </w:t>
            </w:r>
          </w:p>
          <w:p w14:paraId="0B3E43A4" w14:textId="77777777" w:rsidR="006D4274" w:rsidRPr="00255BF6" w:rsidRDefault="006D4274" w:rsidP="00696834">
            <w:pPr>
              <w:rPr>
                <w:rFonts w:asciiTheme="minorHAnsi" w:hAnsiTheme="minorHAnsi" w:cs="Arial"/>
                <w:b/>
              </w:rPr>
            </w:pPr>
          </w:p>
        </w:tc>
        <w:tc>
          <w:tcPr>
            <w:tcW w:w="4492" w:type="dxa"/>
            <w:tcBorders>
              <w:top w:val="single" w:sz="6" w:space="0" w:color="auto"/>
              <w:left w:val="single" w:sz="6" w:space="0" w:color="auto"/>
              <w:bottom w:val="single" w:sz="6" w:space="0" w:color="auto"/>
            </w:tcBorders>
          </w:tcPr>
          <w:p w14:paraId="6EB595CF" w14:textId="77777777" w:rsidR="006D4274" w:rsidRPr="00255BF6" w:rsidRDefault="006D4274" w:rsidP="00696834">
            <w:pPr>
              <w:rPr>
                <w:rFonts w:asciiTheme="minorHAnsi" w:hAnsiTheme="minorHAnsi" w:cs="Arial"/>
                <w:b/>
                <w:color w:val="000000"/>
              </w:rPr>
            </w:pPr>
            <w:r w:rsidRPr="00255BF6">
              <w:rPr>
                <w:rFonts w:asciiTheme="minorHAnsi" w:hAnsiTheme="minorHAnsi" w:cs="Arial"/>
                <w:b/>
                <w:color w:val="000000"/>
              </w:rPr>
              <w:t xml:space="preserve">Fax: </w:t>
            </w:r>
          </w:p>
          <w:p w14:paraId="47411EFC" w14:textId="77777777" w:rsidR="006D4274" w:rsidRPr="00255BF6" w:rsidRDefault="006D4274" w:rsidP="00696834">
            <w:pPr>
              <w:rPr>
                <w:rFonts w:asciiTheme="minorHAnsi" w:hAnsiTheme="minorHAnsi" w:cs="Arial"/>
                <w:b/>
                <w:color w:val="000000"/>
              </w:rPr>
            </w:pPr>
          </w:p>
        </w:tc>
      </w:tr>
      <w:tr w:rsidR="006D4274" w:rsidRPr="00255BF6" w14:paraId="78923D9D" w14:textId="77777777" w:rsidTr="00A0355D">
        <w:trPr>
          <w:trHeight w:val="885"/>
          <w:jc w:val="center"/>
        </w:trPr>
        <w:tc>
          <w:tcPr>
            <w:tcW w:w="6120" w:type="dxa"/>
            <w:gridSpan w:val="3"/>
            <w:tcBorders>
              <w:top w:val="single" w:sz="6" w:space="0" w:color="auto"/>
              <w:bottom w:val="single" w:sz="6" w:space="0" w:color="auto"/>
            </w:tcBorders>
          </w:tcPr>
          <w:p w14:paraId="65F3CB91" w14:textId="77777777" w:rsidR="006D4274" w:rsidRPr="00255BF6" w:rsidRDefault="006D4274" w:rsidP="00696834">
            <w:pPr>
              <w:rPr>
                <w:rFonts w:asciiTheme="minorHAnsi" w:hAnsiTheme="minorHAnsi" w:cs="Arial"/>
                <w:b/>
                <w:color w:val="000000"/>
              </w:rPr>
            </w:pPr>
            <w:r w:rsidRPr="00255BF6">
              <w:rPr>
                <w:rFonts w:asciiTheme="minorHAnsi" w:hAnsiTheme="minorHAnsi" w:cs="Arial"/>
                <w:b/>
                <w:color w:val="000000"/>
              </w:rPr>
              <w:t xml:space="preserve">County: </w:t>
            </w:r>
          </w:p>
          <w:p w14:paraId="54D56F89" w14:textId="77777777" w:rsidR="006D4274" w:rsidRPr="00255BF6" w:rsidRDefault="006D4274" w:rsidP="00696834">
            <w:pPr>
              <w:rPr>
                <w:rFonts w:asciiTheme="minorHAnsi" w:hAnsiTheme="minorHAnsi" w:cs="Arial"/>
                <w:color w:val="000000"/>
                <w:szCs w:val="24"/>
              </w:rPr>
            </w:pPr>
          </w:p>
        </w:tc>
        <w:tc>
          <w:tcPr>
            <w:tcW w:w="4492" w:type="dxa"/>
            <w:tcBorders>
              <w:top w:val="single" w:sz="6" w:space="0" w:color="auto"/>
              <w:bottom w:val="single" w:sz="6" w:space="0" w:color="auto"/>
            </w:tcBorders>
          </w:tcPr>
          <w:p w14:paraId="1B24D042" w14:textId="77777777" w:rsidR="006D4274" w:rsidRPr="00255BF6" w:rsidRDefault="006D4274" w:rsidP="00696834">
            <w:pPr>
              <w:rPr>
                <w:rFonts w:asciiTheme="minorHAnsi" w:hAnsiTheme="minorHAnsi" w:cs="Arial"/>
                <w:b/>
                <w:color w:val="000000"/>
              </w:rPr>
            </w:pPr>
            <w:r w:rsidRPr="00255BF6">
              <w:rPr>
                <w:rFonts w:asciiTheme="minorHAnsi" w:hAnsiTheme="minorHAnsi" w:cs="Arial"/>
                <w:b/>
                <w:color w:val="000000"/>
              </w:rPr>
              <w:t xml:space="preserve">E-Mail: </w:t>
            </w:r>
          </w:p>
          <w:p w14:paraId="6E56469F" w14:textId="77777777" w:rsidR="006D4274" w:rsidRPr="00255BF6" w:rsidRDefault="006D4274" w:rsidP="00696834">
            <w:pPr>
              <w:rPr>
                <w:rFonts w:asciiTheme="minorHAnsi" w:hAnsiTheme="minorHAnsi" w:cs="Arial"/>
                <w:b/>
                <w:color w:val="000000"/>
              </w:rPr>
            </w:pPr>
          </w:p>
          <w:p w14:paraId="7EE02902" w14:textId="77777777" w:rsidR="006D4274" w:rsidRPr="00255BF6" w:rsidRDefault="006D4274" w:rsidP="00696834">
            <w:pPr>
              <w:rPr>
                <w:rFonts w:asciiTheme="minorHAnsi" w:hAnsiTheme="minorHAnsi" w:cs="Arial"/>
                <w:b/>
              </w:rPr>
            </w:pPr>
          </w:p>
        </w:tc>
      </w:tr>
      <w:tr w:rsidR="00333DFB" w:rsidRPr="00255BF6" w14:paraId="621BCBA8" w14:textId="77777777" w:rsidTr="007C4AE0">
        <w:trPr>
          <w:jc w:val="center"/>
        </w:trPr>
        <w:tc>
          <w:tcPr>
            <w:tcW w:w="10612" w:type="dxa"/>
            <w:gridSpan w:val="4"/>
          </w:tcPr>
          <w:p w14:paraId="27FE4EA5" w14:textId="17DF7EEA" w:rsidR="00333DFB" w:rsidRPr="00255BF6" w:rsidRDefault="00333DFB" w:rsidP="00BD05CB">
            <w:pPr>
              <w:rPr>
                <w:rFonts w:asciiTheme="minorHAnsi" w:hAnsiTheme="minorHAnsi" w:cs="Arial"/>
                <w:color w:val="000000"/>
                <w:szCs w:val="24"/>
              </w:rPr>
            </w:pPr>
            <w:r w:rsidRPr="00255BF6">
              <w:rPr>
                <w:rFonts w:asciiTheme="minorHAnsi" w:hAnsiTheme="minorHAnsi" w:cs="Arial"/>
                <w:color w:val="000000"/>
              </w:rPr>
              <w:t xml:space="preserve">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w:t>
            </w:r>
            <w:r w:rsidR="009C5F3F" w:rsidRPr="00255BF6">
              <w:rPr>
                <w:rFonts w:asciiTheme="minorHAnsi" w:hAnsiTheme="minorHAnsi" w:cs="Arial"/>
                <w:color w:val="000000"/>
              </w:rPr>
              <w:t xml:space="preserve">and the terms and conditions outlined in the Master Grant Contract, </w:t>
            </w:r>
            <w:r w:rsidRPr="00255BF6">
              <w:rPr>
                <w:rFonts w:asciiTheme="minorHAnsi" w:hAnsiTheme="minorHAnsi" w:cs="Arial"/>
                <w:color w:val="000000"/>
              </w:rPr>
              <w:t>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F140AC" w:rsidRPr="00255BF6" w14:paraId="689B70A4" w14:textId="77777777" w:rsidTr="007C4AE0">
        <w:trPr>
          <w:trHeight w:val="1128"/>
          <w:jc w:val="center"/>
        </w:trPr>
        <w:tc>
          <w:tcPr>
            <w:tcW w:w="5220" w:type="dxa"/>
            <w:gridSpan w:val="2"/>
          </w:tcPr>
          <w:p w14:paraId="5F60E351" w14:textId="77777777" w:rsidR="00F140AC" w:rsidRPr="00255BF6" w:rsidRDefault="00201092" w:rsidP="00696834">
            <w:pPr>
              <w:rPr>
                <w:rFonts w:asciiTheme="minorHAnsi" w:hAnsiTheme="minorHAnsi" w:cs="Arial"/>
                <w:b/>
                <w:color w:val="000000"/>
              </w:rPr>
            </w:pPr>
            <w:r w:rsidRPr="00255BF6">
              <w:rPr>
                <w:rFonts w:asciiTheme="minorHAnsi" w:hAnsiTheme="minorHAnsi" w:cs="Arial"/>
                <w:b/>
                <w:color w:val="000000"/>
              </w:rPr>
              <w:t xml:space="preserve">Total </w:t>
            </w:r>
            <w:r w:rsidR="00F140AC" w:rsidRPr="00255BF6">
              <w:rPr>
                <w:rFonts w:asciiTheme="minorHAnsi" w:hAnsiTheme="minorHAnsi" w:cs="Arial"/>
                <w:b/>
                <w:color w:val="000000"/>
              </w:rPr>
              <w:t>Number of Students Served</w:t>
            </w:r>
            <w:r w:rsidRPr="00255BF6">
              <w:rPr>
                <w:rFonts w:asciiTheme="minorHAnsi" w:hAnsiTheme="minorHAnsi" w:cs="Arial"/>
                <w:b/>
                <w:color w:val="000000"/>
              </w:rPr>
              <w:t xml:space="preserve"> over the cycle</w:t>
            </w:r>
            <w:r w:rsidR="00F140AC" w:rsidRPr="00255BF6">
              <w:rPr>
                <w:rFonts w:asciiTheme="minorHAnsi" w:hAnsiTheme="minorHAnsi" w:cs="Arial"/>
                <w:b/>
                <w:color w:val="000000"/>
              </w:rPr>
              <w:t>:</w:t>
            </w:r>
          </w:p>
          <w:p w14:paraId="22FD7ADC" w14:textId="77777777" w:rsidR="00F140AC" w:rsidRPr="00255BF6" w:rsidRDefault="00F140AC" w:rsidP="00696834">
            <w:pPr>
              <w:rPr>
                <w:rFonts w:asciiTheme="minorHAnsi" w:hAnsiTheme="minorHAnsi" w:cs="Arial"/>
                <w:b/>
                <w:color w:val="000000"/>
              </w:rPr>
            </w:pPr>
          </w:p>
        </w:tc>
        <w:tc>
          <w:tcPr>
            <w:tcW w:w="5392" w:type="dxa"/>
            <w:gridSpan w:val="2"/>
          </w:tcPr>
          <w:p w14:paraId="715F1AFE" w14:textId="77777777" w:rsidR="00F140AC" w:rsidRPr="00255BF6" w:rsidRDefault="00F140AC" w:rsidP="00696834">
            <w:pPr>
              <w:rPr>
                <w:rFonts w:asciiTheme="minorHAnsi" w:hAnsiTheme="minorHAnsi" w:cs="Arial"/>
                <w:b/>
                <w:color w:val="000000"/>
              </w:rPr>
            </w:pPr>
            <w:r w:rsidRPr="00255BF6">
              <w:rPr>
                <w:rFonts w:asciiTheme="minorHAnsi" w:hAnsiTheme="minorHAnsi" w:cs="Arial"/>
                <w:b/>
                <w:color w:val="000000"/>
              </w:rPr>
              <w:t>Total Budget Requested</w:t>
            </w:r>
            <w:r w:rsidR="00841AF3" w:rsidRPr="00255BF6">
              <w:rPr>
                <w:rFonts w:asciiTheme="minorHAnsi" w:hAnsiTheme="minorHAnsi" w:cs="Arial"/>
                <w:b/>
                <w:color w:val="000000"/>
              </w:rPr>
              <w:t xml:space="preserve"> over the cycle</w:t>
            </w:r>
            <w:r w:rsidRPr="00255BF6">
              <w:rPr>
                <w:rFonts w:asciiTheme="minorHAnsi" w:hAnsiTheme="minorHAnsi" w:cs="Arial"/>
                <w:b/>
                <w:color w:val="000000"/>
              </w:rPr>
              <w:t>:</w:t>
            </w:r>
          </w:p>
        </w:tc>
      </w:tr>
      <w:tr w:rsidR="00333DFB" w:rsidRPr="00255BF6" w14:paraId="49A2DB88" w14:textId="77777777" w:rsidTr="007C4AE0">
        <w:trPr>
          <w:trHeight w:val="1128"/>
          <w:jc w:val="center"/>
        </w:trPr>
        <w:tc>
          <w:tcPr>
            <w:tcW w:w="5220" w:type="dxa"/>
            <w:gridSpan w:val="2"/>
          </w:tcPr>
          <w:p w14:paraId="2E3D32D9" w14:textId="77777777" w:rsidR="00333DFB" w:rsidRPr="00255BF6" w:rsidRDefault="00333DFB" w:rsidP="00696834">
            <w:pPr>
              <w:rPr>
                <w:rFonts w:asciiTheme="minorHAnsi" w:hAnsiTheme="minorHAnsi" w:cs="Arial"/>
              </w:rPr>
            </w:pPr>
            <w:r w:rsidRPr="00255BF6">
              <w:rPr>
                <w:rFonts w:asciiTheme="minorHAnsi" w:hAnsiTheme="minorHAnsi" w:cs="Arial"/>
                <w:b/>
                <w:color w:val="000000"/>
              </w:rPr>
              <w:t>Original Signature of Chief Administrative Officer</w:t>
            </w:r>
            <w:r w:rsidR="00A0355D" w:rsidRPr="00255BF6">
              <w:rPr>
                <w:rFonts w:asciiTheme="minorHAnsi" w:hAnsiTheme="minorHAnsi" w:cs="Arial"/>
                <w:color w:val="000000"/>
              </w:rPr>
              <w:t xml:space="preserve">: </w:t>
            </w:r>
            <w:r w:rsidRPr="00255BF6">
              <w:rPr>
                <w:rFonts w:asciiTheme="minorHAnsi" w:hAnsiTheme="minorHAnsi" w:cs="Arial"/>
                <w:i/>
                <w:color w:val="000000"/>
              </w:rPr>
              <w:t>(</w:t>
            </w:r>
            <w:r w:rsidRPr="00255BF6">
              <w:rPr>
                <w:rFonts w:asciiTheme="minorHAnsi" w:hAnsiTheme="minorHAnsi" w:cs="Arial"/>
                <w:b/>
                <w:i/>
                <w:color w:val="0070C0"/>
              </w:rPr>
              <w:t>in blue ink</w:t>
            </w:r>
            <w:r w:rsidRPr="00255BF6">
              <w:rPr>
                <w:rFonts w:asciiTheme="minorHAnsi" w:hAnsiTheme="minorHAnsi" w:cs="Arial"/>
                <w:i/>
                <w:color w:val="000000"/>
              </w:rPr>
              <w:t>)</w:t>
            </w:r>
          </w:p>
          <w:p w14:paraId="7CD47E8D" w14:textId="77777777" w:rsidR="00333DFB" w:rsidRPr="00255BF6" w:rsidRDefault="00333DFB" w:rsidP="00696834">
            <w:pPr>
              <w:spacing w:line="360" w:lineRule="auto"/>
              <w:rPr>
                <w:rFonts w:asciiTheme="minorHAnsi" w:hAnsiTheme="minorHAnsi" w:cs="Arial"/>
                <w:color w:val="000000"/>
                <w:szCs w:val="24"/>
              </w:rPr>
            </w:pPr>
          </w:p>
        </w:tc>
        <w:tc>
          <w:tcPr>
            <w:tcW w:w="5392" w:type="dxa"/>
            <w:gridSpan w:val="2"/>
          </w:tcPr>
          <w:p w14:paraId="7F07F19D" w14:textId="77777777" w:rsidR="00333DFB" w:rsidRPr="00255BF6" w:rsidRDefault="00333DFB" w:rsidP="00696834">
            <w:pPr>
              <w:rPr>
                <w:rFonts w:asciiTheme="minorHAnsi" w:hAnsiTheme="minorHAnsi" w:cs="Arial"/>
                <w:b/>
                <w:color w:val="000000"/>
              </w:rPr>
            </w:pPr>
            <w:r w:rsidRPr="00255BF6">
              <w:rPr>
                <w:rFonts w:asciiTheme="minorHAnsi" w:hAnsiTheme="minorHAnsi" w:cs="Arial"/>
                <w:b/>
                <w:color w:val="000000"/>
              </w:rPr>
              <w:t>Typed Name of Chief Administrative Officer:</w:t>
            </w:r>
          </w:p>
          <w:p w14:paraId="6ECD00C1" w14:textId="77777777" w:rsidR="008454AC" w:rsidRPr="00255BF6" w:rsidRDefault="008454AC" w:rsidP="00696834">
            <w:pPr>
              <w:rPr>
                <w:rFonts w:asciiTheme="minorHAnsi" w:hAnsiTheme="minorHAnsi" w:cs="Arial"/>
                <w:b/>
              </w:rPr>
            </w:pPr>
          </w:p>
        </w:tc>
      </w:tr>
      <w:tr w:rsidR="00333DFB" w:rsidRPr="00255BF6" w14:paraId="2D3E5DA8" w14:textId="77777777" w:rsidTr="007C4AE0">
        <w:trPr>
          <w:trHeight w:val="1083"/>
          <w:jc w:val="center"/>
        </w:trPr>
        <w:tc>
          <w:tcPr>
            <w:tcW w:w="10612" w:type="dxa"/>
            <w:gridSpan w:val="4"/>
          </w:tcPr>
          <w:p w14:paraId="07CCCE25" w14:textId="77777777" w:rsidR="00333DFB" w:rsidRPr="00255BF6" w:rsidRDefault="00333DFB" w:rsidP="00696834">
            <w:pPr>
              <w:rPr>
                <w:rFonts w:asciiTheme="minorHAnsi" w:hAnsiTheme="minorHAnsi" w:cs="Arial"/>
                <w:b/>
              </w:rPr>
            </w:pPr>
            <w:r w:rsidRPr="00255BF6">
              <w:rPr>
                <w:rFonts w:asciiTheme="minorHAnsi" w:hAnsiTheme="minorHAnsi" w:cs="Arial"/>
                <w:b/>
                <w:color w:val="000000"/>
              </w:rPr>
              <w:t>Date:</w:t>
            </w:r>
          </w:p>
          <w:p w14:paraId="570D1DD5" w14:textId="77777777" w:rsidR="00333DFB" w:rsidRPr="00255BF6" w:rsidRDefault="00333DFB" w:rsidP="00696834">
            <w:pPr>
              <w:spacing w:line="360" w:lineRule="auto"/>
              <w:rPr>
                <w:rFonts w:asciiTheme="minorHAnsi" w:hAnsiTheme="minorHAnsi" w:cs="Arial"/>
                <w:color w:val="000000"/>
                <w:szCs w:val="24"/>
              </w:rPr>
            </w:pPr>
          </w:p>
        </w:tc>
      </w:tr>
    </w:tbl>
    <w:p w14:paraId="4C9BB160" w14:textId="77777777" w:rsidR="006D4274" w:rsidRPr="00255BF6" w:rsidRDefault="006D4274" w:rsidP="00696834">
      <w:pPr>
        <w:spacing w:after="160" w:line="259" w:lineRule="auto"/>
        <w:rPr>
          <w:rFonts w:asciiTheme="minorHAnsi" w:hAnsiTheme="minorHAnsi"/>
        </w:rPr>
      </w:pPr>
      <w:r w:rsidRPr="00255BF6">
        <w:rPr>
          <w:rFonts w:asciiTheme="minorHAnsi" w:eastAsiaTheme="minorEastAsia" w:hAnsiTheme="minorHAnsi" w:cstheme="minorBidi"/>
        </w:rPr>
        <w:br w:type="page"/>
      </w:r>
      <w:bookmarkStart w:id="22" w:name="Checklist"/>
      <w:r w:rsidRPr="00255BF6">
        <w:rPr>
          <w:rFonts w:asciiTheme="minorHAnsi" w:hAnsiTheme="minorHAnsi" w:cs="Arial"/>
          <w:b/>
          <w:sz w:val="28"/>
          <w:szCs w:val="28"/>
        </w:rPr>
        <w:t>Application Checklist</w:t>
      </w:r>
      <w:bookmarkEnd w:id="22"/>
    </w:p>
    <w:p w14:paraId="25110C77" w14:textId="1FC574DA" w:rsidR="006D4274" w:rsidRPr="00255BF6" w:rsidRDefault="006D4274" w:rsidP="00696834">
      <w:pPr>
        <w:ind w:left="720" w:right="720"/>
        <w:rPr>
          <w:rFonts w:asciiTheme="minorHAnsi" w:hAnsiTheme="minorHAnsi"/>
        </w:rPr>
      </w:pPr>
      <w:r w:rsidRPr="00255BF6">
        <w:rPr>
          <w:rFonts w:asciiTheme="minorHAnsi" w:hAnsiTheme="minorHAnsi" w:cs="Arial"/>
          <w:sz w:val="20"/>
        </w:rPr>
        <w:t xml:space="preserve">Listed below are the required documents for a complete application package, </w:t>
      </w:r>
      <w:r w:rsidR="00EB0B01" w:rsidRPr="00255BF6">
        <w:rPr>
          <w:rFonts w:asciiTheme="minorHAnsi" w:hAnsiTheme="minorHAnsi" w:cs="Arial"/>
          <w:sz w:val="20"/>
        </w:rPr>
        <w:t xml:space="preserve">to be </w:t>
      </w:r>
      <w:r w:rsidRPr="00255BF6">
        <w:rPr>
          <w:rFonts w:asciiTheme="minorHAnsi" w:hAnsiTheme="minorHAnsi" w:cs="Arial"/>
          <w:sz w:val="20"/>
        </w:rPr>
        <w:t>submitted</w:t>
      </w:r>
      <w:r w:rsidR="00540CDB" w:rsidRPr="00255BF6">
        <w:rPr>
          <w:rFonts w:asciiTheme="minorHAnsi" w:hAnsiTheme="minorHAnsi" w:cs="Arial"/>
          <w:sz w:val="20"/>
        </w:rPr>
        <w:t xml:space="preserve"> </w:t>
      </w:r>
      <w:r w:rsidR="00EB0B01" w:rsidRPr="00255BF6">
        <w:rPr>
          <w:rFonts w:asciiTheme="minorHAnsi" w:hAnsiTheme="minorHAnsi" w:cs="Arial"/>
          <w:sz w:val="20"/>
        </w:rPr>
        <w:t>with</w:t>
      </w:r>
      <w:r w:rsidR="00540CDB" w:rsidRPr="00255BF6">
        <w:rPr>
          <w:rFonts w:asciiTheme="minorHAnsi" w:hAnsiTheme="minorHAnsi" w:cs="Arial"/>
          <w:sz w:val="20"/>
        </w:rPr>
        <w:t xml:space="preserve"> the </w:t>
      </w:r>
      <w:r w:rsidR="00EB0B01" w:rsidRPr="00255BF6">
        <w:rPr>
          <w:rFonts w:asciiTheme="minorHAnsi" w:hAnsiTheme="minorHAnsi" w:cs="Arial"/>
          <w:sz w:val="20"/>
        </w:rPr>
        <w:t>application</w:t>
      </w:r>
      <w:r w:rsidRPr="00255BF6">
        <w:rPr>
          <w:rFonts w:asciiTheme="minorHAnsi" w:hAnsiTheme="minorHAnsi" w:cs="Arial"/>
          <w:sz w:val="20"/>
        </w:rPr>
        <w:t>.  Use this checklist to ensure that your application submission is complete and in compliance with application instructions.</w:t>
      </w:r>
    </w:p>
    <w:p w14:paraId="1A18006F" w14:textId="77777777" w:rsidR="00333DFB" w:rsidRPr="00255BF6" w:rsidRDefault="00333DFB" w:rsidP="00696834">
      <w:pPr>
        <w:ind w:left="720" w:right="720"/>
        <w:rPr>
          <w:rFonts w:asciiTheme="minorHAnsi" w:eastAsiaTheme="minorEastAsia" w:hAnsiTheme="minorHAnsi" w:cstheme="minorBidi"/>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3829"/>
        <w:gridCol w:w="360"/>
        <w:gridCol w:w="279"/>
        <w:gridCol w:w="545"/>
        <w:gridCol w:w="547"/>
        <w:gridCol w:w="543"/>
        <w:gridCol w:w="1620"/>
        <w:gridCol w:w="241"/>
      </w:tblGrid>
      <w:tr w:rsidR="00FC3107" w:rsidRPr="00255BF6" w14:paraId="08722000" w14:textId="77777777" w:rsidTr="00D36DC3">
        <w:trPr>
          <w:trHeight w:val="352"/>
          <w:jc w:val="center"/>
        </w:trPr>
        <w:tc>
          <w:tcPr>
            <w:tcW w:w="5642" w:type="dxa"/>
            <w:gridSpan w:val="3"/>
            <w:vAlign w:val="center"/>
          </w:tcPr>
          <w:p w14:paraId="25D55594" w14:textId="77777777" w:rsidR="00FC3107" w:rsidRPr="00255BF6" w:rsidRDefault="00FC3107" w:rsidP="00696834">
            <w:pPr>
              <w:pStyle w:val="Heading2"/>
              <w:spacing w:before="0"/>
              <w:rPr>
                <w:rFonts w:asciiTheme="minorHAnsi" w:hAnsiTheme="minorHAnsi"/>
                <w:sz w:val="20"/>
                <w:szCs w:val="20"/>
              </w:rPr>
            </w:pPr>
            <w:r w:rsidRPr="00255BF6">
              <w:rPr>
                <w:rFonts w:asciiTheme="minorHAnsi" w:hAnsiTheme="minorHAnsi" w:cs="Arial"/>
                <w:b/>
                <w:color w:val="000000"/>
                <w:sz w:val="20"/>
                <w:szCs w:val="20"/>
              </w:rPr>
              <w:t>Required Documents</w:t>
            </w:r>
          </w:p>
        </w:tc>
        <w:tc>
          <w:tcPr>
            <w:tcW w:w="1914" w:type="dxa"/>
            <w:gridSpan w:val="4"/>
            <w:vAlign w:val="center"/>
          </w:tcPr>
          <w:p w14:paraId="0440CB89" w14:textId="77777777" w:rsidR="00FC3107" w:rsidRPr="00255BF6" w:rsidRDefault="00FC3107" w:rsidP="00696834">
            <w:pPr>
              <w:pStyle w:val="Heading2"/>
              <w:spacing w:before="0"/>
              <w:rPr>
                <w:rFonts w:asciiTheme="minorHAnsi" w:hAnsiTheme="minorHAnsi"/>
                <w:sz w:val="20"/>
                <w:szCs w:val="20"/>
              </w:rPr>
            </w:pPr>
            <w:r w:rsidRPr="00255BF6">
              <w:rPr>
                <w:rFonts w:asciiTheme="minorHAnsi" w:hAnsiTheme="minorHAnsi" w:cs="Arial"/>
                <w:b/>
                <w:color w:val="000000"/>
                <w:sz w:val="20"/>
                <w:szCs w:val="20"/>
              </w:rPr>
              <w:t>Checked-Applicant</w:t>
            </w:r>
          </w:p>
        </w:tc>
        <w:tc>
          <w:tcPr>
            <w:tcW w:w="1861" w:type="dxa"/>
            <w:gridSpan w:val="2"/>
            <w:shd w:val="clear" w:color="auto" w:fill="D9D9D9" w:themeFill="background1" w:themeFillShade="D9"/>
            <w:vAlign w:val="center"/>
          </w:tcPr>
          <w:p w14:paraId="44CD0629" w14:textId="77777777" w:rsidR="00FC3107" w:rsidRPr="00255BF6" w:rsidRDefault="00FC3107" w:rsidP="00696834">
            <w:pPr>
              <w:rPr>
                <w:rFonts w:asciiTheme="minorHAnsi" w:hAnsiTheme="minorHAnsi"/>
                <w:sz w:val="20"/>
              </w:rPr>
            </w:pPr>
            <w:r w:rsidRPr="00255BF6">
              <w:rPr>
                <w:rFonts w:asciiTheme="minorHAnsi" w:hAnsiTheme="minorHAnsi" w:cs="Arial"/>
                <w:b/>
                <w:color w:val="000000"/>
                <w:sz w:val="20"/>
              </w:rPr>
              <w:t>Checked–SED</w:t>
            </w:r>
          </w:p>
        </w:tc>
      </w:tr>
      <w:tr w:rsidR="00FC3107" w:rsidRPr="00255BF6" w14:paraId="17C900F6" w14:textId="77777777" w:rsidTr="00D36DC3">
        <w:trPr>
          <w:trHeight w:val="679"/>
          <w:jc w:val="center"/>
        </w:trPr>
        <w:tc>
          <w:tcPr>
            <w:tcW w:w="5642" w:type="dxa"/>
            <w:gridSpan w:val="3"/>
          </w:tcPr>
          <w:p w14:paraId="1D424FF5" w14:textId="75209CD1" w:rsidR="00FC3107" w:rsidRPr="00255BF6" w:rsidRDefault="00FC3107" w:rsidP="00696834">
            <w:pPr>
              <w:pStyle w:val="Header"/>
              <w:spacing w:line="276" w:lineRule="auto"/>
              <w:rPr>
                <w:rFonts w:asciiTheme="minorHAnsi" w:hAnsiTheme="minorHAnsi" w:cs="Arial"/>
                <w:color w:val="000000"/>
                <w:sz w:val="20"/>
              </w:rPr>
            </w:pPr>
            <w:r w:rsidRPr="00255BF6">
              <w:rPr>
                <w:rFonts w:asciiTheme="minorHAnsi" w:hAnsiTheme="minorHAnsi" w:cs="Arial"/>
                <w:color w:val="000000"/>
                <w:sz w:val="20"/>
              </w:rPr>
              <w:t>Application Cover Page with Original Signature of Chief Administrative Officer</w:t>
            </w:r>
          </w:p>
          <w:p w14:paraId="14022713" w14:textId="77777777" w:rsidR="00FC3107" w:rsidRPr="00255BF6" w:rsidRDefault="00FC3107" w:rsidP="00696834">
            <w:pPr>
              <w:pStyle w:val="Header"/>
              <w:spacing w:line="276" w:lineRule="auto"/>
              <w:rPr>
                <w:rFonts w:asciiTheme="minorHAnsi" w:hAnsiTheme="minorHAnsi"/>
                <w:sz w:val="16"/>
                <w:szCs w:val="16"/>
              </w:rPr>
            </w:pPr>
          </w:p>
        </w:tc>
        <w:sdt>
          <w:sdtPr>
            <w:rPr>
              <w:rFonts w:asciiTheme="minorHAnsi" w:hAnsiTheme="minorHAnsi" w:cs="Arial"/>
              <w:b/>
              <w:color w:val="000000"/>
              <w:sz w:val="32"/>
              <w:szCs w:val="32"/>
            </w:rPr>
            <w:id w:val="806203033"/>
            <w15:appearance w15:val="hidden"/>
            <w14:checkbox>
              <w14:checked w14:val="0"/>
              <w14:checkedState w14:val="274E" w14:font="HGMinchoB"/>
              <w14:uncheckedState w14:val="2610" w14:font="MS Gothic"/>
            </w14:checkbox>
          </w:sdtPr>
          <w:sdtEndPr/>
          <w:sdtContent>
            <w:tc>
              <w:tcPr>
                <w:tcW w:w="1914" w:type="dxa"/>
                <w:gridSpan w:val="4"/>
                <w:vAlign w:val="center"/>
              </w:tcPr>
              <w:p w14:paraId="31A1B8CE" w14:textId="6AB5BE52" w:rsidR="00FC3107"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1881159416"/>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243B7374" w14:textId="77777777" w:rsidR="00FC3107" w:rsidRPr="00255BF6" w:rsidRDefault="00A0355D"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FC3107" w:rsidRPr="00255BF6" w14:paraId="1F74FCE7" w14:textId="77777777" w:rsidTr="00D36DC3">
        <w:trPr>
          <w:trHeight w:val="507"/>
          <w:jc w:val="center"/>
        </w:trPr>
        <w:tc>
          <w:tcPr>
            <w:tcW w:w="5642" w:type="dxa"/>
            <w:gridSpan w:val="3"/>
          </w:tcPr>
          <w:p w14:paraId="15368C5A" w14:textId="77777777" w:rsidR="00FC3107" w:rsidRPr="00255BF6" w:rsidRDefault="00585FAA" w:rsidP="00696834">
            <w:pPr>
              <w:spacing w:line="276" w:lineRule="auto"/>
              <w:rPr>
                <w:rFonts w:asciiTheme="minorHAnsi" w:hAnsiTheme="minorHAnsi" w:cs="Arial"/>
                <w:color w:val="000000"/>
                <w:sz w:val="20"/>
              </w:rPr>
            </w:pPr>
            <w:hyperlink r:id="rId39" w:history="1">
              <w:r w:rsidR="00FC3107" w:rsidRPr="00255BF6">
                <w:rPr>
                  <w:rStyle w:val="Hyperlink"/>
                  <w:rFonts w:asciiTheme="minorHAnsi" w:hAnsiTheme="minorHAnsi" w:cs="Arial"/>
                  <w:sz w:val="20"/>
                </w:rPr>
                <w:t>Payee Information Form</w:t>
              </w:r>
            </w:hyperlink>
            <w:r w:rsidR="00FC3107" w:rsidRPr="00255BF6">
              <w:rPr>
                <w:rFonts w:asciiTheme="minorHAnsi" w:hAnsiTheme="minorHAnsi" w:cs="Arial"/>
                <w:color w:val="000000"/>
                <w:sz w:val="20"/>
              </w:rPr>
              <w:t xml:space="preserve"> (if applicable) </w:t>
            </w:r>
          </w:p>
          <w:p w14:paraId="68B307E6" w14:textId="77777777" w:rsidR="00FC3107" w:rsidRPr="00255BF6" w:rsidRDefault="00FC3107" w:rsidP="00696834">
            <w:pPr>
              <w:spacing w:line="276" w:lineRule="auto"/>
              <w:rPr>
                <w:rFonts w:asciiTheme="minorHAnsi" w:hAnsiTheme="minorHAnsi"/>
                <w:sz w:val="16"/>
                <w:szCs w:val="16"/>
              </w:rPr>
            </w:pPr>
          </w:p>
        </w:tc>
        <w:sdt>
          <w:sdtPr>
            <w:rPr>
              <w:rFonts w:asciiTheme="minorHAnsi" w:hAnsiTheme="minorHAnsi" w:cs="Arial"/>
              <w:b/>
              <w:color w:val="000000"/>
              <w:sz w:val="32"/>
              <w:szCs w:val="32"/>
            </w:rPr>
            <w:id w:val="264422666"/>
            <w15:appearance w15:val="hidden"/>
            <w14:checkbox>
              <w14:checked w14:val="0"/>
              <w14:checkedState w14:val="274E" w14:font="HGMinchoB"/>
              <w14:uncheckedState w14:val="2610" w14:font="MS Gothic"/>
            </w14:checkbox>
          </w:sdtPr>
          <w:sdtEndPr/>
          <w:sdtContent>
            <w:tc>
              <w:tcPr>
                <w:tcW w:w="1914" w:type="dxa"/>
                <w:gridSpan w:val="4"/>
                <w:vAlign w:val="center"/>
              </w:tcPr>
              <w:p w14:paraId="3742ED07" w14:textId="23D5DD09" w:rsidR="00FC3107"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1800521786"/>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1D8C03A8" w14:textId="77777777" w:rsidR="00FC3107" w:rsidRPr="00255BF6" w:rsidRDefault="00FC3107"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FC3107" w:rsidRPr="00255BF6" w14:paraId="7B87619E" w14:textId="77777777" w:rsidTr="00D36DC3">
        <w:trPr>
          <w:trHeight w:val="482"/>
          <w:jc w:val="center"/>
        </w:trPr>
        <w:tc>
          <w:tcPr>
            <w:tcW w:w="5642" w:type="dxa"/>
            <w:gridSpan w:val="3"/>
          </w:tcPr>
          <w:p w14:paraId="6616FE96" w14:textId="77777777" w:rsidR="00FC3107" w:rsidRPr="00255BF6" w:rsidRDefault="00FC3107" w:rsidP="00696834">
            <w:pPr>
              <w:spacing w:line="276" w:lineRule="auto"/>
              <w:rPr>
                <w:rFonts w:asciiTheme="minorHAnsi" w:hAnsiTheme="minorHAnsi" w:cs="Arial"/>
                <w:color w:val="000000"/>
                <w:sz w:val="20"/>
              </w:rPr>
            </w:pPr>
            <w:r w:rsidRPr="00255BF6">
              <w:rPr>
                <w:rFonts w:asciiTheme="minorHAnsi" w:hAnsiTheme="minorHAnsi" w:cs="Arial"/>
                <w:color w:val="000000"/>
                <w:sz w:val="20"/>
              </w:rPr>
              <w:t>Application Checklist</w:t>
            </w:r>
          </w:p>
          <w:p w14:paraId="1B31A413" w14:textId="77777777" w:rsidR="00FC3107" w:rsidRPr="00255BF6" w:rsidRDefault="00FC3107" w:rsidP="00696834">
            <w:pPr>
              <w:spacing w:line="276" w:lineRule="auto"/>
              <w:rPr>
                <w:rFonts w:asciiTheme="minorHAnsi" w:hAnsiTheme="minorHAnsi"/>
                <w:sz w:val="16"/>
                <w:szCs w:val="16"/>
              </w:rPr>
            </w:pPr>
          </w:p>
        </w:tc>
        <w:sdt>
          <w:sdtPr>
            <w:rPr>
              <w:rFonts w:asciiTheme="minorHAnsi" w:hAnsiTheme="minorHAnsi" w:cs="Arial"/>
              <w:b/>
              <w:color w:val="000000"/>
              <w:sz w:val="32"/>
              <w:szCs w:val="32"/>
            </w:rPr>
            <w:id w:val="-2063630348"/>
            <w15:appearance w15:val="hidden"/>
            <w14:checkbox>
              <w14:checked w14:val="0"/>
              <w14:checkedState w14:val="274E" w14:font="HGMinchoB"/>
              <w14:uncheckedState w14:val="2610" w14:font="MS Gothic"/>
            </w14:checkbox>
          </w:sdtPr>
          <w:sdtEndPr/>
          <w:sdtContent>
            <w:tc>
              <w:tcPr>
                <w:tcW w:w="1914" w:type="dxa"/>
                <w:gridSpan w:val="4"/>
                <w:vAlign w:val="center"/>
              </w:tcPr>
              <w:p w14:paraId="5A702FBD" w14:textId="222D8CD1" w:rsidR="00FC3107"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32307790"/>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1CE44067" w14:textId="77777777" w:rsidR="00FC3107" w:rsidRPr="00255BF6" w:rsidRDefault="00FC3107"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A8513F" w:rsidRPr="00255BF6" w14:paraId="375E4B46" w14:textId="77777777" w:rsidTr="00D36DC3">
        <w:trPr>
          <w:trHeight w:val="459"/>
          <w:jc w:val="center"/>
        </w:trPr>
        <w:tc>
          <w:tcPr>
            <w:tcW w:w="5642" w:type="dxa"/>
            <w:gridSpan w:val="3"/>
          </w:tcPr>
          <w:p w14:paraId="13B8DF11" w14:textId="7F2D0505" w:rsidR="00A8513F" w:rsidRPr="00255BF6" w:rsidRDefault="00C7374D" w:rsidP="00696834">
            <w:pPr>
              <w:pStyle w:val="Heading1"/>
              <w:spacing w:line="276" w:lineRule="auto"/>
              <w:jc w:val="left"/>
              <w:rPr>
                <w:rFonts w:asciiTheme="minorHAnsi" w:hAnsiTheme="minorHAnsi" w:cs="Arial"/>
                <w:b w:val="0"/>
                <w:color w:val="000000"/>
                <w:sz w:val="20"/>
              </w:rPr>
            </w:pPr>
            <w:r w:rsidRPr="00255BF6">
              <w:rPr>
                <w:rFonts w:asciiTheme="minorHAnsi" w:hAnsiTheme="minorHAnsi" w:cs="Arial"/>
                <w:b w:val="0"/>
                <w:color w:val="000000"/>
                <w:sz w:val="20"/>
              </w:rPr>
              <w:t>Acknowledgement</w:t>
            </w:r>
            <w:r w:rsidR="00670496" w:rsidRPr="00255BF6">
              <w:rPr>
                <w:rFonts w:asciiTheme="minorHAnsi" w:hAnsiTheme="minorHAnsi" w:cs="Arial"/>
                <w:b w:val="0"/>
                <w:color w:val="000000"/>
                <w:sz w:val="20"/>
              </w:rPr>
              <w:t xml:space="preserve"> </w:t>
            </w:r>
            <w:r w:rsidR="00A8513F" w:rsidRPr="00255BF6">
              <w:rPr>
                <w:rFonts w:asciiTheme="minorHAnsi" w:hAnsiTheme="minorHAnsi" w:cs="Arial"/>
                <w:b w:val="0"/>
                <w:color w:val="000000"/>
                <w:sz w:val="20"/>
              </w:rPr>
              <w:t>Form</w:t>
            </w:r>
          </w:p>
        </w:tc>
        <w:sdt>
          <w:sdtPr>
            <w:rPr>
              <w:rFonts w:asciiTheme="minorHAnsi" w:hAnsiTheme="minorHAnsi" w:cs="Arial"/>
              <w:b/>
              <w:color w:val="000000"/>
              <w:sz w:val="32"/>
              <w:szCs w:val="32"/>
            </w:rPr>
            <w:id w:val="797957551"/>
            <w15:appearance w15:val="hidden"/>
            <w14:checkbox>
              <w14:checked w14:val="0"/>
              <w14:checkedState w14:val="274E" w14:font="HGMinchoB"/>
              <w14:uncheckedState w14:val="2610" w14:font="MS Gothic"/>
            </w14:checkbox>
          </w:sdtPr>
          <w:sdtEndPr/>
          <w:sdtContent>
            <w:tc>
              <w:tcPr>
                <w:tcW w:w="1914" w:type="dxa"/>
                <w:gridSpan w:val="4"/>
                <w:vAlign w:val="center"/>
              </w:tcPr>
              <w:p w14:paraId="36523B9C" w14:textId="2699DCB2" w:rsidR="00A8513F" w:rsidRPr="00255BF6" w:rsidRDefault="00564D03" w:rsidP="00696834">
                <w:pPr>
                  <w:spacing w:line="276" w:lineRule="auto"/>
                  <w:rPr>
                    <w:rFonts w:asciiTheme="minorHAnsi" w:hAnsiTheme="minorHAnsi" w:cs="Arial"/>
                    <w:b/>
                    <w:color w:val="000000"/>
                    <w:sz w:val="32"/>
                    <w:szCs w:val="32"/>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169913600"/>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0BC59E80" w14:textId="77777777" w:rsidR="00A8513F" w:rsidRPr="00255BF6" w:rsidRDefault="00A8513F" w:rsidP="00696834">
                <w:pPr>
                  <w:spacing w:line="276" w:lineRule="auto"/>
                  <w:rPr>
                    <w:rFonts w:asciiTheme="minorHAnsi" w:hAnsiTheme="minorHAnsi" w:cs="Arial"/>
                    <w:b/>
                    <w:color w:val="000000"/>
                    <w:sz w:val="32"/>
                    <w:szCs w:val="32"/>
                  </w:rPr>
                </w:pPr>
                <w:r w:rsidRPr="00255BF6">
                  <w:rPr>
                    <w:rFonts w:ascii="Segoe UI Symbol" w:eastAsia="MS Gothic" w:hAnsi="Segoe UI Symbol" w:cs="Segoe UI Symbol"/>
                    <w:b/>
                    <w:color w:val="000000"/>
                    <w:sz w:val="32"/>
                    <w:szCs w:val="32"/>
                  </w:rPr>
                  <w:t>☐</w:t>
                </w:r>
              </w:p>
            </w:tc>
          </w:sdtContent>
        </w:sdt>
      </w:tr>
      <w:tr w:rsidR="00A8513F" w:rsidRPr="00255BF6" w14:paraId="33FFAF56" w14:textId="77777777" w:rsidTr="00D36DC3">
        <w:trPr>
          <w:trHeight w:val="470"/>
          <w:jc w:val="center"/>
        </w:trPr>
        <w:tc>
          <w:tcPr>
            <w:tcW w:w="5642" w:type="dxa"/>
            <w:gridSpan w:val="3"/>
          </w:tcPr>
          <w:p w14:paraId="377A8DCD" w14:textId="77777777" w:rsidR="00A8513F" w:rsidRPr="00255BF6" w:rsidRDefault="00A8513F" w:rsidP="00696834">
            <w:pPr>
              <w:pStyle w:val="Heading1"/>
              <w:spacing w:line="276" w:lineRule="auto"/>
              <w:jc w:val="left"/>
              <w:rPr>
                <w:rFonts w:asciiTheme="minorHAnsi" w:hAnsiTheme="minorHAnsi" w:cs="Arial"/>
                <w:b w:val="0"/>
                <w:color w:val="000000"/>
                <w:sz w:val="20"/>
              </w:rPr>
            </w:pPr>
            <w:r w:rsidRPr="00255BF6">
              <w:rPr>
                <w:rFonts w:asciiTheme="minorHAnsi" w:hAnsiTheme="minorHAnsi" w:cs="Arial"/>
                <w:b w:val="0"/>
                <w:color w:val="000000"/>
                <w:sz w:val="20"/>
              </w:rPr>
              <w:t>Proposal Narrative</w:t>
            </w:r>
          </w:p>
          <w:p w14:paraId="739ED559" w14:textId="77777777" w:rsidR="00A8513F" w:rsidRPr="00255BF6" w:rsidRDefault="00A8513F" w:rsidP="00696834">
            <w:pPr>
              <w:rPr>
                <w:rFonts w:asciiTheme="minorHAnsi" w:hAnsiTheme="minorHAnsi"/>
                <w:sz w:val="16"/>
                <w:szCs w:val="16"/>
              </w:rPr>
            </w:pPr>
          </w:p>
        </w:tc>
        <w:sdt>
          <w:sdtPr>
            <w:rPr>
              <w:rFonts w:asciiTheme="minorHAnsi" w:hAnsiTheme="minorHAnsi" w:cs="Arial"/>
              <w:b/>
              <w:color w:val="000000"/>
              <w:sz w:val="32"/>
              <w:szCs w:val="32"/>
            </w:rPr>
            <w:id w:val="387233538"/>
            <w15:appearance w15:val="hidden"/>
            <w14:checkbox>
              <w14:checked w14:val="0"/>
              <w14:checkedState w14:val="274E" w14:font="HGMinchoB"/>
              <w14:uncheckedState w14:val="2610" w14:font="MS Gothic"/>
            </w14:checkbox>
          </w:sdtPr>
          <w:sdtEndPr/>
          <w:sdtContent>
            <w:tc>
              <w:tcPr>
                <w:tcW w:w="1914" w:type="dxa"/>
                <w:gridSpan w:val="4"/>
                <w:vAlign w:val="center"/>
              </w:tcPr>
              <w:p w14:paraId="2F6BBC68" w14:textId="474E65F8" w:rsidR="00A8513F"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557164384"/>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5327AC09" w14:textId="77777777" w:rsidR="00A8513F" w:rsidRPr="00255BF6" w:rsidRDefault="00A8513F"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A8513F" w:rsidRPr="00255BF6" w14:paraId="3FE46AA5" w14:textId="77777777" w:rsidTr="00D36DC3">
        <w:trPr>
          <w:trHeight w:val="482"/>
          <w:jc w:val="center"/>
        </w:trPr>
        <w:tc>
          <w:tcPr>
            <w:tcW w:w="5642" w:type="dxa"/>
            <w:gridSpan w:val="3"/>
          </w:tcPr>
          <w:p w14:paraId="72F63674" w14:textId="7D267DD5" w:rsidR="00A8513F" w:rsidRPr="00255BF6" w:rsidRDefault="00585FAA" w:rsidP="00696834">
            <w:pPr>
              <w:spacing w:line="276" w:lineRule="auto"/>
              <w:rPr>
                <w:rFonts w:asciiTheme="minorHAnsi" w:hAnsiTheme="minorHAnsi" w:cs="Arial"/>
                <w:sz w:val="20"/>
              </w:rPr>
            </w:pPr>
            <w:hyperlink r:id="rId40" w:history="1">
              <w:r w:rsidR="00A8513F" w:rsidRPr="00255BF6">
                <w:rPr>
                  <w:rStyle w:val="Hyperlink"/>
                  <w:rFonts w:asciiTheme="minorHAnsi" w:hAnsiTheme="minorHAnsi" w:cs="Arial"/>
                  <w:sz w:val="20"/>
                </w:rPr>
                <w:t>FS-10 Budget</w:t>
              </w:r>
            </w:hyperlink>
            <w:r w:rsidR="00A8513F" w:rsidRPr="00255BF6">
              <w:rPr>
                <w:rFonts w:asciiTheme="minorHAnsi" w:hAnsiTheme="minorHAnsi" w:cs="Arial"/>
                <w:color w:val="000000"/>
                <w:sz w:val="20"/>
              </w:rPr>
              <w:t xml:space="preserve"> (signature required)</w:t>
            </w:r>
            <w:r w:rsidR="00A8513F" w:rsidRPr="00255BF6">
              <w:rPr>
                <w:rFonts w:asciiTheme="minorHAnsi" w:hAnsiTheme="minorHAnsi" w:cs="Arial"/>
                <w:sz w:val="20"/>
              </w:rPr>
              <w:t xml:space="preserve"> </w:t>
            </w:r>
          </w:p>
          <w:p w14:paraId="6A93F387" w14:textId="77777777" w:rsidR="00A8513F" w:rsidRPr="00255BF6" w:rsidRDefault="00A8513F" w:rsidP="00696834">
            <w:pPr>
              <w:spacing w:line="276" w:lineRule="auto"/>
              <w:rPr>
                <w:rFonts w:asciiTheme="minorHAnsi" w:hAnsiTheme="minorHAnsi"/>
                <w:sz w:val="16"/>
                <w:szCs w:val="16"/>
              </w:rPr>
            </w:pPr>
          </w:p>
        </w:tc>
        <w:sdt>
          <w:sdtPr>
            <w:rPr>
              <w:rFonts w:asciiTheme="minorHAnsi" w:hAnsiTheme="minorHAnsi" w:cs="Arial"/>
              <w:b/>
              <w:color w:val="000000"/>
              <w:sz w:val="32"/>
              <w:szCs w:val="32"/>
            </w:rPr>
            <w:id w:val="662204939"/>
            <w15:appearance w15:val="hidden"/>
            <w14:checkbox>
              <w14:checked w14:val="0"/>
              <w14:checkedState w14:val="274E" w14:font="HGMinchoB"/>
              <w14:uncheckedState w14:val="2610" w14:font="MS Gothic"/>
            </w14:checkbox>
          </w:sdtPr>
          <w:sdtEndPr/>
          <w:sdtContent>
            <w:tc>
              <w:tcPr>
                <w:tcW w:w="1914" w:type="dxa"/>
                <w:gridSpan w:val="4"/>
                <w:vAlign w:val="center"/>
              </w:tcPr>
              <w:p w14:paraId="48F277C1" w14:textId="0221659B" w:rsidR="00A8513F"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1327174820"/>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18E90EAB" w14:textId="77777777" w:rsidR="00A8513F" w:rsidRPr="00255BF6" w:rsidRDefault="00A8513F"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A8513F" w:rsidRPr="00255BF6" w14:paraId="55F97C28" w14:textId="77777777" w:rsidTr="00D36DC3">
        <w:trPr>
          <w:trHeight w:val="482"/>
          <w:jc w:val="center"/>
        </w:trPr>
        <w:tc>
          <w:tcPr>
            <w:tcW w:w="5642" w:type="dxa"/>
            <w:gridSpan w:val="3"/>
          </w:tcPr>
          <w:p w14:paraId="38DC2272" w14:textId="7F4116AB" w:rsidR="00A8513F" w:rsidRPr="00255BF6" w:rsidRDefault="00A8513F" w:rsidP="00696834">
            <w:pPr>
              <w:spacing w:line="276" w:lineRule="auto"/>
              <w:rPr>
                <w:rFonts w:asciiTheme="minorHAnsi" w:hAnsiTheme="minorHAnsi"/>
                <w:color w:val="000000"/>
                <w:sz w:val="20"/>
              </w:rPr>
            </w:pPr>
            <w:r w:rsidRPr="00255BF6">
              <w:rPr>
                <w:rFonts w:asciiTheme="minorHAnsi" w:hAnsiTheme="minorHAnsi"/>
                <w:color w:val="000000"/>
                <w:sz w:val="20"/>
              </w:rPr>
              <w:t>Composite Budget</w:t>
            </w:r>
            <w:r w:rsidR="00D21A82" w:rsidRPr="00255BF6">
              <w:rPr>
                <w:rFonts w:asciiTheme="minorHAnsi" w:hAnsiTheme="minorHAnsi"/>
                <w:color w:val="000000"/>
                <w:sz w:val="20"/>
              </w:rPr>
              <w:t xml:space="preserve"> </w:t>
            </w:r>
          </w:p>
          <w:p w14:paraId="70223578" w14:textId="77777777" w:rsidR="00A8513F" w:rsidRPr="00255BF6" w:rsidRDefault="00A8513F" w:rsidP="00696834">
            <w:pPr>
              <w:spacing w:line="276" w:lineRule="auto"/>
              <w:rPr>
                <w:rFonts w:asciiTheme="minorHAnsi" w:hAnsiTheme="minorHAnsi"/>
                <w:color w:val="000000"/>
                <w:sz w:val="16"/>
                <w:szCs w:val="16"/>
              </w:rPr>
            </w:pPr>
          </w:p>
        </w:tc>
        <w:sdt>
          <w:sdtPr>
            <w:rPr>
              <w:rFonts w:asciiTheme="minorHAnsi" w:hAnsiTheme="minorHAnsi" w:cs="Arial"/>
              <w:b/>
              <w:color w:val="000000"/>
              <w:sz w:val="32"/>
              <w:szCs w:val="32"/>
            </w:rPr>
            <w:id w:val="1919441174"/>
            <w15:appearance w15:val="hidden"/>
            <w14:checkbox>
              <w14:checked w14:val="0"/>
              <w14:checkedState w14:val="274E" w14:font="HGMinchoB"/>
              <w14:uncheckedState w14:val="2610" w14:font="MS Gothic"/>
            </w14:checkbox>
          </w:sdtPr>
          <w:sdtEndPr/>
          <w:sdtContent>
            <w:tc>
              <w:tcPr>
                <w:tcW w:w="1914" w:type="dxa"/>
                <w:gridSpan w:val="4"/>
                <w:vAlign w:val="center"/>
              </w:tcPr>
              <w:p w14:paraId="6B6A366D" w14:textId="46B45760" w:rsidR="00A8513F"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529920037"/>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64B6DAEC" w14:textId="77777777" w:rsidR="00A8513F" w:rsidRPr="00255BF6" w:rsidRDefault="00A8513F"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A8513F" w:rsidRPr="00255BF6" w14:paraId="56C576F7" w14:textId="77777777" w:rsidTr="00D36DC3">
        <w:trPr>
          <w:trHeight w:val="482"/>
          <w:jc w:val="center"/>
        </w:trPr>
        <w:tc>
          <w:tcPr>
            <w:tcW w:w="5642" w:type="dxa"/>
            <w:gridSpan w:val="3"/>
          </w:tcPr>
          <w:p w14:paraId="5F1CDE00" w14:textId="77777777" w:rsidR="00A8513F" w:rsidRPr="00255BF6" w:rsidRDefault="00A8513F" w:rsidP="00696834">
            <w:pPr>
              <w:spacing w:line="276" w:lineRule="auto"/>
              <w:rPr>
                <w:rFonts w:asciiTheme="minorHAnsi" w:hAnsiTheme="minorHAnsi" w:cs="Arial"/>
                <w:color w:val="000000"/>
                <w:sz w:val="20"/>
              </w:rPr>
            </w:pPr>
            <w:r w:rsidRPr="00255BF6">
              <w:rPr>
                <w:rFonts w:asciiTheme="minorHAnsi" w:hAnsiTheme="minorHAnsi" w:cs="Arial"/>
                <w:color w:val="000000"/>
                <w:sz w:val="20"/>
              </w:rPr>
              <w:t>Budget Narrative</w:t>
            </w:r>
          </w:p>
          <w:p w14:paraId="717D8D2C" w14:textId="77777777" w:rsidR="00A8513F" w:rsidRPr="00255BF6" w:rsidRDefault="00A8513F" w:rsidP="00696834">
            <w:pPr>
              <w:spacing w:line="276" w:lineRule="auto"/>
              <w:rPr>
                <w:rFonts w:asciiTheme="minorHAnsi" w:hAnsiTheme="minorHAnsi"/>
                <w:sz w:val="16"/>
                <w:szCs w:val="16"/>
              </w:rPr>
            </w:pPr>
          </w:p>
        </w:tc>
        <w:sdt>
          <w:sdtPr>
            <w:rPr>
              <w:rFonts w:asciiTheme="minorHAnsi" w:hAnsiTheme="minorHAnsi" w:cs="Arial"/>
              <w:b/>
              <w:color w:val="000000"/>
              <w:sz w:val="32"/>
              <w:szCs w:val="32"/>
            </w:rPr>
            <w:id w:val="71237416"/>
            <w15:appearance w15:val="hidden"/>
            <w14:checkbox>
              <w14:checked w14:val="0"/>
              <w14:checkedState w14:val="274E" w14:font="HGMinchoB"/>
              <w14:uncheckedState w14:val="2610" w14:font="MS Gothic"/>
            </w14:checkbox>
          </w:sdtPr>
          <w:sdtEndPr/>
          <w:sdtContent>
            <w:tc>
              <w:tcPr>
                <w:tcW w:w="1914" w:type="dxa"/>
                <w:gridSpan w:val="4"/>
                <w:vAlign w:val="center"/>
              </w:tcPr>
              <w:p w14:paraId="789DD5C1" w14:textId="48DF2BB8" w:rsidR="00A8513F"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670224004"/>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5A1E4838" w14:textId="77777777" w:rsidR="00A8513F" w:rsidRPr="00255BF6" w:rsidRDefault="00A8513F"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A8513F" w:rsidRPr="00255BF6" w14:paraId="53D90773" w14:textId="77777777" w:rsidTr="00D36DC3">
        <w:trPr>
          <w:trHeight w:val="482"/>
          <w:jc w:val="center"/>
        </w:trPr>
        <w:tc>
          <w:tcPr>
            <w:tcW w:w="5642" w:type="dxa"/>
            <w:gridSpan w:val="3"/>
          </w:tcPr>
          <w:p w14:paraId="7071CDC6" w14:textId="77777777" w:rsidR="00A8513F" w:rsidRPr="00255BF6" w:rsidRDefault="00A8513F" w:rsidP="00696834">
            <w:pPr>
              <w:spacing w:line="276" w:lineRule="auto"/>
              <w:rPr>
                <w:rFonts w:asciiTheme="minorHAnsi" w:hAnsiTheme="minorHAnsi" w:cs="Arial"/>
                <w:color w:val="000000"/>
                <w:sz w:val="20"/>
              </w:rPr>
            </w:pPr>
            <w:r w:rsidRPr="00255BF6">
              <w:rPr>
                <w:rFonts w:asciiTheme="minorHAnsi" w:hAnsiTheme="minorHAnsi" w:cs="Arial"/>
                <w:color w:val="000000"/>
                <w:sz w:val="20"/>
              </w:rPr>
              <w:t>Worker’s Compensation Documentation (encouraged)</w:t>
            </w:r>
          </w:p>
          <w:p w14:paraId="58F02249" w14:textId="77777777" w:rsidR="00A8513F" w:rsidRPr="00255BF6" w:rsidRDefault="00A8513F" w:rsidP="00696834">
            <w:pPr>
              <w:spacing w:line="276" w:lineRule="auto"/>
              <w:rPr>
                <w:rFonts w:asciiTheme="minorHAnsi" w:hAnsiTheme="minorHAnsi"/>
                <w:sz w:val="16"/>
                <w:szCs w:val="16"/>
              </w:rPr>
            </w:pPr>
          </w:p>
        </w:tc>
        <w:sdt>
          <w:sdtPr>
            <w:rPr>
              <w:rFonts w:asciiTheme="minorHAnsi" w:hAnsiTheme="minorHAnsi" w:cs="Arial"/>
              <w:b/>
              <w:color w:val="000000"/>
              <w:sz w:val="32"/>
              <w:szCs w:val="32"/>
            </w:rPr>
            <w:id w:val="415520602"/>
            <w15:appearance w15:val="hidden"/>
            <w14:checkbox>
              <w14:checked w14:val="0"/>
              <w14:checkedState w14:val="274E" w14:font="HGMinchoB"/>
              <w14:uncheckedState w14:val="2610" w14:font="MS Gothic"/>
            </w14:checkbox>
          </w:sdtPr>
          <w:sdtEndPr/>
          <w:sdtContent>
            <w:tc>
              <w:tcPr>
                <w:tcW w:w="1914" w:type="dxa"/>
                <w:gridSpan w:val="4"/>
                <w:vAlign w:val="center"/>
              </w:tcPr>
              <w:p w14:paraId="0F602004" w14:textId="19A0C40C" w:rsidR="00A8513F"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143671320"/>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75B8F697" w14:textId="77777777" w:rsidR="00A8513F" w:rsidRPr="00255BF6" w:rsidRDefault="00A8513F"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A8513F" w:rsidRPr="00255BF6" w14:paraId="371F36C8" w14:textId="77777777" w:rsidTr="00D36DC3">
        <w:trPr>
          <w:trHeight w:val="482"/>
          <w:jc w:val="center"/>
        </w:trPr>
        <w:tc>
          <w:tcPr>
            <w:tcW w:w="5642" w:type="dxa"/>
            <w:gridSpan w:val="3"/>
          </w:tcPr>
          <w:p w14:paraId="47FFA5B6" w14:textId="77777777" w:rsidR="00A8513F" w:rsidRPr="00255BF6" w:rsidRDefault="00A8513F" w:rsidP="00696834">
            <w:pPr>
              <w:spacing w:line="276" w:lineRule="auto"/>
              <w:rPr>
                <w:rFonts w:asciiTheme="minorHAnsi" w:hAnsiTheme="minorHAnsi" w:cs="Arial"/>
                <w:color w:val="000000"/>
                <w:sz w:val="20"/>
              </w:rPr>
            </w:pPr>
            <w:r w:rsidRPr="00255BF6">
              <w:rPr>
                <w:rFonts w:asciiTheme="minorHAnsi" w:hAnsiTheme="minorHAnsi" w:cs="Arial"/>
                <w:color w:val="000000"/>
                <w:sz w:val="20"/>
              </w:rPr>
              <w:t>Disability Benefits Documentation (encouraged)</w:t>
            </w:r>
          </w:p>
          <w:p w14:paraId="35851647" w14:textId="77777777" w:rsidR="00A8513F" w:rsidRPr="00255BF6" w:rsidRDefault="00A8513F" w:rsidP="00696834">
            <w:pPr>
              <w:spacing w:line="276" w:lineRule="auto"/>
              <w:rPr>
                <w:rFonts w:asciiTheme="minorHAnsi" w:hAnsiTheme="minorHAnsi"/>
                <w:sz w:val="16"/>
                <w:szCs w:val="16"/>
              </w:rPr>
            </w:pPr>
          </w:p>
        </w:tc>
        <w:sdt>
          <w:sdtPr>
            <w:rPr>
              <w:rFonts w:asciiTheme="minorHAnsi" w:hAnsiTheme="minorHAnsi" w:cs="Arial"/>
              <w:b/>
              <w:color w:val="000000"/>
              <w:sz w:val="32"/>
              <w:szCs w:val="32"/>
            </w:rPr>
            <w:id w:val="2082323575"/>
            <w15:appearance w15:val="hidden"/>
            <w14:checkbox>
              <w14:checked w14:val="0"/>
              <w14:checkedState w14:val="274E" w14:font="HGMinchoB"/>
              <w14:uncheckedState w14:val="2610" w14:font="MS Gothic"/>
            </w14:checkbox>
          </w:sdtPr>
          <w:sdtEndPr/>
          <w:sdtContent>
            <w:tc>
              <w:tcPr>
                <w:tcW w:w="1914" w:type="dxa"/>
                <w:gridSpan w:val="4"/>
                <w:vAlign w:val="center"/>
              </w:tcPr>
              <w:p w14:paraId="4DB46F7E" w14:textId="78850207" w:rsidR="00A8513F" w:rsidRPr="00255BF6" w:rsidRDefault="00564D03"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sdt>
          <w:sdtPr>
            <w:rPr>
              <w:rFonts w:asciiTheme="minorHAnsi" w:hAnsiTheme="minorHAnsi" w:cs="Arial"/>
              <w:b/>
              <w:color w:val="000000"/>
              <w:sz w:val="32"/>
              <w:szCs w:val="32"/>
            </w:rPr>
            <w:id w:val="-1676177958"/>
            <w15:appearance w15:val="hidden"/>
            <w14:checkbox>
              <w14:checked w14:val="0"/>
              <w14:checkedState w14:val="274E" w14:font="HGMinchoB"/>
              <w14:uncheckedState w14:val="2610" w14:font="MS Gothic"/>
            </w14:checkbox>
          </w:sdtPr>
          <w:sdtEndPr/>
          <w:sdtContent>
            <w:tc>
              <w:tcPr>
                <w:tcW w:w="1861" w:type="dxa"/>
                <w:gridSpan w:val="2"/>
                <w:shd w:val="clear" w:color="auto" w:fill="D9D9D9" w:themeFill="background1" w:themeFillShade="D9"/>
                <w:vAlign w:val="center"/>
              </w:tcPr>
              <w:p w14:paraId="1E261C7A" w14:textId="77777777" w:rsidR="00A8513F" w:rsidRPr="00255BF6" w:rsidRDefault="00A8513F"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tc>
          </w:sdtContent>
        </w:sdt>
      </w:tr>
      <w:tr w:rsidR="00A8513F" w:rsidRPr="00255BF6" w14:paraId="2EF9E227" w14:textId="77777777" w:rsidTr="00D36DC3">
        <w:trPr>
          <w:trHeight w:val="963"/>
          <w:jc w:val="center"/>
        </w:trPr>
        <w:tc>
          <w:tcPr>
            <w:tcW w:w="5642" w:type="dxa"/>
            <w:gridSpan w:val="3"/>
          </w:tcPr>
          <w:p w14:paraId="438574EB" w14:textId="77777777" w:rsidR="00A8513F" w:rsidRPr="00255BF6" w:rsidRDefault="00A8513F" w:rsidP="00696834">
            <w:pPr>
              <w:spacing w:line="276" w:lineRule="auto"/>
              <w:rPr>
                <w:rFonts w:asciiTheme="minorHAnsi" w:hAnsiTheme="minorHAnsi" w:cs="Arial"/>
                <w:color w:val="000000"/>
                <w:sz w:val="20"/>
              </w:rPr>
            </w:pPr>
            <w:r w:rsidRPr="00255BF6">
              <w:rPr>
                <w:rFonts w:asciiTheme="minorHAnsi" w:hAnsiTheme="minorHAnsi" w:cs="Arial"/>
                <w:color w:val="000000"/>
                <w:sz w:val="20"/>
              </w:rPr>
              <w:t>Is the applicant prequalified, if required? (While no documentation is required with the application, the applicant may be required to prequalify in order to be eligible for this grant opportunity)</w:t>
            </w:r>
          </w:p>
          <w:p w14:paraId="71E3222D" w14:textId="77777777" w:rsidR="00A8513F" w:rsidRPr="00255BF6" w:rsidRDefault="00A8513F" w:rsidP="00696834">
            <w:pPr>
              <w:spacing w:line="276" w:lineRule="auto"/>
              <w:rPr>
                <w:rFonts w:asciiTheme="minorHAnsi" w:hAnsiTheme="minorHAnsi"/>
                <w:sz w:val="16"/>
                <w:szCs w:val="16"/>
              </w:rPr>
            </w:pPr>
          </w:p>
        </w:tc>
        <w:tc>
          <w:tcPr>
            <w:tcW w:w="1914" w:type="dxa"/>
            <w:gridSpan w:val="4"/>
            <w:vAlign w:val="center"/>
          </w:tcPr>
          <w:p w14:paraId="31A30B24" w14:textId="12CD2A69" w:rsidR="00A8513F" w:rsidRPr="00255BF6" w:rsidRDefault="00585FAA" w:rsidP="00696834">
            <w:pPr>
              <w:spacing w:line="276" w:lineRule="auto"/>
              <w:rPr>
                <w:rFonts w:asciiTheme="minorHAnsi" w:hAnsiTheme="minorHAnsi" w:cs="Arial"/>
                <w:color w:val="000000"/>
                <w:sz w:val="20"/>
              </w:rPr>
            </w:pPr>
            <w:sdt>
              <w:sdtPr>
                <w:rPr>
                  <w:rFonts w:asciiTheme="minorHAnsi" w:hAnsiTheme="minorHAnsi" w:cs="Arial"/>
                  <w:b/>
                  <w:color w:val="000000"/>
                  <w:sz w:val="32"/>
                  <w:szCs w:val="32"/>
                </w:rPr>
                <w:id w:val="1997538336"/>
                <w15:appearance w15:val="hidden"/>
                <w14:checkbox>
                  <w14:checked w14:val="0"/>
                  <w14:checkedState w14:val="274E" w14:font="HGMinchoB"/>
                  <w14:uncheckedState w14:val="2610" w14:font="MS Gothic"/>
                </w14:checkbox>
              </w:sdtPr>
              <w:sdtEndPr/>
              <w:sdtContent>
                <w:r w:rsidR="004D03C2" w:rsidRPr="00255BF6">
                  <w:rPr>
                    <w:rFonts w:ascii="Segoe UI Symbol" w:eastAsia="MS Gothic" w:hAnsi="Segoe UI Symbol" w:cs="Segoe UI Symbol"/>
                    <w:b/>
                    <w:color w:val="000000"/>
                    <w:sz w:val="32"/>
                    <w:szCs w:val="32"/>
                  </w:rPr>
                  <w:t>☐</w:t>
                </w:r>
              </w:sdtContent>
            </w:sdt>
          </w:p>
        </w:tc>
        <w:tc>
          <w:tcPr>
            <w:tcW w:w="1861" w:type="dxa"/>
            <w:gridSpan w:val="2"/>
            <w:shd w:val="clear" w:color="auto" w:fill="D9D9D9" w:themeFill="background1" w:themeFillShade="D9"/>
            <w:vAlign w:val="center"/>
          </w:tcPr>
          <w:sdt>
            <w:sdtPr>
              <w:rPr>
                <w:rFonts w:asciiTheme="minorHAnsi" w:hAnsiTheme="minorHAnsi" w:cs="Arial"/>
                <w:b/>
                <w:color w:val="000000"/>
                <w:sz w:val="32"/>
                <w:szCs w:val="32"/>
              </w:rPr>
              <w:id w:val="1239599747"/>
              <w15:appearance w15:val="hidden"/>
              <w14:checkbox>
                <w14:checked w14:val="0"/>
                <w14:checkedState w14:val="274E" w14:font="HGMinchoB"/>
                <w14:uncheckedState w14:val="2610" w14:font="MS Gothic"/>
              </w14:checkbox>
            </w:sdtPr>
            <w:sdtEndPr/>
            <w:sdtContent>
              <w:p w14:paraId="56EF220B" w14:textId="77777777" w:rsidR="00A8513F" w:rsidRPr="00255BF6" w:rsidRDefault="00A8513F" w:rsidP="00696834">
                <w:pPr>
                  <w:spacing w:line="276" w:lineRule="auto"/>
                  <w:rPr>
                    <w:rFonts w:asciiTheme="minorHAnsi" w:hAnsiTheme="minorHAnsi" w:cs="Arial"/>
                    <w:color w:val="000000"/>
                    <w:sz w:val="20"/>
                  </w:rPr>
                </w:pPr>
                <w:r w:rsidRPr="00255BF6">
                  <w:rPr>
                    <w:rFonts w:ascii="Segoe UI Symbol" w:eastAsia="MS Gothic" w:hAnsi="Segoe UI Symbol" w:cs="Segoe UI Symbol"/>
                    <w:b/>
                    <w:color w:val="000000"/>
                    <w:sz w:val="32"/>
                    <w:szCs w:val="32"/>
                  </w:rPr>
                  <w:t>☐</w:t>
                </w:r>
              </w:p>
            </w:sdtContent>
          </w:sdt>
          <w:p w14:paraId="03810EBA" w14:textId="77777777" w:rsidR="6E8F8C46" w:rsidRDefault="6E8F8C46"/>
        </w:tc>
      </w:tr>
      <w:tr w:rsidR="00A8513F" w:rsidRPr="00255BF6" w14:paraId="33057DC3" w14:textId="77777777" w:rsidTr="7A25E0FD">
        <w:trPr>
          <w:trHeight w:val="188"/>
          <w:jc w:val="center"/>
        </w:trPr>
        <w:tc>
          <w:tcPr>
            <w:tcW w:w="9417" w:type="dxa"/>
            <w:gridSpan w:val="9"/>
          </w:tcPr>
          <w:p w14:paraId="4365CA0F" w14:textId="77777777" w:rsidR="00A8513F" w:rsidRPr="00255BF6" w:rsidRDefault="00A8513F" w:rsidP="00696834">
            <w:pPr>
              <w:rPr>
                <w:rFonts w:asciiTheme="minorHAnsi" w:hAnsiTheme="minorHAnsi" w:cs="Arial"/>
                <w:color w:val="000000"/>
                <w:sz w:val="20"/>
              </w:rPr>
            </w:pPr>
          </w:p>
        </w:tc>
      </w:tr>
      <w:tr w:rsidR="00D061EF" w:rsidRPr="00255BF6" w14:paraId="556A3F07" w14:textId="77777777" w:rsidTr="00D36DC3">
        <w:trPr>
          <w:trHeight w:val="446"/>
          <w:jc w:val="center"/>
        </w:trPr>
        <w:tc>
          <w:tcPr>
            <w:tcW w:w="5642" w:type="dxa"/>
            <w:gridSpan w:val="3"/>
          </w:tcPr>
          <w:p w14:paraId="74B67349" w14:textId="77777777" w:rsidR="00D061EF" w:rsidRPr="00255BF6" w:rsidRDefault="00D061EF" w:rsidP="00696834">
            <w:pPr>
              <w:spacing w:after="120"/>
              <w:rPr>
                <w:rFonts w:asciiTheme="minorHAnsi" w:hAnsiTheme="minorHAnsi" w:cs="Calibri"/>
                <w:sz w:val="20"/>
              </w:rPr>
            </w:pPr>
            <w:r w:rsidRPr="00255BF6">
              <w:rPr>
                <w:rFonts w:asciiTheme="minorHAnsi" w:hAnsiTheme="minorHAnsi" w:cs="Calibri"/>
                <w:sz w:val="20"/>
              </w:rPr>
              <w:t>Is the applicant a for-profit IHE?</w:t>
            </w:r>
          </w:p>
        </w:tc>
        <w:tc>
          <w:tcPr>
            <w:tcW w:w="1914" w:type="dxa"/>
            <w:gridSpan w:val="4"/>
          </w:tcPr>
          <w:p w14:paraId="1671A25F" w14:textId="77777777" w:rsidR="00D061EF" w:rsidRPr="00255BF6" w:rsidRDefault="00D061EF" w:rsidP="00696834">
            <w:pPr>
              <w:spacing w:after="120"/>
              <w:rPr>
                <w:rFonts w:asciiTheme="minorHAnsi" w:hAnsiTheme="minorHAnsi" w:cs="Calibri"/>
                <w:sz w:val="20"/>
              </w:rPr>
            </w:pPr>
            <w:r w:rsidRPr="00255BF6">
              <w:rPr>
                <w:rFonts w:asciiTheme="minorHAnsi" w:hAnsiTheme="minorHAnsi" w:cs="Calibri"/>
                <w:sz w:val="20"/>
              </w:rPr>
              <w:t>Yes</w:t>
            </w:r>
          </w:p>
        </w:tc>
        <w:tc>
          <w:tcPr>
            <w:tcW w:w="1861" w:type="dxa"/>
            <w:gridSpan w:val="2"/>
          </w:tcPr>
          <w:p w14:paraId="206ECAE4" w14:textId="77777777" w:rsidR="00D061EF" w:rsidRPr="00255BF6" w:rsidRDefault="00D061EF" w:rsidP="00696834">
            <w:pPr>
              <w:spacing w:after="120"/>
              <w:rPr>
                <w:rFonts w:asciiTheme="minorHAnsi" w:hAnsiTheme="minorHAnsi" w:cs="Calibri"/>
                <w:sz w:val="20"/>
              </w:rPr>
            </w:pPr>
            <w:r w:rsidRPr="00255BF6">
              <w:rPr>
                <w:rFonts w:asciiTheme="minorHAnsi" w:hAnsiTheme="minorHAnsi" w:cs="Calibri"/>
                <w:sz w:val="20"/>
              </w:rPr>
              <w:t>No</w:t>
            </w:r>
          </w:p>
        </w:tc>
      </w:tr>
      <w:tr w:rsidR="00A8513F" w:rsidRPr="00255BF6" w14:paraId="00B1256C" w14:textId="77777777" w:rsidTr="7A25E0FD">
        <w:trPr>
          <w:trHeight w:val="1299"/>
          <w:jc w:val="center"/>
        </w:trPr>
        <w:tc>
          <w:tcPr>
            <w:tcW w:w="9176" w:type="dxa"/>
            <w:gridSpan w:val="8"/>
            <w:tcBorders>
              <w:top w:val="nil"/>
              <w:bottom w:val="single" w:sz="4" w:space="0" w:color="FFFFFF" w:themeColor="background1"/>
              <w:right w:val="single" w:sz="4" w:space="0" w:color="FFFFFF" w:themeColor="background1"/>
            </w:tcBorders>
          </w:tcPr>
          <w:p w14:paraId="3B9DACFB" w14:textId="71ACBE5F" w:rsidR="00A8513F" w:rsidRPr="00255BF6" w:rsidRDefault="00A8513F" w:rsidP="00696834">
            <w:pPr>
              <w:rPr>
                <w:rFonts w:asciiTheme="minorHAnsi" w:hAnsiTheme="minorHAnsi"/>
              </w:rPr>
            </w:pPr>
            <w:r w:rsidRPr="00255BF6">
              <w:rPr>
                <w:rFonts w:asciiTheme="minorHAnsi" w:hAnsiTheme="minorHAnsi" w:cs="Arial"/>
                <w:b/>
                <w:bCs/>
                <w:color w:val="000000"/>
                <w:sz w:val="20"/>
              </w:rPr>
              <w:t xml:space="preserve">SED Comments: </w:t>
            </w:r>
          </w:p>
        </w:tc>
        <w:tc>
          <w:tcPr>
            <w:tcW w:w="24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01DDE5" w14:textId="77777777" w:rsidR="00A8513F" w:rsidRPr="00255BF6" w:rsidRDefault="00A8513F" w:rsidP="00696834">
            <w:pPr>
              <w:spacing w:after="160" w:line="259" w:lineRule="auto"/>
              <w:rPr>
                <w:rFonts w:asciiTheme="minorHAnsi" w:hAnsiTheme="minorHAnsi"/>
              </w:rPr>
            </w:pPr>
          </w:p>
          <w:p w14:paraId="01AA6353" w14:textId="77777777" w:rsidR="00A8513F" w:rsidRPr="00255BF6" w:rsidRDefault="00A8513F" w:rsidP="00696834">
            <w:pPr>
              <w:rPr>
                <w:rFonts w:asciiTheme="minorHAnsi" w:hAnsiTheme="minorHAnsi"/>
              </w:rPr>
            </w:pPr>
          </w:p>
        </w:tc>
      </w:tr>
      <w:tr w:rsidR="00A8513F" w:rsidRPr="00255BF6" w14:paraId="556CDD1D" w14:textId="77777777" w:rsidTr="00D36DC3">
        <w:trPr>
          <w:trHeight w:val="334"/>
          <w:jc w:val="center"/>
        </w:trPr>
        <w:tc>
          <w:tcPr>
            <w:tcW w:w="528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26F5518B" w14:textId="77777777" w:rsidR="00A8513F" w:rsidRPr="00255BF6" w:rsidRDefault="00A8513F" w:rsidP="00696834">
            <w:pPr>
              <w:rPr>
                <w:rFonts w:asciiTheme="minorHAnsi" w:hAnsiTheme="minorHAnsi" w:cs="Arial"/>
                <w:color w:val="000000"/>
                <w:sz w:val="20"/>
              </w:rPr>
            </w:pPr>
            <w:r w:rsidRPr="00255BF6">
              <w:rPr>
                <w:rFonts w:asciiTheme="minorHAnsi" w:hAnsiTheme="minorHAnsi" w:cs="Arial"/>
                <w:color w:val="000000"/>
                <w:sz w:val="20"/>
              </w:rPr>
              <w:t xml:space="preserve">Has the applicant complied with the application instructions? </w:t>
            </w:r>
          </w:p>
        </w:tc>
        <w:tc>
          <w:tcPr>
            <w:tcW w:w="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sdt>
            <w:sdtPr>
              <w:rPr>
                <w:rFonts w:asciiTheme="minorHAnsi" w:hAnsiTheme="minorHAnsi" w:cs="Arial"/>
                <w:b/>
                <w:color w:val="000000"/>
                <w:szCs w:val="24"/>
              </w:rPr>
              <w:id w:val="808134161"/>
              <w15:appearance w15:val="hidden"/>
              <w14:checkbox>
                <w14:checked w14:val="0"/>
                <w14:checkedState w14:val="274E" w14:font="HGMinchoB"/>
                <w14:uncheckedState w14:val="2610" w14:font="MS Gothic"/>
              </w14:checkbox>
            </w:sdtPr>
            <w:sdtEndPr/>
            <w:sdtContent>
              <w:p w14:paraId="2C45F98A" w14:textId="77777777" w:rsidR="00A8513F" w:rsidRPr="00255BF6" w:rsidRDefault="00A8513F" w:rsidP="00696834">
                <w:pPr>
                  <w:rPr>
                    <w:rFonts w:asciiTheme="minorHAnsi" w:hAnsiTheme="minorHAnsi" w:cs="Arial"/>
                    <w:color w:val="000000"/>
                    <w:szCs w:val="24"/>
                  </w:rPr>
                </w:pPr>
                <w:r w:rsidRPr="00255BF6">
                  <w:rPr>
                    <w:rFonts w:ascii="Segoe UI Symbol" w:eastAsia="MS Gothic" w:hAnsi="Segoe UI Symbol" w:cs="Segoe UI Symbol"/>
                    <w:b/>
                    <w:color w:val="000000"/>
                    <w:szCs w:val="24"/>
                  </w:rPr>
                  <w:t>☐</w:t>
                </w:r>
              </w:p>
            </w:sdtContent>
          </w:sdt>
          <w:p w14:paraId="3EA81D5B" w14:textId="77777777" w:rsidR="6E8F8C46" w:rsidRDefault="6E8F8C46"/>
        </w:tc>
        <w:tc>
          <w:tcPr>
            <w:tcW w:w="5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82E4BC" w14:textId="77777777" w:rsidR="00A8513F" w:rsidRPr="00255BF6" w:rsidRDefault="00A8513F" w:rsidP="00696834">
            <w:pPr>
              <w:rPr>
                <w:rFonts w:asciiTheme="minorHAnsi" w:hAnsiTheme="minorHAnsi" w:cs="Arial"/>
                <w:b/>
                <w:bCs/>
                <w:color w:val="000000"/>
                <w:sz w:val="22"/>
                <w:szCs w:val="22"/>
              </w:rPr>
            </w:pPr>
            <w:r w:rsidRPr="00255BF6">
              <w:rPr>
                <w:rFonts w:asciiTheme="minorHAnsi" w:hAnsiTheme="minorHAnsi"/>
                <w:b/>
                <w:sz w:val="22"/>
                <w:szCs w:val="22"/>
              </w:rPr>
              <w:t>Yes</w:t>
            </w:r>
          </w:p>
        </w:tc>
        <w:tc>
          <w:tcPr>
            <w:tcW w:w="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sdt>
            <w:sdtPr>
              <w:rPr>
                <w:rFonts w:asciiTheme="minorHAnsi" w:hAnsiTheme="minorHAnsi" w:cs="Arial"/>
                <w:b/>
                <w:color w:val="000000"/>
                <w:szCs w:val="24"/>
              </w:rPr>
              <w:id w:val="-1610190219"/>
              <w15:appearance w15:val="hidden"/>
              <w14:checkbox>
                <w14:checked w14:val="0"/>
                <w14:checkedState w14:val="274E" w14:font="HGMinchoB"/>
                <w14:uncheckedState w14:val="2610" w14:font="MS Gothic"/>
              </w14:checkbox>
            </w:sdtPr>
            <w:sdtEndPr/>
            <w:sdtContent>
              <w:p w14:paraId="1F8DC7F8" w14:textId="77777777" w:rsidR="00A8513F" w:rsidRPr="00255BF6" w:rsidRDefault="00A8513F" w:rsidP="00696834">
                <w:pPr>
                  <w:rPr>
                    <w:rFonts w:asciiTheme="minorHAnsi" w:hAnsiTheme="minorHAnsi" w:cs="Arial"/>
                    <w:color w:val="000000"/>
                    <w:szCs w:val="24"/>
                  </w:rPr>
                </w:pPr>
                <w:r w:rsidRPr="00255BF6">
                  <w:rPr>
                    <w:rFonts w:ascii="Segoe UI Symbol" w:eastAsia="MS Gothic" w:hAnsi="Segoe UI Symbol" w:cs="Segoe UI Symbol"/>
                    <w:b/>
                    <w:color w:val="000000"/>
                    <w:szCs w:val="24"/>
                  </w:rPr>
                  <w:t>☐</w:t>
                </w:r>
              </w:p>
            </w:sdtContent>
          </w:sdt>
          <w:p w14:paraId="2BD1F9A5" w14:textId="77777777" w:rsidR="6E8F8C46" w:rsidRDefault="6E8F8C46"/>
        </w:tc>
        <w:tc>
          <w:tcPr>
            <w:tcW w:w="2163" w:type="dxa"/>
            <w:gridSpan w:val="2"/>
            <w:tcBorders>
              <w:top w:val="nil"/>
              <w:left w:val="single" w:sz="4" w:space="0" w:color="FFFFFF" w:themeColor="background1"/>
              <w:bottom w:val="single" w:sz="4" w:space="0" w:color="FFFFFF" w:themeColor="background1"/>
              <w:right w:val="single" w:sz="4" w:space="0" w:color="FFFFFF" w:themeColor="background1"/>
            </w:tcBorders>
            <w:vAlign w:val="center"/>
          </w:tcPr>
          <w:p w14:paraId="1D3D31C0" w14:textId="77777777" w:rsidR="00A8513F" w:rsidRPr="00255BF6" w:rsidRDefault="00A8513F" w:rsidP="00696834">
            <w:pPr>
              <w:rPr>
                <w:rFonts w:asciiTheme="minorHAnsi" w:hAnsiTheme="minorHAnsi" w:cs="Arial"/>
                <w:b/>
                <w:bCs/>
                <w:color w:val="000000"/>
                <w:sz w:val="22"/>
                <w:szCs w:val="22"/>
              </w:rPr>
            </w:pPr>
            <w:r w:rsidRPr="00255BF6">
              <w:rPr>
                <w:rFonts w:asciiTheme="minorHAnsi" w:hAnsiTheme="minorHAnsi" w:cs="Arial"/>
                <w:b/>
                <w:bCs/>
                <w:color w:val="000000"/>
                <w:sz w:val="22"/>
                <w:szCs w:val="22"/>
              </w:rPr>
              <w:t xml:space="preserve">No </w:t>
            </w:r>
          </w:p>
        </w:tc>
        <w:tc>
          <w:tcPr>
            <w:tcW w:w="241"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FAA5ADE" w14:textId="77777777" w:rsidR="00A8513F" w:rsidRPr="00255BF6" w:rsidRDefault="00A8513F" w:rsidP="00696834">
            <w:pPr>
              <w:rPr>
                <w:rFonts w:asciiTheme="minorHAnsi" w:hAnsiTheme="minorHAnsi" w:cs="Arial"/>
                <w:bCs/>
                <w:color w:val="000000"/>
                <w:sz w:val="20"/>
              </w:rPr>
            </w:pPr>
          </w:p>
        </w:tc>
      </w:tr>
      <w:tr w:rsidR="00A8513F" w:rsidRPr="00255BF6" w14:paraId="38C22CE6" w14:textId="77777777" w:rsidTr="00D36DC3">
        <w:trPr>
          <w:trHeight w:val="679"/>
          <w:jc w:val="center"/>
        </w:trPr>
        <w:tc>
          <w:tcPr>
            <w:tcW w:w="145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bottom"/>
          </w:tcPr>
          <w:p w14:paraId="4C6B7741" w14:textId="77777777" w:rsidR="00A8513F" w:rsidRPr="00255BF6" w:rsidRDefault="00A8513F" w:rsidP="00696834">
            <w:pPr>
              <w:rPr>
                <w:rFonts w:asciiTheme="minorHAnsi" w:hAnsiTheme="minorHAnsi" w:cs="Arial"/>
                <w:color w:val="000000"/>
                <w:sz w:val="20"/>
              </w:rPr>
            </w:pPr>
            <w:r w:rsidRPr="00255BF6">
              <w:rPr>
                <w:rFonts w:asciiTheme="minorHAnsi" w:hAnsiTheme="minorHAnsi" w:cs="Arial"/>
                <w:color w:val="000000"/>
                <w:sz w:val="20"/>
              </w:rPr>
              <w:t>SED Reviewer:</w:t>
            </w:r>
          </w:p>
        </w:tc>
        <w:tc>
          <w:tcPr>
            <w:tcW w:w="446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1CACAA9" w14:textId="77777777" w:rsidR="00A8513F" w:rsidRPr="00255BF6" w:rsidRDefault="00A8513F" w:rsidP="00696834">
            <w:pPr>
              <w:rPr>
                <w:rFonts w:asciiTheme="minorHAnsi" w:hAnsiTheme="minorHAnsi" w:cs="Arial"/>
                <w:color w:val="000000"/>
                <w:sz w:val="20"/>
              </w:rPr>
            </w:pPr>
          </w:p>
        </w:tc>
        <w:tc>
          <w:tcPr>
            <w:tcW w:w="10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BCD8B43" w14:textId="77777777" w:rsidR="00A8513F" w:rsidRPr="00255BF6" w:rsidRDefault="00A8513F" w:rsidP="00696834">
            <w:pPr>
              <w:rPr>
                <w:rFonts w:asciiTheme="minorHAnsi" w:hAnsiTheme="minorHAnsi" w:cs="Arial"/>
                <w:color w:val="000000"/>
                <w:sz w:val="20"/>
              </w:rPr>
            </w:pPr>
            <w:r w:rsidRPr="00255BF6">
              <w:rPr>
                <w:rFonts w:asciiTheme="minorHAnsi" w:hAnsiTheme="minorHAnsi" w:cs="Arial"/>
                <w:color w:val="000000"/>
                <w:sz w:val="20"/>
              </w:rPr>
              <w:t>Date:</w:t>
            </w:r>
          </w:p>
        </w:tc>
        <w:tc>
          <w:tcPr>
            <w:tcW w:w="216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7646953" w14:textId="77777777" w:rsidR="00A8513F" w:rsidRPr="00255BF6" w:rsidRDefault="00A8513F" w:rsidP="00696834">
            <w:pPr>
              <w:rPr>
                <w:rFonts w:asciiTheme="minorHAnsi" w:hAnsiTheme="minorHAnsi" w:cs="Arial"/>
                <w:color w:val="000000"/>
                <w:sz w:val="20"/>
              </w:rPr>
            </w:pPr>
          </w:p>
        </w:tc>
        <w:tc>
          <w:tcPr>
            <w:tcW w:w="241"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14:paraId="722962DA" w14:textId="77777777" w:rsidR="00A8513F" w:rsidRPr="00255BF6" w:rsidRDefault="00A8513F" w:rsidP="00696834">
            <w:pPr>
              <w:rPr>
                <w:rFonts w:asciiTheme="minorHAnsi" w:hAnsiTheme="minorHAnsi" w:cs="Arial"/>
                <w:color w:val="000000"/>
                <w:sz w:val="20"/>
              </w:rPr>
            </w:pPr>
          </w:p>
        </w:tc>
      </w:tr>
      <w:tr w:rsidR="00A8513F" w:rsidRPr="00255BF6" w14:paraId="7CC7D449" w14:textId="77777777" w:rsidTr="7A25E0FD">
        <w:trPr>
          <w:trHeight w:val="55"/>
          <w:jc w:val="center"/>
        </w:trPr>
        <w:tc>
          <w:tcPr>
            <w:tcW w:w="9176" w:type="dxa"/>
            <w:gridSpan w:val="8"/>
            <w:tcBorders>
              <w:top w:val="single" w:sz="4" w:space="0" w:color="FFFFFF" w:themeColor="background1"/>
              <w:right w:val="single" w:sz="4" w:space="0" w:color="FFFFFF" w:themeColor="background1"/>
            </w:tcBorders>
          </w:tcPr>
          <w:p w14:paraId="0C413605" w14:textId="77777777" w:rsidR="00A8513F" w:rsidRPr="00255BF6" w:rsidRDefault="00A8513F" w:rsidP="00696834">
            <w:pPr>
              <w:rPr>
                <w:rFonts w:asciiTheme="minorHAnsi" w:hAnsiTheme="minorHAnsi" w:cs="Arial"/>
                <w:color w:val="000000"/>
                <w:sz w:val="8"/>
                <w:szCs w:val="8"/>
              </w:rPr>
            </w:pPr>
          </w:p>
        </w:tc>
        <w:tc>
          <w:tcPr>
            <w:tcW w:w="241" w:type="dxa"/>
            <w:tcBorders>
              <w:top w:val="single" w:sz="4" w:space="0" w:color="FFFFFF" w:themeColor="background1"/>
              <w:left w:val="single" w:sz="4" w:space="0" w:color="FFFFFF" w:themeColor="background1"/>
              <w:bottom w:val="single" w:sz="4" w:space="0" w:color="auto"/>
              <w:right w:val="single" w:sz="4" w:space="0" w:color="auto"/>
            </w:tcBorders>
          </w:tcPr>
          <w:p w14:paraId="3CC215B7" w14:textId="77777777" w:rsidR="00A8513F" w:rsidRPr="00255BF6" w:rsidRDefault="00A8513F" w:rsidP="00696834">
            <w:pPr>
              <w:rPr>
                <w:rFonts w:asciiTheme="minorHAnsi" w:hAnsiTheme="minorHAnsi" w:cs="Arial"/>
                <w:color w:val="000000"/>
                <w:sz w:val="8"/>
                <w:szCs w:val="8"/>
              </w:rPr>
            </w:pPr>
          </w:p>
        </w:tc>
      </w:tr>
    </w:tbl>
    <w:p w14:paraId="00EA57BC" w14:textId="77777777" w:rsidR="00D36DC3" w:rsidRDefault="00D36DC3" w:rsidP="00696834">
      <w:pPr>
        <w:tabs>
          <w:tab w:val="left" w:pos="1503"/>
        </w:tabs>
        <w:spacing w:line="360" w:lineRule="auto"/>
        <w:rPr>
          <w:rFonts w:asciiTheme="minorHAnsi" w:eastAsiaTheme="minorEastAsia" w:hAnsiTheme="minorHAnsi" w:cstheme="minorBidi"/>
          <w:b/>
          <w:sz w:val="28"/>
        </w:rPr>
      </w:pPr>
    </w:p>
    <w:p w14:paraId="0D1006C8" w14:textId="77777777" w:rsidR="007E4A39" w:rsidRDefault="007E4A39" w:rsidP="00696834">
      <w:pPr>
        <w:tabs>
          <w:tab w:val="left" w:pos="1503"/>
        </w:tabs>
        <w:spacing w:line="360" w:lineRule="auto"/>
        <w:rPr>
          <w:rFonts w:asciiTheme="minorHAnsi" w:eastAsiaTheme="minorEastAsia" w:hAnsiTheme="minorHAnsi" w:cstheme="minorBidi"/>
          <w:b/>
          <w:sz w:val="28"/>
        </w:rPr>
      </w:pPr>
    </w:p>
    <w:p w14:paraId="5E4E2555" w14:textId="77777777" w:rsidR="007E4A39" w:rsidRDefault="007E4A39" w:rsidP="00696834">
      <w:pPr>
        <w:tabs>
          <w:tab w:val="left" w:pos="1503"/>
        </w:tabs>
        <w:spacing w:line="360" w:lineRule="auto"/>
        <w:rPr>
          <w:rFonts w:asciiTheme="minorHAnsi" w:eastAsiaTheme="minorEastAsia" w:hAnsiTheme="minorHAnsi" w:cstheme="minorBidi"/>
          <w:b/>
          <w:sz w:val="28"/>
        </w:rPr>
      </w:pPr>
    </w:p>
    <w:p w14:paraId="1B8B7FAB" w14:textId="77777777" w:rsidR="007E4A39" w:rsidRDefault="007E4A39" w:rsidP="00696834">
      <w:pPr>
        <w:tabs>
          <w:tab w:val="left" w:pos="1503"/>
        </w:tabs>
        <w:spacing w:line="360" w:lineRule="auto"/>
        <w:rPr>
          <w:rFonts w:asciiTheme="minorHAnsi" w:eastAsiaTheme="minorEastAsia" w:hAnsiTheme="minorHAnsi" w:cstheme="minorBidi"/>
          <w:b/>
          <w:sz w:val="28"/>
        </w:rPr>
      </w:pPr>
    </w:p>
    <w:p w14:paraId="2DAB3CB3" w14:textId="76FB2370" w:rsidR="00756D5B" w:rsidRPr="007E302A" w:rsidRDefault="00903861" w:rsidP="00696834">
      <w:pPr>
        <w:tabs>
          <w:tab w:val="left" w:pos="1503"/>
        </w:tabs>
        <w:spacing w:line="360" w:lineRule="auto"/>
        <w:rPr>
          <w:rFonts w:asciiTheme="minorHAnsi" w:hAnsiTheme="minorHAnsi" w:cs="Arial"/>
          <w:sz w:val="28"/>
        </w:rPr>
      </w:pPr>
      <w:r w:rsidRPr="007E302A">
        <w:rPr>
          <w:rFonts w:asciiTheme="minorHAnsi" w:eastAsiaTheme="minorEastAsia" w:hAnsiTheme="minorHAnsi" w:cstheme="minorBidi"/>
          <w:b/>
          <w:sz w:val="28"/>
        </w:rPr>
        <w:t>Acknowledgement</w:t>
      </w:r>
      <w:r w:rsidR="00756D5B" w:rsidRPr="007E302A">
        <w:rPr>
          <w:rFonts w:asciiTheme="minorHAnsi" w:hAnsiTheme="minorHAnsi" w:cs="Arial"/>
          <w:b/>
          <w:sz w:val="28"/>
        </w:rPr>
        <w:t xml:space="preserve"> Form</w:t>
      </w:r>
    </w:p>
    <w:tbl>
      <w:tblPr>
        <w:tblW w:w="953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245"/>
        <w:gridCol w:w="7290"/>
      </w:tblGrid>
      <w:tr w:rsidR="00756D5B" w:rsidRPr="00255BF6" w14:paraId="182AE2AB" w14:textId="77777777" w:rsidTr="7A25E0FD">
        <w:trPr>
          <w:trHeight w:val="323"/>
          <w:jc w:val="center"/>
        </w:trPr>
        <w:tc>
          <w:tcPr>
            <w:tcW w:w="2245" w:type="dxa"/>
            <w:vAlign w:val="bottom"/>
          </w:tcPr>
          <w:p w14:paraId="6692F1AE" w14:textId="6BC016E3" w:rsidR="00756D5B" w:rsidRPr="00255BF6" w:rsidRDefault="00756D5B" w:rsidP="00696834">
            <w:pPr>
              <w:spacing w:line="276" w:lineRule="auto"/>
              <w:rPr>
                <w:rFonts w:asciiTheme="minorHAnsi" w:hAnsiTheme="minorHAnsi" w:cs="Arial"/>
                <w:b/>
                <w:szCs w:val="22"/>
              </w:rPr>
            </w:pPr>
            <w:r w:rsidRPr="00255BF6">
              <w:rPr>
                <w:rFonts w:asciiTheme="minorHAnsi" w:hAnsiTheme="minorHAnsi" w:cs="Arial"/>
                <w:b/>
                <w:szCs w:val="22"/>
              </w:rPr>
              <w:t>Institution Name:</w:t>
            </w:r>
          </w:p>
        </w:tc>
        <w:tc>
          <w:tcPr>
            <w:tcW w:w="7290" w:type="dxa"/>
            <w:tcBorders>
              <w:bottom w:val="single" w:sz="12" w:space="0" w:color="auto"/>
            </w:tcBorders>
            <w:vAlign w:val="bottom"/>
          </w:tcPr>
          <w:p w14:paraId="2E4E9806" w14:textId="77777777" w:rsidR="00756D5B" w:rsidRPr="00255BF6" w:rsidRDefault="00756D5B" w:rsidP="00696834">
            <w:pPr>
              <w:spacing w:line="276" w:lineRule="auto"/>
              <w:rPr>
                <w:rFonts w:asciiTheme="minorHAnsi" w:hAnsiTheme="minorHAnsi" w:cs="Arial"/>
                <w:b/>
                <w:szCs w:val="22"/>
              </w:rPr>
            </w:pPr>
          </w:p>
        </w:tc>
      </w:tr>
    </w:tbl>
    <w:p w14:paraId="667FC77D" w14:textId="77777777" w:rsidR="007E302A" w:rsidRDefault="007E302A" w:rsidP="00696834">
      <w:pPr>
        <w:rPr>
          <w:rFonts w:asciiTheme="minorHAnsi" w:hAnsiTheme="minorHAnsi" w:cs="Arial"/>
          <w:b/>
        </w:rPr>
      </w:pPr>
    </w:p>
    <w:p w14:paraId="690416F5" w14:textId="2231AB27" w:rsidR="00756D5B" w:rsidRPr="00255BF6" w:rsidRDefault="00E73AA1" w:rsidP="00696834">
      <w:pPr>
        <w:rPr>
          <w:rFonts w:asciiTheme="minorHAnsi" w:hAnsiTheme="minorHAnsi" w:cs="Arial"/>
        </w:rPr>
      </w:pPr>
      <w:r w:rsidRPr="00255BF6">
        <w:rPr>
          <w:rFonts w:asciiTheme="minorHAnsi" w:hAnsiTheme="minorHAnsi" w:cs="Arial"/>
          <w:b/>
        </w:rPr>
        <w:t xml:space="preserve">By signing below, </w:t>
      </w:r>
      <w:r w:rsidR="001128C7" w:rsidRPr="00255BF6">
        <w:rPr>
          <w:rFonts w:asciiTheme="minorHAnsi" w:hAnsiTheme="minorHAnsi" w:cs="Arial"/>
          <w:b/>
        </w:rPr>
        <w:t xml:space="preserve">the </w:t>
      </w:r>
      <w:r w:rsidRPr="00255BF6">
        <w:rPr>
          <w:rFonts w:asciiTheme="minorHAnsi" w:hAnsiTheme="minorHAnsi" w:cs="Arial"/>
          <w:b/>
        </w:rPr>
        <w:t>applicant</w:t>
      </w:r>
      <w:r w:rsidR="00485DD3" w:rsidRPr="00255BF6">
        <w:rPr>
          <w:rFonts w:asciiTheme="minorHAnsi" w:hAnsiTheme="minorHAnsi" w:cs="Arial"/>
          <w:b/>
        </w:rPr>
        <w:t xml:space="preserve"> acknowledge</w:t>
      </w:r>
      <w:r w:rsidRPr="00255BF6">
        <w:rPr>
          <w:rFonts w:asciiTheme="minorHAnsi" w:hAnsiTheme="minorHAnsi" w:cs="Arial"/>
          <w:b/>
        </w:rPr>
        <w:t>s</w:t>
      </w:r>
      <w:r w:rsidR="00485DD3" w:rsidRPr="00255BF6">
        <w:rPr>
          <w:rFonts w:asciiTheme="minorHAnsi" w:hAnsiTheme="minorHAnsi" w:cs="Arial"/>
          <w:b/>
        </w:rPr>
        <w:t xml:space="preserve"> the following important program aspects</w:t>
      </w:r>
      <w:r w:rsidR="00756D5B" w:rsidRPr="00255BF6">
        <w:rPr>
          <w:rFonts w:asciiTheme="minorHAnsi" w:hAnsiTheme="minorHAnsi" w:cs="Arial"/>
        </w:rPr>
        <w:t>:</w:t>
      </w:r>
    </w:p>
    <w:p w14:paraId="5CF1B1E8" w14:textId="77777777" w:rsidR="00756D5B" w:rsidRPr="00255BF6" w:rsidRDefault="00756D5B" w:rsidP="00696834">
      <w:pPr>
        <w:rPr>
          <w:rFonts w:asciiTheme="minorHAnsi" w:hAnsiTheme="minorHAnsi" w:cs="Arial"/>
        </w:rPr>
      </w:pPr>
    </w:p>
    <w:p w14:paraId="3F43099E" w14:textId="5418BCFA" w:rsidR="00756D5B" w:rsidRPr="00255BF6" w:rsidRDefault="00756D5B" w:rsidP="00696834">
      <w:pPr>
        <w:numPr>
          <w:ilvl w:val="0"/>
          <w:numId w:val="83"/>
        </w:numPr>
        <w:spacing w:line="276" w:lineRule="auto"/>
        <w:rPr>
          <w:rFonts w:asciiTheme="minorHAnsi" w:hAnsiTheme="minorHAnsi" w:cs="Arial"/>
          <w:szCs w:val="22"/>
        </w:rPr>
      </w:pPr>
      <w:r w:rsidRPr="00255BF6">
        <w:rPr>
          <w:rFonts w:asciiTheme="minorHAnsi" w:hAnsiTheme="minorHAnsi" w:cs="Arial"/>
          <w:szCs w:val="22"/>
        </w:rPr>
        <w:t xml:space="preserve">The </w:t>
      </w:r>
      <w:r w:rsidR="00485DD3" w:rsidRPr="00255BF6">
        <w:rPr>
          <w:rFonts w:asciiTheme="minorHAnsi" w:hAnsiTheme="minorHAnsi" w:cs="Arial"/>
          <w:szCs w:val="22"/>
        </w:rPr>
        <w:t>institution will operate</w:t>
      </w:r>
      <w:r w:rsidRPr="00255BF6">
        <w:rPr>
          <w:rFonts w:asciiTheme="minorHAnsi" w:hAnsiTheme="minorHAnsi" w:cs="Arial"/>
          <w:szCs w:val="22"/>
        </w:rPr>
        <w:t xml:space="preserve"> a Summer Program with a minimum of 4 weeks for all first-time students.</w:t>
      </w:r>
    </w:p>
    <w:p w14:paraId="09D4C14D" w14:textId="77777777" w:rsidR="00756D5B" w:rsidRPr="00255BF6" w:rsidRDefault="00756D5B" w:rsidP="00696834">
      <w:pPr>
        <w:spacing w:line="276" w:lineRule="auto"/>
        <w:ind w:left="720"/>
        <w:rPr>
          <w:rFonts w:asciiTheme="minorHAnsi" w:hAnsiTheme="minorHAnsi" w:cs="Arial"/>
          <w:szCs w:val="22"/>
        </w:rPr>
      </w:pPr>
    </w:p>
    <w:p w14:paraId="420864B7" w14:textId="57D1DC33" w:rsidR="00756D5B" w:rsidRPr="00255BF6" w:rsidRDefault="00756D5B" w:rsidP="00696834">
      <w:pPr>
        <w:numPr>
          <w:ilvl w:val="0"/>
          <w:numId w:val="83"/>
        </w:numPr>
        <w:spacing w:line="276" w:lineRule="auto"/>
        <w:rPr>
          <w:rFonts w:asciiTheme="minorHAnsi" w:hAnsiTheme="minorHAnsi" w:cs="Arial"/>
          <w:szCs w:val="22"/>
        </w:rPr>
      </w:pPr>
      <w:r w:rsidRPr="00255BF6">
        <w:rPr>
          <w:rFonts w:asciiTheme="minorHAnsi" w:hAnsiTheme="minorHAnsi" w:cs="Arial"/>
          <w:szCs w:val="22"/>
        </w:rPr>
        <w:t xml:space="preserve">The HEOP director </w:t>
      </w:r>
      <w:r w:rsidR="00485DD3" w:rsidRPr="00255BF6">
        <w:rPr>
          <w:rFonts w:asciiTheme="minorHAnsi" w:hAnsiTheme="minorHAnsi" w:cs="Arial"/>
          <w:szCs w:val="22"/>
        </w:rPr>
        <w:t xml:space="preserve">will </w:t>
      </w:r>
      <w:r w:rsidRPr="00255BF6">
        <w:rPr>
          <w:rFonts w:asciiTheme="minorHAnsi" w:hAnsiTheme="minorHAnsi" w:cs="Arial"/>
          <w:szCs w:val="22"/>
        </w:rPr>
        <w:t>report to a senior level administrator as defined in the 2019-2024 RFP.</w:t>
      </w:r>
    </w:p>
    <w:p w14:paraId="570C8DBB" w14:textId="77777777" w:rsidR="00756D5B" w:rsidRPr="00255BF6" w:rsidRDefault="00756D5B" w:rsidP="00696834">
      <w:pPr>
        <w:spacing w:line="276" w:lineRule="auto"/>
        <w:rPr>
          <w:rFonts w:asciiTheme="minorHAnsi" w:hAnsiTheme="minorHAnsi" w:cs="Arial"/>
          <w:szCs w:val="22"/>
        </w:rPr>
      </w:pPr>
    </w:p>
    <w:p w14:paraId="17A62331" w14:textId="43A89CE9" w:rsidR="00756D5B" w:rsidRPr="00255BF6" w:rsidRDefault="00756D5B" w:rsidP="7A25E0FD">
      <w:pPr>
        <w:numPr>
          <w:ilvl w:val="0"/>
          <w:numId w:val="83"/>
        </w:numPr>
        <w:spacing w:line="276" w:lineRule="auto"/>
        <w:rPr>
          <w:rFonts w:asciiTheme="minorHAnsi" w:hAnsiTheme="minorHAnsi" w:cs="Arial"/>
        </w:rPr>
      </w:pPr>
      <w:r w:rsidRPr="7A25E0FD">
        <w:rPr>
          <w:rFonts w:asciiTheme="minorHAnsi" w:hAnsiTheme="minorHAnsi" w:cs="Arial"/>
        </w:rPr>
        <w:t xml:space="preserve">The HEOP Director </w:t>
      </w:r>
      <w:r w:rsidR="00985E64" w:rsidRPr="7A25E0FD">
        <w:rPr>
          <w:rFonts w:asciiTheme="minorHAnsi" w:hAnsiTheme="minorHAnsi" w:cs="Arial"/>
        </w:rPr>
        <w:t xml:space="preserve">will </w:t>
      </w:r>
      <w:r w:rsidR="00485DD3" w:rsidRPr="7A25E0FD">
        <w:rPr>
          <w:rFonts w:asciiTheme="minorHAnsi" w:hAnsiTheme="minorHAnsi" w:cs="Arial"/>
        </w:rPr>
        <w:t>remain</w:t>
      </w:r>
      <w:r w:rsidRPr="7A25E0FD">
        <w:rPr>
          <w:rFonts w:asciiTheme="minorHAnsi" w:hAnsiTheme="minorHAnsi" w:cs="Arial"/>
        </w:rPr>
        <w:t xml:space="preserve"> at least 0.</w:t>
      </w:r>
      <w:r w:rsidR="00A01CED" w:rsidRPr="7A25E0FD">
        <w:rPr>
          <w:rFonts w:asciiTheme="minorHAnsi" w:hAnsiTheme="minorHAnsi" w:cs="Arial"/>
        </w:rPr>
        <w:t>3</w:t>
      </w:r>
      <w:r w:rsidRPr="7A25E0FD">
        <w:rPr>
          <w:rFonts w:asciiTheme="minorHAnsi" w:hAnsiTheme="minorHAnsi" w:cs="Arial"/>
        </w:rPr>
        <w:t xml:space="preserve"> FTE</w:t>
      </w:r>
      <w:r w:rsidR="00485DD3" w:rsidRPr="7A25E0FD">
        <w:rPr>
          <w:rFonts w:asciiTheme="minorHAnsi" w:hAnsiTheme="minorHAnsi" w:cs="Arial"/>
        </w:rPr>
        <w:t xml:space="preserve"> for the duration of the program</w:t>
      </w:r>
      <w:r w:rsidRPr="7A25E0FD">
        <w:rPr>
          <w:rFonts w:asciiTheme="minorHAnsi" w:hAnsiTheme="minorHAnsi" w:cs="Arial"/>
        </w:rPr>
        <w:t>.</w:t>
      </w:r>
    </w:p>
    <w:p w14:paraId="5BA0C3A0" w14:textId="77777777" w:rsidR="00756D5B" w:rsidRPr="00255BF6" w:rsidRDefault="00756D5B" w:rsidP="00696834">
      <w:pPr>
        <w:spacing w:line="276" w:lineRule="auto"/>
        <w:rPr>
          <w:rFonts w:asciiTheme="minorHAnsi" w:hAnsiTheme="minorHAnsi" w:cs="Arial"/>
          <w:szCs w:val="22"/>
        </w:rPr>
      </w:pPr>
    </w:p>
    <w:p w14:paraId="417DAD23" w14:textId="53FBD9EC" w:rsidR="00756D5B" w:rsidRPr="00255BF6" w:rsidRDefault="00756D5B" w:rsidP="7A25E0FD">
      <w:pPr>
        <w:numPr>
          <w:ilvl w:val="0"/>
          <w:numId w:val="83"/>
        </w:numPr>
        <w:spacing w:line="276" w:lineRule="auto"/>
        <w:rPr>
          <w:rFonts w:asciiTheme="minorHAnsi" w:hAnsiTheme="minorHAnsi" w:cs="Arial"/>
        </w:rPr>
      </w:pPr>
      <w:r w:rsidRPr="7A25E0FD">
        <w:rPr>
          <w:rFonts w:asciiTheme="minorHAnsi" w:hAnsiTheme="minorHAnsi" w:cs="Arial"/>
        </w:rPr>
        <w:t xml:space="preserve">The </w:t>
      </w:r>
      <w:r w:rsidR="00903861" w:rsidRPr="7A25E0FD">
        <w:rPr>
          <w:rFonts w:asciiTheme="minorHAnsi" w:hAnsiTheme="minorHAnsi" w:cs="Arial"/>
        </w:rPr>
        <w:t>institution will</w:t>
      </w:r>
      <w:r w:rsidRPr="7A25E0FD">
        <w:rPr>
          <w:rFonts w:asciiTheme="minorHAnsi" w:hAnsiTheme="minorHAnsi" w:cs="Arial"/>
        </w:rPr>
        <w:t xml:space="preserve"> ensure HEOP students will be fully packaged and not be encumbered by cumulative loans above the HEOP RFP mandatory limit of $</w:t>
      </w:r>
      <w:r w:rsidR="00606624" w:rsidRPr="7A25E0FD">
        <w:rPr>
          <w:rFonts w:asciiTheme="minorHAnsi" w:hAnsiTheme="minorHAnsi" w:cs="Arial"/>
        </w:rPr>
        <w:t>20,000</w:t>
      </w:r>
      <w:r w:rsidRPr="7A25E0FD">
        <w:rPr>
          <w:rFonts w:asciiTheme="minorHAnsi" w:hAnsiTheme="minorHAnsi" w:cs="Arial"/>
        </w:rPr>
        <w:t xml:space="preserve"> for commuter students and $</w:t>
      </w:r>
      <w:r w:rsidR="00606624" w:rsidRPr="7A25E0FD">
        <w:rPr>
          <w:rFonts w:asciiTheme="minorHAnsi" w:hAnsiTheme="minorHAnsi" w:cs="Arial"/>
        </w:rPr>
        <w:t>2</w:t>
      </w:r>
      <w:r w:rsidR="00BA563D" w:rsidRPr="7A25E0FD">
        <w:rPr>
          <w:rFonts w:asciiTheme="minorHAnsi" w:hAnsiTheme="minorHAnsi" w:cs="Arial"/>
        </w:rPr>
        <w:t>5</w:t>
      </w:r>
      <w:r w:rsidR="00606624" w:rsidRPr="7A25E0FD">
        <w:rPr>
          <w:rFonts w:asciiTheme="minorHAnsi" w:hAnsiTheme="minorHAnsi" w:cs="Arial"/>
        </w:rPr>
        <w:t>,000</w:t>
      </w:r>
      <w:r w:rsidRPr="7A25E0FD">
        <w:rPr>
          <w:rFonts w:asciiTheme="minorHAnsi" w:hAnsiTheme="minorHAnsi" w:cs="Arial"/>
        </w:rPr>
        <w:t xml:space="preserve"> for resident students (a total of $</w:t>
      </w:r>
      <w:r w:rsidR="00606624" w:rsidRPr="7A25E0FD">
        <w:rPr>
          <w:rFonts w:asciiTheme="minorHAnsi" w:hAnsiTheme="minorHAnsi" w:cs="Arial"/>
        </w:rPr>
        <w:t>30,000</w:t>
      </w:r>
      <w:r w:rsidRPr="7A25E0FD">
        <w:rPr>
          <w:rFonts w:asciiTheme="minorHAnsi" w:hAnsiTheme="minorHAnsi" w:cs="Arial"/>
        </w:rPr>
        <w:t xml:space="preserve"> for a </w:t>
      </w:r>
      <w:r w:rsidRPr="7A25E0FD">
        <w:rPr>
          <w:rFonts w:asciiTheme="minorHAnsi" w:hAnsiTheme="minorHAnsi" w:cs="Arial"/>
          <w:u w:val="single"/>
        </w:rPr>
        <w:t>resident</w:t>
      </w:r>
      <w:r w:rsidRPr="7A25E0FD">
        <w:rPr>
          <w:rFonts w:asciiTheme="minorHAnsi" w:hAnsiTheme="minorHAnsi" w:cs="Arial"/>
        </w:rPr>
        <w:t xml:space="preserve"> HEOP student to complete a baccalaureate program in NYC).</w:t>
      </w:r>
    </w:p>
    <w:p w14:paraId="0D67F3A8" w14:textId="77777777" w:rsidR="00756D5B" w:rsidRPr="00255BF6" w:rsidRDefault="00756D5B" w:rsidP="00696834">
      <w:pPr>
        <w:pStyle w:val="ListParagraph"/>
        <w:rPr>
          <w:rFonts w:asciiTheme="minorHAnsi" w:hAnsiTheme="minorHAnsi" w:cs="Arial"/>
          <w:szCs w:val="22"/>
        </w:rPr>
      </w:pPr>
    </w:p>
    <w:p w14:paraId="67FB22A2" w14:textId="7FE41D6E" w:rsidR="00756D5B" w:rsidRPr="00255BF6" w:rsidRDefault="00985E64" w:rsidP="7A25E0FD">
      <w:pPr>
        <w:numPr>
          <w:ilvl w:val="0"/>
          <w:numId w:val="83"/>
        </w:numPr>
        <w:spacing w:line="276" w:lineRule="auto"/>
        <w:rPr>
          <w:rFonts w:asciiTheme="minorHAnsi" w:hAnsiTheme="minorHAnsi" w:cs="Arial"/>
        </w:rPr>
      </w:pPr>
      <w:r w:rsidRPr="7A25E0FD">
        <w:rPr>
          <w:rFonts w:asciiTheme="minorHAnsi" w:hAnsiTheme="minorHAnsi" w:cs="Arial"/>
        </w:rPr>
        <w:t>The</w:t>
      </w:r>
      <w:r w:rsidR="00756D5B" w:rsidRPr="7A25E0FD">
        <w:rPr>
          <w:rFonts w:asciiTheme="minorHAnsi" w:hAnsiTheme="minorHAnsi" w:cs="Arial"/>
        </w:rPr>
        <w:t xml:space="preserve"> institution will meet the minimum of </w:t>
      </w:r>
      <w:r w:rsidR="009945F8" w:rsidRPr="7A25E0FD">
        <w:rPr>
          <w:rFonts w:asciiTheme="minorHAnsi" w:hAnsiTheme="minorHAnsi" w:cs="Arial"/>
        </w:rPr>
        <w:t xml:space="preserve">15 </w:t>
      </w:r>
      <w:r w:rsidR="00756D5B" w:rsidRPr="7A25E0FD">
        <w:rPr>
          <w:rFonts w:asciiTheme="minorHAnsi" w:hAnsiTheme="minorHAnsi" w:cs="Arial"/>
        </w:rPr>
        <w:t xml:space="preserve">% institutional match required for the duration of the grant </w:t>
      </w:r>
    </w:p>
    <w:p w14:paraId="286CA04E" w14:textId="77777777" w:rsidR="00756D5B" w:rsidRPr="00255BF6" w:rsidRDefault="00756D5B" w:rsidP="00696834">
      <w:pPr>
        <w:pStyle w:val="ListParagraph"/>
        <w:rPr>
          <w:rFonts w:asciiTheme="minorHAnsi" w:hAnsiTheme="minorHAnsi" w:cs="Arial"/>
          <w:szCs w:val="22"/>
        </w:rPr>
      </w:pPr>
    </w:p>
    <w:p w14:paraId="6A4EA90C" w14:textId="77777777" w:rsidR="00756D5B" w:rsidRPr="00255BF6" w:rsidRDefault="00756D5B" w:rsidP="00696834">
      <w:pPr>
        <w:numPr>
          <w:ilvl w:val="0"/>
          <w:numId w:val="83"/>
        </w:numPr>
        <w:spacing w:line="276" w:lineRule="auto"/>
        <w:rPr>
          <w:rFonts w:asciiTheme="minorHAnsi" w:hAnsiTheme="minorHAnsi" w:cs="Arial"/>
          <w:szCs w:val="22"/>
        </w:rPr>
      </w:pPr>
      <w:r w:rsidRPr="00255BF6">
        <w:rPr>
          <w:rFonts w:asciiTheme="minorHAnsi" w:hAnsiTheme="minorHAnsi" w:cs="Arial"/>
          <w:szCs w:val="22"/>
        </w:rPr>
        <w:t xml:space="preserve">All majors (restricted or otherwise – including those with additional costs) offered by the IHE to general admit students are available to HEOP students </w:t>
      </w:r>
    </w:p>
    <w:p w14:paraId="66B833F5" w14:textId="77777777" w:rsidR="00756D5B" w:rsidRPr="00255BF6" w:rsidRDefault="00756D5B" w:rsidP="00696834">
      <w:pPr>
        <w:ind w:left="720"/>
        <w:contextualSpacing/>
        <w:rPr>
          <w:rFonts w:asciiTheme="minorHAnsi" w:hAnsiTheme="minorHAnsi" w:cs="Arial"/>
          <w:szCs w:val="22"/>
        </w:rPr>
      </w:pPr>
    </w:p>
    <w:p w14:paraId="43AE2ED9" w14:textId="77777777" w:rsidR="00756D5B" w:rsidRPr="00255BF6" w:rsidRDefault="00756D5B" w:rsidP="00696834">
      <w:pPr>
        <w:spacing w:line="276" w:lineRule="auto"/>
        <w:rPr>
          <w:rFonts w:asciiTheme="minorHAnsi" w:hAnsiTheme="minorHAnsi" w:cs="Arial"/>
          <w:b/>
          <w:szCs w:val="22"/>
        </w:rPr>
      </w:pPr>
      <w:r w:rsidRPr="00255BF6">
        <w:rPr>
          <w:rFonts w:asciiTheme="minorHAnsi" w:hAnsiTheme="minorHAnsi" w:cs="Arial"/>
          <w:b/>
          <w:szCs w:val="22"/>
        </w:rPr>
        <w:t>Chief Executive Officer / President:</w:t>
      </w:r>
    </w:p>
    <w:p w14:paraId="0C480371" w14:textId="77777777" w:rsidR="00756D5B" w:rsidRPr="00255BF6" w:rsidRDefault="00756D5B" w:rsidP="00696834">
      <w:pPr>
        <w:spacing w:line="276" w:lineRule="auto"/>
        <w:rPr>
          <w:rFonts w:asciiTheme="minorHAnsi" w:hAnsiTheme="minorHAnsi" w:cs="Arial"/>
          <w:b/>
          <w:szCs w:val="22"/>
        </w:rPr>
      </w:pPr>
    </w:p>
    <w:tbl>
      <w:tblPr>
        <w:tblW w:w="80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650"/>
        <w:gridCol w:w="6445"/>
      </w:tblGrid>
      <w:tr w:rsidR="00756D5B" w:rsidRPr="00255BF6" w14:paraId="06EFF454" w14:textId="77777777" w:rsidTr="7A25E0FD">
        <w:trPr>
          <w:trHeight w:val="503"/>
        </w:trPr>
        <w:tc>
          <w:tcPr>
            <w:tcW w:w="1650" w:type="dxa"/>
            <w:vAlign w:val="bottom"/>
          </w:tcPr>
          <w:p w14:paraId="41B8B9E7" w14:textId="77777777" w:rsidR="00756D5B" w:rsidRPr="00255BF6" w:rsidRDefault="00756D5B" w:rsidP="00696834">
            <w:pPr>
              <w:spacing w:line="276" w:lineRule="auto"/>
              <w:rPr>
                <w:rFonts w:asciiTheme="minorHAnsi" w:hAnsiTheme="minorHAnsi" w:cs="Arial"/>
                <w:b/>
                <w:szCs w:val="22"/>
              </w:rPr>
            </w:pPr>
            <w:r w:rsidRPr="00255BF6">
              <w:rPr>
                <w:rFonts w:asciiTheme="minorHAnsi" w:hAnsiTheme="minorHAnsi" w:cs="Arial"/>
                <w:b/>
                <w:szCs w:val="22"/>
              </w:rPr>
              <w:t>Print Name:</w:t>
            </w:r>
          </w:p>
        </w:tc>
        <w:tc>
          <w:tcPr>
            <w:tcW w:w="6445" w:type="dxa"/>
            <w:tcBorders>
              <w:bottom w:val="single" w:sz="12" w:space="0" w:color="auto"/>
            </w:tcBorders>
            <w:vAlign w:val="center"/>
          </w:tcPr>
          <w:p w14:paraId="66C0A111" w14:textId="77777777" w:rsidR="00756D5B" w:rsidRPr="00255BF6" w:rsidRDefault="00756D5B" w:rsidP="00696834">
            <w:pPr>
              <w:spacing w:line="276" w:lineRule="auto"/>
              <w:rPr>
                <w:rFonts w:asciiTheme="minorHAnsi" w:hAnsiTheme="minorHAnsi" w:cs="Arial"/>
                <w:b/>
                <w:szCs w:val="22"/>
              </w:rPr>
            </w:pPr>
          </w:p>
        </w:tc>
      </w:tr>
      <w:tr w:rsidR="00756D5B" w:rsidRPr="00255BF6" w14:paraId="28602985" w14:textId="77777777" w:rsidTr="7A25E0FD">
        <w:trPr>
          <w:trHeight w:val="699"/>
        </w:trPr>
        <w:tc>
          <w:tcPr>
            <w:tcW w:w="1650" w:type="dxa"/>
            <w:vAlign w:val="bottom"/>
          </w:tcPr>
          <w:p w14:paraId="3E7CE440" w14:textId="77777777" w:rsidR="00756D5B" w:rsidRPr="00255BF6" w:rsidRDefault="00756D5B" w:rsidP="00696834">
            <w:pPr>
              <w:spacing w:line="276" w:lineRule="auto"/>
              <w:rPr>
                <w:rFonts w:asciiTheme="minorHAnsi" w:hAnsiTheme="minorHAnsi" w:cs="Arial"/>
                <w:b/>
                <w:szCs w:val="22"/>
              </w:rPr>
            </w:pPr>
            <w:r w:rsidRPr="00255BF6">
              <w:rPr>
                <w:rFonts w:asciiTheme="minorHAnsi" w:hAnsiTheme="minorHAnsi" w:cs="Arial"/>
                <w:b/>
                <w:szCs w:val="22"/>
              </w:rPr>
              <w:t>Sign &amp; Date:</w:t>
            </w:r>
          </w:p>
        </w:tc>
        <w:tc>
          <w:tcPr>
            <w:tcW w:w="6445" w:type="dxa"/>
            <w:tcBorders>
              <w:top w:val="single" w:sz="12" w:space="0" w:color="auto"/>
              <w:bottom w:val="single" w:sz="12" w:space="0" w:color="auto"/>
            </w:tcBorders>
            <w:vAlign w:val="center"/>
          </w:tcPr>
          <w:p w14:paraId="584D4BC2" w14:textId="77777777" w:rsidR="00756D5B" w:rsidRPr="00255BF6" w:rsidRDefault="00756D5B" w:rsidP="00696834">
            <w:pPr>
              <w:spacing w:line="276" w:lineRule="auto"/>
              <w:rPr>
                <w:rFonts w:asciiTheme="minorHAnsi" w:hAnsiTheme="minorHAnsi" w:cs="Arial"/>
                <w:b/>
                <w:szCs w:val="22"/>
              </w:rPr>
            </w:pPr>
          </w:p>
        </w:tc>
      </w:tr>
    </w:tbl>
    <w:p w14:paraId="0C259734" w14:textId="77777777" w:rsidR="00756D5B" w:rsidRPr="00255BF6" w:rsidRDefault="00756D5B" w:rsidP="00696834">
      <w:pPr>
        <w:spacing w:line="276" w:lineRule="auto"/>
        <w:rPr>
          <w:rFonts w:asciiTheme="minorHAnsi" w:hAnsiTheme="minorHAnsi" w:cs="Arial"/>
          <w:b/>
          <w:szCs w:val="22"/>
        </w:rPr>
      </w:pPr>
    </w:p>
    <w:p w14:paraId="4D7DB3AF" w14:textId="77777777" w:rsidR="006D1578" w:rsidRDefault="006D1578" w:rsidP="007E4A39">
      <w:pPr>
        <w:spacing w:after="160" w:line="259" w:lineRule="auto"/>
        <w:rPr>
          <w:rFonts w:asciiTheme="minorHAnsi" w:hAnsiTheme="minorHAnsi"/>
          <w:b/>
          <w:sz w:val="28"/>
        </w:rPr>
      </w:pPr>
    </w:p>
    <w:p w14:paraId="7280D750" w14:textId="639E5DB4" w:rsidR="00756D5B" w:rsidRPr="007E302A" w:rsidRDefault="00756D5B" w:rsidP="007E4A39">
      <w:pPr>
        <w:spacing w:after="160" w:line="259" w:lineRule="auto"/>
        <w:rPr>
          <w:rFonts w:asciiTheme="minorHAnsi" w:hAnsiTheme="minorHAnsi"/>
          <w:b/>
          <w:sz w:val="28"/>
        </w:rPr>
      </w:pPr>
      <w:r w:rsidRPr="007E302A">
        <w:rPr>
          <w:rFonts w:asciiTheme="minorHAnsi" w:hAnsiTheme="minorHAnsi"/>
          <w:b/>
          <w:sz w:val="28"/>
        </w:rPr>
        <w:t>CERTIFICATION – Sexual Harassment Policy</w:t>
      </w:r>
    </w:p>
    <w:p w14:paraId="53D111F8" w14:textId="77777777" w:rsidR="00756D5B" w:rsidRPr="00255BF6" w:rsidRDefault="00756D5B" w:rsidP="00696834">
      <w:pPr>
        <w:rPr>
          <w:rFonts w:asciiTheme="minorHAnsi" w:hAnsiTheme="minorHAnsi"/>
        </w:rPr>
      </w:pPr>
    </w:p>
    <w:p w14:paraId="16AB4551" w14:textId="77777777" w:rsidR="00756D5B" w:rsidRPr="00255BF6" w:rsidRDefault="00756D5B" w:rsidP="00696834">
      <w:pPr>
        <w:rPr>
          <w:rFonts w:asciiTheme="minorHAnsi" w:hAnsiTheme="minorHAnsi"/>
        </w:rPr>
      </w:pPr>
      <w:r w:rsidRPr="00255BF6">
        <w:rPr>
          <w:rFonts w:asciiTheme="minorHAnsi" w:hAnsiTheme="minorHAnsi"/>
        </w:rPr>
        <w:t>By submission of this application, each applicant and each person signing on behalf of any applicant certifies, and in case of a joint application each party thereto certifies as to its own organization, under penalty of perjury, that the applicant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r w:rsidRPr="00255BF6">
        <w:rPr>
          <w:rFonts w:asciiTheme="minorHAnsi" w:hAnsiTheme="minorHAnsi" w:cs="Arial"/>
          <w:b/>
          <w:szCs w:val="22"/>
        </w:rPr>
        <w:br w:type="page"/>
      </w:r>
    </w:p>
    <w:p w14:paraId="2A7153D5" w14:textId="1534F374" w:rsidR="000B1742" w:rsidRPr="00D76765" w:rsidRDefault="007C7BFF" w:rsidP="00D76765">
      <w:pPr>
        <w:pStyle w:val="ListParagraph"/>
        <w:numPr>
          <w:ilvl w:val="0"/>
          <w:numId w:val="2"/>
        </w:numPr>
        <w:spacing w:line="360" w:lineRule="auto"/>
        <w:rPr>
          <w:rFonts w:asciiTheme="minorHAnsi" w:eastAsiaTheme="minorEastAsia" w:hAnsiTheme="minorHAnsi" w:cstheme="minorBidi"/>
          <w:b/>
          <w:bCs/>
          <w:color w:val="000000"/>
        </w:rPr>
      </w:pPr>
      <w:r>
        <w:rPr>
          <w:rFonts w:asciiTheme="minorHAnsi" w:eastAsiaTheme="minorEastAsia" w:hAnsiTheme="minorHAnsi" w:cs="Arial"/>
          <w:b/>
          <w:sz w:val="28"/>
          <w:szCs w:val="28"/>
        </w:rPr>
        <w:t>Proposal</w:t>
      </w:r>
      <w:r w:rsidR="007D1468" w:rsidRPr="00D76765">
        <w:rPr>
          <w:rFonts w:asciiTheme="minorHAnsi" w:eastAsiaTheme="minorEastAsia" w:hAnsiTheme="minorHAnsi" w:cs="Arial"/>
          <w:b/>
          <w:sz w:val="28"/>
          <w:szCs w:val="28"/>
        </w:rPr>
        <w:t xml:space="preserve"> </w:t>
      </w:r>
      <w:r>
        <w:rPr>
          <w:rFonts w:asciiTheme="minorHAnsi" w:eastAsiaTheme="minorEastAsia" w:hAnsiTheme="minorHAnsi" w:cs="Arial"/>
          <w:b/>
          <w:sz w:val="28"/>
          <w:szCs w:val="28"/>
        </w:rPr>
        <w:t>G</w:t>
      </w:r>
      <w:r w:rsidR="00434567">
        <w:rPr>
          <w:rFonts w:asciiTheme="minorHAnsi" w:eastAsiaTheme="minorEastAsia" w:hAnsiTheme="minorHAnsi" w:cs="Arial"/>
          <w:b/>
          <w:sz w:val="28"/>
          <w:szCs w:val="28"/>
        </w:rPr>
        <w:t xml:space="preserve">uidelines </w:t>
      </w:r>
    </w:p>
    <w:p w14:paraId="438EEF52" w14:textId="3A715FB4" w:rsidR="002A3F59" w:rsidRPr="00255BF6" w:rsidRDefault="002A3F59" w:rsidP="006D1578">
      <w:pPr>
        <w:spacing w:line="360" w:lineRule="auto"/>
        <w:ind w:firstLine="36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Page Limits</w:t>
      </w:r>
    </w:p>
    <w:p w14:paraId="0B0C3F30"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Proposal Narrative and Budget Narratives will have to meet a </w:t>
      </w:r>
      <w:r w:rsidR="009251B9" w:rsidRPr="00255BF6">
        <w:rPr>
          <w:rFonts w:asciiTheme="minorHAnsi" w:eastAsiaTheme="minorEastAsia" w:hAnsiTheme="minorHAnsi" w:cstheme="minorBidi"/>
          <w:color w:val="000000"/>
        </w:rPr>
        <w:t xml:space="preserve">page </w:t>
      </w:r>
      <w:r w:rsidRPr="00255BF6">
        <w:rPr>
          <w:rFonts w:asciiTheme="minorHAnsi" w:eastAsiaTheme="minorEastAsia" w:hAnsiTheme="minorHAnsi" w:cstheme="minorBidi"/>
          <w:color w:val="000000"/>
        </w:rPr>
        <w:t>limit</w:t>
      </w:r>
      <w:r w:rsidR="006A0D19" w:rsidRPr="00255BF6">
        <w:rPr>
          <w:rFonts w:asciiTheme="minorHAnsi" w:eastAsiaTheme="minorEastAsia" w:hAnsiTheme="minorHAnsi" w:cstheme="minorBidi"/>
          <w:color w:val="000000"/>
        </w:rPr>
        <w:t>;</w:t>
      </w:r>
      <w:r w:rsidRPr="00255BF6">
        <w:rPr>
          <w:rFonts w:asciiTheme="minorHAnsi" w:eastAsiaTheme="minorEastAsia" w:hAnsiTheme="minorHAnsi" w:cstheme="minorBidi"/>
          <w:color w:val="000000"/>
        </w:rPr>
        <w:t xml:space="preserve"> unauthorized attachments or addenda will not be read by the reviewers.  The attachments must be double-spaced 8.5” x 11” pages with one-inch margins.  Charts/tables are not required to adhere to this standard.  Use Calibri font in a 12-point size.</w:t>
      </w:r>
    </w:p>
    <w:p w14:paraId="6FE0DCD1" w14:textId="77777777" w:rsidR="002A3F59" w:rsidRPr="00FA3CCC" w:rsidRDefault="002A3F59" w:rsidP="00FA3CCC">
      <w:pPr>
        <w:pStyle w:val="ListParagraph"/>
        <w:numPr>
          <w:ilvl w:val="0"/>
          <w:numId w:val="122"/>
        </w:numPr>
        <w:spacing w:after="240" w:line="360" w:lineRule="auto"/>
        <w:ind w:right="360"/>
        <w:rPr>
          <w:rFonts w:asciiTheme="minorHAnsi" w:eastAsiaTheme="minorEastAsia" w:hAnsiTheme="minorHAnsi" w:cstheme="minorBidi"/>
          <w:color w:val="000000"/>
        </w:rPr>
      </w:pPr>
      <w:r w:rsidRPr="00FA3CCC">
        <w:rPr>
          <w:rFonts w:asciiTheme="minorHAnsi" w:eastAsiaTheme="minorEastAsia" w:hAnsiTheme="minorHAnsi" w:cstheme="minorBidi"/>
          <w:color w:val="000000"/>
        </w:rPr>
        <w:t xml:space="preserve">Proposal Narrative-- no more than 30 pages </w:t>
      </w:r>
    </w:p>
    <w:p w14:paraId="2084299A" w14:textId="77777777" w:rsidR="008454AC" w:rsidRPr="00FA3CCC" w:rsidRDefault="002A3F59" w:rsidP="00FA3CCC">
      <w:pPr>
        <w:pStyle w:val="ListParagraph"/>
        <w:numPr>
          <w:ilvl w:val="0"/>
          <w:numId w:val="122"/>
        </w:numPr>
        <w:spacing w:after="240" w:line="360" w:lineRule="auto"/>
        <w:ind w:right="360"/>
        <w:rPr>
          <w:rFonts w:asciiTheme="minorHAnsi" w:eastAsiaTheme="minorEastAsia" w:hAnsiTheme="minorHAnsi" w:cstheme="minorBidi"/>
          <w:color w:val="000000"/>
        </w:rPr>
      </w:pPr>
      <w:r w:rsidRPr="00FA3CCC">
        <w:rPr>
          <w:rFonts w:asciiTheme="minorHAnsi" w:eastAsiaTheme="minorEastAsia" w:hAnsiTheme="minorHAnsi" w:cstheme="minorBidi"/>
          <w:color w:val="000000"/>
        </w:rPr>
        <w:t>Budget Narrative-- no more than 5 pages</w:t>
      </w:r>
    </w:p>
    <w:p w14:paraId="77CC3B9C" w14:textId="77777777" w:rsidR="002A3F59" w:rsidRPr="00255BF6" w:rsidRDefault="002A3F59" w:rsidP="00696834">
      <w:pPr>
        <w:widowControl w:val="0"/>
        <w:tabs>
          <w:tab w:val="right" w:leader="dot" w:pos="-3420"/>
          <w:tab w:val="right" w:leader="dot" w:pos="-3150"/>
          <w:tab w:val="right" w:leader="dot" w:pos="-3060"/>
          <w:tab w:val="right" w:leader="dot" w:pos="-2880"/>
          <w:tab w:val="right" w:leader="dot" w:pos="-2520"/>
          <w:tab w:val="right" w:leader="dot" w:pos="-2340"/>
          <w:tab w:val="right" w:leader="dot" w:pos="-2250"/>
          <w:tab w:val="right" w:leader="dot" w:pos="-1890"/>
          <w:tab w:val="right" w:leader="dot" w:pos="-1800"/>
          <w:tab w:val="right" w:leader="dot" w:pos="-1440"/>
          <w:tab w:val="right" w:leader="dot" w:pos="-1350"/>
          <w:tab w:val="right" w:leader="dot" w:pos="-1080"/>
          <w:tab w:val="right" w:leader="dot" w:pos="-720"/>
          <w:tab w:val="right" w:leader="dot" w:pos="-360"/>
          <w:tab w:val="right" w:leader="dot" w:pos="0"/>
        </w:tabs>
        <w:spacing w:after="240" w:line="360"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Each IHE may submit more than one proposal if:</w:t>
      </w:r>
    </w:p>
    <w:p w14:paraId="7117CC93" w14:textId="77777777" w:rsidR="002A3F59" w:rsidRPr="00255BF6" w:rsidRDefault="002A3F59" w:rsidP="00696834">
      <w:pPr>
        <w:widowControl w:val="0"/>
        <w:numPr>
          <w:ilvl w:val="2"/>
          <w:numId w:val="48"/>
        </w:numPr>
        <w:tabs>
          <w:tab w:val="right" w:leader="dot" w:pos="-3420"/>
          <w:tab w:val="right" w:leader="dot" w:pos="-3150"/>
          <w:tab w:val="right" w:leader="dot" w:pos="-3060"/>
          <w:tab w:val="right" w:leader="dot" w:pos="-2880"/>
          <w:tab w:val="right" w:leader="dot" w:pos="-2520"/>
          <w:tab w:val="right" w:leader="dot" w:pos="-2340"/>
          <w:tab w:val="right" w:leader="dot" w:pos="-2250"/>
          <w:tab w:val="right" w:leader="dot" w:pos="-1890"/>
          <w:tab w:val="right" w:leader="dot" w:pos="-1800"/>
          <w:tab w:val="right" w:leader="dot" w:pos="-1440"/>
          <w:tab w:val="right" w:leader="dot" w:pos="-1350"/>
          <w:tab w:val="right" w:leader="dot" w:pos="-1080"/>
          <w:tab w:val="right" w:leader="dot" w:pos="-720"/>
          <w:tab w:val="right" w:leader="dot" w:pos="-360"/>
          <w:tab w:val="right" w:leader="dot" w:pos="0"/>
        </w:tabs>
        <w:spacing w:after="240" w:line="360" w:lineRule="auto"/>
        <w:ind w:left="1800" w:right="360" w:hanging="360"/>
        <w:contextualSpacing/>
        <w:rPr>
          <w:rFonts w:asciiTheme="minorHAnsi" w:eastAsiaTheme="minorEastAsia" w:hAnsiTheme="minorHAnsi" w:cstheme="minorBidi"/>
        </w:rPr>
      </w:pPr>
      <w:r w:rsidRPr="00255BF6">
        <w:rPr>
          <w:rFonts w:asciiTheme="minorHAnsi" w:eastAsiaTheme="minorEastAsia" w:hAnsiTheme="minorHAnsi" w:cstheme="minorBidi"/>
        </w:rPr>
        <w:t>the IHE has different sets of</w:t>
      </w:r>
      <w:r w:rsidRPr="00255BF6" w:rsidDel="00C6577B">
        <w:rPr>
          <w:rFonts w:asciiTheme="minorHAnsi" w:eastAsiaTheme="minorEastAsia" w:hAnsiTheme="minorHAnsi" w:cstheme="minorBidi"/>
        </w:rPr>
        <w:t xml:space="preserve"> </w:t>
      </w:r>
      <w:r w:rsidRPr="00255BF6">
        <w:rPr>
          <w:rFonts w:asciiTheme="minorHAnsi" w:eastAsiaTheme="minorEastAsia" w:hAnsiTheme="minorHAnsi" w:cstheme="minorBidi"/>
        </w:rPr>
        <w:t>student populations that qualify for HEOP (e.g.  a proposal for a program dedicated to full-time students and a separate proposal for a program dedicated to part-time students)</w:t>
      </w:r>
    </w:p>
    <w:p w14:paraId="39101BD0" w14:textId="77777777" w:rsidR="002A3F59" w:rsidRPr="00255BF6" w:rsidRDefault="002A3F59" w:rsidP="00696834">
      <w:pPr>
        <w:widowControl w:val="0"/>
        <w:numPr>
          <w:ilvl w:val="2"/>
          <w:numId w:val="48"/>
        </w:numPr>
        <w:tabs>
          <w:tab w:val="right" w:leader="dot" w:pos="-3420"/>
          <w:tab w:val="right" w:leader="dot" w:pos="-3150"/>
          <w:tab w:val="right" w:leader="dot" w:pos="-3060"/>
          <w:tab w:val="right" w:leader="dot" w:pos="-2880"/>
          <w:tab w:val="right" w:leader="dot" w:pos="-2520"/>
          <w:tab w:val="right" w:leader="dot" w:pos="-2340"/>
          <w:tab w:val="right" w:leader="dot" w:pos="-2250"/>
          <w:tab w:val="right" w:leader="dot" w:pos="-1890"/>
          <w:tab w:val="right" w:leader="dot" w:pos="-1800"/>
          <w:tab w:val="right" w:leader="dot" w:pos="-1440"/>
          <w:tab w:val="right" w:leader="dot" w:pos="-1350"/>
          <w:tab w:val="right" w:leader="dot" w:pos="-1080"/>
          <w:tab w:val="right" w:leader="dot" w:pos="-720"/>
          <w:tab w:val="right" w:leader="dot" w:pos="-360"/>
          <w:tab w:val="right" w:leader="dot" w:pos="0"/>
        </w:tabs>
        <w:spacing w:after="240" w:line="360" w:lineRule="auto"/>
        <w:ind w:left="1800" w:right="360" w:hanging="360"/>
        <w:contextualSpacing/>
        <w:rPr>
          <w:rFonts w:asciiTheme="minorHAnsi" w:eastAsiaTheme="minorEastAsia" w:hAnsiTheme="minorHAnsi" w:cstheme="minorBidi"/>
        </w:rPr>
      </w:pPr>
      <w:r w:rsidRPr="00255BF6">
        <w:rPr>
          <w:rFonts w:asciiTheme="minorHAnsi" w:eastAsiaTheme="minorEastAsia" w:hAnsiTheme="minorHAnsi" w:cstheme="minorBidi"/>
        </w:rPr>
        <w:t>the IHE has different schools or colleges under a central authority and/or charter and there are separate admission standards for each school or college</w:t>
      </w:r>
    </w:p>
    <w:p w14:paraId="3B52CB50" w14:textId="77777777" w:rsidR="00477460" w:rsidRDefault="002A3F59" w:rsidP="007A614C">
      <w:pPr>
        <w:widowControl w:val="0"/>
        <w:tabs>
          <w:tab w:val="right" w:leader="dot" w:pos="-3420"/>
          <w:tab w:val="right" w:leader="dot" w:pos="-3150"/>
          <w:tab w:val="right" w:leader="dot" w:pos="-3060"/>
          <w:tab w:val="right" w:leader="dot" w:pos="-2880"/>
          <w:tab w:val="right" w:leader="dot" w:pos="-2520"/>
          <w:tab w:val="right" w:leader="dot" w:pos="-2340"/>
          <w:tab w:val="right" w:leader="dot" w:pos="-2250"/>
          <w:tab w:val="right" w:leader="dot" w:pos="-1890"/>
          <w:tab w:val="right" w:leader="dot" w:pos="-1800"/>
          <w:tab w:val="right" w:leader="dot" w:pos="-1440"/>
          <w:tab w:val="right" w:leader="dot" w:pos="-1350"/>
          <w:tab w:val="right" w:leader="dot" w:pos="-1080"/>
          <w:tab w:val="right" w:leader="dot" w:pos="-720"/>
          <w:tab w:val="right" w:leader="dot" w:pos="-360"/>
          <w:tab w:val="right" w:leader="dot" w:pos="360"/>
        </w:tabs>
        <w:spacing w:after="240" w:line="360"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maximum number of FTE for any institution of higher education making one or more HEOP applications will be capped at a total of 650 FTE</w:t>
      </w:r>
      <w:r w:rsidRPr="00255BF6" w:rsidDel="00D450F9">
        <w:rPr>
          <w:rFonts w:asciiTheme="minorHAnsi" w:eastAsiaTheme="minorEastAsia" w:hAnsiTheme="minorHAnsi" w:cstheme="minorBidi"/>
        </w:rPr>
        <w:t xml:space="preserve"> </w:t>
      </w:r>
      <w:r w:rsidRPr="00255BF6">
        <w:rPr>
          <w:rFonts w:asciiTheme="minorHAnsi" w:eastAsiaTheme="minorEastAsia" w:hAnsiTheme="minorHAnsi" w:cstheme="minorBidi"/>
        </w:rPr>
        <w:t xml:space="preserve">per program year.  No funds will be provided for more than 650 FTEs - regardless of the number of separate applications submitted for separate campuses or different sets of student populations that qualify for HEOP. The Budget must include the FS-10 budget form, a budget narrative (see evaluation rubric) and a </w:t>
      </w:r>
      <w:bookmarkStart w:id="23" w:name="_Hlk516648468"/>
      <w:r w:rsidR="00765527">
        <w:rPr>
          <w:rFonts w:asciiTheme="minorHAnsi" w:eastAsiaTheme="minorEastAsia" w:hAnsiTheme="minorHAnsi" w:cstheme="minorBidi"/>
        </w:rPr>
        <w:t>c</w:t>
      </w:r>
      <w:r w:rsidRPr="00255BF6">
        <w:rPr>
          <w:rFonts w:asciiTheme="minorHAnsi" w:eastAsiaTheme="minorEastAsia" w:hAnsiTheme="minorHAnsi" w:cstheme="minorBidi"/>
        </w:rPr>
        <w:t xml:space="preserve">omposite </w:t>
      </w:r>
      <w:r w:rsidR="00765527">
        <w:rPr>
          <w:rFonts w:asciiTheme="minorHAnsi" w:eastAsiaTheme="minorEastAsia" w:hAnsiTheme="minorHAnsi" w:cstheme="minorBidi"/>
        </w:rPr>
        <w:t>b</w:t>
      </w:r>
      <w:r w:rsidRPr="00255BF6">
        <w:rPr>
          <w:rFonts w:asciiTheme="minorHAnsi" w:eastAsiaTheme="minorEastAsia" w:hAnsiTheme="minorHAnsi" w:cstheme="minorBidi"/>
        </w:rPr>
        <w:t>udget</w:t>
      </w:r>
      <w:bookmarkEnd w:id="23"/>
      <w:r w:rsidRPr="00255BF6">
        <w:rPr>
          <w:rFonts w:asciiTheme="minorHAnsi" w:eastAsiaTheme="minorEastAsia" w:hAnsiTheme="minorHAnsi" w:cstheme="minorBidi"/>
        </w:rPr>
        <w:t xml:space="preserve">, which provides explanation and background justification for all expenses entered onto the FS-10 to include the institutional contribution and funds from other sources. HEOP expenses and matching funds will be grouped under the FS10 allowable categories. </w:t>
      </w:r>
    </w:p>
    <w:p w14:paraId="4FA98F11" w14:textId="4CD24FF8" w:rsidR="002A3F59" w:rsidRPr="00255BF6" w:rsidRDefault="002A3F59" w:rsidP="007A614C">
      <w:pPr>
        <w:widowControl w:val="0"/>
        <w:tabs>
          <w:tab w:val="right" w:leader="dot" w:pos="-3420"/>
          <w:tab w:val="right" w:leader="dot" w:pos="-3150"/>
          <w:tab w:val="right" w:leader="dot" w:pos="-3060"/>
          <w:tab w:val="right" w:leader="dot" w:pos="-2880"/>
          <w:tab w:val="right" w:leader="dot" w:pos="-2520"/>
          <w:tab w:val="right" w:leader="dot" w:pos="-2340"/>
          <w:tab w:val="right" w:leader="dot" w:pos="-2250"/>
          <w:tab w:val="right" w:leader="dot" w:pos="-1890"/>
          <w:tab w:val="right" w:leader="dot" w:pos="-1800"/>
          <w:tab w:val="right" w:leader="dot" w:pos="-1440"/>
          <w:tab w:val="right" w:leader="dot" w:pos="-1350"/>
          <w:tab w:val="right" w:leader="dot" w:pos="-1080"/>
          <w:tab w:val="right" w:leader="dot" w:pos="-720"/>
          <w:tab w:val="right" w:leader="dot" w:pos="-360"/>
          <w:tab w:val="right" w:leader="dot" w:pos="360"/>
        </w:tabs>
        <w:spacing w:after="240" w:line="360"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In requesting HEOP funds, both current and start-up program applicants must base the FTE number in their budget requests on the number of students enrolled in the first year of the funding cycle.  Start-up programs must include the projected FTEs for years 2-5, as these FTEs will be used to calculate budget awards for years 2-5; staffing plans for these applicants must account for the increase in FTEs within the first four years. The number of FTEs expected each year for current programs must remain the same. For start-up programs, FTEs may steadily increase, as additional students enroll each year, until FTEs level off in the fourth year of funding.</w:t>
      </w:r>
    </w:p>
    <w:p w14:paraId="36E2689A" w14:textId="77777777" w:rsidR="002A3F59" w:rsidRPr="00255BF6" w:rsidRDefault="002A3F59" w:rsidP="00696834">
      <w:pPr>
        <w:widowControl w:val="0"/>
        <w:tabs>
          <w:tab w:val="right" w:leader="dot" w:pos="-3420"/>
          <w:tab w:val="right" w:leader="dot" w:pos="-3150"/>
          <w:tab w:val="right" w:leader="dot" w:pos="-3060"/>
          <w:tab w:val="right" w:leader="dot" w:pos="-2880"/>
          <w:tab w:val="right" w:leader="dot" w:pos="-2520"/>
          <w:tab w:val="right" w:leader="dot" w:pos="-2340"/>
          <w:tab w:val="right" w:leader="dot" w:pos="-2250"/>
          <w:tab w:val="right" w:leader="dot" w:pos="-1890"/>
          <w:tab w:val="right" w:leader="dot" w:pos="-1800"/>
          <w:tab w:val="right" w:leader="dot" w:pos="-1440"/>
          <w:tab w:val="right" w:leader="dot" w:pos="-1350"/>
          <w:tab w:val="right" w:leader="dot" w:pos="-1080"/>
          <w:tab w:val="right" w:leader="dot" w:pos="-720"/>
          <w:tab w:val="right" w:leader="dot" w:pos="-360"/>
          <w:tab w:val="right" w:leader="dot" w:pos="90"/>
        </w:tabs>
        <w:spacing w:after="200" w:line="360"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Proposal Narrative (80 points)</w:t>
      </w:r>
    </w:p>
    <w:p w14:paraId="26D3A53A" w14:textId="77777777" w:rsidR="002A3F59" w:rsidRPr="00255BF6" w:rsidRDefault="002A3F59" w:rsidP="00696834">
      <w:pPr>
        <w:tabs>
          <w:tab w:val="right" w:leader="dot" w:pos="90"/>
        </w:tabs>
        <w:spacing w:before="240" w:line="360"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Provide a comprehensive description of the proposed project.   Be clear, precise and adhere to the following required format. Make sure to avoid circular reasoning. The narrative will be reviewed in accordance with the following points and rubric.</w:t>
      </w:r>
    </w:p>
    <w:p w14:paraId="20766E46" w14:textId="77777777" w:rsidR="002A3F59" w:rsidRPr="00255BF6" w:rsidRDefault="002A3F59" w:rsidP="00696834">
      <w:pPr>
        <w:numPr>
          <w:ilvl w:val="0"/>
          <w:numId w:val="47"/>
        </w:numPr>
        <w:tabs>
          <w:tab w:val="clear" w:pos="1728"/>
          <w:tab w:val="num" w:pos="1980"/>
        </w:tabs>
        <w:spacing w:before="240" w:line="360" w:lineRule="auto"/>
        <w:ind w:left="1620" w:right="360" w:hanging="54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color w:val="000000"/>
        </w:rPr>
        <w:t>Executive Summary (2 points)</w:t>
      </w:r>
    </w:p>
    <w:p w14:paraId="7A7142DA" w14:textId="29C430F1"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color w:val="000000"/>
        </w:rPr>
        <w:t>Organizational Background (</w:t>
      </w:r>
      <w:r w:rsidR="002A5449">
        <w:rPr>
          <w:rFonts w:asciiTheme="minorHAnsi" w:eastAsiaTheme="minorEastAsia" w:hAnsiTheme="minorHAnsi" w:cstheme="minorBidi"/>
          <w:color w:val="000000"/>
        </w:rPr>
        <w:t>8</w:t>
      </w:r>
      <w:r w:rsidRPr="00255BF6">
        <w:rPr>
          <w:rFonts w:asciiTheme="minorHAnsi" w:eastAsiaTheme="minorEastAsia" w:hAnsiTheme="minorHAnsi" w:cstheme="minorBidi"/>
          <w:color w:val="000000"/>
        </w:rPr>
        <w:t xml:space="preserve"> points)</w:t>
      </w:r>
    </w:p>
    <w:p w14:paraId="661E93B6" w14:textId="77777777"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color w:val="000000"/>
        </w:rPr>
        <w:t>Need (4 points)</w:t>
      </w:r>
    </w:p>
    <w:p w14:paraId="3E15AA53" w14:textId="77777777"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color w:val="000000"/>
        </w:rPr>
        <w:t>Goals/Objectives (6 points)</w:t>
      </w:r>
    </w:p>
    <w:p w14:paraId="6033F9A2" w14:textId="77777777"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color w:val="000000"/>
        </w:rPr>
        <w:t>Methods (5 points)</w:t>
      </w:r>
    </w:p>
    <w:p w14:paraId="44FCA0A1" w14:textId="59696373"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color w:val="000000"/>
        </w:rPr>
        <w:t>Recruitment and Admissions (</w:t>
      </w:r>
      <w:r w:rsidR="002A5449">
        <w:rPr>
          <w:rFonts w:asciiTheme="minorHAnsi" w:eastAsiaTheme="minorEastAsia" w:hAnsiTheme="minorHAnsi" w:cstheme="minorBidi"/>
          <w:color w:val="000000"/>
        </w:rPr>
        <w:t>8</w:t>
      </w:r>
      <w:r w:rsidRPr="00255BF6">
        <w:rPr>
          <w:rFonts w:asciiTheme="minorHAnsi" w:eastAsiaTheme="minorEastAsia" w:hAnsiTheme="minorHAnsi" w:cstheme="minorBidi"/>
          <w:color w:val="000000"/>
        </w:rPr>
        <w:t xml:space="preserve"> points)</w:t>
      </w:r>
    </w:p>
    <w:p w14:paraId="2AAB2618" w14:textId="77777777"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color w:val="000000"/>
        </w:rPr>
        <w:t>HEOP Summer Program (10 points)</w:t>
      </w:r>
    </w:p>
    <w:p w14:paraId="02E125E3" w14:textId="77777777"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Academic Year Academic Support Services (15 points)</w:t>
      </w:r>
    </w:p>
    <w:p w14:paraId="12772DAA" w14:textId="77777777" w:rsidR="002A3F59" w:rsidRPr="00255BF6" w:rsidRDefault="002A3F59" w:rsidP="00696834">
      <w:pPr>
        <w:numPr>
          <w:ilvl w:val="0"/>
          <w:numId w:val="47"/>
        </w:numPr>
        <w:tabs>
          <w:tab w:val="clear" w:pos="1728"/>
          <w:tab w:val="num" w:pos="1980"/>
        </w:tabs>
        <w:spacing w:line="360" w:lineRule="auto"/>
        <w:ind w:left="1620" w:right="360" w:hanging="54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Student Financial Aid (20 points)</w:t>
      </w:r>
    </w:p>
    <w:p w14:paraId="011F8F15" w14:textId="77777777" w:rsidR="002A3F59" w:rsidRPr="00255BF6" w:rsidRDefault="002A3F59" w:rsidP="00696834">
      <w:pPr>
        <w:numPr>
          <w:ilvl w:val="0"/>
          <w:numId w:val="47"/>
        </w:numPr>
        <w:tabs>
          <w:tab w:val="clear" w:pos="1728"/>
          <w:tab w:val="num" w:pos="1980"/>
        </w:tabs>
        <w:spacing w:after="240" w:line="360" w:lineRule="auto"/>
        <w:ind w:left="1620" w:right="360" w:hanging="54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Probation and Termination Policies and Procedures</w:t>
      </w:r>
      <w:r w:rsidRPr="00255BF6" w:rsidDel="008663E4">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rPr>
        <w:t>(2 points)</w:t>
      </w:r>
    </w:p>
    <w:p w14:paraId="285A8562" w14:textId="1421ACF7" w:rsidR="002A3F59" w:rsidRPr="00CA0E7D" w:rsidRDefault="002A3F59" w:rsidP="00CA0E7D">
      <w:pPr>
        <w:pStyle w:val="ListParagraph"/>
        <w:numPr>
          <w:ilvl w:val="0"/>
          <w:numId w:val="50"/>
        </w:numPr>
        <w:spacing w:before="200" w:after="240" w:line="360" w:lineRule="auto"/>
        <w:ind w:right="360" w:hanging="180"/>
        <w:rPr>
          <w:rFonts w:asciiTheme="minorHAnsi" w:eastAsiaTheme="minorEastAsia" w:hAnsiTheme="minorHAnsi" w:cstheme="minorBidi"/>
          <w:b/>
          <w:bCs/>
          <w:color w:val="000000"/>
        </w:rPr>
      </w:pPr>
      <w:bookmarkStart w:id="24" w:name="_Toc381087672"/>
      <w:r w:rsidRPr="00CA0E7D">
        <w:rPr>
          <w:rFonts w:asciiTheme="minorHAnsi" w:eastAsiaTheme="minorEastAsia" w:hAnsiTheme="minorHAnsi" w:cstheme="minorBidi"/>
          <w:b/>
          <w:bCs/>
          <w:color w:val="000000"/>
        </w:rPr>
        <w:t xml:space="preserve">Narrative </w:t>
      </w:r>
      <w:bookmarkEnd w:id="24"/>
    </w:p>
    <w:p w14:paraId="33BBBAA2"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themeColor="text1"/>
        </w:rPr>
      </w:pPr>
      <w:bookmarkStart w:id="25" w:name="_Toc381087673"/>
      <w:r w:rsidRPr="00255BF6">
        <w:rPr>
          <w:rFonts w:asciiTheme="minorHAnsi" w:eastAsiaTheme="minorEastAsia" w:hAnsiTheme="minorHAnsi" w:cstheme="minorBidi"/>
          <w:color w:val="000000"/>
        </w:rPr>
        <w:t>Application Cover Page</w:t>
      </w:r>
      <w:bookmarkEnd w:id="25"/>
    </w:p>
    <w:p w14:paraId="43F3B99F" w14:textId="4D19E1F4"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26" w:name="_Toc381087674"/>
      <w:r w:rsidRPr="00255BF6">
        <w:rPr>
          <w:rFonts w:asciiTheme="minorHAnsi" w:eastAsiaTheme="minorEastAsia" w:hAnsiTheme="minorHAnsi" w:cstheme="minorBidi"/>
          <w:color w:val="000000"/>
        </w:rPr>
        <w:t>Executive Summary:</w:t>
      </w:r>
      <w:bookmarkEnd w:id="26"/>
      <w:r w:rsidRPr="00255BF6">
        <w:rPr>
          <w:rFonts w:asciiTheme="minorHAnsi" w:eastAsiaTheme="minorEastAsia" w:hAnsiTheme="minorHAnsi" w:cstheme="minorBidi"/>
          <w:color w:val="000000"/>
        </w:rPr>
        <w:t xml:space="preserve"> (</w:t>
      </w:r>
      <w:r w:rsidR="001139E6" w:rsidRPr="00255BF6">
        <w:rPr>
          <w:rFonts w:asciiTheme="minorHAnsi" w:hAnsiTheme="minorHAnsi" w:cs="Arial"/>
          <w:color w:val="000000"/>
        </w:rPr>
        <w:t>1-page</w:t>
      </w:r>
      <w:r w:rsidRPr="00255BF6">
        <w:rPr>
          <w:rFonts w:asciiTheme="minorHAnsi" w:hAnsiTheme="minorHAnsi" w:cs="Arial"/>
          <w:color w:val="000000"/>
        </w:rPr>
        <w:t xml:space="preserve"> max</w:t>
      </w:r>
      <w:r w:rsidRPr="00255BF6">
        <w:rPr>
          <w:rFonts w:asciiTheme="minorHAnsi" w:eastAsiaTheme="minorEastAsia" w:hAnsiTheme="minorHAnsi" w:cstheme="minorBidi"/>
          <w:color w:val="000000"/>
        </w:rPr>
        <w:t>) 2 points</w:t>
      </w:r>
    </w:p>
    <w:p w14:paraId="7824E602"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This section summarizes the proposal’s purpose, scope, </w:t>
      </w:r>
      <w:r w:rsidR="00444CBB" w:rsidRPr="00255BF6">
        <w:rPr>
          <w:rFonts w:asciiTheme="minorHAnsi" w:eastAsiaTheme="minorEastAsia" w:hAnsiTheme="minorHAnsi" w:cstheme="minorBidi"/>
          <w:color w:val="000000"/>
        </w:rPr>
        <w:t xml:space="preserve">and </w:t>
      </w:r>
      <w:r w:rsidRPr="00255BF6">
        <w:rPr>
          <w:rFonts w:asciiTheme="minorHAnsi" w:eastAsiaTheme="minorEastAsia" w:hAnsiTheme="minorHAnsi" w:cstheme="minorBidi"/>
          <w:color w:val="000000"/>
        </w:rPr>
        <w:t xml:space="preserve">outcomes. </w:t>
      </w:r>
    </w:p>
    <w:p w14:paraId="12816BE7" w14:textId="21882F63"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27" w:name="_Toc381087675"/>
      <w:r w:rsidRPr="00255BF6">
        <w:rPr>
          <w:rFonts w:asciiTheme="minorHAnsi" w:eastAsiaTheme="minorEastAsia" w:hAnsiTheme="minorHAnsi" w:cstheme="minorBidi"/>
          <w:color w:val="000000"/>
        </w:rPr>
        <w:t>Organizational Background (</w:t>
      </w:r>
      <w:r w:rsidRPr="00255BF6">
        <w:rPr>
          <w:rFonts w:asciiTheme="minorHAnsi" w:eastAsiaTheme="minorEastAsia" w:hAnsiTheme="minorHAnsi" w:cstheme="minorBidi"/>
          <w:b/>
          <w:bCs/>
          <w:color w:val="000000"/>
        </w:rPr>
        <w:t>“Who”</w:t>
      </w:r>
      <w:r w:rsidRPr="00255BF6">
        <w:rPr>
          <w:rFonts w:asciiTheme="minorHAnsi" w:eastAsiaTheme="minorEastAsia" w:hAnsiTheme="minorHAnsi" w:cstheme="minorBidi"/>
          <w:color w:val="000000"/>
        </w:rPr>
        <w:t xml:space="preserve"> section):</w:t>
      </w:r>
      <w:bookmarkEnd w:id="27"/>
      <w:r w:rsidRPr="00255BF6">
        <w:rPr>
          <w:rFonts w:asciiTheme="minorHAnsi" w:eastAsiaTheme="minorEastAsia" w:hAnsiTheme="minorHAnsi" w:cstheme="minorBidi"/>
          <w:color w:val="000000"/>
        </w:rPr>
        <w:t xml:space="preserve"> (3 page</w:t>
      </w:r>
      <w:r w:rsidR="000E7627"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w:t>
      </w:r>
      <w:r w:rsidR="00387BA3">
        <w:rPr>
          <w:rFonts w:asciiTheme="minorHAnsi" w:eastAsiaTheme="minorEastAsia" w:hAnsiTheme="minorHAnsi" w:cstheme="minorBidi"/>
          <w:color w:val="000000"/>
        </w:rPr>
        <w:t>8</w:t>
      </w:r>
      <w:r w:rsidRPr="00255BF6">
        <w:rPr>
          <w:rFonts w:asciiTheme="minorHAnsi" w:eastAsiaTheme="minorEastAsia" w:hAnsiTheme="minorHAnsi" w:cstheme="minorBidi"/>
          <w:color w:val="000000"/>
        </w:rPr>
        <w:t xml:space="preserve"> points</w:t>
      </w:r>
    </w:p>
    <w:p w14:paraId="0A152E86"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This section should include:</w:t>
      </w:r>
    </w:p>
    <w:p w14:paraId="69A68798"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An overview and brief description of the organization.</w:t>
      </w:r>
    </w:p>
    <w:p w14:paraId="34ACC5E9"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This section should explain why your organization is qualified to be a HEOP institution; this includes a brief history, accomplishments, qualifications, and experience in education opportunity programs and/or serving the needs of disadvantaged populations.</w:t>
      </w:r>
    </w:p>
    <w:p w14:paraId="63314080"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of compliance with reporting requirements and student outcomes in the last HEOP cycle or for similar opportunity programs (e.g. C/STEP, TRIO, or similar campus-based programs supported by the IHE).</w:t>
      </w:r>
    </w:p>
    <w:p w14:paraId="73846BED"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u w:val="single"/>
        </w:rPr>
        <w:t>IHE Interrelationships</w:t>
      </w:r>
      <w:r w:rsidRPr="00255BF6">
        <w:rPr>
          <w:rFonts w:asciiTheme="minorHAnsi" w:eastAsiaTheme="minorEastAsia" w:hAnsiTheme="minorHAnsi" w:cstheme="minorBidi"/>
          <w:color w:val="000000"/>
        </w:rPr>
        <w:t xml:space="preserve">:  </w:t>
      </w:r>
    </w:p>
    <w:p w14:paraId="3A2D65D9"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Provide a copy of the organizational chart of the institution and of the area of responsi</w:t>
      </w:r>
      <w:r w:rsidRPr="00255BF6">
        <w:rPr>
          <w:rFonts w:asciiTheme="minorHAnsi" w:eastAsiaTheme="minorEastAsia" w:hAnsiTheme="minorHAnsi" w:cstheme="minorBidi"/>
          <w:color w:val="000000"/>
        </w:rPr>
        <w:softHyphen/>
        <w:t xml:space="preserve">bility of the official to whom the HEOP Director reports. </w:t>
      </w:r>
      <w:r w:rsidRPr="00255BF6">
        <w:rPr>
          <w:rFonts w:asciiTheme="minorHAnsi" w:eastAsiaTheme="minorEastAsia" w:hAnsiTheme="minorHAnsi" w:cstheme="minorBidi"/>
          <w:b/>
        </w:rPr>
        <w:t>The HEOP director must report to a senior level administrator of the institution</w:t>
      </w:r>
      <w:r w:rsidRPr="00255BF6">
        <w:rPr>
          <w:rFonts w:asciiTheme="minorHAnsi" w:eastAsiaTheme="minorEastAsia" w:hAnsiTheme="minorHAnsi" w:cstheme="minorBidi"/>
        </w:rPr>
        <w:t>. A senior level administrator is one who directly reports to either the institution's President, chief academic officer, and/or governing board or boards. The institutions are strongly encouraged to have the HEOP director report to a Chief Academic Officer (e.g. provost or Vice President of Academic Affairs).</w:t>
      </w:r>
    </w:p>
    <w:p w14:paraId="7AA90E52"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List the campus-wide committees on which HEOP staff members serve.</w:t>
      </w:r>
    </w:p>
    <w:p w14:paraId="42974D7C"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Please reference the following and include as attachments:</w:t>
      </w:r>
    </w:p>
    <w:p w14:paraId="418464E4" w14:textId="77777777" w:rsidR="002A3F59" w:rsidRPr="00255BF6" w:rsidRDefault="002A3F59" w:rsidP="00696834">
      <w:pPr>
        <w:numPr>
          <w:ilvl w:val="3"/>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A section on Key Personnel and/or HEOP Management </w:t>
      </w:r>
    </w:p>
    <w:p w14:paraId="0F1F4650" w14:textId="4A29ECCB" w:rsidR="002A3F59" w:rsidRDefault="002A3F59" w:rsidP="00696834">
      <w:pPr>
        <w:numPr>
          <w:ilvl w:val="3"/>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Job/Title Descriptions (do </w:t>
      </w:r>
      <w:r w:rsidRPr="00255BF6">
        <w:rPr>
          <w:rFonts w:asciiTheme="minorHAnsi" w:eastAsiaTheme="minorEastAsia" w:hAnsiTheme="minorHAnsi" w:cstheme="minorBidi"/>
          <w:color w:val="000000"/>
          <w:u w:val="single"/>
        </w:rPr>
        <w:t>not</w:t>
      </w:r>
      <w:r w:rsidRPr="00255BF6">
        <w:rPr>
          <w:rFonts w:asciiTheme="minorHAnsi" w:eastAsiaTheme="minorEastAsia" w:hAnsiTheme="minorHAnsi" w:cstheme="minorBidi"/>
          <w:i/>
          <w:iCs/>
          <w:color w:val="000000"/>
        </w:rPr>
        <w:t xml:space="preserve"> </w:t>
      </w:r>
      <w:r w:rsidRPr="00255BF6">
        <w:rPr>
          <w:rFonts w:asciiTheme="minorHAnsi" w:eastAsiaTheme="minorEastAsia" w:hAnsiTheme="minorHAnsi" w:cstheme="minorBidi"/>
          <w:color w:val="000000"/>
        </w:rPr>
        <w:t xml:space="preserve">use resumes in lieu of Job/Title Descriptions). </w:t>
      </w:r>
    </w:p>
    <w:p w14:paraId="3DD9297A"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u w:val="single"/>
        </w:rPr>
        <w:t>Internal Program Relationships</w:t>
      </w:r>
      <w:r w:rsidRPr="00255BF6">
        <w:rPr>
          <w:rFonts w:asciiTheme="minorHAnsi" w:eastAsiaTheme="minorEastAsia" w:hAnsiTheme="minorHAnsi" w:cstheme="minorBidi"/>
          <w:color w:val="000000"/>
        </w:rPr>
        <w:t>:</w:t>
      </w:r>
    </w:p>
    <w:p w14:paraId="4F1912EC" w14:textId="77777777" w:rsidR="002A3F59" w:rsidRPr="00255BF6" w:rsidRDefault="002A3F59" w:rsidP="00696834">
      <w:pPr>
        <w:spacing w:after="240" w:line="360" w:lineRule="auto"/>
        <w:ind w:left="21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the internal structure of the HEOP of</w:t>
      </w:r>
      <w:r w:rsidRPr="00255BF6">
        <w:rPr>
          <w:rFonts w:asciiTheme="minorHAnsi" w:eastAsiaTheme="minorEastAsia" w:hAnsiTheme="minorHAnsi" w:cstheme="minorBidi"/>
          <w:color w:val="000000"/>
        </w:rPr>
        <w:softHyphen/>
        <w:t>fice. Include:</w:t>
      </w:r>
    </w:p>
    <w:p w14:paraId="0FF7CD44"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The HEOP staff positions that have coordinat</w:t>
      </w:r>
      <w:r w:rsidRPr="00255BF6">
        <w:rPr>
          <w:rFonts w:asciiTheme="minorHAnsi" w:eastAsiaTheme="minorEastAsia" w:hAnsiTheme="minorHAnsi" w:cstheme="minorBidi"/>
          <w:color w:val="000000"/>
        </w:rPr>
        <w:softHyphen/>
        <w:t>ing responsi</w:t>
      </w:r>
      <w:r w:rsidRPr="00255BF6">
        <w:rPr>
          <w:rFonts w:asciiTheme="minorHAnsi" w:eastAsiaTheme="minorEastAsia" w:hAnsiTheme="minorHAnsi" w:cstheme="minorBidi"/>
          <w:color w:val="000000"/>
        </w:rPr>
        <w:softHyphen/>
        <w:t>bilities for the major components of the program (e.g. summer program, admis</w:t>
      </w:r>
      <w:r w:rsidRPr="00255BF6">
        <w:rPr>
          <w:rFonts w:asciiTheme="minorHAnsi" w:eastAsiaTheme="minorEastAsia" w:hAnsiTheme="minorHAnsi" w:cstheme="minorBidi"/>
          <w:color w:val="000000"/>
        </w:rPr>
        <w:softHyphen/>
        <w:t>sions, financial aid, counseling, tutoring, evaluation, budgeting, reporting).</w:t>
      </w:r>
      <w:r w:rsidRPr="00255BF6">
        <w:rPr>
          <w:rFonts w:asciiTheme="minorHAnsi" w:eastAsiaTheme="minorEastAsia" w:hAnsiTheme="minorHAnsi" w:cstheme="minorBidi"/>
          <w:color w:val="000000"/>
        </w:rPr>
        <w:softHyphen/>
        <w:t xml:space="preserve"> </w:t>
      </w:r>
    </w:p>
    <w:p w14:paraId="308A61E7"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A HEOP organization chart for all program-related personnel.</w:t>
      </w:r>
    </w:p>
    <w:p w14:paraId="47DA973C"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28" w:name="_Toc381087676"/>
      <w:r w:rsidRPr="00255BF6">
        <w:rPr>
          <w:rFonts w:asciiTheme="minorHAnsi" w:eastAsiaTheme="minorEastAsia" w:hAnsiTheme="minorHAnsi" w:cstheme="minorBidi"/>
          <w:color w:val="000000"/>
        </w:rPr>
        <w:t>Need (</w:t>
      </w:r>
      <w:r w:rsidRPr="00255BF6">
        <w:rPr>
          <w:rFonts w:asciiTheme="minorHAnsi" w:eastAsiaTheme="minorEastAsia" w:hAnsiTheme="minorHAnsi" w:cstheme="minorBidi"/>
          <w:b/>
          <w:bCs/>
          <w:color w:val="000000"/>
        </w:rPr>
        <w:t>“Why”</w:t>
      </w:r>
      <w:r w:rsidRPr="00255BF6">
        <w:rPr>
          <w:rFonts w:asciiTheme="minorHAnsi" w:eastAsiaTheme="minorEastAsia" w:hAnsiTheme="minorHAnsi" w:cstheme="minorBidi"/>
          <w:color w:val="000000"/>
        </w:rPr>
        <w:t xml:space="preserve"> section):</w:t>
      </w:r>
      <w:bookmarkEnd w:id="28"/>
      <w:r w:rsidRPr="00255BF6">
        <w:rPr>
          <w:rFonts w:asciiTheme="minorHAnsi" w:eastAsiaTheme="minorEastAsia" w:hAnsiTheme="minorHAnsi" w:cstheme="minorBidi"/>
          <w:color w:val="000000"/>
        </w:rPr>
        <w:t xml:space="preserve"> (2 page</w:t>
      </w:r>
      <w:r w:rsidR="008454AC"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4 points</w:t>
      </w:r>
    </w:p>
    <w:p w14:paraId="27E8BB1B" w14:textId="77777777" w:rsidR="002A3F59" w:rsidRPr="00255BF6" w:rsidRDefault="002A3F59" w:rsidP="00696834">
      <w:pPr>
        <w:tabs>
          <w:tab w:val="left" w:pos="90"/>
        </w:tabs>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This section should include:</w:t>
      </w:r>
    </w:p>
    <w:p w14:paraId="265EBA46" w14:textId="77777777" w:rsidR="002A3F59" w:rsidRPr="00255BF6" w:rsidRDefault="002A3F59" w:rsidP="00696834">
      <w:pPr>
        <w:numPr>
          <w:ilvl w:val="1"/>
          <w:numId w:val="51"/>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Why does the institution seek to operate HEOP? </w:t>
      </w:r>
    </w:p>
    <w:p w14:paraId="1B1CE380" w14:textId="77777777" w:rsidR="002A3F59" w:rsidRPr="00255BF6" w:rsidRDefault="002A3F59" w:rsidP="00696834">
      <w:pPr>
        <w:numPr>
          <w:ilvl w:val="1"/>
          <w:numId w:val="51"/>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A description of the target population, including the local and other communities, the institution is seeking to serve, and include information such as demographics, poverty, educational opportunities, and high-needs high schools in the areas served. Recruitment from the local community is encouraged. </w:t>
      </w:r>
    </w:p>
    <w:p w14:paraId="3E5077B2"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29" w:name="_Toc381087677"/>
      <w:r w:rsidRPr="00255BF6">
        <w:rPr>
          <w:rFonts w:asciiTheme="minorHAnsi" w:eastAsiaTheme="minorEastAsia" w:hAnsiTheme="minorHAnsi" w:cstheme="minorBidi"/>
          <w:color w:val="000000"/>
        </w:rPr>
        <w:t>Goals/Objectives (</w:t>
      </w:r>
      <w:r w:rsidRPr="00255BF6">
        <w:rPr>
          <w:rFonts w:asciiTheme="minorHAnsi" w:eastAsiaTheme="minorEastAsia" w:hAnsiTheme="minorHAnsi" w:cstheme="minorBidi"/>
          <w:b/>
          <w:bCs/>
          <w:color w:val="000000"/>
        </w:rPr>
        <w:t>“What”</w:t>
      </w:r>
      <w:r w:rsidRPr="00255BF6">
        <w:rPr>
          <w:rFonts w:asciiTheme="minorHAnsi" w:eastAsiaTheme="minorEastAsia" w:hAnsiTheme="minorHAnsi" w:cstheme="minorBidi"/>
          <w:color w:val="000000"/>
        </w:rPr>
        <w:t xml:space="preserve"> section):</w:t>
      </w:r>
      <w:bookmarkEnd w:id="29"/>
      <w:r w:rsidRPr="00255BF6">
        <w:rPr>
          <w:rFonts w:asciiTheme="minorHAnsi" w:eastAsiaTheme="minorEastAsia" w:hAnsiTheme="minorHAnsi" w:cstheme="minorBidi"/>
          <w:color w:val="000000"/>
        </w:rPr>
        <w:t xml:space="preserve"> (5 page</w:t>
      </w:r>
      <w:r w:rsidR="005663E1"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6 points</w:t>
      </w:r>
    </w:p>
    <w:p w14:paraId="300CCB78"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This section should include: </w:t>
      </w:r>
    </w:p>
    <w:p w14:paraId="75E69255" w14:textId="77777777" w:rsidR="002A3F59" w:rsidRPr="00255BF6" w:rsidRDefault="002A3F59" w:rsidP="00696834">
      <w:pPr>
        <w:numPr>
          <w:ilvl w:val="1"/>
          <w:numId w:val="5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Goals: should be in accordance with the goals for HEOP as established by SED which are:</w:t>
      </w:r>
    </w:p>
    <w:p w14:paraId="2988BB9E" w14:textId="77777777" w:rsidR="002A3F59" w:rsidRPr="00255BF6" w:rsidRDefault="002A3F59" w:rsidP="00696834">
      <w:pPr>
        <w:numPr>
          <w:ilvl w:val="2"/>
          <w:numId w:val="5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To enroll the most educationally and economically disadvantaged HEOP eligible students in competitive programs of study (e.g. nursing, engineering). All majors (restricted or otherwise – including those with additional costs) offered by the IHE to general admit students must be available to HEOP students. (2 pages max)</w:t>
      </w:r>
    </w:p>
    <w:p w14:paraId="7D92763C" w14:textId="77777777" w:rsidR="002A3F59" w:rsidRPr="00255BF6" w:rsidRDefault="002A3F59" w:rsidP="00696834">
      <w:pPr>
        <w:numPr>
          <w:ilvl w:val="2"/>
          <w:numId w:val="5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To provide the necessary training and supportive services that assist HEOP students in succeeding academically. (2 pages max) </w:t>
      </w:r>
    </w:p>
    <w:p w14:paraId="76CED3D4" w14:textId="77777777" w:rsidR="002A3F59" w:rsidRPr="00255BF6" w:rsidRDefault="002A3F59" w:rsidP="00696834">
      <w:pPr>
        <w:numPr>
          <w:ilvl w:val="2"/>
          <w:numId w:val="5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To engage and retain HEOP students to graduation and assist them in pursuing postgraduate academic and/or employment opportunities. (2 page</w:t>
      </w:r>
      <w:r w:rsidR="005663E1"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w:t>
      </w:r>
    </w:p>
    <w:p w14:paraId="77A16BEA" w14:textId="77777777" w:rsidR="002A3F59" w:rsidRPr="00255BF6" w:rsidRDefault="002A3F59" w:rsidP="00696834">
      <w:pPr>
        <w:numPr>
          <w:ilvl w:val="1"/>
          <w:numId w:val="5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Objectives: should be clear (use Specific, Measurable, Achievable, Relevant, and Time-Bound [SMART]) objectives that are directly related to achieving the goals.  </w:t>
      </w:r>
    </w:p>
    <w:p w14:paraId="06B5F29D" w14:textId="77777777" w:rsidR="002A3F59" w:rsidRPr="00255BF6" w:rsidRDefault="002A3F59" w:rsidP="00696834">
      <w:pPr>
        <w:numPr>
          <w:ilvl w:val="2"/>
          <w:numId w:val="5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Describe the program objectives that are unique to your IHE.  </w:t>
      </w:r>
    </w:p>
    <w:p w14:paraId="0D29153B" w14:textId="77777777" w:rsidR="002A3F59" w:rsidRPr="00255BF6" w:rsidRDefault="002A3F59" w:rsidP="00696834">
      <w:pPr>
        <w:numPr>
          <w:ilvl w:val="2"/>
          <w:numId w:val="5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Describe outcome objectives (benefits to the IHE community and HEOP students).</w:t>
      </w:r>
    </w:p>
    <w:p w14:paraId="7C2021A4"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  </w:t>
      </w:r>
      <w:bookmarkStart w:id="30" w:name="_Toc381087678"/>
      <w:r w:rsidRPr="00255BF6">
        <w:rPr>
          <w:rFonts w:asciiTheme="minorHAnsi" w:eastAsiaTheme="minorEastAsia" w:hAnsiTheme="minorHAnsi" w:cstheme="minorBidi"/>
          <w:color w:val="000000"/>
        </w:rPr>
        <w:t>Methods (</w:t>
      </w:r>
      <w:r w:rsidRPr="00255BF6">
        <w:rPr>
          <w:rFonts w:asciiTheme="minorHAnsi" w:eastAsiaTheme="minorEastAsia" w:hAnsiTheme="minorHAnsi" w:cstheme="minorBidi"/>
          <w:b/>
          <w:bCs/>
          <w:color w:val="000000"/>
        </w:rPr>
        <w:t>“How”</w:t>
      </w:r>
      <w:r w:rsidRPr="00255BF6">
        <w:rPr>
          <w:rFonts w:asciiTheme="minorHAnsi" w:eastAsiaTheme="minorEastAsia" w:hAnsiTheme="minorHAnsi" w:cstheme="minorBidi"/>
          <w:color w:val="000000"/>
        </w:rPr>
        <w:t xml:space="preserve"> Section):</w:t>
      </w:r>
      <w:bookmarkEnd w:id="30"/>
      <w:r w:rsidRPr="00255BF6">
        <w:rPr>
          <w:rFonts w:asciiTheme="minorHAnsi" w:eastAsiaTheme="minorEastAsia" w:hAnsiTheme="minorHAnsi" w:cstheme="minorBidi"/>
          <w:color w:val="000000"/>
        </w:rPr>
        <w:t xml:space="preserve"> (2 page</w:t>
      </w:r>
      <w:r w:rsidR="005663E1"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5 points</w:t>
      </w:r>
    </w:p>
    <w:p w14:paraId="77B78D08"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How does the institution plan on achieving the stated goals and objectives?</w:t>
      </w:r>
    </w:p>
    <w:p w14:paraId="57AA60DE" w14:textId="1BA5A128"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31" w:name="_Toc381087679"/>
      <w:r w:rsidRPr="00255BF6">
        <w:rPr>
          <w:rFonts w:asciiTheme="minorHAnsi" w:eastAsiaTheme="minorEastAsia" w:hAnsiTheme="minorHAnsi" w:cstheme="minorBidi"/>
          <w:color w:val="000000"/>
        </w:rPr>
        <w:t>Recruitment and Admissions:</w:t>
      </w:r>
      <w:bookmarkEnd w:id="31"/>
      <w:r w:rsidRPr="00255BF6">
        <w:rPr>
          <w:rFonts w:asciiTheme="minorHAnsi" w:eastAsiaTheme="minorEastAsia" w:hAnsiTheme="minorHAnsi" w:cstheme="minorBidi"/>
          <w:color w:val="000000"/>
        </w:rPr>
        <w:t xml:space="preserve"> (4 page</w:t>
      </w:r>
      <w:r w:rsidR="005663E1"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w:t>
      </w:r>
      <w:r w:rsidR="00387BA3">
        <w:rPr>
          <w:rFonts w:asciiTheme="minorHAnsi" w:eastAsiaTheme="minorEastAsia" w:hAnsiTheme="minorHAnsi" w:cstheme="minorBidi"/>
          <w:color w:val="000000"/>
        </w:rPr>
        <w:t>8</w:t>
      </w:r>
      <w:r w:rsidRPr="00255BF6">
        <w:rPr>
          <w:rFonts w:asciiTheme="minorHAnsi" w:eastAsiaTheme="minorEastAsia" w:hAnsiTheme="minorHAnsi" w:cstheme="minorBidi"/>
          <w:color w:val="000000"/>
        </w:rPr>
        <w:t xml:space="preserve"> points</w:t>
      </w:r>
    </w:p>
    <w:p w14:paraId="3E531351"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Population</w:t>
      </w:r>
    </w:p>
    <w:p w14:paraId="1418EF22"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State how many students the institution is looking to support each year of the HEOP cycle.</w:t>
      </w:r>
    </w:p>
    <w:p w14:paraId="1B9AA3A0"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the specific characteristics (economic, educational – i.e. high-needs high schools, geographic location) of the pool of potential HEOP eligible students from which the IHE intends to draw ap</w:t>
      </w:r>
      <w:r w:rsidRPr="00255BF6">
        <w:rPr>
          <w:rFonts w:asciiTheme="minorHAnsi" w:eastAsiaTheme="minorEastAsia" w:hAnsiTheme="minorHAnsi" w:cstheme="minorBidi"/>
          <w:color w:val="000000"/>
        </w:rPr>
        <w:softHyphen/>
        <w:t>pli</w:t>
      </w:r>
      <w:r w:rsidRPr="00255BF6">
        <w:rPr>
          <w:rFonts w:asciiTheme="minorHAnsi" w:eastAsiaTheme="minorEastAsia" w:hAnsiTheme="minorHAnsi" w:cstheme="minorBidi"/>
          <w:color w:val="000000"/>
        </w:rPr>
        <w:softHyphen/>
        <w:t>cants.</w:t>
      </w:r>
    </w:p>
    <w:p w14:paraId="1683F46A" w14:textId="77777777" w:rsidR="002A3F59" w:rsidRPr="00255BF6" w:rsidRDefault="0061582F" w:rsidP="00696834">
      <w:pPr>
        <w:numPr>
          <w:ilvl w:val="2"/>
          <w:numId w:val="53"/>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w:t>
      </w:r>
      <w:r w:rsidR="001C0182" w:rsidRPr="00255BF6">
        <w:rPr>
          <w:rFonts w:asciiTheme="minorHAnsi" w:eastAsiaTheme="minorEastAsia" w:hAnsiTheme="minorHAnsi" w:cstheme="minorBidi"/>
          <w:color w:val="000000"/>
        </w:rPr>
        <w:t>escribe the program and services available on campus for serving underrepresented populations such as low income, first-generation students and in need of academic support</w:t>
      </w:r>
      <w:r w:rsidRPr="00255BF6">
        <w:rPr>
          <w:rFonts w:asciiTheme="minorHAnsi" w:eastAsiaTheme="minorEastAsia" w:hAnsiTheme="minorHAnsi" w:cstheme="minorBidi"/>
          <w:color w:val="000000"/>
        </w:rPr>
        <w:t>.</w:t>
      </w:r>
    </w:p>
    <w:p w14:paraId="5F443E54" w14:textId="77777777" w:rsidR="002A3F59" w:rsidRPr="00255BF6" w:rsidRDefault="002A3F59" w:rsidP="00696834">
      <w:pPr>
        <w:numPr>
          <w:ilvl w:val="1"/>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Recruitment and Admissions strategies</w:t>
      </w:r>
    </w:p>
    <w:p w14:paraId="581802B7"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Discuss the strategy the IHE uses to recruit HEOP students.</w:t>
      </w:r>
    </w:p>
    <w:p w14:paraId="2C2D1D65"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Discuss the recruitment and admissions processes for HEOP students. </w:t>
      </w:r>
    </w:p>
    <w:p w14:paraId="59CD6948"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Explain how the IHE will narrow down the initial pool to accept, admit and enroll students into HEOP. </w:t>
      </w:r>
    </w:p>
    <w:p w14:paraId="384CD4D6"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Provide a HEOP admissions timetable for 2019-2020 that includes:</w:t>
      </w:r>
    </w:p>
    <w:p w14:paraId="768DDBDF"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Recruitment</w:t>
      </w:r>
    </w:p>
    <w:p w14:paraId="3B38FAD0"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Selection</w:t>
      </w:r>
    </w:p>
    <w:p w14:paraId="13FAE0B2"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Acceptance letter </w:t>
      </w:r>
    </w:p>
    <w:p w14:paraId="1A8ACC0E"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Cut-off dates</w:t>
      </w:r>
    </w:p>
    <w:p w14:paraId="59C30230" w14:textId="77777777" w:rsidR="002A3F59" w:rsidRPr="00255BF6" w:rsidRDefault="002A3F59" w:rsidP="00696834">
      <w:pPr>
        <w:numPr>
          <w:ilvl w:val="1"/>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Selection Criteria</w:t>
      </w:r>
    </w:p>
    <w:p w14:paraId="2937C1C2"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Provide a chart that shows the admissions criteria for regular admit students and for HEOP students. If applicable, include:</w:t>
      </w:r>
    </w:p>
    <w:p w14:paraId="5B10EC8B"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Test scores (e.g. SAT, ACT, Regents Exams)</w:t>
      </w:r>
    </w:p>
    <w:p w14:paraId="334F6BC3"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High School average/GPA</w:t>
      </w:r>
    </w:p>
    <w:p w14:paraId="08E5D476"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Class Rank </w:t>
      </w:r>
    </w:p>
    <w:p w14:paraId="74146451"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Diploma type (e.g. Regents diploma, GED/TASC)</w:t>
      </w:r>
    </w:p>
    <w:p w14:paraId="4D597322"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Pre-testing </w:t>
      </w:r>
    </w:p>
    <w:p w14:paraId="7BA2B4FE"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Attendance in a High Needs High School</w:t>
      </w:r>
    </w:p>
    <w:p w14:paraId="2C0665B7" w14:textId="77777777" w:rsidR="002A3F59" w:rsidRPr="00255BF6" w:rsidRDefault="002A3F59" w:rsidP="00696834">
      <w:pPr>
        <w:numPr>
          <w:ilvl w:val="3"/>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Any other quantifiable criteria used</w:t>
      </w:r>
    </w:p>
    <w:p w14:paraId="0C78F79F" w14:textId="77777777" w:rsidR="002A3F59" w:rsidRPr="00255BF6" w:rsidRDefault="002A3F59" w:rsidP="00696834">
      <w:pPr>
        <w:numPr>
          <w:ilvl w:val="2"/>
          <w:numId w:val="53"/>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Provide a description of the qualitative criter</w:t>
      </w:r>
      <w:r w:rsidRPr="00255BF6">
        <w:rPr>
          <w:rFonts w:asciiTheme="minorHAnsi" w:eastAsiaTheme="minorEastAsia" w:hAnsiTheme="minorHAnsi" w:cstheme="minorBidi"/>
          <w:color w:val="000000"/>
        </w:rPr>
        <w:softHyphen/>
        <w:t>ia (e.g.</w:t>
      </w:r>
      <w:r w:rsidRPr="00255BF6">
        <w:rPr>
          <w:rFonts w:asciiTheme="minorHAnsi" w:hAnsiTheme="minorHAnsi"/>
        </w:rPr>
        <w:t xml:space="preserve"> l</w:t>
      </w:r>
      <w:r w:rsidRPr="00255BF6">
        <w:rPr>
          <w:rFonts w:asciiTheme="minorHAnsi" w:eastAsiaTheme="minorEastAsia" w:hAnsiTheme="minorHAnsi" w:cstheme="minorBidi"/>
          <w:color w:val="000000"/>
        </w:rPr>
        <w:t>etters of recommendation, personal interviews, et cetera) used for both groups of students.</w:t>
      </w:r>
    </w:p>
    <w:p w14:paraId="17C055F2"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32" w:name="_Toc381087680"/>
      <w:r w:rsidRPr="00255BF6">
        <w:rPr>
          <w:rFonts w:asciiTheme="minorHAnsi" w:eastAsiaTheme="minorEastAsia" w:hAnsiTheme="minorHAnsi" w:cstheme="minorBidi"/>
          <w:color w:val="000000"/>
        </w:rPr>
        <w:t>HEOP Summer Program:</w:t>
      </w:r>
      <w:bookmarkEnd w:id="32"/>
      <w:r w:rsidRPr="00255BF6">
        <w:rPr>
          <w:rFonts w:asciiTheme="minorHAnsi" w:eastAsiaTheme="minorEastAsia" w:hAnsiTheme="minorHAnsi" w:cstheme="minorBidi"/>
          <w:color w:val="000000"/>
        </w:rPr>
        <w:t xml:space="preserve"> (4 page</w:t>
      </w:r>
      <w:r w:rsidR="005663E1"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10 points</w:t>
      </w:r>
    </w:p>
    <w:p w14:paraId="48ADEDD2"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Di</w:t>
      </w:r>
      <w:r w:rsidRPr="00255BF6">
        <w:rPr>
          <w:rFonts w:asciiTheme="minorHAnsi" w:eastAsiaTheme="minorEastAsia" w:hAnsiTheme="minorHAnsi" w:cstheme="minorBidi"/>
          <w:color w:val="000000"/>
        </w:rPr>
        <w:softHyphen/>
        <w:t>s</w:t>
      </w:r>
      <w:r w:rsidRPr="00255BF6">
        <w:rPr>
          <w:rFonts w:asciiTheme="minorHAnsi" w:eastAsiaTheme="minorEastAsia" w:hAnsiTheme="minorHAnsi" w:cstheme="minorBidi"/>
          <w:color w:val="000000"/>
        </w:rPr>
        <w:softHyphen/>
        <w:t>cuss all su</w:t>
      </w:r>
      <w:r w:rsidRPr="00255BF6">
        <w:rPr>
          <w:rFonts w:asciiTheme="minorHAnsi" w:eastAsiaTheme="minorEastAsia" w:hAnsiTheme="minorHAnsi" w:cstheme="minorBidi"/>
          <w:color w:val="000000"/>
        </w:rPr>
        <w:softHyphen/>
        <w:t>m</w:t>
      </w:r>
      <w:r w:rsidRPr="00255BF6">
        <w:rPr>
          <w:rFonts w:asciiTheme="minorHAnsi" w:eastAsiaTheme="minorEastAsia" w:hAnsiTheme="minorHAnsi" w:cstheme="minorBidi"/>
          <w:color w:val="000000"/>
        </w:rPr>
        <w:softHyphen/>
        <w:t>mer activities designed to prepare HEOP students for the rigor of the academic year and prepare them to integrate into the college community. This includes:</w:t>
      </w:r>
    </w:p>
    <w:p w14:paraId="53896103"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The number of potential first-time HEOP students participating in the HEOP Summer Program.</w:t>
      </w:r>
    </w:p>
    <w:p w14:paraId="585B941E"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of the counseling and advisement services to be offered to first-time HEOP students. Include:</w:t>
      </w:r>
    </w:p>
    <w:p w14:paraId="4C4E2F8B" w14:textId="77777777" w:rsidR="002A3F59" w:rsidRPr="00255BF6" w:rsidRDefault="002A3F59" w:rsidP="00696834">
      <w:pPr>
        <w:numPr>
          <w:ilvl w:val="2"/>
          <w:numId w:val="54"/>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List of staff, by title, which will provide counseling services, including:</w:t>
      </w:r>
    </w:p>
    <w:p w14:paraId="6E82CFDE" w14:textId="77777777" w:rsidR="002A3F59" w:rsidRPr="00255BF6" w:rsidRDefault="002A3F59" w:rsidP="00696834">
      <w:pPr>
        <w:numPr>
          <w:ilvl w:val="3"/>
          <w:numId w:val="54"/>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Counselor to student ratio (the assigned counseling caseload for each staff position involved in counseling).</w:t>
      </w:r>
    </w:p>
    <w:p w14:paraId="2B6D78D4" w14:textId="77777777" w:rsidR="002A3F59" w:rsidRPr="00255BF6" w:rsidRDefault="002A3F59" w:rsidP="00696834">
      <w:pPr>
        <w:numPr>
          <w:ilvl w:val="3"/>
          <w:numId w:val="54"/>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Description of the use of summer peer counselors, including:</w:t>
      </w:r>
    </w:p>
    <w:p w14:paraId="21C11630" w14:textId="77777777" w:rsidR="002A3F59" w:rsidRPr="00255BF6" w:rsidRDefault="002A3F59" w:rsidP="00696834">
      <w:pPr>
        <w:numPr>
          <w:ilvl w:val="4"/>
          <w:numId w:val="54"/>
        </w:numPr>
        <w:spacing w:after="240" w:line="360" w:lineRule="auto"/>
        <w:ind w:left="3780" w:right="360" w:hanging="54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Discussion of their specific qualifications and responsibilities. </w:t>
      </w:r>
    </w:p>
    <w:p w14:paraId="077CF99F" w14:textId="77777777" w:rsidR="002A3F59" w:rsidRPr="00255BF6" w:rsidRDefault="002A3F59" w:rsidP="00696834">
      <w:pPr>
        <w:numPr>
          <w:ilvl w:val="4"/>
          <w:numId w:val="54"/>
        </w:numPr>
        <w:spacing w:after="240" w:line="360" w:lineRule="auto"/>
        <w:ind w:left="3780" w:right="360" w:hanging="54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Description of the training and supervision to be provided. </w:t>
      </w:r>
    </w:p>
    <w:p w14:paraId="6080F57E" w14:textId="77777777" w:rsidR="002A3F59" w:rsidRPr="00255BF6" w:rsidRDefault="002A3F59" w:rsidP="00696834">
      <w:pPr>
        <w:numPr>
          <w:ilvl w:val="2"/>
          <w:numId w:val="54"/>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Counseling staff orientation and in-service training.</w:t>
      </w:r>
    </w:p>
    <w:p w14:paraId="4E56CD79"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Types of counseling provided (e.g., personal, academic, financial, career, psychological), including:</w:t>
      </w:r>
    </w:p>
    <w:p w14:paraId="7315679B" w14:textId="77777777" w:rsidR="002A3F59" w:rsidRPr="00255BF6" w:rsidRDefault="002A3F59" w:rsidP="00696834">
      <w:pPr>
        <w:numPr>
          <w:ilvl w:val="2"/>
          <w:numId w:val="55"/>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Frequency of counseling contacts with individual first-time HEOP students</w:t>
      </w:r>
    </w:p>
    <w:p w14:paraId="17349E8C" w14:textId="77777777" w:rsidR="002A3F59" w:rsidRPr="00255BF6" w:rsidRDefault="002A3F59" w:rsidP="00696834">
      <w:pPr>
        <w:numPr>
          <w:ilvl w:val="2"/>
          <w:numId w:val="55"/>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Coordination with campus counseling services (e.g., academic advisement, career planning and placement, counseling center).</w:t>
      </w:r>
    </w:p>
    <w:p w14:paraId="58B31070"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Referral system for off-campus counseling services.</w:t>
      </w:r>
    </w:p>
    <w:p w14:paraId="688A7FA3"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of the tutoring services to first-time HEOP students. Include:</w:t>
      </w:r>
    </w:p>
    <w:p w14:paraId="244F8016" w14:textId="77777777" w:rsidR="002A3F59" w:rsidRPr="00255BF6" w:rsidRDefault="002A3F59" w:rsidP="00696834">
      <w:pPr>
        <w:numPr>
          <w:ilvl w:val="2"/>
          <w:numId w:val="56"/>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Types of tutoring services provided (e.g., individual, group, peer, professional, structured review classes, computer-assisted instruction).</w:t>
      </w:r>
    </w:p>
    <w:p w14:paraId="18F186BD" w14:textId="77777777" w:rsidR="002A3F59" w:rsidRPr="00255BF6" w:rsidRDefault="002A3F59" w:rsidP="00696834">
      <w:pPr>
        <w:numPr>
          <w:ilvl w:val="2"/>
          <w:numId w:val="56"/>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Coordination and monitoring of tutoring services, including the evaluation process used to determine tutoring effectiveness, and coordination with other tutoring services available on campus (e.g., Learning Center).</w:t>
      </w:r>
    </w:p>
    <w:p w14:paraId="04CAC3BA"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of the remedial/developmental coursework to be offered to first-time HEOP students, including:</w:t>
      </w:r>
    </w:p>
    <w:p w14:paraId="71C3597C" w14:textId="77777777" w:rsidR="002A3F59" w:rsidRPr="00255BF6" w:rsidRDefault="002A3F59" w:rsidP="00696834">
      <w:pPr>
        <w:numPr>
          <w:ilvl w:val="2"/>
          <w:numId w:val="58"/>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Titles of all remedial/developmental courses to be offered.</w:t>
      </w:r>
    </w:p>
    <w:p w14:paraId="6E4CDC9C" w14:textId="77777777" w:rsidR="002A3F59" w:rsidRPr="00255BF6" w:rsidRDefault="002A3F59" w:rsidP="00696834">
      <w:pPr>
        <w:numPr>
          <w:ilvl w:val="2"/>
          <w:numId w:val="58"/>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Student diagnostic testing, placement, and scheduling for these courses.</w:t>
      </w:r>
    </w:p>
    <w:p w14:paraId="15B84289" w14:textId="77777777" w:rsidR="002A3F59" w:rsidRPr="00255BF6" w:rsidRDefault="002A3F59" w:rsidP="00696834">
      <w:pPr>
        <w:numPr>
          <w:ilvl w:val="2"/>
          <w:numId w:val="58"/>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Grading policies for these courses.</w:t>
      </w:r>
    </w:p>
    <w:p w14:paraId="58DD50F8" w14:textId="77777777" w:rsidR="002A3F59" w:rsidRPr="00255BF6" w:rsidRDefault="002A3F59" w:rsidP="00696834">
      <w:pPr>
        <w:numPr>
          <w:ilvl w:val="2"/>
          <w:numId w:val="58"/>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Faculty recruitment, selection, training and orientation. </w:t>
      </w:r>
    </w:p>
    <w:p w14:paraId="3D7813B5" w14:textId="77777777" w:rsidR="002A3F59" w:rsidRPr="00255BF6" w:rsidRDefault="002A3F59" w:rsidP="00696834">
      <w:pPr>
        <w:numPr>
          <w:ilvl w:val="2"/>
          <w:numId w:val="58"/>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system used for the coordination and supervision of faculty.</w:t>
      </w:r>
    </w:p>
    <w:p w14:paraId="4298E9E2"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Other services provided for first-time HEOP students, including:</w:t>
      </w:r>
    </w:p>
    <w:p w14:paraId="7F5168DA" w14:textId="77777777" w:rsidR="002A3F59" w:rsidRPr="00255BF6" w:rsidRDefault="002A3F59" w:rsidP="00696834">
      <w:pPr>
        <w:numPr>
          <w:ilvl w:val="2"/>
          <w:numId w:val="57"/>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HEOP Summer Program and Orientation.</w:t>
      </w:r>
    </w:p>
    <w:p w14:paraId="713066A8" w14:textId="77777777" w:rsidR="002A3F59" w:rsidRPr="00255BF6" w:rsidRDefault="002A3F59" w:rsidP="00696834">
      <w:pPr>
        <w:numPr>
          <w:ilvl w:val="2"/>
          <w:numId w:val="57"/>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Non-classroom activities (academic, career, social, cultural and recreational).</w:t>
      </w:r>
    </w:p>
    <w:p w14:paraId="68DF37C9" w14:textId="77777777" w:rsidR="002A3F59" w:rsidRPr="00255BF6" w:rsidRDefault="002A3F59" w:rsidP="00696834">
      <w:pPr>
        <w:numPr>
          <w:ilvl w:val="2"/>
          <w:numId w:val="57"/>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Room, travel and meal arrangements, as applicable</w:t>
      </w:r>
      <w:r w:rsidRPr="00255BF6">
        <w:rPr>
          <w:rFonts w:asciiTheme="minorHAnsi" w:eastAsiaTheme="minorEastAsia" w:hAnsiTheme="minorHAnsi" w:cstheme="minorBidi"/>
          <w:color w:val="000000"/>
        </w:rPr>
        <w:softHyphen/>
        <w:t>.</w:t>
      </w:r>
    </w:p>
    <w:p w14:paraId="566C047E" w14:textId="77777777" w:rsidR="002A3F59" w:rsidRPr="00255BF6" w:rsidRDefault="002A3F59" w:rsidP="00696834">
      <w:pPr>
        <w:numPr>
          <w:ilvl w:val="2"/>
          <w:numId w:val="57"/>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Post-summer evaluation of individual student progress and advisement for the academic year.</w:t>
      </w:r>
    </w:p>
    <w:p w14:paraId="08F533E3" w14:textId="77777777" w:rsidR="002A3F59" w:rsidRPr="00255BF6" w:rsidRDefault="002A3F59" w:rsidP="00696834">
      <w:pPr>
        <w:numPr>
          <w:ilvl w:val="2"/>
          <w:numId w:val="57"/>
        </w:numPr>
        <w:spacing w:after="240" w:line="360" w:lineRule="auto"/>
        <w:ind w:right="360"/>
        <w:rPr>
          <w:rFonts w:asciiTheme="minorHAnsi" w:hAnsiTheme="minorHAnsi" w:cs="Arial"/>
          <w:color w:val="000000"/>
        </w:rPr>
      </w:pPr>
      <w:r w:rsidRPr="00255BF6">
        <w:rPr>
          <w:rFonts w:asciiTheme="minorHAnsi" w:eastAsiaTheme="minorEastAsia" w:hAnsiTheme="minorHAnsi" w:cstheme="minorBidi"/>
          <w:color w:val="000000"/>
        </w:rPr>
        <w:t>Tentative weekly Summer Program schedule of courses and activities.</w:t>
      </w:r>
    </w:p>
    <w:p w14:paraId="41D44456"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33" w:name="_Toc381087681"/>
      <w:r w:rsidRPr="00255BF6">
        <w:rPr>
          <w:rFonts w:asciiTheme="minorHAnsi" w:eastAsiaTheme="minorEastAsia" w:hAnsiTheme="minorHAnsi" w:cstheme="minorBidi"/>
          <w:color w:val="000000"/>
        </w:rPr>
        <w:t>Academic Year Academic Support Services</w:t>
      </w:r>
      <w:bookmarkEnd w:id="33"/>
      <w:r w:rsidRPr="00255BF6">
        <w:rPr>
          <w:rFonts w:asciiTheme="minorHAnsi" w:eastAsiaTheme="minorEastAsia" w:hAnsiTheme="minorHAnsi" w:cstheme="minorBidi"/>
          <w:color w:val="000000"/>
        </w:rPr>
        <w:t>: (4 pag</w:t>
      </w:r>
      <w:r w:rsidR="00B37766" w:rsidRPr="00255BF6">
        <w:rPr>
          <w:rFonts w:asciiTheme="minorHAnsi" w:eastAsiaTheme="minorEastAsia" w:hAnsiTheme="minorHAnsi" w:cstheme="minorBidi"/>
          <w:color w:val="000000"/>
        </w:rPr>
        <w:t>es</w:t>
      </w:r>
      <w:r w:rsidRPr="00255BF6">
        <w:rPr>
          <w:rFonts w:asciiTheme="minorHAnsi" w:eastAsiaTheme="minorEastAsia" w:hAnsiTheme="minorHAnsi" w:cstheme="minorBidi"/>
          <w:color w:val="000000"/>
        </w:rPr>
        <w:t xml:space="preserve"> </w:t>
      </w:r>
      <w:r w:rsidR="00B37766" w:rsidRPr="00255BF6">
        <w:rPr>
          <w:rFonts w:asciiTheme="minorHAnsi" w:eastAsiaTheme="minorEastAsia" w:hAnsiTheme="minorHAnsi" w:cstheme="minorBidi"/>
          <w:color w:val="000000"/>
        </w:rPr>
        <w:t>m</w:t>
      </w:r>
      <w:r w:rsidRPr="00255BF6">
        <w:rPr>
          <w:rFonts w:asciiTheme="minorHAnsi" w:eastAsiaTheme="minorEastAsia" w:hAnsiTheme="minorHAnsi" w:cstheme="minorBidi"/>
          <w:color w:val="000000"/>
        </w:rPr>
        <w:t>ax) 15 points</w:t>
      </w:r>
    </w:p>
    <w:p w14:paraId="074E6BEA"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the academic year services that have been developed to support all levels of HEOP students in attaining academic success and graduation.</w:t>
      </w:r>
    </w:p>
    <w:p w14:paraId="668EAD39" w14:textId="77777777" w:rsidR="002A3F59" w:rsidRPr="00255BF6" w:rsidRDefault="00A53F12" w:rsidP="00696834">
      <w:pPr>
        <w:pStyle w:val="ListParagraph"/>
        <w:numPr>
          <w:ilvl w:val="1"/>
          <w:numId w:val="5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Description of academic year counseling and advisement services for enrolled HEOP students. Include a listing of staff, by title, providing academic year counseling services, including</w:t>
      </w:r>
      <w:r w:rsidR="002A3F59" w:rsidRPr="00255BF6">
        <w:rPr>
          <w:rFonts w:asciiTheme="minorHAnsi" w:eastAsiaTheme="minorEastAsia" w:hAnsiTheme="minorHAnsi" w:cstheme="minorBidi"/>
          <w:color w:val="000000"/>
        </w:rPr>
        <w:t>:</w:t>
      </w:r>
    </w:p>
    <w:p w14:paraId="0A984CE9" w14:textId="77777777" w:rsidR="00A53F12" w:rsidRPr="00255BF6" w:rsidRDefault="00A53F12"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themeColor="text1"/>
        </w:rPr>
        <w:t xml:space="preserve">Counselor to </w:t>
      </w:r>
      <w:r w:rsidRPr="00255BF6">
        <w:rPr>
          <w:rFonts w:asciiTheme="minorHAnsi" w:eastAsiaTheme="minorEastAsia" w:hAnsiTheme="minorHAnsi" w:cstheme="minorBidi"/>
          <w:color w:val="000000"/>
        </w:rPr>
        <w:t>student ratio (the assigned counseling caseload for each staff position involved in coun</w:t>
      </w:r>
      <w:r w:rsidRPr="00255BF6">
        <w:rPr>
          <w:rFonts w:asciiTheme="minorHAnsi" w:eastAsiaTheme="minorEastAsia" w:hAnsiTheme="minorHAnsi" w:cstheme="minorBidi"/>
          <w:color w:val="000000"/>
        </w:rPr>
        <w:softHyphen/>
        <w:t>seling).</w:t>
      </w:r>
    </w:p>
    <w:p w14:paraId="0FCB3B06" w14:textId="77777777" w:rsidR="001D5A6C" w:rsidRPr="00255BF6" w:rsidRDefault="001D5A6C" w:rsidP="00696834">
      <w:pPr>
        <w:pStyle w:val="ListParagraph"/>
        <w:numPr>
          <w:ilvl w:val="2"/>
          <w:numId w:val="49"/>
        </w:numPr>
        <w:spacing w:before="200" w:after="200" w:line="360" w:lineRule="auto"/>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description, with rationale, of the use of any peer counselors, including discussion of their specific qualifications, responsibilities, training and supervision</w:t>
      </w:r>
      <w:r w:rsidR="008351E2" w:rsidRPr="00255BF6">
        <w:rPr>
          <w:rFonts w:asciiTheme="minorHAnsi" w:eastAsiaTheme="minorEastAsia" w:hAnsiTheme="minorHAnsi" w:cstheme="minorBidi"/>
          <w:color w:val="000000"/>
        </w:rPr>
        <w:t>.</w:t>
      </w:r>
    </w:p>
    <w:p w14:paraId="02A40763" w14:textId="77777777" w:rsidR="002A3F59" w:rsidRPr="00255BF6" w:rsidRDefault="001D5A6C"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themeColor="text1"/>
        </w:rPr>
        <w:t>professional counseling staff orientation and in-service training.</w:t>
      </w:r>
    </w:p>
    <w:p w14:paraId="69BC08E6" w14:textId="77777777" w:rsidR="00A53F12" w:rsidRPr="00255BF6" w:rsidRDefault="00A53F12"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Types of counseling provided (e.g., personal, academic, financial, career, psy</w:t>
      </w:r>
      <w:r w:rsidRPr="00255BF6">
        <w:rPr>
          <w:rFonts w:asciiTheme="minorHAnsi" w:eastAsiaTheme="minorEastAsia" w:hAnsiTheme="minorHAnsi" w:cstheme="minorBidi"/>
          <w:color w:val="000000"/>
        </w:rPr>
        <w:softHyphen/>
        <w:t>cho</w:t>
      </w:r>
      <w:r w:rsidRPr="00255BF6">
        <w:rPr>
          <w:rFonts w:asciiTheme="minorHAnsi" w:eastAsiaTheme="minorEastAsia" w:hAnsiTheme="minorHAnsi" w:cstheme="minorBidi"/>
          <w:color w:val="000000"/>
        </w:rPr>
        <w:softHyphen/>
        <w:t>logical), including:</w:t>
      </w:r>
    </w:p>
    <w:p w14:paraId="6DAE58A4" w14:textId="77777777" w:rsidR="00A53F12" w:rsidRPr="00255BF6" w:rsidRDefault="00A53F12"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Minimum number of counseling contacts required for each student, by term and year of study</w:t>
      </w:r>
      <w:r w:rsidR="008351E2" w:rsidRPr="00255BF6">
        <w:rPr>
          <w:rFonts w:asciiTheme="minorHAnsi" w:eastAsiaTheme="minorEastAsia" w:hAnsiTheme="minorHAnsi" w:cstheme="minorBidi"/>
          <w:color w:val="000000"/>
        </w:rPr>
        <w:t>.</w:t>
      </w:r>
    </w:p>
    <w:p w14:paraId="548B6A70" w14:textId="77777777" w:rsidR="00A53F12" w:rsidRPr="00255BF6" w:rsidRDefault="00A53F12"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Additional counseling contact requirements for special categories of students (e.g., first-time HEOP, HEOP transfers, HEOP students under probation).</w:t>
      </w:r>
    </w:p>
    <w:p w14:paraId="037F2308" w14:textId="77777777" w:rsidR="00A53F12" w:rsidRPr="00255BF6" w:rsidRDefault="00A53F12"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Coordination with campus counseling services (e.g., academic advisement, career planning and placement, counseling center)</w:t>
      </w:r>
      <w:r w:rsidRPr="00255BF6">
        <w:rPr>
          <w:rFonts w:asciiTheme="minorHAnsi" w:eastAsiaTheme="minorEastAsia" w:hAnsiTheme="minorHAnsi" w:cstheme="minorBidi"/>
          <w:color w:val="000000"/>
        </w:rPr>
        <w:softHyphen/>
        <w:t>.</w:t>
      </w:r>
    </w:p>
    <w:p w14:paraId="3F6FA34D" w14:textId="77777777" w:rsidR="00A53F12" w:rsidRPr="00255BF6" w:rsidRDefault="00A53F12" w:rsidP="00696834">
      <w:pPr>
        <w:numPr>
          <w:ilvl w:val="2"/>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Referral system for on and off-campus counseling services. </w:t>
      </w:r>
    </w:p>
    <w:p w14:paraId="38D8A00F"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Description of tutoring services, including:</w:t>
      </w:r>
    </w:p>
    <w:p w14:paraId="6981262E"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Types of tutoring services provided to meet these needs (e.g., individual, small group, peer, professional, structured review classes, and the use of computerized services).</w:t>
      </w:r>
    </w:p>
    <w:p w14:paraId="1AA29E89"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Tutor recruitment and selection process including qualifications.</w:t>
      </w:r>
    </w:p>
    <w:p w14:paraId="6BA8AFDB"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Tutor orientation and training.</w:t>
      </w:r>
    </w:p>
    <w:p w14:paraId="416F4657"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Coordination and monitoring of tutoring services, including:</w:t>
      </w:r>
    </w:p>
    <w:p w14:paraId="64EA5317"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Evaluation process used to determine tutoring effectiveness</w:t>
      </w:r>
      <w:r w:rsidRPr="00255BF6">
        <w:rPr>
          <w:rFonts w:asciiTheme="minorHAnsi" w:eastAsiaTheme="minorEastAsia" w:hAnsiTheme="minorHAnsi" w:cstheme="minorBidi"/>
          <w:color w:val="000000"/>
        </w:rPr>
        <w:softHyphen/>
        <w:t>.</w:t>
      </w:r>
    </w:p>
    <w:p w14:paraId="0C82913F"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of other tutoring services available on campus and the coordinat</w:t>
      </w:r>
      <w:r w:rsidRPr="00255BF6">
        <w:rPr>
          <w:rFonts w:asciiTheme="minorHAnsi" w:eastAsiaTheme="minorEastAsia" w:hAnsiTheme="minorHAnsi" w:cstheme="minorBidi"/>
          <w:color w:val="000000"/>
        </w:rPr>
        <w:softHyphen/>
        <w:t>ing mechanisms in place</w:t>
      </w:r>
      <w:r w:rsidRPr="00255BF6">
        <w:rPr>
          <w:rFonts w:asciiTheme="minorHAnsi" w:eastAsiaTheme="minorEastAsia" w:hAnsiTheme="minorHAnsi" w:cstheme="minorBidi"/>
          <w:color w:val="000000"/>
        </w:rPr>
        <w:softHyphen/>
        <w:t>.</w:t>
      </w:r>
    </w:p>
    <w:p w14:paraId="080AC2FB"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Description of academic year remedial and/or developmental courses to be offered if any, including:</w:t>
      </w:r>
    </w:p>
    <w:p w14:paraId="1FE6C74A"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Titles for all remedial and/or developmental courses to be offered.</w:t>
      </w:r>
    </w:p>
    <w:p w14:paraId="73782CE2" w14:textId="77777777" w:rsidR="00D21A82"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Student diagnostic testing, placement, and scheduling for such courses.</w:t>
      </w:r>
    </w:p>
    <w:p w14:paraId="645ED37C" w14:textId="77777777" w:rsidR="002A3F59" w:rsidRPr="00255BF6" w:rsidRDefault="00F16F5E"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themeColor="text1"/>
        </w:rPr>
        <w:t>Grading policies for these courses</w:t>
      </w:r>
    </w:p>
    <w:p w14:paraId="24E41FC7"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Procedures used to appoint and evaluate instruc</w:t>
      </w:r>
      <w:r w:rsidRPr="00255BF6">
        <w:rPr>
          <w:rFonts w:asciiTheme="minorHAnsi" w:eastAsiaTheme="minorEastAsia" w:hAnsiTheme="minorHAnsi" w:cstheme="minorBidi"/>
          <w:color w:val="000000"/>
        </w:rPr>
        <w:softHyphen/>
        <w:t>tors, including:</w:t>
      </w:r>
    </w:p>
    <w:p w14:paraId="5EA3E610"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faculty recruitment and selection process.</w:t>
      </w:r>
    </w:p>
    <w:p w14:paraId="50BDECAC"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faculty training and orientation programs. </w:t>
      </w:r>
    </w:p>
    <w:p w14:paraId="212D5BCD"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planned system for coordination and supervision of faculty.</w:t>
      </w:r>
    </w:p>
    <w:p w14:paraId="64278EBA" w14:textId="77777777" w:rsidR="002A3F59" w:rsidRPr="00255BF6" w:rsidRDefault="002A3F59" w:rsidP="00696834">
      <w:pPr>
        <w:numPr>
          <w:ilvl w:val="2"/>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Communication vehicles established between HEOP staff and course in</w:t>
      </w:r>
      <w:r w:rsidRPr="00255BF6">
        <w:rPr>
          <w:rFonts w:asciiTheme="minorHAnsi" w:eastAsiaTheme="minorEastAsia" w:hAnsiTheme="minorHAnsi" w:cstheme="minorBidi"/>
          <w:color w:val="000000"/>
        </w:rPr>
        <w:softHyphen/>
        <w:t>structors working with the same students.</w:t>
      </w:r>
    </w:p>
    <w:p w14:paraId="5C9B6BCE" w14:textId="77777777" w:rsidR="002A3F59" w:rsidRPr="00255BF6" w:rsidRDefault="002A3F59" w:rsidP="00696834">
      <w:pPr>
        <w:numPr>
          <w:ilvl w:val="1"/>
          <w:numId w:val="49"/>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Other academic support activities available on campus and how they are used by HEOP students, including coordination between HEOP and the campus learning skills center, if one exists.</w:t>
      </w:r>
    </w:p>
    <w:p w14:paraId="5183AFCD"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34" w:name="_Toc381087682"/>
      <w:r w:rsidRPr="00255BF6">
        <w:rPr>
          <w:rFonts w:asciiTheme="minorHAnsi" w:eastAsiaTheme="minorEastAsia" w:hAnsiTheme="minorHAnsi" w:cstheme="minorBidi"/>
          <w:color w:val="000000"/>
        </w:rPr>
        <w:t>Student Financial Aid:</w:t>
      </w:r>
      <w:bookmarkEnd w:id="34"/>
      <w:r w:rsidRPr="00255BF6">
        <w:rPr>
          <w:rFonts w:asciiTheme="minorHAnsi" w:eastAsiaTheme="minorEastAsia" w:hAnsiTheme="minorHAnsi" w:cstheme="minorBidi"/>
          <w:color w:val="000000"/>
        </w:rPr>
        <w:t xml:space="preserve"> (4 page</w:t>
      </w:r>
      <w:r w:rsidR="008351E2"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20 points</w:t>
      </w:r>
    </w:p>
    <w:p w14:paraId="43FC2FE0"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the processes used to budget, package, award, and disburse fina</w:t>
      </w:r>
      <w:r w:rsidRPr="00255BF6">
        <w:rPr>
          <w:rFonts w:asciiTheme="minorHAnsi" w:eastAsiaTheme="minorEastAsia" w:hAnsiTheme="minorHAnsi" w:cstheme="minorBidi"/>
          <w:color w:val="000000"/>
        </w:rPr>
        <w:softHyphen/>
        <w:t>ncial assistance to program students (keep</w:t>
      </w:r>
      <w:r w:rsidRPr="00255BF6">
        <w:rPr>
          <w:rFonts w:asciiTheme="minorHAnsi" w:eastAsiaTheme="minorEastAsia" w:hAnsiTheme="minorHAnsi" w:cstheme="minorBidi"/>
          <w:color w:val="000000"/>
        </w:rPr>
        <w:softHyphen/>
        <w:t>ing in mind that HEOP requires full need packaging). Include:</w:t>
      </w:r>
    </w:p>
    <w:p w14:paraId="3CC58D80" w14:textId="77777777" w:rsidR="002A3F59" w:rsidRPr="00255BF6"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HEOP director's involvement in the development of financial aid policy and packaging procedures</w:t>
      </w:r>
      <w:r w:rsidRPr="00255BF6">
        <w:rPr>
          <w:rFonts w:asciiTheme="minorHAnsi" w:eastAsiaTheme="minorEastAsia" w:hAnsiTheme="minorHAnsi" w:cstheme="minorBidi"/>
          <w:color w:val="000000"/>
        </w:rPr>
        <w:softHyphen/>
        <w:t>.</w:t>
      </w:r>
    </w:p>
    <w:p w14:paraId="01D23B46" w14:textId="77777777" w:rsidR="002A3F59" w:rsidRPr="00255BF6"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Federally-recognized needs analysis system used (i.e. FASFA or its successor and/or other federally-recognized Institutional methodology).</w:t>
      </w:r>
    </w:p>
    <w:p w14:paraId="7938A2C0" w14:textId="77777777" w:rsidR="002A3F59" w:rsidRPr="00255BF6"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Institution's general policies regarding student financial aid and any special policies for HEOP students.</w:t>
      </w:r>
    </w:p>
    <w:p w14:paraId="0CC8940B" w14:textId="77777777" w:rsidR="002A3F59" w:rsidRPr="00255BF6"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Self-help policy for HEOP Students (loans, work, and student and expected family contribution)</w:t>
      </w:r>
      <w:r w:rsidRPr="00255BF6">
        <w:rPr>
          <w:rFonts w:asciiTheme="minorHAnsi" w:eastAsiaTheme="minorEastAsia" w:hAnsiTheme="minorHAnsi" w:cstheme="minorBidi"/>
          <w:color w:val="000000"/>
        </w:rPr>
        <w:softHyphen/>
        <w:t>.</w:t>
      </w:r>
    </w:p>
    <w:p w14:paraId="05E430F5" w14:textId="77777777" w:rsidR="002A3F59" w:rsidRPr="00255BF6"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Institution policy for the allocation of discretionary funds (e.g. Federal SEOG, FWS and loans) and aid from other sources.</w:t>
      </w:r>
    </w:p>
    <w:p w14:paraId="1E36DB02" w14:textId="77777777" w:rsidR="002A3F59" w:rsidRPr="00255BF6"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Institution policy regarding the effects of outside grants and scholarships on the financial aid package of program students.</w:t>
      </w:r>
    </w:p>
    <w:p w14:paraId="397C9173" w14:textId="77777777" w:rsidR="002A3F59" w:rsidRPr="00255BF6"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Timetable with dates for issuing award letters to first-time and continuing HEOP students.</w:t>
      </w:r>
    </w:p>
    <w:p w14:paraId="7AE4CBAE" w14:textId="34A9905D" w:rsidR="002A3F59" w:rsidRPr="00FB2641" w:rsidRDefault="002A3F59" w:rsidP="00696834">
      <w:pPr>
        <w:numPr>
          <w:ilvl w:val="1"/>
          <w:numId w:val="60"/>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Disbursement procedures and timetable.</w:t>
      </w:r>
    </w:p>
    <w:p w14:paraId="3666C96C" w14:textId="77777777" w:rsidR="002A3F59" w:rsidRPr="00255BF6" w:rsidRDefault="002A3F59" w:rsidP="00696834">
      <w:pPr>
        <w:numPr>
          <w:ilvl w:val="0"/>
          <w:numId w:val="49"/>
        </w:numPr>
        <w:spacing w:after="240" w:line="360" w:lineRule="auto"/>
        <w:ind w:right="360"/>
        <w:rPr>
          <w:rFonts w:asciiTheme="minorHAnsi" w:eastAsiaTheme="minorEastAsia" w:hAnsiTheme="minorHAnsi" w:cstheme="minorBidi"/>
          <w:color w:val="000000"/>
        </w:rPr>
      </w:pPr>
      <w:bookmarkStart w:id="35" w:name="_Toc381087683"/>
      <w:r w:rsidRPr="00255BF6">
        <w:rPr>
          <w:rFonts w:asciiTheme="minorHAnsi" w:eastAsiaTheme="minorEastAsia" w:hAnsiTheme="minorHAnsi" w:cstheme="minorBidi"/>
          <w:color w:val="000000"/>
        </w:rPr>
        <w:t>Probation and Termina</w:t>
      </w:r>
      <w:r w:rsidRPr="00255BF6">
        <w:rPr>
          <w:rFonts w:asciiTheme="minorHAnsi" w:eastAsiaTheme="minorEastAsia" w:hAnsiTheme="minorHAnsi" w:cstheme="minorBidi"/>
          <w:color w:val="000000"/>
        </w:rPr>
        <w:softHyphen/>
        <w:t>tion Policies and Procedures:</w:t>
      </w:r>
      <w:bookmarkEnd w:id="35"/>
      <w:r w:rsidRPr="00255BF6">
        <w:rPr>
          <w:rFonts w:asciiTheme="minorHAnsi" w:eastAsiaTheme="minorEastAsia" w:hAnsiTheme="minorHAnsi" w:cstheme="minorBidi"/>
          <w:color w:val="000000"/>
        </w:rPr>
        <w:t xml:space="preserve"> (2 page</w:t>
      </w:r>
      <w:r w:rsidR="008351E2" w:rsidRPr="00255BF6">
        <w:rPr>
          <w:rFonts w:asciiTheme="minorHAnsi" w:eastAsiaTheme="minorEastAsia" w:hAnsiTheme="minorHAnsi" w:cstheme="minorBidi"/>
          <w:color w:val="000000"/>
        </w:rPr>
        <w:t>s</w:t>
      </w:r>
      <w:r w:rsidRPr="00255BF6">
        <w:rPr>
          <w:rFonts w:asciiTheme="minorHAnsi" w:eastAsiaTheme="minorEastAsia" w:hAnsiTheme="minorHAnsi" w:cstheme="minorBidi"/>
          <w:color w:val="000000"/>
        </w:rPr>
        <w:t xml:space="preserve"> max) 2 points</w:t>
      </w:r>
    </w:p>
    <w:p w14:paraId="204A0DC7" w14:textId="77777777" w:rsidR="002A3F59" w:rsidRPr="00255BF6" w:rsidRDefault="002A3F59" w:rsidP="00696834">
      <w:pPr>
        <w:tabs>
          <w:tab w:val="left" w:pos="90"/>
        </w:tabs>
        <w:spacing w:after="240" w:line="360"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probation and termination policies in place for both general admit students and HEOP students and their relation</w:t>
      </w:r>
      <w:r w:rsidRPr="00255BF6">
        <w:rPr>
          <w:rFonts w:asciiTheme="minorHAnsi" w:eastAsiaTheme="minorEastAsia" w:hAnsiTheme="minorHAnsi" w:cstheme="minorBidi"/>
          <w:color w:val="000000"/>
        </w:rPr>
        <w:softHyphen/>
        <w:t>ships to the SED-approved standard of academic progress chart for the IHE, including but not limited to:</w:t>
      </w:r>
    </w:p>
    <w:p w14:paraId="53FF4117" w14:textId="77777777" w:rsidR="002A3F59" w:rsidRPr="00255BF6" w:rsidRDefault="002A3F59" w:rsidP="00696834">
      <w:pPr>
        <w:numPr>
          <w:ilvl w:val="1"/>
          <w:numId w:val="61"/>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HEOP staff's role in probation/dismissal decisions for HEOP students.</w:t>
      </w:r>
    </w:p>
    <w:p w14:paraId="0270F93C" w14:textId="77777777" w:rsidR="002A3F59" w:rsidRPr="00255BF6" w:rsidRDefault="002A3F59" w:rsidP="00696834">
      <w:pPr>
        <w:numPr>
          <w:ilvl w:val="1"/>
          <w:numId w:val="61"/>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Dismissal policies with HEOP student appeal provisions</w:t>
      </w:r>
      <w:r w:rsidRPr="00255BF6">
        <w:rPr>
          <w:rFonts w:asciiTheme="minorHAnsi" w:eastAsiaTheme="minorEastAsia" w:hAnsiTheme="minorHAnsi" w:cstheme="minorBidi"/>
          <w:color w:val="000000"/>
        </w:rPr>
        <w:softHyphen/>
        <w:t>.</w:t>
      </w:r>
    </w:p>
    <w:p w14:paraId="33EB7C43" w14:textId="77777777" w:rsidR="00862CCF" w:rsidRDefault="002A3F59" w:rsidP="00862CCF">
      <w:pPr>
        <w:numPr>
          <w:ilvl w:val="1"/>
          <w:numId w:val="61"/>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Exit counseling provided to HEOP students.</w:t>
      </w:r>
    </w:p>
    <w:p w14:paraId="6CB89B00" w14:textId="48B37B3C" w:rsidR="0042630D" w:rsidRPr="00670FF0" w:rsidRDefault="005655D6" w:rsidP="0004132D">
      <w:pPr>
        <w:pStyle w:val="ListParagraph"/>
        <w:numPr>
          <w:ilvl w:val="0"/>
          <w:numId w:val="121"/>
        </w:numPr>
        <w:spacing w:after="240" w:line="360" w:lineRule="auto"/>
        <w:ind w:right="360"/>
        <w:rPr>
          <w:rFonts w:asciiTheme="minorHAnsi" w:eastAsiaTheme="minorEastAsia" w:hAnsiTheme="minorHAnsi" w:cstheme="minorBidi"/>
          <w:color w:val="000000" w:themeColor="text1"/>
        </w:rPr>
      </w:pPr>
      <w:r>
        <w:rPr>
          <w:rFonts w:asciiTheme="minorHAnsi" w:eastAsiaTheme="minorEastAsia" w:hAnsiTheme="minorHAnsi" w:cstheme="minorBidi"/>
          <w:color w:val="000000"/>
        </w:rPr>
        <w:t>E</w:t>
      </w:r>
      <w:r w:rsidRPr="0004132D">
        <w:rPr>
          <w:rFonts w:asciiTheme="minorHAnsi" w:eastAsiaTheme="minorEastAsia" w:hAnsiTheme="minorHAnsi" w:cstheme="minorBidi"/>
          <w:color w:val="000000"/>
        </w:rPr>
        <w:t>xtra credit section</w:t>
      </w:r>
      <w:r w:rsidR="001F229D">
        <w:rPr>
          <w:rFonts w:asciiTheme="minorHAnsi" w:eastAsiaTheme="minorEastAsia" w:hAnsiTheme="minorHAnsi" w:cstheme="minorBidi"/>
          <w:color w:val="000000"/>
        </w:rPr>
        <w:t>:</w:t>
      </w:r>
      <w:r w:rsidRPr="0004132D">
        <w:rPr>
          <w:rFonts w:asciiTheme="minorHAnsi" w:eastAsiaTheme="minorEastAsia" w:hAnsiTheme="minorHAnsi" w:cstheme="minorBidi"/>
          <w:color w:val="000000"/>
        </w:rPr>
        <w:t xml:space="preserve"> up </w:t>
      </w:r>
      <w:r w:rsidR="00862CCF" w:rsidRPr="0004132D">
        <w:rPr>
          <w:rFonts w:asciiTheme="minorHAnsi" w:eastAsiaTheme="minorEastAsia" w:hAnsiTheme="minorHAnsi" w:cstheme="minorBidi"/>
          <w:color w:val="000000"/>
        </w:rPr>
        <w:t>to 5 points</w:t>
      </w:r>
      <w:r w:rsidR="00670FF0">
        <w:rPr>
          <w:rFonts w:asciiTheme="minorHAnsi" w:eastAsiaTheme="minorEastAsia" w:hAnsiTheme="minorHAnsi" w:cstheme="minorBidi"/>
          <w:color w:val="000000"/>
        </w:rPr>
        <w:t xml:space="preserve"> </w:t>
      </w:r>
    </w:p>
    <w:p w14:paraId="3373E98C" w14:textId="7B7FDFB9" w:rsidR="00670FF0" w:rsidRPr="00670FF0" w:rsidRDefault="00670FF0" w:rsidP="00670FF0">
      <w:pPr>
        <w:ind w:left="540"/>
        <w:rPr>
          <w:rFonts w:asciiTheme="minorHAnsi" w:hAnsiTheme="minorHAnsi" w:cs="Arial"/>
        </w:rPr>
      </w:pPr>
      <w:r>
        <w:rPr>
          <w:rFonts w:asciiTheme="minorHAnsi" w:hAnsiTheme="minorHAnsi" w:cs="Arial"/>
        </w:rPr>
        <w:t>D</w:t>
      </w:r>
      <w:r w:rsidRPr="00670FF0">
        <w:rPr>
          <w:rFonts w:asciiTheme="minorHAnsi" w:hAnsiTheme="minorHAnsi" w:cs="Arial"/>
        </w:rPr>
        <w:t>escribe how the program will provide financial aid packages that keeps the annual loans less than the maximum allowed.</w:t>
      </w:r>
    </w:p>
    <w:p w14:paraId="0CA4A249" w14:textId="77777777" w:rsidR="00670FF0" w:rsidRPr="00670FF0" w:rsidRDefault="00670FF0" w:rsidP="00670FF0">
      <w:pPr>
        <w:spacing w:after="240" w:line="360" w:lineRule="auto"/>
        <w:ind w:left="540" w:right="360"/>
        <w:rPr>
          <w:rFonts w:asciiTheme="minorHAnsi" w:eastAsiaTheme="minorEastAsia" w:hAnsiTheme="minorHAnsi" w:cstheme="minorBidi"/>
          <w:color w:val="000000" w:themeColor="text1"/>
        </w:rPr>
      </w:pPr>
    </w:p>
    <w:p w14:paraId="41D013BC" w14:textId="77777777" w:rsidR="002A3F59" w:rsidRPr="00255BF6" w:rsidRDefault="002A3F59" w:rsidP="00696834">
      <w:pPr>
        <w:pStyle w:val="ListParagraph"/>
        <w:numPr>
          <w:ilvl w:val="0"/>
          <w:numId w:val="50"/>
        </w:numPr>
        <w:spacing w:before="200" w:after="240" w:line="360" w:lineRule="auto"/>
        <w:ind w:right="360" w:hanging="18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Form FS-10 Budget and Narrative (20% of score)</w:t>
      </w:r>
    </w:p>
    <w:p w14:paraId="6691FBF8" w14:textId="77777777" w:rsidR="002A3F59" w:rsidRPr="00255BF6" w:rsidRDefault="002A3F59" w:rsidP="00696834">
      <w:pPr>
        <w:spacing w:after="240" w:line="360"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Provide an itemized budget on the FS-10 budget form, a HEOP composite budget and a narrative of a maximum of five pages </w:t>
      </w:r>
      <w:r w:rsidRPr="00255BF6">
        <w:rPr>
          <w:rFonts w:asciiTheme="minorHAnsi" w:eastAsiaTheme="minorEastAsia" w:hAnsiTheme="minorHAnsi" w:cstheme="minorBidi"/>
          <w:color w:val="000000" w:themeColor="text1"/>
        </w:rPr>
        <w:t>describing</w:t>
      </w:r>
      <w:r w:rsidRPr="00255BF6">
        <w:rPr>
          <w:rFonts w:asciiTheme="minorHAnsi" w:eastAsiaTheme="minorEastAsia" w:hAnsiTheme="minorHAnsi" w:cstheme="minorBidi"/>
          <w:color w:val="000000"/>
        </w:rPr>
        <w:t xml:space="preserve"> how the requested funds will be used for the </w:t>
      </w:r>
      <w:r w:rsidRPr="00255BF6">
        <w:rPr>
          <w:rFonts w:asciiTheme="minorHAnsi" w:eastAsiaTheme="minorEastAsia" w:hAnsiTheme="minorHAnsi" w:cstheme="minorBidi"/>
          <w:b/>
          <w:bCs/>
          <w:color w:val="000000"/>
        </w:rPr>
        <w:t>first year</w:t>
      </w:r>
      <w:r w:rsidRPr="00255BF6">
        <w:rPr>
          <w:rFonts w:asciiTheme="minorHAnsi" w:eastAsiaTheme="minorEastAsia" w:hAnsiTheme="minorHAnsi" w:cstheme="minorBidi"/>
          <w:color w:val="000000"/>
        </w:rPr>
        <w:t xml:space="preserve"> of the project.</w:t>
      </w:r>
    </w:p>
    <w:p w14:paraId="097C4FC9" w14:textId="5BC5C968" w:rsidR="002A3F59" w:rsidRPr="00255BF6" w:rsidRDefault="002A3F59" w:rsidP="00696834">
      <w:pPr>
        <w:spacing w:after="240" w:line="360"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Budgeted items must be reasonable in cost and necessary </w:t>
      </w:r>
      <w:r w:rsidR="00CA0E7D" w:rsidRPr="00255BF6">
        <w:rPr>
          <w:rFonts w:asciiTheme="minorHAnsi" w:eastAsiaTheme="minorEastAsia" w:hAnsiTheme="minorHAnsi" w:cstheme="minorBidi"/>
          <w:color w:val="000000"/>
        </w:rPr>
        <w:t>for</w:t>
      </w:r>
      <w:r w:rsidRPr="00255BF6">
        <w:rPr>
          <w:rFonts w:asciiTheme="minorHAnsi" w:eastAsiaTheme="minorEastAsia" w:hAnsiTheme="minorHAnsi" w:cstheme="minorBidi"/>
          <w:color w:val="000000"/>
        </w:rPr>
        <w:t xml:space="preserve"> the project to receive the maximum points.  SED staff will eliminate any unallowable or unreasonable items in the budget.  Grantees will not be allowed to substitute new items for those that have been eliminated.</w:t>
      </w:r>
    </w:p>
    <w:p w14:paraId="010D7AB6" w14:textId="3ADEA430" w:rsidR="002A3F59" w:rsidRPr="00255BF6" w:rsidRDefault="002A3F59" w:rsidP="00696834">
      <w:pPr>
        <w:spacing w:after="240" w:line="360"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Budgeted costs must </w:t>
      </w:r>
      <w:r w:rsidR="00CA0E7D" w:rsidRPr="00255BF6">
        <w:rPr>
          <w:rFonts w:asciiTheme="minorHAnsi" w:eastAsiaTheme="minorEastAsia" w:hAnsiTheme="minorHAnsi" w:cstheme="minorBidi"/>
        </w:rPr>
        <w:t>follow</w:t>
      </w:r>
      <w:r w:rsidRPr="00255BF6">
        <w:rPr>
          <w:rFonts w:asciiTheme="minorHAnsi" w:eastAsiaTheme="minorEastAsia" w:hAnsiTheme="minorHAnsi" w:cstheme="minorBidi"/>
        </w:rPr>
        <w:t xml:space="preserve"> applicable state and federal laws and regulations and the Department’s Fiscal Guidelines.  These guidelines, as well as the FS-10 form, are available online on the </w:t>
      </w:r>
      <w:hyperlink r:id="rId41" w:history="1">
        <w:r w:rsidRPr="00255BF6">
          <w:rPr>
            <w:rStyle w:val="Hyperlink"/>
            <w:rFonts w:asciiTheme="minorHAnsi" w:eastAsiaTheme="minorEastAsia" w:hAnsiTheme="minorHAnsi" w:cstheme="minorBidi"/>
          </w:rPr>
          <w:t>Grants Finance website</w:t>
        </w:r>
      </w:hyperlink>
      <w:r w:rsidRPr="00255BF6">
        <w:rPr>
          <w:rFonts w:asciiTheme="minorHAnsi" w:eastAsiaTheme="minorEastAsia" w:hAnsiTheme="minorHAnsi" w:cstheme="minorBidi"/>
        </w:rPr>
        <w:t>.  The FS-10 must bear the original signature of the</w:t>
      </w:r>
      <w:r w:rsidR="00747EDA" w:rsidRPr="00255BF6">
        <w:rPr>
          <w:rFonts w:asciiTheme="minorHAnsi" w:eastAsiaTheme="minorEastAsia" w:hAnsiTheme="minorHAnsi" w:cstheme="minorBidi"/>
        </w:rPr>
        <w:t xml:space="preserve"> College/University President/Chancellor</w:t>
      </w:r>
      <w:r w:rsidRPr="00255BF6">
        <w:rPr>
          <w:rFonts w:asciiTheme="minorHAnsi" w:eastAsiaTheme="minorEastAsia" w:hAnsiTheme="minorHAnsi" w:cstheme="minorBidi"/>
        </w:rPr>
        <w:t xml:space="preserve"> </w:t>
      </w:r>
      <w:r w:rsidR="00747EDA" w:rsidRPr="00255BF6">
        <w:rPr>
          <w:rFonts w:asciiTheme="minorHAnsi" w:eastAsiaTheme="minorEastAsia" w:hAnsiTheme="minorHAnsi" w:cstheme="minorBidi"/>
        </w:rPr>
        <w:t>(</w:t>
      </w:r>
      <w:r w:rsidRPr="00255BF6">
        <w:rPr>
          <w:rFonts w:asciiTheme="minorHAnsi" w:eastAsiaTheme="minorEastAsia" w:hAnsiTheme="minorHAnsi" w:cstheme="minorBidi"/>
        </w:rPr>
        <w:t>Chief School/Administrative Officer</w:t>
      </w:r>
      <w:r w:rsidR="00747EDA" w:rsidRPr="00255BF6">
        <w:rPr>
          <w:rFonts w:asciiTheme="minorHAnsi" w:eastAsiaTheme="minorEastAsia" w:hAnsiTheme="minorHAnsi" w:cstheme="minorBidi"/>
        </w:rPr>
        <w:t>)</w:t>
      </w:r>
      <w:r w:rsidRPr="00255BF6">
        <w:rPr>
          <w:rFonts w:asciiTheme="minorHAnsi" w:eastAsiaTheme="minorEastAsia" w:hAnsiTheme="minorHAnsi" w:cstheme="minorBidi"/>
        </w:rPr>
        <w:t xml:space="preserve">. </w:t>
      </w:r>
    </w:p>
    <w:p w14:paraId="7D293D6E" w14:textId="296A9BB7" w:rsidR="002A3F59" w:rsidRDefault="002A3F59" w:rsidP="00696834">
      <w:pPr>
        <w:tabs>
          <w:tab w:val="left" w:pos="3330"/>
        </w:tabs>
        <w:autoSpaceDE w:val="0"/>
        <w:autoSpaceDN w:val="0"/>
        <w:adjustRightInd w:val="0"/>
        <w:spacing w:after="240" w:line="360"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Information about the categories of expenditures, as well as general information about allowable costs, applicable cost principles and administrative regulations are available in the </w:t>
      </w:r>
      <w:hyperlink r:id="rId42" w:history="1">
        <w:r w:rsidRPr="00255BF6">
          <w:rPr>
            <w:rStyle w:val="Hyperlink"/>
            <w:rFonts w:asciiTheme="minorHAnsi" w:eastAsiaTheme="minorEastAsia" w:hAnsiTheme="minorHAnsi" w:cstheme="minorBidi"/>
          </w:rPr>
          <w:t>Fiscal Guidelines for Federal and State Aided Grants</w:t>
        </w:r>
      </w:hyperlink>
      <w:r w:rsidRPr="00255BF6">
        <w:rPr>
          <w:rFonts w:asciiTheme="minorHAnsi" w:eastAsiaTheme="minorEastAsia" w:hAnsiTheme="minorHAnsi" w:cstheme="minorBidi"/>
        </w:rPr>
        <w:t xml:space="preserve">. </w:t>
      </w:r>
    </w:p>
    <w:p w14:paraId="32269056" w14:textId="77777777" w:rsidR="002A3F59" w:rsidRPr="00255BF6" w:rsidRDefault="002A3F59" w:rsidP="0042630D">
      <w:pPr>
        <w:spacing w:after="240" w:line="360" w:lineRule="auto"/>
        <w:ind w:right="360" w:firstLine="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All applicants must submit:</w:t>
      </w:r>
    </w:p>
    <w:p w14:paraId="0C7BFD80" w14:textId="77777777" w:rsidR="002A3F59" w:rsidRPr="00255BF6" w:rsidRDefault="002A3F59" w:rsidP="00696834">
      <w:pPr>
        <w:numPr>
          <w:ilvl w:val="1"/>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A complete FS-10 budget form (not counted in the page total) for the first year of the program, which clearly identifies costs associated with the major program activities described in the narrative. </w:t>
      </w:r>
    </w:p>
    <w:p w14:paraId="0BB8CB34" w14:textId="77777777" w:rsidR="002A3F59" w:rsidRPr="00255BF6" w:rsidRDefault="002A3F59" w:rsidP="00696834">
      <w:pPr>
        <w:numPr>
          <w:ilvl w:val="1"/>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A complete </w:t>
      </w:r>
      <w:bookmarkStart w:id="36" w:name="_Hlk517354321"/>
      <w:r w:rsidRPr="00255BF6">
        <w:rPr>
          <w:rFonts w:asciiTheme="minorHAnsi" w:eastAsiaTheme="minorEastAsia" w:hAnsiTheme="minorHAnsi" w:cstheme="minorBidi"/>
          <w:color w:val="000000"/>
        </w:rPr>
        <w:t>HEOP composite budget</w:t>
      </w:r>
      <w:bookmarkEnd w:id="36"/>
      <w:r w:rsidRPr="00255BF6">
        <w:rPr>
          <w:rFonts w:asciiTheme="minorHAnsi" w:eastAsiaTheme="minorEastAsia" w:hAnsiTheme="minorHAnsi" w:cstheme="minorBidi"/>
          <w:color w:val="000000"/>
        </w:rPr>
        <w:t xml:space="preserve"> form to identify the amount of requested HEOP funds, institutional funds, and other funds being used in each of the allowable cost categories. </w:t>
      </w:r>
    </w:p>
    <w:p w14:paraId="4B584A1B" w14:textId="77777777" w:rsidR="002A3F59" w:rsidRPr="00255BF6" w:rsidRDefault="002A3F59" w:rsidP="00696834">
      <w:pPr>
        <w:numPr>
          <w:ilvl w:val="2"/>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institutional match portion of the worksheet provides the applicant with the ability to record the categories of expenditures used in the calculation of the required institutional match.</w:t>
      </w:r>
    </w:p>
    <w:p w14:paraId="151FBAD6" w14:textId="77777777" w:rsidR="002A3F59" w:rsidRPr="00255BF6" w:rsidRDefault="002A3F59" w:rsidP="00696834">
      <w:pPr>
        <w:numPr>
          <w:ilvl w:val="2"/>
          <w:numId w:val="6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In requesting HEOP funds, both the current and the start-up program applicants must base the FTE number in their budget requests on the number of students enrolled in the first year of the funding cycle.  Start-up programs must include in the composite budget form the projected FTEs for years 2-5, as these FTEs will be used to calculate budget awards for years 2-5. The number of FTEs expected each year for current programs should remain the same. For start-up programs, FTEs may steadily increase, as additional students enroll each year, until FTEs level off in the fourth year of funding.</w:t>
      </w:r>
    </w:p>
    <w:p w14:paraId="7D4F7316" w14:textId="77777777" w:rsidR="002A3F59" w:rsidRPr="00255BF6" w:rsidRDefault="002A3F59" w:rsidP="00696834">
      <w:pPr>
        <w:numPr>
          <w:ilvl w:val="1"/>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 complete Budget Narrative that provides an explanation of the items, expenses, and calculation of cost for each item included in the FS-10:</w:t>
      </w:r>
    </w:p>
    <w:p w14:paraId="6BFF20E7" w14:textId="77777777" w:rsidR="002A3F59" w:rsidRPr="00255BF6" w:rsidRDefault="002A3F59" w:rsidP="00696834">
      <w:pPr>
        <w:numPr>
          <w:ilvl w:val="2"/>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Describe the staffing and organizational plan that has been developed to support the HEOP. </w:t>
      </w:r>
    </w:p>
    <w:p w14:paraId="359E3F52" w14:textId="77777777" w:rsidR="002A3F59" w:rsidRPr="00255BF6" w:rsidRDefault="002A3F59" w:rsidP="00696834">
      <w:pPr>
        <w:numPr>
          <w:ilvl w:val="3"/>
          <w:numId w:val="6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and justification of the staffing for the overall management of the HEOP.</w:t>
      </w:r>
    </w:p>
    <w:p w14:paraId="12EFFAF1" w14:textId="77777777" w:rsidR="002A3F59" w:rsidRPr="00255BF6" w:rsidRDefault="002A3F59" w:rsidP="00696834">
      <w:pPr>
        <w:numPr>
          <w:ilvl w:val="3"/>
          <w:numId w:val="6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and justification of the staffing for the counseling provided (e.g., personal, academic, financial, career, psychological).</w:t>
      </w:r>
    </w:p>
    <w:p w14:paraId="1B7AB456" w14:textId="77777777" w:rsidR="002A3F59" w:rsidRPr="00255BF6" w:rsidRDefault="002A3F59" w:rsidP="00696834">
      <w:pPr>
        <w:numPr>
          <w:ilvl w:val="3"/>
          <w:numId w:val="6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and justification of the staffing for the tutoring services.</w:t>
      </w:r>
    </w:p>
    <w:p w14:paraId="4D651757" w14:textId="77777777" w:rsidR="002A3F59" w:rsidRPr="00255BF6" w:rsidRDefault="002A3F59" w:rsidP="00696834">
      <w:pPr>
        <w:numPr>
          <w:ilvl w:val="3"/>
          <w:numId w:val="6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and justification of the staffing for remedial support offered to HEOP students.</w:t>
      </w:r>
    </w:p>
    <w:p w14:paraId="3A3D451D" w14:textId="77777777" w:rsidR="002A3F59" w:rsidRPr="00255BF6" w:rsidRDefault="002A3F59" w:rsidP="00696834">
      <w:pPr>
        <w:numPr>
          <w:ilvl w:val="3"/>
          <w:numId w:val="62"/>
        </w:numPr>
        <w:spacing w:after="240" w:line="360" w:lineRule="auto"/>
        <w:ind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Description and justification of the staffing for other services provided for HEOP students.</w:t>
      </w:r>
    </w:p>
    <w:p w14:paraId="5B914193" w14:textId="77777777" w:rsidR="002A3F59" w:rsidRPr="00255BF6" w:rsidRDefault="002A3F59" w:rsidP="00696834">
      <w:pPr>
        <w:numPr>
          <w:ilvl w:val="2"/>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Describe the specific items included as academic support expenses, including the justification of need and cost. </w:t>
      </w:r>
    </w:p>
    <w:p w14:paraId="6E8D8EA6" w14:textId="77777777" w:rsidR="002A3F59" w:rsidRPr="00255BF6" w:rsidRDefault="002A3F59" w:rsidP="00696834">
      <w:pPr>
        <w:numPr>
          <w:ilvl w:val="2"/>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the specific items included as Supplemental Financial Assistance, including the justification of the allowability under sec. 152-1.5 of the Commissioner’s regulations, the student need, and cost calculation.</w:t>
      </w:r>
    </w:p>
    <w:p w14:paraId="47A665DF" w14:textId="77777777" w:rsidR="002A3F59" w:rsidRPr="00255BF6" w:rsidRDefault="002A3F59" w:rsidP="00696834">
      <w:pPr>
        <w:numPr>
          <w:ilvl w:val="2"/>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the specific items included as Tuition Assistance, including the justification of how these costs are allowable under Education Law sec. 6451, the student need, and cost calculation.</w:t>
      </w:r>
    </w:p>
    <w:p w14:paraId="559F07AF" w14:textId="77777777" w:rsidR="002A3F59" w:rsidRPr="00255BF6" w:rsidRDefault="002A3F59" w:rsidP="00696834">
      <w:pPr>
        <w:numPr>
          <w:ilvl w:val="3"/>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This includes a justification for all charges related to tuition assistance for student attendance during the regular academic semesters.</w:t>
      </w:r>
    </w:p>
    <w:p w14:paraId="50F69F16" w14:textId="77777777" w:rsidR="002A3F59" w:rsidRPr="00255BF6" w:rsidRDefault="002A3F59" w:rsidP="00696834">
      <w:pPr>
        <w:numPr>
          <w:ilvl w:val="3"/>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 xml:space="preserve">This includes those charges included under Tuition Assistance for all courses deemed remedial, with a justification for the course and description of the remedial course(s).  </w:t>
      </w:r>
    </w:p>
    <w:p w14:paraId="2041F905" w14:textId="77777777" w:rsidR="002E6B4F" w:rsidRPr="00255BF6" w:rsidRDefault="002A3F59" w:rsidP="00696834">
      <w:pPr>
        <w:numPr>
          <w:ilvl w:val="2"/>
          <w:numId w:val="62"/>
        </w:numPr>
        <w:spacing w:after="240" w:line="360"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Describe the specific items included as Institutional Match, including the justification and cost calculation, and how HEOP funds do not supplant other institutional efforts.</w:t>
      </w:r>
    </w:p>
    <w:p w14:paraId="214FDB8F" w14:textId="00DCC325" w:rsidR="00054D66" w:rsidRPr="00733657" w:rsidRDefault="002E6B4F" w:rsidP="00733657">
      <w:pPr>
        <w:pStyle w:val="Heading1"/>
        <w:jc w:val="left"/>
        <w:rPr>
          <w:rFonts w:asciiTheme="minorHAnsi" w:eastAsiaTheme="minorEastAsia" w:hAnsiTheme="minorHAnsi"/>
          <w:b w:val="0"/>
          <w:sz w:val="24"/>
          <w:szCs w:val="24"/>
        </w:rPr>
      </w:pPr>
      <w:r w:rsidRPr="00255BF6">
        <w:rPr>
          <w:rFonts w:asciiTheme="minorHAnsi" w:eastAsiaTheme="minorEastAsia" w:hAnsiTheme="minorHAnsi" w:cstheme="minorBidi"/>
          <w:color w:val="000000"/>
        </w:rPr>
        <w:br w:type="page"/>
      </w:r>
      <w:bookmarkStart w:id="37" w:name="_Toc381087670"/>
      <w:r w:rsidR="00054D66" w:rsidRPr="00733657">
        <w:rPr>
          <w:rFonts w:asciiTheme="minorHAnsi" w:hAnsiTheme="minorHAnsi"/>
          <w:sz w:val="24"/>
          <w:szCs w:val="24"/>
        </w:rPr>
        <w:t>Appendix 1:  Staffing Guidelines</w:t>
      </w:r>
      <w:bookmarkEnd w:id="37"/>
    </w:p>
    <w:p w14:paraId="0FA6CF4C" w14:textId="77777777" w:rsidR="004267CB" w:rsidRPr="00255BF6" w:rsidRDefault="004267CB" w:rsidP="00696834">
      <w:pPr>
        <w:rPr>
          <w:rFonts w:asciiTheme="minorHAnsi" w:eastAsiaTheme="minorEastAsia" w:hAnsiTheme="minorHAnsi"/>
        </w:rPr>
      </w:pPr>
    </w:p>
    <w:p w14:paraId="0D6B61FE"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following staffing pattern is a guide for program administrators:</w:t>
      </w:r>
    </w:p>
    <w:p w14:paraId="6B9AF668"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u w:val="single"/>
        </w:rPr>
      </w:pPr>
      <w:r w:rsidRPr="00255BF6">
        <w:rPr>
          <w:rFonts w:asciiTheme="minorHAnsi" w:eastAsiaTheme="minorEastAsia" w:hAnsiTheme="minorHAnsi" w:cstheme="minorBidi"/>
          <w:color w:val="000000"/>
          <w:u w:val="single"/>
        </w:rPr>
        <w:t>Administrative Staff</w:t>
      </w:r>
    </w:p>
    <w:p w14:paraId="32EBE945"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u w:val="single"/>
        </w:rPr>
        <w:t>Summer</w:t>
      </w:r>
      <w:r w:rsidRPr="00255BF6">
        <w:rPr>
          <w:rFonts w:asciiTheme="minorHAnsi" w:eastAsiaTheme="minorEastAsia" w:hAnsiTheme="minorHAnsi" w:cstheme="minorBidi"/>
          <w:color w:val="000000"/>
        </w:rPr>
        <w:t xml:space="preserve"> [based on headcount of first-time HEOP students and continuing HEOP students]:</w:t>
      </w:r>
    </w:p>
    <w:p w14:paraId="1F60CEB7"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Number of Students</w:t>
      </w:r>
    </w:p>
    <w:p w14:paraId="5FE7035E"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Up to 30:</w:t>
      </w:r>
      <w:r w:rsidRPr="00255BF6">
        <w:rPr>
          <w:rFonts w:asciiTheme="minorHAnsi" w:eastAsiaTheme="minorEastAsia" w:hAnsiTheme="minorHAnsi" w:cstheme="minorBidi"/>
          <w:color w:val="000000"/>
        </w:rPr>
        <w:tab/>
      </w:r>
      <w:r w:rsidRPr="00255BF6">
        <w:rPr>
          <w:rFonts w:asciiTheme="minorHAnsi" w:eastAsiaTheme="minorEastAsia" w:hAnsiTheme="minorHAnsi" w:cstheme="minorBidi"/>
          <w:color w:val="000000"/>
        </w:rPr>
        <w:tab/>
        <w:t>full-time HEOP director</w:t>
      </w:r>
    </w:p>
    <w:p w14:paraId="3C791287"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31 – 75:</w:t>
      </w:r>
      <w:r w:rsidRPr="00255BF6">
        <w:rPr>
          <w:rFonts w:asciiTheme="minorHAnsi" w:eastAsiaTheme="minorEastAsia" w:hAnsiTheme="minorHAnsi" w:cstheme="minorBidi"/>
          <w:color w:val="000000"/>
        </w:rPr>
        <w:tab/>
      </w:r>
      <w:r w:rsidRPr="00255BF6">
        <w:rPr>
          <w:rFonts w:asciiTheme="minorHAnsi" w:eastAsiaTheme="minorEastAsia" w:hAnsiTheme="minorHAnsi" w:cstheme="minorBidi"/>
          <w:color w:val="000000"/>
        </w:rPr>
        <w:tab/>
        <w:t>full-time HEOP director and half-time assistant director</w:t>
      </w:r>
    </w:p>
    <w:p w14:paraId="0BC895AB"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76 +:</w:t>
      </w:r>
      <w:r w:rsidRPr="00255BF6">
        <w:rPr>
          <w:rFonts w:asciiTheme="minorHAnsi" w:eastAsiaTheme="minorEastAsia" w:hAnsiTheme="minorHAnsi" w:cstheme="minorBidi"/>
          <w:color w:val="000000"/>
        </w:rPr>
        <w:tab/>
      </w:r>
      <w:r w:rsidRPr="00255BF6">
        <w:rPr>
          <w:rFonts w:asciiTheme="minorHAnsi" w:eastAsiaTheme="minorEastAsia" w:hAnsiTheme="minorHAnsi" w:cstheme="minorBidi"/>
          <w:color w:val="000000"/>
        </w:rPr>
        <w:tab/>
        <w:t>full-time HEOP director and one full-time assis</w:t>
      </w:r>
      <w:r w:rsidRPr="00255BF6">
        <w:rPr>
          <w:rFonts w:asciiTheme="minorHAnsi" w:eastAsiaTheme="minorEastAsia" w:hAnsiTheme="minorHAnsi" w:cstheme="minorBidi"/>
          <w:color w:val="000000"/>
        </w:rPr>
        <w:softHyphen/>
        <w:t>tant director</w:t>
      </w:r>
    </w:p>
    <w:p w14:paraId="292285AF"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u w:val="single"/>
        </w:rPr>
        <w:t>Academic Year</w:t>
      </w:r>
      <w:r w:rsidRPr="00255BF6">
        <w:rPr>
          <w:rFonts w:asciiTheme="minorHAnsi" w:eastAsiaTheme="minorEastAsia" w:hAnsiTheme="minorHAnsi" w:cstheme="minorBidi"/>
          <w:color w:val="000000"/>
        </w:rPr>
        <w:t xml:space="preserve"> (based on headcount of HEOP students):</w:t>
      </w:r>
    </w:p>
    <w:p w14:paraId="2C6F45C5"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Number of Students</w:t>
      </w:r>
    </w:p>
    <w:p w14:paraId="43D45D13"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Up to 30:</w:t>
      </w:r>
      <w:r w:rsidRPr="00255BF6">
        <w:rPr>
          <w:rFonts w:asciiTheme="minorHAnsi" w:eastAsiaTheme="minorEastAsia" w:hAnsiTheme="minorHAnsi" w:cstheme="minorBidi"/>
          <w:color w:val="000000"/>
        </w:rPr>
        <w:tab/>
      </w:r>
      <w:r w:rsidRPr="00255BF6">
        <w:rPr>
          <w:rFonts w:asciiTheme="minorHAnsi" w:eastAsiaTheme="minorEastAsia" w:hAnsiTheme="minorHAnsi" w:cstheme="minorBidi"/>
          <w:color w:val="000000"/>
        </w:rPr>
        <w:tab/>
        <w:t>full-time HEOP director</w:t>
      </w:r>
    </w:p>
    <w:p w14:paraId="450378D2"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31–60:</w:t>
      </w:r>
      <w:r w:rsidRPr="00255BF6">
        <w:rPr>
          <w:rFonts w:asciiTheme="minorHAnsi" w:eastAsiaTheme="minorEastAsia" w:hAnsiTheme="minorHAnsi" w:cstheme="minorBidi"/>
          <w:color w:val="000000"/>
        </w:rPr>
        <w:tab/>
      </w:r>
      <w:r w:rsidRPr="00255BF6">
        <w:rPr>
          <w:rFonts w:asciiTheme="minorHAnsi" w:eastAsiaTheme="minorEastAsia" w:hAnsiTheme="minorHAnsi" w:cstheme="minorBidi"/>
          <w:color w:val="000000"/>
        </w:rPr>
        <w:tab/>
        <w:t>full-time HEOP director and one full-time assistant director</w:t>
      </w:r>
    </w:p>
    <w:p w14:paraId="313EDEBD" w14:textId="77777777" w:rsidR="00054D66" w:rsidRPr="00255BF6" w:rsidRDefault="00054D66" w:rsidP="0042630D">
      <w:pPr>
        <w:tabs>
          <w:tab w:val="left" w:pos="-540"/>
        </w:tabs>
        <w:suppressAutoHyphens/>
        <w:spacing w:after="120" w:line="276" w:lineRule="auto"/>
        <w:ind w:left="2160" w:right="450" w:hanging="180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61–100:</w:t>
      </w:r>
      <w:r w:rsidRPr="00255BF6">
        <w:rPr>
          <w:rFonts w:asciiTheme="minorHAnsi" w:eastAsiaTheme="minorEastAsia" w:hAnsiTheme="minorHAnsi" w:cstheme="minorBidi"/>
          <w:color w:val="000000"/>
        </w:rPr>
        <w:tab/>
        <w:t>full-time HEOP director, one full-time assis</w:t>
      </w:r>
      <w:r w:rsidRPr="00255BF6">
        <w:rPr>
          <w:rFonts w:asciiTheme="minorHAnsi" w:eastAsiaTheme="minorEastAsia" w:hAnsiTheme="minorHAnsi" w:cstheme="minorBidi"/>
          <w:color w:val="000000"/>
        </w:rPr>
        <w:softHyphen/>
        <w:t>tant direc</w:t>
      </w:r>
      <w:r w:rsidRPr="00255BF6">
        <w:rPr>
          <w:rFonts w:asciiTheme="minorHAnsi" w:eastAsiaTheme="minorEastAsia" w:hAnsiTheme="minorHAnsi" w:cstheme="minorBidi"/>
          <w:color w:val="000000"/>
        </w:rPr>
        <w:softHyphen/>
        <w:t>tor and one half-time Administra</w:t>
      </w:r>
      <w:r w:rsidRPr="00255BF6">
        <w:rPr>
          <w:rFonts w:asciiTheme="minorHAnsi" w:eastAsiaTheme="minorEastAsia" w:hAnsiTheme="minorHAnsi" w:cstheme="minorBidi"/>
          <w:color w:val="000000"/>
        </w:rPr>
        <w:softHyphen/>
        <w:t xml:space="preserve">tive assistant (this type of </w:t>
      </w:r>
      <w:r w:rsidRPr="00255BF6">
        <w:rPr>
          <w:rFonts w:asciiTheme="minorHAnsi" w:eastAsiaTheme="minorEastAsia" w:hAnsiTheme="minorHAnsi" w:cstheme="minorBidi"/>
        </w:rPr>
        <w:t>assistance shall not be paid using HEOP funds).</w:t>
      </w:r>
    </w:p>
    <w:p w14:paraId="4CE4DE67" w14:textId="64AB3654" w:rsidR="00054D66" w:rsidRPr="00255BF6" w:rsidRDefault="00054D66" w:rsidP="0042630D">
      <w:pPr>
        <w:tabs>
          <w:tab w:val="left" w:pos="-540"/>
        </w:tabs>
        <w:suppressAutoHyphens/>
        <w:spacing w:line="276" w:lineRule="auto"/>
        <w:ind w:left="2160" w:right="450" w:hanging="180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101 +:</w:t>
      </w:r>
      <w:r w:rsidRPr="00255BF6">
        <w:rPr>
          <w:rFonts w:asciiTheme="minorHAnsi" w:eastAsiaTheme="minorEastAsia" w:hAnsiTheme="minorHAnsi" w:cstheme="minorBidi"/>
          <w:color w:val="000000"/>
        </w:rPr>
        <w:tab/>
        <w:t>full-time director, one full-time assis</w:t>
      </w:r>
      <w:r w:rsidRPr="00255BF6">
        <w:rPr>
          <w:rFonts w:asciiTheme="minorHAnsi" w:eastAsiaTheme="minorEastAsia" w:hAnsiTheme="minorHAnsi" w:cstheme="minorBidi"/>
          <w:color w:val="000000"/>
        </w:rPr>
        <w:softHyphen/>
        <w:t xml:space="preserve">tant director and full-time </w:t>
      </w:r>
      <w:r w:rsidR="00AE0B48" w:rsidRPr="00255BF6">
        <w:rPr>
          <w:rFonts w:asciiTheme="minorHAnsi" w:eastAsiaTheme="minorEastAsia" w:hAnsiTheme="minorHAnsi" w:cstheme="minorBidi"/>
          <w:color w:val="000000"/>
        </w:rPr>
        <w:t>a</w:t>
      </w:r>
      <w:r w:rsidRPr="00255BF6">
        <w:rPr>
          <w:rFonts w:asciiTheme="minorHAnsi" w:eastAsiaTheme="minorEastAsia" w:hAnsiTheme="minorHAnsi" w:cstheme="minorBidi"/>
          <w:color w:val="000000"/>
        </w:rPr>
        <w:t>dministra</w:t>
      </w:r>
      <w:r w:rsidRPr="00255BF6">
        <w:rPr>
          <w:rFonts w:asciiTheme="minorHAnsi" w:eastAsiaTheme="minorEastAsia" w:hAnsiTheme="minorHAnsi" w:cstheme="minorBidi"/>
          <w:color w:val="000000"/>
        </w:rPr>
        <w:softHyphen/>
        <w:t>tive</w:t>
      </w:r>
      <w:r w:rsidR="001670AA">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rPr>
        <w:t>assistant</w:t>
      </w:r>
      <w:r w:rsidR="00AE0B48" w:rsidRPr="00255BF6">
        <w:rPr>
          <w:rFonts w:asciiTheme="minorHAnsi" w:eastAsiaTheme="minorEastAsia" w:hAnsiTheme="minorHAnsi" w:cstheme="minorBidi"/>
          <w:color w:val="000000"/>
        </w:rPr>
        <w:t xml:space="preserve"> (HEOP funds cannot be used for </w:t>
      </w:r>
      <w:r w:rsidR="00ED0286" w:rsidRPr="00255BF6">
        <w:rPr>
          <w:rFonts w:asciiTheme="minorHAnsi" w:eastAsiaTheme="minorEastAsia" w:hAnsiTheme="minorHAnsi" w:cstheme="minorBidi"/>
          <w:color w:val="000000"/>
        </w:rPr>
        <w:t>a</w:t>
      </w:r>
      <w:r w:rsidR="00123884" w:rsidRPr="00255BF6">
        <w:rPr>
          <w:rFonts w:asciiTheme="minorHAnsi" w:eastAsiaTheme="minorEastAsia" w:hAnsiTheme="minorHAnsi" w:cstheme="minorBidi"/>
          <w:color w:val="000000"/>
        </w:rPr>
        <w:t>dministrative</w:t>
      </w:r>
      <w:r w:rsidR="00ED0286" w:rsidRPr="00255BF6">
        <w:rPr>
          <w:rFonts w:asciiTheme="minorHAnsi" w:eastAsiaTheme="minorEastAsia" w:hAnsiTheme="minorHAnsi" w:cstheme="minorBidi"/>
          <w:color w:val="000000"/>
        </w:rPr>
        <w:t xml:space="preserve"> </w:t>
      </w:r>
      <w:r w:rsidR="00123884" w:rsidRPr="00255BF6">
        <w:rPr>
          <w:rFonts w:asciiTheme="minorHAnsi" w:eastAsiaTheme="minorEastAsia" w:hAnsiTheme="minorHAnsi" w:cstheme="minorBidi"/>
          <w:color w:val="000000"/>
        </w:rPr>
        <w:t>assistant</w:t>
      </w:r>
      <w:r w:rsidR="00ED0286" w:rsidRPr="00255BF6">
        <w:rPr>
          <w:rFonts w:asciiTheme="minorHAnsi" w:eastAsiaTheme="minorEastAsia" w:hAnsiTheme="minorHAnsi" w:cstheme="minorBidi"/>
          <w:color w:val="000000"/>
        </w:rPr>
        <w:t>s</w:t>
      </w:r>
      <w:r w:rsidR="00AE0B48" w:rsidRPr="00255BF6">
        <w:rPr>
          <w:rFonts w:asciiTheme="minorHAnsi" w:eastAsiaTheme="minorEastAsia" w:hAnsiTheme="minorHAnsi" w:cstheme="minorBidi"/>
          <w:color w:val="000000"/>
        </w:rPr>
        <w:t>)</w:t>
      </w:r>
    </w:p>
    <w:p w14:paraId="0334F76E" w14:textId="77777777" w:rsidR="00054D66" w:rsidRPr="00255BF6" w:rsidRDefault="00054D66" w:rsidP="0042630D">
      <w:pPr>
        <w:tabs>
          <w:tab w:val="left" w:pos="-540"/>
        </w:tabs>
        <w:suppressAutoHyphens/>
        <w:spacing w:before="240" w:after="120" w:line="276" w:lineRule="auto"/>
        <w:ind w:left="360"/>
        <w:rPr>
          <w:rFonts w:asciiTheme="minorHAnsi" w:eastAsiaTheme="minorEastAsia" w:hAnsiTheme="minorHAnsi" w:cstheme="minorBidi"/>
          <w:color w:val="000000"/>
          <w:u w:val="single"/>
        </w:rPr>
      </w:pPr>
      <w:r w:rsidRPr="00255BF6">
        <w:rPr>
          <w:rFonts w:asciiTheme="minorHAnsi" w:eastAsiaTheme="minorEastAsia" w:hAnsiTheme="minorHAnsi" w:cstheme="minorBidi"/>
          <w:color w:val="000000"/>
          <w:u w:val="single"/>
        </w:rPr>
        <w:t>Counseling Staff:</w:t>
      </w:r>
    </w:p>
    <w:p w14:paraId="2204DA8E"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u w:val="single"/>
        </w:rPr>
        <w:t>Summer Program</w:t>
      </w:r>
    </w:p>
    <w:p w14:paraId="2F4137C8" w14:textId="77777777" w:rsidR="00054D66" w:rsidRPr="00255BF6" w:rsidRDefault="00054D66" w:rsidP="0042630D">
      <w:pPr>
        <w:pStyle w:val="ListParagraph"/>
        <w:numPr>
          <w:ilvl w:val="1"/>
          <w:numId w:val="82"/>
        </w:numPr>
        <w:tabs>
          <w:tab w:val="clear" w:pos="1440"/>
          <w:tab w:val="left" w:pos="-540"/>
          <w:tab w:val="num" w:pos="1620"/>
        </w:tabs>
        <w:suppressAutoHyphens/>
        <w:spacing w:before="200" w:after="120" w:line="276" w:lineRule="auto"/>
        <w:ind w:left="1620" w:right="360" w:hanging="540"/>
        <w:rPr>
          <w:rFonts w:asciiTheme="minorHAnsi" w:eastAsiaTheme="minorEastAsia" w:hAnsiTheme="minorHAnsi" w:cstheme="minorBidi"/>
          <w:color w:val="000000"/>
          <w:u w:val="single"/>
        </w:rPr>
      </w:pPr>
      <w:r w:rsidRPr="00255BF6">
        <w:rPr>
          <w:rFonts w:asciiTheme="minorHAnsi" w:eastAsiaTheme="minorEastAsia" w:hAnsiTheme="minorHAnsi" w:cstheme="minorBidi"/>
          <w:color w:val="000000"/>
        </w:rPr>
        <w:t>First-time HEOP Student - one full-time HEOP counselor for every 20 first-time HEOP Students (head</w:t>
      </w:r>
      <w:r w:rsidRPr="00255BF6">
        <w:rPr>
          <w:rFonts w:asciiTheme="minorHAnsi" w:eastAsiaTheme="minorEastAsia" w:hAnsiTheme="minorHAnsi" w:cstheme="minorBidi"/>
          <w:color w:val="000000"/>
        </w:rPr>
        <w:softHyphen/>
        <w:t>count). If there are peer counselors employed in the summer, the ratio is one HEOP counselor for every 30 first-time HEOP students.  The recommended student to peer counselor ratio is 10:1.</w:t>
      </w:r>
    </w:p>
    <w:p w14:paraId="19FD5D1A" w14:textId="77777777" w:rsidR="00054D66" w:rsidRPr="00255BF6" w:rsidRDefault="00054D66" w:rsidP="0042630D">
      <w:pPr>
        <w:pStyle w:val="ListParagraph"/>
        <w:numPr>
          <w:ilvl w:val="1"/>
          <w:numId w:val="82"/>
        </w:numPr>
        <w:tabs>
          <w:tab w:val="clear" w:pos="1440"/>
          <w:tab w:val="left" w:pos="-540"/>
          <w:tab w:val="num" w:pos="1620"/>
          <w:tab w:val="num" w:pos="2160"/>
        </w:tabs>
        <w:suppressAutoHyphens/>
        <w:spacing w:before="200" w:after="120" w:line="276" w:lineRule="auto"/>
        <w:ind w:left="1620" w:hanging="54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Summer HEOP-Funded Continuing Stu</w:t>
      </w:r>
      <w:r w:rsidRPr="00255BF6">
        <w:rPr>
          <w:rFonts w:asciiTheme="minorHAnsi" w:eastAsiaTheme="minorEastAsia" w:hAnsiTheme="minorHAnsi" w:cstheme="minorBidi"/>
          <w:color w:val="000000"/>
        </w:rPr>
        <w:softHyphen/>
        <w:t>dents</w:t>
      </w:r>
    </w:p>
    <w:p w14:paraId="27E9666B" w14:textId="77777777" w:rsidR="00054D66" w:rsidRPr="00255BF6" w:rsidRDefault="00054D66" w:rsidP="0042630D">
      <w:pPr>
        <w:pStyle w:val="ListParagraph"/>
        <w:tabs>
          <w:tab w:val="left" w:pos="-540"/>
          <w:tab w:val="num" w:pos="2160"/>
        </w:tabs>
        <w:suppressAutoHyphens/>
        <w:spacing w:before="200" w:after="120" w:line="276" w:lineRule="auto"/>
        <w:ind w:left="1440"/>
        <w:rPr>
          <w:rFonts w:asciiTheme="minorHAnsi" w:eastAsiaTheme="minorEastAsia" w:hAnsiTheme="minorHAnsi" w:cstheme="minorBidi"/>
          <w:color w:val="000000"/>
        </w:rPr>
      </w:pPr>
    </w:p>
    <w:p w14:paraId="400AE4A6"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Up to 25: </w:t>
      </w:r>
      <w:r w:rsidRPr="00255BF6">
        <w:rPr>
          <w:rFonts w:asciiTheme="minorHAnsi" w:eastAsiaTheme="minorEastAsia" w:hAnsiTheme="minorHAnsi" w:cstheme="minorBidi"/>
          <w:color w:val="000000"/>
        </w:rPr>
        <w:tab/>
      </w:r>
      <w:r w:rsidRPr="00255BF6">
        <w:rPr>
          <w:rFonts w:asciiTheme="minorHAnsi" w:hAnsiTheme="minorHAnsi"/>
          <w:color w:val="000000"/>
        </w:rPr>
        <w:tab/>
      </w:r>
      <w:r w:rsidRPr="00255BF6">
        <w:rPr>
          <w:rFonts w:asciiTheme="minorHAnsi" w:eastAsiaTheme="minorEastAsia" w:hAnsiTheme="minorHAnsi" w:cstheme="minorBidi"/>
          <w:color w:val="000000"/>
        </w:rPr>
        <w:t>half-time HEOP coun</w:t>
      </w:r>
      <w:r w:rsidRPr="00255BF6">
        <w:rPr>
          <w:rFonts w:asciiTheme="minorHAnsi" w:eastAsiaTheme="minorEastAsia" w:hAnsiTheme="minorHAnsi" w:cstheme="minorBidi"/>
          <w:color w:val="000000"/>
        </w:rPr>
        <w:softHyphen/>
        <w:t>selor</w:t>
      </w:r>
    </w:p>
    <w:p w14:paraId="7CF27C9B"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26 +: </w:t>
      </w:r>
      <w:r w:rsidRPr="00255BF6">
        <w:rPr>
          <w:rFonts w:asciiTheme="minorHAnsi" w:hAnsiTheme="minorHAnsi"/>
          <w:color w:val="000000"/>
        </w:rPr>
        <w:tab/>
      </w:r>
      <w:r w:rsidRPr="00255BF6">
        <w:rPr>
          <w:rFonts w:asciiTheme="minorHAnsi" w:hAnsiTheme="minorHAnsi"/>
          <w:color w:val="000000"/>
        </w:rPr>
        <w:tab/>
      </w:r>
      <w:r w:rsidRPr="00255BF6">
        <w:rPr>
          <w:rFonts w:asciiTheme="minorHAnsi" w:eastAsiaTheme="minorEastAsia" w:hAnsiTheme="minorHAnsi" w:cstheme="minorBidi"/>
          <w:color w:val="000000"/>
        </w:rPr>
        <w:t>one full-time HEOP counselor</w:t>
      </w:r>
    </w:p>
    <w:p w14:paraId="26B49AF4"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u w:val="single"/>
        </w:rPr>
        <w:t>Academic Year</w:t>
      </w:r>
      <w:r w:rsidRPr="00255BF6">
        <w:rPr>
          <w:rFonts w:asciiTheme="minorHAnsi" w:eastAsiaTheme="minorEastAsia" w:hAnsiTheme="minorHAnsi" w:cstheme="minorBidi"/>
          <w:color w:val="000000"/>
        </w:rPr>
        <w:t xml:space="preserve"> (based on headcount of HEOP students):</w:t>
      </w:r>
    </w:p>
    <w:p w14:paraId="79A94181"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u w:val="single"/>
        </w:rPr>
      </w:pPr>
      <w:r w:rsidRPr="00255BF6">
        <w:rPr>
          <w:rFonts w:asciiTheme="minorHAnsi" w:eastAsiaTheme="minorEastAsia" w:hAnsiTheme="minorHAnsi" w:cstheme="minorBidi"/>
          <w:color w:val="000000"/>
          <w:u w:val="single"/>
        </w:rPr>
        <w:t>Number of Students</w:t>
      </w:r>
    </w:p>
    <w:p w14:paraId="6D42DAE9"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Up to 25: </w:t>
      </w:r>
      <w:r w:rsidRPr="00255BF6">
        <w:rPr>
          <w:rFonts w:asciiTheme="minorHAnsi" w:hAnsiTheme="minorHAnsi"/>
          <w:color w:val="000000"/>
        </w:rPr>
        <w:tab/>
      </w:r>
      <w:r w:rsidRPr="00255BF6">
        <w:rPr>
          <w:rFonts w:asciiTheme="minorHAnsi" w:hAnsiTheme="minorHAnsi"/>
          <w:color w:val="000000"/>
        </w:rPr>
        <w:tab/>
      </w:r>
      <w:r w:rsidRPr="00255BF6">
        <w:rPr>
          <w:rFonts w:asciiTheme="minorHAnsi" w:eastAsiaTheme="minorEastAsia" w:hAnsiTheme="minorHAnsi" w:cstheme="minorBidi"/>
          <w:color w:val="000000"/>
        </w:rPr>
        <w:t>half-time HEOP counselor</w:t>
      </w:r>
    </w:p>
    <w:p w14:paraId="38D50FF6"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26–50: </w:t>
      </w:r>
      <w:r w:rsidRPr="00255BF6">
        <w:rPr>
          <w:rFonts w:asciiTheme="minorHAnsi" w:hAnsiTheme="minorHAnsi"/>
          <w:color w:val="000000"/>
        </w:rPr>
        <w:tab/>
      </w:r>
      <w:r w:rsidRPr="00255BF6">
        <w:rPr>
          <w:rFonts w:asciiTheme="minorHAnsi" w:hAnsiTheme="minorHAnsi"/>
          <w:color w:val="000000"/>
        </w:rPr>
        <w:tab/>
      </w:r>
      <w:r w:rsidRPr="00255BF6">
        <w:rPr>
          <w:rFonts w:asciiTheme="minorHAnsi" w:eastAsiaTheme="minorEastAsia" w:hAnsiTheme="minorHAnsi" w:cstheme="minorBidi"/>
          <w:color w:val="000000"/>
        </w:rPr>
        <w:t xml:space="preserve">one full-time HEOP counselor </w:t>
      </w:r>
    </w:p>
    <w:p w14:paraId="60D218D2" w14:textId="77777777" w:rsidR="00054D66"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51</w:t>
      </w:r>
      <w:r w:rsidRPr="00255BF6">
        <w:rPr>
          <w:rFonts w:asciiTheme="minorHAnsi" w:eastAsiaTheme="minorEastAsia" w:hAnsiTheme="minorHAnsi" w:cstheme="minorBidi"/>
          <w:color w:val="000000" w:themeColor="text1"/>
        </w:rPr>
        <w:t>–</w:t>
      </w:r>
      <w:r w:rsidRPr="00255BF6">
        <w:rPr>
          <w:rFonts w:asciiTheme="minorHAnsi" w:eastAsiaTheme="minorEastAsia" w:hAnsiTheme="minorHAnsi" w:cstheme="minorBidi"/>
          <w:color w:val="000000"/>
        </w:rPr>
        <w:t xml:space="preserve">75: </w:t>
      </w:r>
      <w:r w:rsidRPr="00255BF6">
        <w:rPr>
          <w:rFonts w:asciiTheme="minorHAnsi" w:hAnsiTheme="minorHAnsi"/>
          <w:color w:val="000000"/>
        </w:rPr>
        <w:tab/>
      </w:r>
      <w:r w:rsidRPr="00255BF6">
        <w:rPr>
          <w:rFonts w:asciiTheme="minorHAnsi" w:hAnsiTheme="minorHAnsi"/>
          <w:color w:val="000000"/>
        </w:rPr>
        <w:tab/>
      </w:r>
      <w:r w:rsidRPr="00255BF6">
        <w:rPr>
          <w:rFonts w:asciiTheme="minorHAnsi" w:eastAsiaTheme="minorEastAsia" w:hAnsiTheme="minorHAnsi" w:cstheme="minorBidi"/>
          <w:color w:val="000000"/>
        </w:rPr>
        <w:t>one full-time HEOP counselor &amp; one HEOP half-time coun</w:t>
      </w:r>
      <w:r w:rsidRPr="00255BF6">
        <w:rPr>
          <w:rFonts w:asciiTheme="minorHAnsi" w:eastAsiaTheme="minorEastAsia" w:hAnsiTheme="minorHAnsi" w:cstheme="minorBidi"/>
          <w:color w:val="000000"/>
        </w:rPr>
        <w:softHyphen/>
        <w:t>selor</w:t>
      </w:r>
    </w:p>
    <w:p w14:paraId="1ABBDADB" w14:textId="39832A82" w:rsidR="00AD2009" w:rsidRPr="00255BF6" w:rsidRDefault="00054D66" w:rsidP="0042630D">
      <w:pPr>
        <w:tabs>
          <w:tab w:val="left" w:pos="-540"/>
        </w:tabs>
        <w:suppressAutoHyphens/>
        <w:spacing w:after="120" w:line="276" w:lineRule="auto"/>
        <w:ind w:lef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76</w:t>
      </w:r>
      <w:r w:rsidRPr="00255BF6">
        <w:rPr>
          <w:rFonts w:asciiTheme="minorHAnsi" w:eastAsiaTheme="minorEastAsia" w:hAnsiTheme="minorHAnsi" w:cstheme="minorBidi"/>
          <w:color w:val="000000" w:themeColor="text1"/>
        </w:rPr>
        <w:t>–</w:t>
      </w:r>
      <w:r w:rsidRPr="00255BF6">
        <w:rPr>
          <w:rFonts w:asciiTheme="minorHAnsi" w:eastAsiaTheme="minorEastAsia" w:hAnsiTheme="minorHAnsi" w:cstheme="minorBidi"/>
          <w:color w:val="000000"/>
        </w:rPr>
        <w:t xml:space="preserve">100: </w:t>
      </w:r>
      <w:r w:rsidRPr="00255BF6">
        <w:rPr>
          <w:rFonts w:asciiTheme="minorHAnsi" w:hAnsiTheme="minorHAnsi"/>
          <w:color w:val="000000"/>
        </w:rPr>
        <w:tab/>
      </w:r>
      <w:r w:rsidRPr="00255BF6">
        <w:rPr>
          <w:rFonts w:asciiTheme="minorHAnsi" w:hAnsiTheme="minorHAnsi"/>
          <w:color w:val="000000"/>
        </w:rPr>
        <w:tab/>
      </w:r>
      <w:r w:rsidRPr="00255BF6">
        <w:rPr>
          <w:rFonts w:asciiTheme="minorHAnsi" w:eastAsiaTheme="minorEastAsia" w:hAnsiTheme="minorHAnsi" w:cstheme="minorBidi"/>
          <w:color w:val="000000"/>
        </w:rPr>
        <w:t>two full-time HEOP counselors</w:t>
      </w:r>
      <w:r w:rsidR="00AD2009" w:rsidRPr="00255BF6">
        <w:rPr>
          <w:rFonts w:asciiTheme="minorHAnsi" w:eastAsiaTheme="minorEastAsia" w:hAnsiTheme="minorHAnsi" w:cstheme="minorBidi"/>
          <w:color w:val="000000"/>
        </w:rPr>
        <w:br w:type="page"/>
      </w:r>
    </w:p>
    <w:p w14:paraId="33C7C7AB" w14:textId="18EC35A3" w:rsidR="001A29CC" w:rsidRPr="00255BF6" w:rsidRDefault="001A29CC" w:rsidP="00696834">
      <w:pPr>
        <w:pStyle w:val="Heading1"/>
        <w:jc w:val="left"/>
        <w:rPr>
          <w:rFonts w:asciiTheme="minorHAnsi" w:hAnsiTheme="minorHAnsi"/>
          <w:sz w:val="24"/>
          <w:szCs w:val="24"/>
        </w:rPr>
      </w:pPr>
      <w:r w:rsidRPr="00255BF6">
        <w:rPr>
          <w:rFonts w:asciiTheme="minorHAnsi" w:hAnsiTheme="minorHAnsi"/>
          <w:sz w:val="24"/>
          <w:szCs w:val="24"/>
        </w:rPr>
        <w:t xml:space="preserve">Appendix </w:t>
      </w:r>
      <w:r w:rsidR="00371932" w:rsidRPr="00255BF6">
        <w:rPr>
          <w:rFonts w:asciiTheme="minorHAnsi" w:hAnsiTheme="minorHAnsi"/>
          <w:sz w:val="24"/>
          <w:szCs w:val="24"/>
        </w:rPr>
        <w:t>2</w:t>
      </w:r>
      <w:r w:rsidRPr="00255BF6">
        <w:rPr>
          <w:rFonts w:asciiTheme="minorHAnsi" w:hAnsiTheme="minorHAnsi"/>
          <w:sz w:val="24"/>
          <w:szCs w:val="24"/>
        </w:rPr>
        <w:t xml:space="preserve">:  Sample HEOP </w:t>
      </w:r>
      <w:r w:rsidR="00444CBB" w:rsidRPr="00255BF6">
        <w:rPr>
          <w:rFonts w:asciiTheme="minorHAnsi" w:hAnsiTheme="minorHAnsi"/>
          <w:sz w:val="24"/>
          <w:szCs w:val="24"/>
        </w:rPr>
        <w:t>Educational</w:t>
      </w:r>
      <w:r w:rsidRPr="00255BF6">
        <w:rPr>
          <w:rFonts w:asciiTheme="minorHAnsi" w:hAnsiTheme="minorHAnsi"/>
          <w:sz w:val="24"/>
          <w:szCs w:val="24"/>
        </w:rPr>
        <w:t xml:space="preserve"> &amp; Economic Eligibility Verification Forms</w:t>
      </w:r>
    </w:p>
    <w:p w14:paraId="1243C93C" w14:textId="77777777" w:rsidR="00E00571" w:rsidRPr="00255BF6" w:rsidRDefault="00E00571" w:rsidP="00696834">
      <w:pPr>
        <w:rPr>
          <w:rFonts w:asciiTheme="minorHAnsi" w:hAnsiTheme="minorHAnsi"/>
        </w:rPr>
      </w:pPr>
    </w:p>
    <w:p w14:paraId="4D8BBBAB" w14:textId="77777777" w:rsidR="00E00571" w:rsidRPr="00255BF6" w:rsidRDefault="00E00571" w:rsidP="0066299A">
      <w:pPr>
        <w:widowControl w:val="0"/>
        <w:ind w:left="540" w:right="540"/>
        <w:jc w:val="center"/>
        <w:rPr>
          <w:rFonts w:asciiTheme="minorHAnsi" w:eastAsiaTheme="minorEastAsia" w:hAnsiTheme="minorHAnsi" w:cstheme="minorBidi"/>
          <w:b/>
          <w:sz w:val="28"/>
          <w:szCs w:val="28"/>
        </w:rPr>
      </w:pPr>
      <w:r w:rsidRPr="00255BF6">
        <w:rPr>
          <w:rFonts w:asciiTheme="minorHAnsi" w:eastAsiaTheme="minorEastAsia" w:hAnsiTheme="minorHAnsi" w:cstheme="minorBidi"/>
          <w:b/>
          <w:sz w:val="28"/>
          <w:szCs w:val="28"/>
        </w:rPr>
        <w:t>Arthur O. Eve Higher Education Opportunity Program</w:t>
      </w:r>
    </w:p>
    <w:p w14:paraId="04AB63CB" w14:textId="77777777" w:rsidR="00E00571" w:rsidRPr="00255BF6" w:rsidRDefault="00E00571" w:rsidP="0066299A">
      <w:pPr>
        <w:widowControl w:val="0"/>
        <w:ind w:left="540" w:right="540"/>
        <w:jc w:val="center"/>
        <w:rPr>
          <w:rFonts w:asciiTheme="minorHAnsi" w:eastAsiaTheme="minorEastAsia" w:hAnsiTheme="minorHAnsi" w:cstheme="minorBidi"/>
          <w:b/>
          <w:sz w:val="28"/>
          <w:szCs w:val="28"/>
        </w:rPr>
      </w:pPr>
      <w:r w:rsidRPr="00255BF6">
        <w:rPr>
          <w:rFonts w:asciiTheme="minorHAnsi" w:eastAsiaTheme="minorEastAsia" w:hAnsiTheme="minorHAnsi" w:cstheme="minorBidi"/>
          <w:b/>
          <w:sz w:val="28"/>
          <w:szCs w:val="28"/>
        </w:rPr>
        <w:t xml:space="preserve">VERIFICATION OF </w:t>
      </w:r>
      <w:r w:rsidR="00444CBB" w:rsidRPr="00255BF6">
        <w:rPr>
          <w:rFonts w:asciiTheme="minorHAnsi" w:eastAsiaTheme="minorEastAsia" w:hAnsiTheme="minorHAnsi" w:cstheme="minorBidi"/>
          <w:b/>
          <w:sz w:val="28"/>
          <w:szCs w:val="28"/>
        </w:rPr>
        <w:t xml:space="preserve">ECONOMIC </w:t>
      </w:r>
      <w:r w:rsidRPr="00255BF6">
        <w:rPr>
          <w:rFonts w:asciiTheme="minorHAnsi" w:eastAsiaTheme="minorEastAsia" w:hAnsiTheme="minorHAnsi" w:cstheme="minorBidi"/>
          <w:b/>
          <w:sz w:val="28"/>
          <w:szCs w:val="28"/>
        </w:rPr>
        <w:t>ELIGIBILITY</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65"/>
        <w:gridCol w:w="4500"/>
        <w:gridCol w:w="540"/>
        <w:gridCol w:w="2705"/>
      </w:tblGrid>
      <w:tr w:rsidR="009D4131" w:rsidRPr="00255BF6" w14:paraId="3757A760" w14:textId="77777777" w:rsidTr="7A25E0FD">
        <w:trPr>
          <w:trHeight w:val="332"/>
          <w:jc w:val="center"/>
        </w:trPr>
        <w:tc>
          <w:tcPr>
            <w:tcW w:w="2065" w:type="dxa"/>
            <w:vAlign w:val="bottom"/>
          </w:tcPr>
          <w:p w14:paraId="71770990" w14:textId="77777777" w:rsidR="009D4131" w:rsidRPr="00255BF6" w:rsidRDefault="009D4131"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 xml:space="preserve">APPLICANT'S NAME:  </w:t>
            </w:r>
          </w:p>
        </w:tc>
        <w:tc>
          <w:tcPr>
            <w:tcW w:w="4500" w:type="dxa"/>
            <w:tcBorders>
              <w:bottom w:val="single" w:sz="6" w:space="0" w:color="auto"/>
            </w:tcBorders>
            <w:vAlign w:val="bottom"/>
          </w:tcPr>
          <w:p w14:paraId="7EB6DA69" w14:textId="152F2C87" w:rsidR="009D4131" w:rsidRPr="00255BF6" w:rsidRDefault="009D4131" w:rsidP="00696834">
            <w:pPr>
              <w:widowControl w:val="0"/>
              <w:rPr>
                <w:rFonts w:asciiTheme="minorHAnsi" w:eastAsiaTheme="minorEastAsia" w:hAnsiTheme="minorHAnsi" w:cstheme="minorBidi"/>
                <w:szCs w:val="24"/>
              </w:rPr>
            </w:pPr>
          </w:p>
        </w:tc>
        <w:tc>
          <w:tcPr>
            <w:tcW w:w="540" w:type="dxa"/>
            <w:vAlign w:val="bottom"/>
          </w:tcPr>
          <w:p w14:paraId="47E5ED26" w14:textId="77777777" w:rsidR="009D4131" w:rsidRPr="00255BF6" w:rsidRDefault="009D4131"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ID#</w:t>
            </w:r>
          </w:p>
        </w:tc>
        <w:tc>
          <w:tcPr>
            <w:tcW w:w="2705" w:type="dxa"/>
            <w:tcBorders>
              <w:bottom w:val="single" w:sz="6" w:space="0" w:color="auto"/>
            </w:tcBorders>
            <w:vAlign w:val="bottom"/>
          </w:tcPr>
          <w:p w14:paraId="5AC7A026" w14:textId="77777777" w:rsidR="009D4131" w:rsidRPr="00255BF6" w:rsidRDefault="009D4131" w:rsidP="00696834">
            <w:pPr>
              <w:widowControl w:val="0"/>
              <w:rPr>
                <w:rFonts w:asciiTheme="minorHAnsi" w:eastAsiaTheme="minorEastAsia" w:hAnsiTheme="minorHAnsi" w:cstheme="minorBidi"/>
                <w:szCs w:val="24"/>
              </w:rPr>
            </w:pPr>
          </w:p>
        </w:tc>
      </w:tr>
    </w:tbl>
    <w:p w14:paraId="38BCD1FC" w14:textId="77777777" w:rsidR="009D4131" w:rsidRPr="00255BF6" w:rsidRDefault="009D4131" w:rsidP="00696834">
      <w:pPr>
        <w:widowControl w:val="0"/>
        <w:rPr>
          <w:rFonts w:asciiTheme="minorHAnsi" w:eastAsiaTheme="minorEastAsia" w:hAnsiTheme="minorHAnsi" w:cstheme="minorBidi"/>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3"/>
        <w:gridCol w:w="8730"/>
      </w:tblGrid>
      <w:tr w:rsidR="00E00571" w:rsidRPr="00255BF6" w14:paraId="5A46DF5F" w14:textId="77777777" w:rsidTr="7A25E0FD">
        <w:trPr>
          <w:trHeight w:val="332"/>
          <w:jc w:val="center"/>
        </w:trPr>
        <w:tc>
          <w:tcPr>
            <w:tcW w:w="1103" w:type="dxa"/>
            <w:vAlign w:val="bottom"/>
          </w:tcPr>
          <w:p w14:paraId="3ED08EA8" w14:textId="77777777" w:rsidR="00E00571" w:rsidRPr="00255BF6" w:rsidRDefault="00E00571"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 xml:space="preserve">ADDRESS:  </w:t>
            </w:r>
          </w:p>
        </w:tc>
        <w:tc>
          <w:tcPr>
            <w:tcW w:w="8730" w:type="dxa"/>
            <w:tcBorders>
              <w:bottom w:val="single" w:sz="6" w:space="0" w:color="auto"/>
            </w:tcBorders>
            <w:vAlign w:val="bottom"/>
          </w:tcPr>
          <w:p w14:paraId="61FDA243" w14:textId="77777777" w:rsidR="00E00571" w:rsidRPr="00255BF6" w:rsidRDefault="00E00571" w:rsidP="00696834">
            <w:pPr>
              <w:widowControl w:val="0"/>
              <w:rPr>
                <w:rFonts w:asciiTheme="minorHAnsi" w:eastAsiaTheme="minorEastAsia" w:hAnsiTheme="minorHAnsi" w:cstheme="minorBidi"/>
                <w:szCs w:val="24"/>
              </w:rPr>
            </w:pPr>
          </w:p>
        </w:tc>
      </w:tr>
    </w:tbl>
    <w:p w14:paraId="6BF42317" w14:textId="77777777" w:rsidR="00E00571" w:rsidRPr="00255BF6" w:rsidRDefault="00E00571" w:rsidP="00696834">
      <w:pPr>
        <w:widowControl w:val="0"/>
        <w:rPr>
          <w:rFonts w:asciiTheme="minorHAnsi" w:eastAsiaTheme="minorEastAsia" w:hAnsiTheme="minorHAnsi" w:cstheme="minorBidi"/>
          <w:sz w:val="2"/>
          <w:szCs w:val="2"/>
        </w:rPr>
      </w:pPr>
    </w:p>
    <w:p w14:paraId="0FF3128F" w14:textId="77777777" w:rsidR="00E00571" w:rsidRPr="00255BF6" w:rsidRDefault="00E00571" w:rsidP="00696834">
      <w:pPr>
        <w:widowControl w:val="0"/>
        <w:rPr>
          <w:rFonts w:asciiTheme="minorHAnsi" w:eastAsiaTheme="minorEastAsia" w:hAnsiTheme="minorHAnsi" w:cstheme="minorBidi"/>
          <w:sz w:val="2"/>
          <w:szCs w:val="2"/>
        </w:rPr>
      </w:pPr>
    </w:p>
    <w:p w14:paraId="7B1BAC52" w14:textId="77777777" w:rsidR="00E00571" w:rsidRPr="00255BF6" w:rsidRDefault="00E00571" w:rsidP="00696834">
      <w:pPr>
        <w:widowControl w:val="0"/>
        <w:rPr>
          <w:rFonts w:asciiTheme="minorHAnsi" w:eastAsiaTheme="minorEastAsia" w:hAnsiTheme="minorHAnsi" w:cstheme="minorBidi"/>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5"/>
        <w:gridCol w:w="5310"/>
        <w:gridCol w:w="934"/>
        <w:gridCol w:w="2486"/>
      </w:tblGrid>
      <w:tr w:rsidR="009D4131" w:rsidRPr="00255BF6" w14:paraId="329DE217" w14:textId="77777777" w:rsidTr="7A25E0FD">
        <w:trPr>
          <w:trHeight w:val="332"/>
          <w:jc w:val="center"/>
        </w:trPr>
        <w:tc>
          <w:tcPr>
            <w:tcW w:w="1075" w:type="dxa"/>
            <w:vAlign w:val="bottom"/>
          </w:tcPr>
          <w:p w14:paraId="6FAEC4B7" w14:textId="77777777" w:rsidR="009D4131" w:rsidRPr="00255BF6" w:rsidRDefault="009D4131" w:rsidP="00696834">
            <w:pPr>
              <w:widowControl w:val="0"/>
              <w:rPr>
                <w:rFonts w:asciiTheme="minorHAnsi" w:eastAsiaTheme="minorEastAsia" w:hAnsiTheme="minorHAnsi" w:cstheme="minorBidi"/>
                <w:szCs w:val="24"/>
              </w:rPr>
            </w:pPr>
          </w:p>
        </w:tc>
        <w:tc>
          <w:tcPr>
            <w:tcW w:w="5310" w:type="dxa"/>
            <w:tcBorders>
              <w:bottom w:val="single" w:sz="6" w:space="0" w:color="auto"/>
            </w:tcBorders>
            <w:vAlign w:val="bottom"/>
          </w:tcPr>
          <w:p w14:paraId="1EBD954C" w14:textId="77777777" w:rsidR="009D4131" w:rsidRPr="00255BF6" w:rsidRDefault="009D4131" w:rsidP="00696834">
            <w:pPr>
              <w:widowControl w:val="0"/>
              <w:rPr>
                <w:rFonts w:asciiTheme="minorHAnsi" w:eastAsiaTheme="minorEastAsia" w:hAnsiTheme="minorHAnsi" w:cstheme="minorBidi"/>
                <w:szCs w:val="24"/>
              </w:rPr>
            </w:pPr>
          </w:p>
        </w:tc>
        <w:tc>
          <w:tcPr>
            <w:tcW w:w="934" w:type="dxa"/>
            <w:vAlign w:val="bottom"/>
          </w:tcPr>
          <w:p w14:paraId="6A153EFA" w14:textId="77777777" w:rsidR="009D4131" w:rsidRPr="00255BF6" w:rsidRDefault="009D4131"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PHONE:</w:t>
            </w:r>
          </w:p>
        </w:tc>
        <w:tc>
          <w:tcPr>
            <w:tcW w:w="2486" w:type="dxa"/>
            <w:tcBorders>
              <w:bottom w:val="single" w:sz="6" w:space="0" w:color="auto"/>
            </w:tcBorders>
            <w:vAlign w:val="bottom"/>
          </w:tcPr>
          <w:p w14:paraId="4C1DE9C4" w14:textId="77777777" w:rsidR="009D4131" w:rsidRPr="00255BF6" w:rsidRDefault="009D4131" w:rsidP="00696834">
            <w:pPr>
              <w:widowControl w:val="0"/>
              <w:rPr>
                <w:rFonts w:asciiTheme="minorHAnsi" w:eastAsiaTheme="minorEastAsia" w:hAnsiTheme="minorHAnsi" w:cstheme="minorBidi"/>
                <w:szCs w:val="24"/>
              </w:rPr>
            </w:pPr>
          </w:p>
        </w:tc>
      </w:tr>
    </w:tbl>
    <w:p w14:paraId="6DF756AF" w14:textId="77777777" w:rsidR="009D4131" w:rsidRPr="00255BF6" w:rsidRDefault="009D4131" w:rsidP="00696834">
      <w:pPr>
        <w:widowControl w:val="0"/>
        <w:rPr>
          <w:rFonts w:asciiTheme="minorHAnsi" w:eastAsiaTheme="minorEastAsia" w:hAnsiTheme="minorHAnsi" w:cstheme="minorBidi"/>
          <w:b/>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05"/>
        <w:gridCol w:w="1710"/>
        <w:gridCol w:w="5518"/>
      </w:tblGrid>
      <w:tr w:rsidR="009D4131" w:rsidRPr="00255BF6" w14:paraId="7B0A7FDC" w14:textId="77777777" w:rsidTr="7A25E0FD">
        <w:trPr>
          <w:trHeight w:val="332"/>
          <w:jc w:val="center"/>
        </w:trPr>
        <w:tc>
          <w:tcPr>
            <w:tcW w:w="2605" w:type="dxa"/>
            <w:vAlign w:val="bottom"/>
          </w:tcPr>
          <w:p w14:paraId="44C5589B" w14:textId="77777777" w:rsidR="00E00571" w:rsidRPr="00255BF6" w:rsidRDefault="00E00571" w:rsidP="00696834">
            <w:pPr>
              <w:widowControl w:val="0"/>
              <w:rPr>
                <w:rFonts w:asciiTheme="minorHAnsi" w:hAnsiTheme="minorHAnsi"/>
                <w:spacing w:val="-3"/>
                <w:sz w:val="12"/>
                <w:szCs w:val="12"/>
              </w:rPr>
            </w:pPr>
          </w:p>
          <w:p w14:paraId="61E514D6" w14:textId="77777777" w:rsidR="009D4131" w:rsidRPr="00255BF6" w:rsidRDefault="009D4131" w:rsidP="00696834">
            <w:pPr>
              <w:widowControl w:val="0"/>
              <w:rPr>
                <w:rFonts w:asciiTheme="minorHAnsi" w:eastAsiaTheme="minorEastAsia" w:hAnsiTheme="minorHAnsi" w:cstheme="minorBidi"/>
                <w:szCs w:val="24"/>
              </w:rPr>
            </w:pPr>
            <w:r w:rsidRPr="00255BF6">
              <w:rPr>
                <w:rFonts w:asciiTheme="minorHAnsi" w:hAnsiTheme="minorHAnsi"/>
                <w:spacing w:val="-3"/>
                <w:szCs w:val="24"/>
              </w:rPr>
              <w:t xml:space="preserve">Applicant is applying for:  </w:t>
            </w:r>
          </w:p>
        </w:tc>
        <w:tc>
          <w:tcPr>
            <w:tcW w:w="1710" w:type="dxa"/>
            <w:tcBorders>
              <w:bottom w:val="single" w:sz="6" w:space="0" w:color="auto"/>
            </w:tcBorders>
            <w:vAlign w:val="bottom"/>
          </w:tcPr>
          <w:p w14:paraId="2C5D507A" w14:textId="77777777" w:rsidR="009D4131" w:rsidRPr="00255BF6" w:rsidRDefault="009D4131" w:rsidP="00696834">
            <w:pPr>
              <w:widowControl w:val="0"/>
              <w:rPr>
                <w:rFonts w:asciiTheme="minorHAnsi" w:eastAsiaTheme="minorEastAsia" w:hAnsiTheme="minorHAnsi" w:cstheme="minorBidi"/>
                <w:szCs w:val="24"/>
              </w:rPr>
            </w:pPr>
          </w:p>
        </w:tc>
        <w:tc>
          <w:tcPr>
            <w:tcW w:w="5518" w:type="dxa"/>
            <w:vAlign w:val="bottom"/>
          </w:tcPr>
          <w:p w14:paraId="12E52008" w14:textId="77777777" w:rsidR="009D4131" w:rsidRPr="00255BF6" w:rsidRDefault="009D4131" w:rsidP="00696834">
            <w:pPr>
              <w:widowControl w:val="0"/>
              <w:rPr>
                <w:rFonts w:asciiTheme="minorHAnsi" w:eastAsiaTheme="minorEastAsia" w:hAnsiTheme="minorHAnsi" w:cstheme="minorBidi"/>
                <w:szCs w:val="24"/>
              </w:rPr>
            </w:pPr>
            <w:r w:rsidRPr="00255BF6">
              <w:rPr>
                <w:rFonts w:asciiTheme="minorHAnsi" w:eastAsiaTheme="minorEastAsia" w:hAnsiTheme="minorHAnsi" w:cstheme="minorBidi"/>
                <w:szCs w:val="24"/>
              </w:rPr>
              <w:t>(Semester)</w:t>
            </w:r>
          </w:p>
        </w:tc>
      </w:tr>
    </w:tbl>
    <w:p w14:paraId="5CD81A86" w14:textId="77777777" w:rsidR="004A6695" w:rsidRPr="00255BF6" w:rsidRDefault="004A6695" w:rsidP="00696834">
      <w:pPr>
        <w:widowControl w:val="0"/>
        <w:rPr>
          <w:rFonts w:asciiTheme="minorHAnsi" w:eastAsiaTheme="minorEastAsia" w:hAnsiTheme="minorHAnsi" w:cstheme="minorBidi"/>
          <w:b/>
          <w:sz w:val="12"/>
          <w:szCs w:val="12"/>
        </w:rPr>
      </w:pPr>
    </w:p>
    <w:p w14:paraId="697E6D67" w14:textId="77777777" w:rsidR="004A6695" w:rsidRPr="00255BF6" w:rsidRDefault="004A6695" w:rsidP="00696834">
      <w:pPr>
        <w:widowControl w:val="0"/>
        <w:ind w:left="540"/>
        <w:rPr>
          <w:rFonts w:asciiTheme="minorHAnsi" w:eastAsiaTheme="minorEastAsia" w:hAnsiTheme="minorHAnsi" w:cstheme="minorBidi"/>
          <w:szCs w:val="24"/>
        </w:rPr>
      </w:pPr>
      <w:r w:rsidRPr="00255BF6">
        <w:rPr>
          <w:rFonts w:asciiTheme="minorHAnsi" w:eastAsiaTheme="minorEastAsia" w:hAnsiTheme="minorHAnsi" w:cstheme="minorBidi"/>
          <w:szCs w:val="24"/>
        </w:rPr>
        <w:t>The following documentation is attached to review for economic eligibility:</w:t>
      </w:r>
    </w:p>
    <w:p w14:paraId="323809BF" w14:textId="77777777" w:rsidR="004A6695" w:rsidRPr="00255BF6" w:rsidRDefault="004A6695" w:rsidP="00696834">
      <w:pPr>
        <w:widowControl w:val="0"/>
        <w:ind w:left="540"/>
        <w:rPr>
          <w:rFonts w:asciiTheme="minorHAnsi" w:eastAsiaTheme="minorEastAsia" w:hAnsiTheme="minorHAnsi" w:cstheme="minorBidi"/>
          <w:sz w:val="12"/>
          <w:szCs w:val="1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5"/>
        <w:gridCol w:w="990"/>
        <w:gridCol w:w="900"/>
        <w:gridCol w:w="1620"/>
        <w:gridCol w:w="1260"/>
        <w:gridCol w:w="1800"/>
        <w:gridCol w:w="1350"/>
      </w:tblGrid>
      <w:tr w:rsidR="00AE773A" w:rsidRPr="00255BF6" w14:paraId="7846CF76" w14:textId="77777777" w:rsidTr="7A25E0FD">
        <w:trPr>
          <w:trHeight w:val="332"/>
          <w:jc w:val="center"/>
        </w:trPr>
        <w:tc>
          <w:tcPr>
            <w:tcW w:w="1975" w:type="dxa"/>
            <w:vAlign w:val="bottom"/>
          </w:tcPr>
          <w:p w14:paraId="2ADAAB7F" w14:textId="77777777" w:rsidR="005D129A" w:rsidRPr="00255BF6" w:rsidRDefault="005D129A" w:rsidP="00696834">
            <w:pPr>
              <w:widowControl w:val="0"/>
              <w:rPr>
                <w:rFonts w:asciiTheme="minorHAnsi" w:eastAsiaTheme="minorEastAsia" w:hAnsiTheme="minorHAnsi" w:cstheme="minorBidi"/>
                <w:sz w:val="22"/>
                <w:szCs w:val="22"/>
              </w:rPr>
            </w:pPr>
            <w:r w:rsidRPr="00255BF6">
              <w:rPr>
                <w:rFonts w:asciiTheme="minorHAnsi" w:hAnsiTheme="minorHAnsi"/>
                <w:spacing w:val="-3"/>
                <w:sz w:val="22"/>
                <w:szCs w:val="22"/>
              </w:rPr>
              <w:t>Dependency Status:</w:t>
            </w:r>
          </w:p>
        </w:tc>
        <w:tc>
          <w:tcPr>
            <w:tcW w:w="990" w:type="dxa"/>
            <w:vAlign w:val="bottom"/>
          </w:tcPr>
          <w:p w14:paraId="21F1E913" w14:textId="77777777" w:rsidR="005D129A" w:rsidRPr="00255BF6" w:rsidRDefault="005D129A" w:rsidP="00696834">
            <w:pPr>
              <w:widowControl w:val="0"/>
              <w:rPr>
                <w:rFonts w:asciiTheme="minorHAnsi" w:eastAsiaTheme="minorEastAsia" w:hAnsiTheme="minorHAnsi" w:cstheme="minorBidi"/>
                <w:sz w:val="22"/>
                <w:szCs w:val="22"/>
              </w:rPr>
            </w:pPr>
            <w:r w:rsidRPr="00255BF6">
              <w:rPr>
                <w:rFonts w:asciiTheme="minorHAnsi" w:eastAsiaTheme="minorEastAsia" w:hAnsiTheme="minorHAnsi" w:cstheme="minorBidi"/>
                <w:sz w:val="22"/>
                <w:szCs w:val="22"/>
              </w:rPr>
              <w:t xml:space="preserve"> </w:t>
            </w:r>
            <w:sdt>
              <w:sdtPr>
                <w:rPr>
                  <w:rFonts w:asciiTheme="minorHAnsi" w:hAnsiTheme="minorHAnsi" w:cs="Arial"/>
                  <w:b/>
                  <w:sz w:val="22"/>
                  <w:szCs w:val="22"/>
                </w:rPr>
                <w:id w:val="-274397493"/>
                <w15:appearance w15:val="hidden"/>
                <w14:checkbox>
                  <w14:checked w14:val="0"/>
                  <w14:checkedState w14:val="274E" w14:font="HGMinchoB"/>
                  <w14:uncheckedState w14:val="2610" w14:font="MS Gothic"/>
                </w14:checkbox>
              </w:sdtPr>
              <w:sdtEndPr/>
              <w:sdtContent>
                <w:r w:rsidRPr="00255BF6">
                  <w:rPr>
                    <w:rFonts w:ascii="Segoe UI Symbol" w:eastAsia="MS Gothic" w:hAnsi="Segoe UI Symbol" w:cs="Segoe UI Symbol"/>
                    <w:b/>
                    <w:sz w:val="22"/>
                    <w:szCs w:val="22"/>
                  </w:rPr>
                  <w:t>☐</w:t>
                </w:r>
              </w:sdtContent>
            </w:sdt>
            <w:r w:rsidRPr="00255BF6">
              <w:rPr>
                <w:rFonts w:asciiTheme="minorHAnsi" w:eastAsiaTheme="minorEastAsia" w:hAnsiTheme="minorHAnsi" w:cstheme="minorBidi"/>
                <w:sz w:val="22"/>
                <w:szCs w:val="22"/>
              </w:rPr>
              <w:t xml:space="preserve"> Dep.</w:t>
            </w:r>
          </w:p>
        </w:tc>
        <w:tc>
          <w:tcPr>
            <w:tcW w:w="900" w:type="dxa"/>
            <w:vAlign w:val="bottom"/>
          </w:tcPr>
          <w:p w14:paraId="588751BF" w14:textId="77777777" w:rsidR="005D129A"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440692362"/>
                <w15:appearance w15:val="hidden"/>
                <w14:checkbox>
                  <w14:checked w14:val="0"/>
                  <w14:checkedState w14:val="274E" w14:font="HGMinchoB"/>
                  <w14:uncheckedState w14:val="2610" w14:font="MS Gothic"/>
                </w14:checkbox>
              </w:sdtPr>
              <w:sdtEndPr/>
              <w:sdtContent>
                <w:r w:rsidR="005D129A" w:rsidRPr="00255BF6">
                  <w:rPr>
                    <w:rFonts w:ascii="Segoe UI Symbol" w:eastAsia="MS Gothic" w:hAnsi="Segoe UI Symbol" w:cs="Segoe UI Symbol"/>
                    <w:b/>
                    <w:sz w:val="22"/>
                    <w:szCs w:val="22"/>
                  </w:rPr>
                  <w:t>☐</w:t>
                </w:r>
              </w:sdtContent>
            </w:sdt>
            <w:r w:rsidR="005D129A" w:rsidRPr="00255BF6">
              <w:rPr>
                <w:rFonts w:asciiTheme="minorHAnsi" w:eastAsiaTheme="minorEastAsia" w:hAnsiTheme="minorHAnsi" w:cstheme="minorBidi"/>
                <w:sz w:val="22"/>
                <w:szCs w:val="22"/>
              </w:rPr>
              <w:t xml:space="preserve"> Ind.</w:t>
            </w:r>
          </w:p>
        </w:tc>
        <w:tc>
          <w:tcPr>
            <w:tcW w:w="1620" w:type="dxa"/>
            <w:vAlign w:val="bottom"/>
          </w:tcPr>
          <w:p w14:paraId="5A57F00A" w14:textId="77777777" w:rsidR="005D129A" w:rsidRPr="00255BF6" w:rsidRDefault="005D129A" w:rsidP="00696834">
            <w:pPr>
              <w:widowControl w:val="0"/>
              <w:rPr>
                <w:rFonts w:asciiTheme="minorHAnsi" w:eastAsiaTheme="minorEastAsia" w:hAnsiTheme="minorHAnsi" w:cstheme="minorBidi"/>
                <w:sz w:val="22"/>
                <w:szCs w:val="22"/>
              </w:rPr>
            </w:pPr>
            <w:r w:rsidRPr="00255BF6">
              <w:rPr>
                <w:rFonts w:asciiTheme="minorHAnsi" w:eastAsiaTheme="minorEastAsia" w:hAnsiTheme="minorHAnsi" w:cstheme="minorBidi"/>
                <w:sz w:val="22"/>
                <w:szCs w:val="22"/>
              </w:rPr>
              <w:t>Marital Status:</w:t>
            </w:r>
          </w:p>
        </w:tc>
        <w:tc>
          <w:tcPr>
            <w:tcW w:w="1260" w:type="dxa"/>
            <w:vAlign w:val="bottom"/>
          </w:tcPr>
          <w:p w14:paraId="7AA09FCC" w14:textId="77777777" w:rsidR="005D129A"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487364237"/>
                <w15:appearance w15:val="hidden"/>
                <w14:checkbox>
                  <w14:checked w14:val="0"/>
                  <w14:checkedState w14:val="274E" w14:font="HGMinchoB"/>
                  <w14:uncheckedState w14:val="2610" w14:font="MS Gothic"/>
                </w14:checkbox>
              </w:sdtPr>
              <w:sdtEndPr/>
              <w:sdtContent>
                <w:r w:rsidR="005D129A" w:rsidRPr="00255BF6">
                  <w:rPr>
                    <w:rFonts w:ascii="Segoe UI Symbol" w:eastAsia="MS Gothic" w:hAnsi="Segoe UI Symbol" w:cs="Segoe UI Symbol"/>
                    <w:b/>
                    <w:sz w:val="22"/>
                    <w:szCs w:val="22"/>
                  </w:rPr>
                  <w:t>☐</w:t>
                </w:r>
              </w:sdtContent>
            </w:sdt>
            <w:r w:rsidR="005D129A" w:rsidRPr="00255BF6">
              <w:rPr>
                <w:rFonts w:asciiTheme="minorHAnsi" w:eastAsiaTheme="minorEastAsia" w:hAnsiTheme="minorHAnsi" w:cstheme="minorBidi"/>
                <w:sz w:val="22"/>
                <w:szCs w:val="22"/>
              </w:rPr>
              <w:t xml:space="preserve"> Married</w:t>
            </w:r>
          </w:p>
        </w:tc>
        <w:tc>
          <w:tcPr>
            <w:tcW w:w="1800" w:type="dxa"/>
            <w:vAlign w:val="bottom"/>
          </w:tcPr>
          <w:p w14:paraId="7F1F5216" w14:textId="77777777" w:rsidR="005D129A"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1732879707"/>
                <w15:appearance w15:val="hidden"/>
                <w14:checkbox>
                  <w14:checked w14:val="0"/>
                  <w14:checkedState w14:val="274E" w14:font="HGMinchoB"/>
                  <w14:uncheckedState w14:val="2610" w14:font="MS Gothic"/>
                </w14:checkbox>
              </w:sdtPr>
              <w:sdtEndPr/>
              <w:sdtContent>
                <w:r w:rsidR="005D129A" w:rsidRPr="00255BF6">
                  <w:rPr>
                    <w:rFonts w:ascii="Segoe UI Symbol" w:eastAsia="MS Gothic" w:hAnsi="Segoe UI Symbol" w:cs="Segoe UI Symbol"/>
                    <w:b/>
                    <w:sz w:val="22"/>
                    <w:szCs w:val="22"/>
                  </w:rPr>
                  <w:t>☐</w:t>
                </w:r>
              </w:sdtContent>
            </w:sdt>
            <w:r w:rsidR="005D129A" w:rsidRPr="00255BF6">
              <w:rPr>
                <w:rFonts w:asciiTheme="minorHAnsi" w:eastAsiaTheme="minorEastAsia" w:hAnsiTheme="minorHAnsi" w:cstheme="minorBidi"/>
                <w:sz w:val="22"/>
                <w:szCs w:val="22"/>
              </w:rPr>
              <w:t xml:space="preserve"> Single/</w:t>
            </w:r>
            <w:proofErr w:type="spellStart"/>
            <w:r w:rsidR="005D129A" w:rsidRPr="00255BF6">
              <w:rPr>
                <w:rFonts w:asciiTheme="minorHAnsi" w:eastAsiaTheme="minorEastAsia" w:hAnsiTheme="minorHAnsi" w:cstheme="minorBidi"/>
                <w:sz w:val="22"/>
                <w:szCs w:val="22"/>
              </w:rPr>
              <w:t>Div</w:t>
            </w:r>
            <w:proofErr w:type="spellEnd"/>
            <w:r w:rsidR="005D129A" w:rsidRPr="00255BF6">
              <w:rPr>
                <w:rFonts w:asciiTheme="minorHAnsi" w:eastAsiaTheme="minorEastAsia" w:hAnsiTheme="minorHAnsi" w:cstheme="minorBidi"/>
                <w:sz w:val="22"/>
                <w:szCs w:val="22"/>
              </w:rPr>
              <w:t>/Sep</w:t>
            </w:r>
          </w:p>
        </w:tc>
        <w:tc>
          <w:tcPr>
            <w:tcW w:w="1350" w:type="dxa"/>
            <w:vAlign w:val="bottom"/>
          </w:tcPr>
          <w:p w14:paraId="6F9D154B" w14:textId="77777777" w:rsidR="005D129A"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1718163096"/>
                <w15:appearance w15:val="hidden"/>
                <w14:checkbox>
                  <w14:checked w14:val="0"/>
                  <w14:checkedState w14:val="274E" w14:font="HGMinchoB"/>
                  <w14:uncheckedState w14:val="2610" w14:font="MS Gothic"/>
                </w14:checkbox>
              </w:sdtPr>
              <w:sdtEndPr/>
              <w:sdtContent>
                <w:r w:rsidR="005D129A" w:rsidRPr="00255BF6">
                  <w:rPr>
                    <w:rFonts w:ascii="Segoe UI Symbol" w:eastAsia="MS Gothic" w:hAnsi="Segoe UI Symbol" w:cs="Segoe UI Symbol"/>
                    <w:b/>
                    <w:sz w:val="22"/>
                    <w:szCs w:val="22"/>
                  </w:rPr>
                  <w:t>☐</w:t>
                </w:r>
              </w:sdtContent>
            </w:sdt>
            <w:r w:rsidR="005D129A" w:rsidRPr="00255BF6">
              <w:rPr>
                <w:rFonts w:asciiTheme="minorHAnsi" w:eastAsiaTheme="minorEastAsia" w:hAnsiTheme="minorHAnsi" w:cstheme="minorBidi"/>
                <w:sz w:val="22"/>
                <w:szCs w:val="22"/>
              </w:rPr>
              <w:t xml:space="preserve"> Widowed</w:t>
            </w:r>
          </w:p>
        </w:tc>
      </w:tr>
    </w:tbl>
    <w:p w14:paraId="4F91CD63" w14:textId="77777777" w:rsidR="004A6695" w:rsidRPr="00255BF6" w:rsidRDefault="004A6695" w:rsidP="00696834">
      <w:pPr>
        <w:widowControl w:val="0"/>
        <w:ind w:left="540"/>
        <w:rPr>
          <w:rFonts w:asciiTheme="minorHAnsi" w:eastAsiaTheme="minorEastAsia" w:hAnsiTheme="minorHAnsi" w:cstheme="minorBidi"/>
          <w:sz w:val="8"/>
          <w:szCs w:val="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5"/>
        <w:gridCol w:w="900"/>
        <w:gridCol w:w="810"/>
        <w:gridCol w:w="3420"/>
        <w:gridCol w:w="900"/>
        <w:gridCol w:w="2340"/>
      </w:tblGrid>
      <w:tr w:rsidR="001D0120" w:rsidRPr="00255BF6" w14:paraId="5ED99842" w14:textId="77777777" w:rsidTr="7A25E0FD">
        <w:trPr>
          <w:trHeight w:val="332"/>
          <w:jc w:val="center"/>
        </w:trPr>
        <w:tc>
          <w:tcPr>
            <w:tcW w:w="1525" w:type="dxa"/>
            <w:vAlign w:val="bottom"/>
          </w:tcPr>
          <w:p w14:paraId="278141FB" w14:textId="77777777" w:rsidR="001D0120" w:rsidRPr="00255BF6" w:rsidRDefault="001D0120" w:rsidP="00696834">
            <w:pPr>
              <w:widowControl w:val="0"/>
              <w:rPr>
                <w:rFonts w:asciiTheme="minorHAnsi" w:eastAsiaTheme="minorEastAsia" w:hAnsiTheme="minorHAnsi" w:cstheme="minorBidi"/>
                <w:sz w:val="22"/>
                <w:szCs w:val="22"/>
              </w:rPr>
            </w:pPr>
            <w:r w:rsidRPr="00255BF6">
              <w:rPr>
                <w:rFonts w:asciiTheme="minorHAnsi" w:hAnsiTheme="minorHAnsi"/>
                <w:spacing w:val="-3"/>
                <w:sz w:val="22"/>
                <w:szCs w:val="22"/>
              </w:rPr>
              <w:t>15% Variation:</w:t>
            </w:r>
          </w:p>
        </w:tc>
        <w:tc>
          <w:tcPr>
            <w:tcW w:w="900" w:type="dxa"/>
            <w:vAlign w:val="bottom"/>
          </w:tcPr>
          <w:p w14:paraId="24CD0D0E" w14:textId="77777777" w:rsidR="001D0120" w:rsidRPr="00255BF6" w:rsidRDefault="001D0120" w:rsidP="00696834">
            <w:pPr>
              <w:widowControl w:val="0"/>
              <w:rPr>
                <w:rFonts w:asciiTheme="minorHAnsi" w:eastAsiaTheme="minorEastAsia" w:hAnsiTheme="minorHAnsi" w:cstheme="minorBidi"/>
                <w:sz w:val="22"/>
                <w:szCs w:val="22"/>
              </w:rPr>
            </w:pPr>
            <w:r w:rsidRPr="00255BF6">
              <w:rPr>
                <w:rFonts w:asciiTheme="minorHAnsi" w:eastAsiaTheme="minorEastAsia" w:hAnsiTheme="minorHAnsi" w:cstheme="minorBidi"/>
                <w:sz w:val="22"/>
                <w:szCs w:val="22"/>
              </w:rPr>
              <w:t xml:space="preserve"> </w:t>
            </w:r>
            <w:sdt>
              <w:sdtPr>
                <w:rPr>
                  <w:rFonts w:asciiTheme="minorHAnsi" w:hAnsiTheme="minorHAnsi" w:cs="Arial"/>
                  <w:b/>
                  <w:sz w:val="22"/>
                  <w:szCs w:val="22"/>
                </w:rPr>
                <w:id w:val="-1161383906"/>
                <w15:appearance w15:val="hidden"/>
                <w14:checkbox>
                  <w14:checked w14:val="0"/>
                  <w14:checkedState w14:val="274E" w14:font="HGMinchoB"/>
                  <w14:uncheckedState w14:val="2610" w14:font="MS Gothic"/>
                </w14:checkbox>
              </w:sdtPr>
              <w:sdtEndPr/>
              <w:sdtContent>
                <w:r w:rsidRPr="00255BF6">
                  <w:rPr>
                    <w:rFonts w:ascii="Segoe UI Symbol" w:eastAsia="MS Gothic" w:hAnsi="Segoe UI Symbol" w:cs="Segoe UI Symbol"/>
                    <w:b/>
                    <w:sz w:val="22"/>
                    <w:szCs w:val="22"/>
                  </w:rPr>
                  <w:t>☐</w:t>
                </w:r>
              </w:sdtContent>
            </w:sdt>
            <w:r w:rsidRPr="00255BF6">
              <w:rPr>
                <w:rFonts w:asciiTheme="minorHAnsi" w:eastAsiaTheme="minorEastAsia" w:hAnsiTheme="minorHAnsi" w:cstheme="minorBidi"/>
                <w:sz w:val="22"/>
                <w:szCs w:val="22"/>
              </w:rPr>
              <w:t xml:space="preserve"> Yes</w:t>
            </w:r>
          </w:p>
        </w:tc>
        <w:tc>
          <w:tcPr>
            <w:tcW w:w="810" w:type="dxa"/>
            <w:vAlign w:val="bottom"/>
          </w:tcPr>
          <w:p w14:paraId="697AA7E0" w14:textId="77777777" w:rsidR="001D0120"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879708001"/>
                <w15:appearance w15:val="hidden"/>
                <w14:checkbox>
                  <w14:checked w14:val="0"/>
                  <w14:checkedState w14:val="274E" w14:font="HGMinchoB"/>
                  <w14:uncheckedState w14:val="2610" w14:font="MS Gothic"/>
                </w14:checkbox>
              </w:sdtPr>
              <w:sdtEndPr/>
              <w:sdtContent>
                <w:r w:rsidR="001D0120" w:rsidRPr="00255BF6">
                  <w:rPr>
                    <w:rFonts w:ascii="Segoe UI Symbol" w:eastAsia="MS Gothic" w:hAnsi="Segoe UI Symbol" w:cs="Segoe UI Symbol"/>
                    <w:b/>
                    <w:sz w:val="22"/>
                    <w:szCs w:val="22"/>
                  </w:rPr>
                  <w:t>☐</w:t>
                </w:r>
              </w:sdtContent>
            </w:sdt>
            <w:r w:rsidR="001D0120" w:rsidRPr="00255BF6">
              <w:rPr>
                <w:rFonts w:asciiTheme="minorHAnsi" w:eastAsiaTheme="minorEastAsia" w:hAnsiTheme="minorHAnsi" w:cstheme="minorBidi"/>
                <w:sz w:val="22"/>
                <w:szCs w:val="22"/>
              </w:rPr>
              <w:t xml:space="preserve"> No</w:t>
            </w:r>
          </w:p>
        </w:tc>
        <w:tc>
          <w:tcPr>
            <w:tcW w:w="3420" w:type="dxa"/>
            <w:vAlign w:val="bottom"/>
          </w:tcPr>
          <w:p w14:paraId="21873BC1" w14:textId="77777777" w:rsidR="001D0120" w:rsidRPr="00255BF6" w:rsidRDefault="001D0120" w:rsidP="00696834">
            <w:pPr>
              <w:widowControl w:val="0"/>
              <w:rPr>
                <w:rFonts w:asciiTheme="minorHAnsi" w:eastAsiaTheme="minorEastAsia" w:hAnsiTheme="minorHAnsi" w:cstheme="minorBidi"/>
                <w:sz w:val="22"/>
                <w:szCs w:val="22"/>
              </w:rPr>
            </w:pPr>
            <w:r w:rsidRPr="00255BF6">
              <w:rPr>
                <w:rFonts w:asciiTheme="minorHAnsi" w:eastAsiaTheme="minorEastAsia" w:hAnsiTheme="minorHAnsi" w:cstheme="minorBidi"/>
                <w:sz w:val="22"/>
                <w:szCs w:val="22"/>
              </w:rPr>
              <w:t>History of Economic Disadvantage:</w:t>
            </w:r>
          </w:p>
        </w:tc>
        <w:tc>
          <w:tcPr>
            <w:tcW w:w="900" w:type="dxa"/>
            <w:vAlign w:val="bottom"/>
          </w:tcPr>
          <w:p w14:paraId="5C0C2CDC" w14:textId="77777777" w:rsidR="001D0120"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347764669"/>
                <w15:appearance w15:val="hidden"/>
                <w14:checkbox>
                  <w14:checked w14:val="0"/>
                  <w14:checkedState w14:val="274E" w14:font="HGMinchoB"/>
                  <w14:uncheckedState w14:val="2610" w14:font="MS Gothic"/>
                </w14:checkbox>
              </w:sdtPr>
              <w:sdtEndPr/>
              <w:sdtContent>
                <w:r w:rsidR="001D0120" w:rsidRPr="00255BF6">
                  <w:rPr>
                    <w:rFonts w:ascii="Segoe UI Symbol" w:eastAsia="MS Gothic" w:hAnsi="Segoe UI Symbol" w:cs="Segoe UI Symbol"/>
                    <w:b/>
                    <w:sz w:val="22"/>
                    <w:szCs w:val="22"/>
                  </w:rPr>
                  <w:t>☐</w:t>
                </w:r>
              </w:sdtContent>
            </w:sdt>
            <w:r w:rsidR="001D0120" w:rsidRPr="00255BF6">
              <w:rPr>
                <w:rFonts w:asciiTheme="minorHAnsi" w:eastAsiaTheme="minorEastAsia" w:hAnsiTheme="minorHAnsi" w:cstheme="minorBidi"/>
                <w:sz w:val="22"/>
                <w:szCs w:val="22"/>
              </w:rPr>
              <w:t xml:space="preserve"> Yes</w:t>
            </w:r>
          </w:p>
        </w:tc>
        <w:tc>
          <w:tcPr>
            <w:tcW w:w="2340" w:type="dxa"/>
            <w:vAlign w:val="bottom"/>
          </w:tcPr>
          <w:p w14:paraId="5A21D447" w14:textId="77777777" w:rsidR="001D0120"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85304178"/>
                <w15:appearance w15:val="hidden"/>
                <w14:checkbox>
                  <w14:checked w14:val="0"/>
                  <w14:checkedState w14:val="274E" w14:font="HGMinchoB"/>
                  <w14:uncheckedState w14:val="2610" w14:font="MS Gothic"/>
                </w14:checkbox>
              </w:sdtPr>
              <w:sdtEndPr/>
              <w:sdtContent>
                <w:r w:rsidR="001D0120" w:rsidRPr="00255BF6">
                  <w:rPr>
                    <w:rFonts w:ascii="Segoe UI Symbol" w:eastAsia="MS Gothic" w:hAnsi="Segoe UI Symbol" w:cs="Segoe UI Symbol"/>
                    <w:b/>
                    <w:sz w:val="22"/>
                    <w:szCs w:val="22"/>
                  </w:rPr>
                  <w:t>☐</w:t>
                </w:r>
              </w:sdtContent>
            </w:sdt>
            <w:r w:rsidR="001D0120" w:rsidRPr="00255BF6">
              <w:rPr>
                <w:rFonts w:asciiTheme="minorHAnsi" w:eastAsiaTheme="minorEastAsia" w:hAnsiTheme="minorHAnsi" w:cstheme="minorBidi"/>
                <w:sz w:val="22"/>
                <w:szCs w:val="22"/>
              </w:rPr>
              <w:t xml:space="preserve"> No</w:t>
            </w:r>
          </w:p>
        </w:tc>
      </w:tr>
    </w:tbl>
    <w:p w14:paraId="5CB30E77" w14:textId="77777777" w:rsidR="001D0120" w:rsidRPr="00255BF6" w:rsidRDefault="001D0120" w:rsidP="00696834">
      <w:pPr>
        <w:widowControl w:val="0"/>
        <w:ind w:left="540"/>
        <w:rPr>
          <w:rFonts w:asciiTheme="minorHAnsi" w:eastAsiaTheme="minorEastAsia" w:hAnsiTheme="minorHAnsi" w:cstheme="minorBidi"/>
          <w:sz w:val="12"/>
          <w:szCs w:val="12"/>
        </w:rPr>
      </w:pPr>
    </w:p>
    <w:tbl>
      <w:tblPr>
        <w:tblW w:w="0" w:type="auto"/>
        <w:tblInd w:w="4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975"/>
        <w:gridCol w:w="3240"/>
        <w:gridCol w:w="2700"/>
      </w:tblGrid>
      <w:tr w:rsidR="001D0120" w:rsidRPr="00255BF6" w14:paraId="0EAADDCE" w14:textId="77777777" w:rsidTr="00AE773A">
        <w:trPr>
          <w:trHeight w:val="315"/>
        </w:trPr>
        <w:tc>
          <w:tcPr>
            <w:tcW w:w="3975" w:type="dxa"/>
            <w:shd w:val="clear" w:color="auto" w:fill="D9D9D9" w:themeFill="background1" w:themeFillShade="D9"/>
            <w:vAlign w:val="center"/>
          </w:tcPr>
          <w:p w14:paraId="5C3EDA0C" w14:textId="77777777" w:rsidR="001D0120" w:rsidRPr="00255BF6" w:rsidRDefault="001D0120" w:rsidP="00696834">
            <w:pPr>
              <w:widowControl w:val="0"/>
              <w:tabs>
                <w:tab w:val="left" w:pos="915"/>
              </w:tabs>
              <w:rPr>
                <w:rFonts w:asciiTheme="minorHAnsi" w:eastAsiaTheme="minorEastAsia" w:hAnsiTheme="minorHAnsi" w:cstheme="minorBidi"/>
                <w:szCs w:val="24"/>
              </w:rPr>
            </w:pPr>
            <w:r w:rsidRPr="00255BF6">
              <w:rPr>
                <w:rFonts w:asciiTheme="minorHAnsi" w:hAnsiTheme="minorHAnsi"/>
                <w:b/>
                <w:bCs/>
                <w:spacing w:val="-3"/>
                <w:sz w:val="22"/>
                <w:szCs w:val="22"/>
              </w:rPr>
              <w:t>NUMBER IN HOUSEHOLD</w:t>
            </w:r>
          </w:p>
        </w:tc>
        <w:tc>
          <w:tcPr>
            <w:tcW w:w="3240" w:type="dxa"/>
            <w:shd w:val="clear" w:color="auto" w:fill="D9D9D9" w:themeFill="background1" w:themeFillShade="D9"/>
            <w:vAlign w:val="center"/>
          </w:tcPr>
          <w:p w14:paraId="723FF0FF" w14:textId="77777777" w:rsidR="001D0120" w:rsidRPr="00255BF6" w:rsidRDefault="001D0120"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INCOME SOURCE</w:t>
            </w:r>
          </w:p>
        </w:tc>
        <w:tc>
          <w:tcPr>
            <w:tcW w:w="2700" w:type="dxa"/>
            <w:shd w:val="clear" w:color="auto" w:fill="D9D9D9" w:themeFill="background1" w:themeFillShade="D9"/>
            <w:vAlign w:val="center"/>
          </w:tcPr>
          <w:p w14:paraId="1A0D6365" w14:textId="77777777" w:rsidR="001D0120" w:rsidRPr="00255BF6" w:rsidRDefault="001D0120"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INCOME AMOUNT</w:t>
            </w:r>
          </w:p>
        </w:tc>
      </w:tr>
      <w:tr w:rsidR="001D0120" w:rsidRPr="00255BF6" w14:paraId="54ACDFDF" w14:textId="77777777" w:rsidTr="001D0120">
        <w:trPr>
          <w:trHeight w:val="422"/>
        </w:trPr>
        <w:tc>
          <w:tcPr>
            <w:tcW w:w="3975" w:type="dxa"/>
            <w:vMerge w:val="restart"/>
          </w:tcPr>
          <w:p w14:paraId="4C0BDF95" w14:textId="77777777" w:rsidR="001D0120" w:rsidRPr="00255BF6" w:rsidRDefault="001D0120" w:rsidP="00696834">
            <w:pPr>
              <w:widowControl w:val="0"/>
              <w:rPr>
                <w:rFonts w:asciiTheme="minorHAnsi" w:eastAsiaTheme="minorEastAsia" w:hAnsiTheme="minorHAnsi" w:cstheme="minorBidi"/>
                <w:szCs w:val="24"/>
              </w:rPr>
            </w:pPr>
          </w:p>
        </w:tc>
        <w:tc>
          <w:tcPr>
            <w:tcW w:w="3240" w:type="dxa"/>
          </w:tcPr>
          <w:p w14:paraId="7E8D365C" w14:textId="77777777" w:rsidR="001D0120" w:rsidRPr="00255BF6" w:rsidRDefault="001D0120" w:rsidP="00696834">
            <w:pPr>
              <w:widowControl w:val="0"/>
              <w:rPr>
                <w:rFonts w:asciiTheme="minorHAnsi" w:eastAsiaTheme="minorEastAsia" w:hAnsiTheme="minorHAnsi" w:cstheme="minorBidi"/>
                <w:szCs w:val="24"/>
              </w:rPr>
            </w:pPr>
          </w:p>
        </w:tc>
        <w:tc>
          <w:tcPr>
            <w:tcW w:w="2700" w:type="dxa"/>
          </w:tcPr>
          <w:p w14:paraId="0A6B6275" w14:textId="77777777" w:rsidR="001D0120" w:rsidRPr="00255BF6" w:rsidRDefault="001D0120" w:rsidP="00696834">
            <w:pPr>
              <w:widowControl w:val="0"/>
              <w:rPr>
                <w:rFonts w:asciiTheme="minorHAnsi" w:eastAsiaTheme="minorEastAsia" w:hAnsiTheme="minorHAnsi" w:cstheme="minorBidi"/>
                <w:szCs w:val="24"/>
              </w:rPr>
            </w:pPr>
          </w:p>
        </w:tc>
      </w:tr>
      <w:tr w:rsidR="001D0120" w:rsidRPr="00255BF6" w14:paraId="7B560A52" w14:textId="77777777" w:rsidTr="001D0120">
        <w:trPr>
          <w:trHeight w:val="422"/>
        </w:trPr>
        <w:tc>
          <w:tcPr>
            <w:tcW w:w="3975" w:type="dxa"/>
            <w:vMerge/>
          </w:tcPr>
          <w:p w14:paraId="07153ECA" w14:textId="77777777" w:rsidR="001D0120" w:rsidRPr="00255BF6" w:rsidRDefault="001D0120" w:rsidP="00696834">
            <w:pPr>
              <w:widowControl w:val="0"/>
              <w:rPr>
                <w:rFonts w:asciiTheme="minorHAnsi" w:eastAsiaTheme="minorEastAsia" w:hAnsiTheme="minorHAnsi" w:cstheme="minorBidi"/>
                <w:szCs w:val="24"/>
              </w:rPr>
            </w:pPr>
          </w:p>
        </w:tc>
        <w:tc>
          <w:tcPr>
            <w:tcW w:w="3240" w:type="dxa"/>
          </w:tcPr>
          <w:p w14:paraId="55167784" w14:textId="77777777" w:rsidR="001D0120" w:rsidRPr="00255BF6" w:rsidRDefault="001D0120" w:rsidP="00696834">
            <w:pPr>
              <w:widowControl w:val="0"/>
              <w:rPr>
                <w:rFonts w:asciiTheme="minorHAnsi" w:eastAsiaTheme="minorEastAsia" w:hAnsiTheme="minorHAnsi" w:cstheme="minorBidi"/>
                <w:szCs w:val="24"/>
              </w:rPr>
            </w:pPr>
          </w:p>
        </w:tc>
        <w:tc>
          <w:tcPr>
            <w:tcW w:w="2700" w:type="dxa"/>
          </w:tcPr>
          <w:p w14:paraId="59F3DC44" w14:textId="77777777" w:rsidR="001D0120" w:rsidRPr="00255BF6" w:rsidRDefault="001D0120" w:rsidP="00696834">
            <w:pPr>
              <w:widowControl w:val="0"/>
              <w:rPr>
                <w:rFonts w:asciiTheme="minorHAnsi" w:eastAsiaTheme="minorEastAsia" w:hAnsiTheme="minorHAnsi" w:cstheme="minorBidi"/>
                <w:szCs w:val="24"/>
              </w:rPr>
            </w:pPr>
          </w:p>
        </w:tc>
      </w:tr>
      <w:tr w:rsidR="001D0120" w:rsidRPr="00255BF6" w14:paraId="38FF7060" w14:textId="77777777" w:rsidTr="001D0120">
        <w:trPr>
          <w:trHeight w:val="440"/>
        </w:trPr>
        <w:tc>
          <w:tcPr>
            <w:tcW w:w="3975" w:type="dxa"/>
            <w:vMerge/>
          </w:tcPr>
          <w:p w14:paraId="2ED6E207" w14:textId="77777777" w:rsidR="001D0120" w:rsidRPr="00255BF6" w:rsidRDefault="001D0120" w:rsidP="00696834">
            <w:pPr>
              <w:widowControl w:val="0"/>
              <w:rPr>
                <w:rFonts w:asciiTheme="minorHAnsi" w:eastAsiaTheme="minorEastAsia" w:hAnsiTheme="minorHAnsi" w:cstheme="minorBidi"/>
                <w:szCs w:val="24"/>
              </w:rPr>
            </w:pPr>
          </w:p>
        </w:tc>
        <w:tc>
          <w:tcPr>
            <w:tcW w:w="3240" w:type="dxa"/>
          </w:tcPr>
          <w:p w14:paraId="04A9F24D" w14:textId="77777777" w:rsidR="001D0120" w:rsidRPr="00255BF6" w:rsidRDefault="001D0120" w:rsidP="00696834">
            <w:pPr>
              <w:widowControl w:val="0"/>
              <w:rPr>
                <w:rFonts w:asciiTheme="minorHAnsi" w:eastAsiaTheme="minorEastAsia" w:hAnsiTheme="minorHAnsi" w:cstheme="minorBidi"/>
                <w:szCs w:val="24"/>
              </w:rPr>
            </w:pPr>
          </w:p>
        </w:tc>
        <w:tc>
          <w:tcPr>
            <w:tcW w:w="2700" w:type="dxa"/>
          </w:tcPr>
          <w:p w14:paraId="06C11997" w14:textId="77777777" w:rsidR="001D0120" w:rsidRPr="00255BF6" w:rsidRDefault="001D0120" w:rsidP="00696834">
            <w:pPr>
              <w:widowControl w:val="0"/>
              <w:rPr>
                <w:rFonts w:asciiTheme="minorHAnsi" w:eastAsiaTheme="minorEastAsia" w:hAnsiTheme="minorHAnsi" w:cstheme="minorBidi"/>
                <w:szCs w:val="24"/>
              </w:rPr>
            </w:pPr>
          </w:p>
        </w:tc>
      </w:tr>
      <w:tr w:rsidR="001D0120" w:rsidRPr="00255BF6" w14:paraId="286994C8" w14:textId="77777777" w:rsidTr="00AE773A">
        <w:trPr>
          <w:trHeight w:val="440"/>
        </w:trPr>
        <w:tc>
          <w:tcPr>
            <w:tcW w:w="3975" w:type="dxa"/>
            <w:tcBorders>
              <w:bottom w:val="single" w:sz="4" w:space="0" w:color="auto"/>
            </w:tcBorders>
            <w:shd w:val="clear" w:color="auto" w:fill="D9D9D9" w:themeFill="background1" w:themeFillShade="D9"/>
            <w:vAlign w:val="center"/>
          </w:tcPr>
          <w:p w14:paraId="3A86E765" w14:textId="77777777" w:rsidR="001D0120" w:rsidRPr="00255BF6" w:rsidRDefault="001D0120" w:rsidP="00696834">
            <w:pPr>
              <w:widowControl w:val="0"/>
              <w:rPr>
                <w:rFonts w:asciiTheme="minorHAnsi" w:eastAsiaTheme="minorEastAsia" w:hAnsiTheme="minorHAnsi" w:cstheme="minorBidi"/>
                <w:b/>
                <w:szCs w:val="24"/>
              </w:rPr>
            </w:pPr>
            <w:r w:rsidRPr="00255BF6">
              <w:rPr>
                <w:rFonts w:asciiTheme="minorHAnsi" w:hAnsiTheme="minorHAnsi"/>
                <w:b/>
                <w:bCs/>
                <w:sz w:val="22"/>
                <w:szCs w:val="22"/>
              </w:rPr>
              <w:t>SPECIAL COMMENTS</w:t>
            </w:r>
          </w:p>
        </w:tc>
        <w:tc>
          <w:tcPr>
            <w:tcW w:w="3240" w:type="dxa"/>
            <w:tcBorders>
              <w:bottom w:val="single" w:sz="4" w:space="0" w:color="auto"/>
            </w:tcBorders>
          </w:tcPr>
          <w:p w14:paraId="6467E355" w14:textId="77777777" w:rsidR="001D0120" w:rsidRPr="00255BF6" w:rsidRDefault="001D0120" w:rsidP="00696834">
            <w:pPr>
              <w:widowControl w:val="0"/>
              <w:rPr>
                <w:rFonts w:asciiTheme="minorHAnsi" w:eastAsiaTheme="minorEastAsia" w:hAnsiTheme="minorHAnsi" w:cstheme="minorBidi"/>
                <w:szCs w:val="24"/>
              </w:rPr>
            </w:pPr>
          </w:p>
        </w:tc>
        <w:tc>
          <w:tcPr>
            <w:tcW w:w="2700" w:type="dxa"/>
            <w:tcBorders>
              <w:bottom w:val="single" w:sz="4" w:space="0" w:color="auto"/>
            </w:tcBorders>
          </w:tcPr>
          <w:p w14:paraId="00892553" w14:textId="77777777" w:rsidR="001D0120" w:rsidRPr="00255BF6" w:rsidRDefault="001D0120" w:rsidP="00696834">
            <w:pPr>
              <w:widowControl w:val="0"/>
              <w:rPr>
                <w:rFonts w:asciiTheme="minorHAnsi" w:eastAsiaTheme="minorEastAsia" w:hAnsiTheme="minorHAnsi" w:cstheme="minorBidi"/>
                <w:szCs w:val="24"/>
              </w:rPr>
            </w:pPr>
          </w:p>
        </w:tc>
      </w:tr>
      <w:tr w:rsidR="001D0120" w:rsidRPr="00255BF6" w14:paraId="4271E9E6" w14:textId="77777777" w:rsidTr="001D0120">
        <w:trPr>
          <w:trHeight w:val="395"/>
        </w:trPr>
        <w:tc>
          <w:tcPr>
            <w:tcW w:w="3975" w:type="dxa"/>
            <w:tcBorders>
              <w:top w:val="single" w:sz="4" w:space="0" w:color="auto"/>
              <w:bottom w:val="single" w:sz="4" w:space="0" w:color="auto"/>
            </w:tcBorders>
          </w:tcPr>
          <w:p w14:paraId="757D75E6" w14:textId="77777777" w:rsidR="001D0120" w:rsidRPr="00255BF6" w:rsidRDefault="001D0120" w:rsidP="00696834">
            <w:pPr>
              <w:widowControl w:val="0"/>
              <w:rPr>
                <w:rFonts w:asciiTheme="minorHAnsi" w:eastAsiaTheme="minorEastAsia" w:hAnsiTheme="minorHAnsi" w:cstheme="minorBidi"/>
                <w:szCs w:val="24"/>
              </w:rPr>
            </w:pPr>
          </w:p>
        </w:tc>
        <w:tc>
          <w:tcPr>
            <w:tcW w:w="3240" w:type="dxa"/>
            <w:tcBorders>
              <w:top w:val="single" w:sz="4" w:space="0" w:color="auto"/>
              <w:bottom w:val="single" w:sz="4" w:space="0" w:color="auto"/>
            </w:tcBorders>
          </w:tcPr>
          <w:p w14:paraId="6920FB91" w14:textId="77777777" w:rsidR="001D0120" w:rsidRPr="00255BF6" w:rsidRDefault="001D0120" w:rsidP="00696834">
            <w:pPr>
              <w:widowControl w:val="0"/>
              <w:rPr>
                <w:rFonts w:asciiTheme="minorHAnsi" w:eastAsiaTheme="minorEastAsia" w:hAnsiTheme="minorHAnsi" w:cstheme="minorBidi"/>
                <w:szCs w:val="24"/>
              </w:rPr>
            </w:pPr>
          </w:p>
        </w:tc>
        <w:tc>
          <w:tcPr>
            <w:tcW w:w="2700" w:type="dxa"/>
            <w:tcBorders>
              <w:top w:val="single" w:sz="4" w:space="0" w:color="auto"/>
              <w:bottom w:val="single" w:sz="4" w:space="0" w:color="auto"/>
            </w:tcBorders>
          </w:tcPr>
          <w:p w14:paraId="315FC76A" w14:textId="77777777" w:rsidR="001D0120" w:rsidRPr="00255BF6" w:rsidRDefault="001D0120" w:rsidP="00696834">
            <w:pPr>
              <w:widowControl w:val="0"/>
              <w:rPr>
                <w:rFonts w:asciiTheme="minorHAnsi" w:eastAsiaTheme="minorEastAsia" w:hAnsiTheme="minorHAnsi" w:cstheme="minorBidi"/>
                <w:szCs w:val="24"/>
              </w:rPr>
            </w:pPr>
          </w:p>
        </w:tc>
      </w:tr>
    </w:tbl>
    <w:p w14:paraId="10D3682C" w14:textId="77777777" w:rsidR="001D0120" w:rsidRPr="00255BF6" w:rsidRDefault="001D0120" w:rsidP="00696834">
      <w:pPr>
        <w:widowControl w:val="0"/>
        <w:ind w:left="540"/>
        <w:rPr>
          <w:rFonts w:asciiTheme="minorHAnsi" w:eastAsiaTheme="minorEastAsia" w:hAnsiTheme="minorHAnsi" w:cstheme="minorBidi"/>
          <w:sz w:val="12"/>
          <w:szCs w:val="1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85"/>
        <w:gridCol w:w="2700"/>
        <w:gridCol w:w="4325"/>
      </w:tblGrid>
      <w:tr w:rsidR="001D0120" w:rsidRPr="00255BF6" w14:paraId="2ABFD8BB" w14:textId="77777777" w:rsidTr="7A25E0FD">
        <w:trPr>
          <w:trHeight w:val="377"/>
          <w:jc w:val="center"/>
        </w:trPr>
        <w:tc>
          <w:tcPr>
            <w:tcW w:w="2785" w:type="dxa"/>
            <w:vAlign w:val="bottom"/>
          </w:tcPr>
          <w:p w14:paraId="1950133E" w14:textId="77777777" w:rsidR="001D0120" w:rsidRPr="00255BF6" w:rsidRDefault="001D0120"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 xml:space="preserve">Total Annual Family Income:  </w:t>
            </w:r>
          </w:p>
        </w:tc>
        <w:tc>
          <w:tcPr>
            <w:tcW w:w="2700" w:type="dxa"/>
            <w:tcBorders>
              <w:bottom w:val="single" w:sz="6" w:space="0" w:color="auto"/>
            </w:tcBorders>
            <w:vAlign w:val="bottom"/>
          </w:tcPr>
          <w:p w14:paraId="2FFEDEEE" w14:textId="77777777" w:rsidR="001D0120" w:rsidRPr="00255BF6" w:rsidRDefault="00AE773A" w:rsidP="00696834">
            <w:pPr>
              <w:widowControl w:val="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 </w:t>
            </w:r>
          </w:p>
        </w:tc>
        <w:tc>
          <w:tcPr>
            <w:tcW w:w="4325" w:type="dxa"/>
            <w:vAlign w:val="bottom"/>
          </w:tcPr>
          <w:p w14:paraId="5FBB2D25" w14:textId="77777777" w:rsidR="001D0120" w:rsidRPr="00255BF6" w:rsidRDefault="001D0120" w:rsidP="00696834">
            <w:pPr>
              <w:widowControl w:val="0"/>
              <w:rPr>
                <w:rFonts w:asciiTheme="minorHAnsi" w:eastAsiaTheme="minorEastAsia" w:hAnsiTheme="minorHAnsi" w:cstheme="minorBidi"/>
                <w:szCs w:val="24"/>
              </w:rPr>
            </w:pPr>
          </w:p>
        </w:tc>
      </w:tr>
    </w:tbl>
    <w:p w14:paraId="1CEA542E" w14:textId="77777777" w:rsidR="00BB7902" w:rsidRPr="00255BF6" w:rsidRDefault="00BB7902" w:rsidP="00696834">
      <w:pPr>
        <w:widowControl w:val="0"/>
        <w:ind w:left="540" w:right="360"/>
        <w:rPr>
          <w:rFonts w:asciiTheme="minorHAnsi" w:eastAsiaTheme="minorEastAsia" w:hAnsiTheme="minorHAnsi" w:cstheme="minorBidi"/>
          <w:sz w:val="12"/>
          <w:szCs w:val="12"/>
        </w:rPr>
      </w:pPr>
    </w:p>
    <w:p w14:paraId="64AC1ECF" w14:textId="77777777" w:rsidR="001D0120" w:rsidRPr="00255BF6" w:rsidRDefault="00BB7902" w:rsidP="00696834">
      <w:pPr>
        <w:widowControl w:val="0"/>
        <w:ind w:left="540" w:right="360" w:hanging="180"/>
        <w:rPr>
          <w:rFonts w:asciiTheme="minorHAnsi" w:eastAsiaTheme="minorEastAsia" w:hAnsiTheme="minorHAnsi" w:cstheme="minorBidi"/>
          <w:sz w:val="20"/>
        </w:rPr>
      </w:pPr>
      <w:r w:rsidRPr="00255BF6">
        <w:rPr>
          <w:rFonts w:asciiTheme="minorHAnsi" w:eastAsiaTheme="minorEastAsia" w:hAnsiTheme="minorHAnsi" w:cstheme="minorBidi"/>
          <w:sz w:val="20"/>
        </w:rPr>
        <w:t>*********************************************************************************************</w:t>
      </w:r>
    </w:p>
    <w:p w14:paraId="7D3698BB" w14:textId="77777777" w:rsidR="00BB7902" w:rsidRPr="00255BF6" w:rsidRDefault="00BB7902" w:rsidP="00696834">
      <w:pPr>
        <w:widowControl w:val="0"/>
        <w:ind w:left="540"/>
        <w:rPr>
          <w:rFonts w:asciiTheme="minorHAnsi" w:eastAsiaTheme="minorEastAsia" w:hAnsiTheme="minorHAnsi" w:cstheme="minorBidi"/>
          <w:szCs w:val="24"/>
        </w:rPr>
      </w:pPr>
      <w:r w:rsidRPr="00255BF6">
        <w:rPr>
          <w:rFonts w:asciiTheme="minorHAnsi" w:eastAsiaTheme="minorEastAsia" w:hAnsiTheme="minorHAnsi" w:cstheme="minorBidi"/>
          <w:b/>
          <w:szCs w:val="24"/>
          <w:u w:val="single"/>
        </w:rPr>
        <w:t>Documentation checked on file</w:t>
      </w:r>
      <w:r w:rsidRPr="00255BF6">
        <w:rPr>
          <w:rFonts w:asciiTheme="minorHAnsi" w:eastAsiaTheme="minorEastAsia" w:hAnsiTheme="minorHAnsi" w:cstheme="minorBidi"/>
          <w:szCs w:val="24"/>
        </w:rPr>
        <w:t>:</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95"/>
        <w:gridCol w:w="2920"/>
        <w:gridCol w:w="2250"/>
        <w:gridCol w:w="2645"/>
      </w:tblGrid>
      <w:tr w:rsidR="00BB7902" w:rsidRPr="00255BF6" w14:paraId="7E95783A" w14:textId="77777777" w:rsidTr="7A25E0FD">
        <w:trPr>
          <w:trHeight w:val="368"/>
          <w:jc w:val="center"/>
        </w:trPr>
        <w:tc>
          <w:tcPr>
            <w:tcW w:w="1995" w:type="dxa"/>
            <w:vMerge w:val="restart"/>
          </w:tcPr>
          <w:p w14:paraId="328E3FA3" w14:textId="77777777" w:rsidR="00BB7902" w:rsidRPr="00255BF6" w:rsidRDefault="00BB7902" w:rsidP="00696834">
            <w:pPr>
              <w:widowControl w:val="0"/>
              <w:rPr>
                <w:rFonts w:asciiTheme="minorHAnsi" w:eastAsiaTheme="minorEastAsia" w:hAnsiTheme="minorHAnsi" w:cstheme="minorBidi"/>
                <w:b/>
                <w:szCs w:val="24"/>
              </w:rPr>
            </w:pPr>
            <w:r w:rsidRPr="00255BF6">
              <w:rPr>
                <w:rFonts w:asciiTheme="minorHAnsi" w:eastAsiaTheme="minorEastAsia" w:hAnsiTheme="minorHAnsi" w:cstheme="minorBidi"/>
                <w:b/>
                <w:szCs w:val="24"/>
              </w:rPr>
              <w:t>Social Services?</w:t>
            </w:r>
          </w:p>
        </w:tc>
        <w:tc>
          <w:tcPr>
            <w:tcW w:w="5170" w:type="dxa"/>
            <w:gridSpan w:val="2"/>
          </w:tcPr>
          <w:p w14:paraId="162C13E1"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1145325186"/>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Family is the recipient of aid to dependent children</w:t>
            </w:r>
          </w:p>
        </w:tc>
        <w:tc>
          <w:tcPr>
            <w:tcW w:w="2645" w:type="dxa"/>
          </w:tcPr>
          <w:p w14:paraId="3403530A"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2096230814"/>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Home relief</w:t>
            </w:r>
          </w:p>
        </w:tc>
      </w:tr>
      <w:tr w:rsidR="00BB7902" w:rsidRPr="00255BF6" w14:paraId="6996560B" w14:textId="77777777" w:rsidTr="7A25E0FD">
        <w:trPr>
          <w:trHeight w:val="300"/>
          <w:jc w:val="center"/>
        </w:trPr>
        <w:tc>
          <w:tcPr>
            <w:tcW w:w="1995" w:type="dxa"/>
            <w:vMerge/>
          </w:tcPr>
          <w:p w14:paraId="473241DB" w14:textId="77777777" w:rsidR="00BB7902" w:rsidRPr="00255BF6" w:rsidRDefault="00BB7902" w:rsidP="00696834">
            <w:pPr>
              <w:widowControl w:val="0"/>
              <w:rPr>
                <w:rFonts w:asciiTheme="minorHAnsi" w:eastAsiaTheme="minorEastAsia" w:hAnsiTheme="minorHAnsi" w:cstheme="minorBidi"/>
                <w:szCs w:val="24"/>
              </w:rPr>
            </w:pPr>
          </w:p>
        </w:tc>
        <w:tc>
          <w:tcPr>
            <w:tcW w:w="2920" w:type="dxa"/>
          </w:tcPr>
          <w:p w14:paraId="6E1540E7"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805901427"/>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hAnsiTheme="minorHAnsi" w:cs="Arial"/>
                <w:sz w:val="22"/>
                <w:szCs w:val="22"/>
              </w:rPr>
              <w:t xml:space="preserve"> Family date care payment</w:t>
            </w:r>
          </w:p>
        </w:tc>
        <w:tc>
          <w:tcPr>
            <w:tcW w:w="4895" w:type="dxa"/>
            <w:gridSpan w:val="2"/>
          </w:tcPr>
          <w:p w14:paraId="4067CFA9"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626013033"/>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hAnsiTheme="minorHAnsi" w:cs="Arial"/>
                <w:sz w:val="22"/>
                <w:szCs w:val="22"/>
              </w:rPr>
              <w:t xml:space="preserve"> Supplementary Security Income</w:t>
            </w:r>
          </w:p>
        </w:tc>
      </w:tr>
    </w:tbl>
    <w:p w14:paraId="476FC10F" w14:textId="77777777" w:rsidR="00BB7902" w:rsidRPr="00255BF6" w:rsidRDefault="00BB7902" w:rsidP="00696834">
      <w:pPr>
        <w:widowControl w:val="0"/>
        <w:ind w:left="540"/>
        <w:rPr>
          <w:rFonts w:asciiTheme="minorHAnsi" w:eastAsiaTheme="minorEastAsia" w:hAnsiTheme="minorHAnsi" w:cstheme="minorBidi"/>
          <w:sz w:val="6"/>
          <w:szCs w:val="6"/>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95"/>
        <w:gridCol w:w="2380"/>
        <w:gridCol w:w="5435"/>
      </w:tblGrid>
      <w:tr w:rsidR="00BB7902" w:rsidRPr="00255BF6" w14:paraId="3AB39147" w14:textId="77777777" w:rsidTr="7A25E0FD">
        <w:trPr>
          <w:trHeight w:val="315"/>
          <w:jc w:val="center"/>
        </w:trPr>
        <w:tc>
          <w:tcPr>
            <w:tcW w:w="1995" w:type="dxa"/>
          </w:tcPr>
          <w:p w14:paraId="254E26DB" w14:textId="77777777" w:rsidR="00BB7902" w:rsidRPr="00255BF6" w:rsidRDefault="00BB7902" w:rsidP="00696834">
            <w:pPr>
              <w:widowControl w:val="0"/>
              <w:rPr>
                <w:rFonts w:asciiTheme="minorHAnsi" w:eastAsiaTheme="minorEastAsia" w:hAnsiTheme="minorHAnsi" w:cstheme="minorBidi"/>
                <w:b/>
                <w:szCs w:val="24"/>
              </w:rPr>
            </w:pPr>
            <w:r w:rsidRPr="00255BF6">
              <w:rPr>
                <w:rFonts w:asciiTheme="minorHAnsi" w:eastAsiaTheme="minorEastAsia" w:hAnsiTheme="minorHAnsi" w:cstheme="minorBidi"/>
                <w:b/>
                <w:szCs w:val="24"/>
              </w:rPr>
              <w:t>Foster Youth?</w:t>
            </w:r>
          </w:p>
        </w:tc>
        <w:tc>
          <w:tcPr>
            <w:tcW w:w="2380" w:type="dxa"/>
          </w:tcPr>
          <w:p w14:paraId="42356132"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1487436951"/>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Letter from Agency</w:t>
            </w:r>
          </w:p>
        </w:tc>
        <w:tc>
          <w:tcPr>
            <w:tcW w:w="5435" w:type="dxa"/>
          </w:tcPr>
          <w:p w14:paraId="14DE9980"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179863434"/>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Social Service Verification</w:t>
            </w:r>
          </w:p>
        </w:tc>
      </w:tr>
    </w:tbl>
    <w:p w14:paraId="15D9191A" w14:textId="77777777" w:rsidR="00BB7902" w:rsidRPr="00255BF6" w:rsidRDefault="00BB7902" w:rsidP="00696834">
      <w:pPr>
        <w:widowControl w:val="0"/>
        <w:ind w:left="540"/>
        <w:rPr>
          <w:rFonts w:asciiTheme="minorHAnsi" w:eastAsiaTheme="minorEastAsia" w:hAnsiTheme="minorHAnsi" w:cstheme="minorBidi"/>
          <w:sz w:val="6"/>
          <w:szCs w:val="6"/>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3385"/>
        <w:gridCol w:w="2340"/>
        <w:gridCol w:w="4085"/>
      </w:tblGrid>
      <w:tr w:rsidR="00BB7902" w:rsidRPr="00255BF6" w14:paraId="1D026EC3" w14:textId="77777777" w:rsidTr="7A25E0FD">
        <w:trPr>
          <w:trHeight w:val="315"/>
          <w:jc w:val="center"/>
        </w:trPr>
        <w:tc>
          <w:tcPr>
            <w:tcW w:w="3385" w:type="dxa"/>
          </w:tcPr>
          <w:p w14:paraId="44A4B8C9" w14:textId="77777777" w:rsidR="00BB7902" w:rsidRPr="00255BF6" w:rsidRDefault="00BB7902" w:rsidP="00696834">
            <w:pPr>
              <w:widowControl w:val="0"/>
              <w:rPr>
                <w:rFonts w:asciiTheme="minorHAnsi" w:eastAsiaTheme="minorEastAsia" w:hAnsiTheme="minorHAnsi" w:cstheme="minorBidi"/>
                <w:b/>
                <w:szCs w:val="24"/>
              </w:rPr>
            </w:pPr>
            <w:r w:rsidRPr="00255BF6">
              <w:rPr>
                <w:rFonts w:asciiTheme="minorHAnsi" w:eastAsiaTheme="minorEastAsia" w:hAnsiTheme="minorHAnsi" w:cstheme="minorBidi"/>
                <w:b/>
                <w:szCs w:val="24"/>
              </w:rPr>
              <w:t>Ward of the State or County?</w:t>
            </w:r>
          </w:p>
        </w:tc>
        <w:tc>
          <w:tcPr>
            <w:tcW w:w="2340" w:type="dxa"/>
          </w:tcPr>
          <w:p w14:paraId="7E51D5A7"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786581479"/>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Letter from Agency</w:t>
            </w:r>
          </w:p>
        </w:tc>
        <w:tc>
          <w:tcPr>
            <w:tcW w:w="4085" w:type="dxa"/>
          </w:tcPr>
          <w:p w14:paraId="247E5152"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261679571"/>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Social Service Verification</w:t>
            </w:r>
          </w:p>
        </w:tc>
      </w:tr>
    </w:tbl>
    <w:p w14:paraId="015FFC9F" w14:textId="77777777" w:rsidR="00BB7902" w:rsidRPr="00255BF6" w:rsidRDefault="00BB7902" w:rsidP="00696834">
      <w:pPr>
        <w:widowControl w:val="0"/>
        <w:ind w:left="540"/>
        <w:rPr>
          <w:rFonts w:asciiTheme="minorHAnsi" w:eastAsiaTheme="minorEastAsia" w:hAnsiTheme="minorHAnsi" w:cstheme="minorBidi"/>
          <w:sz w:val="12"/>
          <w:szCs w:val="12"/>
        </w:rPr>
      </w:pPr>
    </w:p>
    <w:p w14:paraId="5A6B01B4" w14:textId="77777777" w:rsidR="00BB7902" w:rsidRPr="00255BF6" w:rsidRDefault="00BB7902" w:rsidP="00696834">
      <w:pPr>
        <w:widowControl w:val="0"/>
        <w:ind w:left="540"/>
        <w:rPr>
          <w:rFonts w:asciiTheme="minorHAnsi" w:eastAsiaTheme="minorEastAsia" w:hAnsiTheme="minorHAnsi" w:cstheme="minorBidi"/>
          <w:b/>
          <w:szCs w:val="24"/>
          <w:u w:val="single"/>
        </w:rPr>
      </w:pPr>
      <w:r w:rsidRPr="00255BF6">
        <w:rPr>
          <w:rFonts w:asciiTheme="minorHAnsi" w:eastAsiaTheme="minorEastAsia" w:hAnsiTheme="minorHAnsi" w:cstheme="minorBidi"/>
          <w:b/>
          <w:szCs w:val="24"/>
          <w:u w:val="single"/>
        </w:rPr>
        <w:t>Financial documents collected</w:t>
      </w:r>
      <w:r w:rsidRPr="00255BF6">
        <w:rPr>
          <w:rFonts w:asciiTheme="minorHAnsi" w:eastAsiaTheme="minorEastAsia" w:hAnsiTheme="minorHAnsi" w:cstheme="minorBidi"/>
          <w:b/>
          <w:szCs w:val="24"/>
        </w:rPr>
        <w:t>:</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165"/>
        <w:gridCol w:w="240"/>
        <w:gridCol w:w="1710"/>
        <w:gridCol w:w="2430"/>
        <w:gridCol w:w="1080"/>
        <w:gridCol w:w="300"/>
        <w:gridCol w:w="2885"/>
      </w:tblGrid>
      <w:tr w:rsidR="00AE773A" w:rsidRPr="00255BF6" w14:paraId="1DACFB6D" w14:textId="77777777" w:rsidTr="7A25E0FD">
        <w:trPr>
          <w:trHeight w:val="368"/>
          <w:jc w:val="center"/>
        </w:trPr>
        <w:tc>
          <w:tcPr>
            <w:tcW w:w="1405" w:type="dxa"/>
            <w:gridSpan w:val="2"/>
            <w:vAlign w:val="bottom"/>
          </w:tcPr>
          <w:p w14:paraId="562D3B18" w14:textId="77777777" w:rsidR="00BB7902" w:rsidRPr="00255BF6" w:rsidRDefault="00585FAA" w:rsidP="00696834">
            <w:pPr>
              <w:widowControl w:val="0"/>
              <w:rPr>
                <w:rFonts w:asciiTheme="minorHAnsi" w:eastAsiaTheme="minorEastAsia" w:hAnsiTheme="minorHAnsi" w:cstheme="minorBidi"/>
                <w:b/>
                <w:sz w:val="22"/>
                <w:szCs w:val="22"/>
              </w:rPr>
            </w:pPr>
            <w:sdt>
              <w:sdtPr>
                <w:rPr>
                  <w:rFonts w:asciiTheme="minorHAnsi" w:hAnsiTheme="minorHAnsi" w:cs="Arial"/>
                  <w:sz w:val="22"/>
                  <w:szCs w:val="22"/>
                </w:rPr>
                <w:id w:val="-1586768672"/>
                <w15:appearance w15:val="hidden"/>
                <w14:checkbox>
                  <w14:checked w14:val="0"/>
                  <w14:checkedState w14:val="274E" w14:font="HGMinchoB"/>
                  <w14:uncheckedState w14:val="2610" w14:font="MS Gothic"/>
                </w14:checkbox>
              </w:sdtPr>
              <w:sdtEndPr/>
              <w:sdtContent>
                <w:r w:rsidR="00AE773A"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b/>
                <w:sz w:val="22"/>
                <w:szCs w:val="22"/>
              </w:rPr>
              <w:t xml:space="preserve"> </w:t>
            </w:r>
            <w:r w:rsidR="00BB7902" w:rsidRPr="00255BF6">
              <w:rPr>
                <w:rFonts w:asciiTheme="minorHAnsi" w:eastAsiaTheme="minorEastAsia" w:hAnsiTheme="minorHAnsi" w:cstheme="minorBidi"/>
                <w:sz w:val="22"/>
                <w:szCs w:val="22"/>
              </w:rPr>
              <w:t>4506-T</w:t>
            </w:r>
          </w:p>
        </w:tc>
        <w:tc>
          <w:tcPr>
            <w:tcW w:w="4140" w:type="dxa"/>
            <w:gridSpan w:val="2"/>
            <w:vAlign w:val="bottom"/>
          </w:tcPr>
          <w:p w14:paraId="2040F1D2"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1058094981"/>
                <w15:appearance w15:val="hidden"/>
                <w14:checkbox>
                  <w14:checked w14:val="0"/>
                  <w14:checkedState w14:val="274E" w14:font="HGMinchoB"/>
                  <w14:uncheckedState w14:val="2610" w14:font="MS Gothic"/>
                </w14:checkbox>
              </w:sdtPr>
              <w:sdtEndPr/>
              <w:sdtContent>
                <w:r w:rsidR="00AE773A"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Notarized letter regarding child support</w:t>
            </w:r>
          </w:p>
        </w:tc>
        <w:tc>
          <w:tcPr>
            <w:tcW w:w="4265" w:type="dxa"/>
            <w:gridSpan w:val="3"/>
            <w:vAlign w:val="bottom"/>
          </w:tcPr>
          <w:p w14:paraId="7689C08E" w14:textId="77777777" w:rsidR="00BB7902"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sz w:val="22"/>
                  <w:szCs w:val="22"/>
                </w:rPr>
                <w:id w:val="-1603416179"/>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eastAsiaTheme="minorEastAsia" w:hAnsiTheme="minorHAnsi" w:cstheme="minorBidi"/>
                <w:sz w:val="22"/>
                <w:szCs w:val="22"/>
              </w:rPr>
              <w:t xml:space="preserve"> Signed tax returns</w:t>
            </w:r>
          </w:p>
        </w:tc>
      </w:tr>
      <w:tr w:rsidR="00BB7902" w:rsidRPr="00255BF6" w14:paraId="07E7C123" w14:textId="77777777" w:rsidTr="7A25E0FD">
        <w:trPr>
          <w:trHeight w:val="395"/>
          <w:jc w:val="center"/>
        </w:trPr>
        <w:tc>
          <w:tcPr>
            <w:tcW w:w="3115" w:type="dxa"/>
            <w:gridSpan w:val="3"/>
            <w:vAlign w:val="bottom"/>
          </w:tcPr>
          <w:p w14:paraId="1036578C" w14:textId="77777777" w:rsidR="00BB7902" w:rsidRPr="00255BF6" w:rsidRDefault="00585FAA" w:rsidP="00696834">
            <w:pPr>
              <w:widowControl w:val="0"/>
              <w:rPr>
                <w:rFonts w:asciiTheme="minorHAnsi" w:eastAsiaTheme="minorEastAsia" w:hAnsiTheme="minorHAnsi" w:cstheme="minorBidi"/>
                <w:szCs w:val="24"/>
              </w:rPr>
            </w:pPr>
            <w:sdt>
              <w:sdtPr>
                <w:rPr>
                  <w:rFonts w:asciiTheme="minorHAnsi" w:hAnsiTheme="minorHAnsi" w:cs="Arial"/>
                  <w:sz w:val="22"/>
                  <w:szCs w:val="22"/>
                </w:rPr>
                <w:id w:val="-114675798"/>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hAnsiTheme="minorHAnsi" w:cs="Arial"/>
                <w:sz w:val="22"/>
                <w:szCs w:val="22"/>
              </w:rPr>
              <w:t xml:space="preserve"> FAFSA, SAR and/or TAP app  </w:t>
            </w:r>
          </w:p>
        </w:tc>
        <w:tc>
          <w:tcPr>
            <w:tcW w:w="3510" w:type="dxa"/>
            <w:gridSpan w:val="2"/>
            <w:vAlign w:val="bottom"/>
          </w:tcPr>
          <w:p w14:paraId="0FC94C43" w14:textId="77777777" w:rsidR="00BB7902" w:rsidRPr="00255BF6" w:rsidRDefault="00585FAA" w:rsidP="00696834">
            <w:pPr>
              <w:widowControl w:val="0"/>
              <w:rPr>
                <w:rFonts w:asciiTheme="minorHAnsi" w:eastAsiaTheme="minorEastAsia" w:hAnsiTheme="minorHAnsi" w:cstheme="minorBidi"/>
                <w:szCs w:val="24"/>
              </w:rPr>
            </w:pPr>
            <w:sdt>
              <w:sdtPr>
                <w:rPr>
                  <w:rFonts w:asciiTheme="minorHAnsi" w:hAnsiTheme="minorHAnsi" w:cs="Arial"/>
                  <w:sz w:val="22"/>
                  <w:szCs w:val="22"/>
                </w:rPr>
                <w:id w:val="1357933816"/>
                <w15:appearance w15:val="hidden"/>
                <w14:checkbox>
                  <w14:checked w14:val="0"/>
                  <w14:checkedState w14:val="274E" w14:font="HGMinchoB"/>
                  <w14:uncheckedState w14:val="2610" w14:font="MS Gothic"/>
                </w14:checkbox>
              </w:sdtPr>
              <w:sdtEndPr/>
              <w:sdtContent>
                <w:r w:rsidR="00BB7902" w:rsidRPr="00255BF6">
                  <w:rPr>
                    <w:rFonts w:ascii="Segoe UI Symbol" w:eastAsia="MS Gothic" w:hAnsi="Segoe UI Symbol" w:cs="Segoe UI Symbol"/>
                    <w:sz w:val="22"/>
                    <w:szCs w:val="22"/>
                  </w:rPr>
                  <w:t>☐</w:t>
                </w:r>
              </w:sdtContent>
            </w:sdt>
            <w:r w:rsidR="00BB7902" w:rsidRPr="00255BF6">
              <w:rPr>
                <w:rFonts w:asciiTheme="minorHAnsi" w:hAnsiTheme="minorHAnsi" w:cs="Arial"/>
                <w:sz w:val="22"/>
                <w:szCs w:val="22"/>
              </w:rPr>
              <w:t xml:space="preserve"> Workman’s Compensation Form  </w:t>
            </w:r>
          </w:p>
        </w:tc>
        <w:tc>
          <w:tcPr>
            <w:tcW w:w="3185" w:type="dxa"/>
            <w:gridSpan w:val="2"/>
            <w:vAlign w:val="bottom"/>
          </w:tcPr>
          <w:p w14:paraId="387F54DF" w14:textId="77777777" w:rsidR="00BB7902" w:rsidRPr="00255BF6" w:rsidRDefault="00585FAA" w:rsidP="00696834">
            <w:pPr>
              <w:widowControl w:val="0"/>
              <w:rPr>
                <w:rFonts w:asciiTheme="minorHAnsi" w:eastAsiaTheme="minorEastAsia" w:hAnsiTheme="minorHAnsi" w:cstheme="minorBidi"/>
                <w:szCs w:val="24"/>
              </w:rPr>
            </w:pPr>
            <w:sdt>
              <w:sdtPr>
                <w:rPr>
                  <w:rFonts w:asciiTheme="minorHAnsi" w:hAnsiTheme="minorHAnsi" w:cs="Arial"/>
                  <w:sz w:val="22"/>
                  <w:szCs w:val="22"/>
                </w:rPr>
                <w:id w:val="-70977552"/>
                <w15:appearance w15:val="hidden"/>
                <w14:checkbox>
                  <w14:checked w14:val="0"/>
                  <w14:checkedState w14:val="274E" w14:font="HGMinchoB"/>
                  <w14:uncheckedState w14:val="2610" w14:font="MS Gothic"/>
                </w14:checkbox>
              </w:sdtPr>
              <w:sdtEndPr/>
              <w:sdtContent>
                <w:r w:rsidR="00922050" w:rsidRPr="00255BF6">
                  <w:rPr>
                    <w:rFonts w:ascii="Segoe UI Symbol" w:eastAsia="MS Gothic" w:hAnsi="Segoe UI Symbol" w:cs="Segoe UI Symbol"/>
                    <w:sz w:val="22"/>
                    <w:szCs w:val="22"/>
                  </w:rPr>
                  <w:t>☐</w:t>
                </w:r>
              </w:sdtContent>
            </w:sdt>
            <w:r w:rsidR="00BB7902" w:rsidRPr="00255BF6">
              <w:rPr>
                <w:rFonts w:asciiTheme="minorHAnsi" w:hAnsiTheme="minorHAnsi" w:cs="Arial"/>
                <w:sz w:val="22"/>
                <w:szCs w:val="22"/>
              </w:rPr>
              <w:t xml:space="preserve"> Social Security Benefits 1099</w:t>
            </w:r>
          </w:p>
        </w:tc>
      </w:tr>
      <w:tr w:rsidR="00922050" w:rsidRPr="00255BF6" w14:paraId="23E857AB" w14:textId="77777777" w:rsidTr="7A25E0FD">
        <w:trPr>
          <w:trHeight w:val="395"/>
          <w:jc w:val="center"/>
        </w:trPr>
        <w:tc>
          <w:tcPr>
            <w:tcW w:w="1165" w:type="dxa"/>
            <w:vAlign w:val="bottom"/>
          </w:tcPr>
          <w:p w14:paraId="60E91230" w14:textId="77777777" w:rsidR="00922050" w:rsidRPr="00255BF6" w:rsidRDefault="00585FAA" w:rsidP="00696834">
            <w:pPr>
              <w:widowControl w:val="0"/>
              <w:rPr>
                <w:rFonts w:asciiTheme="minorHAnsi" w:eastAsiaTheme="minorEastAsia" w:hAnsiTheme="minorHAnsi" w:cstheme="minorBidi"/>
                <w:szCs w:val="24"/>
              </w:rPr>
            </w:pPr>
            <w:sdt>
              <w:sdtPr>
                <w:rPr>
                  <w:rFonts w:asciiTheme="minorHAnsi" w:hAnsiTheme="minorHAnsi" w:cs="Arial"/>
                  <w:sz w:val="22"/>
                  <w:szCs w:val="22"/>
                </w:rPr>
                <w:id w:val="819928471"/>
                <w15:appearance w15:val="hidden"/>
                <w14:checkbox>
                  <w14:checked w14:val="0"/>
                  <w14:checkedState w14:val="274E" w14:font="HGMinchoB"/>
                  <w14:uncheckedState w14:val="2610" w14:font="MS Gothic"/>
                </w14:checkbox>
              </w:sdtPr>
              <w:sdtEndPr/>
              <w:sdtContent>
                <w:r w:rsidR="00922050" w:rsidRPr="00255BF6">
                  <w:rPr>
                    <w:rFonts w:ascii="Segoe UI Symbol" w:eastAsia="MS Gothic" w:hAnsi="Segoe UI Symbol" w:cs="Segoe UI Symbol"/>
                    <w:sz w:val="22"/>
                    <w:szCs w:val="22"/>
                  </w:rPr>
                  <w:t>☐</w:t>
                </w:r>
              </w:sdtContent>
            </w:sdt>
            <w:r w:rsidR="00922050" w:rsidRPr="00255BF6">
              <w:rPr>
                <w:rFonts w:asciiTheme="minorHAnsi" w:hAnsiTheme="minorHAnsi" w:cs="Arial"/>
                <w:sz w:val="22"/>
                <w:szCs w:val="22"/>
              </w:rPr>
              <w:t xml:space="preserve"> Other: </w:t>
            </w:r>
          </w:p>
        </w:tc>
        <w:tc>
          <w:tcPr>
            <w:tcW w:w="5760" w:type="dxa"/>
            <w:gridSpan w:val="5"/>
            <w:tcBorders>
              <w:bottom w:val="single" w:sz="6" w:space="0" w:color="auto"/>
            </w:tcBorders>
            <w:vAlign w:val="bottom"/>
          </w:tcPr>
          <w:p w14:paraId="686B974C" w14:textId="77777777" w:rsidR="00922050" w:rsidRPr="00255BF6" w:rsidRDefault="00922050" w:rsidP="00696834">
            <w:pPr>
              <w:widowControl w:val="0"/>
              <w:rPr>
                <w:rFonts w:asciiTheme="minorHAnsi" w:eastAsiaTheme="minorEastAsia" w:hAnsiTheme="minorHAnsi" w:cstheme="minorBidi"/>
                <w:szCs w:val="24"/>
              </w:rPr>
            </w:pPr>
          </w:p>
        </w:tc>
        <w:tc>
          <w:tcPr>
            <w:tcW w:w="2885" w:type="dxa"/>
            <w:vAlign w:val="bottom"/>
          </w:tcPr>
          <w:p w14:paraId="029832FA" w14:textId="77777777" w:rsidR="00922050" w:rsidRPr="00255BF6" w:rsidRDefault="00922050" w:rsidP="00696834">
            <w:pPr>
              <w:widowControl w:val="0"/>
              <w:rPr>
                <w:rFonts w:asciiTheme="minorHAnsi" w:eastAsiaTheme="minorEastAsia" w:hAnsiTheme="minorHAnsi" w:cstheme="minorBidi"/>
                <w:szCs w:val="24"/>
              </w:rPr>
            </w:pPr>
          </w:p>
        </w:tc>
      </w:tr>
    </w:tbl>
    <w:p w14:paraId="23781377" w14:textId="77777777" w:rsidR="00BB7902" w:rsidRPr="00255BF6" w:rsidRDefault="00BB7902" w:rsidP="00696834">
      <w:pPr>
        <w:widowControl w:val="0"/>
        <w:ind w:left="540"/>
        <w:rPr>
          <w:rFonts w:asciiTheme="minorHAnsi" w:eastAsiaTheme="minorEastAsia" w:hAnsiTheme="minorHAnsi" w:cstheme="minorBidi"/>
          <w:sz w:val="12"/>
          <w:szCs w:val="12"/>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325"/>
        <w:gridCol w:w="2325"/>
        <w:gridCol w:w="435"/>
        <w:gridCol w:w="2535"/>
        <w:gridCol w:w="2205"/>
      </w:tblGrid>
      <w:tr w:rsidR="00922050" w:rsidRPr="00255BF6" w14:paraId="7F7FC066" w14:textId="77777777" w:rsidTr="7A25E0FD">
        <w:trPr>
          <w:trHeight w:val="465"/>
          <w:jc w:val="center"/>
        </w:trPr>
        <w:tc>
          <w:tcPr>
            <w:tcW w:w="4650" w:type="dxa"/>
            <w:gridSpan w:val="2"/>
            <w:tcBorders>
              <w:bottom w:val="single" w:sz="6" w:space="0" w:color="auto"/>
            </w:tcBorders>
            <w:vAlign w:val="bottom"/>
          </w:tcPr>
          <w:p w14:paraId="508F8CA1" w14:textId="77777777" w:rsidR="00922050" w:rsidRPr="00255BF6" w:rsidRDefault="00922050" w:rsidP="00696834">
            <w:pPr>
              <w:widowControl w:val="0"/>
              <w:rPr>
                <w:rFonts w:asciiTheme="minorHAnsi" w:eastAsiaTheme="minorEastAsia" w:hAnsiTheme="minorHAnsi" w:cstheme="minorBidi"/>
                <w:szCs w:val="24"/>
              </w:rPr>
            </w:pPr>
          </w:p>
        </w:tc>
        <w:tc>
          <w:tcPr>
            <w:tcW w:w="435" w:type="dxa"/>
            <w:vAlign w:val="bottom"/>
          </w:tcPr>
          <w:p w14:paraId="2E12D282" w14:textId="77777777" w:rsidR="00922050" w:rsidRPr="00255BF6" w:rsidRDefault="00922050" w:rsidP="00696834">
            <w:pPr>
              <w:widowControl w:val="0"/>
              <w:rPr>
                <w:rFonts w:asciiTheme="minorHAnsi" w:eastAsiaTheme="minorEastAsia" w:hAnsiTheme="minorHAnsi" w:cstheme="minorBidi"/>
                <w:szCs w:val="24"/>
              </w:rPr>
            </w:pPr>
          </w:p>
        </w:tc>
        <w:tc>
          <w:tcPr>
            <w:tcW w:w="4740" w:type="dxa"/>
            <w:gridSpan w:val="2"/>
            <w:tcBorders>
              <w:bottom w:val="single" w:sz="6" w:space="0" w:color="auto"/>
            </w:tcBorders>
            <w:vAlign w:val="bottom"/>
          </w:tcPr>
          <w:p w14:paraId="23228CC9" w14:textId="77777777" w:rsidR="00922050" w:rsidRPr="00255BF6" w:rsidRDefault="00922050" w:rsidP="00696834">
            <w:pPr>
              <w:widowControl w:val="0"/>
              <w:rPr>
                <w:rFonts w:asciiTheme="minorHAnsi" w:eastAsiaTheme="minorEastAsia" w:hAnsiTheme="minorHAnsi" w:cstheme="minorBidi"/>
                <w:szCs w:val="24"/>
              </w:rPr>
            </w:pPr>
          </w:p>
        </w:tc>
      </w:tr>
      <w:tr w:rsidR="00922050" w:rsidRPr="00255BF6" w14:paraId="28105ECE" w14:textId="77777777" w:rsidTr="7A25E0FD">
        <w:trPr>
          <w:trHeight w:val="210"/>
          <w:jc w:val="center"/>
        </w:trPr>
        <w:tc>
          <w:tcPr>
            <w:tcW w:w="2325" w:type="dxa"/>
            <w:tcBorders>
              <w:top w:val="single" w:sz="6" w:space="0" w:color="auto"/>
            </w:tcBorders>
          </w:tcPr>
          <w:p w14:paraId="630510E6" w14:textId="77777777" w:rsidR="00922050" w:rsidRPr="00255BF6" w:rsidRDefault="00922050" w:rsidP="00696834">
            <w:pPr>
              <w:widowControl w:val="0"/>
              <w:rPr>
                <w:rFonts w:asciiTheme="minorHAnsi" w:eastAsiaTheme="minorEastAsia" w:hAnsiTheme="minorHAnsi" w:cstheme="minorBidi"/>
                <w:i/>
                <w:sz w:val="18"/>
                <w:szCs w:val="18"/>
              </w:rPr>
            </w:pPr>
            <w:r w:rsidRPr="00255BF6">
              <w:rPr>
                <w:rFonts w:asciiTheme="minorHAnsi" w:eastAsiaTheme="minorEastAsia" w:hAnsiTheme="minorHAnsi" w:cstheme="minorBidi"/>
                <w:i/>
                <w:sz w:val="18"/>
                <w:szCs w:val="18"/>
              </w:rPr>
              <w:t>HEOP Director</w:t>
            </w:r>
          </w:p>
        </w:tc>
        <w:tc>
          <w:tcPr>
            <w:tcW w:w="2325" w:type="dxa"/>
            <w:tcBorders>
              <w:top w:val="single" w:sz="6" w:space="0" w:color="auto"/>
            </w:tcBorders>
          </w:tcPr>
          <w:p w14:paraId="54662D88" w14:textId="77777777" w:rsidR="00922050" w:rsidRPr="00255BF6" w:rsidRDefault="00922050" w:rsidP="00696834">
            <w:pPr>
              <w:widowControl w:val="0"/>
              <w:rPr>
                <w:rFonts w:asciiTheme="minorHAnsi" w:eastAsiaTheme="minorEastAsia" w:hAnsiTheme="minorHAnsi" w:cstheme="minorBidi"/>
                <w:i/>
                <w:sz w:val="18"/>
                <w:szCs w:val="18"/>
              </w:rPr>
            </w:pPr>
            <w:r w:rsidRPr="00255BF6">
              <w:rPr>
                <w:rFonts w:asciiTheme="minorHAnsi" w:eastAsiaTheme="minorEastAsia" w:hAnsiTheme="minorHAnsi" w:cstheme="minorBidi"/>
                <w:i/>
                <w:sz w:val="18"/>
                <w:szCs w:val="18"/>
              </w:rPr>
              <w:t>Date</w:t>
            </w:r>
          </w:p>
        </w:tc>
        <w:tc>
          <w:tcPr>
            <w:tcW w:w="435" w:type="dxa"/>
          </w:tcPr>
          <w:p w14:paraId="6EED9C69" w14:textId="77777777" w:rsidR="00922050" w:rsidRPr="00255BF6" w:rsidRDefault="00922050" w:rsidP="00696834">
            <w:pPr>
              <w:widowControl w:val="0"/>
              <w:rPr>
                <w:rFonts w:asciiTheme="minorHAnsi" w:eastAsiaTheme="minorEastAsia" w:hAnsiTheme="minorHAnsi" w:cstheme="minorBidi"/>
                <w:i/>
                <w:sz w:val="18"/>
                <w:szCs w:val="18"/>
              </w:rPr>
            </w:pPr>
          </w:p>
        </w:tc>
        <w:tc>
          <w:tcPr>
            <w:tcW w:w="2535" w:type="dxa"/>
            <w:tcBorders>
              <w:top w:val="single" w:sz="6" w:space="0" w:color="auto"/>
            </w:tcBorders>
          </w:tcPr>
          <w:p w14:paraId="2C965877" w14:textId="77777777" w:rsidR="00922050" w:rsidRPr="00255BF6" w:rsidRDefault="00922050" w:rsidP="00696834">
            <w:pPr>
              <w:widowControl w:val="0"/>
              <w:rPr>
                <w:rFonts w:asciiTheme="minorHAnsi" w:eastAsiaTheme="minorEastAsia" w:hAnsiTheme="minorHAnsi" w:cstheme="minorBidi"/>
                <w:i/>
                <w:sz w:val="18"/>
                <w:szCs w:val="18"/>
              </w:rPr>
            </w:pPr>
            <w:r w:rsidRPr="00255BF6">
              <w:rPr>
                <w:rFonts w:asciiTheme="minorHAnsi" w:eastAsiaTheme="minorEastAsia" w:hAnsiTheme="minorHAnsi" w:cstheme="minorBidi"/>
                <w:i/>
                <w:sz w:val="18"/>
                <w:szCs w:val="18"/>
              </w:rPr>
              <w:t>Financial Aid Director</w:t>
            </w:r>
          </w:p>
        </w:tc>
        <w:tc>
          <w:tcPr>
            <w:tcW w:w="2205" w:type="dxa"/>
            <w:tcBorders>
              <w:top w:val="single" w:sz="6" w:space="0" w:color="auto"/>
            </w:tcBorders>
          </w:tcPr>
          <w:p w14:paraId="1ECC8B80" w14:textId="77777777" w:rsidR="00922050" w:rsidRPr="00255BF6" w:rsidRDefault="00922050" w:rsidP="00696834">
            <w:pPr>
              <w:widowControl w:val="0"/>
              <w:rPr>
                <w:rFonts w:asciiTheme="minorHAnsi" w:eastAsiaTheme="minorEastAsia" w:hAnsiTheme="minorHAnsi" w:cstheme="minorBidi"/>
                <w:i/>
                <w:sz w:val="18"/>
                <w:szCs w:val="18"/>
              </w:rPr>
            </w:pPr>
            <w:r w:rsidRPr="00255BF6">
              <w:rPr>
                <w:rFonts w:asciiTheme="minorHAnsi" w:eastAsiaTheme="minorEastAsia" w:hAnsiTheme="minorHAnsi" w:cstheme="minorBidi"/>
                <w:i/>
                <w:sz w:val="18"/>
                <w:szCs w:val="18"/>
              </w:rPr>
              <w:t>Date</w:t>
            </w:r>
          </w:p>
        </w:tc>
      </w:tr>
    </w:tbl>
    <w:p w14:paraId="1711CC3F" w14:textId="77777777" w:rsidR="00922050" w:rsidRPr="00255BF6" w:rsidRDefault="00922050" w:rsidP="00696834">
      <w:pPr>
        <w:widowControl w:val="0"/>
        <w:ind w:left="540"/>
        <w:rPr>
          <w:rFonts w:asciiTheme="minorHAnsi" w:eastAsiaTheme="minorEastAsia" w:hAnsiTheme="minorHAnsi" w:cstheme="minorBidi"/>
          <w:sz w:val="4"/>
          <w:szCs w:val="4"/>
        </w:rPr>
      </w:pPr>
    </w:p>
    <w:p w14:paraId="30AB5A9B" w14:textId="58E02FDC" w:rsidR="00E00571" w:rsidRPr="00255BF6" w:rsidRDefault="00922050" w:rsidP="00733657">
      <w:pPr>
        <w:spacing w:after="160" w:line="259" w:lineRule="auto"/>
        <w:rPr>
          <w:rFonts w:asciiTheme="minorHAnsi" w:eastAsiaTheme="minorEastAsia" w:hAnsiTheme="minorHAnsi" w:cstheme="minorBidi"/>
          <w:b/>
          <w:sz w:val="28"/>
          <w:szCs w:val="28"/>
        </w:rPr>
      </w:pPr>
      <w:r w:rsidRPr="00255BF6">
        <w:rPr>
          <w:rFonts w:asciiTheme="minorHAnsi" w:eastAsiaTheme="minorEastAsia" w:hAnsiTheme="minorHAnsi" w:cstheme="minorBidi"/>
          <w:szCs w:val="24"/>
        </w:rPr>
        <w:br w:type="page"/>
      </w:r>
      <w:r w:rsidR="00E00571" w:rsidRPr="00255BF6">
        <w:rPr>
          <w:rFonts w:asciiTheme="minorHAnsi" w:eastAsiaTheme="minorEastAsia" w:hAnsiTheme="minorHAnsi" w:cstheme="minorBidi"/>
          <w:b/>
          <w:sz w:val="28"/>
          <w:szCs w:val="28"/>
        </w:rPr>
        <w:t>Arthur O. Eve Higher Education Opportunity Program</w:t>
      </w:r>
    </w:p>
    <w:p w14:paraId="38BFAB19" w14:textId="77777777" w:rsidR="00922050" w:rsidRPr="00255BF6" w:rsidRDefault="00E00571" w:rsidP="0066299A">
      <w:pPr>
        <w:widowControl w:val="0"/>
        <w:ind w:left="540"/>
        <w:jc w:val="center"/>
        <w:rPr>
          <w:rFonts w:asciiTheme="minorHAnsi" w:eastAsiaTheme="minorEastAsia" w:hAnsiTheme="minorHAnsi" w:cstheme="minorBidi"/>
          <w:b/>
          <w:sz w:val="28"/>
          <w:szCs w:val="28"/>
        </w:rPr>
      </w:pPr>
      <w:r w:rsidRPr="00255BF6">
        <w:rPr>
          <w:rFonts w:asciiTheme="minorHAnsi" w:eastAsiaTheme="minorEastAsia" w:hAnsiTheme="minorHAnsi" w:cstheme="minorBidi"/>
          <w:b/>
          <w:sz w:val="28"/>
          <w:szCs w:val="28"/>
        </w:rPr>
        <w:t xml:space="preserve">VERIFICATION OF </w:t>
      </w:r>
      <w:r w:rsidR="00444CBB" w:rsidRPr="00255BF6">
        <w:rPr>
          <w:rFonts w:asciiTheme="minorHAnsi" w:eastAsiaTheme="minorEastAsia" w:hAnsiTheme="minorHAnsi" w:cstheme="minorBidi"/>
          <w:b/>
          <w:sz w:val="28"/>
          <w:szCs w:val="28"/>
        </w:rPr>
        <w:t>EDUCATIONAL</w:t>
      </w:r>
      <w:r w:rsidRPr="00255BF6">
        <w:rPr>
          <w:rFonts w:asciiTheme="minorHAnsi" w:eastAsiaTheme="minorEastAsia" w:hAnsiTheme="minorHAnsi" w:cstheme="minorBidi"/>
          <w:b/>
          <w:sz w:val="28"/>
          <w:szCs w:val="28"/>
        </w:rPr>
        <w:t xml:space="preserve"> ELIGIBILITY</w:t>
      </w:r>
    </w:p>
    <w:p w14:paraId="2C13C02A" w14:textId="77777777" w:rsidR="00E00571" w:rsidRPr="00255BF6" w:rsidRDefault="00E00571" w:rsidP="00696834">
      <w:pPr>
        <w:widowControl w:val="0"/>
        <w:ind w:left="540"/>
        <w:rPr>
          <w:rFonts w:asciiTheme="minorHAnsi" w:eastAsiaTheme="minorEastAsia" w:hAnsiTheme="minorHAnsi" w:cstheme="minorBidi"/>
          <w:b/>
          <w:sz w:val="20"/>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65"/>
        <w:gridCol w:w="4500"/>
        <w:gridCol w:w="540"/>
        <w:gridCol w:w="2705"/>
      </w:tblGrid>
      <w:tr w:rsidR="00E00571" w:rsidRPr="00255BF6" w14:paraId="31074A33" w14:textId="77777777" w:rsidTr="7A25E0FD">
        <w:trPr>
          <w:trHeight w:val="332"/>
          <w:jc w:val="center"/>
        </w:trPr>
        <w:tc>
          <w:tcPr>
            <w:tcW w:w="2065" w:type="dxa"/>
            <w:vAlign w:val="bottom"/>
          </w:tcPr>
          <w:p w14:paraId="0CBFDC2F" w14:textId="77777777" w:rsidR="00E00571" w:rsidRPr="00255BF6" w:rsidRDefault="00E00571"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 xml:space="preserve">APPLICANT'S NAME:  </w:t>
            </w:r>
          </w:p>
        </w:tc>
        <w:tc>
          <w:tcPr>
            <w:tcW w:w="4500" w:type="dxa"/>
            <w:tcBorders>
              <w:bottom w:val="single" w:sz="6" w:space="0" w:color="auto"/>
            </w:tcBorders>
            <w:vAlign w:val="bottom"/>
          </w:tcPr>
          <w:p w14:paraId="376EB125" w14:textId="77777777" w:rsidR="00E00571" w:rsidRPr="00255BF6" w:rsidRDefault="00E00571" w:rsidP="00696834">
            <w:pPr>
              <w:widowControl w:val="0"/>
              <w:rPr>
                <w:rFonts w:asciiTheme="minorHAnsi" w:eastAsiaTheme="minorEastAsia" w:hAnsiTheme="minorHAnsi" w:cstheme="minorBidi"/>
                <w:szCs w:val="24"/>
              </w:rPr>
            </w:pPr>
          </w:p>
        </w:tc>
        <w:tc>
          <w:tcPr>
            <w:tcW w:w="540" w:type="dxa"/>
            <w:vAlign w:val="bottom"/>
          </w:tcPr>
          <w:p w14:paraId="2C8EA984" w14:textId="77777777" w:rsidR="00E00571" w:rsidRPr="00255BF6" w:rsidRDefault="00E00571"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ID#</w:t>
            </w:r>
          </w:p>
        </w:tc>
        <w:tc>
          <w:tcPr>
            <w:tcW w:w="2705" w:type="dxa"/>
            <w:tcBorders>
              <w:bottom w:val="single" w:sz="6" w:space="0" w:color="auto"/>
            </w:tcBorders>
            <w:vAlign w:val="bottom"/>
          </w:tcPr>
          <w:p w14:paraId="7809F4F5" w14:textId="77777777" w:rsidR="00E00571" w:rsidRPr="00255BF6" w:rsidRDefault="00E00571" w:rsidP="00696834">
            <w:pPr>
              <w:widowControl w:val="0"/>
              <w:rPr>
                <w:rFonts w:asciiTheme="minorHAnsi" w:eastAsiaTheme="minorEastAsia" w:hAnsiTheme="minorHAnsi" w:cstheme="minorBidi"/>
                <w:szCs w:val="24"/>
              </w:rPr>
            </w:pPr>
          </w:p>
        </w:tc>
      </w:tr>
    </w:tbl>
    <w:p w14:paraId="7FB64F47" w14:textId="77777777" w:rsidR="00E00571" w:rsidRPr="00255BF6" w:rsidRDefault="00E00571" w:rsidP="00696834">
      <w:pPr>
        <w:widowControl w:val="0"/>
        <w:ind w:left="540"/>
        <w:rPr>
          <w:rFonts w:asciiTheme="minorHAnsi" w:eastAsiaTheme="minorEastAsia" w:hAnsiTheme="minorHAnsi" w:cstheme="minorBidi"/>
          <w:b/>
          <w:sz w:val="2"/>
          <w:szCs w:val="2"/>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140"/>
        <w:gridCol w:w="4155"/>
        <w:gridCol w:w="1545"/>
        <w:gridCol w:w="1860"/>
        <w:gridCol w:w="1012"/>
        <w:gridCol w:w="93"/>
      </w:tblGrid>
      <w:tr w:rsidR="000B207C" w:rsidRPr="00255BF6" w14:paraId="358EDEF3" w14:textId="77777777" w:rsidTr="7A25E0FD">
        <w:trPr>
          <w:trHeight w:val="450"/>
          <w:jc w:val="center"/>
        </w:trPr>
        <w:tc>
          <w:tcPr>
            <w:tcW w:w="1140" w:type="dxa"/>
            <w:vAlign w:val="bottom"/>
          </w:tcPr>
          <w:p w14:paraId="100C654F" w14:textId="77777777" w:rsidR="000B207C" w:rsidRPr="00255BF6" w:rsidRDefault="000B207C" w:rsidP="00696834">
            <w:pPr>
              <w:widowControl w:val="0"/>
              <w:rPr>
                <w:rFonts w:asciiTheme="minorHAnsi" w:eastAsiaTheme="minorEastAsia" w:hAnsiTheme="minorHAnsi" w:cstheme="minorBidi"/>
                <w:b/>
                <w:sz w:val="28"/>
                <w:szCs w:val="28"/>
              </w:rPr>
            </w:pPr>
            <w:r w:rsidRPr="00255BF6">
              <w:rPr>
                <w:rFonts w:asciiTheme="minorHAnsi" w:hAnsiTheme="minorHAnsi"/>
                <w:b/>
                <w:spacing w:val="-3"/>
                <w:sz w:val="22"/>
                <w:szCs w:val="22"/>
              </w:rPr>
              <w:t xml:space="preserve">ADDRESS:  </w:t>
            </w:r>
          </w:p>
        </w:tc>
        <w:tc>
          <w:tcPr>
            <w:tcW w:w="8665" w:type="dxa"/>
            <w:gridSpan w:val="5"/>
            <w:tcBorders>
              <w:bottom w:val="single" w:sz="6" w:space="0" w:color="000000" w:themeColor="text1"/>
            </w:tcBorders>
            <w:vAlign w:val="bottom"/>
          </w:tcPr>
          <w:p w14:paraId="46974DC2" w14:textId="77777777" w:rsidR="000B207C" w:rsidRPr="00255BF6" w:rsidRDefault="000B207C" w:rsidP="00696834">
            <w:pPr>
              <w:widowControl w:val="0"/>
              <w:rPr>
                <w:rFonts w:asciiTheme="minorHAnsi" w:eastAsiaTheme="minorEastAsia" w:hAnsiTheme="minorHAnsi" w:cstheme="minorBidi"/>
                <w:b/>
                <w:sz w:val="28"/>
                <w:szCs w:val="28"/>
              </w:rPr>
            </w:pPr>
          </w:p>
        </w:tc>
      </w:tr>
      <w:tr w:rsidR="000B207C" w:rsidRPr="00255BF6" w14:paraId="472A65D1" w14:textId="77777777" w:rsidTr="7A25E0FD">
        <w:trPr>
          <w:gridAfter w:val="1"/>
          <w:wAfter w:w="93" w:type="dxa"/>
          <w:trHeight w:val="183"/>
          <w:jc w:val="center"/>
        </w:trPr>
        <w:tc>
          <w:tcPr>
            <w:tcW w:w="5295" w:type="dxa"/>
            <w:gridSpan w:val="2"/>
          </w:tcPr>
          <w:p w14:paraId="450BD117" w14:textId="77777777" w:rsidR="000B207C" w:rsidRPr="00255BF6" w:rsidRDefault="000B207C" w:rsidP="00696834">
            <w:pPr>
              <w:widowControl w:val="0"/>
              <w:rPr>
                <w:rFonts w:asciiTheme="minorHAnsi" w:eastAsiaTheme="minorEastAsia" w:hAnsiTheme="minorHAnsi" w:cstheme="minorBidi"/>
                <w:sz w:val="18"/>
                <w:szCs w:val="18"/>
              </w:rPr>
            </w:pPr>
          </w:p>
        </w:tc>
        <w:tc>
          <w:tcPr>
            <w:tcW w:w="1545" w:type="dxa"/>
          </w:tcPr>
          <w:p w14:paraId="71613DC3" w14:textId="77777777" w:rsidR="000B207C" w:rsidRPr="00255BF6" w:rsidRDefault="000B207C" w:rsidP="00696834">
            <w:pPr>
              <w:widowControl w:val="0"/>
              <w:rPr>
                <w:rFonts w:asciiTheme="minorHAnsi" w:eastAsiaTheme="minorEastAsia" w:hAnsiTheme="minorHAnsi" w:cstheme="minorBidi"/>
                <w:sz w:val="18"/>
                <w:szCs w:val="18"/>
              </w:rPr>
            </w:pPr>
            <w:r w:rsidRPr="00255BF6">
              <w:rPr>
                <w:rFonts w:asciiTheme="minorHAnsi" w:eastAsiaTheme="minorEastAsia" w:hAnsiTheme="minorHAnsi" w:cstheme="minorBidi"/>
                <w:sz w:val="18"/>
                <w:szCs w:val="18"/>
              </w:rPr>
              <w:t>City</w:t>
            </w:r>
          </w:p>
        </w:tc>
        <w:tc>
          <w:tcPr>
            <w:tcW w:w="1860" w:type="dxa"/>
          </w:tcPr>
          <w:p w14:paraId="3A8B5CF3" w14:textId="77777777" w:rsidR="000B207C" w:rsidRPr="00255BF6" w:rsidRDefault="000B207C" w:rsidP="00696834">
            <w:pPr>
              <w:widowControl w:val="0"/>
              <w:rPr>
                <w:rFonts w:asciiTheme="minorHAnsi" w:eastAsiaTheme="minorEastAsia" w:hAnsiTheme="minorHAnsi" w:cstheme="minorBidi"/>
                <w:sz w:val="18"/>
                <w:szCs w:val="18"/>
              </w:rPr>
            </w:pPr>
            <w:r w:rsidRPr="00255BF6">
              <w:rPr>
                <w:rFonts w:asciiTheme="minorHAnsi" w:eastAsiaTheme="minorEastAsia" w:hAnsiTheme="minorHAnsi" w:cstheme="minorBidi"/>
                <w:sz w:val="18"/>
                <w:szCs w:val="18"/>
              </w:rPr>
              <w:t>State</w:t>
            </w:r>
          </w:p>
        </w:tc>
        <w:tc>
          <w:tcPr>
            <w:tcW w:w="1012" w:type="dxa"/>
          </w:tcPr>
          <w:p w14:paraId="0F799A8A" w14:textId="77777777" w:rsidR="000B207C" w:rsidRPr="00255BF6" w:rsidRDefault="000B207C" w:rsidP="00696834">
            <w:pPr>
              <w:widowControl w:val="0"/>
              <w:rPr>
                <w:rFonts w:asciiTheme="minorHAnsi" w:eastAsiaTheme="minorEastAsia" w:hAnsiTheme="minorHAnsi" w:cstheme="minorBidi"/>
                <w:sz w:val="18"/>
                <w:szCs w:val="18"/>
              </w:rPr>
            </w:pPr>
            <w:r w:rsidRPr="00255BF6">
              <w:rPr>
                <w:rFonts w:asciiTheme="minorHAnsi" w:eastAsiaTheme="minorEastAsia" w:hAnsiTheme="minorHAnsi" w:cstheme="minorBidi"/>
                <w:sz w:val="18"/>
                <w:szCs w:val="18"/>
              </w:rPr>
              <w:t>ZIP</w:t>
            </w:r>
          </w:p>
        </w:tc>
      </w:tr>
    </w:tbl>
    <w:p w14:paraId="4090D9EB" w14:textId="77777777" w:rsidR="000B207C" w:rsidRPr="00255BF6" w:rsidRDefault="000B207C" w:rsidP="00696834">
      <w:pPr>
        <w:widowControl w:val="0"/>
        <w:rPr>
          <w:rFonts w:asciiTheme="minorHAnsi" w:eastAsiaTheme="minorEastAsia" w:hAnsiTheme="minorHAnsi" w:cstheme="minorBidi"/>
          <w:b/>
          <w:sz w:val="2"/>
          <w:szCs w:val="2"/>
        </w:rPr>
      </w:pPr>
    </w:p>
    <w:p w14:paraId="1004E1CB" w14:textId="77777777" w:rsidR="007A1B34" w:rsidRPr="00255BF6" w:rsidRDefault="007A1B34" w:rsidP="00696834">
      <w:pPr>
        <w:widowControl w:val="0"/>
        <w:ind w:left="540"/>
        <w:rPr>
          <w:rFonts w:asciiTheme="minorHAnsi" w:eastAsiaTheme="minorEastAsia" w:hAnsiTheme="minorHAnsi" w:cstheme="minorBidi"/>
          <w:b/>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15"/>
        <w:gridCol w:w="4500"/>
        <w:gridCol w:w="1710"/>
        <w:gridCol w:w="1985"/>
      </w:tblGrid>
      <w:tr w:rsidR="007A1B34" w:rsidRPr="00255BF6" w14:paraId="4A1A3176" w14:textId="77777777" w:rsidTr="7A25E0FD">
        <w:trPr>
          <w:trHeight w:val="143"/>
          <w:jc w:val="center"/>
        </w:trPr>
        <w:tc>
          <w:tcPr>
            <w:tcW w:w="1615" w:type="dxa"/>
            <w:vAlign w:val="bottom"/>
          </w:tcPr>
          <w:p w14:paraId="2656DEEC" w14:textId="77777777" w:rsidR="007A1B34" w:rsidRPr="00255BF6" w:rsidRDefault="007A1B34"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 xml:space="preserve">HIGH SCHOOL:  </w:t>
            </w:r>
          </w:p>
        </w:tc>
        <w:tc>
          <w:tcPr>
            <w:tcW w:w="4500" w:type="dxa"/>
            <w:tcBorders>
              <w:bottom w:val="single" w:sz="6" w:space="0" w:color="auto"/>
            </w:tcBorders>
            <w:vAlign w:val="bottom"/>
          </w:tcPr>
          <w:p w14:paraId="6DB2C3B8" w14:textId="77777777" w:rsidR="007A1B34" w:rsidRPr="00255BF6" w:rsidRDefault="007A1B34" w:rsidP="00696834">
            <w:pPr>
              <w:widowControl w:val="0"/>
              <w:rPr>
                <w:rFonts w:asciiTheme="minorHAnsi" w:eastAsiaTheme="minorEastAsia" w:hAnsiTheme="minorHAnsi" w:cstheme="minorBidi"/>
                <w:szCs w:val="24"/>
              </w:rPr>
            </w:pPr>
          </w:p>
        </w:tc>
        <w:tc>
          <w:tcPr>
            <w:tcW w:w="1710" w:type="dxa"/>
            <w:vAlign w:val="bottom"/>
          </w:tcPr>
          <w:p w14:paraId="7E0B6EB0" w14:textId="77777777" w:rsidR="007A1B34" w:rsidRPr="00255BF6" w:rsidRDefault="007A1B34"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H.S. GPA:</w:t>
            </w:r>
          </w:p>
        </w:tc>
        <w:tc>
          <w:tcPr>
            <w:tcW w:w="1985" w:type="dxa"/>
            <w:tcBorders>
              <w:bottom w:val="single" w:sz="6" w:space="0" w:color="auto"/>
            </w:tcBorders>
            <w:vAlign w:val="bottom"/>
          </w:tcPr>
          <w:p w14:paraId="17A25817" w14:textId="77777777" w:rsidR="007A1B34" w:rsidRPr="00255BF6" w:rsidRDefault="007A1B34" w:rsidP="00696834">
            <w:pPr>
              <w:widowControl w:val="0"/>
              <w:rPr>
                <w:rFonts w:asciiTheme="minorHAnsi" w:eastAsiaTheme="minorEastAsia" w:hAnsiTheme="minorHAnsi" w:cstheme="minorBidi"/>
                <w:szCs w:val="24"/>
              </w:rPr>
            </w:pPr>
          </w:p>
        </w:tc>
      </w:tr>
    </w:tbl>
    <w:p w14:paraId="69E8642A" w14:textId="77777777" w:rsidR="007A1B34" w:rsidRPr="00255BF6" w:rsidRDefault="007A1B34" w:rsidP="00696834">
      <w:pPr>
        <w:widowControl w:val="0"/>
        <w:ind w:left="540"/>
        <w:rPr>
          <w:rFonts w:asciiTheme="minorHAnsi" w:eastAsiaTheme="minorEastAsia" w:hAnsiTheme="minorHAnsi" w:cstheme="minorBidi"/>
          <w:b/>
          <w:sz w:val="20"/>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15"/>
        <w:gridCol w:w="990"/>
        <w:gridCol w:w="6300"/>
      </w:tblGrid>
      <w:tr w:rsidR="007A1B34" w:rsidRPr="00255BF6" w14:paraId="19E078B0" w14:textId="77777777" w:rsidTr="7A25E0FD">
        <w:trPr>
          <w:trHeight w:val="332"/>
          <w:jc w:val="center"/>
        </w:trPr>
        <w:tc>
          <w:tcPr>
            <w:tcW w:w="2515" w:type="dxa"/>
            <w:vAlign w:val="bottom"/>
          </w:tcPr>
          <w:p w14:paraId="13579978" w14:textId="77777777" w:rsidR="007A1B34" w:rsidRPr="00255BF6" w:rsidRDefault="007A1B34" w:rsidP="00696834">
            <w:pPr>
              <w:widowControl w:val="0"/>
              <w:rPr>
                <w:rFonts w:asciiTheme="minorHAnsi" w:eastAsiaTheme="minorEastAsia" w:hAnsiTheme="minorHAnsi" w:cstheme="minorBidi"/>
                <w:b/>
                <w:sz w:val="22"/>
                <w:szCs w:val="22"/>
              </w:rPr>
            </w:pPr>
            <w:r w:rsidRPr="00255BF6">
              <w:rPr>
                <w:rFonts w:asciiTheme="minorHAnsi" w:hAnsiTheme="minorHAnsi"/>
                <w:b/>
                <w:spacing w:val="-3"/>
                <w:sz w:val="22"/>
                <w:szCs w:val="22"/>
              </w:rPr>
              <w:t>High Needs High School?</w:t>
            </w:r>
          </w:p>
        </w:tc>
        <w:tc>
          <w:tcPr>
            <w:tcW w:w="990" w:type="dxa"/>
            <w:vAlign w:val="bottom"/>
          </w:tcPr>
          <w:p w14:paraId="22A74DE3" w14:textId="77777777" w:rsidR="007A1B34" w:rsidRPr="00255BF6" w:rsidRDefault="007A1B34" w:rsidP="00696834">
            <w:pPr>
              <w:widowControl w:val="0"/>
              <w:rPr>
                <w:rFonts w:asciiTheme="minorHAnsi" w:eastAsiaTheme="minorEastAsia" w:hAnsiTheme="minorHAnsi" w:cstheme="minorBidi"/>
                <w:sz w:val="22"/>
                <w:szCs w:val="22"/>
              </w:rPr>
            </w:pPr>
            <w:r w:rsidRPr="00255BF6">
              <w:rPr>
                <w:rFonts w:asciiTheme="minorHAnsi" w:eastAsiaTheme="minorEastAsia" w:hAnsiTheme="minorHAnsi" w:cstheme="minorBidi"/>
                <w:sz w:val="22"/>
                <w:szCs w:val="22"/>
              </w:rPr>
              <w:t xml:space="preserve"> </w:t>
            </w:r>
            <w:sdt>
              <w:sdtPr>
                <w:rPr>
                  <w:rFonts w:asciiTheme="minorHAnsi" w:hAnsiTheme="minorHAnsi" w:cs="Arial"/>
                  <w:b/>
                  <w:sz w:val="22"/>
                  <w:szCs w:val="22"/>
                </w:rPr>
                <w:id w:val="-76978344"/>
                <w15:appearance w15:val="hidden"/>
                <w14:checkbox>
                  <w14:checked w14:val="0"/>
                  <w14:checkedState w14:val="274E" w14:font="HGMinchoB"/>
                  <w14:uncheckedState w14:val="2610" w14:font="MS Gothic"/>
                </w14:checkbox>
              </w:sdtPr>
              <w:sdtEndPr/>
              <w:sdtContent>
                <w:r w:rsidR="00576266" w:rsidRPr="00255BF6">
                  <w:rPr>
                    <w:rFonts w:ascii="Segoe UI Symbol" w:eastAsia="MS Gothic" w:hAnsi="Segoe UI Symbol" w:cs="Segoe UI Symbol"/>
                    <w:b/>
                    <w:sz w:val="22"/>
                    <w:szCs w:val="22"/>
                  </w:rPr>
                  <w:t>☐</w:t>
                </w:r>
              </w:sdtContent>
            </w:sdt>
            <w:r w:rsidRPr="00255BF6">
              <w:rPr>
                <w:rFonts w:asciiTheme="minorHAnsi" w:eastAsiaTheme="minorEastAsia" w:hAnsiTheme="minorHAnsi" w:cstheme="minorBidi"/>
                <w:sz w:val="22"/>
                <w:szCs w:val="22"/>
              </w:rPr>
              <w:t xml:space="preserve"> Yes</w:t>
            </w:r>
          </w:p>
        </w:tc>
        <w:tc>
          <w:tcPr>
            <w:tcW w:w="6300" w:type="dxa"/>
            <w:vAlign w:val="bottom"/>
          </w:tcPr>
          <w:p w14:paraId="0763C746" w14:textId="77777777" w:rsidR="007A1B34" w:rsidRPr="00255BF6" w:rsidRDefault="00585FAA" w:rsidP="00696834">
            <w:pPr>
              <w:widowControl w:val="0"/>
              <w:rPr>
                <w:rFonts w:asciiTheme="minorHAnsi" w:eastAsiaTheme="minorEastAsia" w:hAnsiTheme="minorHAnsi" w:cstheme="minorBidi"/>
                <w:sz w:val="22"/>
                <w:szCs w:val="22"/>
              </w:rPr>
            </w:pPr>
            <w:sdt>
              <w:sdtPr>
                <w:rPr>
                  <w:rFonts w:asciiTheme="minorHAnsi" w:hAnsiTheme="minorHAnsi" w:cs="Arial"/>
                  <w:b/>
                  <w:sz w:val="22"/>
                  <w:szCs w:val="22"/>
                </w:rPr>
                <w:id w:val="-481849084"/>
                <w15:appearance w15:val="hidden"/>
                <w14:checkbox>
                  <w14:checked w14:val="0"/>
                  <w14:checkedState w14:val="274E" w14:font="HGMinchoB"/>
                  <w14:uncheckedState w14:val="2610" w14:font="MS Gothic"/>
                </w14:checkbox>
              </w:sdtPr>
              <w:sdtEndPr/>
              <w:sdtContent>
                <w:r w:rsidR="007A1B34" w:rsidRPr="00255BF6">
                  <w:rPr>
                    <w:rFonts w:ascii="Segoe UI Symbol" w:eastAsia="MS Gothic" w:hAnsi="Segoe UI Symbol" w:cs="Segoe UI Symbol"/>
                    <w:b/>
                    <w:sz w:val="22"/>
                    <w:szCs w:val="22"/>
                  </w:rPr>
                  <w:t>☐</w:t>
                </w:r>
              </w:sdtContent>
            </w:sdt>
            <w:r w:rsidR="007A1B34" w:rsidRPr="00255BF6">
              <w:rPr>
                <w:rFonts w:asciiTheme="minorHAnsi" w:eastAsiaTheme="minorEastAsia" w:hAnsiTheme="minorHAnsi" w:cstheme="minorBidi"/>
                <w:sz w:val="22"/>
                <w:szCs w:val="22"/>
              </w:rPr>
              <w:t xml:space="preserve"> No</w:t>
            </w:r>
          </w:p>
        </w:tc>
      </w:tr>
    </w:tbl>
    <w:p w14:paraId="5382AA83" w14:textId="77777777" w:rsidR="007A1B34" w:rsidRPr="00255BF6" w:rsidRDefault="007A1B34" w:rsidP="00696834">
      <w:pPr>
        <w:widowControl w:val="0"/>
        <w:ind w:left="540"/>
        <w:rPr>
          <w:rFonts w:asciiTheme="minorHAnsi" w:eastAsiaTheme="minorEastAsia" w:hAnsiTheme="minorHAnsi" w:cstheme="minorBidi"/>
          <w:b/>
          <w:sz w:val="12"/>
          <w:szCs w:val="1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4"/>
        <w:gridCol w:w="816"/>
        <w:gridCol w:w="895"/>
        <w:gridCol w:w="720"/>
        <w:gridCol w:w="900"/>
        <w:gridCol w:w="901"/>
        <w:gridCol w:w="989"/>
        <w:gridCol w:w="1272"/>
        <w:gridCol w:w="822"/>
        <w:gridCol w:w="1788"/>
      </w:tblGrid>
      <w:tr w:rsidR="007A1B34" w:rsidRPr="00255BF6" w14:paraId="2AB6C79B" w14:textId="77777777" w:rsidTr="7A25E0FD">
        <w:trPr>
          <w:jc w:val="center"/>
        </w:trPr>
        <w:tc>
          <w:tcPr>
            <w:tcW w:w="624" w:type="dxa"/>
          </w:tcPr>
          <w:p w14:paraId="56D454BB" w14:textId="77777777" w:rsidR="007A1B34" w:rsidRPr="00255BF6" w:rsidRDefault="007A1B34"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SAT:</w:t>
            </w:r>
          </w:p>
        </w:tc>
        <w:tc>
          <w:tcPr>
            <w:tcW w:w="816" w:type="dxa"/>
          </w:tcPr>
          <w:p w14:paraId="2AC36E6A" w14:textId="77777777" w:rsidR="007A1B34" w:rsidRPr="00255BF6" w:rsidRDefault="007A1B34"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Verbal</w:t>
            </w:r>
          </w:p>
        </w:tc>
        <w:tc>
          <w:tcPr>
            <w:tcW w:w="895" w:type="dxa"/>
            <w:tcBorders>
              <w:bottom w:val="single" w:sz="6" w:space="0" w:color="000000" w:themeColor="text1"/>
            </w:tcBorders>
          </w:tcPr>
          <w:p w14:paraId="266FA23D" w14:textId="77777777" w:rsidR="007A1B34" w:rsidRPr="00255BF6" w:rsidRDefault="007A1B34" w:rsidP="00696834">
            <w:pPr>
              <w:widowControl w:val="0"/>
              <w:rPr>
                <w:rFonts w:asciiTheme="minorHAnsi" w:eastAsiaTheme="minorEastAsia" w:hAnsiTheme="minorHAnsi" w:cstheme="minorBidi"/>
                <w:b/>
                <w:sz w:val="22"/>
                <w:szCs w:val="22"/>
              </w:rPr>
            </w:pPr>
          </w:p>
        </w:tc>
        <w:tc>
          <w:tcPr>
            <w:tcW w:w="720" w:type="dxa"/>
          </w:tcPr>
          <w:p w14:paraId="23AFCDD0" w14:textId="77777777" w:rsidR="007A1B34" w:rsidRPr="00255BF6" w:rsidRDefault="007A1B34"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Math</w:t>
            </w:r>
          </w:p>
        </w:tc>
        <w:tc>
          <w:tcPr>
            <w:tcW w:w="900" w:type="dxa"/>
            <w:tcBorders>
              <w:bottom w:val="single" w:sz="6" w:space="0" w:color="000000" w:themeColor="text1"/>
            </w:tcBorders>
          </w:tcPr>
          <w:p w14:paraId="2A775B43" w14:textId="77777777" w:rsidR="007A1B34" w:rsidRPr="00255BF6" w:rsidRDefault="007A1B34" w:rsidP="00696834">
            <w:pPr>
              <w:widowControl w:val="0"/>
              <w:rPr>
                <w:rFonts w:asciiTheme="minorHAnsi" w:eastAsiaTheme="minorEastAsia" w:hAnsiTheme="minorHAnsi" w:cstheme="minorBidi"/>
                <w:b/>
                <w:sz w:val="22"/>
                <w:szCs w:val="22"/>
              </w:rPr>
            </w:pPr>
          </w:p>
        </w:tc>
        <w:tc>
          <w:tcPr>
            <w:tcW w:w="901" w:type="dxa"/>
          </w:tcPr>
          <w:p w14:paraId="3FF4E3BE" w14:textId="77777777" w:rsidR="007A1B34" w:rsidRPr="00255BF6" w:rsidRDefault="007A1B34"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Writing</w:t>
            </w:r>
          </w:p>
        </w:tc>
        <w:tc>
          <w:tcPr>
            <w:tcW w:w="989" w:type="dxa"/>
            <w:tcBorders>
              <w:bottom w:val="single" w:sz="6" w:space="0" w:color="000000" w:themeColor="text1"/>
            </w:tcBorders>
          </w:tcPr>
          <w:p w14:paraId="30D1D806" w14:textId="77777777" w:rsidR="007A1B34" w:rsidRPr="00255BF6" w:rsidRDefault="007A1B34" w:rsidP="00696834">
            <w:pPr>
              <w:widowControl w:val="0"/>
              <w:rPr>
                <w:rFonts w:asciiTheme="minorHAnsi" w:eastAsiaTheme="minorEastAsia" w:hAnsiTheme="minorHAnsi" w:cstheme="minorBidi"/>
                <w:b/>
                <w:sz w:val="22"/>
                <w:szCs w:val="22"/>
              </w:rPr>
            </w:pPr>
          </w:p>
        </w:tc>
        <w:tc>
          <w:tcPr>
            <w:tcW w:w="1272" w:type="dxa"/>
          </w:tcPr>
          <w:p w14:paraId="7D593C83" w14:textId="4C148CB7" w:rsidR="007A1B34" w:rsidRPr="00255BF6" w:rsidRDefault="00467F68" w:rsidP="00696834">
            <w:pPr>
              <w:widowControl w:val="0"/>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P</w:t>
            </w:r>
            <w:r w:rsidR="007A1B34" w:rsidRPr="00255BF6">
              <w:rPr>
                <w:rFonts w:asciiTheme="minorHAnsi" w:eastAsiaTheme="minorEastAsia" w:hAnsiTheme="minorHAnsi" w:cstheme="minorBidi"/>
                <w:b/>
                <w:sz w:val="22"/>
                <w:szCs w:val="22"/>
              </w:rPr>
              <w:t>SAT</w:t>
            </w:r>
            <w:r w:rsidR="004E181D" w:rsidRPr="00255BF6">
              <w:rPr>
                <w:rFonts w:asciiTheme="minorHAnsi" w:eastAsiaTheme="minorEastAsia" w:hAnsiTheme="minorHAnsi" w:cstheme="minorBidi"/>
                <w:b/>
                <w:sz w:val="22"/>
                <w:szCs w:val="22"/>
              </w:rPr>
              <w:t>:</w:t>
            </w:r>
          </w:p>
        </w:tc>
        <w:tc>
          <w:tcPr>
            <w:tcW w:w="822" w:type="dxa"/>
          </w:tcPr>
          <w:p w14:paraId="637361BA" w14:textId="77777777" w:rsidR="007A1B34" w:rsidRPr="00255BF6" w:rsidRDefault="007A1B34" w:rsidP="00696834">
            <w:pPr>
              <w:widowControl w:val="0"/>
              <w:rPr>
                <w:rFonts w:asciiTheme="minorHAnsi" w:eastAsiaTheme="minorEastAsia" w:hAnsiTheme="minorHAnsi" w:cstheme="minorBidi"/>
                <w:b/>
                <w:sz w:val="22"/>
                <w:szCs w:val="22"/>
              </w:rPr>
            </w:pPr>
          </w:p>
        </w:tc>
        <w:tc>
          <w:tcPr>
            <w:tcW w:w="1788" w:type="dxa"/>
          </w:tcPr>
          <w:p w14:paraId="5C790B63" w14:textId="77777777" w:rsidR="007A1B34" w:rsidRPr="00255BF6" w:rsidRDefault="007A1B34" w:rsidP="00696834">
            <w:pPr>
              <w:widowControl w:val="0"/>
              <w:rPr>
                <w:rFonts w:asciiTheme="minorHAnsi" w:eastAsiaTheme="minorEastAsia" w:hAnsiTheme="minorHAnsi" w:cstheme="minorBidi"/>
                <w:b/>
                <w:sz w:val="22"/>
                <w:szCs w:val="22"/>
              </w:rPr>
            </w:pPr>
          </w:p>
        </w:tc>
      </w:tr>
    </w:tbl>
    <w:p w14:paraId="41145BB4" w14:textId="77777777" w:rsidR="007A1B34" w:rsidRPr="00255BF6" w:rsidRDefault="007A1B34" w:rsidP="00696834">
      <w:pPr>
        <w:widowControl w:val="0"/>
        <w:ind w:left="540"/>
        <w:rPr>
          <w:rFonts w:asciiTheme="minorHAnsi" w:eastAsiaTheme="minorEastAsia" w:hAnsiTheme="minorHAnsi" w:cstheme="minorBidi"/>
          <w:b/>
          <w:sz w:val="8"/>
          <w:szCs w:val="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
        <w:gridCol w:w="961"/>
        <w:gridCol w:w="929"/>
        <w:gridCol w:w="720"/>
        <w:gridCol w:w="900"/>
        <w:gridCol w:w="990"/>
        <w:gridCol w:w="900"/>
        <w:gridCol w:w="900"/>
        <w:gridCol w:w="990"/>
        <w:gridCol w:w="748"/>
        <w:gridCol w:w="1041"/>
      </w:tblGrid>
      <w:tr w:rsidR="003B2C0D" w:rsidRPr="00255BF6" w14:paraId="6672078D" w14:textId="77777777" w:rsidTr="7A25E0FD">
        <w:trPr>
          <w:jc w:val="center"/>
        </w:trPr>
        <w:tc>
          <w:tcPr>
            <w:tcW w:w="636" w:type="dxa"/>
          </w:tcPr>
          <w:p w14:paraId="450ECC6D" w14:textId="77777777" w:rsidR="003B2C0D" w:rsidRPr="00255BF6" w:rsidRDefault="003B2C0D"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ACT:</w:t>
            </w:r>
          </w:p>
        </w:tc>
        <w:tc>
          <w:tcPr>
            <w:tcW w:w="961" w:type="dxa"/>
          </w:tcPr>
          <w:p w14:paraId="63C548BD" w14:textId="77777777" w:rsidR="003B2C0D" w:rsidRPr="00255BF6" w:rsidRDefault="003B2C0D"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English</w:t>
            </w:r>
          </w:p>
        </w:tc>
        <w:tc>
          <w:tcPr>
            <w:tcW w:w="929" w:type="dxa"/>
            <w:tcBorders>
              <w:bottom w:val="single" w:sz="6" w:space="0" w:color="000000" w:themeColor="text1"/>
            </w:tcBorders>
          </w:tcPr>
          <w:p w14:paraId="22845E04" w14:textId="77777777" w:rsidR="003B2C0D" w:rsidRPr="00255BF6" w:rsidRDefault="003B2C0D" w:rsidP="00696834">
            <w:pPr>
              <w:widowControl w:val="0"/>
              <w:rPr>
                <w:rFonts w:asciiTheme="minorHAnsi" w:eastAsiaTheme="minorEastAsia" w:hAnsiTheme="minorHAnsi" w:cstheme="minorBidi"/>
                <w:b/>
                <w:sz w:val="22"/>
                <w:szCs w:val="22"/>
              </w:rPr>
            </w:pPr>
          </w:p>
        </w:tc>
        <w:tc>
          <w:tcPr>
            <w:tcW w:w="720" w:type="dxa"/>
          </w:tcPr>
          <w:p w14:paraId="4B1793BF" w14:textId="77777777" w:rsidR="003B2C0D" w:rsidRPr="00255BF6" w:rsidRDefault="003B2C0D"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Math</w:t>
            </w:r>
          </w:p>
        </w:tc>
        <w:tc>
          <w:tcPr>
            <w:tcW w:w="900" w:type="dxa"/>
            <w:tcBorders>
              <w:bottom w:val="single" w:sz="6" w:space="0" w:color="000000" w:themeColor="text1"/>
            </w:tcBorders>
          </w:tcPr>
          <w:p w14:paraId="628BED7C" w14:textId="77777777" w:rsidR="003B2C0D" w:rsidRPr="00255BF6" w:rsidRDefault="003B2C0D" w:rsidP="00696834">
            <w:pPr>
              <w:widowControl w:val="0"/>
              <w:rPr>
                <w:rFonts w:asciiTheme="minorHAnsi" w:eastAsiaTheme="minorEastAsia" w:hAnsiTheme="minorHAnsi" w:cstheme="minorBidi"/>
                <w:b/>
                <w:sz w:val="22"/>
                <w:szCs w:val="22"/>
              </w:rPr>
            </w:pPr>
          </w:p>
        </w:tc>
        <w:tc>
          <w:tcPr>
            <w:tcW w:w="990" w:type="dxa"/>
          </w:tcPr>
          <w:p w14:paraId="2D22ABDA" w14:textId="77777777" w:rsidR="003B2C0D" w:rsidRPr="00255BF6" w:rsidRDefault="003B2C0D"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Reading</w:t>
            </w:r>
          </w:p>
        </w:tc>
        <w:tc>
          <w:tcPr>
            <w:tcW w:w="900" w:type="dxa"/>
            <w:tcBorders>
              <w:bottom w:val="single" w:sz="6" w:space="0" w:color="000000" w:themeColor="text1"/>
            </w:tcBorders>
          </w:tcPr>
          <w:p w14:paraId="2627A310" w14:textId="77777777" w:rsidR="003B2C0D" w:rsidRPr="00255BF6" w:rsidRDefault="003B2C0D" w:rsidP="00696834">
            <w:pPr>
              <w:widowControl w:val="0"/>
              <w:rPr>
                <w:rFonts w:asciiTheme="minorHAnsi" w:eastAsiaTheme="minorEastAsia" w:hAnsiTheme="minorHAnsi" w:cstheme="minorBidi"/>
                <w:b/>
                <w:sz w:val="22"/>
                <w:szCs w:val="22"/>
              </w:rPr>
            </w:pPr>
          </w:p>
        </w:tc>
        <w:tc>
          <w:tcPr>
            <w:tcW w:w="900" w:type="dxa"/>
          </w:tcPr>
          <w:p w14:paraId="59A7609F" w14:textId="77777777" w:rsidR="003B2C0D" w:rsidRPr="00255BF6" w:rsidRDefault="003B2C0D"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Science</w:t>
            </w:r>
          </w:p>
        </w:tc>
        <w:tc>
          <w:tcPr>
            <w:tcW w:w="990" w:type="dxa"/>
            <w:tcBorders>
              <w:bottom w:val="single" w:sz="6" w:space="0" w:color="000000" w:themeColor="text1"/>
            </w:tcBorders>
          </w:tcPr>
          <w:p w14:paraId="05329C5E" w14:textId="77777777" w:rsidR="003B2C0D" w:rsidRPr="00255BF6" w:rsidRDefault="003B2C0D" w:rsidP="00696834">
            <w:pPr>
              <w:widowControl w:val="0"/>
              <w:rPr>
                <w:rFonts w:asciiTheme="minorHAnsi" w:eastAsiaTheme="minorEastAsia" w:hAnsiTheme="minorHAnsi" w:cstheme="minorBidi"/>
                <w:b/>
                <w:sz w:val="22"/>
                <w:szCs w:val="22"/>
              </w:rPr>
            </w:pPr>
          </w:p>
        </w:tc>
        <w:tc>
          <w:tcPr>
            <w:tcW w:w="748" w:type="dxa"/>
          </w:tcPr>
          <w:p w14:paraId="01A56525" w14:textId="77777777" w:rsidR="003B2C0D" w:rsidRPr="00255BF6" w:rsidRDefault="003B2C0D"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Comp</w:t>
            </w:r>
          </w:p>
        </w:tc>
        <w:tc>
          <w:tcPr>
            <w:tcW w:w="1041" w:type="dxa"/>
            <w:tcBorders>
              <w:bottom w:val="single" w:sz="6" w:space="0" w:color="000000" w:themeColor="text1"/>
            </w:tcBorders>
          </w:tcPr>
          <w:p w14:paraId="4125E940" w14:textId="77777777" w:rsidR="003B2C0D" w:rsidRPr="00255BF6" w:rsidRDefault="003B2C0D" w:rsidP="00696834">
            <w:pPr>
              <w:widowControl w:val="0"/>
              <w:rPr>
                <w:rFonts w:asciiTheme="minorHAnsi" w:eastAsiaTheme="minorEastAsia" w:hAnsiTheme="minorHAnsi" w:cstheme="minorBidi"/>
                <w:b/>
                <w:sz w:val="22"/>
                <w:szCs w:val="22"/>
              </w:rPr>
            </w:pPr>
          </w:p>
        </w:tc>
      </w:tr>
    </w:tbl>
    <w:p w14:paraId="3F98A695" w14:textId="77777777" w:rsidR="003B2C0D" w:rsidRPr="00255BF6" w:rsidRDefault="003B2C0D" w:rsidP="00696834">
      <w:pPr>
        <w:widowControl w:val="0"/>
        <w:ind w:left="540"/>
        <w:rPr>
          <w:rFonts w:asciiTheme="minorHAnsi" w:eastAsiaTheme="minorEastAsia" w:hAnsiTheme="minorHAnsi" w:cstheme="minorBidi"/>
          <w:b/>
          <w:sz w:val="8"/>
          <w:szCs w:val="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5"/>
        <w:gridCol w:w="1620"/>
        <w:gridCol w:w="2250"/>
        <w:gridCol w:w="4505"/>
      </w:tblGrid>
      <w:tr w:rsidR="004E181D" w:rsidRPr="00255BF6" w14:paraId="2C413F37" w14:textId="77777777" w:rsidTr="7A25E0FD">
        <w:trPr>
          <w:trHeight w:val="332"/>
          <w:jc w:val="center"/>
        </w:trPr>
        <w:tc>
          <w:tcPr>
            <w:tcW w:w="1435" w:type="dxa"/>
            <w:vAlign w:val="bottom"/>
          </w:tcPr>
          <w:p w14:paraId="5E3B6D5B" w14:textId="77777777" w:rsidR="004E181D" w:rsidRPr="00255BF6" w:rsidRDefault="004E181D" w:rsidP="00696834">
            <w:pPr>
              <w:widowControl w:val="0"/>
              <w:rPr>
                <w:rFonts w:asciiTheme="minorHAnsi" w:eastAsiaTheme="minorEastAsia" w:hAnsiTheme="minorHAnsi" w:cstheme="minorBidi"/>
                <w:szCs w:val="24"/>
              </w:rPr>
            </w:pPr>
            <w:r w:rsidRPr="00255BF6">
              <w:rPr>
                <w:rFonts w:asciiTheme="minorHAnsi" w:hAnsiTheme="minorHAnsi"/>
                <w:b/>
                <w:spacing w:val="-3"/>
                <w:sz w:val="22"/>
                <w:szCs w:val="22"/>
              </w:rPr>
              <w:t xml:space="preserve">ENTRY DATE:  </w:t>
            </w:r>
          </w:p>
        </w:tc>
        <w:tc>
          <w:tcPr>
            <w:tcW w:w="1620" w:type="dxa"/>
            <w:tcBorders>
              <w:bottom w:val="single" w:sz="6" w:space="0" w:color="auto"/>
            </w:tcBorders>
            <w:vAlign w:val="bottom"/>
          </w:tcPr>
          <w:p w14:paraId="28DF23FC" w14:textId="77777777" w:rsidR="004E181D" w:rsidRPr="00255BF6" w:rsidRDefault="004E181D" w:rsidP="00696834">
            <w:pPr>
              <w:widowControl w:val="0"/>
              <w:rPr>
                <w:rFonts w:asciiTheme="minorHAnsi" w:eastAsiaTheme="minorEastAsia" w:hAnsiTheme="minorHAnsi" w:cstheme="minorBidi"/>
                <w:szCs w:val="24"/>
              </w:rPr>
            </w:pPr>
          </w:p>
        </w:tc>
        <w:tc>
          <w:tcPr>
            <w:tcW w:w="2250" w:type="dxa"/>
            <w:vAlign w:val="bottom"/>
          </w:tcPr>
          <w:p w14:paraId="137451EB" w14:textId="77777777" w:rsidR="004E181D" w:rsidRPr="00255BF6" w:rsidRDefault="004E181D" w:rsidP="00696834">
            <w:pPr>
              <w:widowControl w:val="0"/>
              <w:rPr>
                <w:rFonts w:asciiTheme="minorHAnsi" w:eastAsiaTheme="minorEastAsia" w:hAnsiTheme="minorHAnsi" w:cstheme="minorBidi"/>
                <w:b/>
                <w:sz w:val="22"/>
                <w:szCs w:val="22"/>
              </w:rPr>
            </w:pPr>
            <w:r w:rsidRPr="00255BF6">
              <w:rPr>
                <w:rFonts w:asciiTheme="minorHAnsi" w:eastAsiaTheme="minorEastAsia" w:hAnsiTheme="minorHAnsi" w:cstheme="minorBidi"/>
                <w:b/>
                <w:sz w:val="22"/>
                <w:szCs w:val="22"/>
              </w:rPr>
              <w:t>INTENDED MAJOR:</w:t>
            </w:r>
          </w:p>
        </w:tc>
        <w:tc>
          <w:tcPr>
            <w:tcW w:w="4505" w:type="dxa"/>
            <w:tcBorders>
              <w:bottom w:val="single" w:sz="6" w:space="0" w:color="auto"/>
            </w:tcBorders>
            <w:vAlign w:val="bottom"/>
          </w:tcPr>
          <w:p w14:paraId="70774FE7" w14:textId="77777777" w:rsidR="004E181D" w:rsidRPr="00255BF6" w:rsidRDefault="004E181D" w:rsidP="00696834">
            <w:pPr>
              <w:widowControl w:val="0"/>
              <w:rPr>
                <w:rFonts w:asciiTheme="minorHAnsi" w:eastAsiaTheme="minorEastAsia" w:hAnsiTheme="minorHAnsi" w:cstheme="minorBidi"/>
                <w:szCs w:val="24"/>
              </w:rPr>
            </w:pPr>
          </w:p>
        </w:tc>
      </w:tr>
    </w:tbl>
    <w:p w14:paraId="5E22E2D7" w14:textId="77777777" w:rsidR="004E181D" w:rsidRPr="00255BF6" w:rsidRDefault="004E181D" w:rsidP="00696834">
      <w:pPr>
        <w:widowControl w:val="0"/>
        <w:ind w:left="540"/>
        <w:rPr>
          <w:rFonts w:asciiTheme="minorHAnsi" w:eastAsiaTheme="minorEastAsia" w:hAnsiTheme="minorHAnsi" w:cstheme="minorBidi"/>
          <w:b/>
          <w:sz w:val="16"/>
          <w:szCs w:val="16"/>
        </w:rPr>
      </w:pPr>
    </w:p>
    <w:p w14:paraId="7B654558" w14:textId="77777777" w:rsidR="00317B86" w:rsidRPr="00255BF6" w:rsidRDefault="00317B86" w:rsidP="00696834">
      <w:pPr>
        <w:tabs>
          <w:tab w:val="left" w:pos="-720"/>
          <w:tab w:val="left" w:pos="360"/>
        </w:tabs>
        <w:suppressAutoHyphens/>
        <w:ind w:left="360" w:right="540"/>
        <w:rPr>
          <w:rFonts w:asciiTheme="minorHAnsi" w:hAnsiTheme="minorHAnsi"/>
        </w:rPr>
      </w:pPr>
      <w:r w:rsidRPr="00255BF6">
        <w:rPr>
          <w:rFonts w:asciiTheme="minorHAnsi" w:hAnsiTheme="minorHAnsi"/>
          <w:spacing w:val="-3"/>
          <w:sz w:val="22"/>
          <w:szCs w:val="22"/>
        </w:rPr>
        <w:t xml:space="preserve">To be eligible for HEOP, an applicant must be inadmissible to the college/university’s general admissions standards according to Education Law §6451 and 8 NYCRR Subparts 27-1 &amp; 152-1.  The above-named is </w:t>
      </w:r>
      <w:r w:rsidRPr="00255BF6">
        <w:rPr>
          <w:rFonts w:asciiTheme="minorHAnsi" w:hAnsiTheme="minorHAnsi"/>
          <w:spacing w:val="-3"/>
          <w:sz w:val="22"/>
          <w:szCs w:val="22"/>
          <w:u w:val="single"/>
        </w:rPr>
        <w:t>eligible</w:t>
      </w:r>
      <w:r w:rsidRPr="00255BF6">
        <w:rPr>
          <w:rFonts w:asciiTheme="minorHAnsi" w:hAnsiTheme="minorHAnsi"/>
          <w:spacing w:val="-3"/>
          <w:sz w:val="22"/>
          <w:szCs w:val="22"/>
        </w:rPr>
        <w:t xml:space="preserve"> for consideration for the Higher Education Opportunity Program for the following reasons:</w:t>
      </w:r>
    </w:p>
    <w:p w14:paraId="772228BE" w14:textId="77777777" w:rsidR="00317B86" w:rsidRPr="00255BF6" w:rsidRDefault="00317B86" w:rsidP="00696834">
      <w:pPr>
        <w:tabs>
          <w:tab w:val="left" w:pos="-720"/>
          <w:tab w:val="left" w:pos="360"/>
        </w:tabs>
        <w:suppressAutoHyphens/>
        <w:ind w:left="360" w:right="540"/>
        <w:rPr>
          <w:rFonts w:asciiTheme="minorHAnsi" w:hAnsiTheme="minorHAnsi"/>
          <w:spacing w:val="-3"/>
          <w:sz w:val="12"/>
          <w:szCs w:val="12"/>
        </w:rPr>
      </w:pPr>
    </w:p>
    <w:p w14:paraId="7481F0E3" w14:textId="77777777" w:rsidR="00317B86" w:rsidRPr="00255BF6" w:rsidRDefault="00317B86" w:rsidP="00696834">
      <w:pPr>
        <w:tabs>
          <w:tab w:val="left" w:pos="-720"/>
          <w:tab w:val="left" w:pos="360"/>
        </w:tabs>
        <w:suppressAutoHyphens/>
        <w:ind w:left="360" w:right="540"/>
        <w:rPr>
          <w:rFonts w:asciiTheme="minorHAnsi" w:hAnsiTheme="minorHAnsi"/>
        </w:rPr>
      </w:pPr>
      <w:r w:rsidRPr="00255BF6">
        <w:rPr>
          <w:rFonts w:asciiTheme="minorHAnsi" w:hAnsiTheme="minorHAnsi"/>
          <w:spacing w:val="-3"/>
          <w:sz w:val="22"/>
          <w:szCs w:val="22"/>
        </w:rPr>
        <w:t>Check all that apply:</w:t>
      </w:r>
    </w:p>
    <w:p w14:paraId="38033C03" w14:textId="77777777" w:rsidR="00317B86" w:rsidRPr="00255BF6" w:rsidRDefault="00317B86" w:rsidP="00696834">
      <w:pPr>
        <w:widowControl w:val="0"/>
        <w:ind w:left="540"/>
        <w:rPr>
          <w:rFonts w:asciiTheme="minorHAnsi" w:eastAsiaTheme="minorEastAsia" w:hAnsiTheme="minorHAnsi" w:cstheme="minorBidi"/>
          <w:b/>
          <w:sz w:val="12"/>
          <w:szCs w:val="12"/>
        </w:rPr>
      </w:pPr>
    </w:p>
    <w:tbl>
      <w:tblPr>
        <w:tblpPr w:leftFromText="180" w:rightFromText="180" w:vertAnchor="text"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8905"/>
      </w:tblGrid>
      <w:tr w:rsidR="00317B86" w:rsidRPr="00255BF6" w14:paraId="0DD0F8B5" w14:textId="77777777" w:rsidTr="00324E6A">
        <w:trPr>
          <w:trHeight w:val="443"/>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20931" w14:textId="77777777"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383246941"/>
                <w15:appearance w15:val="hidden"/>
                <w14:checkbox>
                  <w14:checked w14:val="0"/>
                  <w14:checkedState w14:val="274E" w14:font="HGMinchoB"/>
                  <w14:uncheckedState w14:val="2610" w14:font="MS Gothic"/>
                </w14:checkbox>
              </w:sdtPr>
              <w:sdtEndPr/>
              <w:sdtContent>
                <w:r w:rsidR="00561676" w:rsidRPr="00255BF6">
                  <w:rPr>
                    <w:rFonts w:ascii="Segoe UI Symbol" w:eastAsia="MS Gothic" w:hAnsi="Segoe UI Symbol" w:cs="Segoe UI Symbol"/>
                    <w:b/>
                    <w:sz w:val="26"/>
                    <w:szCs w:val="26"/>
                  </w:rPr>
                  <w:t>☐</w:t>
                </w:r>
              </w:sdtContent>
            </w:sdt>
          </w:p>
        </w:tc>
        <w:tc>
          <w:tcPr>
            <w:tcW w:w="8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78F4C" w14:textId="77777777" w:rsidR="00317B86" w:rsidRPr="00255BF6" w:rsidRDefault="00317B86" w:rsidP="00696834">
            <w:pPr>
              <w:widowControl w:val="0"/>
              <w:rPr>
                <w:rFonts w:asciiTheme="minorHAnsi" w:eastAsiaTheme="minorEastAsia" w:hAnsiTheme="minorHAnsi" w:cstheme="minorBidi"/>
                <w:b/>
                <w:sz w:val="22"/>
                <w:szCs w:val="22"/>
              </w:rPr>
            </w:pPr>
            <w:r w:rsidRPr="00255BF6">
              <w:rPr>
                <w:rFonts w:asciiTheme="minorHAnsi" w:hAnsiTheme="minorHAnsi"/>
                <w:spacing w:val="-3"/>
                <w:sz w:val="22"/>
                <w:szCs w:val="22"/>
              </w:rPr>
              <w:t>Applicant's high school average is lower than the admissions requirements of this college/university.</w:t>
            </w:r>
          </w:p>
        </w:tc>
      </w:tr>
      <w:tr w:rsidR="00317B86" w:rsidRPr="00255BF6" w14:paraId="461CEEFD" w14:textId="77777777" w:rsidTr="00324E6A">
        <w:trPr>
          <w:trHeight w:val="713"/>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1DDAB" w14:textId="77777777"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905345037"/>
                <w15:appearance w15:val="hidden"/>
                <w14:checkbox>
                  <w14:checked w14:val="0"/>
                  <w14:checkedState w14:val="274E" w14:font="HGMinchoB"/>
                  <w14:uncheckedState w14:val="2610" w14:font="MS Gothic"/>
                </w14:checkbox>
              </w:sdtPr>
              <w:sdtEndPr/>
              <w:sdtContent>
                <w:r w:rsidR="00317B86" w:rsidRPr="00255BF6">
                  <w:rPr>
                    <w:rFonts w:ascii="Segoe UI Symbol" w:eastAsia="MS Gothic" w:hAnsi="Segoe UI Symbol" w:cs="Segoe UI Symbol"/>
                    <w:b/>
                    <w:sz w:val="26"/>
                    <w:szCs w:val="26"/>
                  </w:rPr>
                  <w:t>☐</w:t>
                </w:r>
              </w:sdtContent>
            </w:sdt>
          </w:p>
        </w:tc>
        <w:tc>
          <w:tcPr>
            <w:tcW w:w="8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1BF84" w14:textId="77777777" w:rsidR="00317B86" w:rsidRPr="00255BF6" w:rsidRDefault="00317B86" w:rsidP="00696834">
            <w:pPr>
              <w:pStyle w:val="BodyText"/>
              <w:spacing w:after="0"/>
              <w:rPr>
                <w:rFonts w:asciiTheme="minorHAnsi" w:hAnsiTheme="minorHAnsi"/>
                <w:sz w:val="22"/>
                <w:szCs w:val="22"/>
              </w:rPr>
            </w:pPr>
            <w:r w:rsidRPr="00255BF6">
              <w:rPr>
                <w:rFonts w:asciiTheme="minorHAnsi" w:hAnsiTheme="minorHAnsi"/>
                <w:sz w:val="22"/>
                <w:szCs w:val="22"/>
              </w:rPr>
              <w:t>Applicant’s SAT/ACT or other standardized test scores are lower than the admissions requirements for this college/university.</w:t>
            </w:r>
          </w:p>
        </w:tc>
      </w:tr>
      <w:tr w:rsidR="00317B86" w:rsidRPr="00255BF6" w14:paraId="180EC090" w14:textId="77777777" w:rsidTr="00324E6A">
        <w:trPr>
          <w:trHeight w:val="443"/>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9370D" w14:textId="77777777"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1511798565"/>
                <w15:appearance w15:val="hidden"/>
                <w14:checkbox>
                  <w14:checked w14:val="0"/>
                  <w14:checkedState w14:val="274E" w14:font="HGMinchoB"/>
                  <w14:uncheckedState w14:val="2610" w14:font="MS Gothic"/>
                </w14:checkbox>
              </w:sdtPr>
              <w:sdtEndPr/>
              <w:sdtContent>
                <w:r w:rsidR="00317B86" w:rsidRPr="00255BF6">
                  <w:rPr>
                    <w:rFonts w:ascii="Segoe UI Symbol" w:eastAsia="MS Gothic" w:hAnsi="Segoe UI Symbol" w:cs="Segoe UI Symbol"/>
                    <w:b/>
                    <w:sz w:val="26"/>
                    <w:szCs w:val="26"/>
                  </w:rPr>
                  <w:t>☐</w:t>
                </w:r>
              </w:sdtContent>
            </w:sdt>
          </w:p>
        </w:tc>
        <w:tc>
          <w:tcPr>
            <w:tcW w:w="8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1D113" w14:textId="2DA2C6BA" w:rsidR="00317B86" w:rsidRPr="00255BF6" w:rsidRDefault="00317B86" w:rsidP="00324E6A">
            <w:pPr>
              <w:tabs>
                <w:tab w:val="left" w:pos="-720"/>
              </w:tabs>
              <w:suppressAutoHyphens/>
              <w:ind w:left="-18" w:firstLine="18"/>
              <w:rPr>
                <w:rFonts w:asciiTheme="minorHAnsi" w:hAnsiTheme="minorHAnsi"/>
                <w:sz w:val="22"/>
                <w:szCs w:val="22"/>
              </w:rPr>
            </w:pPr>
            <w:r w:rsidRPr="00255BF6">
              <w:rPr>
                <w:rFonts w:asciiTheme="minorHAnsi" w:hAnsiTheme="minorHAnsi"/>
                <w:spacing w:val="-3"/>
                <w:sz w:val="22"/>
                <w:szCs w:val="22"/>
              </w:rPr>
              <w:t>Applicant’s TOEFL test scores are lower than the admissions requirements for this</w:t>
            </w:r>
            <w:r w:rsidR="00324E6A">
              <w:rPr>
                <w:rFonts w:asciiTheme="minorHAnsi" w:hAnsiTheme="minorHAnsi"/>
                <w:spacing w:val="-3"/>
                <w:sz w:val="22"/>
                <w:szCs w:val="22"/>
              </w:rPr>
              <w:br/>
            </w:r>
            <w:r w:rsidRPr="00255BF6">
              <w:rPr>
                <w:rFonts w:asciiTheme="minorHAnsi" w:hAnsiTheme="minorHAnsi"/>
                <w:spacing w:val="-3"/>
                <w:sz w:val="22"/>
                <w:szCs w:val="22"/>
              </w:rPr>
              <w:t>college/university.</w:t>
            </w:r>
          </w:p>
        </w:tc>
      </w:tr>
      <w:tr w:rsidR="00317B86" w:rsidRPr="00255BF6" w14:paraId="5FB46D03" w14:textId="77777777" w:rsidTr="00324E6A">
        <w:trPr>
          <w:trHeight w:val="425"/>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E1521" w14:textId="77777777"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130639773"/>
                <w15:appearance w15:val="hidden"/>
                <w14:checkbox>
                  <w14:checked w14:val="0"/>
                  <w14:checkedState w14:val="274E" w14:font="HGMinchoB"/>
                  <w14:uncheckedState w14:val="2610" w14:font="MS Gothic"/>
                </w14:checkbox>
              </w:sdtPr>
              <w:sdtEndPr/>
              <w:sdtContent>
                <w:r w:rsidR="00317B86" w:rsidRPr="00255BF6">
                  <w:rPr>
                    <w:rFonts w:ascii="Segoe UI Symbol" w:eastAsia="MS Gothic" w:hAnsi="Segoe UI Symbol" w:cs="Segoe UI Symbol"/>
                    <w:b/>
                    <w:sz w:val="26"/>
                    <w:szCs w:val="26"/>
                  </w:rPr>
                  <w:t>☐</w:t>
                </w:r>
              </w:sdtContent>
            </w:sdt>
          </w:p>
        </w:tc>
        <w:tc>
          <w:tcPr>
            <w:tcW w:w="8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D4B0A" w14:textId="77777777" w:rsidR="00317B86" w:rsidRPr="00255BF6" w:rsidRDefault="00317B86" w:rsidP="00696834">
            <w:pPr>
              <w:tabs>
                <w:tab w:val="left" w:pos="-720"/>
                <w:tab w:val="left" w:pos="0"/>
                <w:tab w:val="left" w:pos="720"/>
              </w:tabs>
              <w:suppressAutoHyphens/>
              <w:ind w:left="1440" w:hanging="1440"/>
              <w:rPr>
                <w:rFonts w:asciiTheme="minorHAnsi" w:hAnsiTheme="minorHAnsi"/>
                <w:sz w:val="22"/>
                <w:szCs w:val="22"/>
              </w:rPr>
            </w:pPr>
            <w:r w:rsidRPr="00255BF6">
              <w:rPr>
                <w:rFonts w:asciiTheme="minorHAnsi" w:hAnsiTheme="minorHAnsi"/>
                <w:spacing w:val="-3"/>
                <w:sz w:val="22"/>
                <w:szCs w:val="22"/>
              </w:rPr>
              <w:t>Applicant’s Regents exam scores were below admissions requirements for this college/university.</w:t>
            </w:r>
          </w:p>
        </w:tc>
      </w:tr>
      <w:tr w:rsidR="00317B86" w:rsidRPr="00255BF6" w14:paraId="2AA8085C" w14:textId="77777777" w:rsidTr="00324E6A">
        <w:trPr>
          <w:trHeight w:val="713"/>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6F6A4" w14:textId="77777777"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2131624978"/>
                <w15:appearance w15:val="hidden"/>
                <w14:checkbox>
                  <w14:checked w14:val="0"/>
                  <w14:checkedState w14:val="274E" w14:font="HGMinchoB"/>
                  <w14:uncheckedState w14:val="2610" w14:font="MS Gothic"/>
                </w14:checkbox>
              </w:sdtPr>
              <w:sdtEndPr/>
              <w:sdtContent>
                <w:r w:rsidR="00576266" w:rsidRPr="00255BF6">
                  <w:rPr>
                    <w:rFonts w:ascii="Segoe UI Symbol" w:eastAsia="MS Gothic" w:hAnsi="Segoe UI Symbol" w:cs="Segoe UI Symbol"/>
                    <w:b/>
                    <w:sz w:val="26"/>
                    <w:szCs w:val="26"/>
                  </w:rPr>
                  <w:t>☐</w:t>
                </w:r>
              </w:sdtContent>
            </w:sdt>
          </w:p>
        </w:tc>
        <w:tc>
          <w:tcPr>
            <w:tcW w:w="8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0B04C" w14:textId="77777777" w:rsidR="00317B86" w:rsidRPr="00255BF6" w:rsidRDefault="00317B86" w:rsidP="00696834">
            <w:pPr>
              <w:widowControl w:val="0"/>
              <w:rPr>
                <w:rFonts w:asciiTheme="minorHAnsi" w:eastAsiaTheme="minorEastAsia" w:hAnsiTheme="minorHAnsi" w:cstheme="minorBidi"/>
                <w:b/>
                <w:sz w:val="22"/>
                <w:szCs w:val="22"/>
              </w:rPr>
            </w:pPr>
            <w:r w:rsidRPr="00255BF6">
              <w:rPr>
                <w:rFonts w:asciiTheme="minorHAnsi" w:hAnsiTheme="minorHAnsi"/>
                <w:spacing w:val="-3"/>
                <w:sz w:val="22"/>
                <w:szCs w:val="22"/>
              </w:rPr>
              <w:t>Applicant has obtained a New York State High School Equivalency Diploma conferred under the procedure outlined in Commissioner’s Regulation section 100.7</w:t>
            </w:r>
          </w:p>
        </w:tc>
      </w:tr>
      <w:tr w:rsidR="00317B86" w:rsidRPr="00255BF6" w14:paraId="0831E27B" w14:textId="77777777" w:rsidTr="00324E6A">
        <w:trPr>
          <w:trHeight w:val="263"/>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58678" w14:textId="19E73D5F"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804930777"/>
                <w15:appearance w15:val="hidden"/>
                <w14:checkbox>
                  <w14:checked w14:val="0"/>
                  <w14:checkedState w14:val="274E" w14:font="HGMinchoB"/>
                  <w14:uncheckedState w14:val="2610" w14:font="MS Gothic"/>
                </w14:checkbox>
              </w:sdtPr>
              <w:sdtEndPr/>
              <w:sdtContent>
                <w:r w:rsidR="00564D03" w:rsidRPr="00255BF6">
                  <w:rPr>
                    <w:rFonts w:ascii="Segoe UI Symbol" w:eastAsia="MS Gothic" w:hAnsi="Segoe UI Symbol" w:cs="Segoe UI Symbol"/>
                    <w:b/>
                    <w:sz w:val="26"/>
                    <w:szCs w:val="26"/>
                  </w:rPr>
                  <w:t>☐</w:t>
                </w:r>
              </w:sdtContent>
            </w:sdt>
          </w:p>
        </w:tc>
        <w:tc>
          <w:tcPr>
            <w:tcW w:w="8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8E25E" w14:textId="77777777" w:rsidR="00317B86" w:rsidRDefault="00317B86" w:rsidP="00696834">
            <w:pPr>
              <w:widowControl w:val="0"/>
              <w:rPr>
                <w:rFonts w:asciiTheme="minorHAnsi" w:hAnsiTheme="minorHAnsi"/>
                <w:spacing w:val="-3"/>
                <w:sz w:val="22"/>
                <w:szCs w:val="22"/>
              </w:rPr>
            </w:pPr>
            <w:r w:rsidRPr="00255BF6">
              <w:rPr>
                <w:rFonts w:asciiTheme="minorHAnsi" w:hAnsiTheme="minorHAnsi"/>
                <w:spacing w:val="-3"/>
                <w:sz w:val="22"/>
                <w:szCs w:val="22"/>
              </w:rPr>
              <w:t>Non-competitive application. Provide an explanation:</w:t>
            </w:r>
          </w:p>
          <w:p w14:paraId="6B146349" w14:textId="1A855BA1" w:rsidR="00467F68" w:rsidRPr="00255BF6" w:rsidRDefault="00467F68" w:rsidP="00696834">
            <w:pPr>
              <w:widowControl w:val="0"/>
              <w:rPr>
                <w:rFonts w:asciiTheme="minorHAnsi" w:eastAsiaTheme="minorEastAsia" w:hAnsiTheme="minorHAnsi" w:cstheme="minorBidi"/>
                <w:b/>
                <w:sz w:val="22"/>
                <w:szCs w:val="22"/>
              </w:rPr>
            </w:pPr>
          </w:p>
        </w:tc>
      </w:tr>
      <w:tr w:rsidR="00317B86" w:rsidRPr="00255BF6" w14:paraId="732C7821" w14:textId="77777777" w:rsidTr="00324E6A">
        <w:trPr>
          <w:trHeight w:val="510"/>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CE26EA" w14:textId="77777777"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634024274"/>
                <w15:appearance w15:val="hidden"/>
                <w14:checkbox>
                  <w14:checked w14:val="0"/>
                  <w14:checkedState w14:val="274E" w14:font="HGMinchoB"/>
                  <w14:uncheckedState w14:val="2610" w14:font="MS Gothic"/>
                </w14:checkbox>
              </w:sdtPr>
              <w:sdtEndPr/>
              <w:sdtContent>
                <w:r w:rsidR="00317B86" w:rsidRPr="00255BF6">
                  <w:rPr>
                    <w:rFonts w:ascii="Segoe UI Symbol" w:eastAsia="MS Gothic" w:hAnsi="Segoe UI Symbol" w:cs="Segoe UI Symbol"/>
                    <w:b/>
                    <w:sz w:val="26"/>
                    <w:szCs w:val="26"/>
                  </w:rPr>
                  <w:t>☐</w:t>
                </w:r>
              </w:sdtContent>
            </w:sdt>
          </w:p>
        </w:tc>
        <w:tc>
          <w:tcPr>
            <w:tcW w:w="8905" w:type="dxa"/>
            <w:tcBorders>
              <w:top w:val="single" w:sz="6"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26B7C5D0" w14:textId="77777777" w:rsidR="00317B86" w:rsidRPr="00255BF6" w:rsidRDefault="00317B86" w:rsidP="00696834">
            <w:pPr>
              <w:widowControl w:val="0"/>
              <w:rPr>
                <w:rFonts w:asciiTheme="minorHAnsi" w:eastAsiaTheme="minorEastAsia" w:hAnsiTheme="minorHAnsi" w:cstheme="minorBidi"/>
                <w:b/>
                <w:sz w:val="22"/>
                <w:szCs w:val="22"/>
              </w:rPr>
            </w:pPr>
            <w:r w:rsidRPr="00255BF6">
              <w:rPr>
                <w:rFonts w:asciiTheme="minorHAnsi" w:hAnsiTheme="minorHAnsi"/>
                <w:spacing w:val="-3"/>
                <w:sz w:val="22"/>
                <w:szCs w:val="22"/>
              </w:rPr>
              <w:t>Applicant shows academic deficiency in the following academic subject areas:</w:t>
            </w:r>
          </w:p>
        </w:tc>
      </w:tr>
      <w:tr w:rsidR="00317B86" w:rsidRPr="00255BF6" w14:paraId="0208D171" w14:textId="77777777" w:rsidTr="00324E6A">
        <w:trPr>
          <w:trHeight w:val="70"/>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097357" w14:textId="77777777" w:rsidR="00317B86" w:rsidRPr="00255BF6" w:rsidRDefault="00317B86" w:rsidP="00696834">
            <w:pPr>
              <w:widowControl w:val="0"/>
              <w:rPr>
                <w:rFonts w:asciiTheme="minorHAnsi" w:eastAsiaTheme="minorEastAsia" w:hAnsiTheme="minorHAnsi" w:cstheme="minorBidi"/>
                <w:b/>
                <w:sz w:val="26"/>
                <w:szCs w:val="26"/>
              </w:rPr>
            </w:pPr>
          </w:p>
        </w:tc>
        <w:tc>
          <w:tcPr>
            <w:tcW w:w="8905" w:type="dxa"/>
            <w:tcBorders>
              <w:top w:val="single" w:sz="4" w:space="0" w:color="FFFFFF" w:themeColor="background1"/>
              <w:left w:val="single" w:sz="4" w:space="0" w:color="FFFFFF" w:themeColor="background1"/>
              <w:bottom w:val="single" w:sz="6" w:space="0" w:color="000000" w:themeColor="text1"/>
              <w:right w:val="single" w:sz="4" w:space="0" w:color="FFFFFF" w:themeColor="background1"/>
            </w:tcBorders>
            <w:vAlign w:val="bottom"/>
          </w:tcPr>
          <w:p w14:paraId="619A9311" w14:textId="77777777" w:rsidR="00317B86" w:rsidRPr="00255BF6" w:rsidRDefault="00317B86" w:rsidP="00696834">
            <w:pPr>
              <w:widowControl w:val="0"/>
              <w:rPr>
                <w:rFonts w:asciiTheme="minorHAnsi" w:eastAsiaTheme="minorEastAsia" w:hAnsiTheme="minorHAnsi" w:cstheme="minorBidi"/>
                <w:sz w:val="22"/>
                <w:szCs w:val="22"/>
              </w:rPr>
            </w:pPr>
          </w:p>
        </w:tc>
      </w:tr>
      <w:tr w:rsidR="00317B86" w:rsidRPr="00255BF6" w14:paraId="2D66EFA5" w14:textId="77777777" w:rsidTr="00324E6A">
        <w:trPr>
          <w:trHeight w:val="663"/>
        </w:trPr>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577C7F" w14:textId="77777777" w:rsidR="00317B86" w:rsidRPr="00255BF6" w:rsidRDefault="00585FAA" w:rsidP="00696834">
            <w:pPr>
              <w:widowControl w:val="0"/>
              <w:rPr>
                <w:rFonts w:asciiTheme="minorHAnsi" w:eastAsiaTheme="minorEastAsia" w:hAnsiTheme="minorHAnsi" w:cstheme="minorBidi"/>
                <w:b/>
                <w:sz w:val="26"/>
                <w:szCs w:val="26"/>
              </w:rPr>
            </w:pPr>
            <w:sdt>
              <w:sdtPr>
                <w:rPr>
                  <w:rFonts w:asciiTheme="minorHAnsi" w:hAnsiTheme="minorHAnsi" w:cs="Arial"/>
                  <w:b/>
                  <w:sz w:val="26"/>
                  <w:szCs w:val="26"/>
                </w:rPr>
                <w:id w:val="-563328335"/>
                <w15:appearance w15:val="hidden"/>
                <w14:checkbox>
                  <w14:checked w14:val="0"/>
                  <w14:checkedState w14:val="274E" w14:font="HGMinchoB"/>
                  <w14:uncheckedState w14:val="2610" w14:font="MS Gothic"/>
                </w14:checkbox>
              </w:sdtPr>
              <w:sdtEndPr/>
              <w:sdtContent>
                <w:r w:rsidR="00576266" w:rsidRPr="00255BF6">
                  <w:rPr>
                    <w:rFonts w:ascii="Segoe UI Symbol" w:eastAsia="MS Gothic" w:hAnsi="Segoe UI Symbol" w:cs="Segoe UI Symbol"/>
                    <w:b/>
                    <w:sz w:val="26"/>
                    <w:szCs w:val="26"/>
                  </w:rPr>
                  <w:t>☐</w:t>
                </w:r>
              </w:sdtContent>
            </w:sdt>
          </w:p>
        </w:tc>
        <w:tc>
          <w:tcPr>
            <w:tcW w:w="8905" w:type="dxa"/>
            <w:tcBorders>
              <w:top w:val="single" w:sz="6"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624FE090" w14:textId="77777777" w:rsidR="00317B86" w:rsidRPr="00255BF6" w:rsidRDefault="00317B86" w:rsidP="00696834">
            <w:pPr>
              <w:widowControl w:val="0"/>
              <w:rPr>
                <w:rFonts w:asciiTheme="minorHAnsi" w:eastAsiaTheme="minorEastAsia" w:hAnsiTheme="minorHAnsi" w:cstheme="minorBidi"/>
                <w:b/>
                <w:sz w:val="22"/>
                <w:szCs w:val="22"/>
              </w:rPr>
            </w:pPr>
            <w:r w:rsidRPr="00255BF6">
              <w:rPr>
                <w:rFonts w:asciiTheme="minorHAnsi" w:hAnsiTheme="minorHAnsi"/>
                <w:spacing w:val="-3"/>
                <w:sz w:val="22"/>
                <w:szCs w:val="22"/>
              </w:rPr>
              <w:t>Applicant was/is enrolled in an approved NYS-sponsored Opportunity Program (SEEK/CD, EOP, HEOP) and has obtained and completed a signed HEOP Transfer Student Certification Form (on file).</w:t>
            </w:r>
          </w:p>
        </w:tc>
      </w:tr>
    </w:tbl>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218"/>
        <w:gridCol w:w="2197"/>
        <w:gridCol w:w="419"/>
        <w:gridCol w:w="2430"/>
        <w:gridCol w:w="2086"/>
      </w:tblGrid>
      <w:tr w:rsidR="00561676" w:rsidRPr="00255BF6" w14:paraId="54FE51CA" w14:textId="77777777" w:rsidTr="7A25E0FD">
        <w:trPr>
          <w:trHeight w:val="465"/>
          <w:jc w:val="center"/>
        </w:trPr>
        <w:tc>
          <w:tcPr>
            <w:tcW w:w="4415" w:type="dxa"/>
            <w:gridSpan w:val="2"/>
            <w:tcBorders>
              <w:bottom w:val="single" w:sz="6" w:space="0" w:color="auto"/>
            </w:tcBorders>
            <w:vAlign w:val="bottom"/>
          </w:tcPr>
          <w:p w14:paraId="00CB19A0" w14:textId="25925117" w:rsidR="00561676" w:rsidRPr="00255BF6" w:rsidRDefault="00561676" w:rsidP="00696834">
            <w:pPr>
              <w:widowControl w:val="0"/>
              <w:rPr>
                <w:rFonts w:asciiTheme="minorHAnsi" w:eastAsiaTheme="minorEastAsia" w:hAnsiTheme="minorHAnsi" w:cstheme="minorBidi"/>
                <w:szCs w:val="24"/>
              </w:rPr>
            </w:pPr>
          </w:p>
        </w:tc>
        <w:tc>
          <w:tcPr>
            <w:tcW w:w="419" w:type="dxa"/>
            <w:vAlign w:val="bottom"/>
          </w:tcPr>
          <w:p w14:paraId="0AA2C501" w14:textId="77777777" w:rsidR="00561676" w:rsidRPr="00255BF6" w:rsidRDefault="00561676" w:rsidP="00696834">
            <w:pPr>
              <w:widowControl w:val="0"/>
              <w:rPr>
                <w:rFonts w:asciiTheme="minorHAnsi" w:eastAsiaTheme="minorEastAsia" w:hAnsiTheme="minorHAnsi" w:cstheme="minorBidi"/>
                <w:szCs w:val="24"/>
              </w:rPr>
            </w:pPr>
          </w:p>
        </w:tc>
        <w:tc>
          <w:tcPr>
            <w:tcW w:w="4516" w:type="dxa"/>
            <w:gridSpan w:val="2"/>
            <w:tcBorders>
              <w:bottom w:val="single" w:sz="6" w:space="0" w:color="auto"/>
            </w:tcBorders>
            <w:vAlign w:val="bottom"/>
          </w:tcPr>
          <w:p w14:paraId="216C5B7B" w14:textId="77777777" w:rsidR="00561676" w:rsidRPr="00255BF6" w:rsidRDefault="00561676" w:rsidP="00696834">
            <w:pPr>
              <w:widowControl w:val="0"/>
              <w:rPr>
                <w:rFonts w:asciiTheme="minorHAnsi" w:eastAsiaTheme="minorEastAsia" w:hAnsiTheme="minorHAnsi" w:cstheme="minorBidi"/>
                <w:szCs w:val="24"/>
              </w:rPr>
            </w:pPr>
          </w:p>
        </w:tc>
      </w:tr>
      <w:tr w:rsidR="00561676" w:rsidRPr="00255BF6" w14:paraId="15609CD5" w14:textId="77777777" w:rsidTr="7A25E0FD">
        <w:trPr>
          <w:trHeight w:val="210"/>
          <w:jc w:val="center"/>
        </w:trPr>
        <w:tc>
          <w:tcPr>
            <w:tcW w:w="2218" w:type="dxa"/>
            <w:tcBorders>
              <w:top w:val="single" w:sz="6" w:space="0" w:color="auto"/>
            </w:tcBorders>
          </w:tcPr>
          <w:p w14:paraId="3B949B3F" w14:textId="77777777" w:rsidR="00561676" w:rsidRPr="00255BF6" w:rsidRDefault="00561676" w:rsidP="00696834">
            <w:pPr>
              <w:widowControl w:val="0"/>
              <w:rPr>
                <w:rFonts w:asciiTheme="minorHAnsi" w:eastAsiaTheme="minorEastAsia" w:hAnsiTheme="minorHAnsi" w:cstheme="minorBidi"/>
                <w:i/>
                <w:sz w:val="20"/>
              </w:rPr>
            </w:pPr>
            <w:r w:rsidRPr="00255BF6">
              <w:rPr>
                <w:rFonts w:asciiTheme="minorHAnsi" w:eastAsiaTheme="minorEastAsia" w:hAnsiTheme="minorHAnsi" w:cstheme="minorBidi"/>
                <w:i/>
                <w:sz w:val="20"/>
              </w:rPr>
              <w:t>HEOP Director</w:t>
            </w:r>
          </w:p>
        </w:tc>
        <w:tc>
          <w:tcPr>
            <w:tcW w:w="2197" w:type="dxa"/>
            <w:tcBorders>
              <w:top w:val="single" w:sz="6" w:space="0" w:color="auto"/>
            </w:tcBorders>
          </w:tcPr>
          <w:p w14:paraId="4F148E69" w14:textId="77777777" w:rsidR="00561676" w:rsidRPr="00255BF6" w:rsidRDefault="00561676" w:rsidP="00696834">
            <w:pPr>
              <w:widowControl w:val="0"/>
              <w:rPr>
                <w:rFonts w:asciiTheme="minorHAnsi" w:eastAsiaTheme="minorEastAsia" w:hAnsiTheme="minorHAnsi" w:cstheme="minorBidi"/>
                <w:i/>
                <w:sz w:val="20"/>
              </w:rPr>
            </w:pPr>
            <w:r w:rsidRPr="00255BF6">
              <w:rPr>
                <w:rFonts w:asciiTheme="minorHAnsi" w:eastAsiaTheme="minorEastAsia" w:hAnsiTheme="minorHAnsi" w:cstheme="minorBidi"/>
                <w:i/>
                <w:sz w:val="20"/>
              </w:rPr>
              <w:t>Date</w:t>
            </w:r>
          </w:p>
        </w:tc>
        <w:tc>
          <w:tcPr>
            <w:tcW w:w="419" w:type="dxa"/>
          </w:tcPr>
          <w:p w14:paraId="62A839C5" w14:textId="77777777" w:rsidR="00561676" w:rsidRPr="00255BF6" w:rsidRDefault="00561676" w:rsidP="00696834">
            <w:pPr>
              <w:widowControl w:val="0"/>
              <w:rPr>
                <w:rFonts w:asciiTheme="minorHAnsi" w:eastAsiaTheme="minorEastAsia" w:hAnsiTheme="minorHAnsi" w:cstheme="minorBidi"/>
                <w:i/>
                <w:sz w:val="20"/>
              </w:rPr>
            </w:pPr>
          </w:p>
        </w:tc>
        <w:tc>
          <w:tcPr>
            <w:tcW w:w="2430" w:type="dxa"/>
            <w:tcBorders>
              <w:top w:val="single" w:sz="6" w:space="0" w:color="auto"/>
            </w:tcBorders>
          </w:tcPr>
          <w:p w14:paraId="6ABD1C6C" w14:textId="77777777" w:rsidR="00561676" w:rsidRPr="00255BF6" w:rsidRDefault="00561676" w:rsidP="00696834">
            <w:pPr>
              <w:widowControl w:val="0"/>
              <w:rPr>
                <w:rFonts w:asciiTheme="minorHAnsi" w:eastAsiaTheme="minorEastAsia" w:hAnsiTheme="minorHAnsi" w:cstheme="minorBidi"/>
                <w:i/>
                <w:sz w:val="20"/>
              </w:rPr>
            </w:pPr>
            <w:r w:rsidRPr="00255BF6">
              <w:rPr>
                <w:rFonts w:asciiTheme="minorHAnsi" w:eastAsiaTheme="minorEastAsia" w:hAnsiTheme="minorHAnsi" w:cstheme="minorBidi"/>
                <w:i/>
                <w:sz w:val="20"/>
              </w:rPr>
              <w:t>Admissions Director</w:t>
            </w:r>
          </w:p>
        </w:tc>
        <w:tc>
          <w:tcPr>
            <w:tcW w:w="2086" w:type="dxa"/>
            <w:tcBorders>
              <w:top w:val="single" w:sz="6" w:space="0" w:color="auto"/>
            </w:tcBorders>
          </w:tcPr>
          <w:p w14:paraId="73F83D9D" w14:textId="77777777" w:rsidR="00561676" w:rsidRPr="00255BF6" w:rsidRDefault="00561676" w:rsidP="00696834">
            <w:pPr>
              <w:widowControl w:val="0"/>
              <w:rPr>
                <w:rFonts w:asciiTheme="minorHAnsi" w:eastAsiaTheme="minorEastAsia" w:hAnsiTheme="minorHAnsi" w:cstheme="minorBidi"/>
                <w:i/>
                <w:sz w:val="20"/>
              </w:rPr>
            </w:pPr>
            <w:r w:rsidRPr="00255BF6">
              <w:rPr>
                <w:rFonts w:asciiTheme="minorHAnsi" w:eastAsiaTheme="minorEastAsia" w:hAnsiTheme="minorHAnsi" w:cstheme="minorBidi"/>
                <w:i/>
                <w:sz w:val="20"/>
              </w:rPr>
              <w:t>Date</w:t>
            </w:r>
          </w:p>
        </w:tc>
      </w:tr>
    </w:tbl>
    <w:p w14:paraId="366D6754" w14:textId="77777777" w:rsidR="00561676" w:rsidRPr="00255BF6" w:rsidRDefault="00561676" w:rsidP="00696834">
      <w:pPr>
        <w:widowControl w:val="0"/>
        <w:ind w:left="540"/>
        <w:rPr>
          <w:rFonts w:asciiTheme="minorHAnsi" w:eastAsiaTheme="minorEastAsia" w:hAnsiTheme="minorHAnsi" w:cstheme="minorBidi"/>
          <w:b/>
          <w:sz w:val="4"/>
          <w:szCs w:val="4"/>
        </w:rPr>
      </w:pPr>
    </w:p>
    <w:p w14:paraId="1E21D417" w14:textId="77777777" w:rsidR="00576266" w:rsidRPr="00255BF6" w:rsidRDefault="00561676" w:rsidP="00696834">
      <w:pPr>
        <w:spacing w:after="160" w:line="259" w:lineRule="auto"/>
        <w:rPr>
          <w:rFonts w:asciiTheme="minorHAnsi" w:eastAsiaTheme="minorEastAsia" w:hAnsiTheme="minorHAnsi" w:cstheme="minorBidi"/>
          <w:b/>
          <w:szCs w:val="24"/>
        </w:rPr>
      </w:pPr>
      <w:r w:rsidRPr="00255BF6">
        <w:rPr>
          <w:rFonts w:asciiTheme="minorHAnsi" w:eastAsiaTheme="minorEastAsia" w:hAnsiTheme="minorHAnsi" w:cstheme="minorBidi"/>
          <w:b/>
          <w:sz w:val="4"/>
          <w:szCs w:val="4"/>
        </w:rPr>
        <w:br w:type="page"/>
      </w:r>
    </w:p>
    <w:p w14:paraId="12D23047" w14:textId="77777777" w:rsidR="00576266" w:rsidRPr="00255BF6" w:rsidRDefault="00576266" w:rsidP="0066299A">
      <w:pPr>
        <w:widowControl w:val="0"/>
        <w:ind w:left="540"/>
        <w:jc w:val="center"/>
        <w:rPr>
          <w:rFonts w:asciiTheme="minorHAnsi" w:eastAsiaTheme="minorEastAsia" w:hAnsiTheme="minorHAnsi" w:cstheme="minorBidi"/>
          <w:b/>
          <w:sz w:val="28"/>
          <w:szCs w:val="28"/>
        </w:rPr>
      </w:pPr>
      <w:r w:rsidRPr="00255BF6">
        <w:rPr>
          <w:rFonts w:asciiTheme="minorHAnsi" w:eastAsiaTheme="minorEastAsia" w:hAnsiTheme="minorHAnsi" w:cstheme="minorBidi"/>
          <w:b/>
          <w:sz w:val="28"/>
          <w:szCs w:val="28"/>
        </w:rPr>
        <w:t>Arthur O. Eve Higher Education Opportunity Program</w:t>
      </w:r>
    </w:p>
    <w:p w14:paraId="2492D6EE" w14:textId="77777777" w:rsidR="00561676" w:rsidRPr="00255BF6" w:rsidRDefault="00AE0B48" w:rsidP="0066299A">
      <w:pPr>
        <w:widowControl w:val="0"/>
        <w:ind w:left="540"/>
        <w:jc w:val="center"/>
        <w:rPr>
          <w:rFonts w:asciiTheme="minorHAnsi" w:eastAsiaTheme="minorEastAsia" w:hAnsiTheme="minorHAnsi" w:cstheme="minorBidi"/>
          <w:b/>
          <w:sz w:val="28"/>
          <w:szCs w:val="28"/>
        </w:rPr>
      </w:pPr>
      <w:r w:rsidRPr="00255BF6">
        <w:rPr>
          <w:rFonts w:asciiTheme="minorHAnsi" w:eastAsiaTheme="minorEastAsia" w:hAnsiTheme="minorHAnsi" w:cstheme="minorBidi"/>
          <w:b/>
          <w:sz w:val="28"/>
          <w:szCs w:val="28"/>
        </w:rPr>
        <w:t xml:space="preserve">SAMPLE </w:t>
      </w:r>
      <w:r w:rsidR="00576266" w:rsidRPr="00255BF6">
        <w:rPr>
          <w:rFonts w:asciiTheme="minorHAnsi" w:eastAsiaTheme="minorEastAsia" w:hAnsiTheme="minorHAnsi" w:cstheme="minorBidi"/>
          <w:b/>
          <w:sz w:val="28"/>
          <w:szCs w:val="28"/>
        </w:rPr>
        <w:t>CHECKLIST FOR STUDENT'S FINANCIAL AID FILE</w:t>
      </w:r>
    </w:p>
    <w:p w14:paraId="304C38B6" w14:textId="77777777" w:rsidR="00576266" w:rsidRPr="00255BF6" w:rsidRDefault="00576266" w:rsidP="00696834">
      <w:pPr>
        <w:widowControl w:val="0"/>
        <w:ind w:left="540"/>
        <w:rPr>
          <w:rFonts w:asciiTheme="minorHAnsi" w:eastAsiaTheme="minorEastAsia" w:hAnsiTheme="minorHAnsi" w:cstheme="minorBidi"/>
          <w:b/>
          <w:sz w:val="16"/>
          <w:szCs w:val="16"/>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5130"/>
        <w:gridCol w:w="2345"/>
      </w:tblGrid>
      <w:tr w:rsidR="00576266" w:rsidRPr="00255BF6" w14:paraId="14FA9B34" w14:textId="77777777" w:rsidTr="7A25E0FD">
        <w:trPr>
          <w:trHeight w:val="332"/>
          <w:jc w:val="center"/>
        </w:trPr>
        <w:tc>
          <w:tcPr>
            <w:tcW w:w="2335" w:type="dxa"/>
            <w:vAlign w:val="bottom"/>
          </w:tcPr>
          <w:p w14:paraId="77286632" w14:textId="77777777" w:rsidR="00576266" w:rsidRPr="00255BF6" w:rsidRDefault="00576266" w:rsidP="00696834">
            <w:pPr>
              <w:widowControl w:val="0"/>
              <w:rPr>
                <w:rFonts w:asciiTheme="minorHAnsi" w:eastAsiaTheme="minorEastAsia" w:hAnsiTheme="minorHAnsi" w:cstheme="minorBidi"/>
                <w:szCs w:val="24"/>
              </w:rPr>
            </w:pPr>
            <w:r w:rsidRPr="00255BF6">
              <w:rPr>
                <w:rFonts w:asciiTheme="minorHAnsi" w:hAnsiTheme="minorHAnsi"/>
                <w:b/>
                <w:spacing w:val="-3"/>
                <w:szCs w:val="24"/>
              </w:rPr>
              <w:t>STUNDET'S NAME</w:t>
            </w:r>
            <w:r w:rsidRPr="00255BF6">
              <w:rPr>
                <w:rFonts w:asciiTheme="minorHAnsi" w:hAnsiTheme="minorHAnsi"/>
                <w:b/>
                <w:spacing w:val="-3"/>
                <w:sz w:val="22"/>
                <w:szCs w:val="22"/>
              </w:rPr>
              <w:t xml:space="preserve">:  </w:t>
            </w:r>
          </w:p>
        </w:tc>
        <w:tc>
          <w:tcPr>
            <w:tcW w:w="5130" w:type="dxa"/>
            <w:tcBorders>
              <w:bottom w:val="single" w:sz="6" w:space="0" w:color="auto"/>
            </w:tcBorders>
            <w:vAlign w:val="bottom"/>
          </w:tcPr>
          <w:p w14:paraId="63E58253" w14:textId="77777777" w:rsidR="00576266" w:rsidRPr="00255BF6" w:rsidRDefault="00576266" w:rsidP="00696834">
            <w:pPr>
              <w:widowControl w:val="0"/>
              <w:rPr>
                <w:rFonts w:asciiTheme="minorHAnsi" w:eastAsiaTheme="minorEastAsia" w:hAnsiTheme="minorHAnsi" w:cstheme="minorBidi"/>
                <w:szCs w:val="24"/>
              </w:rPr>
            </w:pPr>
          </w:p>
        </w:tc>
        <w:tc>
          <w:tcPr>
            <w:tcW w:w="2345" w:type="dxa"/>
            <w:vAlign w:val="bottom"/>
          </w:tcPr>
          <w:p w14:paraId="76C59539" w14:textId="77777777" w:rsidR="00576266" w:rsidRPr="00255BF6" w:rsidRDefault="00576266" w:rsidP="00696834">
            <w:pPr>
              <w:widowControl w:val="0"/>
              <w:rPr>
                <w:rFonts w:asciiTheme="minorHAnsi" w:eastAsiaTheme="minorEastAsia" w:hAnsiTheme="minorHAnsi" w:cstheme="minorBidi"/>
                <w:szCs w:val="24"/>
              </w:rPr>
            </w:pPr>
          </w:p>
        </w:tc>
      </w:tr>
    </w:tbl>
    <w:p w14:paraId="6D20D827" w14:textId="77777777" w:rsidR="00576266" w:rsidRPr="00255BF6" w:rsidRDefault="00576266" w:rsidP="00696834">
      <w:pPr>
        <w:widowControl w:val="0"/>
        <w:ind w:left="540"/>
        <w:rPr>
          <w:rFonts w:asciiTheme="minorHAnsi" w:eastAsiaTheme="minorEastAsia" w:hAnsiTheme="minorHAnsi" w:cstheme="minorBidi"/>
          <w:b/>
          <w:sz w:val="16"/>
          <w:szCs w:val="16"/>
        </w:rPr>
      </w:pPr>
    </w:p>
    <w:p w14:paraId="20114E33" w14:textId="77777777" w:rsidR="00576266" w:rsidRPr="00255BF6" w:rsidRDefault="00576266" w:rsidP="00696834">
      <w:pPr>
        <w:pStyle w:val="ListParagraph"/>
        <w:widowControl w:val="0"/>
        <w:numPr>
          <w:ilvl w:val="1"/>
          <w:numId w:val="70"/>
        </w:numPr>
        <w:ind w:left="1080" w:hanging="360"/>
        <w:rPr>
          <w:rFonts w:asciiTheme="minorHAnsi" w:eastAsiaTheme="minorEastAsia" w:hAnsiTheme="minorHAnsi" w:cstheme="minorBidi"/>
          <w:b/>
          <w:sz w:val="26"/>
          <w:szCs w:val="26"/>
        </w:rPr>
      </w:pPr>
      <w:r w:rsidRPr="00255BF6">
        <w:rPr>
          <w:rFonts w:asciiTheme="minorHAnsi" w:eastAsiaTheme="minorEastAsia" w:hAnsiTheme="minorHAnsi" w:cstheme="minorBidi"/>
          <w:b/>
          <w:sz w:val="26"/>
          <w:szCs w:val="26"/>
        </w:rPr>
        <w:t>HEOP ELIGIBILITY INFORMATION</w:t>
      </w:r>
    </w:p>
    <w:p w14:paraId="52F1C215" w14:textId="77777777" w:rsidR="00576266" w:rsidRPr="00255BF6" w:rsidRDefault="00576266" w:rsidP="00696834">
      <w:pPr>
        <w:pStyle w:val="ListParagraph"/>
        <w:widowControl w:val="0"/>
        <w:ind w:left="1080"/>
        <w:rPr>
          <w:rFonts w:asciiTheme="minorHAnsi" w:eastAsiaTheme="minorEastAsia" w:hAnsiTheme="minorHAnsi" w:cstheme="minorBidi"/>
          <w:b/>
          <w:sz w:val="12"/>
          <w:szCs w:val="12"/>
        </w:rPr>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1162"/>
        <w:gridCol w:w="6480"/>
        <w:gridCol w:w="1681"/>
      </w:tblGrid>
      <w:tr w:rsidR="00576266" w:rsidRPr="00255BF6" w14:paraId="5DA73B67" w14:textId="77777777" w:rsidTr="7A25E0FD">
        <w:trPr>
          <w:trHeight w:val="480"/>
          <w:jc w:val="center"/>
        </w:trPr>
        <w:tc>
          <w:tcPr>
            <w:tcW w:w="1162" w:type="dxa"/>
            <w:vAlign w:val="center"/>
          </w:tcPr>
          <w:p w14:paraId="1FAF8B61"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a.</w:t>
            </w:r>
          </w:p>
        </w:tc>
        <w:tc>
          <w:tcPr>
            <w:tcW w:w="6480" w:type="dxa"/>
            <w:vAlign w:val="center"/>
          </w:tcPr>
          <w:p w14:paraId="2C82C35C"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hAnsiTheme="minorHAnsi"/>
                <w:spacing w:val="-3"/>
                <w:sz w:val="22"/>
                <w:szCs w:val="22"/>
              </w:rPr>
              <w:t>FAFSA</w:t>
            </w:r>
            <w:r w:rsidRPr="00255BF6">
              <w:rPr>
                <w:rFonts w:asciiTheme="minorHAnsi" w:hAnsiTheme="minorHAnsi"/>
                <w:spacing w:val="-3"/>
                <w:sz w:val="22"/>
                <w:szCs w:val="22"/>
              </w:rPr>
              <w:tab/>
            </w:r>
          </w:p>
        </w:tc>
        <w:tc>
          <w:tcPr>
            <w:tcW w:w="1681" w:type="dxa"/>
            <w:vAlign w:val="center"/>
          </w:tcPr>
          <w:p w14:paraId="2F8D5FF6"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802972576"/>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21767CBF" w14:textId="77777777" w:rsidTr="7A25E0FD">
        <w:trPr>
          <w:trHeight w:val="480"/>
          <w:jc w:val="center"/>
        </w:trPr>
        <w:tc>
          <w:tcPr>
            <w:tcW w:w="1162" w:type="dxa"/>
            <w:vAlign w:val="center"/>
          </w:tcPr>
          <w:p w14:paraId="739ED2DB"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b.</w:t>
            </w:r>
          </w:p>
        </w:tc>
        <w:tc>
          <w:tcPr>
            <w:tcW w:w="6480" w:type="dxa"/>
            <w:vAlign w:val="center"/>
          </w:tcPr>
          <w:p w14:paraId="2F0BFFBD"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Verification of Economic Eligibility Form</w:t>
            </w:r>
            <w:r w:rsidRPr="00255BF6">
              <w:rPr>
                <w:rFonts w:asciiTheme="minorHAnsi" w:hAnsiTheme="minorHAnsi"/>
                <w:spacing w:val="-3"/>
                <w:sz w:val="22"/>
                <w:szCs w:val="22"/>
              </w:rPr>
              <w:tab/>
            </w:r>
          </w:p>
        </w:tc>
        <w:tc>
          <w:tcPr>
            <w:tcW w:w="1681" w:type="dxa"/>
            <w:vAlign w:val="center"/>
          </w:tcPr>
          <w:p w14:paraId="7A5EC9F4"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2058769391"/>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62F4B76D" w14:textId="77777777" w:rsidTr="7A25E0FD">
        <w:trPr>
          <w:trHeight w:val="435"/>
          <w:jc w:val="center"/>
        </w:trPr>
        <w:tc>
          <w:tcPr>
            <w:tcW w:w="1162" w:type="dxa"/>
            <w:vAlign w:val="center"/>
          </w:tcPr>
          <w:p w14:paraId="599C5C77"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c.</w:t>
            </w:r>
          </w:p>
        </w:tc>
        <w:tc>
          <w:tcPr>
            <w:tcW w:w="6480" w:type="dxa"/>
            <w:vAlign w:val="center"/>
          </w:tcPr>
          <w:p w14:paraId="5E941A18"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 xml:space="preserve">Verification of </w:t>
            </w:r>
            <w:r w:rsidR="00AE0B48" w:rsidRPr="00255BF6">
              <w:rPr>
                <w:rFonts w:asciiTheme="minorHAnsi" w:eastAsiaTheme="minorEastAsia" w:hAnsiTheme="minorHAnsi" w:cstheme="minorBidi"/>
                <w:spacing w:val="-3"/>
                <w:sz w:val="22"/>
                <w:szCs w:val="22"/>
              </w:rPr>
              <w:t>Educational</w:t>
            </w:r>
            <w:r w:rsidRPr="00255BF6">
              <w:rPr>
                <w:rFonts w:asciiTheme="minorHAnsi" w:eastAsiaTheme="minorEastAsia" w:hAnsiTheme="minorHAnsi" w:cstheme="minorBidi"/>
                <w:spacing w:val="-3"/>
                <w:sz w:val="22"/>
                <w:szCs w:val="22"/>
              </w:rPr>
              <w:t xml:space="preserve"> Eligibility Form</w:t>
            </w:r>
            <w:r w:rsidRPr="00255BF6">
              <w:rPr>
                <w:rFonts w:asciiTheme="minorHAnsi" w:hAnsiTheme="minorHAnsi"/>
                <w:spacing w:val="-3"/>
                <w:sz w:val="22"/>
                <w:szCs w:val="22"/>
              </w:rPr>
              <w:tab/>
            </w:r>
          </w:p>
        </w:tc>
        <w:tc>
          <w:tcPr>
            <w:tcW w:w="1681" w:type="dxa"/>
            <w:vAlign w:val="center"/>
          </w:tcPr>
          <w:p w14:paraId="72B9F4E4"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1324728999"/>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66948AFE" w14:textId="77777777" w:rsidTr="7A25E0FD">
        <w:trPr>
          <w:trHeight w:val="480"/>
          <w:jc w:val="center"/>
        </w:trPr>
        <w:tc>
          <w:tcPr>
            <w:tcW w:w="1162" w:type="dxa"/>
            <w:vAlign w:val="center"/>
          </w:tcPr>
          <w:p w14:paraId="612DC050"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d.</w:t>
            </w:r>
          </w:p>
        </w:tc>
        <w:tc>
          <w:tcPr>
            <w:tcW w:w="6480" w:type="dxa"/>
            <w:vAlign w:val="center"/>
          </w:tcPr>
          <w:p w14:paraId="3337B699"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Parent's income document - Signatures</w:t>
            </w:r>
            <w:r w:rsidRPr="00255BF6">
              <w:rPr>
                <w:rFonts w:asciiTheme="minorHAnsi" w:hAnsiTheme="minorHAnsi"/>
                <w:spacing w:val="-3"/>
                <w:sz w:val="22"/>
                <w:szCs w:val="22"/>
              </w:rPr>
              <w:tab/>
            </w:r>
          </w:p>
        </w:tc>
        <w:tc>
          <w:tcPr>
            <w:tcW w:w="1681" w:type="dxa"/>
            <w:vAlign w:val="center"/>
          </w:tcPr>
          <w:p w14:paraId="7B64D6E2"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238947685"/>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302EB5E2" w14:textId="77777777" w:rsidTr="7A25E0FD">
        <w:trPr>
          <w:trHeight w:val="435"/>
          <w:jc w:val="center"/>
        </w:trPr>
        <w:tc>
          <w:tcPr>
            <w:tcW w:w="1162" w:type="dxa"/>
            <w:vAlign w:val="center"/>
          </w:tcPr>
          <w:p w14:paraId="6BA52BE1"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e.</w:t>
            </w:r>
          </w:p>
        </w:tc>
        <w:tc>
          <w:tcPr>
            <w:tcW w:w="6480" w:type="dxa"/>
            <w:vAlign w:val="center"/>
          </w:tcPr>
          <w:p w14:paraId="3A914F60"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Student's income document - Signatures</w:t>
            </w:r>
          </w:p>
        </w:tc>
        <w:tc>
          <w:tcPr>
            <w:tcW w:w="1681" w:type="dxa"/>
            <w:vAlign w:val="center"/>
          </w:tcPr>
          <w:p w14:paraId="739EDA6E"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1935705959"/>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3A12AC66" w14:textId="77777777" w:rsidTr="7A25E0FD">
        <w:trPr>
          <w:trHeight w:val="480"/>
          <w:jc w:val="center"/>
        </w:trPr>
        <w:tc>
          <w:tcPr>
            <w:tcW w:w="1162" w:type="dxa"/>
            <w:vAlign w:val="center"/>
          </w:tcPr>
          <w:p w14:paraId="0B0465C3"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f.</w:t>
            </w:r>
          </w:p>
        </w:tc>
        <w:tc>
          <w:tcPr>
            <w:tcW w:w="6480" w:type="dxa"/>
            <w:vAlign w:val="center"/>
          </w:tcPr>
          <w:p w14:paraId="42C0A855"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1722 Form or 4506 Form</w:t>
            </w:r>
            <w:r w:rsidRPr="00255BF6">
              <w:rPr>
                <w:rFonts w:asciiTheme="minorHAnsi" w:hAnsiTheme="minorHAnsi"/>
                <w:spacing w:val="-3"/>
                <w:sz w:val="22"/>
                <w:szCs w:val="22"/>
              </w:rPr>
              <w:tab/>
            </w:r>
          </w:p>
        </w:tc>
        <w:tc>
          <w:tcPr>
            <w:tcW w:w="1681" w:type="dxa"/>
            <w:vAlign w:val="center"/>
          </w:tcPr>
          <w:p w14:paraId="74068B15"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1597547666"/>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24794B9B" w14:textId="77777777" w:rsidTr="7A25E0FD">
        <w:trPr>
          <w:trHeight w:val="435"/>
          <w:jc w:val="center"/>
        </w:trPr>
        <w:tc>
          <w:tcPr>
            <w:tcW w:w="1162" w:type="dxa"/>
            <w:vAlign w:val="center"/>
          </w:tcPr>
          <w:p w14:paraId="796CA3FC"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g.</w:t>
            </w:r>
          </w:p>
        </w:tc>
        <w:tc>
          <w:tcPr>
            <w:tcW w:w="6480" w:type="dxa"/>
            <w:vAlign w:val="center"/>
          </w:tcPr>
          <w:p w14:paraId="57DC0011"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 xml:space="preserve">Notarized Statement Regarding Child Support </w:t>
            </w:r>
            <w:r w:rsidRPr="00255BF6">
              <w:rPr>
                <w:rFonts w:asciiTheme="minorHAnsi" w:hAnsiTheme="minorHAnsi"/>
                <w:spacing w:val="-3"/>
                <w:sz w:val="22"/>
                <w:szCs w:val="22"/>
              </w:rPr>
              <w:tab/>
            </w:r>
          </w:p>
        </w:tc>
        <w:tc>
          <w:tcPr>
            <w:tcW w:w="1681" w:type="dxa"/>
            <w:vAlign w:val="center"/>
          </w:tcPr>
          <w:p w14:paraId="2DFB8064"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1974561347"/>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755855D9" w14:textId="77777777" w:rsidTr="7A25E0FD">
        <w:trPr>
          <w:trHeight w:val="480"/>
          <w:jc w:val="center"/>
        </w:trPr>
        <w:tc>
          <w:tcPr>
            <w:tcW w:w="1162" w:type="dxa"/>
            <w:vAlign w:val="center"/>
          </w:tcPr>
          <w:p w14:paraId="5C563387"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h.</w:t>
            </w:r>
          </w:p>
        </w:tc>
        <w:tc>
          <w:tcPr>
            <w:tcW w:w="6480" w:type="dxa"/>
            <w:vAlign w:val="center"/>
          </w:tcPr>
          <w:p w14:paraId="7203A10D"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Documents regarding Social Security Benefits</w:t>
            </w:r>
          </w:p>
        </w:tc>
        <w:tc>
          <w:tcPr>
            <w:tcW w:w="1681" w:type="dxa"/>
            <w:vAlign w:val="center"/>
          </w:tcPr>
          <w:p w14:paraId="104655DA"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835000551"/>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61045746" w14:textId="77777777" w:rsidTr="7A25E0FD">
        <w:trPr>
          <w:trHeight w:val="435"/>
          <w:jc w:val="center"/>
        </w:trPr>
        <w:tc>
          <w:tcPr>
            <w:tcW w:w="1162" w:type="dxa"/>
            <w:vAlign w:val="center"/>
          </w:tcPr>
          <w:p w14:paraId="58E254E0"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i.</w:t>
            </w:r>
          </w:p>
        </w:tc>
        <w:tc>
          <w:tcPr>
            <w:tcW w:w="6480" w:type="dxa"/>
            <w:vAlign w:val="center"/>
          </w:tcPr>
          <w:p w14:paraId="7DDEF6B4"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Documents regarding Workman’s Compensation</w:t>
            </w:r>
          </w:p>
        </w:tc>
        <w:tc>
          <w:tcPr>
            <w:tcW w:w="1681" w:type="dxa"/>
            <w:vAlign w:val="center"/>
          </w:tcPr>
          <w:p w14:paraId="6DAB55B8"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1060207302"/>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5936E2BE" w14:textId="77777777" w:rsidTr="7A25E0FD">
        <w:trPr>
          <w:trHeight w:val="480"/>
          <w:jc w:val="center"/>
        </w:trPr>
        <w:tc>
          <w:tcPr>
            <w:tcW w:w="1162" w:type="dxa"/>
            <w:vAlign w:val="center"/>
          </w:tcPr>
          <w:p w14:paraId="7E94F3C4"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j.</w:t>
            </w:r>
          </w:p>
        </w:tc>
        <w:tc>
          <w:tcPr>
            <w:tcW w:w="6480" w:type="dxa"/>
            <w:vAlign w:val="center"/>
          </w:tcPr>
          <w:p w14:paraId="33589027"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Transfer Eligibility Form(s)</w:t>
            </w:r>
            <w:r w:rsidRPr="00255BF6">
              <w:rPr>
                <w:rFonts w:asciiTheme="minorHAnsi" w:hAnsiTheme="minorHAnsi"/>
                <w:spacing w:val="-3"/>
                <w:sz w:val="22"/>
                <w:szCs w:val="22"/>
              </w:rPr>
              <w:tab/>
            </w:r>
          </w:p>
        </w:tc>
        <w:tc>
          <w:tcPr>
            <w:tcW w:w="1681" w:type="dxa"/>
            <w:vAlign w:val="center"/>
          </w:tcPr>
          <w:p w14:paraId="679EFC03"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86158744"/>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bl>
    <w:p w14:paraId="29A58331" w14:textId="77777777" w:rsidR="00576266" w:rsidRPr="00255BF6" w:rsidRDefault="00576266" w:rsidP="00696834">
      <w:pPr>
        <w:pStyle w:val="ListParagraph"/>
        <w:widowControl w:val="0"/>
        <w:ind w:left="1080"/>
        <w:rPr>
          <w:rFonts w:asciiTheme="minorHAnsi" w:eastAsiaTheme="minorEastAsia" w:hAnsiTheme="minorHAnsi" w:cstheme="minorBidi"/>
          <w:b/>
          <w:sz w:val="20"/>
        </w:rPr>
      </w:pPr>
    </w:p>
    <w:p w14:paraId="4DA6C56B" w14:textId="77777777" w:rsidR="00576266" w:rsidRPr="00255BF6" w:rsidRDefault="00576266" w:rsidP="00696834">
      <w:pPr>
        <w:pStyle w:val="ListParagraph"/>
        <w:widowControl w:val="0"/>
        <w:numPr>
          <w:ilvl w:val="1"/>
          <w:numId w:val="70"/>
        </w:numPr>
        <w:ind w:left="1080" w:hanging="360"/>
        <w:rPr>
          <w:rFonts w:asciiTheme="minorHAnsi" w:eastAsiaTheme="minorEastAsia" w:hAnsiTheme="minorHAnsi" w:cstheme="minorBidi"/>
          <w:b/>
          <w:sz w:val="26"/>
          <w:szCs w:val="26"/>
        </w:rPr>
      </w:pPr>
      <w:r w:rsidRPr="00255BF6">
        <w:rPr>
          <w:rFonts w:asciiTheme="minorHAnsi" w:eastAsiaTheme="minorEastAsia" w:hAnsiTheme="minorHAnsi" w:cstheme="minorBidi"/>
          <w:b/>
          <w:sz w:val="26"/>
          <w:szCs w:val="26"/>
        </w:rPr>
        <w:t>DOCUMENTS NEEDED FOR PACKAGING</w:t>
      </w:r>
    </w:p>
    <w:p w14:paraId="11F072D0" w14:textId="77777777" w:rsidR="00576266" w:rsidRPr="00255BF6" w:rsidRDefault="00576266" w:rsidP="00696834">
      <w:pPr>
        <w:pStyle w:val="ListParagraph"/>
        <w:widowControl w:val="0"/>
        <w:ind w:left="1080"/>
        <w:rPr>
          <w:rFonts w:asciiTheme="minorHAnsi" w:eastAsiaTheme="minorEastAsia" w:hAnsiTheme="minorHAnsi" w:cstheme="minorBidi"/>
          <w:b/>
          <w:sz w:val="12"/>
          <w:szCs w:val="12"/>
        </w:rPr>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1162"/>
        <w:gridCol w:w="6480"/>
        <w:gridCol w:w="1681"/>
      </w:tblGrid>
      <w:tr w:rsidR="00576266" w:rsidRPr="00255BF6" w14:paraId="1666E7DC" w14:textId="77777777" w:rsidTr="7A25E0FD">
        <w:trPr>
          <w:trHeight w:val="372"/>
          <w:jc w:val="center"/>
        </w:trPr>
        <w:tc>
          <w:tcPr>
            <w:tcW w:w="1162" w:type="dxa"/>
            <w:vAlign w:val="center"/>
          </w:tcPr>
          <w:p w14:paraId="50716057"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a.</w:t>
            </w:r>
          </w:p>
        </w:tc>
        <w:tc>
          <w:tcPr>
            <w:tcW w:w="6480" w:type="dxa"/>
            <w:vAlign w:val="center"/>
          </w:tcPr>
          <w:p w14:paraId="2889CE16"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Award Letter(s)</w:t>
            </w:r>
            <w:r w:rsidRPr="00255BF6">
              <w:rPr>
                <w:rFonts w:asciiTheme="minorHAnsi" w:hAnsiTheme="minorHAnsi"/>
                <w:spacing w:val="-3"/>
                <w:sz w:val="22"/>
                <w:szCs w:val="22"/>
              </w:rPr>
              <w:tab/>
            </w:r>
            <w:r w:rsidRPr="00255BF6">
              <w:rPr>
                <w:rFonts w:asciiTheme="minorHAnsi" w:hAnsiTheme="minorHAnsi"/>
                <w:spacing w:val="-3"/>
                <w:sz w:val="22"/>
                <w:szCs w:val="22"/>
              </w:rPr>
              <w:tab/>
            </w:r>
            <w:r w:rsidRPr="00255BF6">
              <w:rPr>
                <w:rFonts w:asciiTheme="minorHAnsi" w:hAnsiTheme="minorHAnsi"/>
                <w:spacing w:val="-3"/>
                <w:sz w:val="22"/>
                <w:szCs w:val="22"/>
              </w:rPr>
              <w:tab/>
            </w:r>
          </w:p>
        </w:tc>
        <w:tc>
          <w:tcPr>
            <w:tcW w:w="1681" w:type="dxa"/>
            <w:vAlign w:val="center"/>
          </w:tcPr>
          <w:p w14:paraId="49B3EBB9"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1842115010"/>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37D05450" w14:textId="77777777" w:rsidTr="7A25E0FD">
        <w:trPr>
          <w:trHeight w:val="507"/>
          <w:jc w:val="center"/>
        </w:trPr>
        <w:tc>
          <w:tcPr>
            <w:tcW w:w="1162" w:type="dxa"/>
            <w:vAlign w:val="center"/>
          </w:tcPr>
          <w:p w14:paraId="04D999A0"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b.</w:t>
            </w:r>
          </w:p>
        </w:tc>
        <w:tc>
          <w:tcPr>
            <w:tcW w:w="6480" w:type="dxa"/>
            <w:vAlign w:val="center"/>
          </w:tcPr>
          <w:p w14:paraId="2AE7332B"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Student Aid Report</w:t>
            </w:r>
          </w:p>
        </w:tc>
        <w:tc>
          <w:tcPr>
            <w:tcW w:w="1681" w:type="dxa"/>
            <w:vAlign w:val="center"/>
          </w:tcPr>
          <w:p w14:paraId="02A2BA43"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2103405138"/>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484605FA" w14:textId="77777777" w:rsidTr="7A25E0FD">
        <w:trPr>
          <w:trHeight w:val="525"/>
          <w:jc w:val="center"/>
        </w:trPr>
        <w:tc>
          <w:tcPr>
            <w:tcW w:w="1162" w:type="dxa"/>
            <w:vAlign w:val="center"/>
          </w:tcPr>
          <w:p w14:paraId="4E3F4ED7"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c.</w:t>
            </w:r>
          </w:p>
        </w:tc>
        <w:tc>
          <w:tcPr>
            <w:tcW w:w="6480" w:type="dxa"/>
            <w:vAlign w:val="center"/>
          </w:tcPr>
          <w:p w14:paraId="6DC06D69"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Parent's Non-Tax Filing Stmt.</w:t>
            </w:r>
          </w:p>
        </w:tc>
        <w:tc>
          <w:tcPr>
            <w:tcW w:w="1681" w:type="dxa"/>
            <w:vAlign w:val="center"/>
          </w:tcPr>
          <w:p w14:paraId="0A325726"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2129918697"/>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30577186" w14:textId="77777777" w:rsidTr="7A25E0FD">
        <w:trPr>
          <w:trHeight w:val="543"/>
          <w:jc w:val="center"/>
        </w:trPr>
        <w:tc>
          <w:tcPr>
            <w:tcW w:w="1162" w:type="dxa"/>
            <w:vAlign w:val="center"/>
          </w:tcPr>
          <w:p w14:paraId="41601200"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d.</w:t>
            </w:r>
          </w:p>
        </w:tc>
        <w:tc>
          <w:tcPr>
            <w:tcW w:w="6480" w:type="dxa"/>
            <w:vAlign w:val="center"/>
          </w:tcPr>
          <w:p w14:paraId="1D9F5D19"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 xml:space="preserve">Student's Non-Tax Filing Stmt. </w:t>
            </w:r>
            <w:r w:rsidRPr="00255BF6">
              <w:rPr>
                <w:rFonts w:asciiTheme="minorHAnsi" w:hAnsiTheme="minorHAnsi"/>
                <w:spacing w:val="-3"/>
                <w:sz w:val="22"/>
                <w:szCs w:val="22"/>
              </w:rPr>
              <w:tab/>
            </w:r>
          </w:p>
        </w:tc>
        <w:tc>
          <w:tcPr>
            <w:tcW w:w="1681" w:type="dxa"/>
            <w:vAlign w:val="center"/>
          </w:tcPr>
          <w:p w14:paraId="05C34C6C"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2102722842"/>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7EE9EA56" w14:textId="77777777" w:rsidTr="7A25E0FD">
        <w:trPr>
          <w:trHeight w:val="480"/>
          <w:jc w:val="center"/>
        </w:trPr>
        <w:tc>
          <w:tcPr>
            <w:tcW w:w="1162" w:type="dxa"/>
            <w:vAlign w:val="center"/>
          </w:tcPr>
          <w:p w14:paraId="25AAF48D"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e.</w:t>
            </w:r>
          </w:p>
        </w:tc>
        <w:tc>
          <w:tcPr>
            <w:tcW w:w="6480" w:type="dxa"/>
            <w:vAlign w:val="center"/>
          </w:tcPr>
          <w:p w14:paraId="2A749B04"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TAP ETA and/or Award Slip</w:t>
            </w:r>
          </w:p>
        </w:tc>
        <w:tc>
          <w:tcPr>
            <w:tcW w:w="1681" w:type="dxa"/>
            <w:vAlign w:val="center"/>
          </w:tcPr>
          <w:p w14:paraId="566BC178"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827799953"/>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r w:rsidR="00576266" w:rsidRPr="00255BF6" w14:paraId="5BF2BC1E" w14:textId="77777777" w:rsidTr="7A25E0FD">
        <w:trPr>
          <w:trHeight w:val="498"/>
          <w:jc w:val="center"/>
        </w:trPr>
        <w:tc>
          <w:tcPr>
            <w:tcW w:w="1162" w:type="dxa"/>
            <w:vAlign w:val="center"/>
          </w:tcPr>
          <w:p w14:paraId="6ECFEBF6" w14:textId="77777777" w:rsidR="00576266" w:rsidRPr="00255BF6" w:rsidRDefault="00576266" w:rsidP="00696834">
            <w:pPr>
              <w:pStyle w:val="ListParagraph"/>
              <w:widowControl w:val="0"/>
              <w:ind w:left="0"/>
              <w:rPr>
                <w:rFonts w:asciiTheme="minorHAnsi" w:eastAsiaTheme="minorEastAsia" w:hAnsiTheme="minorHAnsi" w:cstheme="minorBidi"/>
                <w:szCs w:val="24"/>
              </w:rPr>
            </w:pPr>
            <w:r w:rsidRPr="00255BF6">
              <w:rPr>
                <w:rFonts w:asciiTheme="minorHAnsi" w:eastAsiaTheme="minorEastAsia" w:hAnsiTheme="minorHAnsi" w:cstheme="minorBidi"/>
                <w:szCs w:val="24"/>
              </w:rPr>
              <w:t>f.</w:t>
            </w:r>
          </w:p>
        </w:tc>
        <w:tc>
          <w:tcPr>
            <w:tcW w:w="6480" w:type="dxa"/>
            <w:vAlign w:val="center"/>
          </w:tcPr>
          <w:p w14:paraId="399C2CFC" w14:textId="77777777" w:rsidR="00576266" w:rsidRPr="00255BF6" w:rsidRDefault="00576266" w:rsidP="00696834">
            <w:pPr>
              <w:pStyle w:val="ListParagraph"/>
              <w:widowControl w:val="0"/>
              <w:ind w:left="0"/>
              <w:rPr>
                <w:rFonts w:asciiTheme="minorHAnsi" w:eastAsiaTheme="minorEastAsia" w:hAnsiTheme="minorHAnsi" w:cstheme="minorBidi"/>
                <w:b/>
                <w:szCs w:val="24"/>
              </w:rPr>
            </w:pPr>
            <w:r w:rsidRPr="00255BF6">
              <w:rPr>
                <w:rFonts w:asciiTheme="minorHAnsi" w:eastAsiaTheme="minorEastAsia" w:hAnsiTheme="minorHAnsi" w:cstheme="minorBidi"/>
                <w:spacing w:val="-3"/>
                <w:sz w:val="22"/>
                <w:szCs w:val="22"/>
              </w:rPr>
              <w:t>Financial Aid Transcripts</w:t>
            </w:r>
          </w:p>
        </w:tc>
        <w:tc>
          <w:tcPr>
            <w:tcW w:w="1681" w:type="dxa"/>
            <w:vAlign w:val="center"/>
          </w:tcPr>
          <w:p w14:paraId="377699B0" w14:textId="77777777" w:rsidR="00576266" w:rsidRPr="00255BF6" w:rsidRDefault="00585FAA" w:rsidP="00696834">
            <w:pPr>
              <w:pStyle w:val="ListParagraph"/>
              <w:widowControl w:val="0"/>
              <w:ind w:left="0"/>
              <w:rPr>
                <w:rFonts w:asciiTheme="minorHAnsi" w:eastAsiaTheme="minorEastAsia" w:hAnsiTheme="minorHAnsi" w:cstheme="minorBidi"/>
                <w:b/>
                <w:szCs w:val="24"/>
              </w:rPr>
            </w:pPr>
            <w:sdt>
              <w:sdtPr>
                <w:rPr>
                  <w:rFonts w:asciiTheme="minorHAnsi" w:hAnsiTheme="minorHAnsi" w:cs="Arial"/>
                  <w:b/>
                  <w:sz w:val="26"/>
                  <w:szCs w:val="26"/>
                </w:rPr>
                <w:id w:val="-1342153430"/>
                <w15:appearance w15:val="hidden"/>
                <w14:checkbox>
                  <w14:checked w14:val="0"/>
                  <w14:checkedState w14:val="274E" w14:font="HGMinchoB"/>
                  <w14:uncheckedState w14:val="2610" w14:font="MS Gothic"/>
                </w14:checkbox>
              </w:sdtPr>
              <w:sdtEndPr/>
              <w:sdtContent>
                <w:r w:rsidR="00256A25" w:rsidRPr="00255BF6">
                  <w:rPr>
                    <w:rFonts w:ascii="Segoe UI Symbol" w:eastAsia="MS Gothic" w:hAnsi="Segoe UI Symbol" w:cs="Segoe UI Symbol"/>
                    <w:b/>
                    <w:sz w:val="26"/>
                    <w:szCs w:val="26"/>
                  </w:rPr>
                  <w:t>☐</w:t>
                </w:r>
              </w:sdtContent>
            </w:sdt>
          </w:p>
        </w:tc>
      </w:tr>
    </w:tbl>
    <w:p w14:paraId="0A27BA2C" w14:textId="77777777" w:rsidR="00576266" w:rsidRPr="00255BF6" w:rsidRDefault="00576266" w:rsidP="00696834">
      <w:pPr>
        <w:pStyle w:val="ListParagraph"/>
        <w:widowControl w:val="0"/>
        <w:ind w:left="1080"/>
        <w:rPr>
          <w:rFonts w:asciiTheme="minorHAnsi" w:eastAsiaTheme="minorEastAsia" w:hAnsiTheme="minorHAnsi" w:cstheme="minorBidi"/>
          <w:b/>
          <w:sz w:val="20"/>
        </w:rPr>
      </w:pPr>
    </w:p>
    <w:p w14:paraId="311DD359" w14:textId="77777777" w:rsidR="00576266" w:rsidRPr="00255BF6" w:rsidRDefault="00576266" w:rsidP="00696834">
      <w:pPr>
        <w:pStyle w:val="ListParagraph"/>
        <w:widowControl w:val="0"/>
        <w:ind w:left="1080"/>
        <w:rPr>
          <w:rFonts w:asciiTheme="minorHAnsi" w:eastAsiaTheme="minorEastAsia" w:hAnsiTheme="minorHAnsi" w:cstheme="minorBidi"/>
          <w:b/>
          <w:sz w:val="26"/>
          <w:szCs w:val="26"/>
        </w:rPr>
      </w:pPr>
      <w:r w:rsidRPr="00255BF6">
        <w:rPr>
          <w:rFonts w:asciiTheme="minorHAnsi" w:eastAsiaTheme="minorEastAsia" w:hAnsiTheme="minorHAnsi" w:cstheme="minorBidi"/>
          <w:b/>
          <w:sz w:val="26"/>
          <w:szCs w:val="26"/>
        </w:rPr>
        <w:t>Comments:</w:t>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8611"/>
      </w:tblGrid>
      <w:tr w:rsidR="00F336F5" w:rsidRPr="00255BF6" w14:paraId="54AFB548" w14:textId="77777777" w:rsidTr="7A25E0FD">
        <w:trPr>
          <w:trHeight w:val="408"/>
          <w:jc w:val="center"/>
        </w:trPr>
        <w:tc>
          <w:tcPr>
            <w:tcW w:w="8611" w:type="dxa"/>
            <w:tcBorders>
              <w:bottom w:val="single" w:sz="6" w:space="0" w:color="auto"/>
            </w:tcBorders>
            <w:vAlign w:val="bottom"/>
          </w:tcPr>
          <w:p w14:paraId="6041BAFF" w14:textId="77777777" w:rsidR="00F336F5" w:rsidRPr="00255BF6" w:rsidRDefault="00F336F5" w:rsidP="00696834">
            <w:pPr>
              <w:pStyle w:val="ListParagraph"/>
              <w:widowControl w:val="0"/>
              <w:ind w:left="0"/>
              <w:rPr>
                <w:rFonts w:asciiTheme="minorHAnsi" w:eastAsiaTheme="minorEastAsia" w:hAnsiTheme="minorHAnsi" w:cstheme="minorBidi"/>
                <w:b/>
                <w:szCs w:val="24"/>
              </w:rPr>
            </w:pPr>
          </w:p>
        </w:tc>
      </w:tr>
      <w:tr w:rsidR="00F336F5" w:rsidRPr="00255BF6" w14:paraId="38BF0338" w14:textId="77777777" w:rsidTr="7A25E0FD">
        <w:trPr>
          <w:trHeight w:val="435"/>
          <w:jc w:val="center"/>
        </w:trPr>
        <w:tc>
          <w:tcPr>
            <w:tcW w:w="8611" w:type="dxa"/>
            <w:tcBorders>
              <w:top w:val="single" w:sz="6" w:space="0" w:color="auto"/>
              <w:bottom w:val="single" w:sz="6" w:space="0" w:color="auto"/>
            </w:tcBorders>
            <w:vAlign w:val="bottom"/>
          </w:tcPr>
          <w:p w14:paraId="73CA7387" w14:textId="77777777" w:rsidR="00F336F5" w:rsidRPr="00255BF6" w:rsidRDefault="00F336F5" w:rsidP="00696834">
            <w:pPr>
              <w:pStyle w:val="ListParagraph"/>
              <w:widowControl w:val="0"/>
              <w:ind w:left="0"/>
              <w:rPr>
                <w:rFonts w:asciiTheme="minorHAnsi" w:eastAsiaTheme="minorEastAsia" w:hAnsiTheme="minorHAnsi" w:cstheme="minorBidi"/>
                <w:b/>
                <w:szCs w:val="24"/>
              </w:rPr>
            </w:pPr>
          </w:p>
        </w:tc>
      </w:tr>
      <w:tr w:rsidR="00F336F5" w:rsidRPr="00255BF6" w14:paraId="6A0A33EA" w14:textId="77777777" w:rsidTr="7A25E0FD">
        <w:trPr>
          <w:trHeight w:val="435"/>
          <w:jc w:val="center"/>
        </w:trPr>
        <w:tc>
          <w:tcPr>
            <w:tcW w:w="8611" w:type="dxa"/>
            <w:tcBorders>
              <w:top w:val="single" w:sz="6" w:space="0" w:color="auto"/>
              <w:bottom w:val="single" w:sz="6" w:space="0" w:color="auto"/>
            </w:tcBorders>
            <w:vAlign w:val="bottom"/>
          </w:tcPr>
          <w:p w14:paraId="12EB5AE1" w14:textId="77777777" w:rsidR="00F336F5" w:rsidRPr="00255BF6" w:rsidRDefault="00F336F5" w:rsidP="00696834">
            <w:pPr>
              <w:pStyle w:val="ListParagraph"/>
              <w:widowControl w:val="0"/>
              <w:ind w:left="0"/>
              <w:rPr>
                <w:rFonts w:asciiTheme="minorHAnsi" w:eastAsiaTheme="minorEastAsia" w:hAnsiTheme="minorHAnsi" w:cstheme="minorBidi"/>
                <w:b/>
                <w:szCs w:val="24"/>
              </w:rPr>
            </w:pPr>
          </w:p>
        </w:tc>
      </w:tr>
    </w:tbl>
    <w:p w14:paraId="5D436B27" w14:textId="77777777" w:rsidR="00E82405" w:rsidRDefault="00E82405" w:rsidP="00E82405">
      <w:pPr>
        <w:keepNext/>
        <w:outlineLvl w:val="0"/>
        <w:rPr>
          <w:rFonts w:asciiTheme="minorHAnsi" w:eastAsiaTheme="minorEastAsia" w:hAnsiTheme="minorHAnsi"/>
          <w:b/>
          <w:szCs w:val="24"/>
        </w:rPr>
      </w:pPr>
    </w:p>
    <w:p w14:paraId="0E9EAF78" w14:textId="0BF39444" w:rsidR="00E82405" w:rsidRDefault="00E82405">
      <w:pPr>
        <w:spacing w:after="160" w:line="259" w:lineRule="auto"/>
        <w:rPr>
          <w:rFonts w:asciiTheme="minorHAnsi" w:eastAsiaTheme="minorEastAsia" w:hAnsiTheme="minorHAnsi"/>
          <w:b/>
          <w:szCs w:val="24"/>
        </w:rPr>
      </w:pPr>
      <w:r>
        <w:rPr>
          <w:rFonts w:asciiTheme="minorHAnsi" w:eastAsiaTheme="minorEastAsia" w:hAnsiTheme="minorHAnsi"/>
          <w:b/>
          <w:szCs w:val="24"/>
        </w:rPr>
        <w:br w:type="page"/>
      </w:r>
    </w:p>
    <w:p w14:paraId="1A8BA8A2" w14:textId="77777777" w:rsidR="00E82405" w:rsidRDefault="00E82405" w:rsidP="00E82405">
      <w:pPr>
        <w:keepNext/>
        <w:outlineLvl w:val="0"/>
        <w:rPr>
          <w:rFonts w:asciiTheme="minorHAnsi" w:eastAsiaTheme="minorEastAsia" w:hAnsiTheme="minorHAnsi"/>
          <w:b/>
          <w:szCs w:val="24"/>
        </w:rPr>
      </w:pPr>
    </w:p>
    <w:p w14:paraId="24D1DD4E" w14:textId="4C2F7553" w:rsidR="001C7E9D" w:rsidRPr="00371932" w:rsidRDefault="001C7E9D" w:rsidP="00E82405">
      <w:pPr>
        <w:keepNext/>
        <w:ind w:left="2880" w:firstLine="720"/>
        <w:outlineLvl w:val="0"/>
        <w:rPr>
          <w:rFonts w:asciiTheme="minorHAnsi" w:eastAsiaTheme="minorEastAsia" w:hAnsiTheme="minorHAnsi"/>
          <w:b/>
          <w:szCs w:val="24"/>
        </w:rPr>
      </w:pPr>
      <w:r w:rsidRPr="00371932">
        <w:rPr>
          <w:rFonts w:asciiTheme="minorHAnsi" w:eastAsiaTheme="minorEastAsia" w:hAnsiTheme="minorHAnsi"/>
          <w:b/>
          <w:szCs w:val="24"/>
        </w:rPr>
        <w:t xml:space="preserve">Appendix </w:t>
      </w:r>
      <w:r>
        <w:rPr>
          <w:rFonts w:asciiTheme="minorHAnsi" w:eastAsiaTheme="minorEastAsia" w:hAnsiTheme="minorHAnsi"/>
          <w:b/>
          <w:szCs w:val="24"/>
        </w:rPr>
        <w:t>3</w:t>
      </w:r>
      <w:r w:rsidRPr="00371932">
        <w:rPr>
          <w:rFonts w:asciiTheme="minorHAnsi" w:eastAsiaTheme="minorEastAsia" w:hAnsiTheme="minorHAnsi"/>
          <w:b/>
          <w:szCs w:val="24"/>
        </w:rPr>
        <w:t>:  Transfer Certification Form</w:t>
      </w:r>
    </w:p>
    <w:p w14:paraId="2223C624" w14:textId="77777777" w:rsidR="001C7E9D" w:rsidRPr="00371932" w:rsidRDefault="001C7E9D" w:rsidP="001C7E9D">
      <w:pPr>
        <w:rPr>
          <w:rFonts w:asciiTheme="minorHAnsi" w:eastAsiaTheme="minorEastAsia" w:hAnsiTheme="minorHAnsi"/>
        </w:rPr>
      </w:pPr>
    </w:p>
    <w:p w14:paraId="51750D85" w14:textId="77777777" w:rsidR="001C7E9D" w:rsidRPr="00371932" w:rsidRDefault="001C7E9D" w:rsidP="001C7E9D">
      <w:pPr>
        <w:tabs>
          <w:tab w:val="left" w:pos="-540"/>
        </w:tabs>
        <w:suppressAutoHyphens/>
        <w:spacing w:after="120" w:line="360" w:lineRule="auto"/>
        <w:ind w:left="360" w:right="360"/>
        <w:jc w:val="center"/>
        <w:rPr>
          <w:rFonts w:asciiTheme="minorHAnsi" w:eastAsiaTheme="minorEastAsia" w:hAnsiTheme="minorHAnsi" w:cstheme="minorBidi"/>
          <w:color w:val="000000" w:themeColor="text1"/>
          <w:sz w:val="40"/>
          <w:szCs w:val="40"/>
        </w:rPr>
      </w:pPr>
      <w:r w:rsidRPr="00371932">
        <w:rPr>
          <w:rFonts w:asciiTheme="minorHAnsi" w:eastAsiaTheme="minorEastAsia" w:hAnsiTheme="minorHAnsi" w:cstheme="minorBidi"/>
          <w:color w:val="000000" w:themeColor="text1"/>
          <w:sz w:val="40"/>
          <w:szCs w:val="40"/>
        </w:rPr>
        <w:t>Higher Education Opportunity Program</w:t>
      </w:r>
    </w:p>
    <w:p w14:paraId="12949B3C" w14:textId="77777777" w:rsidR="001C7E9D" w:rsidRPr="00371932" w:rsidRDefault="001C7E9D" w:rsidP="001C7E9D">
      <w:pPr>
        <w:tabs>
          <w:tab w:val="left" w:pos="-540"/>
        </w:tabs>
        <w:suppressAutoHyphens/>
        <w:spacing w:after="120"/>
        <w:ind w:left="360" w:right="360"/>
        <w:jc w:val="center"/>
        <w:rPr>
          <w:rFonts w:asciiTheme="minorHAnsi" w:eastAsiaTheme="minorEastAsia" w:hAnsiTheme="minorHAnsi" w:cstheme="minorBidi"/>
          <w:color w:val="002060"/>
          <w:szCs w:val="24"/>
        </w:rPr>
      </w:pPr>
      <w:r w:rsidRPr="00371932">
        <w:rPr>
          <w:rFonts w:asciiTheme="minorHAnsi" w:eastAsiaTheme="minorEastAsia" w:hAnsiTheme="minorHAnsi" w:cstheme="minorBidi"/>
          <w:color w:val="000000" w:themeColor="text1"/>
          <w:szCs w:val="24"/>
        </w:rPr>
        <w:t>TRANSFER STUDENT CERTIFICATION FORM</w:t>
      </w:r>
    </w:p>
    <w:tbl>
      <w:tblPr>
        <w:tblW w:w="0" w:type="auto"/>
        <w:jc w:val="center"/>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shd w:val="clear" w:color="auto" w:fill="FFFFFF" w:themeFill="background1"/>
        <w:tblLook w:val="0000" w:firstRow="0" w:lastRow="0" w:firstColumn="0" w:lastColumn="0" w:noHBand="0" w:noVBand="0"/>
      </w:tblPr>
      <w:tblGrid>
        <w:gridCol w:w="9540"/>
      </w:tblGrid>
      <w:tr w:rsidR="001C7E9D" w:rsidRPr="00371932" w14:paraId="7BE3DA79" w14:textId="77777777" w:rsidTr="001C7E9D">
        <w:trPr>
          <w:trHeight w:val="1530"/>
          <w:jc w:val="center"/>
        </w:trPr>
        <w:tc>
          <w:tcPr>
            <w:tcW w:w="954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6D9F1" w:themeFill="text2" w:themeFillTint="33"/>
          </w:tcPr>
          <w:p w14:paraId="6A140032" w14:textId="77777777" w:rsidR="001C7E9D" w:rsidRPr="00371932" w:rsidRDefault="001C7E9D" w:rsidP="001C7E9D">
            <w:pPr>
              <w:jc w:val="both"/>
              <w:rPr>
                <w:rFonts w:asciiTheme="minorHAnsi" w:hAnsiTheme="minorHAnsi"/>
                <w:b/>
                <w:color w:val="000000" w:themeColor="text1"/>
                <w:sz w:val="8"/>
                <w:szCs w:val="8"/>
                <w:u w:val="single"/>
              </w:rPr>
            </w:pPr>
          </w:p>
          <w:p w14:paraId="1C586F3C" w14:textId="77777777" w:rsidR="001C7E9D" w:rsidRPr="00371932" w:rsidRDefault="001C7E9D" w:rsidP="001C7E9D">
            <w:pPr>
              <w:jc w:val="both"/>
              <w:rPr>
                <w:rFonts w:asciiTheme="minorHAnsi" w:hAnsiTheme="minorHAnsi"/>
                <w:b/>
                <w:color w:val="000000" w:themeColor="text1"/>
                <w:sz w:val="22"/>
                <w:szCs w:val="22"/>
              </w:rPr>
            </w:pPr>
            <w:r w:rsidRPr="00371932">
              <w:rPr>
                <w:rFonts w:asciiTheme="minorHAnsi" w:hAnsiTheme="minorHAnsi"/>
                <w:b/>
                <w:color w:val="000000" w:themeColor="text1"/>
                <w:sz w:val="22"/>
                <w:szCs w:val="22"/>
                <w:u w:val="single"/>
              </w:rPr>
              <w:t>Instructions</w:t>
            </w:r>
            <w:r w:rsidRPr="00371932">
              <w:rPr>
                <w:rFonts w:asciiTheme="minorHAnsi" w:hAnsiTheme="minorHAnsi"/>
                <w:b/>
                <w:color w:val="000000" w:themeColor="text1"/>
                <w:sz w:val="22"/>
                <w:szCs w:val="22"/>
              </w:rPr>
              <w:t>:</w:t>
            </w:r>
          </w:p>
          <w:p w14:paraId="07B007F3" w14:textId="77777777" w:rsidR="001C7E9D" w:rsidRPr="00371932" w:rsidRDefault="001C7E9D" w:rsidP="001C7E9D">
            <w:pPr>
              <w:jc w:val="both"/>
              <w:rPr>
                <w:rFonts w:asciiTheme="minorHAnsi" w:hAnsiTheme="minorHAnsi"/>
                <w:b/>
                <w:color w:val="000000" w:themeColor="text1"/>
                <w:sz w:val="22"/>
                <w:szCs w:val="22"/>
              </w:rPr>
            </w:pPr>
          </w:p>
          <w:p w14:paraId="072D9CC5" w14:textId="77777777" w:rsidR="001C7E9D" w:rsidRPr="00371932" w:rsidRDefault="001C7E9D" w:rsidP="001C7E9D">
            <w:pPr>
              <w:jc w:val="both"/>
              <w:rPr>
                <w:rFonts w:asciiTheme="minorHAnsi" w:hAnsiTheme="minorHAnsi"/>
              </w:rPr>
            </w:pPr>
            <w:r w:rsidRPr="00371932">
              <w:rPr>
                <w:rFonts w:asciiTheme="minorHAnsi" w:hAnsiTheme="minorHAnsi"/>
                <w:color w:val="000000" w:themeColor="text1"/>
                <w:sz w:val="22"/>
                <w:szCs w:val="22"/>
              </w:rPr>
              <w:t>This certification of Transfer Student Eligibility is to be completed by the HEOP Director at the student’s current institution; a copy of this form shall be retained on file by both institutions.</w:t>
            </w:r>
          </w:p>
        </w:tc>
      </w:tr>
    </w:tbl>
    <w:p w14:paraId="6F415AE6" w14:textId="77777777" w:rsidR="001C7E9D" w:rsidRPr="00371932" w:rsidRDefault="001C7E9D" w:rsidP="001C7E9D">
      <w:pPr>
        <w:rPr>
          <w:rFonts w:asciiTheme="minorHAnsi" w:hAnsiTheme="minorHAnsi"/>
          <w:sz w:val="12"/>
          <w:szCs w:val="12"/>
        </w:rPr>
      </w:pPr>
    </w:p>
    <w:p w14:paraId="39492F01" w14:textId="4E520E8D" w:rsidR="001C7E9D" w:rsidRPr="00371932" w:rsidRDefault="001C7E9D" w:rsidP="001C7E9D">
      <w:pPr>
        <w:ind w:left="1080" w:right="1080"/>
        <w:jc w:val="both"/>
        <w:rPr>
          <w:rFonts w:asciiTheme="minorHAnsi" w:hAnsiTheme="minorHAnsi"/>
        </w:rPr>
      </w:pPr>
      <w:r w:rsidRPr="00371932">
        <w:rPr>
          <w:rFonts w:asciiTheme="minorHAnsi" w:hAnsiTheme="minorHAnsi"/>
          <w:i/>
          <w:color w:val="000080"/>
          <w:spacing w:val="-1"/>
        </w:rPr>
        <w:t>HEOP</w:t>
      </w:r>
      <w:r w:rsidRPr="00371932">
        <w:rPr>
          <w:rFonts w:asciiTheme="minorHAnsi" w:hAnsiTheme="minorHAnsi"/>
          <w:i/>
          <w:color w:val="000080"/>
          <w:spacing w:val="-2"/>
        </w:rPr>
        <w:t xml:space="preserve"> </w:t>
      </w:r>
      <w:r w:rsidRPr="00371932">
        <w:rPr>
          <w:rFonts w:asciiTheme="minorHAnsi" w:hAnsiTheme="minorHAnsi"/>
          <w:i/>
          <w:color w:val="000080"/>
          <w:spacing w:val="-1"/>
        </w:rPr>
        <w:t>student loans are</w:t>
      </w:r>
      <w:r w:rsidRPr="00371932">
        <w:rPr>
          <w:rFonts w:asciiTheme="minorHAnsi" w:hAnsiTheme="minorHAnsi"/>
          <w:i/>
          <w:color w:val="000080"/>
          <w:spacing w:val="-2"/>
        </w:rPr>
        <w:t xml:space="preserve"> </w:t>
      </w:r>
      <w:r w:rsidRPr="00371932">
        <w:rPr>
          <w:rFonts w:asciiTheme="minorHAnsi" w:hAnsiTheme="minorHAnsi"/>
          <w:i/>
          <w:color w:val="000080"/>
          <w:spacing w:val="-1"/>
        </w:rPr>
        <w:t>currently</w:t>
      </w:r>
      <w:r w:rsidRPr="00371932">
        <w:rPr>
          <w:rFonts w:asciiTheme="minorHAnsi" w:hAnsiTheme="minorHAnsi"/>
          <w:i/>
          <w:color w:val="000080"/>
          <w:spacing w:val="-2"/>
        </w:rPr>
        <w:t xml:space="preserve"> </w:t>
      </w:r>
      <w:r w:rsidRPr="00371932">
        <w:rPr>
          <w:rFonts w:asciiTheme="minorHAnsi" w:hAnsiTheme="minorHAnsi"/>
          <w:i/>
          <w:color w:val="000080"/>
        </w:rPr>
        <w:t>limited</w:t>
      </w:r>
      <w:r w:rsidRPr="00371932">
        <w:rPr>
          <w:rFonts w:asciiTheme="minorHAnsi" w:hAnsiTheme="minorHAnsi"/>
          <w:i/>
          <w:color w:val="000080"/>
          <w:spacing w:val="-3"/>
        </w:rPr>
        <w:t xml:space="preserve"> </w:t>
      </w:r>
      <w:r w:rsidRPr="00371932">
        <w:rPr>
          <w:rFonts w:asciiTheme="minorHAnsi" w:hAnsiTheme="minorHAnsi"/>
          <w:i/>
          <w:color w:val="000080"/>
        </w:rPr>
        <w:t>to</w:t>
      </w:r>
      <w:r w:rsidRPr="00371932">
        <w:rPr>
          <w:rFonts w:asciiTheme="minorHAnsi" w:hAnsiTheme="minorHAnsi"/>
          <w:i/>
          <w:color w:val="000080"/>
          <w:spacing w:val="-6"/>
        </w:rPr>
        <w:t xml:space="preserve"> </w:t>
      </w:r>
      <w:r w:rsidRPr="00371932">
        <w:rPr>
          <w:rFonts w:asciiTheme="minorHAnsi" w:hAnsiTheme="minorHAnsi"/>
          <w:i/>
          <w:color w:val="000080"/>
          <w:spacing w:val="-1"/>
        </w:rPr>
        <w:t>$</w:t>
      </w:r>
      <w:r w:rsidR="006E144B">
        <w:rPr>
          <w:rFonts w:asciiTheme="minorHAnsi" w:hAnsiTheme="minorHAnsi"/>
          <w:i/>
          <w:color w:val="000080"/>
          <w:spacing w:val="-1"/>
        </w:rPr>
        <w:t>20,000</w:t>
      </w:r>
      <w:r w:rsidRPr="00371932">
        <w:rPr>
          <w:rFonts w:asciiTheme="minorHAnsi" w:hAnsiTheme="minorHAnsi"/>
          <w:i/>
          <w:color w:val="000080"/>
          <w:spacing w:val="-1"/>
        </w:rPr>
        <w:t xml:space="preserve"> </w:t>
      </w:r>
      <w:r w:rsidRPr="00371932">
        <w:rPr>
          <w:rFonts w:asciiTheme="minorHAnsi" w:hAnsiTheme="minorHAnsi"/>
          <w:i/>
          <w:color w:val="000080"/>
        </w:rPr>
        <w:t>for</w:t>
      </w:r>
      <w:r w:rsidRPr="00371932">
        <w:rPr>
          <w:rFonts w:asciiTheme="minorHAnsi" w:hAnsiTheme="minorHAnsi"/>
          <w:i/>
          <w:color w:val="000080"/>
          <w:spacing w:val="-6"/>
        </w:rPr>
        <w:t xml:space="preserve"> </w:t>
      </w:r>
      <w:r w:rsidRPr="00371932">
        <w:rPr>
          <w:rFonts w:asciiTheme="minorHAnsi" w:hAnsiTheme="minorHAnsi"/>
          <w:i/>
          <w:color w:val="000080"/>
          <w:spacing w:val="-1"/>
        </w:rPr>
        <w:t>commuter</w:t>
      </w:r>
      <w:r w:rsidRPr="00371932">
        <w:rPr>
          <w:rFonts w:asciiTheme="minorHAnsi" w:hAnsiTheme="minorHAnsi"/>
          <w:i/>
          <w:color w:val="000080"/>
          <w:spacing w:val="-2"/>
        </w:rPr>
        <w:t xml:space="preserve"> </w:t>
      </w:r>
      <w:r w:rsidRPr="00371932">
        <w:rPr>
          <w:rFonts w:asciiTheme="minorHAnsi" w:hAnsiTheme="minorHAnsi"/>
          <w:i/>
          <w:color w:val="000080"/>
          <w:spacing w:val="-1"/>
        </w:rPr>
        <w:t>students</w:t>
      </w:r>
      <w:r w:rsidRPr="00371932">
        <w:rPr>
          <w:rFonts w:asciiTheme="minorHAnsi" w:hAnsiTheme="minorHAnsi"/>
          <w:i/>
          <w:color w:val="000080"/>
          <w:spacing w:val="-2"/>
        </w:rPr>
        <w:t xml:space="preserve"> </w:t>
      </w:r>
      <w:r w:rsidRPr="00371932">
        <w:rPr>
          <w:rFonts w:asciiTheme="minorHAnsi" w:hAnsiTheme="minorHAnsi"/>
          <w:i/>
          <w:color w:val="000080"/>
          <w:spacing w:val="-1"/>
        </w:rPr>
        <w:t xml:space="preserve">and </w:t>
      </w:r>
      <w:r w:rsidRPr="00371932">
        <w:rPr>
          <w:rFonts w:asciiTheme="minorHAnsi" w:hAnsiTheme="minorHAnsi"/>
          <w:i/>
          <w:color w:val="000080"/>
        </w:rPr>
        <w:t>to</w:t>
      </w:r>
      <w:r w:rsidRPr="00371932">
        <w:rPr>
          <w:rFonts w:asciiTheme="minorHAnsi" w:hAnsiTheme="minorHAnsi"/>
          <w:i/>
          <w:color w:val="000080"/>
          <w:spacing w:val="-3"/>
        </w:rPr>
        <w:t xml:space="preserve"> </w:t>
      </w:r>
      <w:r w:rsidRPr="00371932">
        <w:rPr>
          <w:rFonts w:asciiTheme="minorHAnsi" w:hAnsiTheme="minorHAnsi"/>
          <w:i/>
          <w:color w:val="000080"/>
          <w:spacing w:val="-1"/>
        </w:rPr>
        <w:t>$</w:t>
      </w:r>
      <w:r w:rsidR="002B5594">
        <w:rPr>
          <w:rFonts w:asciiTheme="minorHAnsi" w:hAnsiTheme="minorHAnsi"/>
          <w:i/>
          <w:color w:val="000080"/>
          <w:spacing w:val="-1"/>
        </w:rPr>
        <w:t>25,000</w:t>
      </w:r>
      <w:r w:rsidRPr="00371932">
        <w:rPr>
          <w:rFonts w:asciiTheme="minorHAnsi" w:hAnsiTheme="minorHAnsi"/>
          <w:i/>
          <w:color w:val="000080"/>
          <w:spacing w:val="-4"/>
        </w:rPr>
        <w:t xml:space="preserve"> </w:t>
      </w:r>
      <w:r w:rsidRPr="00371932">
        <w:rPr>
          <w:rFonts w:asciiTheme="minorHAnsi" w:hAnsiTheme="minorHAnsi"/>
          <w:i/>
          <w:color w:val="000080"/>
        </w:rPr>
        <w:t>for</w:t>
      </w:r>
      <w:r w:rsidRPr="00371932">
        <w:rPr>
          <w:rFonts w:asciiTheme="minorHAnsi" w:hAnsiTheme="minorHAnsi"/>
          <w:i/>
          <w:color w:val="000080"/>
          <w:spacing w:val="67"/>
          <w:w w:val="99"/>
        </w:rPr>
        <w:t xml:space="preserve"> </w:t>
      </w:r>
      <w:r w:rsidRPr="00371932">
        <w:rPr>
          <w:rFonts w:asciiTheme="minorHAnsi" w:hAnsiTheme="minorHAnsi"/>
          <w:i/>
          <w:color w:val="000080"/>
          <w:spacing w:val="-1"/>
        </w:rPr>
        <w:t>resident students ($</w:t>
      </w:r>
      <w:r w:rsidR="002B5594">
        <w:rPr>
          <w:rFonts w:asciiTheme="minorHAnsi" w:hAnsiTheme="minorHAnsi"/>
          <w:i/>
          <w:color w:val="000080"/>
          <w:spacing w:val="-1"/>
        </w:rPr>
        <w:t>30,000</w:t>
      </w:r>
      <w:r w:rsidRPr="00371932">
        <w:rPr>
          <w:rFonts w:asciiTheme="minorHAnsi" w:hAnsiTheme="minorHAnsi"/>
          <w:i/>
          <w:color w:val="000080"/>
          <w:spacing w:val="-1"/>
        </w:rPr>
        <w:t xml:space="preserve"> for a resident HEOP students in NYC). HEOP</w:t>
      </w:r>
      <w:r w:rsidRPr="00371932">
        <w:rPr>
          <w:rFonts w:asciiTheme="minorHAnsi" w:hAnsiTheme="minorHAnsi"/>
          <w:i/>
          <w:color w:val="000080"/>
          <w:spacing w:val="-3"/>
        </w:rPr>
        <w:t xml:space="preserve"> </w:t>
      </w:r>
      <w:r w:rsidRPr="00371932">
        <w:rPr>
          <w:rFonts w:asciiTheme="minorHAnsi" w:hAnsiTheme="minorHAnsi"/>
          <w:i/>
          <w:color w:val="000080"/>
          <w:spacing w:val="-1"/>
        </w:rPr>
        <w:t>students</w:t>
      </w:r>
      <w:r w:rsidRPr="00371932">
        <w:rPr>
          <w:rFonts w:asciiTheme="minorHAnsi" w:hAnsiTheme="minorHAnsi"/>
          <w:i/>
          <w:color w:val="000080"/>
          <w:spacing w:val="-2"/>
        </w:rPr>
        <w:t xml:space="preserve"> </w:t>
      </w:r>
      <w:r w:rsidRPr="00371932">
        <w:rPr>
          <w:rFonts w:asciiTheme="minorHAnsi" w:hAnsiTheme="minorHAnsi"/>
          <w:i/>
          <w:color w:val="000080"/>
          <w:spacing w:val="-1"/>
        </w:rPr>
        <w:t>must</w:t>
      </w:r>
      <w:r w:rsidRPr="00371932">
        <w:rPr>
          <w:rFonts w:asciiTheme="minorHAnsi" w:hAnsiTheme="minorHAnsi"/>
          <w:i/>
          <w:color w:val="000080"/>
        </w:rPr>
        <w:t xml:space="preserve"> </w:t>
      </w:r>
      <w:r w:rsidRPr="00371932">
        <w:rPr>
          <w:rFonts w:asciiTheme="minorHAnsi" w:hAnsiTheme="minorHAnsi"/>
          <w:i/>
          <w:color w:val="000080"/>
          <w:spacing w:val="-1"/>
        </w:rPr>
        <w:t>be informed</w:t>
      </w:r>
      <w:r w:rsidRPr="00371932">
        <w:rPr>
          <w:rFonts w:asciiTheme="minorHAnsi" w:hAnsiTheme="minorHAnsi"/>
          <w:i/>
          <w:color w:val="000080"/>
          <w:spacing w:val="-3"/>
        </w:rPr>
        <w:t xml:space="preserve"> </w:t>
      </w:r>
      <w:r w:rsidRPr="00371932">
        <w:rPr>
          <w:rFonts w:asciiTheme="minorHAnsi" w:hAnsiTheme="minorHAnsi"/>
          <w:i/>
          <w:color w:val="000080"/>
          <w:spacing w:val="-1"/>
        </w:rPr>
        <w:t xml:space="preserve">that there </w:t>
      </w:r>
      <w:r w:rsidRPr="00371932">
        <w:rPr>
          <w:rFonts w:asciiTheme="minorHAnsi" w:hAnsiTheme="minorHAnsi"/>
          <w:i/>
          <w:color w:val="000080"/>
          <w:spacing w:val="-1"/>
          <w:u w:val="single" w:color="000080"/>
        </w:rPr>
        <w:t>may</w:t>
      </w:r>
      <w:r w:rsidRPr="00371932">
        <w:rPr>
          <w:rFonts w:asciiTheme="minorHAnsi" w:hAnsiTheme="minorHAnsi"/>
          <w:i/>
          <w:color w:val="000080"/>
          <w:spacing w:val="-2"/>
          <w:u w:val="single" w:color="000080"/>
        </w:rPr>
        <w:t xml:space="preserve"> </w:t>
      </w:r>
      <w:r w:rsidRPr="00371932">
        <w:rPr>
          <w:rFonts w:asciiTheme="minorHAnsi" w:hAnsiTheme="minorHAnsi"/>
          <w:i/>
          <w:color w:val="000080"/>
          <w:spacing w:val="-1"/>
          <w:u w:val="single" w:color="000080"/>
        </w:rPr>
        <w:t>be</w:t>
      </w:r>
      <w:r w:rsidRPr="00371932">
        <w:rPr>
          <w:rFonts w:asciiTheme="minorHAnsi" w:hAnsiTheme="minorHAnsi"/>
          <w:i/>
          <w:color w:val="000080"/>
          <w:u w:val="single" w:color="000080"/>
        </w:rPr>
        <w:t xml:space="preserve"> </w:t>
      </w:r>
      <w:r w:rsidRPr="00371932">
        <w:rPr>
          <w:rFonts w:asciiTheme="minorHAnsi" w:hAnsiTheme="minorHAnsi"/>
          <w:i/>
          <w:color w:val="000080"/>
          <w:spacing w:val="-1"/>
          <w:u w:val="single" w:color="000080"/>
        </w:rPr>
        <w:t>no</w:t>
      </w:r>
      <w:r w:rsidRPr="00371932">
        <w:rPr>
          <w:rFonts w:asciiTheme="minorHAnsi" w:hAnsiTheme="minorHAnsi"/>
          <w:i/>
          <w:color w:val="000080"/>
          <w:spacing w:val="-2"/>
          <w:u w:val="single" w:color="000080"/>
        </w:rPr>
        <w:t xml:space="preserve"> loan</w:t>
      </w:r>
      <w:r w:rsidRPr="00371932">
        <w:rPr>
          <w:rFonts w:asciiTheme="minorHAnsi" w:hAnsiTheme="minorHAnsi"/>
          <w:i/>
          <w:color w:val="000080"/>
          <w:spacing w:val="-1"/>
          <w:u w:val="single" w:color="000080"/>
        </w:rPr>
        <w:t xml:space="preserve"> limit</w:t>
      </w:r>
      <w:r w:rsidRPr="00371932">
        <w:rPr>
          <w:rFonts w:asciiTheme="minorHAnsi" w:hAnsiTheme="minorHAnsi"/>
          <w:i/>
          <w:color w:val="000080"/>
        </w:rPr>
        <w:t xml:space="preserve"> for</w:t>
      </w:r>
      <w:r w:rsidRPr="00371932">
        <w:rPr>
          <w:rFonts w:asciiTheme="minorHAnsi" w:hAnsiTheme="minorHAnsi"/>
          <w:i/>
          <w:color w:val="000080"/>
          <w:spacing w:val="-3"/>
        </w:rPr>
        <w:t xml:space="preserve"> </w:t>
      </w:r>
      <w:r w:rsidRPr="00371932">
        <w:rPr>
          <w:rFonts w:asciiTheme="minorHAnsi" w:hAnsiTheme="minorHAnsi"/>
          <w:i/>
          <w:color w:val="000080"/>
          <w:spacing w:val="-1"/>
        </w:rPr>
        <w:t>students who</w:t>
      </w:r>
      <w:r w:rsidRPr="00371932">
        <w:rPr>
          <w:rFonts w:asciiTheme="minorHAnsi" w:hAnsiTheme="minorHAnsi"/>
          <w:i/>
          <w:color w:val="000080"/>
          <w:spacing w:val="-3"/>
        </w:rPr>
        <w:t xml:space="preserve"> </w:t>
      </w:r>
      <w:r w:rsidRPr="00371932">
        <w:rPr>
          <w:rFonts w:asciiTheme="minorHAnsi" w:hAnsiTheme="minorHAnsi"/>
          <w:i/>
          <w:color w:val="000080"/>
          <w:spacing w:val="-1"/>
        </w:rPr>
        <w:t>transfer</w:t>
      </w:r>
      <w:r w:rsidRPr="00371932">
        <w:rPr>
          <w:rFonts w:asciiTheme="minorHAnsi" w:hAnsiTheme="minorHAnsi"/>
          <w:i/>
          <w:color w:val="000080"/>
          <w:spacing w:val="-2"/>
        </w:rPr>
        <w:t xml:space="preserve"> from HEOP </w:t>
      </w:r>
      <w:r w:rsidRPr="00371932">
        <w:rPr>
          <w:rFonts w:asciiTheme="minorHAnsi" w:hAnsiTheme="minorHAnsi"/>
          <w:i/>
          <w:color w:val="000080"/>
        </w:rPr>
        <w:t>to</w:t>
      </w:r>
      <w:r w:rsidRPr="00371932">
        <w:rPr>
          <w:rFonts w:asciiTheme="minorHAnsi" w:hAnsiTheme="minorHAnsi"/>
          <w:i/>
          <w:color w:val="000080"/>
          <w:spacing w:val="-2"/>
        </w:rPr>
        <w:t xml:space="preserve"> </w:t>
      </w:r>
      <w:r w:rsidRPr="00371932">
        <w:rPr>
          <w:rFonts w:asciiTheme="minorHAnsi" w:hAnsiTheme="minorHAnsi"/>
          <w:i/>
          <w:color w:val="000080"/>
          <w:spacing w:val="-1"/>
        </w:rPr>
        <w:t>other</w:t>
      </w:r>
      <w:r w:rsidRPr="00371932">
        <w:rPr>
          <w:rFonts w:asciiTheme="minorHAnsi" w:hAnsiTheme="minorHAnsi"/>
          <w:i/>
          <w:color w:val="000080"/>
          <w:spacing w:val="-3"/>
        </w:rPr>
        <w:t xml:space="preserve"> </w:t>
      </w:r>
      <w:r w:rsidRPr="00371932">
        <w:rPr>
          <w:rFonts w:asciiTheme="minorHAnsi" w:hAnsiTheme="minorHAnsi"/>
          <w:i/>
          <w:color w:val="000080"/>
          <w:spacing w:val="-1"/>
        </w:rPr>
        <w:t>NYS-sponsored</w:t>
      </w:r>
      <w:r w:rsidRPr="00371932">
        <w:rPr>
          <w:rFonts w:asciiTheme="minorHAnsi" w:hAnsiTheme="minorHAnsi"/>
          <w:i/>
          <w:color w:val="000080"/>
          <w:spacing w:val="-3"/>
        </w:rPr>
        <w:t xml:space="preserve"> </w:t>
      </w:r>
      <w:r w:rsidRPr="00371932">
        <w:rPr>
          <w:rFonts w:asciiTheme="minorHAnsi" w:hAnsiTheme="minorHAnsi"/>
          <w:i/>
          <w:color w:val="000080"/>
          <w:spacing w:val="-1"/>
        </w:rPr>
        <w:t>opportunity programs such</w:t>
      </w:r>
      <w:r w:rsidRPr="00371932">
        <w:rPr>
          <w:rFonts w:asciiTheme="minorHAnsi" w:hAnsiTheme="minorHAnsi"/>
          <w:i/>
          <w:color w:val="000080"/>
          <w:spacing w:val="-4"/>
        </w:rPr>
        <w:t xml:space="preserve"> </w:t>
      </w:r>
      <w:r w:rsidRPr="00371932">
        <w:rPr>
          <w:rFonts w:asciiTheme="minorHAnsi" w:hAnsiTheme="minorHAnsi"/>
          <w:i/>
          <w:color w:val="000080"/>
          <w:spacing w:val="-1"/>
        </w:rPr>
        <w:t xml:space="preserve">as </w:t>
      </w:r>
      <w:r w:rsidRPr="00371932">
        <w:rPr>
          <w:rFonts w:asciiTheme="minorHAnsi" w:hAnsiTheme="minorHAnsi"/>
          <w:i/>
          <w:color w:val="000080"/>
        </w:rPr>
        <w:t xml:space="preserve">SEEK/CD </w:t>
      </w:r>
      <w:r w:rsidRPr="00371932">
        <w:rPr>
          <w:rFonts w:asciiTheme="minorHAnsi" w:hAnsiTheme="minorHAnsi"/>
          <w:i/>
          <w:color w:val="000080"/>
          <w:spacing w:val="-2"/>
        </w:rPr>
        <w:t>and</w:t>
      </w:r>
      <w:r w:rsidRPr="00371932">
        <w:rPr>
          <w:rFonts w:asciiTheme="minorHAnsi" w:hAnsiTheme="minorHAnsi"/>
          <w:i/>
          <w:color w:val="000080"/>
          <w:spacing w:val="-3"/>
        </w:rPr>
        <w:t xml:space="preserve"> </w:t>
      </w:r>
      <w:r w:rsidRPr="00371932">
        <w:rPr>
          <w:rFonts w:asciiTheme="minorHAnsi" w:hAnsiTheme="minorHAnsi"/>
          <w:i/>
          <w:color w:val="000080"/>
          <w:spacing w:val="-1"/>
        </w:rPr>
        <w:t>EOP.</w:t>
      </w:r>
    </w:p>
    <w:p w14:paraId="479D002C" w14:textId="77777777" w:rsidR="001C7E9D" w:rsidRPr="00371932" w:rsidRDefault="001C7E9D" w:rsidP="001C7E9D">
      <w:pPr>
        <w:widowControl w:val="0"/>
        <w:rPr>
          <w:rFonts w:asciiTheme="minorHAnsi" w:eastAsiaTheme="minorEastAsia" w:hAnsiTheme="minorHAnsi" w:cstheme="minorBidi"/>
          <w:sz w:val="12"/>
          <w:szCs w:val="12"/>
        </w:rPr>
      </w:pPr>
    </w:p>
    <w:tbl>
      <w:tblPr>
        <w:tblW w:w="0" w:type="auto"/>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000" w:firstRow="0" w:lastRow="0" w:firstColumn="0" w:lastColumn="0" w:noHBand="0" w:noVBand="0"/>
      </w:tblPr>
      <w:tblGrid>
        <w:gridCol w:w="3405"/>
        <w:gridCol w:w="3615"/>
        <w:gridCol w:w="2505"/>
      </w:tblGrid>
      <w:tr w:rsidR="001C7E9D" w:rsidRPr="00371932" w14:paraId="7544F478" w14:textId="77777777" w:rsidTr="001C7E9D">
        <w:trPr>
          <w:trHeight w:val="390"/>
          <w:jc w:val="center"/>
        </w:trPr>
        <w:tc>
          <w:tcPr>
            <w:tcW w:w="9525" w:type="dxa"/>
            <w:gridSpan w:val="3"/>
            <w:tcBorders>
              <w:top w:val="single" w:sz="12" w:space="0" w:color="auto"/>
              <w:left w:val="single" w:sz="12" w:space="0" w:color="auto"/>
              <w:bottom w:val="single" w:sz="2" w:space="0" w:color="FFFFFF" w:themeColor="background1"/>
              <w:right w:val="single" w:sz="12" w:space="0" w:color="auto"/>
            </w:tcBorders>
          </w:tcPr>
          <w:p w14:paraId="6D1C6469" w14:textId="77777777" w:rsidR="001C7E9D" w:rsidRPr="00371932" w:rsidRDefault="001C7E9D" w:rsidP="001C7E9D">
            <w:pPr>
              <w:widowControl w:val="0"/>
              <w:jc w:val="center"/>
              <w:rPr>
                <w:rFonts w:asciiTheme="minorHAnsi" w:eastAsiaTheme="minorEastAsia" w:hAnsiTheme="minorHAnsi" w:cstheme="minorBidi"/>
              </w:rPr>
            </w:pPr>
            <w:r w:rsidRPr="00371932">
              <w:rPr>
                <w:rFonts w:asciiTheme="minorHAnsi" w:eastAsiaTheme="minorEastAsia" w:hAnsiTheme="minorHAnsi" w:cstheme="minorBidi"/>
              </w:rPr>
              <w:t>Student Information</w:t>
            </w:r>
          </w:p>
        </w:tc>
      </w:tr>
      <w:tr w:rsidR="001C7E9D" w:rsidRPr="00371932" w14:paraId="06C71B0F" w14:textId="77777777" w:rsidTr="001C7E9D">
        <w:trPr>
          <w:trHeight w:val="705"/>
          <w:jc w:val="center"/>
        </w:trPr>
        <w:tc>
          <w:tcPr>
            <w:tcW w:w="3405" w:type="dxa"/>
            <w:tcBorders>
              <w:top w:val="single" w:sz="2" w:space="0" w:color="FFFFFF" w:themeColor="background1"/>
              <w:left w:val="single" w:sz="12" w:space="0" w:color="auto"/>
              <w:bottom w:val="single" w:sz="2" w:space="0" w:color="auto"/>
              <w:right w:val="single" w:sz="2" w:space="0" w:color="FFFFFF" w:themeColor="background1"/>
            </w:tcBorders>
            <w:vAlign w:val="bottom"/>
          </w:tcPr>
          <w:p w14:paraId="7163A82F" w14:textId="77777777" w:rsidR="001C7E9D" w:rsidRPr="00371932" w:rsidRDefault="001C7E9D" w:rsidP="001C7E9D">
            <w:pPr>
              <w:widowControl w:val="0"/>
              <w:rPr>
                <w:rFonts w:asciiTheme="minorHAnsi" w:eastAsiaTheme="minorEastAsia" w:hAnsiTheme="minorHAnsi" w:cstheme="minorBidi"/>
              </w:rPr>
            </w:pPr>
          </w:p>
        </w:tc>
        <w:tc>
          <w:tcPr>
            <w:tcW w:w="3615" w:type="dxa"/>
            <w:tcBorders>
              <w:top w:val="single" w:sz="2" w:space="0" w:color="FFFFFF" w:themeColor="background1"/>
              <w:left w:val="single" w:sz="2" w:space="0" w:color="FFFFFF" w:themeColor="background1"/>
              <w:bottom w:val="single" w:sz="2" w:space="0" w:color="auto"/>
              <w:right w:val="single" w:sz="2" w:space="0" w:color="FFFFFF" w:themeColor="background1"/>
            </w:tcBorders>
            <w:vAlign w:val="bottom"/>
          </w:tcPr>
          <w:p w14:paraId="17381860" w14:textId="77777777" w:rsidR="001C7E9D" w:rsidRPr="00371932" w:rsidRDefault="001C7E9D" w:rsidP="001C7E9D">
            <w:pPr>
              <w:widowControl w:val="0"/>
              <w:rPr>
                <w:rFonts w:asciiTheme="minorHAnsi" w:eastAsiaTheme="minorEastAsia" w:hAnsiTheme="minorHAnsi" w:cstheme="minorBidi"/>
              </w:rPr>
            </w:pPr>
          </w:p>
        </w:tc>
        <w:tc>
          <w:tcPr>
            <w:tcW w:w="2505" w:type="dxa"/>
            <w:tcBorders>
              <w:top w:val="single" w:sz="2" w:space="0" w:color="FFFFFF" w:themeColor="background1"/>
              <w:left w:val="single" w:sz="2" w:space="0" w:color="FFFFFF" w:themeColor="background1"/>
              <w:bottom w:val="single" w:sz="2" w:space="0" w:color="auto"/>
              <w:right w:val="single" w:sz="12" w:space="0" w:color="auto"/>
            </w:tcBorders>
            <w:vAlign w:val="bottom"/>
          </w:tcPr>
          <w:p w14:paraId="5E0BD3BE" w14:textId="77777777" w:rsidR="001C7E9D" w:rsidRPr="00371932" w:rsidRDefault="001C7E9D" w:rsidP="001C7E9D">
            <w:pPr>
              <w:widowControl w:val="0"/>
              <w:rPr>
                <w:rFonts w:asciiTheme="minorHAnsi" w:eastAsiaTheme="minorEastAsia" w:hAnsiTheme="minorHAnsi" w:cstheme="minorBidi"/>
              </w:rPr>
            </w:pPr>
          </w:p>
        </w:tc>
      </w:tr>
      <w:tr w:rsidR="001C7E9D" w:rsidRPr="00371932" w14:paraId="11C2E798" w14:textId="77777777" w:rsidTr="001C7E9D">
        <w:trPr>
          <w:trHeight w:val="285"/>
          <w:jc w:val="center"/>
        </w:trPr>
        <w:tc>
          <w:tcPr>
            <w:tcW w:w="3405" w:type="dxa"/>
            <w:tcBorders>
              <w:top w:val="single" w:sz="2" w:space="0" w:color="auto"/>
              <w:left w:val="single" w:sz="12" w:space="0" w:color="auto"/>
              <w:bottom w:val="single" w:sz="2" w:space="0" w:color="FFFFFF" w:themeColor="background1"/>
              <w:right w:val="single" w:sz="2" w:space="0" w:color="FFFFFF" w:themeColor="background1"/>
            </w:tcBorders>
          </w:tcPr>
          <w:p w14:paraId="1F65CBAB" w14:textId="77777777" w:rsidR="001C7E9D" w:rsidRPr="00371932" w:rsidRDefault="001C7E9D" w:rsidP="001C7E9D">
            <w:pPr>
              <w:widowControl w:val="0"/>
              <w:rPr>
                <w:rFonts w:asciiTheme="minorHAnsi" w:eastAsiaTheme="minorEastAsia" w:hAnsiTheme="minorHAnsi" w:cstheme="minorBidi"/>
                <w:i/>
                <w:sz w:val="22"/>
                <w:szCs w:val="22"/>
              </w:rPr>
            </w:pPr>
            <w:r w:rsidRPr="00371932">
              <w:rPr>
                <w:rFonts w:asciiTheme="minorHAnsi" w:eastAsiaTheme="minorEastAsia" w:hAnsiTheme="minorHAnsi" w:cstheme="minorBidi"/>
                <w:i/>
                <w:sz w:val="22"/>
                <w:szCs w:val="22"/>
              </w:rPr>
              <w:t>Last Name</w:t>
            </w:r>
          </w:p>
        </w:tc>
        <w:tc>
          <w:tcPr>
            <w:tcW w:w="361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F4321F6" w14:textId="77777777" w:rsidR="001C7E9D" w:rsidRPr="00371932" w:rsidRDefault="001C7E9D" w:rsidP="001C7E9D">
            <w:pPr>
              <w:widowControl w:val="0"/>
              <w:rPr>
                <w:rFonts w:asciiTheme="minorHAnsi" w:eastAsiaTheme="minorEastAsia" w:hAnsiTheme="minorHAnsi" w:cstheme="minorBidi"/>
                <w:i/>
                <w:sz w:val="22"/>
                <w:szCs w:val="22"/>
              </w:rPr>
            </w:pPr>
            <w:r w:rsidRPr="00371932">
              <w:rPr>
                <w:rFonts w:asciiTheme="minorHAnsi" w:eastAsiaTheme="minorEastAsia" w:hAnsiTheme="minorHAnsi" w:cstheme="minorBidi"/>
                <w:i/>
                <w:sz w:val="22"/>
                <w:szCs w:val="22"/>
              </w:rPr>
              <w:t>First Name</w:t>
            </w:r>
          </w:p>
        </w:tc>
        <w:tc>
          <w:tcPr>
            <w:tcW w:w="2505" w:type="dxa"/>
            <w:tcBorders>
              <w:top w:val="single" w:sz="2" w:space="0" w:color="auto"/>
              <w:left w:val="single" w:sz="2" w:space="0" w:color="FFFFFF" w:themeColor="background1"/>
              <w:bottom w:val="single" w:sz="2" w:space="0" w:color="FFFFFF" w:themeColor="background1"/>
              <w:right w:val="single" w:sz="12" w:space="0" w:color="auto"/>
            </w:tcBorders>
          </w:tcPr>
          <w:p w14:paraId="6D7A8EBD" w14:textId="77777777" w:rsidR="001C7E9D" w:rsidRPr="00371932" w:rsidRDefault="001C7E9D" w:rsidP="001C7E9D">
            <w:pPr>
              <w:widowControl w:val="0"/>
              <w:rPr>
                <w:rFonts w:asciiTheme="minorHAnsi" w:eastAsiaTheme="minorEastAsia" w:hAnsiTheme="minorHAnsi" w:cstheme="minorBidi"/>
                <w:i/>
                <w:sz w:val="22"/>
                <w:szCs w:val="22"/>
              </w:rPr>
            </w:pPr>
            <w:r w:rsidRPr="00371932">
              <w:rPr>
                <w:rFonts w:asciiTheme="minorHAnsi" w:eastAsiaTheme="minorEastAsia" w:hAnsiTheme="minorHAnsi" w:cstheme="minorBidi"/>
                <w:i/>
                <w:sz w:val="22"/>
                <w:szCs w:val="22"/>
              </w:rPr>
              <w:t>Middle Name</w:t>
            </w:r>
          </w:p>
        </w:tc>
      </w:tr>
      <w:tr w:rsidR="001C7E9D" w:rsidRPr="00371932" w14:paraId="638AF066" w14:textId="77777777" w:rsidTr="001C7E9D">
        <w:trPr>
          <w:trHeight w:val="690"/>
          <w:jc w:val="center"/>
        </w:trPr>
        <w:tc>
          <w:tcPr>
            <w:tcW w:w="3405" w:type="dxa"/>
            <w:tcBorders>
              <w:top w:val="single" w:sz="2" w:space="0" w:color="FFFFFF" w:themeColor="background1"/>
              <w:left w:val="single" w:sz="12" w:space="0" w:color="auto"/>
              <w:bottom w:val="single" w:sz="2" w:space="0" w:color="auto"/>
              <w:right w:val="single" w:sz="2" w:space="0" w:color="FFFFFF" w:themeColor="background1"/>
            </w:tcBorders>
            <w:vAlign w:val="bottom"/>
          </w:tcPr>
          <w:p w14:paraId="7D3B5A4D" w14:textId="77777777" w:rsidR="001C7E9D" w:rsidRPr="00371932" w:rsidRDefault="001C7E9D" w:rsidP="001C7E9D">
            <w:pPr>
              <w:widowControl w:val="0"/>
              <w:rPr>
                <w:rFonts w:asciiTheme="minorHAnsi" w:eastAsiaTheme="minorEastAsia" w:hAnsiTheme="minorHAnsi" w:cstheme="minorBidi"/>
              </w:rPr>
            </w:pPr>
          </w:p>
        </w:tc>
        <w:tc>
          <w:tcPr>
            <w:tcW w:w="6120" w:type="dxa"/>
            <w:gridSpan w:val="2"/>
            <w:tcBorders>
              <w:top w:val="single" w:sz="2" w:space="0" w:color="FFFFFF" w:themeColor="background1"/>
              <w:left w:val="single" w:sz="2" w:space="0" w:color="FFFFFF" w:themeColor="background1"/>
              <w:bottom w:val="single" w:sz="2" w:space="0" w:color="auto"/>
              <w:right w:val="single" w:sz="12" w:space="0" w:color="auto"/>
            </w:tcBorders>
            <w:vAlign w:val="bottom"/>
          </w:tcPr>
          <w:p w14:paraId="690442FE" w14:textId="77777777" w:rsidR="001C7E9D" w:rsidRPr="00371932" w:rsidRDefault="001C7E9D" w:rsidP="001C7E9D">
            <w:pPr>
              <w:widowControl w:val="0"/>
              <w:rPr>
                <w:rFonts w:asciiTheme="minorHAnsi" w:eastAsiaTheme="minorEastAsia" w:hAnsiTheme="minorHAnsi" w:cstheme="minorBidi"/>
              </w:rPr>
            </w:pPr>
          </w:p>
        </w:tc>
      </w:tr>
      <w:tr w:rsidR="001C7E9D" w:rsidRPr="00371932" w14:paraId="46E4B96C" w14:textId="77777777" w:rsidTr="001C7E9D">
        <w:trPr>
          <w:trHeight w:val="405"/>
          <w:jc w:val="center"/>
        </w:trPr>
        <w:tc>
          <w:tcPr>
            <w:tcW w:w="3405" w:type="dxa"/>
            <w:tcBorders>
              <w:top w:val="single" w:sz="2" w:space="0" w:color="auto"/>
              <w:left w:val="single" w:sz="12" w:space="0" w:color="auto"/>
              <w:bottom w:val="single" w:sz="12" w:space="0" w:color="auto"/>
              <w:right w:val="single" w:sz="2" w:space="0" w:color="FFFFFF" w:themeColor="background1"/>
            </w:tcBorders>
          </w:tcPr>
          <w:p w14:paraId="643568FF" w14:textId="77777777" w:rsidR="001C7E9D" w:rsidRPr="00371932" w:rsidRDefault="001C7E9D" w:rsidP="001C7E9D">
            <w:pPr>
              <w:widowControl w:val="0"/>
              <w:rPr>
                <w:rFonts w:asciiTheme="minorHAnsi" w:eastAsiaTheme="minorEastAsia" w:hAnsiTheme="minorHAnsi" w:cstheme="minorBidi"/>
                <w:i/>
                <w:sz w:val="22"/>
                <w:szCs w:val="22"/>
              </w:rPr>
            </w:pPr>
            <w:r w:rsidRPr="00371932">
              <w:rPr>
                <w:rFonts w:asciiTheme="minorHAnsi" w:eastAsiaTheme="minorEastAsia" w:hAnsiTheme="minorHAnsi" w:cstheme="minorBidi"/>
                <w:i/>
                <w:sz w:val="22"/>
                <w:szCs w:val="22"/>
              </w:rPr>
              <w:t>SSN#</w:t>
            </w:r>
          </w:p>
        </w:tc>
        <w:tc>
          <w:tcPr>
            <w:tcW w:w="6120" w:type="dxa"/>
            <w:gridSpan w:val="2"/>
            <w:tcBorders>
              <w:top w:val="single" w:sz="2" w:space="0" w:color="auto"/>
              <w:left w:val="single" w:sz="2" w:space="0" w:color="FFFFFF" w:themeColor="background1"/>
              <w:bottom w:val="single" w:sz="12" w:space="0" w:color="auto"/>
              <w:right w:val="single" w:sz="12" w:space="0" w:color="auto"/>
            </w:tcBorders>
          </w:tcPr>
          <w:p w14:paraId="7009E6B6" w14:textId="77777777" w:rsidR="001C7E9D" w:rsidRPr="00371932" w:rsidRDefault="001C7E9D" w:rsidP="001C7E9D">
            <w:pPr>
              <w:widowControl w:val="0"/>
              <w:rPr>
                <w:rFonts w:asciiTheme="minorHAnsi" w:eastAsiaTheme="minorEastAsia" w:hAnsiTheme="minorHAnsi" w:cstheme="minorBidi"/>
                <w:i/>
                <w:sz w:val="22"/>
                <w:szCs w:val="22"/>
              </w:rPr>
            </w:pPr>
            <w:r w:rsidRPr="00371932">
              <w:rPr>
                <w:rFonts w:asciiTheme="minorHAnsi" w:eastAsiaTheme="minorEastAsia" w:hAnsiTheme="minorHAnsi" w:cstheme="minorBidi"/>
                <w:i/>
                <w:sz w:val="22"/>
                <w:szCs w:val="22"/>
              </w:rPr>
              <w:t>Last Date of Attendance</w:t>
            </w:r>
          </w:p>
        </w:tc>
      </w:tr>
    </w:tbl>
    <w:p w14:paraId="4FAA2DE3" w14:textId="77777777" w:rsidR="001C7E9D" w:rsidRPr="00371932" w:rsidRDefault="001C7E9D" w:rsidP="001C7E9D">
      <w:pPr>
        <w:widowControl w:val="0"/>
        <w:rPr>
          <w:rFonts w:asciiTheme="minorHAnsi" w:eastAsiaTheme="minorEastAsia" w:hAnsiTheme="minorHAnsi" w:cstheme="minorBidi"/>
        </w:rPr>
      </w:pPr>
    </w:p>
    <w:p w14:paraId="4EAF4C82" w14:textId="77777777" w:rsidR="001C7E9D" w:rsidRPr="00371932" w:rsidRDefault="001C7E9D" w:rsidP="001C7E9D">
      <w:pPr>
        <w:widowControl w:val="0"/>
        <w:ind w:left="720"/>
        <w:rPr>
          <w:rFonts w:asciiTheme="minorHAnsi" w:eastAsiaTheme="minorEastAsia" w:hAnsiTheme="minorHAnsi" w:cstheme="minorBidi"/>
        </w:rPr>
      </w:pPr>
      <w:r w:rsidRPr="00371932">
        <w:rPr>
          <w:rFonts w:asciiTheme="minorHAnsi" w:eastAsiaTheme="minorEastAsia" w:hAnsiTheme="minorHAnsi" w:cstheme="minorBidi"/>
        </w:rPr>
        <w:t>Student is applying for:</w:t>
      </w:r>
    </w:p>
    <w:p w14:paraId="3616F869" w14:textId="77777777" w:rsidR="001C7E9D" w:rsidRPr="00371932" w:rsidRDefault="001C7E9D" w:rsidP="001C7E9D">
      <w:pPr>
        <w:widowControl w:val="0"/>
        <w:rPr>
          <w:rFonts w:asciiTheme="minorHAnsi" w:eastAsiaTheme="minorEastAsia" w:hAnsiTheme="minorHAnsi" w:cstheme="minorBidi"/>
          <w:sz w:val="8"/>
          <w:szCs w:val="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5"/>
        <w:gridCol w:w="720"/>
        <w:gridCol w:w="1890"/>
        <w:gridCol w:w="720"/>
        <w:gridCol w:w="1800"/>
        <w:gridCol w:w="2970"/>
      </w:tblGrid>
      <w:tr w:rsidR="001C7E9D" w:rsidRPr="00371932" w14:paraId="5BB66543" w14:textId="77777777" w:rsidTr="001C7E9D">
        <w:trPr>
          <w:trHeight w:val="395"/>
          <w:jc w:val="center"/>
        </w:trPr>
        <w:tc>
          <w:tcPr>
            <w:tcW w:w="1525" w:type="dxa"/>
            <w:vAlign w:val="center"/>
          </w:tcPr>
          <w:p w14:paraId="2A449E2D" w14:textId="77777777" w:rsidR="001C7E9D" w:rsidRPr="00371932" w:rsidRDefault="001C7E9D" w:rsidP="001C7E9D">
            <w:pPr>
              <w:widowControl w:val="0"/>
              <w:rPr>
                <w:rFonts w:asciiTheme="minorHAnsi" w:eastAsiaTheme="minorEastAsia" w:hAnsiTheme="minorHAnsi" w:cstheme="minorBidi"/>
              </w:rPr>
            </w:pPr>
            <w:r w:rsidRPr="00371932">
              <w:rPr>
                <w:rFonts w:asciiTheme="minorHAnsi" w:eastAsiaTheme="minorEastAsia" w:hAnsiTheme="minorHAnsi" w:cstheme="minorBidi"/>
              </w:rPr>
              <w:t>Fall Semester</w:t>
            </w:r>
          </w:p>
        </w:tc>
        <w:sdt>
          <w:sdtPr>
            <w:rPr>
              <w:rFonts w:asciiTheme="minorHAnsi" w:hAnsiTheme="minorHAnsi" w:cs="Arial"/>
              <w:b/>
              <w:sz w:val="28"/>
              <w:szCs w:val="28"/>
            </w:rPr>
            <w:id w:val="2084630396"/>
            <w15:appearance w15:val="hidden"/>
            <w14:checkbox>
              <w14:checked w14:val="0"/>
              <w14:checkedState w14:val="274E" w14:font="HGMinchoB"/>
              <w14:uncheckedState w14:val="2610" w14:font="MS Gothic"/>
            </w14:checkbox>
          </w:sdtPr>
          <w:sdtEndPr/>
          <w:sdtContent>
            <w:tc>
              <w:tcPr>
                <w:tcW w:w="720" w:type="dxa"/>
                <w:vAlign w:val="center"/>
              </w:tcPr>
              <w:p w14:paraId="2574E982" w14:textId="77777777" w:rsidR="001C7E9D" w:rsidRPr="00371932" w:rsidRDefault="001C7E9D" w:rsidP="001C7E9D">
                <w:pPr>
                  <w:widowControl w:val="0"/>
                  <w:rPr>
                    <w:rFonts w:asciiTheme="minorHAnsi" w:eastAsiaTheme="minorEastAsia" w:hAnsiTheme="minorHAnsi" w:cstheme="minorBidi"/>
                  </w:rPr>
                </w:pPr>
                <w:r w:rsidRPr="00371932">
                  <w:rPr>
                    <w:rFonts w:asciiTheme="minorHAnsi" w:eastAsia="MS Gothic" w:hAnsiTheme="minorHAnsi" w:cs="Arial" w:hint="eastAsia"/>
                    <w:b/>
                    <w:sz w:val="28"/>
                    <w:szCs w:val="28"/>
                  </w:rPr>
                  <w:t>☐</w:t>
                </w:r>
              </w:p>
            </w:tc>
          </w:sdtContent>
        </w:sdt>
        <w:tc>
          <w:tcPr>
            <w:tcW w:w="1890" w:type="dxa"/>
            <w:vAlign w:val="center"/>
          </w:tcPr>
          <w:p w14:paraId="112EECCE" w14:textId="77777777" w:rsidR="001C7E9D" w:rsidRPr="00371932" w:rsidRDefault="001C7E9D" w:rsidP="001C7E9D">
            <w:pPr>
              <w:widowControl w:val="0"/>
              <w:rPr>
                <w:rFonts w:asciiTheme="minorHAnsi" w:eastAsiaTheme="minorEastAsia" w:hAnsiTheme="minorHAnsi" w:cstheme="minorBidi"/>
              </w:rPr>
            </w:pPr>
            <w:r w:rsidRPr="00371932">
              <w:rPr>
                <w:rFonts w:asciiTheme="minorHAnsi" w:eastAsiaTheme="minorEastAsia" w:hAnsiTheme="minorHAnsi" w:cstheme="minorBidi"/>
              </w:rPr>
              <w:t>Spring Semester</w:t>
            </w:r>
          </w:p>
        </w:tc>
        <w:sdt>
          <w:sdtPr>
            <w:rPr>
              <w:rFonts w:asciiTheme="minorHAnsi" w:hAnsiTheme="minorHAnsi" w:cs="Arial"/>
              <w:b/>
              <w:sz w:val="28"/>
              <w:szCs w:val="28"/>
            </w:rPr>
            <w:id w:val="421688368"/>
            <w15:appearance w15:val="hidden"/>
            <w14:checkbox>
              <w14:checked w14:val="0"/>
              <w14:checkedState w14:val="274E" w14:font="HGMinchoB"/>
              <w14:uncheckedState w14:val="2610" w14:font="MS Gothic"/>
            </w14:checkbox>
          </w:sdtPr>
          <w:sdtEndPr/>
          <w:sdtContent>
            <w:tc>
              <w:tcPr>
                <w:tcW w:w="720" w:type="dxa"/>
                <w:vAlign w:val="center"/>
              </w:tcPr>
              <w:p w14:paraId="503F66BD" w14:textId="77777777" w:rsidR="001C7E9D" w:rsidRPr="00371932" w:rsidRDefault="001C7E9D" w:rsidP="001C7E9D">
                <w:pPr>
                  <w:widowControl w:val="0"/>
                  <w:rPr>
                    <w:rFonts w:asciiTheme="minorHAnsi" w:eastAsiaTheme="minorEastAsia" w:hAnsiTheme="minorHAnsi" w:cstheme="minorBidi"/>
                  </w:rPr>
                </w:pPr>
                <w:r w:rsidRPr="00371932">
                  <w:rPr>
                    <w:rFonts w:asciiTheme="minorHAnsi" w:eastAsia="MS Gothic" w:hAnsiTheme="minorHAnsi" w:cs="Arial" w:hint="eastAsia"/>
                    <w:b/>
                    <w:sz w:val="28"/>
                    <w:szCs w:val="28"/>
                  </w:rPr>
                  <w:t>☐</w:t>
                </w:r>
              </w:p>
            </w:tc>
          </w:sdtContent>
        </w:sdt>
        <w:tc>
          <w:tcPr>
            <w:tcW w:w="1800" w:type="dxa"/>
            <w:vAlign w:val="center"/>
          </w:tcPr>
          <w:p w14:paraId="2B553A93" w14:textId="77777777" w:rsidR="001C7E9D" w:rsidRPr="00371932" w:rsidRDefault="001C7E9D" w:rsidP="001C7E9D">
            <w:pPr>
              <w:widowControl w:val="0"/>
              <w:rPr>
                <w:rFonts w:asciiTheme="minorHAnsi" w:eastAsiaTheme="minorEastAsia" w:hAnsiTheme="minorHAnsi" w:cstheme="minorBidi"/>
              </w:rPr>
            </w:pPr>
            <w:r w:rsidRPr="00371932">
              <w:rPr>
                <w:rFonts w:asciiTheme="minorHAnsi" w:eastAsiaTheme="minorEastAsia" w:hAnsiTheme="minorHAnsi" w:cstheme="minorBidi"/>
              </w:rPr>
              <w:t>Academic Year:</w:t>
            </w:r>
          </w:p>
        </w:tc>
        <w:tc>
          <w:tcPr>
            <w:tcW w:w="2970" w:type="dxa"/>
            <w:tcBorders>
              <w:bottom w:val="single" w:sz="4" w:space="0" w:color="auto"/>
            </w:tcBorders>
            <w:vAlign w:val="center"/>
          </w:tcPr>
          <w:p w14:paraId="7FB4F20A" w14:textId="77777777" w:rsidR="001C7E9D" w:rsidRPr="00371932" w:rsidRDefault="001C7E9D" w:rsidP="001C7E9D">
            <w:pPr>
              <w:widowControl w:val="0"/>
              <w:rPr>
                <w:rFonts w:asciiTheme="minorHAnsi" w:eastAsiaTheme="minorEastAsia" w:hAnsiTheme="minorHAnsi" w:cstheme="minorBidi"/>
              </w:rPr>
            </w:pPr>
          </w:p>
        </w:tc>
      </w:tr>
    </w:tbl>
    <w:p w14:paraId="7F57B073" w14:textId="77777777" w:rsidR="001C7E9D" w:rsidRPr="00371932" w:rsidRDefault="001C7E9D" w:rsidP="001C7E9D">
      <w:pPr>
        <w:widowControl w:val="0"/>
        <w:rPr>
          <w:rFonts w:asciiTheme="minorHAnsi" w:eastAsiaTheme="minorEastAsia" w:hAnsiTheme="minorHAnsi" w:cstheme="minorBidi"/>
          <w:sz w:val="8"/>
          <w:szCs w:val="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55"/>
        <w:gridCol w:w="558"/>
        <w:gridCol w:w="702"/>
        <w:gridCol w:w="498"/>
        <w:gridCol w:w="3048"/>
      </w:tblGrid>
      <w:tr w:rsidR="001C7E9D" w:rsidRPr="00371932" w14:paraId="58CBB47A" w14:textId="77777777" w:rsidTr="001C7E9D">
        <w:trPr>
          <w:trHeight w:val="395"/>
          <w:jc w:val="center"/>
        </w:trPr>
        <w:tc>
          <w:tcPr>
            <w:tcW w:w="4855" w:type="dxa"/>
            <w:vAlign w:val="center"/>
          </w:tcPr>
          <w:p w14:paraId="6219284E"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Theme="minorEastAsia" w:hAnsiTheme="minorHAnsi" w:cstheme="minorBidi"/>
                <w:szCs w:val="24"/>
              </w:rPr>
              <w:t>Eligible for the Foster Youth Care Initiative?</w:t>
            </w:r>
          </w:p>
        </w:tc>
        <w:tc>
          <w:tcPr>
            <w:tcW w:w="558" w:type="dxa"/>
            <w:vAlign w:val="center"/>
          </w:tcPr>
          <w:p w14:paraId="7A2C3457"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hAnsiTheme="minorHAnsi" w:cs="Arial"/>
                <w:szCs w:val="24"/>
              </w:rPr>
              <w:t>Yes</w:t>
            </w:r>
          </w:p>
        </w:tc>
        <w:sdt>
          <w:sdtPr>
            <w:rPr>
              <w:rFonts w:asciiTheme="minorHAnsi" w:hAnsiTheme="minorHAnsi" w:cs="Arial"/>
              <w:b/>
              <w:sz w:val="28"/>
              <w:szCs w:val="28"/>
            </w:rPr>
            <w:id w:val="-1992636345"/>
            <w15:appearance w15:val="hidden"/>
            <w14:checkbox>
              <w14:checked w14:val="0"/>
              <w14:checkedState w14:val="274E" w14:font="HGMinchoB"/>
              <w14:uncheckedState w14:val="2610" w14:font="MS Gothic"/>
            </w14:checkbox>
          </w:sdtPr>
          <w:sdtEndPr/>
          <w:sdtContent>
            <w:tc>
              <w:tcPr>
                <w:tcW w:w="702" w:type="dxa"/>
                <w:vAlign w:val="center"/>
              </w:tcPr>
              <w:p w14:paraId="0CE0DF0D"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MS Gothic" w:hAnsiTheme="minorHAnsi" w:cs="Arial" w:hint="eastAsia"/>
                    <w:b/>
                    <w:sz w:val="28"/>
                    <w:szCs w:val="28"/>
                  </w:rPr>
                  <w:t>☐</w:t>
                </w:r>
              </w:p>
            </w:tc>
          </w:sdtContent>
        </w:sdt>
        <w:tc>
          <w:tcPr>
            <w:tcW w:w="498" w:type="dxa"/>
            <w:vAlign w:val="center"/>
          </w:tcPr>
          <w:p w14:paraId="29D9A980"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Theme="minorEastAsia" w:hAnsiTheme="minorHAnsi" w:cstheme="minorBidi"/>
                <w:szCs w:val="24"/>
              </w:rPr>
              <w:t>No</w:t>
            </w:r>
          </w:p>
        </w:tc>
        <w:sdt>
          <w:sdtPr>
            <w:rPr>
              <w:rFonts w:asciiTheme="minorHAnsi" w:hAnsiTheme="minorHAnsi" w:cs="Arial"/>
              <w:b/>
              <w:sz w:val="28"/>
              <w:szCs w:val="28"/>
            </w:rPr>
            <w:id w:val="1691799843"/>
            <w15:appearance w15:val="hidden"/>
            <w14:checkbox>
              <w14:checked w14:val="0"/>
              <w14:checkedState w14:val="274E" w14:font="HGMinchoB"/>
              <w14:uncheckedState w14:val="2610" w14:font="MS Gothic"/>
            </w14:checkbox>
          </w:sdtPr>
          <w:sdtEndPr/>
          <w:sdtContent>
            <w:tc>
              <w:tcPr>
                <w:tcW w:w="3048" w:type="dxa"/>
                <w:vAlign w:val="center"/>
              </w:tcPr>
              <w:p w14:paraId="1E485AAF"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MS Gothic" w:hAnsiTheme="minorHAnsi" w:cs="Arial" w:hint="eastAsia"/>
                    <w:b/>
                    <w:sz w:val="28"/>
                    <w:szCs w:val="28"/>
                  </w:rPr>
                  <w:t>☐</w:t>
                </w:r>
              </w:p>
            </w:tc>
          </w:sdtContent>
        </w:sdt>
      </w:tr>
    </w:tbl>
    <w:p w14:paraId="19D7A269" w14:textId="77777777" w:rsidR="001C7E9D" w:rsidRPr="00371932" w:rsidRDefault="001C7E9D" w:rsidP="001C7E9D">
      <w:pPr>
        <w:spacing w:after="120"/>
        <w:ind w:left="720" w:right="730"/>
        <w:jc w:val="both"/>
        <w:rPr>
          <w:rFonts w:asciiTheme="minorHAnsi" w:hAnsiTheme="minorHAnsi"/>
          <w:color w:val="000000" w:themeColor="text1"/>
          <w:sz w:val="8"/>
          <w:szCs w:val="8"/>
        </w:rPr>
      </w:pPr>
    </w:p>
    <w:p w14:paraId="007E53D1" w14:textId="77777777" w:rsidR="001C7E9D" w:rsidRPr="00371932" w:rsidRDefault="001C7E9D" w:rsidP="001C7E9D">
      <w:pPr>
        <w:spacing w:after="120"/>
        <w:ind w:left="720" w:right="730"/>
        <w:jc w:val="both"/>
        <w:rPr>
          <w:rFonts w:asciiTheme="minorHAnsi" w:hAnsiTheme="minorHAnsi"/>
          <w:color w:val="000000" w:themeColor="text1"/>
        </w:rPr>
      </w:pPr>
      <w:r w:rsidRPr="00371932">
        <w:rPr>
          <w:rFonts w:asciiTheme="minorHAnsi" w:hAnsiTheme="minorHAnsi"/>
          <w:color w:val="000000" w:themeColor="text1"/>
        </w:rPr>
        <w:t>Indicate</w:t>
      </w:r>
      <w:r w:rsidRPr="00371932">
        <w:rPr>
          <w:rFonts w:asciiTheme="minorHAnsi" w:hAnsiTheme="minorHAnsi"/>
          <w:color w:val="000000" w:themeColor="text1"/>
          <w:spacing w:val="-5"/>
        </w:rPr>
        <w:t xml:space="preserve"> </w:t>
      </w:r>
      <w:r w:rsidRPr="00371932">
        <w:rPr>
          <w:rFonts w:asciiTheme="minorHAnsi" w:hAnsiTheme="minorHAnsi"/>
          <w:color w:val="000000" w:themeColor="text1"/>
          <w:spacing w:val="-1"/>
        </w:rPr>
        <w:t>the</w:t>
      </w:r>
      <w:r w:rsidRPr="00371932">
        <w:rPr>
          <w:rFonts w:asciiTheme="minorHAnsi" w:hAnsiTheme="minorHAnsi"/>
          <w:color w:val="000000" w:themeColor="text1"/>
          <w:spacing w:val="-2"/>
        </w:rPr>
        <w:t xml:space="preserve"> </w:t>
      </w:r>
      <w:r w:rsidRPr="00371932">
        <w:rPr>
          <w:rFonts w:asciiTheme="minorHAnsi" w:hAnsiTheme="minorHAnsi"/>
          <w:color w:val="000000" w:themeColor="text1"/>
          <w:spacing w:val="-1"/>
        </w:rPr>
        <w:t>specific</w:t>
      </w:r>
      <w:r w:rsidRPr="00371932">
        <w:rPr>
          <w:rFonts w:asciiTheme="minorHAnsi" w:hAnsiTheme="minorHAnsi"/>
          <w:color w:val="000000" w:themeColor="text1"/>
          <w:spacing w:val="-6"/>
        </w:rPr>
        <w:t xml:space="preserve"> </w:t>
      </w:r>
      <w:r w:rsidRPr="00371932">
        <w:rPr>
          <w:rFonts w:asciiTheme="minorHAnsi" w:hAnsiTheme="minorHAnsi"/>
          <w:color w:val="000000" w:themeColor="text1"/>
          <w:spacing w:val="-1"/>
        </w:rPr>
        <w:t>terms</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of</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participation,</w:t>
      </w:r>
      <w:r w:rsidRPr="00371932">
        <w:rPr>
          <w:rFonts w:asciiTheme="minorHAnsi" w:hAnsiTheme="minorHAnsi"/>
          <w:color w:val="000000" w:themeColor="text1"/>
          <w:spacing w:val="-5"/>
        </w:rPr>
        <w:t xml:space="preserve"> </w:t>
      </w:r>
      <w:r w:rsidRPr="00371932">
        <w:rPr>
          <w:rFonts w:asciiTheme="minorHAnsi" w:hAnsiTheme="minorHAnsi"/>
          <w:color w:val="000000" w:themeColor="text1"/>
          <w:spacing w:val="-1"/>
        </w:rPr>
        <w:t>omitting</w:t>
      </w:r>
      <w:r w:rsidRPr="00371932">
        <w:rPr>
          <w:rFonts w:asciiTheme="minorHAnsi" w:hAnsiTheme="minorHAnsi"/>
          <w:color w:val="000000" w:themeColor="text1"/>
          <w:spacing w:val="-5"/>
        </w:rPr>
        <w:t xml:space="preserve"> </w:t>
      </w:r>
      <w:r w:rsidRPr="00371932">
        <w:rPr>
          <w:rFonts w:asciiTheme="minorHAnsi" w:hAnsiTheme="minorHAnsi"/>
          <w:color w:val="000000" w:themeColor="text1"/>
          <w:spacing w:val="-1"/>
        </w:rPr>
        <w:t>enrollment</w:t>
      </w:r>
      <w:r w:rsidRPr="00371932">
        <w:rPr>
          <w:rFonts w:asciiTheme="minorHAnsi" w:hAnsiTheme="minorHAnsi"/>
          <w:color w:val="000000" w:themeColor="text1"/>
          <w:spacing w:val="-2"/>
        </w:rPr>
        <w:t xml:space="preserve"> in</w:t>
      </w:r>
      <w:r w:rsidRPr="00371932">
        <w:rPr>
          <w:rFonts w:asciiTheme="minorHAnsi" w:hAnsiTheme="minorHAnsi"/>
          <w:color w:val="000000" w:themeColor="text1"/>
          <w:spacing w:val="-1"/>
        </w:rPr>
        <w:t xml:space="preserve"> any</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pre-freshman</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activities.</w:t>
      </w:r>
      <w:r w:rsidRPr="00371932">
        <w:rPr>
          <w:rFonts w:asciiTheme="minorHAnsi" w:hAnsiTheme="minorHAnsi"/>
          <w:color w:val="000000" w:themeColor="text1"/>
          <w:spacing w:val="107"/>
        </w:rPr>
        <w:t xml:space="preserve"> </w:t>
      </w:r>
      <w:r w:rsidRPr="00371932">
        <w:rPr>
          <w:rFonts w:asciiTheme="minorHAnsi" w:hAnsiTheme="minorHAnsi"/>
          <w:color w:val="000000" w:themeColor="text1"/>
          <w:spacing w:val="-1"/>
        </w:rPr>
        <w:t xml:space="preserve">Please indicate </w:t>
      </w:r>
      <w:r w:rsidRPr="00371932">
        <w:rPr>
          <w:rFonts w:asciiTheme="minorHAnsi" w:hAnsiTheme="minorHAnsi"/>
          <w:b/>
          <w:color w:val="000000" w:themeColor="text1"/>
          <w:spacing w:val="-2"/>
        </w:rPr>
        <w:t>FT</w:t>
      </w:r>
      <w:r w:rsidRPr="00371932">
        <w:rPr>
          <w:rFonts w:asciiTheme="minorHAnsi" w:hAnsiTheme="minorHAnsi"/>
          <w:b/>
          <w:color w:val="000000" w:themeColor="text1"/>
          <w:spacing w:val="-3"/>
        </w:rPr>
        <w:t xml:space="preserve"> </w:t>
      </w:r>
      <w:r w:rsidRPr="00371932">
        <w:rPr>
          <w:rFonts w:asciiTheme="minorHAnsi" w:hAnsiTheme="minorHAnsi"/>
          <w:color w:val="000000" w:themeColor="text1"/>
        </w:rPr>
        <w:t>for</w:t>
      </w:r>
      <w:r w:rsidRPr="00371932">
        <w:rPr>
          <w:rFonts w:asciiTheme="minorHAnsi" w:hAnsiTheme="minorHAnsi"/>
          <w:color w:val="000000" w:themeColor="text1"/>
          <w:spacing w:val="-4"/>
        </w:rPr>
        <w:t xml:space="preserve"> </w:t>
      </w:r>
      <w:r w:rsidRPr="00371932">
        <w:rPr>
          <w:rFonts w:asciiTheme="minorHAnsi" w:hAnsiTheme="minorHAnsi"/>
          <w:color w:val="000000" w:themeColor="text1"/>
        </w:rPr>
        <w:t>full-time</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 xml:space="preserve">or </w:t>
      </w:r>
      <w:r w:rsidRPr="00371932">
        <w:rPr>
          <w:rFonts w:asciiTheme="minorHAnsi" w:hAnsiTheme="minorHAnsi"/>
          <w:b/>
          <w:color w:val="000000" w:themeColor="text1"/>
          <w:spacing w:val="-2"/>
        </w:rPr>
        <w:t>PT</w:t>
      </w:r>
      <w:r w:rsidRPr="00371932">
        <w:rPr>
          <w:rFonts w:asciiTheme="minorHAnsi" w:hAnsiTheme="minorHAnsi"/>
          <w:b/>
          <w:color w:val="000000" w:themeColor="text1"/>
          <w:spacing w:val="-3"/>
        </w:rPr>
        <w:t xml:space="preserve"> </w:t>
      </w:r>
      <w:r w:rsidRPr="00371932">
        <w:rPr>
          <w:rFonts w:asciiTheme="minorHAnsi" w:hAnsiTheme="minorHAnsi"/>
          <w:color w:val="000000" w:themeColor="text1"/>
        </w:rPr>
        <w:t>for</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part-time.</w:t>
      </w:r>
      <w:r w:rsidRPr="00371932">
        <w:rPr>
          <w:rFonts w:asciiTheme="minorHAnsi" w:hAnsiTheme="minorHAnsi"/>
          <w:color w:val="000000" w:themeColor="text1"/>
          <w:spacing w:val="-2"/>
        </w:rPr>
        <w:t xml:space="preserve"> </w:t>
      </w:r>
      <w:r w:rsidRPr="00371932">
        <w:rPr>
          <w:rFonts w:asciiTheme="minorHAnsi" w:hAnsiTheme="minorHAnsi"/>
          <w:color w:val="000000" w:themeColor="text1"/>
          <w:spacing w:val="-1"/>
        </w:rPr>
        <w:t>If</w:t>
      </w:r>
      <w:r w:rsidRPr="00371932">
        <w:rPr>
          <w:rFonts w:asciiTheme="minorHAnsi" w:hAnsiTheme="minorHAnsi"/>
          <w:color w:val="000000" w:themeColor="text1"/>
        </w:rPr>
        <w:t xml:space="preserve"> </w:t>
      </w:r>
      <w:r w:rsidRPr="00371932">
        <w:rPr>
          <w:rFonts w:asciiTheme="minorHAnsi" w:hAnsiTheme="minorHAnsi"/>
          <w:color w:val="000000" w:themeColor="text1"/>
          <w:spacing w:val="-1"/>
        </w:rPr>
        <w:t>the student</w:t>
      </w:r>
      <w:r w:rsidRPr="00371932">
        <w:rPr>
          <w:rFonts w:asciiTheme="minorHAnsi" w:hAnsiTheme="minorHAnsi"/>
          <w:color w:val="000000" w:themeColor="text1"/>
          <w:spacing w:val="-2"/>
        </w:rPr>
        <w:t xml:space="preserve"> </w:t>
      </w:r>
      <w:r w:rsidRPr="00371932">
        <w:rPr>
          <w:rFonts w:asciiTheme="minorHAnsi" w:hAnsiTheme="minorHAnsi"/>
          <w:color w:val="000000" w:themeColor="text1"/>
          <w:spacing w:val="-1"/>
        </w:rPr>
        <w:t>enrolled</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2"/>
        </w:rPr>
        <w:t>in</w:t>
      </w:r>
      <w:r w:rsidRPr="00371932">
        <w:rPr>
          <w:rFonts w:asciiTheme="minorHAnsi" w:hAnsiTheme="minorHAnsi"/>
          <w:color w:val="000000" w:themeColor="text1"/>
        </w:rPr>
        <w:t xml:space="preserve"> </w:t>
      </w:r>
      <w:r w:rsidRPr="00371932">
        <w:rPr>
          <w:rFonts w:asciiTheme="minorHAnsi" w:hAnsiTheme="minorHAnsi"/>
          <w:color w:val="000000" w:themeColor="text1"/>
          <w:spacing w:val="-1"/>
        </w:rPr>
        <w:t>less</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than</w:t>
      </w:r>
      <w:r w:rsidRPr="00371932">
        <w:rPr>
          <w:rFonts w:asciiTheme="minorHAnsi" w:hAnsiTheme="minorHAnsi"/>
          <w:color w:val="000000" w:themeColor="text1"/>
        </w:rPr>
        <w:t xml:space="preserve"> </w:t>
      </w:r>
      <w:r w:rsidRPr="00371932">
        <w:rPr>
          <w:rFonts w:asciiTheme="minorHAnsi" w:hAnsiTheme="minorHAnsi"/>
          <w:color w:val="000000" w:themeColor="text1"/>
          <w:spacing w:val="-1"/>
        </w:rPr>
        <w:t>six</w:t>
      </w:r>
      <w:r w:rsidRPr="00371932">
        <w:rPr>
          <w:rFonts w:asciiTheme="minorHAnsi" w:hAnsiTheme="minorHAnsi"/>
          <w:color w:val="000000" w:themeColor="text1"/>
          <w:spacing w:val="-2"/>
        </w:rPr>
        <w:t xml:space="preserve"> </w:t>
      </w:r>
      <w:r w:rsidRPr="00371932">
        <w:rPr>
          <w:rFonts w:asciiTheme="minorHAnsi" w:hAnsiTheme="minorHAnsi"/>
          <w:color w:val="000000" w:themeColor="text1"/>
        </w:rPr>
        <w:t>credits</w:t>
      </w:r>
      <w:r w:rsidRPr="00371932">
        <w:rPr>
          <w:rFonts w:asciiTheme="minorHAnsi" w:hAnsiTheme="minorHAnsi"/>
          <w:color w:val="000000" w:themeColor="text1"/>
          <w:spacing w:val="78"/>
        </w:rPr>
        <w:t xml:space="preserve"> </w:t>
      </w:r>
      <w:r w:rsidRPr="00371932">
        <w:rPr>
          <w:rFonts w:asciiTheme="minorHAnsi" w:hAnsiTheme="minorHAnsi"/>
          <w:color w:val="000000" w:themeColor="text1"/>
        </w:rPr>
        <w:t>hours,</w:t>
      </w:r>
      <w:r w:rsidRPr="00371932">
        <w:rPr>
          <w:rFonts w:asciiTheme="minorHAnsi" w:hAnsiTheme="minorHAnsi"/>
          <w:color w:val="000000" w:themeColor="text1"/>
          <w:spacing w:val="-5"/>
        </w:rPr>
        <w:t xml:space="preserve"> </w:t>
      </w:r>
      <w:r w:rsidRPr="00371932">
        <w:rPr>
          <w:rFonts w:asciiTheme="minorHAnsi" w:hAnsiTheme="minorHAnsi"/>
          <w:color w:val="000000" w:themeColor="text1"/>
          <w:spacing w:val="-1"/>
        </w:rPr>
        <w:t>indicate</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the</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number of</w:t>
      </w:r>
      <w:r w:rsidRPr="00371932">
        <w:rPr>
          <w:rFonts w:asciiTheme="minorHAnsi" w:hAnsiTheme="minorHAnsi"/>
          <w:color w:val="000000" w:themeColor="text1"/>
        </w:rPr>
        <w:t xml:space="preserve"> </w:t>
      </w:r>
      <w:r w:rsidRPr="00371932">
        <w:rPr>
          <w:rFonts w:asciiTheme="minorHAnsi" w:hAnsiTheme="minorHAnsi"/>
          <w:color w:val="000000" w:themeColor="text1"/>
          <w:spacing w:val="-1"/>
        </w:rPr>
        <w:t>credits.</w:t>
      </w:r>
    </w:p>
    <w:tbl>
      <w:tblPr>
        <w:tblStyle w:val="TableGrid"/>
        <w:tblW w:w="0" w:type="auto"/>
        <w:jc w:val="center"/>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10"/>
        <w:gridCol w:w="1350"/>
        <w:gridCol w:w="777"/>
        <w:gridCol w:w="1653"/>
        <w:gridCol w:w="810"/>
        <w:gridCol w:w="1530"/>
        <w:gridCol w:w="777"/>
      </w:tblGrid>
      <w:tr w:rsidR="001C7E9D" w:rsidRPr="00371932" w14:paraId="0C99F35E" w14:textId="77777777" w:rsidTr="00733657">
        <w:trPr>
          <w:trHeight w:val="350"/>
          <w:jc w:val="center"/>
        </w:trPr>
        <w:tc>
          <w:tcPr>
            <w:tcW w:w="1795" w:type="dxa"/>
            <w:tcBorders>
              <w:top w:val="single" w:sz="12" w:space="0" w:color="auto"/>
              <w:left w:val="single" w:sz="12" w:space="0" w:color="auto"/>
              <w:bottom w:val="single" w:sz="4" w:space="0" w:color="000000" w:themeColor="text1"/>
              <w:right w:val="single" w:sz="4" w:space="0" w:color="auto"/>
            </w:tcBorders>
            <w:vAlign w:val="center"/>
          </w:tcPr>
          <w:p w14:paraId="096218D9"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Term</w:t>
            </w:r>
          </w:p>
        </w:tc>
        <w:tc>
          <w:tcPr>
            <w:tcW w:w="810" w:type="dxa"/>
            <w:tcBorders>
              <w:top w:val="single" w:sz="12" w:space="0" w:color="auto"/>
              <w:left w:val="single" w:sz="4" w:space="0" w:color="auto"/>
              <w:bottom w:val="single" w:sz="4" w:space="0" w:color="000000" w:themeColor="text1"/>
              <w:right w:val="single" w:sz="4" w:space="0" w:color="auto"/>
            </w:tcBorders>
            <w:vAlign w:val="center"/>
          </w:tcPr>
          <w:p w14:paraId="135FFED9"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FT/PT</w:t>
            </w:r>
          </w:p>
        </w:tc>
        <w:tc>
          <w:tcPr>
            <w:tcW w:w="1350" w:type="dxa"/>
            <w:tcBorders>
              <w:top w:val="single" w:sz="12" w:space="0" w:color="auto"/>
              <w:left w:val="single" w:sz="4" w:space="0" w:color="auto"/>
              <w:bottom w:val="single" w:sz="4" w:space="0" w:color="000000" w:themeColor="text1"/>
              <w:right w:val="single" w:sz="4" w:space="0" w:color="auto"/>
            </w:tcBorders>
            <w:vAlign w:val="center"/>
          </w:tcPr>
          <w:p w14:paraId="64C08AC8"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Term</w:t>
            </w:r>
          </w:p>
        </w:tc>
        <w:tc>
          <w:tcPr>
            <w:tcW w:w="777" w:type="dxa"/>
            <w:tcBorders>
              <w:top w:val="single" w:sz="12" w:space="0" w:color="auto"/>
              <w:left w:val="single" w:sz="4" w:space="0" w:color="auto"/>
              <w:bottom w:val="single" w:sz="4" w:space="0" w:color="000000" w:themeColor="text1"/>
              <w:right w:val="single" w:sz="4" w:space="0" w:color="auto"/>
            </w:tcBorders>
            <w:vAlign w:val="center"/>
          </w:tcPr>
          <w:p w14:paraId="499908D7"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FT/PT</w:t>
            </w:r>
          </w:p>
        </w:tc>
        <w:tc>
          <w:tcPr>
            <w:tcW w:w="1653" w:type="dxa"/>
            <w:tcBorders>
              <w:top w:val="single" w:sz="12" w:space="0" w:color="auto"/>
              <w:left w:val="single" w:sz="4" w:space="0" w:color="auto"/>
              <w:bottom w:val="single" w:sz="4" w:space="0" w:color="000000" w:themeColor="text1"/>
              <w:right w:val="single" w:sz="4" w:space="0" w:color="auto"/>
            </w:tcBorders>
            <w:vAlign w:val="center"/>
          </w:tcPr>
          <w:p w14:paraId="0EF4EABD"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Term</w:t>
            </w:r>
          </w:p>
        </w:tc>
        <w:tc>
          <w:tcPr>
            <w:tcW w:w="810" w:type="dxa"/>
            <w:tcBorders>
              <w:top w:val="single" w:sz="12" w:space="0" w:color="auto"/>
              <w:left w:val="single" w:sz="4" w:space="0" w:color="auto"/>
              <w:bottom w:val="single" w:sz="4" w:space="0" w:color="000000" w:themeColor="text1"/>
              <w:right w:val="single" w:sz="4" w:space="0" w:color="auto"/>
            </w:tcBorders>
            <w:vAlign w:val="center"/>
          </w:tcPr>
          <w:p w14:paraId="64DE04D6"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FT/PT</w:t>
            </w:r>
          </w:p>
        </w:tc>
        <w:tc>
          <w:tcPr>
            <w:tcW w:w="1530" w:type="dxa"/>
            <w:tcBorders>
              <w:top w:val="single" w:sz="12" w:space="0" w:color="auto"/>
              <w:left w:val="single" w:sz="4" w:space="0" w:color="auto"/>
              <w:bottom w:val="single" w:sz="4" w:space="0" w:color="000000" w:themeColor="text1"/>
              <w:right w:val="single" w:sz="4" w:space="0" w:color="auto"/>
            </w:tcBorders>
            <w:vAlign w:val="center"/>
          </w:tcPr>
          <w:p w14:paraId="346C7E14"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Term</w:t>
            </w:r>
          </w:p>
        </w:tc>
        <w:tc>
          <w:tcPr>
            <w:tcW w:w="777" w:type="dxa"/>
            <w:tcBorders>
              <w:top w:val="single" w:sz="12" w:space="0" w:color="auto"/>
              <w:left w:val="single" w:sz="4" w:space="0" w:color="auto"/>
              <w:bottom w:val="single" w:sz="4" w:space="0" w:color="000000" w:themeColor="text1"/>
              <w:right w:val="single" w:sz="12" w:space="0" w:color="auto"/>
            </w:tcBorders>
            <w:vAlign w:val="center"/>
          </w:tcPr>
          <w:p w14:paraId="412D942A" w14:textId="77777777" w:rsidR="001C7E9D" w:rsidRPr="00371932" w:rsidRDefault="001C7E9D" w:rsidP="001C7E9D">
            <w:pPr>
              <w:widowControl w:val="0"/>
              <w:jc w:val="center"/>
              <w:rPr>
                <w:rFonts w:asciiTheme="minorHAnsi" w:eastAsiaTheme="minorEastAsia" w:hAnsiTheme="minorHAnsi" w:cstheme="minorBidi"/>
                <w:color w:val="002060"/>
              </w:rPr>
            </w:pPr>
            <w:r w:rsidRPr="00371932">
              <w:rPr>
                <w:rFonts w:asciiTheme="minorHAnsi" w:hAnsiTheme="minorHAnsi"/>
                <w:color w:val="002060"/>
                <w:szCs w:val="24"/>
              </w:rPr>
              <w:t>FT/PT</w:t>
            </w:r>
          </w:p>
        </w:tc>
      </w:tr>
      <w:tr w:rsidR="001C7E9D" w:rsidRPr="00371932" w14:paraId="501F6B03" w14:textId="77777777" w:rsidTr="00733657">
        <w:trPr>
          <w:jc w:val="center"/>
        </w:trPr>
        <w:tc>
          <w:tcPr>
            <w:tcW w:w="1795" w:type="dxa"/>
            <w:tcBorders>
              <w:top w:val="single" w:sz="4" w:space="0" w:color="000000" w:themeColor="text1"/>
              <w:left w:val="single" w:sz="12" w:space="0" w:color="auto"/>
              <w:bottom w:val="single" w:sz="4" w:space="0" w:color="808080" w:themeColor="background1" w:themeShade="80"/>
              <w:right w:val="single" w:sz="4" w:space="0" w:color="808080" w:themeColor="background1" w:themeShade="80"/>
            </w:tcBorders>
          </w:tcPr>
          <w:p w14:paraId="091A040A"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Summer</w:t>
            </w:r>
          </w:p>
        </w:tc>
        <w:tc>
          <w:tcPr>
            <w:tcW w:w="81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4619B186"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35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62BC3CDE"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Fall</w:t>
            </w:r>
          </w:p>
        </w:tc>
        <w:tc>
          <w:tcPr>
            <w:tcW w:w="777"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6A77ECA8"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653"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15BEEB56"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Winter</w:t>
            </w:r>
          </w:p>
        </w:tc>
        <w:tc>
          <w:tcPr>
            <w:tcW w:w="81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5856F0D9"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530"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1A628DED"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Spring</w:t>
            </w:r>
          </w:p>
        </w:tc>
        <w:tc>
          <w:tcPr>
            <w:tcW w:w="777" w:type="dxa"/>
            <w:tcBorders>
              <w:top w:val="single" w:sz="4" w:space="0" w:color="000000" w:themeColor="text1"/>
              <w:left w:val="single" w:sz="4" w:space="0" w:color="808080" w:themeColor="background1" w:themeShade="80"/>
              <w:bottom w:val="single" w:sz="4" w:space="0" w:color="808080" w:themeColor="background1" w:themeShade="80"/>
              <w:right w:val="single" w:sz="12" w:space="0" w:color="auto"/>
            </w:tcBorders>
          </w:tcPr>
          <w:p w14:paraId="51EB6F73" w14:textId="77777777" w:rsidR="001C7E9D" w:rsidRPr="00371932" w:rsidRDefault="001C7E9D" w:rsidP="001C7E9D">
            <w:pPr>
              <w:widowControl w:val="0"/>
              <w:jc w:val="center"/>
              <w:rPr>
                <w:rFonts w:asciiTheme="minorHAnsi" w:eastAsiaTheme="minorEastAsia" w:hAnsiTheme="minorHAnsi" w:cstheme="minorBidi"/>
                <w:color w:val="002060"/>
              </w:rPr>
            </w:pPr>
          </w:p>
        </w:tc>
      </w:tr>
      <w:tr w:rsidR="001C7E9D" w:rsidRPr="00371932" w14:paraId="18F6A069" w14:textId="77777777" w:rsidTr="00733657">
        <w:trPr>
          <w:jc w:val="center"/>
        </w:trPr>
        <w:tc>
          <w:tcPr>
            <w:tcW w:w="179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tcPr>
          <w:p w14:paraId="605942EE"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Summer</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9936E"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9BD2C"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Fall</w:t>
            </w:r>
          </w:p>
        </w:tc>
        <w:tc>
          <w:tcPr>
            <w:tcW w:w="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EB3580"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6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70345B"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Winter</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95847E"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88BCD"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Spring</w:t>
            </w:r>
          </w:p>
        </w:tc>
        <w:tc>
          <w:tcPr>
            <w:tcW w:w="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14:paraId="61E7E986" w14:textId="77777777" w:rsidR="001C7E9D" w:rsidRPr="00371932" w:rsidRDefault="001C7E9D" w:rsidP="001C7E9D">
            <w:pPr>
              <w:widowControl w:val="0"/>
              <w:jc w:val="center"/>
              <w:rPr>
                <w:rFonts w:asciiTheme="minorHAnsi" w:eastAsiaTheme="minorEastAsia" w:hAnsiTheme="minorHAnsi" w:cstheme="minorBidi"/>
                <w:color w:val="002060"/>
              </w:rPr>
            </w:pPr>
          </w:p>
        </w:tc>
      </w:tr>
      <w:tr w:rsidR="001C7E9D" w:rsidRPr="00371932" w14:paraId="6E7BDD64" w14:textId="77777777" w:rsidTr="00733657">
        <w:trPr>
          <w:jc w:val="center"/>
        </w:trPr>
        <w:tc>
          <w:tcPr>
            <w:tcW w:w="179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tcPr>
          <w:p w14:paraId="487490BE"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Summer</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1B67F"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2E814"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Fall</w:t>
            </w:r>
          </w:p>
        </w:tc>
        <w:tc>
          <w:tcPr>
            <w:tcW w:w="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2DF4BF"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6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13270B"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Winter</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CDA930"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06841"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Spring</w:t>
            </w:r>
          </w:p>
        </w:tc>
        <w:tc>
          <w:tcPr>
            <w:tcW w:w="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14:paraId="250C934E" w14:textId="77777777" w:rsidR="001C7E9D" w:rsidRPr="00371932" w:rsidRDefault="001C7E9D" w:rsidP="001C7E9D">
            <w:pPr>
              <w:widowControl w:val="0"/>
              <w:jc w:val="center"/>
              <w:rPr>
                <w:rFonts w:asciiTheme="minorHAnsi" w:eastAsiaTheme="minorEastAsia" w:hAnsiTheme="minorHAnsi" w:cstheme="minorBidi"/>
                <w:color w:val="002060"/>
              </w:rPr>
            </w:pPr>
          </w:p>
        </w:tc>
      </w:tr>
      <w:tr w:rsidR="001C7E9D" w:rsidRPr="00371932" w14:paraId="16FF0BBB" w14:textId="77777777" w:rsidTr="00733657">
        <w:trPr>
          <w:jc w:val="center"/>
        </w:trPr>
        <w:tc>
          <w:tcPr>
            <w:tcW w:w="179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tcPr>
          <w:p w14:paraId="20E93F2A"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Summer</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28EF39"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E23B0"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Fall</w:t>
            </w:r>
          </w:p>
        </w:tc>
        <w:tc>
          <w:tcPr>
            <w:tcW w:w="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5C09CE"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6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0E8C5"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Winter</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1EAB99"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AA0B37"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Spring</w:t>
            </w:r>
          </w:p>
        </w:tc>
        <w:tc>
          <w:tcPr>
            <w:tcW w:w="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14:paraId="1F7CEF8F" w14:textId="77777777" w:rsidR="001C7E9D" w:rsidRPr="00371932" w:rsidRDefault="001C7E9D" w:rsidP="001C7E9D">
            <w:pPr>
              <w:widowControl w:val="0"/>
              <w:jc w:val="center"/>
              <w:rPr>
                <w:rFonts w:asciiTheme="minorHAnsi" w:eastAsiaTheme="minorEastAsia" w:hAnsiTheme="minorHAnsi" w:cstheme="minorBidi"/>
                <w:color w:val="002060"/>
              </w:rPr>
            </w:pPr>
          </w:p>
        </w:tc>
      </w:tr>
      <w:tr w:rsidR="001C7E9D" w:rsidRPr="00371932" w14:paraId="7133AD9E" w14:textId="77777777" w:rsidTr="00733657">
        <w:trPr>
          <w:jc w:val="center"/>
        </w:trPr>
        <w:tc>
          <w:tcPr>
            <w:tcW w:w="1795" w:type="dxa"/>
            <w:tcBorders>
              <w:top w:val="single" w:sz="4" w:space="0" w:color="808080" w:themeColor="background1" w:themeShade="80"/>
              <w:left w:val="single" w:sz="12" w:space="0" w:color="auto"/>
              <w:bottom w:val="single" w:sz="12" w:space="0" w:color="000000" w:themeColor="text1"/>
              <w:right w:val="single" w:sz="4" w:space="0" w:color="808080" w:themeColor="background1" w:themeShade="80"/>
            </w:tcBorders>
          </w:tcPr>
          <w:p w14:paraId="5171C30C"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Summer</w:t>
            </w:r>
          </w:p>
        </w:tc>
        <w:tc>
          <w:tcPr>
            <w:tcW w:w="810" w:type="dxa"/>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tcPr>
          <w:p w14:paraId="14549375"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350" w:type="dxa"/>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tcPr>
          <w:p w14:paraId="0BA998CB"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Fall</w:t>
            </w:r>
          </w:p>
        </w:tc>
        <w:tc>
          <w:tcPr>
            <w:tcW w:w="777" w:type="dxa"/>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tcPr>
          <w:p w14:paraId="04575A73"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653" w:type="dxa"/>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tcPr>
          <w:p w14:paraId="263591D2"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Winter</w:t>
            </w:r>
          </w:p>
        </w:tc>
        <w:tc>
          <w:tcPr>
            <w:tcW w:w="810" w:type="dxa"/>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tcPr>
          <w:p w14:paraId="7027E6EC" w14:textId="77777777" w:rsidR="001C7E9D" w:rsidRPr="00371932" w:rsidRDefault="001C7E9D" w:rsidP="001C7E9D">
            <w:pPr>
              <w:widowControl w:val="0"/>
              <w:jc w:val="center"/>
              <w:rPr>
                <w:rFonts w:asciiTheme="minorHAnsi" w:eastAsiaTheme="minorEastAsia" w:hAnsiTheme="minorHAnsi" w:cstheme="minorBidi"/>
                <w:color w:val="002060"/>
              </w:rPr>
            </w:pPr>
          </w:p>
        </w:tc>
        <w:tc>
          <w:tcPr>
            <w:tcW w:w="1530" w:type="dxa"/>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tcPr>
          <w:p w14:paraId="45D2F06F" w14:textId="77777777" w:rsidR="001C7E9D" w:rsidRPr="00371932" w:rsidRDefault="001C7E9D" w:rsidP="001C7E9D">
            <w:pPr>
              <w:widowControl w:val="0"/>
              <w:rPr>
                <w:rFonts w:asciiTheme="minorHAnsi" w:eastAsiaTheme="minorEastAsia" w:hAnsiTheme="minorHAnsi" w:cstheme="minorBidi"/>
                <w:color w:val="002060"/>
              </w:rPr>
            </w:pPr>
            <w:r w:rsidRPr="00371932">
              <w:rPr>
                <w:rFonts w:asciiTheme="minorHAnsi" w:eastAsiaTheme="minorEastAsia" w:hAnsiTheme="minorHAnsi" w:cstheme="minorBidi"/>
                <w:color w:val="002060"/>
              </w:rPr>
              <w:t>Spring</w:t>
            </w:r>
          </w:p>
        </w:tc>
        <w:tc>
          <w:tcPr>
            <w:tcW w:w="777" w:type="dxa"/>
            <w:tcBorders>
              <w:top w:val="single" w:sz="4" w:space="0" w:color="808080" w:themeColor="background1" w:themeShade="80"/>
              <w:left w:val="single" w:sz="4" w:space="0" w:color="808080" w:themeColor="background1" w:themeShade="80"/>
              <w:bottom w:val="single" w:sz="12" w:space="0" w:color="000000" w:themeColor="text1"/>
              <w:right w:val="single" w:sz="12" w:space="0" w:color="auto"/>
            </w:tcBorders>
          </w:tcPr>
          <w:p w14:paraId="485EA02D" w14:textId="77777777" w:rsidR="001C7E9D" w:rsidRPr="00371932" w:rsidRDefault="001C7E9D" w:rsidP="001C7E9D">
            <w:pPr>
              <w:widowControl w:val="0"/>
              <w:jc w:val="center"/>
              <w:rPr>
                <w:rFonts w:asciiTheme="minorHAnsi" w:eastAsiaTheme="minorEastAsia" w:hAnsiTheme="minorHAnsi" w:cstheme="minorBidi"/>
                <w:color w:val="002060"/>
              </w:rPr>
            </w:pPr>
          </w:p>
        </w:tc>
      </w:tr>
    </w:tbl>
    <w:p w14:paraId="10444676" w14:textId="77777777" w:rsidR="001C7E9D" w:rsidRPr="00371932" w:rsidRDefault="001C7E9D" w:rsidP="001C7E9D">
      <w:pPr>
        <w:spacing w:after="160" w:line="259" w:lineRule="auto"/>
        <w:rPr>
          <w:rFonts w:asciiTheme="minorHAnsi" w:eastAsiaTheme="minorEastAsia" w:hAnsiTheme="minorHAnsi" w:cstheme="minorBidi"/>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15"/>
        <w:gridCol w:w="7110"/>
      </w:tblGrid>
      <w:tr w:rsidR="001C7E9D" w:rsidRPr="00371932" w14:paraId="5A520EE7" w14:textId="77777777" w:rsidTr="001C7E9D">
        <w:trPr>
          <w:jc w:val="center"/>
        </w:trPr>
        <w:tc>
          <w:tcPr>
            <w:tcW w:w="2515" w:type="dxa"/>
            <w:vAlign w:val="bottom"/>
          </w:tcPr>
          <w:p w14:paraId="5D49650A" w14:textId="75A0A681" w:rsidR="001C7E9D" w:rsidRPr="00371932" w:rsidRDefault="001C7E9D" w:rsidP="001C7E9D">
            <w:pPr>
              <w:rPr>
                <w:rFonts w:asciiTheme="minorHAnsi" w:eastAsiaTheme="minorEastAsia" w:hAnsiTheme="minorHAnsi" w:cstheme="minorBidi"/>
                <w:color w:val="000000" w:themeColor="text1"/>
              </w:rPr>
            </w:pPr>
            <w:r w:rsidRPr="00371932">
              <w:rPr>
                <w:rFonts w:asciiTheme="minorHAnsi" w:eastAsiaTheme="minorEastAsia" w:hAnsiTheme="minorHAnsi" w:cstheme="minorBidi"/>
              </w:rPr>
              <w:br w:type="page"/>
            </w:r>
            <w:r w:rsidRPr="00371932">
              <w:rPr>
                <w:rFonts w:asciiTheme="minorHAnsi" w:eastAsiaTheme="minorEastAsia" w:hAnsiTheme="minorHAnsi" w:cstheme="minorBidi"/>
              </w:rPr>
              <w:br w:type="page"/>
            </w:r>
            <w:r w:rsidRPr="00371932">
              <w:rPr>
                <w:rFonts w:asciiTheme="minorHAnsi" w:eastAsiaTheme="minorEastAsia" w:hAnsiTheme="minorHAnsi" w:cstheme="minorBidi"/>
                <w:color w:val="000000" w:themeColor="text1"/>
              </w:rPr>
              <w:t>We hereby certify that</w:t>
            </w:r>
          </w:p>
        </w:tc>
        <w:tc>
          <w:tcPr>
            <w:tcW w:w="7110" w:type="dxa"/>
            <w:tcBorders>
              <w:bottom w:val="single" w:sz="4" w:space="0" w:color="auto"/>
            </w:tcBorders>
            <w:vAlign w:val="bottom"/>
          </w:tcPr>
          <w:p w14:paraId="63B60E5E" w14:textId="77777777" w:rsidR="001C7E9D" w:rsidRPr="00371932" w:rsidRDefault="001C7E9D" w:rsidP="001C7E9D">
            <w:pPr>
              <w:rPr>
                <w:rFonts w:asciiTheme="minorHAnsi" w:eastAsiaTheme="minorEastAsia" w:hAnsiTheme="minorHAnsi" w:cstheme="minorBidi"/>
                <w:color w:val="000000" w:themeColor="text1"/>
              </w:rPr>
            </w:pPr>
          </w:p>
        </w:tc>
      </w:tr>
      <w:tr w:rsidR="001C7E9D" w:rsidRPr="00371932" w14:paraId="027549AD" w14:textId="77777777" w:rsidTr="001C7E9D">
        <w:trPr>
          <w:jc w:val="center"/>
        </w:trPr>
        <w:tc>
          <w:tcPr>
            <w:tcW w:w="2515" w:type="dxa"/>
          </w:tcPr>
          <w:p w14:paraId="19129D32" w14:textId="77777777" w:rsidR="001C7E9D" w:rsidRPr="00371932" w:rsidRDefault="001C7E9D" w:rsidP="001C7E9D">
            <w:pPr>
              <w:rPr>
                <w:rFonts w:asciiTheme="minorHAnsi" w:eastAsiaTheme="minorEastAsia" w:hAnsiTheme="minorHAnsi" w:cstheme="minorBidi"/>
                <w:i/>
                <w:color w:val="000000" w:themeColor="text1"/>
                <w:sz w:val="16"/>
                <w:szCs w:val="16"/>
              </w:rPr>
            </w:pPr>
          </w:p>
        </w:tc>
        <w:tc>
          <w:tcPr>
            <w:tcW w:w="7110" w:type="dxa"/>
            <w:tcBorders>
              <w:top w:val="single" w:sz="4" w:space="0" w:color="auto"/>
            </w:tcBorders>
          </w:tcPr>
          <w:p w14:paraId="7A254281" w14:textId="77777777" w:rsidR="001C7E9D" w:rsidRPr="00371932" w:rsidRDefault="001C7E9D" w:rsidP="001C7E9D">
            <w:pPr>
              <w:rPr>
                <w:rFonts w:asciiTheme="minorHAnsi" w:eastAsiaTheme="minorEastAsia" w:hAnsiTheme="minorHAnsi" w:cstheme="minorBidi"/>
                <w:i/>
                <w:color w:val="000000" w:themeColor="text1"/>
                <w:sz w:val="16"/>
                <w:szCs w:val="16"/>
              </w:rPr>
            </w:pPr>
            <w:r w:rsidRPr="00371932">
              <w:rPr>
                <w:rFonts w:asciiTheme="minorHAnsi" w:eastAsiaTheme="minorEastAsia" w:hAnsiTheme="minorHAnsi" w:cstheme="minorBidi"/>
                <w:i/>
                <w:color w:val="000000" w:themeColor="text1"/>
                <w:sz w:val="16"/>
                <w:szCs w:val="16"/>
              </w:rPr>
              <w:t>(Student’s Name)</w:t>
            </w:r>
          </w:p>
        </w:tc>
      </w:tr>
    </w:tbl>
    <w:p w14:paraId="68981A3B" w14:textId="77777777" w:rsidR="001C7E9D" w:rsidRPr="00371932" w:rsidRDefault="001C7E9D" w:rsidP="001C7E9D">
      <w:pPr>
        <w:spacing w:line="259" w:lineRule="auto"/>
        <w:rPr>
          <w:rFonts w:asciiTheme="minorHAnsi" w:eastAsiaTheme="minorEastAsia" w:hAnsiTheme="minorHAnsi" w:cstheme="minorBidi"/>
          <w:color w:val="000000" w:themeColor="text1"/>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290"/>
      </w:tblGrid>
      <w:tr w:rsidR="001C7E9D" w:rsidRPr="00371932" w14:paraId="010BE883" w14:textId="77777777" w:rsidTr="001C7E9D">
        <w:trPr>
          <w:jc w:val="center"/>
        </w:trPr>
        <w:tc>
          <w:tcPr>
            <w:tcW w:w="2335" w:type="dxa"/>
            <w:vAlign w:val="bottom"/>
          </w:tcPr>
          <w:p w14:paraId="2E3345F8" w14:textId="77777777" w:rsidR="001C7E9D" w:rsidRPr="00371932" w:rsidRDefault="001C7E9D" w:rsidP="001C7E9D">
            <w:pPr>
              <w:rPr>
                <w:rFonts w:asciiTheme="minorHAnsi" w:eastAsiaTheme="minorEastAsia" w:hAnsiTheme="minorHAnsi" w:cstheme="minorBidi"/>
                <w:color w:val="000000" w:themeColor="text1"/>
              </w:rPr>
            </w:pPr>
            <w:r w:rsidRPr="00371932">
              <w:rPr>
                <w:rFonts w:asciiTheme="minorHAnsi" w:eastAsiaTheme="minorEastAsia" w:hAnsiTheme="minorHAnsi" w:cstheme="minorBidi"/>
                <w:color w:val="000000" w:themeColor="text1"/>
              </w:rPr>
              <w:t>has been enrolled in</w:t>
            </w:r>
          </w:p>
        </w:tc>
        <w:tc>
          <w:tcPr>
            <w:tcW w:w="7290" w:type="dxa"/>
            <w:tcBorders>
              <w:bottom w:val="single" w:sz="4" w:space="0" w:color="auto"/>
            </w:tcBorders>
            <w:vAlign w:val="bottom"/>
          </w:tcPr>
          <w:p w14:paraId="0010013B" w14:textId="77777777" w:rsidR="001C7E9D" w:rsidRPr="00371932" w:rsidRDefault="001C7E9D" w:rsidP="001C7E9D">
            <w:pPr>
              <w:rPr>
                <w:rFonts w:asciiTheme="minorHAnsi" w:eastAsiaTheme="minorEastAsia" w:hAnsiTheme="minorHAnsi" w:cstheme="minorBidi"/>
                <w:color w:val="000000" w:themeColor="text1"/>
              </w:rPr>
            </w:pPr>
          </w:p>
        </w:tc>
      </w:tr>
      <w:tr w:rsidR="001C7E9D" w:rsidRPr="00371932" w14:paraId="561021B8" w14:textId="77777777" w:rsidTr="001C7E9D">
        <w:trPr>
          <w:jc w:val="center"/>
        </w:trPr>
        <w:tc>
          <w:tcPr>
            <w:tcW w:w="2335" w:type="dxa"/>
          </w:tcPr>
          <w:p w14:paraId="40E3A649" w14:textId="77777777" w:rsidR="001C7E9D" w:rsidRPr="00371932" w:rsidRDefault="001C7E9D" w:rsidP="001C7E9D">
            <w:pPr>
              <w:rPr>
                <w:rFonts w:asciiTheme="minorHAnsi" w:eastAsiaTheme="minorEastAsia" w:hAnsiTheme="minorHAnsi" w:cstheme="minorBidi"/>
                <w:i/>
                <w:color w:val="000000" w:themeColor="text1"/>
                <w:sz w:val="16"/>
                <w:szCs w:val="16"/>
              </w:rPr>
            </w:pPr>
          </w:p>
        </w:tc>
        <w:tc>
          <w:tcPr>
            <w:tcW w:w="7290" w:type="dxa"/>
            <w:tcBorders>
              <w:top w:val="single" w:sz="4" w:space="0" w:color="auto"/>
            </w:tcBorders>
          </w:tcPr>
          <w:p w14:paraId="786F0498" w14:textId="77777777" w:rsidR="001C7E9D" w:rsidRPr="00371932" w:rsidRDefault="001C7E9D" w:rsidP="001C7E9D">
            <w:pPr>
              <w:rPr>
                <w:rFonts w:asciiTheme="minorHAnsi" w:eastAsiaTheme="minorEastAsia" w:hAnsiTheme="minorHAnsi" w:cstheme="minorBidi"/>
                <w:i/>
                <w:color w:val="000000" w:themeColor="text1"/>
                <w:sz w:val="16"/>
                <w:szCs w:val="16"/>
              </w:rPr>
            </w:pPr>
            <w:r w:rsidRPr="00371932">
              <w:rPr>
                <w:rFonts w:asciiTheme="minorHAnsi" w:eastAsiaTheme="minorEastAsia" w:hAnsiTheme="minorHAnsi" w:cstheme="minorBidi"/>
                <w:i/>
                <w:color w:val="000000" w:themeColor="text1"/>
                <w:sz w:val="16"/>
                <w:szCs w:val="16"/>
              </w:rPr>
              <w:t>(Current Institution)</w:t>
            </w:r>
          </w:p>
        </w:tc>
      </w:tr>
    </w:tbl>
    <w:p w14:paraId="43EA7C44" w14:textId="77777777" w:rsidR="001C7E9D" w:rsidRPr="00371932" w:rsidRDefault="001C7E9D" w:rsidP="001C7E9D">
      <w:pPr>
        <w:spacing w:line="259" w:lineRule="auto"/>
        <w:rPr>
          <w:rFonts w:asciiTheme="minorHAnsi" w:eastAsiaTheme="minorEastAsia" w:hAnsiTheme="minorHAnsi" w:cstheme="minorBidi"/>
          <w:color w:val="000000" w:themeColor="text1"/>
          <w:sz w:val="2"/>
          <w:szCs w:val="2"/>
        </w:rPr>
      </w:pPr>
    </w:p>
    <w:tbl>
      <w:tblPr>
        <w:tblStyle w:val="TableGrid"/>
        <w:tblW w:w="0" w:type="auto"/>
        <w:jc w:val="center"/>
        <w:tblLook w:val="04A0" w:firstRow="1" w:lastRow="0" w:firstColumn="1" w:lastColumn="0" w:noHBand="0" w:noVBand="1"/>
      </w:tblPr>
      <w:tblGrid>
        <w:gridCol w:w="692"/>
        <w:gridCol w:w="1080"/>
        <w:gridCol w:w="630"/>
        <w:gridCol w:w="1103"/>
        <w:gridCol w:w="6120"/>
      </w:tblGrid>
      <w:tr w:rsidR="001C7E9D" w:rsidRPr="00371932" w14:paraId="5B9AB0A4" w14:textId="77777777" w:rsidTr="001C7E9D">
        <w:trPr>
          <w:jc w:val="center"/>
        </w:trPr>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AE102D" w14:textId="77777777" w:rsidR="001C7E9D" w:rsidRPr="00371932" w:rsidRDefault="001C7E9D" w:rsidP="001C7E9D">
            <w:pPr>
              <w:rPr>
                <w:rFonts w:asciiTheme="minorHAnsi" w:eastAsiaTheme="minorEastAsia" w:hAnsiTheme="minorHAnsi" w:cstheme="minorBidi"/>
                <w:color w:val="000000" w:themeColor="text1"/>
              </w:rPr>
            </w:pPr>
            <w:r w:rsidRPr="00371932">
              <w:rPr>
                <w:rFonts w:asciiTheme="minorHAnsi" w:eastAsiaTheme="minorEastAsia" w:hAnsiTheme="minorHAnsi" w:cstheme="minorBidi"/>
                <w:color w:val="000000" w:themeColor="text1"/>
              </w:rPr>
              <w:t>from</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1AF4F29" w14:textId="77777777" w:rsidR="001C7E9D" w:rsidRPr="00371932" w:rsidRDefault="001C7E9D" w:rsidP="001C7E9D">
            <w:pPr>
              <w:jc w:val="center"/>
              <w:rPr>
                <w:rFonts w:asciiTheme="minorHAnsi" w:eastAsiaTheme="minorEastAsia" w:hAnsiTheme="minorHAnsi" w:cstheme="minorBidi"/>
                <w:color w:val="000000" w:themeColor="text1"/>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7CB64E" w14:textId="77777777" w:rsidR="001C7E9D" w:rsidRPr="00371932" w:rsidRDefault="001C7E9D" w:rsidP="001C7E9D">
            <w:pPr>
              <w:jc w:val="center"/>
              <w:rPr>
                <w:rFonts w:asciiTheme="minorHAnsi" w:eastAsiaTheme="minorEastAsia" w:hAnsiTheme="minorHAnsi" w:cstheme="minorBidi"/>
                <w:color w:val="000000" w:themeColor="text1"/>
              </w:rPr>
            </w:pPr>
            <w:r w:rsidRPr="00371932">
              <w:rPr>
                <w:rFonts w:asciiTheme="minorHAnsi" w:eastAsiaTheme="minorEastAsia" w:hAnsiTheme="minorHAnsi" w:cstheme="minorBidi"/>
                <w:color w:val="000000" w:themeColor="text1"/>
              </w:rPr>
              <w:t>to</w:t>
            </w:r>
          </w:p>
        </w:tc>
        <w:tc>
          <w:tcPr>
            <w:tcW w:w="110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46AA314" w14:textId="77777777" w:rsidR="001C7E9D" w:rsidRPr="00371932" w:rsidRDefault="001C7E9D" w:rsidP="001C7E9D">
            <w:pPr>
              <w:jc w:val="center"/>
              <w:rPr>
                <w:rFonts w:asciiTheme="minorHAnsi" w:eastAsiaTheme="minorEastAsia" w:hAnsiTheme="minorHAnsi" w:cstheme="minorBidi"/>
                <w:color w:val="000000" w:themeColor="text1"/>
              </w:rPr>
            </w:pPr>
          </w:p>
        </w:tc>
        <w:tc>
          <w:tcPr>
            <w:tcW w:w="6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9FF20D0" w14:textId="77777777" w:rsidR="001C7E9D" w:rsidRPr="00371932" w:rsidRDefault="001C7E9D" w:rsidP="001C7E9D">
            <w:pPr>
              <w:jc w:val="both"/>
              <w:rPr>
                <w:rFonts w:asciiTheme="minorHAnsi" w:eastAsiaTheme="minorEastAsia" w:hAnsiTheme="minorHAnsi" w:cstheme="minorBidi"/>
                <w:color w:val="000000" w:themeColor="text1"/>
              </w:rPr>
            </w:pPr>
            <w:r w:rsidRPr="00371932">
              <w:rPr>
                <w:rFonts w:asciiTheme="minorHAnsi" w:hAnsiTheme="minorHAnsi"/>
                <w:color w:val="000000" w:themeColor="text1"/>
                <w:position w:val="2"/>
              </w:rPr>
              <w:t xml:space="preserve">and has met the academic and economic eligibility </w:t>
            </w:r>
          </w:p>
        </w:tc>
      </w:tr>
      <w:tr w:rsidR="001C7E9D" w:rsidRPr="00371932" w14:paraId="41894A41" w14:textId="77777777" w:rsidTr="001C7E9D">
        <w:trPr>
          <w:jc w:val="center"/>
        </w:trPr>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775EB1" w14:textId="77777777" w:rsidR="001C7E9D" w:rsidRPr="00371932" w:rsidRDefault="001C7E9D" w:rsidP="001C7E9D">
            <w:pPr>
              <w:rPr>
                <w:rFonts w:asciiTheme="minorHAnsi" w:eastAsiaTheme="minorEastAsia" w:hAnsiTheme="minorHAnsi" w:cstheme="minorBidi"/>
                <w:i/>
                <w:color w:val="000000" w:themeColor="text1"/>
                <w:sz w:val="16"/>
                <w:szCs w:val="16"/>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788157" w14:textId="77777777" w:rsidR="001C7E9D" w:rsidRPr="00371932" w:rsidRDefault="001C7E9D" w:rsidP="001C7E9D">
            <w:pPr>
              <w:jc w:val="center"/>
              <w:rPr>
                <w:rFonts w:asciiTheme="minorHAnsi" w:eastAsiaTheme="minorEastAsia" w:hAnsiTheme="minorHAnsi" w:cstheme="minorBidi"/>
                <w:i/>
                <w:color w:val="000000" w:themeColor="text1"/>
                <w:sz w:val="16"/>
                <w:szCs w:val="16"/>
              </w:rPr>
            </w:pPr>
            <w:r w:rsidRPr="00371932">
              <w:rPr>
                <w:rFonts w:asciiTheme="minorHAnsi" w:eastAsiaTheme="minorEastAsia" w:hAnsiTheme="minorHAnsi" w:cstheme="minorBidi"/>
                <w:i/>
                <w:color w:val="000000" w:themeColor="text1"/>
                <w:sz w:val="16"/>
                <w:szCs w:val="16"/>
              </w:rPr>
              <w:t>(Start Date)</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6ED08" w14:textId="77777777" w:rsidR="001C7E9D" w:rsidRPr="00371932" w:rsidRDefault="001C7E9D" w:rsidP="001C7E9D">
            <w:pPr>
              <w:rPr>
                <w:rFonts w:asciiTheme="minorHAnsi" w:eastAsiaTheme="minorEastAsia" w:hAnsiTheme="minorHAnsi" w:cstheme="minorBidi"/>
                <w:i/>
                <w:color w:val="000000" w:themeColor="text1"/>
                <w:sz w:val="16"/>
                <w:szCs w:val="16"/>
              </w:rPr>
            </w:pPr>
          </w:p>
        </w:tc>
        <w:tc>
          <w:tcPr>
            <w:tcW w:w="110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BFFA4A" w14:textId="77777777" w:rsidR="001C7E9D" w:rsidRPr="00371932" w:rsidRDefault="001C7E9D" w:rsidP="001C7E9D">
            <w:pPr>
              <w:jc w:val="center"/>
              <w:rPr>
                <w:rFonts w:asciiTheme="minorHAnsi" w:eastAsiaTheme="minorEastAsia" w:hAnsiTheme="minorHAnsi" w:cstheme="minorBidi"/>
                <w:i/>
                <w:color w:val="000000" w:themeColor="text1"/>
                <w:sz w:val="16"/>
                <w:szCs w:val="16"/>
              </w:rPr>
            </w:pPr>
            <w:r w:rsidRPr="00371932">
              <w:rPr>
                <w:rFonts w:asciiTheme="minorHAnsi" w:eastAsiaTheme="minorEastAsia" w:hAnsiTheme="minorHAnsi" w:cstheme="minorBidi"/>
                <w:i/>
                <w:color w:val="000000" w:themeColor="text1"/>
                <w:sz w:val="16"/>
                <w:szCs w:val="16"/>
              </w:rPr>
              <w:t>(End Date)</w:t>
            </w:r>
          </w:p>
        </w:tc>
        <w:tc>
          <w:tcPr>
            <w:tcW w:w="6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F1AD11" w14:textId="77777777" w:rsidR="001C7E9D" w:rsidRPr="00371932" w:rsidRDefault="001C7E9D" w:rsidP="001C7E9D">
            <w:pPr>
              <w:rPr>
                <w:rFonts w:asciiTheme="minorHAnsi" w:eastAsiaTheme="minorEastAsia" w:hAnsiTheme="minorHAnsi" w:cstheme="minorBidi"/>
                <w:i/>
                <w:color w:val="000000" w:themeColor="text1"/>
                <w:sz w:val="16"/>
                <w:szCs w:val="16"/>
              </w:rPr>
            </w:pPr>
          </w:p>
        </w:tc>
      </w:tr>
    </w:tbl>
    <w:p w14:paraId="4AF27ABA" w14:textId="77777777" w:rsidR="001C7E9D" w:rsidRPr="00371932" w:rsidRDefault="001C7E9D" w:rsidP="001C7E9D">
      <w:pPr>
        <w:tabs>
          <w:tab w:val="left" w:pos="3386"/>
          <w:tab w:val="left" w:pos="4327"/>
        </w:tabs>
        <w:ind w:left="720" w:right="720"/>
        <w:jc w:val="both"/>
        <w:rPr>
          <w:rFonts w:asciiTheme="minorHAnsi" w:hAnsiTheme="minorHAnsi"/>
          <w:color w:val="000000" w:themeColor="text1"/>
          <w:spacing w:val="-1"/>
          <w:position w:val="2"/>
        </w:rPr>
      </w:pPr>
      <w:r w:rsidRPr="00371932">
        <w:rPr>
          <w:rFonts w:asciiTheme="minorHAnsi" w:hAnsiTheme="minorHAnsi"/>
          <w:color w:val="000000" w:themeColor="text1"/>
          <w:spacing w:val="-1"/>
          <w:position w:val="2"/>
        </w:rPr>
        <w:t>requirements for the respective</w:t>
      </w:r>
      <w:r w:rsidRPr="00371932">
        <w:rPr>
          <w:rFonts w:asciiTheme="minorHAnsi" w:hAnsiTheme="minorHAnsi"/>
          <w:color w:val="000000" w:themeColor="text1"/>
          <w:spacing w:val="-2"/>
          <w:position w:val="2"/>
        </w:rPr>
        <w:t xml:space="preserve"> </w:t>
      </w:r>
      <w:r w:rsidRPr="00371932">
        <w:rPr>
          <w:rFonts w:asciiTheme="minorHAnsi" w:hAnsiTheme="minorHAnsi"/>
          <w:color w:val="000000" w:themeColor="text1"/>
          <w:spacing w:val="-1"/>
          <w:position w:val="2"/>
        </w:rPr>
        <w:t>opportunity</w:t>
      </w:r>
      <w:r w:rsidRPr="00371932">
        <w:rPr>
          <w:rFonts w:asciiTheme="minorHAnsi" w:hAnsiTheme="minorHAnsi"/>
          <w:color w:val="000000" w:themeColor="text1"/>
          <w:spacing w:val="-5"/>
          <w:position w:val="2"/>
        </w:rPr>
        <w:t xml:space="preserve"> </w:t>
      </w:r>
      <w:r w:rsidRPr="00371932">
        <w:rPr>
          <w:rFonts w:asciiTheme="minorHAnsi" w:hAnsiTheme="minorHAnsi"/>
          <w:color w:val="000000" w:themeColor="text1"/>
          <w:spacing w:val="-1"/>
          <w:position w:val="2"/>
        </w:rPr>
        <w:t>program</w:t>
      </w:r>
      <w:r w:rsidRPr="00371932">
        <w:rPr>
          <w:rFonts w:asciiTheme="minorHAnsi" w:hAnsiTheme="minorHAnsi"/>
          <w:color w:val="000000" w:themeColor="text1"/>
          <w:spacing w:val="-4"/>
          <w:position w:val="2"/>
        </w:rPr>
        <w:t xml:space="preserve"> </w:t>
      </w:r>
      <w:r w:rsidRPr="00371932">
        <w:rPr>
          <w:rFonts w:asciiTheme="minorHAnsi" w:hAnsiTheme="minorHAnsi"/>
          <w:color w:val="000000" w:themeColor="text1"/>
          <w:position w:val="2"/>
        </w:rPr>
        <w:t xml:space="preserve">upon </w:t>
      </w:r>
      <w:r w:rsidRPr="00371932">
        <w:rPr>
          <w:rFonts w:asciiTheme="minorHAnsi" w:hAnsiTheme="minorHAnsi"/>
          <w:color w:val="000000" w:themeColor="text1"/>
          <w:spacing w:val="-1"/>
          <w:position w:val="2"/>
        </w:rPr>
        <w:t>admission.</w:t>
      </w:r>
    </w:p>
    <w:p w14:paraId="535B069D" w14:textId="77777777" w:rsidR="001C7E9D" w:rsidRPr="00371932" w:rsidRDefault="001C7E9D" w:rsidP="001C7E9D">
      <w:pPr>
        <w:spacing w:line="259" w:lineRule="auto"/>
        <w:rPr>
          <w:rFonts w:asciiTheme="minorHAnsi" w:eastAsiaTheme="minorEastAsia" w:hAnsiTheme="minorHAnsi" w:cstheme="minorBidi"/>
          <w:sz w:val="32"/>
          <w:szCs w:val="3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5"/>
        <w:gridCol w:w="2160"/>
        <w:gridCol w:w="4140"/>
      </w:tblGrid>
      <w:tr w:rsidR="001C7E9D" w:rsidRPr="00371932" w14:paraId="20AA06CF" w14:textId="77777777" w:rsidTr="001C7E9D">
        <w:trPr>
          <w:jc w:val="center"/>
        </w:trPr>
        <w:tc>
          <w:tcPr>
            <w:tcW w:w="3325" w:type="dxa"/>
            <w:vAlign w:val="bottom"/>
          </w:tcPr>
          <w:p w14:paraId="66199517" w14:textId="77777777" w:rsidR="001C7E9D" w:rsidRPr="00371932" w:rsidRDefault="001C7E9D" w:rsidP="001C7E9D">
            <w:pPr>
              <w:rPr>
                <w:rFonts w:asciiTheme="minorHAnsi" w:eastAsiaTheme="minorEastAsia" w:hAnsiTheme="minorHAnsi" w:cstheme="minorBidi"/>
                <w:color w:val="000000" w:themeColor="text1"/>
              </w:rPr>
            </w:pPr>
            <w:r w:rsidRPr="00371932">
              <w:rPr>
                <w:rFonts w:asciiTheme="minorHAnsi" w:eastAsiaTheme="minorEastAsia" w:hAnsiTheme="minorHAnsi" w:cstheme="minorBidi"/>
                <w:color w:val="000000" w:themeColor="text1"/>
              </w:rPr>
              <w:t>This student has used a total of</w:t>
            </w:r>
          </w:p>
        </w:tc>
        <w:tc>
          <w:tcPr>
            <w:tcW w:w="2160" w:type="dxa"/>
            <w:tcBorders>
              <w:bottom w:val="single" w:sz="4" w:space="0" w:color="auto"/>
              <w:right w:val="single" w:sz="4" w:space="0" w:color="FFFFFF" w:themeColor="background1"/>
            </w:tcBorders>
            <w:vAlign w:val="bottom"/>
          </w:tcPr>
          <w:p w14:paraId="7E798E4F" w14:textId="77777777" w:rsidR="001C7E9D" w:rsidRPr="00371932" w:rsidRDefault="001C7E9D" w:rsidP="001C7E9D">
            <w:pPr>
              <w:jc w:val="center"/>
              <w:rPr>
                <w:rFonts w:asciiTheme="minorHAnsi" w:eastAsiaTheme="minorEastAsia" w:hAnsiTheme="minorHAnsi" w:cstheme="minorBidi"/>
                <w:color w:val="000000" w:themeColor="text1"/>
              </w:rPr>
            </w:pPr>
          </w:p>
        </w:tc>
        <w:tc>
          <w:tcPr>
            <w:tcW w:w="4140" w:type="dxa"/>
            <w:tcBorders>
              <w:left w:val="single" w:sz="4" w:space="0" w:color="FFFFFF" w:themeColor="background1"/>
              <w:bottom w:val="single" w:sz="4" w:space="0" w:color="FFFFFF" w:themeColor="background1"/>
            </w:tcBorders>
            <w:vAlign w:val="bottom"/>
          </w:tcPr>
          <w:p w14:paraId="18556FAD" w14:textId="77777777" w:rsidR="001C7E9D" w:rsidRPr="00371932" w:rsidRDefault="001C7E9D" w:rsidP="001C7E9D">
            <w:pPr>
              <w:rPr>
                <w:rFonts w:asciiTheme="minorHAnsi" w:eastAsiaTheme="minorEastAsia" w:hAnsiTheme="minorHAnsi" w:cstheme="minorBidi"/>
                <w:color w:val="000000" w:themeColor="text1"/>
              </w:rPr>
            </w:pPr>
            <w:r w:rsidRPr="00371932">
              <w:rPr>
                <w:rFonts w:asciiTheme="minorHAnsi" w:eastAsiaTheme="minorEastAsia" w:hAnsiTheme="minorHAnsi" w:cstheme="minorBidi"/>
                <w:color w:val="000000" w:themeColor="text1"/>
              </w:rPr>
              <w:t xml:space="preserve">semesters of HEOP eligibility at this </w:t>
            </w:r>
          </w:p>
        </w:tc>
      </w:tr>
      <w:tr w:rsidR="001C7E9D" w:rsidRPr="00371932" w14:paraId="43351666" w14:textId="77777777" w:rsidTr="001C7E9D">
        <w:trPr>
          <w:jc w:val="center"/>
        </w:trPr>
        <w:tc>
          <w:tcPr>
            <w:tcW w:w="3325" w:type="dxa"/>
          </w:tcPr>
          <w:p w14:paraId="35D3E733" w14:textId="77777777" w:rsidR="001C7E9D" w:rsidRPr="00371932" w:rsidRDefault="001C7E9D" w:rsidP="001C7E9D">
            <w:pPr>
              <w:rPr>
                <w:rFonts w:asciiTheme="minorHAnsi" w:eastAsiaTheme="minorEastAsia" w:hAnsiTheme="minorHAnsi" w:cstheme="minorBidi"/>
                <w:i/>
                <w:color w:val="000000" w:themeColor="text1"/>
                <w:sz w:val="16"/>
                <w:szCs w:val="16"/>
              </w:rPr>
            </w:pPr>
          </w:p>
        </w:tc>
        <w:tc>
          <w:tcPr>
            <w:tcW w:w="2160" w:type="dxa"/>
            <w:tcBorders>
              <w:top w:val="single" w:sz="4" w:space="0" w:color="auto"/>
            </w:tcBorders>
          </w:tcPr>
          <w:p w14:paraId="1D596B9E" w14:textId="77777777" w:rsidR="001C7E9D" w:rsidRPr="00371932" w:rsidRDefault="001C7E9D" w:rsidP="001C7E9D">
            <w:pPr>
              <w:rPr>
                <w:rFonts w:asciiTheme="minorHAnsi" w:eastAsiaTheme="minorEastAsia" w:hAnsiTheme="minorHAnsi" w:cstheme="minorBidi"/>
                <w:i/>
                <w:color w:val="000000" w:themeColor="text1"/>
                <w:sz w:val="16"/>
                <w:szCs w:val="16"/>
              </w:rPr>
            </w:pPr>
            <w:r w:rsidRPr="00371932">
              <w:rPr>
                <w:rFonts w:asciiTheme="minorHAnsi" w:eastAsiaTheme="minorEastAsia" w:hAnsiTheme="minorHAnsi" w:cstheme="minorBidi"/>
                <w:i/>
                <w:color w:val="000000" w:themeColor="text1"/>
                <w:sz w:val="16"/>
                <w:szCs w:val="16"/>
              </w:rPr>
              <w:t>(Number of Semesters Used)</w:t>
            </w:r>
          </w:p>
        </w:tc>
        <w:tc>
          <w:tcPr>
            <w:tcW w:w="4140" w:type="dxa"/>
            <w:tcBorders>
              <w:top w:val="single" w:sz="4" w:space="0" w:color="FFFFFF" w:themeColor="background1"/>
            </w:tcBorders>
          </w:tcPr>
          <w:p w14:paraId="0A8248F2" w14:textId="77777777" w:rsidR="001C7E9D" w:rsidRPr="00371932" w:rsidRDefault="001C7E9D" w:rsidP="001C7E9D">
            <w:pPr>
              <w:rPr>
                <w:rFonts w:asciiTheme="minorHAnsi" w:eastAsiaTheme="minorEastAsia" w:hAnsiTheme="minorHAnsi" w:cstheme="minorBidi"/>
                <w:i/>
                <w:color w:val="000000" w:themeColor="text1"/>
                <w:sz w:val="16"/>
                <w:szCs w:val="16"/>
              </w:rPr>
            </w:pPr>
          </w:p>
        </w:tc>
      </w:tr>
    </w:tbl>
    <w:p w14:paraId="66A92084" w14:textId="77777777" w:rsidR="001C7E9D" w:rsidRPr="00371932" w:rsidRDefault="001C7E9D" w:rsidP="001C7E9D">
      <w:pPr>
        <w:spacing w:line="259" w:lineRule="auto"/>
        <w:ind w:left="720"/>
        <w:rPr>
          <w:rFonts w:asciiTheme="minorHAnsi" w:eastAsiaTheme="minorEastAsia" w:hAnsiTheme="minorHAnsi" w:cstheme="minorBidi"/>
        </w:rPr>
      </w:pPr>
      <w:r w:rsidRPr="00371932">
        <w:rPr>
          <w:rFonts w:asciiTheme="minorHAnsi" w:eastAsiaTheme="minorEastAsia" w:hAnsiTheme="minorHAnsi" w:cstheme="minorBidi"/>
        </w:rPr>
        <w:t>institution.</w:t>
      </w:r>
    </w:p>
    <w:p w14:paraId="01516384" w14:textId="77777777" w:rsidR="001C7E9D" w:rsidRPr="00371932" w:rsidRDefault="001C7E9D" w:rsidP="001C7E9D">
      <w:pPr>
        <w:spacing w:line="259" w:lineRule="auto"/>
        <w:ind w:left="720"/>
        <w:rPr>
          <w:rFonts w:asciiTheme="minorHAnsi" w:eastAsiaTheme="minorEastAsia" w:hAnsiTheme="minorHAnsi" w:cstheme="minorBidi"/>
          <w:sz w:val="32"/>
          <w:szCs w:val="3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05"/>
        <w:gridCol w:w="2070"/>
        <w:gridCol w:w="1350"/>
      </w:tblGrid>
      <w:tr w:rsidR="001C7E9D" w:rsidRPr="00371932" w14:paraId="34778297" w14:textId="77777777" w:rsidTr="001C7E9D">
        <w:trPr>
          <w:jc w:val="center"/>
        </w:trPr>
        <w:tc>
          <w:tcPr>
            <w:tcW w:w="6205" w:type="dxa"/>
            <w:vAlign w:val="bottom"/>
          </w:tcPr>
          <w:p w14:paraId="2A636039" w14:textId="77777777" w:rsidR="001C7E9D" w:rsidRPr="00371932" w:rsidRDefault="001C7E9D" w:rsidP="001C7E9D">
            <w:pPr>
              <w:rPr>
                <w:rFonts w:asciiTheme="minorHAnsi" w:eastAsiaTheme="minorEastAsia" w:hAnsiTheme="minorHAnsi" w:cstheme="minorBidi"/>
                <w:color w:val="000000" w:themeColor="text1"/>
              </w:rPr>
            </w:pPr>
            <w:r w:rsidRPr="00371932">
              <w:rPr>
                <w:rFonts w:asciiTheme="minorHAnsi" w:eastAsiaTheme="minorEastAsia" w:hAnsiTheme="minorHAnsi" w:cstheme="minorBidi"/>
                <w:color w:val="000000" w:themeColor="text1"/>
              </w:rPr>
              <w:t>According to our records, the student has also used a total of</w:t>
            </w:r>
          </w:p>
        </w:tc>
        <w:tc>
          <w:tcPr>
            <w:tcW w:w="2070" w:type="dxa"/>
            <w:tcBorders>
              <w:bottom w:val="single" w:sz="4" w:space="0" w:color="auto"/>
            </w:tcBorders>
            <w:vAlign w:val="bottom"/>
          </w:tcPr>
          <w:p w14:paraId="416F370F" w14:textId="77777777" w:rsidR="001C7E9D" w:rsidRPr="00371932" w:rsidRDefault="001C7E9D" w:rsidP="001C7E9D">
            <w:pPr>
              <w:jc w:val="center"/>
              <w:rPr>
                <w:rFonts w:asciiTheme="minorHAnsi" w:eastAsiaTheme="minorEastAsia" w:hAnsiTheme="minorHAnsi" w:cstheme="minorBidi"/>
                <w:color w:val="000000" w:themeColor="text1"/>
              </w:rPr>
            </w:pPr>
          </w:p>
        </w:tc>
        <w:tc>
          <w:tcPr>
            <w:tcW w:w="1350" w:type="dxa"/>
            <w:tcBorders>
              <w:bottom w:val="single" w:sz="4" w:space="0" w:color="FFFFFF" w:themeColor="background1"/>
            </w:tcBorders>
          </w:tcPr>
          <w:p w14:paraId="62A0234F" w14:textId="77777777" w:rsidR="001C7E9D" w:rsidRPr="00371932" w:rsidRDefault="001C7E9D" w:rsidP="001C7E9D">
            <w:pPr>
              <w:rPr>
                <w:rFonts w:asciiTheme="minorHAnsi" w:eastAsiaTheme="minorEastAsia" w:hAnsiTheme="minorHAnsi" w:cstheme="minorBidi"/>
                <w:color w:val="000000" w:themeColor="text1"/>
              </w:rPr>
            </w:pPr>
            <w:r w:rsidRPr="00371932">
              <w:rPr>
                <w:rFonts w:asciiTheme="minorHAnsi" w:eastAsiaTheme="minorEastAsia" w:hAnsiTheme="minorHAnsi" w:cstheme="minorBidi"/>
                <w:color w:val="000000" w:themeColor="text1"/>
              </w:rPr>
              <w:t>semesters</w:t>
            </w:r>
          </w:p>
        </w:tc>
      </w:tr>
      <w:tr w:rsidR="001C7E9D" w:rsidRPr="00371932" w14:paraId="7F881091" w14:textId="77777777" w:rsidTr="001C7E9D">
        <w:trPr>
          <w:jc w:val="center"/>
        </w:trPr>
        <w:tc>
          <w:tcPr>
            <w:tcW w:w="6205" w:type="dxa"/>
          </w:tcPr>
          <w:p w14:paraId="67D99C1E" w14:textId="77777777" w:rsidR="001C7E9D" w:rsidRPr="00371932" w:rsidRDefault="001C7E9D" w:rsidP="001C7E9D">
            <w:pPr>
              <w:rPr>
                <w:rFonts w:asciiTheme="minorHAnsi" w:eastAsiaTheme="minorEastAsia" w:hAnsiTheme="minorHAnsi" w:cstheme="minorBidi"/>
                <w:i/>
                <w:color w:val="000000" w:themeColor="text1"/>
                <w:sz w:val="16"/>
                <w:szCs w:val="16"/>
              </w:rPr>
            </w:pPr>
          </w:p>
        </w:tc>
        <w:tc>
          <w:tcPr>
            <w:tcW w:w="2070" w:type="dxa"/>
            <w:tcBorders>
              <w:top w:val="single" w:sz="4" w:space="0" w:color="FFFFFF" w:themeColor="background1"/>
            </w:tcBorders>
          </w:tcPr>
          <w:p w14:paraId="22470CC2" w14:textId="77777777" w:rsidR="001C7E9D" w:rsidRPr="00371932" w:rsidRDefault="001C7E9D" w:rsidP="001C7E9D">
            <w:pPr>
              <w:jc w:val="center"/>
              <w:rPr>
                <w:rFonts w:asciiTheme="minorHAnsi" w:eastAsiaTheme="minorEastAsia" w:hAnsiTheme="minorHAnsi" w:cstheme="minorBidi"/>
                <w:i/>
                <w:color w:val="000000" w:themeColor="text1"/>
                <w:sz w:val="16"/>
                <w:szCs w:val="16"/>
              </w:rPr>
            </w:pPr>
            <w:r w:rsidRPr="00371932">
              <w:rPr>
                <w:rFonts w:asciiTheme="minorHAnsi" w:eastAsiaTheme="minorEastAsia" w:hAnsiTheme="minorHAnsi" w:cstheme="minorBidi"/>
                <w:i/>
                <w:color w:val="000000" w:themeColor="text1"/>
                <w:sz w:val="16"/>
                <w:szCs w:val="16"/>
              </w:rPr>
              <w:t>(Number of Semesters Used)</w:t>
            </w:r>
          </w:p>
        </w:tc>
        <w:tc>
          <w:tcPr>
            <w:tcW w:w="1350" w:type="dxa"/>
            <w:tcBorders>
              <w:top w:val="single" w:sz="4" w:space="0" w:color="FFFFFF" w:themeColor="background1"/>
            </w:tcBorders>
          </w:tcPr>
          <w:p w14:paraId="1AC12A7F" w14:textId="77777777" w:rsidR="001C7E9D" w:rsidRPr="00371932" w:rsidRDefault="001C7E9D" w:rsidP="001C7E9D">
            <w:pPr>
              <w:rPr>
                <w:rFonts w:asciiTheme="minorHAnsi" w:eastAsiaTheme="minorEastAsia" w:hAnsiTheme="minorHAnsi" w:cstheme="minorBidi"/>
                <w:i/>
                <w:color w:val="000000" w:themeColor="text1"/>
                <w:sz w:val="16"/>
                <w:szCs w:val="16"/>
              </w:rPr>
            </w:pPr>
          </w:p>
        </w:tc>
      </w:tr>
    </w:tbl>
    <w:p w14:paraId="21F080FD" w14:textId="77777777" w:rsidR="001C7E9D" w:rsidRPr="00371932" w:rsidRDefault="001C7E9D" w:rsidP="001C7E9D">
      <w:pPr>
        <w:spacing w:line="259" w:lineRule="auto"/>
        <w:ind w:left="720"/>
        <w:rPr>
          <w:rFonts w:asciiTheme="minorHAnsi" w:eastAsiaTheme="minorEastAsia" w:hAnsiTheme="minorHAnsi" w:cstheme="minorBidi"/>
        </w:rPr>
      </w:pPr>
      <w:r w:rsidRPr="00371932">
        <w:rPr>
          <w:rFonts w:asciiTheme="minorHAnsi" w:eastAsiaTheme="minorEastAsia" w:hAnsiTheme="minorHAnsi" w:cstheme="minorBidi"/>
        </w:rPr>
        <w:t>of eligibility at the following colleges/universities:</w:t>
      </w:r>
    </w:p>
    <w:p w14:paraId="22913C8F" w14:textId="77777777" w:rsidR="001C7E9D" w:rsidRPr="00371932" w:rsidRDefault="001C7E9D" w:rsidP="001C7E9D">
      <w:pPr>
        <w:spacing w:line="259" w:lineRule="auto"/>
        <w:ind w:left="720"/>
        <w:rPr>
          <w:rFonts w:asciiTheme="minorHAnsi" w:eastAsiaTheme="minorEastAsia" w:hAnsiTheme="minorHAnsi" w:cstheme="minorBidi"/>
          <w:szCs w:val="24"/>
        </w:rPr>
      </w:pPr>
    </w:p>
    <w:tbl>
      <w:tblPr>
        <w:tblStyle w:val="TableGrid"/>
        <w:tblW w:w="0" w:type="auto"/>
        <w:jc w:val="center"/>
        <w:tblLook w:val="04A0" w:firstRow="1" w:lastRow="0" w:firstColumn="1" w:lastColumn="0" w:noHBand="0" w:noVBand="1"/>
      </w:tblPr>
      <w:tblGrid>
        <w:gridCol w:w="6025"/>
        <w:gridCol w:w="1710"/>
        <w:gridCol w:w="1890"/>
      </w:tblGrid>
      <w:tr w:rsidR="001C7E9D" w:rsidRPr="00371932" w14:paraId="26DE1B07" w14:textId="77777777" w:rsidTr="001C7E9D">
        <w:trPr>
          <w:jc w:val="center"/>
        </w:trPr>
        <w:tc>
          <w:tcPr>
            <w:tcW w:w="6025" w:type="dxa"/>
            <w:shd w:val="clear" w:color="auto" w:fill="D9D9D9" w:themeFill="background1" w:themeFillShade="D9"/>
          </w:tcPr>
          <w:p w14:paraId="38CCFAD6" w14:textId="77777777" w:rsidR="001C7E9D" w:rsidRPr="00371932" w:rsidRDefault="001C7E9D" w:rsidP="001C7E9D">
            <w:pPr>
              <w:spacing w:line="259" w:lineRule="auto"/>
              <w:jc w:val="center"/>
              <w:rPr>
                <w:rFonts w:asciiTheme="minorHAnsi" w:eastAsiaTheme="minorEastAsia" w:hAnsiTheme="minorHAnsi" w:cstheme="minorBidi"/>
              </w:rPr>
            </w:pPr>
            <w:r w:rsidRPr="00371932">
              <w:rPr>
                <w:rFonts w:asciiTheme="minorHAnsi" w:eastAsiaTheme="minorEastAsia" w:hAnsiTheme="minorHAnsi" w:cstheme="minorBidi"/>
              </w:rPr>
              <w:t>Institution Name</w:t>
            </w:r>
          </w:p>
        </w:tc>
        <w:tc>
          <w:tcPr>
            <w:tcW w:w="1710" w:type="dxa"/>
            <w:shd w:val="clear" w:color="auto" w:fill="D9D9D9" w:themeFill="background1" w:themeFillShade="D9"/>
          </w:tcPr>
          <w:p w14:paraId="2ABFC91F" w14:textId="77777777" w:rsidR="001C7E9D" w:rsidRPr="00371932" w:rsidRDefault="001C7E9D" w:rsidP="001C7E9D">
            <w:pPr>
              <w:spacing w:line="259" w:lineRule="auto"/>
              <w:jc w:val="center"/>
              <w:rPr>
                <w:rFonts w:asciiTheme="minorHAnsi" w:eastAsiaTheme="minorEastAsia" w:hAnsiTheme="minorHAnsi" w:cstheme="minorBidi"/>
              </w:rPr>
            </w:pPr>
            <w:r w:rsidRPr="00371932">
              <w:rPr>
                <w:rFonts w:asciiTheme="minorHAnsi" w:eastAsiaTheme="minorEastAsia" w:hAnsiTheme="minorHAnsi" w:cstheme="minorBidi"/>
              </w:rPr>
              <w:t>Start Date</w:t>
            </w:r>
          </w:p>
        </w:tc>
        <w:tc>
          <w:tcPr>
            <w:tcW w:w="1890" w:type="dxa"/>
            <w:shd w:val="clear" w:color="auto" w:fill="D9D9D9" w:themeFill="background1" w:themeFillShade="D9"/>
          </w:tcPr>
          <w:p w14:paraId="1A937AE3" w14:textId="77777777" w:rsidR="001C7E9D" w:rsidRPr="00371932" w:rsidRDefault="001C7E9D" w:rsidP="001C7E9D">
            <w:pPr>
              <w:spacing w:line="259" w:lineRule="auto"/>
              <w:jc w:val="center"/>
              <w:rPr>
                <w:rFonts w:asciiTheme="minorHAnsi" w:eastAsiaTheme="minorEastAsia" w:hAnsiTheme="minorHAnsi" w:cstheme="minorBidi"/>
              </w:rPr>
            </w:pPr>
            <w:r w:rsidRPr="00371932">
              <w:rPr>
                <w:rFonts w:asciiTheme="minorHAnsi" w:eastAsiaTheme="minorEastAsia" w:hAnsiTheme="minorHAnsi" w:cstheme="minorBidi"/>
              </w:rPr>
              <w:t>End Date</w:t>
            </w:r>
          </w:p>
        </w:tc>
      </w:tr>
      <w:tr w:rsidR="001C7E9D" w:rsidRPr="00371932" w14:paraId="677A3395" w14:textId="77777777" w:rsidTr="001C7E9D">
        <w:trPr>
          <w:jc w:val="center"/>
        </w:trPr>
        <w:tc>
          <w:tcPr>
            <w:tcW w:w="6025" w:type="dxa"/>
          </w:tcPr>
          <w:p w14:paraId="31BF96BD" w14:textId="77777777" w:rsidR="001C7E9D" w:rsidRPr="00371932" w:rsidRDefault="001C7E9D" w:rsidP="001C7E9D">
            <w:pPr>
              <w:spacing w:line="259" w:lineRule="auto"/>
              <w:rPr>
                <w:rFonts w:asciiTheme="minorHAnsi" w:eastAsiaTheme="minorEastAsia" w:hAnsiTheme="minorHAnsi" w:cstheme="minorBidi"/>
              </w:rPr>
            </w:pPr>
          </w:p>
        </w:tc>
        <w:tc>
          <w:tcPr>
            <w:tcW w:w="1710" w:type="dxa"/>
          </w:tcPr>
          <w:p w14:paraId="1E06972C" w14:textId="77777777" w:rsidR="001C7E9D" w:rsidRPr="00371932" w:rsidRDefault="001C7E9D" w:rsidP="001C7E9D">
            <w:pPr>
              <w:spacing w:line="259" w:lineRule="auto"/>
              <w:jc w:val="center"/>
              <w:rPr>
                <w:rFonts w:asciiTheme="minorHAnsi" w:eastAsiaTheme="minorEastAsia" w:hAnsiTheme="minorHAnsi" w:cstheme="minorBidi"/>
              </w:rPr>
            </w:pPr>
          </w:p>
        </w:tc>
        <w:tc>
          <w:tcPr>
            <w:tcW w:w="1890" w:type="dxa"/>
          </w:tcPr>
          <w:p w14:paraId="7DE22389" w14:textId="77777777" w:rsidR="001C7E9D" w:rsidRPr="00371932" w:rsidRDefault="001C7E9D" w:rsidP="001C7E9D">
            <w:pPr>
              <w:spacing w:line="259" w:lineRule="auto"/>
              <w:jc w:val="center"/>
              <w:rPr>
                <w:rFonts w:asciiTheme="minorHAnsi" w:eastAsiaTheme="minorEastAsia" w:hAnsiTheme="minorHAnsi" w:cstheme="minorBidi"/>
              </w:rPr>
            </w:pPr>
          </w:p>
        </w:tc>
      </w:tr>
      <w:tr w:rsidR="001C7E9D" w:rsidRPr="00371932" w14:paraId="11E4571A" w14:textId="77777777" w:rsidTr="001C7E9D">
        <w:trPr>
          <w:jc w:val="center"/>
        </w:trPr>
        <w:tc>
          <w:tcPr>
            <w:tcW w:w="6025" w:type="dxa"/>
          </w:tcPr>
          <w:p w14:paraId="5619BBDC" w14:textId="77777777" w:rsidR="001C7E9D" w:rsidRPr="00371932" w:rsidRDefault="001C7E9D" w:rsidP="001C7E9D">
            <w:pPr>
              <w:spacing w:line="259" w:lineRule="auto"/>
              <w:rPr>
                <w:rFonts w:asciiTheme="minorHAnsi" w:eastAsiaTheme="minorEastAsia" w:hAnsiTheme="minorHAnsi" w:cstheme="minorBidi"/>
              </w:rPr>
            </w:pPr>
          </w:p>
        </w:tc>
        <w:tc>
          <w:tcPr>
            <w:tcW w:w="1710" w:type="dxa"/>
          </w:tcPr>
          <w:p w14:paraId="3448D3DE" w14:textId="77777777" w:rsidR="001C7E9D" w:rsidRPr="00371932" w:rsidRDefault="001C7E9D" w:rsidP="001C7E9D">
            <w:pPr>
              <w:spacing w:line="259" w:lineRule="auto"/>
              <w:jc w:val="center"/>
              <w:rPr>
                <w:rFonts w:asciiTheme="minorHAnsi" w:eastAsiaTheme="minorEastAsia" w:hAnsiTheme="minorHAnsi" w:cstheme="minorBidi"/>
              </w:rPr>
            </w:pPr>
          </w:p>
        </w:tc>
        <w:tc>
          <w:tcPr>
            <w:tcW w:w="1890" w:type="dxa"/>
          </w:tcPr>
          <w:p w14:paraId="68F4C988" w14:textId="77777777" w:rsidR="001C7E9D" w:rsidRPr="00371932" w:rsidRDefault="001C7E9D" w:rsidP="001C7E9D">
            <w:pPr>
              <w:spacing w:line="259" w:lineRule="auto"/>
              <w:jc w:val="center"/>
              <w:rPr>
                <w:rFonts w:asciiTheme="minorHAnsi" w:eastAsiaTheme="minorEastAsia" w:hAnsiTheme="minorHAnsi" w:cstheme="minorBidi"/>
              </w:rPr>
            </w:pPr>
          </w:p>
        </w:tc>
      </w:tr>
      <w:tr w:rsidR="001C7E9D" w:rsidRPr="00371932" w14:paraId="068C727F" w14:textId="77777777" w:rsidTr="001C7E9D">
        <w:trPr>
          <w:jc w:val="center"/>
        </w:trPr>
        <w:tc>
          <w:tcPr>
            <w:tcW w:w="6025" w:type="dxa"/>
          </w:tcPr>
          <w:p w14:paraId="7FEE3B1C" w14:textId="77777777" w:rsidR="001C7E9D" w:rsidRPr="00371932" w:rsidRDefault="001C7E9D" w:rsidP="001C7E9D">
            <w:pPr>
              <w:spacing w:line="259" w:lineRule="auto"/>
              <w:rPr>
                <w:rFonts w:asciiTheme="minorHAnsi" w:eastAsiaTheme="minorEastAsia" w:hAnsiTheme="minorHAnsi" w:cstheme="minorBidi"/>
              </w:rPr>
            </w:pPr>
          </w:p>
        </w:tc>
        <w:tc>
          <w:tcPr>
            <w:tcW w:w="1710" w:type="dxa"/>
          </w:tcPr>
          <w:p w14:paraId="715EA9FD" w14:textId="77777777" w:rsidR="001C7E9D" w:rsidRPr="00371932" w:rsidRDefault="001C7E9D" w:rsidP="001C7E9D">
            <w:pPr>
              <w:spacing w:line="259" w:lineRule="auto"/>
              <w:jc w:val="center"/>
              <w:rPr>
                <w:rFonts w:asciiTheme="minorHAnsi" w:eastAsiaTheme="minorEastAsia" w:hAnsiTheme="minorHAnsi" w:cstheme="minorBidi"/>
              </w:rPr>
            </w:pPr>
          </w:p>
        </w:tc>
        <w:tc>
          <w:tcPr>
            <w:tcW w:w="1890" w:type="dxa"/>
          </w:tcPr>
          <w:p w14:paraId="57AC42D3" w14:textId="77777777" w:rsidR="001C7E9D" w:rsidRPr="00371932" w:rsidRDefault="001C7E9D" w:rsidP="001C7E9D">
            <w:pPr>
              <w:spacing w:line="259" w:lineRule="auto"/>
              <w:jc w:val="center"/>
              <w:rPr>
                <w:rFonts w:asciiTheme="minorHAnsi" w:eastAsiaTheme="minorEastAsia" w:hAnsiTheme="minorHAnsi" w:cstheme="minorBidi"/>
              </w:rPr>
            </w:pPr>
          </w:p>
        </w:tc>
      </w:tr>
      <w:tr w:rsidR="001C7E9D" w:rsidRPr="00371932" w14:paraId="59CE7990" w14:textId="77777777" w:rsidTr="001C7E9D">
        <w:trPr>
          <w:jc w:val="center"/>
        </w:trPr>
        <w:tc>
          <w:tcPr>
            <w:tcW w:w="6025" w:type="dxa"/>
          </w:tcPr>
          <w:p w14:paraId="55111D72" w14:textId="77777777" w:rsidR="001C7E9D" w:rsidRPr="00371932" w:rsidRDefault="001C7E9D" w:rsidP="001C7E9D">
            <w:pPr>
              <w:spacing w:line="259" w:lineRule="auto"/>
              <w:rPr>
                <w:rFonts w:asciiTheme="minorHAnsi" w:eastAsiaTheme="minorEastAsia" w:hAnsiTheme="minorHAnsi" w:cstheme="minorBidi"/>
              </w:rPr>
            </w:pPr>
          </w:p>
        </w:tc>
        <w:tc>
          <w:tcPr>
            <w:tcW w:w="1710" w:type="dxa"/>
          </w:tcPr>
          <w:p w14:paraId="0CA377CF" w14:textId="77777777" w:rsidR="001C7E9D" w:rsidRPr="00371932" w:rsidRDefault="001C7E9D" w:rsidP="001C7E9D">
            <w:pPr>
              <w:spacing w:line="259" w:lineRule="auto"/>
              <w:jc w:val="center"/>
              <w:rPr>
                <w:rFonts w:asciiTheme="minorHAnsi" w:eastAsiaTheme="minorEastAsia" w:hAnsiTheme="minorHAnsi" w:cstheme="minorBidi"/>
              </w:rPr>
            </w:pPr>
          </w:p>
        </w:tc>
        <w:tc>
          <w:tcPr>
            <w:tcW w:w="1890" w:type="dxa"/>
          </w:tcPr>
          <w:p w14:paraId="7637E80F" w14:textId="77777777" w:rsidR="001C7E9D" w:rsidRPr="00371932" w:rsidRDefault="001C7E9D" w:rsidP="001C7E9D">
            <w:pPr>
              <w:spacing w:line="259" w:lineRule="auto"/>
              <w:jc w:val="center"/>
              <w:rPr>
                <w:rFonts w:asciiTheme="minorHAnsi" w:eastAsiaTheme="minorEastAsia" w:hAnsiTheme="minorHAnsi" w:cstheme="minorBidi"/>
              </w:rPr>
            </w:pPr>
          </w:p>
        </w:tc>
      </w:tr>
    </w:tbl>
    <w:p w14:paraId="611A7BBA" w14:textId="77777777" w:rsidR="001C7E9D" w:rsidRPr="00371932" w:rsidRDefault="001C7E9D" w:rsidP="001C7E9D">
      <w:pPr>
        <w:spacing w:line="259" w:lineRule="auto"/>
        <w:rPr>
          <w:rFonts w:asciiTheme="minorHAnsi" w:eastAsiaTheme="minorEastAsia" w:hAnsiTheme="minorHAnsi" w:cstheme="minorBidi"/>
          <w:sz w:val="32"/>
          <w:szCs w:val="32"/>
        </w:rPr>
      </w:pPr>
    </w:p>
    <w:p w14:paraId="5009766C" w14:textId="77777777" w:rsidR="001C7E9D" w:rsidRPr="00371932" w:rsidRDefault="001C7E9D" w:rsidP="001C7E9D">
      <w:pPr>
        <w:ind w:left="720" w:right="540"/>
        <w:jc w:val="both"/>
        <w:rPr>
          <w:rFonts w:asciiTheme="minorHAnsi" w:hAnsiTheme="minorHAnsi"/>
          <w:color w:val="000000" w:themeColor="text1"/>
          <w:spacing w:val="-1"/>
        </w:rPr>
      </w:pPr>
      <w:r w:rsidRPr="00371932">
        <w:rPr>
          <w:rFonts w:asciiTheme="minorHAnsi" w:hAnsiTheme="minorHAnsi"/>
          <w:color w:val="000000" w:themeColor="text1"/>
          <w:spacing w:val="-1"/>
        </w:rPr>
        <w:t>Supporting</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documentation</w:t>
      </w:r>
      <w:r w:rsidRPr="00371932">
        <w:rPr>
          <w:rFonts w:asciiTheme="minorHAnsi" w:hAnsiTheme="minorHAnsi"/>
          <w:color w:val="000000" w:themeColor="text1"/>
        </w:rPr>
        <w:t xml:space="preserve"> is</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on</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file</w:t>
      </w:r>
      <w:r w:rsidRPr="00371932">
        <w:rPr>
          <w:rFonts w:asciiTheme="minorHAnsi" w:hAnsiTheme="minorHAnsi"/>
          <w:color w:val="000000" w:themeColor="text1"/>
          <w:spacing w:val="-2"/>
        </w:rPr>
        <w:t xml:space="preserve"> </w:t>
      </w:r>
      <w:r w:rsidRPr="00371932">
        <w:rPr>
          <w:rFonts w:asciiTheme="minorHAnsi" w:hAnsiTheme="minorHAnsi"/>
          <w:color w:val="000000" w:themeColor="text1"/>
        </w:rPr>
        <w:t>at</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this institution</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for</w:t>
      </w:r>
      <w:r w:rsidRPr="00371932">
        <w:rPr>
          <w:rFonts w:asciiTheme="minorHAnsi" w:hAnsiTheme="minorHAnsi"/>
          <w:color w:val="000000" w:themeColor="text1"/>
        </w:rPr>
        <w:t xml:space="preserve"> </w:t>
      </w:r>
      <w:r w:rsidRPr="00371932">
        <w:rPr>
          <w:rFonts w:asciiTheme="minorHAnsi" w:hAnsiTheme="minorHAnsi"/>
          <w:color w:val="000000" w:themeColor="text1"/>
          <w:spacing w:val="-1"/>
        </w:rPr>
        <w:t>this</w:t>
      </w:r>
      <w:r w:rsidRPr="00371932">
        <w:rPr>
          <w:rFonts w:asciiTheme="minorHAnsi" w:hAnsiTheme="minorHAnsi"/>
          <w:color w:val="000000" w:themeColor="text1"/>
          <w:spacing w:val="-2"/>
        </w:rPr>
        <w:t xml:space="preserve"> </w:t>
      </w:r>
      <w:r w:rsidRPr="00371932">
        <w:rPr>
          <w:rFonts w:asciiTheme="minorHAnsi" w:hAnsiTheme="minorHAnsi"/>
          <w:color w:val="000000" w:themeColor="text1"/>
          <w:spacing w:val="-1"/>
        </w:rPr>
        <w:t>student and</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we</w:t>
      </w:r>
      <w:r w:rsidRPr="00371932">
        <w:rPr>
          <w:rFonts w:asciiTheme="minorHAnsi" w:hAnsiTheme="minorHAnsi"/>
          <w:color w:val="000000" w:themeColor="text1"/>
        </w:rPr>
        <w:t xml:space="preserve"> </w:t>
      </w:r>
      <w:r w:rsidRPr="00371932">
        <w:rPr>
          <w:rFonts w:asciiTheme="minorHAnsi" w:hAnsiTheme="minorHAnsi"/>
          <w:color w:val="000000" w:themeColor="text1"/>
          <w:spacing w:val="-1"/>
        </w:rPr>
        <w:t>understand</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that</w:t>
      </w:r>
      <w:r w:rsidRPr="00371932">
        <w:rPr>
          <w:rFonts w:asciiTheme="minorHAnsi" w:hAnsiTheme="minorHAnsi"/>
          <w:color w:val="000000" w:themeColor="text1"/>
          <w:spacing w:val="95"/>
          <w:w w:val="99"/>
        </w:rPr>
        <w:t xml:space="preserve"> </w:t>
      </w:r>
      <w:r w:rsidRPr="00371932">
        <w:rPr>
          <w:rFonts w:asciiTheme="minorHAnsi" w:hAnsiTheme="minorHAnsi"/>
          <w:color w:val="000000" w:themeColor="text1"/>
        </w:rPr>
        <w:t>the</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documentation</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is</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subject</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to</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an</w:t>
      </w:r>
      <w:r w:rsidRPr="00371932">
        <w:rPr>
          <w:rFonts w:asciiTheme="minorHAnsi" w:hAnsiTheme="minorHAnsi"/>
          <w:color w:val="000000" w:themeColor="text1"/>
          <w:spacing w:val="-4"/>
        </w:rPr>
        <w:t xml:space="preserve"> </w:t>
      </w:r>
      <w:r w:rsidRPr="00371932">
        <w:rPr>
          <w:rFonts w:asciiTheme="minorHAnsi" w:hAnsiTheme="minorHAnsi"/>
          <w:color w:val="000000" w:themeColor="text1"/>
          <w:spacing w:val="-1"/>
        </w:rPr>
        <w:t>audit</w:t>
      </w:r>
      <w:r w:rsidRPr="00371932">
        <w:rPr>
          <w:rFonts w:asciiTheme="minorHAnsi" w:hAnsiTheme="minorHAnsi"/>
          <w:color w:val="000000" w:themeColor="text1"/>
          <w:spacing w:val="-3"/>
        </w:rPr>
        <w:t xml:space="preserve"> </w:t>
      </w:r>
      <w:r w:rsidRPr="00371932">
        <w:rPr>
          <w:rFonts w:asciiTheme="minorHAnsi" w:hAnsiTheme="minorHAnsi"/>
          <w:color w:val="000000" w:themeColor="text1"/>
        </w:rPr>
        <w:t>by</w:t>
      </w:r>
      <w:r w:rsidRPr="00371932">
        <w:rPr>
          <w:rFonts w:asciiTheme="minorHAnsi" w:hAnsiTheme="minorHAnsi"/>
          <w:color w:val="000000" w:themeColor="text1"/>
          <w:spacing w:val="-2"/>
        </w:rPr>
        <w:t xml:space="preserve"> </w:t>
      </w:r>
      <w:r w:rsidRPr="00371932">
        <w:rPr>
          <w:rFonts w:asciiTheme="minorHAnsi" w:hAnsiTheme="minorHAnsi"/>
          <w:color w:val="000000" w:themeColor="text1"/>
          <w:spacing w:val="-1"/>
        </w:rPr>
        <w:t>New</w:t>
      </w:r>
      <w:r w:rsidRPr="00371932">
        <w:rPr>
          <w:rFonts w:asciiTheme="minorHAnsi" w:hAnsiTheme="minorHAnsi"/>
          <w:color w:val="000000" w:themeColor="text1"/>
          <w:spacing w:val="-6"/>
        </w:rPr>
        <w:t xml:space="preserve"> </w:t>
      </w:r>
      <w:r w:rsidRPr="00371932">
        <w:rPr>
          <w:rFonts w:asciiTheme="minorHAnsi" w:hAnsiTheme="minorHAnsi"/>
          <w:color w:val="000000" w:themeColor="text1"/>
        </w:rPr>
        <w:t>York</w:t>
      </w:r>
      <w:r w:rsidRPr="00371932">
        <w:rPr>
          <w:rFonts w:asciiTheme="minorHAnsi" w:hAnsiTheme="minorHAnsi"/>
          <w:color w:val="000000" w:themeColor="text1"/>
          <w:spacing w:val="-3"/>
        </w:rPr>
        <w:t xml:space="preserve"> </w:t>
      </w:r>
      <w:r w:rsidRPr="00371932">
        <w:rPr>
          <w:rFonts w:asciiTheme="minorHAnsi" w:hAnsiTheme="minorHAnsi"/>
          <w:color w:val="000000" w:themeColor="text1"/>
          <w:spacing w:val="-1"/>
        </w:rPr>
        <w:t>State.</w:t>
      </w:r>
    </w:p>
    <w:p w14:paraId="1610DDA3" w14:textId="77777777" w:rsidR="001C7E9D" w:rsidRPr="00371932" w:rsidRDefault="001C7E9D" w:rsidP="001C7E9D">
      <w:pPr>
        <w:ind w:left="720" w:right="540"/>
        <w:jc w:val="both"/>
        <w:rPr>
          <w:rFonts w:asciiTheme="minorHAnsi" w:hAnsiTheme="minorHAnsi"/>
          <w:color w:val="000000" w:themeColor="text1"/>
          <w:sz w:val="32"/>
          <w:szCs w:val="3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25"/>
        <w:gridCol w:w="5405"/>
      </w:tblGrid>
      <w:tr w:rsidR="001C7E9D" w:rsidRPr="00371932" w14:paraId="32221D6D" w14:textId="77777777" w:rsidTr="001C7E9D">
        <w:trPr>
          <w:trHeight w:val="368"/>
          <w:jc w:val="center"/>
        </w:trPr>
        <w:tc>
          <w:tcPr>
            <w:tcW w:w="4225" w:type="dxa"/>
          </w:tcPr>
          <w:p w14:paraId="201365DF" w14:textId="77777777" w:rsidR="001C7E9D" w:rsidRPr="00371932" w:rsidRDefault="001C7E9D" w:rsidP="001C7E9D">
            <w:pPr>
              <w:widowControl w:val="0"/>
              <w:rPr>
                <w:rFonts w:asciiTheme="minorHAnsi" w:eastAsiaTheme="minorEastAsia" w:hAnsiTheme="minorHAnsi" w:cstheme="minorBidi"/>
                <w:b/>
                <w:sz w:val="28"/>
                <w:szCs w:val="28"/>
              </w:rPr>
            </w:pPr>
            <w:r w:rsidRPr="00371932">
              <w:rPr>
                <w:rFonts w:asciiTheme="minorHAnsi" w:eastAsiaTheme="minorEastAsia" w:hAnsiTheme="minorHAnsi" w:cstheme="minorBidi"/>
                <w:b/>
                <w:sz w:val="28"/>
                <w:szCs w:val="28"/>
              </w:rPr>
              <w:t>Program Director Name (printed):</w:t>
            </w:r>
          </w:p>
        </w:tc>
        <w:tc>
          <w:tcPr>
            <w:tcW w:w="5405" w:type="dxa"/>
            <w:tcBorders>
              <w:bottom w:val="single" w:sz="4" w:space="0" w:color="auto"/>
            </w:tcBorders>
            <w:vAlign w:val="bottom"/>
          </w:tcPr>
          <w:p w14:paraId="2337E392" w14:textId="77777777" w:rsidR="001C7E9D" w:rsidRPr="00371932" w:rsidRDefault="001C7E9D" w:rsidP="001C7E9D">
            <w:pPr>
              <w:widowControl w:val="0"/>
              <w:rPr>
                <w:rFonts w:asciiTheme="minorHAnsi" w:eastAsiaTheme="minorEastAsia" w:hAnsiTheme="minorHAnsi" w:cstheme="minorBidi"/>
              </w:rPr>
            </w:pPr>
          </w:p>
        </w:tc>
      </w:tr>
    </w:tbl>
    <w:p w14:paraId="61CF99B7" w14:textId="77777777" w:rsidR="001C7E9D" w:rsidRPr="00371932" w:rsidRDefault="001C7E9D" w:rsidP="001C7E9D">
      <w:pPr>
        <w:widowControl w:val="0"/>
        <w:rPr>
          <w:rFonts w:asciiTheme="minorHAnsi" w:eastAsiaTheme="minorEastAsia" w:hAnsiTheme="minorHAnsi" w:cstheme="minorBidi"/>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91"/>
        <w:gridCol w:w="8334"/>
      </w:tblGrid>
      <w:tr w:rsidR="001C7E9D" w:rsidRPr="00371932" w14:paraId="036AE2BB" w14:textId="77777777" w:rsidTr="001C7E9D">
        <w:trPr>
          <w:trHeight w:val="377"/>
          <w:jc w:val="center"/>
        </w:trPr>
        <w:tc>
          <w:tcPr>
            <w:tcW w:w="1291" w:type="dxa"/>
            <w:vAlign w:val="bottom"/>
          </w:tcPr>
          <w:p w14:paraId="7448E761"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Theme="minorEastAsia" w:hAnsiTheme="minorHAnsi" w:cstheme="minorBidi"/>
                <w:szCs w:val="24"/>
              </w:rPr>
              <w:t>Institution:</w:t>
            </w:r>
          </w:p>
        </w:tc>
        <w:tc>
          <w:tcPr>
            <w:tcW w:w="8334" w:type="dxa"/>
            <w:tcBorders>
              <w:bottom w:val="single" w:sz="4" w:space="0" w:color="auto"/>
            </w:tcBorders>
            <w:vAlign w:val="bottom"/>
          </w:tcPr>
          <w:p w14:paraId="2BE175A4" w14:textId="77777777" w:rsidR="001C7E9D" w:rsidRPr="00371932" w:rsidRDefault="001C7E9D" w:rsidP="001C7E9D">
            <w:pPr>
              <w:widowControl w:val="0"/>
              <w:rPr>
                <w:rFonts w:asciiTheme="minorHAnsi" w:eastAsiaTheme="minorEastAsia" w:hAnsiTheme="minorHAnsi" w:cstheme="minorBidi"/>
                <w:szCs w:val="24"/>
              </w:rPr>
            </w:pPr>
          </w:p>
        </w:tc>
      </w:tr>
    </w:tbl>
    <w:p w14:paraId="3688E4B8" w14:textId="77777777" w:rsidR="001C7E9D" w:rsidRPr="00371932" w:rsidRDefault="001C7E9D" w:rsidP="001C7E9D">
      <w:pPr>
        <w:widowControl w:val="0"/>
        <w:rPr>
          <w:rFonts w:asciiTheme="minorHAnsi" w:eastAsiaTheme="minorEastAsia" w:hAnsiTheme="minorHAnsi" w:cstheme="minorBidi"/>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91"/>
        <w:gridCol w:w="4374"/>
        <w:gridCol w:w="810"/>
        <w:gridCol w:w="3150"/>
      </w:tblGrid>
      <w:tr w:rsidR="001C7E9D" w:rsidRPr="00371932" w14:paraId="03F0088D" w14:textId="77777777" w:rsidTr="001C7E9D">
        <w:trPr>
          <w:trHeight w:val="395"/>
          <w:jc w:val="center"/>
        </w:trPr>
        <w:tc>
          <w:tcPr>
            <w:tcW w:w="1291" w:type="dxa"/>
            <w:vAlign w:val="bottom"/>
          </w:tcPr>
          <w:p w14:paraId="3CBB36F1"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Theme="minorEastAsia" w:hAnsiTheme="minorHAnsi" w:cstheme="minorBidi"/>
                <w:szCs w:val="24"/>
              </w:rPr>
              <w:t>Signature:</w:t>
            </w:r>
          </w:p>
        </w:tc>
        <w:tc>
          <w:tcPr>
            <w:tcW w:w="4374" w:type="dxa"/>
            <w:tcBorders>
              <w:bottom w:val="single" w:sz="4" w:space="0" w:color="auto"/>
            </w:tcBorders>
            <w:vAlign w:val="bottom"/>
          </w:tcPr>
          <w:p w14:paraId="75379C0E" w14:textId="77777777" w:rsidR="001C7E9D" w:rsidRPr="00371932" w:rsidRDefault="001C7E9D" w:rsidP="001C7E9D">
            <w:pPr>
              <w:widowControl w:val="0"/>
              <w:rPr>
                <w:rFonts w:asciiTheme="minorHAnsi" w:eastAsiaTheme="minorEastAsia" w:hAnsiTheme="minorHAnsi" w:cstheme="minorBidi"/>
                <w:szCs w:val="24"/>
              </w:rPr>
            </w:pPr>
          </w:p>
        </w:tc>
        <w:tc>
          <w:tcPr>
            <w:tcW w:w="810" w:type="dxa"/>
            <w:vAlign w:val="bottom"/>
          </w:tcPr>
          <w:p w14:paraId="716AC37D" w14:textId="77777777" w:rsidR="001C7E9D" w:rsidRPr="00371932" w:rsidRDefault="001C7E9D" w:rsidP="001C7E9D">
            <w:pPr>
              <w:widowControl w:val="0"/>
              <w:jc w:val="center"/>
              <w:rPr>
                <w:rFonts w:asciiTheme="minorHAnsi" w:eastAsiaTheme="minorEastAsia" w:hAnsiTheme="minorHAnsi" w:cstheme="minorBidi"/>
                <w:szCs w:val="24"/>
              </w:rPr>
            </w:pPr>
            <w:r w:rsidRPr="00371932">
              <w:rPr>
                <w:rFonts w:asciiTheme="minorHAnsi" w:eastAsiaTheme="minorEastAsia" w:hAnsiTheme="minorHAnsi" w:cstheme="minorBidi"/>
                <w:szCs w:val="24"/>
              </w:rPr>
              <w:t>Date:</w:t>
            </w:r>
          </w:p>
        </w:tc>
        <w:tc>
          <w:tcPr>
            <w:tcW w:w="3150" w:type="dxa"/>
            <w:tcBorders>
              <w:bottom w:val="single" w:sz="4" w:space="0" w:color="auto"/>
            </w:tcBorders>
            <w:vAlign w:val="bottom"/>
          </w:tcPr>
          <w:p w14:paraId="27DA7CBC" w14:textId="77777777" w:rsidR="001C7E9D" w:rsidRPr="00371932" w:rsidRDefault="001C7E9D" w:rsidP="001C7E9D">
            <w:pPr>
              <w:widowControl w:val="0"/>
              <w:rPr>
                <w:rFonts w:asciiTheme="minorHAnsi" w:eastAsiaTheme="minorEastAsia" w:hAnsiTheme="minorHAnsi" w:cstheme="minorBidi"/>
                <w:szCs w:val="24"/>
              </w:rPr>
            </w:pPr>
          </w:p>
        </w:tc>
      </w:tr>
    </w:tbl>
    <w:p w14:paraId="2A84AAF1" w14:textId="77777777" w:rsidR="001C7E9D" w:rsidRPr="00371932" w:rsidRDefault="001C7E9D" w:rsidP="001C7E9D">
      <w:pPr>
        <w:widowControl w:val="0"/>
        <w:rPr>
          <w:rFonts w:asciiTheme="minorHAnsi" w:eastAsiaTheme="minorEastAsia" w:hAnsiTheme="minorHAnsi" w:cstheme="minorBidi"/>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4"/>
        <w:gridCol w:w="1701"/>
        <w:gridCol w:w="610"/>
        <w:gridCol w:w="1730"/>
        <w:gridCol w:w="815"/>
        <w:gridCol w:w="3865"/>
      </w:tblGrid>
      <w:tr w:rsidR="001C7E9D" w:rsidRPr="00371932" w14:paraId="540BCE50" w14:textId="77777777" w:rsidTr="001C7E9D">
        <w:trPr>
          <w:trHeight w:val="413"/>
          <w:jc w:val="center"/>
        </w:trPr>
        <w:tc>
          <w:tcPr>
            <w:tcW w:w="904" w:type="dxa"/>
            <w:vAlign w:val="bottom"/>
          </w:tcPr>
          <w:p w14:paraId="3E9EAF5A"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Theme="minorEastAsia" w:hAnsiTheme="minorHAnsi" w:cstheme="minorBidi"/>
                <w:szCs w:val="24"/>
              </w:rPr>
              <w:t>Phone:</w:t>
            </w:r>
          </w:p>
        </w:tc>
        <w:tc>
          <w:tcPr>
            <w:tcW w:w="1701" w:type="dxa"/>
            <w:tcBorders>
              <w:bottom w:val="single" w:sz="4" w:space="0" w:color="auto"/>
            </w:tcBorders>
            <w:vAlign w:val="bottom"/>
          </w:tcPr>
          <w:p w14:paraId="68B9D454" w14:textId="77777777" w:rsidR="001C7E9D" w:rsidRPr="00371932" w:rsidRDefault="001C7E9D" w:rsidP="001C7E9D">
            <w:pPr>
              <w:widowControl w:val="0"/>
              <w:rPr>
                <w:rFonts w:asciiTheme="minorHAnsi" w:eastAsiaTheme="minorEastAsia" w:hAnsiTheme="minorHAnsi" w:cstheme="minorBidi"/>
                <w:szCs w:val="24"/>
              </w:rPr>
            </w:pPr>
          </w:p>
        </w:tc>
        <w:tc>
          <w:tcPr>
            <w:tcW w:w="610" w:type="dxa"/>
            <w:vAlign w:val="bottom"/>
          </w:tcPr>
          <w:p w14:paraId="3C13830B" w14:textId="77777777" w:rsidR="001C7E9D" w:rsidRPr="00371932" w:rsidRDefault="001C7E9D" w:rsidP="001C7E9D">
            <w:pPr>
              <w:widowControl w:val="0"/>
              <w:jc w:val="right"/>
              <w:rPr>
                <w:rFonts w:asciiTheme="minorHAnsi" w:eastAsiaTheme="minorEastAsia" w:hAnsiTheme="minorHAnsi" w:cstheme="minorBidi"/>
                <w:szCs w:val="24"/>
              </w:rPr>
            </w:pPr>
            <w:r w:rsidRPr="00371932">
              <w:rPr>
                <w:rFonts w:asciiTheme="minorHAnsi" w:eastAsiaTheme="minorEastAsia" w:hAnsiTheme="minorHAnsi" w:cstheme="minorBidi"/>
                <w:szCs w:val="24"/>
              </w:rPr>
              <w:t>Fax:</w:t>
            </w:r>
          </w:p>
        </w:tc>
        <w:tc>
          <w:tcPr>
            <w:tcW w:w="1730" w:type="dxa"/>
            <w:tcBorders>
              <w:bottom w:val="single" w:sz="4" w:space="0" w:color="auto"/>
            </w:tcBorders>
            <w:vAlign w:val="bottom"/>
          </w:tcPr>
          <w:p w14:paraId="5396FF62" w14:textId="77777777" w:rsidR="001C7E9D" w:rsidRPr="00371932" w:rsidRDefault="001C7E9D" w:rsidP="001C7E9D">
            <w:pPr>
              <w:widowControl w:val="0"/>
              <w:rPr>
                <w:rFonts w:asciiTheme="minorHAnsi" w:eastAsiaTheme="minorEastAsia" w:hAnsiTheme="minorHAnsi" w:cstheme="minorBidi"/>
                <w:szCs w:val="24"/>
              </w:rPr>
            </w:pPr>
          </w:p>
        </w:tc>
        <w:tc>
          <w:tcPr>
            <w:tcW w:w="815" w:type="dxa"/>
            <w:vAlign w:val="bottom"/>
          </w:tcPr>
          <w:p w14:paraId="62D029E4" w14:textId="77777777" w:rsidR="001C7E9D" w:rsidRPr="00371932" w:rsidRDefault="001C7E9D" w:rsidP="001C7E9D">
            <w:pPr>
              <w:widowControl w:val="0"/>
              <w:jc w:val="center"/>
              <w:rPr>
                <w:rFonts w:asciiTheme="minorHAnsi" w:eastAsiaTheme="minorEastAsia" w:hAnsiTheme="minorHAnsi" w:cstheme="minorBidi"/>
                <w:szCs w:val="24"/>
              </w:rPr>
            </w:pPr>
            <w:r w:rsidRPr="00371932">
              <w:rPr>
                <w:rFonts w:asciiTheme="minorHAnsi" w:eastAsiaTheme="minorEastAsia" w:hAnsiTheme="minorHAnsi" w:cstheme="minorBidi"/>
                <w:szCs w:val="24"/>
              </w:rPr>
              <w:t>Email:</w:t>
            </w:r>
          </w:p>
        </w:tc>
        <w:tc>
          <w:tcPr>
            <w:tcW w:w="3865" w:type="dxa"/>
            <w:tcBorders>
              <w:bottom w:val="single" w:sz="4" w:space="0" w:color="auto"/>
            </w:tcBorders>
            <w:vAlign w:val="bottom"/>
          </w:tcPr>
          <w:p w14:paraId="66E4011E" w14:textId="77777777" w:rsidR="001C7E9D" w:rsidRPr="00371932" w:rsidRDefault="001C7E9D" w:rsidP="001C7E9D">
            <w:pPr>
              <w:widowControl w:val="0"/>
              <w:rPr>
                <w:rFonts w:asciiTheme="minorHAnsi" w:eastAsiaTheme="minorEastAsia" w:hAnsiTheme="minorHAnsi" w:cstheme="minorBidi"/>
                <w:szCs w:val="24"/>
              </w:rPr>
            </w:pPr>
          </w:p>
        </w:tc>
      </w:tr>
    </w:tbl>
    <w:p w14:paraId="63F6BAE9" w14:textId="77777777" w:rsidR="001C7E9D" w:rsidRPr="00371932" w:rsidRDefault="001C7E9D" w:rsidP="001C7E9D">
      <w:pPr>
        <w:widowControl w:val="0"/>
        <w:rPr>
          <w:rFonts w:asciiTheme="minorHAnsi" w:eastAsiaTheme="minorEastAsia" w:hAnsiTheme="minorHAnsi" w:cstheme="minorBidi"/>
          <w:szCs w:val="24"/>
        </w:rPr>
      </w:pPr>
    </w:p>
    <w:p w14:paraId="0B6D7369" w14:textId="77777777" w:rsidR="001C7E9D" w:rsidRPr="00371932" w:rsidRDefault="001C7E9D" w:rsidP="001C7E9D">
      <w:pPr>
        <w:widowControl w:val="0"/>
        <w:ind w:left="720"/>
        <w:rPr>
          <w:rFonts w:asciiTheme="minorHAnsi" w:eastAsiaTheme="minorEastAsia" w:hAnsiTheme="minorHAnsi" w:cstheme="minorBidi"/>
          <w:szCs w:val="24"/>
        </w:rPr>
      </w:pPr>
      <w:r w:rsidRPr="00371932">
        <w:rPr>
          <w:rFonts w:asciiTheme="minorHAnsi" w:eastAsiaTheme="minorEastAsia" w:hAnsiTheme="minorHAnsi" w:cstheme="minorBidi"/>
          <w:szCs w:val="24"/>
        </w:rPr>
        <w:t>Please send this form to:</w:t>
      </w:r>
    </w:p>
    <w:p w14:paraId="00F132CE" w14:textId="77777777" w:rsidR="001C7E9D" w:rsidRPr="00371932" w:rsidRDefault="001C7E9D" w:rsidP="001C7E9D">
      <w:pPr>
        <w:widowControl w:val="0"/>
        <w:rPr>
          <w:rFonts w:asciiTheme="minorHAnsi" w:eastAsiaTheme="minorEastAsia" w:hAnsiTheme="minorHAnsi" w:cstheme="minorBidi"/>
          <w:szCs w:val="24"/>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5"/>
        <w:gridCol w:w="8645"/>
      </w:tblGrid>
      <w:tr w:rsidR="001C7E9D" w:rsidRPr="00371932" w14:paraId="1E6895D5" w14:textId="77777777" w:rsidTr="001C7E9D">
        <w:trPr>
          <w:trHeight w:val="368"/>
          <w:jc w:val="center"/>
        </w:trPr>
        <w:tc>
          <w:tcPr>
            <w:tcW w:w="985" w:type="dxa"/>
            <w:vAlign w:val="bottom"/>
          </w:tcPr>
          <w:p w14:paraId="4036AA08" w14:textId="77777777" w:rsidR="001C7E9D" w:rsidRPr="00371932" w:rsidRDefault="001C7E9D" w:rsidP="001C7E9D">
            <w:pPr>
              <w:widowControl w:val="0"/>
              <w:rPr>
                <w:rFonts w:asciiTheme="minorHAnsi" w:eastAsiaTheme="minorEastAsia" w:hAnsiTheme="minorHAnsi" w:cstheme="minorBidi"/>
                <w:b/>
                <w:sz w:val="28"/>
                <w:szCs w:val="28"/>
              </w:rPr>
            </w:pPr>
            <w:r w:rsidRPr="00371932">
              <w:rPr>
                <w:rFonts w:asciiTheme="minorHAnsi" w:eastAsiaTheme="minorEastAsia" w:hAnsiTheme="minorHAnsi" w:cstheme="minorBidi"/>
                <w:b/>
                <w:sz w:val="28"/>
                <w:szCs w:val="28"/>
              </w:rPr>
              <w:t>Name:</w:t>
            </w:r>
          </w:p>
        </w:tc>
        <w:tc>
          <w:tcPr>
            <w:tcW w:w="8645" w:type="dxa"/>
            <w:tcBorders>
              <w:bottom w:val="single" w:sz="4" w:space="0" w:color="auto"/>
            </w:tcBorders>
            <w:vAlign w:val="bottom"/>
          </w:tcPr>
          <w:p w14:paraId="0C25BA4B" w14:textId="77777777" w:rsidR="001C7E9D" w:rsidRPr="00371932" w:rsidRDefault="001C7E9D" w:rsidP="001C7E9D">
            <w:pPr>
              <w:widowControl w:val="0"/>
              <w:rPr>
                <w:rFonts w:asciiTheme="minorHAnsi" w:eastAsiaTheme="minorEastAsia" w:hAnsiTheme="minorHAnsi" w:cstheme="minorBidi"/>
              </w:rPr>
            </w:pPr>
          </w:p>
        </w:tc>
      </w:tr>
    </w:tbl>
    <w:p w14:paraId="2D48C3E7" w14:textId="77777777" w:rsidR="001C7E9D" w:rsidRPr="00371932" w:rsidRDefault="001C7E9D" w:rsidP="001C7E9D">
      <w:pPr>
        <w:widowControl w:val="0"/>
        <w:rPr>
          <w:rFonts w:asciiTheme="minorHAnsi" w:eastAsiaTheme="minorEastAsia" w:hAnsiTheme="minorHAnsi" w:cstheme="minorBidi"/>
          <w:sz w:val="2"/>
          <w:szCs w:val="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0"/>
        <w:gridCol w:w="7695"/>
      </w:tblGrid>
      <w:tr w:rsidR="001C7E9D" w:rsidRPr="00371932" w14:paraId="34B77B6B" w14:textId="77777777" w:rsidTr="001C7E9D">
        <w:trPr>
          <w:trHeight w:val="485"/>
          <w:jc w:val="center"/>
        </w:trPr>
        <w:tc>
          <w:tcPr>
            <w:tcW w:w="19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903F3F" w14:textId="77777777" w:rsidR="001C7E9D" w:rsidRPr="00371932" w:rsidRDefault="001C7E9D" w:rsidP="001C7E9D">
            <w:pPr>
              <w:widowControl w:val="0"/>
              <w:rPr>
                <w:rFonts w:asciiTheme="minorHAnsi" w:eastAsiaTheme="minorEastAsia" w:hAnsiTheme="minorHAnsi" w:cstheme="minorBidi"/>
                <w:sz w:val="12"/>
                <w:szCs w:val="12"/>
              </w:rPr>
            </w:pPr>
          </w:p>
          <w:p w14:paraId="47D734EB"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Theme="minorEastAsia" w:hAnsiTheme="minorHAnsi" w:cstheme="minorBidi"/>
                <w:szCs w:val="24"/>
              </w:rPr>
              <w:t>Campus Address:</w:t>
            </w:r>
          </w:p>
        </w:tc>
        <w:tc>
          <w:tcPr>
            <w:tcW w:w="769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615FDD4" w14:textId="77777777" w:rsidR="001C7E9D" w:rsidRPr="00371932" w:rsidRDefault="001C7E9D" w:rsidP="001C7E9D">
            <w:pPr>
              <w:widowControl w:val="0"/>
              <w:rPr>
                <w:rFonts w:asciiTheme="minorHAnsi" w:eastAsiaTheme="minorEastAsia" w:hAnsiTheme="minorHAnsi" w:cstheme="minorBidi"/>
                <w:szCs w:val="24"/>
              </w:rPr>
            </w:pPr>
          </w:p>
        </w:tc>
      </w:tr>
      <w:tr w:rsidR="001C7E9D" w:rsidRPr="00371932" w14:paraId="59EAF94B" w14:textId="77777777" w:rsidTr="001C7E9D">
        <w:trPr>
          <w:trHeight w:val="510"/>
          <w:jc w:val="center"/>
        </w:trPr>
        <w:tc>
          <w:tcPr>
            <w:tcW w:w="1950"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E0683B2" w14:textId="77777777" w:rsidR="001C7E9D" w:rsidRPr="00371932" w:rsidRDefault="001C7E9D" w:rsidP="001C7E9D">
            <w:pPr>
              <w:widowControl w:val="0"/>
              <w:rPr>
                <w:rFonts w:asciiTheme="minorHAnsi" w:eastAsiaTheme="minorEastAsia" w:hAnsiTheme="minorHAnsi" w:cstheme="minorBidi"/>
                <w:szCs w:val="24"/>
              </w:rPr>
            </w:pPr>
          </w:p>
        </w:tc>
        <w:tc>
          <w:tcPr>
            <w:tcW w:w="7695"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5AF73CF9" w14:textId="77777777" w:rsidR="001C7E9D" w:rsidRPr="00371932" w:rsidRDefault="001C7E9D" w:rsidP="001C7E9D">
            <w:pPr>
              <w:widowControl w:val="0"/>
              <w:rPr>
                <w:rFonts w:asciiTheme="minorHAnsi" w:eastAsiaTheme="minorEastAsia" w:hAnsiTheme="minorHAnsi" w:cstheme="minorBidi"/>
                <w:szCs w:val="24"/>
              </w:rPr>
            </w:pPr>
          </w:p>
        </w:tc>
      </w:tr>
      <w:tr w:rsidR="001C7E9D" w:rsidRPr="00371932" w14:paraId="3CBFF332" w14:textId="77777777" w:rsidTr="001C7E9D">
        <w:trPr>
          <w:trHeight w:val="570"/>
          <w:jc w:val="center"/>
        </w:trPr>
        <w:tc>
          <w:tcPr>
            <w:tcW w:w="1950"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6A8E1C" w14:textId="77777777" w:rsidR="001C7E9D" w:rsidRPr="00371932" w:rsidRDefault="001C7E9D" w:rsidP="001C7E9D">
            <w:pPr>
              <w:widowControl w:val="0"/>
              <w:rPr>
                <w:rFonts w:asciiTheme="minorHAnsi" w:eastAsiaTheme="minorEastAsia" w:hAnsiTheme="minorHAnsi" w:cstheme="minorBidi"/>
                <w:szCs w:val="24"/>
              </w:rPr>
            </w:pPr>
          </w:p>
        </w:tc>
        <w:tc>
          <w:tcPr>
            <w:tcW w:w="7695"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60DA962C" w14:textId="77777777" w:rsidR="001C7E9D" w:rsidRPr="00371932" w:rsidRDefault="001C7E9D" w:rsidP="001C7E9D">
            <w:pPr>
              <w:widowControl w:val="0"/>
              <w:rPr>
                <w:rFonts w:asciiTheme="minorHAnsi" w:eastAsiaTheme="minorEastAsia" w:hAnsiTheme="minorHAnsi" w:cstheme="minorBidi"/>
                <w:szCs w:val="24"/>
              </w:rPr>
            </w:pPr>
          </w:p>
        </w:tc>
      </w:tr>
    </w:tbl>
    <w:p w14:paraId="2AE19D82" w14:textId="77777777" w:rsidR="001C7E9D" w:rsidRPr="00371932" w:rsidRDefault="001C7E9D" w:rsidP="001C7E9D">
      <w:pPr>
        <w:widowControl w:val="0"/>
        <w:rPr>
          <w:rFonts w:asciiTheme="minorHAnsi" w:eastAsiaTheme="minorEastAsia" w:hAnsiTheme="minorHAnsi" w:cstheme="minorBidi"/>
          <w:sz w:val="2"/>
          <w:szCs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4"/>
        <w:gridCol w:w="2331"/>
        <w:gridCol w:w="610"/>
        <w:gridCol w:w="2540"/>
        <w:gridCol w:w="3240"/>
      </w:tblGrid>
      <w:tr w:rsidR="001C7E9D" w:rsidRPr="00371932" w14:paraId="76F25C40" w14:textId="77777777" w:rsidTr="001C7E9D">
        <w:trPr>
          <w:trHeight w:val="503"/>
          <w:jc w:val="center"/>
        </w:trPr>
        <w:tc>
          <w:tcPr>
            <w:tcW w:w="904" w:type="dxa"/>
            <w:vAlign w:val="bottom"/>
          </w:tcPr>
          <w:p w14:paraId="2C643DA0" w14:textId="77777777" w:rsidR="001C7E9D" w:rsidRPr="00371932" w:rsidRDefault="001C7E9D" w:rsidP="001C7E9D">
            <w:pPr>
              <w:widowControl w:val="0"/>
              <w:rPr>
                <w:rFonts w:asciiTheme="minorHAnsi" w:eastAsiaTheme="minorEastAsia" w:hAnsiTheme="minorHAnsi" w:cstheme="minorBidi"/>
                <w:szCs w:val="24"/>
              </w:rPr>
            </w:pPr>
            <w:r w:rsidRPr="00371932">
              <w:rPr>
                <w:rFonts w:asciiTheme="minorHAnsi" w:eastAsiaTheme="minorEastAsia" w:hAnsiTheme="minorHAnsi" w:cstheme="minorBidi"/>
                <w:szCs w:val="24"/>
              </w:rPr>
              <w:t>Phone:</w:t>
            </w:r>
          </w:p>
        </w:tc>
        <w:tc>
          <w:tcPr>
            <w:tcW w:w="2331" w:type="dxa"/>
            <w:tcBorders>
              <w:bottom w:val="single" w:sz="4" w:space="0" w:color="auto"/>
            </w:tcBorders>
            <w:vAlign w:val="bottom"/>
          </w:tcPr>
          <w:p w14:paraId="1C9CDBD9" w14:textId="77777777" w:rsidR="001C7E9D" w:rsidRPr="00371932" w:rsidRDefault="001C7E9D" w:rsidP="001C7E9D">
            <w:pPr>
              <w:widowControl w:val="0"/>
              <w:rPr>
                <w:rFonts w:asciiTheme="minorHAnsi" w:eastAsiaTheme="minorEastAsia" w:hAnsiTheme="minorHAnsi" w:cstheme="minorBidi"/>
                <w:szCs w:val="24"/>
              </w:rPr>
            </w:pPr>
          </w:p>
        </w:tc>
        <w:tc>
          <w:tcPr>
            <w:tcW w:w="610" w:type="dxa"/>
            <w:vAlign w:val="bottom"/>
          </w:tcPr>
          <w:p w14:paraId="48AADA90" w14:textId="77777777" w:rsidR="001C7E9D" w:rsidRPr="00371932" w:rsidRDefault="001C7E9D" w:rsidP="001C7E9D">
            <w:pPr>
              <w:widowControl w:val="0"/>
              <w:jc w:val="right"/>
              <w:rPr>
                <w:rFonts w:asciiTheme="minorHAnsi" w:eastAsiaTheme="minorEastAsia" w:hAnsiTheme="minorHAnsi" w:cstheme="minorBidi"/>
                <w:szCs w:val="24"/>
              </w:rPr>
            </w:pPr>
            <w:r w:rsidRPr="00371932">
              <w:rPr>
                <w:rFonts w:asciiTheme="minorHAnsi" w:eastAsiaTheme="minorEastAsia" w:hAnsiTheme="minorHAnsi" w:cstheme="minorBidi"/>
                <w:szCs w:val="24"/>
              </w:rPr>
              <w:t>Fax:</w:t>
            </w:r>
          </w:p>
        </w:tc>
        <w:tc>
          <w:tcPr>
            <w:tcW w:w="2540" w:type="dxa"/>
            <w:tcBorders>
              <w:bottom w:val="single" w:sz="4" w:space="0" w:color="auto"/>
            </w:tcBorders>
            <w:vAlign w:val="bottom"/>
          </w:tcPr>
          <w:p w14:paraId="5D8FB222" w14:textId="77777777" w:rsidR="001C7E9D" w:rsidRPr="00371932" w:rsidRDefault="001C7E9D" w:rsidP="001C7E9D">
            <w:pPr>
              <w:widowControl w:val="0"/>
              <w:rPr>
                <w:rFonts w:asciiTheme="minorHAnsi" w:eastAsiaTheme="minorEastAsia" w:hAnsiTheme="minorHAnsi" w:cstheme="minorBidi"/>
                <w:szCs w:val="24"/>
              </w:rPr>
            </w:pPr>
          </w:p>
        </w:tc>
        <w:tc>
          <w:tcPr>
            <w:tcW w:w="3240" w:type="dxa"/>
          </w:tcPr>
          <w:p w14:paraId="6CB1AACD" w14:textId="77777777" w:rsidR="001C7E9D" w:rsidRPr="00371932" w:rsidRDefault="001C7E9D" w:rsidP="001C7E9D">
            <w:pPr>
              <w:widowControl w:val="0"/>
              <w:rPr>
                <w:rFonts w:asciiTheme="minorHAnsi" w:eastAsiaTheme="minorEastAsia" w:hAnsiTheme="minorHAnsi" w:cstheme="minorBidi"/>
                <w:szCs w:val="24"/>
              </w:rPr>
            </w:pPr>
          </w:p>
        </w:tc>
      </w:tr>
    </w:tbl>
    <w:p w14:paraId="14DEAA48" w14:textId="3D37384A" w:rsidR="00071759" w:rsidRPr="00255BF6" w:rsidRDefault="00071759" w:rsidP="00696834">
      <w:pPr>
        <w:rPr>
          <w:rFonts w:asciiTheme="minorHAnsi" w:hAnsiTheme="minorHAnsi" w:cs="Arial"/>
          <w:b/>
          <w:szCs w:val="24"/>
        </w:rPr>
      </w:pPr>
    </w:p>
    <w:p w14:paraId="0A774833" w14:textId="1D1993C9" w:rsidR="00071759" w:rsidRPr="00255BF6" w:rsidRDefault="00071759" w:rsidP="00696834">
      <w:pPr>
        <w:rPr>
          <w:rFonts w:asciiTheme="minorHAnsi" w:hAnsiTheme="minorHAnsi" w:cs="Arial"/>
          <w:b/>
          <w:szCs w:val="24"/>
        </w:rPr>
      </w:pPr>
    </w:p>
    <w:p w14:paraId="794755E4" w14:textId="40B6FDCB" w:rsidR="00071759" w:rsidRPr="00255BF6" w:rsidRDefault="00071759" w:rsidP="00696834">
      <w:pPr>
        <w:rPr>
          <w:rFonts w:asciiTheme="minorHAnsi" w:hAnsiTheme="minorHAnsi" w:cs="Arial"/>
          <w:b/>
          <w:szCs w:val="24"/>
        </w:rPr>
      </w:pPr>
    </w:p>
    <w:p w14:paraId="4733393A" w14:textId="13272FCE" w:rsidR="00071759" w:rsidRPr="00255BF6" w:rsidRDefault="00071759" w:rsidP="00696834">
      <w:pPr>
        <w:rPr>
          <w:rFonts w:asciiTheme="minorHAnsi" w:hAnsiTheme="minorHAnsi" w:cs="Arial"/>
          <w:b/>
          <w:szCs w:val="24"/>
        </w:rPr>
      </w:pPr>
    </w:p>
    <w:p w14:paraId="371FEAB3" w14:textId="5E7B9EAE" w:rsidR="00071759" w:rsidRPr="00255BF6" w:rsidRDefault="00071759" w:rsidP="00696834">
      <w:pPr>
        <w:rPr>
          <w:rFonts w:asciiTheme="minorHAnsi" w:hAnsiTheme="minorHAnsi" w:cs="Arial"/>
          <w:b/>
          <w:szCs w:val="24"/>
        </w:rPr>
      </w:pPr>
    </w:p>
    <w:p w14:paraId="47836841" w14:textId="174366CC" w:rsidR="00071759" w:rsidRPr="00255BF6" w:rsidRDefault="00071759" w:rsidP="00696834">
      <w:pPr>
        <w:rPr>
          <w:rFonts w:asciiTheme="minorHAnsi" w:hAnsiTheme="minorHAnsi" w:cs="Arial"/>
          <w:b/>
          <w:szCs w:val="24"/>
        </w:rPr>
      </w:pPr>
    </w:p>
    <w:p w14:paraId="28FD5CDA" w14:textId="77777777" w:rsidR="00733657" w:rsidRDefault="00733657" w:rsidP="00A27835">
      <w:pPr>
        <w:jc w:val="center"/>
        <w:rPr>
          <w:rFonts w:asciiTheme="minorHAnsi" w:hAnsiTheme="minorHAnsi" w:cs="Arial"/>
          <w:b/>
          <w:szCs w:val="24"/>
        </w:rPr>
      </w:pPr>
    </w:p>
    <w:p w14:paraId="1D44162B" w14:textId="77777777" w:rsidR="00276D0C" w:rsidRDefault="00276D0C" w:rsidP="00A27835">
      <w:pPr>
        <w:jc w:val="center"/>
        <w:rPr>
          <w:rFonts w:asciiTheme="minorHAnsi" w:hAnsiTheme="minorHAnsi" w:cs="Arial"/>
          <w:b/>
          <w:szCs w:val="24"/>
        </w:rPr>
        <w:sectPr w:rsidR="00276D0C" w:rsidSect="00A27835">
          <w:headerReference w:type="even" r:id="rId43"/>
          <w:footerReference w:type="even" r:id="rId44"/>
          <w:footerReference w:type="default" r:id="rId45"/>
          <w:pgSz w:w="12240" w:h="15840" w:code="1"/>
          <w:pgMar w:top="720" w:right="720" w:bottom="720" w:left="720" w:header="720" w:footer="720" w:gutter="0"/>
          <w:cols w:space="720"/>
          <w:titlePg/>
          <w:docGrid w:linePitch="360"/>
        </w:sectPr>
      </w:pPr>
    </w:p>
    <w:p w14:paraId="1BE9BB0C" w14:textId="3E3BF573" w:rsidR="00733657" w:rsidRDefault="00733657" w:rsidP="00A27835">
      <w:pPr>
        <w:jc w:val="center"/>
        <w:rPr>
          <w:rFonts w:asciiTheme="minorHAnsi" w:hAnsiTheme="minorHAnsi" w:cs="Arial"/>
          <w:b/>
          <w:szCs w:val="24"/>
        </w:rPr>
      </w:pPr>
    </w:p>
    <w:p w14:paraId="1CC0ABB9" w14:textId="77777777" w:rsidR="00A06816" w:rsidRDefault="00A06816" w:rsidP="00A06816">
      <w:pPr>
        <w:rPr>
          <w:rFonts w:asciiTheme="minorHAnsi" w:hAnsiTheme="minorHAnsi" w:cs="Arial"/>
          <w:b/>
          <w:szCs w:val="24"/>
        </w:rPr>
      </w:pPr>
    </w:p>
    <w:p w14:paraId="268886AA" w14:textId="77777777" w:rsidR="00A06816" w:rsidRPr="00D833B4" w:rsidRDefault="00A06816" w:rsidP="00A06816">
      <w:pPr>
        <w:jc w:val="center"/>
        <w:rPr>
          <w:rFonts w:asciiTheme="minorHAnsi" w:hAnsiTheme="minorHAnsi" w:cs="Arial"/>
          <w:b/>
          <w:szCs w:val="24"/>
        </w:rPr>
      </w:pPr>
      <w:r w:rsidRPr="00D833B4">
        <w:rPr>
          <w:rFonts w:asciiTheme="minorHAnsi" w:hAnsiTheme="minorHAnsi" w:cs="Arial"/>
          <w:b/>
          <w:szCs w:val="24"/>
        </w:rPr>
        <w:t>PROPOSAL EVALUATION RUBRIC</w:t>
      </w:r>
    </w:p>
    <w:p w14:paraId="5EA2F2E9" w14:textId="77777777" w:rsidR="00A06816" w:rsidRPr="00D833B4" w:rsidRDefault="00A06816" w:rsidP="00A06816">
      <w:pPr>
        <w:rPr>
          <w:rFonts w:asciiTheme="minorHAnsi" w:hAnsiTheme="minorHAnsi" w:cs="Arial"/>
          <w:sz w:val="22"/>
        </w:rPr>
      </w:pPr>
    </w:p>
    <w:p w14:paraId="2C4DB59A" w14:textId="77777777" w:rsidR="00A06816" w:rsidRPr="00D833B4" w:rsidRDefault="00A06816" w:rsidP="00A06816">
      <w:pPr>
        <w:jc w:val="center"/>
        <w:rPr>
          <w:rFonts w:asciiTheme="minorHAnsi" w:hAnsiTheme="minorHAnsi" w:cs="Arial"/>
          <w:sz w:val="22"/>
        </w:rPr>
      </w:pPr>
      <w:r w:rsidRPr="00D833B4">
        <w:rPr>
          <w:rFonts w:asciiTheme="minorHAnsi" w:hAnsiTheme="minorHAnsi" w:cs="Arial"/>
          <w:sz w:val="22"/>
        </w:rPr>
        <w:t>Score Sheet</w:t>
      </w:r>
    </w:p>
    <w:p w14:paraId="3C3CB06F" w14:textId="77777777" w:rsidR="00A06816" w:rsidRPr="00D833B4" w:rsidRDefault="00A06816" w:rsidP="00A06816">
      <w:pPr>
        <w:jc w:val="center"/>
        <w:rPr>
          <w:rFonts w:asciiTheme="minorHAnsi" w:hAnsiTheme="minorHAnsi" w:cs="Arial"/>
          <w:sz w:val="22"/>
        </w:rPr>
      </w:pPr>
      <w:r w:rsidRPr="00D833B4">
        <w:rPr>
          <w:rFonts w:asciiTheme="minorHAnsi" w:hAnsiTheme="minorHAnsi" w:cs="Arial"/>
          <w:sz w:val="22"/>
        </w:rPr>
        <w:t>New York State Education Department</w:t>
      </w:r>
    </w:p>
    <w:p w14:paraId="7F4963D8" w14:textId="77777777" w:rsidR="00A06816" w:rsidRPr="00D833B4" w:rsidRDefault="00A06816" w:rsidP="00A06816">
      <w:pPr>
        <w:jc w:val="center"/>
        <w:rPr>
          <w:rFonts w:asciiTheme="minorHAnsi" w:hAnsiTheme="minorHAnsi" w:cs="Arial"/>
          <w:sz w:val="22"/>
        </w:rPr>
      </w:pPr>
      <w:r w:rsidRPr="00D833B4">
        <w:rPr>
          <w:rFonts w:asciiTheme="minorHAnsi" w:hAnsiTheme="minorHAnsi" w:cs="Arial"/>
          <w:sz w:val="22"/>
        </w:rPr>
        <w:t>Higher Education Opportunity Program 2019-2024 RFP</w:t>
      </w:r>
    </w:p>
    <w:p w14:paraId="3D884749" w14:textId="77777777" w:rsidR="00A06816" w:rsidRPr="00D833B4" w:rsidRDefault="00A06816" w:rsidP="00A06816">
      <w:pPr>
        <w:jc w:val="center"/>
        <w:rPr>
          <w:rFonts w:asciiTheme="minorHAnsi" w:hAnsiTheme="minorHAnsi" w:cs="Arial"/>
          <w:sz w:val="22"/>
        </w:rPr>
      </w:pPr>
      <w:r w:rsidRPr="00D833B4">
        <w:rPr>
          <w:rFonts w:asciiTheme="minorHAnsi" w:hAnsiTheme="minorHAnsi" w:cs="Arial"/>
          <w:sz w:val="22"/>
        </w:rPr>
        <w:t>SED Use Only</w:t>
      </w:r>
    </w:p>
    <w:p w14:paraId="30239210" w14:textId="77777777" w:rsidR="00A06816" w:rsidRPr="00D833B4" w:rsidRDefault="00A06816" w:rsidP="00A06816">
      <w:pPr>
        <w:ind w:right="-540"/>
        <w:jc w:val="both"/>
        <w:rPr>
          <w:rFonts w:asciiTheme="minorHAnsi" w:hAnsiTheme="minorHAnsi" w:cs="Arial"/>
        </w:rPr>
      </w:pPr>
    </w:p>
    <w:p w14:paraId="5FA741C8" w14:textId="77777777" w:rsidR="00A06816" w:rsidRPr="00D833B4" w:rsidRDefault="00A06816" w:rsidP="00276D0C">
      <w:pPr>
        <w:jc w:val="both"/>
        <w:rPr>
          <w:rFonts w:asciiTheme="minorHAnsi" w:hAnsiTheme="minorHAnsi" w:cs="Arial"/>
          <w:sz w:val="21"/>
          <w:szCs w:val="21"/>
        </w:rPr>
      </w:pPr>
      <w:r w:rsidRPr="00D833B4">
        <w:rPr>
          <w:rFonts w:asciiTheme="minorHAnsi" w:hAnsiTheme="minorHAnsi" w:cs="Arial"/>
          <w:sz w:val="21"/>
          <w:szCs w:val="21"/>
        </w:rPr>
        <w:t xml:space="preserve">Raters are asked to evaluate each element of the proposal narrative as listed in the application. The Program Narrative and attachments will </w:t>
      </w:r>
      <w:r>
        <w:rPr>
          <w:rFonts w:asciiTheme="minorHAnsi" w:hAnsiTheme="minorHAnsi" w:cs="Arial"/>
          <w:sz w:val="21"/>
          <w:szCs w:val="21"/>
        </w:rPr>
        <w:t xml:space="preserve">first </w:t>
      </w:r>
      <w:r w:rsidRPr="00D833B4">
        <w:rPr>
          <w:rFonts w:asciiTheme="minorHAnsi" w:hAnsiTheme="minorHAnsi" w:cs="Arial"/>
          <w:sz w:val="21"/>
          <w:szCs w:val="21"/>
        </w:rPr>
        <w:t xml:space="preserve">be reviewed to confirm that </w:t>
      </w:r>
      <w:r>
        <w:rPr>
          <w:rFonts w:asciiTheme="minorHAnsi" w:hAnsiTheme="minorHAnsi" w:cs="Arial"/>
          <w:sz w:val="21"/>
          <w:szCs w:val="21"/>
        </w:rPr>
        <w:t xml:space="preserve">eligibility </w:t>
      </w:r>
      <w:r w:rsidRPr="00D833B4">
        <w:rPr>
          <w:rFonts w:asciiTheme="minorHAnsi" w:hAnsiTheme="minorHAnsi" w:cs="Arial"/>
          <w:sz w:val="21"/>
          <w:szCs w:val="21"/>
        </w:rPr>
        <w:t>requirements have been met. Two raters will independently read and evaluate each proposal. If there is a difference of 15 points or more between the two reviewers’ scores, a third reviewer will review the application.</w:t>
      </w:r>
      <w:r w:rsidRPr="00D833B4">
        <w:rPr>
          <w:rFonts w:asciiTheme="minorHAnsi" w:hAnsiTheme="minorHAnsi"/>
        </w:rPr>
        <w:t xml:space="preserve"> </w:t>
      </w:r>
      <w:r w:rsidRPr="00D833B4">
        <w:rPr>
          <w:rFonts w:asciiTheme="minorHAnsi" w:hAnsiTheme="minorHAnsi" w:cs="Arial"/>
          <w:sz w:val="21"/>
          <w:szCs w:val="21"/>
        </w:rPr>
        <w:t xml:space="preserve">The two scores closest in numeric value will be averaged to calculate the final average score of the application.  If the third reviewer’s score is equal to the average of the two original scores, the third reviewer’s score will become the final score. </w:t>
      </w:r>
    </w:p>
    <w:p w14:paraId="2E938AEC" w14:textId="77777777" w:rsidR="00A06816" w:rsidRPr="00D833B4" w:rsidRDefault="00A06816" w:rsidP="00276D0C">
      <w:pPr>
        <w:jc w:val="both"/>
        <w:rPr>
          <w:rFonts w:asciiTheme="minorHAnsi" w:hAnsiTheme="minorHAnsi" w:cs="Arial"/>
          <w:sz w:val="21"/>
          <w:szCs w:val="21"/>
        </w:rPr>
      </w:pPr>
      <w:r w:rsidRPr="00D833B4">
        <w:rPr>
          <w:rFonts w:asciiTheme="minorHAnsi" w:hAnsiTheme="minorHAnsi" w:cs="Arial"/>
          <w:sz w:val="21"/>
          <w:szCs w:val="21"/>
        </w:rPr>
        <w:t>Application may receive up to 80 (+5 for extra credit) points for Part I. Applications must receive a final average score of 65 or above</w:t>
      </w:r>
      <w:r>
        <w:rPr>
          <w:rFonts w:asciiTheme="minorHAnsi" w:hAnsiTheme="minorHAnsi" w:cs="Arial"/>
          <w:sz w:val="21"/>
          <w:szCs w:val="21"/>
        </w:rPr>
        <w:t xml:space="preserve"> (after extra credit points)</w:t>
      </w:r>
      <w:r w:rsidRPr="00D833B4">
        <w:rPr>
          <w:rFonts w:asciiTheme="minorHAnsi" w:hAnsiTheme="minorHAnsi" w:cs="Arial"/>
          <w:sz w:val="21"/>
          <w:szCs w:val="21"/>
        </w:rPr>
        <w:t xml:space="preserve"> to be eligible to receive an award. </w:t>
      </w:r>
      <w:r w:rsidRPr="00A646E4">
        <w:rPr>
          <w:rFonts w:asciiTheme="minorHAnsi" w:hAnsiTheme="minorHAnsi" w:cs="Arial"/>
          <w:b/>
          <w:sz w:val="21"/>
          <w:szCs w:val="21"/>
          <w:u w:val="single"/>
        </w:rPr>
        <w:t>All</w:t>
      </w:r>
      <w:r>
        <w:rPr>
          <w:rFonts w:asciiTheme="minorHAnsi" w:hAnsiTheme="minorHAnsi" w:cs="Arial"/>
          <w:b/>
          <w:sz w:val="21"/>
          <w:szCs w:val="21"/>
          <w:u w:val="single"/>
        </w:rPr>
        <w:t xml:space="preserve"> </w:t>
      </w:r>
      <w:r w:rsidRPr="00D833B4">
        <w:rPr>
          <w:rFonts w:asciiTheme="minorHAnsi" w:hAnsiTheme="minorHAnsi" w:cs="Arial"/>
          <w:b/>
          <w:sz w:val="21"/>
          <w:szCs w:val="21"/>
          <w:u w:val="single"/>
        </w:rPr>
        <w:t>section</w:t>
      </w:r>
      <w:r>
        <w:rPr>
          <w:rFonts w:asciiTheme="minorHAnsi" w:hAnsiTheme="minorHAnsi" w:cs="Arial"/>
          <w:b/>
          <w:sz w:val="21"/>
          <w:szCs w:val="21"/>
          <w:u w:val="single"/>
        </w:rPr>
        <w:t>s</w:t>
      </w:r>
      <w:r w:rsidRPr="00D833B4">
        <w:rPr>
          <w:rFonts w:asciiTheme="minorHAnsi" w:hAnsiTheme="minorHAnsi" w:cs="Arial"/>
          <w:b/>
          <w:sz w:val="21"/>
          <w:szCs w:val="21"/>
          <w:u w:val="single"/>
        </w:rPr>
        <w:t xml:space="preserve"> must list </w:t>
      </w:r>
      <w:r>
        <w:rPr>
          <w:rFonts w:asciiTheme="minorHAnsi" w:hAnsiTheme="minorHAnsi" w:cs="Arial"/>
          <w:b/>
          <w:sz w:val="21"/>
          <w:szCs w:val="21"/>
          <w:u w:val="single"/>
        </w:rPr>
        <w:t xml:space="preserve">strengths and </w:t>
      </w:r>
      <w:r w:rsidRPr="00D833B4">
        <w:rPr>
          <w:rFonts w:asciiTheme="minorHAnsi" w:hAnsiTheme="minorHAnsi" w:cs="Arial"/>
          <w:b/>
          <w:sz w:val="21"/>
          <w:szCs w:val="21"/>
          <w:u w:val="single"/>
        </w:rPr>
        <w:t>weaknesses under the ‘Explanation of Score</w:t>
      </w:r>
      <w:r w:rsidRPr="00D833B4">
        <w:rPr>
          <w:rFonts w:asciiTheme="minorHAnsi" w:hAnsiTheme="minorHAnsi" w:cs="Arial"/>
          <w:sz w:val="21"/>
          <w:szCs w:val="21"/>
        </w:rPr>
        <w:t>.</w:t>
      </w:r>
    </w:p>
    <w:p w14:paraId="6D453D79" w14:textId="77777777" w:rsidR="00A06816" w:rsidRPr="00D833B4" w:rsidRDefault="00A06816" w:rsidP="00A06816">
      <w:pPr>
        <w:rPr>
          <w:rFonts w:asciiTheme="minorHAnsi" w:hAnsiTheme="minorHAnsi" w:cs="Arial"/>
        </w:rPr>
      </w:pPr>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5"/>
        <w:gridCol w:w="6670"/>
      </w:tblGrid>
      <w:tr w:rsidR="00A06816" w:rsidRPr="00D833B4" w14:paraId="4D9F05E9" w14:textId="77777777" w:rsidTr="00A06816">
        <w:trPr>
          <w:trHeight w:val="818"/>
          <w:jc w:val="center"/>
        </w:trPr>
        <w:tc>
          <w:tcPr>
            <w:tcW w:w="3955" w:type="dxa"/>
          </w:tcPr>
          <w:p w14:paraId="14543E93" w14:textId="77777777" w:rsidR="00A06816" w:rsidRPr="00D833B4" w:rsidRDefault="00A06816" w:rsidP="00A06816">
            <w:pPr>
              <w:rPr>
                <w:rFonts w:asciiTheme="minorHAnsi" w:hAnsiTheme="minorHAnsi" w:cs="Arial"/>
                <w:szCs w:val="24"/>
              </w:rPr>
            </w:pPr>
            <w:r w:rsidRPr="00D833B4">
              <w:rPr>
                <w:rFonts w:asciiTheme="minorHAnsi" w:hAnsiTheme="minorHAnsi" w:cs="Arial"/>
                <w:b/>
                <w:sz w:val="22"/>
              </w:rPr>
              <w:t>Rater:</w:t>
            </w:r>
            <w:r w:rsidRPr="00D833B4">
              <w:rPr>
                <w:rFonts w:asciiTheme="minorHAnsi" w:hAnsiTheme="minorHAnsi" w:cs="Arial"/>
                <w:szCs w:val="24"/>
              </w:rPr>
              <w:t xml:space="preserve"> </w:t>
            </w:r>
          </w:p>
          <w:p w14:paraId="7EF14B5D" w14:textId="77777777" w:rsidR="00A06816" w:rsidRPr="00D833B4" w:rsidRDefault="00A06816" w:rsidP="00A06816">
            <w:pPr>
              <w:rPr>
                <w:rFonts w:asciiTheme="minorHAnsi" w:hAnsiTheme="minorHAnsi" w:cs="Arial"/>
                <w:b/>
              </w:rPr>
            </w:pPr>
          </w:p>
          <w:p w14:paraId="09E5374F" w14:textId="77777777" w:rsidR="00A06816" w:rsidRPr="00D833B4" w:rsidRDefault="00A06816" w:rsidP="00A06816">
            <w:pPr>
              <w:rPr>
                <w:rFonts w:asciiTheme="minorHAnsi" w:hAnsiTheme="minorHAnsi" w:cs="Arial"/>
                <w:b/>
              </w:rPr>
            </w:pPr>
            <w:r w:rsidRPr="00D833B4">
              <w:rPr>
                <w:rFonts w:asciiTheme="minorHAnsi" w:hAnsiTheme="minorHAnsi" w:cs="Arial"/>
                <w:b/>
              </w:rPr>
              <w:t>Conflict of Interests:</w:t>
            </w:r>
          </w:p>
          <w:p w14:paraId="39878361" w14:textId="77777777" w:rsidR="00A06816" w:rsidRPr="00D833B4" w:rsidRDefault="00A06816" w:rsidP="00A06816">
            <w:pPr>
              <w:rPr>
                <w:rFonts w:asciiTheme="minorHAnsi" w:hAnsiTheme="minorHAnsi" w:cs="Arial"/>
                <w:b/>
              </w:rPr>
            </w:pPr>
            <w:r w:rsidRPr="00D833B4">
              <w:rPr>
                <w:rFonts w:asciiTheme="minorHAnsi" w:hAnsiTheme="minorHAnsi" w:cs="Arial"/>
                <w:b/>
              </w:rPr>
              <w:t>(Yes/No)</w:t>
            </w:r>
          </w:p>
          <w:p w14:paraId="1EC7E420" w14:textId="77777777" w:rsidR="00A06816" w:rsidRPr="00D833B4" w:rsidRDefault="00A06816" w:rsidP="00A06816">
            <w:pPr>
              <w:rPr>
                <w:rFonts w:asciiTheme="minorHAnsi" w:hAnsiTheme="minorHAnsi" w:cs="Arial"/>
                <w:b/>
              </w:rPr>
            </w:pPr>
          </w:p>
        </w:tc>
        <w:tc>
          <w:tcPr>
            <w:tcW w:w="6670" w:type="dxa"/>
          </w:tcPr>
          <w:p w14:paraId="758768D4" w14:textId="77777777" w:rsidR="00A06816" w:rsidRPr="00D833B4" w:rsidRDefault="00A06816" w:rsidP="00A06816">
            <w:pPr>
              <w:spacing w:line="360" w:lineRule="auto"/>
              <w:rPr>
                <w:rFonts w:asciiTheme="minorHAnsi" w:hAnsiTheme="minorHAnsi" w:cs="Arial"/>
                <w:b/>
              </w:rPr>
            </w:pPr>
            <w:r w:rsidRPr="00D833B4">
              <w:rPr>
                <w:rFonts w:asciiTheme="minorHAnsi" w:hAnsiTheme="minorHAnsi" w:cs="Arial"/>
                <w:b/>
                <w:sz w:val="22"/>
                <w:szCs w:val="22"/>
              </w:rPr>
              <w:t>Applicant</w:t>
            </w:r>
            <w:r w:rsidRPr="00D833B4">
              <w:rPr>
                <w:rFonts w:asciiTheme="minorHAnsi" w:hAnsiTheme="minorHAnsi" w:cs="Arial"/>
                <w:b/>
                <w:sz w:val="22"/>
              </w:rPr>
              <w:t>:</w:t>
            </w:r>
          </w:p>
          <w:p w14:paraId="66CD789C" w14:textId="77777777" w:rsidR="00A06816" w:rsidRPr="00D833B4" w:rsidRDefault="00A06816" w:rsidP="00A06816">
            <w:pPr>
              <w:rPr>
                <w:rFonts w:asciiTheme="minorHAnsi" w:hAnsiTheme="minorHAnsi" w:cs="Arial"/>
                <w:b/>
                <w:sz w:val="22"/>
              </w:rPr>
            </w:pPr>
          </w:p>
          <w:p w14:paraId="7398F294" w14:textId="77777777" w:rsidR="00A06816" w:rsidRPr="00D833B4" w:rsidRDefault="00A06816" w:rsidP="00A06816">
            <w:pPr>
              <w:rPr>
                <w:rFonts w:asciiTheme="minorHAnsi" w:hAnsiTheme="minorHAnsi" w:cs="Arial"/>
                <w:b/>
              </w:rPr>
            </w:pPr>
            <w:r w:rsidRPr="00D833B4">
              <w:rPr>
                <w:rFonts w:asciiTheme="minorHAnsi" w:hAnsiTheme="minorHAnsi" w:cs="Arial"/>
                <w:b/>
                <w:sz w:val="22"/>
              </w:rPr>
              <w:t>Postsecondary Education Region:</w:t>
            </w:r>
          </w:p>
        </w:tc>
      </w:tr>
      <w:tr w:rsidR="00A06816" w:rsidRPr="00D833B4" w14:paraId="337E95CB" w14:textId="77777777" w:rsidTr="00A06816">
        <w:trPr>
          <w:trHeight w:val="1493"/>
          <w:jc w:val="center"/>
        </w:trPr>
        <w:tc>
          <w:tcPr>
            <w:tcW w:w="3955" w:type="dxa"/>
          </w:tcPr>
          <w:p w14:paraId="68B29615" w14:textId="77777777" w:rsidR="00A06816" w:rsidRPr="00D833B4" w:rsidRDefault="00A06816" w:rsidP="00A06816">
            <w:pPr>
              <w:rPr>
                <w:rFonts w:asciiTheme="minorHAnsi" w:hAnsiTheme="minorHAnsi" w:cs="Arial"/>
                <w:b/>
              </w:rPr>
            </w:pPr>
            <w:r>
              <w:rPr>
                <w:rFonts w:asciiTheme="minorHAnsi" w:hAnsiTheme="minorHAnsi" w:cs="Arial"/>
                <w:b/>
                <w:sz w:val="22"/>
              </w:rPr>
              <w:t>Submitted Acknowledgement Form</w:t>
            </w:r>
          </w:p>
          <w:p w14:paraId="263486B0" w14:textId="77777777" w:rsidR="00A06816" w:rsidRPr="00D833B4" w:rsidRDefault="00A06816" w:rsidP="00A06816">
            <w:pPr>
              <w:rPr>
                <w:rFonts w:asciiTheme="minorHAnsi" w:hAnsiTheme="minorHAnsi" w:cs="Arial"/>
                <w:b/>
              </w:rPr>
            </w:pPr>
            <w:r w:rsidRPr="00D833B4">
              <w:rPr>
                <w:rFonts w:asciiTheme="minorHAnsi" w:hAnsiTheme="minorHAnsi" w:cs="Arial"/>
                <w:b/>
                <w:sz w:val="22"/>
              </w:rPr>
              <w:t>(Yes/No):</w:t>
            </w:r>
          </w:p>
          <w:p w14:paraId="481FC65C" w14:textId="77777777" w:rsidR="00A06816" w:rsidRPr="00D833B4" w:rsidRDefault="00A06816" w:rsidP="00A06816">
            <w:pPr>
              <w:rPr>
                <w:rFonts w:asciiTheme="minorHAnsi" w:hAnsiTheme="minorHAnsi" w:cs="Arial"/>
                <w:b/>
              </w:rPr>
            </w:pPr>
          </w:p>
          <w:p w14:paraId="060988A6" w14:textId="77777777" w:rsidR="00A06816" w:rsidRPr="00D833B4" w:rsidRDefault="00A06816" w:rsidP="00A06816">
            <w:pPr>
              <w:rPr>
                <w:rFonts w:asciiTheme="minorHAnsi" w:hAnsiTheme="minorHAnsi" w:cs="Arial"/>
                <w:b/>
              </w:rPr>
            </w:pPr>
          </w:p>
          <w:p w14:paraId="36CBF7E3" w14:textId="77777777" w:rsidR="00A06816" w:rsidRPr="00D833B4" w:rsidRDefault="00A06816" w:rsidP="00A06816">
            <w:pPr>
              <w:rPr>
                <w:rFonts w:asciiTheme="minorHAnsi" w:hAnsiTheme="minorHAnsi" w:cs="Arial"/>
                <w:b/>
              </w:rPr>
            </w:pPr>
          </w:p>
        </w:tc>
        <w:tc>
          <w:tcPr>
            <w:tcW w:w="6670" w:type="dxa"/>
          </w:tcPr>
          <w:p w14:paraId="49F1800E" w14:textId="77777777" w:rsidR="00A06816" w:rsidRPr="00D833B4" w:rsidRDefault="00A06816" w:rsidP="00A06816">
            <w:pPr>
              <w:spacing w:line="360" w:lineRule="auto"/>
              <w:rPr>
                <w:rFonts w:asciiTheme="minorHAnsi" w:hAnsiTheme="minorHAnsi" w:cs="Arial"/>
                <w:b/>
                <w:szCs w:val="22"/>
              </w:rPr>
            </w:pPr>
            <w:bookmarkStart w:id="38" w:name="_Hlk517179115"/>
            <w:r w:rsidRPr="00D833B4">
              <w:rPr>
                <w:rFonts w:asciiTheme="minorHAnsi" w:hAnsiTheme="minorHAnsi" w:cs="Arial"/>
                <w:b/>
                <w:sz w:val="22"/>
                <w:szCs w:val="22"/>
              </w:rPr>
              <w:t>Required Component Review Score and Extra Credit Component Score (Part I):</w:t>
            </w:r>
          </w:p>
          <w:bookmarkEnd w:id="38"/>
          <w:p w14:paraId="50CA6297" w14:textId="77777777" w:rsidR="00A06816" w:rsidRPr="00D833B4" w:rsidRDefault="00A06816" w:rsidP="00A06816">
            <w:pPr>
              <w:spacing w:line="360" w:lineRule="auto"/>
              <w:rPr>
                <w:rFonts w:asciiTheme="minorHAnsi" w:hAnsiTheme="minorHAnsi" w:cs="Arial"/>
                <w:b/>
                <w:szCs w:val="22"/>
              </w:rPr>
            </w:pPr>
            <w:r w:rsidRPr="00D833B4">
              <w:rPr>
                <w:rFonts w:asciiTheme="minorHAnsi" w:hAnsiTheme="minorHAnsi" w:cs="Arial"/>
                <w:b/>
                <w:sz w:val="22"/>
                <w:szCs w:val="22"/>
              </w:rPr>
              <w:t>Budget and Budget Narrative Score (Part II):</w:t>
            </w:r>
          </w:p>
          <w:p w14:paraId="7F351BF6" w14:textId="77777777" w:rsidR="00A06816" w:rsidRPr="00D833B4" w:rsidRDefault="00A06816" w:rsidP="00A06816">
            <w:pPr>
              <w:spacing w:line="360" w:lineRule="auto"/>
              <w:rPr>
                <w:rFonts w:asciiTheme="minorHAnsi" w:hAnsiTheme="minorHAnsi" w:cs="Arial"/>
                <w:b/>
              </w:rPr>
            </w:pPr>
            <w:r w:rsidRPr="00D833B4">
              <w:rPr>
                <w:rFonts w:asciiTheme="minorHAnsi" w:hAnsiTheme="minorHAnsi" w:cs="Arial"/>
                <w:b/>
                <w:sz w:val="22"/>
                <w:szCs w:val="22"/>
              </w:rPr>
              <w:t>Final TOTAL Score:</w:t>
            </w:r>
          </w:p>
        </w:tc>
      </w:tr>
    </w:tbl>
    <w:p w14:paraId="1A45561B" w14:textId="77777777" w:rsidR="00A06816" w:rsidRPr="00D833B4" w:rsidRDefault="00A06816" w:rsidP="00A06816">
      <w:pPr>
        <w:rPr>
          <w:rFonts w:asciiTheme="minorHAnsi" w:hAnsiTheme="minorHAnsi" w:cs="Arial"/>
          <w:b/>
          <w:sz w:val="16"/>
          <w:szCs w:val="16"/>
        </w:rPr>
      </w:pPr>
    </w:p>
    <w:p w14:paraId="7104F69D" w14:textId="77777777" w:rsidR="00A06816" w:rsidRPr="00D833B4" w:rsidRDefault="00A06816" w:rsidP="00276D0C">
      <w:pPr>
        <w:rPr>
          <w:rFonts w:asciiTheme="minorHAnsi" w:hAnsiTheme="minorHAnsi" w:cs="Arial"/>
          <w:b/>
          <w:sz w:val="22"/>
        </w:rPr>
      </w:pPr>
      <w:r w:rsidRPr="00D833B4">
        <w:rPr>
          <w:rFonts w:asciiTheme="minorHAnsi" w:hAnsiTheme="minorHAnsi" w:cs="Arial"/>
          <w:b/>
          <w:sz w:val="22"/>
        </w:rPr>
        <w:t>Rating Guidelines:</w:t>
      </w:r>
    </w:p>
    <w:p w14:paraId="6675D6B3" w14:textId="77777777" w:rsidR="00A06816" w:rsidRPr="00D833B4" w:rsidRDefault="00A06816" w:rsidP="00A06816">
      <w:pPr>
        <w:ind w:hanging="540"/>
        <w:rPr>
          <w:rFonts w:asciiTheme="minorHAnsi" w:hAnsiTheme="minorHAnsi" w:cs="Arial"/>
          <w:b/>
          <w:sz w:val="16"/>
          <w:szCs w:val="16"/>
        </w:rPr>
      </w:pPr>
    </w:p>
    <w:tbl>
      <w:tblPr>
        <w:tblW w:w="106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970"/>
        <w:gridCol w:w="8660"/>
      </w:tblGrid>
      <w:tr w:rsidR="00A06816" w:rsidRPr="00D833B4" w14:paraId="2D4B0059" w14:textId="77777777" w:rsidTr="00A06816">
        <w:trPr>
          <w:trHeight w:val="268"/>
          <w:jc w:val="center"/>
        </w:trPr>
        <w:tc>
          <w:tcPr>
            <w:tcW w:w="1970" w:type="dxa"/>
            <w:shd w:val="clear" w:color="auto" w:fill="D9D9D9"/>
          </w:tcPr>
          <w:p w14:paraId="51BA7FFF" w14:textId="77777777" w:rsidR="00A06816" w:rsidRPr="00D833B4" w:rsidRDefault="00A06816" w:rsidP="00A06816">
            <w:pPr>
              <w:jc w:val="center"/>
              <w:rPr>
                <w:rFonts w:asciiTheme="minorHAnsi" w:hAnsiTheme="minorHAnsi" w:cs="Arial"/>
                <w:b/>
                <w:bCs/>
              </w:rPr>
            </w:pPr>
            <w:r w:rsidRPr="00D833B4">
              <w:rPr>
                <w:rFonts w:asciiTheme="minorHAnsi" w:hAnsiTheme="minorHAnsi" w:cs="Arial"/>
                <w:b/>
                <w:bCs/>
                <w:sz w:val="22"/>
              </w:rPr>
              <w:t>Quality Indicator</w:t>
            </w:r>
          </w:p>
        </w:tc>
        <w:tc>
          <w:tcPr>
            <w:tcW w:w="8660" w:type="dxa"/>
            <w:shd w:val="clear" w:color="auto" w:fill="D9D9D9"/>
          </w:tcPr>
          <w:p w14:paraId="7ACD33D9" w14:textId="77777777" w:rsidR="00A06816" w:rsidRPr="00D833B4" w:rsidRDefault="00A06816" w:rsidP="00A06816">
            <w:pPr>
              <w:jc w:val="center"/>
              <w:rPr>
                <w:rFonts w:asciiTheme="minorHAnsi" w:hAnsiTheme="minorHAnsi" w:cs="Arial"/>
                <w:b/>
                <w:color w:val="000000"/>
              </w:rPr>
            </w:pPr>
            <w:r w:rsidRPr="00D833B4">
              <w:rPr>
                <w:rFonts w:asciiTheme="minorHAnsi" w:hAnsiTheme="minorHAnsi" w:cs="Arial"/>
                <w:b/>
                <w:color w:val="000000"/>
                <w:sz w:val="22"/>
              </w:rPr>
              <w:t>Description</w:t>
            </w:r>
          </w:p>
        </w:tc>
      </w:tr>
      <w:tr w:rsidR="00A06816" w:rsidRPr="00D833B4" w14:paraId="1D3C0A0A" w14:textId="77777777" w:rsidTr="00A06816">
        <w:trPr>
          <w:trHeight w:val="880"/>
          <w:jc w:val="center"/>
        </w:trPr>
        <w:tc>
          <w:tcPr>
            <w:tcW w:w="1970" w:type="dxa"/>
            <w:shd w:val="clear" w:color="auto" w:fill="D9D9D9"/>
            <w:vAlign w:val="center"/>
          </w:tcPr>
          <w:p w14:paraId="31591B31" w14:textId="77777777" w:rsidR="00A06816" w:rsidRPr="00D833B4" w:rsidRDefault="00A06816" w:rsidP="00A06816">
            <w:pPr>
              <w:jc w:val="center"/>
              <w:rPr>
                <w:rFonts w:asciiTheme="minorHAnsi" w:hAnsiTheme="minorHAnsi" w:cs="Arial"/>
                <w:b/>
                <w:bCs/>
              </w:rPr>
            </w:pPr>
            <w:r w:rsidRPr="00D833B4">
              <w:rPr>
                <w:rFonts w:asciiTheme="minorHAnsi" w:hAnsiTheme="minorHAnsi" w:cs="Arial"/>
                <w:b/>
                <w:bCs/>
                <w:sz w:val="22"/>
              </w:rPr>
              <w:t>Very Good</w:t>
            </w:r>
          </w:p>
        </w:tc>
        <w:tc>
          <w:tcPr>
            <w:tcW w:w="8660" w:type="dxa"/>
            <w:shd w:val="clear" w:color="auto" w:fill="F2F2F2"/>
            <w:vAlign w:val="center"/>
          </w:tcPr>
          <w:p w14:paraId="4274FDDE" w14:textId="77777777" w:rsidR="00A06816" w:rsidRPr="00D833B4" w:rsidRDefault="00A06816" w:rsidP="00A06816">
            <w:pPr>
              <w:rPr>
                <w:rFonts w:asciiTheme="minorHAnsi" w:hAnsiTheme="minorHAnsi" w:cs="Arial"/>
                <w:b/>
                <w:bCs/>
              </w:rPr>
            </w:pPr>
            <w:r w:rsidRPr="00D833B4">
              <w:rPr>
                <w:rFonts w:asciiTheme="minorHAnsi" w:hAnsiTheme="minorHAnsi" w:cs="Arial"/>
                <w:color w:val="000000"/>
                <w:sz w:val="22"/>
              </w:rPr>
              <w:t>The response is specific and comprehensive. There is complete, detailed, and clearly articulated information as to how the criteria are met. The ideas presented are innovative, well-conceived and thoroughly developed.</w:t>
            </w:r>
          </w:p>
        </w:tc>
      </w:tr>
      <w:tr w:rsidR="00A06816" w:rsidRPr="00D833B4" w14:paraId="465CAFEF" w14:textId="77777777" w:rsidTr="00A06816">
        <w:trPr>
          <w:trHeight w:val="907"/>
          <w:jc w:val="center"/>
        </w:trPr>
        <w:tc>
          <w:tcPr>
            <w:tcW w:w="1970" w:type="dxa"/>
            <w:shd w:val="clear" w:color="auto" w:fill="D9D9D9"/>
            <w:vAlign w:val="center"/>
          </w:tcPr>
          <w:p w14:paraId="2359D3B0" w14:textId="77777777" w:rsidR="00A06816" w:rsidRPr="00D833B4" w:rsidRDefault="00A06816" w:rsidP="00A06816">
            <w:pPr>
              <w:jc w:val="center"/>
              <w:rPr>
                <w:rFonts w:asciiTheme="minorHAnsi" w:hAnsiTheme="minorHAnsi" w:cs="Arial"/>
                <w:b/>
                <w:bCs/>
              </w:rPr>
            </w:pPr>
            <w:r w:rsidRPr="00D833B4">
              <w:rPr>
                <w:rFonts w:asciiTheme="minorHAnsi" w:hAnsiTheme="minorHAnsi" w:cs="Arial"/>
                <w:b/>
                <w:bCs/>
                <w:sz w:val="22"/>
              </w:rPr>
              <w:t>Good</w:t>
            </w:r>
          </w:p>
        </w:tc>
        <w:tc>
          <w:tcPr>
            <w:tcW w:w="8660" w:type="dxa"/>
            <w:shd w:val="clear" w:color="auto" w:fill="F2F2F2"/>
            <w:vAlign w:val="center"/>
          </w:tcPr>
          <w:p w14:paraId="481AC74D" w14:textId="200165C9" w:rsidR="00A06816" w:rsidRPr="00D833B4" w:rsidRDefault="00A06816" w:rsidP="00A06816">
            <w:pPr>
              <w:autoSpaceDE w:val="0"/>
              <w:autoSpaceDN w:val="0"/>
              <w:adjustRightInd w:val="0"/>
              <w:rPr>
                <w:rFonts w:asciiTheme="minorHAnsi" w:hAnsiTheme="minorHAnsi" w:cs="Arial"/>
              </w:rPr>
            </w:pPr>
            <w:r w:rsidRPr="00D833B4">
              <w:rPr>
                <w:rFonts w:asciiTheme="minorHAnsi" w:hAnsiTheme="minorHAnsi" w:cs="Arial"/>
                <w:color w:val="000000"/>
                <w:sz w:val="22"/>
              </w:rPr>
              <w:t xml:space="preserve">The response is reasonably comprehensive and includes </w:t>
            </w:r>
            <w:r w:rsidR="00C42E55" w:rsidRPr="00D833B4">
              <w:rPr>
                <w:rFonts w:asciiTheme="minorHAnsi" w:hAnsiTheme="minorHAnsi" w:cs="Arial"/>
                <w:color w:val="000000"/>
                <w:sz w:val="22"/>
              </w:rPr>
              <w:t>adequate</w:t>
            </w:r>
            <w:r w:rsidRPr="00D833B4">
              <w:rPr>
                <w:rFonts w:asciiTheme="minorHAnsi" w:hAnsiTheme="minorHAnsi" w:cs="Arial"/>
                <w:color w:val="000000"/>
                <w:sz w:val="22"/>
              </w:rPr>
              <w:t xml:space="preserve"> detail. It contains many of the characteristics of a response that is very good even though it may require additional specificity, support or elaboration in places. </w:t>
            </w:r>
          </w:p>
        </w:tc>
      </w:tr>
      <w:tr w:rsidR="00A06816" w:rsidRPr="00D833B4" w14:paraId="2577D8B5" w14:textId="77777777" w:rsidTr="00A06816">
        <w:trPr>
          <w:trHeight w:val="1402"/>
          <w:jc w:val="center"/>
        </w:trPr>
        <w:tc>
          <w:tcPr>
            <w:tcW w:w="1970" w:type="dxa"/>
            <w:shd w:val="clear" w:color="auto" w:fill="D9D9D9"/>
            <w:vAlign w:val="center"/>
          </w:tcPr>
          <w:p w14:paraId="6CD6514B" w14:textId="77777777" w:rsidR="00A06816" w:rsidRPr="00D833B4" w:rsidRDefault="00A06816" w:rsidP="00A06816">
            <w:pPr>
              <w:jc w:val="center"/>
              <w:rPr>
                <w:rFonts w:asciiTheme="minorHAnsi" w:hAnsiTheme="minorHAnsi" w:cs="Arial"/>
                <w:b/>
                <w:bCs/>
              </w:rPr>
            </w:pPr>
            <w:r w:rsidRPr="00D833B4">
              <w:rPr>
                <w:rFonts w:asciiTheme="minorHAnsi" w:hAnsiTheme="minorHAnsi" w:cs="Arial"/>
                <w:b/>
                <w:bCs/>
                <w:sz w:val="22"/>
              </w:rPr>
              <w:t>Fair</w:t>
            </w:r>
          </w:p>
        </w:tc>
        <w:tc>
          <w:tcPr>
            <w:tcW w:w="8660" w:type="dxa"/>
            <w:shd w:val="clear" w:color="auto" w:fill="F2F2F2"/>
            <w:vAlign w:val="center"/>
          </w:tcPr>
          <w:p w14:paraId="74F9928B" w14:textId="77777777" w:rsidR="00A06816" w:rsidRPr="00D833B4" w:rsidRDefault="00A06816" w:rsidP="00A06816">
            <w:pPr>
              <w:autoSpaceDE w:val="0"/>
              <w:autoSpaceDN w:val="0"/>
              <w:adjustRightInd w:val="0"/>
              <w:rPr>
                <w:rFonts w:asciiTheme="minorHAnsi" w:hAnsiTheme="minorHAnsi" w:cs="Arial"/>
              </w:rPr>
            </w:pPr>
            <w:r w:rsidRPr="00D833B4">
              <w:rPr>
                <w:rFonts w:asciiTheme="minorHAnsi" w:hAnsiTheme="minorHAnsi" w:cs="Arial"/>
                <w:color w:val="000000"/>
                <w:sz w:val="22"/>
              </w:rPr>
              <w:t xml:space="preserve">The response is non-specific and lacks focus and detail. The response addresses some of the selection criteria, but not all. Some ideas presented are sound, but others are not responsive to the purpose of the RFP. Additional information is needed to be reasonably comprehensive and meet the criteria of a response that is good. </w:t>
            </w:r>
          </w:p>
        </w:tc>
      </w:tr>
      <w:tr w:rsidR="00A06816" w:rsidRPr="00D833B4" w14:paraId="0F76C6C5" w14:textId="77777777" w:rsidTr="00A06816">
        <w:trPr>
          <w:trHeight w:val="1420"/>
          <w:jc w:val="center"/>
        </w:trPr>
        <w:tc>
          <w:tcPr>
            <w:tcW w:w="1970" w:type="dxa"/>
            <w:shd w:val="clear" w:color="auto" w:fill="D9D9D9"/>
            <w:vAlign w:val="center"/>
          </w:tcPr>
          <w:p w14:paraId="01C15520" w14:textId="77777777" w:rsidR="00A06816" w:rsidRPr="00D833B4" w:rsidRDefault="00A06816" w:rsidP="00A06816">
            <w:pPr>
              <w:jc w:val="center"/>
              <w:rPr>
                <w:rFonts w:asciiTheme="minorHAnsi" w:hAnsiTheme="minorHAnsi" w:cs="Arial"/>
                <w:b/>
                <w:bCs/>
              </w:rPr>
            </w:pPr>
            <w:r w:rsidRPr="00D833B4">
              <w:rPr>
                <w:rFonts w:asciiTheme="minorHAnsi" w:hAnsiTheme="minorHAnsi" w:cs="Arial"/>
                <w:b/>
                <w:bCs/>
                <w:sz w:val="22"/>
              </w:rPr>
              <w:t>Poor</w:t>
            </w:r>
          </w:p>
        </w:tc>
        <w:tc>
          <w:tcPr>
            <w:tcW w:w="8660" w:type="dxa"/>
            <w:shd w:val="clear" w:color="auto" w:fill="F2F2F2"/>
            <w:vAlign w:val="center"/>
          </w:tcPr>
          <w:p w14:paraId="70EB5708" w14:textId="77777777" w:rsidR="00A06816" w:rsidRPr="00D833B4" w:rsidRDefault="00A06816" w:rsidP="00A06816">
            <w:pPr>
              <w:autoSpaceDE w:val="0"/>
              <w:autoSpaceDN w:val="0"/>
              <w:adjustRightInd w:val="0"/>
              <w:rPr>
                <w:rFonts w:asciiTheme="minorHAnsi" w:hAnsiTheme="minorHAnsi" w:cs="Arial"/>
              </w:rPr>
            </w:pPr>
            <w:r w:rsidRPr="00D833B4">
              <w:rPr>
                <w:rFonts w:asciiTheme="minorHAnsi" w:hAnsiTheme="minorHAnsi" w:cs="Arial"/>
                <w:color w:val="000000"/>
                <w:sz w:val="22"/>
              </w:rPr>
              <w:t>The response does not meet many criteria; provides inaccurate information or provides information that requires substantial clarification as to how the criteria are met; lacks meaningful detail; demonstrates lack of preparation; or otherwise raises substantial concerns about the applicant’s understanding of the issue in concept and/or ability to meet the requirement in practice.</w:t>
            </w:r>
          </w:p>
        </w:tc>
      </w:tr>
      <w:tr w:rsidR="00A06816" w:rsidRPr="00D833B4" w14:paraId="20D36AB6" w14:textId="77777777" w:rsidTr="00A06816">
        <w:trPr>
          <w:trHeight w:val="367"/>
          <w:jc w:val="center"/>
        </w:trPr>
        <w:tc>
          <w:tcPr>
            <w:tcW w:w="1970" w:type="dxa"/>
            <w:shd w:val="clear" w:color="auto" w:fill="D9D9D9"/>
            <w:vAlign w:val="center"/>
          </w:tcPr>
          <w:p w14:paraId="5AB43D85" w14:textId="77777777" w:rsidR="00A06816" w:rsidRPr="00D833B4" w:rsidRDefault="00A06816" w:rsidP="00A06816">
            <w:pPr>
              <w:jc w:val="center"/>
              <w:rPr>
                <w:rFonts w:asciiTheme="minorHAnsi" w:hAnsiTheme="minorHAnsi" w:cs="Arial"/>
                <w:b/>
                <w:bCs/>
              </w:rPr>
            </w:pPr>
            <w:r w:rsidRPr="00D833B4">
              <w:rPr>
                <w:rFonts w:asciiTheme="minorHAnsi" w:hAnsiTheme="minorHAnsi" w:cs="Arial"/>
                <w:b/>
                <w:bCs/>
                <w:sz w:val="22"/>
              </w:rPr>
              <w:t>No Evidence</w:t>
            </w:r>
          </w:p>
        </w:tc>
        <w:tc>
          <w:tcPr>
            <w:tcW w:w="8660" w:type="dxa"/>
            <w:shd w:val="clear" w:color="auto" w:fill="F2F2F2"/>
            <w:vAlign w:val="center"/>
          </w:tcPr>
          <w:p w14:paraId="4FA8FBDF" w14:textId="77777777" w:rsidR="00A06816" w:rsidRPr="00D833B4" w:rsidRDefault="00A06816" w:rsidP="00A06816">
            <w:pPr>
              <w:autoSpaceDE w:val="0"/>
              <w:autoSpaceDN w:val="0"/>
              <w:adjustRightInd w:val="0"/>
              <w:spacing w:line="276" w:lineRule="auto"/>
              <w:rPr>
                <w:rFonts w:asciiTheme="minorHAnsi" w:hAnsiTheme="minorHAnsi" w:cs="Arial"/>
                <w:color w:val="000000"/>
              </w:rPr>
            </w:pPr>
            <w:r w:rsidRPr="00D833B4">
              <w:rPr>
                <w:rFonts w:asciiTheme="minorHAnsi" w:hAnsiTheme="minorHAnsi" w:cs="Arial"/>
                <w:color w:val="000000"/>
                <w:sz w:val="22"/>
              </w:rPr>
              <w:t>The response does not address the criteria or simply re-states the criteria.</w:t>
            </w:r>
          </w:p>
        </w:tc>
      </w:tr>
    </w:tbl>
    <w:p w14:paraId="69B193A5" w14:textId="77777777" w:rsidR="00A06816" w:rsidRPr="00D833B4" w:rsidRDefault="00A06816" w:rsidP="00A06816">
      <w:pPr>
        <w:rPr>
          <w:rFonts w:asciiTheme="minorHAnsi" w:hAnsiTheme="minorHAnsi" w:cs="Arial"/>
          <w:sz w:val="2"/>
          <w:szCs w:val="2"/>
        </w:rPr>
      </w:pPr>
    </w:p>
    <w:p w14:paraId="5C79FE60" w14:textId="77777777" w:rsidR="00A06816" w:rsidRPr="00D833B4" w:rsidRDefault="00A06816" w:rsidP="00A06816">
      <w:pPr>
        <w:rPr>
          <w:rFonts w:asciiTheme="minorHAnsi" w:hAnsiTheme="minorHAnsi" w:cs="Arial"/>
          <w:sz w:val="2"/>
          <w:szCs w:val="2"/>
        </w:rPr>
      </w:pPr>
    </w:p>
    <w:p w14:paraId="4F20961F" w14:textId="77777777" w:rsidR="00A06816" w:rsidRPr="00D833B4" w:rsidRDefault="00A06816" w:rsidP="00A06816">
      <w:pPr>
        <w:rPr>
          <w:rFonts w:asciiTheme="minorHAnsi" w:hAnsiTheme="minorHAnsi" w:cs="Arial"/>
          <w:sz w:val="2"/>
          <w:szCs w:val="2"/>
        </w:rPr>
      </w:pPr>
    </w:p>
    <w:p w14:paraId="302BF6A8" w14:textId="77777777" w:rsidR="00A06816" w:rsidRDefault="00A06816" w:rsidP="00A06816">
      <w:pPr>
        <w:spacing w:after="160" w:line="259" w:lineRule="auto"/>
        <w:rPr>
          <w:rFonts w:asciiTheme="minorHAnsi" w:hAnsiTheme="minorHAnsi" w:cs="Arial"/>
          <w:sz w:val="2"/>
          <w:szCs w:val="2"/>
        </w:rPr>
      </w:pPr>
      <w:r>
        <w:rPr>
          <w:rFonts w:asciiTheme="minorHAnsi" w:hAnsiTheme="minorHAnsi" w:cs="Arial"/>
          <w:sz w:val="2"/>
          <w:szCs w:val="2"/>
        </w:rPr>
        <w:br w:type="page"/>
      </w:r>
    </w:p>
    <w:p w14:paraId="21A26B3E"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Part I</w:t>
      </w:r>
    </w:p>
    <w:p w14:paraId="6EF8E5B0" w14:textId="77777777" w:rsidR="00A06816" w:rsidRPr="00D833B4" w:rsidRDefault="00A06816" w:rsidP="00A06816">
      <w:pPr>
        <w:rPr>
          <w:rFonts w:asciiTheme="minorHAnsi" w:hAnsiTheme="minorHAnsi" w:cs="Arial"/>
          <w:b/>
          <w:szCs w:val="22"/>
        </w:rPr>
      </w:pPr>
    </w:p>
    <w:tbl>
      <w:tblPr>
        <w:tblW w:w="104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682"/>
        <w:gridCol w:w="1658"/>
        <w:gridCol w:w="720"/>
        <w:gridCol w:w="1350"/>
        <w:gridCol w:w="720"/>
        <w:gridCol w:w="180"/>
        <w:gridCol w:w="1080"/>
        <w:gridCol w:w="557"/>
        <w:gridCol w:w="613"/>
        <w:gridCol w:w="720"/>
        <w:gridCol w:w="540"/>
        <w:gridCol w:w="1620"/>
      </w:tblGrid>
      <w:tr w:rsidR="00A06816" w:rsidRPr="00D833B4" w14:paraId="0D4B0D58" w14:textId="77777777" w:rsidTr="00C42E55">
        <w:trPr>
          <w:trHeight w:val="660"/>
          <w:jc w:val="center"/>
        </w:trPr>
        <w:tc>
          <w:tcPr>
            <w:tcW w:w="10440" w:type="dxa"/>
            <w:gridSpan w:val="12"/>
            <w:shd w:val="clear" w:color="auto" w:fill="D9D9D9" w:themeFill="background1" w:themeFillShade="D9"/>
            <w:vAlign w:val="center"/>
          </w:tcPr>
          <w:p w14:paraId="5D908BAB" w14:textId="77777777" w:rsidR="00A06816" w:rsidRPr="00D833B4" w:rsidRDefault="00A06816" w:rsidP="00A06816">
            <w:pPr>
              <w:spacing w:line="276" w:lineRule="auto"/>
              <w:rPr>
                <w:rFonts w:asciiTheme="minorHAnsi" w:hAnsiTheme="minorHAnsi" w:cs="Arial"/>
                <w:b/>
                <w:szCs w:val="22"/>
              </w:rPr>
            </w:pPr>
            <w:r w:rsidRPr="00D833B4">
              <w:rPr>
                <w:rFonts w:asciiTheme="minorHAnsi" w:hAnsiTheme="minorHAnsi" w:cs="Arial"/>
                <w:b/>
              </w:rPr>
              <w:t>EXECUTIVE SUMMARY (GENERAL REQUIREMENTS) (Up to 2 points)</w:t>
            </w:r>
          </w:p>
        </w:tc>
      </w:tr>
      <w:tr w:rsidR="00A06816" w:rsidRPr="00D833B4" w14:paraId="08476249" w14:textId="77777777" w:rsidTr="00C42E55">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340" w:type="dxa"/>
            <w:gridSpan w:val="2"/>
            <w:tcBorders>
              <w:left w:val="single" w:sz="4" w:space="0" w:color="000000" w:themeColor="text1"/>
              <w:bottom w:val="single" w:sz="4" w:space="0" w:color="000000" w:themeColor="text1"/>
              <w:right w:val="single" w:sz="4" w:space="0" w:color="000000" w:themeColor="text1"/>
            </w:tcBorders>
          </w:tcPr>
          <w:p w14:paraId="134BA3DE"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0</w:t>
            </w:r>
          </w:p>
        </w:tc>
        <w:tc>
          <w:tcPr>
            <w:tcW w:w="2070" w:type="dxa"/>
            <w:gridSpan w:val="2"/>
            <w:tcBorders>
              <w:left w:val="single" w:sz="4" w:space="0" w:color="000000" w:themeColor="text1"/>
              <w:bottom w:val="single" w:sz="4" w:space="0" w:color="000000" w:themeColor="text1"/>
              <w:right w:val="single" w:sz="4" w:space="0" w:color="000000" w:themeColor="text1"/>
            </w:tcBorders>
          </w:tcPr>
          <w:p w14:paraId="57DA2648"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0.5</w:t>
            </w:r>
          </w:p>
        </w:tc>
        <w:tc>
          <w:tcPr>
            <w:tcW w:w="1980" w:type="dxa"/>
            <w:gridSpan w:val="3"/>
            <w:tcBorders>
              <w:left w:val="single" w:sz="4" w:space="0" w:color="000000" w:themeColor="text1"/>
              <w:bottom w:val="single" w:sz="4" w:space="0" w:color="000000" w:themeColor="text1"/>
              <w:right w:val="single" w:sz="4" w:space="0" w:color="000000" w:themeColor="text1"/>
            </w:tcBorders>
          </w:tcPr>
          <w:p w14:paraId="66FB7F8E"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w:t>
            </w:r>
          </w:p>
        </w:tc>
        <w:tc>
          <w:tcPr>
            <w:tcW w:w="1890" w:type="dxa"/>
            <w:gridSpan w:val="3"/>
            <w:tcBorders>
              <w:left w:val="single" w:sz="4" w:space="0" w:color="000000" w:themeColor="text1"/>
              <w:bottom w:val="single" w:sz="4" w:space="0" w:color="000000" w:themeColor="text1"/>
              <w:right w:val="single" w:sz="4" w:space="0" w:color="000000" w:themeColor="text1"/>
            </w:tcBorders>
          </w:tcPr>
          <w:p w14:paraId="59595DE6"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1.5</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54742F4C"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2</w:t>
            </w:r>
          </w:p>
        </w:tc>
      </w:tr>
      <w:tr w:rsidR="00A06816" w:rsidRPr="00D833B4" w14:paraId="1AC2A6A4" w14:textId="77777777" w:rsidTr="00C42E55">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48308995"/>
            <w15:appearance w15:val="hidden"/>
            <w14:checkbox>
              <w14:checked w14:val="0"/>
              <w14:checkedState w14:val="274E" w14:font="HGMinchoB"/>
              <w14:uncheckedState w14:val="2610" w14:font="MS Gothic"/>
            </w14:checkbox>
          </w:sdtPr>
          <w:sdtEndPr/>
          <w:sdtContent>
            <w:tc>
              <w:tcPr>
                <w:tcW w:w="682"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5923EAC"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8"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67B1025"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1966920210"/>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A27361A"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D537B68"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1749620740"/>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6B21748"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26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933D81B"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1686351354"/>
            <w15:appearance w15:val="hidden"/>
            <w14:checkbox>
              <w14:checked w14:val="0"/>
              <w14:checkedState w14:val="274E" w14:font="HGMinchoB"/>
              <w14:uncheckedState w14:val="2610" w14:font="MS Gothic"/>
            </w14:checkbox>
          </w:sdtPr>
          <w:sdtEndPr/>
          <w:sdtContent>
            <w:tc>
              <w:tcPr>
                <w:tcW w:w="557"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4F6716D"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33"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D6A58D5"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52376397"/>
            <w15:appearance w15:val="hidden"/>
            <w14:checkbox>
              <w14:checked w14:val="0"/>
              <w14:checkedState w14:val="274E" w14:font="HGMinchoB"/>
              <w14:uncheckedState w14:val="2610" w14:font="MS Gothic"/>
            </w14:checkbox>
          </w:sdtPr>
          <w:sdtEndPr/>
          <w:sdtContent>
            <w:tc>
              <w:tcPr>
                <w:tcW w:w="54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3DED558"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2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26AB756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75517C50" w14:textId="77777777" w:rsidTr="00C42E55">
        <w:trPr>
          <w:trHeight w:val="360"/>
          <w:jc w:val="center"/>
        </w:trPr>
        <w:tc>
          <w:tcPr>
            <w:tcW w:w="5310" w:type="dxa"/>
            <w:gridSpan w:val="6"/>
            <w:vAlign w:val="center"/>
          </w:tcPr>
          <w:p w14:paraId="387F8EFC" w14:textId="77777777" w:rsidR="00A06816" w:rsidRPr="00D833B4" w:rsidRDefault="00A06816" w:rsidP="00A06816">
            <w:pPr>
              <w:rPr>
                <w:rFonts w:asciiTheme="minorHAnsi" w:hAnsiTheme="minorHAnsi" w:cs="Arial"/>
                <w:b/>
                <w:szCs w:val="22"/>
              </w:rPr>
            </w:pPr>
          </w:p>
        </w:tc>
        <w:tc>
          <w:tcPr>
            <w:tcW w:w="1080" w:type="dxa"/>
            <w:vAlign w:val="center"/>
          </w:tcPr>
          <w:p w14:paraId="109D363D"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170" w:type="dxa"/>
            <w:gridSpan w:val="2"/>
            <w:vAlign w:val="center"/>
          </w:tcPr>
          <w:p w14:paraId="7A3669B8" w14:textId="77777777" w:rsidR="00A06816" w:rsidRPr="00D833B4" w:rsidRDefault="00A06816" w:rsidP="00A06816">
            <w:pPr>
              <w:jc w:val="center"/>
              <w:rPr>
                <w:rFonts w:asciiTheme="minorHAnsi" w:hAnsiTheme="minorHAnsi" w:cs="Arial"/>
                <w:b/>
                <w:color w:val="FF0000"/>
                <w:szCs w:val="22"/>
                <w:u w:val="single"/>
              </w:rPr>
            </w:pPr>
          </w:p>
        </w:tc>
        <w:tc>
          <w:tcPr>
            <w:tcW w:w="2880" w:type="dxa"/>
            <w:gridSpan w:val="3"/>
            <w:tcBorders>
              <w:bottom w:val="single" w:sz="4" w:space="0" w:color="000000" w:themeColor="text1"/>
            </w:tcBorders>
            <w:vAlign w:val="center"/>
          </w:tcPr>
          <w:p w14:paraId="1482B474"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6E5F9424" w14:textId="77777777" w:rsidTr="00C42E55">
        <w:trPr>
          <w:trHeight w:val="300"/>
          <w:jc w:val="center"/>
        </w:trPr>
        <w:tc>
          <w:tcPr>
            <w:tcW w:w="10440" w:type="dxa"/>
            <w:gridSpan w:val="12"/>
          </w:tcPr>
          <w:p w14:paraId="521AEF6A" w14:textId="77777777" w:rsidR="00A06816" w:rsidRPr="00D833B4" w:rsidRDefault="00A06816" w:rsidP="00A06816">
            <w:pPr>
              <w:rPr>
                <w:rFonts w:asciiTheme="minorHAnsi" w:hAnsiTheme="minorHAnsi" w:cs="Arial"/>
                <w:i/>
                <w:szCs w:val="24"/>
              </w:rPr>
            </w:pPr>
            <w:r w:rsidRPr="00D833B4">
              <w:rPr>
                <w:rFonts w:asciiTheme="minorHAnsi" w:hAnsiTheme="minorHAnsi" w:cs="Arial"/>
                <w:i/>
                <w:szCs w:val="24"/>
              </w:rPr>
              <w:t>The executive summary should describe:</w:t>
            </w:r>
          </w:p>
        </w:tc>
      </w:tr>
      <w:tr w:rsidR="00A06816" w:rsidRPr="00D833B4" w14:paraId="4B7D5D0E" w14:textId="77777777" w:rsidTr="00C42E55">
        <w:trPr>
          <w:trHeight w:val="638"/>
          <w:jc w:val="center"/>
        </w:trPr>
        <w:tc>
          <w:tcPr>
            <w:tcW w:w="10440" w:type="dxa"/>
            <w:gridSpan w:val="12"/>
          </w:tcPr>
          <w:p w14:paraId="63C312BA" w14:textId="77777777" w:rsidR="00A06816" w:rsidRPr="00D833B4" w:rsidRDefault="00A06816" w:rsidP="00A06816">
            <w:pPr>
              <w:rPr>
                <w:rFonts w:asciiTheme="minorHAnsi" w:hAnsiTheme="minorHAnsi" w:cs="Arial"/>
              </w:rPr>
            </w:pPr>
          </w:p>
          <w:p w14:paraId="4DB247E8" w14:textId="77777777" w:rsidR="00A06816" w:rsidRPr="00D833B4" w:rsidRDefault="00A06816" w:rsidP="00A06816">
            <w:pPr>
              <w:rPr>
                <w:rFonts w:asciiTheme="minorHAnsi" w:hAnsiTheme="minorHAnsi" w:cs="Arial"/>
              </w:rPr>
            </w:pPr>
            <w:r w:rsidRPr="00D833B4">
              <w:rPr>
                <w:rFonts w:asciiTheme="minorHAnsi" w:hAnsiTheme="minorHAnsi" w:cs="Arial"/>
              </w:rPr>
              <w:t>The purpose, scope, and intended outcomes of the program.</w:t>
            </w:r>
          </w:p>
        </w:tc>
      </w:tr>
    </w:tbl>
    <w:p w14:paraId="2367D0C2" w14:textId="3CEBD720" w:rsidR="00C42E55" w:rsidRDefault="00C42E55" w:rsidP="00A06816">
      <w:pPr>
        <w:rPr>
          <w:rFonts w:asciiTheme="minorHAnsi" w:hAnsiTheme="minorHAnsi" w:cs="Arial"/>
          <w:szCs w:val="22"/>
        </w:rPr>
      </w:pPr>
    </w:p>
    <w:p w14:paraId="3EA8A9AD" w14:textId="77777777" w:rsidR="00C42E55" w:rsidRDefault="00C42E55">
      <w:pPr>
        <w:spacing w:after="160" w:line="259" w:lineRule="auto"/>
        <w:rPr>
          <w:rFonts w:asciiTheme="minorHAnsi" w:hAnsiTheme="minorHAnsi" w:cs="Arial"/>
          <w:szCs w:val="22"/>
        </w:rPr>
      </w:pPr>
      <w:r>
        <w:rPr>
          <w:rFonts w:asciiTheme="minorHAnsi" w:hAnsiTheme="minorHAnsi" w:cs="Arial"/>
          <w:szCs w:val="22"/>
        </w:rPr>
        <w:br w:type="page"/>
      </w:r>
    </w:p>
    <w:p w14:paraId="0AD23299" w14:textId="77777777" w:rsidR="00A06816" w:rsidRPr="00D833B4" w:rsidRDefault="00A06816" w:rsidP="00A06816">
      <w:pPr>
        <w:rPr>
          <w:rFonts w:asciiTheme="minorHAnsi" w:hAnsiTheme="minorHAnsi" w:cs="Arial"/>
          <w:szCs w:val="2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45"/>
        <w:gridCol w:w="1710"/>
        <w:gridCol w:w="720"/>
        <w:gridCol w:w="1440"/>
        <w:gridCol w:w="720"/>
        <w:gridCol w:w="176"/>
        <w:gridCol w:w="1174"/>
        <w:gridCol w:w="586"/>
        <w:gridCol w:w="664"/>
        <w:gridCol w:w="808"/>
        <w:gridCol w:w="496"/>
        <w:gridCol w:w="1591"/>
      </w:tblGrid>
      <w:tr w:rsidR="00A06816" w:rsidRPr="00D833B4" w14:paraId="273B279A" w14:textId="77777777" w:rsidTr="00A06816">
        <w:trPr>
          <w:trHeight w:val="660"/>
          <w:jc w:val="center"/>
        </w:trPr>
        <w:tc>
          <w:tcPr>
            <w:tcW w:w="10530" w:type="dxa"/>
            <w:gridSpan w:val="12"/>
            <w:shd w:val="clear" w:color="auto" w:fill="D9D9D9" w:themeFill="background1" w:themeFillShade="D9"/>
            <w:vAlign w:val="center"/>
          </w:tcPr>
          <w:p w14:paraId="4F4F108F" w14:textId="68FAB0FB" w:rsidR="00A06816" w:rsidRPr="00D833B4" w:rsidRDefault="00A06816" w:rsidP="00A06816">
            <w:pPr>
              <w:spacing w:line="276" w:lineRule="auto"/>
              <w:rPr>
                <w:rFonts w:asciiTheme="minorHAnsi" w:hAnsiTheme="minorHAnsi" w:cs="Arial"/>
                <w:b/>
                <w:szCs w:val="22"/>
              </w:rPr>
            </w:pPr>
            <w:r w:rsidRPr="00D833B4">
              <w:rPr>
                <w:rFonts w:asciiTheme="minorHAnsi" w:hAnsiTheme="minorHAnsi" w:cs="Arial"/>
                <w:szCs w:val="22"/>
              </w:rPr>
              <w:br w:type="page"/>
            </w:r>
            <w:r w:rsidRPr="00D833B4">
              <w:rPr>
                <w:rFonts w:asciiTheme="minorHAnsi" w:hAnsiTheme="minorHAnsi" w:cs="Arial"/>
                <w:b/>
              </w:rPr>
              <w:t xml:space="preserve">ORGANIZATIONAL BACKGROUND (“WHO?” SECTION) (Up to </w:t>
            </w:r>
            <w:r>
              <w:rPr>
                <w:rFonts w:asciiTheme="minorHAnsi" w:hAnsiTheme="minorHAnsi" w:cs="Arial"/>
                <w:b/>
              </w:rPr>
              <w:t>8</w:t>
            </w:r>
            <w:r w:rsidRPr="00D833B4">
              <w:rPr>
                <w:rFonts w:asciiTheme="minorHAnsi" w:hAnsiTheme="minorHAnsi" w:cs="Arial"/>
                <w:b/>
              </w:rPr>
              <w:t xml:space="preserve"> points)</w:t>
            </w:r>
          </w:p>
        </w:tc>
      </w:tr>
      <w:tr w:rsidR="00A06816" w:rsidRPr="00D833B4" w14:paraId="49F8DB90"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236AF6C5"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5989A367"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1 - 2</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104E9D55"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3</w:t>
            </w:r>
            <w:r>
              <w:rPr>
                <w:rFonts w:asciiTheme="minorHAnsi" w:hAnsiTheme="minorHAnsi" w:cs="Arial"/>
                <w:b/>
                <w:szCs w:val="22"/>
              </w:rPr>
              <w:t>-5</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32F68379" w14:textId="77777777" w:rsidR="00A06816" w:rsidRPr="00D833B4" w:rsidRDefault="00A06816" w:rsidP="00A06816">
            <w:pPr>
              <w:spacing w:line="276" w:lineRule="auto"/>
              <w:jc w:val="center"/>
              <w:rPr>
                <w:rFonts w:asciiTheme="minorHAnsi" w:hAnsiTheme="minorHAnsi" w:cs="Arial"/>
                <w:b/>
                <w:szCs w:val="22"/>
              </w:rPr>
            </w:pPr>
            <w:r>
              <w:rPr>
                <w:rFonts w:asciiTheme="minorHAnsi" w:hAnsiTheme="minorHAnsi" w:cs="Arial"/>
                <w:b/>
                <w:szCs w:val="22"/>
              </w:rPr>
              <w:t>6-7</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361E7846" w14:textId="77777777" w:rsidR="00A06816" w:rsidRPr="00D833B4" w:rsidRDefault="00A06816" w:rsidP="00A06816">
            <w:pPr>
              <w:spacing w:line="276" w:lineRule="auto"/>
              <w:jc w:val="center"/>
              <w:rPr>
                <w:rFonts w:asciiTheme="minorHAnsi" w:hAnsiTheme="minorHAnsi" w:cs="Arial"/>
                <w:b/>
                <w:szCs w:val="22"/>
              </w:rPr>
            </w:pPr>
            <w:r>
              <w:rPr>
                <w:rFonts w:asciiTheme="minorHAnsi" w:hAnsiTheme="minorHAnsi" w:cs="Arial"/>
                <w:b/>
                <w:szCs w:val="22"/>
              </w:rPr>
              <w:t>8</w:t>
            </w:r>
          </w:p>
        </w:tc>
      </w:tr>
      <w:tr w:rsidR="00A06816" w:rsidRPr="00D833B4" w14:paraId="4056B87A"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845242398"/>
            <w15:appearance w15:val="hidden"/>
            <w14:checkbox>
              <w14:checked w14:val="0"/>
              <w14:checkedState w14:val="274E" w14:font="HGMinchoB"/>
              <w14:uncheckedState w14:val="2610" w14:font="MS Gothic"/>
            </w14:checkbox>
          </w:sdtPr>
          <w:sdtEndPr/>
          <w:sdtContent>
            <w:tc>
              <w:tcPr>
                <w:tcW w:w="44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B0BFDC0"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71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61291CE"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219680698"/>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1706AC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60BCE6B9"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765658237"/>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9EC3B4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6AAADC5"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1947380574"/>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CD92107"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0D4E7CE"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533087687"/>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2CD90A4"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332D65F"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2C436B21" w14:textId="77777777" w:rsidTr="00A06816">
        <w:trPr>
          <w:trHeight w:val="360"/>
          <w:jc w:val="center"/>
        </w:trPr>
        <w:tc>
          <w:tcPr>
            <w:tcW w:w="5211" w:type="dxa"/>
            <w:gridSpan w:val="6"/>
            <w:vAlign w:val="center"/>
          </w:tcPr>
          <w:p w14:paraId="59F0027A" w14:textId="77777777" w:rsidR="00A06816" w:rsidRPr="00D833B4" w:rsidRDefault="00A06816" w:rsidP="00A06816">
            <w:pPr>
              <w:rPr>
                <w:rFonts w:asciiTheme="minorHAnsi" w:hAnsiTheme="minorHAnsi" w:cs="Arial"/>
                <w:b/>
                <w:szCs w:val="22"/>
              </w:rPr>
            </w:pPr>
          </w:p>
        </w:tc>
        <w:tc>
          <w:tcPr>
            <w:tcW w:w="1174" w:type="dxa"/>
            <w:vAlign w:val="center"/>
          </w:tcPr>
          <w:p w14:paraId="679BDA36"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610F25ED"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1D2EECE9"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70D01764" w14:textId="77777777" w:rsidTr="00A06816">
        <w:trPr>
          <w:trHeight w:val="300"/>
          <w:jc w:val="center"/>
        </w:trPr>
        <w:tc>
          <w:tcPr>
            <w:tcW w:w="10530" w:type="dxa"/>
            <w:gridSpan w:val="12"/>
          </w:tcPr>
          <w:p w14:paraId="3171AB94"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14CC9682" w14:textId="77777777" w:rsidTr="00A06816">
        <w:trPr>
          <w:trHeight w:val="9917"/>
          <w:jc w:val="center"/>
        </w:trPr>
        <w:tc>
          <w:tcPr>
            <w:tcW w:w="10530" w:type="dxa"/>
            <w:gridSpan w:val="12"/>
          </w:tcPr>
          <w:p w14:paraId="7A1E543B" w14:textId="77777777" w:rsidR="00A06816" w:rsidRPr="00D833B4" w:rsidRDefault="00A06816" w:rsidP="00A06816">
            <w:pPr>
              <w:spacing w:line="276" w:lineRule="auto"/>
              <w:ind w:left="255"/>
              <w:rPr>
                <w:rFonts w:asciiTheme="minorHAnsi" w:hAnsiTheme="minorHAnsi" w:cs="Arial"/>
              </w:rPr>
            </w:pPr>
          </w:p>
          <w:p w14:paraId="789253D7" w14:textId="77777777" w:rsidR="00A06816" w:rsidRPr="00D833B4" w:rsidRDefault="00A06816" w:rsidP="00A06816">
            <w:pPr>
              <w:numPr>
                <w:ilvl w:val="0"/>
                <w:numId w:val="88"/>
              </w:numPr>
              <w:ind w:left="341" w:hanging="341"/>
              <w:rPr>
                <w:rFonts w:asciiTheme="minorHAnsi" w:hAnsiTheme="minorHAnsi" w:cs="Arial"/>
              </w:rPr>
            </w:pPr>
            <w:r w:rsidRPr="00D833B4">
              <w:rPr>
                <w:rFonts w:asciiTheme="minorHAnsi" w:hAnsiTheme="minorHAnsi" w:cs="Arial"/>
              </w:rPr>
              <w:t>An overview and brief description of the IHE.</w:t>
            </w:r>
          </w:p>
          <w:p w14:paraId="20A75B6A" w14:textId="77777777" w:rsidR="00A06816" w:rsidRPr="00D833B4" w:rsidRDefault="00A06816" w:rsidP="00A06816">
            <w:pPr>
              <w:ind w:left="255"/>
              <w:rPr>
                <w:rFonts w:asciiTheme="minorHAnsi" w:hAnsiTheme="minorHAnsi" w:cs="Arial"/>
              </w:rPr>
            </w:pPr>
          </w:p>
          <w:p w14:paraId="4F6AB22C" w14:textId="77777777" w:rsidR="00A06816" w:rsidRPr="00D833B4" w:rsidRDefault="00A06816" w:rsidP="00A06816">
            <w:pPr>
              <w:numPr>
                <w:ilvl w:val="0"/>
                <w:numId w:val="88"/>
              </w:numPr>
              <w:ind w:left="341" w:hanging="341"/>
              <w:rPr>
                <w:rFonts w:asciiTheme="minorHAnsi" w:hAnsiTheme="minorHAnsi" w:cs="Arial"/>
              </w:rPr>
            </w:pPr>
            <w:r w:rsidRPr="00D833B4">
              <w:rPr>
                <w:rFonts w:asciiTheme="minorHAnsi" w:hAnsiTheme="minorHAnsi" w:cs="Arial"/>
              </w:rPr>
              <w:t>An explanation on how the college/university is qualified to be a HEOP institution; this includes a brief history, accomplishments, qualifications, and experience in education opportunity programs and/or serving the needs of disadvantaged populations.</w:t>
            </w:r>
          </w:p>
          <w:p w14:paraId="4B421275" w14:textId="77777777" w:rsidR="00A06816" w:rsidRPr="00D833B4" w:rsidRDefault="00A06816" w:rsidP="00A06816">
            <w:pPr>
              <w:ind w:left="341" w:hanging="341"/>
              <w:rPr>
                <w:rFonts w:asciiTheme="minorHAnsi" w:hAnsiTheme="minorHAnsi" w:cs="Arial"/>
              </w:rPr>
            </w:pPr>
          </w:p>
          <w:p w14:paraId="40CAEF7D" w14:textId="77777777" w:rsidR="00A06816" w:rsidRPr="00D833B4" w:rsidRDefault="00A06816" w:rsidP="00A06816">
            <w:pPr>
              <w:numPr>
                <w:ilvl w:val="0"/>
                <w:numId w:val="88"/>
              </w:numPr>
              <w:ind w:left="341" w:hanging="341"/>
              <w:rPr>
                <w:rFonts w:asciiTheme="minorHAnsi" w:hAnsiTheme="minorHAnsi" w:cs="Arial"/>
              </w:rPr>
            </w:pPr>
            <w:r w:rsidRPr="00D833B4">
              <w:rPr>
                <w:rFonts w:asciiTheme="minorHAnsi" w:hAnsiTheme="minorHAnsi" w:cs="Arial"/>
              </w:rPr>
              <w:t>A description of compliance with reporting requirements and student outcomes in the last HEOP cycle or for similar opportunity programs (e.g. C/STEP, TRIO, or similar campus-based programs supported by the IHE)</w:t>
            </w:r>
          </w:p>
          <w:p w14:paraId="44527835" w14:textId="77777777" w:rsidR="00A06816" w:rsidRPr="00D833B4" w:rsidRDefault="00A06816" w:rsidP="00A06816">
            <w:pPr>
              <w:ind w:left="341" w:hanging="341"/>
              <w:rPr>
                <w:rFonts w:asciiTheme="minorHAnsi" w:hAnsiTheme="minorHAnsi" w:cs="Arial"/>
              </w:rPr>
            </w:pPr>
          </w:p>
          <w:p w14:paraId="2ADA7561" w14:textId="77777777" w:rsidR="00A06816" w:rsidRPr="00D833B4" w:rsidRDefault="00A06816" w:rsidP="00A06816">
            <w:pPr>
              <w:numPr>
                <w:ilvl w:val="0"/>
                <w:numId w:val="88"/>
              </w:numPr>
              <w:ind w:left="341" w:hanging="341"/>
              <w:rPr>
                <w:rFonts w:asciiTheme="minorHAnsi" w:hAnsiTheme="minorHAnsi" w:cs="Arial"/>
              </w:rPr>
            </w:pPr>
            <w:r w:rsidRPr="00D833B4">
              <w:rPr>
                <w:rFonts w:asciiTheme="minorHAnsi" w:hAnsiTheme="minorHAnsi" w:cs="Arial"/>
                <w:szCs w:val="23"/>
                <w:u w:val="single"/>
              </w:rPr>
              <w:t>IHE Interrelationships</w:t>
            </w:r>
            <w:r w:rsidRPr="00D833B4">
              <w:rPr>
                <w:rFonts w:asciiTheme="minorHAnsi" w:hAnsiTheme="minorHAnsi" w:cs="Arial"/>
                <w:szCs w:val="23"/>
              </w:rPr>
              <w:t xml:space="preserve">:  </w:t>
            </w:r>
          </w:p>
          <w:p w14:paraId="19D5C1D6" w14:textId="77777777" w:rsidR="00A06816" w:rsidRPr="00D833B4" w:rsidRDefault="00A06816" w:rsidP="00A06816">
            <w:pPr>
              <w:ind w:left="341"/>
              <w:rPr>
                <w:rFonts w:asciiTheme="minorHAnsi" w:hAnsiTheme="minorHAnsi" w:cs="Arial"/>
                <w:szCs w:val="23"/>
              </w:rPr>
            </w:pPr>
            <w:r w:rsidRPr="00D833B4">
              <w:rPr>
                <w:rFonts w:asciiTheme="minorHAnsi" w:hAnsiTheme="minorHAnsi" w:cs="Arial"/>
                <w:szCs w:val="23"/>
              </w:rPr>
              <w:t>A description of the external reporting structure of the HEOP of</w:t>
            </w:r>
            <w:r w:rsidRPr="00D833B4">
              <w:rPr>
                <w:rFonts w:asciiTheme="minorHAnsi" w:hAnsiTheme="minorHAnsi" w:cs="Arial"/>
                <w:szCs w:val="23"/>
              </w:rPr>
              <w:softHyphen/>
              <w:t>fice as follows:</w:t>
            </w:r>
          </w:p>
          <w:p w14:paraId="387A000A" w14:textId="77777777" w:rsidR="00A06816" w:rsidRPr="00D833B4" w:rsidRDefault="00A06816" w:rsidP="00A06816">
            <w:pPr>
              <w:ind w:left="255"/>
              <w:rPr>
                <w:rFonts w:asciiTheme="minorHAnsi" w:hAnsiTheme="minorHAnsi" w:cs="Arial"/>
              </w:rPr>
            </w:pPr>
          </w:p>
          <w:p w14:paraId="3B605C8B" w14:textId="77777777" w:rsidR="00A06816" w:rsidRPr="00D833B4" w:rsidRDefault="00A06816" w:rsidP="00A06816">
            <w:pPr>
              <w:numPr>
                <w:ilvl w:val="0"/>
                <w:numId w:val="87"/>
              </w:numPr>
              <w:ind w:left="615" w:hanging="270"/>
              <w:rPr>
                <w:rFonts w:asciiTheme="minorHAnsi" w:hAnsiTheme="minorHAnsi" w:cs="Arial"/>
                <w:bCs/>
                <w:szCs w:val="23"/>
              </w:rPr>
            </w:pPr>
            <w:r w:rsidRPr="00D833B4">
              <w:rPr>
                <w:rFonts w:asciiTheme="minorHAnsi" w:hAnsiTheme="minorHAnsi" w:cs="Arial"/>
                <w:szCs w:val="23"/>
              </w:rPr>
              <w:t>A copy of the organizational chart of the institution and of the area of responsi</w:t>
            </w:r>
            <w:r w:rsidRPr="00D833B4">
              <w:rPr>
                <w:rFonts w:asciiTheme="minorHAnsi" w:hAnsiTheme="minorHAnsi" w:cs="Arial"/>
                <w:szCs w:val="23"/>
              </w:rPr>
              <w:softHyphen/>
              <w:t xml:space="preserve">bility of the official to whom the HEOP Director reports. </w:t>
            </w:r>
          </w:p>
          <w:p w14:paraId="7ACB2353" w14:textId="77777777" w:rsidR="00A06816" w:rsidRPr="00D833B4" w:rsidRDefault="00A06816" w:rsidP="00A06816">
            <w:pPr>
              <w:ind w:left="615"/>
              <w:rPr>
                <w:rFonts w:asciiTheme="minorHAnsi" w:hAnsiTheme="minorHAnsi" w:cs="Arial"/>
                <w:bCs/>
                <w:szCs w:val="23"/>
              </w:rPr>
            </w:pPr>
          </w:p>
          <w:p w14:paraId="5E171765" w14:textId="77777777" w:rsidR="00A06816" w:rsidRPr="00D833B4" w:rsidRDefault="00A06816" w:rsidP="00A06816">
            <w:pPr>
              <w:numPr>
                <w:ilvl w:val="0"/>
                <w:numId w:val="87"/>
              </w:numPr>
              <w:ind w:left="615" w:hanging="270"/>
              <w:rPr>
                <w:rFonts w:asciiTheme="minorHAnsi" w:hAnsiTheme="minorHAnsi" w:cs="Arial"/>
                <w:szCs w:val="23"/>
              </w:rPr>
            </w:pPr>
            <w:r w:rsidRPr="00D833B4">
              <w:rPr>
                <w:rFonts w:asciiTheme="minorHAnsi" w:hAnsiTheme="minorHAnsi" w:cs="Arial"/>
                <w:szCs w:val="23"/>
              </w:rPr>
              <w:t>A list of campus-wide committees on which HEOP staff members serve.</w:t>
            </w:r>
          </w:p>
          <w:p w14:paraId="36E95B6D" w14:textId="77777777" w:rsidR="00A06816" w:rsidRPr="00D833B4" w:rsidRDefault="00A06816" w:rsidP="00A06816">
            <w:pPr>
              <w:rPr>
                <w:rFonts w:asciiTheme="minorHAnsi" w:hAnsiTheme="minorHAnsi" w:cs="Arial"/>
                <w:szCs w:val="23"/>
              </w:rPr>
            </w:pPr>
          </w:p>
          <w:p w14:paraId="3165475B" w14:textId="77777777" w:rsidR="00A06816" w:rsidRPr="00D833B4" w:rsidRDefault="00A06816" w:rsidP="00A06816">
            <w:pPr>
              <w:numPr>
                <w:ilvl w:val="0"/>
                <w:numId w:val="87"/>
              </w:numPr>
              <w:ind w:left="615" w:hanging="270"/>
              <w:rPr>
                <w:rFonts w:asciiTheme="minorHAnsi" w:hAnsiTheme="minorHAnsi" w:cs="Arial"/>
                <w:szCs w:val="23"/>
              </w:rPr>
            </w:pPr>
            <w:r w:rsidRPr="00D833B4">
              <w:rPr>
                <w:rFonts w:asciiTheme="minorHAnsi" w:hAnsiTheme="minorHAnsi" w:cs="Arial"/>
                <w:szCs w:val="23"/>
              </w:rPr>
              <w:t>The following should be attached:</w:t>
            </w:r>
          </w:p>
          <w:p w14:paraId="156F30F9" w14:textId="77777777" w:rsidR="00A06816" w:rsidRPr="00D833B4" w:rsidRDefault="00A06816" w:rsidP="00A06816">
            <w:pPr>
              <w:numPr>
                <w:ilvl w:val="1"/>
                <w:numId w:val="87"/>
              </w:numPr>
              <w:rPr>
                <w:rFonts w:asciiTheme="minorHAnsi" w:hAnsiTheme="minorHAnsi" w:cs="Arial"/>
                <w:szCs w:val="23"/>
              </w:rPr>
            </w:pPr>
            <w:r w:rsidRPr="00D833B4">
              <w:rPr>
                <w:rFonts w:asciiTheme="minorHAnsi" w:hAnsiTheme="minorHAnsi" w:cs="Arial"/>
                <w:szCs w:val="23"/>
              </w:rPr>
              <w:t>A section on Key Personnel and/or HEOP Management.</w:t>
            </w:r>
          </w:p>
          <w:p w14:paraId="65B67BCC" w14:textId="77777777" w:rsidR="00A06816" w:rsidRPr="00D833B4" w:rsidRDefault="00A06816" w:rsidP="00A06816">
            <w:pPr>
              <w:numPr>
                <w:ilvl w:val="1"/>
                <w:numId w:val="87"/>
              </w:numPr>
              <w:rPr>
                <w:rFonts w:asciiTheme="minorHAnsi" w:hAnsiTheme="minorHAnsi" w:cs="Arial"/>
                <w:szCs w:val="23"/>
              </w:rPr>
            </w:pPr>
            <w:r w:rsidRPr="00D833B4">
              <w:rPr>
                <w:rFonts w:asciiTheme="minorHAnsi" w:hAnsiTheme="minorHAnsi" w:cs="Arial"/>
                <w:szCs w:val="23"/>
              </w:rPr>
              <w:t>Job/Title Descriptions (this does not include resumes).</w:t>
            </w:r>
          </w:p>
          <w:p w14:paraId="24B83BEB" w14:textId="77777777" w:rsidR="00A06816" w:rsidRPr="00D833B4" w:rsidRDefault="00A06816" w:rsidP="00A06816">
            <w:pPr>
              <w:ind w:left="1800"/>
              <w:rPr>
                <w:rFonts w:asciiTheme="minorHAnsi" w:hAnsiTheme="minorHAnsi" w:cs="Arial"/>
                <w:szCs w:val="23"/>
              </w:rPr>
            </w:pPr>
          </w:p>
          <w:p w14:paraId="4ADF750C" w14:textId="77777777" w:rsidR="00A06816" w:rsidRDefault="00A06816" w:rsidP="00A06816">
            <w:pPr>
              <w:numPr>
                <w:ilvl w:val="0"/>
                <w:numId w:val="88"/>
              </w:numPr>
              <w:ind w:left="341" w:hanging="341"/>
              <w:rPr>
                <w:rFonts w:asciiTheme="minorHAnsi" w:hAnsiTheme="minorHAnsi" w:cs="Arial"/>
                <w:szCs w:val="23"/>
                <w:u w:val="single"/>
              </w:rPr>
            </w:pPr>
            <w:r w:rsidRPr="00D833B4">
              <w:rPr>
                <w:rFonts w:asciiTheme="minorHAnsi" w:hAnsiTheme="minorHAnsi" w:cs="Arial"/>
                <w:szCs w:val="23"/>
                <w:u w:val="single"/>
              </w:rPr>
              <w:t>Internal Program Relationships:</w:t>
            </w:r>
          </w:p>
          <w:p w14:paraId="799A1C8E" w14:textId="77777777" w:rsidR="00A06816" w:rsidRPr="00D833B4" w:rsidRDefault="00A06816" w:rsidP="00A06816">
            <w:pPr>
              <w:ind w:firstLine="341"/>
              <w:rPr>
                <w:rFonts w:asciiTheme="minorHAnsi" w:hAnsiTheme="minorHAnsi" w:cs="Arial"/>
                <w:szCs w:val="23"/>
              </w:rPr>
            </w:pPr>
            <w:r w:rsidRPr="00D833B4">
              <w:rPr>
                <w:rFonts w:asciiTheme="minorHAnsi" w:hAnsiTheme="minorHAnsi" w:cs="Arial"/>
                <w:szCs w:val="23"/>
              </w:rPr>
              <w:t>A description of the internal structure of the HEOP of</w:t>
            </w:r>
            <w:r w:rsidRPr="00D833B4">
              <w:rPr>
                <w:rFonts w:asciiTheme="minorHAnsi" w:hAnsiTheme="minorHAnsi" w:cs="Arial"/>
                <w:szCs w:val="23"/>
              </w:rPr>
              <w:softHyphen/>
              <w:t>fice. This section should include:</w:t>
            </w:r>
          </w:p>
          <w:p w14:paraId="28467391" w14:textId="77777777" w:rsidR="00A06816" w:rsidRPr="00D833B4" w:rsidRDefault="00A06816" w:rsidP="00A06816">
            <w:pPr>
              <w:ind w:left="255"/>
              <w:rPr>
                <w:rFonts w:asciiTheme="minorHAnsi" w:hAnsiTheme="minorHAnsi" w:cs="Arial"/>
                <w:szCs w:val="23"/>
              </w:rPr>
            </w:pPr>
          </w:p>
          <w:p w14:paraId="31CC3E72" w14:textId="77777777" w:rsidR="00A06816" w:rsidRPr="00D833B4" w:rsidRDefault="00A06816" w:rsidP="00A06816">
            <w:pPr>
              <w:numPr>
                <w:ilvl w:val="1"/>
                <w:numId w:val="88"/>
              </w:numPr>
              <w:ind w:left="615" w:hanging="270"/>
              <w:rPr>
                <w:rFonts w:asciiTheme="minorHAnsi" w:hAnsiTheme="minorHAnsi" w:cs="Arial"/>
                <w:szCs w:val="23"/>
              </w:rPr>
            </w:pPr>
            <w:r w:rsidRPr="00D833B4">
              <w:rPr>
                <w:rFonts w:asciiTheme="minorHAnsi" w:hAnsiTheme="minorHAnsi" w:cs="Arial"/>
                <w:szCs w:val="23"/>
              </w:rPr>
              <w:t>The HEOP staff positions that have coordinat</w:t>
            </w:r>
            <w:r w:rsidRPr="00D833B4">
              <w:rPr>
                <w:rFonts w:asciiTheme="minorHAnsi" w:hAnsiTheme="minorHAnsi" w:cs="Arial"/>
                <w:szCs w:val="23"/>
              </w:rPr>
              <w:softHyphen/>
              <w:t>ing responsi</w:t>
            </w:r>
            <w:r w:rsidRPr="00D833B4">
              <w:rPr>
                <w:rFonts w:asciiTheme="minorHAnsi" w:hAnsiTheme="minorHAnsi" w:cs="Arial"/>
                <w:szCs w:val="23"/>
              </w:rPr>
              <w:softHyphen/>
              <w:t>bilities for the major components of the program (e.g. summer program, admis</w:t>
            </w:r>
            <w:r w:rsidRPr="00D833B4">
              <w:rPr>
                <w:rFonts w:asciiTheme="minorHAnsi" w:hAnsiTheme="minorHAnsi" w:cs="Arial"/>
                <w:szCs w:val="23"/>
              </w:rPr>
              <w:softHyphen/>
              <w:t>sions, financial aid, counseling, tutoring, evalua</w:t>
            </w:r>
            <w:r w:rsidRPr="00D833B4">
              <w:rPr>
                <w:rFonts w:asciiTheme="minorHAnsi" w:hAnsiTheme="minorHAnsi" w:cs="Arial"/>
                <w:szCs w:val="23"/>
              </w:rPr>
              <w:softHyphen/>
              <w:t>tion, budgeting, reporting).</w:t>
            </w:r>
          </w:p>
          <w:p w14:paraId="03845ACF" w14:textId="77777777" w:rsidR="00A06816" w:rsidRPr="00D833B4" w:rsidRDefault="00A06816" w:rsidP="00A06816">
            <w:pPr>
              <w:ind w:left="615"/>
              <w:rPr>
                <w:rFonts w:asciiTheme="minorHAnsi" w:hAnsiTheme="minorHAnsi" w:cs="Arial"/>
                <w:szCs w:val="23"/>
              </w:rPr>
            </w:pPr>
          </w:p>
          <w:p w14:paraId="079C5DF1" w14:textId="77777777" w:rsidR="00A06816" w:rsidRPr="00D833B4" w:rsidRDefault="00A06816" w:rsidP="00A06816">
            <w:pPr>
              <w:numPr>
                <w:ilvl w:val="1"/>
                <w:numId w:val="88"/>
              </w:numPr>
              <w:ind w:left="615" w:hanging="270"/>
              <w:rPr>
                <w:rFonts w:asciiTheme="minorHAnsi" w:hAnsiTheme="minorHAnsi" w:cs="Arial"/>
                <w:szCs w:val="23"/>
              </w:rPr>
            </w:pPr>
            <w:r w:rsidRPr="00D833B4">
              <w:rPr>
                <w:rFonts w:asciiTheme="minorHAnsi" w:hAnsiTheme="minorHAnsi" w:cs="Arial"/>
                <w:szCs w:val="23"/>
              </w:rPr>
              <w:t>A HEOP organization chart for all program-related personnel.</w:t>
            </w:r>
          </w:p>
        </w:tc>
      </w:tr>
    </w:tbl>
    <w:p w14:paraId="4E7FFAF3" w14:textId="77777777" w:rsidR="00A06816" w:rsidRPr="00D833B4" w:rsidRDefault="00A06816" w:rsidP="00A06816">
      <w:pPr>
        <w:rPr>
          <w:rFonts w:asciiTheme="minorHAnsi" w:hAnsiTheme="minorHAnsi" w:cs="Arial"/>
          <w:szCs w:val="22"/>
        </w:rPr>
      </w:pPr>
    </w:p>
    <w:p w14:paraId="7A110FC7" w14:textId="7B9744D1" w:rsidR="00C42E55" w:rsidRDefault="00C42E55">
      <w:pPr>
        <w:spacing w:after="160" w:line="259" w:lineRule="auto"/>
        <w:rPr>
          <w:rFonts w:asciiTheme="minorHAnsi" w:hAnsiTheme="minorHAnsi" w:cs="Arial"/>
          <w:szCs w:val="22"/>
        </w:rPr>
      </w:pPr>
      <w:r>
        <w:rPr>
          <w:rFonts w:asciiTheme="minorHAnsi" w:hAnsiTheme="minorHAnsi" w:cs="Arial"/>
          <w:szCs w:val="22"/>
        </w:rPr>
        <w:br w:type="page"/>
      </w:r>
    </w:p>
    <w:p w14:paraId="75380C1F" w14:textId="77777777" w:rsidR="00C42E55" w:rsidRDefault="00C42E55" w:rsidP="00A06816">
      <w:pPr>
        <w:spacing w:after="160" w:line="259" w:lineRule="auto"/>
        <w:rPr>
          <w:rFonts w:asciiTheme="minorHAnsi" w:hAnsiTheme="minorHAnsi" w:cs="Arial"/>
          <w:szCs w:val="2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C42E55" w:rsidRPr="00D833B4" w14:paraId="00A64B8F" w14:textId="77777777" w:rsidTr="0004132D">
        <w:trPr>
          <w:trHeight w:val="660"/>
          <w:jc w:val="center"/>
        </w:trPr>
        <w:tc>
          <w:tcPr>
            <w:tcW w:w="10530" w:type="dxa"/>
            <w:gridSpan w:val="12"/>
            <w:shd w:val="clear" w:color="auto" w:fill="D9D9D9" w:themeFill="background1" w:themeFillShade="D9"/>
            <w:vAlign w:val="center"/>
          </w:tcPr>
          <w:p w14:paraId="2C638306" w14:textId="77777777" w:rsidR="00C42E55" w:rsidRPr="00D833B4" w:rsidRDefault="00C42E55" w:rsidP="0004132D">
            <w:pPr>
              <w:spacing w:line="276" w:lineRule="auto"/>
              <w:rPr>
                <w:rFonts w:asciiTheme="minorHAnsi" w:hAnsiTheme="minorHAnsi" w:cs="Arial"/>
                <w:b/>
                <w:szCs w:val="22"/>
              </w:rPr>
            </w:pPr>
            <w:r w:rsidRPr="00D833B4">
              <w:rPr>
                <w:rFonts w:asciiTheme="minorHAnsi" w:hAnsiTheme="minorHAnsi" w:cs="Arial"/>
                <w:b/>
              </w:rPr>
              <w:t>NEED (“WHY?” SECTION) (Up to 4 points)</w:t>
            </w:r>
          </w:p>
        </w:tc>
      </w:tr>
      <w:tr w:rsidR="00C42E55" w:rsidRPr="00D833B4" w14:paraId="765D0C3E" w14:textId="77777777" w:rsidTr="0004132D">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06AD6047" w14:textId="77777777" w:rsidR="00C42E55" w:rsidRPr="00D833B4" w:rsidRDefault="00C42E55" w:rsidP="0004132D">
            <w:pPr>
              <w:spacing w:line="276" w:lineRule="auto"/>
              <w:jc w:val="center"/>
              <w:rPr>
                <w:rFonts w:asciiTheme="minorHAnsi" w:hAnsiTheme="minorHAnsi" w:cs="Arial"/>
                <w:b/>
                <w:szCs w:val="22"/>
              </w:rPr>
            </w:pPr>
            <w:r w:rsidRPr="00D833B4">
              <w:rPr>
                <w:rFonts w:asciiTheme="minorHAnsi" w:hAnsiTheme="minorHAnsi" w:cs="Arial"/>
                <w:b/>
                <w:szCs w:val="22"/>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44534788" w14:textId="77777777" w:rsidR="00C42E55" w:rsidRPr="00D833B4" w:rsidRDefault="00C42E55" w:rsidP="0004132D">
            <w:pPr>
              <w:spacing w:line="276" w:lineRule="auto"/>
              <w:jc w:val="center"/>
              <w:rPr>
                <w:rFonts w:asciiTheme="minorHAnsi" w:hAnsiTheme="minorHAnsi" w:cs="Arial"/>
                <w:b/>
                <w:szCs w:val="22"/>
              </w:rPr>
            </w:pPr>
            <w:r w:rsidRPr="00D833B4">
              <w:rPr>
                <w:rFonts w:asciiTheme="minorHAnsi" w:hAnsiTheme="minorHAnsi" w:cs="Arial"/>
                <w:b/>
                <w:szCs w:val="22"/>
              </w:rPr>
              <w:t>1</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49EBF32D" w14:textId="77777777" w:rsidR="00C42E55" w:rsidRPr="00D833B4" w:rsidRDefault="00C42E55" w:rsidP="0004132D">
            <w:pPr>
              <w:spacing w:line="276" w:lineRule="auto"/>
              <w:jc w:val="center"/>
              <w:rPr>
                <w:rFonts w:asciiTheme="minorHAnsi" w:hAnsiTheme="minorHAnsi" w:cs="Arial"/>
                <w:b/>
                <w:szCs w:val="22"/>
              </w:rPr>
            </w:pPr>
            <w:r w:rsidRPr="00D833B4">
              <w:rPr>
                <w:rFonts w:asciiTheme="minorHAnsi" w:hAnsiTheme="minorHAnsi" w:cs="Arial"/>
                <w:b/>
                <w:szCs w:val="22"/>
              </w:rPr>
              <w:t>2</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7BDCE182" w14:textId="77777777" w:rsidR="00C42E55" w:rsidRPr="00D833B4" w:rsidRDefault="00C42E55" w:rsidP="0004132D">
            <w:pPr>
              <w:spacing w:line="276" w:lineRule="auto"/>
              <w:jc w:val="center"/>
              <w:rPr>
                <w:rFonts w:asciiTheme="minorHAnsi" w:hAnsiTheme="minorHAnsi" w:cs="Arial"/>
                <w:b/>
                <w:szCs w:val="22"/>
              </w:rPr>
            </w:pPr>
            <w:r w:rsidRPr="00D833B4">
              <w:rPr>
                <w:rFonts w:asciiTheme="minorHAnsi" w:hAnsiTheme="minorHAnsi" w:cs="Arial"/>
                <w:b/>
                <w:szCs w:val="22"/>
              </w:rPr>
              <w:t>3</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63C42219" w14:textId="77777777" w:rsidR="00C42E55" w:rsidRPr="00D833B4" w:rsidRDefault="00C42E55" w:rsidP="0004132D">
            <w:pPr>
              <w:spacing w:line="276" w:lineRule="auto"/>
              <w:jc w:val="center"/>
              <w:rPr>
                <w:rFonts w:asciiTheme="minorHAnsi" w:hAnsiTheme="minorHAnsi" w:cs="Arial"/>
                <w:b/>
                <w:szCs w:val="22"/>
              </w:rPr>
            </w:pPr>
            <w:r w:rsidRPr="00D833B4">
              <w:rPr>
                <w:rFonts w:asciiTheme="minorHAnsi" w:hAnsiTheme="minorHAnsi" w:cs="Arial"/>
                <w:b/>
                <w:szCs w:val="22"/>
              </w:rPr>
              <w:t>4</w:t>
            </w:r>
          </w:p>
        </w:tc>
      </w:tr>
      <w:tr w:rsidR="00C42E55" w:rsidRPr="00D833B4" w14:paraId="3E6490B2" w14:textId="77777777" w:rsidTr="0004132D">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1294564749"/>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AABADB1" w14:textId="77777777" w:rsidR="00C42E55" w:rsidRPr="00D833B4" w:rsidRDefault="00C42E55" w:rsidP="0004132D">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7335337" w14:textId="77777777" w:rsidR="00C42E55" w:rsidRPr="00D833B4" w:rsidRDefault="00C42E55" w:rsidP="0004132D">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229539725"/>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70C3EBE" w14:textId="77777777" w:rsidR="00C42E55" w:rsidRPr="00D833B4" w:rsidRDefault="00C42E55" w:rsidP="0004132D">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BCFF017" w14:textId="77777777" w:rsidR="00C42E55" w:rsidRPr="00D833B4" w:rsidRDefault="00C42E55" w:rsidP="0004132D">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533237763"/>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33A7FDD" w14:textId="77777777" w:rsidR="00C42E55" w:rsidRPr="00D833B4" w:rsidRDefault="00C42E55" w:rsidP="0004132D">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6483581" w14:textId="77777777" w:rsidR="00C42E55" w:rsidRPr="00D833B4" w:rsidRDefault="00C42E55" w:rsidP="0004132D">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332185671"/>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B393EC7" w14:textId="77777777" w:rsidR="00C42E55" w:rsidRPr="00D833B4" w:rsidRDefault="00C42E55" w:rsidP="0004132D">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E2A1282" w14:textId="77777777" w:rsidR="00C42E55" w:rsidRPr="00D833B4" w:rsidRDefault="00C42E55" w:rsidP="0004132D">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938372714"/>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2F150A9A" w14:textId="77777777" w:rsidR="00C42E55" w:rsidRPr="00D833B4" w:rsidRDefault="00C42E55" w:rsidP="0004132D">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54475B5" w14:textId="77777777" w:rsidR="00C42E55" w:rsidRPr="00D833B4" w:rsidRDefault="00C42E55" w:rsidP="0004132D">
            <w:pPr>
              <w:spacing w:line="276" w:lineRule="auto"/>
              <w:rPr>
                <w:rFonts w:asciiTheme="minorHAnsi" w:hAnsiTheme="minorHAnsi" w:cs="Arial"/>
                <w:szCs w:val="22"/>
              </w:rPr>
            </w:pPr>
            <w:r w:rsidRPr="00D833B4">
              <w:rPr>
                <w:rFonts w:asciiTheme="minorHAnsi" w:hAnsiTheme="minorHAnsi" w:cs="Arial"/>
                <w:szCs w:val="22"/>
              </w:rPr>
              <w:t>Very Good</w:t>
            </w:r>
          </w:p>
        </w:tc>
      </w:tr>
      <w:tr w:rsidR="00C42E55" w:rsidRPr="00D833B4" w14:paraId="43902D20" w14:textId="77777777" w:rsidTr="0004132D">
        <w:trPr>
          <w:trHeight w:val="360"/>
          <w:jc w:val="center"/>
        </w:trPr>
        <w:tc>
          <w:tcPr>
            <w:tcW w:w="5211" w:type="dxa"/>
            <w:gridSpan w:val="6"/>
            <w:vAlign w:val="center"/>
          </w:tcPr>
          <w:p w14:paraId="330FE4BE" w14:textId="77777777" w:rsidR="00C42E55" w:rsidRPr="00D833B4" w:rsidRDefault="00C42E55" w:rsidP="0004132D">
            <w:pPr>
              <w:rPr>
                <w:rFonts w:asciiTheme="minorHAnsi" w:hAnsiTheme="minorHAnsi" w:cs="Arial"/>
                <w:b/>
                <w:szCs w:val="22"/>
              </w:rPr>
            </w:pPr>
          </w:p>
        </w:tc>
        <w:tc>
          <w:tcPr>
            <w:tcW w:w="1174" w:type="dxa"/>
            <w:vAlign w:val="center"/>
          </w:tcPr>
          <w:p w14:paraId="03C70BF8" w14:textId="77777777" w:rsidR="00C42E55" w:rsidRPr="00D833B4" w:rsidRDefault="00C42E55" w:rsidP="0004132D">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0622CC64" w14:textId="77777777" w:rsidR="00C42E55" w:rsidRPr="00D833B4" w:rsidRDefault="00C42E55" w:rsidP="0004132D">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0007BAA6" w14:textId="77777777" w:rsidR="00C42E55" w:rsidRPr="00D833B4" w:rsidRDefault="00C42E55" w:rsidP="0004132D">
            <w:pPr>
              <w:rPr>
                <w:rFonts w:asciiTheme="minorHAnsi" w:hAnsiTheme="minorHAnsi" w:cs="Arial"/>
                <w:b/>
                <w:szCs w:val="22"/>
              </w:rPr>
            </w:pPr>
            <w:r w:rsidRPr="00D833B4">
              <w:rPr>
                <w:rFonts w:asciiTheme="minorHAnsi" w:hAnsiTheme="minorHAnsi" w:cs="Arial"/>
                <w:b/>
                <w:szCs w:val="22"/>
              </w:rPr>
              <w:t>Explanation of Score:</w:t>
            </w:r>
          </w:p>
        </w:tc>
      </w:tr>
      <w:tr w:rsidR="00C42E55" w:rsidRPr="00D833B4" w14:paraId="1D1375D4" w14:textId="77777777" w:rsidTr="0004132D">
        <w:trPr>
          <w:trHeight w:val="300"/>
          <w:jc w:val="center"/>
        </w:trPr>
        <w:tc>
          <w:tcPr>
            <w:tcW w:w="10530" w:type="dxa"/>
            <w:gridSpan w:val="12"/>
          </w:tcPr>
          <w:p w14:paraId="0D1FEEA9" w14:textId="77777777" w:rsidR="00C42E55" w:rsidRPr="00D833B4" w:rsidRDefault="00C42E55" w:rsidP="0004132D">
            <w:pPr>
              <w:rPr>
                <w:rFonts w:asciiTheme="minorHAnsi" w:hAnsiTheme="minorHAnsi" w:cs="Arial"/>
                <w:i/>
                <w:szCs w:val="24"/>
              </w:rPr>
            </w:pPr>
            <w:r w:rsidRPr="00D833B4">
              <w:rPr>
                <w:rFonts w:asciiTheme="minorHAnsi" w:hAnsiTheme="minorHAnsi" w:cs="Arial"/>
                <w:i/>
              </w:rPr>
              <w:t>This section should include:</w:t>
            </w:r>
          </w:p>
        </w:tc>
      </w:tr>
      <w:tr w:rsidR="00C42E55" w:rsidRPr="00D833B4" w14:paraId="011FC241" w14:textId="77777777" w:rsidTr="0004132D">
        <w:trPr>
          <w:trHeight w:val="2087"/>
          <w:jc w:val="center"/>
        </w:trPr>
        <w:tc>
          <w:tcPr>
            <w:tcW w:w="10530" w:type="dxa"/>
            <w:gridSpan w:val="12"/>
          </w:tcPr>
          <w:p w14:paraId="0E9C14D8" w14:textId="77777777" w:rsidR="00C42E55" w:rsidRPr="00D833B4" w:rsidRDefault="00C42E55" w:rsidP="0004132D">
            <w:pPr>
              <w:spacing w:line="276" w:lineRule="auto"/>
              <w:ind w:left="255"/>
              <w:rPr>
                <w:rFonts w:asciiTheme="minorHAnsi" w:hAnsiTheme="minorHAnsi" w:cs="Arial"/>
                <w:sz w:val="23"/>
                <w:szCs w:val="23"/>
              </w:rPr>
            </w:pPr>
          </w:p>
          <w:p w14:paraId="14D8593F" w14:textId="77777777" w:rsidR="00C42E55" w:rsidRPr="00D833B4" w:rsidRDefault="00C42E55" w:rsidP="0004132D">
            <w:pPr>
              <w:numPr>
                <w:ilvl w:val="0"/>
                <w:numId w:val="89"/>
              </w:numPr>
              <w:ind w:left="341" w:hanging="341"/>
              <w:rPr>
                <w:rFonts w:asciiTheme="minorHAnsi" w:hAnsiTheme="minorHAnsi" w:cs="Arial"/>
                <w:sz w:val="23"/>
                <w:szCs w:val="23"/>
              </w:rPr>
            </w:pPr>
            <w:r w:rsidRPr="00D833B4">
              <w:rPr>
                <w:rFonts w:asciiTheme="minorHAnsi" w:hAnsiTheme="minorHAnsi" w:cs="Arial"/>
              </w:rPr>
              <w:t>Why does the college/university seek to operate HEOP?</w:t>
            </w:r>
            <w:r w:rsidRPr="00D833B4">
              <w:rPr>
                <w:rFonts w:asciiTheme="minorHAnsi" w:hAnsiTheme="minorHAnsi" w:cs="Arial"/>
                <w:sz w:val="23"/>
                <w:szCs w:val="23"/>
              </w:rPr>
              <w:t xml:space="preserve"> </w:t>
            </w:r>
          </w:p>
          <w:p w14:paraId="4AE470E5" w14:textId="77777777" w:rsidR="00C42E55" w:rsidRPr="00D833B4" w:rsidRDefault="00C42E55" w:rsidP="0004132D">
            <w:pPr>
              <w:ind w:left="341" w:hanging="341"/>
              <w:rPr>
                <w:rFonts w:asciiTheme="minorHAnsi" w:hAnsiTheme="minorHAnsi" w:cs="Arial"/>
                <w:sz w:val="23"/>
                <w:szCs w:val="23"/>
              </w:rPr>
            </w:pPr>
          </w:p>
          <w:p w14:paraId="38CBE512" w14:textId="77777777" w:rsidR="00C42E55" w:rsidRPr="00D833B4" w:rsidRDefault="00C42E55" w:rsidP="0004132D">
            <w:pPr>
              <w:numPr>
                <w:ilvl w:val="0"/>
                <w:numId w:val="89"/>
              </w:numPr>
              <w:ind w:left="341" w:hanging="341"/>
              <w:rPr>
                <w:rFonts w:asciiTheme="minorHAnsi" w:hAnsiTheme="minorHAnsi" w:cs="Arial"/>
              </w:rPr>
            </w:pPr>
            <w:r w:rsidRPr="00D833B4">
              <w:rPr>
                <w:rFonts w:asciiTheme="minorHAnsi" w:hAnsiTheme="minorHAnsi" w:cs="Arial"/>
              </w:rPr>
              <w:t xml:space="preserve">A description of the target population including the local and other communities the institution is seeking to serve and include information such as demographics, poverty, educational opportunities, and high-needs high schools in the areas served. Recruitment from the local community is preferred. </w:t>
            </w:r>
          </w:p>
        </w:tc>
      </w:tr>
    </w:tbl>
    <w:p w14:paraId="14029041" w14:textId="3A1A177C" w:rsidR="00C42E55" w:rsidRDefault="00C42E55" w:rsidP="00A06816">
      <w:pPr>
        <w:spacing w:after="160" w:line="259" w:lineRule="auto"/>
        <w:rPr>
          <w:rFonts w:asciiTheme="minorHAnsi" w:hAnsiTheme="minorHAnsi" w:cs="Arial"/>
          <w:szCs w:val="22"/>
        </w:rPr>
      </w:pPr>
    </w:p>
    <w:p w14:paraId="1603CE4F" w14:textId="77777777" w:rsidR="00C42E55" w:rsidRDefault="00C42E55">
      <w:pPr>
        <w:spacing w:after="160" w:line="259" w:lineRule="auto"/>
        <w:rPr>
          <w:rFonts w:asciiTheme="minorHAnsi" w:hAnsiTheme="minorHAnsi" w:cs="Arial"/>
          <w:szCs w:val="22"/>
        </w:rPr>
      </w:pPr>
      <w:r>
        <w:rPr>
          <w:rFonts w:asciiTheme="minorHAnsi" w:hAnsiTheme="minorHAnsi" w:cs="Arial"/>
          <w:szCs w:val="22"/>
        </w:rPr>
        <w:br w:type="page"/>
      </w:r>
    </w:p>
    <w:p w14:paraId="666E8CBD" w14:textId="77777777" w:rsidR="00C42E55" w:rsidRPr="00D833B4" w:rsidRDefault="00C42E55" w:rsidP="00A06816">
      <w:pPr>
        <w:spacing w:after="160" w:line="259" w:lineRule="auto"/>
        <w:rPr>
          <w:rFonts w:asciiTheme="minorHAnsi" w:hAnsiTheme="minorHAnsi" w:cs="Arial"/>
          <w:szCs w:val="2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0E99EF69" w14:textId="77777777" w:rsidTr="00A06816">
        <w:trPr>
          <w:trHeight w:val="660"/>
          <w:jc w:val="center"/>
        </w:trPr>
        <w:tc>
          <w:tcPr>
            <w:tcW w:w="10530" w:type="dxa"/>
            <w:gridSpan w:val="12"/>
            <w:shd w:val="clear" w:color="auto" w:fill="D9D9D9" w:themeFill="background1" w:themeFillShade="D9"/>
            <w:vAlign w:val="center"/>
          </w:tcPr>
          <w:p w14:paraId="4DDF67B2" w14:textId="0235E765" w:rsidR="00A06816" w:rsidRPr="00D833B4" w:rsidRDefault="00A06816" w:rsidP="00A06816">
            <w:pPr>
              <w:rPr>
                <w:rFonts w:asciiTheme="minorHAnsi" w:hAnsiTheme="minorHAnsi" w:cs="Arial"/>
                <w:b/>
              </w:rPr>
            </w:pPr>
            <w:r w:rsidRPr="00D833B4">
              <w:rPr>
                <w:rFonts w:asciiTheme="minorHAnsi" w:hAnsiTheme="minorHAnsi" w:cs="Arial"/>
                <w:szCs w:val="22"/>
              </w:rPr>
              <w:br w:type="page"/>
            </w:r>
            <w:r w:rsidRPr="00D833B4">
              <w:rPr>
                <w:rFonts w:asciiTheme="minorHAnsi" w:hAnsiTheme="minorHAnsi" w:cs="Arial"/>
                <w:b/>
              </w:rPr>
              <w:t>GOALS/OBJECTIVES (“WHAT?” SECTION) (Up to 6 points)</w:t>
            </w:r>
          </w:p>
        </w:tc>
      </w:tr>
      <w:tr w:rsidR="00A06816" w:rsidRPr="00D833B4" w14:paraId="7AD46984"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42823728"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188AD339"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1 - 2</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20D5F572"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3</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4B35D1AF"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4 - 5</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6AB9F40C"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6</w:t>
            </w:r>
          </w:p>
        </w:tc>
      </w:tr>
      <w:tr w:rsidR="00A06816" w:rsidRPr="00D833B4" w14:paraId="5E64C630"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350161663"/>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1E0E224"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6B505C36"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564373234"/>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4EE7B5B"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BFF0FB9"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94938008"/>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30B18DB"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2BC54B92"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1656568162"/>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AF0FADA"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9D45CBB"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176103475"/>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2F63C1E"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B6CF7A2"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5D9C9800" w14:textId="77777777" w:rsidTr="00A06816">
        <w:trPr>
          <w:trHeight w:val="360"/>
          <w:jc w:val="center"/>
        </w:trPr>
        <w:tc>
          <w:tcPr>
            <w:tcW w:w="5211" w:type="dxa"/>
            <w:gridSpan w:val="6"/>
            <w:vAlign w:val="center"/>
          </w:tcPr>
          <w:p w14:paraId="5B140317" w14:textId="77777777" w:rsidR="00A06816" w:rsidRPr="00D833B4" w:rsidRDefault="00A06816" w:rsidP="00A06816">
            <w:pPr>
              <w:rPr>
                <w:rFonts w:asciiTheme="minorHAnsi" w:hAnsiTheme="minorHAnsi" w:cs="Arial"/>
                <w:b/>
                <w:szCs w:val="22"/>
              </w:rPr>
            </w:pPr>
          </w:p>
        </w:tc>
        <w:tc>
          <w:tcPr>
            <w:tcW w:w="1174" w:type="dxa"/>
            <w:vAlign w:val="center"/>
          </w:tcPr>
          <w:p w14:paraId="29C77986"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648DE04B" w14:textId="77777777" w:rsidR="00A06816" w:rsidRPr="00D833B4" w:rsidRDefault="00A06816" w:rsidP="00A06816">
            <w:pPr>
              <w:jc w:val="center"/>
              <w:rPr>
                <w:rFonts w:asciiTheme="minorHAnsi" w:hAnsiTheme="minorHAnsi" w:cs="Arial"/>
                <w:b/>
                <w:szCs w:val="22"/>
                <w:u w:val="single"/>
              </w:rPr>
            </w:pPr>
          </w:p>
        </w:tc>
        <w:tc>
          <w:tcPr>
            <w:tcW w:w="2895" w:type="dxa"/>
            <w:gridSpan w:val="3"/>
            <w:tcBorders>
              <w:bottom w:val="single" w:sz="4" w:space="0" w:color="000000" w:themeColor="text1"/>
            </w:tcBorders>
            <w:vAlign w:val="center"/>
          </w:tcPr>
          <w:p w14:paraId="31E29C8D"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5CD16469" w14:textId="77777777" w:rsidTr="00A06816">
        <w:trPr>
          <w:trHeight w:val="300"/>
          <w:jc w:val="center"/>
        </w:trPr>
        <w:tc>
          <w:tcPr>
            <w:tcW w:w="10530" w:type="dxa"/>
            <w:gridSpan w:val="12"/>
          </w:tcPr>
          <w:p w14:paraId="5B801C7A"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06771B6C" w14:textId="77777777" w:rsidTr="00A06816">
        <w:trPr>
          <w:trHeight w:val="5687"/>
          <w:jc w:val="center"/>
        </w:trPr>
        <w:tc>
          <w:tcPr>
            <w:tcW w:w="10530" w:type="dxa"/>
            <w:gridSpan w:val="12"/>
          </w:tcPr>
          <w:p w14:paraId="68060628" w14:textId="77777777" w:rsidR="00A06816" w:rsidRPr="00D833B4" w:rsidRDefault="00A06816" w:rsidP="00A06816">
            <w:pPr>
              <w:rPr>
                <w:rFonts w:asciiTheme="minorHAnsi" w:hAnsiTheme="minorHAnsi" w:cs="Arial"/>
              </w:rPr>
            </w:pPr>
          </w:p>
          <w:p w14:paraId="4A270998" w14:textId="77777777" w:rsidR="00A06816" w:rsidRPr="00D833B4" w:rsidRDefault="00A06816" w:rsidP="00A06816">
            <w:pPr>
              <w:numPr>
                <w:ilvl w:val="0"/>
                <w:numId w:val="84"/>
              </w:numPr>
              <w:ind w:left="341" w:hanging="341"/>
              <w:rPr>
                <w:rFonts w:asciiTheme="minorHAnsi" w:hAnsiTheme="minorHAnsi" w:cs="Arial"/>
              </w:rPr>
            </w:pPr>
            <w:r w:rsidRPr="00D833B4">
              <w:rPr>
                <w:rFonts w:asciiTheme="minorHAnsi" w:hAnsiTheme="minorHAnsi" w:cs="Arial"/>
              </w:rPr>
              <w:t xml:space="preserve">Goals: </w:t>
            </w:r>
          </w:p>
          <w:p w14:paraId="56A7D69F" w14:textId="77777777" w:rsidR="00A06816" w:rsidRPr="00D833B4" w:rsidRDefault="00A06816" w:rsidP="00A06816">
            <w:pPr>
              <w:ind w:left="255"/>
              <w:rPr>
                <w:rFonts w:asciiTheme="minorHAnsi" w:hAnsiTheme="minorHAnsi" w:cs="Arial"/>
              </w:rPr>
            </w:pPr>
          </w:p>
          <w:p w14:paraId="7FE179C2" w14:textId="77777777" w:rsidR="00A06816" w:rsidRPr="00D833B4" w:rsidRDefault="00A06816" w:rsidP="00A06816">
            <w:pPr>
              <w:numPr>
                <w:ilvl w:val="0"/>
                <w:numId w:val="85"/>
              </w:numPr>
              <w:ind w:left="615" w:hanging="270"/>
              <w:rPr>
                <w:rFonts w:asciiTheme="minorHAnsi" w:hAnsiTheme="minorHAnsi" w:cs="Arial"/>
                <w:szCs w:val="23"/>
              </w:rPr>
            </w:pPr>
            <w:r w:rsidRPr="00D833B4">
              <w:rPr>
                <w:rFonts w:asciiTheme="minorHAnsi" w:hAnsiTheme="minorHAnsi" w:cs="Arial"/>
                <w:szCs w:val="23"/>
              </w:rPr>
              <w:t xml:space="preserve">To enroll the most educationally and economically disadvantaged HEOP eligible students in competitive programs of study (e.g. nursing, engineering). </w:t>
            </w:r>
          </w:p>
          <w:p w14:paraId="08090C2E" w14:textId="77777777" w:rsidR="00A06816" w:rsidRPr="00D833B4" w:rsidRDefault="00A06816" w:rsidP="00A06816">
            <w:pPr>
              <w:ind w:left="615"/>
              <w:rPr>
                <w:rFonts w:asciiTheme="minorHAnsi" w:hAnsiTheme="minorHAnsi" w:cs="Arial"/>
                <w:szCs w:val="23"/>
              </w:rPr>
            </w:pPr>
          </w:p>
          <w:p w14:paraId="5E24E832" w14:textId="77777777" w:rsidR="00A06816" w:rsidRPr="00D833B4" w:rsidRDefault="00A06816" w:rsidP="00A06816">
            <w:pPr>
              <w:numPr>
                <w:ilvl w:val="0"/>
                <w:numId w:val="85"/>
              </w:numPr>
              <w:ind w:left="615" w:hanging="270"/>
              <w:rPr>
                <w:rFonts w:asciiTheme="minorHAnsi" w:hAnsiTheme="minorHAnsi" w:cs="Arial"/>
                <w:szCs w:val="23"/>
              </w:rPr>
            </w:pPr>
            <w:r w:rsidRPr="00D833B4">
              <w:rPr>
                <w:rFonts w:asciiTheme="minorHAnsi" w:hAnsiTheme="minorHAnsi" w:cs="Arial"/>
                <w:szCs w:val="23"/>
              </w:rPr>
              <w:t xml:space="preserve">To provide the necessary training and supportive services that assist HEOP students in succeeding academically. </w:t>
            </w:r>
          </w:p>
          <w:p w14:paraId="48ECBBCD" w14:textId="77777777" w:rsidR="00A06816" w:rsidRPr="00D833B4" w:rsidRDefault="00A06816" w:rsidP="00A06816">
            <w:pPr>
              <w:rPr>
                <w:rFonts w:asciiTheme="minorHAnsi" w:hAnsiTheme="minorHAnsi" w:cs="Arial"/>
                <w:szCs w:val="23"/>
              </w:rPr>
            </w:pPr>
          </w:p>
          <w:p w14:paraId="3CED880E" w14:textId="77777777" w:rsidR="00A06816" w:rsidRPr="00D833B4" w:rsidRDefault="00A06816" w:rsidP="00A06816">
            <w:pPr>
              <w:numPr>
                <w:ilvl w:val="0"/>
                <w:numId w:val="85"/>
              </w:numPr>
              <w:ind w:left="615" w:hanging="270"/>
              <w:rPr>
                <w:rFonts w:asciiTheme="minorHAnsi" w:hAnsiTheme="minorHAnsi" w:cs="Arial"/>
                <w:szCs w:val="23"/>
              </w:rPr>
            </w:pPr>
            <w:r w:rsidRPr="00D833B4">
              <w:rPr>
                <w:rFonts w:asciiTheme="minorHAnsi" w:hAnsiTheme="minorHAnsi" w:cs="Arial"/>
                <w:szCs w:val="23"/>
              </w:rPr>
              <w:t xml:space="preserve">To engage and retain HEOP students to graduation and assist them in pursuing postgraduate academic and/or employment opportunities. </w:t>
            </w:r>
          </w:p>
          <w:p w14:paraId="7F896017" w14:textId="77777777" w:rsidR="00A06816" w:rsidRPr="00D833B4" w:rsidRDefault="00A06816" w:rsidP="00A06816">
            <w:pPr>
              <w:rPr>
                <w:rFonts w:asciiTheme="minorHAnsi" w:hAnsiTheme="minorHAnsi" w:cs="Arial"/>
                <w:szCs w:val="23"/>
              </w:rPr>
            </w:pPr>
          </w:p>
          <w:p w14:paraId="54385ED8" w14:textId="77777777" w:rsidR="00A06816" w:rsidRPr="00D833B4" w:rsidRDefault="00A06816" w:rsidP="00A06816">
            <w:pPr>
              <w:numPr>
                <w:ilvl w:val="0"/>
                <w:numId w:val="84"/>
              </w:numPr>
              <w:ind w:left="341" w:hanging="341"/>
              <w:rPr>
                <w:rFonts w:asciiTheme="minorHAnsi" w:hAnsiTheme="minorHAnsi" w:cs="Arial"/>
              </w:rPr>
            </w:pPr>
            <w:r w:rsidRPr="00D833B4">
              <w:rPr>
                <w:rFonts w:asciiTheme="minorHAnsi" w:hAnsiTheme="minorHAnsi" w:cs="Arial"/>
              </w:rPr>
              <w:t>Objectives should be clear and IHEs should use Specific, Measurable, Achievable, Relevant, and Time-Bound [SMART] objectives that are directly related to achieving the goals.</w:t>
            </w:r>
          </w:p>
          <w:p w14:paraId="119B747D" w14:textId="77777777" w:rsidR="00A06816" w:rsidRPr="00D833B4" w:rsidRDefault="00A06816" w:rsidP="00A06816">
            <w:pPr>
              <w:ind w:left="255"/>
              <w:rPr>
                <w:rFonts w:asciiTheme="minorHAnsi" w:hAnsiTheme="minorHAnsi" w:cs="Arial"/>
              </w:rPr>
            </w:pPr>
          </w:p>
          <w:p w14:paraId="13D0A818" w14:textId="77777777" w:rsidR="00A06816" w:rsidRPr="00D833B4" w:rsidRDefault="00A06816" w:rsidP="00A06816">
            <w:pPr>
              <w:numPr>
                <w:ilvl w:val="0"/>
                <w:numId w:val="86"/>
              </w:numPr>
              <w:ind w:left="615" w:hanging="270"/>
              <w:rPr>
                <w:rFonts w:asciiTheme="minorHAnsi" w:hAnsiTheme="minorHAnsi" w:cs="Arial"/>
                <w:szCs w:val="23"/>
              </w:rPr>
            </w:pPr>
            <w:r w:rsidRPr="00D833B4">
              <w:rPr>
                <w:rFonts w:asciiTheme="minorHAnsi" w:hAnsiTheme="minorHAnsi" w:cs="Arial"/>
                <w:szCs w:val="23"/>
              </w:rPr>
              <w:t>A description of the program’s objectives that are unique to the IHE.</w:t>
            </w:r>
          </w:p>
          <w:p w14:paraId="46CD5B8A" w14:textId="77777777" w:rsidR="00A06816" w:rsidRPr="00D833B4" w:rsidRDefault="00A06816" w:rsidP="00A06816">
            <w:pPr>
              <w:ind w:left="615"/>
              <w:rPr>
                <w:rFonts w:asciiTheme="minorHAnsi" w:hAnsiTheme="minorHAnsi" w:cs="Arial"/>
                <w:szCs w:val="23"/>
              </w:rPr>
            </w:pPr>
          </w:p>
          <w:p w14:paraId="4F3D8729" w14:textId="77777777" w:rsidR="00A06816" w:rsidRPr="00D833B4" w:rsidRDefault="00A06816" w:rsidP="00A06816">
            <w:pPr>
              <w:numPr>
                <w:ilvl w:val="0"/>
                <w:numId w:val="86"/>
              </w:numPr>
              <w:ind w:left="615" w:hanging="270"/>
              <w:rPr>
                <w:rFonts w:asciiTheme="minorHAnsi" w:hAnsiTheme="minorHAnsi" w:cs="Arial"/>
                <w:szCs w:val="23"/>
              </w:rPr>
            </w:pPr>
            <w:r w:rsidRPr="004F1B27">
              <w:rPr>
                <w:rFonts w:asciiTheme="minorHAnsi" w:hAnsiTheme="minorHAnsi" w:cs="Arial"/>
                <w:szCs w:val="23"/>
              </w:rPr>
              <w:t>description of the program’s</w:t>
            </w:r>
            <w:r w:rsidRPr="00D833B4">
              <w:rPr>
                <w:rFonts w:asciiTheme="minorHAnsi" w:hAnsiTheme="minorHAnsi" w:cs="Arial"/>
                <w:szCs w:val="23"/>
              </w:rPr>
              <w:t xml:space="preserve"> outcomes</w:t>
            </w:r>
            <w:r>
              <w:rPr>
                <w:rFonts w:asciiTheme="minorHAnsi" w:hAnsiTheme="minorHAnsi" w:cs="Arial"/>
                <w:szCs w:val="23"/>
              </w:rPr>
              <w:t xml:space="preserve"> (e.g. enrolment, retention and graduation)</w:t>
            </w:r>
          </w:p>
        </w:tc>
      </w:tr>
    </w:tbl>
    <w:p w14:paraId="2263A473" w14:textId="06A90100" w:rsidR="00C42E55" w:rsidRDefault="00C42E55" w:rsidP="00A06816">
      <w:pPr>
        <w:rPr>
          <w:rFonts w:asciiTheme="minorHAnsi" w:hAnsiTheme="minorHAnsi" w:cs="Arial"/>
          <w:szCs w:val="22"/>
        </w:rPr>
      </w:pPr>
    </w:p>
    <w:p w14:paraId="1C9818CC" w14:textId="77777777" w:rsidR="00C42E55" w:rsidRDefault="00C42E55">
      <w:pPr>
        <w:spacing w:after="160" w:line="259" w:lineRule="auto"/>
        <w:rPr>
          <w:rFonts w:asciiTheme="minorHAnsi" w:hAnsiTheme="minorHAnsi" w:cs="Arial"/>
          <w:szCs w:val="22"/>
        </w:rPr>
      </w:pPr>
      <w:r>
        <w:rPr>
          <w:rFonts w:asciiTheme="minorHAnsi" w:hAnsiTheme="minorHAnsi" w:cs="Arial"/>
          <w:szCs w:val="22"/>
        </w:rPr>
        <w:br w:type="page"/>
      </w:r>
    </w:p>
    <w:p w14:paraId="64720EA7" w14:textId="77777777" w:rsidR="00A06816" w:rsidRPr="00D833B4" w:rsidRDefault="00A06816" w:rsidP="00A06816">
      <w:pPr>
        <w:rPr>
          <w:rFonts w:asciiTheme="minorHAnsi" w:hAnsiTheme="minorHAnsi" w:cs="Arial"/>
          <w:szCs w:val="2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56693C20" w14:textId="77777777" w:rsidTr="00A06816">
        <w:trPr>
          <w:trHeight w:val="660"/>
          <w:jc w:val="center"/>
        </w:trPr>
        <w:tc>
          <w:tcPr>
            <w:tcW w:w="10530" w:type="dxa"/>
            <w:gridSpan w:val="12"/>
            <w:shd w:val="clear" w:color="auto" w:fill="D9D9D9" w:themeFill="background1" w:themeFillShade="D9"/>
            <w:vAlign w:val="center"/>
          </w:tcPr>
          <w:p w14:paraId="63A89BAE" w14:textId="77777777" w:rsidR="00A06816" w:rsidRPr="00D833B4" w:rsidRDefault="00A06816" w:rsidP="00A06816">
            <w:pPr>
              <w:rPr>
                <w:rFonts w:asciiTheme="minorHAnsi" w:hAnsiTheme="minorHAnsi" w:cs="Arial"/>
                <w:b/>
              </w:rPr>
            </w:pPr>
            <w:r w:rsidRPr="00D833B4">
              <w:rPr>
                <w:rFonts w:asciiTheme="minorHAnsi" w:hAnsiTheme="minorHAnsi" w:cs="Arial"/>
                <w:b/>
              </w:rPr>
              <w:t>METHODS (“HOW?” SECTION) (Up to 5 points)</w:t>
            </w:r>
          </w:p>
        </w:tc>
      </w:tr>
      <w:tr w:rsidR="00A06816" w:rsidRPr="00D833B4" w14:paraId="26BA35AC"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1E347044"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5CC3B5F8"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 xml:space="preserve">1 </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5B28E00E"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2-3</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4A2867AE"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4</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0B1E5BF3"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5</w:t>
            </w:r>
          </w:p>
        </w:tc>
      </w:tr>
      <w:tr w:rsidR="00A06816" w:rsidRPr="00D833B4" w14:paraId="4F54F7AF"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639613946"/>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0A9CA6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CC66666"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736251272"/>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2532B81"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BB89C2D"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99455611"/>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44C398E"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B48A079"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453410263"/>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2C414263"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E9C9054"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915707525"/>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759C17B"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96052CB"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3D142BB8" w14:textId="77777777" w:rsidTr="00A06816">
        <w:trPr>
          <w:trHeight w:val="360"/>
          <w:jc w:val="center"/>
        </w:trPr>
        <w:tc>
          <w:tcPr>
            <w:tcW w:w="5211" w:type="dxa"/>
            <w:gridSpan w:val="6"/>
            <w:vAlign w:val="center"/>
          </w:tcPr>
          <w:p w14:paraId="09AEC86C" w14:textId="77777777" w:rsidR="00A06816" w:rsidRPr="00D833B4" w:rsidRDefault="00A06816" w:rsidP="00A06816">
            <w:pPr>
              <w:rPr>
                <w:rFonts w:asciiTheme="minorHAnsi" w:hAnsiTheme="minorHAnsi" w:cs="Arial"/>
                <w:b/>
                <w:szCs w:val="22"/>
              </w:rPr>
            </w:pPr>
          </w:p>
        </w:tc>
        <w:tc>
          <w:tcPr>
            <w:tcW w:w="1174" w:type="dxa"/>
            <w:vAlign w:val="center"/>
          </w:tcPr>
          <w:p w14:paraId="114B9487"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1B8DC8DA"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295F0373"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6431443D" w14:textId="77777777" w:rsidTr="00A06816">
        <w:trPr>
          <w:trHeight w:val="300"/>
          <w:jc w:val="center"/>
        </w:trPr>
        <w:tc>
          <w:tcPr>
            <w:tcW w:w="10530" w:type="dxa"/>
            <w:gridSpan w:val="12"/>
          </w:tcPr>
          <w:p w14:paraId="49DDFC9F"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46662867" w14:textId="77777777" w:rsidTr="00A06816">
        <w:trPr>
          <w:trHeight w:val="1178"/>
          <w:jc w:val="center"/>
        </w:trPr>
        <w:tc>
          <w:tcPr>
            <w:tcW w:w="10530" w:type="dxa"/>
            <w:gridSpan w:val="12"/>
          </w:tcPr>
          <w:p w14:paraId="5113C841" w14:textId="77777777" w:rsidR="00A06816" w:rsidRPr="00D833B4" w:rsidRDefault="00A06816" w:rsidP="00A06816">
            <w:pPr>
              <w:spacing w:line="276" w:lineRule="auto"/>
              <w:rPr>
                <w:rFonts w:asciiTheme="minorHAnsi" w:hAnsiTheme="minorHAnsi" w:cs="Arial"/>
              </w:rPr>
            </w:pPr>
          </w:p>
          <w:p w14:paraId="7EF63542" w14:textId="77777777" w:rsidR="00A06816" w:rsidRPr="00D833B4" w:rsidRDefault="00A06816" w:rsidP="00A06816">
            <w:pPr>
              <w:spacing w:line="276" w:lineRule="auto"/>
              <w:rPr>
                <w:rFonts w:asciiTheme="minorHAnsi" w:hAnsiTheme="minorHAnsi" w:cs="Arial"/>
              </w:rPr>
            </w:pPr>
            <w:r w:rsidRPr="00D833B4">
              <w:rPr>
                <w:rFonts w:asciiTheme="minorHAnsi" w:hAnsiTheme="minorHAnsi" w:cs="Arial"/>
              </w:rPr>
              <w:t>The college/university outlines a detailed plan explaining how it will achieve the stated goals and objectives</w:t>
            </w:r>
          </w:p>
        </w:tc>
      </w:tr>
    </w:tbl>
    <w:p w14:paraId="5828C1F8" w14:textId="77777777" w:rsidR="00A06816" w:rsidRPr="00D833B4" w:rsidRDefault="00A06816" w:rsidP="00A06816">
      <w:pPr>
        <w:spacing w:after="160" w:line="259" w:lineRule="auto"/>
        <w:rPr>
          <w:rFonts w:asciiTheme="minorHAnsi" w:hAnsiTheme="minorHAnsi" w:cs="Arial"/>
          <w:szCs w:val="22"/>
        </w:rPr>
      </w:pPr>
      <w:r w:rsidRPr="00D833B4">
        <w:rPr>
          <w:rFonts w:asciiTheme="minorHAnsi" w:hAnsiTheme="minorHAnsi" w:cs="Arial"/>
          <w:szCs w:val="22"/>
        </w:rPr>
        <w:br w:type="page"/>
      </w: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3A803200" w14:textId="77777777" w:rsidTr="00A06816">
        <w:trPr>
          <w:trHeight w:val="620"/>
          <w:jc w:val="center"/>
        </w:trPr>
        <w:tc>
          <w:tcPr>
            <w:tcW w:w="10530" w:type="dxa"/>
            <w:gridSpan w:val="12"/>
            <w:shd w:val="clear" w:color="auto" w:fill="D9D9D9" w:themeFill="background1" w:themeFillShade="D9"/>
            <w:vAlign w:val="center"/>
          </w:tcPr>
          <w:p w14:paraId="2EA63D08" w14:textId="77777777" w:rsidR="00A06816" w:rsidRPr="00D833B4" w:rsidRDefault="00A06816" w:rsidP="00A06816">
            <w:pPr>
              <w:rPr>
                <w:rFonts w:asciiTheme="minorHAnsi" w:hAnsiTheme="minorHAnsi" w:cs="Arial"/>
                <w:sz w:val="23"/>
                <w:szCs w:val="23"/>
              </w:rPr>
            </w:pPr>
            <w:r w:rsidRPr="00D833B4">
              <w:rPr>
                <w:rFonts w:asciiTheme="minorHAnsi" w:hAnsiTheme="minorHAnsi" w:cs="Arial"/>
                <w:b/>
              </w:rPr>
              <w:t xml:space="preserve">RECRUITMENT AND ADMISSIONS (Up to </w:t>
            </w:r>
            <w:r>
              <w:rPr>
                <w:rFonts w:asciiTheme="minorHAnsi" w:hAnsiTheme="minorHAnsi" w:cs="Arial"/>
                <w:b/>
              </w:rPr>
              <w:t>8</w:t>
            </w:r>
            <w:r w:rsidRPr="00D833B4">
              <w:rPr>
                <w:rFonts w:asciiTheme="minorHAnsi" w:hAnsiTheme="minorHAnsi" w:cs="Arial"/>
                <w:b/>
              </w:rPr>
              <w:t xml:space="preserve"> points)</w:t>
            </w:r>
          </w:p>
        </w:tc>
      </w:tr>
      <w:tr w:rsidR="00A06816" w:rsidRPr="00D833B4" w14:paraId="2430F02D"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630AF886"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36ED144E"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4"/>
              </w:rPr>
              <w:t xml:space="preserve">1 - </w:t>
            </w:r>
            <w:r>
              <w:rPr>
                <w:rFonts w:asciiTheme="minorHAnsi" w:hAnsiTheme="minorHAnsi" w:cs="Arial"/>
                <w:b/>
                <w:szCs w:val="24"/>
              </w:rPr>
              <w:t>2</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4030D631" w14:textId="77777777" w:rsidR="00A06816" w:rsidRPr="00D833B4" w:rsidRDefault="00A06816" w:rsidP="00A06816">
            <w:pPr>
              <w:spacing w:line="276" w:lineRule="auto"/>
              <w:jc w:val="center"/>
              <w:rPr>
                <w:rFonts w:asciiTheme="minorHAnsi" w:hAnsiTheme="minorHAnsi" w:cs="Arial"/>
                <w:b/>
                <w:szCs w:val="22"/>
              </w:rPr>
            </w:pPr>
            <w:r>
              <w:rPr>
                <w:rFonts w:asciiTheme="minorHAnsi" w:hAnsiTheme="minorHAnsi" w:cs="Arial"/>
                <w:b/>
                <w:szCs w:val="24"/>
              </w:rPr>
              <w:t>3-5</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2C95F82F" w14:textId="77777777" w:rsidR="00A06816" w:rsidRPr="00D833B4" w:rsidRDefault="00A06816" w:rsidP="00A06816">
            <w:pPr>
              <w:spacing w:line="276" w:lineRule="auto"/>
              <w:jc w:val="center"/>
              <w:rPr>
                <w:rFonts w:asciiTheme="minorHAnsi" w:hAnsiTheme="minorHAnsi" w:cs="Arial"/>
                <w:b/>
                <w:szCs w:val="22"/>
              </w:rPr>
            </w:pPr>
            <w:r>
              <w:rPr>
                <w:rFonts w:asciiTheme="minorHAnsi" w:hAnsiTheme="minorHAnsi" w:cs="Arial"/>
                <w:b/>
                <w:szCs w:val="24"/>
              </w:rPr>
              <w:t>6-7</w:t>
            </w:r>
            <w:r w:rsidRPr="00D833B4">
              <w:rPr>
                <w:rFonts w:asciiTheme="minorHAnsi" w:hAnsiTheme="minorHAnsi" w:cs="Arial"/>
                <w:b/>
                <w:szCs w:val="24"/>
              </w:rPr>
              <w:t xml:space="preserve"> </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105EE983" w14:textId="77777777" w:rsidR="00A06816" w:rsidRPr="00D833B4" w:rsidRDefault="00A06816" w:rsidP="00A06816">
            <w:pPr>
              <w:spacing w:line="276" w:lineRule="auto"/>
              <w:jc w:val="center"/>
              <w:rPr>
                <w:rFonts w:asciiTheme="minorHAnsi" w:hAnsiTheme="minorHAnsi" w:cs="Arial"/>
                <w:b/>
                <w:szCs w:val="22"/>
              </w:rPr>
            </w:pPr>
            <w:r>
              <w:rPr>
                <w:rFonts w:asciiTheme="minorHAnsi" w:hAnsiTheme="minorHAnsi" w:cs="Arial"/>
                <w:b/>
                <w:szCs w:val="24"/>
              </w:rPr>
              <w:t>8</w:t>
            </w:r>
          </w:p>
        </w:tc>
      </w:tr>
      <w:tr w:rsidR="00A06816" w:rsidRPr="00D833B4" w14:paraId="55453373"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47"/>
          <w:jc w:val="center"/>
        </w:trPr>
        <w:sdt>
          <w:sdtPr>
            <w:rPr>
              <w:rFonts w:asciiTheme="minorHAnsi" w:hAnsiTheme="minorHAnsi" w:cs="Arial"/>
              <w:sz w:val="28"/>
              <w:szCs w:val="28"/>
            </w:rPr>
            <w:id w:val="496318999"/>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47AC0EC"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447D7A7"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420796533"/>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3290B2C"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89E40DE"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1439332418"/>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A2B7318"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FEB4684"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632473440"/>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FFD3E3E"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149E05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380237638"/>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A2F266A"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DE1AA0A"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7A35D074" w14:textId="77777777" w:rsidTr="00A06816">
        <w:trPr>
          <w:trHeight w:val="260"/>
          <w:jc w:val="center"/>
        </w:trPr>
        <w:tc>
          <w:tcPr>
            <w:tcW w:w="5211" w:type="dxa"/>
            <w:gridSpan w:val="6"/>
            <w:vAlign w:val="center"/>
          </w:tcPr>
          <w:p w14:paraId="5AD39951" w14:textId="77777777" w:rsidR="00A06816" w:rsidRPr="00D833B4" w:rsidRDefault="00A06816" w:rsidP="00A06816">
            <w:pPr>
              <w:rPr>
                <w:rFonts w:asciiTheme="minorHAnsi" w:hAnsiTheme="minorHAnsi" w:cs="Arial"/>
                <w:b/>
                <w:szCs w:val="22"/>
              </w:rPr>
            </w:pPr>
          </w:p>
        </w:tc>
        <w:tc>
          <w:tcPr>
            <w:tcW w:w="1174" w:type="dxa"/>
            <w:vAlign w:val="center"/>
          </w:tcPr>
          <w:p w14:paraId="02ADB0C4"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5C62F7BD"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5BC6F1C4"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56B3A963" w14:textId="77777777" w:rsidTr="00A06816">
        <w:trPr>
          <w:trHeight w:val="300"/>
          <w:jc w:val="center"/>
        </w:trPr>
        <w:tc>
          <w:tcPr>
            <w:tcW w:w="10530" w:type="dxa"/>
            <w:gridSpan w:val="12"/>
          </w:tcPr>
          <w:p w14:paraId="7D8AF3B0"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276D0C" w:rsidRPr="00D833B4" w14:paraId="5265130F" w14:textId="77777777" w:rsidTr="00276D0C">
        <w:trPr>
          <w:trHeight w:val="10412"/>
          <w:jc w:val="center"/>
        </w:trPr>
        <w:tc>
          <w:tcPr>
            <w:tcW w:w="10530" w:type="dxa"/>
            <w:gridSpan w:val="12"/>
          </w:tcPr>
          <w:p w14:paraId="28633E32" w14:textId="77777777" w:rsidR="00276D0C" w:rsidRPr="00D833B4" w:rsidRDefault="00276D0C" w:rsidP="00276D0C">
            <w:pPr>
              <w:numPr>
                <w:ilvl w:val="0"/>
                <w:numId w:val="90"/>
              </w:numPr>
              <w:ind w:left="341" w:hanging="341"/>
              <w:rPr>
                <w:rFonts w:asciiTheme="minorHAnsi" w:hAnsiTheme="minorHAnsi" w:cs="Arial"/>
              </w:rPr>
            </w:pPr>
            <w:r w:rsidRPr="00D833B4">
              <w:rPr>
                <w:rFonts w:asciiTheme="minorHAnsi" w:hAnsiTheme="minorHAnsi" w:cs="Arial"/>
              </w:rPr>
              <w:t xml:space="preserve"> description of the population served including:</w:t>
            </w:r>
          </w:p>
          <w:p w14:paraId="0255DC49" w14:textId="77777777" w:rsidR="00276D0C" w:rsidRPr="00D833B4" w:rsidRDefault="00276D0C" w:rsidP="00276D0C">
            <w:pPr>
              <w:ind w:left="255"/>
              <w:rPr>
                <w:rFonts w:asciiTheme="minorHAnsi" w:hAnsiTheme="minorHAnsi" w:cs="Arial"/>
                <w:sz w:val="16"/>
                <w:szCs w:val="16"/>
              </w:rPr>
            </w:pPr>
          </w:p>
          <w:p w14:paraId="32F08103" w14:textId="77777777" w:rsidR="00276D0C" w:rsidRPr="00D833B4" w:rsidRDefault="00276D0C" w:rsidP="00276D0C">
            <w:pPr>
              <w:numPr>
                <w:ilvl w:val="0"/>
                <w:numId w:val="91"/>
              </w:numPr>
              <w:ind w:left="615" w:hanging="270"/>
              <w:rPr>
                <w:rFonts w:asciiTheme="minorHAnsi" w:hAnsiTheme="minorHAnsi" w:cs="Arial"/>
                <w:szCs w:val="23"/>
              </w:rPr>
            </w:pPr>
            <w:r w:rsidRPr="00D833B4">
              <w:rPr>
                <w:rFonts w:asciiTheme="minorHAnsi" w:hAnsiTheme="minorHAnsi" w:cs="Arial"/>
                <w:szCs w:val="23"/>
              </w:rPr>
              <w:t xml:space="preserve">How many students </w:t>
            </w:r>
            <w:r>
              <w:rPr>
                <w:rFonts w:asciiTheme="minorHAnsi" w:hAnsiTheme="minorHAnsi" w:cs="Arial"/>
                <w:szCs w:val="23"/>
              </w:rPr>
              <w:t>will the</w:t>
            </w:r>
            <w:r w:rsidRPr="00D833B4">
              <w:rPr>
                <w:rFonts w:asciiTheme="minorHAnsi" w:hAnsiTheme="minorHAnsi" w:cs="Arial"/>
                <w:szCs w:val="23"/>
              </w:rPr>
              <w:t xml:space="preserve"> IHE support each year of HEOP cycle</w:t>
            </w:r>
            <w:r>
              <w:rPr>
                <w:rFonts w:asciiTheme="minorHAnsi" w:hAnsiTheme="minorHAnsi" w:cs="Arial"/>
                <w:szCs w:val="23"/>
              </w:rPr>
              <w:t>.</w:t>
            </w:r>
          </w:p>
          <w:p w14:paraId="4F92152D" w14:textId="77777777" w:rsidR="00276D0C" w:rsidRPr="00D833B4" w:rsidRDefault="00276D0C" w:rsidP="00276D0C">
            <w:pPr>
              <w:ind w:left="615"/>
              <w:rPr>
                <w:rFonts w:asciiTheme="minorHAnsi" w:hAnsiTheme="minorHAnsi" w:cs="Arial"/>
                <w:sz w:val="12"/>
                <w:szCs w:val="12"/>
              </w:rPr>
            </w:pPr>
          </w:p>
          <w:p w14:paraId="32433BF6" w14:textId="77777777" w:rsidR="00276D0C" w:rsidRPr="00D833B4" w:rsidRDefault="00276D0C" w:rsidP="00276D0C">
            <w:pPr>
              <w:numPr>
                <w:ilvl w:val="0"/>
                <w:numId w:val="91"/>
              </w:numPr>
              <w:ind w:left="615" w:hanging="270"/>
              <w:rPr>
                <w:rFonts w:asciiTheme="minorHAnsi" w:hAnsiTheme="minorHAnsi" w:cs="Arial"/>
                <w:szCs w:val="23"/>
              </w:rPr>
            </w:pPr>
            <w:r w:rsidRPr="00D833B4">
              <w:rPr>
                <w:rFonts w:asciiTheme="minorHAnsi" w:hAnsiTheme="minorHAnsi" w:cs="Arial"/>
                <w:szCs w:val="23"/>
              </w:rPr>
              <w:t xml:space="preserve">The specific characteristics (economic, educational – i.e. high-needs high schools, geographic location) of the pool of potential HEOP </w:t>
            </w:r>
            <w:r w:rsidRPr="00D833B4">
              <w:rPr>
                <w:rFonts w:asciiTheme="minorHAnsi" w:hAnsiTheme="minorHAnsi" w:cs="Arial"/>
                <w:szCs w:val="23"/>
              </w:rPr>
              <w:softHyphen/>
              <w:t>eligible students from which the IHE intends to draw ap</w:t>
            </w:r>
            <w:r w:rsidRPr="00D833B4">
              <w:rPr>
                <w:rFonts w:asciiTheme="minorHAnsi" w:hAnsiTheme="minorHAnsi" w:cs="Arial"/>
                <w:szCs w:val="23"/>
              </w:rPr>
              <w:softHyphen/>
              <w:t>pli</w:t>
            </w:r>
            <w:r w:rsidRPr="00D833B4">
              <w:rPr>
                <w:rFonts w:asciiTheme="minorHAnsi" w:hAnsiTheme="minorHAnsi" w:cs="Arial"/>
                <w:szCs w:val="23"/>
              </w:rPr>
              <w:softHyphen/>
              <w:t>cants.</w:t>
            </w:r>
          </w:p>
          <w:p w14:paraId="58601353" w14:textId="77777777" w:rsidR="00276D0C" w:rsidRPr="00D833B4" w:rsidRDefault="00276D0C" w:rsidP="00276D0C">
            <w:pPr>
              <w:rPr>
                <w:rFonts w:asciiTheme="minorHAnsi" w:hAnsiTheme="minorHAnsi" w:cs="Arial"/>
                <w:sz w:val="12"/>
                <w:szCs w:val="12"/>
              </w:rPr>
            </w:pPr>
          </w:p>
          <w:p w14:paraId="78D23183" w14:textId="77777777" w:rsidR="00276D0C" w:rsidRPr="00991A76" w:rsidRDefault="00276D0C" w:rsidP="00276D0C">
            <w:pPr>
              <w:numPr>
                <w:ilvl w:val="0"/>
                <w:numId w:val="91"/>
              </w:numPr>
              <w:ind w:left="615" w:hanging="270"/>
              <w:rPr>
                <w:rFonts w:asciiTheme="minorHAnsi" w:hAnsiTheme="minorHAnsi" w:cs="Arial"/>
                <w:color w:val="000000"/>
              </w:rPr>
            </w:pPr>
            <w:r w:rsidRPr="00991A76">
              <w:rPr>
                <w:rFonts w:asciiTheme="minorHAnsi" w:hAnsiTheme="minorHAnsi" w:cs="Arial"/>
                <w:szCs w:val="23"/>
              </w:rPr>
              <w:t>The applicant should describe the program and services available on campus for serving underrepresented populations such as low income, first-generation students and in need of academic support</w:t>
            </w:r>
            <w:r>
              <w:rPr>
                <w:rFonts w:asciiTheme="minorHAnsi" w:hAnsiTheme="minorHAnsi" w:cs="Arial"/>
                <w:szCs w:val="23"/>
              </w:rPr>
              <w:t>.</w:t>
            </w:r>
          </w:p>
          <w:p w14:paraId="32C2710B" w14:textId="77777777" w:rsidR="00276D0C" w:rsidRPr="00D833B4" w:rsidRDefault="00276D0C" w:rsidP="00276D0C">
            <w:pPr>
              <w:rPr>
                <w:rFonts w:asciiTheme="minorHAnsi" w:hAnsiTheme="minorHAnsi" w:cs="Arial"/>
                <w:color w:val="000000"/>
                <w:sz w:val="16"/>
                <w:szCs w:val="16"/>
              </w:rPr>
            </w:pPr>
          </w:p>
          <w:p w14:paraId="68776F9C" w14:textId="77777777" w:rsidR="00276D0C" w:rsidRPr="00D833B4" w:rsidRDefault="00276D0C" w:rsidP="00276D0C">
            <w:pPr>
              <w:numPr>
                <w:ilvl w:val="0"/>
                <w:numId w:val="90"/>
              </w:numPr>
              <w:ind w:left="341" w:hanging="341"/>
              <w:rPr>
                <w:rFonts w:asciiTheme="minorHAnsi" w:hAnsiTheme="minorHAnsi" w:cs="Arial"/>
              </w:rPr>
            </w:pPr>
            <w:r w:rsidRPr="00D833B4">
              <w:rPr>
                <w:rFonts w:asciiTheme="minorHAnsi" w:hAnsiTheme="minorHAnsi" w:cs="Arial"/>
              </w:rPr>
              <w:t>A description of recruitment and admissions strategies including:</w:t>
            </w:r>
          </w:p>
          <w:p w14:paraId="4901B1DA" w14:textId="77777777" w:rsidR="00276D0C" w:rsidRPr="00D833B4" w:rsidRDefault="00276D0C" w:rsidP="00276D0C">
            <w:pPr>
              <w:ind w:left="240"/>
              <w:rPr>
                <w:rFonts w:asciiTheme="minorHAnsi" w:hAnsiTheme="minorHAnsi" w:cs="Arial"/>
                <w:sz w:val="16"/>
                <w:szCs w:val="16"/>
              </w:rPr>
            </w:pPr>
          </w:p>
          <w:p w14:paraId="6110CD89" w14:textId="77777777" w:rsidR="00276D0C" w:rsidRPr="00D833B4" w:rsidRDefault="00276D0C" w:rsidP="00276D0C">
            <w:pPr>
              <w:numPr>
                <w:ilvl w:val="0"/>
                <w:numId w:val="92"/>
              </w:numPr>
              <w:ind w:left="615" w:hanging="270"/>
              <w:rPr>
                <w:rFonts w:asciiTheme="minorHAnsi" w:hAnsiTheme="minorHAnsi" w:cs="Arial"/>
                <w:szCs w:val="23"/>
              </w:rPr>
            </w:pPr>
            <w:r w:rsidRPr="00D833B4">
              <w:rPr>
                <w:rFonts w:asciiTheme="minorHAnsi" w:hAnsiTheme="minorHAnsi" w:cs="Arial"/>
                <w:szCs w:val="23"/>
              </w:rPr>
              <w:t>The strategy the IHE uses to recruit HEOP students</w:t>
            </w:r>
          </w:p>
          <w:p w14:paraId="5CA9FCB3" w14:textId="77777777" w:rsidR="00276D0C" w:rsidRPr="00D833B4" w:rsidRDefault="00276D0C" w:rsidP="00276D0C">
            <w:pPr>
              <w:ind w:left="615"/>
              <w:rPr>
                <w:rFonts w:asciiTheme="minorHAnsi" w:hAnsiTheme="minorHAnsi" w:cs="Arial"/>
                <w:sz w:val="12"/>
                <w:szCs w:val="12"/>
              </w:rPr>
            </w:pPr>
          </w:p>
          <w:p w14:paraId="00504981" w14:textId="77777777" w:rsidR="00276D0C" w:rsidRPr="00D833B4" w:rsidRDefault="00276D0C" w:rsidP="00276D0C">
            <w:pPr>
              <w:numPr>
                <w:ilvl w:val="0"/>
                <w:numId w:val="92"/>
              </w:numPr>
              <w:ind w:left="615" w:hanging="270"/>
              <w:rPr>
                <w:rFonts w:asciiTheme="minorHAnsi" w:hAnsiTheme="minorHAnsi" w:cs="Arial"/>
                <w:szCs w:val="23"/>
              </w:rPr>
            </w:pPr>
            <w:r w:rsidRPr="00D833B4">
              <w:rPr>
                <w:rFonts w:asciiTheme="minorHAnsi" w:hAnsiTheme="minorHAnsi" w:cs="Arial"/>
                <w:szCs w:val="23"/>
              </w:rPr>
              <w:t xml:space="preserve">The recruitment and admissions processes for HEOP students </w:t>
            </w:r>
          </w:p>
          <w:p w14:paraId="2320919D" w14:textId="77777777" w:rsidR="00276D0C" w:rsidRPr="00D833B4" w:rsidRDefault="00276D0C" w:rsidP="00276D0C">
            <w:pPr>
              <w:rPr>
                <w:rFonts w:asciiTheme="minorHAnsi" w:hAnsiTheme="minorHAnsi" w:cs="Arial"/>
                <w:sz w:val="12"/>
                <w:szCs w:val="12"/>
              </w:rPr>
            </w:pPr>
          </w:p>
          <w:p w14:paraId="337EECE9" w14:textId="77777777" w:rsidR="00276D0C" w:rsidRPr="00D833B4" w:rsidRDefault="00276D0C" w:rsidP="00276D0C">
            <w:pPr>
              <w:numPr>
                <w:ilvl w:val="0"/>
                <w:numId w:val="92"/>
              </w:numPr>
              <w:ind w:left="615" w:hanging="270"/>
              <w:rPr>
                <w:rFonts w:asciiTheme="minorHAnsi" w:hAnsiTheme="minorHAnsi" w:cs="Arial"/>
                <w:szCs w:val="23"/>
              </w:rPr>
            </w:pPr>
            <w:r w:rsidRPr="00D833B4">
              <w:rPr>
                <w:rFonts w:asciiTheme="minorHAnsi" w:hAnsiTheme="minorHAnsi" w:cs="Arial"/>
                <w:szCs w:val="23"/>
              </w:rPr>
              <w:t xml:space="preserve">How does the IHE narrow down the initial pool to accept, admit and enroll students into HEOP. </w:t>
            </w:r>
          </w:p>
          <w:p w14:paraId="27536357" w14:textId="77777777" w:rsidR="00276D0C" w:rsidRPr="00D833B4" w:rsidRDefault="00276D0C" w:rsidP="00276D0C">
            <w:pPr>
              <w:rPr>
                <w:rFonts w:asciiTheme="minorHAnsi" w:hAnsiTheme="minorHAnsi" w:cs="Arial"/>
                <w:sz w:val="12"/>
                <w:szCs w:val="12"/>
              </w:rPr>
            </w:pPr>
          </w:p>
          <w:p w14:paraId="4516B907" w14:textId="77777777" w:rsidR="00276D0C" w:rsidRPr="00D833B4" w:rsidRDefault="00276D0C" w:rsidP="00276D0C">
            <w:pPr>
              <w:numPr>
                <w:ilvl w:val="0"/>
                <w:numId w:val="92"/>
              </w:numPr>
              <w:ind w:left="615" w:hanging="270"/>
              <w:rPr>
                <w:rFonts w:asciiTheme="minorHAnsi" w:hAnsiTheme="minorHAnsi" w:cs="Arial"/>
                <w:szCs w:val="23"/>
              </w:rPr>
            </w:pPr>
            <w:r w:rsidRPr="00D833B4">
              <w:rPr>
                <w:rFonts w:asciiTheme="minorHAnsi" w:hAnsiTheme="minorHAnsi" w:cs="Arial"/>
                <w:szCs w:val="23"/>
              </w:rPr>
              <w:t>A HEOP admissions timetable for 2019-2020 that includes:</w:t>
            </w:r>
          </w:p>
          <w:p w14:paraId="13C512C5" w14:textId="77777777" w:rsidR="00276D0C" w:rsidRPr="00D833B4" w:rsidRDefault="00276D0C" w:rsidP="00276D0C">
            <w:pPr>
              <w:numPr>
                <w:ilvl w:val="0"/>
                <w:numId w:val="93"/>
              </w:numPr>
              <w:rPr>
                <w:rFonts w:asciiTheme="minorHAnsi" w:hAnsiTheme="minorHAnsi" w:cs="Arial"/>
                <w:szCs w:val="23"/>
              </w:rPr>
            </w:pPr>
            <w:r w:rsidRPr="00D833B4">
              <w:rPr>
                <w:rFonts w:asciiTheme="minorHAnsi" w:hAnsiTheme="minorHAnsi" w:cs="Arial"/>
                <w:szCs w:val="23"/>
              </w:rPr>
              <w:t>Recruitment</w:t>
            </w:r>
          </w:p>
          <w:p w14:paraId="0A6DBF26" w14:textId="77777777" w:rsidR="00276D0C" w:rsidRPr="00D833B4" w:rsidRDefault="00276D0C" w:rsidP="00276D0C">
            <w:pPr>
              <w:numPr>
                <w:ilvl w:val="0"/>
                <w:numId w:val="93"/>
              </w:numPr>
              <w:rPr>
                <w:rFonts w:asciiTheme="minorHAnsi" w:hAnsiTheme="minorHAnsi" w:cs="Arial"/>
                <w:szCs w:val="23"/>
              </w:rPr>
            </w:pPr>
            <w:r w:rsidRPr="00D833B4">
              <w:rPr>
                <w:rFonts w:asciiTheme="minorHAnsi" w:hAnsiTheme="minorHAnsi" w:cs="Arial"/>
                <w:szCs w:val="23"/>
              </w:rPr>
              <w:t>Selection</w:t>
            </w:r>
          </w:p>
          <w:p w14:paraId="2F4AD565" w14:textId="77777777" w:rsidR="00276D0C" w:rsidRPr="00D833B4" w:rsidRDefault="00276D0C" w:rsidP="00276D0C">
            <w:pPr>
              <w:numPr>
                <w:ilvl w:val="0"/>
                <w:numId w:val="93"/>
              </w:numPr>
              <w:rPr>
                <w:rFonts w:asciiTheme="minorHAnsi" w:hAnsiTheme="minorHAnsi" w:cs="Arial"/>
                <w:szCs w:val="23"/>
              </w:rPr>
            </w:pPr>
            <w:r w:rsidRPr="00D833B4">
              <w:rPr>
                <w:rFonts w:asciiTheme="minorHAnsi" w:hAnsiTheme="minorHAnsi" w:cs="Arial"/>
                <w:szCs w:val="23"/>
              </w:rPr>
              <w:t xml:space="preserve">Acceptance letter </w:t>
            </w:r>
          </w:p>
          <w:p w14:paraId="64E94D32" w14:textId="77777777" w:rsidR="00276D0C" w:rsidRPr="00D833B4" w:rsidRDefault="00276D0C" w:rsidP="00276D0C">
            <w:pPr>
              <w:numPr>
                <w:ilvl w:val="0"/>
                <w:numId w:val="93"/>
              </w:numPr>
              <w:rPr>
                <w:rFonts w:asciiTheme="minorHAnsi" w:hAnsiTheme="minorHAnsi" w:cs="Arial"/>
                <w:color w:val="000000"/>
              </w:rPr>
            </w:pPr>
            <w:r w:rsidRPr="00D833B4">
              <w:rPr>
                <w:rFonts w:asciiTheme="minorHAnsi" w:hAnsiTheme="minorHAnsi" w:cs="Arial"/>
                <w:szCs w:val="23"/>
              </w:rPr>
              <w:t>Cut-off dates</w:t>
            </w:r>
          </w:p>
          <w:p w14:paraId="65435845" w14:textId="77777777" w:rsidR="00276D0C" w:rsidRPr="00D833B4" w:rsidRDefault="00276D0C" w:rsidP="00276D0C">
            <w:pPr>
              <w:ind w:left="1800"/>
              <w:rPr>
                <w:rFonts w:asciiTheme="minorHAnsi" w:hAnsiTheme="minorHAnsi" w:cs="Arial"/>
                <w:color w:val="000000"/>
                <w:sz w:val="16"/>
                <w:szCs w:val="16"/>
              </w:rPr>
            </w:pPr>
          </w:p>
          <w:p w14:paraId="639E387D" w14:textId="77777777" w:rsidR="00276D0C" w:rsidRPr="00D833B4" w:rsidRDefault="00276D0C" w:rsidP="00276D0C">
            <w:pPr>
              <w:numPr>
                <w:ilvl w:val="0"/>
                <w:numId w:val="90"/>
              </w:numPr>
              <w:ind w:left="341" w:hanging="341"/>
              <w:rPr>
                <w:rFonts w:asciiTheme="minorHAnsi" w:hAnsiTheme="minorHAnsi" w:cs="Arial"/>
              </w:rPr>
            </w:pPr>
            <w:r w:rsidRPr="00D833B4">
              <w:rPr>
                <w:rFonts w:asciiTheme="minorHAnsi" w:hAnsiTheme="minorHAnsi" w:cs="Arial"/>
              </w:rPr>
              <w:t>Selection Criteria:</w:t>
            </w:r>
          </w:p>
          <w:p w14:paraId="47EA030E" w14:textId="77777777" w:rsidR="00276D0C" w:rsidRPr="00D833B4" w:rsidRDefault="00276D0C" w:rsidP="00276D0C">
            <w:pPr>
              <w:ind w:left="255"/>
              <w:rPr>
                <w:rFonts w:asciiTheme="minorHAnsi" w:hAnsiTheme="minorHAnsi" w:cs="Arial"/>
                <w:sz w:val="16"/>
                <w:szCs w:val="16"/>
              </w:rPr>
            </w:pPr>
          </w:p>
          <w:p w14:paraId="7783FC49" w14:textId="77777777" w:rsidR="00276D0C" w:rsidRPr="00D833B4" w:rsidRDefault="00276D0C" w:rsidP="00276D0C">
            <w:pPr>
              <w:numPr>
                <w:ilvl w:val="0"/>
                <w:numId w:val="94"/>
              </w:numPr>
              <w:ind w:left="615" w:hanging="270"/>
              <w:rPr>
                <w:rFonts w:asciiTheme="minorHAnsi" w:hAnsiTheme="minorHAnsi" w:cs="Arial"/>
                <w:szCs w:val="23"/>
              </w:rPr>
            </w:pPr>
            <w:r w:rsidRPr="00D833B4">
              <w:rPr>
                <w:rFonts w:asciiTheme="minorHAnsi" w:hAnsiTheme="minorHAnsi" w:cs="Arial"/>
                <w:szCs w:val="23"/>
              </w:rPr>
              <w:t>A chart that shows the admissions criteria for regular-admit and HEOP student is provided. If applicable, include:</w:t>
            </w:r>
          </w:p>
          <w:p w14:paraId="1D72724F" w14:textId="77777777" w:rsidR="00276D0C" w:rsidRPr="00D833B4" w:rsidRDefault="00276D0C" w:rsidP="00276D0C">
            <w:pPr>
              <w:numPr>
                <w:ilvl w:val="0"/>
                <w:numId w:val="95"/>
              </w:numPr>
              <w:rPr>
                <w:rFonts w:asciiTheme="minorHAnsi" w:hAnsiTheme="minorHAnsi" w:cs="Arial"/>
                <w:szCs w:val="23"/>
              </w:rPr>
            </w:pPr>
            <w:r w:rsidRPr="00D833B4">
              <w:rPr>
                <w:rFonts w:asciiTheme="minorHAnsi" w:hAnsiTheme="minorHAnsi" w:cs="Arial"/>
                <w:szCs w:val="23"/>
              </w:rPr>
              <w:t>Test scores (e.g. SAT, ACT, Regents Exams)</w:t>
            </w:r>
          </w:p>
          <w:p w14:paraId="4A9808DB" w14:textId="77777777" w:rsidR="00276D0C" w:rsidRPr="00D833B4" w:rsidRDefault="00276D0C" w:rsidP="00276D0C">
            <w:pPr>
              <w:numPr>
                <w:ilvl w:val="0"/>
                <w:numId w:val="95"/>
              </w:numPr>
              <w:rPr>
                <w:rFonts w:asciiTheme="minorHAnsi" w:hAnsiTheme="minorHAnsi" w:cs="Arial"/>
                <w:szCs w:val="23"/>
              </w:rPr>
            </w:pPr>
            <w:r w:rsidRPr="00D833B4">
              <w:rPr>
                <w:rFonts w:asciiTheme="minorHAnsi" w:hAnsiTheme="minorHAnsi" w:cs="Arial"/>
                <w:szCs w:val="23"/>
              </w:rPr>
              <w:t>High School average/GPA</w:t>
            </w:r>
          </w:p>
          <w:p w14:paraId="45989053" w14:textId="77777777" w:rsidR="00276D0C" w:rsidRPr="00D833B4" w:rsidRDefault="00276D0C" w:rsidP="00276D0C">
            <w:pPr>
              <w:numPr>
                <w:ilvl w:val="0"/>
                <w:numId w:val="95"/>
              </w:numPr>
              <w:rPr>
                <w:rFonts w:asciiTheme="minorHAnsi" w:hAnsiTheme="minorHAnsi" w:cs="Arial"/>
                <w:szCs w:val="23"/>
              </w:rPr>
            </w:pPr>
            <w:r w:rsidRPr="00D833B4">
              <w:rPr>
                <w:rFonts w:asciiTheme="minorHAnsi" w:hAnsiTheme="minorHAnsi" w:cs="Arial"/>
                <w:szCs w:val="23"/>
              </w:rPr>
              <w:t xml:space="preserve">Class Rank </w:t>
            </w:r>
          </w:p>
          <w:p w14:paraId="08E5A708" w14:textId="77777777" w:rsidR="00276D0C" w:rsidRPr="00D833B4" w:rsidRDefault="00276D0C" w:rsidP="00276D0C">
            <w:pPr>
              <w:numPr>
                <w:ilvl w:val="0"/>
                <w:numId w:val="95"/>
              </w:numPr>
              <w:rPr>
                <w:rFonts w:asciiTheme="minorHAnsi" w:hAnsiTheme="minorHAnsi" w:cs="Arial"/>
                <w:szCs w:val="23"/>
              </w:rPr>
            </w:pPr>
            <w:r w:rsidRPr="00D833B4">
              <w:rPr>
                <w:rFonts w:asciiTheme="minorHAnsi" w:hAnsiTheme="minorHAnsi" w:cs="Arial"/>
                <w:szCs w:val="23"/>
              </w:rPr>
              <w:t>Diploma type (e.g. Regents diploma, GED/TASC)</w:t>
            </w:r>
          </w:p>
          <w:p w14:paraId="6D45A071" w14:textId="77777777" w:rsidR="00276D0C" w:rsidRPr="00D833B4" w:rsidRDefault="00276D0C" w:rsidP="00276D0C">
            <w:pPr>
              <w:numPr>
                <w:ilvl w:val="0"/>
                <w:numId w:val="95"/>
              </w:numPr>
              <w:rPr>
                <w:rFonts w:asciiTheme="minorHAnsi" w:hAnsiTheme="minorHAnsi" w:cs="Arial"/>
                <w:szCs w:val="23"/>
              </w:rPr>
            </w:pPr>
            <w:r w:rsidRPr="00D833B4">
              <w:rPr>
                <w:rFonts w:asciiTheme="minorHAnsi" w:hAnsiTheme="minorHAnsi" w:cs="Arial"/>
                <w:szCs w:val="23"/>
              </w:rPr>
              <w:t xml:space="preserve">Pre-testing </w:t>
            </w:r>
          </w:p>
          <w:p w14:paraId="2328F448" w14:textId="77777777" w:rsidR="00276D0C" w:rsidRPr="00D833B4" w:rsidRDefault="00276D0C" w:rsidP="00276D0C">
            <w:pPr>
              <w:numPr>
                <w:ilvl w:val="0"/>
                <w:numId w:val="95"/>
              </w:numPr>
              <w:rPr>
                <w:rFonts w:asciiTheme="minorHAnsi" w:hAnsiTheme="minorHAnsi" w:cs="Arial"/>
                <w:szCs w:val="23"/>
              </w:rPr>
            </w:pPr>
            <w:r w:rsidRPr="00D833B4">
              <w:rPr>
                <w:rFonts w:asciiTheme="minorHAnsi" w:hAnsiTheme="minorHAnsi" w:cs="Arial"/>
                <w:szCs w:val="23"/>
              </w:rPr>
              <w:t>Attendance in a High Needs High School</w:t>
            </w:r>
          </w:p>
          <w:p w14:paraId="753030EA" w14:textId="77777777" w:rsidR="00276D0C" w:rsidRPr="00D833B4" w:rsidRDefault="00276D0C" w:rsidP="00276D0C">
            <w:pPr>
              <w:numPr>
                <w:ilvl w:val="0"/>
                <w:numId w:val="95"/>
              </w:numPr>
              <w:rPr>
                <w:rFonts w:asciiTheme="minorHAnsi" w:hAnsiTheme="minorHAnsi" w:cs="Arial"/>
                <w:szCs w:val="23"/>
              </w:rPr>
            </w:pPr>
            <w:r w:rsidRPr="00D833B4">
              <w:rPr>
                <w:rFonts w:asciiTheme="minorHAnsi" w:hAnsiTheme="minorHAnsi" w:cs="Arial"/>
                <w:szCs w:val="23"/>
              </w:rPr>
              <w:t>Any other quantifiable criteria used</w:t>
            </w:r>
          </w:p>
          <w:p w14:paraId="54D17B24" w14:textId="77777777" w:rsidR="00276D0C" w:rsidRPr="00D833B4" w:rsidRDefault="00276D0C" w:rsidP="00276D0C">
            <w:pPr>
              <w:ind w:left="1800"/>
              <w:rPr>
                <w:rFonts w:asciiTheme="minorHAnsi" w:hAnsiTheme="minorHAnsi" w:cs="Arial"/>
                <w:sz w:val="16"/>
                <w:szCs w:val="16"/>
              </w:rPr>
            </w:pPr>
          </w:p>
          <w:p w14:paraId="7AD18194" w14:textId="036DF0EB" w:rsidR="00276D0C" w:rsidRPr="00D833B4" w:rsidRDefault="00276D0C" w:rsidP="00276D0C">
            <w:pPr>
              <w:rPr>
                <w:rFonts w:asciiTheme="minorHAnsi" w:hAnsiTheme="minorHAnsi" w:cs="Arial"/>
                <w:i/>
              </w:rPr>
            </w:pPr>
            <w:r w:rsidRPr="00D833B4">
              <w:rPr>
                <w:rFonts w:asciiTheme="minorHAnsi" w:hAnsiTheme="minorHAnsi" w:cs="Arial"/>
                <w:szCs w:val="23"/>
              </w:rPr>
              <w:t>A description of the qualitative criter</w:t>
            </w:r>
            <w:r w:rsidRPr="00D833B4">
              <w:rPr>
                <w:rFonts w:asciiTheme="minorHAnsi" w:hAnsiTheme="minorHAnsi" w:cs="Arial"/>
                <w:szCs w:val="23"/>
              </w:rPr>
              <w:softHyphen/>
              <w:t>ia (e.g. letters of recommendation, personal interviews, et cetera) used for both groups of students is provided.</w:t>
            </w:r>
          </w:p>
        </w:tc>
      </w:tr>
    </w:tbl>
    <w:p w14:paraId="5A17387D" w14:textId="6CA9A47D" w:rsidR="00C42E55" w:rsidRDefault="00C42E55" w:rsidP="00A06816">
      <w:pPr>
        <w:spacing w:after="160" w:line="259" w:lineRule="auto"/>
        <w:rPr>
          <w:rFonts w:asciiTheme="minorHAnsi" w:hAnsiTheme="minorHAnsi" w:cs="Arial"/>
          <w:sz w:val="2"/>
          <w:szCs w:val="2"/>
        </w:rPr>
      </w:pPr>
    </w:p>
    <w:p w14:paraId="43183A42" w14:textId="77777777" w:rsidR="00C42E55" w:rsidRDefault="00C42E55">
      <w:pPr>
        <w:spacing w:after="160" w:line="259" w:lineRule="auto"/>
        <w:rPr>
          <w:rFonts w:asciiTheme="minorHAnsi" w:hAnsiTheme="minorHAnsi" w:cs="Arial"/>
          <w:sz w:val="2"/>
          <w:szCs w:val="2"/>
        </w:rPr>
      </w:pPr>
      <w:r>
        <w:rPr>
          <w:rFonts w:asciiTheme="minorHAnsi" w:hAnsiTheme="minorHAnsi" w:cs="Arial"/>
          <w:sz w:val="2"/>
          <w:szCs w:val="2"/>
        </w:rPr>
        <w:br w:type="page"/>
      </w:r>
    </w:p>
    <w:p w14:paraId="0AF17888" w14:textId="77777777" w:rsidR="00276D0C" w:rsidRDefault="00276D0C" w:rsidP="00A06816">
      <w:pPr>
        <w:spacing w:after="160" w:line="259" w:lineRule="auto"/>
        <w:rPr>
          <w:rFonts w:asciiTheme="minorHAnsi" w:hAnsiTheme="minorHAnsi" w:cs="Arial"/>
          <w:sz w:val="2"/>
          <w:szCs w:val="2"/>
        </w:rPr>
      </w:pPr>
    </w:p>
    <w:p w14:paraId="36E7ACC3" w14:textId="77777777" w:rsidR="00A06816" w:rsidRPr="00D833B4" w:rsidRDefault="00A06816" w:rsidP="00A06816">
      <w:pPr>
        <w:spacing w:after="160" w:line="259" w:lineRule="auto"/>
        <w:rPr>
          <w:rFonts w:asciiTheme="minorHAnsi" w:hAnsiTheme="minorHAnsi" w:cs="Arial"/>
          <w:sz w:val="2"/>
          <w:szCs w:val="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47"/>
        <w:gridCol w:w="2238"/>
        <w:gridCol w:w="1817"/>
        <w:gridCol w:w="398"/>
        <w:gridCol w:w="501"/>
        <w:gridCol w:w="331"/>
        <w:gridCol w:w="1366"/>
        <w:gridCol w:w="630"/>
        <w:gridCol w:w="267"/>
        <w:gridCol w:w="963"/>
        <w:gridCol w:w="1472"/>
      </w:tblGrid>
      <w:tr w:rsidR="00A06816" w:rsidRPr="00D833B4" w14:paraId="4FB6311C" w14:textId="77777777" w:rsidTr="00A06816">
        <w:trPr>
          <w:trHeight w:val="660"/>
          <w:jc w:val="center"/>
        </w:trPr>
        <w:tc>
          <w:tcPr>
            <w:tcW w:w="10530" w:type="dxa"/>
            <w:gridSpan w:val="11"/>
            <w:shd w:val="clear" w:color="auto" w:fill="D9D9D9" w:themeFill="background1" w:themeFillShade="D9"/>
            <w:vAlign w:val="center"/>
          </w:tcPr>
          <w:p w14:paraId="47DEF6FD" w14:textId="77777777" w:rsidR="00A06816" w:rsidRPr="00D833B4" w:rsidRDefault="00A06816" w:rsidP="00A06816">
            <w:pPr>
              <w:rPr>
                <w:rFonts w:asciiTheme="minorHAnsi" w:hAnsiTheme="minorHAnsi" w:cs="Arial"/>
                <w:b/>
              </w:rPr>
            </w:pPr>
            <w:r w:rsidRPr="00D833B4">
              <w:rPr>
                <w:rFonts w:asciiTheme="minorHAnsi" w:hAnsiTheme="minorHAnsi" w:cs="Arial"/>
                <w:b/>
              </w:rPr>
              <w:t>HEOP SUMMER PROGRAM (Up to 10 points)</w:t>
            </w:r>
          </w:p>
        </w:tc>
      </w:tr>
      <w:tr w:rsidR="00A06816" w:rsidRPr="00D833B4" w14:paraId="1425C794"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785" w:type="dxa"/>
            <w:gridSpan w:val="2"/>
            <w:tcBorders>
              <w:left w:val="single" w:sz="4" w:space="0" w:color="000000" w:themeColor="text1"/>
              <w:bottom w:val="single" w:sz="4" w:space="0" w:color="000000" w:themeColor="text1"/>
              <w:right w:val="single" w:sz="4" w:space="0" w:color="000000" w:themeColor="text1"/>
            </w:tcBorders>
          </w:tcPr>
          <w:p w14:paraId="1B86D9EA"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 – 3</w:t>
            </w:r>
          </w:p>
        </w:tc>
        <w:tc>
          <w:tcPr>
            <w:tcW w:w="2716" w:type="dxa"/>
            <w:gridSpan w:val="3"/>
            <w:tcBorders>
              <w:left w:val="single" w:sz="4" w:space="0" w:color="000000" w:themeColor="text1"/>
              <w:bottom w:val="single" w:sz="4" w:space="0" w:color="000000" w:themeColor="text1"/>
              <w:right w:val="single" w:sz="4" w:space="0" w:color="000000" w:themeColor="text1"/>
            </w:tcBorders>
          </w:tcPr>
          <w:p w14:paraId="1F629836"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4 – 6</w:t>
            </w:r>
          </w:p>
        </w:tc>
        <w:tc>
          <w:tcPr>
            <w:tcW w:w="2594" w:type="dxa"/>
            <w:gridSpan w:val="4"/>
            <w:tcBorders>
              <w:left w:val="single" w:sz="4" w:space="0" w:color="000000" w:themeColor="text1"/>
              <w:bottom w:val="single" w:sz="4" w:space="0" w:color="000000" w:themeColor="text1"/>
              <w:right w:val="single" w:sz="4" w:space="0" w:color="000000" w:themeColor="text1"/>
            </w:tcBorders>
          </w:tcPr>
          <w:p w14:paraId="24761DEB"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7 – 9</w:t>
            </w:r>
          </w:p>
        </w:tc>
        <w:tc>
          <w:tcPr>
            <w:tcW w:w="2435" w:type="dxa"/>
            <w:gridSpan w:val="2"/>
            <w:tcBorders>
              <w:left w:val="single" w:sz="4" w:space="0" w:color="000000" w:themeColor="text1"/>
              <w:bottom w:val="single" w:sz="4" w:space="0" w:color="000000" w:themeColor="text1"/>
              <w:right w:val="single" w:sz="4" w:space="0" w:color="000000" w:themeColor="text1"/>
            </w:tcBorders>
          </w:tcPr>
          <w:p w14:paraId="62669317"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10</w:t>
            </w:r>
          </w:p>
        </w:tc>
      </w:tr>
      <w:tr w:rsidR="00A06816" w:rsidRPr="00D833B4" w14:paraId="41BA25A0"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b/>
              <w:szCs w:val="22"/>
            </w:rPr>
            <w:id w:val="1079944315"/>
            <w15:appearance w15:val="hidden"/>
            <w14:checkbox>
              <w14:checked w14:val="0"/>
              <w14:checkedState w14:val="274E" w14:font="HGMinchoB"/>
              <w14:uncheckedState w14:val="2610" w14:font="MS Gothic"/>
            </w14:checkbox>
          </w:sdtPr>
          <w:sdtEndPr/>
          <w:sdtContent>
            <w:tc>
              <w:tcPr>
                <w:tcW w:w="547"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86633AA" w14:textId="77777777" w:rsidR="00A06816" w:rsidRPr="008F5623" w:rsidRDefault="00A06816" w:rsidP="00A06816">
                <w:pPr>
                  <w:spacing w:line="276" w:lineRule="auto"/>
                  <w:rPr>
                    <w:rFonts w:asciiTheme="minorHAnsi" w:hAnsiTheme="minorHAnsi" w:cs="Arial"/>
                    <w:b/>
                    <w:szCs w:val="22"/>
                  </w:rPr>
                </w:pPr>
                <w:r>
                  <w:rPr>
                    <w:rFonts w:ascii="MS Gothic" w:eastAsia="MS Gothic" w:hAnsi="MS Gothic" w:cs="Arial" w:hint="eastAsia"/>
                    <w:b/>
                    <w:szCs w:val="22"/>
                  </w:rPr>
                  <w:t>☐</w:t>
                </w:r>
              </w:p>
            </w:tc>
          </w:sdtContent>
        </w:sdt>
        <w:tc>
          <w:tcPr>
            <w:tcW w:w="2238"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3D8AB64" w14:textId="77777777" w:rsidR="00A06816" w:rsidRPr="00622D1A" w:rsidRDefault="00A06816" w:rsidP="00A06816">
            <w:pPr>
              <w:spacing w:line="276" w:lineRule="auto"/>
              <w:jc w:val="center"/>
              <w:rPr>
                <w:rFonts w:asciiTheme="minorHAnsi" w:hAnsiTheme="minorHAnsi" w:cs="Arial"/>
                <w:szCs w:val="22"/>
              </w:rPr>
            </w:pPr>
            <w:r w:rsidRPr="00622D1A">
              <w:rPr>
                <w:rFonts w:asciiTheme="minorHAnsi" w:hAnsiTheme="minorHAnsi" w:cs="Arial"/>
                <w:szCs w:val="22"/>
              </w:rPr>
              <w:t>Poor</w:t>
            </w:r>
          </w:p>
        </w:tc>
        <w:sdt>
          <w:sdtPr>
            <w:rPr>
              <w:rFonts w:asciiTheme="minorHAnsi" w:hAnsiTheme="minorHAnsi" w:cs="Arial"/>
              <w:sz w:val="28"/>
              <w:szCs w:val="28"/>
            </w:rPr>
            <w:id w:val="-709571303"/>
            <w15:appearance w15:val="hidden"/>
            <w14:checkbox>
              <w14:checked w14:val="0"/>
              <w14:checkedState w14:val="274E" w14:font="HGMinchoB"/>
              <w14:uncheckedState w14:val="2610" w14:font="MS Gothic"/>
            </w14:checkbox>
          </w:sdtPr>
          <w:sdtEndPr/>
          <w:sdtContent>
            <w:tc>
              <w:tcPr>
                <w:tcW w:w="1817"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A3402BB" w14:textId="77777777" w:rsidR="00A06816" w:rsidRPr="00D833B4" w:rsidRDefault="00A06816" w:rsidP="00A06816">
                <w:pPr>
                  <w:spacing w:line="276" w:lineRule="auto"/>
                  <w:jc w:val="center"/>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899"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8598CE2"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1534876705"/>
            <w15:appearance w15:val="hidden"/>
            <w14:checkbox>
              <w14:checked w14:val="0"/>
              <w14:checkedState w14:val="274E" w14:font="HGMinchoB"/>
              <w14:uncheckedState w14:val="2610" w14:font="MS Gothic"/>
            </w14:checkbox>
          </w:sdtPr>
          <w:sdtEndPr/>
          <w:sdtContent>
            <w:tc>
              <w:tcPr>
                <w:tcW w:w="1697"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E7EA8D9" w14:textId="77777777" w:rsidR="00A06816" w:rsidRPr="00D833B4" w:rsidRDefault="00A06816" w:rsidP="00A06816">
                <w:pPr>
                  <w:spacing w:line="276" w:lineRule="auto"/>
                  <w:jc w:val="center"/>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897"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C20524A"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9959703"/>
            <w15:appearance w15:val="hidden"/>
            <w14:checkbox>
              <w14:checked w14:val="0"/>
              <w14:checkedState w14:val="274E" w14:font="HGMinchoB"/>
              <w14:uncheckedState w14:val="2610" w14:font="MS Gothic"/>
            </w14:checkbox>
          </w:sdtPr>
          <w:sdtEndPr/>
          <w:sdtContent>
            <w:tc>
              <w:tcPr>
                <w:tcW w:w="963"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F01C954"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295A3D0" w14:textId="77777777" w:rsidR="00A06816" w:rsidRPr="00D833B4" w:rsidRDefault="00A06816" w:rsidP="00A06816">
            <w:pPr>
              <w:spacing w:line="276" w:lineRule="auto"/>
              <w:jc w:val="center"/>
              <w:rPr>
                <w:rFonts w:asciiTheme="minorHAnsi" w:hAnsiTheme="minorHAnsi" w:cs="Arial"/>
                <w:szCs w:val="22"/>
              </w:rPr>
            </w:pPr>
            <w:r w:rsidRPr="00D833B4">
              <w:rPr>
                <w:rFonts w:asciiTheme="minorHAnsi" w:hAnsiTheme="minorHAnsi" w:cs="Arial"/>
                <w:szCs w:val="22"/>
              </w:rPr>
              <w:t>Very Good</w:t>
            </w:r>
          </w:p>
        </w:tc>
      </w:tr>
      <w:tr w:rsidR="00A06816" w:rsidRPr="00D833B4" w14:paraId="2B383F0E" w14:textId="77777777" w:rsidTr="00A06816">
        <w:trPr>
          <w:trHeight w:val="360"/>
          <w:jc w:val="center"/>
        </w:trPr>
        <w:tc>
          <w:tcPr>
            <w:tcW w:w="5000" w:type="dxa"/>
            <w:gridSpan w:val="4"/>
            <w:vAlign w:val="center"/>
          </w:tcPr>
          <w:p w14:paraId="1D423469" w14:textId="77777777" w:rsidR="00A06816" w:rsidRPr="00D833B4" w:rsidRDefault="00A06816" w:rsidP="00A06816">
            <w:pPr>
              <w:rPr>
                <w:rFonts w:asciiTheme="minorHAnsi" w:hAnsiTheme="minorHAnsi" w:cs="Arial"/>
                <w:b/>
                <w:szCs w:val="22"/>
              </w:rPr>
            </w:pPr>
          </w:p>
        </w:tc>
        <w:tc>
          <w:tcPr>
            <w:tcW w:w="832" w:type="dxa"/>
            <w:gridSpan w:val="2"/>
            <w:vAlign w:val="center"/>
          </w:tcPr>
          <w:p w14:paraId="0FE15CFD"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996" w:type="dxa"/>
            <w:gridSpan w:val="2"/>
            <w:vAlign w:val="center"/>
          </w:tcPr>
          <w:p w14:paraId="53B91C44" w14:textId="77777777" w:rsidR="00A06816" w:rsidRPr="00D833B4" w:rsidRDefault="00A06816" w:rsidP="00A06816">
            <w:pPr>
              <w:jc w:val="center"/>
              <w:rPr>
                <w:rFonts w:asciiTheme="minorHAnsi" w:hAnsiTheme="minorHAnsi" w:cs="Arial"/>
                <w:b/>
                <w:color w:val="FF0000"/>
                <w:szCs w:val="22"/>
                <w:u w:val="single"/>
              </w:rPr>
            </w:pPr>
          </w:p>
        </w:tc>
        <w:tc>
          <w:tcPr>
            <w:tcW w:w="2702" w:type="dxa"/>
            <w:gridSpan w:val="3"/>
            <w:tcBorders>
              <w:bottom w:val="single" w:sz="4" w:space="0" w:color="000000" w:themeColor="text1"/>
            </w:tcBorders>
            <w:vAlign w:val="center"/>
          </w:tcPr>
          <w:p w14:paraId="7F7E4C0B"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1962AE62" w14:textId="77777777" w:rsidTr="00A06816">
        <w:trPr>
          <w:trHeight w:val="300"/>
          <w:jc w:val="center"/>
        </w:trPr>
        <w:tc>
          <w:tcPr>
            <w:tcW w:w="10530" w:type="dxa"/>
            <w:gridSpan w:val="11"/>
          </w:tcPr>
          <w:p w14:paraId="27D7B5B5"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541DF396" w14:textId="77777777" w:rsidTr="00A06816">
        <w:trPr>
          <w:trHeight w:val="10097"/>
          <w:jc w:val="center"/>
        </w:trPr>
        <w:tc>
          <w:tcPr>
            <w:tcW w:w="10530" w:type="dxa"/>
            <w:gridSpan w:val="11"/>
          </w:tcPr>
          <w:p w14:paraId="79C89FF8" w14:textId="77777777" w:rsidR="00A06816" w:rsidRPr="00D833B4" w:rsidRDefault="00A06816" w:rsidP="00A06816">
            <w:pPr>
              <w:rPr>
                <w:rFonts w:asciiTheme="minorHAnsi" w:hAnsiTheme="minorHAnsi" w:cs="Arial"/>
              </w:rPr>
            </w:pPr>
          </w:p>
          <w:p w14:paraId="20ADDA0B" w14:textId="77777777" w:rsidR="00A06816" w:rsidRPr="00D833B4" w:rsidRDefault="00A06816" w:rsidP="00A06816">
            <w:pPr>
              <w:rPr>
                <w:rFonts w:asciiTheme="minorHAnsi" w:hAnsiTheme="minorHAnsi" w:cs="Arial"/>
              </w:rPr>
            </w:pPr>
            <w:r w:rsidRPr="00D833B4">
              <w:rPr>
                <w:rFonts w:asciiTheme="minorHAnsi" w:hAnsiTheme="minorHAnsi" w:cs="Arial"/>
              </w:rPr>
              <w:t>A description of all su</w:t>
            </w:r>
            <w:r w:rsidRPr="00D833B4">
              <w:rPr>
                <w:rFonts w:asciiTheme="minorHAnsi" w:hAnsiTheme="minorHAnsi" w:cs="Arial"/>
              </w:rPr>
              <w:softHyphen/>
              <w:t>m</w:t>
            </w:r>
            <w:r w:rsidRPr="00D833B4">
              <w:rPr>
                <w:rFonts w:asciiTheme="minorHAnsi" w:hAnsiTheme="minorHAnsi" w:cs="Arial"/>
              </w:rPr>
              <w:softHyphen/>
              <w:t>mer activities designed to prepare HEOP students for the rigor of the academic year and prepare them to integrate into the college community:</w:t>
            </w:r>
          </w:p>
          <w:p w14:paraId="48928FAB" w14:textId="77777777" w:rsidR="00A06816" w:rsidRPr="00D833B4" w:rsidRDefault="00A06816" w:rsidP="00A06816">
            <w:pPr>
              <w:rPr>
                <w:rFonts w:asciiTheme="minorHAnsi" w:hAnsiTheme="minorHAnsi" w:cs="Arial"/>
              </w:rPr>
            </w:pPr>
          </w:p>
          <w:p w14:paraId="399E6B63" w14:textId="77777777" w:rsidR="00A06816" w:rsidRPr="00D833B4" w:rsidRDefault="00A06816" w:rsidP="00A06816">
            <w:pPr>
              <w:numPr>
                <w:ilvl w:val="0"/>
                <w:numId w:val="96"/>
              </w:numPr>
              <w:ind w:left="341" w:hanging="341"/>
              <w:rPr>
                <w:rFonts w:asciiTheme="minorHAnsi" w:hAnsiTheme="minorHAnsi" w:cs="Arial"/>
                <w:color w:val="000000"/>
              </w:rPr>
            </w:pPr>
            <w:r w:rsidRPr="00D833B4">
              <w:rPr>
                <w:rFonts w:asciiTheme="minorHAnsi" w:hAnsiTheme="minorHAnsi" w:cs="Arial"/>
              </w:rPr>
              <w:t>The number of potential first-time HEOP students participating in the HEOP Summer Program</w:t>
            </w:r>
          </w:p>
          <w:p w14:paraId="0D8A8DC2" w14:textId="77777777" w:rsidR="00A06816" w:rsidRPr="00D833B4" w:rsidRDefault="00A06816" w:rsidP="00A06816">
            <w:pPr>
              <w:ind w:left="341" w:hanging="341"/>
              <w:rPr>
                <w:rFonts w:asciiTheme="minorHAnsi" w:hAnsiTheme="minorHAnsi" w:cs="Arial"/>
                <w:color w:val="000000"/>
              </w:rPr>
            </w:pPr>
          </w:p>
          <w:p w14:paraId="176D0852" w14:textId="77777777" w:rsidR="00A06816" w:rsidRPr="00D833B4" w:rsidRDefault="00A06816" w:rsidP="00A06816">
            <w:pPr>
              <w:numPr>
                <w:ilvl w:val="0"/>
                <w:numId w:val="96"/>
              </w:numPr>
              <w:ind w:left="341" w:hanging="341"/>
              <w:rPr>
                <w:rFonts w:asciiTheme="minorHAnsi" w:hAnsiTheme="minorHAnsi" w:cs="Arial"/>
              </w:rPr>
            </w:pPr>
            <w:r w:rsidRPr="00D833B4">
              <w:rPr>
                <w:rFonts w:asciiTheme="minorHAnsi" w:hAnsiTheme="minorHAnsi" w:cs="Arial"/>
              </w:rPr>
              <w:t>A description of the counseling and advisement services available to first-time HEOP students that include:</w:t>
            </w:r>
          </w:p>
          <w:p w14:paraId="4CE4F825" w14:textId="77777777" w:rsidR="00A06816" w:rsidRPr="00D833B4" w:rsidRDefault="00A06816" w:rsidP="00A06816">
            <w:pPr>
              <w:ind w:left="255"/>
              <w:rPr>
                <w:rFonts w:asciiTheme="minorHAnsi" w:hAnsiTheme="minorHAnsi" w:cs="Arial"/>
              </w:rPr>
            </w:pPr>
          </w:p>
          <w:p w14:paraId="071092CA"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List of staff, by title, which will provide counseling services, including:</w:t>
            </w:r>
          </w:p>
          <w:p w14:paraId="21DBFFB7" w14:textId="77777777" w:rsidR="00A06816" w:rsidRPr="00D833B4" w:rsidRDefault="00A06816" w:rsidP="00A06816">
            <w:pPr>
              <w:numPr>
                <w:ilvl w:val="0"/>
                <w:numId w:val="97"/>
              </w:numPr>
              <w:rPr>
                <w:rFonts w:asciiTheme="minorHAnsi" w:hAnsiTheme="minorHAnsi" w:cs="Arial"/>
                <w:szCs w:val="23"/>
              </w:rPr>
            </w:pPr>
            <w:r w:rsidRPr="00D833B4">
              <w:rPr>
                <w:rFonts w:asciiTheme="minorHAnsi" w:hAnsiTheme="minorHAnsi" w:cs="Arial"/>
                <w:szCs w:val="23"/>
              </w:rPr>
              <w:t>Counselor to student ratio (the assigned counseling caseload for each staff position involved in counseling).</w:t>
            </w:r>
          </w:p>
          <w:p w14:paraId="0FEDC907" w14:textId="77777777" w:rsidR="00A06816" w:rsidRPr="00D833B4" w:rsidRDefault="00A06816" w:rsidP="00A06816">
            <w:pPr>
              <w:numPr>
                <w:ilvl w:val="0"/>
                <w:numId w:val="97"/>
              </w:numPr>
              <w:rPr>
                <w:rFonts w:asciiTheme="minorHAnsi" w:hAnsiTheme="minorHAnsi" w:cs="Arial"/>
                <w:szCs w:val="23"/>
              </w:rPr>
            </w:pPr>
            <w:r w:rsidRPr="00D833B4">
              <w:rPr>
                <w:rFonts w:asciiTheme="minorHAnsi" w:hAnsiTheme="minorHAnsi" w:cs="Arial"/>
                <w:szCs w:val="23"/>
              </w:rPr>
              <w:t>Description of the use of summer peer counselors, including:</w:t>
            </w:r>
          </w:p>
          <w:p w14:paraId="3045D834" w14:textId="77777777" w:rsidR="00A06816" w:rsidRPr="00D833B4" w:rsidRDefault="00A06816" w:rsidP="00A06816">
            <w:pPr>
              <w:ind w:left="1800"/>
              <w:rPr>
                <w:rFonts w:asciiTheme="minorHAnsi" w:hAnsiTheme="minorHAnsi" w:cs="Arial"/>
                <w:szCs w:val="23"/>
              </w:rPr>
            </w:pPr>
            <w:r w:rsidRPr="00D833B4">
              <w:rPr>
                <w:rFonts w:asciiTheme="minorHAnsi" w:hAnsiTheme="minorHAnsi" w:cs="Arial"/>
                <w:szCs w:val="23"/>
              </w:rPr>
              <w:t xml:space="preserve">- A discussion of their specific qualifications and responsibilities </w:t>
            </w:r>
          </w:p>
          <w:p w14:paraId="02840163" w14:textId="77777777" w:rsidR="00A06816" w:rsidRPr="00D833B4" w:rsidRDefault="00A06816" w:rsidP="00A06816">
            <w:pPr>
              <w:ind w:left="1800"/>
              <w:rPr>
                <w:rFonts w:asciiTheme="minorHAnsi" w:hAnsiTheme="minorHAnsi" w:cs="Arial"/>
              </w:rPr>
            </w:pPr>
            <w:r w:rsidRPr="00D833B4">
              <w:rPr>
                <w:rFonts w:asciiTheme="minorHAnsi" w:hAnsiTheme="minorHAnsi" w:cs="Arial"/>
                <w:szCs w:val="23"/>
              </w:rPr>
              <w:t>- A description of the training and supervision to be provided</w:t>
            </w:r>
          </w:p>
          <w:p w14:paraId="1D35D2D0" w14:textId="77777777" w:rsidR="00A06816" w:rsidRPr="00D833B4" w:rsidRDefault="00A06816" w:rsidP="00A06816">
            <w:pPr>
              <w:ind w:left="1800"/>
              <w:rPr>
                <w:rFonts w:asciiTheme="minorHAnsi" w:hAnsiTheme="minorHAnsi" w:cs="Arial"/>
              </w:rPr>
            </w:pPr>
          </w:p>
          <w:p w14:paraId="34E5309C"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Counseling staff orientation and in-service training</w:t>
            </w:r>
          </w:p>
          <w:p w14:paraId="5786A03F" w14:textId="77777777" w:rsidR="00A06816" w:rsidRPr="00D833B4" w:rsidRDefault="00A06816" w:rsidP="00A06816">
            <w:pPr>
              <w:ind w:left="615"/>
              <w:rPr>
                <w:rFonts w:asciiTheme="minorHAnsi" w:hAnsiTheme="minorHAnsi" w:cs="Arial"/>
              </w:rPr>
            </w:pPr>
          </w:p>
          <w:p w14:paraId="62BE66FA" w14:textId="77777777" w:rsidR="00A06816" w:rsidRPr="00D833B4" w:rsidRDefault="00A06816" w:rsidP="00A06816">
            <w:pPr>
              <w:numPr>
                <w:ilvl w:val="0"/>
                <w:numId w:val="96"/>
              </w:numPr>
              <w:ind w:left="341" w:hanging="341"/>
              <w:rPr>
                <w:rFonts w:asciiTheme="minorHAnsi" w:hAnsiTheme="minorHAnsi" w:cs="Arial"/>
              </w:rPr>
            </w:pPr>
            <w:r w:rsidRPr="00D833B4">
              <w:rPr>
                <w:rFonts w:asciiTheme="minorHAnsi" w:hAnsiTheme="minorHAnsi" w:cs="Arial"/>
              </w:rPr>
              <w:t>A description of the types of counseling provided (e.g., personal, academic, financial, career, psychological), including:</w:t>
            </w:r>
          </w:p>
          <w:p w14:paraId="3D8179B5" w14:textId="77777777" w:rsidR="00A06816" w:rsidRPr="00D833B4" w:rsidRDefault="00A06816" w:rsidP="00A06816">
            <w:pPr>
              <w:ind w:left="255"/>
              <w:rPr>
                <w:rFonts w:asciiTheme="minorHAnsi" w:hAnsiTheme="minorHAnsi" w:cs="Arial"/>
              </w:rPr>
            </w:pPr>
          </w:p>
          <w:p w14:paraId="2B26FC62"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Frequency of counseling contacts with individual first-time HEOP students.</w:t>
            </w:r>
          </w:p>
          <w:p w14:paraId="11ACF719" w14:textId="77777777" w:rsidR="00A06816" w:rsidRPr="00D833B4" w:rsidRDefault="00A06816" w:rsidP="00A06816">
            <w:pPr>
              <w:ind w:left="615"/>
              <w:rPr>
                <w:rFonts w:asciiTheme="minorHAnsi" w:hAnsiTheme="minorHAnsi" w:cs="Arial"/>
              </w:rPr>
            </w:pPr>
          </w:p>
          <w:p w14:paraId="3390361A"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Coordination with campus counseling services (e.g., academic advisement, career planning and placement, counseling center).</w:t>
            </w:r>
          </w:p>
          <w:p w14:paraId="3E7849E1" w14:textId="77777777" w:rsidR="00A06816" w:rsidRPr="00D833B4" w:rsidRDefault="00A06816" w:rsidP="00A06816">
            <w:pPr>
              <w:rPr>
                <w:rFonts w:asciiTheme="minorHAnsi" w:hAnsiTheme="minorHAnsi" w:cs="Arial"/>
              </w:rPr>
            </w:pPr>
          </w:p>
          <w:p w14:paraId="27B70CB0" w14:textId="77777777" w:rsidR="00A06816" w:rsidRPr="00D833B4" w:rsidRDefault="00A06816" w:rsidP="00A06816">
            <w:pPr>
              <w:numPr>
                <w:ilvl w:val="0"/>
                <w:numId w:val="96"/>
              </w:numPr>
              <w:ind w:left="341" w:hanging="341"/>
              <w:rPr>
                <w:rFonts w:asciiTheme="minorHAnsi" w:hAnsiTheme="minorHAnsi" w:cs="Arial"/>
              </w:rPr>
            </w:pPr>
            <w:r w:rsidRPr="00D833B4">
              <w:rPr>
                <w:rFonts w:asciiTheme="minorHAnsi" w:hAnsiTheme="minorHAnsi" w:cs="Arial"/>
              </w:rPr>
              <w:t>A description of the referral system for off-campus counseling services.</w:t>
            </w:r>
          </w:p>
          <w:p w14:paraId="346E8E82" w14:textId="77777777" w:rsidR="00A06816" w:rsidRPr="00D833B4" w:rsidRDefault="00A06816" w:rsidP="00A06816">
            <w:pPr>
              <w:ind w:left="341" w:hanging="341"/>
              <w:rPr>
                <w:rFonts w:asciiTheme="minorHAnsi" w:hAnsiTheme="minorHAnsi" w:cs="Arial"/>
              </w:rPr>
            </w:pPr>
          </w:p>
          <w:p w14:paraId="105DF183" w14:textId="77777777" w:rsidR="00A06816" w:rsidRPr="00D833B4" w:rsidRDefault="00A06816" w:rsidP="00A06816">
            <w:pPr>
              <w:numPr>
                <w:ilvl w:val="0"/>
                <w:numId w:val="96"/>
              </w:numPr>
              <w:ind w:left="341" w:hanging="341"/>
              <w:rPr>
                <w:rFonts w:asciiTheme="minorHAnsi" w:hAnsiTheme="minorHAnsi" w:cs="Arial"/>
              </w:rPr>
            </w:pPr>
            <w:r w:rsidRPr="00D833B4">
              <w:rPr>
                <w:rFonts w:asciiTheme="minorHAnsi" w:hAnsiTheme="minorHAnsi" w:cs="Arial"/>
              </w:rPr>
              <w:t>A description of the tutoring services to first-time HEOP student that Include:</w:t>
            </w:r>
          </w:p>
          <w:p w14:paraId="7F06F1B9" w14:textId="77777777" w:rsidR="00A06816" w:rsidRPr="00D833B4" w:rsidRDefault="00A06816" w:rsidP="00A06816">
            <w:pPr>
              <w:ind w:left="255"/>
              <w:rPr>
                <w:rFonts w:asciiTheme="minorHAnsi" w:hAnsiTheme="minorHAnsi" w:cs="Arial"/>
              </w:rPr>
            </w:pPr>
          </w:p>
          <w:p w14:paraId="48743CD1"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The types of tutoring services provided (e.g., individual, group, peer, professional, structured review classes, computers assisted instruction)</w:t>
            </w:r>
          </w:p>
          <w:p w14:paraId="2E4E0C72" w14:textId="77777777" w:rsidR="00A06816" w:rsidRPr="00D833B4" w:rsidRDefault="00A06816" w:rsidP="00A06816">
            <w:pPr>
              <w:ind w:left="615"/>
              <w:rPr>
                <w:rFonts w:asciiTheme="minorHAnsi" w:hAnsiTheme="minorHAnsi" w:cs="Arial"/>
              </w:rPr>
            </w:pPr>
          </w:p>
          <w:p w14:paraId="0340482F"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Coordination and monitoring of tutoring services, including evaluation process used to determine tutoring effectiveness and coordination with other tutoring services available on campus (e.g., Learning Center).</w:t>
            </w:r>
          </w:p>
        </w:tc>
      </w:tr>
    </w:tbl>
    <w:p w14:paraId="4EDE551D" w14:textId="77777777" w:rsidR="00C42E55" w:rsidRDefault="00C42E55">
      <w:pPr>
        <w:spacing w:after="160" w:line="259" w:lineRule="auto"/>
        <w:rPr>
          <w:rFonts w:asciiTheme="minorHAnsi" w:hAnsiTheme="minorHAnsi" w:cs="Arial"/>
          <w:szCs w:val="22"/>
        </w:rPr>
      </w:pPr>
      <w:r>
        <w:rPr>
          <w:rFonts w:asciiTheme="minorHAnsi" w:hAnsiTheme="minorHAnsi" w:cs="Arial"/>
          <w:szCs w:val="22"/>
        </w:rPr>
        <w:br w:type="page"/>
      </w: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530"/>
      </w:tblGrid>
      <w:tr w:rsidR="00A06816" w:rsidRPr="00D833B4" w14:paraId="6C4EFD2B" w14:textId="77777777" w:rsidTr="00A06816">
        <w:trPr>
          <w:trHeight w:val="710"/>
          <w:jc w:val="center"/>
        </w:trPr>
        <w:tc>
          <w:tcPr>
            <w:tcW w:w="10530" w:type="dxa"/>
            <w:shd w:val="clear" w:color="auto" w:fill="D9D9D9" w:themeFill="background1" w:themeFillShade="D9"/>
            <w:vAlign w:val="center"/>
          </w:tcPr>
          <w:p w14:paraId="2C93BA90" w14:textId="427427C1" w:rsidR="00A06816" w:rsidRPr="00D833B4" w:rsidRDefault="00A06816" w:rsidP="00A06816">
            <w:pPr>
              <w:rPr>
                <w:rFonts w:asciiTheme="minorHAnsi" w:hAnsiTheme="minorHAnsi" w:cs="Arial"/>
                <w:b/>
                <w:sz w:val="12"/>
                <w:szCs w:val="12"/>
              </w:rPr>
            </w:pPr>
            <w:r w:rsidRPr="00D833B4">
              <w:rPr>
                <w:rFonts w:asciiTheme="minorHAnsi" w:hAnsiTheme="minorHAnsi" w:cs="Arial"/>
                <w:szCs w:val="22"/>
              </w:rPr>
              <w:br w:type="page"/>
            </w:r>
          </w:p>
          <w:p w14:paraId="3A68DFEF" w14:textId="77777777" w:rsidR="00A06816" w:rsidRPr="00D833B4" w:rsidRDefault="00A06816" w:rsidP="00A06816">
            <w:pPr>
              <w:rPr>
                <w:rFonts w:asciiTheme="minorHAnsi" w:hAnsiTheme="minorHAnsi" w:cs="Arial"/>
                <w:b/>
              </w:rPr>
            </w:pPr>
            <w:r w:rsidRPr="00D833B4">
              <w:rPr>
                <w:rFonts w:asciiTheme="minorHAnsi" w:hAnsiTheme="minorHAnsi" w:cs="Arial"/>
                <w:b/>
              </w:rPr>
              <w:t>HEOP SUMMER PROGRAM (Up to 10 points)</w:t>
            </w:r>
          </w:p>
          <w:p w14:paraId="6463A173" w14:textId="77777777" w:rsidR="00A06816" w:rsidRPr="00D833B4" w:rsidRDefault="00A06816" w:rsidP="00A06816">
            <w:pPr>
              <w:ind w:left="8640"/>
              <w:rPr>
                <w:rFonts w:asciiTheme="minorHAnsi" w:hAnsiTheme="minorHAnsi" w:cs="Arial"/>
                <w:b/>
              </w:rPr>
            </w:pPr>
            <w:r w:rsidRPr="00D833B4">
              <w:rPr>
                <w:rFonts w:asciiTheme="minorHAnsi" w:hAnsiTheme="minorHAnsi" w:cs="Arial"/>
                <w:b/>
              </w:rPr>
              <w:t>| Continued |</w:t>
            </w:r>
          </w:p>
          <w:p w14:paraId="5D359982" w14:textId="77777777" w:rsidR="00A06816" w:rsidRPr="00D833B4" w:rsidRDefault="00A06816" w:rsidP="00A06816">
            <w:pPr>
              <w:ind w:left="8640"/>
              <w:rPr>
                <w:rFonts w:asciiTheme="minorHAnsi" w:hAnsiTheme="minorHAnsi" w:cs="Arial"/>
                <w:b/>
                <w:sz w:val="4"/>
                <w:szCs w:val="4"/>
              </w:rPr>
            </w:pPr>
          </w:p>
        </w:tc>
      </w:tr>
      <w:tr w:rsidR="00A06816" w:rsidRPr="00D833B4" w14:paraId="4B2212B0" w14:textId="77777777" w:rsidTr="00A06816">
        <w:trPr>
          <w:trHeight w:val="7568"/>
          <w:jc w:val="center"/>
        </w:trPr>
        <w:tc>
          <w:tcPr>
            <w:tcW w:w="10530" w:type="dxa"/>
          </w:tcPr>
          <w:p w14:paraId="2D535EDF" w14:textId="77777777" w:rsidR="00A06816" w:rsidRPr="00D833B4" w:rsidRDefault="00A06816" w:rsidP="00A06816">
            <w:pPr>
              <w:ind w:left="255"/>
              <w:rPr>
                <w:rFonts w:asciiTheme="minorHAnsi" w:hAnsiTheme="minorHAnsi" w:cs="Arial"/>
              </w:rPr>
            </w:pPr>
          </w:p>
          <w:p w14:paraId="726B5B6A" w14:textId="77777777" w:rsidR="00A06816" w:rsidRPr="00D833B4" w:rsidRDefault="00A06816" w:rsidP="00A06816">
            <w:pPr>
              <w:numPr>
                <w:ilvl w:val="0"/>
                <w:numId w:val="96"/>
              </w:numPr>
              <w:ind w:left="341" w:hanging="341"/>
              <w:rPr>
                <w:rFonts w:asciiTheme="minorHAnsi" w:hAnsiTheme="minorHAnsi" w:cs="Arial"/>
              </w:rPr>
            </w:pPr>
            <w:r w:rsidRPr="00D833B4">
              <w:rPr>
                <w:rFonts w:asciiTheme="minorHAnsi" w:hAnsiTheme="minorHAnsi" w:cs="Arial"/>
              </w:rPr>
              <w:t>A description of the remedial/developmental coursework to be offered to first-time HEOP students, including:</w:t>
            </w:r>
          </w:p>
          <w:p w14:paraId="1B9ED983" w14:textId="77777777" w:rsidR="00A06816" w:rsidRPr="00D833B4" w:rsidRDefault="00A06816" w:rsidP="00A06816">
            <w:pPr>
              <w:ind w:left="255"/>
              <w:rPr>
                <w:rFonts w:asciiTheme="minorHAnsi" w:hAnsiTheme="minorHAnsi" w:cs="Arial"/>
              </w:rPr>
            </w:pPr>
          </w:p>
          <w:p w14:paraId="380B2E90"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Titles of all remedial/developmental courses to be offered</w:t>
            </w:r>
          </w:p>
          <w:p w14:paraId="20061817" w14:textId="77777777" w:rsidR="00A06816" w:rsidRPr="00D833B4" w:rsidRDefault="00A06816" w:rsidP="00A06816">
            <w:pPr>
              <w:ind w:left="615"/>
              <w:rPr>
                <w:rFonts w:asciiTheme="minorHAnsi" w:hAnsiTheme="minorHAnsi" w:cs="Arial"/>
              </w:rPr>
            </w:pPr>
          </w:p>
          <w:p w14:paraId="24D6F2AA"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Student diagnostic testing, placement and scheduling for these courses</w:t>
            </w:r>
          </w:p>
          <w:p w14:paraId="65282219" w14:textId="77777777" w:rsidR="00A06816" w:rsidRPr="00D833B4" w:rsidRDefault="00A06816" w:rsidP="00A06816">
            <w:pPr>
              <w:rPr>
                <w:rFonts w:asciiTheme="minorHAnsi" w:hAnsiTheme="minorHAnsi" w:cs="Arial"/>
              </w:rPr>
            </w:pPr>
          </w:p>
          <w:p w14:paraId="4FB0F7B7"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Grading policies for these courses</w:t>
            </w:r>
          </w:p>
          <w:p w14:paraId="531C1121" w14:textId="77777777" w:rsidR="00A06816" w:rsidRPr="00D833B4" w:rsidRDefault="00A06816" w:rsidP="00A06816">
            <w:pPr>
              <w:rPr>
                <w:rFonts w:asciiTheme="minorHAnsi" w:hAnsiTheme="minorHAnsi" w:cs="Arial"/>
              </w:rPr>
            </w:pPr>
          </w:p>
          <w:p w14:paraId="76C9FD2C"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 xml:space="preserve">Faculty recruitment, selection, training and orientation </w:t>
            </w:r>
          </w:p>
          <w:p w14:paraId="3E026730" w14:textId="77777777" w:rsidR="00A06816" w:rsidRPr="00D833B4" w:rsidRDefault="00A06816" w:rsidP="00A06816">
            <w:pPr>
              <w:rPr>
                <w:rFonts w:asciiTheme="minorHAnsi" w:hAnsiTheme="minorHAnsi" w:cs="Arial"/>
              </w:rPr>
            </w:pPr>
          </w:p>
          <w:p w14:paraId="7D3D6CFB" w14:textId="77777777" w:rsidR="00A06816" w:rsidRPr="00D833B4" w:rsidRDefault="00A06816" w:rsidP="00A06816">
            <w:pPr>
              <w:numPr>
                <w:ilvl w:val="1"/>
                <w:numId w:val="96"/>
              </w:numPr>
              <w:ind w:left="615" w:hanging="270"/>
              <w:rPr>
                <w:rFonts w:asciiTheme="minorHAnsi" w:hAnsiTheme="minorHAnsi" w:cs="Arial"/>
                <w:color w:val="000000"/>
              </w:rPr>
            </w:pPr>
            <w:r w:rsidRPr="00D833B4">
              <w:rPr>
                <w:rFonts w:asciiTheme="minorHAnsi" w:hAnsiTheme="minorHAnsi" w:cs="Arial"/>
              </w:rPr>
              <w:t>The system used for the coordination and supervision of faculty.</w:t>
            </w:r>
          </w:p>
          <w:p w14:paraId="388AE381" w14:textId="77777777" w:rsidR="00A06816" w:rsidRPr="00D833B4" w:rsidRDefault="00A06816" w:rsidP="00A06816">
            <w:pPr>
              <w:rPr>
                <w:rFonts w:asciiTheme="minorHAnsi" w:hAnsiTheme="minorHAnsi" w:cs="Arial"/>
                <w:color w:val="000000"/>
              </w:rPr>
            </w:pPr>
          </w:p>
          <w:p w14:paraId="43468B54" w14:textId="77777777" w:rsidR="00A06816" w:rsidRPr="00D833B4" w:rsidRDefault="00A06816" w:rsidP="00A06816">
            <w:pPr>
              <w:numPr>
                <w:ilvl w:val="0"/>
                <w:numId w:val="96"/>
              </w:numPr>
              <w:ind w:left="341" w:hanging="341"/>
              <w:rPr>
                <w:rFonts w:asciiTheme="minorHAnsi" w:hAnsiTheme="minorHAnsi" w:cs="Arial"/>
              </w:rPr>
            </w:pPr>
            <w:r w:rsidRPr="00D833B4">
              <w:rPr>
                <w:rFonts w:asciiTheme="minorHAnsi" w:hAnsiTheme="minorHAnsi" w:cs="Arial"/>
              </w:rPr>
              <w:t>A description of other services provided for first-time HEOP students, including:</w:t>
            </w:r>
          </w:p>
          <w:p w14:paraId="045BE997" w14:textId="77777777" w:rsidR="00A06816" w:rsidRPr="00D833B4" w:rsidRDefault="00A06816" w:rsidP="00A06816">
            <w:pPr>
              <w:ind w:left="255"/>
              <w:rPr>
                <w:rFonts w:asciiTheme="minorHAnsi" w:hAnsiTheme="minorHAnsi" w:cs="Arial"/>
              </w:rPr>
            </w:pPr>
          </w:p>
          <w:p w14:paraId="551CF1B0"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HEOP Summer Program and Orientation</w:t>
            </w:r>
          </w:p>
          <w:p w14:paraId="5270D0BE" w14:textId="77777777" w:rsidR="00A06816" w:rsidRPr="00D833B4" w:rsidRDefault="00A06816" w:rsidP="00A06816">
            <w:pPr>
              <w:ind w:left="615"/>
              <w:rPr>
                <w:rFonts w:asciiTheme="minorHAnsi" w:hAnsiTheme="minorHAnsi" w:cs="Arial"/>
              </w:rPr>
            </w:pPr>
          </w:p>
          <w:p w14:paraId="4D04E0C4"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Non-classroom activities (academic, career, social, cultural and recreational)</w:t>
            </w:r>
          </w:p>
          <w:p w14:paraId="4F2F8D94" w14:textId="77777777" w:rsidR="00A06816" w:rsidRPr="00D833B4" w:rsidRDefault="00A06816" w:rsidP="00A06816">
            <w:pPr>
              <w:rPr>
                <w:rFonts w:asciiTheme="minorHAnsi" w:hAnsiTheme="minorHAnsi" w:cs="Arial"/>
              </w:rPr>
            </w:pPr>
          </w:p>
          <w:p w14:paraId="6E574074"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Room, travel and meal arrangements, as ap</w:t>
            </w:r>
            <w:r w:rsidRPr="00D833B4">
              <w:rPr>
                <w:rFonts w:asciiTheme="minorHAnsi" w:hAnsiTheme="minorHAnsi" w:cs="Arial"/>
              </w:rPr>
              <w:softHyphen/>
              <w:t>plicable</w:t>
            </w:r>
          </w:p>
          <w:p w14:paraId="24508C3E" w14:textId="77777777" w:rsidR="00A06816" w:rsidRPr="00D833B4" w:rsidRDefault="00A06816" w:rsidP="00A06816">
            <w:pPr>
              <w:rPr>
                <w:rFonts w:asciiTheme="minorHAnsi" w:hAnsiTheme="minorHAnsi" w:cs="Arial"/>
              </w:rPr>
            </w:pPr>
          </w:p>
          <w:p w14:paraId="4120E1CB" w14:textId="77777777" w:rsidR="00A06816" w:rsidRPr="00D833B4" w:rsidRDefault="00A06816" w:rsidP="00A06816">
            <w:pPr>
              <w:numPr>
                <w:ilvl w:val="1"/>
                <w:numId w:val="96"/>
              </w:numPr>
              <w:ind w:left="615" w:hanging="270"/>
              <w:rPr>
                <w:rFonts w:asciiTheme="minorHAnsi" w:hAnsiTheme="minorHAnsi" w:cs="Arial"/>
                <w:i/>
              </w:rPr>
            </w:pPr>
            <w:r w:rsidRPr="00D833B4">
              <w:rPr>
                <w:rFonts w:asciiTheme="minorHAnsi" w:hAnsiTheme="minorHAnsi" w:cs="Arial"/>
              </w:rPr>
              <w:t>Post-summer evaluation of individual student progress and advisement for the academic year</w:t>
            </w:r>
          </w:p>
          <w:p w14:paraId="2582F639" w14:textId="77777777" w:rsidR="00A06816" w:rsidRPr="00D833B4" w:rsidRDefault="00A06816" w:rsidP="00A06816">
            <w:pPr>
              <w:rPr>
                <w:rFonts w:asciiTheme="minorHAnsi" w:hAnsiTheme="minorHAnsi" w:cs="Arial"/>
                <w:i/>
              </w:rPr>
            </w:pPr>
          </w:p>
          <w:p w14:paraId="2C2CBB81" w14:textId="77777777" w:rsidR="00A06816" w:rsidRPr="00D833B4" w:rsidRDefault="00A06816" w:rsidP="00A06816">
            <w:pPr>
              <w:numPr>
                <w:ilvl w:val="1"/>
                <w:numId w:val="96"/>
              </w:numPr>
              <w:ind w:left="615" w:hanging="270"/>
              <w:rPr>
                <w:rFonts w:asciiTheme="minorHAnsi" w:hAnsiTheme="minorHAnsi" w:cs="Arial"/>
              </w:rPr>
            </w:pPr>
            <w:r w:rsidRPr="00D833B4">
              <w:rPr>
                <w:rFonts w:asciiTheme="minorHAnsi" w:hAnsiTheme="minorHAnsi" w:cs="Arial"/>
              </w:rPr>
              <w:t>Tentative weekly Summer Program schedule of courses and activities</w:t>
            </w:r>
          </w:p>
        </w:tc>
      </w:tr>
    </w:tbl>
    <w:p w14:paraId="7533C712" w14:textId="77777777" w:rsidR="00A06816" w:rsidRPr="00D833B4" w:rsidRDefault="00A06816" w:rsidP="00A06816">
      <w:pPr>
        <w:rPr>
          <w:rFonts w:asciiTheme="minorHAnsi" w:hAnsiTheme="minorHAnsi" w:cs="Arial"/>
          <w:szCs w:val="22"/>
        </w:rPr>
      </w:pPr>
    </w:p>
    <w:p w14:paraId="5E68F546" w14:textId="77777777" w:rsidR="00A06816" w:rsidRPr="00D833B4" w:rsidRDefault="00A06816" w:rsidP="00A06816">
      <w:pPr>
        <w:spacing w:after="160" w:line="259" w:lineRule="auto"/>
        <w:rPr>
          <w:rFonts w:asciiTheme="minorHAnsi" w:hAnsiTheme="minorHAnsi" w:cs="Arial"/>
          <w:szCs w:val="22"/>
        </w:rPr>
      </w:pPr>
      <w:r w:rsidRPr="00D833B4">
        <w:rPr>
          <w:rFonts w:asciiTheme="minorHAnsi" w:hAnsiTheme="minorHAnsi" w:cs="Arial"/>
          <w:szCs w:val="22"/>
        </w:rPr>
        <w:br w:type="page"/>
      </w: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534C0F26" w14:textId="77777777" w:rsidTr="00A06816">
        <w:trPr>
          <w:trHeight w:val="660"/>
          <w:jc w:val="center"/>
        </w:trPr>
        <w:tc>
          <w:tcPr>
            <w:tcW w:w="10530" w:type="dxa"/>
            <w:gridSpan w:val="12"/>
            <w:shd w:val="clear" w:color="auto" w:fill="D9D9D9" w:themeFill="background1" w:themeFillShade="D9"/>
            <w:vAlign w:val="center"/>
          </w:tcPr>
          <w:p w14:paraId="7B966275" w14:textId="77777777" w:rsidR="00A06816" w:rsidRPr="00D833B4" w:rsidRDefault="00A06816" w:rsidP="00A06816">
            <w:pPr>
              <w:rPr>
                <w:rFonts w:asciiTheme="minorHAnsi" w:hAnsiTheme="minorHAnsi" w:cs="Arial"/>
                <w:b/>
              </w:rPr>
            </w:pPr>
            <w:r w:rsidRPr="00D833B4">
              <w:rPr>
                <w:rFonts w:asciiTheme="minorHAnsi" w:hAnsiTheme="minorHAnsi" w:cs="Arial"/>
                <w:b/>
              </w:rPr>
              <w:t>ACADEMIC YEAR ACADEMIC SUPPORT SERVICES (Up to 15 points)</w:t>
            </w:r>
          </w:p>
        </w:tc>
      </w:tr>
      <w:tr w:rsidR="00A06816" w:rsidRPr="00D833B4" w14:paraId="7169834F"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27EE0D55"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72823843"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 – 4</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08B56000"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5 - 10</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313084A4"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11 – 14</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2D5D5A9A" w14:textId="77777777" w:rsidR="00A06816" w:rsidRPr="00D833B4" w:rsidRDefault="00A06816" w:rsidP="00A06816">
            <w:pPr>
              <w:spacing w:line="276" w:lineRule="auto"/>
              <w:jc w:val="center"/>
              <w:rPr>
                <w:rFonts w:asciiTheme="minorHAnsi" w:hAnsiTheme="minorHAnsi" w:cs="Arial"/>
                <w:b/>
                <w:szCs w:val="22"/>
              </w:rPr>
            </w:pPr>
            <w:r w:rsidRPr="00D833B4">
              <w:rPr>
                <w:rFonts w:asciiTheme="minorHAnsi" w:hAnsiTheme="minorHAnsi" w:cs="Arial"/>
                <w:b/>
                <w:szCs w:val="22"/>
              </w:rPr>
              <w:t>15</w:t>
            </w:r>
          </w:p>
        </w:tc>
      </w:tr>
      <w:tr w:rsidR="00A06816" w:rsidRPr="00D833B4" w14:paraId="21AF1FB6"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1022206637"/>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7DF64D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02C3863"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958077180"/>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B7C154A"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249A43A"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677351903"/>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E2E37F0"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E24B733"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1167050141"/>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194DE2C"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71BEBC4"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969849853"/>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530975F"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42BDC4D"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4A31CEA2" w14:textId="77777777" w:rsidTr="00A06816">
        <w:trPr>
          <w:trHeight w:val="360"/>
          <w:jc w:val="center"/>
        </w:trPr>
        <w:tc>
          <w:tcPr>
            <w:tcW w:w="5211" w:type="dxa"/>
            <w:gridSpan w:val="6"/>
            <w:vAlign w:val="center"/>
          </w:tcPr>
          <w:p w14:paraId="56604343" w14:textId="77777777" w:rsidR="00A06816" w:rsidRPr="00D833B4" w:rsidRDefault="00A06816" w:rsidP="00A06816">
            <w:pPr>
              <w:rPr>
                <w:rFonts w:asciiTheme="minorHAnsi" w:hAnsiTheme="minorHAnsi" w:cs="Arial"/>
                <w:b/>
                <w:szCs w:val="22"/>
              </w:rPr>
            </w:pPr>
          </w:p>
        </w:tc>
        <w:tc>
          <w:tcPr>
            <w:tcW w:w="1174" w:type="dxa"/>
            <w:vAlign w:val="center"/>
          </w:tcPr>
          <w:p w14:paraId="46013961"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3803287D"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6C350C9D"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31A340D6" w14:textId="77777777" w:rsidTr="00A06816">
        <w:trPr>
          <w:trHeight w:val="300"/>
          <w:jc w:val="center"/>
        </w:trPr>
        <w:tc>
          <w:tcPr>
            <w:tcW w:w="10530" w:type="dxa"/>
            <w:gridSpan w:val="12"/>
          </w:tcPr>
          <w:p w14:paraId="73D0F065"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74E25827" w14:textId="77777777" w:rsidTr="00A06816">
        <w:trPr>
          <w:trHeight w:val="9368"/>
          <w:jc w:val="center"/>
        </w:trPr>
        <w:tc>
          <w:tcPr>
            <w:tcW w:w="10530" w:type="dxa"/>
            <w:gridSpan w:val="12"/>
          </w:tcPr>
          <w:p w14:paraId="5EFB2C2E" w14:textId="77777777" w:rsidR="00A06816" w:rsidRPr="00D833B4" w:rsidRDefault="00A06816" w:rsidP="00A06816">
            <w:pPr>
              <w:pStyle w:val="ListParagraph"/>
              <w:numPr>
                <w:ilvl w:val="1"/>
                <w:numId w:val="49"/>
              </w:numPr>
              <w:ind w:left="341" w:hanging="341"/>
              <w:rPr>
                <w:rFonts w:asciiTheme="minorHAnsi" w:hAnsiTheme="minorHAnsi" w:cs="Arial"/>
              </w:rPr>
            </w:pPr>
            <w:r w:rsidRPr="00D833B4">
              <w:rPr>
                <w:rFonts w:asciiTheme="minorHAnsi" w:hAnsiTheme="minorHAnsi" w:cs="Arial"/>
              </w:rPr>
              <w:t>A description of academic year counseling and advisement services for enrolled HEOP students. A listing of staff, by title, providing academic year counseling services should be presented:</w:t>
            </w:r>
          </w:p>
          <w:p w14:paraId="64DAC3C4" w14:textId="77777777" w:rsidR="00A06816" w:rsidRPr="00D833B4" w:rsidRDefault="00A06816" w:rsidP="00A06816">
            <w:pPr>
              <w:ind w:left="240"/>
              <w:rPr>
                <w:rFonts w:asciiTheme="minorHAnsi" w:hAnsiTheme="minorHAnsi" w:cs="Arial"/>
              </w:rPr>
            </w:pPr>
          </w:p>
          <w:p w14:paraId="379514FD"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Counselor to student ratio (the assigned counseling caseload for each staff position involved in coun</w:t>
            </w:r>
            <w:r w:rsidRPr="00D833B4">
              <w:rPr>
                <w:rFonts w:asciiTheme="minorHAnsi" w:hAnsiTheme="minorHAnsi" w:cs="Arial"/>
              </w:rPr>
              <w:softHyphen/>
              <w:t>seling)</w:t>
            </w:r>
          </w:p>
          <w:p w14:paraId="6D52FF21" w14:textId="77777777" w:rsidR="00A06816" w:rsidRPr="00D833B4" w:rsidRDefault="00A06816" w:rsidP="00A06816">
            <w:pPr>
              <w:ind w:left="600"/>
              <w:rPr>
                <w:rFonts w:asciiTheme="minorHAnsi" w:hAnsiTheme="minorHAnsi" w:cs="Arial"/>
              </w:rPr>
            </w:pPr>
          </w:p>
          <w:p w14:paraId="2412914C"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description, with rationale, of the use of any peer counselors, including discussion of their specific qualifications, responsibilities, training and supervision</w:t>
            </w:r>
          </w:p>
          <w:p w14:paraId="775CD145" w14:textId="77777777" w:rsidR="00A06816" w:rsidRPr="00D833B4" w:rsidRDefault="00A06816" w:rsidP="00A06816">
            <w:pPr>
              <w:rPr>
                <w:rFonts w:asciiTheme="minorHAnsi" w:hAnsiTheme="minorHAnsi" w:cs="Arial"/>
              </w:rPr>
            </w:pPr>
          </w:p>
          <w:p w14:paraId="3ED53AE7"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professional counseling staff orientation and in-service training</w:t>
            </w:r>
          </w:p>
          <w:p w14:paraId="15418D0F" w14:textId="77777777" w:rsidR="00A06816" w:rsidRPr="00D833B4" w:rsidRDefault="00A06816" w:rsidP="00A06816">
            <w:pPr>
              <w:rPr>
                <w:rFonts w:asciiTheme="minorHAnsi" w:hAnsiTheme="minorHAnsi" w:cs="Arial"/>
              </w:rPr>
            </w:pPr>
          </w:p>
          <w:p w14:paraId="0ECD2376" w14:textId="77777777" w:rsidR="00A06816" w:rsidRPr="00D833B4" w:rsidRDefault="00A06816" w:rsidP="00A06816">
            <w:pPr>
              <w:pStyle w:val="ListParagraph"/>
              <w:numPr>
                <w:ilvl w:val="1"/>
                <w:numId w:val="49"/>
              </w:numPr>
              <w:ind w:left="341" w:hanging="341"/>
              <w:rPr>
                <w:rFonts w:asciiTheme="minorHAnsi" w:hAnsiTheme="minorHAnsi" w:cs="Arial"/>
              </w:rPr>
            </w:pPr>
            <w:r w:rsidRPr="00D833B4">
              <w:rPr>
                <w:rFonts w:asciiTheme="minorHAnsi" w:hAnsiTheme="minorHAnsi" w:cs="Arial"/>
              </w:rPr>
              <w:t>Types of counseling provided (e.g., personal, academic, financial, career, psy</w:t>
            </w:r>
            <w:r w:rsidRPr="00D833B4">
              <w:rPr>
                <w:rFonts w:asciiTheme="minorHAnsi" w:hAnsiTheme="minorHAnsi" w:cs="Arial"/>
              </w:rPr>
              <w:softHyphen/>
              <w:t>cho</w:t>
            </w:r>
            <w:r w:rsidRPr="00D833B4">
              <w:rPr>
                <w:rFonts w:asciiTheme="minorHAnsi" w:hAnsiTheme="minorHAnsi" w:cs="Arial"/>
              </w:rPr>
              <w:softHyphen/>
              <w:t>logical), including:</w:t>
            </w:r>
          </w:p>
          <w:p w14:paraId="6ED62361" w14:textId="77777777" w:rsidR="00A06816" w:rsidRPr="00D833B4" w:rsidRDefault="00A06816" w:rsidP="00A06816">
            <w:pPr>
              <w:rPr>
                <w:rFonts w:asciiTheme="minorHAnsi" w:hAnsiTheme="minorHAnsi" w:cs="Arial"/>
              </w:rPr>
            </w:pPr>
          </w:p>
          <w:p w14:paraId="28184550"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Minimum number of counseling contacts required for each student, by term and year of study</w:t>
            </w:r>
          </w:p>
          <w:p w14:paraId="4627D851" w14:textId="77777777" w:rsidR="00A06816" w:rsidRPr="00D833B4" w:rsidRDefault="00A06816" w:rsidP="00A06816">
            <w:pPr>
              <w:ind w:left="510"/>
              <w:rPr>
                <w:rFonts w:asciiTheme="minorHAnsi" w:hAnsiTheme="minorHAnsi" w:cs="Arial"/>
              </w:rPr>
            </w:pPr>
          </w:p>
          <w:p w14:paraId="01A2757E"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Additional counseling contact requirements for special categories of students (e.g., first-time HEOP, HEOP transfers, HEOP students under probation).</w:t>
            </w:r>
          </w:p>
          <w:p w14:paraId="508222FC" w14:textId="77777777" w:rsidR="00A06816" w:rsidRPr="00D833B4" w:rsidRDefault="00A06816" w:rsidP="00A06816">
            <w:pPr>
              <w:rPr>
                <w:rFonts w:asciiTheme="minorHAnsi" w:hAnsiTheme="minorHAnsi" w:cs="Arial"/>
              </w:rPr>
            </w:pPr>
          </w:p>
          <w:p w14:paraId="2B8510F0"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Coordination with campus counseling services (e.g., academic advisement, career planning and placement, counseling center).</w:t>
            </w:r>
          </w:p>
          <w:p w14:paraId="2AE7A201" w14:textId="77777777" w:rsidR="00A06816" w:rsidRPr="00D833B4" w:rsidRDefault="00A06816" w:rsidP="00A06816">
            <w:pPr>
              <w:rPr>
                <w:rFonts w:asciiTheme="minorHAnsi" w:hAnsiTheme="minorHAnsi" w:cs="Arial"/>
              </w:rPr>
            </w:pPr>
          </w:p>
          <w:p w14:paraId="133EB989"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 xml:space="preserve">Referral system for on and off-campus counseling services. </w:t>
            </w:r>
          </w:p>
          <w:p w14:paraId="686086F2" w14:textId="77777777" w:rsidR="00A06816" w:rsidRPr="00D833B4" w:rsidRDefault="00A06816" w:rsidP="00A06816">
            <w:pPr>
              <w:rPr>
                <w:rFonts w:asciiTheme="minorHAnsi" w:hAnsiTheme="minorHAnsi" w:cs="Arial"/>
              </w:rPr>
            </w:pPr>
          </w:p>
          <w:p w14:paraId="5A25EB5F" w14:textId="77777777" w:rsidR="00A06816" w:rsidRPr="00D833B4" w:rsidRDefault="00A06816" w:rsidP="00A06816">
            <w:pPr>
              <w:pStyle w:val="ListParagraph"/>
              <w:numPr>
                <w:ilvl w:val="1"/>
                <w:numId w:val="49"/>
              </w:numPr>
              <w:ind w:left="341" w:hanging="341"/>
              <w:rPr>
                <w:rFonts w:asciiTheme="minorHAnsi" w:hAnsiTheme="minorHAnsi" w:cs="Arial"/>
              </w:rPr>
            </w:pPr>
            <w:r w:rsidRPr="00D833B4">
              <w:rPr>
                <w:rFonts w:asciiTheme="minorHAnsi" w:hAnsiTheme="minorHAnsi" w:cs="Arial"/>
              </w:rPr>
              <w:t>Description of tutoring services, including:</w:t>
            </w:r>
          </w:p>
          <w:p w14:paraId="7BC38635" w14:textId="77777777" w:rsidR="00A06816" w:rsidRPr="00D833B4" w:rsidRDefault="00A06816" w:rsidP="00A06816">
            <w:pPr>
              <w:ind w:left="240"/>
              <w:rPr>
                <w:rFonts w:asciiTheme="minorHAnsi" w:hAnsiTheme="minorHAnsi" w:cs="Arial"/>
              </w:rPr>
            </w:pPr>
          </w:p>
          <w:p w14:paraId="17009246"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Types of tutoring services provided to meet these needs (e.g., individual, small group, peer, professional, structured review classes, and the use of computerized services).</w:t>
            </w:r>
          </w:p>
          <w:p w14:paraId="0BF83404" w14:textId="77777777" w:rsidR="00A06816" w:rsidRPr="00D833B4" w:rsidRDefault="00A06816" w:rsidP="00A06816">
            <w:pPr>
              <w:ind w:left="600"/>
              <w:rPr>
                <w:rFonts w:asciiTheme="minorHAnsi" w:hAnsiTheme="minorHAnsi" w:cs="Arial"/>
              </w:rPr>
            </w:pPr>
          </w:p>
          <w:p w14:paraId="4BF033DA"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Tutor recruitment and selection process including qualifications.</w:t>
            </w:r>
          </w:p>
          <w:p w14:paraId="59020716" w14:textId="77777777" w:rsidR="00A06816" w:rsidRPr="00D833B4" w:rsidRDefault="00A06816" w:rsidP="00A06816">
            <w:pPr>
              <w:ind w:left="600"/>
              <w:rPr>
                <w:rFonts w:asciiTheme="minorHAnsi" w:hAnsiTheme="minorHAnsi" w:cs="Arial"/>
              </w:rPr>
            </w:pPr>
          </w:p>
          <w:p w14:paraId="3DD6CF7A" w14:textId="77777777" w:rsidR="00A06816" w:rsidRPr="00D833B4" w:rsidRDefault="00A06816" w:rsidP="00A06816">
            <w:pPr>
              <w:numPr>
                <w:ilvl w:val="2"/>
                <w:numId w:val="49"/>
              </w:numPr>
              <w:ind w:left="600" w:hanging="90"/>
              <w:rPr>
                <w:rFonts w:asciiTheme="minorHAnsi" w:hAnsiTheme="minorHAnsi" w:cs="Arial"/>
              </w:rPr>
            </w:pPr>
            <w:r w:rsidRPr="00D833B4">
              <w:rPr>
                <w:rFonts w:asciiTheme="minorHAnsi" w:hAnsiTheme="minorHAnsi" w:cs="Arial"/>
              </w:rPr>
              <w:t>Tutor orientation and training.</w:t>
            </w:r>
          </w:p>
        </w:tc>
      </w:tr>
    </w:tbl>
    <w:p w14:paraId="2A5CD265" w14:textId="77777777" w:rsidR="00A06816" w:rsidRPr="00D833B4" w:rsidRDefault="00A06816" w:rsidP="00A06816">
      <w:pPr>
        <w:rPr>
          <w:rFonts w:asciiTheme="minorHAnsi" w:hAnsiTheme="minorHAnsi" w:cs="Arial"/>
          <w:szCs w:val="22"/>
        </w:rPr>
      </w:pPr>
    </w:p>
    <w:p w14:paraId="46003AD7" w14:textId="77777777" w:rsidR="00A06816" w:rsidRPr="00D833B4" w:rsidRDefault="00A06816" w:rsidP="00A06816">
      <w:pPr>
        <w:spacing w:after="160" w:line="259" w:lineRule="auto"/>
        <w:rPr>
          <w:rFonts w:asciiTheme="minorHAnsi" w:hAnsiTheme="minorHAnsi" w:cs="Arial"/>
          <w:szCs w:val="22"/>
        </w:rPr>
      </w:pPr>
      <w:r w:rsidRPr="00D833B4">
        <w:rPr>
          <w:rFonts w:asciiTheme="minorHAnsi" w:hAnsiTheme="minorHAnsi" w:cs="Arial"/>
          <w:szCs w:val="22"/>
        </w:rPr>
        <w:br w:type="page"/>
      </w: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530"/>
      </w:tblGrid>
      <w:tr w:rsidR="00A06816" w:rsidRPr="00D833B4" w14:paraId="39885B95" w14:textId="77777777" w:rsidTr="00A06816">
        <w:trPr>
          <w:trHeight w:val="660"/>
          <w:jc w:val="center"/>
        </w:trPr>
        <w:tc>
          <w:tcPr>
            <w:tcW w:w="10530" w:type="dxa"/>
            <w:shd w:val="clear" w:color="auto" w:fill="D9D9D9" w:themeFill="background1" w:themeFillShade="D9"/>
            <w:vAlign w:val="center"/>
          </w:tcPr>
          <w:p w14:paraId="11DE3542" w14:textId="77777777" w:rsidR="00A06816" w:rsidRPr="00D833B4" w:rsidRDefault="00A06816" w:rsidP="00A06816">
            <w:pPr>
              <w:rPr>
                <w:rFonts w:asciiTheme="minorHAnsi" w:hAnsiTheme="minorHAnsi" w:cs="Arial"/>
                <w:b/>
                <w:sz w:val="12"/>
                <w:szCs w:val="12"/>
              </w:rPr>
            </w:pPr>
          </w:p>
          <w:p w14:paraId="14ADCEB7" w14:textId="77777777" w:rsidR="00A06816" w:rsidRPr="00D833B4" w:rsidRDefault="00A06816" w:rsidP="00A06816">
            <w:pPr>
              <w:rPr>
                <w:rFonts w:asciiTheme="minorHAnsi" w:hAnsiTheme="minorHAnsi" w:cs="Arial"/>
                <w:b/>
              </w:rPr>
            </w:pPr>
            <w:r w:rsidRPr="00D833B4">
              <w:rPr>
                <w:rFonts w:asciiTheme="minorHAnsi" w:hAnsiTheme="minorHAnsi" w:cs="Arial"/>
                <w:b/>
              </w:rPr>
              <w:t>ACADEMIC YEAR ACADEMIC SUPPORT SERVICES (Up to 15 points)</w:t>
            </w:r>
          </w:p>
          <w:p w14:paraId="6ADFFC9F" w14:textId="77777777" w:rsidR="00A06816" w:rsidRPr="00D833B4" w:rsidRDefault="00A06816" w:rsidP="00A06816">
            <w:pPr>
              <w:ind w:left="8640"/>
              <w:rPr>
                <w:rFonts w:asciiTheme="minorHAnsi" w:hAnsiTheme="minorHAnsi" w:cs="Arial"/>
                <w:b/>
              </w:rPr>
            </w:pPr>
            <w:r w:rsidRPr="00D833B4">
              <w:rPr>
                <w:rFonts w:asciiTheme="minorHAnsi" w:hAnsiTheme="minorHAnsi" w:cs="Arial"/>
                <w:b/>
              </w:rPr>
              <w:t>| Continued |</w:t>
            </w:r>
          </w:p>
          <w:p w14:paraId="2DEB5E2B" w14:textId="77777777" w:rsidR="00A06816" w:rsidRPr="00D833B4" w:rsidRDefault="00A06816" w:rsidP="00A06816">
            <w:pPr>
              <w:rPr>
                <w:rFonts w:asciiTheme="minorHAnsi" w:hAnsiTheme="minorHAnsi" w:cs="Arial"/>
                <w:b/>
                <w:sz w:val="4"/>
                <w:szCs w:val="4"/>
              </w:rPr>
            </w:pPr>
          </w:p>
        </w:tc>
      </w:tr>
      <w:tr w:rsidR="00A06816" w:rsidRPr="00D833B4" w14:paraId="014827CE" w14:textId="77777777" w:rsidTr="00A06816">
        <w:trPr>
          <w:trHeight w:val="8765"/>
          <w:jc w:val="center"/>
        </w:trPr>
        <w:tc>
          <w:tcPr>
            <w:tcW w:w="10530" w:type="dxa"/>
          </w:tcPr>
          <w:p w14:paraId="3F2E334D" w14:textId="77777777" w:rsidR="00A06816" w:rsidRPr="00D833B4" w:rsidRDefault="00A06816" w:rsidP="00A06816">
            <w:pPr>
              <w:pStyle w:val="ListParagraph"/>
              <w:numPr>
                <w:ilvl w:val="0"/>
                <w:numId w:val="90"/>
              </w:numPr>
              <w:ind w:left="341"/>
              <w:rPr>
                <w:rFonts w:asciiTheme="minorHAnsi" w:hAnsiTheme="minorHAnsi" w:cs="Arial"/>
              </w:rPr>
            </w:pPr>
            <w:r w:rsidRPr="00D833B4">
              <w:rPr>
                <w:rFonts w:asciiTheme="minorHAnsi" w:hAnsiTheme="minorHAnsi" w:cs="Arial"/>
              </w:rPr>
              <w:t>Coordination and monitoring of tutoring services, including:</w:t>
            </w:r>
          </w:p>
          <w:p w14:paraId="6A72F872" w14:textId="77777777" w:rsidR="00A06816" w:rsidRPr="00D833B4" w:rsidRDefault="00A06816" w:rsidP="00A06816">
            <w:pPr>
              <w:ind w:left="240"/>
              <w:rPr>
                <w:rFonts w:asciiTheme="minorHAnsi" w:hAnsiTheme="minorHAnsi" w:cs="Arial"/>
              </w:rPr>
            </w:pPr>
          </w:p>
          <w:p w14:paraId="57B227B2" w14:textId="77777777" w:rsidR="00A06816" w:rsidRPr="00D833B4" w:rsidRDefault="00A06816" w:rsidP="00A06816">
            <w:pPr>
              <w:numPr>
                <w:ilvl w:val="2"/>
                <w:numId w:val="90"/>
              </w:numPr>
              <w:ind w:left="600" w:hanging="259"/>
              <w:rPr>
                <w:rFonts w:asciiTheme="minorHAnsi" w:hAnsiTheme="minorHAnsi" w:cs="Arial"/>
              </w:rPr>
            </w:pPr>
            <w:r w:rsidRPr="00D833B4">
              <w:rPr>
                <w:rFonts w:asciiTheme="minorHAnsi" w:hAnsiTheme="minorHAnsi" w:cs="Arial"/>
              </w:rPr>
              <w:t>Evaluation process used to determine tutoring effectiveness</w:t>
            </w:r>
            <w:r w:rsidRPr="00D833B4">
              <w:rPr>
                <w:rFonts w:asciiTheme="minorHAnsi" w:hAnsiTheme="minorHAnsi" w:cs="Arial"/>
              </w:rPr>
              <w:softHyphen/>
              <w:t>.</w:t>
            </w:r>
          </w:p>
          <w:p w14:paraId="68A9C249" w14:textId="77777777" w:rsidR="00A06816" w:rsidRPr="00D833B4" w:rsidRDefault="00A06816" w:rsidP="00A06816">
            <w:pPr>
              <w:ind w:left="600" w:hanging="259"/>
              <w:rPr>
                <w:rFonts w:asciiTheme="minorHAnsi" w:hAnsiTheme="minorHAnsi" w:cs="Arial"/>
              </w:rPr>
            </w:pPr>
          </w:p>
          <w:p w14:paraId="538F5691" w14:textId="77777777" w:rsidR="00A06816" w:rsidRPr="00D833B4" w:rsidRDefault="00A06816" w:rsidP="00A06816">
            <w:pPr>
              <w:numPr>
                <w:ilvl w:val="2"/>
                <w:numId w:val="90"/>
              </w:numPr>
              <w:ind w:left="600" w:hanging="259"/>
              <w:rPr>
                <w:rFonts w:asciiTheme="minorHAnsi" w:hAnsiTheme="minorHAnsi" w:cs="Arial"/>
              </w:rPr>
            </w:pPr>
            <w:r w:rsidRPr="00D833B4">
              <w:rPr>
                <w:rFonts w:asciiTheme="minorHAnsi" w:hAnsiTheme="minorHAnsi" w:cs="Arial"/>
              </w:rPr>
              <w:t>Description of other tutoring services available on campus and the coordinat</w:t>
            </w:r>
            <w:r w:rsidRPr="00D833B4">
              <w:rPr>
                <w:rFonts w:asciiTheme="minorHAnsi" w:hAnsiTheme="minorHAnsi" w:cs="Arial"/>
              </w:rPr>
              <w:softHyphen/>
              <w:t>ing mechanisms in place</w:t>
            </w:r>
            <w:r w:rsidRPr="00D833B4">
              <w:rPr>
                <w:rFonts w:asciiTheme="minorHAnsi" w:hAnsiTheme="minorHAnsi" w:cs="Arial"/>
              </w:rPr>
              <w:softHyphen/>
              <w:t>.</w:t>
            </w:r>
          </w:p>
          <w:p w14:paraId="3CF8CFAB" w14:textId="77777777" w:rsidR="00A06816" w:rsidRPr="00D833B4" w:rsidRDefault="00A06816" w:rsidP="00A06816">
            <w:pPr>
              <w:rPr>
                <w:rFonts w:asciiTheme="minorHAnsi" w:hAnsiTheme="minorHAnsi" w:cs="Arial"/>
              </w:rPr>
            </w:pPr>
          </w:p>
          <w:p w14:paraId="3043A88A" w14:textId="77777777" w:rsidR="00A06816" w:rsidRPr="00D833B4" w:rsidRDefault="00A06816" w:rsidP="00A06816">
            <w:pPr>
              <w:pStyle w:val="ListParagraph"/>
              <w:numPr>
                <w:ilvl w:val="0"/>
                <w:numId w:val="108"/>
              </w:numPr>
              <w:ind w:left="341"/>
              <w:rPr>
                <w:rFonts w:asciiTheme="minorHAnsi" w:hAnsiTheme="minorHAnsi" w:cs="Arial"/>
              </w:rPr>
            </w:pPr>
            <w:r w:rsidRPr="00D833B4">
              <w:rPr>
                <w:rFonts w:asciiTheme="minorHAnsi" w:hAnsiTheme="minorHAnsi" w:cs="Arial"/>
              </w:rPr>
              <w:t>Procedures used to appoint and evaluate instruc</w:t>
            </w:r>
            <w:r w:rsidRPr="00D833B4">
              <w:rPr>
                <w:rFonts w:asciiTheme="minorHAnsi" w:hAnsiTheme="minorHAnsi" w:cs="Arial"/>
              </w:rPr>
              <w:softHyphen/>
              <w:t>tors, including:</w:t>
            </w:r>
          </w:p>
          <w:p w14:paraId="2EA592AC" w14:textId="77777777" w:rsidR="00A06816" w:rsidRPr="00D833B4" w:rsidRDefault="00A06816" w:rsidP="00A06816">
            <w:pPr>
              <w:ind w:left="240"/>
              <w:contextualSpacing/>
              <w:rPr>
                <w:rFonts w:asciiTheme="minorHAnsi" w:hAnsiTheme="minorHAnsi" w:cs="Arial"/>
              </w:rPr>
            </w:pPr>
          </w:p>
          <w:p w14:paraId="20F8907A" w14:textId="77777777" w:rsidR="00A06816" w:rsidRPr="00D833B4" w:rsidRDefault="00A06816" w:rsidP="00A06816">
            <w:pPr>
              <w:numPr>
                <w:ilvl w:val="2"/>
                <w:numId w:val="108"/>
              </w:numPr>
              <w:ind w:left="600" w:hanging="259"/>
              <w:contextualSpacing/>
              <w:rPr>
                <w:rFonts w:asciiTheme="minorHAnsi" w:hAnsiTheme="minorHAnsi" w:cs="Arial"/>
              </w:rPr>
            </w:pPr>
            <w:r w:rsidRPr="00D833B4">
              <w:rPr>
                <w:rFonts w:asciiTheme="minorHAnsi" w:hAnsiTheme="minorHAnsi" w:cs="Arial"/>
              </w:rPr>
              <w:t>faculty recruitment and selection process.</w:t>
            </w:r>
            <w:r>
              <w:rPr>
                <w:rFonts w:asciiTheme="minorHAnsi" w:hAnsiTheme="minorHAnsi" w:cs="Arial"/>
              </w:rPr>
              <w:br/>
            </w:r>
          </w:p>
          <w:p w14:paraId="7ACB5070" w14:textId="77777777" w:rsidR="00A06816" w:rsidRDefault="00A06816" w:rsidP="00A06816">
            <w:pPr>
              <w:numPr>
                <w:ilvl w:val="2"/>
                <w:numId w:val="108"/>
              </w:numPr>
              <w:ind w:left="600" w:hanging="259"/>
              <w:contextualSpacing/>
              <w:rPr>
                <w:rFonts w:asciiTheme="minorHAnsi" w:hAnsiTheme="minorHAnsi" w:cs="Arial"/>
              </w:rPr>
            </w:pPr>
            <w:r w:rsidRPr="00D833B4">
              <w:rPr>
                <w:rFonts w:asciiTheme="minorHAnsi" w:hAnsiTheme="minorHAnsi" w:cs="Arial"/>
              </w:rPr>
              <w:t>faculty training and orientation programs.</w:t>
            </w:r>
          </w:p>
          <w:p w14:paraId="64D9DAC3" w14:textId="77777777" w:rsidR="00A06816" w:rsidRPr="00D833B4" w:rsidRDefault="00A06816" w:rsidP="00A06816">
            <w:pPr>
              <w:contextualSpacing/>
              <w:rPr>
                <w:rFonts w:asciiTheme="minorHAnsi" w:hAnsiTheme="minorHAnsi" w:cs="Arial"/>
              </w:rPr>
            </w:pPr>
          </w:p>
          <w:p w14:paraId="14AA5145" w14:textId="77777777" w:rsidR="00A06816" w:rsidRPr="00D833B4" w:rsidRDefault="00A06816" w:rsidP="00A06816">
            <w:pPr>
              <w:numPr>
                <w:ilvl w:val="2"/>
                <w:numId w:val="108"/>
              </w:numPr>
              <w:ind w:left="600" w:hanging="259"/>
              <w:contextualSpacing/>
              <w:rPr>
                <w:rFonts w:asciiTheme="minorHAnsi" w:hAnsiTheme="minorHAnsi" w:cs="Arial"/>
              </w:rPr>
            </w:pPr>
            <w:r w:rsidRPr="00D833B4">
              <w:rPr>
                <w:rFonts w:asciiTheme="minorHAnsi" w:hAnsiTheme="minorHAnsi" w:cs="Arial"/>
              </w:rPr>
              <w:t>planned system for coordination and supervision of faculty.</w:t>
            </w:r>
          </w:p>
          <w:p w14:paraId="64FC8327" w14:textId="77777777" w:rsidR="00A06816" w:rsidRPr="00564D03" w:rsidRDefault="00A06816" w:rsidP="00A06816">
            <w:pPr>
              <w:contextualSpacing/>
              <w:rPr>
                <w:rFonts w:asciiTheme="minorHAnsi" w:hAnsiTheme="minorHAnsi" w:cs="Arial"/>
              </w:rPr>
            </w:pPr>
          </w:p>
          <w:p w14:paraId="46406D1F" w14:textId="77777777" w:rsidR="00A06816" w:rsidRPr="00D833B4" w:rsidRDefault="00A06816" w:rsidP="00A06816">
            <w:pPr>
              <w:numPr>
                <w:ilvl w:val="2"/>
                <w:numId w:val="108"/>
              </w:numPr>
              <w:ind w:left="600" w:hanging="259"/>
              <w:contextualSpacing/>
              <w:rPr>
                <w:rFonts w:asciiTheme="minorHAnsi" w:hAnsiTheme="minorHAnsi" w:cs="Arial"/>
              </w:rPr>
            </w:pPr>
            <w:r w:rsidRPr="00D833B4">
              <w:rPr>
                <w:rFonts w:asciiTheme="minorHAnsi" w:hAnsiTheme="minorHAnsi" w:cs="Arial"/>
              </w:rPr>
              <w:t>Communication vehicles established between HEOP staff and course in</w:t>
            </w:r>
            <w:r w:rsidRPr="00D833B4">
              <w:rPr>
                <w:rFonts w:asciiTheme="minorHAnsi" w:hAnsiTheme="minorHAnsi" w:cs="Arial"/>
              </w:rPr>
              <w:softHyphen/>
              <w:t>structors working with the same students.</w:t>
            </w:r>
          </w:p>
          <w:p w14:paraId="30A72511" w14:textId="77777777" w:rsidR="00A06816" w:rsidRPr="00564D03" w:rsidRDefault="00A06816" w:rsidP="00A06816">
            <w:pPr>
              <w:ind w:left="600"/>
              <w:contextualSpacing/>
              <w:rPr>
                <w:rFonts w:asciiTheme="minorHAnsi" w:hAnsiTheme="minorHAnsi" w:cs="Arial"/>
              </w:rPr>
            </w:pPr>
          </w:p>
          <w:p w14:paraId="1745B8BF" w14:textId="77777777" w:rsidR="00A06816" w:rsidRPr="00D833B4" w:rsidRDefault="00A06816" w:rsidP="00A06816">
            <w:pPr>
              <w:pStyle w:val="ListParagraph"/>
              <w:numPr>
                <w:ilvl w:val="0"/>
                <w:numId w:val="108"/>
              </w:numPr>
              <w:ind w:left="341" w:hanging="341"/>
              <w:rPr>
                <w:rFonts w:asciiTheme="minorHAnsi" w:hAnsiTheme="minorHAnsi" w:cs="Arial"/>
              </w:rPr>
            </w:pPr>
            <w:r w:rsidRPr="00D833B4">
              <w:rPr>
                <w:rFonts w:asciiTheme="minorHAnsi" w:hAnsiTheme="minorHAnsi" w:cs="Arial"/>
              </w:rPr>
              <w:t>Other academic support activities available on campus and how they are used by HEOP students, including coordination between HEOP and the campus learning skills center, if one exists.</w:t>
            </w:r>
            <w:r w:rsidRPr="00D833B4">
              <w:rPr>
                <w:rFonts w:asciiTheme="minorHAnsi" w:hAnsiTheme="minorHAnsi" w:cs="Arial"/>
              </w:rPr>
              <w:br/>
            </w:r>
          </w:p>
          <w:p w14:paraId="68CD3A5F" w14:textId="77777777" w:rsidR="00A06816" w:rsidRPr="00D833B4" w:rsidRDefault="00A06816" w:rsidP="00A06816">
            <w:pPr>
              <w:pStyle w:val="ListParagraph"/>
              <w:numPr>
                <w:ilvl w:val="0"/>
                <w:numId w:val="108"/>
              </w:numPr>
              <w:ind w:left="341" w:hanging="341"/>
              <w:rPr>
                <w:rFonts w:asciiTheme="minorHAnsi" w:hAnsiTheme="minorHAnsi" w:cs="Arial"/>
              </w:rPr>
            </w:pPr>
            <w:r w:rsidRPr="00D833B4">
              <w:rPr>
                <w:rFonts w:asciiTheme="minorHAnsi" w:hAnsiTheme="minorHAnsi" w:cs="Arial"/>
              </w:rPr>
              <w:t>A description of the remedial/developmental coursework to be offered to first-time HEOP students, including:</w:t>
            </w:r>
          </w:p>
          <w:p w14:paraId="24453730" w14:textId="77777777" w:rsidR="00A06816" w:rsidRPr="00D833B4" w:rsidRDefault="00A06816" w:rsidP="00A06816">
            <w:pPr>
              <w:ind w:left="255"/>
              <w:rPr>
                <w:rFonts w:asciiTheme="minorHAnsi" w:hAnsiTheme="minorHAnsi" w:cs="Arial"/>
              </w:rPr>
            </w:pPr>
          </w:p>
          <w:p w14:paraId="0E62FCC4" w14:textId="77777777" w:rsidR="00A06816" w:rsidRDefault="00A06816" w:rsidP="00A06816">
            <w:pPr>
              <w:pStyle w:val="ListParagraph"/>
              <w:numPr>
                <w:ilvl w:val="0"/>
                <w:numId w:val="106"/>
              </w:numPr>
              <w:ind w:left="611" w:hanging="270"/>
              <w:rPr>
                <w:rFonts w:asciiTheme="minorHAnsi" w:hAnsiTheme="minorHAnsi" w:cs="Arial"/>
              </w:rPr>
            </w:pPr>
            <w:r w:rsidRPr="00D833B4">
              <w:rPr>
                <w:rFonts w:asciiTheme="minorHAnsi" w:hAnsiTheme="minorHAnsi" w:cs="Arial"/>
              </w:rPr>
              <w:t>Titles of all remedial/developmental courses to be offered</w:t>
            </w:r>
            <w:r>
              <w:rPr>
                <w:rFonts w:asciiTheme="minorHAnsi" w:hAnsiTheme="minorHAnsi" w:cs="Arial"/>
              </w:rPr>
              <w:br/>
            </w:r>
          </w:p>
          <w:p w14:paraId="068793E5" w14:textId="77777777" w:rsidR="00A06816" w:rsidRDefault="00A06816" w:rsidP="00A06816">
            <w:pPr>
              <w:pStyle w:val="ListParagraph"/>
              <w:numPr>
                <w:ilvl w:val="0"/>
                <w:numId w:val="106"/>
              </w:numPr>
              <w:ind w:left="611" w:hanging="270"/>
              <w:rPr>
                <w:rFonts w:asciiTheme="minorHAnsi" w:hAnsiTheme="minorHAnsi" w:cs="Arial"/>
              </w:rPr>
            </w:pPr>
            <w:r w:rsidRPr="009C2BFC">
              <w:rPr>
                <w:rFonts w:asciiTheme="minorHAnsi" w:hAnsiTheme="minorHAnsi" w:cs="Arial"/>
              </w:rPr>
              <w:t>Student diagnostic testing, placement and scheduling for these courses</w:t>
            </w:r>
            <w:r>
              <w:rPr>
                <w:rFonts w:asciiTheme="minorHAnsi" w:hAnsiTheme="minorHAnsi" w:cs="Arial"/>
              </w:rPr>
              <w:br/>
            </w:r>
          </w:p>
          <w:p w14:paraId="1A415D82" w14:textId="77777777" w:rsidR="00A06816" w:rsidRPr="009C2BFC" w:rsidRDefault="00A06816" w:rsidP="00A06816">
            <w:pPr>
              <w:pStyle w:val="ListParagraph"/>
              <w:numPr>
                <w:ilvl w:val="0"/>
                <w:numId w:val="106"/>
              </w:numPr>
              <w:ind w:left="611" w:hanging="270"/>
              <w:rPr>
                <w:rFonts w:asciiTheme="minorHAnsi" w:hAnsiTheme="minorHAnsi" w:cs="Arial"/>
              </w:rPr>
            </w:pPr>
            <w:r w:rsidRPr="009C2BFC">
              <w:rPr>
                <w:rFonts w:asciiTheme="minorHAnsi" w:hAnsiTheme="minorHAnsi" w:cs="Arial"/>
              </w:rPr>
              <w:t>Grading policies for these courses</w:t>
            </w:r>
          </w:p>
          <w:p w14:paraId="58AD093C" w14:textId="77777777" w:rsidR="00A06816" w:rsidRPr="00D833B4" w:rsidRDefault="00A06816" w:rsidP="00A06816">
            <w:pPr>
              <w:contextualSpacing/>
              <w:rPr>
                <w:rFonts w:asciiTheme="minorHAnsi" w:hAnsiTheme="minorHAnsi" w:cs="Arial"/>
              </w:rPr>
            </w:pPr>
          </w:p>
        </w:tc>
      </w:tr>
    </w:tbl>
    <w:p w14:paraId="482BB79E" w14:textId="77777777" w:rsidR="00A06816" w:rsidRPr="00D833B4" w:rsidRDefault="00A06816" w:rsidP="00A06816">
      <w:pPr>
        <w:rPr>
          <w:rFonts w:asciiTheme="minorHAnsi" w:hAnsiTheme="minorHAnsi" w:cs="Arial"/>
          <w:szCs w:val="22"/>
        </w:rPr>
      </w:pPr>
    </w:p>
    <w:p w14:paraId="50300190" w14:textId="77777777" w:rsidR="00A06816" w:rsidRPr="00D833B4" w:rsidRDefault="00A06816" w:rsidP="00A06816">
      <w:pPr>
        <w:spacing w:after="160" w:line="259" w:lineRule="auto"/>
        <w:rPr>
          <w:rFonts w:asciiTheme="minorHAnsi" w:hAnsiTheme="minorHAnsi" w:cs="Arial"/>
          <w:szCs w:val="22"/>
        </w:rPr>
      </w:pPr>
      <w:r w:rsidRPr="00D833B4">
        <w:rPr>
          <w:rFonts w:asciiTheme="minorHAnsi" w:hAnsiTheme="minorHAnsi" w:cs="Arial"/>
          <w:szCs w:val="22"/>
        </w:rPr>
        <w:br w:type="page"/>
      </w: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3AEE6AF7" w14:textId="77777777" w:rsidTr="00A06816">
        <w:trPr>
          <w:trHeight w:val="660"/>
          <w:jc w:val="center"/>
        </w:trPr>
        <w:tc>
          <w:tcPr>
            <w:tcW w:w="10530" w:type="dxa"/>
            <w:gridSpan w:val="12"/>
            <w:shd w:val="clear" w:color="auto" w:fill="D9D9D9" w:themeFill="background1" w:themeFillShade="D9"/>
            <w:vAlign w:val="center"/>
          </w:tcPr>
          <w:p w14:paraId="5CB8DC75" w14:textId="77777777" w:rsidR="00A06816" w:rsidRPr="00D833B4" w:rsidRDefault="00A06816" w:rsidP="00A06816">
            <w:pPr>
              <w:rPr>
                <w:rFonts w:asciiTheme="minorHAnsi" w:hAnsiTheme="minorHAnsi" w:cs="Arial"/>
                <w:b/>
              </w:rPr>
            </w:pPr>
            <w:r w:rsidRPr="00D833B4">
              <w:rPr>
                <w:rFonts w:asciiTheme="minorHAnsi" w:hAnsiTheme="minorHAnsi" w:cs="Arial"/>
                <w:b/>
              </w:rPr>
              <w:t xml:space="preserve">STUDENT FINANCIAL AID </w:t>
            </w:r>
            <w:r>
              <w:rPr>
                <w:rFonts w:asciiTheme="minorHAnsi" w:hAnsiTheme="minorHAnsi" w:cs="Arial"/>
                <w:b/>
              </w:rPr>
              <w:t xml:space="preserve">Part A </w:t>
            </w:r>
            <w:r w:rsidRPr="00D833B4">
              <w:rPr>
                <w:rFonts w:asciiTheme="minorHAnsi" w:hAnsiTheme="minorHAnsi" w:cs="Arial"/>
                <w:b/>
              </w:rPr>
              <w:t xml:space="preserve">(Up to </w:t>
            </w:r>
            <w:r>
              <w:rPr>
                <w:rFonts w:asciiTheme="minorHAnsi" w:hAnsiTheme="minorHAnsi" w:cs="Arial"/>
                <w:b/>
              </w:rPr>
              <w:t>1</w:t>
            </w:r>
            <w:r w:rsidRPr="00D833B4">
              <w:rPr>
                <w:rFonts w:asciiTheme="minorHAnsi" w:hAnsiTheme="minorHAnsi" w:cs="Arial"/>
                <w:b/>
              </w:rPr>
              <w:t>0 points)</w:t>
            </w:r>
          </w:p>
        </w:tc>
      </w:tr>
      <w:tr w:rsidR="00A06816" w:rsidRPr="00D833B4" w14:paraId="096EE9D8"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678A663C"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43810A33"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 xml:space="preserve">1 </w:t>
            </w:r>
            <w:r>
              <w:rPr>
                <w:rFonts w:asciiTheme="minorHAnsi" w:hAnsiTheme="minorHAnsi" w:cs="Arial"/>
                <w:b/>
                <w:szCs w:val="24"/>
              </w:rPr>
              <w:t>–</w:t>
            </w:r>
            <w:r w:rsidRPr="00D833B4">
              <w:rPr>
                <w:rFonts w:asciiTheme="minorHAnsi" w:hAnsiTheme="minorHAnsi" w:cs="Arial"/>
                <w:b/>
                <w:szCs w:val="24"/>
              </w:rPr>
              <w:t xml:space="preserve"> </w:t>
            </w:r>
            <w:r>
              <w:rPr>
                <w:rFonts w:asciiTheme="minorHAnsi" w:hAnsiTheme="minorHAnsi" w:cs="Arial"/>
                <w:b/>
                <w:szCs w:val="24"/>
              </w:rPr>
              <w:t>3</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487130C7"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4-6</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39690B80"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7</w:t>
            </w:r>
            <w:r w:rsidRPr="00D833B4">
              <w:rPr>
                <w:rFonts w:asciiTheme="minorHAnsi" w:hAnsiTheme="minorHAnsi" w:cs="Arial"/>
                <w:b/>
                <w:szCs w:val="24"/>
              </w:rPr>
              <w:t xml:space="preserve"> -</w:t>
            </w:r>
            <w:r>
              <w:rPr>
                <w:rFonts w:asciiTheme="minorHAnsi" w:hAnsiTheme="minorHAnsi" w:cs="Arial"/>
                <w:b/>
                <w:szCs w:val="24"/>
              </w:rPr>
              <w:t>9</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0DEAF2BD"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10</w:t>
            </w:r>
          </w:p>
        </w:tc>
      </w:tr>
      <w:tr w:rsidR="00A06816" w:rsidRPr="00D833B4" w14:paraId="09B1BB98"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659821370"/>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F0DCB3F"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F3B308A"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616370638"/>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2CC1F354"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27A0A526"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1855691710"/>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8EC6F28"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1712EE5"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958837309"/>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E20C71A"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A832E53"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539177966"/>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5951187"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2CE26C3"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6203D7C6" w14:textId="77777777" w:rsidTr="00A06816">
        <w:trPr>
          <w:trHeight w:val="360"/>
          <w:jc w:val="center"/>
        </w:trPr>
        <w:tc>
          <w:tcPr>
            <w:tcW w:w="5211" w:type="dxa"/>
            <w:gridSpan w:val="6"/>
            <w:vAlign w:val="center"/>
          </w:tcPr>
          <w:p w14:paraId="027664E7" w14:textId="77777777" w:rsidR="00A06816" w:rsidRPr="00D833B4" w:rsidRDefault="00A06816" w:rsidP="00A06816">
            <w:pPr>
              <w:rPr>
                <w:rFonts w:asciiTheme="minorHAnsi" w:hAnsiTheme="minorHAnsi" w:cs="Arial"/>
                <w:b/>
                <w:szCs w:val="22"/>
              </w:rPr>
            </w:pPr>
          </w:p>
        </w:tc>
        <w:tc>
          <w:tcPr>
            <w:tcW w:w="1174" w:type="dxa"/>
            <w:vAlign w:val="center"/>
          </w:tcPr>
          <w:p w14:paraId="1309AB9E"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75097AA1"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07B2661B"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7E5888E1" w14:textId="77777777" w:rsidTr="00A06816">
        <w:trPr>
          <w:trHeight w:val="300"/>
          <w:jc w:val="center"/>
        </w:trPr>
        <w:tc>
          <w:tcPr>
            <w:tcW w:w="10530" w:type="dxa"/>
            <w:gridSpan w:val="12"/>
          </w:tcPr>
          <w:p w14:paraId="4879A916"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2E8B2EF2" w14:textId="77777777" w:rsidTr="00A06816">
        <w:trPr>
          <w:trHeight w:val="3770"/>
          <w:jc w:val="center"/>
        </w:trPr>
        <w:tc>
          <w:tcPr>
            <w:tcW w:w="10530" w:type="dxa"/>
            <w:gridSpan w:val="12"/>
          </w:tcPr>
          <w:p w14:paraId="2588226A" w14:textId="77777777" w:rsidR="00A06816" w:rsidRPr="00D833B4" w:rsidRDefault="00A06816" w:rsidP="00A06816">
            <w:pPr>
              <w:spacing w:line="276" w:lineRule="auto"/>
              <w:rPr>
                <w:rFonts w:asciiTheme="minorHAnsi" w:hAnsiTheme="minorHAnsi" w:cs="Arial"/>
              </w:rPr>
            </w:pPr>
          </w:p>
          <w:p w14:paraId="729D0DF4" w14:textId="77777777" w:rsidR="00A06816" w:rsidRPr="00D833B4" w:rsidRDefault="00A06816" w:rsidP="00A06816">
            <w:pPr>
              <w:spacing w:line="276" w:lineRule="auto"/>
              <w:rPr>
                <w:rFonts w:asciiTheme="minorHAnsi" w:hAnsiTheme="minorHAnsi" w:cs="Arial"/>
                <w:color w:val="000000"/>
              </w:rPr>
            </w:pPr>
            <w:r w:rsidRPr="00D833B4">
              <w:rPr>
                <w:rFonts w:asciiTheme="minorHAnsi" w:hAnsiTheme="minorHAnsi" w:cs="Arial"/>
              </w:rPr>
              <w:t>A description of the processes used to budget, package, award, and disburse fina</w:t>
            </w:r>
            <w:r w:rsidRPr="00D833B4">
              <w:rPr>
                <w:rFonts w:asciiTheme="minorHAnsi" w:hAnsiTheme="minorHAnsi" w:cs="Arial"/>
              </w:rPr>
              <w:softHyphen/>
              <w:t>ncial assistance to program students (keep</w:t>
            </w:r>
            <w:r w:rsidRPr="00D833B4">
              <w:rPr>
                <w:rFonts w:asciiTheme="minorHAnsi" w:hAnsiTheme="minorHAnsi" w:cs="Arial"/>
              </w:rPr>
              <w:softHyphen/>
              <w:t xml:space="preserve"> in mind that HEOP requires full need packaging):</w:t>
            </w:r>
            <w:r w:rsidRPr="00D833B4">
              <w:rPr>
                <w:rFonts w:asciiTheme="minorHAnsi" w:hAnsiTheme="minorHAnsi" w:cs="Arial"/>
              </w:rPr>
              <w:br/>
            </w:r>
          </w:p>
          <w:p w14:paraId="0E2D347E" w14:textId="77777777" w:rsidR="00A06816" w:rsidRPr="00B56E45" w:rsidRDefault="00A06816" w:rsidP="00A06816">
            <w:pPr>
              <w:numPr>
                <w:ilvl w:val="0"/>
                <w:numId w:val="99"/>
              </w:numPr>
              <w:ind w:left="240" w:hanging="240"/>
              <w:contextualSpacing/>
              <w:rPr>
                <w:rFonts w:asciiTheme="minorHAnsi" w:hAnsiTheme="minorHAnsi" w:cs="Arial"/>
                <w:color w:val="000000"/>
              </w:rPr>
            </w:pPr>
            <w:r w:rsidRPr="00D833B4">
              <w:rPr>
                <w:rFonts w:asciiTheme="minorHAnsi" w:hAnsiTheme="minorHAnsi" w:cs="Arial"/>
              </w:rPr>
              <w:t>The HEOP director's involvement in the development of financial aid policy and packag</w:t>
            </w:r>
            <w:r w:rsidRPr="00D833B4">
              <w:rPr>
                <w:rFonts w:asciiTheme="minorHAnsi" w:hAnsiTheme="minorHAnsi" w:cs="Arial"/>
              </w:rPr>
              <w:softHyphen/>
              <w:t>ing procedures</w:t>
            </w:r>
          </w:p>
          <w:p w14:paraId="77437A25" w14:textId="77777777" w:rsidR="00A06816" w:rsidRPr="00B56E45" w:rsidRDefault="00A06816" w:rsidP="00A06816">
            <w:pPr>
              <w:ind w:left="240"/>
              <w:contextualSpacing/>
              <w:rPr>
                <w:rFonts w:asciiTheme="minorHAnsi" w:hAnsiTheme="minorHAnsi" w:cs="Arial"/>
                <w:color w:val="000000"/>
              </w:rPr>
            </w:pPr>
          </w:p>
          <w:p w14:paraId="72B1DC5E" w14:textId="77777777" w:rsidR="00A06816" w:rsidRPr="00D833B4" w:rsidRDefault="00A06816" w:rsidP="00A06816">
            <w:pPr>
              <w:numPr>
                <w:ilvl w:val="0"/>
                <w:numId w:val="99"/>
              </w:numPr>
              <w:ind w:left="240" w:hanging="240"/>
              <w:rPr>
                <w:rFonts w:asciiTheme="minorHAnsi" w:hAnsiTheme="minorHAnsi" w:cs="Arial"/>
                <w:color w:val="000000"/>
              </w:rPr>
            </w:pPr>
            <w:r w:rsidRPr="00D833B4">
              <w:rPr>
                <w:rFonts w:asciiTheme="minorHAnsi" w:hAnsiTheme="minorHAnsi" w:cs="Arial"/>
              </w:rPr>
              <w:t>The timetable with dates for issuing award letters to first-time &amp; continuing HEOP students</w:t>
            </w:r>
            <w:r>
              <w:rPr>
                <w:rFonts w:asciiTheme="minorHAnsi" w:hAnsiTheme="minorHAnsi" w:cs="Arial"/>
              </w:rPr>
              <w:t xml:space="preserve"> </w:t>
            </w:r>
          </w:p>
          <w:p w14:paraId="2C5FF6F7" w14:textId="77777777" w:rsidR="00A06816" w:rsidRPr="00D833B4" w:rsidRDefault="00A06816" w:rsidP="00A06816">
            <w:pPr>
              <w:rPr>
                <w:rFonts w:asciiTheme="minorHAnsi" w:hAnsiTheme="minorHAnsi" w:cs="Arial"/>
                <w:b/>
                <w:sz w:val="23"/>
                <w:szCs w:val="23"/>
              </w:rPr>
            </w:pPr>
          </w:p>
          <w:p w14:paraId="78921C19" w14:textId="77777777" w:rsidR="00A06816" w:rsidRPr="00D833B4" w:rsidRDefault="00A06816" w:rsidP="00A06816">
            <w:pPr>
              <w:numPr>
                <w:ilvl w:val="0"/>
                <w:numId w:val="99"/>
              </w:numPr>
              <w:ind w:left="240" w:hanging="240"/>
              <w:rPr>
                <w:rFonts w:asciiTheme="minorHAnsi" w:hAnsiTheme="minorHAnsi" w:cs="Arial"/>
                <w:color w:val="000000"/>
              </w:rPr>
            </w:pPr>
            <w:r w:rsidRPr="00D833B4">
              <w:rPr>
                <w:rFonts w:asciiTheme="minorHAnsi" w:hAnsiTheme="minorHAnsi" w:cs="Arial"/>
              </w:rPr>
              <w:t>The disbursement procedures and timetable</w:t>
            </w:r>
            <w:r>
              <w:rPr>
                <w:rFonts w:asciiTheme="minorHAnsi" w:hAnsiTheme="minorHAnsi" w:cs="Arial"/>
              </w:rPr>
              <w:t xml:space="preserve"> </w:t>
            </w:r>
          </w:p>
          <w:p w14:paraId="184CD808" w14:textId="77777777" w:rsidR="00A06816" w:rsidRDefault="00A06816" w:rsidP="00A06816">
            <w:pPr>
              <w:contextualSpacing/>
              <w:rPr>
                <w:rFonts w:asciiTheme="minorHAnsi" w:hAnsiTheme="minorHAnsi" w:cs="Arial"/>
                <w:color w:val="000000"/>
              </w:rPr>
            </w:pPr>
          </w:p>
          <w:p w14:paraId="57086294" w14:textId="77777777" w:rsidR="00A06816" w:rsidRPr="00D833B4" w:rsidRDefault="00A06816" w:rsidP="00A06816">
            <w:pPr>
              <w:numPr>
                <w:ilvl w:val="0"/>
                <w:numId w:val="99"/>
              </w:numPr>
              <w:ind w:left="240" w:hanging="240"/>
              <w:rPr>
                <w:rFonts w:asciiTheme="minorHAnsi" w:hAnsiTheme="minorHAnsi" w:cs="Arial"/>
                <w:color w:val="000000"/>
              </w:rPr>
            </w:pPr>
            <w:r w:rsidRPr="00D833B4">
              <w:rPr>
                <w:rFonts w:asciiTheme="minorHAnsi" w:hAnsiTheme="minorHAnsi" w:cs="Arial"/>
              </w:rPr>
              <w:t>A self-help policy for HEOP Students (loans, work, and student and expected family contribu</w:t>
            </w:r>
            <w:r w:rsidRPr="00D833B4">
              <w:rPr>
                <w:rFonts w:asciiTheme="minorHAnsi" w:hAnsiTheme="minorHAnsi" w:cs="Arial"/>
              </w:rPr>
              <w:softHyphen/>
              <w:t>tion)</w:t>
            </w:r>
            <w:r>
              <w:rPr>
                <w:rFonts w:asciiTheme="minorHAnsi" w:hAnsiTheme="minorHAnsi" w:cs="Arial"/>
              </w:rPr>
              <w:t xml:space="preserve"> </w:t>
            </w:r>
          </w:p>
          <w:p w14:paraId="77BAA007" w14:textId="77777777" w:rsidR="00A06816" w:rsidRPr="00D833B4" w:rsidRDefault="00A06816" w:rsidP="00A06816">
            <w:pPr>
              <w:ind w:left="240"/>
              <w:contextualSpacing/>
              <w:rPr>
                <w:rFonts w:asciiTheme="minorHAnsi" w:hAnsiTheme="minorHAnsi" w:cs="Arial"/>
                <w:color w:val="000000"/>
              </w:rPr>
            </w:pPr>
          </w:p>
          <w:p w14:paraId="4D9A2BB2" w14:textId="77777777" w:rsidR="00A06816" w:rsidRPr="00D833B4" w:rsidRDefault="00A06816" w:rsidP="00A06816">
            <w:pPr>
              <w:ind w:left="240"/>
              <w:rPr>
                <w:rFonts w:asciiTheme="minorHAnsi" w:hAnsiTheme="minorHAnsi" w:cs="Arial"/>
                <w:szCs w:val="23"/>
              </w:rPr>
            </w:pPr>
          </w:p>
        </w:tc>
      </w:tr>
    </w:tbl>
    <w:p w14:paraId="2C94C73E" w14:textId="77777777" w:rsidR="00A06816" w:rsidRPr="00D833B4" w:rsidRDefault="00A06816" w:rsidP="00A06816">
      <w:pPr>
        <w:rPr>
          <w:rFonts w:asciiTheme="minorHAnsi" w:hAnsiTheme="minorHAnsi" w:cs="Arial"/>
          <w:szCs w:val="2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67CED481" w14:textId="77777777" w:rsidTr="00A06816">
        <w:trPr>
          <w:trHeight w:val="660"/>
          <w:jc w:val="center"/>
        </w:trPr>
        <w:tc>
          <w:tcPr>
            <w:tcW w:w="10530" w:type="dxa"/>
            <w:gridSpan w:val="12"/>
            <w:shd w:val="clear" w:color="auto" w:fill="D9D9D9" w:themeFill="background1" w:themeFillShade="D9"/>
            <w:vAlign w:val="center"/>
          </w:tcPr>
          <w:p w14:paraId="091438AC" w14:textId="118B354F" w:rsidR="00A06816" w:rsidRPr="00D833B4" w:rsidRDefault="00A06816" w:rsidP="00A06816">
            <w:pPr>
              <w:rPr>
                <w:rFonts w:asciiTheme="minorHAnsi" w:hAnsiTheme="minorHAnsi" w:cs="Arial"/>
                <w:b/>
              </w:rPr>
            </w:pPr>
            <w:r w:rsidRPr="00D833B4">
              <w:rPr>
                <w:rFonts w:asciiTheme="minorHAnsi" w:hAnsiTheme="minorHAnsi" w:cs="Arial"/>
                <w:szCs w:val="22"/>
              </w:rPr>
              <w:br w:type="page"/>
            </w:r>
            <w:r w:rsidRPr="00D833B4">
              <w:rPr>
                <w:rFonts w:asciiTheme="minorHAnsi" w:hAnsiTheme="minorHAnsi" w:cs="Arial"/>
                <w:b/>
              </w:rPr>
              <w:t xml:space="preserve">STUDENT FINANCIAL AID </w:t>
            </w:r>
            <w:r>
              <w:rPr>
                <w:rFonts w:asciiTheme="minorHAnsi" w:hAnsiTheme="minorHAnsi" w:cs="Arial"/>
                <w:b/>
              </w:rPr>
              <w:t xml:space="preserve">Part B </w:t>
            </w:r>
            <w:r w:rsidRPr="00D833B4">
              <w:rPr>
                <w:rFonts w:asciiTheme="minorHAnsi" w:hAnsiTheme="minorHAnsi" w:cs="Arial"/>
                <w:b/>
              </w:rPr>
              <w:t xml:space="preserve">(Up to </w:t>
            </w:r>
            <w:r>
              <w:rPr>
                <w:rFonts w:asciiTheme="minorHAnsi" w:hAnsiTheme="minorHAnsi" w:cs="Arial"/>
                <w:b/>
              </w:rPr>
              <w:t>1</w:t>
            </w:r>
            <w:r w:rsidRPr="00D833B4">
              <w:rPr>
                <w:rFonts w:asciiTheme="minorHAnsi" w:hAnsiTheme="minorHAnsi" w:cs="Arial"/>
                <w:b/>
              </w:rPr>
              <w:t>0 points)</w:t>
            </w:r>
          </w:p>
        </w:tc>
      </w:tr>
      <w:tr w:rsidR="00A06816" w:rsidRPr="00D833B4" w14:paraId="4F2FCE64"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04BB57A5"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221E154F"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 xml:space="preserve">1 </w:t>
            </w:r>
            <w:r>
              <w:rPr>
                <w:rFonts w:asciiTheme="minorHAnsi" w:hAnsiTheme="minorHAnsi" w:cs="Arial"/>
                <w:b/>
                <w:szCs w:val="24"/>
              </w:rPr>
              <w:t>–</w:t>
            </w:r>
            <w:r w:rsidRPr="00D833B4">
              <w:rPr>
                <w:rFonts w:asciiTheme="minorHAnsi" w:hAnsiTheme="minorHAnsi" w:cs="Arial"/>
                <w:b/>
                <w:szCs w:val="24"/>
              </w:rPr>
              <w:t xml:space="preserve"> </w:t>
            </w:r>
            <w:r>
              <w:rPr>
                <w:rFonts w:asciiTheme="minorHAnsi" w:hAnsiTheme="minorHAnsi" w:cs="Arial"/>
                <w:b/>
                <w:szCs w:val="24"/>
              </w:rPr>
              <w:t>3</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77242C4C"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4-6</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41C44D14"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7</w:t>
            </w:r>
            <w:r w:rsidRPr="00D833B4">
              <w:rPr>
                <w:rFonts w:asciiTheme="minorHAnsi" w:hAnsiTheme="minorHAnsi" w:cs="Arial"/>
                <w:b/>
                <w:szCs w:val="24"/>
              </w:rPr>
              <w:t xml:space="preserve"> -</w:t>
            </w:r>
            <w:r>
              <w:rPr>
                <w:rFonts w:asciiTheme="minorHAnsi" w:hAnsiTheme="minorHAnsi" w:cs="Arial"/>
                <w:b/>
                <w:szCs w:val="24"/>
              </w:rPr>
              <w:t>9</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22CDE0A5"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10</w:t>
            </w:r>
          </w:p>
        </w:tc>
      </w:tr>
      <w:tr w:rsidR="00A06816" w:rsidRPr="00D833B4" w14:paraId="47413ACF"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1841273353"/>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80DB1DC"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06D3577"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1279713500"/>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8A8E97A"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311BF97"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114111079"/>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AEFEEA2"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1A26A1D"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254592735"/>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ECD82EC"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D246DE7"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81684114"/>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99917E0"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135C7DD"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1D7B9704" w14:textId="77777777" w:rsidTr="00A06816">
        <w:trPr>
          <w:trHeight w:val="360"/>
          <w:jc w:val="center"/>
        </w:trPr>
        <w:tc>
          <w:tcPr>
            <w:tcW w:w="5211" w:type="dxa"/>
            <w:gridSpan w:val="6"/>
            <w:vAlign w:val="center"/>
          </w:tcPr>
          <w:p w14:paraId="2C79E2A7" w14:textId="77777777" w:rsidR="00A06816" w:rsidRPr="00D833B4" w:rsidRDefault="00A06816" w:rsidP="00A06816">
            <w:pPr>
              <w:rPr>
                <w:rFonts w:asciiTheme="minorHAnsi" w:hAnsiTheme="minorHAnsi" w:cs="Arial"/>
                <w:b/>
                <w:szCs w:val="22"/>
              </w:rPr>
            </w:pPr>
          </w:p>
        </w:tc>
        <w:tc>
          <w:tcPr>
            <w:tcW w:w="1174" w:type="dxa"/>
            <w:vAlign w:val="center"/>
          </w:tcPr>
          <w:p w14:paraId="5AF8F722"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1C2DC4B8"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22E099DE"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7A359490" w14:textId="77777777" w:rsidTr="00A06816">
        <w:trPr>
          <w:trHeight w:val="300"/>
          <w:jc w:val="center"/>
        </w:trPr>
        <w:tc>
          <w:tcPr>
            <w:tcW w:w="10530" w:type="dxa"/>
            <w:gridSpan w:val="12"/>
          </w:tcPr>
          <w:p w14:paraId="295D453A"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4A63C277" w14:textId="77777777" w:rsidTr="00A06816">
        <w:trPr>
          <w:trHeight w:val="4850"/>
          <w:jc w:val="center"/>
        </w:trPr>
        <w:tc>
          <w:tcPr>
            <w:tcW w:w="10530" w:type="dxa"/>
            <w:gridSpan w:val="12"/>
          </w:tcPr>
          <w:p w14:paraId="749157FD" w14:textId="77777777" w:rsidR="00A06816" w:rsidRPr="00D833B4" w:rsidRDefault="00A06816" w:rsidP="00A06816">
            <w:pPr>
              <w:spacing w:line="276" w:lineRule="auto"/>
              <w:rPr>
                <w:rFonts w:asciiTheme="minorHAnsi" w:hAnsiTheme="minorHAnsi" w:cs="Arial"/>
              </w:rPr>
            </w:pPr>
          </w:p>
          <w:p w14:paraId="06E97289" w14:textId="77777777" w:rsidR="00A06816" w:rsidRPr="00D833B4" w:rsidRDefault="00A06816" w:rsidP="00A06816">
            <w:pPr>
              <w:spacing w:line="276" w:lineRule="auto"/>
              <w:rPr>
                <w:rFonts w:asciiTheme="minorHAnsi" w:hAnsiTheme="minorHAnsi" w:cs="Arial"/>
                <w:color w:val="000000"/>
              </w:rPr>
            </w:pPr>
            <w:r w:rsidRPr="00D833B4">
              <w:rPr>
                <w:rFonts w:asciiTheme="minorHAnsi" w:hAnsiTheme="minorHAnsi" w:cs="Arial"/>
              </w:rPr>
              <w:t xml:space="preserve">A description of the </w:t>
            </w:r>
            <w:r>
              <w:rPr>
                <w:rFonts w:asciiTheme="minorHAnsi" w:hAnsiTheme="minorHAnsi" w:cs="Arial"/>
              </w:rPr>
              <w:t xml:space="preserve">institutional </w:t>
            </w:r>
            <w:r w:rsidRPr="00D833B4">
              <w:rPr>
                <w:rFonts w:asciiTheme="minorHAnsi" w:hAnsiTheme="minorHAnsi" w:cs="Arial"/>
              </w:rPr>
              <w:t>processes used to budget, package, award, and disburse fina</w:t>
            </w:r>
            <w:r w:rsidRPr="00D833B4">
              <w:rPr>
                <w:rFonts w:asciiTheme="minorHAnsi" w:hAnsiTheme="minorHAnsi" w:cs="Arial"/>
              </w:rPr>
              <w:softHyphen/>
              <w:t>ncial assistance to program students (keep</w:t>
            </w:r>
            <w:r w:rsidRPr="00D833B4">
              <w:rPr>
                <w:rFonts w:asciiTheme="minorHAnsi" w:hAnsiTheme="minorHAnsi" w:cs="Arial"/>
              </w:rPr>
              <w:softHyphen/>
              <w:t xml:space="preserve"> in mind that HEOP requires full need packaging):</w:t>
            </w:r>
            <w:r w:rsidRPr="00D833B4">
              <w:rPr>
                <w:rFonts w:asciiTheme="minorHAnsi" w:hAnsiTheme="minorHAnsi" w:cs="Arial"/>
              </w:rPr>
              <w:br/>
            </w:r>
          </w:p>
          <w:p w14:paraId="44DB9B5B" w14:textId="77777777" w:rsidR="00A06816" w:rsidRPr="004E472A" w:rsidRDefault="00A06816" w:rsidP="00A06816">
            <w:pPr>
              <w:numPr>
                <w:ilvl w:val="0"/>
                <w:numId w:val="109"/>
              </w:numPr>
              <w:ind w:left="240" w:hanging="240"/>
              <w:rPr>
                <w:rFonts w:asciiTheme="minorHAnsi" w:hAnsiTheme="minorHAnsi" w:cs="Arial"/>
                <w:color w:val="000000"/>
              </w:rPr>
            </w:pPr>
            <w:r w:rsidRPr="004E472A">
              <w:rPr>
                <w:rFonts w:asciiTheme="minorHAnsi" w:hAnsiTheme="minorHAnsi" w:cs="Arial"/>
              </w:rPr>
              <w:t xml:space="preserve">A federally-recognized needs analysis system used (i.e. FASFA or its successor and/or other federally-recognized Institutional methodology) </w:t>
            </w:r>
            <w:r>
              <w:rPr>
                <w:rFonts w:asciiTheme="minorHAnsi" w:hAnsiTheme="minorHAnsi" w:cs="Arial"/>
              </w:rPr>
              <w:br/>
            </w:r>
          </w:p>
          <w:p w14:paraId="37E3C4A1" w14:textId="77777777" w:rsidR="00A06816" w:rsidRPr="00D833B4" w:rsidRDefault="00A06816" w:rsidP="00A06816">
            <w:pPr>
              <w:numPr>
                <w:ilvl w:val="0"/>
                <w:numId w:val="109"/>
              </w:numPr>
              <w:ind w:left="240" w:hanging="240"/>
              <w:rPr>
                <w:rFonts w:asciiTheme="minorHAnsi" w:hAnsiTheme="minorHAnsi" w:cs="Arial"/>
                <w:color w:val="000000"/>
              </w:rPr>
            </w:pPr>
            <w:r w:rsidRPr="00D833B4">
              <w:rPr>
                <w:rFonts w:asciiTheme="minorHAnsi" w:hAnsiTheme="minorHAnsi" w:cs="Arial"/>
              </w:rPr>
              <w:t>The institution’s general policies regarding student financial aid and any special policies for HEOP students</w:t>
            </w:r>
            <w:r>
              <w:rPr>
                <w:rFonts w:asciiTheme="minorHAnsi" w:hAnsiTheme="minorHAnsi" w:cs="Arial"/>
              </w:rPr>
              <w:t xml:space="preserve"> </w:t>
            </w:r>
          </w:p>
          <w:p w14:paraId="37FB34C6" w14:textId="77777777" w:rsidR="00A06816" w:rsidRPr="00D833B4" w:rsidRDefault="00A06816" w:rsidP="00A06816">
            <w:pPr>
              <w:ind w:left="240"/>
              <w:rPr>
                <w:rFonts w:asciiTheme="minorHAnsi" w:hAnsiTheme="minorHAnsi" w:cs="Arial"/>
              </w:rPr>
            </w:pPr>
          </w:p>
          <w:p w14:paraId="3B245311" w14:textId="77777777" w:rsidR="00A06816" w:rsidRPr="00D833B4" w:rsidRDefault="00A06816" w:rsidP="00A06816">
            <w:pPr>
              <w:numPr>
                <w:ilvl w:val="0"/>
                <w:numId w:val="109"/>
              </w:numPr>
              <w:ind w:left="240" w:hanging="240"/>
              <w:rPr>
                <w:rFonts w:asciiTheme="minorHAnsi" w:hAnsiTheme="minorHAnsi" w:cs="Arial"/>
                <w:color w:val="000000"/>
              </w:rPr>
            </w:pPr>
            <w:r w:rsidRPr="00D833B4">
              <w:rPr>
                <w:rFonts w:asciiTheme="minorHAnsi" w:hAnsiTheme="minorHAnsi" w:cs="Arial"/>
              </w:rPr>
              <w:t>The institution’s policy for the allocation of discretionary funds (e.g. Federal SEOG, FWS and loans) and aid from other sources</w:t>
            </w:r>
          </w:p>
          <w:p w14:paraId="7B93836C" w14:textId="77777777" w:rsidR="00A06816" w:rsidRPr="00D833B4" w:rsidRDefault="00A06816" w:rsidP="00A06816">
            <w:pPr>
              <w:ind w:left="240"/>
              <w:rPr>
                <w:rFonts w:asciiTheme="minorHAnsi" w:hAnsiTheme="minorHAnsi" w:cs="Arial"/>
                <w:color w:val="000000"/>
              </w:rPr>
            </w:pPr>
          </w:p>
          <w:p w14:paraId="6525B4AD" w14:textId="77777777" w:rsidR="00A06816" w:rsidRPr="00D833B4" w:rsidRDefault="00A06816" w:rsidP="00A06816">
            <w:pPr>
              <w:numPr>
                <w:ilvl w:val="0"/>
                <w:numId w:val="109"/>
              </w:numPr>
              <w:ind w:left="240" w:hanging="240"/>
              <w:rPr>
                <w:rFonts w:asciiTheme="minorHAnsi" w:hAnsiTheme="minorHAnsi" w:cs="Arial"/>
                <w:color w:val="000000"/>
              </w:rPr>
            </w:pPr>
            <w:r w:rsidRPr="00D833B4">
              <w:rPr>
                <w:rFonts w:asciiTheme="minorHAnsi" w:hAnsiTheme="minorHAnsi" w:cs="Arial"/>
              </w:rPr>
              <w:t>An institutional policy regarding the effects of outside grants and scholarships on the financial aid package of program students</w:t>
            </w:r>
          </w:p>
          <w:p w14:paraId="72914728" w14:textId="77777777" w:rsidR="00A06816" w:rsidRPr="00D833B4" w:rsidRDefault="00A06816" w:rsidP="00A06816">
            <w:pPr>
              <w:rPr>
                <w:rFonts w:asciiTheme="minorHAnsi" w:hAnsiTheme="minorHAnsi" w:cs="Arial"/>
                <w:szCs w:val="23"/>
              </w:rPr>
            </w:pPr>
          </w:p>
        </w:tc>
      </w:tr>
    </w:tbl>
    <w:p w14:paraId="70282FA9" w14:textId="77777777" w:rsidR="00A06816" w:rsidRPr="00D833B4" w:rsidRDefault="00A06816" w:rsidP="00A06816">
      <w:pPr>
        <w:spacing w:after="160" w:line="259" w:lineRule="auto"/>
        <w:rPr>
          <w:rFonts w:asciiTheme="minorHAnsi" w:hAnsiTheme="minorHAnsi" w:cs="Arial"/>
          <w:szCs w:val="2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72517C88" w14:textId="77777777" w:rsidTr="00A06816">
        <w:trPr>
          <w:trHeight w:val="660"/>
          <w:jc w:val="center"/>
        </w:trPr>
        <w:tc>
          <w:tcPr>
            <w:tcW w:w="10530" w:type="dxa"/>
            <w:gridSpan w:val="12"/>
            <w:shd w:val="clear" w:color="auto" w:fill="D9D9D9" w:themeFill="background1" w:themeFillShade="D9"/>
            <w:vAlign w:val="center"/>
          </w:tcPr>
          <w:p w14:paraId="50B95DD4" w14:textId="77777777" w:rsidR="00A06816" w:rsidRPr="00D833B4" w:rsidRDefault="00A06816" w:rsidP="00A06816">
            <w:pPr>
              <w:rPr>
                <w:rFonts w:asciiTheme="minorHAnsi" w:hAnsiTheme="minorHAnsi" w:cs="Arial"/>
                <w:b/>
              </w:rPr>
            </w:pPr>
            <w:r w:rsidRPr="00D833B4">
              <w:rPr>
                <w:rFonts w:asciiTheme="minorHAnsi" w:hAnsiTheme="minorHAnsi" w:cs="Arial"/>
                <w:b/>
              </w:rPr>
              <w:t>PROBATION AND TERMINA</w:t>
            </w:r>
            <w:r w:rsidRPr="00D833B4">
              <w:rPr>
                <w:rFonts w:asciiTheme="minorHAnsi" w:hAnsiTheme="minorHAnsi" w:cs="Arial"/>
                <w:b/>
              </w:rPr>
              <w:softHyphen/>
              <w:t>TION POLICIES AND PROCEDURES (Up to</w:t>
            </w:r>
            <w:r>
              <w:rPr>
                <w:rFonts w:asciiTheme="minorHAnsi" w:hAnsiTheme="minorHAnsi" w:cs="Arial"/>
                <w:b/>
              </w:rPr>
              <w:t xml:space="preserve"> 2</w:t>
            </w:r>
            <w:r w:rsidRPr="00D833B4">
              <w:rPr>
                <w:rFonts w:asciiTheme="minorHAnsi" w:hAnsiTheme="minorHAnsi" w:cs="Arial"/>
                <w:b/>
              </w:rPr>
              <w:t xml:space="preserve"> points)</w:t>
            </w:r>
          </w:p>
        </w:tc>
      </w:tr>
      <w:tr w:rsidR="00A06816" w:rsidRPr="00D833B4" w14:paraId="328FF600"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3B236A8A"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58BAF0CB"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0.5</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16B49296"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1</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28683B1E"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1.5</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41B0B156"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2</w:t>
            </w:r>
          </w:p>
        </w:tc>
      </w:tr>
      <w:tr w:rsidR="00A06816" w:rsidRPr="00D833B4" w14:paraId="2710665C"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684126473"/>
            <w15:appearance w15:val="hidden"/>
            <w14:checkbox>
              <w14:checked w14:val="0"/>
              <w14:checkedState w14:val="274E" w14:font="HGMinchoB"/>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7DD3BF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D521DAA"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1672669932"/>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248DFAC"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0B985F4"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643589871"/>
            <w15:appearance w15:val="hidden"/>
            <w14:checkbox>
              <w14:checked w14:val="0"/>
              <w14:checkedState w14:val="274E" w14:font="HGMinchoB"/>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854AB8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344EAE7"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2089226549"/>
            <w15:appearance w15:val="hidden"/>
            <w14:checkbox>
              <w14:checked w14:val="0"/>
              <w14:checkedState w14:val="274E" w14:font="HGMinchoB"/>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5F474BD"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E2F41D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575556976"/>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5FCA986"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9002ECE"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5B18748C" w14:textId="77777777" w:rsidTr="00A06816">
        <w:trPr>
          <w:trHeight w:val="360"/>
          <w:jc w:val="center"/>
        </w:trPr>
        <w:tc>
          <w:tcPr>
            <w:tcW w:w="5211" w:type="dxa"/>
            <w:gridSpan w:val="6"/>
            <w:vAlign w:val="center"/>
          </w:tcPr>
          <w:p w14:paraId="3B33A2E0" w14:textId="77777777" w:rsidR="00A06816" w:rsidRPr="00D833B4" w:rsidRDefault="00A06816" w:rsidP="00A06816">
            <w:pPr>
              <w:rPr>
                <w:rFonts w:asciiTheme="minorHAnsi" w:hAnsiTheme="minorHAnsi" w:cs="Arial"/>
                <w:b/>
                <w:szCs w:val="22"/>
              </w:rPr>
            </w:pPr>
          </w:p>
        </w:tc>
        <w:tc>
          <w:tcPr>
            <w:tcW w:w="1174" w:type="dxa"/>
            <w:vAlign w:val="center"/>
          </w:tcPr>
          <w:p w14:paraId="46FC41D8"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5676C679"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25A8E2FB"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2024AA23" w14:textId="77777777" w:rsidTr="00A06816">
        <w:trPr>
          <w:trHeight w:val="300"/>
          <w:jc w:val="center"/>
        </w:trPr>
        <w:tc>
          <w:tcPr>
            <w:tcW w:w="10530" w:type="dxa"/>
            <w:gridSpan w:val="12"/>
          </w:tcPr>
          <w:p w14:paraId="543C15FF"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66818B5D" w14:textId="77777777" w:rsidTr="00A06816">
        <w:trPr>
          <w:trHeight w:val="2897"/>
          <w:jc w:val="center"/>
        </w:trPr>
        <w:tc>
          <w:tcPr>
            <w:tcW w:w="10530" w:type="dxa"/>
            <w:gridSpan w:val="12"/>
          </w:tcPr>
          <w:p w14:paraId="399FB3AB" w14:textId="77777777" w:rsidR="00A06816" w:rsidRPr="00D833B4" w:rsidRDefault="00A06816" w:rsidP="00A06816">
            <w:pPr>
              <w:rPr>
                <w:rFonts w:asciiTheme="minorHAnsi" w:hAnsiTheme="minorHAnsi" w:cs="Arial"/>
              </w:rPr>
            </w:pPr>
          </w:p>
          <w:p w14:paraId="3EBC6E61" w14:textId="77777777" w:rsidR="00A06816" w:rsidRPr="00D833B4" w:rsidRDefault="00A06816" w:rsidP="00A06816">
            <w:pPr>
              <w:rPr>
                <w:rFonts w:asciiTheme="minorHAnsi" w:hAnsiTheme="minorHAnsi" w:cs="Arial"/>
              </w:rPr>
            </w:pPr>
            <w:r w:rsidRPr="00D833B4">
              <w:rPr>
                <w:rFonts w:asciiTheme="minorHAnsi" w:hAnsiTheme="minorHAnsi" w:cs="Arial"/>
              </w:rPr>
              <w:t>A description of the probation and termination policies in place for both general admit students and HEOP students and their relation</w:t>
            </w:r>
            <w:r w:rsidRPr="00D833B4">
              <w:rPr>
                <w:rFonts w:asciiTheme="minorHAnsi" w:hAnsiTheme="minorHAnsi" w:cs="Arial"/>
              </w:rPr>
              <w:softHyphen/>
              <w:t>ships to the SED-approved standard of academic progress chart for the IHE, including but not limited to:</w:t>
            </w:r>
          </w:p>
          <w:p w14:paraId="5DE34F1C" w14:textId="77777777" w:rsidR="00A06816" w:rsidRPr="00D833B4" w:rsidRDefault="00A06816" w:rsidP="00A06816">
            <w:pPr>
              <w:rPr>
                <w:rFonts w:asciiTheme="minorHAnsi" w:hAnsiTheme="minorHAnsi" w:cs="Arial"/>
              </w:rPr>
            </w:pPr>
          </w:p>
          <w:p w14:paraId="745ED723" w14:textId="77777777" w:rsidR="00A06816" w:rsidRPr="00D833B4" w:rsidRDefault="00A06816" w:rsidP="00A06816">
            <w:pPr>
              <w:numPr>
                <w:ilvl w:val="0"/>
                <w:numId w:val="100"/>
              </w:numPr>
              <w:ind w:left="251" w:hanging="270"/>
              <w:rPr>
                <w:rFonts w:asciiTheme="minorHAnsi" w:hAnsiTheme="minorHAnsi" w:cs="Arial"/>
              </w:rPr>
            </w:pPr>
            <w:r w:rsidRPr="00D833B4">
              <w:rPr>
                <w:rFonts w:asciiTheme="minorHAnsi" w:hAnsiTheme="minorHAnsi" w:cs="Arial"/>
                <w:color w:val="000000"/>
              </w:rPr>
              <w:t>The HEOP staff's role in probation/dismissal decisions for HEOP students</w:t>
            </w:r>
          </w:p>
          <w:p w14:paraId="75703E1E" w14:textId="77777777" w:rsidR="00A06816" w:rsidRPr="00D833B4" w:rsidRDefault="00A06816" w:rsidP="00A06816">
            <w:pPr>
              <w:ind w:left="251" w:hanging="270"/>
              <w:rPr>
                <w:rFonts w:asciiTheme="minorHAnsi" w:hAnsiTheme="minorHAnsi" w:cs="Arial"/>
              </w:rPr>
            </w:pPr>
          </w:p>
          <w:p w14:paraId="6E0BEE05" w14:textId="77777777" w:rsidR="00A06816" w:rsidRPr="00D833B4" w:rsidRDefault="00A06816" w:rsidP="00A06816">
            <w:pPr>
              <w:numPr>
                <w:ilvl w:val="0"/>
                <w:numId w:val="100"/>
              </w:numPr>
              <w:ind w:left="251" w:hanging="270"/>
              <w:rPr>
                <w:rFonts w:asciiTheme="minorHAnsi" w:hAnsiTheme="minorHAnsi" w:cs="Arial"/>
              </w:rPr>
            </w:pPr>
            <w:r w:rsidRPr="00D833B4">
              <w:rPr>
                <w:rFonts w:asciiTheme="minorHAnsi" w:hAnsiTheme="minorHAnsi" w:cs="Arial"/>
              </w:rPr>
              <w:t>Dismissal policies with HEOP student Exit counseling provided to HEOP students</w:t>
            </w:r>
          </w:p>
          <w:p w14:paraId="5AB73006" w14:textId="77777777" w:rsidR="00A06816" w:rsidRPr="00D833B4" w:rsidRDefault="00A06816" w:rsidP="00A06816">
            <w:pPr>
              <w:ind w:left="251" w:hanging="270"/>
              <w:rPr>
                <w:rFonts w:asciiTheme="minorHAnsi" w:hAnsiTheme="minorHAnsi" w:cs="Arial"/>
              </w:rPr>
            </w:pPr>
          </w:p>
          <w:p w14:paraId="40BA39E9" w14:textId="77777777" w:rsidR="00A06816" w:rsidRDefault="00A06816" w:rsidP="00A06816">
            <w:pPr>
              <w:numPr>
                <w:ilvl w:val="0"/>
                <w:numId w:val="100"/>
              </w:numPr>
              <w:ind w:left="251" w:hanging="270"/>
              <w:rPr>
                <w:rFonts w:asciiTheme="minorHAnsi" w:hAnsiTheme="minorHAnsi" w:cs="Arial"/>
              </w:rPr>
            </w:pPr>
            <w:r w:rsidRPr="00D833B4">
              <w:rPr>
                <w:rFonts w:asciiTheme="minorHAnsi" w:hAnsiTheme="minorHAnsi" w:cs="Arial"/>
              </w:rPr>
              <w:t>The exit counseling provided to HEOP students</w:t>
            </w:r>
          </w:p>
          <w:p w14:paraId="434C706B" w14:textId="77777777" w:rsidR="00A06816" w:rsidRPr="00D833B4" w:rsidRDefault="00A06816" w:rsidP="00A06816">
            <w:pPr>
              <w:rPr>
                <w:rFonts w:asciiTheme="minorHAnsi" w:hAnsiTheme="minorHAnsi" w:cs="Arial"/>
              </w:rPr>
            </w:pPr>
          </w:p>
        </w:tc>
      </w:tr>
    </w:tbl>
    <w:p w14:paraId="12CC6E77" w14:textId="4AC9D3B4" w:rsidR="00C42E55" w:rsidRDefault="00C42E55" w:rsidP="00A06816">
      <w:pPr>
        <w:spacing w:after="160" w:line="259" w:lineRule="auto"/>
        <w:rPr>
          <w:rFonts w:asciiTheme="minorHAnsi" w:hAnsiTheme="minorHAnsi" w:cs="Arial"/>
          <w:szCs w:val="22"/>
        </w:rPr>
      </w:pPr>
    </w:p>
    <w:p w14:paraId="3BCB7450" w14:textId="77777777" w:rsidR="00C42E55" w:rsidRDefault="00C42E55">
      <w:pPr>
        <w:spacing w:after="160" w:line="259" w:lineRule="auto"/>
        <w:rPr>
          <w:rFonts w:asciiTheme="minorHAnsi" w:hAnsiTheme="minorHAnsi" w:cs="Arial"/>
          <w:szCs w:val="22"/>
        </w:rPr>
      </w:pPr>
      <w:r>
        <w:rPr>
          <w:rFonts w:asciiTheme="minorHAnsi" w:hAnsiTheme="minorHAnsi" w:cs="Arial"/>
          <w:szCs w:val="22"/>
        </w:rPr>
        <w:br w:type="page"/>
      </w:r>
    </w:p>
    <w:p w14:paraId="34B62583" w14:textId="77777777" w:rsidR="00A06816" w:rsidRDefault="00A06816" w:rsidP="00A06816">
      <w:pPr>
        <w:spacing w:after="160" w:line="259" w:lineRule="auto"/>
        <w:rPr>
          <w:rFonts w:asciiTheme="minorHAnsi" w:hAnsiTheme="minorHAnsi" w:cs="Arial"/>
          <w:szCs w:val="22"/>
        </w:rPr>
      </w:pPr>
    </w:p>
    <w:p w14:paraId="47B6927D" w14:textId="77777777" w:rsidR="00A06816" w:rsidRPr="00C42E55" w:rsidRDefault="00A06816" w:rsidP="00A06816">
      <w:pPr>
        <w:rPr>
          <w:rFonts w:asciiTheme="minorHAnsi" w:hAnsiTheme="minorHAnsi"/>
          <w:b/>
        </w:rPr>
      </w:pPr>
      <w:r w:rsidRPr="00C42E55">
        <w:rPr>
          <w:rFonts w:asciiTheme="minorHAnsi" w:hAnsiTheme="minorHAnsi"/>
          <w:b/>
        </w:rPr>
        <w:t>EXTRA CREDIT SECTION up to 5 points:</w:t>
      </w:r>
    </w:p>
    <w:p w14:paraId="421E9549" w14:textId="77777777" w:rsidR="00A06816" w:rsidRDefault="00A06816" w:rsidP="00A06816"/>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10"/>
        <w:gridCol w:w="1336"/>
        <w:gridCol w:w="728"/>
        <w:gridCol w:w="1231"/>
        <w:gridCol w:w="829"/>
        <w:gridCol w:w="320"/>
        <w:gridCol w:w="963"/>
        <w:gridCol w:w="691"/>
        <w:gridCol w:w="816"/>
        <w:gridCol w:w="438"/>
        <w:gridCol w:w="496"/>
        <w:gridCol w:w="1972"/>
      </w:tblGrid>
      <w:tr w:rsidR="00A06816" w:rsidRPr="00D833B4" w14:paraId="219CD2AB" w14:textId="77777777" w:rsidTr="00A06816">
        <w:trPr>
          <w:trHeight w:val="660"/>
          <w:jc w:val="center"/>
        </w:trPr>
        <w:tc>
          <w:tcPr>
            <w:tcW w:w="10530" w:type="dxa"/>
            <w:gridSpan w:val="12"/>
            <w:shd w:val="clear" w:color="auto" w:fill="D9D9D9" w:themeFill="background1" w:themeFillShade="D9"/>
            <w:vAlign w:val="center"/>
          </w:tcPr>
          <w:p w14:paraId="2A51DD20" w14:textId="77777777" w:rsidR="00A06816" w:rsidRPr="00C42E55" w:rsidRDefault="00A06816" w:rsidP="00A06816">
            <w:pPr>
              <w:rPr>
                <w:rFonts w:asciiTheme="minorHAnsi" w:hAnsiTheme="minorHAnsi" w:cs="Arial"/>
                <w:b/>
                <w:szCs w:val="24"/>
                <w:highlight w:val="yellow"/>
              </w:rPr>
            </w:pPr>
            <w:r w:rsidRPr="00C42E55">
              <w:rPr>
                <w:rFonts w:asciiTheme="minorHAnsi" w:hAnsiTheme="minorHAnsi" w:cs="Arial"/>
                <w:b/>
                <w:szCs w:val="24"/>
              </w:rPr>
              <w:t>Maximum loan limits (Up to 5 points)</w:t>
            </w:r>
          </w:p>
        </w:tc>
      </w:tr>
      <w:tr w:rsidR="00A06816" w:rsidRPr="00D833B4" w14:paraId="4EA78890"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046" w:type="dxa"/>
            <w:gridSpan w:val="2"/>
            <w:tcBorders>
              <w:left w:val="single" w:sz="4" w:space="0" w:color="000000" w:themeColor="text1"/>
              <w:bottom w:val="single" w:sz="4" w:space="0" w:color="000000" w:themeColor="text1"/>
              <w:right w:val="single" w:sz="4" w:space="0" w:color="000000" w:themeColor="text1"/>
            </w:tcBorders>
          </w:tcPr>
          <w:p w14:paraId="184AACE3"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1959" w:type="dxa"/>
            <w:gridSpan w:val="2"/>
            <w:tcBorders>
              <w:left w:val="single" w:sz="4" w:space="0" w:color="000000" w:themeColor="text1"/>
              <w:bottom w:val="single" w:sz="4" w:space="0" w:color="000000" w:themeColor="text1"/>
              <w:right w:val="single" w:sz="4" w:space="0" w:color="000000" w:themeColor="text1"/>
            </w:tcBorders>
          </w:tcPr>
          <w:p w14:paraId="03D72DE0"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1</w:t>
            </w:r>
          </w:p>
        </w:tc>
        <w:tc>
          <w:tcPr>
            <w:tcW w:w="2112" w:type="dxa"/>
            <w:gridSpan w:val="3"/>
            <w:tcBorders>
              <w:left w:val="single" w:sz="4" w:space="0" w:color="000000" w:themeColor="text1"/>
              <w:bottom w:val="single" w:sz="4" w:space="0" w:color="000000" w:themeColor="text1"/>
              <w:right w:val="single" w:sz="4" w:space="0" w:color="000000" w:themeColor="text1"/>
            </w:tcBorders>
          </w:tcPr>
          <w:p w14:paraId="7107A0B2"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2</w:t>
            </w:r>
          </w:p>
        </w:tc>
        <w:tc>
          <w:tcPr>
            <w:tcW w:w="1945" w:type="dxa"/>
            <w:gridSpan w:val="3"/>
            <w:tcBorders>
              <w:left w:val="single" w:sz="4" w:space="0" w:color="000000" w:themeColor="text1"/>
              <w:bottom w:val="single" w:sz="4" w:space="0" w:color="000000" w:themeColor="text1"/>
              <w:right w:val="single" w:sz="4" w:space="0" w:color="000000" w:themeColor="text1"/>
            </w:tcBorders>
          </w:tcPr>
          <w:p w14:paraId="4CACC0F4"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3</w:t>
            </w:r>
          </w:p>
        </w:tc>
        <w:tc>
          <w:tcPr>
            <w:tcW w:w="2468" w:type="dxa"/>
            <w:gridSpan w:val="2"/>
            <w:tcBorders>
              <w:left w:val="single" w:sz="4" w:space="0" w:color="000000" w:themeColor="text1"/>
              <w:bottom w:val="single" w:sz="4" w:space="0" w:color="000000" w:themeColor="text1"/>
              <w:right w:val="single" w:sz="4" w:space="0" w:color="000000" w:themeColor="text1"/>
            </w:tcBorders>
          </w:tcPr>
          <w:p w14:paraId="1A7326E3"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5</w:t>
            </w:r>
          </w:p>
        </w:tc>
      </w:tr>
      <w:tr w:rsidR="00A06816" w:rsidRPr="00D833B4" w14:paraId="09FC1307"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1599982997"/>
            <w15:appearance w15:val="hidden"/>
            <w14:checkbox>
              <w14:checked w14:val="0"/>
              <w14:checkedState w14:val="274E" w14:font="HGMinchoB"/>
              <w14:uncheckedState w14:val="2610" w14:font="MS Gothic"/>
            </w14:checkbox>
          </w:sdtPr>
          <w:sdtEndPr/>
          <w:sdtContent>
            <w:tc>
              <w:tcPr>
                <w:tcW w:w="71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C2EDBB3"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36"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CAF1E44"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100%</w:t>
            </w:r>
          </w:p>
        </w:tc>
        <w:sdt>
          <w:sdtPr>
            <w:rPr>
              <w:rFonts w:asciiTheme="minorHAnsi" w:hAnsiTheme="minorHAnsi" w:cs="Arial"/>
              <w:sz w:val="28"/>
              <w:szCs w:val="28"/>
            </w:rPr>
            <w:id w:val="801971510"/>
            <w15:appearance w15:val="hidden"/>
            <w14:checkbox>
              <w14:checked w14:val="0"/>
              <w14:checkedState w14:val="274E" w14:font="HGMinchoB"/>
              <w14:uncheckedState w14:val="2610" w14:font="MS Gothic"/>
            </w14:checkbox>
          </w:sdtPr>
          <w:sdtEndPr/>
          <w:sdtContent>
            <w:tc>
              <w:tcPr>
                <w:tcW w:w="72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5291867"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23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49A117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90%</w:t>
            </w:r>
          </w:p>
        </w:tc>
        <w:sdt>
          <w:sdtPr>
            <w:rPr>
              <w:rFonts w:asciiTheme="minorHAnsi" w:hAnsiTheme="minorHAnsi" w:cs="Arial"/>
              <w:sz w:val="28"/>
              <w:szCs w:val="28"/>
            </w:rPr>
            <w:id w:val="-611667892"/>
            <w15:appearance w15:val="hidden"/>
            <w14:checkbox>
              <w14:checked w14:val="0"/>
              <w14:checkedState w14:val="274E" w14:font="HGMinchoB"/>
              <w14:uncheckedState w14:val="2610" w14:font="MS Gothic"/>
            </w14:checkbox>
          </w:sdtPr>
          <w:sdtEndPr/>
          <w:sdtContent>
            <w:tc>
              <w:tcPr>
                <w:tcW w:w="829"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59BF6B7"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283"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B549C3A"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80%</w:t>
            </w:r>
          </w:p>
        </w:tc>
        <w:sdt>
          <w:sdtPr>
            <w:rPr>
              <w:rFonts w:asciiTheme="minorHAnsi" w:hAnsiTheme="minorHAnsi" w:cs="Arial"/>
              <w:sz w:val="28"/>
              <w:szCs w:val="28"/>
            </w:rPr>
            <w:id w:val="-1437435023"/>
            <w15:appearance w15:val="hidden"/>
            <w14:checkbox>
              <w14:checked w14:val="0"/>
              <w14:checkedState w14:val="274E" w14:font="HGMinchoB"/>
              <w14:uncheckedState w14:val="2610" w14:font="MS Gothic"/>
            </w14:checkbox>
          </w:sdtPr>
          <w:sdtEndPr/>
          <w:sdtContent>
            <w:tc>
              <w:tcPr>
                <w:tcW w:w="691"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7FA3D6D"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254"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6136F11"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75%</w:t>
            </w:r>
          </w:p>
        </w:tc>
        <w:sdt>
          <w:sdtPr>
            <w:rPr>
              <w:rFonts w:asciiTheme="minorHAnsi" w:hAnsiTheme="minorHAnsi" w:cs="Arial"/>
              <w:sz w:val="28"/>
              <w:szCs w:val="28"/>
            </w:rPr>
            <w:id w:val="-396134012"/>
            <w15:appearance w15:val="hidden"/>
            <w14:checkbox>
              <w14:checked w14:val="0"/>
              <w14:checkedState w14:val="274E" w14:font="HGMinchoB"/>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2298AB4E"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972"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5F097CA"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50% or Less</w:t>
            </w:r>
          </w:p>
        </w:tc>
      </w:tr>
      <w:tr w:rsidR="00A06816" w:rsidRPr="00D833B4" w14:paraId="4F5AF9CE" w14:textId="77777777" w:rsidTr="00A06816">
        <w:trPr>
          <w:trHeight w:val="360"/>
          <w:jc w:val="center"/>
        </w:trPr>
        <w:tc>
          <w:tcPr>
            <w:tcW w:w="5154" w:type="dxa"/>
            <w:gridSpan w:val="6"/>
            <w:vAlign w:val="center"/>
          </w:tcPr>
          <w:p w14:paraId="2672A393" w14:textId="77777777" w:rsidR="00A06816" w:rsidRPr="00D833B4" w:rsidRDefault="00A06816" w:rsidP="00A06816">
            <w:pPr>
              <w:rPr>
                <w:rFonts w:asciiTheme="minorHAnsi" w:hAnsiTheme="minorHAnsi" w:cs="Arial"/>
                <w:b/>
                <w:szCs w:val="22"/>
              </w:rPr>
            </w:pPr>
          </w:p>
        </w:tc>
        <w:tc>
          <w:tcPr>
            <w:tcW w:w="963" w:type="dxa"/>
            <w:vAlign w:val="center"/>
          </w:tcPr>
          <w:p w14:paraId="16FA0271"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507" w:type="dxa"/>
            <w:gridSpan w:val="2"/>
            <w:vAlign w:val="center"/>
          </w:tcPr>
          <w:p w14:paraId="103C59D5" w14:textId="77777777" w:rsidR="00A06816" w:rsidRPr="00D833B4" w:rsidRDefault="00A06816" w:rsidP="00A06816">
            <w:pPr>
              <w:jc w:val="center"/>
              <w:rPr>
                <w:rFonts w:asciiTheme="minorHAnsi" w:hAnsiTheme="minorHAnsi" w:cs="Arial"/>
                <w:b/>
                <w:color w:val="FF0000"/>
                <w:szCs w:val="22"/>
                <w:u w:val="single"/>
              </w:rPr>
            </w:pPr>
          </w:p>
        </w:tc>
        <w:tc>
          <w:tcPr>
            <w:tcW w:w="2906" w:type="dxa"/>
            <w:gridSpan w:val="3"/>
            <w:tcBorders>
              <w:bottom w:val="single" w:sz="4" w:space="0" w:color="000000" w:themeColor="text1"/>
            </w:tcBorders>
            <w:vAlign w:val="center"/>
          </w:tcPr>
          <w:p w14:paraId="764EFD5E"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389AC080" w14:textId="77777777" w:rsidTr="00A06816">
        <w:trPr>
          <w:trHeight w:val="300"/>
          <w:jc w:val="center"/>
        </w:trPr>
        <w:tc>
          <w:tcPr>
            <w:tcW w:w="10530" w:type="dxa"/>
            <w:gridSpan w:val="12"/>
          </w:tcPr>
          <w:p w14:paraId="702E3B02" w14:textId="77777777" w:rsidR="00A06816" w:rsidRPr="00D833B4" w:rsidRDefault="00A06816" w:rsidP="00A06816">
            <w:pPr>
              <w:rPr>
                <w:rFonts w:asciiTheme="minorHAnsi" w:hAnsiTheme="minorHAnsi" w:cs="Arial"/>
                <w:i/>
                <w:szCs w:val="24"/>
              </w:rPr>
            </w:pPr>
          </w:p>
        </w:tc>
      </w:tr>
      <w:tr w:rsidR="00A06816" w:rsidRPr="00D833B4" w14:paraId="79AD37E4" w14:textId="77777777" w:rsidTr="00A06816">
        <w:trPr>
          <w:trHeight w:val="1151"/>
          <w:jc w:val="center"/>
        </w:trPr>
        <w:tc>
          <w:tcPr>
            <w:tcW w:w="10530" w:type="dxa"/>
            <w:gridSpan w:val="12"/>
            <w:shd w:val="clear" w:color="auto" w:fill="F2F2F2" w:themeFill="background1" w:themeFillShade="F2"/>
          </w:tcPr>
          <w:p w14:paraId="23D7C33F" w14:textId="77777777" w:rsidR="00A06816" w:rsidRPr="00D833B4" w:rsidRDefault="00A06816" w:rsidP="00A06816">
            <w:pPr>
              <w:rPr>
                <w:rFonts w:asciiTheme="minorHAnsi" w:hAnsiTheme="minorHAnsi" w:cs="Arial"/>
              </w:rPr>
            </w:pPr>
          </w:p>
          <w:p w14:paraId="276A0C13" w14:textId="77777777" w:rsidR="00A06816" w:rsidRPr="00D833B4" w:rsidRDefault="00A06816" w:rsidP="00A06816">
            <w:pPr>
              <w:rPr>
                <w:rFonts w:asciiTheme="minorHAnsi" w:hAnsiTheme="minorHAnsi" w:cs="Arial"/>
              </w:rPr>
            </w:pPr>
            <w:r w:rsidRPr="00D833B4">
              <w:rPr>
                <w:rFonts w:asciiTheme="minorHAnsi" w:hAnsiTheme="minorHAnsi" w:cs="Arial"/>
              </w:rPr>
              <w:t>Proposal describes how the program will provide financial aid packages that keeps the annual loans less than the maximum allowed.</w:t>
            </w:r>
          </w:p>
          <w:p w14:paraId="2A5DF39E" w14:textId="77777777" w:rsidR="00A06816" w:rsidRPr="00D833B4" w:rsidRDefault="00A06816" w:rsidP="00A06816">
            <w:pPr>
              <w:tabs>
                <w:tab w:val="left" w:pos="4461"/>
              </w:tabs>
              <w:rPr>
                <w:rFonts w:asciiTheme="minorHAnsi" w:hAnsiTheme="minorHAnsi" w:cs="Arial"/>
              </w:rPr>
            </w:pPr>
          </w:p>
          <w:p w14:paraId="7157CF82" w14:textId="77777777" w:rsidR="00A06816" w:rsidRPr="00D833B4" w:rsidRDefault="00A06816" w:rsidP="00A06816">
            <w:pPr>
              <w:numPr>
                <w:ilvl w:val="1"/>
                <w:numId w:val="111"/>
              </w:numPr>
              <w:spacing w:after="200" w:line="360" w:lineRule="auto"/>
              <w:ind w:left="1061"/>
              <w:rPr>
                <w:rFonts w:asciiTheme="minorHAnsi" w:hAnsiTheme="minorHAnsi" w:cs="Arial"/>
              </w:rPr>
            </w:pPr>
            <w:r w:rsidRPr="00D833B4">
              <w:rPr>
                <w:rFonts w:asciiTheme="minorHAnsi" w:hAnsiTheme="minorHAnsi" w:cs="Arial"/>
              </w:rPr>
              <w:t>$</w:t>
            </w:r>
            <w:r>
              <w:rPr>
                <w:rFonts w:asciiTheme="minorHAnsi" w:hAnsiTheme="minorHAnsi" w:cs="Arial"/>
              </w:rPr>
              <w:t>5,000</w:t>
            </w:r>
            <w:r w:rsidRPr="00D833B4">
              <w:rPr>
                <w:rFonts w:asciiTheme="minorHAnsi" w:hAnsiTheme="minorHAnsi" w:cs="Arial"/>
              </w:rPr>
              <w:t xml:space="preserve"> for residential students and $</w:t>
            </w:r>
            <w:r>
              <w:rPr>
                <w:rFonts w:asciiTheme="minorHAnsi" w:hAnsiTheme="minorHAnsi" w:cs="Arial"/>
              </w:rPr>
              <w:t>4,000</w:t>
            </w:r>
            <w:r w:rsidRPr="00D833B4">
              <w:rPr>
                <w:rFonts w:asciiTheme="minorHAnsi" w:hAnsiTheme="minorHAnsi" w:cs="Arial"/>
              </w:rPr>
              <w:t xml:space="preserve"> for commuter students – 0 points (100%)</w:t>
            </w:r>
          </w:p>
          <w:p w14:paraId="50C0A9A2" w14:textId="77777777" w:rsidR="00A06816" w:rsidRPr="00D833B4" w:rsidRDefault="00A06816" w:rsidP="00A06816">
            <w:pPr>
              <w:numPr>
                <w:ilvl w:val="1"/>
                <w:numId w:val="111"/>
              </w:numPr>
              <w:spacing w:after="200" w:line="360" w:lineRule="auto"/>
              <w:ind w:left="1050"/>
              <w:rPr>
                <w:rFonts w:asciiTheme="minorHAnsi" w:hAnsiTheme="minorHAnsi" w:cs="Arial"/>
              </w:rPr>
            </w:pPr>
            <w:r w:rsidRPr="00D833B4">
              <w:rPr>
                <w:rFonts w:asciiTheme="minorHAnsi" w:hAnsiTheme="minorHAnsi" w:cs="Arial"/>
              </w:rPr>
              <w:t>$</w:t>
            </w:r>
            <w:r>
              <w:rPr>
                <w:rFonts w:asciiTheme="minorHAnsi" w:hAnsiTheme="minorHAnsi" w:cs="Arial"/>
              </w:rPr>
              <w:t>4,500</w:t>
            </w:r>
            <w:r w:rsidRPr="00D833B4">
              <w:rPr>
                <w:rFonts w:asciiTheme="minorHAnsi" w:hAnsiTheme="minorHAnsi" w:cs="Arial"/>
              </w:rPr>
              <w:t xml:space="preserve"> for residential students and $</w:t>
            </w:r>
            <w:r>
              <w:rPr>
                <w:rFonts w:asciiTheme="minorHAnsi" w:hAnsiTheme="minorHAnsi" w:cs="Arial"/>
              </w:rPr>
              <w:t>3,600</w:t>
            </w:r>
            <w:r w:rsidRPr="00D833B4">
              <w:rPr>
                <w:rFonts w:asciiTheme="minorHAnsi" w:hAnsiTheme="minorHAnsi" w:cs="Arial"/>
              </w:rPr>
              <w:t xml:space="preserve"> for commuter students – 1 point (90%)</w:t>
            </w:r>
          </w:p>
          <w:p w14:paraId="0A388BFD" w14:textId="77777777" w:rsidR="00A06816" w:rsidRPr="00D833B4" w:rsidRDefault="00A06816" w:rsidP="00A06816">
            <w:pPr>
              <w:numPr>
                <w:ilvl w:val="1"/>
                <w:numId w:val="111"/>
              </w:numPr>
              <w:spacing w:after="200" w:line="360" w:lineRule="auto"/>
              <w:ind w:left="1050"/>
              <w:rPr>
                <w:rFonts w:asciiTheme="minorHAnsi" w:hAnsiTheme="minorHAnsi" w:cs="Arial"/>
              </w:rPr>
            </w:pPr>
            <w:r w:rsidRPr="00D833B4">
              <w:rPr>
                <w:rFonts w:asciiTheme="minorHAnsi" w:hAnsiTheme="minorHAnsi" w:cs="Arial"/>
              </w:rPr>
              <w:t>$</w:t>
            </w:r>
            <w:r>
              <w:rPr>
                <w:rFonts w:asciiTheme="minorHAnsi" w:hAnsiTheme="minorHAnsi" w:cs="Arial"/>
              </w:rPr>
              <w:t>4,000</w:t>
            </w:r>
            <w:r w:rsidRPr="00D833B4">
              <w:rPr>
                <w:rFonts w:asciiTheme="minorHAnsi" w:hAnsiTheme="minorHAnsi" w:cs="Arial"/>
              </w:rPr>
              <w:t xml:space="preserve"> for residential students and $</w:t>
            </w:r>
            <w:r>
              <w:rPr>
                <w:rFonts w:asciiTheme="minorHAnsi" w:hAnsiTheme="minorHAnsi" w:cs="Arial"/>
              </w:rPr>
              <w:t>3,200</w:t>
            </w:r>
            <w:r w:rsidRPr="00D833B4">
              <w:rPr>
                <w:rFonts w:asciiTheme="minorHAnsi" w:hAnsiTheme="minorHAnsi" w:cs="Arial"/>
              </w:rPr>
              <w:t xml:space="preserve"> for commuter students – 2 points (80%)</w:t>
            </w:r>
          </w:p>
          <w:p w14:paraId="365F1E1C" w14:textId="77777777" w:rsidR="00A06816" w:rsidRPr="00D833B4" w:rsidRDefault="00A06816" w:rsidP="00A06816">
            <w:pPr>
              <w:numPr>
                <w:ilvl w:val="1"/>
                <w:numId w:val="111"/>
              </w:numPr>
              <w:spacing w:after="200" w:line="360" w:lineRule="auto"/>
              <w:ind w:left="1050"/>
              <w:rPr>
                <w:rFonts w:asciiTheme="minorHAnsi" w:hAnsiTheme="minorHAnsi" w:cs="Arial"/>
              </w:rPr>
            </w:pPr>
            <w:r w:rsidRPr="00D833B4">
              <w:rPr>
                <w:rFonts w:asciiTheme="minorHAnsi" w:hAnsiTheme="minorHAnsi" w:cs="Arial"/>
              </w:rPr>
              <w:t>$</w:t>
            </w:r>
            <w:r>
              <w:rPr>
                <w:rFonts w:asciiTheme="minorHAnsi" w:hAnsiTheme="minorHAnsi" w:cs="Arial"/>
              </w:rPr>
              <w:t>3,750</w:t>
            </w:r>
            <w:r w:rsidRPr="00D833B4">
              <w:rPr>
                <w:rFonts w:asciiTheme="minorHAnsi" w:hAnsiTheme="minorHAnsi" w:cs="Arial"/>
              </w:rPr>
              <w:t xml:space="preserve"> for residential students and $</w:t>
            </w:r>
            <w:r>
              <w:rPr>
                <w:rFonts w:asciiTheme="minorHAnsi" w:hAnsiTheme="minorHAnsi" w:cs="Arial"/>
              </w:rPr>
              <w:t>3,000</w:t>
            </w:r>
            <w:r w:rsidRPr="00D833B4">
              <w:rPr>
                <w:rFonts w:asciiTheme="minorHAnsi" w:hAnsiTheme="minorHAnsi" w:cs="Arial"/>
              </w:rPr>
              <w:t xml:space="preserve"> for commuter students – 3 points (75%)</w:t>
            </w:r>
          </w:p>
          <w:p w14:paraId="7A12F0A9" w14:textId="77777777" w:rsidR="00A06816" w:rsidRPr="00D833B4" w:rsidRDefault="00A06816" w:rsidP="00A06816">
            <w:pPr>
              <w:numPr>
                <w:ilvl w:val="1"/>
                <w:numId w:val="111"/>
              </w:numPr>
              <w:spacing w:after="200" w:line="360" w:lineRule="auto"/>
              <w:ind w:left="1050"/>
              <w:rPr>
                <w:rFonts w:asciiTheme="minorHAnsi" w:hAnsiTheme="minorHAnsi" w:cs="Arial"/>
              </w:rPr>
            </w:pPr>
            <w:r w:rsidRPr="00D833B4">
              <w:rPr>
                <w:rFonts w:asciiTheme="minorHAnsi" w:hAnsiTheme="minorHAnsi" w:cs="Arial"/>
              </w:rPr>
              <w:t>$</w:t>
            </w:r>
            <w:r>
              <w:rPr>
                <w:rFonts w:asciiTheme="minorHAnsi" w:hAnsiTheme="minorHAnsi" w:cs="Arial"/>
              </w:rPr>
              <w:t>2,500</w:t>
            </w:r>
            <w:r w:rsidRPr="00D833B4">
              <w:rPr>
                <w:rFonts w:asciiTheme="minorHAnsi" w:hAnsiTheme="minorHAnsi" w:cs="Arial"/>
              </w:rPr>
              <w:t xml:space="preserve"> for residential students and $</w:t>
            </w:r>
            <w:r>
              <w:rPr>
                <w:rFonts w:asciiTheme="minorHAnsi" w:hAnsiTheme="minorHAnsi" w:cs="Arial"/>
              </w:rPr>
              <w:t>2,000</w:t>
            </w:r>
            <w:r w:rsidRPr="00D833B4">
              <w:rPr>
                <w:rFonts w:asciiTheme="minorHAnsi" w:hAnsiTheme="minorHAnsi" w:cs="Arial"/>
              </w:rPr>
              <w:t xml:space="preserve"> for commuter students – 5 points (50% or less)</w:t>
            </w:r>
          </w:p>
          <w:p w14:paraId="43A77117" w14:textId="77777777" w:rsidR="00A06816" w:rsidRPr="00D833B4" w:rsidRDefault="00A06816" w:rsidP="00A06816">
            <w:pPr>
              <w:spacing w:after="200" w:line="360" w:lineRule="auto"/>
              <w:ind w:left="690"/>
              <w:rPr>
                <w:rFonts w:asciiTheme="minorHAnsi" w:hAnsiTheme="minorHAnsi" w:cs="Arial"/>
                <w:b/>
                <w:u w:val="single"/>
              </w:rPr>
            </w:pPr>
            <w:r w:rsidRPr="00D833B4">
              <w:rPr>
                <w:rFonts w:asciiTheme="minorHAnsi" w:hAnsiTheme="minorHAnsi" w:cs="Arial"/>
                <w:b/>
                <w:u w:val="single"/>
              </w:rPr>
              <w:t>For NYC region applicants:</w:t>
            </w:r>
          </w:p>
          <w:p w14:paraId="09AA5633" w14:textId="77777777" w:rsidR="00A06816" w:rsidRPr="00D833B4" w:rsidRDefault="00A06816" w:rsidP="00A06816">
            <w:pPr>
              <w:numPr>
                <w:ilvl w:val="1"/>
                <w:numId w:val="101"/>
              </w:numPr>
              <w:spacing w:after="200" w:line="360" w:lineRule="auto"/>
              <w:ind w:left="1050"/>
              <w:rPr>
                <w:rFonts w:asciiTheme="minorHAnsi" w:hAnsiTheme="minorHAnsi" w:cs="Arial"/>
              </w:rPr>
            </w:pPr>
            <w:r w:rsidRPr="00D833B4">
              <w:rPr>
                <w:rFonts w:asciiTheme="minorHAnsi" w:hAnsiTheme="minorHAnsi" w:cs="Arial"/>
              </w:rPr>
              <w:t>$6,000 for residential students – 0 points (100%)</w:t>
            </w:r>
          </w:p>
          <w:p w14:paraId="66B9AA02" w14:textId="77777777" w:rsidR="00A06816" w:rsidRPr="00D833B4" w:rsidRDefault="00A06816" w:rsidP="00A06816">
            <w:pPr>
              <w:numPr>
                <w:ilvl w:val="1"/>
                <w:numId w:val="101"/>
              </w:numPr>
              <w:spacing w:after="200" w:line="360" w:lineRule="auto"/>
              <w:ind w:left="1050"/>
              <w:rPr>
                <w:rFonts w:asciiTheme="minorHAnsi" w:hAnsiTheme="minorHAnsi" w:cs="Arial"/>
              </w:rPr>
            </w:pPr>
            <w:r w:rsidRPr="00D833B4">
              <w:rPr>
                <w:rFonts w:asciiTheme="minorHAnsi" w:hAnsiTheme="minorHAnsi" w:cs="Arial"/>
              </w:rPr>
              <w:t>$5,400 for residential students – 1 point (90%)</w:t>
            </w:r>
          </w:p>
          <w:p w14:paraId="7BBBF380" w14:textId="77777777" w:rsidR="00A06816" w:rsidRPr="00D833B4" w:rsidRDefault="00A06816" w:rsidP="00A06816">
            <w:pPr>
              <w:numPr>
                <w:ilvl w:val="1"/>
                <w:numId w:val="101"/>
              </w:numPr>
              <w:spacing w:after="200" w:line="360" w:lineRule="auto"/>
              <w:ind w:left="1050"/>
              <w:rPr>
                <w:rFonts w:asciiTheme="minorHAnsi" w:hAnsiTheme="minorHAnsi" w:cs="Arial"/>
              </w:rPr>
            </w:pPr>
            <w:r w:rsidRPr="00D833B4">
              <w:rPr>
                <w:rFonts w:asciiTheme="minorHAnsi" w:hAnsiTheme="minorHAnsi" w:cs="Arial"/>
              </w:rPr>
              <w:t>$4,800 for residential students – 2 points (80%)</w:t>
            </w:r>
          </w:p>
          <w:p w14:paraId="74798177" w14:textId="77777777" w:rsidR="00A06816" w:rsidRPr="00D833B4" w:rsidRDefault="00A06816" w:rsidP="00A06816">
            <w:pPr>
              <w:numPr>
                <w:ilvl w:val="1"/>
                <w:numId w:val="101"/>
              </w:numPr>
              <w:spacing w:after="200" w:line="360" w:lineRule="auto"/>
              <w:ind w:left="1050"/>
              <w:rPr>
                <w:rFonts w:asciiTheme="minorHAnsi" w:hAnsiTheme="minorHAnsi" w:cs="Arial"/>
              </w:rPr>
            </w:pPr>
            <w:r w:rsidRPr="00D833B4">
              <w:rPr>
                <w:rFonts w:asciiTheme="minorHAnsi" w:hAnsiTheme="minorHAnsi" w:cs="Arial"/>
              </w:rPr>
              <w:t>$4,500 for residential students – 3 points (75%)</w:t>
            </w:r>
          </w:p>
          <w:p w14:paraId="746897C1" w14:textId="77777777" w:rsidR="00A06816" w:rsidRPr="00D833B4" w:rsidRDefault="00A06816" w:rsidP="00A06816">
            <w:pPr>
              <w:numPr>
                <w:ilvl w:val="1"/>
                <w:numId w:val="101"/>
              </w:numPr>
              <w:spacing w:after="200" w:line="360" w:lineRule="auto"/>
              <w:ind w:left="1050"/>
              <w:rPr>
                <w:rFonts w:asciiTheme="minorHAnsi" w:hAnsiTheme="minorHAnsi" w:cs="Arial"/>
              </w:rPr>
            </w:pPr>
            <w:r w:rsidRPr="00D833B4">
              <w:rPr>
                <w:rFonts w:asciiTheme="minorHAnsi" w:hAnsiTheme="minorHAnsi" w:cs="Arial"/>
              </w:rPr>
              <w:t>$3,000 for residential students – 5 points (50% or less)</w:t>
            </w:r>
          </w:p>
          <w:p w14:paraId="6B92CC1C" w14:textId="77777777" w:rsidR="00A06816" w:rsidRPr="00D833B4" w:rsidRDefault="00A06816" w:rsidP="00A06816">
            <w:pPr>
              <w:rPr>
                <w:rFonts w:asciiTheme="minorHAnsi" w:hAnsiTheme="minorHAnsi" w:cs="Arial"/>
              </w:rPr>
            </w:pPr>
          </w:p>
        </w:tc>
      </w:tr>
    </w:tbl>
    <w:p w14:paraId="0546316C" w14:textId="77777777" w:rsidR="00A06816" w:rsidRDefault="00A06816" w:rsidP="00A06816"/>
    <w:tbl>
      <w:tblPr>
        <w:tblW w:w="10525" w:type="dxa"/>
        <w:jc w:val="center"/>
        <w:tblBorders>
          <w:top w:val="single" w:sz="4" w:space="0" w:color="000000" w:themeColor="text1"/>
        </w:tblBorders>
        <w:tblLayout w:type="fixed"/>
        <w:tblLook w:val="0000" w:firstRow="0" w:lastRow="0" w:firstColumn="0" w:lastColumn="0" w:noHBand="0" w:noVBand="0"/>
      </w:tblPr>
      <w:tblGrid>
        <w:gridCol w:w="10525"/>
      </w:tblGrid>
      <w:tr w:rsidR="00A06816" w:rsidRPr="00D833B4" w14:paraId="1FB88343" w14:textId="77777777" w:rsidTr="00A06816">
        <w:trPr>
          <w:trHeight w:val="620"/>
          <w:jc w:val="center"/>
        </w:trPr>
        <w:tc>
          <w:tcPr>
            <w:tcW w:w="10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bottom"/>
          </w:tcPr>
          <w:p w14:paraId="5A70429E" w14:textId="77777777" w:rsidR="00A06816" w:rsidRPr="001B7718" w:rsidRDefault="00A06816" w:rsidP="00A06816">
            <w:pPr>
              <w:pStyle w:val="Header"/>
              <w:tabs>
                <w:tab w:val="clear" w:pos="4680"/>
                <w:tab w:val="clear" w:pos="9360"/>
              </w:tabs>
              <w:spacing w:line="276" w:lineRule="auto"/>
              <w:rPr>
                <w:rFonts w:asciiTheme="minorHAnsi" w:hAnsiTheme="minorHAnsi" w:cs="Arial"/>
                <w:szCs w:val="22"/>
              </w:rPr>
            </w:pPr>
            <w:r w:rsidRPr="001B7718">
              <w:rPr>
                <w:rFonts w:asciiTheme="minorHAnsi" w:hAnsiTheme="minorHAnsi" w:cs="Arial"/>
                <w:szCs w:val="22"/>
              </w:rPr>
              <w:t>Total points</w:t>
            </w:r>
            <w:r>
              <w:rPr>
                <w:rFonts w:asciiTheme="minorHAnsi" w:hAnsiTheme="minorHAnsi" w:cs="Arial"/>
                <w:szCs w:val="22"/>
              </w:rPr>
              <w:t xml:space="preserve"> Part I</w:t>
            </w:r>
            <w:r w:rsidRPr="001B7718">
              <w:rPr>
                <w:rFonts w:asciiTheme="minorHAnsi" w:hAnsiTheme="minorHAnsi" w:cs="Arial"/>
                <w:szCs w:val="22"/>
              </w:rPr>
              <w:t xml:space="preserve">: ___ + (plus) extra credit points (if any) = Total </w:t>
            </w:r>
            <w:r>
              <w:rPr>
                <w:rFonts w:asciiTheme="minorHAnsi" w:hAnsiTheme="minorHAnsi" w:cs="Arial"/>
                <w:szCs w:val="22"/>
              </w:rPr>
              <w:t xml:space="preserve">Part I </w:t>
            </w:r>
            <w:r w:rsidRPr="001B7718">
              <w:rPr>
                <w:rFonts w:asciiTheme="minorHAnsi" w:hAnsiTheme="minorHAnsi" w:cs="Arial"/>
                <w:szCs w:val="22"/>
              </w:rPr>
              <w:t>Score: _____</w:t>
            </w:r>
          </w:p>
        </w:tc>
      </w:tr>
    </w:tbl>
    <w:p w14:paraId="04906F58" w14:textId="77777777" w:rsidR="00A06816" w:rsidRDefault="00A06816" w:rsidP="00A06816"/>
    <w:p w14:paraId="730C1375" w14:textId="77777777" w:rsidR="00A06816" w:rsidRPr="00D833B4" w:rsidRDefault="00A06816" w:rsidP="00A06816">
      <w:pPr>
        <w:spacing w:after="160" w:line="720" w:lineRule="auto"/>
        <w:rPr>
          <w:rFonts w:asciiTheme="minorHAnsi" w:hAnsiTheme="minorHAnsi" w:cs="Arial"/>
          <w:b/>
          <w:sz w:val="32"/>
          <w:szCs w:val="32"/>
        </w:rPr>
      </w:pPr>
    </w:p>
    <w:p w14:paraId="315374F4" w14:textId="77777777" w:rsidR="00A06816" w:rsidRPr="00D833B4" w:rsidRDefault="00A06816" w:rsidP="00A06816">
      <w:pPr>
        <w:jc w:val="center"/>
        <w:rPr>
          <w:rFonts w:asciiTheme="minorHAnsi" w:hAnsiTheme="minorHAnsi" w:cs="Arial"/>
          <w:b/>
          <w:sz w:val="32"/>
          <w:szCs w:val="32"/>
        </w:rPr>
      </w:pPr>
      <w:r w:rsidRPr="00D833B4">
        <w:rPr>
          <w:rFonts w:asciiTheme="minorHAnsi" w:hAnsiTheme="minorHAnsi" w:cs="Arial"/>
          <w:b/>
          <w:sz w:val="32"/>
          <w:szCs w:val="32"/>
        </w:rPr>
        <w:t>PLEASE STOP YOUR REVIEW</w:t>
      </w:r>
    </w:p>
    <w:p w14:paraId="69BA7B72" w14:textId="77777777" w:rsidR="00A06816" w:rsidRPr="00D833B4" w:rsidRDefault="00A06816" w:rsidP="00A06816">
      <w:pPr>
        <w:spacing w:line="720" w:lineRule="auto"/>
        <w:jc w:val="center"/>
        <w:rPr>
          <w:rFonts w:asciiTheme="minorHAnsi" w:hAnsiTheme="minorHAnsi" w:cs="Arial"/>
          <w:b/>
          <w:sz w:val="32"/>
          <w:szCs w:val="32"/>
        </w:rPr>
      </w:pPr>
    </w:p>
    <w:p w14:paraId="321EB735" w14:textId="77777777" w:rsidR="00A06816" w:rsidRPr="00D833B4" w:rsidRDefault="00A06816" w:rsidP="00A06816">
      <w:pPr>
        <w:spacing w:line="720" w:lineRule="auto"/>
        <w:jc w:val="center"/>
        <w:rPr>
          <w:rFonts w:asciiTheme="minorHAnsi" w:hAnsiTheme="minorHAnsi" w:cs="Arial"/>
          <w:b/>
        </w:rPr>
      </w:pPr>
    </w:p>
    <w:p w14:paraId="5F672A38" w14:textId="77777777" w:rsidR="00A06816" w:rsidRPr="00D833B4" w:rsidRDefault="00A06816" w:rsidP="00A06816">
      <w:pPr>
        <w:jc w:val="center"/>
        <w:rPr>
          <w:rFonts w:asciiTheme="minorHAnsi" w:hAnsiTheme="minorHAnsi" w:cs="Arial"/>
          <w:b/>
        </w:rPr>
      </w:pPr>
      <w:r w:rsidRPr="00D833B4">
        <w:rPr>
          <w:rFonts w:asciiTheme="minorHAnsi" w:hAnsiTheme="minorHAnsi" w:cs="Arial"/>
          <w:b/>
        </w:rPr>
        <w:t>Is this a for-profit institution?</w:t>
      </w:r>
    </w:p>
    <w:p w14:paraId="13CB8881" w14:textId="77777777" w:rsidR="00A06816" w:rsidRPr="00D833B4" w:rsidRDefault="00A06816" w:rsidP="00A06816">
      <w:pPr>
        <w:jc w:val="center"/>
        <w:rPr>
          <w:rFonts w:asciiTheme="minorHAnsi" w:hAnsiTheme="minorHAnsi" w:cs="Arial"/>
          <w:b/>
        </w:rPr>
      </w:pPr>
    </w:p>
    <w:p w14:paraId="02406E65" w14:textId="77777777" w:rsidR="00A06816" w:rsidRPr="00D833B4" w:rsidRDefault="00A06816" w:rsidP="00A06816">
      <w:pPr>
        <w:jc w:val="center"/>
        <w:rPr>
          <w:rFonts w:asciiTheme="minorHAnsi" w:hAnsiTheme="minorHAnsi" w:cs="Arial"/>
          <w:b/>
        </w:rPr>
      </w:pPr>
    </w:p>
    <w:p w14:paraId="7CD7CEA3" w14:textId="77777777" w:rsidR="00A06816" w:rsidRPr="00D833B4" w:rsidRDefault="00A06816" w:rsidP="00A06816">
      <w:pPr>
        <w:jc w:val="center"/>
        <w:rPr>
          <w:rFonts w:asciiTheme="minorHAnsi" w:hAnsiTheme="minorHAnsi" w:cs="Arial"/>
          <w:b/>
        </w:rPr>
      </w:pPr>
      <w:r w:rsidRPr="00D833B4">
        <w:rPr>
          <w:rFonts w:asciiTheme="minorHAnsi" w:hAnsiTheme="minorHAnsi" w:cs="Arial"/>
          <w:b/>
        </w:rPr>
        <w:t>Yes or No</w:t>
      </w:r>
    </w:p>
    <w:p w14:paraId="7E1F3B06" w14:textId="77777777" w:rsidR="00A06816" w:rsidRPr="00D833B4" w:rsidRDefault="00A06816" w:rsidP="00A06816">
      <w:pPr>
        <w:jc w:val="center"/>
        <w:rPr>
          <w:rFonts w:asciiTheme="minorHAnsi" w:hAnsiTheme="minorHAnsi" w:cs="Arial"/>
          <w:b/>
        </w:rPr>
      </w:pPr>
    </w:p>
    <w:p w14:paraId="0F285709" w14:textId="77777777" w:rsidR="00A06816" w:rsidRPr="00D833B4" w:rsidRDefault="00A06816" w:rsidP="00A06816">
      <w:pPr>
        <w:jc w:val="center"/>
        <w:rPr>
          <w:rFonts w:asciiTheme="minorHAnsi" w:hAnsiTheme="minorHAnsi" w:cs="Arial"/>
          <w:b/>
        </w:rPr>
      </w:pPr>
      <w:r w:rsidRPr="00D833B4">
        <w:rPr>
          <w:rFonts w:asciiTheme="minorHAnsi" w:hAnsiTheme="minorHAnsi" w:cs="Arial"/>
          <w:b/>
        </w:rPr>
        <w:t>IF NO, PROCEED WITH SCORING.</w:t>
      </w:r>
    </w:p>
    <w:p w14:paraId="199F9F81" w14:textId="77777777" w:rsidR="00A06816" w:rsidRPr="00D833B4" w:rsidRDefault="00A06816" w:rsidP="00A06816">
      <w:pPr>
        <w:jc w:val="center"/>
        <w:rPr>
          <w:rFonts w:asciiTheme="minorHAnsi" w:hAnsiTheme="minorHAnsi" w:cs="Arial"/>
          <w:b/>
        </w:rPr>
      </w:pPr>
    </w:p>
    <w:p w14:paraId="1BB6EA49" w14:textId="77777777" w:rsidR="00A06816" w:rsidRPr="00D833B4" w:rsidRDefault="00A06816" w:rsidP="00A06816">
      <w:pPr>
        <w:jc w:val="center"/>
        <w:rPr>
          <w:rFonts w:asciiTheme="minorHAnsi" w:hAnsiTheme="minorHAnsi" w:cs="Arial"/>
          <w:b/>
        </w:rPr>
      </w:pPr>
      <w:r w:rsidRPr="00D833B4">
        <w:rPr>
          <w:rFonts w:asciiTheme="minorHAnsi" w:hAnsiTheme="minorHAnsi" w:cs="Arial"/>
          <w:b/>
        </w:rPr>
        <w:t>IF YES, STOP SCORING.</w:t>
      </w:r>
    </w:p>
    <w:p w14:paraId="5346C4DD" w14:textId="77777777" w:rsidR="00A06816" w:rsidRPr="00D833B4" w:rsidRDefault="00A06816" w:rsidP="00A06816">
      <w:pPr>
        <w:jc w:val="center"/>
        <w:rPr>
          <w:rFonts w:asciiTheme="minorHAnsi" w:hAnsiTheme="minorHAnsi" w:cs="Arial"/>
          <w:b/>
        </w:rPr>
      </w:pPr>
    </w:p>
    <w:p w14:paraId="5CFB4406" w14:textId="77777777" w:rsidR="00A06816" w:rsidRPr="00D833B4" w:rsidRDefault="00A06816" w:rsidP="00A06816">
      <w:pPr>
        <w:jc w:val="center"/>
        <w:rPr>
          <w:rFonts w:asciiTheme="minorHAnsi" w:hAnsiTheme="minorHAnsi" w:cs="Arial"/>
          <w:b/>
        </w:rPr>
      </w:pPr>
    </w:p>
    <w:p w14:paraId="2E6D900B" w14:textId="77777777" w:rsidR="00A06816" w:rsidRPr="00D833B4" w:rsidRDefault="00A06816" w:rsidP="00A06816">
      <w:pPr>
        <w:jc w:val="center"/>
        <w:rPr>
          <w:rFonts w:asciiTheme="minorHAnsi" w:hAnsiTheme="minorHAnsi" w:cs="Arial"/>
          <w:b/>
        </w:rPr>
      </w:pPr>
      <w:r w:rsidRPr="00D833B4">
        <w:rPr>
          <w:rFonts w:asciiTheme="minorHAnsi" w:hAnsiTheme="minorHAnsi" w:cs="Arial"/>
          <w:b/>
        </w:rPr>
        <w:t>Fiscal Viability Scores (Part 2) and total scores for all for-profit applicants will be determined by the SED</w:t>
      </w:r>
      <w:r>
        <w:rPr>
          <w:rFonts w:asciiTheme="minorHAnsi" w:hAnsiTheme="minorHAnsi" w:cs="Arial"/>
          <w:b/>
        </w:rPr>
        <w:t>s</w:t>
      </w:r>
      <w:r w:rsidRPr="00D833B4">
        <w:rPr>
          <w:rFonts w:asciiTheme="minorHAnsi" w:hAnsiTheme="minorHAnsi" w:cs="Arial"/>
          <w:b/>
        </w:rPr>
        <w:t xml:space="preserve"> Contract Administration Unit.</w:t>
      </w:r>
    </w:p>
    <w:p w14:paraId="3C3BC51F" w14:textId="77777777" w:rsidR="00A06816" w:rsidRPr="00D833B4" w:rsidRDefault="00A06816" w:rsidP="00A06816">
      <w:pPr>
        <w:spacing w:after="160" w:line="259" w:lineRule="auto"/>
        <w:rPr>
          <w:rFonts w:asciiTheme="minorHAnsi" w:hAnsiTheme="minorHAnsi" w:cs="Arial"/>
          <w:szCs w:val="22"/>
        </w:rPr>
      </w:pPr>
      <w:r w:rsidRPr="00D833B4">
        <w:rPr>
          <w:rFonts w:asciiTheme="minorHAnsi" w:hAnsiTheme="minorHAnsi" w:cs="Arial"/>
          <w:szCs w:val="22"/>
        </w:rPr>
        <w:br w:type="page"/>
      </w:r>
    </w:p>
    <w:p w14:paraId="5C0608E8" w14:textId="77777777" w:rsidR="00A06816" w:rsidRDefault="00A06816" w:rsidP="00A06816">
      <w:pPr>
        <w:rPr>
          <w:rFonts w:asciiTheme="minorHAnsi" w:hAnsiTheme="minorHAnsi" w:cs="Arial"/>
          <w:b/>
          <w:szCs w:val="22"/>
        </w:rPr>
      </w:pPr>
      <w:r w:rsidRPr="00D833B4">
        <w:rPr>
          <w:rFonts w:asciiTheme="minorHAnsi" w:hAnsiTheme="minorHAnsi" w:cs="Arial"/>
          <w:b/>
          <w:szCs w:val="22"/>
        </w:rPr>
        <w:t>Part II</w:t>
      </w:r>
    </w:p>
    <w:p w14:paraId="6E909388" w14:textId="77777777" w:rsidR="00A06816" w:rsidRPr="00D833B4" w:rsidRDefault="00A06816" w:rsidP="00A06816">
      <w:pPr>
        <w:rPr>
          <w:rFonts w:asciiTheme="minorHAnsi" w:hAnsiTheme="minorHAnsi" w:cs="Arial"/>
          <w:b/>
          <w:szCs w:val="22"/>
        </w:rPr>
      </w:pPr>
    </w:p>
    <w:p w14:paraId="3B78ADC9" w14:textId="77777777" w:rsidR="00A06816" w:rsidRDefault="00A06816" w:rsidP="00A06816">
      <w:pPr>
        <w:rPr>
          <w:rFonts w:asciiTheme="minorHAnsi" w:hAnsiTheme="minorHAnsi" w:cs="Arial"/>
          <w:szCs w:val="22"/>
        </w:rPr>
      </w:pPr>
    </w:p>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154"/>
        <w:gridCol w:w="963"/>
        <w:gridCol w:w="4413"/>
      </w:tblGrid>
      <w:tr w:rsidR="00A06816" w:rsidRPr="00D833B4" w14:paraId="5D27844A" w14:textId="77777777" w:rsidTr="00A06816">
        <w:trPr>
          <w:trHeight w:val="660"/>
          <w:jc w:val="center"/>
        </w:trPr>
        <w:tc>
          <w:tcPr>
            <w:tcW w:w="10530" w:type="dxa"/>
            <w:gridSpan w:val="3"/>
            <w:shd w:val="clear" w:color="auto" w:fill="D9D9D9" w:themeFill="background1" w:themeFillShade="D9"/>
            <w:vAlign w:val="center"/>
          </w:tcPr>
          <w:p w14:paraId="1FAFC8B8" w14:textId="77777777" w:rsidR="00A06816" w:rsidRPr="00C42E55" w:rsidRDefault="00A06816" w:rsidP="00A06816">
            <w:pPr>
              <w:rPr>
                <w:rFonts w:asciiTheme="minorHAnsi" w:hAnsiTheme="minorHAnsi" w:cs="Arial"/>
                <w:b/>
                <w:szCs w:val="24"/>
              </w:rPr>
            </w:pPr>
            <w:r w:rsidRPr="00C42E55">
              <w:rPr>
                <w:rFonts w:asciiTheme="minorHAnsi" w:hAnsiTheme="minorHAnsi" w:cs="Arial"/>
                <w:b/>
                <w:szCs w:val="24"/>
              </w:rPr>
              <w:t>BUDGET AND BUDGET NARRATIVE SCORING (Up to 20 points) for not-for-profit IHEs</w:t>
            </w:r>
          </w:p>
          <w:p w14:paraId="35B4065F" w14:textId="77777777" w:rsidR="00A06816" w:rsidRPr="00D833B4" w:rsidRDefault="00A06816" w:rsidP="00A06816">
            <w:pPr>
              <w:rPr>
                <w:rFonts w:asciiTheme="minorHAnsi" w:hAnsiTheme="minorHAnsi" w:cs="Arial"/>
                <w:b/>
                <w:sz w:val="16"/>
                <w:szCs w:val="16"/>
              </w:rPr>
            </w:pPr>
          </w:p>
          <w:p w14:paraId="566547F2" w14:textId="77777777" w:rsidR="00A06816" w:rsidRPr="00D833B4" w:rsidRDefault="00A06816" w:rsidP="00A06816">
            <w:pPr>
              <w:rPr>
                <w:rFonts w:asciiTheme="minorHAnsi" w:hAnsiTheme="minorHAnsi" w:cs="Arial"/>
                <w:b/>
                <w:color w:val="000000" w:themeColor="text1"/>
                <w:sz w:val="23"/>
                <w:szCs w:val="23"/>
              </w:rPr>
            </w:pPr>
            <w:r w:rsidRPr="00D833B4">
              <w:rPr>
                <w:rFonts w:asciiTheme="minorHAnsi" w:hAnsiTheme="minorHAnsi" w:cs="Arial"/>
                <w:b/>
                <w:color w:val="000000" w:themeColor="text1"/>
                <w:sz w:val="23"/>
                <w:szCs w:val="23"/>
                <w:highlight w:val="lightGray"/>
              </w:rPr>
              <w:t xml:space="preserve">NOTE: </w:t>
            </w:r>
            <w:r w:rsidRPr="00D833B4">
              <w:rPr>
                <w:rFonts w:asciiTheme="minorHAnsi" w:hAnsiTheme="minorHAnsi" w:cs="Arial"/>
                <w:b/>
                <w:color w:val="000000" w:themeColor="text1"/>
                <w:sz w:val="23"/>
                <w:szCs w:val="23"/>
              </w:rPr>
              <w:t xml:space="preserve">Applicants </w:t>
            </w:r>
            <w:r w:rsidRPr="00D833B4">
              <w:rPr>
                <w:rFonts w:asciiTheme="minorHAnsi" w:hAnsiTheme="minorHAnsi" w:cs="Arial"/>
                <w:b/>
                <w:color w:val="000000" w:themeColor="text1"/>
                <w:sz w:val="23"/>
                <w:szCs w:val="23"/>
                <w:highlight w:val="lightGray"/>
              </w:rPr>
              <w:t xml:space="preserve">who submit a budget and budget narrative that requests awards over $4,875,000 total per application and/or $7,000 ($7,500 for NYC) per FTE will </w:t>
            </w:r>
            <w:r>
              <w:rPr>
                <w:rFonts w:asciiTheme="minorHAnsi" w:hAnsiTheme="minorHAnsi" w:cs="Arial"/>
                <w:b/>
                <w:color w:val="000000" w:themeColor="text1"/>
                <w:sz w:val="23"/>
                <w:szCs w:val="23"/>
                <w:highlight w:val="lightGray"/>
              </w:rPr>
              <w:t>have the budget reduced and their score will be reflected accordingly.</w:t>
            </w:r>
          </w:p>
          <w:p w14:paraId="0685FC2A" w14:textId="77777777" w:rsidR="00A06816" w:rsidRPr="00D833B4" w:rsidRDefault="00A06816" w:rsidP="00A06816">
            <w:pPr>
              <w:rPr>
                <w:rFonts w:asciiTheme="minorHAnsi" w:hAnsiTheme="minorHAnsi" w:cs="Arial"/>
                <w:b/>
                <w:sz w:val="23"/>
                <w:szCs w:val="23"/>
                <w:highlight w:val="yellow"/>
              </w:rPr>
            </w:pPr>
          </w:p>
        </w:tc>
      </w:tr>
      <w:tr w:rsidR="00A06816" w:rsidRPr="00D833B4" w14:paraId="701BC752" w14:textId="77777777" w:rsidTr="00A06816">
        <w:trPr>
          <w:trHeight w:val="360"/>
          <w:jc w:val="center"/>
        </w:trPr>
        <w:tc>
          <w:tcPr>
            <w:tcW w:w="5154" w:type="dxa"/>
          </w:tcPr>
          <w:p w14:paraId="500AEB17" w14:textId="77777777" w:rsidR="00A06816" w:rsidRPr="002E2F55" w:rsidRDefault="00585FAA" w:rsidP="00A06816">
            <w:pPr>
              <w:spacing w:line="276" w:lineRule="auto"/>
              <w:rPr>
                <w:rFonts w:asciiTheme="minorHAnsi" w:hAnsiTheme="minorHAnsi" w:cs="Arial"/>
                <w:sz w:val="23"/>
                <w:szCs w:val="23"/>
              </w:rPr>
            </w:pPr>
            <w:sdt>
              <w:sdtPr>
                <w:rPr>
                  <w:rFonts w:asciiTheme="minorHAnsi" w:hAnsiTheme="minorHAnsi" w:cs="Arial"/>
                  <w:sz w:val="28"/>
                  <w:szCs w:val="28"/>
                </w:rPr>
                <w:id w:val="960461326"/>
                <w15:appearance w15:val="hidden"/>
                <w14:checkbox>
                  <w14:checked w14:val="0"/>
                  <w14:checkedState w14:val="274E" w14:font="@GulimChe"/>
                  <w14:uncheckedState w14:val="2610" w14:font="MS Gothic"/>
                </w14:checkbox>
              </w:sdtPr>
              <w:sdtEndPr/>
              <w:sdtContent>
                <w:r w:rsidR="00A06816" w:rsidRPr="002E2F55">
                  <w:rPr>
                    <w:rFonts w:asciiTheme="minorHAnsi" w:hAnsiTheme="minorHAnsi" w:cs="Arial"/>
                    <w:sz w:val="23"/>
                    <w:szCs w:val="23"/>
                  </w:rPr>
                  <w:t>A</w:t>
                </w:r>
              </w:sdtContent>
            </w:sdt>
            <w:r w:rsidR="00A06816" w:rsidRPr="002E2F55">
              <w:rPr>
                <w:rFonts w:asciiTheme="minorHAnsi" w:hAnsiTheme="minorHAnsi" w:cs="Arial"/>
                <w:sz w:val="23"/>
                <w:szCs w:val="23"/>
              </w:rPr>
              <w:t xml:space="preserve">re the requested awards amounts over the </w:t>
            </w:r>
            <w:r w:rsidR="00A06816" w:rsidRPr="002E2F55">
              <w:rPr>
                <w:rFonts w:asciiTheme="minorHAnsi" w:hAnsiTheme="minorHAnsi" w:cs="Arial"/>
                <w:b/>
                <w:sz w:val="23"/>
                <w:szCs w:val="23"/>
              </w:rPr>
              <w:t xml:space="preserve">$4,875,000 </w:t>
            </w:r>
            <w:r w:rsidR="00A06816" w:rsidRPr="002E2F55">
              <w:rPr>
                <w:rFonts w:asciiTheme="minorHAnsi" w:hAnsiTheme="minorHAnsi" w:cs="Arial"/>
                <w:sz w:val="23"/>
                <w:szCs w:val="23"/>
              </w:rPr>
              <w:t>total per application ($4,550,000 for IHEs that are not in NYC region) and/or the $7,000 ($7,500 for NYC) total per FTE?</w:t>
            </w:r>
          </w:p>
          <w:p w14:paraId="4DE9B3E3" w14:textId="77777777" w:rsidR="00A06816" w:rsidRDefault="00A06816" w:rsidP="00A06816">
            <w:pPr>
              <w:rPr>
                <w:rFonts w:asciiTheme="minorHAnsi" w:hAnsiTheme="minorHAnsi" w:cs="Arial"/>
                <w:b/>
                <w:sz w:val="23"/>
                <w:szCs w:val="23"/>
              </w:rPr>
            </w:pPr>
            <w:r w:rsidRPr="002E2F55">
              <w:rPr>
                <w:rFonts w:asciiTheme="minorHAnsi" w:hAnsiTheme="minorHAnsi" w:cs="Arial"/>
                <w:b/>
                <w:sz w:val="23"/>
                <w:szCs w:val="23"/>
              </w:rPr>
              <w:t xml:space="preserve">NOTE: If YES, note and score accordingly  </w:t>
            </w:r>
          </w:p>
          <w:p w14:paraId="19A6DFD6" w14:textId="77777777" w:rsidR="00A06816" w:rsidRPr="002E2F55" w:rsidRDefault="00A06816" w:rsidP="00A06816">
            <w:pPr>
              <w:rPr>
                <w:rFonts w:asciiTheme="minorHAnsi" w:hAnsiTheme="minorHAnsi" w:cs="Arial"/>
                <w:b/>
                <w:sz w:val="23"/>
                <w:szCs w:val="23"/>
              </w:rPr>
            </w:pPr>
          </w:p>
        </w:tc>
        <w:tc>
          <w:tcPr>
            <w:tcW w:w="963" w:type="dxa"/>
          </w:tcPr>
          <w:p w14:paraId="31E5DC73" w14:textId="77777777" w:rsidR="00A06816" w:rsidRPr="00D833B4" w:rsidRDefault="00A06816" w:rsidP="00A06816">
            <w:pPr>
              <w:jc w:val="center"/>
              <w:rPr>
                <w:rFonts w:asciiTheme="minorHAnsi" w:hAnsiTheme="minorHAnsi" w:cs="Arial"/>
                <w:b/>
                <w:szCs w:val="22"/>
              </w:rPr>
            </w:pPr>
            <w:r w:rsidRPr="00D833B4">
              <w:rPr>
                <w:rFonts w:asciiTheme="minorHAnsi" w:hAnsiTheme="minorHAnsi" w:cs="Arial"/>
                <w:b/>
                <w:szCs w:val="22"/>
              </w:rPr>
              <w:t>Yes/No</w:t>
            </w:r>
          </w:p>
        </w:tc>
        <w:tc>
          <w:tcPr>
            <w:tcW w:w="4413" w:type="dxa"/>
          </w:tcPr>
          <w:p w14:paraId="5A46FB19"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r w:rsidRPr="00D833B4">
              <w:rPr>
                <w:rFonts w:asciiTheme="minorHAnsi" w:hAnsiTheme="minorHAnsi" w:cs="Arial"/>
                <w:b/>
                <w:szCs w:val="22"/>
              </w:rPr>
              <w:br/>
            </w:r>
            <w:r w:rsidRPr="00D833B4">
              <w:rPr>
                <w:rFonts w:asciiTheme="minorHAnsi" w:hAnsiTheme="minorHAnsi" w:cs="Arial"/>
                <w:b/>
                <w:szCs w:val="22"/>
              </w:rPr>
              <w:br/>
              <w:t>Strengths:</w:t>
            </w:r>
            <w:r w:rsidRPr="00D833B4">
              <w:rPr>
                <w:rFonts w:asciiTheme="minorHAnsi" w:hAnsiTheme="minorHAnsi" w:cs="Arial"/>
                <w:b/>
                <w:szCs w:val="22"/>
              </w:rPr>
              <w:br/>
            </w:r>
            <w:r w:rsidRPr="00D833B4">
              <w:rPr>
                <w:rFonts w:asciiTheme="minorHAnsi" w:hAnsiTheme="minorHAnsi" w:cs="Arial"/>
                <w:b/>
                <w:szCs w:val="22"/>
              </w:rPr>
              <w:br/>
              <w:t>Weaknesses:</w:t>
            </w:r>
          </w:p>
        </w:tc>
      </w:tr>
      <w:tr w:rsidR="00A06816" w:rsidRPr="00D833B4" w14:paraId="311E7232" w14:textId="77777777" w:rsidTr="00A06816">
        <w:trPr>
          <w:trHeight w:val="300"/>
          <w:jc w:val="center"/>
        </w:trPr>
        <w:tc>
          <w:tcPr>
            <w:tcW w:w="10530" w:type="dxa"/>
            <w:gridSpan w:val="3"/>
          </w:tcPr>
          <w:p w14:paraId="74BA7B70" w14:textId="77777777" w:rsidR="00A06816" w:rsidRPr="002E2F55" w:rsidRDefault="00A06816" w:rsidP="00A06816">
            <w:pPr>
              <w:rPr>
                <w:rFonts w:asciiTheme="minorHAnsi" w:hAnsiTheme="minorHAnsi" w:cs="Arial"/>
                <w:i/>
                <w:szCs w:val="24"/>
              </w:rPr>
            </w:pPr>
            <w:r>
              <w:rPr>
                <w:rFonts w:asciiTheme="minorHAnsi" w:hAnsiTheme="minorHAnsi" w:cs="Arial"/>
                <w:i/>
              </w:rPr>
              <w:t>Overall t</w:t>
            </w:r>
            <w:r w:rsidRPr="002E2F55">
              <w:rPr>
                <w:rFonts w:asciiTheme="minorHAnsi" w:hAnsiTheme="minorHAnsi" w:cs="Arial"/>
                <w:i/>
              </w:rPr>
              <w:t>his section should include:</w:t>
            </w:r>
          </w:p>
        </w:tc>
      </w:tr>
      <w:tr w:rsidR="00A06816" w:rsidRPr="00D833B4" w14:paraId="3F4975CE" w14:textId="77777777" w:rsidTr="00A06816">
        <w:trPr>
          <w:trHeight w:val="2897"/>
          <w:jc w:val="center"/>
        </w:trPr>
        <w:tc>
          <w:tcPr>
            <w:tcW w:w="10530" w:type="dxa"/>
            <w:gridSpan w:val="3"/>
            <w:shd w:val="clear" w:color="auto" w:fill="F2F2F2" w:themeFill="background1" w:themeFillShade="F2"/>
          </w:tcPr>
          <w:p w14:paraId="780FC167" w14:textId="77777777" w:rsidR="00A06816" w:rsidRPr="001213E0" w:rsidRDefault="00A06816" w:rsidP="00A06816">
            <w:pPr>
              <w:pStyle w:val="ListParagraph"/>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 xml:space="preserve">A complete FS-10 form that shows in detail all expenses requested from the Higher Education Opportunity Program funds during the 2019-2024 grant cycle is provided. </w:t>
            </w:r>
          </w:p>
          <w:p w14:paraId="0F7B7313"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A budget that presents expenses that are allowable, realistic, accurate, cost-efficient, and clearly relate to and reflect project activities, objectives, and outcomes.</w:t>
            </w:r>
          </w:p>
          <w:p w14:paraId="0DFA4DB0"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Costs that are reasonable in relation to the objectives, design, and potential significance of the proposed project.</w:t>
            </w:r>
          </w:p>
          <w:p w14:paraId="56830BBD"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The estimated number of HEOP students to be served in each IHE is stated, and the costs per FTE are reasonable and cost-efficient.</w:t>
            </w:r>
          </w:p>
          <w:p w14:paraId="7C663157" w14:textId="77777777" w:rsidR="00A06816" w:rsidRPr="001213E0" w:rsidRDefault="00A06816" w:rsidP="00A06816">
            <w:pPr>
              <w:numPr>
                <w:ilvl w:val="0"/>
                <w:numId w:val="102"/>
              </w:numPr>
              <w:spacing w:line="276" w:lineRule="auto"/>
              <w:rPr>
                <w:rFonts w:asciiTheme="minorHAnsi" w:hAnsiTheme="minorHAnsi" w:cs="Arial"/>
                <w:sz w:val="23"/>
                <w:szCs w:val="23"/>
              </w:rPr>
            </w:pPr>
            <w:r w:rsidRPr="00F54CD2">
              <w:rPr>
                <w:rFonts w:asciiTheme="minorHAnsi" w:eastAsia="MS Gothic" w:hAnsiTheme="minorHAnsi" w:cs="Segoe UI Symbol"/>
                <w:sz w:val="23"/>
                <w:szCs w:val="23"/>
              </w:rPr>
              <w:t>A HEOP composite budget form that identifies the amount of requested HEOP funds, institutional funds, and other funds being used in each of the allowable cost categories.</w:t>
            </w:r>
          </w:p>
          <w:p w14:paraId="777FD515"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A complete Budget Narrative that provides an explanation of the items, expenses, and calculation of cost for each item included in the FS-10 and in the composite budget.</w:t>
            </w:r>
          </w:p>
          <w:p w14:paraId="7E1E77D8"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An institutional match that is equal or greater than 15%.</w:t>
            </w:r>
          </w:p>
          <w:p w14:paraId="71E884FD"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 xml:space="preserve">A complete HEOP composite budget form that identifies the amount of requested HEOP funds, institutional funds, and other funds being used in each of the allowable cost categories is provided. </w:t>
            </w:r>
          </w:p>
          <w:p w14:paraId="0042D0EE"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A complete budget narrative that justifies all proposed expenditures and indicates the basis of calculation for each cost is provided. The information in a manner that will allow the reviewers to clearly understand the basis of calculation for each proposed expenditure. The budget narrative expenditure descriptions should also include a description of any institutional and other source contributions.</w:t>
            </w:r>
          </w:p>
          <w:p w14:paraId="1E55E70C"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A description of how the proposed expenditures are appropriate, reasonable and necessary to support the project activities and goals.</w:t>
            </w:r>
          </w:p>
          <w:p w14:paraId="608D6DC2" w14:textId="77777777" w:rsidR="00A06816" w:rsidRPr="001213E0" w:rsidRDefault="00A06816" w:rsidP="00A06816">
            <w:pPr>
              <w:numPr>
                <w:ilvl w:val="0"/>
                <w:numId w:val="102"/>
              </w:numPr>
              <w:spacing w:line="276" w:lineRule="auto"/>
              <w:rPr>
                <w:rFonts w:asciiTheme="minorHAnsi" w:hAnsiTheme="minorHAnsi" w:cs="Arial"/>
                <w:sz w:val="23"/>
                <w:szCs w:val="23"/>
              </w:rPr>
            </w:pPr>
            <w:r w:rsidRPr="001213E0">
              <w:rPr>
                <w:rFonts w:asciiTheme="minorHAnsi" w:hAnsiTheme="minorHAnsi" w:cs="Arial"/>
                <w:sz w:val="23"/>
                <w:szCs w:val="23"/>
              </w:rPr>
              <w:t>A description of how the expenditures and activities are supplemental to and do not supplant or duplicate services currently provided.</w:t>
            </w:r>
          </w:p>
          <w:p w14:paraId="2CB88EC2" w14:textId="77777777" w:rsidR="00A06816" w:rsidRPr="00D833B4" w:rsidRDefault="00A06816" w:rsidP="00A06816">
            <w:pPr>
              <w:pStyle w:val="ListParagraph"/>
              <w:numPr>
                <w:ilvl w:val="0"/>
                <w:numId w:val="102"/>
              </w:numPr>
              <w:spacing w:line="276" w:lineRule="auto"/>
              <w:rPr>
                <w:rFonts w:asciiTheme="minorHAnsi" w:hAnsiTheme="minorHAnsi" w:cs="Arial"/>
              </w:rPr>
            </w:pPr>
            <w:r w:rsidRPr="001213E0">
              <w:rPr>
                <w:rFonts w:asciiTheme="minorHAnsi" w:hAnsiTheme="minorHAnsi" w:cs="Arial"/>
                <w:sz w:val="23"/>
                <w:szCs w:val="23"/>
              </w:rPr>
              <w:t>The required personnel, professional and technical services, and/or travel for the proposed project that are clearly explained.</w:t>
            </w:r>
          </w:p>
        </w:tc>
      </w:tr>
    </w:tbl>
    <w:p w14:paraId="003924B3" w14:textId="67823234" w:rsidR="00A06816" w:rsidRDefault="00A06816" w:rsidP="00A06816"/>
    <w:p w14:paraId="08CCE55D" w14:textId="3787C68D" w:rsidR="00C42E55" w:rsidRDefault="00C42E55" w:rsidP="00A06816"/>
    <w:p w14:paraId="6ED8D7AD" w14:textId="77777777" w:rsidR="00C42E55" w:rsidRDefault="00C42E55" w:rsidP="00A06816"/>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0E66BD53" w14:textId="77777777" w:rsidTr="00A06816">
        <w:trPr>
          <w:trHeight w:val="660"/>
          <w:jc w:val="center"/>
        </w:trPr>
        <w:tc>
          <w:tcPr>
            <w:tcW w:w="10530" w:type="dxa"/>
            <w:gridSpan w:val="12"/>
            <w:shd w:val="clear" w:color="auto" w:fill="D9D9D9" w:themeFill="background1" w:themeFillShade="D9"/>
            <w:vAlign w:val="center"/>
          </w:tcPr>
          <w:p w14:paraId="2B4197BB" w14:textId="77777777" w:rsidR="00A06816" w:rsidRPr="00D833B4" w:rsidRDefault="00A06816" w:rsidP="00A06816">
            <w:pPr>
              <w:rPr>
                <w:rFonts w:asciiTheme="minorHAnsi" w:hAnsiTheme="minorHAnsi" w:cs="Arial"/>
                <w:b/>
              </w:rPr>
            </w:pPr>
            <w:r>
              <w:rPr>
                <w:rFonts w:asciiTheme="minorHAnsi" w:hAnsiTheme="minorHAnsi" w:cs="Arial"/>
                <w:b/>
              </w:rPr>
              <w:t>FS-10 Budget/ Composite Budget/ Budget Narrative</w:t>
            </w:r>
            <w:r w:rsidRPr="00D833B4">
              <w:rPr>
                <w:rFonts w:asciiTheme="minorHAnsi" w:hAnsiTheme="minorHAnsi" w:cs="Arial"/>
                <w:b/>
              </w:rPr>
              <w:t xml:space="preserve"> (Up to</w:t>
            </w:r>
            <w:r>
              <w:rPr>
                <w:rFonts w:asciiTheme="minorHAnsi" w:hAnsiTheme="minorHAnsi" w:cs="Arial"/>
                <w:b/>
              </w:rPr>
              <w:t xml:space="preserve"> 5</w:t>
            </w:r>
            <w:r w:rsidRPr="00D833B4">
              <w:rPr>
                <w:rFonts w:asciiTheme="minorHAnsi" w:hAnsiTheme="minorHAnsi" w:cs="Arial"/>
                <w:b/>
              </w:rPr>
              <w:t xml:space="preserve"> points)</w:t>
            </w:r>
          </w:p>
        </w:tc>
      </w:tr>
      <w:tr w:rsidR="00A06816" w:rsidRPr="00D833B4" w14:paraId="01EDD8E0"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1679D998"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5B9D57C9"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2</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3E3DA35F"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3</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5DB135D2"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4</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726AAFF9"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5</w:t>
            </w:r>
          </w:p>
        </w:tc>
      </w:tr>
      <w:tr w:rsidR="00A06816" w:rsidRPr="00D833B4" w14:paraId="5402E507"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1144962338"/>
            <w15:appearance w15:val="hidden"/>
            <w14:checkbox>
              <w14:checked w14:val="0"/>
              <w14:checkedState w14:val="274E" w14:font="@GulimChe"/>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CA5AEC4"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B2E612F"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1694217777"/>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5D531998"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809CE09"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792283487"/>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B3205BE"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912EEAB"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1619982201"/>
            <w15:appearance w15:val="hidden"/>
            <w14:checkbox>
              <w14:checked w14:val="0"/>
              <w14:checkedState w14:val="274E" w14:font="@GulimChe"/>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65AC2C8"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62EF3005"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882053063"/>
            <w15:appearance w15:val="hidden"/>
            <w14:checkbox>
              <w14:checked w14:val="0"/>
              <w14:checkedState w14:val="274E" w14:font="@GulimChe"/>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D1226F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C6D3124"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5E59CCFE" w14:textId="77777777" w:rsidTr="00A06816">
        <w:trPr>
          <w:trHeight w:val="360"/>
          <w:jc w:val="center"/>
        </w:trPr>
        <w:tc>
          <w:tcPr>
            <w:tcW w:w="5211" w:type="dxa"/>
            <w:gridSpan w:val="6"/>
            <w:vAlign w:val="center"/>
          </w:tcPr>
          <w:p w14:paraId="0E192B2B" w14:textId="77777777" w:rsidR="00A06816" w:rsidRPr="00D833B4" w:rsidRDefault="00A06816" w:rsidP="00A06816">
            <w:pPr>
              <w:rPr>
                <w:rFonts w:asciiTheme="minorHAnsi" w:hAnsiTheme="minorHAnsi" w:cs="Arial"/>
                <w:b/>
                <w:szCs w:val="22"/>
              </w:rPr>
            </w:pPr>
          </w:p>
        </w:tc>
        <w:tc>
          <w:tcPr>
            <w:tcW w:w="1174" w:type="dxa"/>
            <w:vAlign w:val="center"/>
          </w:tcPr>
          <w:p w14:paraId="7699BA21"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028675F5"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7B67F61E"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2157C1F7" w14:textId="77777777" w:rsidTr="00A06816">
        <w:trPr>
          <w:trHeight w:val="300"/>
          <w:jc w:val="center"/>
        </w:trPr>
        <w:tc>
          <w:tcPr>
            <w:tcW w:w="10530" w:type="dxa"/>
            <w:gridSpan w:val="12"/>
          </w:tcPr>
          <w:p w14:paraId="361A1300"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14574BA6" w14:textId="77777777" w:rsidTr="00A06816">
        <w:trPr>
          <w:trHeight w:val="1871"/>
          <w:jc w:val="center"/>
        </w:trPr>
        <w:tc>
          <w:tcPr>
            <w:tcW w:w="10530" w:type="dxa"/>
            <w:gridSpan w:val="12"/>
          </w:tcPr>
          <w:p w14:paraId="3EB8E7D6" w14:textId="77777777" w:rsidR="00A06816" w:rsidRPr="00D833B4" w:rsidRDefault="00A06816" w:rsidP="00A06816">
            <w:pPr>
              <w:rPr>
                <w:rFonts w:asciiTheme="minorHAnsi" w:hAnsiTheme="minorHAnsi" w:cs="Arial"/>
              </w:rPr>
            </w:pPr>
          </w:p>
          <w:p w14:paraId="56A2E50B" w14:textId="77777777" w:rsidR="00A06816" w:rsidRPr="00706953" w:rsidRDefault="00A06816" w:rsidP="00A06816">
            <w:pPr>
              <w:rPr>
                <w:rFonts w:ascii="Calibri" w:hAnsi="Calibri"/>
                <w:color w:val="212121"/>
                <w:sz w:val="22"/>
                <w:szCs w:val="22"/>
                <w:shd w:val="clear" w:color="auto" w:fill="FFFFFF"/>
              </w:rPr>
            </w:pPr>
            <w:r>
              <w:rPr>
                <w:rFonts w:ascii="Calibri" w:hAnsi="Calibri"/>
                <w:color w:val="212121"/>
                <w:sz w:val="22"/>
                <w:szCs w:val="22"/>
                <w:shd w:val="clear" w:color="auto" w:fill="FFFFFF"/>
              </w:rPr>
              <w:t xml:space="preserve">The FS-10, Composite Budget, and Budget Narrative </w:t>
            </w:r>
            <w:r w:rsidRPr="00706953">
              <w:rPr>
                <w:rFonts w:ascii="Calibri" w:hAnsi="Calibri"/>
                <w:color w:val="212121"/>
                <w:sz w:val="22"/>
                <w:szCs w:val="22"/>
                <w:shd w:val="clear" w:color="auto" w:fill="FFFFFF"/>
              </w:rPr>
              <w:t>outline all expenditures for the program period</w:t>
            </w:r>
            <w:r>
              <w:rPr>
                <w:rFonts w:ascii="Calibri" w:hAnsi="Calibri"/>
                <w:color w:val="212121"/>
                <w:sz w:val="22"/>
                <w:szCs w:val="22"/>
                <w:shd w:val="clear" w:color="auto" w:fill="FFFFFF"/>
              </w:rPr>
              <w:t xml:space="preserve"> and all</w:t>
            </w:r>
            <w:r w:rsidRPr="00706953">
              <w:rPr>
                <w:rFonts w:ascii="Calibri" w:hAnsi="Calibri"/>
                <w:color w:val="212121"/>
                <w:sz w:val="22"/>
                <w:szCs w:val="22"/>
                <w:shd w:val="clear" w:color="auto" w:fill="FFFFFF"/>
              </w:rPr>
              <w:t xml:space="preserve"> calculations, descriptions, and amounts </w:t>
            </w:r>
            <w:r>
              <w:rPr>
                <w:rFonts w:ascii="Calibri" w:hAnsi="Calibri"/>
                <w:color w:val="212121"/>
                <w:sz w:val="22"/>
                <w:szCs w:val="22"/>
                <w:shd w:val="clear" w:color="auto" w:fill="FFFFFF"/>
              </w:rPr>
              <w:t>correspond</w:t>
            </w:r>
            <w:r w:rsidRPr="00706953">
              <w:rPr>
                <w:rFonts w:ascii="Calibri" w:hAnsi="Calibri"/>
                <w:color w:val="212121"/>
                <w:sz w:val="22"/>
                <w:szCs w:val="22"/>
                <w:shd w:val="clear" w:color="auto" w:fill="FFFFFF"/>
              </w:rPr>
              <w:t>.</w:t>
            </w:r>
            <w:r>
              <w:rPr>
                <w:rFonts w:ascii="Calibri" w:hAnsi="Calibri"/>
                <w:color w:val="212121"/>
                <w:sz w:val="22"/>
                <w:szCs w:val="22"/>
                <w:shd w:val="clear" w:color="auto" w:fill="FFFFFF"/>
              </w:rPr>
              <w:t xml:space="preserve"> Amount requested is not over the maximum allowable amount.</w:t>
            </w:r>
          </w:p>
          <w:p w14:paraId="4239AAD7" w14:textId="77777777" w:rsidR="00A06816" w:rsidRDefault="00A06816" w:rsidP="00A06816">
            <w:pPr>
              <w:rPr>
                <w:rFonts w:ascii="Calibri" w:hAnsi="Calibri"/>
                <w:color w:val="212121"/>
                <w:sz w:val="22"/>
                <w:szCs w:val="22"/>
                <w:shd w:val="clear" w:color="auto" w:fill="FFFFFF"/>
              </w:rPr>
            </w:pPr>
          </w:p>
          <w:p w14:paraId="395BDDC3" w14:textId="77777777" w:rsidR="00A06816" w:rsidRPr="00D833B4" w:rsidRDefault="00A06816" w:rsidP="00A06816">
            <w:pPr>
              <w:rPr>
                <w:rFonts w:asciiTheme="minorHAnsi" w:hAnsiTheme="minorHAnsi" w:cs="Arial"/>
              </w:rPr>
            </w:pPr>
          </w:p>
        </w:tc>
      </w:tr>
    </w:tbl>
    <w:p w14:paraId="73FDCF8E" w14:textId="77777777" w:rsidR="00A06816" w:rsidRDefault="00A06816" w:rsidP="00A06816"/>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7220EAAE" w14:textId="77777777" w:rsidTr="00A06816">
        <w:trPr>
          <w:trHeight w:val="660"/>
          <w:jc w:val="center"/>
        </w:trPr>
        <w:tc>
          <w:tcPr>
            <w:tcW w:w="10530" w:type="dxa"/>
            <w:gridSpan w:val="12"/>
            <w:shd w:val="clear" w:color="auto" w:fill="D9D9D9" w:themeFill="background1" w:themeFillShade="D9"/>
            <w:vAlign w:val="center"/>
          </w:tcPr>
          <w:p w14:paraId="6B1079E3" w14:textId="77777777" w:rsidR="00A06816" w:rsidRPr="00D833B4" w:rsidRDefault="00A06816" w:rsidP="00A06816">
            <w:pPr>
              <w:rPr>
                <w:rFonts w:asciiTheme="minorHAnsi" w:hAnsiTheme="minorHAnsi" w:cs="Arial"/>
                <w:b/>
              </w:rPr>
            </w:pPr>
            <w:r>
              <w:rPr>
                <w:rFonts w:asciiTheme="minorHAnsi" w:hAnsiTheme="minorHAnsi" w:cs="Arial"/>
                <w:b/>
              </w:rPr>
              <w:t>FS-10 Budget/ Composite Budget/ Budget Narrative</w:t>
            </w:r>
            <w:r w:rsidRPr="00D833B4">
              <w:rPr>
                <w:rFonts w:asciiTheme="minorHAnsi" w:hAnsiTheme="minorHAnsi" w:cs="Arial"/>
                <w:b/>
              </w:rPr>
              <w:t xml:space="preserve"> (Up to</w:t>
            </w:r>
            <w:r>
              <w:rPr>
                <w:rFonts w:asciiTheme="minorHAnsi" w:hAnsiTheme="minorHAnsi" w:cs="Arial"/>
                <w:b/>
              </w:rPr>
              <w:t xml:space="preserve"> 5</w:t>
            </w:r>
            <w:r w:rsidRPr="00D833B4">
              <w:rPr>
                <w:rFonts w:asciiTheme="minorHAnsi" w:hAnsiTheme="minorHAnsi" w:cs="Arial"/>
                <w:b/>
              </w:rPr>
              <w:t xml:space="preserve"> points)</w:t>
            </w:r>
          </w:p>
        </w:tc>
      </w:tr>
      <w:tr w:rsidR="00A06816" w:rsidRPr="00D833B4" w14:paraId="3FE06546"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73D800BB"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40A0F8F3"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2</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7A7B5538"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3</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68814877"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4</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42C5F8A3"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5</w:t>
            </w:r>
          </w:p>
        </w:tc>
      </w:tr>
      <w:tr w:rsidR="00A06816" w:rsidRPr="00D833B4" w14:paraId="6227B1ED"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708413542"/>
            <w15:appearance w15:val="hidden"/>
            <w14:checkbox>
              <w14:checked w14:val="0"/>
              <w14:checkedState w14:val="274E" w14:font="@GulimChe"/>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E9A0307"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572D9CB"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1495100802"/>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21A07B3"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6BA65EC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1521824904"/>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88DEE59"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27FDBD4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2087826794"/>
            <w15:appearance w15:val="hidden"/>
            <w14:checkbox>
              <w14:checked w14:val="0"/>
              <w14:checkedState w14:val="274E" w14:font="@GulimChe"/>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C520FD3"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335E7C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030873249"/>
            <w15:appearance w15:val="hidden"/>
            <w14:checkbox>
              <w14:checked w14:val="0"/>
              <w14:checkedState w14:val="274E" w14:font="@GulimChe"/>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60858E9"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947CA46"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22F18921" w14:textId="77777777" w:rsidTr="00A06816">
        <w:trPr>
          <w:trHeight w:val="360"/>
          <w:jc w:val="center"/>
        </w:trPr>
        <w:tc>
          <w:tcPr>
            <w:tcW w:w="5211" w:type="dxa"/>
            <w:gridSpan w:val="6"/>
            <w:vAlign w:val="center"/>
          </w:tcPr>
          <w:p w14:paraId="27E1AA6A" w14:textId="77777777" w:rsidR="00A06816" w:rsidRPr="00D833B4" w:rsidRDefault="00A06816" w:rsidP="00A06816">
            <w:pPr>
              <w:rPr>
                <w:rFonts w:asciiTheme="minorHAnsi" w:hAnsiTheme="minorHAnsi" w:cs="Arial"/>
                <w:b/>
                <w:szCs w:val="22"/>
              </w:rPr>
            </w:pPr>
          </w:p>
        </w:tc>
        <w:tc>
          <w:tcPr>
            <w:tcW w:w="1174" w:type="dxa"/>
            <w:vAlign w:val="center"/>
          </w:tcPr>
          <w:p w14:paraId="17536BC4"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765A0E13"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77DAE0DD"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0B27C25E" w14:textId="77777777" w:rsidTr="00A06816">
        <w:trPr>
          <w:trHeight w:val="300"/>
          <w:jc w:val="center"/>
        </w:trPr>
        <w:tc>
          <w:tcPr>
            <w:tcW w:w="10530" w:type="dxa"/>
            <w:gridSpan w:val="12"/>
          </w:tcPr>
          <w:p w14:paraId="272680CB"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2D07CB4B" w14:textId="77777777" w:rsidTr="00A06816">
        <w:trPr>
          <w:trHeight w:val="1619"/>
          <w:jc w:val="center"/>
        </w:trPr>
        <w:tc>
          <w:tcPr>
            <w:tcW w:w="10530" w:type="dxa"/>
            <w:gridSpan w:val="12"/>
          </w:tcPr>
          <w:p w14:paraId="0F5842BA" w14:textId="77777777" w:rsidR="00A06816" w:rsidRDefault="00A06816" w:rsidP="00A06816">
            <w:pPr>
              <w:spacing w:line="276" w:lineRule="auto"/>
              <w:rPr>
                <w:rFonts w:ascii="Segoe UI Symbol" w:eastAsia="MS Gothic" w:hAnsi="Segoe UI Symbol" w:cs="Segoe UI Symbol"/>
                <w:sz w:val="20"/>
                <w:szCs w:val="28"/>
              </w:rPr>
            </w:pPr>
          </w:p>
          <w:p w14:paraId="4804A459" w14:textId="77777777" w:rsidR="00A06816" w:rsidRDefault="00A06816" w:rsidP="00A06816">
            <w:pPr>
              <w:spacing w:line="276" w:lineRule="auto"/>
              <w:rPr>
                <w:rFonts w:ascii="Calibri" w:hAnsi="Calibri"/>
                <w:color w:val="212121"/>
                <w:sz w:val="22"/>
                <w:szCs w:val="22"/>
                <w:shd w:val="clear" w:color="auto" w:fill="FFFFFF"/>
              </w:rPr>
            </w:pPr>
            <w:r>
              <w:rPr>
                <w:rFonts w:ascii="Calibri" w:hAnsi="Calibri"/>
                <w:color w:val="212121"/>
                <w:sz w:val="22"/>
                <w:szCs w:val="22"/>
                <w:shd w:val="clear" w:color="auto" w:fill="FFFFFF"/>
              </w:rPr>
              <w:t>Expenditures are reasonable and necessary to support the plan presented in the application. Budget items are clear and obvious about how they directly relate to the goals and objectives of this program.</w:t>
            </w:r>
          </w:p>
          <w:p w14:paraId="7521CECF" w14:textId="77777777" w:rsidR="00A06816" w:rsidRPr="001625E6" w:rsidRDefault="00A06816" w:rsidP="00A06816">
            <w:pPr>
              <w:spacing w:line="276" w:lineRule="auto"/>
              <w:rPr>
                <w:rFonts w:ascii="Segoe UI Symbol" w:eastAsia="MS Gothic" w:hAnsi="Segoe UI Symbol" w:cs="Segoe UI Symbol"/>
                <w:sz w:val="20"/>
                <w:szCs w:val="28"/>
              </w:rPr>
            </w:pPr>
          </w:p>
        </w:tc>
      </w:tr>
    </w:tbl>
    <w:p w14:paraId="1F0ECBE6" w14:textId="77777777" w:rsidR="00A06816" w:rsidRDefault="00A06816" w:rsidP="00A06816"/>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4BE1867A" w14:textId="77777777" w:rsidTr="00A06816">
        <w:trPr>
          <w:trHeight w:val="660"/>
          <w:jc w:val="center"/>
        </w:trPr>
        <w:tc>
          <w:tcPr>
            <w:tcW w:w="10530" w:type="dxa"/>
            <w:gridSpan w:val="12"/>
            <w:shd w:val="clear" w:color="auto" w:fill="D9D9D9" w:themeFill="background1" w:themeFillShade="D9"/>
            <w:vAlign w:val="center"/>
          </w:tcPr>
          <w:p w14:paraId="444FFE74" w14:textId="77777777" w:rsidR="00A06816" w:rsidRPr="00D833B4" w:rsidRDefault="00A06816" w:rsidP="00A06816">
            <w:pPr>
              <w:rPr>
                <w:rFonts w:asciiTheme="minorHAnsi" w:hAnsiTheme="minorHAnsi" w:cs="Arial"/>
                <w:b/>
              </w:rPr>
            </w:pPr>
            <w:r>
              <w:rPr>
                <w:rFonts w:asciiTheme="minorHAnsi" w:hAnsiTheme="minorHAnsi" w:cs="Arial"/>
                <w:b/>
              </w:rPr>
              <w:t>FS-10 Budget/ Composite Budget/ Budget Narrative</w:t>
            </w:r>
            <w:r w:rsidRPr="00D833B4">
              <w:rPr>
                <w:rFonts w:asciiTheme="minorHAnsi" w:hAnsiTheme="minorHAnsi" w:cs="Arial"/>
                <w:b/>
              </w:rPr>
              <w:t xml:space="preserve"> (Up to</w:t>
            </w:r>
            <w:r>
              <w:rPr>
                <w:rFonts w:asciiTheme="minorHAnsi" w:hAnsiTheme="minorHAnsi" w:cs="Arial"/>
                <w:b/>
              </w:rPr>
              <w:t xml:space="preserve"> 5</w:t>
            </w:r>
            <w:r w:rsidRPr="00D833B4">
              <w:rPr>
                <w:rFonts w:asciiTheme="minorHAnsi" w:hAnsiTheme="minorHAnsi" w:cs="Arial"/>
                <w:b/>
              </w:rPr>
              <w:t xml:space="preserve"> points)</w:t>
            </w:r>
          </w:p>
        </w:tc>
      </w:tr>
      <w:tr w:rsidR="00A06816" w:rsidRPr="00D833B4" w14:paraId="32B8B307"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25F0C419"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209FBB64"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2</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2AE4A9AC"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3</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214DE3C2"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4</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44274CC3"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5</w:t>
            </w:r>
          </w:p>
        </w:tc>
      </w:tr>
      <w:tr w:rsidR="00A06816" w:rsidRPr="00D833B4" w14:paraId="6339BF35"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1663889803"/>
            <w15:appearance w15:val="hidden"/>
            <w14:checkbox>
              <w14:checked w14:val="0"/>
              <w14:checkedState w14:val="274E" w14:font="@GulimChe"/>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2B8D361"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7922726" w14:textId="77777777" w:rsidR="00A06816" w:rsidRPr="00D833B4" w:rsidRDefault="00A06816" w:rsidP="00A06816">
            <w:pPr>
              <w:spacing w:line="276" w:lineRule="auto"/>
              <w:jc w:val="both"/>
              <w:rPr>
                <w:rFonts w:asciiTheme="minorHAnsi" w:hAnsiTheme="minorHAnsi" w:cs="Arial"/>
                <w:szCs w:val="22"/>
              </w:rPr>
            </w:pPr>
            <w:r w:rsidRPr="00D833B4">
              <w:rPr>
                <w:rFonts w:asciiTheme="minorHAnsi" w:hAnsiTheme="minorHAnsi" w:cs="Arial"/>
                <w:szCs w:val="22"/>
              </w:rPr>
              <w:t>No Evidence</w:t>
            </w:r>
          </w:p>
        </w:tc>
        <w:sdt>
          <w:sdtPr>
            <w:rPr>
              <w:rFonts w:asciiTheme="minorHAnsi" w:hAnsiTheme="minorHAnsi" w:cs="Arial"/>
              <w:sz w:val="28"/>
              <w:szCs w:val="28"/>
            </w:rPr>
            <w:id w:val="-975368383"/>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CF4C0D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54969806"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Poor</w:t>
            </w:r>
          </w:p>
        </w:tc>
        <w:sdt>
          <w:sdtPr>
            <w:rPr>
              <w:rFonts w:asciiTheme="minorHAnsi" w:hAnsiTheme="minorHAnsi" w:cs="Arial"/>
              <w:sz w:val="28"/>
              <w:szCs w:val="28"/>
            </w:rPr>
            <w:id w:val="1982963254"/>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05306B5"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7C351023"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Fair</w:t>
            </w:r>
          </w:p>
        </w:tc>
        <w:sdt>
          <w:sdtPr>
            <w:rPr>
              <w:rFonts w:asciiTheme="minorHAnsi" w:hAnsiTheme="minorHAnsi" w:cs="Arial"/>
              <w:sz w:val="28"/>
              <w:szCs w:val="28"/>
            </w:rPr>
            <w:id w:val="-752822404"/>
            <w15:appearance w15:val="hidden"/>
            <w14:checkbox>
              <w14:checked w14:val="0"/>
              <w14:checkedState w14:val="274E" w14:font="@GulimChe"/>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AB90C5F"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81C6384"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Good</w:t>
            </w:r>
          </w:p>
        </w:tc>
        <w:sdt>
          <w:sdtPr>
            <w:rPr>
              <w:rFonts w:asciiTheme="minorHAnsi" w:hAnsiTheme="minorHAnsi" w:cs="Arial"/>
              <w:sz w:val="28"/>
              <w:szCs w:val="28"/>
            </w:rPr>
            <w:id w:val="125981144"/>
            <w15:appearance w15:val="hidden"/>
            <w14:checkbox>
              <w14:checked w14:val="0"/>
              <w14:checkedState w14:val="274E" w14:font="@GulimChe"/>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042291FA"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D46E130" w14:textId="77777777" w:rsidR="00A06816" w:rsidRPr="00D833B4" w:rsidRDefault="00A06816" w:rsidP="00A06816">
            <w:pPr>
              <w:spacing w:line="276" w:lineRule="auto"/>
              <w:rPr>
                <w:rFonts w:asciiTheme="minorHAnsi" w:hAnsiTheme="minorHAnsi" w:cs="Arial"/>
                <w:szCs w:val="22"/>
              </w:rPr>
            </w:pPr>
            <w:r w:rsidRPr="00D833B4">
              <w:rPr>
                <w:rFonts w:asciiTheme="minorHAnsi" w:hAnsiTheme="minorHAnsi" w:cs="Arial"/>
                <w:szCs w:val="22"/>
              </w:rPr>
              <w:t>Very Good</w:t>
            </w:r>
          </w:p>
        </w:tc>
      </w:tr>
      <w:tr w:rsidR="00A06816" w:rsidRPr="00D833B4" w14:paraId="17DAE30F" w14:textId="77777777" w:rsidTr="00A06816">
        <w:trPr>
          <w:trHeight w:val="360"/>
          <w:jc w:val="center"/>
        </w:trPr>
        <w:tc>
          <w:tcPr>
            <w:tcW w:w="5211" w:type="dxa"/>
            <w:gridSpan w:val="6"/>
            <w:vAlign w:val="center"/>
          </w:tcPr>
          <w:p w14:paraId="39694D1D" w14:textId="77777777" w:rsidR="00A06816" w:rsidRPr="00D833B4" w:rsidRDefault="00A06816" w:rsidP="00A06816">
            <w:pPr>
              <w:rPr>
                <w:rFonts w:asciiTheme="minorHAnsi" w:hAnsiTheme="minorHAnsi" w:cs="Arial"/>
                <w:b/>
                <w:szCs w:val="22"/>
              </w:rPr>
            </w:pPr>
          </w:p>
        </w:tc>
        <w:tc>
          <w:tcPr>
            <w:tcW w:w="1174" w:type="dxa"/>
            <w:vAlign w:val="center"/>
          </w:tcPr>
          <w:p w14:paraId="17C02ADA"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4238B474"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146F9604"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5A92C889" w14:textId="77777777" w:rsidTr="00A06816">
        <w:trPr>
          <w:trHeight w:val="300"/>
          <w:jc w:val="center"/>
        </w:trPr>
        <w:tc>
          <w:tcPr>
            <w:tcW w:w="10530" w:type="dxa"/>
            <w:gridSpan w:val="12"/>
          </w:tcPr>
          <w:p w14:paraId="4345747D" w14:textId="77777777" w:rsidR="00A06816" w:rsidRPr="00D833B4" w:rsidRDefault="00A06816" w:rsidP="00A06816">
            <w:pPr>
              <w:rPr>
                <w:rFonts w:asciiTheme="minorHAnsi" w:hAnsiTheme="minorHAnsi" w:cs="Arial"/>
                <w:i/>
                <w:szCs w:val="24"/>
              </w:rPr>
            </w:pPr>
            <w:r w:rsidRPr="00D833B4">
              <w:rPr>
                <w:rFonts w:asciiTheme="minorHAnsi" w:hAnsiTheme="minorHAnsi" w:cs="Arial"/>
                <w:i/>
              </w:rPr>
              <w:t>This section should include:</w:t>
            </w:r>
          </w:p>
        </w:tc>
      </w:tr>
      <w:tr w:rsidR="00A06816" w:rsidRPr="00D833B4" w14:paraId="0C54C338" w14:textId="77777777" w:rsidTr="00A06816">
        <w:trPr>
          <w:trHeight w:val="1637"/>
          <w:jc w:val="center"/>
        </w:trPr>
        <w:tc>
          <w:tcPr>
            <w:tcW w:w="10530" w:type="dxa"/>
            <w:gridSpan w:val="12"/>
          </w:tcPr>
          <w:p w14:paraId="4C24038A" w14:textId="77777777" w:rsidR="00A06816" w:rsidRDefault="00A06816" w:rsidP="00A06816">
            <w:pPr>
              <w:spacing w:line="276" w:lineRule="auto"/>
              <w:rPr>
                <w:rFonts w:ascii="Segoe UI Symbol" w:eastAsia="MS Gothic" w:hAnsi="Segoe UI Symbol" w:cs="Segoe UI Symbol"/>
                <w:sz w:val="20"/>
                <w:szCs w:val="28"/>
              </w:rPr>
            </w:pPr>
          </w:p>
          <w:p w14:paraId="1CA8A1D2" w14:textId="77777777" w:rsidR="00A06816" w:rsidRPr="001625E6" w:rsidRDefault="00A06816" w:rsidP="00A06816">
            <w:pPr>
              <w:spacing w:line="276" w:lineRule="auto"/>
              <w:rPr>
                <w:rFonts w:ascii="Segoe UI Symbol" w:eastAsia="MS Gothic" w:hAnsi="Segoe UI Symbol" w:cs="Segoe UI Symbol"/>
                <w:sz w:val="20"/>
                <w:szCs w:val="28"/>
              </w:rPr>
            </w:pPr>
            <w:r>
              <w:rPr>
                <w:rFonts w:ascii="Calibri" w:hAnsi="Calibri"/>
                <w:color w:val="212121"/>
                <w:sz w:val="22"/>
                <w:szCs w:val="22"/>
                <w:shd w:val="clear" w:color="auto" w:fill="FFFFFF"/>
              </w:rPr>
              <w:t>Budget items are supplemental to and do not supplant or duplicate expenses and activities supported by other funding sources.  </w:t>
            </w:r>
          </w:p>
        </w:tc>
      </w:tr>
    </w:tbl>
    <w:p w14:paraId="2AD1EB39" w14:textId="77777777" w:rsidR="00A06816" w:rsidRDefault="00A06816" w:rsidP="00A06816"/>
    <w:p w14:paraId="5239C62B" w14:textId="043F0B60" w:rsidR="00A06816" w:rsidRDefault="00A06816" w:rsidP="00A06816"/>
    <w:p w14:paraId="01A416B4" w14:textId="77777777" w:rsidR="00C42E55" w:rsidRDefault="00C42E55" w:rsidP="00A06816"/>
    <w:p w14:paraId="0D743F02" w14:textId="77777777" w:rsidR="00A06816" w:rsidRDefault="00A06816" w:rsidP="00A06816"/>
    <w:tbl>
      <w:tblPr>
        <w:tblW w:w="10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98"/>
        <w:gridCol w:w="1657"/>
        <w:gridCol w:w="720"/>
        <w:gridCol w:w="1440"/>
        <w:gridCol w:w="720"/>
        <w:gridCol w:w="176"/>
        <w:gridCol w:w="1174"/>
        <w:gridCol w:w="586"/>
        <w:gridCol w:w="664"/>
        <w:gridCol w:w="808"/>
        <w:gridCol w:w="496"/>
        <w:gridCol w:w="1591"/>
      </w:tblGrid>
      <w:tr w:rsidR="00A06816" w:rsidRPr="00D833B4" w14:paraId="41E6646E" w14:textId="77777777" w:rsidTr="00A06816">
        <w:trPr>
          <w:trHeight w:val="660"/>
          <w:jc w:val="center"/>
        </w:trPr>
        <w:tc>
          <w:tcPr>
            <w:tcW w:w="10530" w:type="dxa"/>
            <w:gridSpan w:val="12"/>
            <w:shd w:val="clear" w:color="auto" w:fill="D9D9D9" w:themeFill="background1" w:themeFillShade="D9"/>
            <w:vAlign w:val="center"/>
          </w:tcPr>
          <w:p w14:paraId="3FA1EBF8" w14:textId="77777777" w:rsidR="00A06816" w:rsidRPr="00D833B4" w:rsidRDefault="00A06816" w:rsidP="00A06816">
            <w:pPr>
              <w:rPr>
                <w:rFonts w:asciiTheme="minorHAnsi" w:hAnsiTheme="minorHAnsi" w:cs="Arial"/>
                <w:b/>
              </w:rPr>
            </w:pPr>
            <w:r>
              <w:rPr>
                <w:rFonts w:asciiTheme="minorHAnsi" w:hAnsiTheme="minorHAnsi" w:cs="Arial"/>
                <w:b/>
              </w:rPr>
              <w:t>Institutional Match</w:t>
            </w:r>
            <w:r w:rsidRPr="00D833B4">
              <w:rPr>
                <w:rFonts w:asciiTheme="minorHAnsi" w:hAnsiTheme="minorHAnsi" w:cs="Arial"/>
                <w:b/>
              </w:rPr>
              <w:t xml:space="preserve"> (Up to</w:t>
            </w:r>
            <w:r>
              <w:rPr>
                <w:rFonts w:asciiTheme="minorHAnsi" w:hAnsiTheme="minorHAnsi" w:cs="Arial"/>
                <w:b/>
              </w:rPr>
              <w:t xml:space="preserve"> 5</w:t>
            </w:r>
            <w:r w:rsidRPr="00D833B4">
              <w:rPr>
                <w:rFonts w:asciiTheme="minorHAnsi" w:hAnsiTheme="minorHAnsi" w:cs="Arial"/>
                <w:b/>
              </w:rPr>
              <w:t xml:space="preserve"> points)</w:t>
            </w:r>
          </w:p>
        </w:tc>
      </w:tr>
      <w:tr w:rsidR="00A06816" w:rsidRPr="00D833B4" w14:paraId="437EE4AD"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2155" w:type="dxa"/>
            <w:gridSpan w:val="2"/>
            <w:tcBorders>
              <w:left w:val="single" w:sz="4" w:space="0" w:color="000000" w:themeColor="text1"/>
              <w:bottom w:val="single" w:sz="4" w:space="0" w:color="000000" w:themeColor="text1"/>
              <w:right w:val="single" w:sz="4" w:space="0" w:color="000000" w:themeColor="text1"/>
            </w:tcBorders>
          </w:tcPr>
          <w:p w14:paraId="3EA7B9E9" w14:textId="77777777" w:rsidR="00A06816" w:rsidRPr="00D833B4" w:rsidRDefault="00A06816" w:rsidP="00A06816">
            <w:pPr>
              <w:spacing w:line="276" w:lineRule="auto"/>
              <w:jc w:val="center"/>
              <w:rPr>
                <w:rFonts w:asciiTheme="minorHAnsi" w:hAnsiTheme="minorHAnsi" w:cs="Arial"/>
                <w:b/>
                <w:szCs w:val="24"/>
              </w:rPr>
            </w:pPr>
            <w:r w:rsidRPr="00D833B4">
              <w:rPr>
                <w:rFonts w:asciiTheme="minorHAnsi" w:hAnsiTheme="minorHAnsi" w:cs="Arial"/>
                <w:b/>
                <w:szCs w:val="24"/>
              </w:rPr>
              <w:t>0</w:t>
            </w:r>
          </w:p>
        </w:tc>
        <w:tc>
          <w:tcPr>
            <w:tcW w:w="2160" w:type="dxa"/>
            <w:gridSpan w:val="2"/>
            <w:tcBorders>
              <w:left w:val="single" w:sz="4" w:space="0" w:color="000000" w:themeColor="text1"/>
              <w:bottom w:val="single" w:sz="4" w:space="0" w:color="000000" w:themeColor="text1"/>
              <w:right w:val="single" w:sz="4" w:space="0" w:color="000000" w:themeColor="text1"/>
            </w:tcBorders>
          </w:tcPr>
          <w:p w14:paraId="4393F357"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2</w:t>
            </w:r>
          </w:p>
        </w:tc>
        <w:tc>
          <w:tcPr>
            <w:tcW w:w="2070" w:type="dxa"/>
            <w:gridSpan w:val="3"/>
            <w:tcBorders>
              <w:left w:val="single" w:sz="4" w:space="0" w:color="000000" w:themeColor="text1"/>
              <w:bottom w:val="single" w:sz="4" w:space="0" w:color="000000" w:themeColor="text1"/>
              <w:right w:val="single" w:sz="4" w:space="0" w:color="000000" w:themeColor="text1"/>
            </w:tcBorders>
          </w:tcPr>
          <w:p w14:paraId="1DEB2653"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3</w:t>
            </w:r>
          </w:p>
        </w:tc>
        <w:tc>
          <w:tcPr>
            <w:tcW w:w="2058" w:type="dxa"/>
            <w:gridSpan w:val="3"/>
            <w:tcBorders>
              <w:left w:val="single" w:sz="4" w:space="0" w:color="000000" w:themeColor="text1"/>
              <w:bottom w:val="single" w:sz="4" w:space="0" w:color="000000" w:themeColor="text1"/>
              <w:right w:val="single" w:sz="4" w:space="0" w:color="000000" w:themeColor="text1"/>
            </w:tcBorders>
          </w:tcPr>
          <w:p w14:paraId="612A1032"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4</w:t>
            </w:r>
          </w:p>
        </w:tc>
        <w:tc>
          <w:tcPr>
            <w:tcW w:w="2087" w:type="dxa"/>
            <w:gridSpan w:val="2"/>
            <w:tcBorders>
              <w:left w:val="single" w:sz="4" w:space="0" w:color="000000" w:themeColor="text1"/>
              <w:bottom w:val="single" w:sz="4" w:space="0" w:color="000000" w:themeColor="text1"/>
              <w:right w:val="single" w:sz="4" w:space="0" w:color="000000" w:themeColor="text1"/>
            </w:tcBorders>
          </w:tcPr>
          <w:p w14:paraId="25BC4A66" w14:textId="77777777" w:rsidR="00A06816" w:rsidRPr="00D833B4" w:rsidRDefault="00A06816" w:rsidP="00A06816">
            <w:pPr>
              <w:spacing w:line="276" w:lineRule="auto"/>
              <w:jc w:val="center"/>
              <w:rPr>
                <w:rFonts w:asciiTheme="minorHAnsi" w:hAnsiTheme="minorHAnsi" w:cs="Arial"/>
                <w:b/>
                <w:szCs w:val="24"/>
              </w:rPr>
            </w:pPr>
            <w:r>
              <w:rPr>
                <w:rFonts w:asciiTheme="minorHAnsi" w:hAnsiTheme="minorHAnsi" w:cs="Arial"/>
                <w:b/>
                <w:szCs w:val="24"/>
              </w:rPr>
              <w:t>5</w:t>
            </w:r>
          </w:p>
        </w:tc>
      </w:tr>
      <w:tr w:rsidR="00A06816" w:rsidRPr="00D833B4" w14:paraId="70765FFB" w14:textId="77777777" w:rsidTr="00A06816">
        <w:tblPrEx>
          <w:tblBorders>
            <w:left w:val="none" w:sz="0" w:space="0" w:color="auto"/>
            <w:bottom w:val="none" w:sz="0" w:space="0" w:color="auto"/>
            <w:right w:val="none" w:sz="0" w:space="0" w:color="auto"/>
            <w:insideH w:val="none" w:sz="0" w:space="0" w:color="auto"/>
            <w:insideV w:val="none" w:sz="0" w:space="0" w:color="auto"/>
          </w:tblBorders>
        </w:tblPrEx>
        <w:trPr>
          <w:trHeight w:val="620"/>
          <w:jc w:val="center"/>
        </w:trPr>
        <w:sdt>
          <w:sdtPr>
            <w:rPr>
              <w:rFonts w:asciiTheme="minorHAnsi" w:hAnsiTheme="minorHAnsi" w:cs="Arial"/>
              <w:sz w:val="28"/>
              <w:szCs w:val="28"/>
            </w:rPr>
            <w:id w:val="-493493842"/>
            <w15:appearance w15:val="hidden"/>
            <w14:checkbox>
              <w14:checked w14:val="0"/>
              <w14:checkedState w14:val="274E" w14:font="@GulimChe"/>
              <w14:uncheckedState w14:val="2610" w14:font="MS Gothic"/>
            </w14:checkbox>
          </w:sdtPr>
          <w:sdtEndPr/>
          <w:sdtContent>
            <w:tc>
              <w:tcPr>
                <w:tcW w:w="498"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76178E78"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65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00C198B2" w14:textId="77777777" w:rsidR="00A06816" w:rsidRPr="00D833B4" w:rsidRDefault="00A06816" w:rsidP="00A06816">
            <w:pPr>
              <w:spacing w:line="276" w:lineRule="auto"/>
              <w:jc w:val="both"/>
              <w:rPr>
                <w:rFonts w:asciiTheme="minorHAnsi" w:hAnsiTheme="minorHAnsi" w:cs="Arial"/>
                <w:szCs w:val="22"/>
              </w:rPr>
            </w:pPr>
            <w:r>
              <w:rPr>
                <w:rFonts w:asciiTheme="minorHAnsi" w:hAnsiTheme="minorHAnsi" w:cs="Arial"/>
                <w:szCs w:val="22"/>
              </w:rPr>
              <w:t>&lt;</w:t>
            </w:r>
            <w:r w:rsidRPr="00FC1790">
              <w:rPr>
                <w:rFonts w:asciiTheme="minorHAnsi" w:hAnsiTheme="minorHAnsi" w:cstheme="minorHAnsi"/>
                <w:szCs w:val="22"/>
              </w:rPr>
              <w:t>15</w:t>
            </w:r>
            <w:r>
              <w:rPr>
                <w:rFonts w:asciiTheme="minorHAnsi" w:hAnsiTheme="minorHAnsi" w:cs="Arial"/>
                <w:szCs w:val="22"/>
              </w:rPr>
              <w:t>%</w:t>
            </w:r>
          </w:p>
        </w:tc>
        <w:sdt>
          <w:sdtPr>
            <w:rPr>
              <w:rFonts w:asciiTheme="minorHAnsi" w:hAnsiTheme="minorHAnsi" w:cs="Arial"/>
              <w:sz w:val="28"/>
              <w:szCs w:val="28"/>
            </w:rPr>
            <w:id w:val="1223251471"/>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1E0B84F6"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3AF88FDC" w14:textId="77777777" w:rsidR="00A06816" w:rsidRPr="00D833B4" w:rsidRDefault="00A06816" w:rsidP="00A06816">
            <w:pPr>
              <w:spacing w:line="276" w:lineRule="auto"/>
              <w:rPr>
                <w:rFonts w:asciiTheme="minorHAnsi" w:hAnsiTheme="minorHAnsi" w:cs="Arial"/>
                <w:szCs w:val="22"/>
              </w:rPr>
            </w:pPr>
            <w:r w:rsidRPr="00FC1790">
              <w:rPr>
                <w:rFonts w:asciiTheme="minorHAnsi" w:hAnsiTheme="minorHAnsi" w:cstheme="minorHAnsi"/>
                <w:szCs w:val="22"/>
              </w:rPr>
              <w:t>15</w:t>
            </w:r>
            <w:r>
              <w:rPr>
                <w:rFonts w:asciiTheme="minorHAnsi" w:hAnsiTheme="minorHAnsi" w:cs="Arial"/>
                <w:szCs w:val="22"/>
              </w:rPr>
              <w:t>.1-40%</w:t>
            </w:r>
          </w:p>
        </w:tc>
        <w:sdt>
          <w:sdtPr>
            <w:rPr>
              <w:rFonts w:asciiTheme="minorHAnsi" w:hAnsiTheme="minorHAnsi" w:cs="Arial"/>
              <w:sz w:val="28"/>
              <w:szCs w:val="28"/>
            </w:rPr>
            <w:id w:val="-553321496"/>
            <w15:appearance w15:val="hidden"/>
            <w14:checkbox>
              <w14:checked w14:val="0"/>
              <w14:checkedState w14:val="274E" w14:font="@GulimChe"/>
              <w14:uncheckedState w14:val="2610" w14:font="MS Gothic"/>
            </w14:checkbox>
          </w:sdtPr>
          <w:sdtEndPr/>
          <w:sdtContent>
            <w:tc>
              <w:tcPr>
                <w:tcW w:w="72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CB3BCA1"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350"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6585C95" w14:textId="77777777" w:rsidR="00A06816" w:rsidRPr="00D833B4" w:rsidRDefault="00A06816" w:rsidP="00A06816">
            <w:pPr>
              <w:spacing w:line="276" w:lineRule="auto"/>
              <w:rPr>
                <w:rFonts w:asciiTheme="minorHAnsi" w:hAnsiTheme="minorHAnsi" w:cs="Arial"/>
                <w:szCs w:val="22"/>
              </w:rPr>
            </w:pPr>
            <w:r>
              <w:rPr>
                <w:rFonts w:asciiTheme="minorHAnsi" w:hAnsiTheme="minorHAnsi" w:cs="Arial"/>
                <w:szCs w:val="22"/>
              </w:rPr>
              <w:t>40.1-70%</w:t>
            </w:r>
          </w:p>
        </w:tc>
        <w:sdt>
          <w:sdtPr>
            <w:rPr>
              <w:rFonts w:asciiTheme="minorHAnsi" w:hAnsiTheme="minorHAnsi" w:cs="Arial"/>
              <w:sz w:val="28"/>
              <w:szCs w:val="28"/>
            </w:rPr>
            <w:id w:val="1637298961"/>
            <w15:appearance w15:val="hidden"/>
            <w14:checkbox>
              <w14:checked w14:val="0"/>
              <w14:checkedState w14:val="274E" w14:font="@GulimChe"/>
              <w14:uncheckedState w14:val="2610" w14:font="MS Gothic"/>
            </w14:checkbox>
          </w:sdtPr>
          <w:sdtEndPr/>
          <w:sdtContent>
            <w:tc>
              <w:tcPr>
                <w:tcW w:w="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6E48FC7"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472"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96CA25B" w14:textId="77777777" w:rsidR="00A06816" w:rsidRPr="00D833B4" w:rsidRDefault="00A06816" w:rsidP="00A06816">
            <w:pPr>
              <w:spacing w:line="276" w:lineRule="auto"/>
              <w:rPr>
                <w:rFonts w:asciiTheme="minorHAnsi" w:hAnsiTheme="minorHAnsi" w:cs="Arial"/>
                <w:szCs w:val="22"/>
              </w:rPr>
            </w:pPr>
            <w:r>
              <w:rPr>
                <w:rFonts w:asciiTheme="minorHAnsi" w:hAnsiTheme="minorHAnsi" w:cs="Arial"/>
                <w:szCs w:val="22"/>
              </w:rPr>
              <w:t>70.1 -100%</w:t>
            </w:r>
          </w:p>
        </w:tc>
        <w:sdt>
          <w:sdtPr>
            <w:rPr>
              <w:rFonts w:asciiTheme="minorHAnsi" w:hAnsiTheme="minorHAnsi" w:cs="Arial"/>
              <w:sz w:val="28"/>
              <w:szCs w:val="28"/>
            </w:rPr>
            <w:id w:val="1860083476"/>
            <w15:appearance w15:val="hidden"/>
            <w14:checkbox>
              <w14:checked w14:val="0"/>
              <w14:checkedState w14:val="274E" w14:font="@GulimChe"/>
              <w14:uncheckedState w14:val="2610" w14:font="MS Gothic"/>
            </w14:checkbox>
          </w:sdtPr>
          <w:sdtEndPr/>
          <w:sdtContent>
            <w:tc>
              <w:tcPr>
                <w:tcW w:w="49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679D4776" w14:textId="77777777" w:rsidR="00A06816" w:rsidRPr="00D833B4" w:rsidRDefault="00A06816" w:rsidP="00A06816">
                <w:pPr>
                  <w:spacing w:line="276" w:lineRule="auto"/>
                  <w:rPr>
                    <w:rFonts w:asciiTheme="minorHAnsi" w:hAnsiTheme="minorHAnsi" w:cs="Arial"/>
                    <w:szCs w:val="22"/>
                  </w:rPr>
                </w:pPr>
                <w:r w:rsidRPr="00D833B4">
                  <w:rPr>
                    <w:rFonts w:ascii="Segoe UI Symbol" w:eastAsia="MS Gothic" w:hAnsi="Segoe UI Symbol" w:cs="Segoe UI Symbol"/>
                    <w:sz w:val="28"/>
                    <w:szCs w:val="28"/>
                  </w:rPr>
                  <w:t>☐</w:t>
                </w:r>
              </w:p>
            </w:tc>
          </w:sdtContent>
        </w:sdt>
        <w:tc>
          <w:tcPr>
            <w:tcW w:w="15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17CB61DF" w14:textId="77777777" w:rsidR="00A06816" w:rsidRPr="00D833B4" w:rsidRDefault="00A06816" w:rsidP="00A06816">
            <w:pPr>
              <w:spacing w:line="276" w:lineRule="auto"/>
              <w:rPr>
                <w:rFonts w:asciiTheme="minorHAnsi" w:hAnsiTheme="minorHAnsi" w:cs="Arial"/>
                <w:szCs w:val="22"/>
              </w:rPr>
            </w:pPr>
            <w:r>
              <w:rPr>
                <w:rFonts w:asciiTheme="minorHAnsi" w:hAnsiTheme="minorHAnsi" w:cs="Arial"/>
                <w:szCs w:val="22"/>
              </w:rPr>
              <w:t>100%+</w:t>
            </w:r>
          </w:p>
        </w:tc>
      </w:tr>
      <w:tr w:rsidR="00A06816" w:rsidRPr="00D833B4" w14:paraId="50A4C285" w14:textId="77777777" w:rsidTr="00A06816">
        <w:trPr>
          <w:trHeight w:val="360"/>
          <w:jc w:val="center"/>
        </w:trPr>
        <w:tc>
          <w:tcPr>
            <w:tcW w:w="5211" w:type="dxa"/>
            <w:gridSpan w:val="6"/>
            <w:vAlign w:val="center"/>
          </w:tcPr>
          <w:p w14:paraId="084D1454" w14:textId="77777777" w:rsidR="00A06816" w:rsidRPr="00D833B4" w:rsidRDefault="00A06816" w:rsidP="00A06816">
            <w:pPr>
              <w:rPr>
                <w:rFonts w:asciiTheme="minorHAnsi" w:hAnsiTheme="minorHAnsi" w:cs="Arial"/>
                <w:b/>
                <w:szCs w:val="22"/>
              </w:rPr>
            </w:pPr>
          </w:p>
        </w:tc>
        <w:tc>
          <w:tcPr>
            <w:tcW w:w="1174" w:type="dxa"/>
            <w:vAlign w:val="center"/>
          </w:tcPr>
          <w:p w14:paraId="10117C9C" w14:textId="77777777" w:rsidR="00A06816" w:rsidRPr="00D833B4" w:rsidRDefault="00A06816" w:rsidP="00A06816">
            <w:pPr>
              <w:jc w:val="right"/>
              <w:rPr>
                <w:rFonts w:asciiTheme="minorHAnsi" w:hAnsiTheme="minorHAnsi" w:cs="Arial"/>
                <w:b/>
                <w:szCs w:val="22"/>
              </w:rPr>
            </w:pPr>
            <w:r w:rsidRPr="00D833B4">
              <w:rPr>
                <w:rFonts w:asciiTheme="minorHAnsi" w:hAnsiTheme="minorHAnsi" w:cs="Arial"/>
                <w:b/>
                <w:szCs w:val="22"/>
              </w:rPr>
              <w:t>Score:</w:t>
            </w:r>
          </w:p>
        </w:tc>
        <w:tc>
          <w:tcPr>
            <w:tcW w:w="1250" w:type="dxa"/>
            <w:gridSpan w:val="2"/>
            <w:vAlign w:val="center"/>
          </w:tcPr>
          <w:p w14:paraId="09E638F4" w14:textId="77777777" w:rsidR="00A06816" w:rsidRPr="00D833B4" w:rsidRDefault="00A06816" w:rsidP="00A06816">
            <w:pPr>
              <w:jc w:val="center"/>
              <w:rPr>
                <w:rFonts w:asciiTheme="minorHAnsi" w:hAnsiTheme="minorHAnsi" w:cs="Arial"/>
                <w:b/>
                <w:color w:val="FF0000"/>
                <w:szCs w:val="22"/>
                <w:u w:val="single"/>
              </w:rPr>
            </w:pPr>
          </w:p>
        </w:tc>
        <w:tc>
          <w:tcPr>
            <w:tcW w:w="2895" w:type="dxa"/>
            <w:gridSpan w:val="3"/>
            <w:tcBorders>
              <w:bottom w:val="single" w:sz="4" w:space="0" w:color="000000" w:themeColor="text1"/>
            </w:tcBorders>
            <w:vAlign w:val="center"/>
          </w:tcPr>
          <w:p w14:paraId="602398AB" w14:textId="77777777" w:rsidR="00A06816" w:rsidRPr="00D833B4" w:rsidRDefault="00A06816" w:rsidP="00A06816">
            <w:pPr>
              <w:rPr>
                <w:rFonts w:asciiTheme="minorHAnsi" w:hAnsiTheme="minorHAnsi" w:cs="Arial"/>
                <w:b/>
                <w:szCs w:val="22"/>
              </w:rPr>
            </w:pPr>
            <w:r w:rsidRPr="00D833B4">
              <w:rPr>
                <w:rFonts w:asciiTheme="minorHAnsi" w:hAnsiTheme="minorHAnsi" w:cs="Arial"/>
                <w:b/>
                <w:szCs w:val="22"/>
              </w:rPr>
              <w:t>Explanation of Score:</w:t>
            </w:r>
          </w:p>
        </w:tc>
      </w:tr>
      <w:tr w:rsidR="00A06816" w:rsidRPr="00D833B4" w14:paraId="64012011" w14:textId="77777777" w:rsidTr="00A06816">
        <w:trPr>
          <w:trHeight w:val="922"/>
          <w:jc w:val="center"/>
        </w:trPr>
        <w:tc>
          <w:tcPr>
            <w:tcW w:w="10530" w:type="dxa"/>
            <w:gridSpan w:val="12"/>
          </w:tcPr>
          <w:p w14:paraId="5BC73F75" w14:textId="77777777" w:rsidR="00A06816" w:rsidRDefault="00A06816" w:rsidP="00A06816">
            <w:pPr>
              <w:rPr>
                <w:rFonts w:asciiTheme="minorHAnsi" w:hAnsiTheme="minorHAnsi" w:cs="Arial"/>
                <w:i/>
              </w:rPr>
            </w:pPr>
          </w:p>
          <w:p w14:paraId="05DA4EDD" w14:textId="77777777" w:rsidR="00A06816" w:rsidRPr="002E2F55" w:rsidRDefault="00A06816" w:rsidP="00A06816">
            <w:pPr>
              <w:rPr>
                <w:rFonts w:asciiTheme="minorHAnsi" w:hAnsiTheme="minorHAnsi" w:cs="Arial"/>
                <w:i/>
                <w:szCs w:val="24"/>
              </w:rPr>
            </w:pPr>
            <w:r w:rsidRPr="002E2F55">
              <w:rPr>
                <w:rFonts w:asciiTheme="minorHAnsi" w:hAnsiTheme="minorHAnsi" w:cs="Arial"/>
                <w:i/>
              </w:rPr>
              <w:t xml:space="preserve">This section </w:t>
            </w:r>
            <w:r>
              <w:rPr>
                <w:rFonts w:asciiTheme="minorHAnsi" w:hAnsiTheme="minorHAnsi" w:cs="Arial"/>
                <w:i/>
              </w:rPr>
              <w:t>must</w:t>
            </w:r>
            <w:r w:rsidRPr="002E2F55">
              <w:rPr>
                <w:rFonts w:asciiTheme="minorHAnsi" w:hAnsiTheme="minorHAnsi" w:cs="Arial"/>
                <w:i/>
              </w:rPr>
              <w:t xml:space="preserve"> show an </w:t>
            </w:r>
            <w:r w:rsidRPr="002E2F55">
              <w:rPr>
                <w:rFonts w:ascii="Segoe UI Symbol" w:eastAsia="MS Gothic" w:hAnsi="Segoe UI Symbol" w:cs="Segoe UI Symbol"/>
                <w:i/>
                <w:sz w:val="20"/>
                <w:szCs w:val="28"/>
              </w:rPr>
              <w:t xml:space="preserve">institutional match that is equal or greater than </w:t>
            </w:r>
            <w:r>
              <w:rPr>
                <w:rFonts w:ascii="Segoe UI Symbol" w:eastAsia="MS Gothic" w:hAnsi="Segoe UI Symbol" w:cs="Segoe UI Symbol"/>
                <w:i/>
                <w:sz w:val="20"/>
                <w:szCs w:val="28"/>
              </w:rPr>
              <w:t>1</w:t>
            </w:r>
            <w:r w:rsidRPr="002E2F55">
              <w:rPr>
                <w:rFonts w:ascii="Segoe UI Symbol" w:eastAsia="MS Gothic" w:hAnsi="Segoe UI Symbol" w:cs="Segoe UI Symbol"/>
                <w:i/>
                <w:sz w:val="20"/>
                <w:szCs w:val="28"/>
              </w:rPr>
              <w:t>5%.</w:t>
            </w:r>
          </w:p>
          <w:p w14:paraId="23102238" w14:textId="77777777" w:rsidR="00A06816" w:rsidRDefault="00A06816" w:rsidP="00A06816">
            <w:pPr>
              <w:spacing w:line="276" w:lineRule="auto"/>
              <w:rPr>
                <w:rFonts w:ascii="Segoe UI Symbol" w:eastAsia="MS Gothic" w:hAnsi="Segoe UI Symbol" w:cs="Segoe UI Symbol"/>
                <w:sz w:val="20"/>
                <w:szCs w:val="28"/>
              </w:rPr>
            </w:pPr>
          </w:p>
          <w:p w14:paraId="3CFD7F15" w14:textId="77777777" w:rsidR="00A06816" w:rsidRPr="00D833B4" w:rsidRDefault="00A06816" w:rsidP="00A06816">
            <w:pPr>
              <w:spacing w:line="276" w:lineRule="auto"/>
              <w:rPr>
                <w:rFonts w:asciiTheme="minorHAnsi" w:hAnsiTheme="minorHAnsi" w:cs="Arial"/>
                <w:i/>
                <w:szCs w:val="24"/>
              </w:rPr>
            </w:pPr>
          </w:p>
        </w:tc>
      </w:tr>
    </w:tbl>
    <w:p w14:paraId="1A382B68" w14:textId="77777777" w:rsidR="00A06816" w:rsidRDefault="00A06816" w:rsidP="00A06816"/>
    <w:p w14:paraId="77E5F897" w14:textId="77777777" w:rsidR="00A06816" w:rsidRDefault="00A06816" w:rsidP="00A06816"/>
    <w:tbl>
      <w:tblPr>
        <w:tblW w:w="10525" w:type="dxa"/>
        <w:jc w:val="center"/>
        <w:tblBorders>
          <w:top w:val="single" w:sz="4" w:space="0" w:color="000000" w:themeColor="text1"/>
        </w:tblBorders>
        <w:tblLayout w:type="fixed"/>
        <w:tblLook w:val="0000" w:firstRow="0" w:lastRow="0" w:firstColumn="0" w:lastColumn="0" w:noHBand="0" w:noVBand="0"/>
      </w:tblPr>
      <w:tblGrid>
        <w:gridCol w:w="10525"/>
      </w:tblGrid>
      <w:tr w:rsidR="00A06816" w:rsidRPr="00D833B4" w14:paraId="3104CEDC" w14:textId="77777777" w:rsidTr="00A06816">
        <w:trPr>
          <w:trHeight w:val="620"/>
          <w:jc w:val="center"/>
        </w:trPr>
        <w:tc>
          <w:tcPr>
            <w:tcW w:w="10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bottom"/>
          </w:tcPr>
          <w:p w14:paraId="4C7EA174" w14:textId="77777777" w:rsidR="00A06816" w:rsidRPr="001B7718" w:rsidRDefault="00A06816" w:rsidP="00A06816">
            <w:pPr>
              <w:pStyle w:val="Header"/>
              <w:tabs>
                <w:tab w:val="clear" w:pos="4680"/>
                <w:tab w:val="clear" w:pos="9360"/>
              </w:tabs>
              <w:spacing w:line="276" w:lineRule="auto"/>
              <w:rPr>
                <w:rFonts w:asciiTheme="minorHAnsi" w:hAnsiTheme="minorHAnsi" w:cs="Arial"/>
                <w:szCs w:val="22"/>
              </w:rPr>
            </w:pPr>
            <w:r w:rsidRPr="001B7718">
              <w:rPr>
                <w:rFonts w:asciiTheme="minorHAnsi" w:hAnsiTheme="minorHAnsi" w:cs="Arial"/>
                <w:szCs w:val="22"/>
              </w:rPr>
              <w:t xml:space="preserve">Total </w:t>
            </w:r>
            <w:r>
              <w:rPr>
                <w:rFonts w:asciiTheme="minorHAnsi" w:hAnsiTheme="minorHAnsi" w:cs="Arial"/>
                <w:szCs w:val="22"/>
              </w:rPr>
              <w:t xml:space="preserve">Part II </w:t>
            </w:r>
            <w:r w:rsidRPr="001B7718">
              <w:rPr>
                <w:rFonts w:asciiTheme="minorHAnsi" w:hAnsiTheme="minorHAnsi" w:cs="Arial"/>
                <w:szCs w:val="22"/>
              </w:rPr>
              <w:t xml:space="preserve">points: ___ + </w:t>
            </w:r>
            <w:r>
              <w:rPr>
                <w:rFonts w:asciiTheme="minorHAnsi" w:hAnsiTheme="minorHAnsi" w:cs="Arial"/>
                <w:szCs w:val="22"/>
              </w:rPr>
              <w:t xml:space="preserve">Part I </w:t>
            </w:r>
            <w:r w:rsidRPr="001B7718">
              <w:rPr>
                <w:rFonts w:asciiTheme="minorHAnsi" w:hAnsiTheme="minorHAnsi" w:cs="Arial"/>
                <w:szCs w:val="22"/>
              </w:rPr>
              <w:t>points</w:t>
            </w:r>
            <w:r>
              <w:rPr>
                <w:rFonts w:asciiTheme="minorHAnsi" w:hAnsiTheme="minorHAnsi" w:cs="Arial"/>
                <w:szCs w:val="22"/>
              </w:rPr>
              <w:t>______</w:t>
            </w:r>
            <w:r w:rsidRPr="001B7718">
              <w:rPr>
                <w:rFonts w:asciiTheme="minorHAnsi" w:hAnsiTheme="minorHAnsi" w:cs="Arial"/>
                <w:szCs w:val="22"/>
              </w:rPr>
              <w:t>= Total Score: _____</w:t>
            </w:r>
          </w:p>
        </w:tc>
      </w:tr>
      <w:tr w:rsidR="00A06816" w:rsidRPr="00D833B4" w14:paraId="01B0E107" w14:textId="77777777" w:rsidTr="00A06816">
        <w:trPr>
          <w:trHeight w:val="620"/>
          <w:jc w:val="center"/>
        </w:trPr>
        <w:tc>
          <w:tcPr>
            <w:tcW w:w="10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80A118" w14:textId="77777777" w:rsidR="00A06816" w:rsidRPr="001B7718" w:rsidRDefault="00A06816" w:rsidP="00A06816">
            <w:pPr>
              <w:pStyle w:val="CommentText"/>
              <w:spacing w:line="276" w:lineRule="auto"/>
              <w:rPr>
                <w:rFonts w:ascii="Segoe UI Symbol" w:eastAsia="MS Gothic" w:hAnsi="Segoe UI Symbol" w:cs="Segoe UI Symbol"/>
                <w:szCs w:val="28"/>
              </w:rPr>
            </w:pPr>
            <w:r w:rsidRPr="001B7718">
              <w:rPr>
                <w:rFonts w:ascii="Segoe UI Symbol" w:eastAsia="MS Gothic" w:hAnsi="Segoe UI Symbol" w:cs="Segoe UI Symbol"/>
                <w:szCs w:val="28"/>
              </w:rPr>
              <w:t>Number of Students Served (from application cover page) per year: ____</w:t>
            </w:r>
          </w:p>
        </w:tc>
      </w:tr>
      <w:tr w:rsidR="00A06816" w:rsidRPr="00D833B4" w14:paraId="3FF1F85D" w14:textId="77777777" w:rsidTr="00A06816">
        <w:trPr>
          <w:trHeight w:val="503"/>
          <w:jc w:val="center"/>
        </w:trPr>
        <w:tc>
          <w:tcPr>
            <w:tcW w:w="10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B56BB5" w14:textId="77777777" w:rsidR="00A06816" w:rsidRPr="001B7718" w:rsidRDefault="00A06816" w:rsidP="00A06816">
            <w:pPr>
              <w:pStyle w:val="CommentText"/>
              <w:spacing w:line="276" w:lineRule="auto"/>
              <w:rPr>
                <w:rFonts w:ascii="Segoe UI Symbol" w:eastAsia="MS Gothic" w:hAnsi="Segoe UI Symbol" w:cs="Segoe UI Symbol"/>
                <w:szCs w:val="28"/>
              </w:rPr>
            </w:pPr>
            <w:r w:rsidRPr="001B7718">
              <w:rPr>
                <w:rFonts w:ascii="Segoe UI Symbol" w:eastAsia="MS Gothic" w:hAnsi="Segoe UI Symbol" w:cs="Segoe UI Symbol"/>
                <w:szCs w:val="28"/>
              </w:rPr>
              <w:t>Total Budget Requested (from application cover page): ____</w:t>
            </w:r>
          </w:p>
        </w:tc>
      </w:tr>
    </w:tbl>
    <w:p w14:paraId="5119AE28" w14:textId="77777777" w:rsidR="00A06816" w:rsidRDefault="00A06816" w:rsidP="00A06816">
      <w:pPr>
        <w:rPr>
          <w:rFonts w:asciiTheme="minorHAnsi" w:hAnsiTheme="minorHAnsi" w:cs="Arial"/>
          <w:szCs w:val="22"/>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2015"/>
        <w:gridCol w:w="40"/>
        <w:gridCol w:w="2214"/>
        <w:gridCol w:w="1890"/>
        <w:gridCol w:w="2757"/>
      </w:tblGrid>
      <w:tr w:rsidR="00A06816" w:rsidRPr="00111D2C" w14:paraId="3E652CDB" w14:textId="77777777" w:rsidTr="00C42E55">
        <w:trPr>
          <w:trHeight w:val="1367"/>
          <w:jc w:val="center"/>
        </w:trPr>
        <w:tc>
          <w:tcPr>
            <w:tcW w:w="10525" w:type="dxa"/>
            <w:gridSpan w:val="6"/>
          </w:tcPr>
          <w:p w14:paraId="613B08F9" w14:textId="77777777" w:rsidR="00A06816" w:rsidRPr="00111D2C" w:rsidRDefault="00A06816" w:rsidP="00A06816">
            <w:pPr>
              <w:spacing w:line="276" w:lineRule="auto"/>
              <w:rPr>
                <w:rFonts w:asciiTheme="minorHAnsi" w:hAnsiTheme="minorHAnsi" w:cs="Arial"/>
                <w:b/>
                <w:szCs w:val="22"/>
              </w:rPr>
            </w:pPr>
            <w:r w:rsidRPr="001A39EE">
              <w:rPr>
                <w:rFonts w:asciiTheme="minorHAnsi" w:hAnsiTheme="minorHAnsi" w:cs="Arial"/>
                <w:b/>
                <w:szCs w:val="22"/>
              </w:rPr>
              <w:t>Appendix 4.</w:t>
            </w:r>
            <w:r>
              <w:rPr>
                <w:rFonts w:asciiTheme="minorHAnsi" w:hAnsiTheme="minorHAnsi" w:cs="Arial"/>
                <w:b/>
                <w:szCs w:val="22"/>
              </w:rPr>
              <w:t xml:space="preserve"> </w:t>
            </w:r>
            <w:r w:rsidRPr="00111D2C">
              <w:rPr>
                <w:rFonts w:asciiTheme="minorHAnsi" w:hAnsiTheme="minorHAnsi" w:cs="Arial"/>
                <w:b/>
                <w:szCs w:val="22"/>
              </w:rPr>
              <w:t>Fiscal Viability 2</w:t>
            </w:r>
            <w:r>
              <w:rPr>
                <w:rFonts w:asciiTheme="minorHAnsi" w:hAnsiTheme="minorHAnsi" w:cs="Arial"/>
                <w:b/>
                <w:szCs w:val="22"/>
              </w:rPr>
              <w:t>0</w:t>
            </w:r>
            <w:r w:rsidRPr="00111D2C">
              <w:rPr>
                <w:rFonts w:asciiTheme="minorHAnsi" w:hAnsiTheme="minorHAnsi" w:cs="Arial"/>
                <w:b/>
                <w:szCs w:val="22"/>
              </w:rPr>
              <w:t xml:space="preserve"> Points</w:t>
            </w:r>
          </w:p>
          <w:p w14:paraId="30D42D7F" w14:textId="77777777" w:rsidR="00A06816" w:rsidRPr="00111D2C" w:rsidRDefault="00A06816" w:rsidP="00A06816">
            <w:pPr>
              <w:spacing w:line="276" w:lineRule="auto"/>
              <w:rPr>
                <w:rFonts w:asciiTheme="minorHAnsi" w:hAnsiTheme="minorHAnsi" w:cs="Arial"/>
                <w:b/>
                <w:szCs w:val="22"/>
              </w:rPr>
            </w:pPr>
            <w:r w:rsidRPr="00111D2C">
              <w:rPr>
                <w:rFonts w:asciiTheme="minorHAnsi" w:hAnsiTheme="minorHAnsi" w:cs="Arial"/>
                <w:b/>
                <w:szCs w:val="22"/>
              </w:rPr>
              <w:t>APPLIES TO FOR-PROFIT INSTITUTIONS ONLY</w:t>
            </w:r>
          </w:p>
          <w:p w14:paraId="56E23056" w14:textId="77777777" w:rsidR="00A06816" w:rsidRPr="00111D2C" w:rsidRDefault="00A06816" w:rsidP="00A06816">
            <w:pPr>
              <w:spacing w:line="276" w:lineRule="auto"/>
              <w:rPr>
                <w:rFonts w:asciiTheme="minorHAnsi" w:hAnsiTheme="minorHAnsi" w:cs="Arial"/>
                <w:b/>
                <w:szCs w:val="22"/>
              </w:rPr>
            </w:pPr>
            <w:r w:rsidRPr="00111D2C">
              <w:rPr>
                <w:rFonts w:asciiTheme="minorHAnsi" w:hAnsiTheme="minorHAnsi" w:cs="Arial"/>
                <w:b/>
                <w:szCs w:val="22"/>
                <w:u w:val="single"/>
              </w:rPr>
              <w:t>Best Value Determination</w:t>
            </w:r>
            <w:r w:rsidRPr="00111D2C">
              <w:rPr>
                <w:rFonts w:asciiTheme="minorHAnsi" w:hAnsiTheme="minorHAnsi" w:cs="Arial"/>
                <w:szCs w:val="22"/>
                <w:u w:val="single"/>
              </w:rPr>
              <w:t xml:space="preserve"> (as calculated using the information submitted via </w:t>
            </w:r>
            <w:r>
              <w:rPr>
                <w:rFonts w:asciiTheme="minorHAnsi" w:hAnsiTheme="minorHAnsi" w:cs="Arial"/>
                <w:szCs w:val="22"/>
                <w:u w:val="single"/>
              </w:rPr>
              <w:t>FS10 and Composite Budget</w:t>
            </w:r>
            <w:r w:rsidRPr="00111D2C">
              <w:rPr>
                <w:rFonts w:asciiTheme="minorHAnsi" w:hAnsiTheme="minorHAnsi" w:cs="Arial"/>
                <w:szCs w:val="22"/>
                <w:u w:val="single"/>
              </w:rPr>
              <w:t>)</w:t>
            </w:r>
            <w:r w:rsidRPr="00111D2C">
              <w:rPr>
                <w:rFonts w:asciiTheme="minorHAnsi" w:hAnsiTheme="minorHAnsi" w:cs="Arial"/>
                <w:szCs w:val="22"/>
              </w:rPr>
              <w:t xml:space="preserve">  </w:t>
            </w:r>
          </w:p>
        </w:tc>
      </w:tr>
      <w:tr w:rsidR="00A06816" w:rsidRPr="00111D2C" w14:paraId="466535B1" w14:textId="77777777" w:rsidTr="00C42E55">
        <w:tblPrEx>
          <w:tblLook w:val="01E0" w:firstRow="1" w:lastRow="1" w:firstColumn="1" w:lastColumn="1" w:noHBand="0" w:noVBand="0"/>
        </w:tblPrEx>
        <w:trPr>
          <w:trHeight w:val="611"/>
          <w:jc w:val="center"/>
        </w:trPr>
        <w:tc>
          <w:tcPr>
            <w:tcW w:w="10525" w:type="dxa"/>
            <w:gridSpan w:val="6"/>
            <w:shd w:val="clear" w:color="auto" w:fill="auto"/>
          </w:tcPr>
          <w:p w14:paraId="4A76B0B0" w14:textId="77777777" w:rsidR="00A06816" w:rsidRPr="00111D2C" w:rsidRDefault="00A06816" w:rsidP="00A06816">
            <w:pPr>
              <w:spacing w:line="276" w:lineRule="auto"/>
              <w:ind w:firstLine="161"/>
              <w:rPr>
                <w:rFonts w:asciiTheme="minorHAnsi" w:hAnsiTheme="minorHAnsi" w:cs="Arial"/>
                <w:szCs w:val="22"/>
              </w:rPr>
            </w:pPr>
            <w:r w:rsidRPr="00111D2C">
              <w:rPr>
                <w:rFonts w:asciiTheme="minorHAnsi" w:hAnsiTheme="minorHAnsi" w:cs="Arial"/>
                <w:b/>
                <w:szCs w:val="22"/>
                <w:u w:val="single"/>
              </w:rPr>
              <w:t>Lowest HEOP Tuition Assistance per Academic Year FTE (10 Points total)</w:t>
            </w:r>
            <w:r>
              <w:rPr>
                <w:rFonts w:asciiTheme="minorHAnsi" w:hAnsiTheme="minorHAnsi" w:cs="Arial"/>
                <w:b/>
                <w:szCs w:val="22"/>
                <w:u w:val="single"/>
              </w:rPr>
              <w:t xml:space="preserve"> </w:t>
            </w:r>
            <w:r w:rsidRPr="00111D2C">
              <w:rPr>
                <w:rFonts w:asciiTheme="minorHAnsi" w:hAnsiTheme="minorHAnsi" w:cs="Arial"/>
                <w:szCs w:val="22"/>
              </w:rPr>
              <w:t>Check one:</w:t>
            </w:r>
          </w:p>
        </w:tc>
      </w:tr>
      <w:tr w:rsidR="00A06816" w:rsidRPr="00111D2C" w14:paraId="2F003ED6" w14:textId="77777777" w:rsidTr="00C42E55">
        <w:tblPrEx>
          <w:tblLook w:val="01E0" w:firstRow="1" w:lastRow="1" w:firstColumn="1" w:lastColumn="1" w:noHBand="0" w:noVBand="0"/>
        </w:tblPrEx>
        <w:trPr>
          <w:trHeight w:val="292"/>
          <w:jc w:val="center"/>
        </w:trPr>
        <w:tc>
          <w:tcPr>
            <w:tcW w:w="1609" w:type="dxa"/>
            <w:shd w:val="clear" w:color="auto" w:fill="auto"/>
          </w:tcPr>
          <w:p w14:paraId="33C99467"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574F09BC"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$1,800 and under</w:t>
            </w:r>
          </w:p>
        </w:tc>
        <w:tc>
          <w:tcPr>
            <w:tcW w:w="6861" w:type="dxa"/>
            <w:gridSpan w:val="3"/>
            <w:shd w:val="clear" w:color="auto" w:fill="auto"/>
          </w:tcPr>
          <w:p w14:paraId="0E3554BB"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10 points</w:t>
            </w:r>
          </w:p>
        </w:tc>
      </w:tr>
      <w:tr w:rsidR="00A06816" w:rsidRPr="00111D2C" w14:paraId="4FCBAC81" w14:textId="77777777" w:rsidTr="00C42E55">
        <w:tblPrEx>
          <w:tblLook w:val="01E0" w:firstRow="1" w:lastRow="1" w:firstColumn="1" w:lastColumn="1" w:noHBand="0" w:noVBand="0"/>
        </w:tblPrEx>
        <w:trPr>
          <w:trHeight w:val="273"/>
          <w:jc w:val="center"/>
        </w:trPr>
        <w:tc>
          <w:tcPr>
            <w:tcW w:w="1609" w:type="dxa"/>
            <w:shd w:val="clear" w:color="auto" w:fill="auto"/>
          </w:tcPr>
          <w:p w14:paraId="3777545C"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77EC253C"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$1,801 – 2,100</w:t>
            </w:r>
          </w:p>
        </w:tc>
        <w:tc>
          <w:tcPr>
            <w:tcW w:w="6861" w:type="dxa"/>
            <w:gridSpan w:val="3"/>
            <w:shd w:val="clear" w:color="auto" w:fill="auto"/>
          </w:tcPr>
          <w:p w14:paraId="395D6A81"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8 points</w:t>
            </w:r>
          </w:p>
        </w:tc>
      </w:tr>
      <w:tr w:rsidR="00A06816" w:rsidRPr="00111D2C" w14:paraId="1708E0FD" w14:textId="77777777" w:rsidTr="00C42E55">
        <w:tblPrEx>
          <w:tblLook w:val="01E0" w:firstRow="1" w:lastRow="1" w:firstColumn="1" w:lastColumn="1" w:noHBand="0" w:noVBand="0"/>
        </w:tblPrEx>
        <w:trPr>
          <w:trHeight w:val="273"/>
          <w:jc w:val="center"/>
        </w:trPr>
        <w:tc>
          <w:tcPr>
            <w:tcW w:w="1609" w:type="dxa"/>
            <w:shd w:val="clear" w:color="auto" w:fill="auto"/>
          </w:tcPr>
          <w:p w14:paraId="53A5C24E"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191C0454"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$2,101 – 2,400</w:t>
            </w:r>
          </w:p>
        </w:tc>
        <w:tc>
          <w:tcPr>
            <w:tcW w:w="6861" w:type="dxa"/>
            <w:gridSpan w:val="3"/>
            <w:shd w:val="clear" w:color="auto" w:fill="auto"/>
          </w:tcPr>
          <w:p w14:paraId="62DEC3C2"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6 points</w:t>
            </w:r>
          </w:p>
        </w:tc>
      </w:tr>
      <w:tr w:rsidR="00A06816" w:rsidRPr="00111D2C" w14:paraId="607E80F3" w14:textId="77777777" w:rsidTr="00C42E55">
        <w:tblPrEx>
          <w:tblLook w:val="01E0" w:firstRow="1" w:lastRow="1" w:firstColumn="1" w:lastColumn="1" w:noHBand="0" w:noVBand="0"/>
        </w:tblPrEx>
        <w:trPr>
          <w:trHeight w:val="273"/>
          <w:jc w:val="center"/>
        </w:trPr>
        <w:tc>
          <w:tcPr>
            <w:tcW w:w="1609" w:type="dxa"/>
            <w:shd w:val="clear" w:color="auto" w:fill="auto"/>
          </w:tcPr>
          <w:p w14:paraId="4AAC18E2"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4743812D"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$2,401 – 2,799</w:t>
            </w:r>
          </w:p>
        </w:tc>
        <w:tc>
          <w:tcPr>
            <w:tcW w:w="6861" w:type="dxa"/>
            <w:gridSpan w:val="3"/>
            <w:shd w:val="clear" w:color="auto" w:fill="auto"/>
          </w:tcPr>
          <w:p w14:paraId="03BF647B"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4 points</w:t>
            </w:r>
          </w:p>
        </w:tc>
      </w:tr>
      <w:tr w:rsidR="00A06816" w:rsidRPr="00111D2C" w14:paraId="35394A41" w14:textId="77777777" w:rsidTr="00C42E55">
        <w:tblPrEx>
          <w:tblLook w:val="01E0" w:firstRow="1" w:lastRow="1" w:firstColumn="1" w:lastColumn="1" w:noHBand="0" w:noVBand="0"/>
        </w:tblPrEx>
        <w:trPr>
          <w:trHeight w:val="292"/>
          <w:jc w:val="center"/>
        </w:trPr>
        <w:tc>
          <w:tcPr>
            <w:tcW w:w="1609" w:type="dxa"/>
            <w:shd w:val="clear" w:color="auto" w:fill="auto"/>
          </w:tcPr>
          <w:p w14:paraId="7025C1F1"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738E2851"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Above $2,800</w:t>
            </w:r>
          </w:p>
        </w:tc>
        <w:tc>
          <w:tcPr>
            <w:tcW w:w="6861" w:type="dxa"/>
            <w:gridSpan w:val="3"/>
            <w:shd w:val="clear" w:color="auto" w:fill="auto"/>
          </w:tcPr>
          <w:p w14:paraId="2FADAFAD"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0 points</w:t>
            </w:r>
          </w:p>
        </w:tc>
      </w:tr>
      <w:tr w:rsidR="00A06816" w:rsidRPr="00111D2C" w14:paraId="14B9B296" w14:textId="77777777" w:rsidTr="00C42E55">
        <w:tblPrEx>
          <w:tblLook w:val="01E0" w:firstRow="1" w:lastRow="1" w:firstColumn="1" w:lastColumn="1" w:noHBand="0" w:noVBand="0"/>
        </w:tblPrEx>
        <w:trPr>
          <w:trHeight w:val="629"/>
          <w:jc w:val="center"/>
        </w:trPr>
        <w:tc>
          <w:tcPr>
            <w:tcW w:w="10525" w:type="dxa"/>
            <w:gridSpan w:val="6"/>
            <w:shd w:val="clear" w:color="auto" w:fill="auto"/>
          </w:tcPr>
          <w:p w14:paraId="71E2613F" w14:textId="77777777" w:rsidR="00A06816" w:rsidRPr="00111D2C" w:rsidRDefault="00A06816" w:rsidP="00A06816">
            <w:pPr>
              <w:spacing w:line="276" w:lineRule="auto"/>
              <w:ind w:firstLine="161"/>
              <w:rPr>
                <w:rFonts w:asciiTheme="minorHAnsi" w:hAnsiTheme="minorHAnsi" w:cs="Arial"/>
                <w:szCs w:val="22"/>
              </w:rPr>
            </w:pPr>
            <w:r w:rsidRPr="00111D2C">
              <w:rPr>
                <w:rFonts w:asciiTheme="minorHAnsi" w:hAnsiTheme="minorHAnsi" w:cs="Arial"/>
                <w:b/>
                <w:szCs w:val="22"/>
                <w:u w:val="single"/>
              </w:rPr>
              <w:t>Lowest HEOP Academic Support Services per Academic Year FTE (</w:t>
            </w:r>
            <w:r>
              <w:rPr>
                <w:rFonts w:asciiTheme="minorHAnsi" w:hAnsiTheme="minorHAnsi" w:cs="Arial"/>
                <w:b/>
                <w:szCs w:val="22"/>
                <w:u w:val="single"/>
              </w:rPr>
              <w:t>5</w:t>
            </w:r>
            <w:r w:rsidRPr="00111D2C">
              <w:rPr>
                <w:rFonts w:asciiTheme="minorHAnsi" w:hAnsiTheme="minorHAnsi" w:cs="Arial"/>
                <w:b/>
                <w:szCs w:val="22"/>
                <w:u w:val="single"/>
              </w:rPr>
              <w:t xml:space="preserve"> Points total)</w:t>
            </w:r>
            <w:r>
              <w:rPr>
                <w:rFonts w:asciiTheme="minorHAnsi" w:hAnsiTheme="minorHAnsi" w:cs="Arial"/>
                <w:b/>
                <w:szCs w:val="22"/>
                <w:u w:val="single"/>
              </w:rPr>
              <w:t xml:space="preserve"> </w:t>
            </w:r>
            <w:r w:rsidRPr="00111D2C">
              <w:rPr>
                <w:rFonts w:asciiTheme="minorHAnsi" w:hAnsiTheme="minorHAnsi" w:cs="Arial"/>
                <w:szCs w:val="22"/>
              </w:rPr>
              <w:t>Check one:</w:t>
            </w:r>
          </w:p>
        </w:tc>
      </w:tr>
      <w:tr w:rsidR="00A06816" w:rsidRPr="00111D2C" w14:paraId="48557AD1" w14:textId="77777777" w:rsidTr="00C42E55">
        <w:tblPrEx>
          <w:tblLook w:val="01E0" w:firstRow="1" w:lastRow="1" w:firstColumn="1" w:lastColumn="1" w:noHBand="0" w:noVBand="0"/>
        </w:tblPrEx>
        <w:trPr>
          <w:trHeight w:val="292"/>
          <w:jc w:val="center"/>
        </w:trPr>
        <w:tc>
          <w:tcPr>
            <w:tcW w:w="1609" w:type="dxa"/>
            <w:shd w:val="clear" w:color="auto" w:fill="auto"/>
          </w:tcPr>
          <w:p w14:paraId="3304F258"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5FD1E93E"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$1,900 and under</w:t>
            </w:r>
          </w:p>
        </w:tc>
        <w:tc>
          <w:tcPr>
            <w:tcW w:w="6861" w:type="dxa"/>
            <w:gridSpan w:val="3"/>
            <w:shd w:val="clear" w:color="auto" w:fill="auto"/>
          </w:tcPr>
          <w:p w14:paraId="12EDD01C" w14:textId="77777777" w:rsidR="00A06816" w:rsidRPr="00111D2C" w:rsidRDefault="00A06816" w:rsidP="00A06816">
            <w:pPr>
              <w:spacing w:line="276" w:lineRule="auto"/>
              <w:rPr>
                <w:rFonts w:asciiTheme="minorHAnsi" w:hAnsiTheme="minorHAnsi" w:cs="Arial"/>
                <w:szCs w:val="22"/>
              </w:rPr>
            </w:pPr>
            <w:r>
              <w:rPr>
                <w:rFonts w:asciiTheme="minorHAnsi" w:hAnsiTheme="minorHAnsi" w:cs="Arial"/>
                <w:szCs w:val="22"/>
              </w:rPr>
              <w:t>5</w:t>
            </w:r>
            <w:r w:rsidRPr="00111D2C">
              <w:rPr>
                <w:rFonts w:asciiTheme="minorHAnsi" w:hAnsiTheme="minorHAnsi" w:cs="Arial"/>
                <w:szCs w:val="22"/>
              </w:rPr>
              <w:t xml:space="preserve"> points</w:t>
            </w:r>
          </w:p>
        </w:tc>
      </w:tr>
      <w:tr w:rsidR="00A06816" w:rsidRPr="00111D2C" w14:paraId="718931C1" w14:textId="77777777" w:rsidTr="00C42E55">
        <w:tblPrEx>
          <w:tblLook w:val="01E0" w:firstRow="1" w:lastRow="1" w:firstColumn="1" w:lastColumn="1" w:noHBand="0" w:noVBand="0"/>
        </w:tblPrEx>
        <w:trPr>
          <w:trHeight w:val="273"/>
          <w:jc w:val="center"/>
        </w:trPr>
        <w:tc>
          <w:tcPr>
            <w:tcW w:w="1609" w:type="dxa"/>
            <w:shd w:val="clear" w:color="auto" w:fill="auto"/>
          </w:tcPr>
          <w:p w14:paraId="12558A0E"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769E04AA"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$1,901 – 2,200</w:t>
            </w:r>
          </w:p>
        </w:tc>
        <w:tc>
          <w:tcPr>
            <w:tcW w:w="6861" w:type="dxa"/>
            <w:gridSpan w:val="3"/>
            <w:shd w:val="clear" w:color="auto" w:fill="auto"/>
          </w:tcPr>
          <w:p w14:paraId="2725D5D6" w14:textId="77777777" w:rsidR="00A06816" w:rsidRPr="00111D2C" w:rsidRDefault="00A06816" w:rsidP="00A06816">
            <w:pPr>
              <w:spacing w:line="276" w:lineRule="auto"/>
              <w:rPr>
                <w:rFonts w:asciiTheme="minorHAnsi" w:hAnsiTheme="minorHAnsi" w:cs="Arial"/>
                <w:szCs w:val="22"/>
              </w:rPr>
            </w:pPr>
            <w:r>
              <w:rPr>
                <w:rFonts w:asciiTheme="minorHAnsi" w:hAnsiTheme="minorHAnsi" w:cs="Arial"/>
                <w:szCs w:val="22"/>
              </w:rPr>
              <w:t>4</w:t>
            </w:r>
            <w:r w:rsidRPr="00111D2C">
              <w:rPr>
                <w:rFonts w:asciiTheme="minorHAnsi" w:hAnsiTheme="minorHAnsi" w:cs="Arial"/>
                <w:szCs w:val="22"/>
              </w:rPr>
              <w:t xml:space="preserve"> points</w:t>
            </w:r>
          </w:p>
        </w:tc>
      </w:tr>
      <w:tr w:rsidR="00A06816" w:rsidRPr="00111D2C" w14:paraId="1F6E993F" w14:textId="77777777" w:rsidTr="00C42E55">
        <w:tblPrEx>
          <w:tblLook w:val="01E0" w:firstRow="1" w:lastRow="1" w:firstColumn="1" w:lastColumn="1" w:noHBand="0" w:noVBand="0"/>
        </w:tblPrEx>
        <w:trPr>
          <w:trHeight w:val="273"/>
          <w:jc w:val="center"/>
        </w:trPr>
        <w:tc>
          <w:tcPr>
            <w:tcW w:w="1609" w:type="dxa"/>
            <w:shd w:val="clear" w:color="auto" w:fill="auto"/>
          </w:tcPr>
          <w:p w14:paraId="3746B01A"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2DDE9A02"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$2,201 – 2,500</w:t>
            </w:r>
          </w:p>
        </w:tc>
        <w:tc>
          <w:tcPr>
            <w:tcW w:w="6861" w:type="dxa"/>
            <w:gridSpan w:val="3"/>
            <w:shd w:val="clear" w:color="auto" w:fill="auto"/>
          </w:tcPr>
          <w:p w14:paraId="4FC6F9EB" w14:textId="77777777" w:rsidR="00A06816" w:rsidRPr="00111D2C" w:rsidRDefault="00A06816" w:rsidP="00A06816">
            <w:pPr>
              <w:spacing w:line="276" w:lineRule="auto"/>
              <w:rPr>
                <w:rFonts w:asciiTheme="minorHAnsi" w:hAnsiTheme="minorHAnsi" w:cs="Arial"/>
                <w:szCs w:val="22"/>
              </w:rPr>
            </w:pPr>
            <w:r>
              <w:rPr>
                <w:rFonts w:asciiTheme="minorHAnsi" w:hAnsiTheme="minorHAnsi" w:cs="Arial"/>
                <w:szCs w:val="22"/>
              </w:rPr>
              <w:t>3</w:t>
            </w:r>
            <w:r w:rsidRPr="00111D2C">
              <w:rPr>
                <w:rFonts w:asciiTheme="minorHAnsi" w:hAnsiTheme="minorHAnsi" w:cs="Arial"/>
                <w:szCs w:val="22"/>
              </w:rPr>
              <w:t xml:space="preserve"> points</w:t>
            </w:r>
          </w:p>
        </w:tc>
      </w:tr>
      <w:tr w:rsidR="00A06816" w:rsidRPr="00111D2C" w14:paraId="46E82A61" w14:textId="77777777" w:rsidTr="00C42E55">
        <w:tblPrEx>
          <w:tblLook w:val="01E0" w:firstRow="1" w:lastRow="1" w:firstColumn="1" w:lastColumn="1" w:noHBand="0" w:noVBand="0"/>
        </w:tblPrEx>
        <w:trPr>
          <w:trHeight w:val="273"/>
          <w:jc w:val="center"/>
        </w:trPr>
        <w:tc>
          <w:tcPr>
            <w:tcW w:w="1609" w:type="dxa"/>
            <w:shd w:val="clear" w:color="auto" w:fill="auto"/>
          </w:tcPr>
          <w:p w14:paraId="70F9B670"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36D8DB80"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$2,501 – 2,799</w:t>
            </w:r>
          </w:p>
        </w:tc>
        <w:tc>
          <w:tcPr>
            <w:tcW w:w="6861" w:type="dxa"/>
            <w:gridSpan w:val="3"/>
            <w:shd w:val="clear" w:color="auto" w:fill="auto"/>
          </w:tcPr>
          <w:p w14:paraId="38699E3C" w14:textId="77777777" w:rsidR="00A06816" w:rsidRPr="00111D2C" w:rsidRDefault="00A06816" w:rsidP="00A06816">
            <w:pPr>
              <w:spacing w:line="276" w:lineRule="auto"/>
              <w:rPr>
                <w:rFonts w:asciiTheme="minorHAnsi" w:hAnsiTheme="minorHAnsi" w:cs="Arial"/>
                <w:szCs w:val="22"/>
              </w:rPr>
            </w:pPr>
            <w:r>
              <w:rPr>
                <w:rFonts w:asciiTheme="minorHAnsi" w:hAnsiTheme="minorHAnsi" w:cs="Arial"/>
                <w:szCs w:val="22"/>
              </w:rPr>
              <w:t>2</w:t>
            </w:r>
            <w:r w:rsidRPr="00111D2C">
              <w:rPr>
                <w:rFonts w:asciiTheme="minorHAnsi" w:hAnsiTheme="minorHAnsi" w:cs="Arial"/>
                <w:szCs w:val="22"/>
              </w:rPr>
              <w:t xml:space="preserve"> points</w:t>
            </w:r>
          </w:p>
        </w:tc>
      </w:tr>
      <w:tr w:rsidR="00A06816" w:rsidRPr="00111D2C" w14:paraId="1B230005" w14:textId="77777777" w:rsidTr="00C42E55">
        <w:tblPrEx>
          <w:tblLook w:val="01E0" w:firstRow="1" w:lastRow="1" w:firstColumn="1" w:lastColumn="1" w:noHBand="0" w:noVBand="0"/>
        </w:tblPrEx>
        <w:trPr>
          <w:trHeight w:val="292"/>
          <w:jc w:val="center"/>
        </w:trPr>
        <w:tc>
          <w:tcPr>
            <w:tcW w:w="1609" w:type="dxa"/>
            <w:shd w:val="clear" w:color="auto" w:fill="auto"/>
          </w:tcPr>
          <w:p w14:paraId="53AEA91F" w14:textId="77777777" w:rsidR="00A06816" w:rsidRPr="00111D2C" w:rsidRDefault="00A06816" w:rsidP="00A06816">
            <w:pPr>
              <w:spacing w:line="276" w:lineRule="auto"/>
              <w:rPr>
                <w:rFonts w:asciiTheme="minorHAnsi" w:hAnsiTheme="minorHAnsi" w:cs="Arial"/>
                <w:szCs w:val="22"/>
              </w:rPr>
            </w:pPr>
          </w:p>
        </w:tc>
        <w:tc>
          <w:tcPr>
            <w:tcW w:w="2055" w:type="dxa"/>
            <w:gridSpan w:val="2"/>
            <w:shd w:val="clear" w:color="auto" w:fill="auto"/>
          </w:tcPr>
          <w:p w14:paraId="6E9AFAF4"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Above $2,800</w:t>
            </w:r>
          </w:p>
        </w:tc>
        <w:tc>
          <w:tcPr>
            <w:tcW w:w="6861" w:type="dxa"/>
            <w:gridSpan w:val="3"/>
            <w:shd w:val="clear" w:color="auto" w:fill="auto"/>
          </w:tcPr>
          <w:p w14:paraId="4A9A43AC"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0 points</w:t>
            </w:r>
          </w:p>
        </w:tc>
      </w:tr>
      <w:tr w:rsidR="00A06816" w:rsidRPr="00111D2C" w14:paraId="12B5FF5D" w14:textId="77777777" w:rsidTr="00C42E55">
        <w:tblPrEx>
          <w:tblLook w:val="01E0" w:firstRow="1" w:lastRow="1" w:firstColumn="1" w:lastColumn="1" w:noHBand="0" w:noVBand="0"/>
        </w:tblPrEx>
        <w:trPr>
          <w:trHeight w:val="620"/>
          <w:jc w:val="center"/>
        </w:trPr>
        <w:tc>
          <w:tcPr>
            <w:tcW w:w="10525" w:type="dxa"/>
            <w:gridSpan w:val="6"/>
            <w:shd w:val="clear" w:color="auto" w:fill="auto"/>
          </w:tcPr>
          <w:p w14:paraId="28C46DD3" w14:textId="77777777" w:rsidR="00A06816" w:rsidRPr="00111D2C" w:rsidRDefault="00A06816" w:rsidP="00A06816">
            <w:pPr>
              <w:spacing w:line="276" w:lineRule="auto"/>
              <w:ind w:firstLine="161"/>
              <w:rPr>
                <w:rFonts w:asciiTheme="minorHAnsi" w:hAnsiTheme="minorHAnsi" w:cs="Arial"/>
                <w:szCs w:val="22"/>
              </w:rPr>
            </w:pPr>
            <w:r w:rsidRPr="00111D2C">
              <w:rPr>
                <w:rFonts w:asciiTheme="minorHAnsi" w:hAnsiTheme="minorHAnsi" w:cs="Arial"/>
                <w:b/>
                <w:szCs w:val="22"/>
                <w:u w:val="single"/>
              </w:rPr>
              <w:t>Lowest HEOP Supplemental Financial Assistance per Academic Year FTE (5 points total)</w:t>
            </w:r>
            <w:r>
              <w:rPr>
                <w:rFonts w:asciiTheme="minorHAnsi" w:hAnsiTheme="minorHAnsi" w:cs="Arial"/>
                <w:b/>
                <w:szCs w:val="22"/>
                <w:u w:val="single"/>
              </w:rPr>
              <w:t xml:space="preserve"> </w:t>
            </w:r>
            <w:r w:rsidRPr="00111D2C">
              <w:rPr>
                <w:rFonts w:asciiTheme="minorHAnsi" w:hAnsiTheme="minorHAnsi" w:cs="Arial"/>
                <w:szCs w:val="22"/>
              </w:rPr>
              <w:t>Check one:</w:t>
            </w:r>
          </w:p>
        </w:tc>
      </w:tr>
      <w:tr w:rsidR="00A06816" w:rsidRPr="00111D2C" w14:paraId="22B99124" w14:textId="77777777" w:rsidTr="00C42E55">
        <w:tblPrEx>
          <w:tblLook w:val="01E0" w:firstRow="1" w:lastRow="1" w:firstColumn="1" w:lastColumn="1" w:noHBand="0" w:noVBand="0"/>
        </w:tblPrEx>
        <w:trPr>
          <w:trHeight w:val="292"/>
          <w:jc w:val="center"/>
        </w:trPr>
        <w:tc>
          <w:tcPr>
            <w:tcW w:w="1609" w:type="dxa"/>
            <w:shd w:val="clear" w:color="auto" w:fill="auto"/>
          </w:tcPr>
          <w:p w14:paraId="6B123FBD" w14:textId="77777777" w:rsidR="00A06816" w:rsidRPr="00111D2C" w:rsidRDefault="00A06816" w:rsidP="00A06816">
            <w:pPr>
              <w:spacing w:line="276" w:lineRule="auto"/>
              <w:rPr>
                <w:rFonts w:asciiTheme="minorHAnsi" w:hAnsiTheme="minorHAnsi" w:cs="Arial"/>
                <w:szCs w:val="22"/>
              </w:rPr>
            </w:pPr>
          </w:p>
        </w:tc>
        <w:tc>
          <w:tcPr>
            <w:tcW w:w="2015" w:type="dxa"/>
            <w:shd w:val="clear" w:color="auto" w:fill="auto"/>
          </w:tcPr>
          <w:p w14:paraId="36243544"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$1,900 and under</w:t>
            </w:r>
          </w:p>
        </w:tc>
        <w:tc>
          <w:tcPr>
            <w:tcW w:w="6901" w:type="dxa"/>
            <w:gridSpan w:val="4"/>
            <w:shd w:val="clear" w:color="auto" w:fill="auto"/>
          </w:tcPr>
          <w:p w14:paraId="261C3212"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5 points</w:t>
            </w:r>
          </w:p>
        </w:tc>
      </w:tr>
      <w:tr w:rsidR="00A06816" w:rsidRPr="00111D2C" w14:paraId="68B11C7F" w14:textId="77777777" w:rsidTr="00C42E55">
        <w:tblPrEx>
          <w:tblLook w:val="01E0" w:firstRow="1" w:lastRow="1" w:firstColumn="1" w:lastColumn="1" w:noHBand="0" w:noVBand="0"/>
        </w:tblPrEx>
        <w:trPr>
          <w:trHeight w:val="273"/>
          <w:jc w:val="center"/>
        </w:trPr>
        <w:tc>
          <w:tcPr>
            <w:tcW w:w="1609" w:type="dxa"/>
            <w:shd w:val="clear" w:color="auto" w:fill="auto"/>
          </w:tcPr>
          <w:p w14:paraId="4401D92F" w14:textId="77777777" w:rsidR="00A06816" w:rsidRPr="00111D2C" w:rsidRDefault="00A06816" w:rsidP="00A06816">
            <w:pPr>
              <w:spacing w:line="276" w:lineRule="auto"/>
              <w:rPr>
                <w:rFonts w:asciiTheme="minorHAnsi" w:hAnsiTheme="minorHAnsi" w:cs="Arial"/>
                <w:szCs w:val="22"/>
              </w:rPr>
            </w:pPr>
          </w:p>
        </w:tc>
        <w:tc>
          <w:tcPr>
            <w:tcW w:w="2015" w:type="dxa"/>
            <w:shd w:val="clear" w:color="auto" w:fill="auto"/>
          </w:tcPr>
          <w:p w14:paraId="15F5C861"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$1,901 – 2,200</w:t>
            </w:r>
          </w:p>
        </w:tc>
        <w:tc>
          <w:tcPr>
            <w:tcW w:w="6901" w:type="dxa"/>
            <w:gridSpan w:val="4"/>
            <w:shd w:val="clear" w:color="auto" w:fill="auto"/>
          </w:tcPr>
          <w:p w14:paraId="1114DEB9"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4 points</w:t>
            </w:r>
          </w:p>
        </w:tc>
      </w:tr>
      <w:tr w:rsidR="00A06816" w:rsidRPr="00111D2C" w14:paraId="51172DE8" w14:textId="77777777" w:rsidTr="00C42E55">
        <w:tblPrEx>
          <w:tblLook w:val="01E0" w:firstRow="1" w:lastRow="1" w:firstColumn="1" w:lastColumn="1" w:noHBand="0" w:noVBand="0"/>
        </w:tblPrEx>
        <w:trPr>
          <w:trHeight w:val="273"/>
          <w:jc w:val="center"/>
        </w:trPr>
        <w:tc>
          <w:tcPr>
            <w:tcW w:w="1609" w:type="dxa"/>
            <w:shd w:val="clear" w:color="auto" w:fill="auto"/>
          </w:tcPr>
          <w:p w14:paraId="6D9F244D" w14:textId="77777777" w:rsidR="00A06816" w:rsidRPr="00111D2C" w:rsidRDefault="00A06816" w:rsidP="00A06816">
            <w:pPr>
              <w:spacing w:line="276" w:lineRule="auto"/>
              <w:rPr>
                <w:rFonts w:asciiTheme="minorHAnsi" w:hAnsiTheme="minorHAnsi" w:cs="Arial"/>
                <w:szCs w:val="22"/>
              </w:rPr>
            </w:pPr>
          </w:p>
        </w:tc>
        <w:tc>
          <w:tcPr>
            <w:tcW w:w="2015" w:type="dxa"/>
            <w:shd w:val="clear" w:color="auto" w:fill="auto"/>
          </w:tcPr>
          <w:p w14:paraId="0D409AF5"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$2,201 – 2,500</w:t>
            </w:r>
          </w:p>
        </w:tc>
        <w:tc>
          <w:tcPr>
            <w:tcW w:w="6901" w:type="dxa"/>
            <w:gridSpan w:val="4"/>
            <w:shd w:val="clear" w:color="auto" w:fill="auto"/>
          </w:tcPr>
          <w:p w14:paraId="02855B96"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3 points</w:t>
            </w:r>
          </w:p>
        </w:tc>
      </w:tr>
      <w:tr w:rsidR="00A06816" w:rsidRPr="00111D2C" w14:paraId="12FCCBE6" w14:textId="77777777" w:rsidTr="00C42E55">
        <w:tblPrEx>
          <w:tblLook w:val="01E0" w:firstRow="1" w:lastRow="1" w:firstColumn="1" w:lastColumn="1" w:noHBand="0" w:noVBand="0"/>
        </w:tblPrEx>
        <w:trPr>
          <w:trHeight w:val="273"/>
          <w:jc w:val="center"/>
        </w:trPr>
        <w:tc>
          <w:tcPr>
            <w:tcW w:w="1609" w:type="dxa"/>
            <w:shd w:val="clear" w:color="auto" w:fill="auto"/>
          </w:tcPr>
          <w:p w14:paraId="014901C4" w14:textId="77777777" w:rsidR="00A06816" w:rsidRPr="00111D2C" w:rsidRDefault="00A06816" w:rsidP="00A06816">
            <w:pPr>
              <w:spacing w:line="276" w:lineRule="auto"/>
              <w:rPr>
                <w:rFonts w:asciiTheme="minorHAnsi" w:hAnsiTheme="minorHAnsi" w:cs="Arial"/>
                <w:szCs w:val="22"/>
              </w:rPr>
            </w:pPr>
          </w:p>
        </w:tc>
        <w:tc>
          <w:tcPr>
            <w:tcW w:w="2015" w:type="dxa"/>
            <w:shd w:val="clear" w:color="auto" w:fill="auto"/>
          </w:tcPr>
          <w:p w14:paraId="68D57692"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$2,501 – 2,799</w:t>
            </w:r>
          </w:p>
        </w:tc>
        <w:tc>
          <w:tcPr>
            <w:tcW w:w="6901" w:type="dxa"/>
            <w:gridSpan w:val="4"/>
            <w:shd w:val="clear" w:color="auto" w:fill="auto"/>
          </w:tcPr>
          <w:p w14:paraId="6032ABFC"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2 points</w:t>
            </w:r>
          </w:p>
        </w:tc>
      </w:tr>
      <w:tr w:rsidR="00A06816" w:rsidRPr="00111D2C" w14:paraId="326415FB" w14:textId="77777777" w:rsidTr="00C42E55">
        <w:tblPrEx>
          <w:tblLook w:val="01E0" w:firstRow="1" w:lastRow="1" w:firstColumn="1" w:lastColumn="1" w:noHBand="0" w:noVBand="0"/>
        </w:tblPrEx>
        <w:trPr>
          <w:trHeight w:val="292"/>
          <w:jc w:val="center"/>
        </w:trPr>
        <w:tc>
          <w:tcPr>
            <w:tcW w:w="1609" w:type="dxa"/>
            <w:shd w:val="clear" w:color="auto" w:fill="auto"/>
          </w:tcPr>
          <w:p w14:paraId="0726F8DF" w14:textId="77777777" w:rsidR="00A06816" w:rsidRPr="00111D2C" w:rsidRDefault="00A06816" w:rsidP="00A06816">
            <w:pPr>
              <w:spacing w:line="276" w:lineRule="auto"/>
              <w:rPr>
                <w:rFonts w:asciiTheme="minorHAnsi" w:hAnsiTheme="minorHAnsi" w:cs="Arial"/>
                <w:szCs w:val="22"/>
              </w:rPr>
            </w:pPr>
          </w:p>
        </w:tc>
        <w:tc>
          <w:tcPr>
            <w:tcW w:w="2015" w:type="dxa"/>
            <w:shd w:val="clear" w:color="auto" w:fill="auto"/>
          </w:tcPr>
          <w:p w14:paraId="7D262CF8"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Above $2,800</w:t>
            </w:r>
          </w:p>
        </w:tc>
        <w:tc>
          <w:tcPr>
            <w:tcW w:w="6901" w:type="dxa"/>
            <w:gridSpan w:val="4"/>
            <w:shd w:val="clear" w:color="auto" w:fill="auto"/>
          </w:tcPr>
          <w:p w14:paraId="3C981B82" w14:textId="77777777" w:rsidR="00A06816" w:rsidRPr="00111D2C" w:rsidRDefault="00A06816" w:rsidP="00A06816">
            <w:pPr>
              <w:spacing w:line="276" w:lineRule="auto"/>
              <w:rPr>
                <w:rFonts w:asciiTheme="minorHAnsi" w:hAnsiTheme="minorHAnsi" w:cs="Arial"/>
                <w:szCs w:val="22"/>
              </w:rPr>
            </w:pPr>
            <w:r w:rsidRPr="00111D2C">
              <w:rPr>
                <w:rFonts w:asciiTheme="minorHAnsi" w:hAnsiTheme="minorHAnsi" w:cs="Arial"/>
                <w:szCs w:val="22"/>
              </w:rPr>
              <w:t>0 points</w:t>
            </w:r>
          </w:p>
        </w:tc>
      </w:tr>
      <w:tr w:rsidR="00A06816" w:rsidRPr="00111D2C" w14:paraId="531A6E34"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tcBorders>
              <w:top w:val="single" w:sz="4" w:space="0" w:color="auto"/>
              <w:left w:val="single" w:sz="4" w:space="0" w:color="auto"/>
              <w:bottom w:val="nil"/>
            </w:tcBorders>
            <w:shd w:val="clear" w:color="auto" w:fill="FFFFFF" w:themeFill="background1"/>
          </w:tcPr>
          <w:p w14:paraId="44AC0A29" w14:textId="77777777" w:rsidR="00A06816" w:rsidRPr="00111D2C" w:rsidRDefault="00A06816" w:rsidP="00A06816">
            <w:pPr>
              <w:spacing w:line="276" w:lineRule="auto"/>
              <w:rPr>
                <w:rFonts w:asciiTheme="minorHAnsi" w:hAnsiTheme="minorHAnsi" w:cs="Arial"/>
                <w:b/>
                <w:szCs w:val="22"/>
              </w:rPr>
            </w:pPr>
          </w:p>
        </w:tc>
        <w:tc>
          <w:tcPr>
            <w:tcW w:w="1890" w:type="dxa"/>
            <w:tcBorders>
              <w:top w:val="single" w:sz="4" w:space="0" w:color="auto"/>
              <w:bottom w:val="nil"/>
            </w:tcBorders>
            <w:shd w:val="clear" w:color="auto" w:fill="FFFFFF" w:themeFill="background1"/>
          </w:tcPr>
          <w:p w14:paraId="170EA7C8" w14:textId="77777777" w:rsidR="00A06816" w:rsidRPr="00111D2C" w:rsidRDefault="00A06816" w:rsidP="00A06816">
            <w:pPr>
              <w:rPr>
                <w:rFonts w:asciiTheme="minorHAnsi" w:hAnsiTheme="minorHAnsi" w:cs="Arial"/>
                <w:b/>
                <w:szCs w:val="22"/>
              </w:rPr>
            </w:pPr>
          </w:p>
        </w:tc>
        <w:tc>
          <w:tcPr>
            <w:tcW w:w="2757" w:type="dxa"/>
            <w:tcBorders>
              <w:top w:val="single" w:sz="4" w:space="0" w:color="auto"/>
              <w:bottom w:val="nil"/>
              <w:right w:val="single" w:sz="4" w:space="0" w:color="auto"/>
            </w:tcBorders>
            <w:shd w:val="clear" w:color="auto" w:fill="FFFFFF" w:themeFill="background1"/>
          </w:tcPr>
          <w:p w14:paraId="284751D0" w14:textId="77777777" w:rsidR="00A06816" w:rsidRPr="00111D2C" w:rsidRDefault="00A06816" w:rsidP="00A06816">
            <w:pPr>
              <w:rPr>
                <w:rFonts w:asciiTheme="minorHAnsi" w:hAnsiTheme="minorHAnsi" w:cs="Arial"/>
                <w:b/>
                <w:szCs w:val="22"/>
              </w:rPr>
            </w:pPr>
          </w:p>
        </w:tc>
      </w:tr>
      <w:tr w:rsidR="00A06816" w:rsidRPr="00111D2C" w14:paraId="52240920"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tcBorders>
              <w:top w:val="single" w:sz="12" w:space="0" w:color="auto"/>
              <w:left w:val="single" w:sz="4" w:space="0" w:color="auto"/>
              <w:bottom w:val="nil"/>
            </w:tcBorders>
            <w:shd w:val="clear" w:color="auto" w:fill="FFFFFF" w:themeFill="background1"/>
          </w:tcPr>
          <w:p w14:paraId="3802B255" w14:textId="77777777" w:rsidR="00A06816" w:rsidRPr="00111D2C" w:rsidRDefault="00A06816" w:rsidP="00A06816">
            <w:pPr>
              <w:spacing w:line="276" w:lineRule="auto"/>
              <w:rPr>
                <w:rFonts w:asciiTheme="minorHAnsi" w:hAnsiTheme="minorHAnsi" w:cs="Arial"/>
                <w:b/>
                <w:szCs w:val="22"/>
              </w:rPr>
            </w:pPr>
          </w:p>
        </w:tc>
        <w:tc>
          <w:tcPr>
            <w:tcW w:w="1890" w:type="dxa"/>
            <w:tcBorders>
              <w:top w:val="single" w:sz="12" w:space="0" w:color="auto"/>
              <w:bottom w:val="nil"/>
            </w:tcBorders>
            <w:shd w:val="clear" w:color="auto" w:fill="FFFFFF" w:themeFill="background1"/>
          </w:tcPr>
          <w:p w14:paraId="5A8040DE" w14:textId="77777777" w:rsidR="00A06816" w:rsidRPr="00111D2C" w:rsidRDefault="00A06816" w:rsidP="00A06816">
            <w:pPr>
              <w:rPr>
                <w:rFonts w:asciiTheme="minorHAnsi" w:hAnsiTheme="minorHAnsi" w:cs="Arial"/>
                <w:b/>
                <w:szCs w:val="22"/>
              </w:rPr>
            </w:pPr>
          </w:p>
        </w:tc>
        <w:tc>
          <w:tcPr>
            <w:tcW w:w="2757" w:type="dxa"/>
            <w:tcBorders>
              <w:top w:val="single" w:sz="12" w:space="0" w:color="auto"/>
              <w:bottom w:val="nil"/>
              <w:right w:val="single" w:sz="4" w:space="0" w:color="auto"/>
            </w:tcBorders>
            <w:shd w:val="clear" w:color="auto" w:fill="FFFFFF" w:themeFill="background1"/>
          </w:tcPr>
          <w:p w14:paraId="05456443" w14:textId="77777777" w:rsidR="00A06816" w:rsidRPr="00111D2C" w:rsidRDefault="00A06816" w:rsidP="00A06816">
            <w:pPr>
              <w:rPr>
                <w:rFonts w:asciiTheme="minorHAnsi" w:hAnsiTheme="minorHAnsi" w:cs="Arial"/>
                <w:b/>
                <w:szCs w:val="22"/>
              </w:rPr>
            </w:pPr>
          </w:p>
        </w:tc>
      </w:tr>
      <w:tr w:rsidR="00A06816" w:rsidRPr="00111D2C" w14:paraId="6CB05A85"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tcBorders>
              <w:top w:val="nil"/>
            </w:tcBorders>
            <w:shd w:val="clear" w:color="auto" w:fill="FFFFFF" w:themeFill="background1"/>
          </w:tcPr>
          <w:p w14:paraId="4B7EDF99" w14:textId="77777777" w:rsidR="00A06816" w:rsidRPr="00111D2C" w:rsidRDefault="00A06816" w:rsidP="00A06816">
            <w:pPr>
              <w:spacing w:line="276" w:lineRule="auto"/>
              <w:rPr>
                <w:rFonts w:asciiTheme="minorHAnsi" w:hAnsiTheme="minorHAnsi" w:cs="Arial"/>
                <w:b/>
                <w:szCs w:val="22"/>
              </w:rPr>
            </w:pPr>
            <w:r w:rsidRPr="00111D2C">
              <w:rPr>
                <w:rFonts w:asciiTheme="minorHAnsi" w:hAnsiTheme="minorHAnsi" w:cs="Arial"/>
                <w:b/>
                <w:szCs w:val="22"/>
              </w:rPr>
              <w:t>PART 3 FISCAL VIABILITY FOR PROFIT INSTITUTIONS [2</w:t>
            </w:r>
            <w:r>
              <w:rPr>
                <w:rFonts w:asciiTheme="minorHAnsi" w:hAnsiTheme="minorHAnsi" w:cs="Arial"/>
                <w:b/>
                <w:szCs w:val="22"/>
              </w:rPr>
              <w:t>0</w:t>
            </w:r>
            <w:r w:rsidRPr="00111D2C">
              <w:rPr>
                <w:rFonts w:asciiTheme="minorHAnsi" w:hAnsiTheme="minorHAnsi" w:cs="Arial"/>
                <w:b/>
                <w:szCs w:val="22"/>
              </w:rPr>
              <w:t>]</w:t>
            </w:r>
          </w:p>
        </w:tc>
        <w:tc>
          <w:tcPr>
            <w:tcW w:w="1890" w:type="dxa"/>
            <w:tcBorders>
              <w:top w:val="nil"/>
            </w:tcBorders>
            <w:shd w:val="clear" w:color="auto" w:fill="FFFFFF" w:themeFill="background1"/>
          </w:tcPr>
          <w:p w14:paraId="5D54DBA7" w14:textId="77777777" w:rsidR="00A06816" w:rsidRPr="00111D2C" w:rsidRDefault="00A06816" w:rsidP="00A06816">
            <w:pPr>
              <w:rPr>
                <w:rFonts w:asciiTheme="minorHAnsi" w:hAnsiTheme="minorHAnsi" w:cs="Arial"/>
                <w:b/>
                <w:szCs w:val="22"/>
              </w:rPr>
            </w:pPr>
            <w:r w:rsidRPr="00111D2C">
              <w:rPr>
                <w:rFonts w:asciiTheme="minorHAnsi" w:hAnsiTheme="minorHAnsi" w:cs="Arial"/>
                <w:b/>
                <w:szCs w:val="22"/>
              </w:rPr>
              <w:t>Possible Points</w:t>
            </w:r>
          </w:p>
        </w:tc>
        <w:tc>
          <w:tcPr>
            <w:tcW w:w="2757" w:type="dxa"/>
            <w:tcBorders>
              <w:top w:val="nil"/>
            </w:tcBorders>
            <w:shd w:val="clear" w:color="auto" w:fill="FFFFFF" w:themeFill="background1"/>
          </w:tcPr>
          <w:p w14:paraId="1B7B852A" w14:textId="77777777" w:rsidR="00A06816" w:rsidRPr="00111D2C" w:rsidRDefault="00A06816" w:rsidP="00A06816">
            <w:pPr>
              <w:rPr>
                <w:rFonts w:asciiTheme="minorHAnsi" w:hAnsiTheme="minorHAnsi" w:cs="Arial"/>
                <w:b/>
                <w:szCs w:val="22"/>
              </w:rPr>
            </w:pPr>
            <w:r w:rsidRPr="00111D2C">
              <w:rPr>
                <w:rFonts w:asciiTheme="minorHAnsi" w:hAnsiTheme="minorHAnsi" w:cs="Arial"/>
                <w:b/>
                <w:szCs w:val="22"/>
              </w:rPr>
              <w:t>Score</w:t>
            </w:r>
          </w:p>
        </w:tc>
      </w:tr>
      <w:tr w:rsidR="00A06816" w:rsidRPr="00111D2C" w14:paraId="58E00419"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shd w:val="clear" w:color="auto" w:fill="FFFFFF" w:themeFill="background1"/>
          </w:tcPr>
          <w:p w14:paraId="448D9E59" w14:textId="77777777" w:rsidR="00A06816" w:rsidRPr="00111D2C" w:rsidRDefault="00A06816" w:rsidP="00A06816">
            <w:pPr>
              <w:spacing w:line="276" w:lineRule="auto"/>
              <w:rPr>
                <w:rFonts w:asciiTheme="minorHAnsi" w:hAnsiTheme="minorHAnsi" w:cs="Arial"/>
                <w:b/>
                <w:szCs w:val="22"/>
              </w:rPr>
            </w:pPr>
            <w:r w:rsidRPr="00111D2C">
              <w:rPr>
                <w:rFonts w:asciiTheme="minorHAnsi" w:hAnsiTheme="minorHAnsi" w:cs="Arial"/>
                <w:b/>
                <w:szCs w:val="22"/>
              </w:rPr>
              <w:t xml:space="preserve">Best Value Tuition Assistance  </w:t>
            </w:r>
          </w:p>
        </w:tc>
        <w:tc>
          <w:tcPr>
            <w:tcW w:w="1890" w:type="dxa"/>
            <w:shd w:val="clear" w:color="auto" w:fill="FFFFFF" w:themeFill="background1"/>
          </w:tcPr>
          <w:p w14:paraId="080083E4" w14:textId="77777777" w:rsidR="00A06816" w:rsidRPr="00111D2C" w:rsidRDefault="00A06816" w:rsidP="00A06816">
            <w:pPr>
              <w:rPr>
                <w:rFonts w:asciiTheme="minorHAnsi" w:hAnsiTheme="minorHAnsi" w:cs="Arial"/>
                <w:b/>
                <w:szCs w:val="22"/>
              </w:rPr>
            </w:pPr>
            <w:r w:rsidRPr="00111D2C">
              <w:rPr>
                <w:rFonts w:asciiTheme="minorHAnsi" w:hAnsiTheme="minorHAnsi" w:cs="Arial"/>
                <w:b/>
                <w:szCs w:val="22"/>
              </w:rPr>
              <w:t>10</w:t>
            </w:r>
          </w:p>
        </w:tc>
        <w:tc>
          <w:tcPr>
            <w:tcW w:w="2757" w:type="dxa"/>
            <w:shd w:val="clear" w:color="auto" w:fill="FFFFFF" w:themeFill="background1"/>
          </w:tcPr>
          <w:p w14:paraId="16D08737" w14:textId="77777777" w:rsidR="00A06816" w:rsidRPr="00111D2C" w:rsidRDefault="00A06816" w:rsidP="00A06816">
            <w:pPr>
              <w:rPr>
                <w:rFonts w:asciiTheme="minorHAnsi" w:hAnsiTheme="minorHAnsi" w:cs="Arial"/>
                <w:szCs w:val="22"/>
              </w:rPr>
            </w:pPr>
          </w:p>
        </w:tc>
      </w:tr>
      <w:tr w:rsidR="00A06816" w:rsidRPr="00111D2C" w14:paraId="32FA4CDB"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shd w:val="clear" w:color="auto" w:fill="FFFFFF" w:themeFill="background1"/>
          </w:tcPr>
          <w:p w14:paraId="250A18FD" w14:textId="77777777" w:rsidR="00A06816" w:rsidRPr="00111D2C" w:rsidRDefault="00A06816" w:rsidP="00A06816">
            <w:pPr>
              <w:spacing w:line="276" w:lineRule="auto"/>
              <w:rPr>
                <w:rFonts w:asciiTheme="minorHAnsi" w:hAnsiTheme="minorHAnsi" w:cs="Arial"/>
                <w:b/>
                <w:szCs w:val="22"/>
              </w:rPr>
            </w:pPr>
            <w:r w:rsidRPr="00111D2C">
              <w:rPr>
                <w:rFonts w:asciiTheme="minorHAnsi" w:hAnsiTheme="minorHAnsi" w:cs="Arial"/>
                <w:b/>
                <w:szCs w:val="22"/>
              </w:rPr>
              <w:t>Best Value Academic Support Services</w:t>
            </w:r>
          </w:p>
        </w:tc>
        <w:tc>
          <w:tcPr>
            <w:tcW w:w="1890" w:type="dxa"/>
            <w:shd w:val="clear" w:color="auto" w:fill="FFFFFF" w:themeFill="background1"/>
          </w:tcPr>
          <w:p w14:paraId="0F6D5697" w14:textId="77777777" w:rsidR="00A06816" w:rsidRPr="00111D2C" w:rsidRDefault="00A06816" w:rsidP="00A06816">
            <w:pPr>
              <w:rPr>
                <w:rFonts w:asciiTheme="minorHAnsi" w:hAnsiTheme="minorHAnsi" w:cs="Arial"/>
                <w:b/>
                <w:szCs w:val="22"/>
              </w:rPr>
            </w:pPr>
            <w:r>
              <w:rPr>
                <w:rFonts w:asciiTheme="minorHAnsi" w:hAnsiTheme="minorHAnsi" w:cs="Arial"/>
                <w:b/>
                <w:szCs w:val="22"/>
              </w:rPr>
              <w:t>5</w:t>
            </w:r>
          </w:p>
        </w:tc>
        <w:tc>
          <w:tcPr>
            <w:tcW w:w="2757" w:type="dxa"/>
            <w:shd w:val="clear" w:color="auto" w:fill="FFFFFF" w:themeFill="background1"/>
          </w:tcPr>
          <w:p w14:paraId="709F8691" w14:textId="77777777" w:rsidR="00A06816" w:rsidRPr="00111D2C" w:rsidRDefault="00A06816" w:rsidP="00A06816">
            <w:pPr>
              <w:rPr>
                <w:rFonts w:asciiTheme="minorHAnsi" w:hAnsiTheme="minorHAnsi" w:cs="Arial"/>
                <w:szCs w:val="22"/>
              </w:rPr>
            </w:pPr>
          </w:p>
        </w:tc>
      </w:tr>
      <w:tr w:rsidR="00A06816" w:rsidRPr="00111D2C" w14:paraId="77E82196"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tcBorders>
              <w:bottom w:val="nil"/>
            </w:tcBorders>
            <w:shd w:val="clear" w:color="auto" w:fill="FFFFFF" w:themeFill="background1"/>
          </w:tcPr>
          <w:p w14:paraId="476341DA" w14:textId="77777777" w:rsidR="00A06816" w:rsidRPr="00111D2C" w:rsidRDefault="00A06816" w:rsidP="00A06816">
            <w:pPr>
              <w:spacing w:line="276" w:lineRule="auto"/>
              <w:rPr>
                <w:rFonts w:asciiTheme="minorHAnsi" w:hAnsiTheme="minorHAnsi" w:cs="Arial"/>
                <w:b/>
                <w:szCs w:val="22"/>
              </w:rPr>
            </w:pPr>
            <w:r w:rsidRPr="00111D2C">
              <w:rPr>
                <w:rFonts w:asciiTheme="minorHAnsi" w:hAnsiTheme="minorHAnsi" w:cs="Arial"/>
                <w:b/>
                <w:szCs w:val="22"/>
              </w:rPr>
              <w:t>Best Value Supplemental Financial Assistance per Student</w:t>
            </w:r>
          </w:p>
        </w:tc>
        <w:tc>
          <w:tcPr>
            <w:tcW w:w="1890" w:type="dxa"/>
            <w:tcBorders>
              <w:bottom w:val="nil"/>
            </w:tcBorders>
            <w:shd w:val="clear" w:color="auto" w:fill="FFFFFF" w:themeFill="background1"/>
          </w:tcPr>
          <w:p w14:paraId="45E22F4C" w14:textId="77777777" w:rsidR="00A06816" w:rsidRPr="00111D2C" w:rsidRDefault="00A06816" w:rsidP="00A06816">
            <w:pPr>
              <w:rPr>
                <w:rFonts w:asciiTheme="minorHAnsi" w:hAnsiTheme="minorHAnsi" w:cs="Arial"/>
                <w:b/>
                <w:szCs w:val="22"/>
              </w:rPr>
            </w:pPr>
            <w:r w:rsidRPr="00111D2C">
              <w:rPr>
                <w:rFonts w:asciiTheme="minorHAnsi" w:hAnsiTheme="minorHAnsi" w:cs="Arial"/>
                <w:b/>
                <w:szCs w:val="22"/>
              </w:rPr>
              <w:t>5</w:t>
            </w:r>
          </w:p>
        </w:tc>
        <w:tc>
          <w:tcPr>
            <w:tcW w:w="2757" w:type="dxa"/>
            <w:tcBorders>
              <w:bottom w:val="nil"/>
            </w:tcBorders>
            <w:shd w:val="clear" w:color="auto" w:fill="FFFFFF" w:themeFill="background1"/>
          </w:tcPr>
          <w:p w14:paraId="113D4E0E" w14:textId="77777777" w:rsidR="00A06816" w:rsidRPr="00111D2C" w:rsidRDefault="00A06816" w:rsidP="00A06816">
            <w:pPr>
              <w:rPr>
                <w:rFonts w:asciiTheme="minorHAnsi" w:hAnsiTheme="minorHAnsi" w:cs="Arial"/>
                <w:szCs w:val="22"/>
              </w:rPr>
            </w:pPr>
          </w:p>
        </w:tc>
      </w:tr>
      <w:tr w:rsidR="00A06816" w:rsidRPr="00111D2C" w14:paraId="1CDBF05B"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tcBorders>
              <w:top w:val="nil"/>
              <w:bottom w:val="single" w:sz="12" w:space="0" w:color="auto"/>
            </w:tcBorders>
            <w:shd w:val="clear" w:color="auto" w:fill="FFFFFF" w:themeFill="background1"/>
          </w:tcPr>
          <w:p w14:paraId="1F5D61AB" w14:textId="77777777" w:rsidR="00A06816" w:rsidRPr="00111D2C" w:rsidRDefault="00A06816" w:rsidP="00A06816">
            <w:pPr>
              <w:spacing w:line="276" w:lineRule="auto"/>
              <w:rPr>
                <w:rFonts w:asciiTheme="minorHAnsi" w:hAnsiTheme="minorHAnsi" w:cs="Arial"/>
                <w:b/>
                <w:szCs w:val="22"/>
              </w:rPr>
            </w:pPr>
            <w:r w:rsidRPr="00111D2C">
              <w:rPr>
                <w:rFonts w:asciiTheme="minorHAnsi" w:hAnsiTheme="minorHAnsi" w:cs="Arial"/>
                <w:b/>
                <w:szCs w:val="22"/>
              </w:rPr>
              <w:t>Total Part 3 Fiscal Viability For-Profit INSTITUTIONS</w:t>
            </w:r>
          </w:p>
        </w:tc>
        <w:tc>
          <w:tcPr>
            <w:tcW w:w="1890" w:type="dxa"/>
            <w:tcBorders>
              <w:top w:val="nil"/>
              <w:bottom w:val="single" w:sz="12" w:space="0" w:color="auto"/>
            </w:tcBorders>
            <w:shd w:val="clear" w:color="auto" w:fill="FFFFFF" w:themeFill="background1"/>
          </w:tcPr>
          <w:p w14:paraId="5C789F6E" w14:textId="77777777" w:rsidR="00A06816" w:rsidRPr="00111D2C" w:rsidRDefault="00A06816" w:rsidP="00A06816">
            <w:pPr>
              <w:rPr>
                <w:rFonts w:asciiTheme="minorHAnsi" w:hAnsiTheme="minorHAnsi" w:cs="Arial"/>
                <w:b/>
                <w:szCs w:val="22"/>
              </w:rPr>
            </w:pPr>
            <w:r w:rsidRPr="00111D2C">
              <w:rPr>
                <w:rFonts w:asciiTheme="minorHAnsi" w:hAnsiTheme="minorHAnsi" w:cs="Arial"/>
                <w:b/>
                <w:szCs w:val="22"/>
              </w:rPr>
              <w:t>2</w:t>
            </w:r>
            <w:r>
              <w:rPr>
                <w:rFonts w:asciiTheme="minorHAnsi" w:hAnsiTheme="minorHAnsi" w:cs="Arial"/>
                <w:b/>
                <w:szCs w:val="22"/>
              </w:rPr>
              <w:t>0</w:t>
            </w:r>
          </w:p>
        </w:tc>
        <w:tc>
          <w:tcPr>
            <w:tcW w:w="2757" w:type="dxa"/>
            <w:tcBorders>
              <w:top w:val="nil"/>
              <w:bottom w:val="single" w:sz="12" w:space="0" w:color="auto"/>
            </w:tcBorders>
            <w:shd w:val="clear" w:color="auto" w:fill="FFFFFF" w:themeFill="background1"/>
          </w:tcPr>
          <w:p w14:paraId="1A8935A6" w14:textId="77777777" w:rsidR="00A06816" w:rsidRPr="00111D2C" w:rsidRDefault="00A06816" w:rsidP="00A06816">
            <w:pPr>
              <w:rPr>
                <w:rFonts w:asciiTheme="minorHAnsi" w:hAnsiTheme="minorHAnsi" w:cs="Arial"/>
                <w:b/>
                <w:szCs w:val="22"/>
              </w:rPr>
            </w:pPr>
            <w:r w:rsidRPr="00111D2C">
              <w:rPr>
                <w:rFonts w:asciiTheme="minorHAnsi" w:hAnsiTheme="minorHAnsi" w:cs="Arial"/>
                <w:b/>
                <w:szCs w:val="22"/>
              </w:rPr>
              <w:t>_______</w:t>
            </w:r>
          </w:p>
        </w:tc>
      </w:tr>
      <w:tr w:rsidR="00A06816" w:rsidRPr="00111D2C" w14:paraId="669F15C4" w14:textId="77777777" w:rsidTr="00C42E55">
        <w:tblPrEx>
          <w:tblBorders>
            <w:insideH w:val="none" w:sz="0" w:space="0" w:color="auto"/>
            <w:insideV w:val="none" w:sz="0" w:space="0" w:color="auto"/>
          </w:tblBorders>
          <w:tblLook w:val="00A0" w:firstRow="1" w:lastRow="0" w:firstColumn="1" w:lastColumn="0" w:noHBand="0" w:noVBand="0"/>
        </w:tblPrEx>
        <w:trPr>
          <w:trHeight w:val="432"/>
          <w:jc w:val="center"/>
        </w:trPr>
        <w:tc>
          <w:tcPr>
            <w:tcW w:w="5878" w:type="dxa"/>
            <w:gridSpan w:val="4"/>
            <w:tcBorders>
              <w:top w:val="single" w:sz="12" w:space="0" w:color="auto"/>
              <w:left w:val="single" w:sz="12" w:space="0" w:color="auto"/>
              <w:bottom w:val="single" w:sz="12" w:space="0" w:color="auto"/>
            </w:tcBorders>
            <w:shd w:val="clear" w:color="auto" w:fill="FFFFFF" w:themeFill="background1"/>
            <w:vAlign w:val="center"/>
          </w:tcPr>
          <w:p w14:paraId="3CA09EBD" w14:textId="57ABD7E7" w:rsidR="00A06816" w:rsidRPr="00111D2C" w:rsidRDefault="00C42E55" w:rsidP="00A06816">
            <w:pPr>
              <w:spacing w:line="276" w:lineRule="auto"/>
              <w:rPr>
                <w:rFonts w:asciiTheme="minorHAnsi" w:hAnsiTheme="minorHAnsi" w:cs="Arial"/>
                <w:b/>
                <w:szCs w:val="22"/>
              </w:rPr>
            </w:pPr>
            <w:r w:rsidRPr="00111D2C">
              <w:rPr>
                <w:rFonts w:asciiTheme="minorHAnsi" w:hAnsiTheme="minorHAnsi" w:cs="Arial"/>
                <w:b/>
                <w:szCs w:val="22"/>
              </w:rPr>
              <w:t>Total Part</w:t>
            </w:r>
            <w:r w:rsidR="00A06816" w:rsidRPr="00111D2C">
              <w:rPr>
                <w:rFonts w:asciiTheme="minorHAnsi" w:hAnsiTheme="minorHAnsi" w:cs="Arial"/>
                <w:b/>
                <w:szCs w:val="22"/>
              </w:rPr>
              <w:t xml:space="preserve"> 3 Fiscal Viability</w:t>
            </w:r>
          </w:p>
        </w:tc>
        <w:tc>
          <w:tcPr>
            <w:tcW w:w="1890" w:type="dxa"/>
            <w:tcBorders>
              <w:top w:val="single" w:sz="12" w:space="0" w:color="auto"/>
              <w:bottom w:val="single" w:sz="12" w:space="0" w:color="auto"/>
            </w:tcBorders>
            <w:shd w:val="clear" w:color="auto" w:fill="FFFFFF" w:themeFill="background1"/>
            <w:vAlign w:val="center"/>
          </w:tcPr>
          <w:p w14:paraId="78F67DAA" w14:textId="77777777" w:rsidR="00A06816" w:rsidRPr="00111D2C" w:rsidRDefault="00A06816" w:rsidP="00A06816">
            <w:pPr>
              <w:rPr>
                <w:rFonts w:asciiTheme="minorHAnsi" w:hAnsiTheme="minorHAnsi" w:cs="Arial"/>
                <w:b/>
                <w:szCs w:val="22"/>
              </w:rPr>
            </w:pPr>
            <w:r w:rsidRPr="00111D2C">
              <w:rPr>
                <w:rFonts w:asciiTheme="minorHAnsi" w:hAnsiTheme="minorHAnsi" w:cs="Arial"/>
                <w:b/>
                <w:szCs w:val="22"/>
              </w:rPr>
              <w:t>2</w:t>
            </w:r>
            <w:r>
              <w:rPr>
                <w:rFonts w:asciiTheme="minorHAnsi" w:hAnsiTheme="minorHAnsi" w:cs="Arial"/>
                <w:b/>
                <w:szCs w:val="22"/>
              </w:rPr>
              <w:t>0</w:t>
            </w:r>
          </w:p>
        </w:tc>
        <w:tc>
          <w:tcPr>
            <w:tcW w:w="2757" w:type="dxa"/>
            <w:tcBorders>
              <w:top w:val="single" w:sz="12" w:space="0" w:color="auto"/>
              <w:bottom w:val="single" w:sz="12" w:space="0" w:color="auto"/>
              <w:right w:val="single" w:sz="12" w:space="0" w:color="auto"/>
            </w:tcBorders>
            <w:shd w:val="clear" w:color="auto" w:fill="FFFFFF" w:themeFill="background1"/>
            <w:vAlign w:val="center"/>
          </w:tcPr>
          <w:p w14:paraId="233FEE20" w14:textId="77777777" w:rsidR="00A06816" w:rsidRPr="00111D2C" w:rsidRDefault="00A06816" w:rsidP="00A06816">
            <w:pPr>
              <w:rPr>
                <w:rFonts w:asciiTheme="minorHAnsi" w:hAnsiTheme="minorHAnsi" w:cs="Arial"/>
                <w:szCs w:val="22"/>
              </w:rPr>
            </w:pPr>
          </w:p>
        </w:tc>
      </w:tr>
    </w:tbl>
    <w:p w14:paraId="6415DA6C" w14:textId="77777777" w:rsidR="00A06816" w:rsidRDefault="00A06816" w:rsidP="00A27835">
      <w:pPr>
        <w:jc w:val="center"/>
        <w:rPr>
          <w:rFonts w:asciiTheme="minorHAnsi" w:hAnsiTheme="minorHAnsi" w:cs="Arial"/>
          <w:b/>
          <w:szCs w:val="24"/>
        </w:rPr>
      </w:pPr>
    </w:p>
    <w:sectPr w:rsidR="00A06816" w:rsidSect="00C42E55">
      <w:pgSz w:w="12240" w:h="15840" w:code="1"/>
      <w:pgMar w:top="36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47502" w14:textId="77777777" w:rsidR="003451E6" w:rsidRDefault="003451E6" w:rsidP="00023DF2">
      <w:r>
        <w:separator/>
      </w:r>
    </w:p>
  </w:endnote>
  <w:endnote w:type="continuationSeparator" w:id="0">
    <w:p w14:paraId="07DF301C" w14:textId="77777777" w:rsidR="003451E6" w:rsidRDefault="003451E6" w:rsidP="00023DF2">
      <w:r>
        <w:continuationSeparator/>
      </w:r>
    </w:p>
  </w:endnote>
  <w:endnote w:type="continuationNotice" w:id="1">
    <w:p w14:paraId="36CB54CA" w14:textId="77777777" w:rsidR="003451E6" w:rsidRDefault="00345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1C22" w14:textId="77777777" w:rsidR="00B32600" w:rsidRDefault="00B32600">
    <w:pPr>
      <w:pStyle w:val="Footer"/>
    </w:pPr>
  </w:p>
  <w:p w14:paraId="48CF863F" w14:textId="77777777" w:rsidR="00B32600" w:rsidRDefault="00B32600"/>
  <w:p w14:paraId="4E66321B" w14:textId="77777777" w:rsidR="00B32600" w:rsidRDefault="00B32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320610"/>
      <w:docPartObj>
        <w:docPartGallery w:val="Page Numbers (Bottom of Page)"/>
        <w:docPartUnique/>
      </w:docPartObj>
    </w:sdtPr>
    <w:sdtEndPr>
      <w:rPr>
        <w:noProof/>
      </w:rPr>
    </w:sdtEndPr>
    <w:sdtContent>
      <w:p w14:paraId="44066489" w14:textId="77777777" w:rsidR="00B32600" w:rsidRDefault="00B326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09668" w14:textId="77777777" w:rsidR="003451E6" w:rsidRDefault="003451E6" w:rsidP="00023DF2">
      <w:r>
        <w:separator/>
      </w:r>
    </w:p>
  </w:footnote>
  <w:footnote w:type="continuationSeparator" w:id="0">
    <w:p w14:paraId="24418139" w14:textId="77777777" w:rsidR="003451E6" w:rsidRDefault="003451E6" w:rsidP="00023DF2">
      <w:r>
        <w:continuationSeparator/>
      </w:r>
    </w:p>
  </w:footnote>
  <w:footnote w:type="continuationNotice" w:id="1">
    <w:p w14:paraId="30C0D12A" w14:textId="77777777" w:rsidR="003451E6" w:rsidRDefault="00345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4ABC" w14:textId="77777777" w:rsidR="00B32600" w:rsidRDefault="00B32600">
    <w:pPr>
      <w:pStyle w:val="Header"/>
    </w:pPr>
  </w:p>
  <w:p w14:paraId="1EA5C797" w14:textId="77777777" w:rsidR="00B32600" w:rsidRDefault="00B32600"/>
  <w:p w14:paraId="41C3D1BE" w14:textId="77777777" w:rsidR="00B32600" w:rsidRDefault="00B32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ABA"/>
    <w:multiLevelType w:val="multilevel"/>
    <w:tmpl w:val="FE56C8B0"/>
    <w:lvl w:ilvl="0">
      <w:start w:val="1"/>
      <w:numFmt w:val="upperLetter"/>
      <w:lvlText w:val="%1."/>
      <w:lvlJc w:val="left"/>
      <w:pPr>
        <w:ind w:left="-270" w:hanging="360"/>
      </w:pPr>
      <w:rPr>
        <w:rFonts w:hint="default"/>
        <w:b/>
      </w:rPr>
    </w:lvl>
    <w:lvl w:ilvl="1">
      <w:start w:val="1"/>
      <w:numFmt w:val="decimal"/>
      <w:lvlText w:val="%2."/>
      <w:lvlJc w:val="left"/>
      <w:pPr>
        <w:ind w:left="450" w:hanging="360"/>
      </w:pPr>
      <w:rPr>
        <w:rFonts w:hint="default"/>
        <w:b w:val="0"/>
      </w:rPr>
    </w:lvl>
    <w:lvl w:ilvl="2">
      <w:start w:val="1"/>
      <w:numFmt w:val="decimal"/>
      <w:lvlText w:val="%3."/>
      <w:lvlJc w:val="left"/>
      <w:pPr>
        <w:ind w:left="1170" w:hanging="180"/>
      </w:pPr>
      <w:rPr>
        <w:rFonts w:hint="default"/>
        <w:b/>
        <w:color w:val="000000"/>
      </w:rPr>
    </w:lvl>
    <w:lvl w:ilvl="3">
      <w:start w:val="1"/>
      <w:numFmt w:val="lowerRoman"/>
      <w:lvlText w:val="%4."/>
      <w:lvlJc w:val="left"/>
      <w:pPr>
        <w:ind w:left="1890" w:hanging="360"/>
      </w:pPr>
      <w:rPr>
        <w:rFonts w:hint="default"/>
      </w:rPr>
    </w:lvl>
    <w:lvl w:ilvl="4">
      <w:start w:val="1"/>
      <w:numFmt w:val="upperLetter"/>
      <w:lvlText w:val="(%5)."/>
      <w:lvlJc w:val="left"/>
      <w:pPr>
        <w:ind w:left="2610" w:hanging="360"/>
      </w:pPr>
      <w:rPr>
        <w:rFonts w:hint="default"/>
      </w:rPr>
    </w:lvl>
    <w:lvl w:ilvl="5">
      <w:start w:val="1"/>
      <w:numFmt w:val="decimal"/>
      <w:lvlText w:val="(%6)."/>
      <w:lvlJc w:val="right"/>
      <w:pPr>
        <w:ind w:left="3330" w:hanging="180"/>
      </w:pPr>
      <w:rPr>
        <w:rFonts w:hint="default"/>
      </w:rPr>
    </w:lvl>
    <w:lvl w:ilvl="6">
      <w:start w:val="1"/>
      <w:numFmt w:val="lowerLetter"/>
      <w:lvlText w:val="(%7)."/>
      <w:lvlJc w:val="left"/>
      <w:pPr>
        <w:ind w:left="4050" w:hanging="360"/>
      </w:pPr>
      <w:rPr>
        <w:rFonts w:hint="default"/>
      </w:rPr>
    </w:lvl>
    <w:lvl w:ilvl="7">
      <w:start w:val="1"/>
      <w:numFmt w:val="lowerRoman"/>
      <w:lvlText w:val="%8."/>
      <w:lvlJc w:val="left"/>
      <w:pPr>
        <w:ind w:left="4770" w:hanging="360"/>
      </w:pPr>
      <w:rPr>
        <w:rFonts w:hint="default"/>
      </w:rPr>
    </w:lvl>
    <w:lvl w:ilvl="8">
      <w:start w:val="1"/>
      <w:numFmt w:val="upperLetter"/>
      <w:lvlText w:val="[%9]."/>
      <w:lvlJc w:val="right"/>
      <w:pPr>
        <w:ind w:left="5490" w:hanging="180"/>
      </w:pPr>
      <w:rPr>
        <w:rFonts w:hint="default"/>
      </w:rPr>
    </w:lvl>
  </w:abstractNum>
  <w:abstractNum w:abstractNumId="1" w15:restartNumberingAfterBreak="0">
    <w:nsid w:val="00F43ACA"/>
    <w:multiLevelType w:val="multilevel"/>
    <w:tmpl w:val="2E5499C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 w15:restartNumberingAfterBreak="0">
    <w:nsid w:val="017F23B8"/>
    <w:multiLevelType w:val="hybridMultilevel"/>
    <w:tmpl w:val="2A9E4E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C1270"/>
    <w:multiLevelType w:val="multilevel"/>
    <w:tmpl w:val="834C7D7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 w15:restartNumberingAfterBreak="0">
    <w:nsid w:val="03A7538A"/>
    <w:multiLevelType w:val="hybridMultilevel"/>
    <w:tmpl w:val="BA3C4076"/>
    <w:lvl w:ilvl="0" w:tplc="808C1B74">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0E186F"/>
    <w:multiLevelType w:val="multilevel"/>
    <w:tmpl w:val="6CDCCAD2"/>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decimal"/>
      <w:lvlText w:val="%3."/>
      <w:lvlJc w:val="right"/>
      <w:pPr>
        <w:ind w:left="2160" w:hanging="180"/>
      </w:pPr>
      <w:rPr>
        <w:rFonts w:asciiTheme="minorHAnsi" w:eastAsiaTheme="minorEastAsia" w:hAnsiTheme="minorHAnsi" w:cstheme="minorBidi"/>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6" w15:restartNumberingAfterBreak="0">
    <w:nsid w:val="06080031"/>
    <w:multiLevelType w:val="multilevel"/>
    <w:tmpl w:val="36B081C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7"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156ABA"/>
    <w:multiLevelType w:val="hybridMultilevel"/>
    <w:tmpl w:val="F9B8C39E"/>
    <w:lvl w:ilvl="0" w:tplc="1C621BC8">
      <w:start w:val="1"/>
      <w:numFmt w:val="lowerLetter"/>
      <w:lvlText w:val="%1."/>
      <w:lvlJc w:val="left"/>
      <w:pPr>
        <w:ind w:left="1080" w:hanging="360"/>
      </w:pPr>
      <w:rPr>
        <w:rFonts w:hint="default"/>
        <w:b w:val="0"/>
      </w:rPr>
    </w:lvl>
    <w:lvl w:ilvl="1" w:tplc="95EC18B8">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7F4CF5"/>
    <w:multiLevelType w:val="hybridMultilevel"/>
    <w:tmpl w:val="A4F4A984"/>
    <w:lvl w:ilvl="0" w:tplc="04090015">
      <w:start w:val="1"/>
      <w:numFmt w:val="upperLetter"/>
      <w:lvlText w:val="%1."/>
      <w:lvlJc w:val="left"/>
      <w:pPr>
        <w:tabs>
          <w:tab w:val="num" w:pos="360"/>
        </w:tabs>
        <w:ind w:left="360" w:hanging="360"/>
      </w:pPr>
    </w:lvl>
    <w:lvl w:ilvl="1" w:tplc="CE726396">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DF69AC"/>
    <w:multiLevelType w:val="multilevel"/>
    <w:tmpl w:val="13FE3F0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1" w15:restartNumberingAfterBreak="0">
    <w:nsid w:val="0E6C0052"/>
    <w:multiLevelType w:val="hybridMultilevel"/>
    <w:tmpl w:val="98F2016E"/>
    <w:lvl w:ilvl="0" w:tplc="4F444416">
      <w:start w:val="1"/>
      <w:numFmt w:val="decimal"/>
      <w:lvlText w:val="%1."/>
      <w:lvlJc w:val="left"/>
      <w:pPr>
        <w:tabs>
          <w:tab w:val="num" w:pos="1728"/>
        </w:tabs>
        <w:ind w:left="1728" w:hanging="504"/>
      </w:pPr>
      <w:rPr>
        <w:rFonts w:hint="default"/>
        <w:b w:val="0"/>
        <w:color w:val="000000"/>
      </w:rPr>
    </w:lvl>
    <w:lvl w:ilvl="1" w:tplc="3710B15A">
      <w:start w:val="4"/>
      <w:numFmt w:val="lowerLetter"/>
      <w:lvlText w:val="%2."/>
      <w:lvlJc w:val="left"/>
      <w:pPr>
        <w:tabs>
          <w:tab w:val="num" w:pos="1728"/>
        </w:tabs>
        <w:ind w:left="1728" w:hanging="360"/>
      </w:pPr>
      <w:rPr>
        <w:rFonts w:hint="default"/>
        <w:color w:val="auto"/>
        <w:sz w:val="24"/>
      </w:rPr>
    </w:lvl>
    <w:lvl w:ilvl="2" w:tplc="0409001B">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2" w15:restartNumberingAfterBreak="0">
    <w:nsid w:val="0F54346D"/>
    <w:multiLevelType w:val="hybridMultilevel"/>
    <w:tmpl w:val="FFE829E4"/>
    <w:lvl w:ilvl="0" w:tplc="66180258">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BF2CF7"/>
    <w:multiLevelType w:val="multilevel"/>
    <w:tmpl w:val="6CDCCAD2"/>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decimal"/>
      <w:lvlText w:val="%3."/>
      <w:lvlJc w:val="right"/>
      <w:pPr>
        <w:ind w:left="2160" w:hanging="180"/>
      </w:pPr>
      <w:rPr>
        <w:rFonts w:asciiTheme="minorHAnsi" w:eastAsiaTheme="minorEastAsia" w:hAnsiTheme="minorHAnsi" w:cstheme="minorBidi"/>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4" w15:restartNumberingAfterBreak="0">
    <w:nsid w:val="10C91F5F"/>
    <w:multiLevelType w:val="multilevel"/>
    <w:tmpl w:val="6A548C7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5" w15:restartNumberingAfterBreak="0">
    <w:nsid w:val="120E630F"/>
    <w:multiLevelType w:val="multilevel"/>
    <w:tmpl w:val="642E9452"/>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val="0"/>
      </w:rPr>
    </w:lvl>
    <w:lvl w:ilvl="4">
      <w:start w:val="1"/>
      <w:numFmt w:val="upperLetter"/>
      <w:lvlText w:val="(%5)."/>
      <w:lvlJc w:val="left"/>
      <w:pPr>
        <w:ind w:left="3600" w:hanging="360"/>
      </w:pPr>
      <w:rPr>
        <w:rFonts w:hint="default"/>
        <w:b w:val="0"/>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6" w15:restartNumberingAfterBreak="0">
    <w:nsid w:val="138B673E"/>
    <w:multiLevelType w:val="multilevel"/>
    <w:tmpl w:val="3A923B5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7" w15:restartNumberingAfterBreak="0">
    <w:nsid w:val="14010C67"/>
    <w:multiLevelType w:val="multilevel"/>
    <w:tmpl w:val="2AB23D1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8" w15:restartNumberingAfterBreak="0">
    <w:nsid w:val="1B912D34"/>
    <w:multiLevelType w:val="hybridMultilevel"/>
    <w:tmpl w:val="407AF95A"/>
    <w:lvl w:ilvl="0" w:tplc="A8F2C70C">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DED5464"/>
    <w:multiLevelType w:val="multilevel"/>
    <w:tmpl w:val="6054F2F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0" w15:restartNumberingAfterBreak="0">
    <w:nsid w:val="1FE12C8C"/>
    <w:multiLevelType w:val="multilevel"/>
    <w:tmpl w:val="4D46E67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1" w15:restartNumberingAfterBreak="0">
    <w:nsid w:val="1FE260A4"/>
    <w:multiLevelType w:val="multilevel"/>
    <w:tmpl w:val="C464D542"/>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2" w15:restartNumberingAfterBreak="0">
    <w:nsid w:val="1FE55924"/>
    <w:multiLevelType w:val="hybridMultilevel"/>
    <w:tmpl w:val="F38E2500"/>
    <w:lvl w:ilvl="0" w:tplc="F14206EC">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A92E50"/>
    <w:multiLevelType w:val="multilevel"/>
    <w:tmpl w:val="49604D8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4" w15:restartNumberingAfterBreak="0">
    <w:nsid w:val="20AB7F0C"/>
    <w:multiLevelType w:val="hybridMultilevel"/>
    <w:tmpl w:val="705610A2"/>
    <w:lvl w:ilvl="0" w:tplc="72B02AC0">
      <w:start w:val="1"/>
      <w:numFmt w:val="decimal"/>
      <w:lvlText w:val="%1."/>
      <w:lvlJc w:val="left"/>
      <w:pPr>
        <w:ind w:left="1440" w:hanging="360"/>
      </w:pPr>
      <w:rPr>
        <w:b w:val="0"/>
        <w:i w:val="0"/>
        <w:sz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218F34A8"/>
    <w:multiLevelType w:val="hybridMultilevel"/>
    <w:tmpl w:val="A6B4D492"/>
    <w:lvl w:ilvl="0" w:tplc="746234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5546C5"/>
    <w:multiLevelType w:val="multilevel"/>
    <w:tmpl w:val="84DEB15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7" w15:restartNumberingAfterBreak="0">
    <w:nsid w:val="23DC6C36"/>
    <w:multiLevelType w:val="multilevel"/>
    <w:tmpl w:val="CC823E0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8" w15:restartNumberingAfterBreak="0">
    <w:nsid w:val="2425596B"/>
    <w:multiLevelType w:val="hybridMultilevel"/>
    <w:tmpl w:val="41107404"/>
    <w:lvl w:ilvl="0" w:tplc="6832D466">
      <w:start w:val="1"/>
      <w:numFmt w:val="decimal"/>
      <w:lvlText w:val="%1."/>
      <w:lvlJc w:val="left"/>
      <w:pPr>
        <w:ind w:left="1440" w:hanging="360"/>
      </w:pPr>
      <w:rPr>
        <w:b w:val="0"/>
      </w:rPr>
    </w:lvl>
    <w:lvl w:ilvl="1" w:tplc="45B81BEA">
      <w:start w:val="1"/>
      <w:numFmt w:val="lowerLetter"/>
      <w:lvlText w:val="%2."/>
      <w:lvlJc w:val="left"/>
      <w:pPr>
        <w:ind w:left="2160" w:hanging="360"/>
      </w:pPr>
      <w:rPr>
        <w:rFonts w:cs="Times New Roman"/>
        <w:b w:val="0"/>
        <w:i w:val="0"/>
      </w:rPr>
    </w:lvl>
    <w:lvl w:ilvl="2" w:tplc="5A6A0E66">
      <w:start w:val="1"/>
      <w:numFmt w:val="lowerLetter"/>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253E03C6"/>
    <w:multiLevelType w:val="hybridMultilevel"/>
    <w:tmpl w:val="B20CF092"/>
    <w:lvl w:ilvl="0" w:tplc="75629624">
      <w:start w:val="1"/>
      <w:numFmt w:val="decimal"/>
      <w:lvlText w:val="%1."/>
      <w:lvlJc w:val="left"/>
      <w:pPr>
        <w:ind w:left="1440" w:hanging="360"/>
      </w:pPr>
      <w:rPr>
        <w:b w:val="0"/>
        <w:sz w:val="24"/>
      </w:rPr>
    </w:lvl>
    <w:lvl w:ilvl="1" w:tplc="04090019">
      <w:start w:val="1"/>
      <w:numFmt w:val="lowerLetter"/>
      <w:lvlText w:val="%2."/>
      <w:lvlJc w:val="left"/>
      <w:pPr>
        <w:ind w:left="2160" w:hanging="360"/>
      </w:pPr>
      <w:rPr>
        <w:rFonts w:cs="Times New Roman"/>
      </w:rPr>
    </w:lvl>
    <w:lvl w:ilvl="2" w:tplc="AAE800C4">
      <w:start w:val="1"/>
      <w:numFmt w:val="lowerLetter"/>
      <w:lvlText w:val="%3."/>
      <w:lvlJc w:val="left"/>
      <w:pPr>
        <w:ind w:left="2880" w:hanging="180"/>
      </w:pPr>
      <w:rPr>
        <w:b w:val="0"/>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29A83B68"/>
    <w:multiLevelType w:val="hybridMultilevel"/>
    <w:tmpl w:val="8B5A92F2"/>
    <w:lvl w:ilvl="0" w:tplc="CA64133C">
      <w:start w:val="1"/>
      <w:numFmt w:val="upperRoman"/>
      <w:lvlText w:val="%1."/>
      <w:lvlJc w:val="right"/>
      <w:pPr>
        <w:tabs>
          <w:tab w:val="num" w:pos="720"/>
        </w:tabs>
        <w:ind w:left="720" w:hanging="360"/>
      </w:pPr>
      <w:rPr>
        <w:rFonts w:asciiTheme="minorHAnsi" w:hAnsiTheme="minorHAnsi" w:cstheme="minorHAnsi" w:hint="default"/>
        <w:b/>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FD392F"/>
    <w:multiLevelType w:val="hybridMultilevel"/>
    <w:tmpl w:val="EA486E04"/>
    <w:lvl w:ilvl="0" w:tplc="ED08EB6A">
      <w:start w:val="1"/>
      <w:numFmt w:val="decimal"/>
      <w:lvlText w:val="%1."/>
      <w:lvlJc w:val="left"/>
      <w:pPr>
        <w:ind w:left="1440" w:hanging="360"/>
      </w:pPr>
      <w:rPr>
        <w:b w:val="0"/>
        <w:sz w:val="24"/>
      </w:rPr>
    </w:lvl>
    <w:lvl w:ilvl="1" w:tplc="148EF60C">
      <w:start w:val="1"/>
      <w:numFmt w:val="lowerLetter"/>
      <w:lvlText w:val="%2."/>
      <w:lvlJc w:val="left"/>
      <w:pPr>
        <w:ind w:left="2160" w:hanging="360"/>
      </w:pPr>
      <w:rPr>
        <w:rFonts w:cs="Times New Roman"/>
        <w:b w:val="0"/>
        <w:i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2C660C0C"/>
    <w:multiLevelType w:val="multilevel"/>
    <w:tmpl w:val="36B081C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3" w15:restartNumberingAfterBreak="0">
    <w:nsid w:val="2DB41280"/>
    <w:multiLevelType w:val="multilevel"/>
    <w:tmpl w:val="9438B8C2"/>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4" w15:restartNumberingAfterBreak="0">
    <w:nsid w:val="2E1E78A6"/>
    <w:multiLevelType w:val="multilevel"/>
    <w:tmpl w:val="759A3074"/>
    <w:lvl w:ilvl="0">
      <w:start w:val="1"/>
      <w:numFmt w:val="decimal"/>
      <w:lvlText w:val="%1."/>
      <w:lvlJc w:val="left"/>
      <w:pPr>
        <w:ind w:left="1440" w:hanging="360"/>
      </w:pPr>
      <w:rPr>
        <w:rFonts w:hint="default"/>
        <w:b w:val="0"/>
        <w:i w:val="0"/>
      </w:rPr>
    </w:lvl>
    <w:lvl w:ilvl="1">
      <w:start w:val="1"/>
      <w:numFmt w:val="decimal"/>
      <w:lvlText w:val="%2."/>
      <w:lvlJc w:val="left"/>
      <w:pPr>
        <w:ind w:left="2160" w:hanging="360"/>
      </w:pPr>
      <w:rPr>
        <w:rFonts w:hint="default"/>
        <w:b/>
      </w:rPr>
    </w:lvl>
    <w:lvl w:ilvl="2">
      <w:start w:val="1"/>
      <w:numFmt w:val="lowerLetter"/>
      <w:lvlText w:val="%3."/>
      <w:lvlJc w:val="right"/>
      <w:pPr>
        <w:ind w:left="2880" w:hanging="180"/>
      </w:pPr>
      <w:rPr>
        <w:rFonts w:hint="default"/>
        <w:b/>
      </w:rPr>
    </w:lvl>
    <w:lvl w:ilvl="3">
      <w:start w:val="1"/>
      <w:numFmt w:val="lowerRoman"/>
      <w:lvlText w:val="%4."/>
      <w:lvlJc w:val="left"/>
      <w:pPr>
        <w:ind w:left="3600" w:hanging="360"/>
      </w:pPr>
      <w:rPr>
        <w:rFonts w:hint="default"/>
      </w:rPr>
    </w:lvl>
    <w:lvl w:ilvl="4">
      <w:start w:val="1"/>
      <w:numFmt w:val="upp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lowerLetter"/>
      <w:lvlText w:val="(%7)."/>
      <w:lvlJc w:val="left"/>
      <w:pPr>
        <w:ind w:left="5760" w:hanging="360"/>
      </w:pPr>
      <w:rPr>
        <w:rFonts w:hint="default"/>
      </w:rPr>
    </w:lvl>
    <w:lvl w:ilvl="7">
      <w:start w:val="1"/>
      <w:numFmt w:val="lowerRoman"/>
      <w:lvlText w:val="%8."/>
      <w:lvlJc w:val="left"/>
      <w:pPr>
        <w:ind w:left="6480" w:hanging="360"/>
      </w:pPr>
      <w:rPr>
        <w:rFonts w:hint="default"/>
      </w:rPr>
    </w:lvl>
    <w:lvl w:ilvl="8">
      <w:start w:val="1"/>
      <w:numFmt w:val="upperLetter"/>
      <w:lvlText w:val="[%9]."/>
      <w:lvlJc w:val="right"/>
      <w:pPr>
        <w:ind w:left="7200" w:hanging="180"/>
      </w:pPr>
      <w:rPr>
        <w:rFonts w:hint="default"/>
      </w:rPr>
    </w:lvl>
  </w:abstractNum>
  <w:abstractNum w:abstractNumId="35" w15:restartNumberingAfterBreak="0">
    <w:nsid w:val="2EB3340C"/>
    <w:multiLevelType w:val="hybridMultilevel"/>
    <w:tmpl w:val="9704EB0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5B3472BE">
      <w:start w:val="1"/>
      <w:numFmt w:val="lowerRoman"/>
      <w:lvlText w:val="%3."/>
      <w:lvlJc w:val="right"/>
      <w:pPr>
        <w:ind w:left="2160" w:hanging="180"/>
      </w:pPr>
      <w:rPr>
        <w:rFonts w:ascii="Arial" w:eastAsia="Times New Roman" w:hAnsi="Arial" w:cs="Arial"/>
      </w:rPr>
    </w:lvl>
    <w:lvl w:ilvl="3" w:tplc="D7DA6C90">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EC27D03"/>
    <w:multiLevelType w:val="hybridMultilevel"/>
    <w:tmpl w:val="67AEFD26"/>
    <w:lvl w:ilvl="0" w:tplc="4FB43D1A">
      <w:start w:val="1"/>
      <w:numFmt w:val="decimal"/>
      <w:lvlText w:val="%1."/>
      <w:lvlJc w:val="left"/>
      <w:pPr>
        <w:tabs>
          <w:tab w:val="num" w:pos="720"/>
        </w:tabs>
        <w:ind w:left="720" w:hanging="360"/>
      </w:pPr>
      <w:rPr>
        <w:rFonts w:asciiTheme="minorHAnsi" w:hAnsiTheme="minorHAnsi" w:cs="Times New Roman" w:hint="default"/>
        <w:b/>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EEB2D0F"/>
    <w:multiLevelType w:val="multilevel"/>
    <w:tmpl w:val="496C1608"/>
    <w:lvl w:ilvl="0">
      <w:start w:val="1"/>
      <w:numFmt w:val="upperLetter"/>
      <w:lvlText w:val="%1."/>
      <w:lvlJc w:val="left"/>
      <w:pPr>
        <w:ind w:left="720" w:hanging="360"/>
      </w:pPr>
      <w:rPr>
        <w:rFonts w:hint="default"/>
        <w:b/>
      </w:rPr>
    </w:lvl>
    <w:lvl w:ilvl="1">
      <w:start w:val="1"/>
      <w:numFmt w:val="lowerLetter"/>
      <w:lvlText w:val="%2."/>
      <w:lvlJc w:val="left"/>
      <w:pPr>
        <w:ind w:left="1440" w:hanging="360"/>
      </w:pPr>
      <w:rPr>
        <w:rFonts w:ascii="Calibri" w:eastAsiaTheme="minorEastAsia" w:hAnsi="Calibri" w:cstheme="minorBidi"/>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8" w15:restartNumberingAfterBreak="0">
    <w:nsid w:val="2F2E3AE9"/>
    <w:multiLevelType w:val="multilevel"/>
    <w:tmpl w:val="8BC6BF2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decimal"/>
      <w:lvlText w:val="%3."/>
      <w:lvlJc w:val="right"/>
      <w:pPr>
        <w:ind w:left="2160" w:hanging="180"/>
      </w:pPr>
      <w:rPr>
        <w:rFonts w:asciiTheme="minorHAnsi" w:eastAsiaTheme="minorEastAsia" w:hAnsiTheme="minorHAnsi" w:cstheme="minorBidi"/>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9" w15:restartNumberingAfterBreak="0">
    <w:nsid w:val="2F325222"/>
    <w:multiLevelType w:val="hybridMultilevel"/>
    <w:tmpl w:val="6E1E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2326735"/>
    <w:multiLevelType w:val="hybridMultilevel"/>
    <w:tmpl w:val="349CCCF4"/>
    <w:lvl w:ilvl="0" w:tplc="3370C360">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985EE5"/>
    <w:multiLevelType w:val="multilevel"/>
    <w:tmpl w:val="FBFA406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2" w15:restartNumberingAfterBreak="0">
    <w:nsid w:val="377B1E2B"/>
    <w:multiLevelType w:val="multilevel"/>
    <w:tmpl w:val="6CDCCAD2"/>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decimal"/>
      <w:lvlText w:val="%3."/>
      <w:lvlJc w:val="right"/>
      <w:pPr>
        <w:ind w:left="2160" w:hanging="180"/>
      </w:pPr>
      <w:rPr>
        <w:rFonts w:asciiTheme="minorHAnsi" w:eastAsiaTheme="minorEastAsia" w:hAnsiTheme="minorHAnsi" w:cstheme="minorBidi"/>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3" w15:restartNumberingAfterBreak="0">
    <w:nsid w:val="37A3314A"/>
    <w:multiLevelType w:val="multilevel"/>
    <w:tmpl w:val="DF36C33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4" w15:restartNumberingAfterBreak="0">
    <w:nsid w:val="3A84115E"/>
    <w:multiLevelType w:val="hybridMultilevel"/>
    <w:tmpl w:val="7B5625A2"/>
    <w:lvl w:ilvl="0" w:tplc="07EE953E">
      <w:start w:val="1"/>
      <w:numFmt w:val="decimal"/>
      <w:lvlText w:val="%1."/>
      <w:lvlJc w:val="left"/>
      <w:pPr>
        <w:ind w:left="1440" w:hanging="360"/>
      </w:pPr>
      <w:rPr>
        <w:b w:val="0"/>
        <w:sz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15:restartNumberingAfterBreak="0">
    <w:nsid w:val="3ABA3BB7"/>
    <w:multiLevelType w:val="hybridMultilevel"/>
    <w:tmpl w:val="4D182ABA"/>
    <w:lvl w:ilvl="0" w:tplc="04090015">
      <w:start w:val="1"/>
      <w:numFmt w:val="upperLetter"/>
      <w:lvlText w:val="%1."/>
      <w:lvlJc w:val="left"/>
      <w:pPr>
        <w:ind w:left="720" w:hanging="360"/>
      </w:pPr>
    </w:lvl>
    <w:lvl w:ilvl="1" w:tplc="8B1E9258">
      <w:start w:val="1"/>
      <w:numFmt w:val="upperLetter"/>
      <w:lvlText w:val="%2."/>
      <w:lvlJc w:val="left"/>
      <w:pPr>
        <w:ind w:left="1440" w:hanging="360"/>
      </w:pPr>
      <w:rPr>
        <w:rFonts w:asciiTheme="minorHAnsi" w:hAnsiTheme="minorHAnsi" w:cs="Times New Roman" w:hint="default"/>
        <w:b/>
        <w:color w:val="auto"/>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A32A96"/>
    <w:multiLevelType w:val="hybridMultilevel"/>
    <w:tmpl w:val="0F96675E"/>
    <w:lvl w:ilvl="0" w:tplc="12B4F690">
      <w:start w:val="1"/>
      <w:numFmt w:val="lowerLetter"/>
      <w:lvlText w:val="%1."/>
      <w:lvlJc w:val="left"/>
      <w:pPr>
        <w:ind w:left="1080" w:hanging="360"/>
      </w:pPr>
      <w:rPr>
        <w:b w:val="0"/>
        <w:sz w:val="24"/>
      </w:rPr>
    </w:lvl>
    <w:lvl w:ilvl="1" w:tplc="546AE4E2">
      <w:start w:val="1"/>
      <w:numFmt w:val="lowerLetter"/>
      <w:lvlText w:val="%2."/>
      <w:lvlJc w:val="left"/>
      <w:pPr>
        <w:ind w:left="1800" w:hanging="360"/>
      </w:pPr>
      <w:rPr>
        <w:rFonts w:cs="Times New Roman"/>
        <w:i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3BB54E97"/>
    <w:multiLevelType w:val="hybridMultilevel"/>
    <w:tmpl w:val="FAB813CC"/>
    <w:lvl w:ilvl="0" w:tplc="C3B45B48">
      <w:start w:val="1"/>
      <w:numFmt w:val="lowerLetter"/>
      <w:lvlText w:val="%1."/>
      <w:lvlJc w:val="left"/>
      <w:pPr>
        <w:ind w:left="720" w:hanging="360"/>
      </w:pPr>
      <w:rPr>
        <w:rFonts w:asciiTheme="minorHAnsi" w:hAnsiTheme="minorHAnsi"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A25C73"/>
    <w:multiLevelType w:val="multilevel"/>
    <w:tmpl w:val="B33EC1C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9" w15:restartNumberingAfterBreak="0">
    <w:nsid w:val="410F2D72"/>
    <w:multiLevelType w:val="hybridMultilevel"/>
    <w:tmpl w:val="39C0CEE8"/>
    <w:lvl w:ilvl="0" w:tplc="29283002">
      <w:start w:val="10"/>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41331603"/>
    <w:multiLevelType w:val="multilevel"/>
    <w:tmpl w:val="AD648B7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1" w15:restartNumberingAfterBreak="0">
    <w:nsid w:val="41AC23FC"/>
    <w:multiLevelType w:val="multilevel"/>
    <w:tmpl w:val="DF1CC62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2" w15:restartNumberingAfterBreak="0">
    <w:nsid w:val="42446EF8"/>
    <w:multiLevelType w:val="multilevel"/>
    <w:tmpl w:val="36DAB11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3" w15:restartNumberingAfterBreak="0">
    <w:nsid w:val="43FE3685"/>
    <w:multiLevelType w:val="multilevel"/>
    <w:tmpl w:val="5302F87C"/>
    <w:lvl w:ilvl="0">
      <w:start w:val="1"/>
      <w:numFmt w:val="decimal"/>
      <w:lvlText w:val="%1."/>
      <w:lvlJc w:val="left"/>
      <w:pPr>
        <w:tabs>
          <w:tab w:val="num" w:pos="720"/>
        </w:tabs>
        <w:ind w:left="720" w:hanging="360"/>
      </w:pPr>
      <w:rPr>
        <w:rFonts w:asciiTheme="minorHAnsi" w:hAnsiTheme="minorHAnsi"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55" w15:restartNumberingAfterBreak="0">
    <w:nsid w:val="453D7A37"/>
    <w:multiLevelType w:val="multilevel"/>
    <w:tmpl w:val="528E6FC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5C9763D"/>
    <w:multiLevelType w:val="hybridMultilevel"/>
    <w:tmpl w:val="8F10B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136BBC"/>
    <w:multiLevelType w:val="multilevel"/>
    <w:tmpl w:val="B5AADED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8" w15:restartNumberingAfterBreak="0">
    <w:nsid w:val="4A6A1797"/>
    <w:multiLevelType w:val="hybridMultilevel"/>
    <w:tmpl w:val="D0DE73FA"/>
    <w:lvl w:ilvl="0" w:tplc="304C233A">
      <w:start w:val="5"/>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B7F846AE">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9C5A42"/>
    <w:multiLevelType w:val="multilevel"/>
    <w:tmpl w:val="E8AA74A2"/>
    <w:lvl w:ilvl="0">
      <w:start w:val="1"/>
      <w:numFmt w:val="upp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asciiTheme="minorHAnsi" w:eastAsiaTheme="minorEastAsia" w:hAnsiTheme="minorHAnsi" w:cstheme="minorBidi"/>
        <w:b w:val="0"/>
      </w:rPr>
    </w:lvl>
    <w:lvl w:ilvl="3">
      <w:start w:val="1"/>
      <w:numFmt w:val="lowerRoman"/>
      <w:lvlText w:val="%4."/>
      <w:lvlJc w:val="left"/>
      <w:pPr>
        <w:ind w:left="2880" w:hanging="360"/>
      </w:pPr>
      <w:rPr>
        <w:rFonts w:hint="default"/>
        <w:b w:val="0"/>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60" w15:restartNumberingAfterBreak="0">
    <w:nsid w:val="4BF41F6B"/>
    <w:multiLevelType w:val="hybridMultilevel"/>
    <w:tmpl w:val="A42466BA"/>
    <w:lvl w:ilvl="0" w:tplc="8F261D86">
      <w:start w:val="1"/>
      <w:numFmt w:val="decimal"/>
      <w:lvlText w:val="%1."/>
      <w:lvlJc w:val="left"/>
      <w:pPr>
        <w:ind w:left="2160" w:hanging="360"/>
      </w:pPr>
      <w:rPr>
        <w:rFonts w:asciiTheme="minorHAnsi" w:eastAsia="Times New Roman" w:hAnsiTheme="minorHAns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0E03D0"/>
    <w:multiLevelType w:val="multilevel"/>
    <w:tmpl w:val="219E08D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62"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63" w15:restartNumberingAfterBreak="0">
    <w:nsid w:val="4DBF6DD7"/>
    <w:multiLevelType w:val="hybridMultilevel"/>
    <w:tmpl w:val="2AD0CC02"/>
    <w:lvl w:ilvl="0" w:tplc="4F444416">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E2F2DE8"/>
    <w:multiLevelType w:val="multilevel"/>
    <w:tmpl w:val="85D60A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65" w15:restartNumberingAfterBreak="0">
    <w:nsid w:val="4F2D44FC"/>
    <w:multiLevelType w:val="multilevel"/>
    <w:tmpl w:val="68A623A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66" w15:restartNumberingAfterBreak="0">
    <w:nsid w:val="510C7757"/>
    <w:multiLevelType w:val="hybridMultilevel"/>
    <w:tmpl w:val="BBD0C228"/>
    <w:lvl w:ilvl="0" w:tplc="EC52AA72">
      <w:start w:val="1"/>
      <w:numFmt w:val="upperLetter"/>
      <w:lvlText w:val="%1."/>
      <w:lvlJc w:val="left"/>
      <w:pPr>
        <w:ind w:left="1440" w:hanging="360"/>
      </w:pPr>
      <w:rPr>
        <w:rFonts w:asciiTheme="minorHAnsi" w:hAnsiTheme="minorHAnsi" w:cs="Times New Roman" w:hint="default"/>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16E28F2"/>
    <w:multiLevelType w:val="multilevel"/>
    <w:tmpl w:val="4D46E67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68" w15:restartNumberingAfterBreak="0">
    <w:nsid w:val="524A166E"/>
    <w:multiLevelType w:val="multilevel"/>
    <w:tmpl w:val="776A9DC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69" w15:restartNumberingAfterBreak="0">
    <w:nsid w:val="53F345F6"/>
    <w:multiLevelType w:val="hybridMultilevel"/>
    <w:tmpl w:val="3EEC7268"/>
    <w:lvl w:ilvl="0" w:tplc="60A0436E">
      <w:start w:val="5"/>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814705"/>
    <w:multiLevelType w:val="multilevel"/>
    <w:tmpl w:val="514A0A8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71" w15:restartNumberingAfterBreak="0">
    <w:nsid w:val="594452D7"/>
    <w:multiLevelType w:val="multilevel"/>
    <w:tmpl w:val="6952E65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i w:val="0"/>
      </w:rPr>
    </w:lvl>
    <w:lvl w:ilvl="3">
      <w:start w:val="1"/>
      <w:numFmt w:val="lowerRoman"/>
      <w:lvlText w:val="%4."/>
      <w:lvlJc w:val="left"/>
      <w:pPr>
        <w:ind w:left="2880" w:hanging="360"/>
      </w:pPr>
      <w:rPr>
        <w:rFonts w:hint="default"/>
        <w:b w:val="0"/>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72" w15:restartNumberingAfterBreak="0">
    <w:nsid w:val="59E73511"/>
    <w:multiLevelType w:val="hybridMultilevel"/>
    <w:tmpl w:val="AD1A2B88"/>
    <w:lvl w:ilvl="0" w:tplc="4E905B3A">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9FE2105"/>
    <w:multiLevelType w:val="multilevel"/>
    <w:tmpl w:val="6A40B34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74" w15:restartNumberingAfterBreak="0">
    <w:nsid w:val="5B4C4ACB"/>
    <w:multiLevelType w:val="hybridMultilevel"/>
    <w:tmpl w:val="D544254C"/>
    <w:lvl w:ilvl="0" w:tplc="44FC0904">
      <w:start w:val="1"/>
      <w:numFmt w:val="decimal"/>
      <w:lvlText w:val="%1."/>
      <w:lvlJc w:val="left"/>
      <w:pPr>
        <w:ind w:left="720" w:hanging="360"/>
      </w:pPr>
      <w:rPr>
        <w:rFonts w:hint="default"/>
        <w:b w:val="0"/>
        <w:color w:val="000000"/>
      </w:rPr>
    </w:lvl>
    <w:lvl w:ilvl="1" w:tplc="435816B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6E537B"/>
    <w:multiLevelType w:val="multilevel"/>
    <w:tmpl w:val="2CC01166"/>
    <w:lvl w:ilvl="0">
      <w:start w:val="8"/>
      <w:numFmt w:val="decimal"/>
      <w:lvlText w:val="%1."/>
      <w:lvlJc w:val="left"/>
      <w:pPr>
        <w:tabs>
          <w:tab w:val="num" w:pos="720"/>
        </w:tabs>
        <w:ind w:left="720" w:hanging="360"/>
      </w:pPr>
      <w:rPr>
        <w:rFonts w:asciiTheme="minorHAnsi" w:hAnsiTheme="minorHAnsi"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2408FF"/>
    <w:multiLevelType w:val="hybridMultilevel"/>
    <w:tmpl w:val="B25C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845915"/>
    <w:multiLevelType w:val="multilevel"/>
    <w:tmpl w:val="CF545C62"/>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78"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250261"/>
    <w:multiLevelType w:val="multilevel"/>
    <w:tmpl w:val="F53CB376"/>
    <w:lvl w:ilvl="0">
      <w:start w:val="1"/>
      <w:numFmt w:val="decimal"/>
      <w:lvlText w:val="%1."/>
      <w:lvlJc w:val="left"/>
      <w:pPr>
        <w:tabs>
          <w:tab w:val="num" w:pos="720"/>
        </w:tabs>
        <w:ind w:left="720" w:hanging="360"/>
      </w:pPr>
      <w:rPr>
        <w:rFonts w:asciiTheme="minorHAnsi" w:hAnsiTheme="minorHAnsi" w:hint="default"/>
        <w:b/>
      </w:rPr>
    </w:lvl>
    <w:lvl w:ilvl="1">
      <w:start w:val="1"/>
      <w:numFmt w:val="upperRoman"/>
      <w:lvlText w:val="%2."/>
      <w:lvlJc w:val="left"/>
      <w:pPr>
        <w:ind w:left="1800" w:hanging="72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137458"/>
    <w:multiLevelType w:val="multilevel"/>
    <w:tmpl w:val="656A246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81" w15:restartNumberingAfterBreak="0">
    <w:nsid w:val="614319B7"/>
    <w:multiLevelType w:val="multilevel"/>
    <w:tmpl w:val="178CB79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827764"/>
    <w:multiLevelType w:val="hybridMultilevel"/>
    <w:tmpl w:val="7E808A22"/>
    <w:lvl w:ilvl="0" w:tplc="B8E81672">
      <w:start w:val="1"/>
      <w:numFmt w:val="upperLetter"/>
      <w:lvlText w:val="%1."/>
      <w:lvlJc w:val="left"/>
      <w:pPr>
        <w:ind w:left="720" w:hanging="360"/>
      </w:pPr>
      <w:rPr>
        <w:rFonts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92179"/>
    <w:multiLevelType w:val="multilevel"/>
    <w:tmpl w:val="CACA4D8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84" w15:restartNumberingAfterBreak="0">
    <w:nsid w:val="65F230AC"/>
    <w:multiLevelType w:val="multilevel"/>
    <w:tmpl w:val="1196016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85" w15:restartNumberingAfterBreak="0">
    <w:nsid w:val="68304DCF"/>
    <w:multiLevelType w:val="hybridMultilevel"/>
    <w:tmpl w:val="0B26EB24"/>
    <w:lvl w:ilvl="0" w:tplc="5B205908">
      <w:start w:val="1"/>
      <w:numFmt w:val="decimal"/>
      <w:lvlText w:val="%1."/>
      <w:lvlJc w:val="left"/>
      <w:pPr>
        <w:ind w:left="2160" w:hanging="360"/>
      </w:pPr>
      <w:rPr>
        <w:rFonts w:asciiTheme="minorHAnsi" w:eastAsia="Times New Roman" w:hAnsiTheme="minorHAns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BE1ED8"/>
    <w:multiLevelType w:val="multilevel"/>
    <w:tmpl w:val="469EA3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CB34FED"/>
    <w:multiLevelType w:val="multilevel"/>
    <w:tmpl w:val="71E852F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88" w15:restartNumberingAfterBreak="0">
    <w:nsid w:val="6D603A69"/>
    <w:multiLevelType w:val="multilevel"/>
    <w:tmpl w:val="6340138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89" w15:restartNumberingAfterBreak="0">
    <w:nsid w:val="6D622892"/>
    <w:multiLevelType w:val="multilevel"/>
    <w:tmpl w:val="51BE4F2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90" w15:restartNumberingAfterBreak="0">
    <w:nsid w:val="6DD26D7E"/>
    <w:multiLevelType w:val="hybridMultilevel"/>
    <w:tmpl w:val="357A0428"/>
    <w:lvl w:ilvl="0" w:tplc="F1A029B4">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2E77F4"/>
    <w:multiLevelType w:val="multilevel"/>
    <w:tmpl w:val="DEA87A96"/>
    <w:lvl w:ilvl="0">
      <w:start w:val="1"/>
      <w:numFmt w:val="decimal"/>
      <w:lvlText w:val="%1."/>
      <w:lvlJc w:val="left"/>
      <w:pPr>
        <w:tabs>
          <w:tab w:val="num" w:pos="720"/>
        </w:tabs>
        <w:ind w:left="720" w:hanging="360"/>
      </w:pPr>
      <w:rPr>
        <w:rFonts w:asciiTheme="minorHAnsi" w:hAnsiTheme="minorHAnsi"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DD360C"/>
    <w:multiLevelType w:val="multilevel"/>
    <w:tmpl w:val="7EC25C4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93" w15:restartNumberingAfterBreak="0">
    <w:nsid w:val="70930C1E"/>
    <w:multiLevelType w:val="multilevel"/>
    <w:tmpl w:val="8758BAF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94" w15:restartNumberingAfterBreak="0">
    <w:nsid w:val="71BF72DA"/>
    <w:multiLevelType w:val="multilevel"/>
    <w:tmpl w:val="83BAD79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95" w15:restartNumberingAfterBreak="0">
    <w:nsid w:val="71C74020"/>
    <w:multiLevelType w:val="hybridMultilevel"/>
    <w:tmpl w:val="E4DA0438"/>
    <w:lvl w:ilvl="0" w:tplc="04090019">
      <w:start w:val="1"/>
      <w:numFmt w:val="lowerLetter"/>
      <w:lvlText w:val="%1."/>
      <w:lvlJc w:val="left"/>
      <w:pPr>
        <w:ind w:left="720" w:hanging="360"/>
      </w:pPr>
    </w:lvl>
    <w:lvl w:ilvl="1" w:tplc="435816B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24F17E2"/>
    <w:multiLevelType w:val="multilevel"/>
    <w:tmpl w:val="FD925428"/>
    <w:lvl w:ilvl="0">
      <w:start w:val="1"/>
      <w:numFmt w:val="upp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26E4967"/>
    <w:multiLevelType w:val="hybridMultilevel"/>
    <w:tmpl w:val="4EB4A958"/>
    <w:lvl w:ilvl="0" w:tplc="017EB1F0">
      <w:start w:val="1"/>
      <w:numFmt w:val="decimal"/>
      <w:lvlText w:val="%1."/>
      <w:lvlJc w:val="left"/>
      <w:pPr>
        <w:ind w:left="1440" w:hanging="360"/>
      </w:pPr>
      <w:rPr>
        <w:b w:val="0"/>
        <w:sz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8" w15:restartNumberingAfterBreak="0">
    <w:nsid w:val="73C05FF7"/>
    <w:multiLevelType w:val="multilevel"/>
    <w:tmpl w:val="4C56F21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99" w15:restartNumberingAfterBreak="0">
    <w:nsid w:val="73EE3DD8"/>
    <w:multiLevelType w:val="multilevel"/>
    <w:tmpl w:val="BF56DFB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00" w15:restartNumberingAfterBreak="0">
    <w:nsid w:val="75854168"/>
    <w:multiLevelType w:val="multilevel"/>
    <w:tmpl w:val="EE56F15A"/>
    <w:lvl w:ilvl="0">
      <w:start w:val="1"/>
      <w:numFmt w:val="decimal"/>
      <w:lvlText w:val="%1."/>
      <w:lvlJc w:val="left"/>
      <w:pPr>
        <w:tabs>
          <w:tab w:val="num" w:pos="720"/>
        </w:tabs>
        <w:ind w:left="720" w:hanging="360"/>
      </w:pPr>
      <w:rPr>
        <w:rFonts w:asciiTheme="minorHAnsi" w:eastAsia="Times New Roman" w:hAnsiTheme="minorHAnsi"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92391E"/>
    <w:multiLevelType w:val="hybridMultilevel"/>
    <w:tmpl w:val="87368C36"/>
    <w:lvl w:ilvl="0" w:tplc="8C68E016">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3B7E9B"/>
    <w:multiLevelType w:val="multilevel"/>
    <w:tmpl w:val="4C34FDBA"/>
    <w:lvl w:ilvl="0">
      <w:start w:val="1"/>
      <w:numFmt w:val="lowerLetter"/>
      <w:lvlText w:val="%1."/>
      <w:lvlJc w:val="left"/>
      <w:pPr>
        <w:tabs>
          <w:tab w:val="num" w:pos="720"/>
        </w:tabs>
        <w:ind w:left="720" w:hanging="360"/>
      </w:pPr>
      <w:rPr>
        <w:rFonts w:asciiTheme="minorHAnsi" w:hAnsiTheme="minorHAnsi" w:hint="default"/>
        <w:b/>
      </w:r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6574AFC"/>
    <w:multiLevelType w:val="multilevel"/>
    <w:tmpl w:val="7D8835E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04" w15:restartNumberingAfterBreak="0">
    <w:nsid w:val="76C94339"/>
    <w:multiLevelType w:val="multilevel"/>
    <w:tmpl w:val="DDE8ABC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val="0"/>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05" w15:restartNumberingAfterBreak="0">
    <w:nsid w:val="77F96D73"/>
    <w:multiLevelType w:val="multilevel"/>
    <w:tmpl w:val="D30E488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06" w15:restartNumberingAfterBreak="0">
    <w:nsid w:val="78231941"/>
    <w:multiLevelType w:val="multilevel"/>
    <w:tmpl w:val="420C597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07" w15:restartNumberingAfterBreak="0">
    <w:nsid w:val="783F671B"/>
    <w:multiLevelType w:val="multilevel"/>
    <w:tmpl w:val="255ECFB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08" w15:restartNumberingAfterBreak="0">
    <w:nsid w:val="785D55CC"/>
    <w:multiLevelType w:val="hybridMultilevel"/>
    <w:tmpl w:val="AA7ABDD6"/>
    <w:lvl w:ilvl="0" w:tplc="3146BAE0">
      <w:start w:val="1"/>
      <w:numFmt w:val="decimal"/>
      <w:lvlText w:val="%1."/>
      <w:lvlJc w:val="left"/>
      <w:pPr>
        <w:ind w:left="720" w:hanging="360"/>
      </w:pPr>
      <w:rPr>
        <w:rFonts w:asciiTheme="minorHAnsi" w:hAnsiTheme="minorHAnsi"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7E787A"/>
    <w:multiLevelType w:val="multilevel"/>
    <w:tmpl w:val="0346040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10" w15:restartNumberingAfterBreak="0">
    <w:nsid w:val="7A8E5AA5"/>
    <w:multiLevelType w:val="hybridMultilevel"/>
    <w:tmpl w:val="DE1C9952"/>
    <w:lvl w:ilvl="0" w:tplc="38D828EA">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B27632A"/>
    <w:multiLevelType w:val="hybridMultilevel"/>
    <w:tmpl w:val="C42A28A8"/>
    <w:lvl w:ilvl="0" w:tplc="27BCB492">
      <w:start w:val="1"/>
      <w:numFmt w:val="decimal"/>
      <w:lvlText w:val="%1."/>
      <w:lvlJc w:val="left"/>
      <w:pPr>
        <w:ind w:left="720" w:hanging="360"/>
      </w:pPr>
      <w:rPr>
        <w:rFonts w:asciiTheme="minorHAnsi" w:hAnsiTheme="minorHAnsi"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D07936"/>
    <w:multiLevelType w:val="multilevel"/>
    <w:tmpl w:val="0E16B30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13" w15:restartNumberingAfterBreak="0">
    <w:nsid w:val="7EDD2BEB"/>
    <w:multiLevelType w:val="multilevel"/>
    <w:tmpl w:val="BF523F2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b/>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14" w15:restartNumberingAfterBreak="0">
    <w:nsid w:val="7F245DF3"/>
    <w:multiLevelType w:val="multilevel"/>
    <w:tmpl w:val="2E5499C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15" w15:restartNumberingAfterBreak="0">
    <w:nsid w:val="7F9E1400"/>
    <w:multiLevelType w:val="multilevel"/>
    <w:tmpl w:val="A404A008"/>
    <w:lvl w:ilvl="0">
      <w:start w:val="1"/>
      <w:numFmt w:val="upperLetter"/>
      <w:lvlText w:val="%1."/>
      <w:lvlJc w:val="left"/>
      <w:pPr>
        <w:tabs>
          <w:tab w:val="num" w:pos="720"/>
        </w:tabs>
        <w:ind w:left="720" w:hanging="360"/>
      </w:pPr>
      <w:rPr>
        <w:rFonts w:asciiTheme="minorHAnsi" w:hAnsiTheme="minorHAnsi" w:hint="default"/>
        <w:b/>
      </w:rPr>
    </w:lvl>
    <w:lvl w:ilvl="1">
      <w:start w:val="1"/>
      <w:numFmt w:val="lowerLetter"/>
      <w:lvlText w:val="%2."/>
      <w:lvlJc w:val="left"/>
      <w:pPr>
        <w:tabs>
          <w:tab w:val="num" w:pos="1440"/>
        </w:tabs>
        <w:ind w:left="1440" w:hanging="360"/>
      </w:pPr>
      <w:rPr>
        <w:rFonts w:asciiTheme="minorHAnsi" w:hAnsiTheme="minorHAnsi" w:hint="default"/>
        <w:b/>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16" w15:restartNumberingAfterBreak="0">
    <w:nsid w:val="7FC32D43"/>
    <w:multiLevelType w:val="multilevel"/>
    <w:tmpl w:val="8AE29A9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rPr>
    </w:lvl>
    <w:lvl w:ilvl="3">
      <w:start w:val="19"/>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num w:numId="1">
    <w:abstractNumId w:val="64"/>
  </w:num>
  <w:num w:numId="2">
    <w:abstractNumId w:val="82"/>
  </w:num>
  <w:num w:numId="3">
    <w:abstractNumId w:val="68"/>
  </w:num>
  <w:num w:numId="4">
    <w:abstractNumId w:val="109"/>
  </w:num>
  <w:num w:numId="5">
    <w:abstractNumId w:val="98"/>
  </w:num>
  <w:num w:numId="6">
    <w:abstractNumId w:val="50"/>
  </w:num>
  <w:num w:numId="7">
    <w:abstractNumId w:val="14"/>
  </w:num>
  <w:num w:numId="8">
    <w:abstractNumId w:val="105"/>
  </w:num>
  <w:num w:numId="9">
    <w:abstractNumId w:val="87"/>
  </w:num>
  <w:num w:numId="10">
    <w:abstractNumId w:val="94"/>
  </w:num>
  <w:num w:numId="11">
    <w:abstractNumId w:val="83"/>
  </w:num>
  <w:num w:numId="12">
    <w:abstractNumId w:val="92"/>
  </w:num>
  <w:num w:numId="13">
    <w:abstractNumId w:val="0"/>
  </w:num>
  <w:num w:numId="14">
    <w:abstractNumId w:val="67"/>
  </w:num>
  <w:num w:numId="15">
    <w:abstractNumId w:val="37"/>
  </w:num>
  <w:num w:numId="16">
    <w:abstractNumId w:val="61"/>
  </w:num>
  <w:num w:numId="17">
    <w:abstractNumId w:val="107"/>
  </w:num>
  <w:num w:numId="18">
    <w:abstractNumId w:val="103"/>
  </w:num>
  <w:num w:numId="19">
    <w:abstractNumId w:val="23"/>
  </w:num>
  <w:num w:numId="20">
    <w:abstractNumId w:val="116"/>
  </w:num>
  <w:num w:numId="21">
    <w:abstractNumId w:val="65"/>
  </w:num>
  <w:num w:numId="22">
    <w:abstractNumId w:val="41"/>
  </w:num>
  <w:num w:numId="23">
    <w:abstractNumId w:val="70"/>
  </w:num>
  <w:num w:numId="24">
    <w:abstractNumId w:val="57"/>
  </w:num>
  <w:num w:numId="25">
    <w:abstractNumId w:val="52"/>
  </w:num>
  <w:num w:numId="26">
    <w:abstractNumId w:val="19"/>
  </w:num>
  <w:num w:numId="27">
    <w:abstractNumId w:val="99"/>
  </w:num>
  <w:num w:numId="28">
    <w:abstractNumId w:val="48"/>
  </w:num>
  <w:num w:numId="29">
    <w:abstractNumId w:val="93"/>
  </w:num>
  <w:num w:numId="30">
    <w:abstractNumId w:val="84"/>
  </w:num>
  <w:num w:numId="31">
    <w:abstractNumId w:val="27"/>
  </w:num>
  <w:num w:numId="32">
    <w:abstractNumId w:val="3"/>
  </w:num>
  <w:num w:numId="33">
    <w:abstractNumId w:val="16"/>
  </w:num>
  <w:num w:numId="34">
    <w:abstractNumId w:val="6"/>
  </w:num>
  <w:num w:numId="35">
    <w:abstractNumId w:val="73"/>
  </w:num>
  <w:num w:numId="36">
    <w:abstractNumId w:val="51"/>
  </w:num>
  <w:num w:numId="37">
    <w:abstractNumId w:val="114"/>
  </w:num>
  <w:num w:numId="38">
    <w:abstractNumId w:val="43"/>
  </w:num>
  <w:num w:numId="39">
    <w:abstractNumId w:val="89"/>
  </w:num>
  <w:num w:numId="40">
    <w:abstractNumId w:val="78"/>
  </w:num>
  <w:num w:numId="41">
    <w:abstractNumId w:val="86"/>
    <w:lvlOverride w:ilvl="0">
      <w:startOverride w:val="1"/>
    </w:lvlOverride>
  </w:num>
  <w:num w:numId="42">
    <w:abstractNumId w:val="86"/>
    <w:lvlOverride w:ilvl="0">
      <w:startOverride w:val="2"/>
    </w:lvlOverride>
  </w:num>
  <w:num w:numId="43">
    <w:abstractNumId w:val="86"/>
    <w:lvlOverride w:ilvl="0">
      <w:startOverride w:val="3"/>
    </w:lvlOverride>
  </w:num>
  <w:num w:numId="44">
    <w:abstractNumId w:val="55"/>
    <w:lvlOverride w:ilvl="0">
      <w:startOverride w:val="1"/>
    </w:lvlOverride>
  </w:num>
  <w:num w:numId="45">
    <w:abstractNumId w:val="55"/>
    <w:lvlOverride w:ilvl="0">
      <w:startOverride w:val="2"/>
    </w:lvlOverride>
  </w:num>
  <w:num w:numId="46">
    <w:abstractNumId w:val="55"/>
    <w:lvlOverride w:ilvl="0">
      <w:startOverride w:val="3"/>
    </w:lvlOverride>
  </w:num>
  <w:num w:numId="47">
    <w:abstractNumId w:val="11"/>
  </w:num>
  <w:num w:numId="48">
    <w:abstractNumId w:val="112"/>
  </w:num>
  <w:num w:numId="49">
    <w:abstractNumId w:val="59"/>
  </w:num>
  <w:num w:numId="50">
    <w:abstractNumId w:val="30"/>
  </w:num>
  <w:num w:numId="51">
    <w:abstractNumId w:val="21"/>
  </w:num>
  <w:num w:numId="52">
    <w:abstractNumId w:val="17"/>
  </w:num>
  <w:num w:numId="53">
    <w:abstractNumId w:val="104"/>
  </w:num>
  <w:num w:numId="54">
    <w:abstractNumId w:val="15"/>
  </w:num>
  <w:num w:numId="55">
    <w:abstractNumId w:val="33"/>
  </w:num>
  <w:num w:numId="56">
    <w:abstractNumId w:val="80"/>
  </w:num>
  <w:num w:numId="57">
    <w:abstractNumId w:val="88"/>
  </w:num>
  <w:num w:numId="58">
    <w:abstractNumId w:val="113"/>
  </w:num>
  <w:num w:numId="59">
    <w:abstractNumId w:val="38"/>
  </w:num>
  <w:num w:numId="60">
    <w:abstractNumId w:val="26"/>
  </w:num>
  <w:num w:numId="61">
    <w:abstractNumId w:val="77"/>
  </w:num>
  <w:num w:numId="62">
    <w:abstractNumId w:val="71"/>
  </w:num>
  <w:num w:numId="63">
    <w:abstractNumId w:val="81"/>
  </w:num>
  <w:num w:numId="64">
    <w:abstractNumId w:val="76"/>
  </w:num>
  <w:num w:numId="65">
    <w:abstractNumId w:val="100"/>
  </w:num>
  <w:num w:numId="66">
    <w:abstractNumId w:val="96"/>
  </w:num>
  <w:num w:numId="67">
    <w:abstractNumId w:val="115"/>
  </w:num>
  <w:num w:numId="68">
    <w:abstractNumId w:val="53"/>
  </w:num>
  <w:num w:numId="69">
    <w:abstractNumId w:val="91"/>
  </w:num>
  <w:num w:numId="70">
    <w:abstractNumId w:val="79"/>
  </w:num>
  <w:num w:numId="71">
    <w:abstractNumId w:val="102"/>
  </w:num>
  <w:num w:numId="72">
    <w:abstractNumId w:val="75"/>
  </w:num>
  <w:num w:numId="73">
    <w:abstractNumId w:val="45"/>
  </w:num>
  <w:num w:numId="74">
    <w:abstractNumId w:val="47"/>
  </w:num>
  <w:num w:numId="75">
    <w:abstractNumId w:val="108"/>
  </w:num>
  <w:num w:numId="76">
    <w:abstractNumId w:val="111"/>
  </w:num>
  <w:num w:numId="77">
    <w:abstractNumId w:val="66"/>
  </w:num>
  <w:num w:numId="78">
    <w:abstractNumId w:val="36"/>
  </w:num>
  <w:num w:numId="79">
    <w:abstractNumId w:val="7"/>
  </w:num>
  <w:num w:numId="80">
    <w:abstractNumId w:val="54"/>
  </w:num>
  <w:num w:numId="81">
    <w:abstractNumId w:val="62"/>
  </w:num>
  <w:num w:numId="82">
    <w:abstractNumId w:val="9"/>
  </w:num>
  <w:num w:numId="83">
    <w:abstractNumId w:val="2"/>
  </w:num>
  <w:num w:numId="84">
    <w:abstractNumId w:val="24"/>
  </w:num>
  <w:num w:numId="85">
    <w:abstractNumId w:val="22"/>
  </w:num>
  <w:num w:numId="86">
    <w:abstractNumId w:val="12"/>
  </w:num>
  <w:num w:numId="87">
    <w:abstractNumId w:val="8"/>
  </w:num>
  <w:num w:numId="88">
    <w:abstractNumId w:val="28"/>
  </w:num>
  <w:num w:numId="89">
    <w:abstractNumId w:val="97"/>
  </w:num>
  <w:num w:numId="90">
    <w:abstractNumId w:val="29"/>
  </w:num>
  <w:num w:numId="91">
    <w:abstractNumId w:val="101"/>
  </w:num>
  <w:num w:numId="92">
    <w:abstractNumId w:val="40"/>
  </w:num>
  <w:num w:numId="93">
    <w:abstractNumId w:val="72"/>
  </w:num>
  <w:num w:numId="94">
    <w:abstractNumId w:val="90"/>
  </w:num>
  <w:num w:numId="95">
    <w:abstractNumId w:val="18"/>
  </w:num>
  <w:num w:numId="96">
    <w:abstractNumId w:val="31"/>
  </w:num>
  <w:num w:numId="97">
    <w:abstractNumId w:val="4"/>
  </w:num>
  <w:num w:numId="98">
    <w:abstractNumId w:val="35"/>
  </w:num>
  <w:num w:numId="99">
    <w:abstractNumId w:val="60"/>
  </w:num>
  <w:num w:numId="100">
    <w:abstractNumId w:val="44"/>
  </w:num>
  <w:num w:numId="101">
    <w:abstractNumId w:val="106"/>
  </w:num>
  <w:num w:numId="102">
    <w:abstractNumId w:val="56"/>
  </w:num>
  <w:num w:numId="103">
    <w:abstractNumId w:val="42"/>
  </w:num>
  <w:num w:numId="104">
    <w:abstractNumId w:val="69"/>
  </w:num>
  <w:num w:numId="105">
    <w:abstractNumId w:val="34"/>
  </w:num>
  <w:num w:numId="106">
    <w:abstractNumId w:val="46"/>
  </w:num>
  <w:num w:numId="107">
    <w:abstractNumId w:val="13"/>
  </w:num>
  <w:num w:numId="108">
    <w:abstractNumId w:val="58"/>
  </w:num>
  <w:num w:numId="109">
    <w:abstractNumId w:val="85"/>
  </w:num>
  <w:num w:numId="110">
    <w:abstractNumId w:val="5"/>
  </w:num>
  <w:num w:numId="111">
    <w:abstractNumId w:val="10"/>
  </w:num>
  <w:num w:numId="112">
    <w:abstractNumId w:val="25"/>
  </w:num>
  <w:num w:numId="113">
    <w:abstractNumId w:val="110"/>
  </w:num>
  <w:num w:numId="114">
    <w:abstractNumId w:val="110"/>
  </w:num>
  <w:num w:numId="115">
    <w:abstractNumId w:val="39"/>
  </w:num>
  <w:num w:numId="116">
    <w:abstractNumId w:val="95"/>
  </w:num>
  <w:num w:numId="117">
    <w:abstractNumId w:val="74"/>
  </w:num>
  <w:num w:numId="118">
    <w:abstractNumId w:val="20"/>
  </w:num>
  <w:num w:numId="119">
    <w:abstractNumId w:val="32"/>
  </w:num>
  <w:num w:numId="120">
    <w:abstractNumId w:val="1"/>
  </w:num>
  <w:num w:numId="121">
    <w:abstractNumId w:val="49"/>
  </w:num>
  <w:num w:numId="122">
    <w:abstractNumId w:val="6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F2"/>
    <w:rsid w:val="00002A49"/>
    <w:rsid w:val="0000499D"/>
    <w:rsid w:val="000070C1"/>
    <w:rsid w:val="00007355"/>
    <w:rsid w:val="00010180"/>
    <w:rsid w:val="00011977"/>
    <w:rsid w:val="00012697"/>
    <w:rsid w:val="00013BD9"/>
    <w:rsid w:val="00015226"/>
    <w:rsid w:val="00015D76"/>
    <w:rsid w:val="00016419"/>
    <w:rsid w:val="00020AEA"/>
    <w:rsid w:val="0002109F"/>
    <w:rsid w:val="00021D9C"/>
    <w:rsid w:val="00023B89"/>
    <w:rsid w:val="00023CA3"/>
    <w:rsid w:val="00023DF2"/>
    <w:rsid w:val="00027BB9"/>
    <w:rsid w:val="00034445"/>
    <w:rsid w:val="00035011"/>
    <w:rsid w:val="00040F7C"/>
    <w:rsid w:val="0004132D"/>
    <w:rsid w:val="00045A2A"/>
    <w:rsid w:val="00047992"/>
    <w:rsid w:val="00047E2A"/>
    <w:rsid w:val="00051937"/>
    <w:rsid w:val="0005194C"/>
    <w:rsid w:val="00054D66"/>
    <w:rsid w:val="000552B4"/>
    <w:rsid w:val="00056794"/>
    <w:rsid w:val="00061B33"/>
    <w:rsid w:val="0006217F"/>
    <w:rsid w:val="00064247"/>
    <w:rsid w:val="00064BCD"/>
    <w:rsid w:val="00066527"/>
    <w:rsid w:val="000673C9"/>
    <w:rsid w:val="0006749F"/>
    <w:rsid w:val="00071759"/>
    <w:rsid w:val="0007188E"/>
    <w:rsid w:val="00071DAE"/>
    <w:rsid w:val="00080FBF"/>
    <w:rsid w:val="00081471"/>
    <w:rsid w:val="00082293"/>
    <w:rsid w:val="00083BBF"/>
    <w:rsid w:val="0008783C"/>
    <w:rsid w:val="00087B45"/>
    <w:rsid w:val="00090B11"/>
    <w:rsid w:val="000926EB"/>
    <w:rsid w:val="0009306C"/>
    <w:rsid w:val="00095365"/>
    <w:rsid w:val="00096899"/>
    <w:rsid w:val="000A1593"/>
    <w:rsid w:val="000A416A"/>
    <w:rsid w:val="000A515B"/>
    <w:rsid w:val="000A73A8"/>
    <w:rsid w:val="000B0FB7"/>
    <w:rsid w:val="000B1742"/>
    <w:rsid w:val="000B18F5"/>
    <w:rsid w:val="000B207C"/>
    <w:rsid w:val="000B3B7A"/>
    <w:rsid w:val="000B5466"/>
    <w:rsid w:val="000B642E"/>
    <w:rsid w:val="000B656A"/>
    <w:rsid w:val="000B65FA"/>
    <w:rsid w:val="000C090E"/>
    <w:rsid w:val="000C0956"/>
    <w:rsid w:val="000C28BA"/>
    <w:rsid w:val="000C2AF5"/>
    <w:rsid w:val="000C38B4"/>
    <w:rsid w:val="000C3933"/>
    <w:rsid w:val="000C4D2A"/>
    <w:rsid w:val="000D0DF3"/>
    <w:rsid w:val="000D1CE8"/>
    <w:rsid w:val="000D1EC9"/>
    <w:rsid w:val="000D5D6A"/>
    <w:rsid w:val="000E0886"/>
    <w:rsid w:val="000E0BB5"/>
    <w:rsid w:val="000E17E1"/>
    <w:rsid w:val="000E2FFB"/>
    <w:rsid w:val="000E7627"/>
    <w:rsid w:val="000E78B0"/>
    <w:rsid w:val="000F2D30"/>
    <w:rsid w:val="000F5794"/>
    <w:rsid w:val="001024CD"/>
    <w:rsid w:val="00102EDB"/>
    <w:rsid w:val="00111D2C"/>
    <w:rsid w:val="001128C7"/>
    <w:rsid w:val="001139E6"/>
    <w:rsid w:val="001146D3"/>
    <w:rsid w:val="00115DAF"/>
    <w:rsid w:val="00117EB7"/>
    <w:rsid w:val="001213E0"/>
    <w:rsid w:val="00121660"/>
    <w:rsid w:val="00122ED3"/>
    <w:rsid w:val="00123205"/>
    <w:rsid w:val="00123884"/>
    <w:rsid w:val="0013057E"/>
    <w:rsid w:val="00132D3D"/>
    <w:rsid w:val="001338D5"/>
    <w:rsid w:val="00134A50"/>
    <w:rsid w:val="001363BD"/>
    <w:rsid w:val="00143954"/>
    <w:rsid w:val="00143E59"/>
    <w:rsid w:val="00145EF6"/>
    <w:rsid w:val="00146119"/>
    <w:rsid w:val="001504AD"/>
    <w:rsid w:val="001514E5"/>
    <w:rsid w:val="001532DA"/>
    <w:rsid w:val="00153829"/>
    <w:rsid w:val="00153C7F"/>
    <w:rsid w:val="001556C9"/>
    <w:rsid w:val="0015675A"/>
    <w:rsid w:val="0016038A"/>
    <w:rsid w:val="00160E3C"/>
    <w:rsid w:val="001625E6"/>
    <w:rsid w:val="001630AC"/>
    <w:rsid w:val="001640C1"/>
    <w:rsid w:val="001655C0"/>
    <w:rsid w:val="00165D06"/>
    <w:rsid w:val="001670AA"/>
    <w:rsid w:val="00167662"/>
    <w:rsid w:val="0016784F"/>
    <w:rsid w:val="001706CB"/>
    <w:rsid w:val="00171D5B"/>
    <w:rsid w:val="00174336"/>
    <w:rsid w:val="0018014D"/>
    <w:rsid w:val="0018131F"/>
    <w:rsid w:val="00182E33"/>
    <w:rsid w:val="00184BD9"/>
    <w:rsid w:val="001851F5"/>
    <w:rsid w:val="001875C4"/>
    <w:rsid w:val="00190799"/>
    <w:rsid w:val="00191937"/>
    <w:rsid w:val="00192A95"/>
    <w:rsid w:val="00193AD2"/>
    <w:rsid w:val="001972D5"/>
    <w:rsid w:val="001A0C46"/>
    <w:rsid w:val="001A0E1A"/>
    <w:rsid w:val="001A29CC"/>
    <w:rsid w:val="001A39EE"/>
    <w:rsid w:val="001A42DD"/>
    <w:rsid w:val="001A5406"/>
    <w:rsid w:val="001A5FA7"/>
    <w:rsid w:val="001A67C8"/>
    <w:rsid w:val="001A6D91"/>
    <w:rsid w:val="001A77BD"/>
    <w:rsid w:val="001B0900"/>
    <w:rsid w:val="001B12F1"/>
    <w:rsid w:val="001B67F1"/>
    <w:rsid w:val="001B7718"/>
    <w:rsid w:val="001B7FCE"/>
    <w:rsid w:val="001C0182"/>
    <w:rsid w:val="001C04E3"/>
    <w:rsid w:val="001C3338"/>
    <w:rsid w:val="001C6942"/>
    <w:rsid w:val="001C6F27"/>
    <w:rsid w:val="001C7E9D"/>
    <w:rsid w:val="001D0120"/>
    <w:rsid w:val="001D4093"/>
    <w:rsid w:val="001D5A6C"/>
    <w:rsid w:val="001D6421"/>
    <w:rsid w:val="001D720D"/>
    <w:rsid w:val="001D774B"/>
    <w:rsid w:val="001E3400"/>
    <w:rsid w:val="001E3B59"/>
    <w:rsid w:val="001E4288"/>
    <w:rsid w:val="001E5460"/>
    <w:rsid w:val="001E7146"/>
    <w:rsid w:val="001F1B8A"/>
    <w:rsid w:val="001F2119"/>
    <w:rsid w:val="001F229D"/>
    <w:rsid w:val="001F3C87"/>
    <w:rsid w:val="001F4C02"/>
    <w:rsid w:val="001F5B83"/>
    <w:rsid w:val="001F5E57"/>
    <w:rsid w:val="00200EAE"/>
    <w:rsid w:val="00201092"/>
    <w:rsid w:val="00205FA4"/>
    <w:rsid w:val="00212E90"/>
    <w:rsid w:val="0021534D"/>
    <w:rsid w:val="002155FC"/>
    <w:rsid w:val="00227022"/>
    <w:rsid w:val="00227179"/>
    <w:rsid w:val="00227644"/>
    <w:rsid w:val="002277FE"/>
    <w:rsid w:val="00227800"/>
    <w:rsid w:val="002367BC"/>
    <w:rsid w:val="00237580"/>
    <w:rsid w:val="00237C84"/>
    <w:rsid w:val="002446EC"/>
    <w:rsid w:val="002450EE"/>
    <w:rsid w:val="00245615"/>
    <w:rsid w:val="00245793"/>
    <w:rsid w:val="00246E30"/>
    <w:rsid w:val="00254115"/>
    <w:rsid w:val="0025414C"/>
    <w:rsid w:val="00254F87"/>
    <w:rsid w:val="00255BF6"/>
    <w:rsid w:val="00256A25"/>
    <w:rsid w:val="00257C1B"/>
    <w:rsid w:val="00260191"/>
    <w:rsid w:val="002669BC"/>
    <w:rsid w:val="00267350"/>
    <w:rsid w:val="002707BC"/>
    <w:rsid w:val="002708F3"/>
    <w:rsid w:val="0027179D"/>
    <w:rsid w:val="00273163"/>
    <w:rsid w:val="00273763"/>
    <w:rsid w:val="00273D98"/>
    <w:rsid w:val="00274737"/>
    <w:rsid w:val="00275CCF"/>
    <w:rsid w:val="00276D0C"/>
    <w:rsid w:val="0027719B"/>
    <w:rsid w:val="0027745A"/>
    <w:rsid w:val="002801C1"/>
    <w:rsid w:val="00283BD8"/>
    <w:rsid w:val="00285494"/>
    <w:rsid w:val="0028739B"/>
    <w:rsid w:val="002877A8"/>
    <w:rsid w:val="0029145E"/>
    <w:rsid w:val="00292013"/>
    <w:rsid w:val="00294128"/>
    <w:rsid w:val="00294B6B"/>
    <w:rsid w:val="002A3F59"/>
    <w:rsid w:val="002A40A7"/>
    <w:rsid w:val="002A5449"/>
    <w:rsid w:val="002B0743"/>
    <w:rsid w:val="002B1C1A"/>
    <w:rsid w:val="002B5594"/>
    <w:rsid w:val="002B7446"/>
    <w:rsid w:val="002C2EB2"/>
    <w:rsid w:val="002C441B"/>
    <w:rsid w:val="002C5937"/>
    <w:rsid w:val="002C68E5"/>
    <w:rsid w:val="002C7861"/>
    <w:rsid w:val="002D5BF3"/>
    <w:rsid w:val="002D65E0"/>
    <w:rsid w:val="002D6731"/>
    <w:rsid w:val="002D700F"/>
    <w:rsid w:val="002E14F0"/>
    <w:rsid w:val="002E2F55"/>
    <w:rsid w:val="002E3861"/>
    <w:rsid w:val="002E4E97"/>
    <w:rsid w:val="002E67DC"/>
    <w:rsid w:val="002E6B4F"/>
    <w:rsid w:val="002E6CA9"/>
    <w:rsid w:val="002E7A47"/>
    <w:rsid w:val="002F0381"/>
    <w:rsid w:val="002F0522"/>
    <w:rsid w:val="002F23F5"/>
    <w:rsid w:val="002F29BF"/>
    <w:rsid w:val="002F3054"/>
    <w:rsid w:val="002F6ABF"/>
    <w:rsid w:val="003008FB"/>
    <w:rsid w:val="00304AE6"/>
    <w:rsid w:val="00307ED5"/>
    <w:rsid w:val="0031608E"/>
    <w:rsid w:val="00316325"/>
    <w:rsid w:val="00317B86"/>
    <w:rsid w:val="0032129C"/>
    <w:rsid w:val="00324A68"/>
    <w:rsid w:val="00324C0E"/>
    <w:rsid w:val="00324E6A"/>
    <w:rsid w:val="00333A3E"/>
    <w:rsid w:val="00333DFB"/>
    <w:rsid w:val="00334406"/>
    <w:rsid w:val="00340672"/>
    <w:rsid w:val="00340C82"/>
    <w:rsid w:val="003451E6"/>
    <w:rsid w:val="003500E7"/>
    <w:rsid w:val="003512EE"/>
    <w:rsid w:val="0035271D"/>
    <w:rsid w:val="003535E5"/>
    <w:rsid w:val="00354708"/>
    <w:rsid w:val="00356B50"/>
    <w:rsid w:val="00356C7E"/>
    <w:rsid w:val="003578D5"/>
    <w:rsid w:val="00361F97"/>
    <w:rsid w:val="00362097"/>
    <w:rsid w:val="00365214"/>
    <w:rsid w:val="00365A20"/>
    <w:rsid w:val="00365DA7"/>
    <w:rsid w:val="00366695"/>
    <w:rsid w:val="00371932"/>
    <w:rsid w:val="0037193A"/>
    <w:rsid w:val="00371FEC"/>
    <w:rsid w:val="00374629"/>
    <w:rsid w:val="00377042"/>
    <w:rsid w:val="00380C9C"/>
    <w:rsid w:val="003859DC"/>
    <w:rsid w:val="003861EB"/>
    <w:rsid w:val="00387BA3"/>
    <w:rsid w:val="00390744"/>
    <w:rsid w:val="0039473E"/>
    <w:rsid w:val="00394A64"/>
    <w:rsid w:val="0039614C"/>
    <w:rsid w:val="00397500"/>
    <w:rsid w:val="003979AA"/>
    <w:rsid w:val="003A13E0"/>
    <w:rsid w:val="003A38E1"/>
    <w:rsid w:val="003A5B7D"/>
    <w:rsid w:val="003A7704"/>
    <w:rsid w:val="003A7984"/>
    <w:rsid w:val="003A7F57"/>
    <w:rsid w:val="003B01D8"/>
    <w:rsid w:val="003B1971"/>
    <w:rsid w:val="003B2C0D"/>
    <w:rsid w:val="003B364E"/>
    <w:rsid w:val="003C34E6"/>
    <w:rsid w:val="003D2FBE"/>
    <w:rsid w:val="003D4BA9"/>
    <w:rsid w:val="003D6B26"/>
    <w:rsid w:val="003D6F57"/>
    <w:rsid w:val="003E3650"/>
    <w:rsid w:val="003E36E6"/>
    <w:rsid w:val="003E7242"/>
    <w:rsid w:val="003F1DC8"/>
    <w:rsid w:val="003F339F"/>
    <w:rsid w:val="003F4ECD"/>
    <w:rsid w:val="003F5F45"/>
    <w:rsid w:val="003F6266"/>
    <w:rsid w:val="003F6A5F"/>
    <w:rsid w:val="003F6B16"/>
    <w:rsid w:val="003F737B"/>
    <w:rsid w:val="004014BA"/>
    <w:rsid w:val="00403B95"/>
    <w:rsid w:val="0040663A"/>
    <w:rsid w:val="00410019"/>
    <w:rsid w:val="004103F1"/>
    <w:rsid w:val="00412550"/>
    <w:rsid w:val="00415748"/>
    <w:rsid w:val="0042006E"/>
    <w:rsid w:val="00420A31"/>
    <w:rsid w:val="004228F0"/>
    <w:rsid w:val="004230FF"/>
    <w:rsid w:val="00423699"/>
    <w:rsid w:val="00423C2F"/>
    <w:rsid w:val="0042630D"/>
    <w:rsid w:val="004267CB"/>
    <w:rsid w:val="00431C7F"/>
    <w:rsid w:val="00433AE5"/>
    <w:rsid w:val="004342F4"/>
    <w:rsid w:val="00434567"/>
    <w:rsid w:val="004372A7"/>
    <w:rsid w:val="004411C2"/>
    <w:rsid w:val="00443C57"/>
    <w:rsid w:val="00444CBB"/>
    <w:rsid w:val="00445B2D"/>
    <w:rsid w:val="00446204"/>
    <w:rsid w:val="00446CCE"/>
    <w:rsid w:val="00450139"/>
    <w:rsid w:val="00454123"/>
    <w:rsid w:val="0045496A"/>
    <w:rsid w:val="0045591A"/>
    <w:rsid w:val="004573E6"/>
    <w:rsid w:val="00457518"/>
    <w:rsid w:val="004577AC"/>
    <w:rsid w:val="0046075A"/>
    <w:rsid w:val="00461E20"/>
    <w:rsid w:val="00463B07"/>
    <w:rsid w:val="00464046"/>
    <w:rsid w:val="004649AF"/>
    <w:rsid w:val="00465E83"/>
    <w:rsid w:val="00466C73"/>
    <w:rsid w:val="00467F68"/>
    <w:rsid w:val="00470BFB"/>
    <w:rsid w:val="00471393"/>
    <w:rsid w:val="00471455"/>
    <w:rsid w:val="00471479"/>
    <w:rsid w:val="004725CD"/>
    <w:rsid w:val="004729F1"/>
    <w:rsid w:val="00472B28"/>
    <w:rsid w:val="004738AE"/>
    <w:rsid w:val="004746D0"/>
    <w:rsid w:val="00474F40"/>
    <w:rsid w:val="00477460"/>
    <w:rsid w:val="00480FEB"/>
    <w:rsid w:val="00482091"/>
    <w:rsid w:val="004820E0"/>
    <w:rsid w:val="004826EF"/>
    <w:rsid w:val="00482908"/>
    <w:rsid w:val="00484517"/>
    <w:rsid w:val="00485DD3"/>
    <w:rsid w:val="00492D1C"/>
    <w:rsid w:val="004935F1"/>
    <w:rsid w:val="00493964"/>
    <w:rsid w:val="0049574F"/>
    <w:rsid w:val="00496BC4"/>
    <w:rsid w:val="00496FC9"/>
    <w:rsid w:val="004A209F"/>
    <w:rsid w:val="004A4784"/>
    <w:rsid w:val="004A4F09"/>
    <w:rsid w:val="004A5C46"/>
    <w:rsid w:val="004A6628"/>
    <w:rsid w:val="004A6695"/>
    <w:rsid w:val="004B1D56"/>
    <w:rsid w:val="004B6B4F"/>
    <w:rsid w:val="004B7320"/>
    <w:rsid w:val="004C0C46"/>
    <w:rsid w:val="004C312D"/>
    <w:rsid w:val="004C73D3"/>
    <w:rsid w:val="004C7A07"/>
    <w:rsid w:val="004D03C2"/>
    <w:rsid w:val="004D27C8"/>
    <w:rsid w:val="004D2F49"/>
    <w:rsid w:val="004D34A6"/>
    <w:rsid w:val="004D3A6B"/>
    <w:rsid w:val="004D6743"/>
    <w:rsid w:val="004E181D"/>
    <w:rsid w:val="004E2AE8"/>
    <w:rsid w:val="004E3DE4"/>
    <w:rsid w:val="004E472A"/>
    <w:rsid w:val="004F0457"/>
    <w:rsid w:val="004F1B27"/>
    <w:rsid w:val="004F287E"/>
    <w:rsid w:val="004F5677"/>
    <w:rsid w:val="004F6188"/>
    <w:rsid w:val="00505E36"/>
    <w:rsid w:val="00507732"/>
    <w:rsid w:val="0051073C"/>
    <w:rsid w:val="00510F5C"/>
    <w:rsid w:val="00512B75"/>
    <w:rsid w:val="00512C1A"/>
    <w:rsid w:val="00515EC3"/>
    <w:rsid w:val="005174EB"/>
    <w:rsid w:val="0052360E"/>
    <w:rsid w:val="00523B5C"/>
    <w:rsid w:val="0052513B"/>
    <w:rsid w:val="005310C6"/>
    <w:rsid w:val="0053143B"/>
    <w:rsid w:val="00533AD9"/>
    <w:rsid w:val="00536368"/>
    <w:rsid w:val="005363C0"/>
    <w:rsid w:val="005373A3"/>
    <w:rsid w:val="005374F1"/>
    <w:rsid w:val="00540759"/>
    <w:rsid w:val="00540CDB"/>
    <w:rsid w:val="00541A76"/>
    <w:rsid w:val="005456B8"/>
    <w:rsid w:val="00545EC6"/>
    <w:rsid w:val="00546A69"/>
    <w:rsid w:val="00547272"/>
    <w:rsid w:val="005472E6"/>
    <w:rsid w:val="00551981"/>
    <w:rsid w:val="00553349"/>
    <w:rsid w:val="005535C3"/>
    <w:rsid w:val="0055377A"/>
    <w:rsid w:val="00556BCD"/>
    <w:rsid w:val="00556E9C"/>
    <w:rsid w:val="005601D2"/>
    <w:rsid w:val="00561676"/>
    <w:rsid w:val="00563700"/>
    <w:rsid w:val="00564D03"/>
    <w:rsid w:val="00565243"/>
    <w:rsid w:val="005655D6"/>
    <w:rsid w:val="005663E1"/>
    <w:rsid w:val="00571C5A"/>
    <w:rsid w:val="00574928"/>
    <w:rsid w:val="00576266"/>
    <w:rsid w:val="0058036F"/>
    <w:rsid w:val="00581EB9"/>
    <w:rsid w:val="00582291"/>
    <w:rsid w:val="005831FD"/>
    <w:rsid w:val="0058334E"/>
    <w:rsid w:val="005855D7"/>
    <w:rsid w:val="00585FAA"/>
    <w:rsid w:val="00585FB9"/>
    <w:rsid w:val="00587D87"/>
    <w:rsid w:val="00590C0B"/>
    <w:rsid w:val="00592A46"/>
    <w:rsid w:val="00593DEB"/>
    <w:rsid w:val="005941EC"/>
    <w:rsid w:val="00596C7C"/>
    <w:rsid w:val="005973B6"/>
    <w:rsid w:val="00597AF7"/>
    <w:rsid w:val="005A0718"/>
    <w:rsid w:val="005A149C"/>
    <w:rsid w:val="005A2AC4"/>
    <w:rsid w:val="005A55F4"/>
    <w:rsid w:val="005A576E"/>
    <w:rsid w:val="005B0E75"/>
    <w:rsid w:val="005B1492"/>
    <w:rsid w:val="005B3341"/>
    <w:rsid w:val="005C0967"/>
    <w:rsid w:val="005C2253"/>
    <w:rsid w:val="005C3429"/>
    <w:rsid w:val="005D129A"/>
    <w:rsid w:val="005D2B5C"/>
    <w:rsid w:val="005D6BC8"/>
    <w:rsid w:val="005D76AD"/>
    <w:rsid w:val="005E2429"/>
    <w:rsid w:val="005E2AE8"/>
    <w:rsid w:val="005E4682"/>
    <w:rsid w:val="005E6B07"/>
    <w:rsid w:val="005F2FDF"/>
    <w:rsid w:val="005F34E0"/>
    <w:rsid w:val="005F5184"/>
    <w:rsid w:val="005F7098"/>
    <w:rsid w:val="005F728E"/>
    <w:rsid w:val="005F7FEF"/>
    <w:rsid w:val="00601384"/>
    <w:rsid w:val="00602A12"/>
    <w:rsid w:val="00604BFC"/>
    <w:rsid w:val="00606624"/>
    <w:rsid w:val="00606A6E"/>
    <w:rsid w:val="00606EC2"/>
    <w:rsid w:val="00610C50"/>
    <w:rsid w:val="00611544"/>
    <w:rsid w:val="00612172"/>
    <w:rsid w:val="00615624"/>
    <w:rsid w:val="0061582F"/>
    <w:rsid w:val="0061691E"/>
    <w:rsid w:val="00620168"/>
    <w:rsid w:val="0062068D"/>
    <w:rsid w:val="00620CC2"/>
    <w:rsid w:val="00622D1A"/>
    <w:rsid w:val="0062630D"/>
    <w:rsid w:val="006307F6"/>
    <w:rsid w:val="00634E37"/>
    <w:rsid w:val="00636F25"/>
    <w:rsid w:val="00640A53"/>
    <w:rsid w:val="00641802"/>
    <w:rsid w:val="006428A6"/>
    <w:rsid w:val="0064301B"/>
    <w:rsid w:val="006454E8"/>
    <w:rsid w:val="00645B63"/>
    <w:rsid w:val="00647AD8"/>
    <w:rsid w:val="00653548"/>
    <w:rsid w:val="00655B6F"/>
    <w:rsid w:val="00656D32"/>
    <w:rsid w:val="006575C2"/>
    <w:rsid w:val="00661082"/>
    <w:rsid w:val="006614A5"/>
    <w:rsid w:val="0066299A"/>
    <w:rsid w:val="0066703A"/>
    <w:rsid w:val="0066727D"/>
    <w:rsid w:val="00670496"/>
    <w:rsid w:val="006707C1"/>
    <w:rsid w:val="00670FF0"/>
    <w:rsid w:val="00682FE9"/>
    <w:rsid w:val="006853A0"/>
    <w:rsid w:val="0068630A"/>
    <w:rsid w:val="00692297"/>
    <w:rsid w:val="00694937"/>
    <w:rsid w:val="006950B0"/>
    <w:rsid w:val="00696834"/>
    <w:rsid w:val="006A0732"/>
    <w:rsid w:val="006A0D19"/>
    <w:rsid w:val="006A10EF"/>
    <w:rsid w:val="006A1C6A"/>
    <w:rsid w:val="006A2054"/>
    <w:rsid w:val="006A2BEF"/>
    <w:rsid w:val="006A5FED"/>
    <w:rsid w:val="006A662E"/>
    <w:rsid w:val="006B1F5F"/>
    <w:rsid w:val="006B2860"/>
    <w:rsid w:val="006B4791"/>
    <w:rsid w:val="006B521D"/>
    <w:rsid w:val="006B58F0"/>
    <w:rsid w:val="006B5BD8"/>
    <w:rsid w:val="006B5DAE"/>
    <w:rsid w:val="006C0CCD"/>
    <w:rsid w:val="006C7CD0"/>
    <w:rsid w:val="006D0827"/>
    <w:rsid w:val="006D1578"/>
    <w:rsid w:val="006D4274"/>
    <w:rsid w:val="006D4B6C"/>
    <w:rsid w:val="006D5649"/>
    <w:rsid w:val="006E0DA9"/>
    <w:rsid w:val="006E123B"/>
    <w:rsid w:val="006E144B"/>
    <w:rsid w:val="006E709D"/>
    <w:rsid w:val="006E7DDF"/>
    <w:rsid w:val="006F37D9"/>
    <w:rsid w:val="006F3E53"/>
    <w:rsid w:val="00701AF6"/>
    <w:rsid w:val="007027EA"/>
    <w:rsid w:val="007035E7"/>
    <w:rsid w:val="00706953"/>
    <w:rsid w:val="007101A7"/>
    <w:rsid w:val="007101D1"/>
    <w:rsid w:val="00710D8D"/>
    <w:rsid w:val="00710E67"/>
    <w:rsid w:val="007112DB"/>
    <w:rsid w:val="00711303"/>
    <w:rsid w:val="0071296C"/>
    <w:rsid w:val="00715FB2"/>
    <w:rsid w:val="00720304"/>
    <w:rsid w:val="007247E1"/>
    <w:rsid w:val="00724944"/>
    <w:rsid w:val="007250FF"/>
    <w:rsid w:val="00725C6C"/>
    <w:rsid w:val="00726D2A"/>
    <w:rsid w:val="0072732D"/>
    <w:rsid w:val="007279FB"/>
    <w:rsid w:val="007334F2"/>
    <w:rsid w:val="00733657"/>
    <w:rsid w:val="007370B2"/>
    <w:rsid w:val="00740B46"/>
    <w:rsid w:val="00740FC0"/>
    <w:rsid w:val="00745448"/>
    <w:rsid w:val="00745E0D"/>
    <w:rsid w:val="0074609E"/>
    <w:rsid w:val="00747EDA"/>
    <w:rsid w:val="007500F4"/>
    <w:rsid w:val="00750D57"/>
    <w:rsid w:val="00753D48"/>
    <w:rsid w:val="007544D8"/>
    <w:rsid w:val="007568E4"/>
    <w:rsid w:val="00756D5B"/>
    <w:rsid w:val="00760104"/>
    <w:rsid w:val="00765527"/>
    <w:rsid w:val="0076724A"/>
    <w:rsid w:val="00767579"/>
    <w:rsid w:val="00771ADB"/>
    <w:rsid w:val="00771C98"/>
    <w:rsid w:val="00771E1F"/>
    <w:rsid w:val="00772C0D"/>
    <w:rsid w:val="00775B83"/>
    <w:rsid w:val="007779FD"/>
    <w:rsid w:val="0078082E"/>
    <w:rsid w:val="00783B40"/>
    <w:rsid w:val="00783BBC"/>
    <w:rsid w:val="0078683C"/>
    <w:rsid w:val="00786E90"/>
    <w:rsid w:val="0079030F"/>
    <w:rsid w:val="00793B6B"/>
    <w:rsid w:val="00794089"/>
    <w:rsid w:val="0079408A"/>
    <w:rsid w:val="0079673C"/>
    <w:rsid w:val="007A1476"/>
    <w:rsid w:val="007A15A4"/>
    <w:rsid w:val="007A1B34"/>
    <w:rsid w:val="007A3216"/>
    <w:rsid w:val="007A5838"/>
    <w:rsid w:val="007A5D8B"/>
    <w:rsid w:val="007A614C"/>
    <w:rsid w:val="007A7B0C"/>
    <w:rsid w:val="007B1394"/>
    <w:rsid w:val="007B144E"/>
    <w:rsid w:val="007B3506"/>
    <w:rsid w:val="007C0A5B"/>
    <w:rsid w:val="007C10BF"/>
    <w:rsid w:val="007C149E"/>
    <w:rsid w:val="007C4857"/>
    <w:rsid w:val="007C4AE0"/>
    <w:rsid w:val="007C5A0B"/>
    <w:rsid w:val="007C5E48"/>
    <w:rsid w:val="007C686D"/>
    <w:rsid w:val="007C6E5C"/>
    <w:rsid w:val="007C6E76"/>
    <w:rsid w:val="007C7BFF"/>
    <w:rsid w:val="007D0EEE"/>
    <w:rsid w:val="007D1468"/>
    <w:rsid w:val="007D259D"/>
    <w:rsid w:val="007D384F"/>
    <w:rsid w:val="007D6546"/>
    <w:rsid w:val="007E0268"/>
    <w:rsid w:val="007E0603"/>
    <w:rsid w:val="007E302A"/>
    <w:rsid w:val="007E335C"/>
    <w:rsid w:val="007E4A39"/>
    <w:rsid w:val="007E7361"/>
    <w:rsid w:val="007F0C9A"/>
    <w:rsid w:val="007F11B7"/>
    <w:rsid w:val="007F3DB6"/>
    <w:rsid w:val="007F3E77"/>
    <w:rsid w:val="007F4CBD"/>
    <w:rsid w:val="007F537F"/>
    <w:rsid w:val="007F7216"/>
    <w:rsid w:val="00805480"/>
    <w:rsid w:val="00807536"/>
    <w:rsid w:val="008102D2"/>
    <w:rsid w:val="00817469"/>
    <w:rsid w:val="008215B3"/>
    <w:rsid w:val="00821776"/>
    <w:rsid w:val="0082300E"/>
    <w:rsid w:val="00825E7B"/>
    <w:rsid w:val="00832F21"/>
    <w:rsid w:val="008351E2"/>
    <w:rsid w:val="0083558D"/>
    <w:rsid w:val="00836D83"/>
    <w:rsid w:val="00840A10"/>
    <w:rsid w:val="00841AF3"/>
    <w:rsid w:val="00845384"/>
    <w:rsid w:val="008454AC"/>
    <w:rsid w:val="00846C4C"/>
    <w:rsid w:val="008509D6"/>
    <w:rsid w:val="0085567E"/>
    <w:rsid w:val="00855E3D"/>
    <w:rsid w:val="00856685"/>
    <w:rsid w:val="00857030"/>
    <w:rsid w:val="00857755"/>
    <w:rsid w:val="00862CCF"/>
    <w:rsid w:val="00862CE2"/>
    <w:rsid w:val="00872479"/>
    <w:rsid w:val="00873D5F"/>
    <w:rsid w:val="00875091"/>
    <w:rsid w:val="0087522E"/>
    <w:rsid w:val="008757ED"/>
    <w:rsid w:val="008765F9"/>
    <w:rsid w:val="0088355F"/>
    <w:rsid w:val="00883EBB"/>
    <w:rsid w:val="00884C04"/>
    <w:rsid w:val="00884D45"/>
    <w:rsid w:val="00887214"/>
    <w:rsid w:val="00891FF6"/>
    <w:rsid w:val="00893E7A"/>
    <w:rsid w:val="00896306"/>
    <w:rsid w:val="0089630F"/>
    <w:rsid w:val="008A10D4"/>
    <w:rsid w:val="008A19A6"/>
    <w:rsid w:val="008A2405"/>
    <w:rsid w:val="008A2828"/>
    <w:rsid w:val="008A470A"/>
    <w:rsid w:val="008A572C"/>
    <w:rsid w:val="008A61FE"/>
    <w:rsid w:val="008A6495"/>
    <w:rsid w:val="008A7D23"/>
    <w:rsid w:val="008B137C"/>
    <w:rsid w:val="008B4BFF"/>
    <w:rsid w:val="008B56AD"/>
    <w:rsid w:val="008B683B"/>
    <w:rsid w:val="008B686B"/>
    <w:rsid w:val="008C66A6"/>
    <w:rsid w:val="008C6C83"/>
    <w:rsid w:val="008D169A"/>
    <w:rsid w:val="008D2446"/>
    <w:rsid w:val="008D4914"/>
    <w:rsid w:val="008D5CBD"/>
    <w:rsid w:val="008D7943"/>
    <w:rsid w:val="008D79BE"/>
    <w:rsid w:val="008E0222"/>
    <w:rsid w:val="008E0CCA"/>
    <w:rsid w:val="008E1FD4"/>
    <w:rsid w:val="008E57F0"/>
    <w:rsid w:val="008F1A6A"/>
    <w:rsid w:val="008F1C06"/>
    <w:rsid w:val="008F3CF3"/>
    <w:rsid w:val="008F41D8"/>
    <w:rsid w:val="008F5623"/>
    <w:rsid w:val="00901D3D"/>
    <w:rsid w:val="00903861"/>
    <w:rsid w:val="0090700C"/>
    <w:rsid w:val="00917A51"/>
    <w:rsid w:val="00920C98"/>
    <w:rsid w:val="009215AF"/>
    <w:rsid w:val="00921C2F"/>
    <w:rsid w:val="00922050"/>
    <w:rsid w:val="009251B9"/>
    <w:rsid w:val="009251BD"/>
    <w:rsid w:val="00926540"/>
    <w:rsid w:val="00927886"/>
    <w:rsid w:val="0093244C"/>
    <w:rsid w:val="00932EE9"/>
    <w:rsid w:val="00933E81"/>
    <w:rsid w:val="009345C2"/>
    <w:rsid w:val="009366A6"/>
    <w:rsid w:val="00940CD0"/>
    <w:rsid w:val="00940FDC"/>
    <w:rsid w:val="00950786"/>
    <w:rsid w:val="00956159"/>
    <w:rsid w:val="0096008D"/>
    <w:rsid w:val="0096111E"/>
    <w:rsid w:val="00962714"/>
    <w:rsid w:val="00966CFD"/>
    <w:rsid w:val="00967356"/>
    <w:rsid w:val="00967F02"/>
    <w:rsid w:val="00973DD9"/>
    <w:rsid w:val="00975C75"/>
    <w:rsid w:val="00976FBB"/>
    <w:rsid w:val="0098242C"/>
    <w:rsid w:val="009827E4"/>
    <w:rsid w:val="00985803"/>
    <w:rsid w:val="00985E64"/>
    <w:rsid w:val="00990309"/>
    <w:rsid w:val="00990FB1"/>
    <w:rsid w:val="00991A76"/>
    <w:rsid w:val="009923C7"/>
    <w:rsid w:val="00992F9F"/>
    <w:rsid w:val="0099308B"/>
    <w:rsid w:val="00993F6E"/>
    <w:rsid w:val="009945F8"/>
    <w:rsid w:val="009959EF"/>
    <w:rsid w:val="00996541"/>
    <w:rsid w:val="00997070"/>
    <w:rsid w:val="009A2227"/>
    <w:rsid w:val="009A31D4"/>
    <w:rsid w:val="009A415C"/>
    <w:rsid w:val="009A43FB"/>
    <w:rsid w:val="009A76F1"/>
    <w:rsid w:val="009B27FD"/>
    <w:rsid w:val="009B50AE"/>
    <w:rsid w:val="009B5476"/>
    <w:rsid w:val="009B6F93"/>
    <w:rsid w:val="009B75A3"/>
    <w:rsid w:val="009C04D5"/>
    <w:rsid w:val="009C10F8"/>
    <w:rsid w:val="009C2BFC"/>
    <w:rsid w:val="009C3EB9"/>
    <w:rsid w:val="009C5F3F"/>
    <w:rsid w:val="009C6937"/>
    <w:rsid w:val="009D02FC"/>
    <w:rsid w:val="009D4131"/>
    <w:rsid w:val="009D501D"/>
    <w:rsid w:val="009D78D3"/>
    <w:rsid w:val="009E3804"/>
    <w:rsid w:val="009E39E0"/>
    <w:rsid w:val="009E5108"/>
    <w:rsid w:val="009E6E25"/>
    <w:rsid w:val="009F21CC"/>
    <w:rsid w:val="009F64EA"/>
    <w:rsid w:val="009F7B24"/>
    <w:rsid w:val="00A01C4A"/>
    <w:rsid w:val="00A01CED"/>
    <w:rsid w:val="00A02EB6"/>
    <w:rsid w:val="00A0355D"/>
    <w:rsid w:val="00A066BB"/>
    <w:rsid w:val="00A06816"/>
    <w:rsid w:val="00A07253"/>
    <w:rsid w:val="00A1148D"/>
    <w:rsid w:val="00A150BA"/>
    <w:rsid w:val="00A27835"/>
    <w:rsid w:val="00A309F7"/>
    <w:rsid w:val="00A32395"/>
    <w:rsid w:val="00A333FC"/>
    <w:rsid w:val="00A33F94"/>
    <w:rsid w:val="00A34059"/>
    <w:rsid w:val="00A34207"/>
    <w:rsid w:val="00A34A22"/>
    <w:rsid w:val="00A36E01"/>
    <w:rsid w:val="00A37860"/>
    <w:rsid w:val="00A37918"/>
    <w:rsid w:val="00A40AAF"/>
    <w:rsid w:val="00A419B7"/>
    <w:rsid w:val="00A419F1"/>
    <w:rsid w:val="00A4315E"/>
    <w:rsid w:val="00A45320"/>
    <w:rsid w:val="00A4759C"/>
    <w:rsid w:val="00A51025"/>
    <w:rsid w:val="00A53012"/>
    <w:rsid w:val="00A53F12"/>
    <w:rsid w:val="00A570D0"/>
    <w:rsid w:val="00A62112"/>
    <w:rsid w:val="00A63B4C"/>
    <w:rsid w:val="00A646E4"/>
    <w:rsid w:val="00A66A86"/>
    <w:rsid w:val="00A72478"/>
    <w:rsid w:val="00A73494"/>
    <w:rsid w:val="00A7727D"/>
    <w:rsid w:val="00A775E4"/>
    <w:rsid w:val="00A77E28"/>
    <w:rsid w:val="00A81E3C"/>
    <w:rsid w:val="00A82BE5"/>
    <w:rsid w:val="00A83017"/>
    <w:rsid w:val="00A8513F"/>
    <w:rsid w:val="00A903B6"/>
    <w:rsid w:val="00A92146"/>
    <w:rsid w:val="00A92ACF"/>
    <w:rsid w:val="00AA14B6"/>
    <w:rsid w:val="00AA2748"/>
    <w:rsid w:val="00AA5483"/>
    <w:rsid w:val="00AA5B91"/>
    <w:rsid w:val="00AA6FB5"/>
    <w:rsid w:val="00AA73AE"/>
    <w:rsid w:val="00AA7A67"/>
    <w:rsid w:val="00AA7FBE"/>
    <w:rsid w:val="00AB1477"/>
    <w:rsid w:val="00AB1E77"/>
    <w:rsid w:val="00AB3DE6"/>
    <w:rsid w:val="00AB3EC7"/>
    <w:rsid w:val="00AB4530"/>
    <w:rsid w:val="00AB4BE3"/>
    <w:rsid w:val="00AB56EC"/>
    <w:rsid w:val="00AC1C6B"/>
    <w:rsid w:val="00AC1C8E"/>
    <w:rsid w:val="00AC4EEB"/>
    <w:rsid w:val="00AC6713"/>
    <w:rsid w:val="00AD1097"/>
    <w:rsid w:val="00AD132B"/>
    <w:rsid w:val="00AD13FB"/>
    <w:rsid w:val="00AD2009"/>
    <w:rsid w:val="00AD2511"/>
    <w:rsid w:val="00AD2948"/>
    <w:rsid w:val="00AD6361"/>
    <w:rsid w:val="00AD6DB0"/>
    <w:rsid w:val="00AE0B48"/>
    <w:rsid w:val="00AE2646"/>
    <w:rsid w:val="00AE4AD8"/>
    <w:rsid w:val="00AE5982"/>
    <w:rsid w:val="00AE773A"/>
    <w:rsid w:val="00AF0184"/>
    <w:rsid w:val="00AF0D8A"/>
    <w:rsid w:val="00AF2D82"/>
    <w:rsid w:val="00AF4D82"/>
    <w:rsid w:val="00AF7100"/>
    <w:rsid w:val="00AF79BA"/>
    <w:rsid w:val="00B00486"/>
    <w:rsid w:val="00B02124"/>
    <w:rsid w:val="00B03EF2"/>
    <w:rsid w:val="00B04747"/>
    <w:rsid w:val="00B1013C"/>
    <w:rsid w:val="00B1019A"/>
    <w:rsid w:val="00B10795"/>
    <w:rsid w:val="00B1314B"/>
    <w:rsid w:val="00B137CE"/>
    <w:rsid w:val="00B174B6"/>
    <w:rsid w:val="00B22722"/>
    <w:rsid w:val="00B23C55"/>
    <w:rsid w:val="00B2474E"/>
    <w:rsid w:val="00B256C1"/>
    <w:rsid w:val="00B2752B"/>
    <w:rsid w:val="00B32600"/>
    <w:rsid w:val="00B332CE"/>
    <w:rsid w:val="00B35C36"/>
    <w:rsid w:val="00B3617C"/>
    <w:rsid w:val="00B3626D"/>
    <w:rsid w:val="00B37766"/>
    <w:rsid w:val="00B42F40"/>
    <w:rsid w:val="00B45C14"/>
    <w:rsid w:val="00B45CAC"/>
    <w:rsid w:val="00B4750B"/>
    <w:rsid w:val="00B50D63"/>
    <w:rsid w:val="00B5321E"/>
    <w:rsid w:val="00B533EC"/>
    <w:rsid w:val="00B56066"/>
    <w:rsid w:val="00B56E45"/>
    <w:rsid w:val="00B60942"/>
    <w:rsid w:val="00B61561"/>
    <w:rsid w:val="00B624BC"/>
    <w:rsid w:val="00B6432E"/>
    <w:rsid w:val="00B7016C"/>
    <w:rsid w:val="00B70579"/>
    <w:rsid w:val="00B72595"/>
    <w:rsid w:val="00B753D3"/>
    <w:rsid w:val="00B763EC"/>
    <w:rsid w:val="00B80CA0"/>
    <w:rsid w:val="00B83B8E"/>
    <w:rsid w:val="00B83E6A"/>
    <w:rsid w:val="00B84877"/>
    <w:rsid w:val="00B84CE0"/>
    <w:rsid w:val="00B84F4E"/>
    <w:rsid w:val="00B85A45"/>
    <w:rsid w:val="00B86441"/>
    <w:rsid w:val="00B8682F"/>
    <w:rsid w:val="00B87888"/>
    <w:rsid w:val="00B87A22"/>
    <w:rsid w:val="00B91ED0"/>
    <w:rsid w:val="00B91F9B"/>
    <w:rsid w:val="00B93DF5"/>
    <w:rsid w:val="00BA05FE"/>
    <w:rsid w:val="00BA49DB"/>
    <w:rsid w:val="00BA563D"/>
    <w:rsid w:val="00BA5CDC"/>
    <w:rsid w:val="00BA7956"/>
    <w:rsid w:val="00BA7CA2"/>
    <w:rsid w:val="00BB3EB0"/>
    <w:rsid w:val="00BB4FE1"/>
    <w:rsid w:val="00BB59FC"/>
    <w:rsid w:val="00BB785A"/>
    <w:rsid w:val="00BB7902"/>
    <w:rsid w:val="00BD05CB"/>
    <w:rsid w:val="00BD2D04"/>
    <w:rsid w:val="00BD4760"/>
    <w:rsid w:val="00BD4FEA"/>
    <w:rsid w:val="00BD5588"/>
    <w:rsid w:val="00BD5854"/>
    <w:rsid w:val="00BE015B"/>
    <w:rsid w:val="00BE0ACE"/>
    <w:rsid w:val="00BE0B82"/>
    <w:rsid w:val="00BE132C"/>
    <w:rsid w:val="00BE393E"/>
    <w:rsid w:val="00BE6A09"/>
    <w:rsid w:val="00BE75B3"/>
    <w:rsid w:val="00BF1254"/>
    <w:rsid w:val="00C011BD"/>
    <w:rsid w:val="00C04E0F"/>
    <w:rsid w:val="00C05328"/>
    <w:rsid w:val="00C0731B"/>
    <w:rsid w:val="00C11036"/>
    <w:rsid w:val="00C114A1"/>
    <w:rsid w:val="00C1325F"/>
    <w:rsid w:val="00C14AB2"/>
    <w:rsid w:val="00C1667C"/>
    <w:rsid w:val="00C16CFC"/>
    <w:rsid w:val="00C17C38"/>
    <w:rsid w:val="00C2033D"/>
    <w:rsid w:val="00C20699"/>
    <w:rsid w:val="00C208CF"/>
    <w:rsid w:val="00C2375B"/>
    <w:rsid w:val="00C2583C"/>
    <w:rsid w:val="00C25DD5"/>
    <w:rsid w:val="00C265C6"/>
    <w:rsid w:val="00C27E0F"/>
    <w:rsid w:val="00C31364"/>
    <w:rsid w:val="00C333EA"/>
    <w:rsid w:val="00C339AA"/>
    <w:rsid w:val="00C33F82"/>
    <w:rsid w:val="00C36184"/>
    <w:rsid w:val="00C40FB5"/>
    <w:rsid w:val="00C42E55"/>
    <w:rsid w:val="00C45829"/>
    <w:rsid w:val="00C469EE"/>
    <w:rsid w:val="00C46E28"/>
    <w:rsid w:val="00C52B55"/>
    <w:rsid w:val="00C52C01"/>
    <w:rsid w:val="00C53EA0"/>
    <w:rsid w:val="00C5496A"/>
    <w:rsid w:val="00C55557"/>
    <w:rsid w:val="00C5602E"/>
    <w:rsid w:val="00C606DF"/>
    <w:rsid w:val="00C64279"/>
    <w:rsid w:val="00C66AC1"/>
    <w:rsid w:val="00C66E74"/>
    <w:rsid w:val="00C71480"/>
    <w:rsid w:val="00C7374D"/>
    <w:rsid w:val="00C760B7"/>
    <w:rsid w:val="00C77D90"/>
    <w:rsid w:val="00C8268C"/>
    <w:rsid w:val="00C82E62"/>
    <w:rsid w:val="00C84634"/>
    <w:rsid w:val="00C84E5B"/>
    <w:rsid w:val="00C87A4B"/>
    <w:rsid w:val="00C90042"/>
    <w:rsid w:val="00C9332B"/>
    <w:rsid w:val="00C940BE"/>
    <w:rsid w:val="00C94993"/>
    <w:rsid w:val="00C95AD6"/>
    <w:rsid w:val="00C9601C"/>
    <w:rsid w:val="00C97362"/>
    <w:rsid w:val="00C97506"/>
    <w:rsid w:val="00CA0620"/>
    <w:rsid w:val="00CA0E7D"/>
    <w:rsid w:val="00CA15BE"/>
    <w:rsid w:val="00CA16E2"/>
    <w:rsid w:val="00CA367D"/>
    <w:rsid w:val="00CA390F"/>
    <w:rsid w:val="00CA3F6E"/>
    <w:rsid w:val="00CA432C"/>
    <w:rsid w:val="00CA7803"/>
    <w:rsid w:val="00CB6761"/>
    <w:rsid w:val="00CC0504"/>
    <w:rsid w:val="00CC1DB5"/>
    <w:rsid w:val="00CC226C"/>
    <w:rsid w:val="00CC26DD"/>
    <w:rsid w:val="00CC425D"/>
    <w:rsid w:val="00CC5966"/>
    <w:rsid w:val="00CC5EFD"/>
    <w:rsid w:val="00CD2520"/>
    <w:rsid w:val="00CD375D"/>
    <w:rsid w:val="00CE3207"/>
    <w:rsid w:val="00CE6461"/>
    <w:rsid w:val="00CE67C7"/>
    <w:rsid w:val="00CE799E"/>
    <w:rsid w:val="00CF0ABE"/>
    <w:rsid w:val="00CF0FBE"/>
    <w:rsid w:val="00CF3914"/>
    <w:rsid w:val="00D009A4"/>
    <w:rsid w:val="00D029D7"/>
    <w:rsid w:val="00D04D14"/>
    <w:rsid w:val="00D05370"/>
    <w:rsid w:val="00D0570F"/>
    <w:rsid w:val="00D061EF"/>
    <w:rsid w:val="00D066C7"/>
    <w:rsid w:val="00D100A1"/>
    <w:rsid w:val="00D1277E"/>
    <w:rsid w:val="00D168F3"/>
    <w:rsid w:val="00D16F7A"/>
    <w:rsid w:val="00D21A82"/>
    <w:rsid w:val="00D21FB8"/>
    <w:rsid w:val="00D24CE2"/>
    <w:rsid w:val="00D2542D"/>
    <w:rsid w:val="00D254B1"/>
    <w:rsid w:val="00D27B72"/>
    <w:rsid w:val="00D3630E"/>
    <w:rsid w:val="00D36DC3"/>
    <w:rsid w:val="00D37A3E"/>
    <w:rsid w:val="00D4008C"/>
    <w:rsid w:val="00D43F44"/>
    <w:rsid w:val="00D44870"/>
    <w:rsid w:val="00D450FD"/>
    <w:rsid w:val="00D50E98"/>
    <w:rsid w:val="00D51643"/>
    <w:rsid w:val="00D546DD"/>
    <w:rsid w:val="00D547CD"/>
    <w:rsid w:val="00D57D54"/>
    <w:rsid w:val="00D60118"/>
    <w:rsid w:val="00D60A9C"/>
    <w:rsid w:val="00D61E0D"/>
    <w:rsid w:val="00D6430E"/>
    <w:rsid w:val="00D75DE3"/>
    <w:rsid w:val="00D76765"/>
    <w:rsid w:val="00D83084"/>
    <w:rsid w:val="00D833B4"/>
    <w:rsid w:val="00D90080"/>
    <w:rsid w:val="00D900B4"/>
    <w:rsid w:val="00D91587"/>
    <w:rsid w:val="00D93415"/>
    <w:rsid w:val="00D93ED3"/>
    <w:rsid w:val="00D947D7"/>
    <w:rsid w:val="00D96F2B"/>
    <w:rsid w:val="00DA10E7"/>
    <w:rsid w:val="00DA343F"/>
    <w:rsid w:val="00DA4965"/>
    <w:rsid w:val="00DA5BEE"/>
    <w:rsid w:val="00DA6113"/>
    <w:rsid w:val="00DB482C"/>
    <w:rsid w:val="00DB7ABD"/>
    <w:rsid w:val="00DC0DD1"/>
    <w:rsid w:val="00DC14CD"/>
    <w:rsid w:val="00DC1E0B"/>
    <w:rsid w:val="00DD008A"/>
    <w:rsid w:val="00DD4365"/>
    <w:rsid w:val="00DD47A1"/>
    <w:rsid w:val="00DD5BF0"/>
    <w:rsid w:val="00DD6A38"/>
    <w:rsid w:val="00DE2C2B"/>
    <w:rsid w:val="00DE3699"/>
    <w:rsid w:val="00DE4011"/>
    <w:rsid w:val="00DE46AE"/>
    <w:rsid w:val="00DE7445"/>
    <w:rsid w:val="00DF02CA"/>
    <w:rsid w:val="00DF0C8C"/>
    <w:rsid w:val="00DF1B54"/>
    <w:rsid w:val="00DF300A"/>
    <w:rsid w:val="00DF381E"/>
    <w:rsid w:val="00DF3D23"/>
    <w:rsid w:val="00DF4C8C"/>
    <w:rsid w:val="00DF68A6"/>
    <w:rsid w:val="00DF68C4"/>
    <w:rsid w:val="00DF77E7"/>
    <w:rsid w:val="00E00571"/>
    <w:rsid w:val="00E0203E"/>
    <w:rsid w:val="00E038E6"/>
    <w:rsid w:val="00E11288"/>
    <w:rsid w:val="00E11EFA"/>
    <w:rsid w:val="00E12A64"/>
    <w:rsid w:val="00E20F0C"/>
    <w:rsid w:val="00E23D5E"/>
    <w:rsid w:val="00E27E3B"/>
    <w:rsid w:val="00E324DC"/>
    <w:rsid w:val="00E3292B"/>
    <w:rsid w:val="00E32DA7"/>
    <w:rsid w:val="00E33CEF"/>
    <w:rsid w:val="00E359DF"/>
    <w:rsid w:val="00E4094F"/>
    <w:rsid w:val="00E42FD4"/>
    <w:rsid w:val="00E4699F"/>
    <w:rsid w:val="00E46E06"/>
    <w:rsid w:val="00E5100A"/>
    <w:rsid w:val="00E52C60"/>
    <w:rsid w:val="00E53914"/>
    <w:rsid w:val="00E54070"/>
    <w:rsid w:val="00E54076"/>
    <w:rsid w:val="00E61B31"/>
    <w:rsid w:val="00E6672B"/>
    <w:rsid w:val="00E73885"/>
    <w:rsid w:val="00E73AA1"/>
    <w:rsid w:val="00E743CD"/>
    <w:rsid w:val="00E74EF5"/>
    <w:rsid w:val="00E80153"/>
    <w:rsid w:val="00E806DF"/>
    <w:rsid w:val="00E806FF"/>
    <w:rsid w:val="00E81B3F"/>
    <w:rsid w:val="00E81E68"/>
    <w:rsid w:val="00E82405"/>
    <w:rsid w:val="00E8462A"/>
    <w:rsid w:val="00E8521B"/>
    <w:rsid w:val="00E908EE"/>
    <w:rsid w:val="00E90BE0"/>
    <w:rsid w:val="00E97792"/>
    <w:rsid w:val="00E97EEC"/>
    <w:rsid w:val="00EA0156"/>
    <w:rsid w:val="00EA7443"/>
    <w:rsid w:val="00EA79E5"/>
    <w:rsid w:val="00EB0B01"/>
    <w:rsid w:val="00EB3D1F"/>
    <w:rsid w:val="00EB578B"/>
    <w:rsid w:val="00EC09FA"/>
    <w:rsid w:val="00EC146D"/>
    <w:rsid w:val="00ED005A"/>
    <w:rsid w:val="00ED0286"/>
    <w:rsid w:val="00ED3018"/>
    <w:rsid w:val="00ED4A24"/>
    <w:rsid w:val="00ED4DDB"/>
    <w:rsid w:val="00ED5553"/>
    <w:rsid w:val="00ED603F"/>
    <w:rsid w:val="00ED6D94"/>
    <w:rsid w:val="00EE434C"/>
    <w:rsid w:val="00EE4BDE"/>
    <w:rsid w:val="00EE5204"/>
    <w:rsid w:val="00EE5D79"/>
    <w:rsid w:val="00EE7C85"/>
    <w:rsid w:val="00EF144F"/>
    <w:rsid w:val="00EF1575"/>
    <w:rsid w:val="00EF6859"/>
    <w:rsid w:val="00EF7657"/>
    <w:rsid w:val="00EF7CBB"/>
    <w:rsid w:val="00F0014E"/>
    <w:rsid w:val="00F01188"/>
    <w:rsid w:val="00F1023B"/>
    <w:rsid w:val="00F10325"/>
    <w:rsid w:val="00F11840"/>
    <w:rsid w:val="00F140AC"/>
    <w:rsid w:val="00F14E15"/>
    <w:rsid w:val="00F15D5F"/>
    <w:rsid w:val="00F16546"/>
    <w:rsid w:val="00F16F5E"/>
    <w:rsid w:val="00F23E14"/>
    <w:rsid w:val="00F241C7"/>
    <w:rsid w:val="00F244AF"/>
    <w:rsid w:val="00F249AD"/>
    <w:rsid w:val="00F24A3C"/>
    <w:rsid w:val="00F30145"/>
    <w:rsid w:val="00F302B0"/>
    <w:rsid w:val="00F32316"/>
    <w:rsid w:val="00F336F5"/>
    <w:rsid w:val="00F34A82"/>
    <w:rsid w:val="00F36172"/>
    <w:rsid w:val="00F376A0"/>
    <w:rsid w:val="00F406AB"/>
    <w:rsid w:val="00F434E7"/>
    <w:rsid w:val="00F46DC4"/>
    <w:rsid w:val="00F54CD2"/>
    <w:rsid w:val="00F61C07"/>
    <w:rsid w:val="00F64CEB"/>
    <w:rsid w:val="00F7075E"/>
    <w:rsid w:val="00F7365E"/>
    <w:rsid w:val="00F7370D"/>
    <w:rsid w:val="00F74C36"/>
    <w:rsid w:val="00F74E26"/>
    <w:rsid w:val="00F776D5"/>
    <w:rsid w:val="00F776E1"/>
    <w:rsid w:val="00F82F0F"/>
    <w:rsid w:val="00F8327C"/>
    <w:rsid w:val="00F90EF5"/>
    <w:rsid w:val="00F953F3"/>
    <w:rsid w:val="00F968E9"/>
    <w:rsid w:val="00F96D8D"/>
    <w:rsid w:val="00F97410"/>
    <w:rsid w:val="00FA0B86"/>
    <w:rsid w:val="00FA1481"/>
    <w:rsid w:val="00FA3124"/>
    <w:rsid w:val="00FA3CCC"/>
    <w:rsid w:val="00FA4C9D"/>
    <w:rsid w:val="00FA53BB"/>
    <w:rsid w:val="00FA7674"/>
    <w:rsid w:val="00FB0F61"/>
    <w:rsid w:val="00FB2641"/>
    <w:rsid w:val="00FB4045"/>
    <w:rsid w:val="00FB43CA"/>
    <w:rsid w:val="00FB6B64"/>
    <w:rsid w:val="00FB74B6"/>
    <w:rsid w:val="00FC1790"/>
    <w:rsid w:val="00FC3107"/>
    <w:rsid w:val="00FC48F4"/>
    <w:rsid w:val="00FC4A3A"/>
    <w:rsid w:val="00FC4CC5"/>
    <w:rsid w:val="00FC5969"/>
    <w:rsid w:val="00FC6809"/>
    <w:rsid w:val="00FC6A10"/>
    <w:rsid w:val="00FD390A"/>
    <w:rsid w:val="00FE3E67"/>
    <w:rsid w:val="00FF0F5C"/>
    <w:rsid w:val="00FF1247"/>
    <w:rsid w:val="00FF1B1A"/>
    <w:rsid w:val="00FF3F07"/>
    <w:rsid w:val="00FF45B1"/>
    <w:rsid w:val="50E40CEB"/>
    <w:rsid w:val="6E8F8C46"/>
    <w:rsid w:val="7A25E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07146BB9"/>
  <w15:chartTrackingRefBased/>
  <w15:docId w15:val="{67D24012-764E-4763-A029-3477D8D5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9D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023DF2"/>
    <w:pPr>
      <w:keepNext/>
      <w:jc w:val="center"/>
      <w:outlineLvl w:val="0"/>
    </w:pPr>
    <w:rPr>
      <w:b/>
      <w:sz w:val="28"/>
    </w:rPr>
  </w:style>
  <w:style w:type="paragraph" w:styleId="Heading2">
    <w:name w:val="heading 2"/>
    <w:basedOn w:val="Normal"/>
    <w:next w:val="Normal"/>
    <w:link w:val="Heading2Char"/>
    <w:uiPriority w:val="9"/>
    <w:unhideWhenUsed/>
    <w:qFormat/>
    <w:rsid w:val="00023D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1C0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3DF2"/>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23DF2"/>
    <w:pPr>
      <w:tabs>
        <w:tab w:val="center" w:pos="4680"/>
        <w:tab w:val="right" w:pos="9360"/>
      </w:tabs>
    </w:pPr>
  </w:style>
  <w:style w:type="character" w:customStyle="1" w:styleId="HeaderChar">
    <w:name w:val="Header Char"/>
    <w:basedOn w:val="DefaultParagraphFont"/>
    <w:link w:val="Header"/>
    <w:uiPriority w:val="99"/>
    <w:rsid w:val="00023D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23DF2"/>
    <w:pPr>
      <w:tabs>
        <w:tab w:val="center" w:pos="4680"/>
        <w:tab w:val="right" w:pos="9360"/>
      </w:tabs>
    </w:pPr>
  </w:style>
  <w:style w:type="character" w:customStyle="1" w:styleId="FooterChar">
    <w:name w:val="Footer Char"/>
    <w:basedOn w:val="DefaultParagraphFont"/>
    <w:link w:val="Footer"/>
    <w:uiPriority w:val="99"/>
    <w:rsid w:val="00023DF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23DF2"/>
    <w:rPr>
      <w:rFonts w:ascii="Segoe UI" w:hAnsi="Segoe UI"/>
      <w:sz w:val="18"/>
      <w:szCs w:val="18"/>
    </w:rPr>
  </w:style>
  <w:style w:type="character" w:customStyle="1" w:styleId="BalloonTextChar">
    <w:name w:val="Balloon Text Char"/>
    <w:basedOn w:val="DefaultParagraphFont"/>
    <w:link w:val="BalloonText"/>
    <w:uiPriority w:val="99"/>
    <w:semiHidden/>
    <w:rsid w:val="00023DF2"/>
    <w:rPr>
      <w:rFonts w:ascii="Segoe UI" w:eastAsia="Times New Roman" w:hAnsi="Segoe UI" w:cs="Times New Roman"/>
      <w:sz w:val="18"/>
      <w:szCs w:val="18"/>
    </w:rPr>
  </w:style>
  <w:style w:type="character" w:customStyle="1" w:styleId="Heading2Char">
    <w:name w:val="Heading 2 Char"/>
    <w:basedOn w:val="DefaultParagraphFont"/>
    <w:link w:val="Heading2"/>
    <w:uiPriority w:val="9"/>
    <w:rsid w:val="00023DF2"/>
    <w:rPr>
      <w:rFonts w:asciiTheme="majorHAnsi" w:eastAsiaTheme="majorEastAsia" w:hAnsiTheme="majorHAnsi" w:cstheme="majorBidi"/>
      <w:color w:val="365F91" w:themeColor="accent1" w:themeShade="BF"/>
      <w:sz w:val="26"/>
      <w:szCs w:val="26"/>
    </w:rPr>
  </w:style>
  <w:style w:type="character" w:styleId="Hyperlink">
    <w:name w:val="Hyperlink"/>
    <w:rsid w:val="00023DF2"/>
    <w:rPr>
      <w:color w:val="0000FF"/>
      <w:u w:val="single"/>
    </w:rPr>
  </w:style>
  <w:style w:type="character" w:styleId="UnresolvedMention">
    <w:name w:val="Unresolved Mention"/>
    <w:basedOn w:val="DefaultParagraphFont"/>
    <w:uiPriority w:val="99"/>
    <w:semiHidden/>
    <w:unhideWhenUsed/>
    <w:rsid w:val="00023DF2"/>
    <w:rPr>
      <w:color w:val="605E5C"/>
      <w:shd w:val="clear" w:color="auto" w:fill="E1DFDD"/>
    </w:rPr>
  </w:style>
  <w:style w:type="paragraph" w:styleId="BodyTextIndent">
    <w:name w:val="Body Text Indent"/>
    <w:basedOn w:val="Normal"/>
    <w:link w:val="BodyTextIndentChar"/>
    <w:rsid w:val="00C2375B"/>
    <w:pPr>
      <w:ind w:firstLine="720"/>
    </w:pPr>
  </w:style>
  <w:style w:type="character" w:customStyle="1" w:styleId="BodyTextIndentChar">
    <w:name w:val="Body Text Indent Char"/>
    <w:basedOn w:val="DefaultParagraphFont"/>
    <w:link w:val="BodyTextIndent"/>
    <w:rsid w:val="00C2375B"/>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8F1C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8F1C06"/>
    <w:pPr>
      <w:jc w:val="center"/>
    </w:pPr>
    <w:rPr>
      <w:b/>
      <w:bCs/>
    </w:rPr>
  </w:style>
  <w:style w:type="character" w:customStyle="1" w:styleId="TitleChar">
    <w:name w:val="Title Char"/>
    <w:basedOn w:val="DefaultParagraphFont"/>
    <w:link w:val="Title"/>
    <w:rsid w:val="008F1C06"/>
    <w:rPr>
      <w:rFonts w:ascii="Times New Roman" w:eastAsia="Times New Roman" w:hAnsi="Times New Roman" w:cs="Times New Roman"/>
      <w:b/>
      <w:bCs/>
      <w:sz w:val="24"/>
      <w:szCs w:val="20"/>
    </w:rPr>
  </w:style>
  <w:style w:type="paragraph" w:styleId="ListParagraph">
    <w:name w:val="List Paragraph"/>
    <w:basedOn w:val="Normal"/>
    <w:uiPriority w:val="99"/>
    <w:qFormat/>
    <w:rsid w:val="0049574F"/>
    <w:pPr>
      <w:ind w:left="720"/>
      <w:contextualSpacing/>
    </w:pPr>
  </w:style>
  <w:style w:type="paragraph" w:styleId="BlockText">
    <w:name w:val="Block Text"/>
    <w:basedOn w:val="Normal"/>
    <w:rsid w:val="000C3933"/>
    <w:pPr>
      <w:tabs>
        <w:tab w:val="left" w:pos="-720"/>
        <w:tab w:val="left" w:pos="-360"/>
      </w:tabs>
      <w:suppressAutoHyphens/>
      <w:ind w:left="990" w:right="1152"/>
      <w:jc w:val="both"/>
    </w:pPr>
    <w:rPr>
      <w:rFonts w:ascii="Tahoma" w:hAnsi="Tahoma"/>
      <w:b/>
      <w:sz w:val="28"/>
    </w:rPr>
  </w:style>
  <w:style w:type="paragraph" w:styleId="BodyText">
    <w:name w:val="Body Text"/>
    <w:basedOn w:val="Normal"/>
    <w:link w:val="BodyTextChar"/>
    <w:uiPriority w:val="99"/>
    <w:unhideWhenUsed/>
    <w:rsid w:val="00227644"/>
    <w:pPr>
      <w:spacing w:after="120"/>
    </w:pPr>
  </w:style>
  <w:style w:type="character" w:customStyle="1" w:styleId="BodyTextChar">
    <w:name w:val="Body Text Char"/>
    <w:basedOn w:val="DefaultParagraphFont"/>
    <w:link w:val="BodyText"/>
    <w:uiPriority w:val="99"/>
    <w:rsid w:val="00227644"/>
    <w:rPr>
      <w:rFonts w:ascii="Times New Roman" w:eastAsia="Times New Roman" w:hAnsi="Times New Roman" w:cs="Times New Roman"/>
      <w:sz w:val="24"/>
      <w:szCs w:val="20"/>
    </w:rPr>
  </w:style>
  <w:style w:type="paragraph" w:customStyle="1" w:styleId="Default">
    <w:name w:val="Default"/>
    <w:rsid w:val="0052513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link w:val="NormalWebChar"/>
    <w:rsid w:val="00DD6A38"/>
    <w:pPr>
      <w:spacing w:before="100" w:beforeAutospacing="1" w:after="100" w:afterAutospacing="1"/>
    </w:pPr>
    <w:rPr>
      <w:szCs w:val="24"/>
    </w:rPr>
  </w:style>
  <w:style w:type="character" w:customStyle="1" w:styleId="NormalWebChar">
    <w:name w:val="Normal (Web) Char"/>
    <w:link w:val="NormalWeb"/>
    <w:locked/>
    <w:rsid w:val="00DD6A38"/>
    <w:rPr>
      <w:rFonts w:ascii="Times New Roman" w:eastAsia="Times New Roman" w:hAnsi="Times New Roman" w:cs="Times New Roman"/>
      <w:sz w:val="24"/>
      <w:szCs w:val="24"/>
    </w:rPr>
  </w:style>
  <w:style w:type="table" w:styleId="TableGrid">
    <w:name w:val="Table Grid"/>
    <w:basedOn w:val="TableNormal"/>
    <w:uiPriority w:val="39"/>
    <w:rsid w:val="00C1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D4274"/>
    <w:rPr>
      <w:sz w:val="16"/>
      <w:szCs w:val="16"/>
    </w:rPr>
  </w:style>
  <w:style w:type="paragraph" w:styleId="CommentText">
    <w:name w:val="annotation text"/>
    <w:basedOn w:val="Normal"/>
    <w:link w:val="CommentTextChar"/>
    <w:unhideWhenUsed/>
    <w:rsid w:val="006D4274"/>
    <w:rPr>
      <w:sz w:val="20"/>
    </w:rPr>
  </w:style>
  <w:style w:type="character" w:customStyle="1" w:styleId="CommentTextChar">
    <w:name w:val="Comment Text Char"/>
    <w:basedOn w:val="DefaultParagraphFont"/>
    <w:link w:val="CommentText"/>
    <w:rsid w:val="006D42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274"/>
    <w:rPr>
      <w:b/>
      <w:bCs/>
    </w:rPr>
  </w:style>
  <w:style w:type="character" w:customStyle="1" w:styleId="CommentSubjectChar">
    <w:name w:val="Comment Subject Char"/>
    <w:basedOn w:val="CommentTextChar"/>
    <w:link w:val="CommentSubject"/>
    <w:uiPriority w:val="99"/>
    <w:semiHidden/>
    <w:rsid w:val="006D4274"/>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921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PreformattedChar">
    <w:name w:val="HTML Preformatted Char"/>
    <w:basedOn w:val="DefaultParagraphFont"/>
    <w:link w:val="HTMLPreformatted"/>
    <w:rsid w:val="00921C2F"/>
    <w:rPr>
      <w:rFonts w:ascii="Courier New" w:eastAsia="Courier New" w:hAnsi="Courier New" w:cs="Times New Roman"/>
      <w:sz w:val="20"/>
      <w:szCs w:val="20"/>
    </w:rPr>
  </w:style>
  <w:style w:type="character" w:styleId="PageNumber">
    <w:name w:val="page number"/>
    <w:basedOn w:val="DefaultParagraphFont"/>
    <w:rsid w:val="00193AD2"/>
  </w:style>
  <w:style w:type="paragraph" w:styleId="PlainText">
    <w:name w:val="Plain Text"/>
    <w:basedOn w:val="Normal"/>
    <w:link w:val="PlainTextChar"/>
    <w:uiPriority w:val="99"/>
    <w:rsid w:val="00193AD2"/>
    <w:rPr>
      <w:rFonts w:ascii="Courier New" w:hAnsi="Courier New"/>
      <w:sz w:val="20"/>
    </w:rPr>
  </w:style>
  <w:style w:type="character" w:customStyle="1" w:styleId="PlainTextChar">
    <w:name w:val="Plain Text Char"/>
    <w:basedOn w:val="DefaultParagraphFont"/>
    <w:link w:val="PlainText"/>
    <w:uiPriority w:val="99"/>
    <w:rsid w:val="00193AD2"/>
    <w:rPr>
      <w:rFonts w:ascii="Courier New" w:eastAsia="Times New Roman" w:hAnsi="Courier New" w:cs="Times New Roman"/>
      <w:sz w:val="20"/>
      <w:szCs w:val="20"/>
    </w:rPr>
  </w:style>
  <w:style w:type="paragraph" w:styleId="BodyText3">
    <w:name w:val="Body Text 3"/>
    <w:basedOn w:val="Normal"/>
    <w:link w:val="BodyText3Char"/>
    <w:uiPriority w:val="99"/>
    <w:semiHidden/>
    <w:unhideWhenUsed/>
    <w:rsid w:val="00193AD2"/>
    <w:pPr>
      <w:spacing w:after="120"/>
    </w:pPr>
    <w:rPr>
      <w:sz w:val="16"/>
      <w:szCs w:val="16"/>
    </w:rPr>
  </w:style>
  <w:style w:type="character" w:customStyle="1" w:styleId="BodyText3Char">
    <w:name w:val="Body Text 3 Char"/>
    <w:basedOn w:val="DefaultParagraphFont"/>
    <w:link w:val="BodyText3"/>
    <w:uiPriority w:val="99"/>
    <w:semiHidden/>
    <w:rsid w:val="00193AD2"/>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CA367D"/>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241C7"/>
    <w:rPr>
      <w:color w:val="800080" w:themeColor="followedHyperlink"/>
      <w:u w:val="single"/>
    </w:rPr>
  </w:style>
  <w:style w:type="paragraph" w:styleId="BodyTextIndent2">
    <w:name w:val="Body Text Indent 2"/>
    <w:basedOn w:val="Normal"/>
    <w:link w:val="BodyTextIndent2Char"/>
    <w:uiPriority w:val="99"/>
    <w:unhideWhenUsed/>
    <w:rsid w:val="007C6E5C"/>
    <w:pPr>
      <w:spacing w:line="276" w:lineRule="auto"/>
      <w:ind w:firstLine="421"/>
    </w:pPr>
    <w:rPr>
      <w:rFonts w:asciiTheme="minorHAnsi" w:eastAsiaTheme="minorEastAsia" w:hAnsiTheme="minorHAnsi" w:cstheme="minorBidi"/>
      <w:color w:val="000000"/>
    </w:rPr>
  </w:style>
  <w:style w:type="character" w:customStyle="1" w:styleId="BodyTextIndent2Char">
    <w:name w:val="Body Text Indent 2 Char"/>
    <w:basedOn w:val="DefaultParagraphFont"/>
    <w:link w:val="BodyTextIndent2"/>
    <w:uiPriority w:val="99"/>
    <w:rsid w:val="007C6E5C"/>
    <w:rPr>
      <w:rFonts w:eastAsiaTheme="minorEastAsia"/>
      <w:color w:val="000000"/>
      <w:sz w:val="24"/>
      <w:szCs w:val="20"/>
    </w:rPr>
  </w:style>
  <w:style w:type="paragraph" w:styleId="BodyText2">
    <w:name w:val="Body Text 2"/>
    <w:basedOn w:val="Normal"/>
    <w:link w:val="BodyText2Char"/>
    <w:uiPriority w:val="99"/>
    <w:unhideWhenUsed/>
    <w:rsid w:val="007C6E5C"/>
    <w:pPr>
      <w:spacing w:line="276" w:lineRule="auto"/>
    </w:pPr>
    <w:rPr>
      <w:rFonts w:asciiTheme="minorHAnsi" w:eastAsiaTheme="minorEastAsia" w:hAnsiTheme="minorHAnsi" w:cstheme="minorBidi"/>
      <w:b/>
      <w:color w:val="000000"/>
    </w:rPr>
  </w:style>
  <w:style w:type="character" w:customStyle="1" w:styleId="BodyText2Char">
    <w:name w:val="Body Text 2 Char"/>
    <w:basedOn w:val="DefaultParagraphFont"/>
    <w:link w:val="BodyText2"/>
    <w:uiPriority w:val="99"/>
    <w:rsid w:val="007C6E5C"/>
    <w:rPr>
      <w:rFonts w:eastAsiaTheme="minorEastAsia"/>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142">
      <w:bodyDiv w:val="1"/>
      <w:marLeft w:val="0"/>
      <w:marRight w:val="0"/>
      <w:marTop w:val="0"/>
      <w:marBottom w:val="0"/>
      <w:divBdr>
        <w:top w:val="none" w:sz="0" w:space="0" w:color="auto"/>
        <w:left w:val="none" w:sz="0" w:space="0" w:color="auto"/>
        <w:bottom w:val="none" w:sz="0" w:space="0" w:color="auto"/>
        <w:right w:val="none" w:sz="0" w:space="0" w:color="auto"/>
      </w:divBdr>
    </w:div>
    <w:div w:id="850488975">
      <w:bodyDiv w:val="1"/>
      <w:marLeft w:val="0"/>
      <w:marRight w:val="0"/>
      <w:marTop w:val="0"/>
      <w:marBottom w:val="0"/>
      <w:divBdr>
        <w:top w:val="none" w:sz="0" w:space="0" w:color="auto"/>
        <w:left w:val="none" w:sz="0" w:space="0" w:color="auto"/>
        <w:bottom w:val="none" w:sz="0" w:space="0" w:color="auto"/>
        <w:right w:val="none" w:sz="0" w:space="0" w:color="auto"/>
      </w:divBdr>
    </w:div>
    <w:div w:id="1184248431">
      <w:bodyDiv w:val="1"/>
      <w:marLeft w:val="0"/>
      <w:marRight w:val="0"/>
      <w:marTop w:val="0"/>
      <w:marBottom w:val="0"/>
      <w:divBdr>
        <w:top w:val="none" w:sz="0" w:space="0" w:color="auto"/>
        <w:left w:val="none" w:sz="0" w:space="0" w:color="auto"/>
        <w:bottom w:val="none" w:sz="0" w:space="0" w:color="auto"/>
        <w:right w:val="none" w:sz="0" w:space="0" w:color="auto"/>
      </w:divBdr>
    </w:div>
    <w:div w:id="1682004059">
      <w:bodyDiv w:val="1"/>
      <w:marLeft w:val="0"/>
      <w:marRight w:val="0"/>
      <w:marTop w:val="0"/>
      <w:marBottom w:val="0"/>
      <w:divBdr>
        <w:top w:val="none" w:sz="0" w:space="0" w:color="auto"/>
        <w:left w:val="none" w:sz="0" w:space="0" w:color="auto"/>
        <w:bottom w:val="none" w:sz="0" w:space="0" w:color="auto"/>
        <w:right w:val="none" w:sz="0" w:space="0" w:color="auto"/>
      </w:divBdr>
    </w:div>
    <w:div w:id="17577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nysed.gov/cafe" TargetMode="External"/><Relationship Id="rId13" Type="http://schemas.openxmlformats.org/officeDocument/2006/relationships/hyperlink" Target="http://www2.ed.gov/policy/gen/guid/fpco/ferpa/students.html" TargetMode="External"/><Relationship Id="rId18" Type="http://schemas.openxmlformats.org/officeDocument/2006/relationships/hyperlink" Target="http://www.oms.nysed.gov/cafe/guidance/guidelines.html" TargetMode="External"/><Relationship Id="rId26" Type="http://schemas.openxmlformats.org/officeDocument/2006/relationships/hyperlink" Target="https://grantsmanagement.ny.gov/system/files/documents/2019/01/registration-form-administrators-1-16-2018.pdf" TargetMode="External"/><Relationship Id="rId39" Type="http://schemas.openxmlformats.org/officeDocument/2006/relationships/hyperlink" Target="http://www.oms.nysed.gov/cafe/forms/PIform.pdf" TargetMode="External"/><Relationship Id="rId3" Type="http://schemas.openxmlformats.org/officeDocument/2006/relationships/styles" Target="styles.xml"/><Relationship Id="rId21" Type="http://schemas.openxmlformats.org/officeDocument/2006/relationships/hyperlink" Target="http://www.oms.nysed.gov/cafe/guidance/guidelines.html" TargetMode="External"/><Relationship Id="rId34" Type="http://schemas.openxmlformats.org/officeDocument/2006/relationships/hyperlink" Target="https://www.osc.state.ny.us/vendrep/info_vrsystem.htm" TargetMode="External"/><Relationship Id="rId42" Type="http://schemas.openxmlformats.org/officeDocument/2006/relationships/hyperlink" Target="http://www.oms.nysed.gov/cafe/guidance/guidelines.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OPRFP@nysed.gov" TargetMode="External"/><Relationship Id="rId17" Type="http://schemas.openxmlformats.org/officeDocument/2006/relationships/hyperlink" Target="http://www.oms.nysed.gov/cafe" TargetMode="External"/><Relationship Id="rId25" Type="http://schemas.openxmlformats.org/officeDocument/2006/relationships/hyperlink" Target="https://grantsmanagement.ny.gov/videos-grant-applicants" TargetMode="External"/><Relationship Id="rId33" Type="http://schemas.openxmlformats.org/officeDocument/2006/relationships/hyperlink" Target="http://www.osc.state.ny.us/vendrep/resources_docreq_agency.htm" TargetMode="External"/><Relationship Id="rId38" Type="http://schemas.openxmlformats.org/officeDocument/2006/relationships/hyperlink" Target="http://www.wcb.ny.gov/content/main/Employers/Employers.js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oprfp@nysed.gov" TargetMode="External"/><Relationship Id="rId20" Type="http://schemas.openxmlformats.org/officeDocument/2006/relationships/hyperlink" Target="http://www.oms.nysed.gov/cafe/guidance/" TargetMode="External"/><Relationship Id="rId29" Type="http://schemas.openxmlformats.org/officeDocument/2006/relationships/hyperlink" Target="https://grantsgateway.ny.gov/IntelliGrants_NYSGG/login2.aspx" TargetMode="External"/><Relationship Id="rId41" Type="http://schemas.openxmlformats.org/officeDocument/2006/relationships/hyperlink" Target="http://www.oms.nysed.gov/ca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ered.nysed.gov/kiap/colldev/HEOP/" TargetMode="External"/><Relationship Id="rId24" Type="http://schemas.openxmlformats.org/officeDocument/2006/relationships/hyperlink" Target="http://www.grantsmanagement.ny.gov/" TargetMode="External"/><Relationship Id="rId32" Type="http://schemas.openxmlformats.org/officeDocument/2006/relationships/hyperlink" Target="http://www.highered.nysed.gov/ocue/aipr/guidance/gpr7.html" TargetMode="External"/><Relationship Id="rId37" Type="http://schemas.openxmlformats.org/officeDocument/2006/relationships/hyperlink" Target="http://www.osc.state.ny.us/vendrep" TargetMode="External"/><Relationship Id="rId40" Type="http://schemas.openxmlformats.org/officeDocument/2006/relationships/hyperlink" Target="http://www.oms.nysed.gov/caf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12.nysed.gov/irs/accountability/2011-12/NeedResourceCapacityIndex.pdf" TargetMode="External"/><Relationship Id="rId23" Type="http://schemas.openxmlformats.org/officeDocument/2006/relationships/hyperlink" Target="http://www.oms.nysed.gov/cafe/forms/PIform.pdf" TargetMode="External"/><Relationship Id="rId28" Type="http://schemas.openxmlformats.org/officeDocument/2006/relationships/hyperlink" Target="https://grantsgateway.ny.gov/IntelliGrants_NYSGG/PersonPassword2.aspx?Mode=Forgot" TargetMode="External"/><Relationship Id="rId36" Type="http://schemas.openxmlformats.org/officeDocument/2006/relationships/hyperlink" Target="mailto:ITServiceDesk@osc.state.ny.us" TargetMode="External"/><Relationship Id="rId10" Type="http://schemas.openxmlformats.org/officeDocument/2006/relationships/hyperlink" Target="mailto:HEOPRFP@nysed.gov" TargetMode="External"/><Relationship Id="rId19" Type="http://schemas.openxmlformats.org/officeDocument/2006/relationships/hyperlink" Target="http://www.oms.nysed.gov/cafe/" TargetMode="External"/><Relationship Id="rId31" Type="http://schemas.openxmlformats.org/officeDocument/2006/relationships/hyperlink" Target="mailto:grantsgateway@its.ny.go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ghered.nysed.gov/kiap/colldev/HEOP/" TargetMode="External"/><Relationship Id="rId14" Type="http://schemas.openxmlformats.org/officeDocument/2006/relationships/hyperlink" Target="http://www.grantsmanagement.ny.gov/" TargetMode="External"/><Relationship Id="rId22" Type="http://schemas.openxmlformats.org/officeDocument/2006/relationships/hyperlink" Target="http://www.oms.nysed.gov/cafe/forms/" TargetMode="External"/><Relationship Id="rId27" Type="http://schemas.openxmlformats.org/officeDocument/2006/relationships/hyperlink" Target="mailto:grantsgateway@its.ny.gov" TargetMode="External"/><Relationship Id="rId30" Type="http://schemas.openxmlformats.org/officeDocument/2006/relationships/hyperlink" Target="mailto:prequal@mail.nysed.gov" TargetMode="External"/><Relationship Id="rId35" Type="http://schemas.openxmlformats.org/officeDocument/2006/relationships/hyperlink" Target="https://onlineservices.osc.state.ny.us/"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7C63-FBBC-4776-AD62-F564FFA1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23394</Words>
  <Characters>133351</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HEOP Grant RFP 2019-2024</vt:lpstr>
    </vt:vector>
  </TitlesOfParts>
  <Company/>
  <LinksUpToDate>false</LinksUpToDate>
  <CharactersWithSpaces>156433</CharactersWithSpaces>
  <SharedDoc>false</SharedDoc>
  <HLinks>
    <vt:vector size="216" baseType="variant">
      <vt:variant>
        <vt:i4>4063267</vt:i4>
      </vt:variant>
      <vt:variant>
        <vt:i4>105</vt:i4>
      </vt:variant>
      <vt:variant>
        <vt:i4>0</vt:i4>
      </vt:variant>
      <vt:variant>
        <vt:i4>5</vt:i4>
      </vt:variant>
      <vt:variant>
        <vt:lpwstr>http://www.oms.nysed.gov/cafe/guidance/guidelines.html</vt:lpwstr>
      </vt:variant>
      <vt:variant>
        <vt:lpwstr/>
      </vt:variant>
      <vt:variant>
        <vt:i4>5898240</vt:i4>
      </vt:variant>
      <vt:variant>
        <vt:i4>102</vt:i4>
      </vt:variant>
      <vt:variant>
        <vt:i4>0</vt:i4>
      </vt:variant>
      <vt:variant>
        <vt:i4>5</vt:i4>
      </vt:variant>
      <vt:variant>
        <vt:lpwstr>http://www.oms.nysed.gov/cafe</vt:lpwstr>
      </vt:variant>
      <vt:variant>
        <vt:lpwstr/>
      </vt:variant>
      <vt:variant>
        <vt:i4>5898240</vt:i4>
      </vt:variant>
      <vt:variant>
        <vt:i4>99</vt:i4>
      </vt:variant>
      <vt:variant>
        <vt:i4>0</vt:i4>
      </vt:variant>
      <vt:variant>
        <vt:i4>5</vt:i4>
      </vt:variant>
      <vt:variant>
        <vt:lpwstr>http://www.oms.nysed.gov/cafe</vt:lpwstr>
      </vt:variant>
      <vt:variant>
        <vt:lpwstr/>
      </vt:variant>
      <vt:variant>
        <vt:i4>2424876</vt:i4>
      </vt:variant>
      <vt:variant>
        <vt:i4>96</vt:i4>
      </vt:variant>
      <vt:variant>
        <vt:i4>0</vt:i4>
      </vt:variant>
      <vt:variant>
        <vt:i4>5</vt:i4>
      </vt:variant>
      <vt:variant>
        <vt:lpwstr>http://www.oms.nysed.gov/cafe/forms/PIform.pdf</vt:lpwstr>
      </vt:variant>
      <vt:variant>
        <vt:lpwstr/>
      </vt:variant>
      <vt:variant>
        <vt:i4>7405616</vt:i4>
      </vt:variant>
      <vt:variant>
        <vt:i4>93</vt:i4>
      </vt:variant>
      <vt:variant>
        <vt:i4>0</vt:i4>
      </vt:variant>
      <vt:variant>
        <vt:i4>5</vt:i4>
      </vt:variant>
      <vt:variant>
        <vt:lpwstr>http://www.wcb.ny.gov/content/main/Employers/Employers.jsp</vt:lpwstr>
      </vt:variant>
      <vt:variant>
        <vt:lpwstr/>
      </vt:variant>
      <vt:variant>
        <vt:i4>7929956</vt:i4>
      </vt:variant>
      <vt:variant>
        <vt:i4>90</vt:i4>
      </vt:variant>
      <vt:variant>
        <vt:i4>0</vt:i4>
      </vt:variant>
      <vt:variant>
        <vt:i4>5</vt:i4>
      </vt:variant>
      <vt:variant>
        <vt:lpwstr>http://www.osc.state.ny.us/vendrep</vt:lpwstr>
      </vt:variant>
      <vt:variant>
        <vt:lpwstr/>
      </vt:variant>
      <vt:variant>
        <vt:i4>4194406</vt:i4>
      </vt:variant>
      <vt:variant>
        <vt:i4>87</vt:i4>
      </vt:variant>
      <vt:variant>
        <vt:i4>0</vt:i4>
      </vt:variant>
      <vt:variant>
        <vt:i4>5</vt:i4>
      </vt:variant>
      <vt:variant>
        <vt:lpwstr>mailto:ITServiceDesk@osc.state.ny.us</vt:lpwstr>
      </vt:variant>
      <vt:variant>
        <vt:lpwstr/>
      </vt:variant>
      <vt:variant>
        <vt:i4>3014770</vt:i4>
      </vt:variant>
      <vt:variant>
        <vt:i4>84</vt:i4>
      </vt:variant>
      <vt:variant>
        <vt:i4>0</vt:i4>
      </vt:variant>
      <vt:variant>
        <vt:i4>5</vt:i4>
      </vt:variant>
      <vt:variant>
        <vt:lpwstr>https://portal.osc.state.ny.us/</vt:lpwstr>
      </vt:variant>
      <vt:variant>
        <vt:lpwstr/>
      </vt:variant>
      <vt:variant>
        <vt:i4>37</vt:i4>
      </vt:variant>
      <vt:variant>
        <vt:i4>81</vt:i4>
      </vt:variant>
      <vt:variant>
        <vt:i4>0</vt:i4>
      </vt:variant>
      <vt:variant>
        <vt:i4>5</vt:i4>
      </vt:variant>
      <vt:variant>
        <vt:lpwstr>http://www.osc.state.ny.us/vendrep/vendor_index.htm</vt:lpwstr>
      </vt:variant>
      <vt:variant>
        <vt:lpwstr/>
      </vt:variant>
      <vt:variant>
        <vt:i4>5570648</vt:i4>
      </vt:variant>
      <vt:variant>
        <vt:i4>78</vt:i4>
      </vt:variant>
      <vt:variant>
        <vt:i4>0</vt:i4>
      </vt:variant>
      <vt:variant>
        <vt:i4>5</vt:i4>
      </vt:variant>
      <vt:variant>
        <vt:lpwstr>http://www.osc.state.ny.us/vendrep/resources_docreq_agency.htm</vt:lpwstr>
      </vt:variant>
      <vt:variant>
        <vt:lpwstr/>
      </vt:variant>
      <vt:variant>
        <vt:i4>7929952</vt:i4>
      </vt:variant>
      <vt:variant>
        <vt:i4>75</vt:i4>
      </vt:variant>
      <vt:variant>
        <vt:i4>0</vt:i4>
      </vt:variant>
      <vt:variant>
        <vt:i4>5</vt:i4>
      </vt:variant>
      <vt:variant>
        <vt:lpwstr>http://www.highered.nysed.gov/ocue/aipr/guidance/gpr7.html</vt:lpwstr>
      </vt:variant>
      <vt:variant>
        <vt:lpwstr/>
      </vt:variant>
      <vt:variant>
        <vt:i4>3670084</vt:i4>
      </vt:variant>
      <vt:variant>
        <vt:i4>72</vt:i4>
      </vt:variant>
      <vt:variant>
        <vt:i4>0</vt:i4>
      </vt:variant>
      <vt:variant>
        <vt:i4>5</vt:i4>
      </vt:variant>
      <vt:variant>
        <vt:lpwstr>mailto:grantsgateway@its.ny.gov</vt:lpwstr>
      </vt:variant>
      <vt:variant>
        <vt:lpwstr/>
      </vt:variant>
      <vt:variant>
        <vt:i4>1638523</vt:i4>
      </vt:variant>
      <vt:variant>
        <vt:i4>69</vt:i4>
      </vt:variant>
      <vt:variant>
        <vt:i4>0</vt:i4>
      </vt:variant>
      <vt:variant>
        <vt:i4>5</vt:i4>
      </vt:variant>
      <vt:variant>
        <vt:lpwstr>mailto:prequal@mail.nysed.gov</vt:lpwstr>
      </vt:variant>
      <vt:variant>
        <vt:lpwstr/>
      </vt:variant>
      <vt:variant>
        <vt:i4>1048689</vt:i4>
      </vt:variant>
      <vt:variant>
        <vt:i4>66</vt:i4>
      </vt:variant>
      <vt:variant>
        <vt:i4>0</vt:i4>
      </vt:variant>
      <vt:variant>
        <vt:i4>5</vt:i4>
      </vt:variant>
      <vt:variant>
        <vt:lpwstr>https://grantsgateway.ny.gov/IntelliGrants_NYSGG/login2.aspx</vt:lpwstr>
      </vt:variant>
      <vt:variant>
        <vt:lpwstr/>
      </vt:variant>
      <vt:variant>
        <vt:i4>5636140</vt:i4>
      </vt:variant>
      <vt:variant>
        <vt:i4>63</vt:i4>
      </vt:variant>
      <vt:variant>
        <vt:i4>0</vt:i4>
      </vt:variant>
      <vt:variant>
        <vt:i4>5</vt:i4>
      </vt:variant>
      <vt:variant>
        <vt:lpwstr>https://grantsgateway.ny.gov/IntelliGrants_NYSGG/PersonPassword2.aspx?Mode=Forgot</vt:lpwstr>
      </vt:variant>
      <vt:variant>
        <vt:lpwstr/>
      </vt:variant>
      <vt:variant>
        <vt:i4>3670084</vt:i4>
      </vt:variant>
      <vt:variant>
        <vt:i4>60</vt:i4>
      </vt:variant>
      <vt:variant>
        <vt:i4>0</vt:i4>
      </vt:variant>
      <vt:variant>
        <vt:i4>5</vt:i4>
      </vt:variant>
      <vt:variant>
        <vt:lpwstr>mailto:grantsgateway@its.ny.gov</vt:lpwstr>
      </vt:variant>
      <vt:variant>
        <vt:lpwstr/>
      </vt:variant>
      <vt:variant>
        <vt:i4>4390999</vt:i4>
      </vt:variant>
      <vt:variant>
        <vt:i4>57</vt:i4>
      </vt:variant>
      <vt:variant>
        <vt:i4>0</vt:i4>
      </vt:variant>
      <vt:variant>
        <vt:i4>5</vt:i4>
      </vt:variant>
      <vt:variant>
        <vt:lpwstr>https://grantsmanagement.ny.gov/system/files/documents/2019/01/registration-form-administrators-1-16-2018.pdf</vt:lpwstr>
      </vt:variant>
      <vt:variant>
        <vt:lpwstr/>
      </vt:variant>
      <vt:variant>
        <vt:i4>6946915</vt:i4>
      </vt:variant>
      <vt:variant>
        <vt:i4>54</vt:i4>
      </vt:variant>
      <vt:variant>
        <vt:i4>0</vt:i4>
      </vt:variant>
      <vt:variant>
        <vt:i4>5</vt:i4>
      </vt:variant>
      <vt:variant>
        <vt:lpwstr>https://grantsmanagement.ny.gov/videos-grant-applicants</vt:lpwstr>
      </vt:variant>
      <vt:variant>
        <vt:lpwstr/>
      </vt:variant>
      <vt:variant>
        <vt:i4>3080298</vt:i4>
      </vt:variant>
      <vt:variant>
        <vt:i4>51</vt:i4>
      </vt:variant>
      <vt:variant>
        <vt:i4>0</vt:i4>
      </vt:variant>
      <vt:variant>
        <vt:i4>5</vt:i4>
      </vt:variant>
      <vt:variant>
        <vt:lpwstr>https://grantsmanagement.ny.gov/system/files/documents/2019/01/vendor-user-manual-final.pdf</vt:lpwstr>
      </vt:variant>
      <vt:variant>
        <vt:lpwstr/>
      </vt:variant>
      <vt:variant>
        <vt:i4>7864420</vt:i4>
      </vt:variant>
      <vt:variant>
        <vt:i4>48</vt:i4>
      </vt:variant>
      <vt:variant>
        <vt:i4>0</vt:i4>
      </vt:variant>
      <vt:variant>
        <vt:i4>5</vt:i4>
      </vt:variant>
      <vt:variant>
        <vt:lpwstr>http://www.grantsmanagement.ny.gov/</vt:lpwstr>
      </vt:variant>
      <vt:variant>
        <vt:lpwstr/>
      </vt:variant>
      <vt:variant>
        <vt:i4>2424876</vt:i4>
      </vt:variant>
      <vt:variant>
        <vt:i4>45</vt:i4>
      </vt:variant>
      <vt:variant>
        <vt:i4>0</vt:i4>
      </vt:variant>
      <vt:variant>
        <vt:i4>5</vt:i4>
      </vt:variant>
      <vt:variant>
        <vt:lpwstr>http://www.oms.nysed.gov/cafe/forms/PIform.pdf</vt:lpwstr>
      </vt:variant>
      <vt:variant>
        <vt:lpwstr/>
      </vt:variant>
      <vt:variant>
        <vt:i4>5767170</vt:i4>
      </vt:variant>
      <vt:variant>
        <vt:i4>42</vt:i4>
      </vt:variant>
      <vt:variant>
        <vt:i4>0</vt:i4>
      </vt:variant>
      <vt:variant>
        <vt:i4>5</vt:i4>
      </vt:variant>
      <vt:variant>
        <vt:lpwstr>http://www.oms.nysed.gov/cafe/forms/</vt:lpwstr>
      </vt:variant>
      <vt:variant>
        <vt:lpwstr/>
      </vt:variant>
      <vt:variant>
        <vt:i4>4063267</vt:i4>
      </vt:variant>
      <vt:variant>
        <vt:i4>39</vt:i4>
      </vt:variant>
      <vt:variant>
        <vt:i4>0</vt:i4>
      </vt:variant>
      <vt:variant>
        <vt:i4>5</vt:i4>
      </vt:variant>
      <vt:variant>
        <vt:lpwstr>http://www.oms.nysed.gov/cafe/guidance/guidelines.html</vt:lpwstr>
      </vt:variant>
      <vt:variant>
        <vt:lpwstr/>
      </vt:variant>
      <vt:variant>
        <vt:i4>7274601</vt:i4>
      </vt:variant>
      <vt:variant>
        <vt:i4>36</vt:i4>
      </vt:variant>
      <vt:variant>
        <vt:i4>0</vt:i4>
      </vt:variant>
      <vt:variant>
        <vt:i4>5</vt:i4>
      </vt:variant>
      <vt:variant>
        <vt:lpwstr>http://www.oms.nysed.gov/cafe/guidance/</vt:lpwstr>
      </vt:variant>
      <vt:variant>
        <vt:lpwstr/>
      </vt:variant>
      <vt:variant>
        <vt:i4>7667813</vt:i4>
      </vt:variant>
      <vt:variant>
        <vt:i4>33</vt:i4>
      </vt:variant>
      <vt:variant>
        <vt:i4>0</vt:i4>
      </vt:variant>
      <vt:variant>
        <vt:i4>5</vt:i4>
      </vt:variant>
      <vt:variant>
        <vt:lpwstr>http://www.oms.nysed.gov/cafe/</vt:lpwstr>
      </vt:variant>
      <vt:variant>
        <vt:lpwstr/>
      </vt:variant>
      <vt:variant>
        <vt:i4>4063267</vt:i4>
      </vt:variant>
      <vt:variant>
        <vt:i4>30</vt:i4>
      </vt:variant>
      <vt:variant>
        <vt:i4>0</vt:i4>
      </vt:variant>
      <vt:variant>
        <vt:i4>5</vt:i4>
      </vt:variant>
      <vt:variant>
        <vt:lpwstr>http://www.oms.nysed.gov/cafe/guidance/guidelines.html</vt:lpwstr>
      </vt:variant>
      <vt:variant>
        <vt:lpwstr/>
      </vt:variant>
      <vt:variant>
        <vt:i4>5898240</vt:i4>
      </vt:variant>
      <vt:variant>
        <vt:i4>27</vt:i4>
      </vt:variant>
      <vt:variant>
        <vt:i4>0</vt:i4>
      </vt:variant>
      <vt:variant>
        <vt:i4>5</vt:i4>
      </vt:variant>
      <vt:variant>
        <vt:lpwstr>http://www.oms.nysed.gov/cafe</vt:lpwstr>
      </vt:variant>
      <vt:variant>
        <vt:lpwstr/>
      </vt:variant>
      <vt:variant>
        <vt:i4>983076</vt:i4>
      </vt:variant>
      <vt:variant>
        <vt:i4>24</vt:i4>
      </vt:variant>
      <vt:variant>
        <vt:i4>0</vt:i4>
      </vt:variant>
      <vt:variant>
        <vt:i4>5</vt:i4>
      </vt:variant>
      <vt:variant>
        <vt:lpwstr>mailto:heoprfp@nysed.gov</vt:lpwstr>
      </vt:variant>
      <vt:variant>
        <vt:lpwstr/>
      </vt:variant>
      <vt:variant>
        <vt:i4>2031643</vt:i4>
      </vt:variant>
      <vt:variant>
        <vt:i4>21</vt:i4>
      </vt:variant>
      <vt:variant>
        <vt:i4>0</vt:i4>
      </vt:variant>
      <vt:variant>
        <vt:i4>5</vt:i4>
      </vt:variant>
      <vt:variant>
        <vt:lpwstr>http://www.p12.nysed.gov/irs/accountability/2011-12/NeedResourceCapacityIndex.pdf</vt:lpwstr>
      </vt:variant>
      <vt:variant>
        <vt:lpwstr/>
      </vt:variant>
      <vt:variant>
        <vt:i4>7864420</vt:i4>
      </vt:variant>
      <vt:variant>
        <vt:i4>18</vt:i4>
      </vt:variant>
      <vt:variant>
        <vt:i4>0</vt:i4>
      </vt:variant>
      <vt:variant>
        <vt:i4>5</vt:i4>
      </vt:variant>
      <vt:variant>
        <vt:lpwstr>http://www.grantsmanagement.ny.gov/</vt:lpwstr>
      </vt:variant>
      <vt:variant>
        <vt:lpwstr/>
      </vt:variant>
      <vt:variant>
        <vt:i4>6488119</vt:i4>
      </vt:variant>
      <vt:variant>
        <vt:i4>15</vt:i4>
      </vt:variant>
      <vt:variant>
        <vt:i4>0</vt:i4>
      </vt:variant>
      <vt:variant>
        <vt:i4>5</vt:i4>
      </vt:variant>
      <vt:variant>
        <vt:lpwstr>http://www2.ed.gov/policy/gen/guid/fpco/ferpa/students.html</vt:lpwstr>
      </vt:variant>
      <vt:variant>
        <vt:lpwstr/>
      </vt:variant>
      <vt:variant>
        <vt:i4>983076</vt:i4>
      </vt:variant>
      <vt:variant>
        <vt:i4>12</vt:i4>
      </vt:variant>
      <vt:variant>
        <vt:i4>0</vt:i4>
      </vt:variant>
      <vt:variant>
        <vt:i4>5</vt:i4>
      </vt:variant>
      <vt:variant>
        <vt:lpwstr>mailto:HEOPRFP@nysed.gov</vt:lpwstr>
      </vt:variant>
      <vt:variant>
        <vt:lpwstr/>
      </vt:variant>
      <vt:variant>
        <vt:i4>5505110</vt:i4>
      </vt:variant>
      <vt:variant>
        <vt:i4>9</vt:i4>
      </vt:variant>
      <vt:variant>
        <vt:i4>0</vt:i4>
      </vt:variant>
      <vt:variant>
        <vt:i4>5</vt:i4>
      </vt:variant>
      <vt:variant>
        <vt:lpwstr>http://www.highered.nysed.gov/kiap/colldev/HEOP/</vt:lpwstr>
      </vt:variant>
      <vt:variant>
        <vt:lpwstr/>
      </vt:variant>
      <vt:variant>
        <vt:i4>983076</vt:i4>
      </vt:variant>
      <vt:variant>
        <vt:i4>6</vt:i4>
      </vt:variant>
      <vt:variant>
        <vt:i4>0</vt:i4>
      </vt:variant>
      <vt:variant>
        <vt:i4>5</vt:i4>
      </vt:variant>
      <vt:variant>
        <vt:lpwstr>mailto:HEOPRFP@nysed.gov</vt:lpwstr>
      </vt:variant>
      <vt:variant>
        <vt:lpwstr/>
      </vt:variant>
      <vt:variant>
        <vt:i4>5505110</vt:i4>
      </vt:variant>
      <vt:variant>
        <vt:i4>3</vt:i4>
      </vt:variant>
      <vt:variant>
        <vt:i4>0</vt:i4>
      </vt:variant>
      <vt:variant>
        <vt:i4>5</vt:i4>
      </vt:variant>
      <vt:variant>
        <vt:lpwstr>http://www.highered.nysed.gov/kiap/colldev/HEOP/</vt:lpwstr>
      </vt:variant>
      <vt:variant>
        <vt:lpwstr/>
      </vt:variant>
      <vt:variant>
        <vt:i4>5898240</vt:i4>
      </vt:variant>
      <vt:variant>
        <vt:i4>0</vt:i4>
      </vt:variant>
      <vt:variant>
        <vt:i4>0</vt:i4>
      </vt:variant>
      <vt:variant>
        <vt:i4>5</vt:i4>
      </vt:variant>
      <vt:variant>
        <vt:lpwstr>http://www.oms.nysed.gov/cafe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HEOP Grant RFP 2019-2024</dc:title>
  <dc:subject/>
  <dc:creator>The New York State Education Department</dc:creator>
  <cp:keywords>HEOP,higher,eduction,opportunity,program,request,for,proposal,rfp,2019,2020,2021,2022,2023,2024,office,postsecondary,access,support,success,funding,guidelines,regulations,requirements,definitions,legal,contract,NYSED,New,York,State</cp:keywords>
  <dc:description/>
  <cp:lastModifiedBy>Ron Gill</cp:lastModifiedBy>
  <cp:revision>6</cp:revision>
  <cp:lastPrinted>2019-02-27T12:14:00Z</cp:lastPrinted>
  <dcterms:created xsi:type="dcterms:W3CDTF">2019-04-05T20:05:00Z</dcterms:created>
  <dcterms:modified xsi:type="dcterms:W3CDTF">2019-04-05T21:26:00Z</dcterms:modified>
</cp:coreProperties>
</file>