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6CDF" w14:textId="7DA5F155" w:rsidR="00F90B6E" w:rsidRPr="00F90B6E" w:rsidRDefault="00F90B6E" w:rsidP="009C1E5A">
      <w:pPr>
        <w:pStyle w:val="HeadingL1"/>
      </w:pPr>
      <w:bookmarkStart w:id="0" w:name="_Hlk157172581"/>
      <w:r w:rsidRPr="00F90B6E">
        <w:t xml:space="preserve">Application for Provisional Authorization </w:t>
      </w:r>
    </w:p>
    <w:p w14:paraId="0652558C" w14:textId="77777777" w:rsidR="00F90B6E" w:rsidRPr="00F90B6E" w:rsidRDefault="00F90B6E" w:rsidP="009C1E5A">
      <w:pPr>
        <w:pStyle w:val="HeadingL1"/>
      </w:pPr>
      <w:r w:rsidRPr="00F90B6E">
        <w:t>to Open a New York State College or University</w:t>
      </w:r>
    </w:p>
    <w:bookmarkEnd w:id="0"/>
    <w:p w14:paraId="1FA8879F" w14:textId="77777777" w:rsidR="00F90B6E" w:rsidRPr="00F90B6E" w:rsidRDefault="00F90B6E" w:rsidP="00F90B6E">
      <w:pPr>
        <w:spacing w:after="0" w:line="240" w:lineRule="auto"/>
        <w:jc w:val="center"/>
        <w:rPr>
          <w:rFonts w:cs="Arial"/>
          <w:b/>
          <w:sz w:val="24"/>
          <w:szCs w:val="24"/>
        </w:rPr>
      </w:pPr>
    </w:p>
    <w:p w14:paraId="1F67953D" w14:textId="77777777" w:rsidR="00F90B6E" w:rsidRPr="00F90B6E" w:rsidRDefault="00F90B6E" w:rsidP="00F90B6E">
      <w:pPr>
        <w:spacing w:after="0" w:line="240" w:lineRule="auto"/>
        <w:rPr>
          <w:rFonts w:cs="Arial"/>
          <w:sz w:val="24"/>
          <w:szCs w:val="24"/>
        </w:rPr>
      </w:pPr>
    </w:p>
    <w:p w14:paraId="63D4FAA8" w14:textId="77777777" w:rsidR="00F90B6E" w:rsidRPr="00F90B6E" w:rsidRDefault="00F90B6E" w:rsidP="00F90B6E">
      <w:pPr>
        <w:spacing w:after="0" w:line="240" w:lineRule="auto"/>
        <w:jc w:val="both"/>
        <w:rPr>
          <w:rFonts w:cs="Arial"/>
          <w:sz w:val="24"/>
          <w:szCs w:val="24"/>
        </w:rPr>
      </w:pPr>
      <w:r w:rsidRPr="00F90B6E">
        <w:rPr>
          <w:rFonts w:cs="Arial"/>
          <w:sz w:val="24"/>
          <w:szCs w:val="24"/>
        </w:rPr>
        <w:tab/>
        <w:t xml:space="preserve">Organizations seeking to open a New York State college, university, or other institution that offers postsecondary degree programs are subject to the rules and procedures in Section </w:t>
      </w:r>
      <w:bookmarkStart w:id="1" w:name="_Hlk531961391"/>
      <w:r w:rsidRPr="00F90B6E">
        <w:rPr>
          <w:rFonts w:cs="Arial"/>
          <w:color w:val="0563C1" w:themeColor="hyperlink"/>
          <w:sz w:val="24"/>
          <w:szCs w:val="24"/>
          <w:u w:val="single"/>
        </w:rPr>
        <w:fldChar w:fldCharType="begin"/>
      </w:r>
      <w:r w:rsidRPr="00F90B6E">
        <w:rPr>
          <w:rFonts w:cs="Arial"/>
          <w:color w:val="0563C1" w:themeColor="hyperlink"/>
          <w:sz w:val="24"/>
          <w:szCs w:val="24"/>
          <w:u w:val="single"/>
        </w:rPr>
        <w:instrText xml:space="preserve"> HYPERLINK "https://govt.westlaw.com/nycrr/Document/Iec9dd965c22111dd97adcd755bda2840?viewType=FullText&amp;originationContext=documenttoc&amp;transitionType=CategoryPageItem&amp;contextData=(sc.Default)" </w:instrText>
      </w:r>
      <w:r w:rsidRPr="00F90B6E">
        <w:rPr>
          <w:rFonts w:cs="Arial"/>
          <w:color w:val="0563C1" w:themeColor="hyperlink"/>
          <w:sz w:val="24"/>
          <w:szCs w:val="24"/>
          <w:u w:val="single"/>
        </w:rPr>
      </w:r>
      <w:r w:rsidRPr="00F90B6E">
        <w:rPr>
          <w:rFonts w:cs="Arial"/>
          <w:color w:val="0563C1" w:themeColor="hyperlink"/>
          <w:sz w:val="24"/>
          <w:szCs w:val="24"/>
          <w:u w:val="single"/>
        </w:rPr>
        <w:fldChar w:fldCharType="separate"/>
      </w:r>
      <w:r w:rsidRPr="00F90B6E">
        <w:rPr>
          <w:rFonts w:cs="Arial"/>
          <w:color w:val="0563C1" w:themeColor="hyperlink"/>
          <w:sz w:val="24"/>
          <w:szCs w:val="24"/>
          <w:u w:val="single"/>
        </w:rPr>
        <w:t>3.58</w:t>
      </w:r>
      <w:r w:rsidRPr="00F90B6E">
        <w:rPr>
          <w:rFonts w:cs="Arial"/>
          <w:color w:val="0563C1" w:themeColor="hyperlink"/>
          <w:sz w:val="24"/>
          <w:szCs w:val="24"/>
          <w:u w:val="single"/>
        </w:rPr>
        <w:fldChar w:fldCharType="end"/>
      </w:r>
      <w:bookmarkEnd w:id="1"/>
      <w:r w:rsidRPr="00F90B6E">
        <w:rPr>
          <w:rFonts w:cs="Arial"/>
          <w:sz w:val="24"/>
          <w:szCs w:val="24"/>
        </w:rPr>
        <w:t xml:space="preserve"> (for-profit) or Section </w:t>
      </w:r>
      <w:bookmarkStart w:id="2" w:name="_Hlk531961426"/>
      <w:r w:rsidRPr="00F90B6E">
        <w:rPr>
          <w:rFonts w:cs="Arial"/>
          <w:color w:val="0563C1" w:themeColor="hyperlink"/>
          <w:sz w:val="24"/>
          <w:szCs w:val="24"/>
          <w:u w:val="single"/>
        </w:rPr>
        <w:fldChar w:fldCharType="begin"/>
      </w:r>
      <w:r w:rsidRPr="00F90B6E">
        <w:rPr>
          <w:rFonts w:cs="Arial"/>
          <w:color w:val="0563C1" w:themeColor="hyperlink"/>
          <w:sz w:val="24"/>
          <w:szCs w:val="24"/>
          <w:u w:val="single"/>
        </w:rPr>
        <w:instrText xml:space="preserve"> HYPERLINK "https://govt.westlaw.com/nycrr/Document/Icf196ee274a011e8a71bfcba64910a96?viewType=FullText&amp;originationContext=documenttoc&amp;transitionType=CategoryPageItem&amp;contextData=(sc.Default)" </w:instrText>
      </w:r>
      <w:r w:rsidRPr="00F90B6E">
        <w:rPr>
          <w:rFonts w:cs="Arial"/>
          <w:color w:val="0563C1" w:themeColor="hyperlink"/>
          <w:sz w:val="24"/>
          <w:szCs w:val="24"/>
          <w:u w:val="single"/>
        </w:rPr>
      </w:r>
      <w:r w:rsidRPr="00F90B6E">
        <w:rPr>
          <w:rFonts w:cs="Arial"/>
          <w:color w:val="0563C1" w:themeColor="hyperlink"/>
          <w:sz w:val="24"/>
          <w:szCs w:val="24"/>
          <w:u w:val="single"/>
        </w:rPr>
        <w:fldChar w:fldCharType="separate"/>
      </w:r>
      <w:r w:rsidRPr="00F90B6E">
        <w:rPr>
          <w:rFonts w:cs="Arial"/>
          <w:color w:val="0563C1" w:themeColor="hyperlink"/>
          <w:sz w:val="24"/>
          <w:szCs w:val="24"/>
          <w:u w:val="single"/>
        </w:rPr>
        <w:t>3.59</w:t>
      </w:r>
      <w:r w:rsidRPr="00F90B6E">
        <w:rPr>
          <w:rFonts w:cs="Arial"/>
          <w:color w:val="0563C1" w:themeColor="hyperlink"/>
          <w:sz w:val="24"/>
          <w:szCs w:val="24"/>
          <w:u w:val="single"/>
        </w:rPr>
        <w:fldChar w:fldCharType="end"/>
      </w:r>
      <w:bookmarkEnd w:id="2"/>
      <w:r w:rsidRPr="00F90B6E">
        <w:rPr>
          <w:rFonts w:cs="Arial"/>
          <w:sz w:val="24"/>
          <w:szCs w:val="24"/>
        </w:rPr>
        <w:t xml:space="preserve"> (independent/non-profit) of the Rules of the Board of Regents. </w:t>
      </w:r>
    </w:p>
    <w:p w14:paraId="7CA0F364" w14:textId="77777777" w:rsidR="00F90B6E" w:rsidRPr="00F90B6E" w:rsidRDefault="00F90B6E" w:rsidP="00F90B6E">
      <w:pPr>
        <w:spacing w:after="0" w:line="240" w:lineRule="auto"/>
        <w:jc w:val="both"/>
        <w:rPr>
          <w:rFonts w:cs="Arial"/>
          <w:sz w:val="24"/>
          <w:szCs w:val="24"/>
        </w:rPr>
      </w:pPr>
    </w:p>
    <w:p w14:paraId="45A646E7" w14:textId="77777777" w:rsidR="00F90B6E" w:rsidRPr="00F90B6E" w:rsidRDefault="00F90B6E" w:rsidP="00F90B6E">
      <w:pPr>
        <w:spacing w:after="0" w:line="240" w:lineRule="auto"/>
        <w:contextualSpacing/>
        <w:jc w:val="both"/>
        <w:rPr>
          <w:rFonts w:cs="Arial"/>
          <w:sz w:val="24"/>
          <w:szCs w:val="24"/>
        </w:rPr>
      </w:pPr>
      <w:r w:rsidRPr="00F90B6E">
        <w:rPr>
          <w:rFonts w:cs="Arial"/>
          <w:sz w:val="24"/>
          <w:szCs w:val="24"/>
        </w:rPr>
        <w:tab/>
        <w:t>The application materials contained herein represent the requirements for the submission of a written application for provisional authorization subject to the terms of Sections 3.58(c)(1) and 3.59(c)(1) of the Rules of the Board of Regents.</w:t>
      </w:r>
      <w:bookmarkStart w:id="3" w:name="_Hlk528229497"/>
    </w:p>
    <w:p w14:paraId="16FAE443" w14:textId="77777777" w:rsidR="00F90B6E" w:rsidRPr="00F90B6E" w:rsidRDefault="00F90B6E" w:rsidP="00F90B6E">
      <w:pPr>
        <w:tabs>
          <w:tab w:val="left" w:pos="5985"/>
        </w:tabs>
        <w:spacing w:after="0" w:line="240" w:lineRule="auto"/>
        <w:contextualSpacing/>
        <w:jc w:val="both"/>
        <w:rPr>
          <w:rFonts w:cs="Arial"/>
          <w:sz w:val="24"/>
          <w:szCs w:val="24"/>
        </w:rPr>
      </w:pPr>
      <w:r w:rsidRPr="00F90B6E">
        <w:rPr>
          <w:rFonts w:cs="Arial"/>
          <w:sz w:val="24"/>
          <w:szCs w:val="24"/>
        </w:rPr>
        <w:tab/>
      </w:r>
    </w:p>
    <w:p w14:paraId="321397BC" w14:textId="77777777" w:rsidR="00F90B6E" w:rsidRPr="00F90B6E" w:rsidRDefault="00F90B6E" w:rsidP="009C1E5A">
      <w:pPr>
        <w:pStyle w:val="HeadingL2"/>
      </w:pPr>
      <w:r w:rsidRPr="00F90B6E">
        <w:t>Eligibility</w:t>
      </w:r>
    </w:p>
    <w:p w14:paraId="34B0E662" w14:textId="77777777" w:rsidR="00F90B6E" w:rsidRPr="00F90B6E" w:rsidRDefault="00F90B6E" w:rsidP="00F90B6E">
      <w:pPr>
        <w:spacing w:after="0" w:line="240" w:lineRule="auto"/>
        <w:ind w:left="720"/>
        <w:contextualSpacing/>
        <w:jc w:val="both"/>
        <w:rPr>
          <w:rFonts w:cs="Arial"/>
          <w:sz w:val="24"/>
          <w:szCs w:val="24"/>
        </w:rPr>
      </w:pPr>
    </w:p>
    <w:p w14:paraId="01830457" w14:textId="77777777" w:rsidR="00F90B6E" w:rsidRPr="00F90B6E" w:rsidRDefault="00F90B6E" w:rsidP="00F90B6E">
      <w:pPr>
        <w:numPr>
          <w:ilvl w:val="0"/>
          <w:numId w:val="11"/>
        </w:numPr>
        <w:spacing w:after="0" w:line="240" w:lineRule="auto"/>
        <w:ind w:left="720"/>
        <w:contextualSpacing/>
        <w:jc w:val="both"/>
        <w:rPr>
          <w:rFonts w:cs="Arial"/>
          <w:sz w:val="24"/>
          <w:szCs w:val="24"/>
        </w:rPr>
      </w:pPr>
      <w:r w:rsidRPr="00F90B6E">
        <w:rPr>
          <w:rFonts w:cs="Arial"/>
          <w:sz w:val="24"/>
          <w:szCs w:val="24"/>
        </w:rPr>
        <w:t xml:space="preserve">Individuals, groups, or organizations seeking to establish an independent non-profit New York State college or university are eligible to apply through this pathway and are subject to the rules and procedures of Section </w:t>
      </w:r>
      <w:hyperlink r:id="rId8" w:history="1">
        <w:r w:rsidRPr="00F90B6E">
          <w:rPr>
            <w:rFonts w:cs="Arial"/>
            <w:color w:val="0563C1" w:themeColor="hyperlink"/>
            <w:sz w:val="24"/>
            <w:szCs w:val="24"/>
            <w:u w:val="single"/>
          </w:rPr>
          <w:t>3.59</w:t>
        </w:r>
      </w:hyperlink>
      <w:r w:rsidRPr="00F90B6E">
        <w:rPr>
          <w:rFonts w:cs="Arial"/>
          <w:sz w:val="24"/>
          <w:szCs w:val="24"/>
        </w:rPr>
        <w:t xml:space="preserve"> of the Rules of the Board of Regents. </w:t>
      </w:r>
    </w:p>
    <w:p w14:paraId="1A4A1CB4" w14:textId="77777777" w:rsidR="00F90B6E" w:rsidRPr="00F90B6E" w:rsidRDefault="00F90B6E" w:rsidP="00F90B6E">
      <w:pPr>
        <w:spacing w:after="0" w:line="240" w:lineRule="auto"/>
        <w:ind w:left="720"/>
        <w:contextualSpacing/>
        <w:jc w:val="both"/>
        <w:rPr>
          <w:rFonts w:cs="Arial"/>
          <w:sz w:val="24"/>
          <w:szCs w:val="24"/>
        </w:rPr>
      </w:pPr>
    </w:p>
    <w:p w14:paraId="283BE77B" w14:textId="1995E7C1" w:rsidR="00F90B6E" w:rsidRPr="00F90B6E" w:rsidRDefault="00F90B6E" w:rsidP="00F90B6E">
      <w:pPr>
        <w:numPr>
          <w:ilvl w:val="0"/>
          <w:numId w:val="11"/>
        </w:numPr>
        <w:spacing w:after="0" w:line="240" w:lineRule="auto"/>
        <w:ind w:left="720"/>
        <w:contextualSpacing/>
        <w:jc w:val="both"/>
        <w:rPr>
          <w:rFonts w:cs="Arial"/>
          <w:sz w:val="24"/>
          <w:szCs w:val="24"/>
        </w:rPr>
      </w:pPr>
      <w:r w:rsidRPr="00F90B6E">
        <w:rPr>
          <w:rFonts w:cs="Arial"/>
          <w:sz w:val="24"/>
          <w:szCs w:val="24"/>
        </w:rPr>
        <w:t>Proprietary/for-profit organizations with an educational purpose, seeking to operate as a New York State college, university</w:t>
      </w:r>
      <w:r w:rsidR="00C54F8A">
        <w:rPr>
          <w:rFonts w:cs="Arial"/>
          <w:sz w:val="24"/>
          <w:szCs w:val="24"/>
        </w:rPr>
        <w:t>,</w:t>
      </w:r>
      <w:r w:rsidRPr="00F90B6E">
        <w:rPr>
          <w:rFonts w:cs="Arial"/>
          <w:sz w:val="24"/>
          <w:szCs w:val="24"/>
        </w:rPr>
        <w:t xml:space="preserve"> or other institution with the authority to </w:t>
      </w:r>
      <w:r w:rsidR="00A04CB2">
        <w:rPr>
          <w:rFonts w:cs="Arial"/>
          <w:sz w:val="24"/>
          <w:szCs w:val="24"/>
        </w:rPr>
        <w:t>offer degree programs</w:t>
      </w:r>
      <w:r w:rsidR="00A04CB2" w:rsidRPr="00F90B6E">
        <w:rPr>
          <w:rFonts w:cs="Arial"/>
          <w:sz w:val="24"/>
          <w:szCs w:val="24"/>
        </w:rPr>
        <w:t xml:space="preserve"> </w:t>
      </w:r>
      <w:r w:rsidRPr="00F90B6E">
        <w:rPr>
          <w:rFonts w:cs="Arial"/>
          <w:sz w:val="24"/>
          <w:szCs w:val="24"/>
        </w:rPr>
        <w:t xml:space="preserve">and confer degrees are eligible to apply through this pathway and are subject to the rules and procedures of Section </w:t>
      </w:r>
      <w:hyperlink r:id="rId9" w:history="1">
        <w:r w:rsidRPr="00F90B6E">
          <w:rPr>
            <w:rFonts w:cs="Arial"/>
            <w:color w:val="0563C1" w:themeColor="hyperlink"/>
            <w:sz w:val="24"/>
            <w:szCs w:val="24"/>
            <w:u w:val="single"/>
          </w:rPr>
          <w:t>3.58</w:t>
        </w:r>
      </w:hyperlink>
      <w:r w:rsidRPr="00F90B6E">
        <w:rPr>
          <w:rFonts w:cs="Arial"/>
          <w:sz w:val="24"/>
          <w:szCs w:val="24"/>
        </w:rPr>
        <w:t xml:space="preserve"> of the Rules of the Board of Regents. </w:t>
      </w:r>
    </w:p>
    <w:p w14:paraId="1D2C209B" w14:textId="77777777" w:rsidR="00F90B6E" w:rsidRPr="00F90B6E" w:rsidRDefault="00F90B6E" w:rsidP="00F90B6E">
      <w:pPr>
        <w:spacing w:after="0" w:line="240" w:lineRule="auto"/>
        <w:jc w:val="both"/>
        <w:rPr>
          <w:rFonts w:cs="Arial"/>
          <w:sz w:val="24"/>
          <w:szCs w:val="24"/>
        </w:rPr>
      </w:pPr>
    </w:p>
    <w:p w14:paraId="40EB9E02" w14:textId="77777777" w:rsidR="00F90B6E" w:rsidRPr="00F90B6E" w:rsidRDefault="00F90B6E" w:rsidP="00F90B6E">
      <w:pPr>
        <w:numPr>
          <w:ilvl w:val="0"/>
          <w:numId w:val="11"/>
        </w:numPr>
        <w:spacing w:after="0" w:line="240" w:lineRule="auto"/>
        <w:ind w:left="720"/>
        <w:contextualSpacing/>
        <w:jc w:val="both"/>
        <w:rPr>
          <w:rFonts w:cs="Arial"/>
          <w:sz w:val="24"/>
          <w:szCs w:val="24"/>
        </w:rPr>
      </w:pPr>
      <w:r w:rsidRPr="1D876664">
        <w:rPr>
          <w:rFonts w:cs="Arial"/>
          <w:sz w:val="24"/>
          <w:szCs w:val="24"/>
        </w:rPr>
        <w:t xml:space="preserve">This application is not designed for organizations seeking to operate programs related to </w:t>
      </w:r>
      <w:hyperlink r:id="rId10" w:history="1">
        <w:r w:rsidRPr="1D876664">
          <w:rPr>
            <w:rStyle w:val="Hyperlink"/>
            <w:rFonts w:cs="Arial"/>
            <w:sz w:val="24"/>
            <w:szCs w:val="24"/>
          </w:rPr>
          <w:t>professional licensure</w:t>
        </w:r>
      </w:hyperlink>
      <w:r w:rsidRPr="1D876664">
        <w:rPr>
          <w:rFonts w:cs="Arial"/>
          <w:sz w:val="24"/>
          <w:szCs w:val="24"/>
        </w:rPr>
        <w:t xml:space="preserve">. Organizations interested in starting a college to offer programs related to professional licensure in New York should contact the New York State Education Department’s Office of Professions, Professional Education Program Review (PEPR) for more information on how to apply through that office. Please contact PEPR at </w:t>
      </w:r>
      <w:hyperlink r:id="rId11">
        <w:r w:rsidRPr="1D876664">
          <w:rPr>
            <w:rFonts w:cs="Arial"/>
            <w:color w:val="0563C1"/>
            <w:sz w:val="24"/>
            <w:szCs w:val="24"/>
            <w:u w:val="single"/>
          </w:rPr>
          <w:t>opprogs@nysed.gov</w:t>
        </w:r>
      </w:hyperlink>
      <w:r w:rsidRPr="1D876664">
        <w:rPr>
          <w:rFonts w:cs="Arial"/>
          <w:sz w:val="24"/>
          <w:szCs w:val="24"/>
        </w:rPr>
        <w:t xml:space="preserve"> or 518 474-3817 ext. 360 for more information. </w:t>
      </w:r>
    </w:p>
    <w:p w14:paraId="2A197DB2" w14:textId="77777777" w:rsidR="00F90B6E" w:rsidRPr="00F90B6E" w:rsidRDefault="00F90B6E" w:rsidP="00F90B6E">
      <w:pPr>
        <w:spacing w:after="0" w:line="240" w:lineRule="auto"/>
        <w:ind w:left="720"/>
        <w:contextualSpacing/>
        <w:rPr>
          <w:rFonts w:cs="Arial"/>
          <w:sz w:val="24"/>
          <w:szCs w:val="24"/>
        </w:rPr>
      </w:pPr>
    </w:p>
    <w:p w14:paraId="2EF7D20F" w14:textId="0F3CE2CD" w:rsidR="00F90B6E" w:rsidRPr="00F90B6E" w:rsidRDefault="00F90B6E" w:rsidP="00F90B6E">
      <w:pPr>
        <w:numPr>
          <w:ilvl w:val="0"/>
          <w:numId w:val="11"/>
        </w:numPr>
        <w:spacing w:after="0" w:line="240" w:lineRule="auto"/>
        <w:ind w:left="720"/>
        <w:contextualSpacing/>
        <w:jc w:val="both"/>
        <w:rPr>
          <w:rFonts w:cs="Arial"/>
          <w:sz w:val="24"/>
          <w:szCs w:val="24"/>
        </w:rPr>
      </w:pPr>
      <w:r w:rsidRPr="1D876664">
        <w:rPr>
          <w:rFonts w:cs="Arial"/>
          <w:sz w:val="24"/>
          <w:szCs w:val="24"/>
        </w:rPr>
        <w:t xml:space="preserve">This application is not designed for institutions located in another state or country that are seeking to </w:t>
      </w:r>
      <w:r w:rsidR="00460926">
        <w:rPr>
          <w:rFonts w:cs="Arial"/>
          <w:sz w:val="24"/>
          <w:szCs w:val="24"/>
        </w:rPr>
        <w:t>offer</w:t>
      </w:r>
      <w:r w:rsidR="00460926" w:rsidRPr="1D876664">
        <w:rPr>
          <w:rFonts w:cs="Arial"/>
          <w:sz w:val="24"/>
          <w:szCs w:val="24"/>
        </w:rPr>
        <w:t xml:space="preserve"> </w:t>
      </w:r>
      <w:r w:rsidR="6B7B84A3" w:rsidRPr="1D876664">
        <w:rPr>
          <w:rFonts w:cs="Arial"/>
          <w:sz w:val="24"/>
          <w:szCs w:val="24"/>
        </w:rPr>
        <w:t xml:space="preserve">a degree program or college coursework </w:t>
      </w:r>
      <w:r w:rsidRPr="1D876664">
        <w:rPr>
          <w:rFonts w:cs="Arial"/>
          <w:sz w:val="24"/>
          <w:szCs w:val="24"/>
        </w:rPr>
        <w:t xml:space="preserve">in New York State. </w:t>
      </w:r>
      <w:r w:rsidR="00460926">
        <w:rPr>
          <w:rFonts w:cs="Arial"/>
          <w:sz w:val="24"/>
          <w:szCs w:val="24"/>
        </w:rPr>
        <w:t>These i</w:t>
      </w:r>
      <w:r w:rsidRPr="1D876664">
        <w:rPr>
          <w:rFonts w:cs="Arial"/>
          <w:sz w:val="24"/>
          <w:szCs w:val="24"/>
        </w:rPr>
        <w:t xml:space="preserve">nstitutions can apply through the </w:t>
      </w:r>
      <w:hyperlink r:id="rId12">
        <w:r w:rsidRPr="1D876664">
          <w:rPr>
            <w:rFonts w:cs="Arial"/>
            <w:color w:val="0563C1"/>
            <w:sz w:val="24"/>
            <w:szCs w:val="24"/>
            <w:u w:val="single"/>
          </w:rPr>
          <w:t>Permission to Operate</w:t>
        </w:r>
      </w:hyperlink>
      <w:r w:rsidRPr="1D876664">
        <w:rPr>
          <w:rFonts w:cs="Arial"/>
          <w:sz w:val="24"/>
          <w:szCs w:val="24"/>
        </w:rPr>
        <w:t xml:space="preserve"> pathway under Section </w:t>
      </w:r>
      <w:hyperlink r:id="rId13">
        <w:r w:rsidRPr="1D876664">
          <w:rPr>
            <w:rFonts w:cs="Arial"/>
            <w:color w:val="0563C1"/>
            <w:sz w:val="24"/>
            <w:szCs w:val="24"/>
            <w:u w:val="single"/>
          </w:rPr>
          <w:t>3.56</w:t>
        </w:r>
      </w:hyperlink>
      <w:r w:rsidRPr="1D876664">
        <w:rPr>
          <w:rFonts w:cs="Arial"/>
          <w:sz w:val="24"/>
          <w:szCs w:val="24"/>
        </w:rPr>
        <w:t xml:space="preserve"> of the Rules of the Board of Regents. For more information regarding the options for existing institutions located in another state or country contact </w:t>
      </w:r>
      <w:hyperlink r:id="rId14">
        <w:r w:rsidRPr="1D876664">
          <w:rPr>
            <w:rFonts w:cs="Arial"/>
            <w:color w:val="0563C1"/>
            <w:sz w:val="24"/>
            <w:szCs w:val="24"/>
            <w:u w:val="single"/>
          </w:rPr>
          <w:t>IHEauthorize@nysed.gov</w:t>
        </w:r>
      </w:hyperlink>
      <w:r w:rsidRPr="1D876664">
        <w:rPr>
          <w:rFonts w:cs="Arial"/>
          <w:sz w:val="24"/>
          <w:szCs w:val="24"/>
        </w:rPr>
        <w:t xml:space="preserve">. </w:t>
      </w:r>
    </w:p>
    <w:p w14:paraId="74424C5B" w14:textId="77777777" w:rsidR="00F90B6E" w:rsidRPr="00F90B6E" w:rsidRDefault="00F90B6E" w:rsidP="00F90B6E">
      <w:pPr>
        <w:spacing w:after="0" w:line="240" w:lineRule="auto"/>
        <w:ind w:left="720"/>
        <w:contextualSpacing/>
        <w:jc w:val="both"/>
        <w:rPr>
          <w:rFonts w:cs="Arial"/>
          <w:sz w:val="24"/>
          <w:szCs w:val="24"/>
        </w:rPr>
      </w:pPr>
    </w:p>
    <w:p w14:paraId="2E784721" w14:textId="185B71FD" w:rsidR="00F90B6E" w:rsidRPr="00F90B6E" w:rsidRDefault="00F90B6E" w:rsidP="00F90B6E">
      <w:pPr>
        <w:numPr>
          <w:ilvl w:val="0"/>
          <w:numId w:val="11"/>
        </w:numPr>
        <w:spacing w:after="0" w:line="240" w:lineRule="auto"/>
        <w:ind w:left="720"/>
        <w:contextualSpacing/>
        <w:jc w:val="both"/>
        <w:rPr>
          <w:rFonts w:cs="Arial"/>
          <w:sz w:val="24"/>
          <w:szCs w:val="24"/>
        </w:rPr>
      </w:pPr>
      <w:r w:rsidRPr="00F90B6E">
        <w:rPr>
          <w:rFonts w:cs="Arial"/>
          <w:sz w:val="24"/>
          <w:szCs w:val="24"/>
        </w:rPr>
        <w:t xml:space="preserve">Public </w:t>
      </w:r>
      <w:r w:rsidR="00B33989">
        <w:rPr>
          <w:rFonts w:cs="Arial"/>
          <w:sz w:val="24"/>
          <w:szCs w:val="24"/>
        </w:rPr>
        <w:t>P</w:t>
      </w:r>
      <w:r w:rsidR="00166AB1">
        <w:rPr>
          <w:rFonts w:cs="Arial"/>
          <w:sz w:val="24"/>
          <w:szCs w:val="24"/>
        </w:rPr>
        <w:t>-12</w:t>
      </w:r>
      <w:r w:rsidRPr="00F90B6E">
        <w:rPr>
          <w:rFonts w:cs="Arial"/>
          <w:sz w:val="24"/>
          <w:szCs w:val="24"/>
        </w:rPr>
        <w:t xml:space="preserve"> schools and school districts are not eligible for authorization to grant college credit or to offer programs that lead to postsecondary degrees conferred by the school or district. Public </w:t>
      </w:r>
      <w:r w:rsidR="00166AB1">
        <w:rPr>
          <w:rFonts w:cs="Arial"/>
          <w:sz w:val="24"/>
          <w:szCs w:val="24"/>
        </w:rPr>
        <w:t>P-12</w:t>
      </w:r>
      <w:r w:rsidRPr="00F90B6E">
        <w:rPr>
          <w:rFonts w:cs="Arial"/>
          <w:sz w:val="24"/>
          <w:szCs w:val="24"/>
        </w:rPr>
        <w:t xml:space="preserve"> schools and school districts that seek to offer postsecondary credit-bearing instruction must do so in formal partnership with an existing New York State college or university with degree-conferring authority.</w:t>
      </w:r>
    </w:p>
    <w:p w14:paraId="574D916E" w14:textId="77777777" w:rsidR="00F90B6E" w:rsidRPr="00F90B6E" w:rsidRDefault="00F90B6E" w:rsidP="00F90B6E">
      <w:pPr>
        <w:spacing w:after="0" w:line="240" w:lineRule="auto"/>
        <w:contextualSpacing/>
        <w:jc w:val="both"/>
        <w:rPr>
          <w:rFonts w:cs="Arial"/>
          <w:b/>
          <w:sz w:val="24"/>
          <w:szCs w:val="24"/>
        </w:rPr>
      </w:pPr>
    </w:p>
    <w:p w14:paraId="55D11DFF" w14:textId="77777777" w:rsidR="00F90B6E" w:rsidRPr="00F90B6E" w:rsidRDefault="00F90B6E" w:rsidP="00F90B6E">
      <w:pPr>
        <w:spacing w:after="0" w:line="240" w:lineRule="auto"/>
        <w:contextualSpacing/>
        <w:jc w:val="both"/>
        <w:rPr>
          <w:rFonts w:cs="Arial"/>
          <w:b/>
          <w:sz w:val="24"/>
          <w:szCs w:val="24"/>
        </w:rPr>
      </w:pPr>
    </w:p>
    <w:p w14:paraId="5278B533" w14:textId="77777777" w:rsidR="00F90B6E" w:rsidRPr="00F90B6E" w:rsidRDefault="00F90B6E" w:rsidP="00F90B6E">
      <w:pPr>
        <w:spacing w:after="0" w:line="240" w:lineRule="auto"/>
        <w:contextualSpacing/>
        <w:jc w:val="both"/>
        <w:rPr>
          <w:rFonts w:cs="Arial"/>
          <w:b/>
          <w:sz w:val="24"/>
          <w:szCs w:val="24"/>
        </w:rPr>
      </w:pPr>
    </w:p>
    <w:p w14:paraId="7BCC3F23" w14:textId="77777777" w:rsidR="00F90B6E" w:rsidRPr="00F90B6E" w:rsidRDefault="00F90B6E" w:rsidP="00F229BB">
      <w:pPr>
        <w:pStyle w:val="HeadingL2"/>
        <w:keepNext/>
        <w:keepLines/>
      </w:pPr>
      <w:r w:rsidRPr="00F90B6E">
        <w:lastRenderedPageBreak/>
        <w:t>Initial Review Procedures</w:t>
      </w:r>
    </w:p>
    <w:p w14:paraId="659F2B35" w14:textId="77777777" w:rsidR="00F90B6E" w:rsidRPr="00F90B6E" w:rsidRDefault="00F90B6E" w:rsidP="00F229BB">
      <w:pPr>
        <w:keepNext/>
        <w:keepLines/>
        <w:spacing w:after="0" w:line="240" w:lineRule="auto"/>
        <w:contextualSpacing/>
        <w:jc w:val="both"/>
        <w:rPr>
          <w:rFonts w:cs="Arial"/>
          <w:sz w:val="24"/>
          <w:szCs w:val="24"/>
        </w:rPr>
      </w:pPr>
    </w:p>
    <w:p w14:paraId="26497615" w14:textId="77777777" w:rsidR="00F90B6E" w:rsidRPr="00F90B6E" w:rsidRDefault="00F90B6E" w:rsidP="00F229BB">
      <w:pPr>
        <w:keepNext/>
        <w:keepLines/>
        <w:spacing w:after="0" w:line="240" w:lineRule="auto"/>
        <w:contextualSpacing/>
        <w:jc w:val="both"/>
        <w:rPr>
          <w:rFonts w:cs="Arial"/>
          <w:b/>
          <w:sz w:val="24"/>
          <w:szCs w:val="24"/>
        </w:rPr>
      </w:pPr>
      <w:r w:rsidRPr="00F90B6E">
        <w:rPr>
          <w:rFonts w:cs="Arial"/>
          <w:sz w:val="24"/>
          <w:szCs w:val="24"/>
        </w:rPr>
        <w:tab/>
        <w:t xml:space="preserve">Properly submitted written applications will be reviewed by the </w:t>
      </w:r>
      <w:r w:rsidR="00272803">
        <w:rPr>
          <w:rFonts w:cs="Arial"/>
          <w:sz w:val="24"/>
          <w:szCs w:val="24"/>
        </w:rPr>
        <w:t xml:space="preserve">New York State Education </w:t>
      </w:r>
      <w:r w:rsidRPr="00F90B6E">
        <w:rPr>
          <w:rFonts w:cs="Arial"/>
          <w:sz w:val="24"/>
          <w:szCs w:val="24"/>
        </w:rPr>
        <w:t>Department</w:t>
      </w:r>
      <w:r w:rsidR="00272803">
        <w:rPr>
          <w:rFonts w:cs="Arial"/>
          <w:sz w:val="24"/>
          <w:szCs w:val="24"/>
        </w:rPr>
        <w:t xml:space="preserve"> (the Department)</w:t>
      </w:r>
      <w:r w:rsidRPr="00F90B6E">
        <w:rPr>
          <w:rFonts w:cs="Arial"/>
          <w:sz w:val="24"/>
          <w:szCs w:val="24"/>
        </w:rPr>
        <w:t xml:space="preserve"> to determine whether the applicant demonstrates sufficient initial evidence of meeting the requirements set forth in Section 3.58(b)(3) (for-profit), or Section 3.59(b) (independent/non-profit) of the Rules of the Board of Regents. The Department may elect to consult with external fiscal or program content experts in an advisory capacity to aid in its review determination. </w:t>
      </w:r>
    </w:p>
    <w:p w14:paraId="6B43D7B2" w14:textId="77777777" w:rsidR="00F90B6E" w:rsidRPr="00F90B6E" w:rsidRDefault="00F90B6E" w:rsidP="00F90B6E">
      <w:pPr>
        <w:spacing w:after="0" w:line="240" w:lineRule="auto"/>
        <w:ind w:left="720"/>
        <w:contextualSpacing/>
        <w:jc w:val="both"/>
        <w:rPr>
          <w:rFonts w:cs="Arial"/>
          <w:sz w:val="24"/>
          <w:szCs w:val="24"/>
        </w:rPr>
      </w:pPr>
    </w:p>
    <w:p w14:paraId="24B6C03A" w14:textId="77777777" w:rsidR="00F90B6E" w:rsidRPr="00F90B6E" w:rsidRDefault="00F90B6E" w:rsidP="00F90B6E">
      <w:pPr>
        <w:numPr>
          <w:ilvl w:val="0"/>
          <w:numId w:val="10"/>
        </w:numPr>
        <w:spacing w:after="0" w:line="240" w:lineRule="auto"/>
        <w:ind w:left="630"/>
        <w:contextualSpacing/>
        <w:jc w:val="both"/>
        <w:rPr>
          <w:rFonts w:cs="Arial"/>
          <w:sz w:val="24"/>
          <w:szCs w:val="24"/>
        </w:rPr>
      </w:pPr>
      <w:r w:rsidRPr="00F90B6E">
        <w:rPr>
          <w:rFonts w:cs="Arial"/>
          <w:sz w:val="24"/>
          <w:szCs w:val="24"/>
        </w:rPr>
        <w:t xml:space="preserve">For those written applications that demonstrate sufficient initial evidence of meeting the requirements, the Department will notify the applicant in writing, and the applicant shall be subject to the secondary review procedures set forth in Sections 3.58(c)(2) (for-profit) or 3.59(c)(2) (independent/non-profit) of the Rules of the Board of Regents. </w:t>
      </w:r>
    </w:p>
    <w:p w14:paraId="11F92E97" w14:textId="77777777" w:rsidR="00F90B6E" w:rsidRPr="00F90B6E" w:rsidRDefault="00F90B6E" w:rsidP="00F90B6E">
      <w:pPr>
        <w:spacing w:after="0" w:line="240" w:lineRule="auto"/>
        <w:ind w:left="630"/>
        <w:contextualSpacing/>
        <w:jc w:val="both"/>
        <w:rPr>
          <w:rFonts w:cs="Arial"/>
          <w:sz w:val="24"/>
          <w:szCs w:val="24"/>
        </w:rPr>
      </w:pPr>
    </w:p>
    <w:p w14:paraId="1F7D0F34" w14:textId="77777777" w:rsidR="00F90B6E" w:rsidRPr="00F90B6E" w:rsidRDefault="00F90B6E" w:rsidP="00F90B6E">
      <w:pPr>
        <w:numPr>
          <w:ilvl w:val="0"/>
          <w:numId w:val="10"/>
        </w:numPr>
        <w:spacing w:after="0" w:line="240" w:lineRule="auto"/>
        <w:ind w:left="630"/>
        <w:contextualSpacing/>
        <w:jc w:val="both"/>
        <w:rPr>
          <w:rFonts w:cs="Arial"/>
          <w:sz w:val="24"/>
          <w:szCs w:val="24"/>
        </w:rPr>
      </w:pPr>
      <w:r w:rsidRPr="00F90B6E">
        <w:rPr>
          <w:rFonts w:cs="Arial"/>
          <w:sz w:val="24"/>
          <w:szCs w:val="24"/>
        </w:rPr>
        <w:t>For written applications that do not demonstrate sufficient initial evidence of meeting the requirements, the application will be closed without further action. In such cases, the Department will provide the applicant with the reasons for its decision in writing. Applicants whose applications are closed may submit a new application no earlier than one year after the Department’s final determination to close the application.</w:t>
      </w:r>
    </w:p>
    <w:p w14:paraId="1BBD0826" w14:textId="77777777" w:rsidR="00F90B6E" w:rsidRPr="00F90B6E" w:rsidRDefault="00F90B6E" w:rsidP="00F90B6E">
      <w:pPr>
        <w:spacing w:after="0" w:line="240" w:lineRule="auto"/>
        <w:jc w:val="both"/>
        <w:rPr>
          <w:rFonts w:cs="Arial"/>
          <w:sz w:val="24"/>
          <w:szCs w:val="24"/>
        </w:rPr>
      </w:pPr>
    </w:p>
    <w:p w14:paraId="3DEE4D81" w14:textId="77777777" w:rsidR="00F90B6E" w:rsidRPr="00F90B6E" w:rsidRDefault="00F90B6E" w:rsidP="009C1E5A">
      <w:pPr>
        <w:pStyle w:val="HeadingL2"/>
      </w:pPr>
      <w:r w:rsidRPr="00F90B6E">
        <w:t>Application Formatting</w:t>
      </w:r>
    </w:p>
    <w:p w14:paraId="7A203470" w14:textId="77777777" w:rsidR="00F90B6E" w:rsidRPr="00F90B6E" w:rsidRDefault="00F90B6E" w:rsidP="00F90B6E">
      <w:pPr>
        <w:spacing w:after="0" w:line="240" w:lineRule="auto"/>
        <w:jc w:val="both"/>
        <w:rPr>
          <w:rFonts w:eastAsia="Times New Roman" w:cs="Arial"/>
          <w:sz w:val="24"/>
          <w:szCs w:val="24"/>
          <w:u w:val="single"/>
        </w:rPr>
      </w:pPr>
    </w:p>
    <w:p w14:paraId="4088A014" w14:textId="77777777" w:rsidR="00F90B6E" w:rsidRPr="00F90B6E" w:rsidRDefault="00F90B6E" w:rsidP="00F90B6E">
      <w:pPr>
        <w:numPr>
          <w:ilvl w:val="0"/>
          <w:numId w:val="14"/>
        </w:numPr>
        <w:spacing w:after="0" w:line="240" w:lineRule="auto"/>
        <w:ind w:left="720"/>
        <w:contextualSpacing/>
        <w:jc w:val="both"/>
        <w:rPr>
          <w:rFonts w:eastAsia="Times New Roman" w:cs="Arial"/>
          <w:sz w:val="24"/>
          <w:szCs w:val="24"/>
        </w:rPr>
      </w:pPr>
      <w:r w:rsidRPr="00F90B6E">
        <w:rPr>
          <w:rFonts w:eastAsia="Times New Roman" w:cs="Arial"/>
          <w:sz w:val="24"/>
          <w:szCs w:val="24"/>
        </w:rPr>
        <w:t xml:space="preserve">The Proposal Narrative should be written in 12-point sans-serif font, double-spaced and using 1-inch margins from all edges. </w:t>
      </w:r>
    </w:p>
    <w:p w14:paraId="5471EE9D" w14:textId="77777777" w:rsidR="00F90B6E" w:rsidRPr="00F90B6E" w:rsidRDefault="00F90B6E" w:rsidP="00F90B6E">
      <w:pPr>
        <w:spacing w:after="0" w:line="240" w:lineRule="auto"/>
        <w:ind w:left="720"/>
        <w:contextualSpacing/>
        <w:jc w:val="both"/>
        <w:rPr>
          <w:rFonts w:eastAsia="Times New Roman" w:cs="Arial"/>
          <w:sz w:val="24"/>
          <w:szCs w:val="24"/>
        </w:rPr>
      </w:pPr>
    </w:p>
    <w:p w14:paraId="31DBE496" w14:textId="77777777" w:rsidR="00F90B6E" w:rsidRPr="00F90B6E" w:rsidRDefault="00F90B6E" w:rsidP="00F90B6E">
      <w:pPr>
        <w:numPr>
          <w:ilvl w:val="0"/>
          <w:numId w:val="14"/>
        </w:numPr>
        <w:spacing w:after="0" w:line="240" w:lineRule="auto"/>
        <w:ind w:left="720"/>
        <w:contextualSpacing/>
        <w:jc w:val="both"/>
        <w:rPr>
          <w:rFonts w:eastAsia="Times New Roman" w:cs="Arial"/>
          <w:sz w:val="24"/>
          <w:szCs w:val="24"/>
        </w:rPr>
      </w:pPr>
      <w:r w:rsidRPr="00F90B6E">
        <w:rPr>
          <w:rFonts w:eastAsia="Times New Roman" w:cs="Arial"/>
          <w:sz w:val="24"/>
          <w:szCs w:val="24"/>
        </w:rPr>
        <w:t>Charts or graphs included in the Proposal Narrative do not need to follow font size guidelines but must remain within the 1-inch margins.</w:t>
      </w:r>
    </w:p>
    <w:p w14:paraId="5BDD2961" w14:textId="77777777" w:rsidR="00F90B6E" w:rsidRPr="00F90B6E" w:rsidRDefault="00F90B6E" w:rsidP="00F90B6E">
      <w:pPr>
        <w:spacing w:after="0" w:line="240" w:lineRule="auto"/>
        <w:ind w:left="720"/>
        <w:contextualSpacing/>
        <w:rPr>
          <w:rFonts w:eastAsia="Times New Roman" w:cs="Arial"/>
          <w:sz w:val="24"/>
          <w:szCs w:val="24"/>
        </w:rPr>
      </w:pPr>
    </w:p>
    <w:p w14:paraId="4E8954BD" w14:textId="77777777" w:rsidR="00F90B6E" w:rsidRPr="00F90B6E" w:rsidRDefault="00F90B6E" w:rsidP="00F90B6E">
      <w:pPr>
        <w:numPr>
          <w:ilvl w:val="0"/>
          <w:numId w:val="14"/>
        </w:numPr>
        <w:spacing w:after="0" w:line="240" w:lineRule="auto"/>
        <w:ind w:left="720"/>
        <w:contextualSpacing/>
        <w:jc w:val="both"/>
        <w:rPr>
          <w:rFonts w:eastAsia="Times New Roman" w:cs="Arial"/>
          <w:sz w:val="24"/>
          <w:szCs w:val="24"/>
        </w:rPr>
      </w:pPr>
      <w:r w:rsidRPr="00F90B6E">
        <w:rPr>
          <w:rFonts w:eastAsia="Times New Roman" w:cs="Arial"/>
          <w:sz w:val="24"/>
          <w:szCs w:val="24"/>
        </w:rPr>
        <w:t xml:space="preserve">Responses in the Proposal Narrative should be organized using the exact headings and exact numbered order as the prompts identified in the Proposal Narrative Requirements. </w:t>
      </w:r>
    </w:p>
    <w:p w14:paraId="0584C316" w14:textId="77777777" w:rsidR="00F90B6E" w:rsidRPr="00F90B6E" w:rsidRDefault="00F90B6E" w:rsidP="00F90B6E">
      <w:pPr>
        <w:spacing w:after="0" w:line="240" w:lineRule="auto"/>
        <w:ind w:left="720"/>
        <w:contextualSpacing/>
        <w:jc w:val="both"/>
        <w:rPr>
          <w:rFonts w:eastAsia="Times New Roman" w:cs="Arial"/>
          <w:sz w:val="24"/>
          <w:szCs w:val="24"/>
        </w:rPr>
      </w:pPr>
    </w:p>
    <w:p w14:paraId="513CD019" w14:textId="4CCE3314" w:rsidR="00F90B6E" w:rsidRPr="00F90B6E" w:rsidRDefault="00F90B6E" w:rsidP="00F90B6E">
      <w:pPr>
        <w:numPr>
          <w:ilvl w:val="0"/>
          <w:numId w:val="14"/>
        </w:numPr>
        <w:spacing w:after="0" w:line="240" w:lineRule="auto"/>
        <w:ind w:left="720"/>
        <w:contextualSpacing/>
        <w:jc w:val="both"/>
        <w:rPr>
          <w:rFonts w:eastAsia="Times New Roman" w:cs="Arial"/>
          <w:sz w:val="24"/>
          <w:szCs w:val="24"/>
        </w:rPr>
      </w:pPr>
      <w:r w:rsidRPr="00F90B6E">
        <w:rPr>
          <w:rFonts w:eastAsia="Times New Roman" w:cs="Arial"/>
          <w:sz w:val="24"/>
          <w:szCs w:val="24"/>
        </w:rPr>
        <w:t xml:space="preserve">Every page of the Proposal Narrative should be counted and all except the title page must have a printed number in the lower right corner. The prefatory pages (Table of Contents Page, List of Attachments) page should be numbered with a lower-case Roman numeral. Beginning with Section 1. </w:t>
      </w:r>
      <w:r w:rsidR="00CC1148">
        <w:rPr>
          <w:rFonts w:eastAsia="Times New Roman" w:cs="Arial"/>
          <w:sz w:val="24"/>
          <w:szCs w:val="24"/>
        </w:rPr>
        <w:t>Applicant Information</w:t>
      </w:r>
      <w:r w:rsidRPr="00F90B6E">
        <w:rPr>
          <w:rFonts w:eastAsia="Times New Roman" w:cs="Arial"/>
          <w:sz w:val="24"/>
          <w:szCs w:val="24"/>
        </w:rPr>
        <w:t>, pages should be numbered consecutively, with Arabic numerals, starting with Arabic numeral 1 and continuing to the end of all material presented.</w:t>
      </w:r>
    </w:p>
    <w:p w14:paraId="25083643" w14:textId="77777777" w:rsidR="00F90B6E" w:rsidRPr="00F90B6E" w:rsidRDefault="00F90B6E" w:rsidP="00F90B6E">
      <w:pPr>
        <w:spacing w:after="0" w:line="240" w:lineRule="auto"/>
        <w:ind w:left="720"/>
        <w:contextualSpacing/>
        <w:rPr>
          <w:rFonts w:eastAsia="Times New Roman" w:cs="Arial"/>
          <w:sz w:val="24"/>
          <w:szCs w:val="24"/>
        </w:rPr>
      </w:pPr>
    </w:p>
    <w:p w14:paraId="47166063" w14:textId="7B0351B2" w:rsidR="00F90B6E" w:rsidRPr="00F90B6E" w:rsidRDefault="00F90B6E" w:rsidP="00F90B6E">
      <w:pPr>
        <w:numPr>
          <w:ilvl w:val="0"/>
          <w:numId w:val="14"/>
        </w:numPr>
        <w:spacing w:after="0" w:line="240" w:lineRule="auto"/>
        <w:ind w:left="720"/>
        <w:contextualSpacing/>
        <w:jc w:val="both"/>
        <w:rPr>
          <w:rFonts w:eastAsia="Times New Roman" w:cs="Arial"/>
          <w:sz w:val="24"/>
          <w:szCs w:val="24"/>
        </w:rPr>
      </w:pPr>
      <w:r w:rsidRPr="00F90B6E">
        <w:rPr>
          <w:rFonts w:eastAsia="Times New Roman" w:cs="Arial"/>
          <w:sz w:val="24"/>
          <w:szCs w:val="24"/>
        </w:rPr>
        <w:t>The Proposal Narrative</w:t>
      </w:r>
      <w:r w:rsidR="004F7864">
        <w:rPr>
          <w:rFonts w:eastAsia="Times New Roman" w:cs="Arial"/>
          <w:sz w:val="24"/>
          <w:szCs w:val="24"/>
        </w:rPr>
        <w:t>, excluding the Academic Programs section,</w:t>
      </w:r>
      <w:r w:rsidRPr="00F90B6E">
        <w:rPr>
          <w:rFonts w:eastAsia="Times New Roman" w:cs="Arial"/>
          <w:sz w:val="24"/>
          <w:szCs w:val="24"/>
        </w:rPr>
        <w:t xml:space="preserve"> must not exceed 100 pages in length. </w:t>
      </w:r>
    </w:p>
    <w:p w14:paraId="407C8AB6" w14:textId="77777777" w:rsidR="00F90B6E" w:rsidRPr="00F90B6E" w:rsidRDefault="00F90B6E" w:rsidP="00F90B6E">
      <w:pPr>
        <w:spacing w:after="0" w:line="240" w:lineRule="auto"/>
        <w:ind w:left="720"/>
        <w:contextualSpacing/>
        <w:jc w:val="both"/>
        <w:rPr>
          <w:rFonts w:eastAsia="Times New Roman" w:cs="Arial"/>
          <w:sz w:val="24"/>
          <w:szCs w:val="24"/>
        </w:rPr>
      </w:pPr>
    </w:p>
    <w:p w14:paraId="04E22C4E" w14:textId="77777777" w:rsidR="00F90B6E" w:rsidRPr="00F90B6E" w:rsidRDefault="00F90B6E" w:rsidP="00F90B6E">
      <w:pPr>
        <w:numPr>
          <w:ilvl w:val="0"/>
          <w:numId w:val="14"/>
        </w:numPr>
        <w:spacing w:after="0" w:line="240" w:lineRule="auto"/>
        <w:ind w:left="720"/>
        <w:contextualSpacing/>
        <w:jc w:val="both"/>
        <w:rPr>
          <w:rFonts w:eastAsia="Times New Roman" w:cs="Arial"/>
          <w:sz w:val="24"/>
          <w:szCs w:val="24"/>
        </w:rPr>
      </w:pPr>
      <w:r w:rsidRPr="00F90B6E">
        <w:rPr>
          <w:rFonts w:eastAsia="Times New Roman" w:cs="Arial"/>
          <w:sz w:val="24"/>
          <w:szCs w:val="24"/>
        </w:rPr>
        <w:t>The Proposal Narrative should be one consolidated PDF, excluding attachments.</w:t>
      </w:r>
    </w:p>
    <w:p w14:paraId="73CA6B0C" w14:textId="77777777" w:rsidR="00F90B6E" w:rsidRPr="00F90B6E" w:rsidRDefault="00F90B6E" w:rsidP="00F90B6E">
      <w:pPr>
        <w:spacing w:after="0" w:line="240" w:lineRule="auto"/>
        <w:ind w:left="720"/>
        <w:contextualSpacing/>
        <w:rPr>
          <w:rFonts w:eastAsia="Times New Roman" w:cs="Arial"/>
          <w:sz w:val="24"/>
          <w:szCs w:val="24"/>
        </w:rPr>
      </w:pPr>
    </w:p>
    <w:p w14:paraId="3779ACD6" w14:textId="77777777" w:rsidR="00F90B6E" w:rsidRPr="00F90B6E" w:rsidRDefault="00F90B6E" w:rsidP="00F90B6E">
      <w:pPr>
        <w:numPr>
          <w:ilvl w:val="0"/>
          <w:numId w:val="14"/>
        </w:numPr>
        <w:spacing w:after="0" w:line="240" w:lineRule="auto"/>
        <w:ind w:left="720"/>
        <w:contextualSpacing/>
        <w:jc w:val="both"/>
        <w:rPr>
          <w:rFonts w:eastAsia="Times New Roman" w:cs="Arial"/>
          <w:sz w:val="24"/>
          <w:szCs w:val="24"/>
        </w:rPr>
      </w:pPr>
      <w:r w:rsidRPr="00F90B6E">
        <w:rPr>
          <w:rFonts w:eastAsia="Times New Roman" w:cs="Arial"/>
          <w:sz w:val="24"/>
          <w:szCs w:val="24"/>
        </w:rPr>
        <w:t xml:space="preserve">Required Attachments should be submitted as separate PDF documents, labeled according to the Proposal Narrative instructions. </w:t>
      </w:r>
    </w:p>
    <w:p w14:paraId="51E862C9" w14:textId="77777777" w:rsidR="00F90B6E" w:rsidRPr="00F90B6E" w:rsidRDefault="00F90B6E" w:rsidP="00F90B6E">
      <w:pPr>
        <w:spacing w:after="0" w:line="240" w:lineRule="auto"/>
        <w:ind w:left="720"/>
        <w:contextualSpacing/>
        <w:jc w:val="both"/>
        <w:rPr>
          <w:rFonts w:eastAsia="Times New Roman" w:cs="Arial"/>
          <w:sz w:val="24"/>
          <w:szCs w:val="24"/>
        </w:rPr>
      </w:pPr>
    </w:p>
    <w:p w14:paraId="5B229914" w14:textId="77777777" w:rsidR="00F90B6E" w:rsidRPr="00F90B6E" w:rsidRDefault="00F90B6E" w:rsidP="00F229BB">
      <w:pPr>
        <w:pStyle w:val="HeadingL2"/>
        <w:keepNext/>
        <w:keepLines/>
      </w:pPr>
      <w:r w:rsidRPr="00F90B6E">
        <w:lastRenderedPageBreak/>
        <w:t>Submission Procedures</w:t>
      </w:r>
    </w:p>
    <w:p w14:paraId="595768DC" w14:textId="77777777" w:rsidR="00F90B6E" w:rsidRPr="00F90B6E" w:rsidRDefault="00F90B6E" w:rsidP="00F229BB">
      <w:pPr>
        <w:keepNext/>
        <w:keepLines/>
        <w:spacing w:after="0" w:line="240" w:lineRule="auto"/>
        <w:jc w:val="both"/>
        <w:rPr>
          <w:rFonts w:cs="Arial"/>
          <w:b/>
          <w:sz w:val="24"/>
          <w:szCs w:val="24"/>
        </w:rPr>
      </w:pPr>
    </w:p>
    <w:p w14:paraId="095E9C89" w14:textId="77777777" w:rsidR="00F90B6E" w:rsidRPr="00F90B6E" w:rsidRDefault="00F90B6E" w:rsidP="00F229BB">
      <w:pPr>
        <w:keepNext/>
        <w:keepLines/>
        <w:numPr>
          <w:ilvl w:val="0"/>
          <w:numId w:val="12"/>
        </w:numPr>
        <w:spacing w:after="0" w:line="240" w:lineRule="auto"/>
        <w:jc w:val="both"/>
        <w:rPr>
          <w:rFonts w:cs="Arial"/>
          <w:sz w:val="24"/>
          <w:szCs w:val="24"/>
        </w:rPr>
      </w:pPr>
      <w:r w:rsidRPr="00F90B6E">
        <w:rPr>
          <w:rFonts w:cs="Arial"/>
          <w:sz w:val="24"/>
          <w:szCs w:val="24"/>
        </w:rPr>
        <w:t>Prior to application submission, organizations must first submit a </w:t>
      </w:r>
      <w:hyperlink r:id="rId15" w:history="1">
        <w:r w:rsidRPr="00F90B6E">
          <w:rPr>
            <w:rFonts w:cs="Arial"/>
            <w:color w:val="0563C1" w:themeColor="hyperlink"/>
            <w:sz w:val="24"/>
            <w:szCs w:val="24"/>
            <w:u w:val="single"/>
            <w:lang w:val="en"/>
          </w:rPr>
          <w:t>Notification of Intent</w:t>
        </w:r>
      </w:hyperlink>
      <w:r w:rsidRPr="00F90B6E">
        <w:rPr>
          <w:rFonts w:cs="Arial"/>
          <w:sz w:val="24"/>
          <w:szCs w:val="24"/>
          <w:lang w:val="en"/>
        </w:rPr>
        <w:t xml:space="preserve">. </w:t>
      </w:r>
    </w:p>
    <w:p w14:paraId="0DA7FABB" w14:textId="77777777" w:rsidR="00F90B6E" w:rsidRPr="00F90B6E" w:rsidRDefault="00F90B6E" w:rsidP="00F90B6E">
      <w:pPr>
        <w:spacing w:after="0" w:line="240" w:lineRule="auto"/>
        <w:ind w:left="720"/>
        <w:jc w:val="both"/>
        <w:rPr>
          <w:rFonts w:cs="Arial"/>
          <w:sz w:val="24"/>
          <w:szCs w:val="24"/>
        </w:rPr>
      </w:pPr>
    </w:p>
    <w:p w14:paraId="004A8BF0" w14:textId="77777777" w:rsidR="00F90B6E" w:rsidRPr="00F90B6E" w:rsidRDefault="00F90B6E" w:rsidP="00F90B6E">
      <w:pPr>
        <w:numPr>
          <w:ilvl w:val="0"/>
          <w:numId w:val="12"/>
        </w:numPr>
        <w:spacing w:after="0" w:line="240" w:lineRule="auto"/>
        <w:jc w:val="both"/>
        <w:rPr>
          <w:rFonts w:cs="Arial"/>
          <w:sz w:val="24"/>
          <w:szCs w:val="24"/>
        </w:rPr>
      </w:pPr>
      <w:r w:rsidRPr="00F90B6E">
        <w:rPr>
          <w:rFonts w:cs="Arial"/>
          <w:sz w:val="24"/>
          <w:szCs w:val="24"/>
        </w:rPr>
        <w:t xml:space="preserve">Once the </w:t>
      </w:r>
      <w:hyperlink r:id="rId16" w:history="1">
        <w:r w:rsidRPr="00F90B6E">
          <w:rPr>
            <w:rFonts w:cs="Arial"/>
            <w:color w:val="0563C1" w:themeColor="hyperlink"/>
            <w:sz w:val="24"/>
            <w:szCs w:val="24"/>
            <w:u w:val="single"/>
          </w:rPr>
          <w:t>Notification of Intent</w:t>
        </w:r>
      </w:hyperlink>
      <w:r w:rsidRPr="00F90B6E">
        <w:rPr>
          <w:rFonts w:cs="Arial"/>
          <w:sz w:val="24"/>
          <w:szCs w:val="24"/>
        </w:rPr>
        <w:t xml:space="preserve"> is received, NYSED will acknowledge receipt of the Notification of Intent form and provide a link to register for access to a secure online application submission folder. Please note that submission of a Notification of Intent does not guarantee a specific place in the queue of received and completed applications pending review. </w:t>
      </w:r>
    </w:p>
    <w:p w14:paraId="46E72BE9" w14:textId="77777777" w:rsidR="00F90B6E" w:rsidRPr="00F90B6E" w:rsidRDefault="00F90B6E" w:rsidP="00F90B6E">
      <w:pPr>
        <w:spacing w:after="0" w:line="240" w:lineRule="auto"/>
        <w:ind w:left="720"/>
        <w:jc w:val="both"/>
        <w:rPr>
          <w:rFonts w:cs="Arial"/>
          <w:sz w:val="24"/>
          <w:szCs w:val="24"/>
        </w:rPr>
      </w:pPr>
    </w:p>
    <w:p w14:paraId="2D8C6C8E" w14:textId="77777777" w:rsidR="00F90B6E" w:rsidRPr="00F90B6E" w:rsidRDefault="00F90B6E" w:rsidP="00F90B6E">
      <w:pPr>
        <w:numPr>
          <w:ilvl w:val="0"/>
          <w:numId w:val="12"/>
        </w:numPr>
        <w:spacing w:after="0" w:line="240" w:lineRule="auto"/>
        <w:jc w:val="both"/>
        <w:rPr>
          <w:rFonts w:cs="Arial"/>
          <w:sz w:val="24"/>
          <w:szCs w:val="24"/>
        </w:rPr>
      </w:pPr>
      <w:r w:rsidRPr="00F90B6E">
        <w:rPr>
          <w:rFonts w:cs="Arial"/>
          <w:sz w:val="24"/>
          <w:szCs w:val="24"/>
        </w:rPr>
        <w:t>Do not submit a paper copy of the application. Once an application is ready for submission, all files should be uploaded to the application submission folder and a formal notice of application submission should be sent to </w:t>
      </w:r>
      <w:hyperlink r:id="rId17" w:history="1">
        <w:r w:rsidRPr="00F90B6E">
          <w:rPr>
            <w:rFonts w:cs="Arial"/>
            <w:color w:val="0563C1" w:themeColor="hyperlink"/>
            <w:sz w:val="24"/>
            <w:szCs w:val="24"/>
            <w:u w:val="single"/>
          </w:rPr>
          <w:t>IHEauthorize@nysed.gov</w:t>
        </w:r>
        <w:r w:rsidRPr="00F90B6E">
          <w:rPr>
            <w:rFonts w:cs="Arial"/>
            <w:color w:val="0563C1" w:themeColor="hyperlink"/>
            <w:sz w:val="24"/>
            <w:szCs w:val="24"/>
          </w:rPr>
          <w:t>.</w:t>
        </w:r>
      </w:hyperlink>
    </w:p>
    <w:p w14:paraId="7F2D3C74" w14:textId="77777777" w:rsidR="00F90B6E" w:rsidRPr="00F90B6E" w:rsidRDefault="00F90B6E" w:rsidP="00F90B6E">
      <w:pPr>
        <w:spacing w:after="0" w:line="240" w:lineRule="auto"/>
        <w:ind w:left="720"/>
        <w:jc w:val="both"/>
        <w:rPr>
          <w:rFonts w:cs="Arial"/>
          <w:sz w:val="24"/>
          <w:szCs w:val="24"/>
        </w:rPr>
      </w:pPr>
    </w:p>
    <w:p w14:paraId="0575292D" w14:textId="77777777" w:rsidR="00F90B6E" w:rsidRPr="00F90B6E" w:rsidRDefault="00F90B6E" w:rsidP="00F90B6E">
      <w:pPr>
        <w:numPr>
          <w:ilvl w:val="0"/>
          <w:numId w:val="12"/>
        </w:numPr>
        <w:spacing w:after="0" w:line="240" w:lineRule="auto"/>
        <w:jc w:val="both"/>
        <w:rPr>
          <w:rFonts w:cs="Arial"/>
          <w:sz w:val="24"/>
          <w:szCs w:val="24"/>
        </w:rPr>
      </w:pPr>
      <w:r w:rsidRPr="00F90B6E">
        <w:rPr>
          <w:rFonts w:cs="Arial"/>
          <w:sz w:val="24"/>
          <w:szCs w:val="24"/>
        </w:rPr>
        <w:t>A non-refundable, non-transferable check for $7,000, plus $2,500 for each additional degree program if more than one such program is requested, made payable to the New York State Education Department will be due upon submission of the application.</w:t>
      </w:r>
    </w:p>
    <w:p w14:paraId="7AB960B6" w14:textId="77777777" w:rsidR="00F90B6E" w:rsidRPr="00F90B6E" w:rsidRDefault="00F90B6E" w:rsidP="00F90B6E">
      <w:pPr>
        <w:spacing w:after="0" w:line="240" w:lineRule="auto"/>
        <w:ind w:left="720"/>
        <w:jc w:val="both"/>
        <w:rPr>
          <w:rFonts w:cs="Arial"/>
          <w:sz w:val="24"/>
          <w:szCs w:val="24"/>
        </w:rPr>
      </w:pPr>
    </w:p>
    <w:p w14:paraId="34C01D41" w14:textId="77777777" w:rsidR="00F90B6E" w:rsidRPr="00F90B6E" w:rsidRDefault="00F90B6E" w:rsidP="00F90B6E">
      <w:pPr>
        <w:numPr>
          <w:ilvl w:val="0"/>
          <w:numId w:val="12"/>
        </w:numPr>
        <w:spacing w:after="0" w:line="240" w:lineRule="auto"/>
        <w:jc w:val="both"/>
        <w:rPr>
          <w:rFonts w:cs="Arial"/>
          <w:sz w:val="24"/>
          <w:szCs w:val="24"/>
        </w:rPr>
      </w:pPr>
      <w:r w:rsidRPr="00F90B6E">
        <w:rPr>
          <w:rFonts w:cs="Arial"/>
          <w:sz w:val="24"/>
          <w:szCs w:val="24"/>
        </w:rPr>
        <w:t>The application payment must be mailed to the address below and include:</w:t>
      </w:r>
    </w:p>
    <w:p w14:paraId="492F1942" w14:textId="77777777" w:rsidR="00F90B6E" w:rsidRPr="00F90B6E" w:rsidRDefault="00F90B6E" w:rsidP="00F90B6E">
      <w:pPr>
        <w:spacing w:after="0" w:line="240" w:lineRule="auto"/>
        <w:ind w:left="720"/>
        <w:contextualSpacing/>
        <w:rPr>
          <w:rFonts w:cs="Arial"/>
          <w:sz w:val="24"/>
          <w:szCs w:val="24"/>
        </w:rPr>
      </w:pPr>
    </w:p>
    <w:p w14:paraId="2EE8E03B" w14:textId="0F038549" w:rsidR="00F90B6E" w:rsidRPr="00F90B6E" w:rsidRDefault="00F90B6E" w:rsidP="00F90B6E">
      <w:pPr>
        <w:numPr>
          <w:ilvl w:val="1"/>
          <w:numId w:val="12"/>
        </w:numPr>
        <w:spacing w:after="0" w:line="240" w:lineRule="auto"/>
        <w:ind w:left="1530"/>
        <w:jc w:val="both"/>
        <w:rPr>
          <w:rFonts w:cs="Arial"/>
          <w:sz w:val="24"/>
          <w:szCs w:val="24"/>
        </w:rPr>
      </w:pPr>
      <w:r w:rsidRPr="00F90B6E">
        <w:rPr>
          <w:rFonts w:cs="Arial"/>
          <w:sz w:val="24"/>
          <w:szCs w:val="24"/>
        </w:rPr>
        <w:t>a check made out to the New York State Education Department</w:t>
      </w:r>
    </w:p>
    <w:p w14:paraId="36EEF673" w14:textId="77777777" w:rsidR="00F90B6E" w:rsidRPr="00F90B6E" w:rsidRDefault="00F90B6E" w:rsidP="00F90B6E">
      <w:pPr>
        <w:spacing w:after="0" w:line="240" w:lineRule="auto"/>
        <w:ind w:left="1530"/>
        <w:jc w:val="both"/>
        <w:rPr>
          <w:rFonts w:cs="Arial"/>
          <w:sz w:val="24"/>
          <w:szCs w:val="24"/>
        </w:rPr>
      </w:pPr>
    </w:p>
    <w:p w14:paraId="08716A67" w14:textId="7ADF8931" w:rsidR="00F90B6E" w:rsidRPr="00B13597" w:rsidRDefault="00F90B6E" w:rsidP="00F90B6E">
      <w:pPr>
        <w:numPr>
          <w:ilvl w:val="1"/>
          <w:numId w:val="12"/>
        </w:numPr>
        <w:spacing w:after="0" w:line="240" w:lineRule="auto"/>
        <w:ind w:left="1530"/>
        <w:jc w:val="both"/>
        <w:rPr>
          <w:rFonts w:cs="Arial"/>
          <w:sz w:val="24"/>
          <w:szCs w:val="24"/>
        </w:rPr>
      </w:pPr>
      <w:r w:rsidRPr="00B13597">
        <w:rPr>
          <w:rFonts w:cs="Arial"/>
          <w:sz w:val="24"/>
          <w:szCs w:val="24"/>
        </w:rPr>
        <w:t>a NYSED payment form (</w:t>
      </w:r>
      <w:r w:rsidR="00E11717">
        <w:rPr>
          <w:rFonts w:cs="Arial"/>
          <w:sz w:val="24"/>
          <w:szCs w:val="24"/>
        </w:rPr>
        <w:t>see</w:t>
      </w:r>
      <w:r w:rsidRPr="00B13597">
        <w:rPr>
          <w:rFonts w:cs="Arial"/>
          <w:sz w:val="24"/>
          <w:szCs w:val="24"/>
        </w:rPr>
        <w:t xml:space="preserve"> the</w:t>
      </w:r>
      <w:r w:rsidR="000A6801">
        <w:rPr>
          <w:rFonts w:cs="Arial"/>
          <w:sz w:val="24"/>
          <w:szCs w:val="24"/>
        </w:rPr>
        <w:t xml:space="preserve"> </w:t>
      </w:r>
      <w:r w:rsidR="00AF3A31" w:rsidRPr="00DC485B">
        <w:rPr>
          <w:rFonts w:cs="Arial"/>
          <w:sz w:val="24"/>
          <w:szCs w:val="24"/>
        </w:rPr>
        <w:t>Application Workbook</w:t>
      </w:r>
      <w:r w:rsidRPr="00B13597">
        <w:rPr>
          <w:rFonts w:cs="Arial"/>
          <w:sz w:val="24"/>
          <w:szCs w:val="24"/>
        </w:rPr>
        <w:t>)</w:t>
      </w:r>
    </w:p>
    <w:p w14:paraId="020BB5FB" w14:textId="77777777" w:rsidR="00F90B6E" w:rsidRPr="00F90B6E" w:rsidRDefault="00F90B6E" w:rsidP="00F90B6E">
      <w:pPr>
        <w:spacing w:after="0" w:line="240" w:lineRule="auto"/>
        <w:ind w:left="720"/>
        <w:jc w:val="both"/>
        <w:rPr>
          <w:rFonts w:cs="Arial"/>
          <w:sz w:val="24"/>
          <w:szCs w:val="24"/>
        </w:rPr>
      </w:pPr>
    </w:p>
    <w:p w14:paraId="16511961" w14:textId="77777777" w:rsidR="00F90B6E" w:rsidRPr="00F90B6E" w:rsidRDefault="00F90B6E" w:rsidP="00F90B6E">
      <w:pPr>
        <w:spacing w:after="0" w:line="240" w:lineRule="auto"/>
        <w:ind w:left="1440"/>
        <w:jc w:val="both"/>
        <w:rPr>
          <w:rFonts w:cs="Arial"/>
          <w:sz w:val="24"/>
          <w:szCs w:val="24"/>
        </w:rPr>
      </w:pPr>
      <w:r w:rsidRPr="00F90B6E">
        <w:rPr>
          <w:rFonts w:cs="Arial"/>
          <w:sz w:val="24"/>
          <w:szCs w:val="24"/>
        </w:rPr>
        <w:t>New York State Education Department</w:t>
      </w:r>
    </w:p>
    <w:p w14:paraId="404764C0" w14:textId="478A3D5E" w:rsidR="00F90B6E" w:rsidRPr="00F90B6E" w:rsidRDefault="00F90B6E" w:rsidP="00F90B6E">
      <w:pPr>
        <w:spacing w:after="0" w:line="240" w:lineRule="auto"/>
        <w:ind w:left="1440"/>
        <w:jc w:val="both"/>
        <w:rPr>
          <w:rFonts w:cs="Arial"/>
          <w:sz w:val="24"/>
          <w:szCs w:val="24"/>
        </w:rPr>
      </w:pPr>
      <w:r w:rsidRPr="00F90B6E">
        <w:rPr>
          <w:rFonts w:cs="Arial"/>
          <w:sz w:val="24"/>
          <w:szCs w:val="24"/>
        </w:rPr>
        <w:t xml:space="preserve">ATTN: </w:t>
      </w:r>
      <w:r w:rsidR="001C1CBF">
        <w:rPr>
          <w:rFonts w:cs="Arial"/>
          <w:sz w:val="24"/>
          <w:szCs w:val="24"/>
        </w:rPr>
        <w:t>Provisional Authorization</w:t>
      </w:r>
    </w:p>
    <w:p w14:paraId="0DF0E14F" w14:textId="77777777" w:rsidR="00F90B6E" w:rsidRPr="00F90B6E" w:rsidRDefault="00F90B6E" w:rsidP="00F90B6E">
      <w:pPr>
        <w:spacing w:after="0" w:line="240" w:lineRule="auto"/>
        <w:ind w:left="1440"/>
        <w:jc w:val="both"/>
        <w:rPr>
          <w:rFonts w:cs="Arial"/>
          <w:sz w:val="24"/>
          <w:szCs w:val="24"/>
        </w:rPr>
      </w:pPr>
      <w:r w:rsidRPr="00F90B6E">
        <w:rPr>
          <w:rFonts w:cs="Arial"/>
          <w:sz w:val="24"/>
          <w:szCs w:val="24"/>
        </w:rPr>
        <w:t>Office of College and University Evaluation</w:t>
      </w:r>
    </w:p>
    <w:p w14:paraId="6D005915" w14:textId="77777777" w:rsidR="00F90B6E" w:rsidRPr="00F90B6E" w:rsidRDefault="00F90B6E" w:rsidP="00F90B6E">
      <w:pPr>
        <w:spacing w:after="0" w:line="240" w:lineRule="auto"/>
        <w:ind w:left="1440"/>
        <w:jc w:val="both"/>
        <w:rPr>
          <w:rFonts w:cs="Arial"/>
          <w:sz w:val="24"/>
          <w:szCs w:val="24"/>
        </w:rPr>
      </w:pPr>
      <w:r w:rsidRPr="00F90B6E">
        <w:rPr>
          <w:rFonts w:cs="Arial"/>
          <w:sz w:val="24"/>
          <w:szCs w:val="24"/>
        </w:rPr>
        <w:t>89 Washington Avenue, Room 960 EBA</w:t>
      </w:r>
    </w:p>
    <w:p w14:paraId="41665C1C" w14:textId="77777777" w:rsidR="00F90B6E" w:rsidRPr="00F90B6E" w:rsidRDefault="00F90B6E" w:rsidP="00F90B6E">
      <w:pPr>
        <w:spacing w:after="0" w:line="240" w:lineRule="auto"/>
        <w:ind w:left="1440"/>
        <w:jc w:val="both"/>
        <w:rPr>
          <w:rFonts w:cs="Arial"/>
          <w:sz w:val="24"/>
          <w:szCs w:val="24"/>
        </w:rPr>
      </w:pPr>
      <w:r w:rsidRPr="00F90B6E">
        <w:rPr>
          <w:rFonts w:cs="Arial"/>
          <w:sz w:val="24"/>
          <w:szCs w:val="24"/>
        </w:rPr>
        <w:t>Albany, NY 12234</w:t>
      </w:r>
    </w:p>
    <w:p w14:paraId="0EE88427" w14:textId="77777777" w:rsidR="00F90B6E" w:rsidRPr="00F90B6E" w:rsidRDefault="00F90B6E" w:rsidP="00F90B6E">
      <w:pPr>
        <w:spacing w:after="0" w:line="240" w:lineRule="auto"/>
        <w:jc w:val="both"/>
        <w:rPr>
          <w:rFonts w:cs="Arial"/>
          <w:b/>
          <w:sz w:val="24"/>
          <w:szCs w:val="24"/>
        </w:rPr>
      </w:pPr>
    </w:p>
    <w:p w14:paraId="092287D1" w14:textId="77777777" w:rsidR="00F90B6E" w:rsidRPr="00F90B6E" w:rsidRDefault="00F90B6E" w:rsidP="009C1E5A">
      <w:pPr>
        <w:pStyle w:val="HeadingL2"/>
      </w:pPr>
      <w:r w:rsidRPr="00F90B6E">
        <w:t>Submission Checklist</w:t>
      </w:r>
    </w:p>
    <w:p w14:paraId="0CC10085" w14:textId="77777777" w:rsidR="00F90B6E" w:rsidRPr="00F90B6E" w:rsidRDefault="00F90B6E" w:rsidP="00F90B6E">
      <w:pPr>
        <w:spacing w:after="0" w:line="240" w:lineRule="auto"/>
        <w:jc w:val="both"/>
        <w:rPr>
          <w:rFonts w:cs="Arial"/>
          <w:b/>
          <w:sz w:val="24"/>
          <w:szCs w:val="24"/>
        </w:rPr>
      </w:pPr>
    </w:p>
    <w:p w14:paraId="633DAC81" w14:textId="77777777" w:rsidR="00F90B6E" w:rsidRPr="00DE2463" w:rsidRDefault="00F90B6E" w:rsidP="00F90B6E">
      <w:pPr>
        <w:spacing w:after="0" w:line="240" w:lineRule="auto"/>
        <w:jc w:val="both"/>
        <w:rPr>
          <w:rFonts w:cs="Arial"/>
          <w:sz w:val="24"/>
          <w:szCs w:val="24"/>
        </w:rPr>
      </w:pPr>
      <w:r w:rsidRPr="00DE2463">
        <w:rPr>
          <w:rFonts w:cs="Arial"/>
          <w:sz w:val="24"/>
          <w:szCs w:val="24"/>
        </w:rPr>
        <w:t xml:space="preserve">A complete written application for provisional authorization includes each of the following: </w:t>
      </w:r>
    </w:p>
    <w:p w14:paraId="500FC7EC" w14:textId="77777777" w:rsidR="00F90B6E" w:rsidRPr="00DE2463" w:rsidRDefault="00F90B6E" w:rsidP="00F90B6E">
      <w:pPr>
        <w:spacing w:after="0" w:line="240" w:lineRule="auto"/>
        <w:ind w:left="720"/>
        <w:contextualSpacing/>
        <w:jc w:val="both"/>
        <w:rPr>
          <w:rFonts w:cs="Arial"/>
          <w:sz w:val="24"/>
          <w:szCs w:val="24"/>
        </w:rPr>
      </w:pPr>
    </w:p>
    <w:p w14:paraId="22B9C990" w14:textId="0FC39B42" w:rsidR="00F90B6E" w:rsidRPr="00394E06" w:rsidRDefault="00F90B6E" w:rsidP="003C2088">
      <w:pPr>
        <w:numPr>
          <w:ilvl w:val="0"/>
          <w:numId w:val="49"/>
        </w:numPr>
        <w:spacing w:after="80" w:line="240" w:lineRule="auto"/>
        <w:ind w:right="1080"/>
        <w:jc w:val="both"/>
        <w:rPr>
          <w:rFonts w:cs="Arial"/>
          <w:sz w:val="24"/>
          <w:szCs w:val="24"/>
        </w:rPr>
      </w:pPr>
      <w:r w:rsidRPr="00394E06">
        <w:rPr>
          <w:rFonts w:cs="Arial"/>
          <w:sz w:val="24"/>
          <w:szCs w:val="24"/>
        </w:rPr>
        <w:t xml:space="preserve">A complete, fully developed, and properly formatted Proposal </w:t>
      </w:r>
      <w:proofErr w:type="gramStart"/>
      <w:r w:rsidRPr="00394E06">
        <w:rPr>
          <w:rFonts w:cs="Arial"/>
          <w:sz w:val="24"/>
          <w:szCs w:val="24"/>
        </w:rPr>
        <w:t>Narrative;</w:t>
      </w:r>
      <w:proofErr w:type="gramEnd"/>
      <w:r w:rsidRPr="00394E06">
        <w:rPr>
          <w:rFonts w:cs="Arial"/>
          <w:sz w:val="24"/>
          <w:szCs w:val="24"/>
        </w:rPr>
        <w:t xml:space="preserve"> </w:t>
      </w:r>
    </w:p>
    <w:p w14:paraId="7455318E" w14:textId="778EF29E" w:rsidR="00F90B6E" w:rsidRPr="00602F16" w:rsidRDefault="00F90B6E" w:rsidP="003C2088">
      <w:pPr>
        <w:numPr>
          <w:ilvl w:val="0"/>
          <w:numId w:val="49"/>
        </w:numPr>
        <w:spacing w:after="80" w:line="240" w:lineRule="auto"/>
        <w:ind w:right="1080"/>
        <w:jc w:val="both"/>
        <w:rPr>
          <w:rFonts w:cs="Arial"/>
          <w:sz w:val="24"/>
          <w:szCs w:val="24"/>
        </w:rPr>
      </w:pPr>
      <w:r w:rsidRPr="00394E06">
        <w:rPr>
          <w:rFonts w:cs="Arial"/>
          <w:sz w:val="24"/>
          <w:szCs w:val="24"/>
        </w:rPr>
        <w:t xml:space="preserve">All Attachments </w:t>
      </w:r>
      <w:r w:rsidRPr="00602F16">
        <w:rPr>
          <w:rFonts w:cs="Arial"/>
          <w:sz w:val="24"/>
          <w:szCs w:val="24"/>
        </w:rPr>
        <w:t xml:space="preserve">properly formatted and separately </w:t>
      </w:r>
      <w:proofErr w:type="gramStart"/>
      <w:r w:rsidRPr="00602F16">
        <w:rPr>
          <w:rFonts w:cs="Arial"/>
          <w:sz w:val="24"/>
          <w:szCs w:val="24"/>
        </w:rPr>
        <w:t>labeled;</w:t>
      </w:r>
      <w:proofErr w:type="gramEnd"/>
    </w:p>
    <w:p w14:paraId="1D585041" w14:textId="48AF997D" w:rsidR="001C1CBF" w:rsidRPr="00394E06" w:rsidRDefault="00F90B6E" w:rsidP="003C2088">
      <w:pPr>
        <w:numPr>
          <w:ilvl w:val="0"/>
          <w:numId w:val="49"/>
        </w:numPr>
        <w:spacing w:after="80" w:line="240" w:lineRule="auto"/>
        <w:ind w:right="1080"/>
        <w:jc w:val="both"/>
        <w:rPr>
          <w:rFonts w:cs="Arial"/>
          <w:sz w:val="24"/>
          <w:szCs w:val="24"/>
        </w:rPr>
      </w:pPr>
      <w:proofErr w:type="gramStart"/>
      <w:r w:rsidRPr="00602F16">
        <w:rPr>
          <w:rFonts w:cs="Arial"/>
          <w:sz w:val="24"/>
          <w:szCs w:val="24"/>
        </w:rPr>
        <w:t xml:space="preserve">Completed </w:t>
      </w:r>
      <w:bookmarkStart w:id="4" w:name="_Hlk532999577"/>
      <w:r w:rsidR="00AF3A31" w:rsidRPr="00394E06">
        <w:rPr>
          <w:rFonts w:cs="Arial"/>
          <w:sz w:val="24"/>
          <w:szCs w:val="24"/>
        </w:rPr>
        <w:t xml:space="preserve"> Application</w:t>
      </w:r>
      <w:proofErr w:type="gramEnd"/>
      <w:r w:rsidR="00AF3A31" w:rsidRPr="00394E06">
        <w:rPr>
          <w:rFonts w:cs="Arial"/>
          <w:sz w:val="24"/>
          <w:szCs w:val="24"/>
        </w:rPr>
        <w:t xml:space="preserve"> Workbook </w:t>
      </w:r>
      <w:r w:rsidRPr="00394E06">
        <w:rPr>
          <w:rFonts w:cs="Arial"/>
          <w:sz w:val="24"/>
          <w:szCs w:val="24"/>
        </w:rPr>
        <w:t>(MS Excel)</w:t>
      </w:r>
      <w:bookmarkEnd w:id="4"/>
      <w:r w:rsidRPr="00394E06">
        <w:rPr>
          <w:rFonts w:cs="Arial"/>
          <w:sz w:val="24"/>
          <w:szCs w:val="24"/>
        </w:rPr>
        <w:t xml:space="preserve"> including all applicable tabs; and</w:t>
      </w:r>
    </w:p>
    <w:p w14:paraId="592DB010" w14:textId="13A023E2" w:rsidR="00F90B6E" w:rsidRPr="00394E06" w:rsidRDefault="001C1CBF" w:rsidP="003C2088">
      <w:pPr>
        <w:numPr>
          <w:ilvl w:val="0"/>
          <w:numId w:val="49"/>
        </w:numPr>
        <w:spacing w:after="80" w:line="240" w:lineRule="auto"/>
        <w:ind w:right="1080"/>
        <w:jc w:val="both"/>
        <w:rPr>
          <w:rFonts w:cs="Arial"/>
          <w:sz w:val="24"/>
          <w:szCs w:val="24"/>
        </w:rPr>
      </w:pPr>
      <w:proofErr w:type="gramStart"/>
      <w:r w:rsidRPr="00394E06">
        <w:rPr>
          <w:rFonts w:cs="Arial"/>
          <w:sz w:val="24"/>
          <w:szCs w:val="24"/>
        </w:rPr>
        <w:t xml:space="preserve">Completed </w:t>
      </w:r>
      <w:r w:rsidR="00D72865" w:rsidRPr="00394E06">
        <w:rPr>
          <w:rFonts w:cs="Arial"/>
          <w:sz w:val="24"/>
          <w:szCs w:val="24"/>
        </w:rPr>
        <w:t xml:space="preserve"> Proposed</w:t>
      </w:r>
      <w:proofErr w:type="gramEnd"/>
      <w:r w:rsidR="00D72865" w:rsidRPr="00394E06">
        <w:rPr>
          <w:rFonts w:cs="Arial"/>
          <w:sz w:val="24"/>
          <w:szCs w:val="24"/>
        </w:rPr>
        <w:t xml:space="preserve"> Budget (MS Excel)</w:t>
      </w:r>
    </w:p>
    <w:p w14:paraId="48C82A2E" w14:textId="77777777" w:rsidR="00F90B6E" w:rsidRPr="00394E06" w:rsidRDefault="00F90B6E" w:rsidP="003C2088">
      <w:pPr>
        <w:numPr>
          <w:ilvl w:val="0"/>
          <w:numId w:val="49"/>
        </w:numPr>
        <w:spacing w:after="80" w:line="240" w:lineRule="auto"/>
        <w:ind w:right="1080"/>
        <w:jc w:val="both"/>
        <w:rPr>
          <w:rFonts w:cs="Arial"/>
          <w:sz w:val="24"/>
          <w:szCs w:val="24"/>
        </w:rPr>
      </w:pPr>
      <w:r w:rsidRPr="00394E06">
        <w:rPr>
          <w:rFonts w:cs="Arial"/>
          <w:sz w:val="24"/>
          <w:szCs w:val="24"/>
        </w:rPr>
        <w:t xml:space="preserve">Check made payable to the New York State Education Department for $7,000 plus $2,500 for each additional degree program if more than one such program is requested. </w:t>
      </w:r>
    </w:p>
    <w:p w14:paraId="24B50FFA" w14:textId="77777777" w:rsidR="00F90B6E" w:rsidRPr="00F90B6E" w:rsidRDefault="00F90B6E" w:rsidP="00F90B6E">
      <w:pPr>
        <w:spacing w:after="0" w:line="240" w:lineRule="auto"/>
        <w:jc w:val="both"/>
        <w:rPr>
          <w:rFonts w:cs="Arial"/>
          <w:sz w:val="24"/>
          <w:szCs w:val="24"/>
        </w:rPr>
      </w:pPr>
    </w:p>
    <w:p w14:paraId="5132C30F" w14:textId="77777777" w:rsidR="00F90B6E" w:rsidRPr="00F229BB" w:rsidRDefault="00F90B6E" w:rsidP="00F229BB">
      <w:pPr>
        <w:spacing w:after="0" w:line="240" w:lineRule="auto"/>
        <w:ind w:left="360"/>
        <w:jc w:val="both"/>
        <w:rPr>
          <w:rFonts w:cs="Arial"/>
          <w:i/>
          <w:sz w:val="24"/>
          <w:szCs w:val="24"/>
        </w:rPr>
      </w:pPr>
      <w:r w:rsidRPr="00F229BB">
        <w:rPr>
          <w:rFonts w:cs="Arial"/>
          <w:i/>
          <w:sz w:val="24"/>
          <w:szCs w:val="24"/>
        </w:rPr>
        <w:t>Notes:</w:t>
      </w:r>
    </w:p>
    <w:p w14:paraId="2371FD1A" w14:textId="77777777" w:rsidR="00F90B6E" w:rsidRPr="00F229BB" w:rsidRDefault="00F90B6E" w:rsidP="00F90B6E">
      <w:pPr>
        <w:spacing w:after="0" w:line="240" w:lineRule="auto"/>
        <w:ind w:left="720"/>
        <w:contextualSpacing/>
        <w:jc w:val="both"/>
        <w:rPr>
          <w:rFonts w:cs="Arial"/>
          <w:i/>
          <w:sz w:val="24"/>
          <w:szCs w:val="24"/>
        </w:rPr>
      </w:pPr>
    </w:p>
    <w:p w14:paraId="6707A270" w14:textId="77777777" w:rsidR="00F90B6E" w:rsidRPr="00F229BB" w:rsidRDefault="00F90B6E" w:rsidP="00F90B6E">
      <w:pPr>
        <w:numPr>
          <w:ilvl w:val="0"/>
          <w:numId w:val="22"/>
        </w:numPr>
        <w:spacing w:after="0" w:line="240" w:lineRule="auto"/>
        <w:contextualSpacing/>
        <w:jc w:val="both"/>
        <w:rPr>
          <w:rFonts w:cs="Arial"/>
          <w:i/>
          <w:sz w:val="24"/>
          <w:szCs w:val="24"/>
        </w:rPr>
      </w:pPr>
      <w:r w:rsidRPr="00F229BB">
        <w:rPr>
          <w:rFonts w:cs="Arial"/>
          <w:i/>
          <w:sz w:val="24"/>
          <w:szCs w:val="24"/>
        </w:rPr>
        <w:t xml:space="preserve">The submission of an application for authorization and/or applicant expenditures for the purposes of seeking authorization are not guarantees that the applicant will obtain </w:t>
      </w:r>
      <w:r w:rsidRPr="00F229BB">
        <w:rPr>
          <w:rFonts w:cs="Arial"/>
          <w:i/>
          <w:sz w:val="24"/>
          <w:szCs w:val="24"/>
        </w:rPr>
        <w:lastRenderedPageBreak/>
        <w:t>authorization or be cleared to open if authorized. Any applicant expenses or debts incurred are done so at the risk of not obtaining authorization or registration.</w:t>
      </w:r>
    </w:p>
    <w:p w14:paraId="2AEF9448" w14:textId="77777777" w:rsidR="00F90B6E" w:rsidRPr="00F229BB" w:rsidRDefault="00F90B6E" w:rsidP="00F90B6E">
      <w:pPr>
        <w:spacing w:after="0" w:line="240" w:lineRule="auto"/>
        <w:ind w:left="720"/>
        <w:contextualSpacing/>
        <w:jc w:val="both"/>
        <w:rPr>
          <w:rFonts w:cs="Arial"/>
          <w:i/>
          <w:sz w:val="24"/>
          <w:szCs w:val="24"/>
        </w:rPr>
      </w:pPr>
    </w:p>
    <w:p w14:paraId="44184FB8" w14:textId="4985D5A1" w:rsidR="00F90B6E" w:rsidRPr="00F229BB" w:rsidRDefault="00F90B6E" w:rsidP="00F90B6E">
      <w:pPr>
        <w:numPr>
          <w:ilvl w:val="0"/>
          <w:numId w:val="22"/>
        </w:numPr>
        <w:spacing w:after="0" w:line="240" w:lineRule="auto"/>
        <w:contextualSpacing/>
        <w:rPr>
          <w:rFonts w:cs="Arial"/>
          <w:i/>
          <w:sz w:val="24"/>
          <w:szCs w:val="24"/>
        </w:rPr>
      </w:pPr>
      <w:r w:rsidRPr="00F229BB">
        <w:rPr>
          <w:rFonts w:cs="Arial"/>
          <w:i/>
          <w:sz w:val="24"/>
          <w:szCs w:val="24"/>
        </w:rPr>
        <w:t xml:space="preserve">Material submitted to the NYS Education Department is </w:t>
      </w:r>
      <w:r w:rsidR="00C30DF6" w:rsidRPr="00F229BB">
        <w:rPr>
          <w:rFonts w:cs="Arial"/>
          <w:i/>
          <w:sz w:val="24"/>
          <w:szCs w:val="24"/>
        </w:rPr>
        <w:t xml:space="preserve">available </w:t>
      </w:r>
      <w:r w:rsidRPr="00F229BB">
        <w:rPr>
          <w:rFonts w:cs="Arial"/>
          <w:i/>
          <w:sz w:val="24"/>
          <w:szCs w:val="24"/>
        </w:rPr>
        <w:t xml:space="preserve">pursuant to the NYS Freedom of Information Law (Article 6, Public Officers Law, </w:t>
      </w:r>
      <w:hyperlink r:id="rId18" w:history="1">
        <w:r w:rsidRPr="00F229BB">
          <w:rPr>
            <w:rStyle w:val="Hyperlink"/>
            <w:rFonts w:cs="Arial"/>
            <w:i/>
            <w:sz w:val="24"/>
            <w:szCs w:val="24"/>
          </w:rPr>
          <w:t>Sections 84-90</w:t>
        </w:r>
      </w:hyperlink>
      <w:r w:rsidRPr="00F229BB">
        <w:rPr>
          <w:rFonts w:cs="Arial"/>
          <w:i/>
          <w:sz w:val="24"/>
          <w:szCs w:val="24"/>
        </w:rPr>
        <w:t>), unless specifically exempt from release pursuant to §87(2).</w:t>
      </w:r>
    </w:p>
    <w:p w14:paraId="73B71D35" w14:textId="77777777" w:rsidR="00F90B6E" w:rsidRPr="00F229BB" w:rsidRDefault="00F90B6E" w:rsidP="00F90B6E">
      <w:pPr>
        <w:spacing w:after="0" w:line="240" w:lineRule="auto"/>
        <w:jc w:val="both"/>
        <w:rPr>
          <w:rFonts w:cs="Arial"/>
          <w:i/>
          <w:sz w:val="24"/>
          <w:szCs w:val="24"/>
        </w:rPr>
      </w:pPr>
    </w:p>
    <w:p w14:paraId="52E87283" w14:textId="77777777" w:rsidR="00F90B6E" w:rsidRPr="00F90B6E" w:rsidRDefault="00F90B6E" w:rsidP="009C1E5A">
      <w:pPr>
        <w:pStyle w:val="HeadingL2"/>
      </w:pPr>
      <w:r w:rsidRPr="00F90B6E">
        <w:t>Technical Assistance</w:t>
      </w:r>
    </w:p>
    <w:p w14:paraId="3A7DF9F6" w14:textId="77777777" w:rsidR="00F90B6E" w:rsidRPr="00F90B6E" w:rsidRDefault="00F90B6E" w:rsidP="00F90B6E">
      <w:pPr>
        <w:spacing w:after="0" w:line="240" w:lineRule="auto"/>
        <w:rPr>
          <w:rFonts w:cs="Arial"/>
          <w:b/>
          <w:sz w:val="24"/>
          <w:szCs w:val="24"/>
        </w:rPr>
      </w:pPr>
    </w:p>
    <w:p w14:paraId="0DEB1B33" w14:textId="77777777" w:rsidR="00F90B6E" w:rsidRPr="00F90B6E" w:rsidRDefault="00F90B6E" w:rsidP="00F90B6E">
      <w:pPr>
        <w:spacing w:after="0" w:line="240" w:lineRule="auto"/>
        <w:rPr>
          <w:rFonts w:cs="Arial"/>
          <w:sz w:val="24"/>
          <w:szCs w:val="24"/>
        </w:rPr>
      </w:pPr>
      <w:r w:rsidRPr="00F90B6E">
        <w:rPr>
          <w:rFonts w:cs="Arial"/>
          <w:sz w:val="24"/>
          <w:szCs w:val="24"/>
        </w:rPr>
        <w:tab/>
        <w:t xml:space="preserve">Technical questions about submission requirements </w:t>
      </w:r>
      <w:r w:rsidR="004A4635">
        <w:rPr>
          <w:rFonts w:cs="Arial"/>
          <w:sz w:val="24"/>
          <w:szCs w:val="24"/>
        </w:rPr>
        <w:t>should</w:t>
      </w:r>
      <w:r w:rsidRPr="00F90B6E">
        <w:rPr>
          <w:rFonts w:cs="Arial"/>
          <w:sz w:val="24"/>
          <w:szCs w:val="24"/>
        </w:rPr>
        <w:t xml:space="preserve"> be directed to </w:t>
      </w:r>
      <w:hyperlink r:id="rId19" w:history="1">
        <w:r w:rsidRPr="00F90B6E">
          <w:rPr>
            <w:rFonts w:cs="Arial"/>
            <w:color w:val="0563C1" w:themeColor="hyperlink"/>
            <w:sz w:val="24"/>
            <w:szCs w:val="24"/>
            <w:u w:val="single"/>
          </w:rPr>
          <w:t>IHEauthorize@NYSED.gov</w:t>
        </w:r>
      </w:hyperlink>
      <w:r w:rsidRPr="00F90B6E">
        <w:rPr>
          <w:rFonts w:cs="Arial"/>
          <w:sz w:val="24"/>
          <w:szCs w:val="24"/>
        </w:rPr>
        <w:t xml:space="preserve">. </w:t>
      </w:r>
    </w:p>
    <w:p w14:paraId="0F7F3C49" w14:textId="77777777" w:rsidR="00F90B6E" w:rsidRPr="00F90B6E" w:rsidRDefault="00F90B6E" w:rsidP="00F90B6E">
      <w:pPr>
        <w:spacing w:after="0" w:line="240" w:lineRule="auto"/>
        <w:rPr>
          <w:rFonts w:cs="Arial"/>
          <w:sz w:val="24"/>
          <w:szCs w:val="24"/>
        </w:rPr>
      </w:pPr>
    </w:p>
    <w:p w14:paraId="1F387E4F" w14:textId="77777777" w:rsidR="00F90B6E" w:rsidRPr="00F90B6E" w:rsidRDefault="00F90B6E" w:rsidP="00F90B6E">
      <w:pPr>
        <w:spacing w:after="0" w:line="240" w:lineRule="auto"/>
        <w:jc w:val="both"/>
        <w:rPr>
          <w:rFonts w:cs="Arial"/>
          <w:sz w:val="24"/>
          <w:szCs w:val="24"/>
        </w:rPr>
      </w:pPr>
      <w:r w:rsidRPr="00F90B6E">
        <w:rPr>
          <w:rFonts w:cs="Arial"/>
          <w:sz w:val="24"/>
          <w:szCs w:val="24"/>
        </w:rPr>
        <w:tab/>
        <w:t>Due to NYSED</w:t>
      </w:r>
      <w:r w:rsidR="001D7A91">
        <w:rPr>
          <w:rFonts w:cs="Arial"/>
          <w:sz w:val="24"/>
          <w:szCs w:val="24"/>
        </w:rPr>
        <w:t>’</w:t>
      </w:r>
      <w:r w:rsidRPr="00F90B6E">
        <w:rPr>
          <w:rFonts w:cs="Arial"/>
          <w:sz w:val="24"/>
          <w:szCs w:val="24"/>
        </w:rPr>
        <w:t xml:space="preserve">s role in the review and determination of properly submitted applications, Department management and staff maintain a critical distance from applicants’ pre-submission program design decisions. NYSED </w:t>
      </w:r>
      <w:r w:rsidR="001D7A91">
        <w:rPr>
          <w:rFonts w:cs="Arial"/>
          <w:sz w:val="24"/>
          <w:szCs w:val="24"/>
        </w:rPr>
        <w:t>can</w:t>
      </w:r>
      <w:r w:rsidRPr="00F90B6E">
        <w:rPr>
          <w:rFonts w:cs="Arial"/>
          <w:sz w:val="24"/>
          <w:szCs w:val="24"/>
        </w:rPr>
        <w:t xml:space="preserve">not </w:t>
      </w:r>
      <w:proofErr w:type="gramStart"/>
      <w:r w:rsidRPr="00F90B6E">
        <w:rPr>
          <w:rFonts w:cs="Arial"/>
          <w:sz w:val="24"/>
          <w:szCs w:val="24"/>
        </w:rPr>
        <w:t>provide assistance</w:t>
      </w:r>
      <w:proofErr w:type="gramEnd"/>
      <w:r w:rsidRPr="00F90B6E">
        <w:rPr>
          <w:rFonts w:cs="Arial"/>
          <w:sz w:val="24"/>
          <w:szCs w:val="24"/>
        </w:rPr>
        <w:t xml:space="preserve"> regarding the substance or content of an application for provisional authorization. As such, NYSED does not schedule in-person meetings or phone calls to discuss the design or content of a prospective applicant’s submission. </w:t>
      </w:r>
    </w:p>
    <w:p w14:paraId="5552629B" w14:textId="77777777" w:rsidR="00F90B6E" w:rsidRPr="00F90B6E" w:rsidRDefault="00F90B6E" w:rsidP="00F90B6E">
      <w:pPr>
        <w:spacing w:after="0" w:line="240" w:lineRule="auto"/>
        <w:jc w:val="both"/>
        <w:rPr>
          <w:rFonts w:cs="Arial"/>
          <w:sz w:val="24"/>
          <w:szCs w:val="24"/>
        </w:rPr>
      </w:pPr>
    </w:p>
    <w:p w14:paraId="4B4B85A6" w14:textId="73EF366E" w:rsidR="00F90B6E" w:rsidRPr="00F90B6E" w:rsidRDefault="00F90B6E" w:rsidP="00F229BB">
      <w:pPr>
        <w:pStyle w:val="HeadingL2"/>
        <w:keepNext/>
        <w:keepLines/>
        <w:spacing w:after="240"/>
      </w:pPr>
      <w:bookmarkStart w:id="5" w:name="_Hlk532367176"/>
      <w:r w:rsidRPr="00F90B6E">
        <w:lastRenderedPageBreak/>
        <w:t>General Evaluation Guide for the Written Application</w:t>
      </w:r>
      <w:bookmarkEnd w:id="3"/>
    </w:p>
    <w:tbl>
      <w:tblPr>
        <w:tblStyle w:val="TableGrid"/>
        <w:tblW w:w="9734" w:type="dxa"/>
        <w:tblLook w:val="04A0" w:firstRow="1" w:lastRow="0" w:firstColumn="1" w:lastColumn="0" w:noHBand="0" w:noVBand="1"/>
        <w:tblCaption w:val="General Evaluation Guide for the Written Application"/>
        <w:tblDescription w:val="This table provides a general guide to the excpected quality of responses as well as examples of weak or disqualifying responses. "/>
      </w:tblPr>
      <w:tblGrid>
        <w:gridCol w:w="4867"/>
        <w:gridCol w:w="4867"/>
      </w:tblGrid>
      <w:tr w:rsidR="00F90B6E" w:rsidRPr="005213C5" w14:paraId="465EFAFE" w14:textId="77777777" w:rsidTr="00CE302B">
        <w:trPr>
          <w:trHeight w:val="517"/>
        </w:trPr>
        <w:tc>
          <w:tcPr>
            <w:tcW w:w="4867" w:type="dxa"/>
            <w:shd w:val="clear" w:color="auto" w:fill="F2F2F2" w:themeFill="background1" w:themeFillShade="F2"/>
            <w:vAlign w:val="center"/>
          </w:tcPr>
          <w:p w14:paraId="2B5312A3" w14:textId="77777777" w:rsidR="00F90B6E" w:rsidRPr="005213C5" w:rsidRDefault="00F90B6E" w:rsidP="00CE302B">
            <w:pPr>
              <w:keepNext/>
              <w:keepLines/>
              <w:jc w:val="center"/>
              <w:rPr>
                <w:rFonts w:ascii="Arial" w:hAnsi="Arial" w:cs="Arial"/>
                <w:b/>
                <w:sz w:val="22"/>
                <w:szCs w:val="22"/>
              </w:rPr>
            </w:pPr>
            <w:r w:rsidRPr="0038727A">
              <w:rPr>
                <w:rFonts w:ascii="Arial" w:hAnsi="Arial" w:cs="Arial"/>
                <w:b/>
              </w:rPr>
              <w:t>Expected Quality of Responses</w:t>
            </w:r>
          </w:p>
        </w:tc>
        <w:tc>
          <w:tcPr>
            <w:tcW w:w="4867" w:type="dxa"/>
            <w:shd w:val="clear" w:color="auto" w:fill="F2F2F2" w:themeFill="background1" w:themeFillShade="F2"/>
            <w:vAlign w:val="center"/>
          </w:tcPr>
          <w:p w14:paraId="2CFECF2F" w14:textId="77777777" w:rsidR="00F90B6E" w:rsidRPr="005213C5" w:rsidRDefault="00F90B6E" w:rsidP="00CE302B">
            <w:pPr>
              <w:keepNext/>
              <w:keepLines/>
              <w:jc w:val="center"/>
              <w:rPr>
                <w:rFonts w:ascii="Arial" w:hAnsi="Arial" w:cs="Arial"/>
                <w:b/>
                <w:sz w:val="22"/>
                <w:szCs w:val="22"/>
              </w:rPr>
            </w:pPr>
            <w:r w:rsidRPr="0038727A">
              <w:rPr>
                <w:rFonts w:ascii="Arial" w:hAnsi="Arial" w:cs="Arial"/>
                <w:b/>
              </w:rPr>
              <w:t>Weak and/or Disqualifying Responses</w:t>
            </w:r>
          </w:p>
        </w:tc>
      </w:tr>
      <w:tr w:rsidR="00F90B6E" w:rsidRPr="005213C5" w14:paraId="7080D6B8" w14:textId="77777777" w:rsidTr="00CE302B">
        <w:trPr>
          <w:trHeight w:val="710"/>
        </w:trPr>
        <w:tc>
          <w:tcPr>
            <w:tcW w:w="4867" w:type="dxa"/>
          </w:tcPr>
          <w:p w14:paraId="44CFAF99" w14:textId="77777777" w:rsidR="00F90B6E" w:rsidRPr="005213C5" w:rsidRDefault="00F90B6E" w:rsidP="00CE302B">
            <w:pPr>
              <w:keepNext/>
              <w:keepLines/>
              <w:rPr>
                <w:rFonts w:ascii="Arial" w:hAnsi="Arial" w:cs="Arial"/>
                <w:sz w:val="22"/>
                <w:szCs w:val="22"/>
              </w:rPr>
            </w:pPr>
          </w:p>
          <w:p w14:paraId="6E906BCD" w14:textId="77777777" w:rsidR="00F90B6E" w:rsidRPr="005213C5" w:rsidRDefault="00F90B6E" w:rsidP="00CE302B">
            <w:pPr>
              <w:keepNext/>
              <w:keepLines/>
              <w:numPr>
                <w:ilvl w:val="0"/>
                <w:numId w:val="6"/>
              </w:numPr>
              <w:spacing w:after="120"/>
              <w:ind w:left="151" w:hanging="180"/>
              <w:rPr>
                <w:rFonts w:ascii="Arial" w:hAnsi="Arial" w:cs="Arial"/>
                <w:sz w:val="22"/>
                <w:szCs w:val="22"/>
              </w:rPr>
            </w:pPr>
            <w:r w:rsidRPr="0038727A">
              <w:rPr>
                <w:rFonts w:ascii="Arial" w:hAnsi="Arial" w:cs="Arial"/>
              </w:rPr>
              <w:t xml:space="preserve">Demonstrates a clear and logical connection between the applicant institution’s mission and the responses to individual prompts in the application. </w:t>
            </w:r>
          </w:p>
          <w:p w14:paraId="358494E7" w14:textId="77777777" w:rsidR="00F90B6E" w:rsidRPr="005213C5" w:rsidRDefault="00F90B6E" w:rsidP="00CE302B">
            <w:pPr>
              <w:keepNext/>
              <w:keepLines/>
              <w:numPr>
                <w:ilvl w:val="0"/>
                <w:numId w:val="6"/>
              </w:numPr>
              <w:spacing w:after="120"/>
              <w:ind w:left="151" w:hanging="180"/>
              <w:rPr>
                <w:rFonts w:ascii="Arial" w:hAnsi="Arial" w:cs="Arial"/>
                <w:sz w:val="22"/>
                <w:szCs w:val="22"/>
              </w:rPr>
            </w:pPr>
            <w:r w:rsidRPr="0038727A">
              <w:rPr>
                <w:rFonts w:ascii="Arial" w:hAnsi="Arial" w:cs="Arial"/>
              </w:rPr>
              <w:t xml:space="preserve">Demonstrates a depth of response in each section, which indicates depth of knowledge, and the skill and capability to operate quality credit-bearing postsecondary academic programs. </w:t>
            </w:r>
          </w:p>
          <w:p w14:paraId="3A513E75" w14:textId="77777777" w:rsidR="00F90B6E" w:rsidRPr="005213C5" w:rsidRDefault="00F90B6E" w:rsidP="00CE302B">
            <w:pPr>
              <w:keepNext/>
              <w:keepLines/>
              <w:numPr>
                <w:ilvl w:val="0"/>
                <w:numId w:val="6"/>
              </w:numPr>
              <w:spacing w:after="120"/>
              <w:ind w:left="151" w:hanging="180"/>
              <w:rPr>
                <w:rFonts w:ascii="Arial" w:hAnsi="Arial" w:cs="Arial"/>
                <w:sz w:val="22"/>
                <w:szCs w:val="22"/>
              </w:rPr>
            </w:pPr>
            <w:r w:rsidRPr="0038727A">
              <w:rPr>
                <w:rFonts w:ascii="Arial" w:hAnsi="Arial" w:cs="Arial"/>
              </w:rPr>
              <w:t>Demonstrates an overall clarity, coherence, and congruence between sections.</w:t>
            </w:r>
          </w:p>
          <w:p w14:paraId="59D5CE7E" w14:textId="77777777" w:rsidR="00F90B6E" w:rsidRPr="005213C5" w:rsidRDefault="00F90B6E" w:rsidP="00CE302B">
            <w:pPr>
              <w:keepNext/>
              <w:keepLines/>
              <w:numPr>
                <w:ilvl w:val="0"/>
                <w:numId w:val="6"/>
              </w:numPr>
              <w:spacing w:after="120"/>
              <w:ind w:left="139" w:hanging="180"/>
              <w:rPr>
                <w:rFonts w:ascii="Arial" w:hAnsi="Arial" w:cs="Arial"/>
                <w:sz w:val="22"/>
                <w:szCs w:val="22"/>
              </w:rPr>
            </w:pPr>
            <w:r w:rsidRPr="0038727A">
              <w:rPr>
                <w:rFonts w:ascii="Arial" w:hAnsi="Arial" w:cs="Arial"/>
              </w:rPr>
              <w:t>Demonstrates clear evidence that each of the criteria identified in Rules of the Board of Regents Sections 3.59(b)1-6 (non-profit); or 3.58(b)(3)i-v (for-profit) have been met.</w:t>
            </w:r>
          </w:p>
          <w:p w14:paraId="7A5F9641" w14:textId="6F2F093D" w:rsidR="00F90B6E" w:rsidRPr="005213C5" w:rsidRDefault="00F90B6E" w:rsidP="00CE302B">
            <w:pPr>
              <w:keepNext/>
              <w:keepLines/>
              <w:numPr>
                <w:ilvl w:val="0"/>
                <w:numId w:val="6"/>
              </w:numPr>
              <w:spacing w:after="120"/>
              <w:ind w:left="151" w:hanging="180"/>
              <w:rPr>
                <w:rFonts w:ascii="Arial" w:hAnsi="Arial" w:cs="Arial"/>
                <w:sz w:val="22"/>
                <w:szCs w:val="22"/>
              </w:rPr>
            </w:pPr>
            <w:r w:rsidRPr="0038727A">
              <w:rPr>
                <w:rFonts w:ascii="Arial" w:hAnsi="Arial" w:cs="Arial"/>
              </w:rPr>
              <w:t xml:space="preserve">The evidence cited or provided to support claims is </w:t>
            </w:r>
            <w:r w:rsidR="00F553F4" w:rsidRPr="0038727A">
              <w:rPr>
                <w:rFonts w:ascii="Arial" w:hAnsi="Arial" w:cs="Arial"/>
              </w:rPr>
              <w:t xml:space="preserve">verifiable </w:t>
            </w:r>
            <w:r w:rsidRPr="0038727A">
              <w:rPr>
                <w:rFonts w:ascii="Arial" w:hAnsi="Arial" w:cs="Arial"/>
              </w:rPr>
              <w:t xml:space="preserve">and originates from credible sources. </w:t>
            </w:r>
          </w:p>
          <w:p w14:paraId="40143DB0" w14:textId="77777777" w:rsidR="00F90B6E" w:rsidRPr="005213C5" w:rsidRDefault="00F90B6E" w:rsidP="00CE302B">
            <w:pPr>
              <w:keepNext/>
              <w:keepLines/>
              <w:numPr>
                <w:ilvl w:val="0"/>
                <w:numId w:val="6"/>
              </w:numPr>
              <w:spacing w:after="120"/>
              <w:ind w:left="151" w:hanging="180"/>
              <w:rPr>
                <w:rFonts w:ascii="Arial" w:hAnsi="Arial" w:cs="Arial"/>
                <w:sz w:val="22"/>
                <w:szCs w:val="22"/>
              </w:rPr>
            </w:pPr>
            <w:r w:rsidRPr="0038727A">
              <w:rPr>
                <w:rFonts w:ascii="Arial" w:hAnsi="Arial" w:cs="Arial"/>
              </w:rPr>
              <w:t xml:space="preserve">The ideas and plans presented demonstrate originality, and where information or materials have been adopted/adapted, proper citation for external sources is provided. </w:t>
            </w:r>
          </w:p>
          <w:p w14:paraId="638F6F5D" w14:textId="77777777" w:rsidR="00F90B6E" w:rsidRPr="005213C5" w:rsidRDefault="00F90B6E" w:rsidP="00CE302B">
            <w:pPr>
              <w:keepNext/>
              <w:keepLines/>
              <w:numPr>
                <w:ilvl w:val="0"/>
                <w:numId w:val="6"/>
              </w:numPr>
              <w:spacing w:after="120"/>
              <w:ind w:left="151" w:hanging="180"/>
              <w:rPr>
                <w:rFonts w:ascii="Arial" w:hAnsi="Arial" w:cs="Arial"/>
                <w:sz w:val="22"/>
                <w:szCs w:val="22"/>
              </w:rPr>
            </w:pPr>
            <w:r w:rsidRPr="0038727A">
              <w:rPr>
                <w:rFonts w:ascii="Arial" w:hAnsi="Arial" w:cs="Arial"/>
              </w:rPr>
              <w:t xml:space="preserve">Files are submitted with the filenames and format required in the application. </w:t>
            </w:r>
          </w:p>
          <w:p w14:paraId="10B0283E" w14:textId="77777777" w:rsidR="00F90B6E" w:rsidRPr="005213C5" w:rsidRDefault="00F90B6E" w:rsidP="00CE302B">
            <w:pPr>
              <w:keepNext/>
              <w:keepLines/>
              <w:spacing w:after="120"/>
              <w:ind w:left="151"/>
              <w:rPr>
                <w:rFonts w:ascii="Arial" w:hAnsi="Arial" w:cs="Arial"/>
                <w:sz w:val="22"/>
                <w:szCs w:val="22"/>
              </w:rPr>
            </w:pPr>
          </w:p>
        </w:tc>
        <w:tc>
          <w:tcPr>
            <w:tcW w:w="4867" w:type="dxa"/>
          </w:tcPr>
          <w:p w14:paraId="510483C0" w14:textId="77777777" w:rsidR="00F90B6E" w:rsidRPr="005213C5" w:rsidRDefault="00F90B6E" w:rsidP="00F229BB">
            <w:pPr>
              <w:keepNext/>
              <w:keepLines/>
              <w:rPr>
                <w:rFonts w:ascii="Arial" w:hAnsi="Arial" w:cs="Arial"/>
                <w:sz w:val="22"/>
                <w:szCs w:val="22"/>
              </w:rPr>
            </w:pPr>
          </w:p>
          <w:p w14:paraId="353F438D" w14:textId="77777777" w:rsidR="00F90B6E" w:rsidRPr="005213C5" w:rsidRDefault="00F90B6E" w:rsidP="00F229BB">
            <w:pPr>
              <w:keepNext/>
              <w:keepLines/>
              <w:numPr>
                <w:ilvl w:val="0"/>
                <w:numId w:val="6"/>
              </w:numPr>
              <w:spacing w:after="120"/>
              <w:ind w:left="196" w:hanging="180"/>
              <w:rPr>
                <w:rFonts w:ascii="Arial" w:hAnsi="Arial" w:cs="Arial"/>
                <w:sz w:val="22"/>
                <w:szCs w:val="22"/>
              </w:rPr>
            </w:pPr>
            <w:r w:rsidRPr="0038727A">
              <w:rPr>
                <w:rFonts w:ascii="Arial" w:hAnsi="Arial" w:cs="Arial"/>
              </w:rPr>
              <w:t xml:space="preserve">Provides opaque, or overly terse and/or surface-level responses to prompts, without depth or elaboration. </w:t>
            </w:r>
          </w:p>
          <w:p w14:paraId="570F5A27" w14:textId="77777777" w:rsidR="00F90B6E" w:rsidRPr="005213C5" w:rsidRDefault="00F90B6E" w:rsidP="00F229BB">
            <w:pPr>
              <w:keepNext/>
              <w:keepLines/>
              <w:numPr>
                <w:ilvl w:val="0"/>
                <w:numId w:val="6"/>
              </w:numPr>
              <w:spacing w:after="120"/>
              <w:ind w:left="196" w:hanging="180"/>
              <w:rPr>
                <w:rFonts w:ascii="Arial" w:hAnsi="Arial" w:cs="Arial"/>
                <w:sz w:val="22"/>
                <w:szCs w:val="22"/>
              </w:rPr>
            </w:pPr>
            <w:r w:rsidRPr="0038727A">
              <w:rPr>
                <w:rFonts w:ascii="Arial" w:hAnsi="Arial" w:cs="Arial"/>
              </w:rPr>
              <w:t xml:space="preserve">Demonstrates inconsistencies throughout one or more sections. </w:t>
            </w:r>
          </w:p>
          <w:p w14:paraId="03027385" w14:textId="77777777" w:rsidR="00F90B6E" w:rsidRPr="005213C5" w:rsidRDefault="00F90B6E" w:rsidP="00F229BB">
            <w:pPr>
              <w:keepNext/>
              <w:keepLines/>
              <w:numPr>
                <w:ilvl w:val="0"/>
                <w:numId w:val="6"/>
              </w:numPr>
              <w:spacing w:after="120"/>
              <w:ind w:left="196" w:hanging="180"/>
              <w:rPr>
                <w:rFonts w:ascii="Arial" w:hAnsi="Arial" w:cs="Arial"/>
                <w:sz w:val="22"/>
                <w:szCs w:val="22"/>
              </w:rPr>
            </w:pPr>
            <w:r w:rsidRPr="0038727A">
              <w:rPr>
                <w:rFonts w:ascii="Arial" w:hAnsi="Arial" w:cs="Arial"/>
              </w:rPr>
              <w:t xml:space="preserve">Demonstrates choppy or disjointed narrative that lacks clarity, </w:t>
            </w:r>
            <w:proofErr w:type="gramStart"/>
            <w:r w:rsidRPr="0038727A">
              <w:rPr>
                <w:rFonts w:ascii="Arial" w:hAnsi="Arial" w:cs="Arial"/>
              </w:rPr>
              <w:t>coherence</w:t>
            </w:r>
            <w:proofErr w:type="gramEnd"/>
            <w:r w:rsidRPr="0038727A">
              <w:rPr>
                <w:rFonts w:ascii="Arial" w:hAnsi="Arial" w:cs="Arial"/>
              </w:rPr>
              <w:t xml:space="preserve"> or congruence between sections. </w:t>
            </w:r>
          </w:p>
          <w:p w14:paraId="101677A2" w14:textId="77777777" w:rsidR="00F90B6E" w:rsidRPr="005213C5" w:rsidRDefault="00F90B6E" w:rsidP="00F229BB">
            <w:pPr>
              <w:keepNext/>
              <w:keepLines/>
              <w:numPr>
                <w:ilvl w:val="0"/>
                <w:numId w:val="6"/>
              </w:numPr>
              <w:spacing w:after="120"/>
              <w:ind w:left="196" w:hanging="180"/>
              <w:rPr>
                <w:rFonts w:ascii="Arial" w:hAnsi="Arial" w:cs="Arial"/>
                <w:sz w:val="22"/>
                <w:szCs w:val="22"/>
              </w:rPr>
            </w:pPr>
            <w:r w:rsidRPr="0038727A">
              <w:rPr>
                <w:rFonts w:ascii="Arial" w:hAnsi="Arial" w:cs="Arial"/>
              </w:rPr>
              <w:t xml:space="preserve">Provides responses of “not applicable” to sections or submission requirements that are clearly applicable. </w:t>
            </w:r>
          </w:p>
          <w:p w14:paraId="48F82BD0" w14:textId="77777777" w:rsidR="00F90B6E" w:rsidRPr="005213C5" w:rsidRDefault="00F90B6E" w:rsidP="00F229BB">
            <w:pPr>
              <w:keepNext/>
              <w:keepLines/>
              <w:numPr>
                <w:ilvl w:val="0"/>
                <w:numId w:val="6"/>
              </w:numPr>
              <w:spacing w:after="120"/>
              <w:ind w:left="196" w:hanging="180"/>
              <w:rPr>
                <w:rFonts w:ascii="Arial" w:hAnsi="Arial" w:cs="Arial"/>
                <w:sz w:val="22"/>
                <w:szCs w:val="22"/>
              </w:rPr>
            </w:pPr>
            <w:r w:rsidRPr="0038727A">
              <w:rPr>
                <w:rFonts w:ascii="Arial" w:hAnsi="Arial" w:cs="Arial"/>
              </w:rPr>
              <w:t xml:space="preserve">The information provided does not provide sufficient evidence or raises substantial questions as to whether the applicant has met the criteria identified in the Rules of the Board of Regents Sections 3.59(b)1-6 (non-profit) or 3.58(b)(3)i-v (for-profit).  </w:t>
            </w:r>
          </w:p>
          <w:p w14:paraId="73B5B09D" w14:textId="77777777" w:rsidR="00F90B6E" w:rsidRPr="005213C5" w:rsidRDefault="00F90B6E" w:rsidP="00F229BB">
            <w:pPr>
              <w:keepNext/>
              <w:keepLines/>
              <w:numPr>
                <w:ilvl w:val="0"/>
                <w:numId w:val="6"/>
              </w:numPr>
              <w:spacing w:after="120"/>
              <w:ind w:left="196" w:hanging="180"/>
              <w:rPr>
                <w:rFonts w:ascii="Arial" w:hAnsi="Arial" w:cs="Arial"/>
                <w:sz w:val="22"/>
                <w:szCs w:val="22"/>
              </w:rPr>
            </w:pPr>
            <w:r w:rsidRPr="0038727A">
              <w:rPr>
                <w:rFonts w:ascii="Arial" w:hAnsi="Arial" w:cs="Arial"/>
              </w:rPr>
              <w:t xml:space="preserve">Contains unoriginal or borrowed ideas and/or information without clear citation to its source (plagiarism). </w:t>
            </w:r>
          </w:p>
          <w:p w14:paraId="1C456003" w14:textId="77777777" w:rsidR="00F90B6E" w:rsidRPr="005213C5" w:rsidRDefault="00F90B6E" w:rsidP="00F229BB">
            <w:pPr>
              <w:keepNext/>
              <w:keepLines/>
              <w:numPr>
                <w:ilvl w:val="0"/>
                <w:numId w:val="6"/>
              </w:numPr>
              <w:spacing w:after="120"/>
              <w:ind w:left="196" w:hanging="180"/>
              <w:rPr>
                <w:rFonts w:ascii="Arial" w:hAnsi="Arial" w:cs="Arial"/>
                <w:sz w:val="22"/>
                <w:szCs w:val="22"/>
              </w:rPr>
            </w:pPr>
            <w:r w:rsidRPr="0038727A">
              <w:rPr>
                <w:rFonts w:ascii="Arial" w:hAnsi="Arial" w:cs="Arial"/>
              </w:rPr>
              <w:t xml:space="preserve">Uses/cites evidence that does not originate from credible sources and methods; or draws invalid, illogical, or one-off conclusions from otherwise credible source material. </w:t>
            </w:r>
          </w:p>
          <w:p w14:paraId="2C811900" w14:textId="77777777" w:rsidR="00F90B6E" w:rsidRPr="005213C5" w:rsidRDefault="00F90B6E" w:rsidP="00F229BB">
            <w:pPr>
              <w:keepNext/>
              <w:keepLines/>
              <w:numPr>
                <w:ilvl w:val="0"/>
                <w:numId w:val="6"/>
              </w:numPr>
              <w:spacing w:after="120"/>
              <w:ind w:left="196" w:hanging="180"/>
              <w:rPr>
                <w:rFonts w:ascii="Arial" w:hAnsi="Arial" w:cs="Arial"/>
                <w:sz w:val="22"/>
                <w:szCs w:val="22"/>
              </w:rPr>
            </w:pPr>
            <w:r w:rsidRPr="0038727A">
              <w:rPr>
                <w:rFonts w:ascii="Arial" w:hAnsi="Arial" w:cs="Arial"/>
              </w:rPr>
              <w:t>Submission is missing key information.</w:t>
            </w:r>
          </w:p>
          <w:p w14:paraId="6FA8DA88" w14:textId="77777777" w:rsidR="00F90B6E" w:rsidRPr="005213C5" w:rsidRDefault="00F90B6E" w:rsidP="00F229BB">
            <w:pPr>
              <w:keepNext/>
              <w:keepLines/>
              <w:numPr>
                <w:ilvl w:val="0"/>
                <w:numId w:val="6"/>
              </w:numPr>
              <w:spacing w:after="120"/>
              <w:ind w:left="196" w:hanging="180"/>
              <w:rPr>
                <w:rFonts w:ascii="Arial" w:hAnsi="Arial" w:cs="Arial"/>
                <w:sz w:val="22"/>
                <w:szCs w:val="22"/>
              </w:rPr>
            </w:pPr>
            <w:r w:rsidRPr="0038727A">
              <w:rPr>
                <w:rFonts w:ascii="Arial" w:hAnsi="Arial" w:cs="Arial"/>
              </w:rPr>
              <w:t xml:space="preserve">Contains extensive spelling and typographical errors. </w:t>
            </w:r>
          </w:p>
          <w:p w14:paraId="62ABB663" w14:textId="100DA822" w:rsidR="00F90B6E" w:rsidRPr="005213C5" w:rsidRDefault="00F90B6E" w:rsidP="00F229BB">
            <w:pPr>
              <w:keepNext/>
              <w:keepLines/>
              <w:numPr>
                <w:ilvl w:val="0"/>
                <w:numId w:val="6"/>
              </w:numPr>
              <w:spacing w:after="120"/>
              <w:ind w:left="196" w:hanging="180"/>
              <w:rPr>
                <w:rFonts w:ascii="Arial" w:hAnsi="Arial" w:cs="Arial"/>
                <w:sz w:val="22"/>
                <w:szCs w:val="22"/>
              </w:rPr>
            </w:pPr>
            <w:r w:rsidRPr="0038727A">
              <w:rPr>
                <w:rFonts w:ascii="Arial" w:hAnsi="Arial" w:cs="Arial"/>
              </w:rPr>
              <w:t>Files are submitted incorrectly, and/or without conformity to the established filenames and formatting requirements.</w:t>
            </w:r>
          </w:p>
        </w:tc>
      </w:tr>
      <w:bookmarkEnd w:id="5"/>
    </w:tbl>
    <w:p w14:paraId="19BA3A1F" w14:textId="77777777" w:rsidR="00F90B6E" w:rsidRPr="00F90B6E" w:rsidRDefault="00F90B6E" w:rsidP="00F90B6E">
      <w:pPr>
        <w:spacing w:after="0" w:line="240" w:lineRule="auto"/>
        <w:ind w:left="390"/>
        <w:contextualSpacing/>
        <w:jc w:val="both"/>
        <w:rPr>
          <w:rFonts w:cs="Arial"/>
          <w:b/>
          <w:sz w:val="24"/>
          <w:szCs w:val="24"/>
        </w:rPr>
        <w:sectPr w:rsidR="00F90B6E" w:rsidRPr="00F90B6E" w:rsidSect="00F229BB">
          <w:headerReference w:type="default" r:id="rId20"/>
          <w:footerReference w:type="default" r:id="rId21"/>
          <w:pgSz w:w="12240" w:h="15840"/>
          <w:pgMar w:top="994" w:right="1440" w:bottom="1166" w:left="1080" w:header="446" w:footer="346" w:gutter="0"/>
          <w:pgNumType w:fmt="lowerRoman"/>
          <w:cols w:space="720"/>
          <w:titlePg/>
          <w:docGrid w:linePitch="360"/>
        </w:sectPr>
      </w:pPr>
      <w:r w:rsidRPr="00F90B6E">
        <w:rPr>
          <w:rFonts w:cs="Arial"/>
          <w:b/>
          <w:sz w:val="24"/>
          <w:szCs w:val="24"/>
        </w:rPr>
        <w:br w:type="page"/>
      </w:r>
    </w:p>
    <w:p w14:paraId="185472AF" w14:textId="2EA762EA" w:rsidR="00F90B6E" w:rsidRPr="00F90B6E" w:rsidRDefault="00F90B6E" w:rsidP="009C1E5A">
      <w:pPr>
        <w:pStyle w:val="HeadingL1"/>
      </w:pPr>
      <w:r w:rsidRPr="00F90B6E">
        <w:lastRenderedPageBreak/>
        <w:t>PROPOSAL REQUIREMENTS</w:t>
      </w:r>
    </w:p>
    <w:p w14:paraId="5514E3CE" w14:textId="77777777" w:rsidR="00C55338" w:rsidRPr="00F90B6E" w:rsidRDefault="00C55338" w:rsidP="009C1E5A">
      <w:pPr>
        <w:pStyle w:val="HeadingL1"/>
      </w:pPr>
    </w:p>
    <w:p w14:paraId="7AC0589F" w14:textId="77777777" w:rsidR="00F90B6E" w:rsidRPr="00F90B6E" w:rsidRDefault="00F90B6E" w:rsidP="00CE302B">
      <w:pPr>
        <w:spacing w:after="0" w:line="240" w:lineRule="auto"/>
        <w:contextualSpacing/>
        <w:jc w:val="both"/>
        <w:rPr>
          <w:rFonts w:eastAsia="Times New Roman" w:cs="Arial"/>
          <w:sz w:val="24"/>
          <w:szCs w:val="24"/>
        </w:rPr>
      </w:pPr>
      <w:r w:rsidRPr="00F90B6E">
        <w:rPr>
          <w:rFonts w:eastAsia="Times New Roman" w:cs="Arial"/>
          <w:sz w:val="24"/>
          <w:szCs w:val="24"/>
        </w:rPr>
        <w:t xml:space="preserve">Responses in the Proposal Narrative should be organized using the exact headings and exact numbered order as the prompts identified below. </w:t>
      </w:r>
    </w:p>
    <w:p w14:paraId="4014BCAE" w14:textId="77777777" w:rsidR="00F90B6E" w:rsidRPr="00F90B6E" w:rsidRDefault="00F90B6E" w:rsidP="003E2297">
      <w:pPr>
        <w:spacing w:after="0" w:line="240" w:lineRule="auto"/>
        <w:ind w:left="390"/>
        <w:contextualSpacing/>
        <w:jc w:val="both"/>
        <w:rPr>
          <w:rFonts w:eastAsia="Times New Roman" w:cs="Arial"/>
          <w:sz w:val="24"/>
          <w:szCs w:val="24"/>
        </w:rPr>
      </w:pPr>
    </w:p>
    <w:p w14:paraId="76972EDB" w14:textId="77777777" w:rsidR="00F90B6E" w:rsidRPr="00F90B6E" w:rsidRDefault="00F90B6E" w:rsidP="009C1E5A">
      <w:pPr>
        <w:pStyle w:val="HeadingL2"/>
      </w:pPr>
      <w:r w:rsidRPr="00F90B6E">
        <w:t>Title Page</w:t>
      </w:r>
    </w:p>
    <w:p w14:paraId="20ED8AFC" w14:textId="77777777" w:rsidR="00F90B6E" w:rsidRPr="00F90B6E" w:rsidRDefault="00F90B6E" w:rsidP="003E2297">
      <w:pPr>
        <w:spacing w:after="0" w:line="240" w:lineRule="auto"/>
        <w:ind w:left="390"/>
        <w:contextualSpacing/>
        <w:jc w:val="both"/>
        <w:rPr>
          <w:rFonts w:eastAsia="Times New Roman" w:cs="Arial"/>
          <w:sz w:val="24"/>
          <w:szCs w:val="24"/>
        </w:rPr>
      </w:pPr>
    </w:p>
    <w:p w14:paraId="53F9B01A" w14:textId="77777777" w:rsidR="00F90B6E" w:rsidRPr="00F90B6E" w:rsidRDefault="00F90B6E" w:rsidP="003E2297">
      <w:pPr>
        <w:spacing w:after="0" w:line="240" w:lineRule="auto"/>
        <w:ind w:left="390"/>
        <w:contextualSpacing/>
        <w:jc w:val="both"/>
        <w:rPr>
          <w:rFonts w:eastAsia="Times New Roman" w:cs="Arial"/>
          <w:sz w:val="24"/>
          <w:szCs w:val="24"/>
        </w:rPr>
      </w:pPr>
      <w:r w:rsidRPr="00F90B6E">
        <w:rPr>
          <w:rFonts w:eastAsia="Times New Roman" w:cs="Arial"/>
          <w:sz w:val="24"/>
          <w:szCs w:val="24"/>
        </w:rPr>
        <w:t xml:space="preserve">Provide a Title Page with the name of the proposed institution, Chief Executive Officer name and contact information, and date of submission. </w:t>
      </w:r>
    </w:p>
    <w:p w14:paraId="2CE5A505" w14:textId="77777777" w:rsidR="00F90B6E" w:rsidRPr="00F90B6E" w:rsidRDefault="00F90B6E" w:rsidP="003E2297">
      <w:pPr>
        <w:spacing w:after="0" w:line="240" w:lineRule="auto"/>
        <w:ind w:left="390"/>
        <w:contextualSpacing/>
        <w:jc w:val="both"/>
        <w:rPr>
          <w:rFonts w:eastAsia="Times New Roman" w:cs="Arial"/>
          <w:sz w:val="24"/>
          <w:szCs w:val="24"/>
        </w:rPr>
      </w:pPr>
    </w:p>
    <w:p w14:paraId="00F886EA" w14:textId="77777777" w:rsidR="00F90B6E" w:rsidRPr="00F90B6E" w:rsidRDefault="00F90B6E" w:rsidP="009C1E5A">
      <w:pPr>
        <w:pStyle w:val="HeadingL2"/>
      </w:pPr>
      <w:r w:rsidRPr="00F90B6E">
        <w:t>Table of Contents</w:t>
      </w:r>
    </w:p>
    <w:p w14:paraId="595C672B" w14:textId="77777777" w:rsidR="00F90B6E" w:rsidRPr="00F90B6E" w:rsidRDefault="00F90B6E" w:rsidP="003E2297">
      <w:pPr>
        <w:spacing w:after="0" w:line="240" w:lineRule="auto"/>
        <w:ind w:left="390"/>
        <w:contextualSpacing/>
        <w:jc w:val="both"/>
        <w:rPr>
          <w:rFonts w:eastAsia="Times New Roman" w:cs="Arial"/>
          <w:sz w:val="24"/>
          <w:szCs w:val="24"/>
        </w:rPr>
      </w:pPr>
    </w:p>
    <w:p w14:paraId="48EEC43F" w14:textId="77777777" w:rsidR="00F90B6E" w:rsidRPr="00F90B6E" w:rsidRDefault="00F90B6E" w:rsidP="003E2297">
      <w:pPr>
        <w:spacing w:after="0" w:line="240" w:lineRule="auto"/>
        <w:ind w:left="390"/>
        <w:contextualSpacing/>
        <w:jc w:val="both"/>
        <w:rPr>
          <w:rFonts w:eastAsia="Times New Roman" w:cs="Arial"/>
          <w:sz w:val="24"/>
          <w:szCs w:val="24"/>
        </w:rPr>
      </w:pPr>
      <w:r w:rsidRPr="00F90B6E">
        <w:rPr>
          <w:rFonts w:eastAsia="Times New Roman" w:cs="Arial"/>
          <w:sz w:val="24"/>
          <w:szCs w:val="24"/>
        </w:rPr>
        <w:t xml:space="preserve">Provide Table of Contents pages identifying the major sections of the proposal narrative and the associated page numbers. </w:t>
      </w:r>
    </w:p>
    <w:p w14:paraId="0AEB9236" w14:textId="77777777" w:rsidR="00F90B6E" w:rsidRPr="00F90B6E" w:rsidRDefault="00F90B6E" w:rsidP="003E2297">
      <w:pPr>
        <w:spacing w:after="0" w:line="240" w:lineRule="auto"/>
        <w:ind w:left="390"/>
        <w:contextualSpacing/>
        <w:jc w:val="both"/>
        <w:rPr>
          <w:rFonts w:eastAsia="Times New Roman" w:cs="Arial"/>
          <w:sz w:val="24"/>
          <w:szCs w:val="24"/>
        </w:rPr>
      </w:pPr>
    </w:p>
    <w:p w14:paraId="0A54D59F" w14:textId="77777777" w:rsidR="00F90B6E" w:rsidRPr="00F90B6E" w:rsidRDefault="00F90B6E" w:rsidP="009C1E5A">
      <w:pPr>
        <w:pStyle w:val="HeadingL2"/>
      </w:pPr>
      <w:r w:rsidRPr="00F90B6E">
        <w:t>List of Attachments</w:t>
      </w:r>
    </w:p>
    <w:p w14:paraId="7393EA7C" w14:textId="77777777" w:rsidR="00F90B6E" w:rsidRPr="00F90B6E" w:rsidRDefault="00F90B6E" w:rsidP="003E2297">
      <w:pPr>
        <w:spacing w:after="0" w:line="240" w:lineRule="auto"/>
        <w:ind w:left="390"/>
        <w:contextualSpacing/>
        <w:jc w:val="both"/>
        <w:rPr>
          <w:rFonts w:eastAsia="Times New Roman" w:cs="Arial"/>
          <w:sz w:val="24"/>
          <w:szCs w:val="24"/>
        </w:rPr>
      </w:pPr>
    </w:p>
    <w:p w14:paraId="0C9779F5" w14:textId="56EF8E26" w:rsidR="00F90B6E" w:rsidRDefault="00F90B6E" w:rsidP="003E2297">
      <w:pPr>
        <w:spacing w:after="0" w:line="240" w:lineRule="auto"/>
        <w:ind w:left="390"/>
        <w:contextualSpacing/>
        <w:jc w:val="both"/>
        <w:rPr>
          <w:rFonts w:eastAsia="Times New Roman" w:cs="Arial"/>
          <w:sz w:val="24"/>
          <w:szCs w:val="24"/>
        </w:rPr>
      </w:pPr>
      <w:r w:rsidRPr="00F90B6E">
        <w:rPr>
          <w:rFonts w:eastAsia="Times New Roman" w:cs="Arial"/>
          <w:sz w:val="24"/>
          <w:szCs w:val="24"/>
        </w:rPr>
        <w:t xml:space="preserve">Provide List of Attachments pages </w:t>
      </w:r>
      <w:r w:rsidR="00C55338" w:rsidRPr="00F90B6E">
        <w:rPr>
          <w:rFonts w:eastAsia="Times New Roman" w:cs="Arial"/>
          <w:sz w:val="24"/>
          <w:szCs w:val="24"/>
        </w:rPr>
        <w:t>listing</w:t>
      </w:r>
      <w:r w:rsidRPr="00F90B6E">
        <w:rPr>
          <w:rFonts w:eastAsia="Times New Roman" w:cs="Arial"/>
          <w:sz w:val="24"/>
          <w:szCs w:val="24"/>
        </w:rPr>
        <w:t xml:space="preserve"> all attachments that are included in the application submission and their file name. </w:t>
      </w:r>
    </w:p>
    <w:p w14:paraId="3E4D435E" w14:textId="77777777" w:rsidR="00554287" w:rsidRDefault="00554287" w:rsidP="003E2297">
      <w:pPr>
        <w:spacing w:after="0" w:line="240" w:lineRule="auto"/>
        <w:ind w:left="390"/>
        <w:contextualSpacing/>
        <w:jc w:val="both"/>
        <w:rPr>
          <w:rFonts w:eastAsia="Times New Roman" w:cs="Arial"/>
          <w:sz w:val="24"/>
          <w:szCs w:val="24"/>
        </w:rPr>
      </w:pPr>
    </w:p>
    <w:p w14:paraId="18D4DCC4" w14:textId="752AA9FD" w:rsidR="0083721F" w:rsidRPr="00454851" w:rsidRDefault="009D78EC" w:rsidP="00AC1C61">
      <w:pPr>
        <w:pStyle w:val="HeadingL2"/>
        <w:rPr>
          <w:bCs/>
        </w:rPr>
      </w:pPr>
      <w:r w:rsidRPr="009D78EC">
        <w:t>Proposal Narrative</w:t>
      </w:r>
      <w:r>
        <w:t>:</w:t>
      </w:r>
    </w:p>
    <w:p w14:paraId="3123B66E" w14:textId="77777777" w:rsidR="00E32FEB" w:rsidRDefault="00E32FEB" w:rsidP="00AC1C61">
      <w:pPr>
        <w:spacing w:after="0" w:line="240" w:lineRule="auto"/>
        <w:contextualSpacing/>
        <w:rPr>
          <w:rFonts w:eastAsia="Times New Roman" w:cs="Arial"/>
          <w:sz w:val="24"/>
          <w:szCs w:val="24"/>
        </w:rPr>
      </w:pPr>
    </w:p>
    <w:p w14:paraId="42A7C3AF" w14:textId="774300F9" w:rsidR="00CE68F9" w:rsidRPr="00AC1C61" w:rsidRDefault="001B446F" w:rsidP="00585473">
      <w:pPr>
        <w:pStyle w:val="HeadingL2"/>
        <w:numPr>
          <w:ilvl w:val="0"/>
          <w:numId w:val="50"/>
        </w:numPr>
        <w:pBdr>
          <w:top w:val="single" w:sz="4" w:space="1" w:color="auto"/>
          <w:bottom w:val="single" w:sz="4" w:space="1" w:color="auto"/>
        </w:pBdr>
      </w:pPr>
      <w:r w:rsidRPr="001B446F">
        <w:t>Applicant Information</w:t>
      </w:r>
    </w:p>
    <w:p w14:paraId="05921736" w14:textId="77777777" w:rsidR="002E7118" w:rsidRDefault="002E7118" w:rsidP="00AC1C61">
      <w:pPr>
        <w:pStyle w:val="HeadingL2"/>
      </w:pPr>
    </w:p>
    <w:p w14:paraId="43AEEE0C" w14:textId="68098525" w:rsidR="00CE68F9" w:rsidRPr="00AC1C61" w:rsidRDefault="00ED2C9E" w:rsidP="00AC1C61">
      <w:pPr>
        <w:numPr>
          <w:ilvl w:val="1"/>
          <w:numId w:val="44"/>
        </w:numPr>
        <w:spacing w:after="0" w:line="240" w:lineRule="auto"/>
        <w:contextualSpacing/>
        <w:jc w:val="both"/>
        <w:rPr>
          <w:rFonts w:cs="Arial"/>
          <w:sz w:val="24"/>
          <w:szCs w:val="24"/>
        </w:rPr>
      </w:pPr>
      <w:r w:rsidRPr="00AC1C61">
        <w:rPr>
          <w:rFonts w:cs="Arial"/>
          <w:sz w:val="24"/>
          <w:szCs w:val="24"/>
        </w:rPr>
        <w:t>Identify members of the applicant group</w:t>
      </w:r>
      <w:r w:rsidR="000077BB" w:rsidRPr="00AC1C61">
        <w:rPr>
          <w:rFonts w:cs="Arial"/>
          <w:sz w:val="24"/>
          <w:szCs w:val="24"/>
        </w:rPr>
        <w:t xml:space="preserve">. </w:t>
      </w:r>
      <w:r w:rsidR="001B2F8E" w:rsidRPr="00AC1C61">
        <w:rPr>
          <w:rFonts w:cs="Arial"/>
          <w:sz w:val="24"/>
          <w:szCs w:val="24"/>
        </w:rPr>
        <w:t>Provide a table</w:t>
      </w:r>
      <w:r w:rsidR="005C1B67" w:rsidRPr="00AC1C61">
        <w:rPr>
          <w:rFonts w:cs="Arial"/>
          <w:sz w:val="24"/>
          <w:szCs w:val="24"/>
        </w:rPr>
        <w:t xml:space="preserve"> including </w:t>
      </w:r>
      <w:r w:rsidR="0020359A" w:rsidRPr="00AC1C61">
        <w:rPr>
          <w:rFonts w:cs="Arial"/>
          <w:sz w:val="24"/>
          <w:szCs w:val="24"/>
        </w:rPr>
        <w:t xml:space="preserve">name, address, current </w:t>
      </w:r>
      <w:r w:rsidR="00096C9D" w:rsidRPr="00AC1C61">
        <w:rPr>
          <w:rFonts w:cs="Arial"/>
          <w:sz w:val="24"/>
          <w:szCs w:val="24"/>
        </w:rPr>
        <w:t>place of employment</w:t>
      </w:r>
      <w:r w:rsidR="00C84E33" w:rsidRPr="00AC1C61">
        <w:rPr>
          <w:rFonts w:cs="Arial"/>
          <w:sz w:val="24"/>
          <w:szCs w:val="24"/>
        </w:rPr>
        <w:t xml:space="preserve"> and position title</w:t>
      </w:r>
      <w:r w:rsidR="00FD5168" w:rsidRPr="00AC1C61">
        <w:rPr>
          <w:rFonts w:cs="Arial"/>
          <w:sz w:val="24"/>
          <w:szCs w:val="24"/>
        </w:rPr>
        <w:t xml:space="preserve">. Attach resumes </w:t>
      </w:r>
      <w:r w:rsidR="00C84E33" w:rsidRPr="00AC1C61">
        <w:rPr>
          <w:rFonts w:cs="Arial"/>
          <w:sz w:val="24"/>
          <w:szCs w:val="24"/>
        </w:rPr>
        <w:t>for</w:t>
      </w:r>
      <w:r w:rsidR="00FD5168" w:rsidRPr="00AC1C61">
        <w:rPr>
          <w:rFonts w:cs="Arial"/>
          <w:sz w:val="24"/>
          <w:szCs w:val="24"/>
        </w:rPr>
        <w:t xml:space="preserve"> each applicant group member.</w:t>
      </w:r>
      <w:r w:rsidR="00143C45" w:rsidRPr="00AC1C61">
        <w:rPr>
          <w:rFonts w:cs="Arial"/>
          <w:sz w:val="24"/>
          <w:szCs w:val="24"/>
        </w:rPr>
        <w:t xml:space="preserve"> </w:t>
      </w:r>
      <w:r w:rsidR="004772D2" w:rsidRPr="00AC1C61">
        <w:rPr>
          <w:rFonts w:cs="Arial"/>
          <w:sz w:val="24"/>
          <w:szCs w:val="24"/>
        </w:rPr>
        <w:t>If the applicant is an organization</w:t>
      </w:r>
      <w:r w:rsidR="004961E1" w:rsidRPr="00AC1C61">
        <w:rPr>
          <w:rFonts w:cs="Arial"/>
          <w:sz w:val="24"/>
          <w:szCs w:val="24"/>
        </w:rPr>
        <w:t>, provide</w:t>
      </w:r>
      <w:r w:rsidR="00825E42" w:rsidRPr="00AC1C61">
        <w:rPr>
          <w:rFonts w:cs="Arial"/>
          <w:sz w:val="24"/>
          <w:szCs w:val="24"/>
        </w:rPr>
        <w:t xml:space="preserve"> the organization’s most recent three years of audited financial statements</w:t>
      </w:r>
      <w:r w:rsidR="00741128" w:rsidRPr="00AC1C61">
        <w:rPr>
          <w:rFonts w:cs="Arial"/>
          <w:sz w:val="24"/>
          <w:szCs w:val="24"/>
        </w:rPr>
        <w:t>, including any management letters and supplemental reports.</w:t>
      </w:r>
      <w:r w:rsidR="002E7118" w:rsidRPr="00AC1C61">
        <w:rPr>
          <w:rFonts w:cs="Arial"/>
          <w:sz w:val="24"/>
          <w:szCs w:val="24"/>
        </w:rPr>
        <w:t xml:space="preserve"> </w:t>
      </w:r>
      <w:r w:rsidR="00CE68F9" w:rsidRPr="00AC1C61">
        <w:rPr>
          <w:rFonts w:cs="Arial"/>
          <w:sz w:val="24"/>
          <w:szCs w:val="24"/>
        </w:rPr>
        <w:t>If the applicant is a for-profit organization, provide</w:t>
      </w:r>
      <w:r w:rsidR="002E7118" w:rsidRPr="00AC1C61">
        <w:rPr>
          <w:rFonts w:cs="Arial"/>
          <w:sz w:val="24"/>
          <w:szCs w:val="24"/>
        </w:rPr>
        <w:t xml:space="preserve"> in a table</w:t>
      </w:r>
      <w:r w:rsidR="00CE68F9" w:rsidRPr="00AC1C61">
        <w:rPr>
          <w:rFonts w:cs="Arial"/>
          <w:sz w:val="24"/>
          <w:szCs w:val="24"/>
        </w:rPr>
        <w:t xml:space="preserve"> the name and contact information of individuals with an ownership interest in the organization and specify their percent ownership.</w:t>
      </w:r>
    </w:p>
    <w:p w14:paraId="2518006C" w14:textId="77777777" w:rsidR="00671049" w:rsidRDefault="00671049" w:rsidP="00AC1C61">
      <w:pPr>
        <w:spacing w:after="0" w:line="240" w:lineRule="auto"/>
        <w:ind w:left="720"/>
        <w:contextualSpacing/>
        <w:jc w:val="both"/>
        <w:rPr>
          <w:rFonts w:cs="Arial"/>
          <w:sz w:val="24"/>
          <w:szCs w:val="24"/>
        </w:rPr>
      </w:pPr>
    </w:p>
    <w:p w14:paraId="6974B30F" w14:textId="60EAF121" w:rsidR="00671049" w:rsidRDefault="00671049" w:rsidP="00AC1C61">
      <w:pPr>
        <w:numPr>
          <w:ilvl w:val="1"/>
          <w:numId w:val="44"/>
        </w:numPr>
        <w:spacing w:after="0" w:line="240" w:lineRule="auto"/>
        <w:contextualSpacing/>
        <w:jc w:val="both"/>
        <w:rPr>
          <w:rFonts w:cs="Arial"/>
          <w:sz w:val="24"/>
          <w:szCs w:val="24"/>
        </w:rPr>
      </w:pPr>
      <w:r w:rsidRPr="00AC1C61">
        <w:rPr>
          <w:rFonts w:cs="Arial"/>
          <w:sz w:val="24"/>
          <w:szCs w:val="24"/>
        </w:rPr>
        <w:t xml:space="preserve">Discuss the capacity of the applicant group to establish and operate </w:t>
      </w:r>
      <w:r w:rsidR="00B96D7F" w:rsidRPr="00AC1C61">
        <w:rPr>
          <w:rFonts w:cs="Arial"/>
          <w:sz w:val="24"/>
          <w:szCs w:val="24"/>
        </w:rPr>
        <w:t>a New York State degree-granting institution.</w:t>
      </w:r>
    </w:p>
    <w:p w14:paraId="76F0DF39" w14:textId="77777777" w:rsidR="00670C59" w:rsidRPr="00670C59" w:rsidRDefault="00670C59" w:rsidP="00AC1C61">
      <w:pPr>
        <w:spacing w:after="0" w:line="240" w:lineRule="auto"/>
        <w:contextualSpacing/>
        <w:jc w:val="both"/>
        <w:rPr>
          <w:rFonts w:cs="Arial"/>
        </w:rPr>
      </w:pPr>
    </w:p>
    <w:p w14:paraId="5B742C4F" w14:textId="77777777" w:rsidR="00670C59" w:rsidRDefault="00670C59" w:rsidP="00AC1C61">
      <w:pPr>
        <w:numPr>
          <w:ilvl w:val="1"/>
          <w:numId w:val="44"/>
        </w:numPr>
        <w:spacing w:after="0" w:line="240" w:lineRule="auto"/>
        <w:contextualSpacing/>
        <w:jc w:val="both"/>
        <w:rPr>
          <w:rFonts w:cs="Arial"/>
          <w:sz w:val="24"/>
          <w:szCs w:val="24"/>
        </w:rPr>
      </w:pPr>
      <w:r w:rsidRPr="4B6ACDE4">
        <w:rPr>
          <w:rFonts w:cs="Arial"/>
          <w:sz w:val="24"/>
          <w:szCs w:val="24"/>
        </w:rPr>
        <w:t xml:space="preserve">Provide the name and contact information of any third-party consultants or contractors that have participated in the planning, design, and submission of this application. </w:t>
      </w:r>
    </w:p>
    <w:p w14:paraId="7D654A08" w14:textId="77777777" w:rsidR="00B31721" w:rsidRDefault="00B31721" w:rsidP="00AC1C61">
      <w:pPr>
        <w:pStyle w:val="ListParagraph"/>
        <w:rPr>
          <w:rFonts w:cs="Arial"/>
        </w:rPr>
      </w:pPr>
    </w:p>
    <w:p w14:paraId="6E278574" w14:textId="6F0D5396" w:rsidR="00B31721" w:rsidRPr="00F90B6E" w:rsidRDefault="00B31721" w:rsidP="00AC1C61">
      <w:pPr>
        <w:numPr>
          <w:ilvl w:val="1"/>
          <w:numId w:val="44"/>
        </w:numPr>
        <w:spacing w:after="0" w:line="240" w:lineRule="auto"/>
        <w:contextualSpacing/>
        <w:jc w:val="both"/>
        <w:rPr>
          <w:rFonts w:cs="Arial"/>
          <w:sz w:val="24"/>
          <w:szCs w:val="24"/>
        </w:rPr>
      </w:pPr>
      <w:r w:rsidRPr="4B6ACDE4">
        <w:rPr>
          <w:rFonts w:cs="Arial"/>
          <w:sz w:val="24"/>
          <w:szCs w:val="24"/>
        </w:rPr>
        <w:t xml:space="preserve">Identify any individuals associated with this proposal, who have been involved with the ownership, operation, maintenance, or management of a public charter school, nursery school, kindergarten, elementary school, secondary school, Licensed Private Career School or Certified English as a Second Language School, college, or university registered, </w:t>
      </w:r>
      <w:proofErr w:type="gramStart"/>
      <w:r w:rsidRPr="4B6ACDE4">
        <w:rPr>
          <w:rFonts w:cs="Arial"/>
          <w:sz w:val="24"/>
          <w:szCs w:val="24"/>
        </w:rPr>
        <w:t>approved</w:t>
      </w:r>
      <w:proofErr w:type="gramEnd"/>
      <w:r w:rsidRPr="4B6ACDE4">
        <w:rPr>
          <w:rFonts w:cs="Arial"/>
          <w:sz w:val="24"/>
          <w:szCs w:val="24"/>
        </w:rPr>
        <w:t xml:space="preserve"> or authorized by the New York State Education Department or authorized by the New York State Board of Regents. Identify the legal name, contact information, date of initial registration/authorization, and </w:t>
      </w:r>
      <w:proofErr w:type="gramStart"/>
      <w:r w:rsidRPr="4B6ACDE4">
        <w:rPr>
          <w:rFonts w:cs="Arial"/>
          <w:sz w:val="24"/>
          <w:szCs w:val="24"/>
        </w:rPr>
        <w:t>current status</w:t>
      </w:r>
      <w:proofErr w:type="gramEnd"/>
      <w:r w:rsidRPr="4B6ACDE4">
        <w:rPr>
          <w:rFonts w:cs="Arial"/>
          <w:sz w:val="24"/>
          <w:szCs w:val="24"/>
        </w:rPr>
        <w:t xml:space="preserve"> of each entity for which each individual has been involved. </w:t>
      </w:r>
    </w:p>
    <w:p w14:paraId="7D37A57A" w14:textId="77777777" w:rsidR="00B31721" w:rsidRPr="00F90B6E" w:rsidRDefault="00B31721" w:rsidP="00AC1C61">
      <w:pPr>
        <w:spacing w:after="0" w:line="240" w:lineRule="auto"/>
        <w:ind w:left="720"/>
        <w:contextualSpacing/>
        <w:jc w:val="both"/>
        <w:rPr>
          <w:rFonts w:cs="Arial"/>
          <w:sz w:val="24"/>
          <w:szCs w:val="24"/>
        </w:rPr>
      </w:pPr>
    </w:p>
    <w:p w14:paraId="5AD440B7" w14:textId="77777777" w:rsidR="00B31721" w:rsidRPr="00F90B6E" w:rsidRDefault="00B31721" w:rsidP="00AC1C61">
      <w:pPr>
        <w:numPr>
          <w:ilvl w:val="1"/>
          <w:numId w:val="44"/>
        </w:numPr>
        <w:spacing w:after="0" w:line="240" w:lineRule="auto"/>
        <w:contextualSpacing/>
        <w:jc w:val="both"/>
        <w:rPr>
          <w:rFonts w:cs="Arial"/>
          <w:sz w:val="24"/>
          <w:szCs w:val="24"/>
        </w:rPr>
      </w:pPr>
      <w:r w:rsidRPr="4B6ACDE4">
        <w:rPr>
          <w:rFonts w:cs="Arial"/>
          <w:sz w:val="24"/>
          <w:szCs w:val="24"/>
        </w:rPr>
        <w:lastRenderedPageBreak/>
        <w:t xml:space="preserve">Identify any individuals associated with this proposal, who have been involved in an application submitted to the New York State Education Department (other than this application) for the operation, maintenance, or management of a public charter school, nursery school, kindergarten, elementary school, secondary school, Licensed Private Career School or Certified English as a Second Language School, college, or university to be registered, approved or authorized by the New York State Education Department or authorized by the New York State Board of Regents. Identify the date of the application submitted and the outcome or status of those applications. </w:t>
      </w:r>
    </w:p>
    <w:p w14:paraId="1BC38F04" w14:textId="77777777" w:rsidR="00B31721" w:rsidRPr="00F90B6E" w:rsidRDefault="00B31721" w:rsidP="00AC1C61">
      <w:pPr>
        <w:spacing w:after="0" w:line="240" w:lineRule="auto"/>
        <w:ind w:left="720"/>
        <w:contextualSpacing/>
        <w:jc w:val="both"/>
        <w:rPr>
          <w:rFonts w:cs="Arial"/>
          <w:sz w:val="24"/>
          <w:szCs w:val="24"/>
        </w:rPr>
      </w:pPr>
    </w:p>
    <w:p w14:paraId="38523A76" w14:textId="77777777" w:rsidR="00B31721" w:rsidRPr="00F90B6E" w:rsidRDefault="00B31721" w:rsidP="00AC1C61">
      <w:pPr>
        <w:numPr>
          <w:ilvl w:val="1"/>
          <w:numId w:val="44"/>
        </w:numPr>
        <w:spacing w:after="0" w:line="240" w:lineRule="auto"/>
        <w:contextualSpacing/>
        <w:jc w:val="both"/>
        <w:rPr>
          <w:rFonts w:cs="Arial"/>
          <w:sz w:val="24"/>
          <w:szCs w:val="24"/>
        </w:rPr>
      </w:pPr>
      <w:r w:rsidRPr="1D876664">
        <w:rPr>
          <w:rFonts w:cs="Arial"/>
          <w:sz w:val="24"/>
          <w:szCs w:val="24"/>
        </w:rPr>
        <w:t xml:space="preserve">Identify any individuals associated with this proposal, who have been involved with the ownership, operation, maintenance, or management of a public charter school, nursery school, kindergarten, elementary school, secondary school, non-degree postsecondary school, college, or university authorized in another state or country. Identify the legal name, contact information, and </w:t>
      </w:r>
      <w:proofErr w:type="gramStart"/>
      <w:r w:rsidRPr="1D876664">
        <w:rPr>
          <w:rFonts w:cs="Arial"/>
          <w:sz w:val="24"/>
          <w:szCs w:val="24"/>
        </w:rPr>
        <w:t>current status</w:t>
      </w:r>
      <w:proofErr w:type="gramEnd"/>
      <w:r w:rsidRPr="1D876664">
        <w:rPr>
          <w:rFonts w:cs="Arial"/>
          <w:sz w:val="24"/>
          <w:szCs w:val="24"/>
        </w:rPr>
        <w:t xml:space="preserve"> of those institutions. </w:t>
      </w:r>
    </w:p>
    <w:p w14:paraId="4E9DF6F4" w14:textId="77777777" w:rsidR="00CE68F9" w:rsidRDefault="00CE68F9" w:rsidP="00AC1C61">
      <w:pPr>
        <w:spacing w:after="0" w:line="240" w:lineRule="auto"/>
        <w:contextualSpacing/>
        <w:rPr>
          <w:rFonts w:eastAsia="Times New Roman" w:cs="Arial"/>
          <w:sz w:val="24"/>
          <w:szCs w:val="24"/>
        </w:rPr>
      </w:pPr>
    </w:p>
    <w:p w14:paraId="33A2470A" w14:textId="77777777" w:rsidR="004B5E66" w:rsidRPr="00AC1C61" w:rsidRDefault="004B5E66" w:rsidP="004B5E66">
      <w:pPr>
        <w:spacing w:after="0" w:line="240" w:lineRule="auto"/>
        <w:ind w:left="720"/>
        <w:contextualSpacing/>
        <w:jc w:val="both"/>
        <w:rPr>
          <w:rFonts w:cs="Arial"/>
          <w:sz w:val="24"/>
          <w:szCs w:val="24"/>
          <w:u w:val="single"/>
        </w:rPr>
      </w:pPr>
      <w:r w:rsidRPr="00AC1C61">
        <w:rPr>
          <w:rStyle w:val="HeadingL3Char"/>
        </w:rPr>
        <w:t>Attachments required for this section</w:t>
      </w:r>
      <w:r w:rsidRPr="00AC1C61">
        <w:rPr>
          <w:rFonts w:cs="Arial"/>
          <w:sz w:val="24"/>
          <w:szCs w:val="24"/>
        </w:rPr>
        <w:t>:</w:t>
      </w:r>
    </w:p>
    <w:p w14:paraId="152B68A1" w14:textId="7C418C93" w:rsidR="008F4A30" w:rsidRPr="003E2297" w:rsidRDefault="008F4A30" w:rsidP="003E2297">
      <w:pPr>
        <w:numPr>
          <w:ilvl w:val="0"/>
          <w:numId w:val="16"/>
        </w:numPr>
        <w:spacing w:after="0" w:line="240" w:lineRule="auto"/>
        <w:ind w:left="1800" w:hanging="720"/>
        <w:contextualSpacing/>
        <w:jc w:val="both"/>
        <w:rPr>
          <w:rFonts w:cs="Arial"/>
          <w:sz w:val="24"/>
          <w:szCs w:val="24"/>
        </w:rPr>
      </w:pPr>
      <w:r w:rsidRPr="00EF4625">
        <w:rPr>
          <w:rFonts w:cs="Arial"/>
          <w:sz w:val="24"/>
          <w:szCs w:val="24"/>
        </w:rPr>
        <w:t>Audited Financial Statements</w:t>
      </w:r>
    </w:p>
    <w:p w14:paraId="2EBBAE8F" w14:textId="710FFE27" w:rsidR="00261903" w:rsidRPr="003E2297" w:rsidRDefault="00261903" w:rsidP="003E2297">
      <w:pPr>
        <w:numPr>
          <w:ilvl w:val="0"/>
          <w:numId w:val="16"/>
        </w:numPr>
        <w:spacing w:after="0" w:line="240" w:lineRule="auto"/>
        <w:ind w:left="1800" w:hanging="720"/>
        <w:contextualSpacing/>
        <w:jc w:val="both"/>
        <w:rPr>
          <w:rFonts w:cs="Arial"/>
          <w:sz w:val="24"/>
          <w:szCs w:val="24"/>
        </w:rPr>
      </w:pPr>
      <w:r>
        <w:rPr>
          <w:rFonts w:cs="Arial"/>
          <w:sz w:val="24"/>
          <w:szCs w:val="24"/>
        </w:rPr>
        <w:t>Resumes of members of applicant group</w:t>
      </w:r>
    </w:p>
    <w:p w14:paraId="480AF86D" w14:textId="77777777" w:rsidR="004B5E66" w:rsidRDefault="004B5E66" w:rsidP="00AC1C61">
      <w:pPr>
        <w:spacing w:after="0" w:line="240" w:lineRule="auto"/>
        <w:contextualSpacing/>
        <w:rPr>
          <w:rFonts w:eastAsia="Times New Roman" w:cs="Arial"/>
          <w:sz w:val="24"/>
          <w:szCs w:val="24"/>
        </w:rPr>
      </w:pPr>
    </w:p>
    <w:p w14:paraId="0829C0C9" w14:textId="3AAD33E9" w:rsidR="007A3760" w:rsidRDefault="009D572F" w:rsidP="003E2297">
      <w:pPr>
        <w:pStyle w:val="HeadingL2"/>
        <w:numPr>
          <w:ilvl w:val="0"/>
          <w:numId w:val="44"/>
        </w:numPr>
        <w:pBdr>
          <w:top w:val="single" w:sz="4" w:space="1" w:color="auto"/>
          <w:bottom w:val="single" w:sz="4" w:space="1" w:color="auto"/>
        </w:pBdr>
      </w:pPr>
      <w:r>
        <w:t xml:space="preserve">Proposed Institution </w:t>
      </w:r>
      <w:r w:rsidR="007A3760">
        <w:t>Corporate Structure</w:t>
      </w:r>
    </w:p>
    <w:p w14:paraId="1DADDFFB" w14:textId="60751EC1" w:rsidR="007A3760" w:rsidRPr="00F90B6E" w:rsidRDefault="007A3760" w:rsidP="00AC1C61">
      <w:pPr>
        <w:pStyle w:val="HeadingL2"/>
      </w:pPr>
      <w:r>
        <w:t xml:space="preserve"> </w:t>
      </w:r>
    </w:p>
    <w:p w14:paraId="0D0FE67B" w14:textId="3EBA2856" w:rsidR="00554287" w:rsidRPr="00AC1C61" w:rsidRDefault="00964F4B" w:rsidP="00585473">
      <w:pPr>
        <w:numPr>
          <w:ilvl w:val="1"/>
          <w:numId w:val="44"/>
        </w:numPr>
        <w:spacing w:after="0" w:line="240" w:lineRule="auto"/>
        <w:contextualSpacing/>
        <w:jc w:val="both"/>
        <w:rPr>
          <w:rFonts w:cs="Arial"/>
          <w:sz w:val="24"/>
          <w:szCs w:val="24"/>
        </w:rPr>
      </w:pPr>
      <w:r w:rsidRPr="00AC1C61">
        <w:rPr>
          <w:rFonts w:cs="Arial"/>
          <w:sz w:val="24"/>
          <w:szCs w:val="24"/>
        </w:rPr>
        <w:t xml:space="preserve">Describe the proposed corporate structure of the </w:t>
      </w:r>
      <w:r w:rsidR="00EE0F07" w:rsidRPr="00AC1C61">
        <w:rPr>
          <w:rFonts w:cs="Arial"/>
          <w:sz w:val="24"/>
          <w:szCs w:val="24"/>
        </w:rPr>
        <w:t>institution</w:t>
      </w:r>
      <w:r w:rsidR="00EB0925" w:rsidRPr="00AC1C61">
        <w:rPr>
          <w:rFonts w:cs="Arial"/>
          <w:sz w:val="24"/>
          <w:szCs w:val="24"/>
        </w:rPr>
        <w:t xml:space="preserve"> and its relationship to </w:t>
      </w:r>
      <w:r w:rsidR="00490B58" w:rsidRPr="00AC1C61">
        <w:rPr>
          <w:rFonts w:cs="Arial"/>
          <w:sz w:val="24"/>
          <w:szCs w:val="24"/>
        </w:rPr>
        <w:t>the founding organization</w:t>
      </w:r>
      <w:r w:rsidR="00B91D41" w:rsidRPr="00AC1C61">
        <w:rPr>
          <w:rFonts w:cs="Arial"/>
          <w:sz w:val="24"/>
          <w:szCs w:val="24"/>
        </w:rPr>
        <w:t xml:space="preserve"> and other affiliates</w:t>
      </w:r>
      <w:r w:rsidR="00490B58" w:rsidRPr="00AC1C61">
        <w:rPr>
          <w:rFonts w:cs="Arial"/>
          <w:sz w:val="24"/>
          <w:szCs w:val="24"/>
        </w:rPr>
        <w:t xml:space="preserve">, if any. </w:t>
      </w:r>
      <w:r w:rsidR="003A01C6" w:rsidRPr="00AC1C61">
        <w:rPr>
          <w:rFonts w:cs="Arial"/>
          <w:sz w:val="24"/>
          <w:szCs w:val="24"/>
        </w:rPr>
        <w:t xml:space="preserve">Provide a rationale for the </w:t>
      </w:r>
      <w:r w:rsidR="00ED0312" w:rsidRPr="00AC1C61">
        <w:rPr>
          <w:rFonts w:cs="Arial"/>
          <w:sz w:val="24"/>
          <w:szCs w:val="24"/>
        </w:rPr>
        <w:t xml:space="preserve">structure and </w:t>
      </w:r>
      <w:r w:rsidR="003B394B" w:rsidRPr="00AC1C61">
        <w:rPr>
          <w:rFonts w:cs="Arial"/>
          <w:sz w:val="24"/>
          <w:szCs w:val="24"/>
        </w:rPr>
        <w:t>summarize</w:t>
      </w:r>
      <w:r w:rsidR="00E40CFD" w:rsidRPr="00AC1C61">
        <w:rPr>
          <w:rFonts w:cs="Arial"/>
          <w:sz w:val="24"/>
          <w:szCs w:val="24"/>
        </w:rPr>
        <w:t xml:space="preserve"> the</w:t>
      </w:r>
      <w:r w:rsidR="00FD7E59" w:rsidRPr="00AC1C61">
        <w:rPr>
          <w:rFonts w:cs="Arial"/>
          <w:sz w:val="24"/>
          <w:szCs w:val="24"/>
        </w:rPr>
        <w:t xml:space="preserve"> New York State laws and regulations that </w:t>
      </w:r>
      <w:r w:rsidR="00AE1DE7" w:rsidRPr="00AC1C61">
        <w:rPr>
          <w:rFonts w:cs="Arial"/>
          <w:sz w:val="24"/>
          <w:szCs w:val="24"/>
        </w:rPr>
        <w:t>govern it</w:t>
      </w:r>
      <w:r w:rsidR="00E029DB" w:rsidRPr="00AC1C61">
        <w:rPr>
          <w:rFonts w:cs="Arial"/>
          <w:sz w:val="24"/>
          <w:szCs w:val="24"/>
        </w:rPr>
        <w:t>s establishment and operation.</w:t>
      </w:r>
      <w:r w:rsidR="000123AD" w:rsidRPr="00AC1C61">
        <w:rPr>
          <w:rFonts w:cs="Arial"/>
          <w:sz w:val="24"/>
          <w:szCs w:val="24"/>
        </w:rPr>
        <w:t xml:space="preserve">  Attach a </w:t>
      </w:r>
      <w:r w:rsidR="00006781" w:rsidRPr="00AC1C61">
        <w:rPr>
          <w:rFonts w:cs="Arial"/>
          <w:sz w:val="24"/>
          <w:szCs w:val="24"/>
        </w:rPr>
        <w:t xml:space="preserve">diagram mapping </w:t>
      </w:r>
      <w:proofErr w:type="gramStart"/>
      <w:r w:rsidR="00006781" w:rsidRPr="00AC1C61">
        <w:rPr>
          <w:rFonts w:cs="Arial"/>
          <w:sz w:val="24"/>
          <w:szCs w:val="24"/>
        </w:rPr>
        <w:t>corporate relationships</w:t>
      </w:r>
      <w:proofErr w:type="gramEnd"/>
      <w:r w:rsidR="00006781" w:rsidRPr="00AC1C61">
        <w:rPr>
          <w:rFonts w:cs="Arial"/>
          <w:sz w:val="24"/>
          <w:szCs w:val="24"/>
        </w:rPr>
        <w:t>.</w:t>
      </w:r>
    </w:p>
    <w:p w14:paraId="6E3C24C1" w14:textId="77777777" w:rsidR="00104919" w:rsidRDefault="00104919" w:rsidP="005A0206">
      <w:pPr>
        <w:spacing w:after="0" w:line="240" w:lineRule="auto"/>
        <w:ind w:left="720"/>
        <w:contextualSpacing/>
        <w:jc w:val="both"/>
        <w:rPr>
          <w:rStyle w:val="HeadingL3Char"/>
        </w:rPr>
      </w:pPr>
    </w:p>
    <w:p w14:paraId="66819EDC" w14:textId="753ADCF9" w:rsidR="005A0206" w:rsidRPr="00AC1C61" w:rsidRDefault="005A0206" w:rsidP="005A0206">
      <w:pPr>
        <w:spacing w:after="0" w:line="240" w:lineRule="auto"/>
        <w:ind w:left="720"/>
        <w:contextualSpacing/>
        <w:jc w:val="both"/>
        <w:rPr>
          <w:rFonts w:cs="Arial"/>
          <w:sz w:val="24"/>
          <w:szCs w:val="24"/>
          <w:u w:val="single"/>
        </w:rPr>
      </w:pPr>
      <w:r w:rsidRPr="00AC1C61">
        <w:rPr>
          <w:rStyle w:val="HeadingL3Char"/>
        </w:rPr>
        <w:t>Attachments required for this section</w:t>
      </w:r>
      <w:r w:rsidRPr="00AC1C61">
        <w:rPr>
          <w:rFonts w:cs="Arial"/>
          <w:sz w:val="24"/>
          <w:szCs w:val="24"/>
        </w:rPr>
        <w:t>:</w:t>
      </w:r>
    </w:p>
    <w:p w14:paraId="15B844A7" w14:textId="731C5FC8" w:rsidR="005A0206" w:rsidRPr="001E135F" w:rsidRDefault="005A0206" w:rsidP="001E135F">
      <w:pPr>
        <w:numPr>
          <w:ilvl w:val="0"/>
          <w:numId w:val="16"/>
        </w:numPr>
        <w:spacing w:after="0" w:line="240" w:lineRule="auto"/>
        <w:ind w:left="1800" w:hanging="720"/>
        <w:contextualSpacing/>
        <w:jc w:val="both"/>
        <w:rPr>
          <w:rFonts w:cs="Arial"/>
          <w:sz w:val="24"/>
          <w:szCs w:val="24"/>
        </w:rPr>
      </w:pPr>
      <w:r>
        <w:rPr>
          <w:rFonts w:cs="Arial"/>
          <w:sz w:val="24"/>
          <w:szCs w:val="24"/>
        </w:rPr>
        <w:t xml:space="preserve">Diagram </w:t>
      </w:r>
      <w:r w:rsidR="000D5DC4">
        <w:rPr>
          <w:rFonts w:cs="Arial"/>
          <w:sz w:val="24"/>
          <w:szCs w:val="24"/>
        </w:rPr>
        <w:t>m</w:t>
      </w:r>
      <w:r>
        <w:rPr>
          <w:rFonts w:cs="Arial"/>
          <w:sz w:val="24"/>
          <w:szCs w:val="24"/>
        </w:rPr>
        <w:t xml:space="preserve">apping </w:t>
      </w:r>
      <w:r w:rsidR="000D5DC4">
        <w:rPr>
          <w:rFonts w:cs="Arial"/>
          <w:sz w:val="24"/>
          <w:szCs w:val="24"/>
        </w:rPr>
        <w:t>c</w:t>
      </w:r>
      <w:r>
        <w:rPr>
          <w:rFonts w:cs="Arial"/>
          <w:sz w:val="24"/>
          <w:szCs w:val="24"/>
        </w:rPr>
        <w:t>orporate relationships</w:t>
      </w:r>
    </w:p>
    <w:p w14:paraId="564755DD" w14:textId="77777777" w:rsidR="00C26E0E" w:rsidRDefault="00C26E0E" w:rsidP="00AC1C61">
      <w:pPr>
        <w:spacing w:after="0" w:line="240" w:lineRule="auto"/>
        <w:contextualSpacing/>
        <w:jc w:val="both"/>
        <w:rPr>
          <w:rFonts w:cs="Arial"/>
          <w:sz w:val="24"/>
          <w:szCs w:val="24"/>
        </w:rPr>
      </w:pPr>
    </w:p>
    <w:p w14:paraId="3AF8EDFF" w14:textId="1481007D" w:rsidR="00F90B6E" w:rsidRPr="00F90B6E" w:rsidRDefault="00F90B6E" w:rsidP="00AC1C61">
      <w:pPr>
        <w:spacing w:after="0" w:line="240" w:lineRule="auto"/>
        <w:contextualSpacing/>
        <w:jc w:val="both"/>
        <w:rPr>
          <w:rFonts w:cs="Arial"/>
          <w:b/>
        </w:rPr>
      </w:pPr>
    </w:p>
    <w:p w14:paraId="7ACF35E9" w14:textId="66CA696F" w:rsidR="00F90B6E" w:rsidRPr="00F90B6E" w:rsidRDefault="00F90B6E" w:rsidP="001E135F">
      <w:pPr>
        <w:pStyle w:val="HeadingL2"/>
        <w:numPr>
          <w:ilvl w:val="0"/>
          <w:numId w:val="44"/>
        </w:numPr>
        <w:pBdr>
          <w:top w:val="single" w:sz="4" w:space="1" w:color="auto"/>
          <w:bottom w:val="single" w:sz="4" w:space="1" w:color="auto"/>
        </w:pBdr>
      </w:pPr>
      <w:r>
        <w:t>Mission</w:t>
      </w:r>
      <w:r w:rsidR="00264EB6">
        <w:t>,</w:t>
      </w:r>
      <w:r>
        <w:t xml:space="preserve"> Program</w:t>
      </w:r>
      <w:r w:rsidR="004E01D0">
        <w:t>s</w:t>
      </w:r>
      <w:r w:rsidR="002A4B05">
        <w:t>, and</w:t>
      </w:r>
      <w:r w:rsidR="004E01D0">
        <w:t xml:space="preserve"> </w:t>
      </w:r>
      <w:r w:rsidR="00850BBC">
        <w:t>Long-term Planning</w:t>
      </w:r>
    </w:p>
    <w:p w14:paraId="7A542985" w14:textId="77777777" w:rsidR="00F90B6E" w:rsidRPr="00F90B6E" w:rsidRDefault="00F90B6E" w:rsidP="00F90B6E">
      <w:pPr>
        <w:spacing w:after="0" w:line="240" w:lineRule="auto"/>
        <w:ind w:left="720"/>
        <w:contextualSpacing/>
        <w:rPr>
          <w:rFonts w:cs="Arial"/>
          <w:b/>
          <w:sz w:val="24"/>
          <w:szCs w:val="24"/>
        </w:rPr>
      </w:pPr>
    </w:p>
    <w:p w14:paraId="3184EC12" w14:textId="7727884A" w:rsidR="009D6F6B" w:rsidRDefault="009D6F6B" w:rsidP="00C12261">
      <w:pPr>
        <w:numPr>
          <w:ilvl w:val="1"/>
          <w:numId w:val="44"/>
        </w:numPr>
        <w:spacing w:after="0" w:line="240" w:lineRule="auto"/>
        <w:contextualSpacing/>
        <w:jc w:val="both"/>
        <w:rPr>
          <w:rFonts w:cs="Arial"/>
          <w:sz w:val="24"/>
          <w:szCs w:val="24"/>
        </w:rPr>
      </w:pPr>
      <w:r>
        <w:rPr>
          <w:rFonts w:cs="Arial"/>
          <w:sz w:val="24"/>
          <w:szCs w:val="24"/>
        </w:rPr>
        <w:t>Provide the projected enrollment for the first five years of operation.</w:t>
      </w:r>
    </w:p>
    <w:p w14:paraId="54F7EDD4" w14:textId="77777777" w:rsidR="00923099" w:rsidRDefault="00923099" w:rsidP="00AC1C61">
      <w:pPr>
        <w:spacing w:after="0" w:line="240" w:lineRule="auto"/>
        <w:ind w:left="630"/>
        <w:contextualSpacing/>
        <w:jc w:val="both"/>
        <w:rPr>
          <w:rFonts w:cs="Arial"/>
          <w:sz w:val="24"/>
          <w:szCs w:val="24"/>
        </w:rPr>
      </w:pPr>
    </w:p>
    <w:p w14:paraId="09C9D984" w14:textId="1B5297BF" w:rsidR="00F90B6E" w:rsidRDefault="00F90B6E" w:rsidP="00C12261">
      <w:pPr>
        <w:numPr>
          <w:ilvl w:val="1"/>
          <w:numId w:val="44"/>
        </w:numPr>
        <w:spacing w:after="0" w:line="240" w:lineRule="auto"/>
        <w:contextualSpacing/>
        <w:jc w:val="both"/>
        <w:rPr>
          <w:rFonts w:cs="Arial"/>
          <w:sz w:val="24"/>
          <w:szCs w:val="24"/>
        </w:rPr>
      </w:pPr>
      <w:r w:rsidRPr="00F90B6E">
        <w:rPr>
          <w:rFonts w:cs="Arial"/>
          <w:sz w:val="24"/>
          <w:szCs w:val="24"/>
        </w:rPr>
        <w:t>Provide a mission statement that defines the core purpose and key values of the institution.  The mission statement should be reflected throughout all sections of the application. If the applicant is an existing educational organization, identify any changes in organizational mission and/or define and describe how degree</w:t>
      </w:r>
      <w:r w:rsidR="00507E22">
        <w:rPr>
          <w:rFonts w:cs="Arial"/>
          <w:sz w:val="24"/>
          <w:szCs w:val="24"/>
        </w:rPr>
        <w:t>-granting</w:t>
      </w:r>
      <w:r w:rsidRPr="00F90B6E">
        <w:rPr>
          <w:rFonts w:cs="Arial"/>
          <w:sz w:val="24"/>
          <w:szCs w:val="24"/>
        </w:rPr>
        <w:t xml:space="preserve"> authority is connected to and consistent with that mission. </w:t>
      </w:r>
    </w:p>
    <w:p w14:paraId="61A809DB" w14:textId="77777777" w:rsidR="00F34609" w:rsidRDefault="00F34609" w:rsidP="006840A7">
      <w:pPr>
        <w:spacing w:after="0" w:line="240" w:lineRule="auto"/>
        <w:ind w:left="630"/>
        <w:contextualSpacing/>
        <w:jc w:val="both"/>
        <w:rPr>
          <w:rFonts w:cs="Arial"/>
          <w:sz w:val="24"/>
          <w:szCs w:val="24"/>
        </w:rPr>
      </w:pPr>
    </w:p>
    <w:p w14:paraId="3B16B6F7" w14:textId="57CC3954" w:rsidR="00A97721" w:rsidRDefault="00842E47" w:rsidP="00C12261">
      <w:pPr>
        <w:numPr>
          <w:ilvl w:val="1"/>
          <w:numId w:val="44"/>
        </w:numPr>
        <w:spacing w:after="0" w:line="240" w:lineRule="auto"/>
        <w:contextualSpacing/>
        <w:jc w:val="both"/>
        <w:rPr>
          <w:rFonts w:cs="Arial"/>
          <w:sz w:val="24"/>
          <w:szCs w:val="24"/>
        </w:rPr>
      </w:pPr>
      <w:r w:rsidRPr="4B6ACDE4">
        <w:rPr>
          <w:rFonts w:cs="Arial"/>
          <w:sz w:val="24"/>
          <w:szCs w:val="24"/>
        </w:rPr>
        <w:t>Provide a list of implementable goals designed to achieve</w:t>
      </w:r>
      <w:r w:rsidR="00F34609" w:rsidRPr="4B6ACDE4">
        <w:rPr>
          <w:rFonts w:cs="Arial"/>
          <w:sz w:val="24"/>
          <w:szCs w:val="24"/>
        </w:rPr>
        <w:t xml:space="preserve"> the mission.</w:t>
      </w:r>
    </w:p>
    <w:p w14:paraId="42E0A4E9" w14:textId="77777777" w:rsidR="006F4BAF" w:rsidRDefault="006F4BAF" w:rsidP="00AC1C61">
      <w:pPr>
        <w:pStyle w:val="ListParagraph"/>
        <w:rPr>
          <w:rFonts w:cs="Arial"/>
        </w:rPr>
      </w:pPr>
    </w:p>
    <w:p w14:paraId="7B6A94F0" w14:textId="6DE86503" w:rsidR="006F4BAF" w:rsidRDefault="006F4BAF" w:rsidP="00C12261">
      <w:pPr>
        <w:numPr>
          <w:ilvl w:val="1"/>
          <w:numId w:val="44"/>
        </w:numPr>
        <w:spacing w:after="0" w:line="240" w:lineRule="auto"/>
        <w:contextualSpacing/>
        <w:jc w:val="both"/>
        <w:rPr>
          <w:rFonts w:cs="Arial"/>
          <w:sz w:val="24"/>
          <w:szCs w:val="24"/>
        </w:rPr>
      </w:pPr>
      <w:r>
        <w:rPr>
          <w:rFonts w:cs="Arial"/>
          <w:sz w:val="24"/>
          <w:szCs w:val="24"/>
        </w:rPr>
        <w:t>Identify the academic calendar to be used and the rationale for choosing it.  Provide a sample academic calendar</w:t>
      </w:r>
      <w:r w:rsidR="003D13B3">
        <w:rPr>
          <w:rFonts w:cs="Arial"/>
          <w:sz w:val="24"/>
          <w:szCs w:val="24"/>
        </w:rPr>
        <w:t xml:space="preserve"> for a complete year.</w:t>
      </w:r>
    </w:p>
    <w:p w14:paraId="0C685CA7" w14:textId="77777777" w:rsidR="00A775DA" w:rsidRDefault="00A775DA" w:rsidP="00AC1C61">
      <w:pPr>
        <w:pStyle w:val="ListParagraph"/>
        <w:rPr>
          <w:rFonts w:cs="Arial"/>
        </w:rPr>
      </w:pPr>
    </w:p>
    <w:p w14:paraId="497D542E" w14:textId="42F4C7B3" w:rsidR="00A775DA" w:rsidRPr="00F90B6E" w:rsidRDefault="00566250" w:rsidP="00C12261">
      <w:pPr>
        <w:numPr>
          <w:ilvl w:val="1"/>
          <w:numId w:val="44"/>
        </w:numPr>
        <w:spacing w:after="0" w:line="240" w:lineRule="auto"/>
        <w:contextualSpacing/>
        <w:jc w:val="both"/>
        <w:rPr>
          <w:rFonts w:cs="Arial"/>
          <w:sz w:val="24"/>
          <w:szCs w:val="24"/>
        </w:rPr>
      </w:pPr>
      <w:r>
        <w:rPr>
          <w:rFonts w:cs="Arial"/>
          <w:sz w:val="24"/>
          <w:szCs w:val="24"/>
        </w:rPr>
        <w:t>D</w:t>
      </w:r>
      <w:r w:rsidR="00A775DA" w:rsidRPr="00F90B6E">
        <w:rPr>
          <w:rFonts w:cs="Arial"/>
          <w:sz w:val="24"/>
          <w:szCs w:val="24"/>
        </w:rPr>
        <w:t>escribe long-term plans for growth beyond the initial programs</w:t>
      </w:r>
      <w:r>
        <w:rPr>
          <w:rFonts w:cs="Arial"/>
          <w:sz w:val="24"/>
          <w:szCs w:val="24"/>
        </w:rPr>
        <w:t xml:space="preserve"> and enrollment</w:t>
      </w:r>
      <w:r w:rsidR="00A775DA" w:rsidRPr="00F90B6E">
        <w:rPr>
          <w:rFonts w:cs="Arial"/>
          <w:sz w:val="24"/>
          <w:szCs w:val="24"/>
        </w:rPr>
        <w:t xml:space="preserve"> identified. </w:t>
      </w:r>
    </w:p>
    <w:p w14:paraId="68134F10" w14:textId="77777777" w:rsidR="00A775DA" w:rsidRPr="00F90B6E" w:rsidRDefault="00A775DA" w:rsidP="00AC1C61">
      <w:pPr>
        <w:spacing w:after="0" w:line="240" w:lineRule="auto"/>
        <w:ind w:left="630"/>
        <w:contextualSpacing/>
        <w:jc w:val="both"/>
        <w:rPr>
          <w:rFonts w:cs="Arial"/>
          <w:sz w:val="24"/>
          <w:szCs w:val="24"/>
        </w:rPr>
      </w:pPr>
    </w:p>
    <w:p w14:paraId="47CCF74C" w14:textId="2F72FB03" w:rsidR="00A775DA" w:rsidRDefault="00A775DA" w:rsidP="008D3F36">
      <w:pPr>
        <w:numPr>
          <w:ilvl w:val="1"/>
          <w:numId w:val="44"/>
        </w:numPr>
        <w:spacing w:after="0" w:line="240" w:lineRule="auto"/>
        <w:contextualSpacing/>
        <w:jc w:val="both"/>
        <w:rPr>
          <w:rFonts w:cs="Arial"/>
          <w:sz w:val="24"/>
          <w:szCs w:val="24"/>
        </w:rPr>
      </w:pPr>
      <w:r w:rsidRPr="00F90B6E">
        <w:rPr>
          <w:rFonts w:cs="Arial"/>
          <w:sz w:val="24"/>
          <w:szCs w:val="24"/>
        </w:rPr>
        <w:lastRenderedPageBreak/>
        <w:t>Describe plans, if any, to seek and obtain institutional accreditation and/or participate in federal Title IV</w:t>
      </w:r>
      <w:r w:rsidR="00CE6AF5">
        <w:rPr>
          <w:rFonts w:cs="Arial"/>
          <w:sz w:val="24"/>
          <w:szCs w:val="24"/>
        </w:rPr>
        <w:t xml:space="preserve"> student</w:t>
      </w:r>
      <w:r w:rsidR="00075BC3">
        <w:rPr>
          <w:rFonts w:cs="Arial"/>
          <w:sz w:val="24"/>
          <w:szCs w:val="24"/>
        </w:rPr>
        <w:t xml:space="preserve"> financial aid</w:t>
      </w:r>
      <w:r w:rsidRPr="00F90B6E">
        <w:rPr>
          <w:rFonts w:cs="Arial"/>
          <w:sz w:val="24"/>
          <w:szCs w:val="24"/>
        </w:rPr>
        <w:t xml:space="preserve"> programs. Include in these plans any assumptions about the use of Title IV dollars to support the operating budget of the institution. (Budget assumptions should also be reflected in the budget section.) </w:t>
      </w:r>
    </w:p>
    <w:p w14:paraId="58CDF81D" w14:textId="77777777" w:rsidR="009A7DAF" w:rsidRDefault="009A7DAF" w:rsidP="00AC1C61">
      <w:pPr>
        <w:pStyle w:val="ListParagraph"/>
        <w:rPr>
          <w:rFonts w:cs="Arial"/>
        </w:rPr>
      </w:pPr>
    </w:p>
    <w:p w14:paraId="605540B7" w14:textId="554334D8" w:rsidR="009A7DAF" w:rsidRPr="00F90B6E" w:rsidRDefault="009A7DAF" w:rsidP="00C413C6">
      <w:pPr>
        <w:numPr>
          <w:ilvl w:val="1"/>
          <w:numId w:val="44"/>
        </w:numPr>
        <w:spacing w:after="0" w:line="240" w:lineRule="auto"/>
        <w:contextualSpacing/>
        <w:jc w:val="both"/>
        <w:rPr>
          <w:rFonts w:cs="Arial"/>
          <w:sz w:val="24"/>
          <w:szCs w:val="24"/>
        </w:rPr>
      </w:pPr>
      <w:r>
        <w:rPr>
          <w:rFonts w:cs="Arial"/>
          <w:sz w:val="24"/>
          <w:szCs w:val="24"/>
        </w:rPr>
        <w:t xml:space="preserve">Complete the </w:t>
      </w:r>
      <w:r w:rsidR="002117CF">
        <w:rPr>
          <w:rFonts w:cs="Arial"/>
          <w:sz w:val="24"/>
          <w:szCs w:val="24"/>
        </w:rPr>
        <w:t>“</w:t>
      </w:r>
      <w:r>
        <w:rPr>
          <w:rFonts w:cs="Arial"/>
          <w:sz w:val="24"/>
          <w:szCs w:val="24"/>
        </w:rPr>
        <w:t>Programs</w:t>
      </w:r>
      <w:r w:rsidR="002117CF">
        <w:rPr>
          <w:rFonts w:cs="Arial"/>
          <w:sz w:val="24"/>
          <w:szCs w:val="24"/>
        </w:rPr>
        <w:t>”</w:t>
      </w:r>
      <w:r>
        <w:rPr>
          <w:rFonts w:cs="Arial"/>
          <w:sz w:val="24"/>
          <w:szCs w:val="24"/>
        </w:rPr>
        <w:t xml:space="preserve"> tab in the Application Workbook.  </w:t>
      </w:r>
      <w:r w:rsidRPr="4B6ACDE4">
        <w:rPr>
          <w:rFonts w:cs="Arial"/>
          <w:sz w:val="24"/>
          <w:szCs w:val="24"/>
        </w:rPr>
        <w:t xml:space="preserve">Identify any programs intended to lead to teacher, educational leader, or pupil personnel services certification. Note: The proposed degrees must be among those authorized and approved under Section </w:t>
      </w:r>
      <w:hyperlink r:id="rId22">
        <w:r w:rsidRPr="4B6ACDE4">
          <w:rPr>
            <w:rFonts w:cs="Arial"/>
            <w:color w:val="0563C1"/>
            <w:sz w:val="24"/>
            <w:szCs w:val="24"/>
            <w:u w:val="single"/>
          </w:rPr>
          <w:t>3.50</w:t>
        </w:r>
      </w:hyperlink>
      <w:r w:rsidRPr="4B6ACDE4">
        <w:rPr>
          <w:rFonts w:cs="Arial"/>
          <w:sz w:val="24"/>
          <w:szCs w:val="24"/>
        </w:rPr>
        <w:t xml:space="preserve"> of the Rules of the Board of Regents. </w:t>
      </w:r>
    </w:p>
    <w:p w14:paraId="77E45347" w14:textId="77777777" w:rsidR="00A15867" w:rsidRDefault="00A15867" w:rsidP="008D3F36">
      <w:pPr>
        <w:pStyle w:val="ListParagraph"/>
        <w:rPr>
          <w:rFonts w:cs="Arial"/>
          <w:sz w:val="24"/>
        </w:rPr>
      </w:pPr>
    </w:p>
    <w:p w14:paraId="0029AB7A" w14:textId="0C12D9E2" w:rsidR="002117CF" w:rsidRPr="001E135F" w:rsidRDefault="002117CF" w:rsidP="001E135F">
      <w:pPr>
        <w:spacing w:after="0" w:line="240" w:lineRule="auto"/>
        <w:ind w:left="720"/>
        <w:contextualSpacing/>
        <w:jc w:val="both"/>
        <w:rPr>
          <w:rFonts w:cs="Arial"/>
          <w:sz w:val="24"/>
          <w:szCs w:val="24"/>
        </w:rPr>
      </w:pPr>
      <w:r w:rsidRPr="009C1E5A">
        <w:rPr>
          <w:rStyle w:val="HeadingL3Char"/>
        </w:rPr>
        <w:t>Attachments required for this section</w:t>
      </w:r>
      <w:r w:rsidRPr="00F90B6E">
        <w:rPr>
          <w:rFonts w:cs="Arial"/>
          <w:sz w:val="24"/>
          <w:szCs w:val="24"/>
        </w:rPr>
        <w:t>:</w:t>
      </w:r>
    </w:p>
    <w:p w14:paraId="59A4145A" w14:textId="77777777" w:rsidR="002117CF" w:rsidRDefault="002117CF" w:rsidP="001E135F">
      <w:pPr>
        <w:spacing w:before="80" w:after="0"/>
        <w:ind w:left="1080"/>
        <w:jc w:val="both"/>
        <w:rPr>
          <w:rFonts w:cs="Arial"/>
          <w:i/>
          <w:iCs/>
        </w:rPr>
      </w:pPr>
      <w:r w:rsidRPr="00422D03">
        <w:rPr>
          <w:rFonts w:cs="Arial"/>
          <w:i/>
          <w:iCs/>
        </w:rPr>
        <w:t xml:space="preserve">Reminder: Complete the </w:t>
      </w:r>
      <w:r>
        <w:rPr>
          <w:rFonts w:cs="Arial"/>
          <w:i/>
          <w:iCs/>
        </w:rPr>
        <w:t>following</w:t>
      </w:r>
      <w:r w:rsidRPr="00422D03">
        <w:rPr>
          <w:rFonts w:cs="Arial"/>
          <w:i/>
          <w:iCs/>
        </w:rPr>
        <w:t xml:space="preserve"> Application Workbook</w:t>
      </w:r>
      <w:r>
        <w:rPr>
          <w:rFonts w:cs="Arial"/>
          <w:i/>
          <w:iCs/>
        </w:rPr>
        <w:t xml:space="preserve"> tab:</w:t>
      </w:r>
    </w:p>
    <w:p w14:paraId="06ADA0E9" w14:textId="0CF3CFD4" w:rsidR="002117CF" w:rsidRDefault="002117CF" w:rsidP="009D78EC">
      <w:pPr>
        <w:pStyle w:val="ListParagraph"/>
        <w:numPr>
          <w:ilvl w:val="0"/>
          <w:numId w:val="74"/>
        </w:numPr>
        <w:jc w:val="both"/>
        <w:rPr>
          <w:rFonts w:cs="Arial"/>
          <w:i/>
          <w:iCs/>
        </w:rPr>
      </w:pPr>
      <w:r>
        <w:rPr>
          <w:rFonts w:cs="Arial"/>
          <w:i/>
          <w:iCs/>
        </w:rPr>
        <w:t>Programs</w:t>
      </w:r>
    </w:p>
    <w:p w14:paraId="4E02AED6" w14:textId="77777777" w:rsidR="002117CF" w:rsidRPr="00422D03" w:rsidRDefault="002117CF" w:rsidP="002117CF">
      <w:pPr>
        <w:spacing w:after="0"/>
      </w:pPr>
    </w:p>
    <w:p w14:paraId="3D1CBF4F" w14:textId="5222756E" w:rsidR="00F90B6E" w:rsidRPr="00F90B6E" w:rsidRDefault="00F90B6E" w:rsidP="00AC1C61">
      <w:pPr>
        <w:spacing w:after="0" w:line="240" w:lineRule="auto"/>
        <w:contextualSpacing/>
        <w:rPr>
          <w:rFonts w:cs="Arial"/>
          <w:sz w:val="24"/>
          <w:szCs w:val="24"/>
          <w:u w:val="single"/>
        </w:rPr>
      </w:pPr>
    </w:p>
    <w:p w14:paraId="12E41F01" w14:textId="77777777" w:rsidR="00F90B6E" w:rsidRPr="00F90B6E" w:rsidRDefault="00F90B6E" w:rsidP="001E135F">
      <w:pPr>
        <w:pStyle w:val="HeadingL2"/>
        <w:numPr>
          <w:ilvl w:val="0"/>
          <w:numId w:val="44"/>
        </w:numPr>
        <w:pBdr>
          <w:top w:val="single" w:sz="4" w:space="1" w:color="auto"/>
          <w:bottom w:val="single" w:sz="4" w:space="1" w:color="auto"/>
        </w:pBdr>
      </w:pPr>
      <w:r>
        <w:t>Need</w:t>
      </w:r>
    </w:p>
    <w:p w14:paraId="54863304" w14:textId="77777777" w:rsidR="00F90B6E" w:rsidRPr="00F90B6E" w:rsidRDefault="00F90B6E" w:rsidP="00F90B6E">
      <w:pPr>
        <w:spacing w:after="0" w:line="240" w:lineRule="auto"/>
        <w:ind w:left="360"/>
        <w:contextualSpacing/>
        <w:jc w:val="both"/>
        <w:rPr>
          <w:rFonts w:cs="Arial"/>
          <w:b/>
          <w:sz w:val="24"/>
          <w:szCs w:val="24"/>
        </w:rPr>
      </w:pPr>
    </w:p>
    <w:p w14:paraId="3B600F7F" w14:textId="2D353E15" w:rsidR="00F90B6E" w:rsidRPr="00F90B6E" w:rsidRDefault="00F90B6E" w:rsidP="001E135F">
      <w:pPr>
        <w:numPr>
          <w:ilvl w:val="1"/>
          <w:numId w:val="44"/>
        </w:numPr>
        <w:spacing w:after="0" w:line="240" w:lineRule="auto"/>
        <w:contextualSpacing/>
        <w:jc w:val="both"/>
        <w:rPr>
          <w:rFonts w:cs="Arial"/>
          <w:b/>
          <w:sz w:val="24"/>
          <w:szCs w:val="24"/>
        </w:rPr>
      </w:pPr>
      <w:r w:rsidRPr="4B6ACDE4">
        <w:rPr>
          <w:rFonts w:cs="Arial"/>
          <w:sz w:val="24"/>
          <w:szCs w:val="24"/>
        </w:rPr>
        <w:t>Describe the academic needs in New York State that are not currently being met</w:t>
      </w:r>
      <w:r w:rsidR="00B32CBA">
        <w:rPr>
          <w:rFonts w:cs="Arial"/>
          <w:sz w:val="24"/>
          <w:szCs w:val="24"/>
        </w:rPr>
        <w:t xml:space="preserve"> that would be addressed by the proposed institution and its </w:t>
      </w:r>
      <w:r w:rsidR="00ED6AFD">
        <w:rPr>
          <w:rFonts w:cs="Arial"/>
          <w:sz w:val="24"/>
          <w:szCs w:val="24"/>
        </w:rPr>
        <w:t xml:space="preserve">proposed </w:t>
      </w:r>
      <w:r w:rsidR="00B32CBA">
        <w:rPr>
          <w:rFonts w:cs="Arial"/>
          <w:sz w:val="24"/>
          <w:szCs w:val="24"/>
        </w:rPr>
        <w:t>program</w:t>
      </w:r>
      <w:r w:rsidR="00ED6AFD">
        <w:rPr>
          <w:rFonts w:cs="Arial"/>
          <w:sz w:val="24"/>
          <w:szCs w:val="24"/>
        </w:rPr>
        <w:t>(</w:t>
      </w:r>
      <w:r w:rsidR="00B32CBA">
        <w:rPr>
          <w:rFonts w:cs="Arial"/>
          <w:sz w:val="24"/>
          <w:szCs w:val="24"/>
        </w:rPr>
        <w:t>s</w:t>
      </w:r>
      <w:r w:rsidR="00ED6AFD">
        <w:rPr>
          <w:rFonts w:cs="Arial"/>
          <w:sz w:val="24"/>
          <w:szCs w:val="24"/>
        </w:rPr>
        <w:t>)</w:t>
      </w:r>
      <w:r w:rsidRPr="4B6ACDE4">
        <w:rPr>
          <w:rFonts w:cs="Arial"/>
          <w:sz w:val="24"/>
          <w:szCs w:val="24"/>
        </w:rPr>
        <w:t xml:space="preserve">. Provide </w:t>
      </w:r>
      <w:r w:rsidR="008E1A53" w:rsidRPr="4B6ACDE4">
        <w:rPr>
          <w:rFonts w:cs="Arial"/>
          <w:sz w:val="24"/>
          <w:szCs w:val="24"/>
        </w:rPr>
        <w:t>an independent, third-party</w:t>
      </w:r>
      <w:r w:rsidR="00DC4706" w:rsidRPr="4B6ACDE4">
        <w:rPr>
          <w:rFonts w:cs="Arial"/>
          <w:sz w:val="24"/>
          <w:szCs w:val="24"/>
        </w:rPr>
        <w:t xml:space="preserve"> analysis</w:t>
      </w:r>
      <w:r w:rsidR="00DD47CC" w:rsidRPr="4B6ACDE4">
        <w:rPr>
          <w:rFonts w:cs="Arial"/>
          <w:sz w:val="24"/>
          <w:szCs w:val="24"/>
        </w:rPr>
        <w:t xml:space="preserve"> commissioned by the applicant </w:t>
      </w:r>
      <w:r w:rsidR="00B161C4" w:rsidRPr="4B6ACDE4">
        <w:rPr>
          <w:rFonts w:cs="Arial"/>
          <w:sz w:val="24"/>
          <w:szCs w:val="24"/>
        </w:rPr>
        <w:t>that includes</w:t>
      </w:r>
      <w:r w:rsidR="008E1A53" w:rsidRPr="4B6ACDE4">
        <w:rPr>
          <w:rFonts w:cs="Arial"/>
          <w:sz w:val="24"/>
          <w:szCs w:val="24"/>
        </w:rPr>
        <w:t xml:space="preserve"> </w:t>
      </w:r>
      <w:r w:rsidRPr="4B6ACDE4">
        <w:rPr>
          <w:rFonts w:cs="Arial"/>
          <w:sz w:val="24"/>
          <w:szCs w:val="24"/>
        </w:rPr>
        <w:t>verifiable data to support claims of need</w:t>
      </w:r>
      <w:r w:rsidR="009859B5" w:rsidRPr="4B6ACDE4">
        <w:rPr>
          <w:rFonts w:cs="Arial"/>
          <w:sz w:val="24"/>
          <w:szCs w:val="24"/>
        </w:rPr>
        <w:t>. This analysis should address</w:t>
      </w:r>
      <w:r w:rsidRPr="4B6ACDE4">
        <w:rPr>
          <w:rFonts w:cs="Arial"/>
          <w:sz w:val="24"/>
          <w:szCs w:val="24"/>
        </w:rPr>
        <w:t xml:space="preserve"> student and/or employer demand, </w:t>
      </w:r>
      <w:r w:rsidR="00F74F74" w:rsidRPr="4B6ACDE4">
        <w:rPr>
          <w:rFonts w:cs="Arial"/>
          <w:sz w:val="24"/>
          <w:szCs w:val="24"/>
        </w:rPr>
        <w:t>enrollment trends of similar programs</w:t>
      </w:r>
      <w:r w:rsidR="00F74F74">
        <w:rPr>
          <w:rFonts w:cs="Arial"/>
          <w:sz w:val="24"/>
          <w:szCs w:val="24"/>
        </w:rPr>
        <w:t>,</w:t>
      </w:r>
      <w:r w:rsidR="00F74F74" w:rsidRPr="4B6ACDE4">
        <w:rPr>
          <w:rFonts w:cs="Arial"/>
          <w:sz w:val="24"/>
          <w:szCs w:val="24"/>
        </w:rPr>
        <w:t xml:space="preserve"> </w:t>
      </w:r>
      <w:r w:rsidRPr="4B6ACDE4">
        <w:rPr>
          <w:rFonts w:cs="Arial"/>
          <w:sz w:val="24"/>
          <w:szCs w:val="24"/>
        </w:rPr>
        <w:t xml:space="preserve">broader social or economic need, </w:t>
      </w:r>
      <w:r w:rsidR="00326685" w:rsidRPr="4B6ACDE4">
        <w:rPr>
          <w:rFonts w:cs="Arial"/>
          <w:sz w:val="24"/>
          <w:szCs w:val="24"/>
        </w:rPr>
        <w:t>and</w:t>
      </w:r>
      <w:r w:rsidRPr="4B6ACDE4">
        <w:rPr>
          <w:rFonts w:cs="Arial"/>
          <w:sz w:val="24"/>
          <w:szCs w:val="24"/>
        </w:rPr>
        <w:t xml:space="preserve"> the </w:t>
      </w:r>
      <w:r w:rsidR="00326685" w:rsidRPr="4B6ACDE4">
        <w:rPr>
          <w:rFonts w:cs="Arial"/>
          <w:sz w:val="24"/>
          <w:szCs w:val="24"/>
        </w:rPr>
        <w:t xml:space="preserve">availability </w:t>
      </w:r>
      <w:r w:rsidRPr="4B6ACDE4">
        <w:rPr>
          <w:rFonts w:cs="Arial"/>
          <w:sz w:val="24"/>
          <w:szCs w:val="24"/>
        </w:rPr>
        <w:t>of similar programs in the proposed location/region</w:t>
      </w:r>
      <w:r w:rsidR="00326685" w:rsidRPr="4B6ACDE4">
        <w:rPr>
          <w:rFonts w:cs="Arial"/>
          <w:sz w:val="24"/>
          <w:szCs w:val="24"/>
        </w:rPr>
        <w:t>,</w:t>
      </w:r>
      <w:r w:rsidR="00326685">
        <w:rPr>
          <w:rFonts w:cs="Arial"/>
          <w:sz w:val="24"/>
          <w:szCs w:val="24"/>
        </w:rPr>
        <w:t xml:space="preserve"> including </w:t>
      </w:r>
      <w:r w:rsidR="00AF429D">
        <w:rPr>
          <w:rFonts w:cs="Arial"/>
          <w:sz w:val="24"/>
          <w:szCs w:val="24"/>
        </w:rPr>
        <w:t>those offered by New York institutions via distance education</w:t>
      </w:r>
      <w:r w:rsidRPr="4B6ACDE4">
        <w:rPr>
          <w:rFonts w:cs="Arial"/>
          <w:sz w:val="24"/>
          <w:szCs w:val="24"/>
        </w:rPr>
        <w:t>.</w:t>
      </w:r>
    </w:p>
    <w:p w14:paraId="6F3F5C51" w14:textId="77777777" w:rsidR="00F90B6E" w:rsidRPr="00F90B6E" w:rsidRDefault="00F90B6E" w:rsidP="00F90B6E">
      <w:pPr>
        <w:spacing w:after="0" w:line="240" w:lineRule="auto"/>
        <w:ind w:left="720"/>
        <w:contextualSpacing/>
        <w:jc w:val="both"/>
        <w:rPr>
          <w:rFonts w:cs="Arial"/>
          <w:b/>
          <w:sz w:val="24"/>
          <w:szCs w:val="24"/>
        </w:rPr>
      </w:pPr>
    </w:p>
    <w:p w14:paraId="6CC57FD1" w14:textId="357BA3E9" w:rsidR="00F90B6E" w:rsidRPr="006840A7" w:rsidRDefault="00F90B6E" w:rsidP="00D656E8">
      <w:pPr>
        <w:numPr>
          <w:ilvl w:val="1"/>
          <w:numId w:val="44"/>
        </w:numPr>
        <w:spacing w:after="0" w:line="240" w:lineRule="auto"/>
        <w:contextualSpacing/>
        <w:jc w:val="both"/>
        <w:rPr>
          <w:rFonts w:cs="Arial"/>
          <w:b/>
          <w:sz w:val="24"/>
          <w:szCs w:val="24"/>
        </w:rPr>
      </w:pPr>
      <w:r w:rsidRPr="00F90B6E">
        <w:rPr>
          <w:rFonts w:cs="Arial"/>
          <w:sz w:val="24"/>
          <w:szCs w:val="24"/>
        </w:rPr>
        <w:t xml:space="preserve">Describe how the applicant’s proposed degree-granting institution and specific degree programs are designed to meet needs identified in </w:t>
      </w:r>
      <w:r w:rsidR="00855196">
        <w:rPr>
          <w:rFonts w:cs="Arial"/>
          <w:sz w:val="24"/>
          <w:szCs w:val="24"/>
        </w:rPr>
        <w:t xml:space="preserve">the previous </w:t>
      </w:r>
      <w:r w:rsidRPr="00F90B6E">
        <w:rPr>
          <w:rFonts w:cs="Arial"/>
          <w:sz w:val="24"/>
          <w:szCs w:val="24"/>
        </w:rPr>
        <w:t xml:space="preserve">response.   </w:t>
      </w:r>
    </w:p>
    <w:p w14:paraId="6FC56072" w14:textId="77777777" w:rsidR="00F90B6E" w:rsidRPr="00F90B6E" w:rsidRDefault="00F90B6E" w:rsidP="00F90B6E">
      <w:pPr>
        <w:spacing w:after="0" w:line="240" w:lineRule="auto"/>
        <w:ind w:left="720"/>
        <w:contextualSpacing/>
        <w:jc w:val="both"/>
        <w:rPr>
          <w:rFonts w:cs="Arial"/>
          <w:b/>
          <w:sz w:val="24"/>
          <w:szCs w:val="24"/>
        </w:rPr>
      </w:pPr>
    </w:p>
    <w:p w14:paraId="0211E86F" w14:textId="647F49B8" w:rsidR="00F90B6E" w:rsidRPr="00F90B6E" w:rsidRDefault="00F90B6E" w:rsidP="00D656E8">
      <w:pPr>
        <w:numPr>
          <w:ilvl w:val="1"/>
          <w:numId w:val="44"/>
        </w:numPr>
        <w:spacing w:after="0" w:line="240" w:lineRule="auto"/>
        <w:contextualSpacing/>
        <w:jc w:val="both"/>
        <w:rPr>
          <w:rFonts w:cs="Arial"/>
          <w:b/>
          <w:sz w:val="24"/>
          <w:szCs w:val="24"/>
        </w:rPr>
      </w:pPr>
      <w:r w:rsidRPr="00F90B6E">
        <w:rPr>
          <w:rFonts w:cs="Arial"/>
          <w:sz w:val="24"/>
          <w:szCs w:val="24"/>
        </w:rPr>
        <w:t>Justify the total costs</w:t>
      </w:r>
      <w:r w:rsidR="001137E4">
        <w:rPr>
          <w:rFonts w:cs="Arial"/>
          <w:sz w:val="24"/>
          <w:szCs w:val="24"/>
        </w:rPr>
        <w:t xml:space="preserve"> to students</w:t>
      </w:r>
      <w:r w:rsidRPr="00F90B6E">
        <w:rPr>
          <w:rFonts w:cs="Arial"/>
          <w:sz w:val="24"/>
          <w:szCs w:val="24"/>
        </w:rPr>
        <w:t xml:space="preserve"> to obtain the proposed degrees in relation to employment and earning prospects, and student debt for graduates. Reference in the narrative, and include as attachments, verifiable </w:t>
      </w:r>
      <w:proofErr w:type="gramStart"/>
      <w:r w:rsidRPr="00F90B6E">
        <w:rPr>
          <w:rFonts w:cs="Arial"/>
          <w:sz w:val="24"/>
          <w:szCs w:val="24"/>
        </w:rPr>
        <w:t>data</w:t>
      </w:r>
      <w:proofErr w:type="gramEnd"/>
      <w:r w:rsidRPr="00F90B6E">
        <w:rPr>
          <w:rFonts w:cs="Arial"/>
          <w:sz w:val="24"/>
          <w:szCs w:val="24"/>
        </w:rPr>
        <w:t xml:space="preserve"> and other valid evidence to support claims of need in relation to employment, earnings, and student debt.  </w:t>
      </w:r>
    </w:p>
    <w:p w14:paraId="040E96E9" w14:textId="77777777" w:rsidR="00F90B6E" w:rsidRPr="00F90B6E" w:rsidRDefault="00F90B6E" w:rsidP="00F90B6E">
      <w:pPr>
        <w:spacing w:after="0" w:line="240" w:lineRule="auto"/>
        <w:rPr>
          <w:rFonts w:cs="Arial"/>
          <w:b/>
          <w:sz w:val="24"/>
          <w:szCs w:val="24"/>
        </w:rPr>
      </w:pPr>
    </w:p>
    <w:p w14:paraId="3EC01F0C" w14:textId="77777777" w:rsidR="00F90B6E" w:rsidRPr="00F90B6E" w:rsidRDefault="00F90B6E" w:rsidP="00F90B6E">
      <w:pPr>
        <w:spacing w:after="0" w:line="240" w:lineRule="auto"/>
        <w:ind w:left="720"/>
        <w:contextualSpacing/>
        <w:jc w:val="both"/>
        <w:rPr>
          <w:rFonts w:cs="Arial"/>
          <w:sz w:val="24"/>
          <w:szCs w:val="24"/>
          <w:u w:val="single"/>
        </w:rPr>
      </w:pPr>
      <w:r w:rsidRPr="009C1E5A">
        <w:rPr>
          <w:rStyle w:val="HeadingL3Char"/>
        </w:rPr>
        <w:t>Attachments required for this section</w:t>
      </w:r>
      <w:r w:rsidRPr="00F90B6E">
        <w:rPr>
          <w:rFonts w:cs="Arial"/>
          <w:sz w:val="24"/>
          <w:szCs w:val="24"/>
        </w:rPr>
        <w:t>:</w:t>
      </w:r>
    </w:p>
    <w:p w14:paraId="6B73D4E2" w14:textId="47207C67" w:rsidR="00F90B6E" w:rsidRDefault="00B161C4" w:rsidP="00D656E8">
      <w:pPr>
        <w:numPr>
          <w:ilvl w:val="0"/>
          <w:numId w:val="16"/>
        </w:numPr>
        <w:spacing w:after="0" w:line="240" w:lineRule="auto"/>
        <w:ind w:left="1800" w:hanging="720"/>
        <w:contextualSpacing/>
        <w:jc w:val="both"/>
        <w:rPr>
          <w:rFonts w:cs="Arial"/>
          <w:sz w:val="24"/>
          <w:szCs w:val="24"/>
        </w:rPr>
      </w:pPr>
      <w:r w:rsidRPr="4B6ACDE4">
        <w:rPr>
          <w:rFonts w:cs="Arial"/>
          <w:sz w:val="24"/>
          <w:szCs w:val="24"/>
        </w:rPr>
        <w:t>I</w:t>
      </w:r>
      <w:r w:rsidR="00576C4A" w:rsidRPr="4B6ACDE4">
        <w:rPr>
          <w:rFonts w:cs="Arial"/>
          <w:sz w:val="24"/>
          <w:szCs w:val="24"/>
        </w:rPr>
        <w:t xml:space="preserve">ndependent, third-party </w:t>
      </w:r>
      <w:r w:rsidR="00A7665A" w:rsidRPr="4B6ACDE4">
        <w:rPr>
          <w:rFonts w:cs="Arial"/>
          <w:sz w:val="24"/>
          <w:szCs w:val="24"/>
        </w:rPr>
        <w:t>analysis of need, including verifiable data.</w:t>
      </w:r>
    </w:p>
    <w:p w14:paraId="7AD5B057" w14:textId="63E893C0" w:rsidR="009547C6" w:rsidRPr="00FF2EB2" w:rsidRDefault="0055672A" w:rsidP="00D656E8">
      <w:pPr>
        <w:numPr>
          <w:ilvl w:val="0"/>
          <w:numId w:val="16"/>
        </w:numPr>
        <w:spacing w:after="0" w:line="240" w:lineRule="auto"/>
        <w:ind w:left="1800" w:hanging="720"/>
        <w:contextualSpacing/>
        <w:jc w:val="both"/>
        <w:rPr>
          <w:rFonts w:cs="Arial"/>
          <w:sz w:val="24"/>
          <w:szCs w:val="24"/>
        </w:rPr>
      </w:pPr>
      <w:r w:rsidRPr="4B6ACDE4">
        <w:rPr>
          <w:rFonts w:cs="Arial"/>
          <w:sz w:val="24"/>
          <w:szCs w:val="24"/>
        </w:rPr>
        <w:t>Evidence of need in relation to employment, earnings, and student debt</w:t>
      </w:r>
      <w:r w:rsidR="00A53745" w:rsidRPr="4B6ACDE4">
        <w:rPr>
          <w:rFonts w:cs="Arial"/>
          <w:sz w:val="24"/>
          <w:szCs w:val="24"/>
        </w:rPr>
        <w:t>.</w:t>
      </w:r>
    </w:p>
    <w:p w14:paraId="55BAC23C" w14:textId="77777777" w:rsidR="00F90B6E" w:rsidRPr="00F90B6E" w:rsidRDefault="00F90B6E" w:rsidP="00F90B6E">
      <w:pPr>
        <w:spacing w:after="0" w:line="240" w:lineRule="auto"/>
        <w:rPr>
          <w:rFonts w:cs="Arial"/>
          <w:b/>
          <w:sz w:val="24"/>
          <w:szCs w:val="24"/>
        </w:rPr>
      </w:pPr>
    </w:p>
    <w:p w14:paraId="78BA536E" w14:textId="77777777" w:rsidR="00F90B6E" w:rsidRPr="00F90B6E" w:rsidRDefault="00F90B6E" w:rsidP="00D656E8">
      <w:pPr>
        <w:pStyle w:val="HeadingL2"/>
        <w:numPr>
          <w:ilvl w:val="0"/>
          <w:numId w:val="44"/>
        </w:numPr>
        <w:pBdr>
          <w:top w:val="single" w:sz="4" w:space="1" w:color="auto"/>
          <w:bottom w:val="single" w:sz="4" w:space="1" w:color="auto"/>
        </w:pBdr>
      </w:pPr>
      <w:r>
        <w:t>Leadership and Governance</w:t>
      </w:r>
    </w:p>
    <w:p w14:paraId="1F1FA8C9" w14:textId="77777777" w:rsidR="00F90B6E" w:rsidRPr="00F90B6E" w:rsidRDefault="00F90B6E" w:rsidP="00F90B6E">
      <w:pPr>
        <w:spacing w:after="0" w:line="240" w:lineRule="auto"/>
        <w:ind w:left="1440"/>
        <w:contextualSpacing/>
        <w:jc w:val="both"/>
        <w:rPr>
          <w:rFonts w:cs="Arial"/>
          <w:sz w:val="24"/>
          <w:szCs w:val="24"/>
          <w:u w:val="single"/>
        </w:rPr>
      </w:pPr>
    </w:p>
    <w:p w14:paraId="1C9AEA62" w14:textId="7D9368B4" w:rsidR="00F90B6E" w:rsidRPr="00F90B6E" w:rsidRDefault="00F90B6E" w:rsidP="00D656E8">
      <w:pPr>
        <w:numPr>
          <w:ilvl w:val="1"/>
          <w:numId w:val="44"/>
        </w:numPr>
        <w:spacing w:after="0" w:line="240" w:lineRule="auto"/>
        <w:contextualSpacing/>
        <w:jc w:val="both"/>
        <w:rPr>
          <w:rFonts w:cs="Arial"/>
          <w:sz w:val="24"/>
          <w:szCs w:val="24"/>
          <w:u w:val="single"/>
        </w:rPr>
      </w:pPr>
      <w:r w:rsidRPr="00F90B6E">
        <w:rPr>
          <w:rFonts w:cs="Arial"/>
          <w:sz w:val="24"/>
          <w:szCs w:val="24"/>
        </w:rPr>
        <w:t>Describe the proposed governance structures of the institution, including the board of trustees or board of directors (as applicable), other structures (e.g., committees, councils, etc.), and groups (e.g.</w:t>
      </w:r>
      <w:r w:rsidR="0038727A">
        <w:rPr>
          <w:rFonts w:cs="Arial"/>
          <w:sz w:val="24"/>
          <w:szCs w:val="24"/>
        </w:rPr>
        <w:t>,</w:t>
      </w:r>
      <w:r w:rsidRPr="00F90B6E">
        <w:rPr>
          <w:rFonts w:cs="Arial"/>
          <w:sz w:val="24"/>
          <w:szCs w:val="24"/>
        </w:rPr>
        <w:t xml:space="preserve"> faculty) that have an essential role in the governance of the institution. Include information about the roles and responsibilities of these structures, their composition, and information about how and when these structures </w:t>
      </w:r>
      <w:r w:rsidR="00745A22">
        <w:rPr>
          <w:rFonts w:cs="Arial"/>
          <w:sz w:val="24"/>
          <w:szCs w:val="24"/>
        </w:rPr>
        <w:t>will</w:t>
      </w:r>
      <w:r w:rsidRPr="00F90B6E">
        <w:rPr>
          <w:rFonts w:cs="Arial"/>
          <w:sz w:val="24"/>
          <w:szCs w:val="24"/>
        </w:rPr>
        <w:t xml:space="preserve"> set, analyze, and make decisions about overall educational policy and its implementation. </w:t>
      </w:r>
    </w:p>
    <w:p w14:paraId="7E1E7063" w14:textId="77777777" w:rsidR="00F90B6E" w:rsidRPr="00F90B6E" w:rsidRDefault="00F90B6E" w:rsidP="00F90B6E">
      <w:pPr>
        <w:spacing w:after="0" w:line="240" w:lineRule="auto"/>
        <w:ind w:left="720"/>
        <w:contextualSpacing/>
        <w:jc w:val="both"/>
        <w:rPr>
          <w:rFonts w:cs="Arial"/>
          <w:sz w:val="24"/>
          <w:szCs w:val="24"/>
          <w:u w:val="single"/>
        </w:rPr>
      </w:pPr>
    </w:p>
    <w:p w14:paraId="569F984E" w14:textId="6E4D02F8" w:rsidR="00F90B6E" w:rsidRPr="00A16C07" w:rsidRDefault="0BC6F7BA" w:rsidP="00D656E8">
      <w:pPr>
        <w:spacing w:line="240" w:lineRule="auto"/>
        <w:ind w:left="792"/>
        <w:jc w:val="both"/>
        <w:rPr>
          <w:rFonts w:cs="Arial"/>
          <w:sz w:val="24"/>
          <w:szCs w:val="24"/>
        </w:rPr>
      </w:pPr>
      <w:r w:rsidRPr="00A16C07">
        <w:rPr>
          <w:rFonts w:cs="Arial"/>
          <w:sz w:val="24"/>
          <w:szCs w:val="24"/>
        </w:rPr>
        <w:t>Use the “Governance” tab</w:t>
      </w:r>
      <w:r w:rsidR="2120A421" w:rsidRPr="00A16C07">
        <w:rPr>
          <w:rFonts w:cs="Arial"/>
          <w:sz w:val="24"/>
          <w:szCs w:val="24"/>
        </w:rPr>
        <w:t xml:space="preserve"> in the </w:t>
      </w:r>
      <w:r w:rsidR="00AF3A31" w:rsidRPr="00A16C07">
        <w:rPr>
          <w:rFonts w:cs="Arial"/>
          <w:sz w:val="24"/>
          <w:szCs w:val="24"/>
        </w:rPr>
        <w:t>“</w:t>
      </w:r>
      <w:r w:rsidR="00241DCC">
        <w:rPr>
          <w:rFonts w:cs="Arial"/>
          <w:sz w:val="24"/>
          <w:szCs w:val="24"/>
        </w:rPr>
        <w:t>A</w:t>
      </w:r>
      <w:r w:rsidR="00AF3A31" w:rsidRPr="00A16C07">
        <w:rPr>
          <w:rFonts w:cs="Arial"/>
          <w:sz w:val="24"/>
          <w:szCs w:val="24"/>
        </w:rPr>
        <w:t xml:space="preserve">pplication Workbook” </w:t>
      </w:r>
      <w:r w:rsidRPr="00A16C07">
        <w:rPr>
          <w:rFonts w:cs="Arial"/>
          <w:sz w:val="24"/>
          <w:szCs w:val="24"/>
        </w:rPr>
        <w:t>to</w:t>
      </w:r>
      <w:r w:rsidR="00F90B6E" w:rsidRPr="00A16C07">
        <w:rPr>
          <w:rFonts w:cs="Arial"/>
          <w:sz w:val="24"/>
          <w:szCs w:val="24"/>
        </w:rPr>
        <w:t xml:space="preserve"> provide a list of proposed members of the initial board of trustees or board of directors, as well as participants in other governance structures (committee, council, etc.).</w:t>
      </w:r>
      <w:r w:rsidR="003D0F50" w:rsidRPr="00A16C07">
        <w:rPr>
          <w:rFonts w:cs="Arial"/>
          <w:sz w:val="24"/>
          <w:szCs w:val="24"/>
        </w:rPr>
        <w:t xml:space="preserve"> </w:t>
      </w:r>
      <w:r w:rsidR="00F90B6E" w:rsidRPr="00A16C07">
        <w:rPr>
          <w:rFonts w:cs="Arial"/>
          <w:sz w:val="24"/>
          <w:szCs w:val="24"/>
        </w:rPr>
        <w:t>Include a brief description of their qualifications</w:t>
      </w:r>
      <w:r w:rsidR="00CB20A1" w:rsidRPr="00A16C07">
        <w:rPr>
          <w:rFonts w:cs="Arial"/>
          <w:sz w:val="24"/>
          <w:szCs w:val="24"/>
        </w:rPr>
        <w:t xml:space="preserve"> and include their resumes</w:t>
      </w:r>
      <w:r w:rsidR="003E0B0D" w:rsidRPr="00A16C07">
        <w:rPr>
          <w:rFonts w:cs="Arial"/>
          <w:sz w:val="24"/>
          <w:szCs w:val="24"/>
        </w:rPr>
        <w:t xml:space="preserve"> as an attachment</w:t>
      </w:r>
      <w:r w:rsidR="00F90B6E" w:rsidRPr="00A16C07">
        <w:rPr>
          <w:rFonts w:cs="Arial"/>
          <w:sz w:val="24"/>
          <w:szCs w:val="24"/>
        </w:rPr>
        <w:t xml:space="preserve">. </w:t>
      </w:r>
      <w:r w:rsidR="00603F54" w:rsidRPr="00A16C07">
        <w:rPr>
          <w:rFonts w:cs="Arial"/>
          <w:sz w:val="24"/>
          <w:szCs w:val="24"/>
        </w:rPr>
        <w:t xml:space="preserve">Identify </w:t>
      </w:r>
      <w:r w:rsidR="00CF052E" w:rsidRPr="00A16C07">
        <w:rPr>
          <w:rFonts w:cs="Arial"/>
          <w:sz w:val="24"/>
          <w:szCs w:val="24"/>
        </w:rPr>
        <w:t xml:space="preserve">with a star </w:t>
      </w:r>
      <w:r w:rsidR="00603F54" w:rsidRPr="00A16C07">
        <w:rPr>
          <w:rFonts w:cs="Arial"/>
          <w:sz w:val="24"/>
          <w:szCs w:val="24"/>
        </w:rPr>
        <w:t xml:space="preserve">any members who </w:t>
      </w:r>
      <w:r w:rsidR="00572B6B" w:rsidRPr="00A16C07">
        <w:rPr>
          <w:rFonts w:cs="Arial"/>
          <w:sz w:val="24"/>
          <w:szCs w:val="24"/>
        </w:rPr>
        <w:t xml:space="preserve">have a family or spousal </w:t>
      </w:r>
      <w:r w:rsidR="00772FE7" w:rsidRPr="00A16C07">
        <w:rPr>
          <w:rFonts w:cs="Arial"/>
          <w:sz w:val="24"/>
          <w:szCs w:val="24"/>
        </w:rPr>
        <w:t xml:space="preserve">connection. </w:t>
      </w:r>
      <w:r w:rsidR="00F90B6E" w:rsidRPr="00A16C07">
        <w:rPr>
          <w:rFonts w:cs="Arial"/>
          <w:sz w:val="24"/>
          <w:szCs w:val="24"/>
        </w:rPr>
        <w:t xml:space="preserve">Specify the terms of members of the board of trustees or board of directors, as well as the method of appointment. </w:t>
      </w:r>
    </w:p>
    <w:p w14:paraId="6BED5FEC" w14:textId="77777777" w:rsidR="00CF52D5" w:rsidRDefault="00CF52D5" w:rsidP="00AC1C61">
      <w:pPr>
        <w:spacing w:after="0" w:line="240" w:lineRule="auto"/>
        <w:ind w:left="720"/>
        <w:contextualSpacing/>
        <w:jc w:val="both"/>
        <w:rPr>
          <w:rFonts w:cs="Arial"/>
          <w:sz w:val="24"/>
          <w:szCs w:val="24"/>
        </w:rPr>
      </w:pPr>
    </w:p>
    <w:p w14:paraId="43A2CEB0" w14:textId="3969AC7A" w:rsidR="00F90B6E" w:rsidRPr="009C1F63" w:rsidRDefault="002518BC" w:rsidP="00D656E8">
      <w:pPr>
        <w:numPr>
          <w:ilvl w:val="1"/>
          <w:numId w:val="44"/>
        </w:numPr>
        <w:spacing w:after="0" w:line="240" w:lineRule="auto"/>
        <w:contextualSpacing/>
        <w:jc w:val="both"/>
        <w:rPr>
          <w:rFonts w:cs="Arial"/>
          <w:sz w:val="24"/>
          <w:szCs w:val="24"/>
        </w:rPr>
      </w:pPr>
      <w:r w:rsidRPr="009C1F63">
        <w:rPr>
          <w:rFonts w:cs="Arial"/>
          <w:sz w:val="24"/>
          <w:szCs w:val="24"/>
        </w:rPr>
        <w:t xml:space="preserve">Provide a detailed </w:t>
      </w:r>
      <w:r w:rsidR="00D34748" w:rsidRPr="009C1F63">
        <w:rPr>
          <w:rFonts w:cs="Arial"/>
          <w:sz w:val="24"/>
          <w:szCs w:val="24"/>
        </w:rPr>
        <w:t xml:space="preserve">description of the program </w:t>
      </w:r>
      <w:r w:rsidR="00213461" w:rsidRPr="009C1F63">
        <w:rPr>
          <w:rFonts w:cs="Arial"/>
          <w:sz w:val="24"/>
          <w:szCs w:val="24"/>
        </w:rPr>
        <w:t xml:space="preserve">for on-boarding new </w:t>
      </w:r>
      <w:r w:rsidR="00667920">
        <w:rPr>
          <w:rFonts w:cs="Arial"/>
          <w:sz w:val="24"/>
          <w:szCs w:val="24"/>
        </w:rPr>
        <w:t xml:space="preserve">board </w:t>
      </w:r>
      <w:r w:rsidR="00213461" w:rsidRPr="009C1F63">
        <w:rPr>
          <w:rFonts w:cs="Arial"/>
          <w:sz w:val="24"/>
          <w:szCs w:val="24"/>
        </w:rPr>
        <w:t xml:space="preserve">members. </w:t>
      </w:r>
      <w:r w:rsidR="00F90B6E" w:rsidRPr="009C1F63">
        <w:rPr>
          <w:rFonts w:cs="Arial"/>
          <w:sz w:val="24"/>
          <w:szCs w:val="24"/>
        </w:rPr>
        <w:t xml:space="preserve">Specify the processes in place to orient new board members and for providing continuing updates for current members of the governing body of the institution. </w:t>
      </w:r>
      <w:r w:rsidR="00E61588">
        <w:rPr>
          <w:rFonts w:cs="Arial"/>
          <w:sz w:val="24"/>
          <w:szCs w:val="24"/>
        </w:rPr>
        <w:t>Attach</w:t>
      </w:r>
      <w:r w:rsidR="009C1F63">
        <w:rPr>
          <w:rFonts w:cs="Arial"/>
          <w:sz w:val="24"/>
          <w:szCs w:val="24"/>
        </w:rPr>
        <w:t xml:space="preserve"> any</w:t>
      </w:r>
      <w:r w:rsidR="00ED5A0A">
        <w:rPr>
          <w:rFonts w:cs="Arial"/>
          <w:sz w:val="24"/>
          <w:szCs w:val="24"/>
        </w:rPr>
        <w:t xml:space="preserve"> content that </w:t>
      </w:r>
      <w:r w:rsidR="00D22D29">
        <w:rPr>
          <w:rFonts w:cs="Arial"/>
          <w:sz w:val="24"/>
          <w:szCs w:val="24"/>
        </w:rPr>
        <w:t>is currently available.</w:t>
      </w:r>
    </w:p>
    <w:p w14:paraId="57E0146C" w14:textId="77777777" w:rsidR="00F90B6E" w:rsidRPr="00F90B6E" w:rsidRDefault="00F90B6E" w:rsidP="00F90B6E">
      <w:pPr>
        <w:spacing w:after="0" w:line="240" w:lineRule="auto"/>
        <w:ind w:left="720"/>
        <w:contextualSpacing/>
        <w:jc w:val="both"/>
        <w:rPr>
          <w:rFonts w:cs="Arial"/>
          <w:sz w:val="24"/>
          <w:szCs w:val="24"/>
        </w:rPr>
      </w:pPr>
    </w:p>
    <w:p w14:paraId="4A7C4EF2" w14:textId="11B18F56" w:rsidR="00F90B6E" w:rsidRPr="00F90B6E" w:rsidRDefault="00F90B6E" w:rsidP="00D656E8">
      <w:pPr>
        <w:numPr>
          <w:ilvl w:val="1"/>
          <w:numId w:val="44"/>
        </w:numPr>
        <w:spacing w:after="0" w:line="240" w:lineRule="auto"/>
        <w:contextualSpacing/>
        <w:jc w:val="both"/>
        <w:rPr>
          <w:rFonts w:cs="Arial"/>
          <w:sz w:val="24"/>
          <w:szCs w:val="24"/>
        </w:rPr>
      </w:pPr>
      <w:r w:rsidRPr="00F90B6E">
        <w:rPr>
          <w:rFonts w:cs="Arial"/>
          <w:sz w:val="24"/>
          <w:szCs w:val="24"/>
        </w:rPr>
        <w:t xml:space="preserve">Provide the actual or proposed institutional by-laws or operating codes, including written polices outlining the governance responsibilities of administration and faculty. Included in this response should be the written policies regarding situations defined by the institution as conflicts of interest, such as the presence of paid staff on the governing body. </w:t>
      </w:r>
    </w:p>
    <w:p w14:paraId="1DED8058" w14:textId="77777777" w:rsidR="00F90B6E" w:rsidRPr="00F90B6E" w:rsidRDefault="00F90B6E" w:rsidP="00F90B6E">
      <w:pPr>
        <w:spacing w:after="0" w:line="240" w:lineRule="auto"/>
        <w:jc w:val="both"/>
        <w:rPr>
          <w:rFonts w:cs="Arial"/>
          <w:sz w:val="24"/>
          <w:szCs w:val="24"/>
          <w:u w:val="single"/>
        </w:rPr>
      </w:pPr>
    </w:p>
    <w:p w14:paraId="3B616F0F" w14:textId="77777777" w:rsidR="00F90B6E" w:rsidRPr="00F90B6E" w:rsidRDefault="00F90B6E" w:rsidP="00D656E8">
      <w:pPr>
        <w:numPr>
          <w:ilvl w:val="1"/>
          <w:numId w:val="44"/>
        </w:numPr>
        <w:spacing w:after="0" w:line="240" w:lineRule="auto"/>
        <w:contextualSpacing/>
        <w:jc w:val="both"/>
        <w:rPr>
          <w:rFonts w:cs="Arial"/>
          <w:sz w:val="24"/>
          <w:szCs w:val="24"/>
          <w:u w:val="single"/>
        </w:rPr>
      </w:pPr>
      <w:r w:rsidRPr="00F90B6E">
        <w:rPr>
          <w:rFonts w:cs="Arial"/>
          <w:sz w:val="24"/>
          <w:szCs w:val="24"/>
        </w:rPr>
        <w:t>Provide an overall institutional governance chart, delineating clear lines of responsibility and authority for setting the overall policies of the institution.</w:t>
      </w:r>
    </w:p>
    <w:p w14:paraId="23EE6A0B" w14:textId="77777777" w:rsidR="00F90B6E" w:rsidRPr="00F90B6E" w:rsidRDefault="00F90B6E" w:rsidP="00F90B6E">
      <w:pPr>
        <w:spacing w:after="0" w:line="240" w:lineRule="auto"/>
        <w:ind w:left="720"/>
        <w:contextualSpacing/>
        <w:rPr>
          <w:rFonts w:cs="Arial"/>
          <w:sz w:val="24"/>
          <w:szCs w:val="24"/>
          <w:u w:val="single"/>
        </w:rPr>
      </w:pPr>
    </w:p>
    <w:p w14:paraId="0FEBCD11" w14:textId="74BEC8F4" w:rsidR="00F90B6E" w:rsidRPr="00D656E8" w:rsidRDefault="00F90B6E" w:rsidP="004E2E25">
      <w:pPr>
        <w:spacing w:after="0" w:line="240" w:lineRule="auto"/>
        <w:ind w:left="720"/>
        <w:contextualSpacing/>
        <w:jc w:val="both"/>
        <w:rPr>
          <w:rFonts w:cs="Arial"/>
          <w:sz w:val="24"/>
          <w:szCs w:val="24"/>
        </w:rPr>
      </w:pPr>
      <w:bookmarkStart w:id="6" w:name="_Hlk528142223"/>
      <w:r w:rsidRPr="009C1E5A">
        <w:rPr>
          <w:rStyle w:val="HeadingL3Char"/>
        </w:rPr>
        <w:t>Attachments required for this section</w:t>
      </w:r>
      <w:r w:rsidRPr="00F90B6E">
        <w:rPr>
          <w:rFonts w:cs="Arial"/>
          <w:sz w:val="24"/>
          <w:szCs w:val="24"/>
        </w:rPr>
        <w:t>:</w:t>
      </w:r>
    </w:p>
    <w:p w14:paraId="5F513C9B" w14:textId="57952651" w:rsidR="009C7E92" w:rsidRDefault="00E204AC" w:rsidP="00D656E8">
      <w:pPr>
        <w:spacing w:before="80" w:after="0"/>
        <w:ind w:left="1080"/>
        <w:jc w:val="both"/>
        <w:rPr>
          <w:rFonts w:cs="Arial"/>
          <w:i/>
          <w:iCs/>
        </w:rPr>
      </w:pPr>
      <w:r w:rsidRPr="00422D03">
        <w:rPr>
          <w:rFonts w:cs="Arial"/>
          <w:i/>
        </w:rPr>
        <w:t xml:space="preserve">Reminder: Complete the </w:t>
      </w:r>
      <w:r w:rsidR="009C7E92">
        <w:rPr>
          <w:rFonts w:cs="Arial"/>
          <w:i/>
          <w:iCs/>
        </w:rPr>
        <w:t>following</w:t>
      </w:r>
      <w:r w:rsidRPr="00422D03">
        <w:rPr>
          <w:rFonts w:cs="Arial"/>
          <w:i/>
        </w:rPr>
        <w:t xml:space="preserve"> Application Workbook</w:t>
      </w:r>
      <w:r w:rsidR="009C7E92">
        <w:rPr>
          <w:rFonts w:cs="Arial"/>
          <w:i/>
          <w:iCs/>
        </w:rPr>
        <w:t xml:space="preserve"> tab:</w:t>
      </w:r>
    </w:p>
    <w:p w14:paraId="42B6376E" w14:textId="29FB893F" w:rsidR="00E204AC" w:rsidRDefault="00C67E05" w:rsidP="00740491">
      <w:pPr>
        <w:pStyle w:val="ListParagraph"/>
        <w:numPr>
          <w:ilvl w:val="0"/>
          <w:numId w:val="74"/>
        </w:numPr>
        <w:jc w:val="both"/>
        <w:rPr>
          <w:rFonts w:cs="Arial"/>
          <w:i/>
        </w:rPr>
      </w:pPr>
      <w:r>
        <w:rPr>
          <w:rFonts w:cs="Arial"/>
          <w:i/>
          <w:iCs/>
        </w:rPr>
        <w:t>Governance</w:t>
      </w:r>
    </w:p>
    <w:p w14:paraId="4E68CC60" w14:textId="77777777" w:rsidR="00642648" w:rsidRPr="00D656E8" w:rsidRDefault="00642648" w:rsidP="004752DE">
      <w:pPr>
        <w:spacing w:after="0"/>
      </w:pPr>
    </w:p>
    <w:p w14:paraId="62EFCC41" w14:textId="77777777" w:rsidR="00F90B6E" w:rsidRDefault="00F90B6E" w:rsidP="004752DE">
      <w:pPr>
        <w:numPr>
          <w:ilvl w:val="0"/>
          <w:numId w:val="16"/>
        </w:numPr>
        <w:spacing w:after="0" w:line="240" w:lineRule="auto"/>
        <w:ind w:left="1800" w:hanging="720"/>
        <w:contextualSpacing/>
        <w:jc w:val="both"/>
        <w:rPr>
          <w:rFonts w:cs="Arial"/>
          <w:sz w:val="24"/>
          <w:szCs w:val="24"/>
        </w:rPr>
      </w:pPr>
      <w:r w:rsidRPr="4B6ACDE4">
        <w:rPr>
          <w:rFonts w:cs="Arial"/>
          <w:sz w:val="24"/>
          <w:szCs w:val="24"/>
        </w:rPr>
        <w:t>Institution by-laws or operating codes.</w:t>
      </w:r>
    </w:p>
    <w:p w14:paraId="777D6042" w14:textId="13C06847" w:rsidR="00997CB9" w:rsidRPr="00F90B6E" w:rsidRDefault="00A51679" w:rsidP="004752DE">
      <w:pPr>
        <w:numPr>
          <w:ilvl w:val="0"/>
          <w:numId w:val="16"/>
        </w:numPr>
        <w:spacing w:after="0" w:line="240" w:lineRule="auto"/>
        <w:ind w:left="1800" w:hanging="720"/>
        <w:contextualSpacing/>
        <w:jc w:val="both"/>
        <w:rPr>
          <w:rFonts w:cs="Arial"/>
          <w:sz w:val="24"/>
          <w:szCs w:val="24"/>
        </w:rPr>
      </w:pPr>
      <w:r w:rsidRPr="4B6ACDE4">
        <w:rPr>
          <w:rFonts w:cs="Arial"/>
          <w:sz w:val="24"/>
          <w:szCs w:val="24"/>
        </w:rPr>
        <w:t>Board member resumes.</w:t>
      </w:r>
    </w:p>
    <w:p w14:paraId="247BC2F7" w14:textId="77777777" w:rsidR="00F90B6E" w:rsidRPr="00F90B6E" w:rsidRDefault="00F90B6E" w:rsidP="004752DE">
      <w:pPr>
        <w:numPr>
          <w:ilvl w:val="0"/>
          <w:numId w:val="16"/>
        </w:numPr>
        <w:spacing w:after="0" w:line="240" w:lineRule="auto"/>
        <w:ind w:left="1800" w:hanging="720"/>
        <w:contextualSpacing/>
        <w:jc w:val="both"/>
        <w:rPr>
          <w:rFonts w:cs="Arial"/>
          <w:sz w:val="24"/>
          <w:szCs w:val="24"/>
        </w:rPr>
      </w:pPr>
      <w:r w:rsidRPr="4B6ACDE4">
        <w:rPr>
          <w:rFonts w:cs="Arial"/>
          <w:sz w:val="24"/>
          <w:szCs w:val="24"/>
        </w:rPr>
        <w:t>Policies outlining the governance responsibilities of the administration and faculty.</w:t>
      </w:r>
    </w:p>
    <w:p w14:paraId="3AF3400B" w14:textId="77777777" w:rsidR="00F90B6E" w:rsidRPr="00F90B6E" w:rsidRDefault="00F90B6E" w:rsidP="004752DE">
      <w:pPr>
        <w:numPr>
          <w:ilvl w:val="0"/>
          <w:numId w:val="16"/>
        </w:numPr>
        <w:spacing w:after="0" w:line="240" w:lineRule="auto"/>
        <w:ind w:left="1800" w:hanging="720"/>
        <w:contextualSpacing/>
        <w:jc w:val="both"/>
        <w:rPr>
          <w:rFonts w:cs="Arial"/>
          <w:sz w:val="24"/>
          <w:szCs w:val="24"/>
        </w:rPr>
      </w:pPr>
      <w:r w:rsidRPr="4B6ACDE4">
        <w:rPr>
          <w:rFonts w:cs="Arial"/>
          <w:sz w:val="24"/>
          <w:szCs w:val="24"/>
        </w:rPr>
        <w:t xml:space="preserve">Content and materials developed to orient new board members. </w:t>
      </w:r>
    </w:p>
    <w:p w14:paraId="20ECB652" w14:textId="77777777" w:rsidR="00F90B6E" w:rsidRPr="00F90B6E" w:rsidRDefault="00F90B6E" w:rsidP="004752DE">
      <w:pPr>
        <w:numPr>
          <w:ilvl w:val="0"/>
          <w:numId w:val="16"/>
        </w:numPr>
        <w:spacing w:after="0" w:line="240" w:lineRule="auto"/>
        <w:ind w:left="1800" w:hanging="720"/>
        <w:contextualSpacing/>
        <w:jc w:val="both"/>
        <w:rPr>
          <w:rFonts w:cs="Arial"/>
          <w:sz w:val="24"/>
          <w:szCs w:val="24"/>
        </w:rPr>
      </w:pPr>
      <w:r w:rsidRPr="4B6ACDE4">
        <w:rPr>
          <w:rFonts w:cs="Arial"/>
          <w:sz w:val="24"/>
          <w:szCs w:val="24"/>
        </w:rPr>
        <w:t>Overall institutional governance chart.</w:t>
      </w:r>
    </w:p>
    <w:bookmarkEnd w:id="6"/>
    <w:p w14:paraId="16B25C52" w14:textId="77D1F776" w:rsidR="00D51370" w:rsidRPr="00F90B6E" w:rsidRDefault="00D51370" w:rsidP="00AE37D7">
      <w:pPr>
        <w:spacing w:after="0" w:line="240" w:lineRule="auto"/>
        <w:contextualSpacing/>
        <w:jc w:val="both"/>
        <w:rPr>
          <w:rFonts w:cs="Arial"/>
          <w:sz w:val="24"/>
          <w:szCs w:val="24"/>
        </w:rPr>
      </w:pPr>
    </w:p>
    <w:p w14:paraId="341B36D7" w14:textId="77777777" w:rsidR="00F90B6E" w:rsidRPr="00F90B6E" w:rsidRDefault="00F90B6E" w:rsidP="00F90B6E">
      <w:pPr>
        <w:spacing w:after="0" w:line="240" w:lineRule="auto"/>
        <w:jc w:val="both"/>
        <w:rPr>
          <w:rFonts w:cs="Arial"/>
          <w:sz w:val="24"/>
          <w:szCs w:val="24"/>
          <w:u w:val="single"/>
        </w:rPr>
      </w:pPr>
    </w:p>
    <w:p w14:paraId="1313A1C9" w14:textId="0FC15D91" w:rsidR="00F90B6E" w:rsidRPr="00F90B6E" w:rsidRDefault="00F90B6E" w:rsidP="004752DE">
      <w:pPr>
        <w:pStyle w:val="HeadingL2"/>
        <w:numPr>
          <w:ilvl w:val="0"/>
          <w:numId w:val="44"/>
        </w:numPr>
        <w:pBdr>
          <w:top w:val="single" w:sz="4" w:space="1" w:color="auto"/>
          <w:bottom w:val="single" w:sz="4" w:space="1" w:color="auto"/>
        </w:pBdr>
      </w:pPr>
      <w:r>
        <w:t xml:space="preserve">Organizational </w:t>
      </w:r>
      <w:r w:rsidR="00B43725">
        <w:t>Resources</w:t>
      </w:r>
    </w:p>
    <w:p w14:paraId="73326107" w14:textId="77777777" w:rsidR="00F90B6E" w:rsidRPr="00F90B6E" w:rsidRDefault="00F90B6E" w:rsidP="00F90B6E">
      <w:pPr>
        <w:spacing w:after="0" w:line="240" w:lineRule="auto"/>
        <w:ind w:left="900"/>
        <w:contextualSpacing/>
        <w:rPr>
          <w:rFonts w:cs="Arial"/>
          <w:sz w:val="24"/>
          <w:szCs w:val="24"/>
          <w:u w:val="single"/>
        </w:rPr>
      </w:pPr>
    </w:p>
    <w:p w14:paraId="04238502" w14:textId="416B94F7" w:rsidR="00F90B6E" w:rsidRPr="004E2E25" w:rsidRDefault="00F90B6E" w:rsidP="00241DCC">
      <w:pPr>
        <w:numPr>
          <w:ilvl w:val="1"/>
          <w:numId w:val="44"/>
        </w:numPr>
        <w:spacing w:after="0" w:line="240" w:lineRule="auto"/>
        <w:contextualSpacing/>
        <w:jc w:val="both"/>
        <w:rPr>
          <w:rFonts w:cs="Arial"/>
          <w:sz w:val="24"/>
          <w:szCs w:val="24"/>
          <w:u w:val="single"/>
        </w:rPr>
      </w:pPr>
      <w:r w:rsidRPr="00EA0200">
        <w:rPr>
          <w:rFonts w:cs="Arial"/>
          <w:sz w:val="24"/>
          <w:szCs w:val="24"/>
        </w:rPr>
        <w:t>Beginning with the Chief Executive Officer, Chief Academic Officer, and Chief Financial Officer, identify the key positions in the institution’s administration</w:t>
      </w:r>
      <w:r w:rsidR="00814B33">
        <w:rPr>
          <w:rFonts w:cs="Arial"/>
          <w:sz w:val="24"/>
          <w:szCs w:val="24"/>
        </w:rPr>
        <w:t>.</w:t>
      </w:r>
      <w:r w:rsidR="00241DCC">
        <w:rPr>
          <w:rFonts w:cs="Arial"/>
          <w:sz w:val="24"/>
          <w:szCs w:val="24"/>
        </w:rPr>
        <w:t xml:space="preserve"> </w:t>
      </w:r>
      <w:r w:rsidR="00814B33">
        <w:rPr>
          <w:rFonts w:cs="Arial"/>
          <w:sz w:val="24"/>
          <w:szCs w:val="24"/>
        </w:rPr>
        <w:t>D</w:t>
      </w:r>
      <w:r w:rsidRPr="00EA0200">
        <w:rPr>
          <w:rFonts w:cs="Arial"/>
          <w:sz w:val="24"/>
          <w:szCs w:val="24"/>
        </w:rPr>
        <w:t>escribe how they</w:t>
      </w:r>
      <w:r>
        <w:rPr>
          <w:rFonts w:cs="Arial"/>
          <w:sz w:val="24"/>
          <w:szCs w:val="24"/>
        </w:rPr>
        <w:t xml:space="preserve"> </w:t>
      </w:r>
      <w:r w:rsidR="00F85254">
        <w:rPr>
          <w:rFonts w:cs="Arial"/>
          <w:sz w:val="24"/>
          <w:szCs w:val="24"/>
        </w:rPr>
        <w:t>w</w:t>
      </w:r>
      <w:r w:rsidR="00054B97">
        <w:rPr>
          <w:rFonts w:cs="Arial"/>
          <w:sz w:val="24"/>
          <w:szCs w:val="24"/>
        </w:rPr>
        <w:t>ill</w:t>
      </w:r>
      <w:r w:rsidRPr="00EA0200">
        <w:rPr>
          <w:rFonts w:cs="Arial"/>
          <w:sz w:val="24"/>
          <w:szCs w:val="24"/>
        </w:rPr>
        <w:t xml:space="preserve"> function in a coordinated manner to provide oversight and implementation of the overall educational policies of the institution. </w:t>
      </w:r>
    </w:p>
    <w:p w14:paraId="41951241" w14:textId="77777777" w:rsidR="00241DCC" w:rsidRPr="00EA0200" w:rsidRDefault="00241DCC" w:rsidP="004752DE">
      <w:pPr>
        <w:spacing w:after="0" w:line="240" w:lineRule="auto"/>
        <w:ind w:left="360"/>
        <w:contextualSpacing/>
        <w:jc w:val="both"/>
        <w:rPr>
          <w:rFonts w:cs="Arial"/>
          <w:sz w:val="24"/>
          <w:szCs w:val="24"/>
          <w:u w:val="single"/>
        </w:rPr>
      </w:pPr>
    </w:p>
    <w:p w14:paraId="568FB160" w14:textId="42E40E95" w:rsidR="00EC5EA6" w:rsidRDefault="4B6A9BE0" w:rsidP="004752DE">
      <w:pPr>
        <w:numPr>
          <w:ilvl w:val="1"/>
          <w:numId w:val="44"/>
        </w:numPr>
        <w:spacing w:after="0" w:line="240" w:lineRule="auto"/>
        <w:contextualSpacing/>
        <w:jc w:val="both"/>
        <w:rPr>
          <w:rFonts w:cs="Arial"/>
          <w:sz w:val="24"/>
          <w:szCs w:val="24"/>
        </w:rPr>
      </w:pPr>
      <w:r w:rsidRPr="0EAD604F">
        <w:rPr>
          <w:rFonts w:cs="Arial"/>
          <w:sz w:val="24"/>
          <w:szCs w:val="24"/>
        </w:rPr>
        <w:t>Use the “Administrati</w:t>
      </w:r>
      <w:r w:rsidR="002E64AC">
        <w:rPr>
          <w:rFonts w:cs="Arial"/>
          <w:sz w:val="24"/>
          <w:szCs w:val="24"/>
        </w:rPr>
        <w:t>ve Employees</w:t>
      </w:r>
      <w:r w:rsidRPr="0EAD604F">
        <w:rPr>
          <w:rFonts w:cs="Arial"/>
          <w:sz w:val="24"/>
          <w:szCs w:val="24"/>
        </w:rPr>
        <w:t xml:space="preserve">” tab in the </w:t>
      </w:r>
      <w:r w:rsidR="00AF3A31" w:rsidRPr="00AF3A31">
        <w:rPr>
          <w:rFonts w:cs="Arial"/>
          <w:sz w:val="24"/>
          <w:szCs w:val="24"/>
        </w:rPr>
        <w:t xml:space="preserve">Application Workbook </w:t>
      </w:r>
      <w:r w:rsidRPr="0EAD604F">
        <w:rPr>
          <w:rFonts w:cs="Arial"/>
          <w:sz w:val="24"/>
          <w:szCs w:val="24"/>
        </w:rPr>
        <w:t>to i</w:t>
      </w:r>
      <w:r w:rsidR="00F90B6E" w:rsidRPr="00F90B6E">
        <w:rPr>
          <w:rFonts w:cs="Arial"/>
          <w:sz w:val="24"/>
          <w:szCs w:val="24"/>
        </w:rPr>
        <w:t xml:space="preserve">dentify </w:t>
      </w:r>
      <w:r w:rsidR="009E22DC">
        <w:rPr>
          <w:rFonts w:cs="Arial"/>
          <w:sz w:val="24"/>
          <w:szCs w:val="24"/>
        </w:rPr>
        <w:t xml:space="preserve">the </w:t>
      </w:r>
      <w:r w:rsidR="004C7154">
        <w:rPr>
          <w:rFonts w:cs="Arial"/>
          <w:sz w:val="24"/>
          <w:szCs w:val="24"/>
        </w:rPr>
        <w:t>proposed</w:t>
      </w:r>
      <w:r w:rsidR="00EB6679">
        <w:rPr>
          <w:rFonts w:cs="Arial"/>
          <w:sz w:val="24"/>
          <w:szCs w:val="24"/>
        </w:rPr>
        <w:t xml:space="preserve"> administrative </w:t>
      </w:r>
      <w:r w:rsidR="00012F64">
        <w:rPr>
          <w:rFonts w:cs="Arial"/>
          <w:sz w:val="24"/>
          <w:szCs w:val="24"/>
        </w:rPr>
        <w:t>roles</w:t>
      </w:r>
      <w:r w:rsidR="009B66E0">
        <w:rPr>
          <w:rFonts w:cs="Arial"/>
          <w:sz w:val="24"/>
          <w:szCs w:val="24"/>
        </w:rPr>
        <w:t xml:space="preserve"> of the institution, starting with the leadership positions identified in the previous response.</w:t>
      </w:r>
      <w:r w:rsidR="00EC5EA6" w:rsidRPr="00EC5EA6">
        <w:rPr>
          <w:rFonts w:cs="Arial"/>
          <w:sz w:val="24"/>
          <w:szCs w:val="24"/>
        </w:rPr>
        <w:t xml:space="preserve"> </w:t>
      </w:r>
      <w:r w:rsidR="00EC5EA6">
        <w:rPr>
          <w:rFonts w:cs="Arial"/>
          <w:sz w:val="24"/>
          <w:szCs w:val="24"/>
        </w:rPr>
        <w:t>Include</w:t>
      </w:r>
      <w:r w:rsidR="000B3670">
        <w:rPr>
          <w:rFonts w:cs="Arial"/>
          <w:sz w:val="24"/>
          <w:szCs w:val="24"/>
        </w:rPr>
        <w:t xml:space="preserve"> summaries </w:t>
      </w:r>
      <w:r w:rsidR="00EC5EA6" w:rsidRPr="4B6ACDE4">
        <w:rPr>
          <w:rFonts w:cs="Arial"/>
          <w:sz w:val="24"/>
          <w:szCs w:val="24"/>
        </w:rPr>
        <w:t xml:space="preserve">of required qualifications and job </w:t>
      </w:r>
      <w:proofErr w:type="gramStart"/>
      <w:r w:rsidR="00EC5EA6" w:rsidRPr="4B6ACDE4">
        <w:rPr>
          <w:rFonts w:cs="Arial"/>
          <w:sz w:val="24"/>
          <w:szCs w:val="24"/>
        </w:rPr>
        <w:t>duties</w:t>
      </w:r>
      <w:r w:rsidR="007A3D97" w:rsidRPr="00EA0200">
        <w:rPr>
          <w:rFonts w:cs="Arial"/>
          <w:sz w:val="24"/>
          <w:szCs w:val="24"/>
        </w:rPr>
        <w:t>, and</w:t>
      </w:r>
      <w:proofErr w:type="gramEnd"/>
      <w:r w:rsidR="007A3D97" w:rsidRPr="00EA0200">
        <w:rPr>
          <w:rFonts w:cs="Arial"/>
          <w:sz w:val="24"/>
          <w:szCs w:val="24"/>
        </w:rPr>
        <w:t xml:space="preserve"> identify the specific autonomies/authority </w:t>
      </w:r>
      <w:r w:rsidR="00DE1F8C">
        <w:rPr>
          <w:rFonts w:cs="Arial"/>
          <w:sz w:val="24"/>
          <w:szCs w:val="24"/>
        </w:rPr>
        <w:t>the positions will have</w:t>
      </w:r>
      <w:r w:rsidR="007A3D97" w:rsidRPr="00EA0200">
        <w:rPr>
          <w:rFonts w:cs="Arial"/>
          <w:sz w:val="24"/>
          <w:szCs w:val="24"/>
        </w:rPr>
        <w:t xml:space="preserve"> to make key decisions (e.g., hiring, promotion, program approval, budget adoption, etc.).</w:t>
      </w:r>
      <w:r w:rsidR="00EC5EA6" w:rsidRPr="4B6ACDE4">
        <w:rPr>
          <w:rFonts w:cs="Arial"/>
          <w:sz w:val="24"/>
          <w:szCs w:val="24"/>
        </w:rPr>
        <w:t xml:space="preserve"> </w:t>
      </w:r>
      <w:r w:rsidR="002203C7">
        <w:rPr>
          <w:rFonts w:cs="Arial"/>
          <w:sz w:val="24"/>
          <w:szCs w:val="24"/>
        </w:rPr>
        <w:t xml:space="preserve">Where available provide the </w:t>
      </w:r>
      <w:r w:rsidR="002203C7" w:rsidRPr="00F90B6E">
        <w:rPr>
          <w:rFonts w:cs="Arial"/>
          <w:sz w:val="24"/>
          <w:szCs w:val="24"/>
        </w:rPr>
        <w:t>name</w:t>
      </w:r>
      <w:r w:rsidR="000555F7">
        <w:rPr>
          <w:rFonts w:cs="Arial"/>
          <w:sz w:val="24"/>
          <w:szCs w:val="24"/>
        </w:rPr>
        <w:t>s</w:t>
      </w:r>
      <w:r w:rsidR="002203C7">
        <w:rPr>
          <w:rFonts w:cs="Arial"/>
          <w:sz w:val="24"/>
          <w:szCs w:val="24"/>
        </w:rPr>
        <w:t xml:space="preserve"> </w:t>
      </w:r>
      <w:r w:rsidR="002203C7" w:rsidRPr="00F90B6E">
        <w:rPr>
          <w:rFonts w:cs="Arial"/>
          <w:sz w:val="24"/>
          <w:szCs w:val="24"/>
        </w:rPr>
        <w:t>the</w:t>
      </w:r>
      <w:r w:rsidR="002203C7">
        <w:rPr>
          <w:rFonts w:cs="Arial"/>
          <w:sz w:val="24"/>
          <w:szCs w:val="24"/>
        </w:rPr>
        <w:t xml:space="preserve"> </w:t>
      </w:r>
      <w:r w:rsidR="002203C7">
        <w:rPr>
          <w:rFonts w:cs="Arial"/>
          <w:sz w:val="24"/>
          <w:szCs w:val="24"/>
        </w:rPr>
        <w:lastRenderedPageBreak/>
        <w:t>individuals in those roles and i</w:t>
      </w:r>
      <w:r w:rsidR="00E97045" w:rsidRPr="00EA0200">
        <w:rPr>
          <w:rFonts w:cs="Arial"/>
          <w:sz w:val="24"/>
          <w:szCs w:val="24"/>
        </w:rPr>
        <w:t xml:space="preserve">nclude their resumes or curriculum vitae in the attachments. </w:t>
      </w:r>
    </w:p>
    <w:p w14:paraId="09A88AF4" w14:textId="77777777" w:rsidR="00B43725" w:rsidRDefault="00B43725" w:rsidP="00A27430">
      <w:pPr>
        <w:spacing w:after="0" w:line="240" w:lineRule="auto"/>
        <w:ind w:left="720"/>
        <w:contextualSpacing/>
        <w:jc w:val="both"/>
        <w:rPr>
          <w:rFonts w:cs="Arial"/>
          <w:sz w:val="24"/>
          <w:szCs w:val="24"/>
        </w:rPr>
      </w:pPr>
    </w:p>
    <w:p w14:paraId="55E4328E" w14:textId="77777777" w:rsidR="00B43725" w:rsidRPr="00A27430" w:rsidRDefault="00B43725" w:rsidP="00A27430">
      <w:pPr>
        <w:numPr>
          <w:ilvl w:val="1"/>
          <w:numId w:val="44"/>
        </w:numPr>
        <w:spacing w:after="0" w:line="240" w:lineRule="auto"/>
        <w:contextualSpacing/>
        <w:jc w:val="both"/>
        <w:rPr>
          <w:rFonts w:cs="Arial"/>
          <w:sz w:val="24"/>
          <w:szCs w:val="24"/>
        </w:rPr>
      </w:pPr>
      <w:r w:rsidRPr="00A27430">
        <w:rPr>
          <w:rFonts w:cs="Arial"/>
          <w:sz w:val="24"/>
          <w:szCs w:val="24"/>
        </w:rPr>
        <w:t xml:space="preserve">Complete the “Academic Employees” tab of the Application Workbook to identify by name, title, and experience the faculty members teaching in this program and include all Faculty Curriculum Vitae. For currently vacant positions, provide a description of the minimum qualifications and a timeline to hire. </w:t>
      </w:r>
    </w:p>
    <w:p w14:paraId="2E744715" w14:textId="77777777" w:rsidR="00B43725" w:rsidRPr="00A27430" w:rsidRDefault="00B43725" w:rsidP="00B43725">
      <w:pPr>
        <w:pStyle w:val="ListParagraph"/>
        <w:rPr>
          <w:rFonts w:cs="Arial"/>
        </w:rPr>
      </w:pPr>
    </w:p>
    <w:p w14:paraId="3DD7ADC5" w14:textId="77777777" w:rsidR="00B43725" w:rsidRPr="00A27430" w:rsidRDefault="00B43725" w:rsidP="00A27430">
      <w:pPr>
        <w:numPr>
          <w:ilvl w:val="1"/>
          <w:numId w:val="44"/>
        </w:numPr>
        <w:spacing w:after="0" w:line="240" w:lineRule="auto"/>
        <w:contextualSpacing/>
        <w:jc w:val="both"/>
        <w:rPr>
          <w:rFonts w:cs="Arial"/>
          <w:sz w:val="24"/>
          <w:szCs w:val="24"/>
        </w:rPr>
      </w:pPr>
      <w:r w:rsidRPr="00A27430">
        <w:rPr>
          <w:rFonts w:cs="Arial"/>
          <w:sz w:val="24"/>
          <w:szCs w:val="24"/>
        </w:rPr>
        <w:t xml:space="preserve">Include the staff members (non-faculty) that are critical to operating the program in the “Academic Employees” tab of the Application Workbook and include the resumes of these staff members. For currently vacant positions, provide a description of the minimum qualifications for the position. </w:t>
      </w:r>
    </w:p>
    <w:p w14:paraId="10CB0A9A" w14:textId="77777777" w:rsidR="00F90B6E" w:rsidRPr="00F90B6E" w:rsidRDefault="00F90B6E" w:rsidP="00AC1C61">
      <w:pPr>
        <w:spacing w:after="0" w:line="240" w:lineRule="auto"/>
        <w:contextualSpacing/>
        <w:jc w:val="both"/>
        <w:rPr>
          <w:rFonts w:cs="Arial"/>
          <w:color w:val="FF0000"/>
          <w:sz w:val="24"/>
          <w:szCs w:val="24"/>
        </w:rPr>
      </w:pPr>
    </w:p>
    <w:p w14:paraId="58626393" w14:textId="77777777" w:rsidR="00F90B6E" w:rsidRPr="00F90B6E" w:rsidRDefault="00F90B6E" w:rsidP="00A27430">
      <w:pPr>
        <w:numPr>
          <w:ilvl w:val="1"/>
          <w:numId w:val="44"/>
        </w:numPr>
        <w:spacing w:after="0" w:line="240" w:lineRule="auto"/>
        <w:contextualSpacing/>
        <w:jc w:val="both"/>
        <w:rPr>
          <w:rFonts w:cs="Arial"/>
          <w:sz w:val="24"/>
          <w:szCs w:val="24"/>
        </w:rPr>
      </w:pPr>
      <w:r w:rsidRPr="00F90B6E">
        <w:rPr>
          <w:rFonts w:cs="Arial"/>
          <w:sz w:val="24"/>
          <w:szCs w:val="24"/>
        </w:rPr>
        <w:t xml:space="preserve">Provide an organizational management chart, delineating clear lines of responsibility, authority, and position-specific autonomies for implementing education policies of the institution. </w:t>
      </w:r>
    </w:p>
    <w:p w14:paraId="5192EFFE" w14:textId="77777777" w:rsidR="00F90B6E" w:rsidRPr="00F90B6E" w:rsidRDefault="00F90B6E" w:rsidP="00F90B6E">
      <w:pPr>
        <w:spacing w:after="0" w:line="240" w:lineRule="auto"/>
        <w:ind w:left="720"/>
        <w:contextualSpacing/>
        <w:rPr>
          <w:rFonts w:cs="Arial"/>
          <w:sz w:val="24"/>
          <w:szCs w:val="24"/>
        </w:rPr>
      </w:pPr>
    </w:p>
    <w:p w14:paraId="2B1138C3" w14:textId="77777777" w:rsidR="00F90B6E" w:rsidRPr="00FC1EBB" w:rsidRDefault="00F90B6E" w:rsidP="00247CD6">
      <w:pPr>
        <w:spacing w:after="0"/>
        <w:ind w:left="720"/>
        <w:jc w:val="both"/>
        <w:rPr>
          <w:rFonts w:cs="Arial"/>
          <w:sz w:val="24"/>
        </w:rPr>
      </w:pPr>
      <w:r w:rsidRPr="009C1E5A">
        <w:rPr>
          <w:rStyle w:val="HeadingL3Char"/>
        </w:rPr>
        <w:t>Attachments required for this section</w:t>
      </w:r>
      <w:r w:rsidRPr="00FC1EBB">
        <w:rPr>
          <w:rFonts w:cs="Arial"/>
          <w:sz w:val="24"/>
        </w:rPr>
        <w:t>:</w:t>
      </w:r>
    </w:p>
    <w:p w14:paraId="4EBB521A" w14:textId="77777777" w:rsidR="009D78EC" w:rsidRPr="00A35D30" w:rsidRDefault="009D78EC" w:rsidP="00247CD6">
      <w:pPr>
        <w:spacing w:before="80" w:after="0"/>
        <w:ind w:left="1080"/>
        <w:jc w:val="both"/>
        <w:rPr>
          <w:rFonts w:cs="Arial"/>
          <w:i/>
          <w:iCs/>
        </w:rPr>
      </w:pPr>
      <w:r w:rsidRPr="00A35D30">
        <w:rPr>
          <w:rFonts w:cs="Arial"/>
          <w:i/>
          <w:iCs/>
        </w:rPr>
        <w:t>Reminder: Complete the following Application Workbook tab:</w:t>
      </w:r>
    </w:p>
    <w:p w14:paraId="41A8FFE1" w14:textId="57BDBBB6" w:rsidR="009C7E92" w:rsidRPr="00A35D30" w:rsidRDefault="009C7E92" w:rsidP="00247CD6">
      <w:pPr>
        <w:pStyle w:val="ListParagraph"/>
        <w:numPr>
          <w:ilvl w:val="0"/>
          <w:numId w:val="74"/>
        </w:numPr>
        <w:jc w:val="both"/>
        <w:rPr>
          <w:rFonts w:cs="Arial"/>
          <w:i/>
          <w:iCs/>
        </w:rPr>
      </w:pPr>
      <w:r w:rsidRPr="00A35D30">
        <w:rPr>
          <w:rFonts w:cs="Arial"/>
          <w:i/>
          <w:iCs/>
        </w:rPr>
        <w:t>Administrative Employees</w:t>
      </w:r>
    </w:p>
    <w:p w14:paraId="00862A18" w14:textId="1A4A5872" w:rsidR="009C7E92" w:rsidRPr="00A35D30" w:rsidRDefault="009C7E92" w:rsidP="00247CD6">
      <w:pPr>
        <w:pStyle w:val="ListParagraph"/>
        <w:numPr>
          <w:ilvl w:val="0"/>
          <w:numId w:val="74"/>
        </w:numPr>
        <w:spacing w:before="80"/>
        <w:jc w:val="both"/>
        <w:rPr>
          <w:rFonts w:cs="Arial"/>
          <w:i/>
        </w:rPr>
      </w:pPr>
      <w:r w:rsidRPr="00A35D30">
        <w:rPr>
          <w:rFonts w:cs="Arial"/>
          <w:i/>
          <w:iCs/>
        </w:rPr>
        <w:t>Academic Employees</w:t>
      </w:r>
    </w:p>
    <w:p w14:paraId="2481FC62" w14:textId="77777777" w:rsidR="006D1622" w:rsidRPr="00F90B6E" w:rsidRDefault="006D1622" w:rsidP="00F90B6E">
      <w:pPr>
        <w:spacing w:after="0" w:line="240" w:lineRule="auto"/>
        <w:ind w:left="720"/>
        <w:contextualSpacing/>
        <w:jc w:val="both"/>
        <w:rPr>
          <w:rFonts w:cs="Arial"/>
          <w:sz w:val="24"/>
          <w:szCs w:val="24"/>
          <w:u w:val="single"/>
        </w:rPr>
      </w:pPr>
    </w:p>
    <w:p w14:paraId="65393AE4" w14:textId="77777777" w:rsidR="00F90B6E" w:rsidRPr="00F90B6E" w:rsidRDefault="00F90B6E" w:rsidP="00247CD6">
      <w:pPr>
        <w:numPr>
          <w:ilvl w:val="0"/>
          <w:numId w:val="16"/>
        </w:numPr>
        <w:spacing w:after="0" w:line="240" w:lineRule="auto"/>
        <w:ind w:left="1800" w:hanging="720"/>
        <w:contextualSpacing/>
        <w:jc w:val="both"/>
        <w:rPr>
          <w:rFonts w:cs="Arial"/>
          <w:sz w:val="24"/>
          <w:szCs w:val="24"/>
        </w:rPr>
      </w:pPr>
      <w:r w:rsidRPr="4B6ACDE4">
        <w:rPr>
          <w:rFonts w:cs="Arial"/>
          <w:sz w:val="24"/>
          <w:szCs w:val="24"/>
        </w:rPr>
        <w:t xml:space="preserve">Resumes or Curriculum Vitae for individuals holding key leadership positions. </w:t>
      </w:r>
    </w:p>
    <w:p w14:paraId="08A0D6E3" w14:textId="388DB09F" w:rsidR="009D674A" w:rsidRPr="00F90B6E" w:rsidRDefault="009D674A" w:rsidP="00247CD6">
      <w:pPr>
        <w:numPr>
          <w:ilvl w:val="0"/>
          <w:numId w:val="16"/>
        </w:numPr>
        <w:spacing w:after="0" w:line="240" w:lineRule="auto"/>
        <w:ind w:left="1800" w:hanging="720"/>
        <w:contextualSpacing/>
        <w:jc w:val="both"/>
        <w:rPr>
          <w:rFonts w:cs="Arial"/>
          <w:sz w:val="24"/>
          <w:szCs w:val="24"/>
        </w:rPr>
      </w:pPr>
      <w:r w:rsidRPr="4B6ACDE4">
        <w:rPr>
          <w:rFonts w:cs="Arial"/>
          <w:sz w:val="24"/>
          <w:szCs w:val="24"/>
        </w:rPr>
        <w:t>Curricula Vitae</w:t>
      </w:r>
      <w:r>
        <w:rPr>
          <w:rFonts w:cs="Arial"/>
          <w:sz w:val="24"/>
          <w:szCs w:val="24"/>
        </w:rPr>
        <w:t xml:space="preserve"> for faculty</w:t>
      </w:r>
    </w:p>
    <w:p w14:paraId="0DEE5B5A" w14:textId="68908D96" w:rsidR="007C17FD" w:rsidRPr="00247CD6" w:rsidRDefault="007C17FD" w:rsidP="00247CD6">
      <w:pPr>
        <w:numPr>
          <w:ilvl w:val="0"/>
          <w:numId w:val="16"/>
        </w:numPr>
        <w:spacing w:after="0" w:line="240" w:lineRule="auto"/>
        <w:ind w:left="1800" w:hanging="720"/>
        <w:contextualSpacing/>
        <w:jc w:val="both"/>
        <w:rPr>
          <w:rFonts w:cs="Arial"/>
          <w:sz w:val="24"/>
          <w:szCs w:val="24"/>
        </w:rPr>
      </w:pPr>
      <w:r w:rsidRPr="00FC67B7">
        <w:rPr>
          <w:rFonts w:cs="Arial"/>
          <w:sz w:val="24"/>
          <w:szCs w:val="24"/>
        </w:rPr>
        <w:t xml:space="preserve">Resumes or Curriculum Vitae for </w:t>
      </w:r>
      <w:r w:rsidRPr="00247CD6">
        <w:rPr>
          <w:rFonts w:cs="Arial"/>
          <w:sz w:val="24"/>
          <w:szCs w:val="24"/>
        </w:rPr>
        <w:t xml:space="preserve">Academic Employees </w:t>
      </w:r>
      <w:r w:rsidR="00FC67B7" w:rsidRPr="00FC67B7">
        <w:rPr>
          <w:rFonts w:cs="Arial"/>
          <w:sz w:val="24"/>
          <w:szCs w:val="24"/>
        </w:rPr>
        <w:t>holding key leadership positions.</w:t>
      </w:r>
    </w:p>
    <w:p w14:paraId="7A227B49" w14:textId="77777777" w:rsidR="00F90B6E" w:rsidRDefault="00F90B6E" w:rsidP="00247CD6">
      <w:pPr>
        <w:numPr>
          <w:ilvl w:val="0"/>
          <w:numId w:val="16"/>
        </w:numPr>
        <w:spacing w:after="0" w:line="240" w:lineRule="auto"/>
        <w:ind w:left="1800" w:hanging="720"/>
        <w:contextualSpacing/>
        <w:jc w:val="both"/>
        <w:rPr>
          <w:rFonts w:cs="Arial"/>
          <w:sz w:val="24"/>
          <w:szCs w:val="24"/>
        </w:rPr>
      </w:pPr>
      <w:r w:rsidRPr="4B6ACDE4">
        <w:rPr>
          <w:rFonts w:cs="Arial"/>
          <w:sz w:val="24"/>
          <w:szCs w:val="24"/>
        </w:rPr>
        <w:t>Organizational management chart.</w:t>
      </w:r>
    </w:p>
    <w:p w14:paraId="2A73C40E" w14:textId="77777777" w:rsidR="008C173A" w:rsidRPr="00F90B6E" w:rsidRDefault="008C173A" w:rsidP="00247CD6">
      <w:pPr>
        <w:spacing w:after="0" w:line="240" w:lineRule="auto"/>
        <w:contextualSpacing/>
        <w:jc w:val="both"/>
        <w:rPr>
          <w:rFonts w:cs="Arial"/>
          <w:sz w:val="24"/>
          <w:szCs w:val="24"/>
        </w:rPr>
      </w:pPr>
    </w:p>
    <w:p w14:paraId="17E087BF" w14:textId="77777777" w:rsidR="00F90B6E" w:rsidRPr="00F90B6E" w:rsidRDefault="00F90B6E" w:rsidP="00F90B6E">
      <w:pPr>
        <w:spacing w:after="0" w:line="240" w:lineRule="auto"/>
        <w:ind w:left="720"/>
        <w:contextualSpacing/>
        <w:rPr>
          <w:rFonts w:cs="Arial"/>
          <w:sz w:val="24"/>
          <w:szCs w:val="24"/>
        </w:rPr>
      </w:pPr>
    </w:p>
    <w:p w14:paraId="1BC47757" w14:textId="77777777" w:rsidR="00F90B6E" w:rsidRPr="00F90B6E" w:rsidRDefault="00F90B6E" w:rsidP="00247CD6">
      <w:pPr>
        <w:pStyle w:val="HeadingL2"/>
        <w:numPr>
          <w:ilvl w:val="0"/>
          <w:numId w:val="44"/>
        </w:numPr>
        <w:pBdr>
          <w:top w:val="single" w:sz="4" w:space="1" w:color="auto"/>
          <w:bottom w:val="single" w:sz="4" w:space="1" w:color="auto"/>
        </w:pBdr>
      </w:pPr>
      <w:r>
        <w:t>Institutional Assessment and Data Management</w:t>
      </w:r>
    </w:p>
    <w:p w14:paraId="5B230CFC" w14:textId="77777777" w:rsidR="00F90B6E" w:rsidRPr="00F90B6E" w:rsidRDefault="00F90B6E" w:rsidP="00F90B6E">
      <w:pPr>
        <w:spacing w:after="0" w:line="240" w:lineRule="auto"/>
        <w:ind w:left="720"/>
        <w:contextualSpacing/>
        <w:jc w:val="both"/>
        <w:rPr>
          <w:rFonts w:cs="Arial"/>
          <w:sz w:val="24"/>
          <w:szCs w:val="24"/>
          <w:u w:val="single"/>
        </w:rPr>
      </w:pPr>
    </w:p>
    <w:p w14:paraId="6AB60B37" w14:textId="54E42F50" w:rsidR="00F90B6E" w:rsidRPr="00F90B6E" w:rsidRDefault="00F90B6E" w:rsidP="00247CD6">
      <w:pPr>
        <w:numPr>
          <w:ilvl w:val="1"/>
          <w:numId w:val="44"/>
        </w:numPr>
        <w:spacing w:after="0" w:line="240" w:lineRule="auto"/>
        <w:contextualSpacing/>
        <w:jc w:val="both"/>
        <w:rPr>
          <w:rFonts w:cs="Arial"/>
          <w:sz w:val="24"/>
          <w:szCs w:val="24"/>
        </w:rPr>
      </w:pPr>
      <w:r w:rsidRPr="00F90B6E">
        <w:rPr>
          <w:rFonts w:cs="Arial"/>
          <w:sz w:val="24"/>
          <w:szCs w:val="24"/>
        </w:rPr>
        <w:t xml:space="preserve">Identify the primary individual responsible for data collection and reporting (Director of Institutional Research) by name and title and provide their contact information. Include their resume/CV as an attachment. </w:t>
      </w:r>
      <w:r w:rsidR="00EA47F9">
        <w:rPr>
          <w:rFonts w:cs="Arial"/>
          <w:sz w:val="24"/>
          <w:szCs w:val="24"/>
        </w:rPr>
        <w:t>(Note: this rol</w:t>
      </w:r>
      <w:r w:rsidR="0082019A">
        <w:rPr>
          <w:rFonts w:cs="Arial"/>
          <w:sz w:val="24"/>
          <w:szCs w:val="24"/>
        </w:rPr>
        <w:t xml:space="preserve">e should be included in the </w:t>
      </w:r>
      <w:r w:rsidR="009A5FEE">
        <w:rPr>
          <w:rFonts w:cs="Arial"/>
          <w:sz w:val="24"/>
          <w:szCs w:val="24"/>
        </w:rPr>
        <w:t>Academic</w:t>
      </w:r>
      <w:r w:rsidR="006C05A8">
        <w:rPr>
          <w:rFonts w:cs="Arial"/>
          <w:sz w:val="24"/>
          <w:szCs w:val="24"/>
        </w:rPr>
        <w:t xml:space="preserve"> </w:t>
      </w:r>
      <w:r w:rsidR="00B743EC">
        <w:rPr>
          <w:rFonts w:cs="Arial"/>
          <w:sz w:val="24"/>
          <w:szCs w:val="24"/>
        </w:rPr>
        <w:t xml:space="preserve">or </w:t>
      </w:r>
      <w:r w:rsidR="00345271">
        <w:rPr>
          <w:rFonts w:cs="Arial"/>
          <w:sz w:val="24"/>
          <w:szCs w:val="24"/>
        </w:rPr>
        <w:t>Administrative</w:t>
      </w:r>
      <w:r w:rsidR="009A5FEE">
        <w:rPr>
          <w:rFonts w:cs="Arial"/>
          <w:sz w:val="24"/>
          <w:szCs w:val="24"/>
        </w:rPr>
        <w:t xml:space="preserve"> Employees tab of </w:t>
      </w:r>
      <w:r w:rsidR="0057472F">
        <w:rPr>
          <w:rFonts w:cs="Arial"/>
          <w:sz w:val="24"/>
          <w:szCs w:val="24"/>
        </w:rPr>
        <w:t>the workbook.</w:t>
      </w:r>
      <w:r w:rsidR="00D2080F">
        <w:rPr>
          <w:rFonts w:cs="Arial"/>
          <w:sz w:val="24"/>
          <w:szCs w:val="24"/>
        </w:rPr>
        <w:t>)</w:t>
      </w:r>
    </w:p>
    <w:p w14:paraId="64D93DDB" w14:textId="77777777" w:rsidR="00F90B6E" w:rsidRPr="00F90B6E" w:rsidRDefault="00F90B6E" w:rsidP="00F90B6E">
      <w:pPr>
        <w:spacing w:after="0" w:line="240" w:lineRule="auto"/>
        <w:ind w:left="720"/>
        <w:contextualSpacing/>
        <w:jc w:val="both"/>
        <w:rPr>
          <w:rFonts w:cs="Arial"/>
          <w:sz w:val="24"/>
          <w:szCs w:val="24"/>
          <w:u w:val="single"/>
        </w:rPr>
      </w:pPr>
    </w:p>
    <w:p w14:paraId="7D26E494" w14:textId="7A6FF0B7" w:rsidR="00F90B6E" w:rsidRPr="00F90B6E" w:rsidRDefault="00DC4D04" w:rsidP="00247CD6">
      <w:pPr>
        <w:numPr>
          <w:ilvl w:val="1"/>
          <w:numId w:val="44"/>
        </w:numPr>
        <w:spacing w:after="0" w:line="240" w:lineRule="auto"/>
        <w:contextualSpacing/>
        <w:jc w:val="both"/>
        <w:rPr>
          <w:rFonts w:cs="Arial"/>
          <w:sz w:val="24"/>
          <w:szCs w:val="24"/>
          <w:u w:val="single"/>
        </w:rPr>
      </w:pPr>
      <w:r>
        <w:rPr>
          <w:rFonts w:cs="Arial"/>
          <w:sz w:val="24"/>
          <w:szCs w:val="24"/>
        </w:rPr>
        <w:t>D</w:t>
      </w:r>
      <w:r w:rsidR="00F90B6E" w:rsidRPr="00F90B6E">
        <w:rPr>
          <w:rFonts w:cs="Arial"/>
          <w:sz w:val="24"/>
          <w:szCs w:val="24"/>
        </w:rPr>
        <w:t xml:space="preserve">escribe the reviewing system and procedures for institutional assessment, including but not limited to the assessment of institutional goals and objectives, degree program goals and curricular objectives, and the success of students and faculty in achieving goals and objectives.  Include a description of the roles and responsibilities of administration and faculty regarding institutional assessment, including lines reporting of decision-making authority from the program through to the board of trustees or directors. Additionally, include the specific methods, measures, and time intervals by which assessment results are collected, analyzed, reported, and acted upon by the institution’s governing bodies and administration. </w:t>
      </w:r>
    </w:p>
    <w:p w14:paraId="581C02CA" w14:textId="77777777" w:rsidR="00F90B6E" w:rsidRPr="00F90B6E" w:rsidRDefault="00F90B6E" w:rsidP="00F90B6E">
      <w:pPr>
        <w:spacing w:after="0" w:line="240" w:lineRule="auto"/>
        <w:ind w:left="720"/>
        <w:contextualSpacing/>
        <w:rPr>
          <w:rFonts w:cs="Arial"/>
          <w:sz w:val="24"/>
          <w:szCs w:val="24"/>
          <w:u w:val="single"/>
        </w:rPr>
      </w:pPr>
    </w:p>
    <w:p w14:paraId="45A3F77E" w14:textId="77777777" w:rsidR="00F90B6E" w:rsidRPr="00F90B6E" w:rsidRDefault="00F90B6E" w:rsidP="009D460F">
      <w:pPr>
        <w:numPr>
          <w:ilvl w:val="1"/>
          <w:numId w:val="44"/>
        </w:numPr>
        <w:spacing w:after="0" w:line="240" w:lineRule="auto"/>
        <w:contextualSpacing/>
        <w:rPr>
          <w:rFonts w:cs="Arial"/>
          <w:sz w:val="24"/>
          <w:szCs w:val="24"/>
        </w:rPr>
      </w:pPr>
      <w:r w:rsidRPr="00F90B6E">
        <w:rPr>
          <w:rFonts w:cs="Arial"/>
          <w:sz w:val="24"/>
          <w:szCs w:val="24"/>
        </w:rPr>
        <w:t xml:space="preserve">Describe the structures and procedures for the oversight, supervision, and evaluation of faculty teaching and research.  </w:t>
      </w:r>
    </w:p>
    <w:p w14:paraId="3E5A7D22" w14:textId="77777777" w:rsidR="00F90B6E" w:rsidRPr="00F90B6E" w:rsidRDefault="00F90B6E" w:rsidP="00F90B6E">
      <w:pPr>
        <w:spacing w:after="0" w:line="240" w:lineRule="auto"/>
        <w:ind w:left="1440"/>
        <w:contextualSpacing/>
        <w:jc w:val="both"/>
        <w:rPr>
          <w:rFonts w:cs="Arial"/>
          <w:sz w:val="24"/>
          <w:szCs w:val="24"/>
          <w:u w:val="single"/>
        </w:rPr>
      </w:pPr>
    </w:p>
    <w:p w14:paraId="307F4B75" w14:textId="77777777" w:rsidR="00F90B6E" w:rsidRPr="00F90B6E" w:rsidRDefault="00F90B6E" w:rsidP="009D460F">
      <w:pPr>
        <w:numPr>
          <w:ilvl w:val="1"/>
          <w:numId w:val="44"/>
        </w:numPr>
        <w:spacing w:after="0" w:line="240" w:lineRule="auto"/>
        <w:contextualSpacing/>
        <w:jc w:val="both"/>
        <w:rPr>
          <w:rFonts w:cs="Arial"/>
          <w:sz w:val="24"/>
          <w:szCs w:val="24"/>
          <w:u w:val="single"/>
        </w:rPr>
      </w:pPr>
      <w:r w:rsidRPr="00F90B6E">
        <w:rPr>
          <w:rFonts w:cs="Arial"/>
          <w:sz w:val="24"/>
          <w:szCs w:val="24"/>
        </w:rPr>
        <w:t xml:space="preserve">Identify the technology and data management systems in place to support institutional assessment. Attach samples of the capability of the system to collect, analyze, and report on institutional, programmatic, and student assessment data to support institutional assessment protocols. (The cost of these systems must be reflected in the budget and budget narrative). </w:t>
      </w:r>
    </w:p>
    <w:p w14:paraId="1E7E93A2" w14:textId="77777777" w:rsidR="00F90B6E" w:rsidRPr="00F90B6E" w:rsidRDefault="00F90B6E" w:rsidP="00F90B6E">
      <w:pPr>
        <w:spacing w:after="0" w:line="240" w:lineRule="auto"/>
        <w:ind w:left="720"/>
        <w:contextualSpacing/>
        <w:rPr>
          <w:rFonts w:cs="Arial"/>
          <w:sz w:val="24"/>
          <w:szCs w:val="24"/>
        </w:rPr>
      </w:pPr>
    </w:p>
    <w:p w14:paraId="78F2764E" w14:textId="77777777" w:rsidR="00F90B6E" w:rsidRPr="00F90B6E" w:rsidRDefault="00F90B6E" w:rsidP="009D460F">
      <w:pPr>
        <w:numPr>
          <w:ilvl w:val="1"/>
          <w:numId w:val="44"/>
        </w:numPr>
        <w:spacing w:after="0" w:line="240" w:lineRule="auto"/>
        <w:contextualSpacing/>
        <w:jc w:val="both"/>
        <w:rPr>
          <w:rFonts w:cs="Arial"/>
          <w:sz w:val="24"/>
          <w:szCs w:val="24"/>
        </w:rPr>
      </w:pPr>
      <w:r w:rsidRPr="00F90B6E">
        <w:rPr>
          <w:rFonts w:cs="Arial"/>
          <w:sz w:val="24"/>
          <w:szCs w:val="24"/>
        </w:rPr>
        <w:t>Describe the system of internal controls for ensuring accuracy and integrity in data reporting.</w:t>
      </w:r>
    </w:p>
    <w:p w14:paraId="08B180FB" w14:textId="77777777" w:rsidR="00F90B6E" w:rsidRPr="00F90B6E" w:rsidRDefault="00F90B6E" w:rsidP="00F90B6E">
      <w:pPr>
        <w:spacing w:after="0" w:line="240" w:lineRule="auto"/>
        <w:ind w:left="720"/>
        <w:contextualSpacing/>
        <w:rPr>
          <w:rFonts w:cs="Arial"/>
          <w:sz w:val="24"/>
          <w:szCs w:val="24"/>
        </w:rPr>
      </w:pPr>
    </w:p>
    <w:p w14:paraId="1CADCD5D" w14:textId="77777777" w:rsidR="00F90B6E" w:rsidRPr="004E01D0" w:rsidRDefault="00F90B6E" w:rsidP="00F90B6E">
      <w:pPr>
        <w:spacing w:after="0" w:line="240" w:lineRule="auto"/>
        <w:ind w:left="720"/>
        <w:contextualSpacing/>
        <w:jc w:val="both"/>
        <w:rPr>
          <w:rFonts w:cs="Arial"/>
          <w:sz w:val="24"/>
          <w:szCs w:val="24"/>
        </w:rPr>
      </w:pPr>
      <w:r w:rsidRPr="009C1E5A">
        <w:rPr>
          <w:rStyle w:val="HeadingL3Char"/>
        </w:rPr>
        <w:t>Attachments required for this section</w:t>
      </w:r>
      <w:r w:rsidRPr="00F90B6E">
        <w:rPr>
          <w:rFonts w:cs="Arial"/>
          <w:sz w:val="24"/>
          <w:szCs w:val="24"/>
        </w:rPr>
        <w:t>:</w:t>
      </w:r>
    </w:p>
    <w:p w14:paraId="52AC3AC2" w14:textId="289925F4" w:rsidR="00F90B6E" w:rsidRPr="00F90B6E" w:rsidRDefault="00F90B6E" w:rsidP="009D460F">
      <w:pPr>
        <w:numPr>
          <w:ilvl w:val="0"/>
          <w:numId w:val="16"/>
        </w:numPr>
        <w:spacing w:after="0" w:line="240" w:lineRule="auto"/>
        <w:ind w:left="1800" w:hanging="720"/>
        <w:contextualSpacing/>
        <w:jc w:val="both"/>
        <w:rPr>
          <w:rFonts w:cs="Arial"/>
          <w:sz w:val="24"/>
          <w:szCs w:val="24"/>
        </w:rPr>
      </w:pPr>
      <w:r w:rsidRPr="4B6ACDE4">
        <w:rPr>
          <w:rFonts w:cs="Arial"/>
          <w:sz w:val="24"/>
          <w:szCs w:val="24"/>
        </w:rPr>
        <w:t>Resume</w:t>
      </w:r>
      <w:r w:rsidR="00EC3463">
        <w:rPr>
          <w:rFonts w:cs="Arial"/>
          <w:sz w:val="24"/>
          <w:szCs w:val="24"/>
        </w:rPr>
        <w:t>/CV</w:t>
      </w:r>
      <w:r w:rsidRPr="4B6ACDE4">
        <w:rPr>
          <w:rFonts w:cs="Arial"/>
          <w:sz w:val="24"/>
          <w:szCs w:val="24"/>
        </w:rPr>
        <w:t xml:space="preserve"> for the Director of Institutional Research</w:t>
      </w:r>
    </w:p>
    <w:p w14:paraId="06C38DFC" w14:textId="77777777" w:rsidR="00F90B6E" w:rsidRPr="00F90B6E" w:rsidRDefault="00F90B6E" w:rsidP="009D460F">
      <w:pPr>
        <w:numPr>
          <w:ilvl w:val="0"/>
          <w:numId w:val="16"/>
        </w:numPr>
        <w:spacing w:after="0" w:line="240" w:lineRule="auto"/>
        <w:ind w:left="1800" w:hanging="720"/>
        <w:contextualSpacing/>
        <w:jc w:val="both"/>
        <w:rPr>
          <w:rFonts w:cs="Arial"/>
          <w:sz w:val="24"/>
          <w:szCs w:val="24"/>
        </w:rPr>
      </w:pPr>
      <w:r w:rsidRPr="4B6ACDE4">
        <w:rPr>
          <w:rFonts w:cs="Arial"/>
          <w:sz w:val="24"/>
          <w:szCs w:val="24"/>
        </w:rPr>
        <w:t xml:space="preserve">Samples of the capability of technology or data management systems to collect, analyze, and report on institutional assessment data at multiple levels. </w:t>
      </w:r>
    </w:p>
    <w:p w14:paraId="172AA370" w14:textId="77777777" w:rsidR="00F90B6E" w:rsidRPr="00F90B6E" w:rsidRDefault="00F90B6E" w:rsidP="00F90B6E">
      <w:pPr>
        <w:spacing w:after="0" w:line="240" w:lineRule="auto"/>
        <w:ind w:left="720"/>
        <w:contextualSpacing/>
        <w:jc w:val="both"/>
        <w:rPr>
          <w:rFonts w:cs="Arial"/>
          <w:sz w:val="24"/>
          <w:szCs w:val="24"/>
        </w:rPr>
      </w:pPr>
    </w:p>
    <w:p w14:paraId="59CCBD94" w14:textId="77777777" w:rsidR="00F90B6E" w:rsidRPr="00F90B6E" w:rsidRDefault="00F90B6E" w:rsidP="009D460F">
      <w:pPr>
        <w:pStyle w:val="HeadingL2"/>
        <w:numPr>
          <w:ilvl w:val="0"/>
          <w:numId w:val="44"/>
        </w:numPr>
        <w:pBdr>
          <w:top w:val="single" w:sz="4" w:space="1" w:color="auto"/>
          <w:bottom w:val="single" w:sz="4" w:space="1" w:color="auto"/>
        </w:pBdr>
      </w:pPr>
      <w:r>
        <w:t>Academic Technologies</w:t>
      </w:r>
    </w:p>
    <w:p w14:paraId="1E91B1F5" w14:textId="77777777" w:rsidR="00F90B6E" w:rsidRPr="00F90B6E" w:rsidRDefault="00F90B6E" w:rsidP="00AC1C61">
      <w:pPr>
        <w:keepNext/>
        <w:keepLines/>
        <w:spacing w:after="0" w:line="240" w:lineRule="auto"/>
        <w:jc w:val="both"/>
        <w:rPr>
          <w:rFonts w:cs="Arial"/>
          <w:sz w:val="24"/>
          <w:szCs w:val="24"/>
        </w:rPr>
      </w:pPr>
    </w:p>
    <w:p w14:paraId="5664B9A7" w14:textId="77777777" w:rsidR="00F90B6E" w:rsidRPr="00F90B6E" w:rsidRDefault="00F90B6E" w:rsidP="009D460F">
      <w:pPr>
        <w:keepNext/>
        <w:keepLines/>
        <w:numPr>
          <w:ilvl w:val="1"/>
          <w:numId w:val="44"/>
        </w:numPr>
        <w:spacing w:after="0" w:line="240" w:lineRule="auto"/>
        <w:contextualSpacing/>
        <w:jc w:val="both"/>
        <w:rPr>
          <w:rFonts w:cs="Arial"/>
          <w:sz w:val="24"/>
          <w:szCs w:val="24"/>
        </w:rPr>
      </w:pPr>
      <w:r w:rsidRPr="00F90B6E">
        <w:rPr>
          <w:rFonts w:cs="Arial"/>
          <w:sz w:val="24"/>
          <w:szCs w:val="24"/>
        </w:rPr>
        <w:t xml:space="preserve">Describe the institution’s plans to offer online or blended coursework and programs and the roles that academic technologies play in meeting the institution’s mission. </w:t>
      </w:r>
    </w:p>
    <w:p w14:paraId="7133179A" w14:textId="77777777" w:rsidR="00F90B6E" w:rsidRPr="00F90B6E" w:rsidRDefault="00F90B6E" w:rsidP="00F90B6E">
      <w:pPr>
        <w:spacing w:after="0" w:line="240" w:lineRule="auto"/>
        <w:ind w:left="720"/>
        <w:contextualSpacing/>
        <w:jc w:val="both"/>
        <w:rPr>
          <w:rFonts w:cs="Arial"/>
          <w:sz w:val="24"/>
          <w:szCs w:val="24"/>
        </w:rPr>
      </w:pPr>
    </w:p>
    <w:p w14:paraId="501D6A47" w14:textId="77777777" w:rsidR="00F90B6E" w:rsidRPr="00F90B6E" w:rsidRDefault="00F90B6E" w:rsidP="009D460F">
      <w:pPr>
        <w:numPr>
          <w:ilvl w:val="1"/>
          <w:numId w:val="44"/>
        </w:numPr>
        <w:spacing w:after="0" w:line="240" w:lineRule="auto"/>
        <w:contextualSpacing/>
        <w:jc w:val="both"/>
        <w:rPr>
          <w:rFonts w:cs="Arial"/>
          <w:sz w:val="24"/>
          <w:szCs w:val="24"/>
        </w:rPr>
      </w:pPr>
      <w:r w:rsidRPr="00F90B6E">
        <w:rPr>
          <w:rFonts w:cs="Arial"/>
          <w:sz w:val="24"/>
          <w:szCs w:val="24"/>
        </w:rPr>
        <w:t xml:space="preserve">Describe any Learning Management Systems (LMS) or other technologies supporting the delivery of online or blended coursework. </w:t>
      </w:r>
    </w:p>
    <w:p w14:paraId="1382FF09" w14:textId="77777777" w:rsidR="00F90B6E" w:rsidRPr="00F90B6E" w:rsidRDefault="00F90B6E" w:rsidP="00F90B6E">
      <w:pPr>
        <w:spacing w:after="0" w:line="240" w:lineRule="auto"/>
        <w:ind w:left="720"/>
        <w:contextualSpacing/>
        <w:rPr>
          <w:rFonts w:cs="Arial"/>
          <w:sz w:val="24"/>
          <w:szCs w:val="24"/>
        </w:rPr>
      </w:pPr>
    </w:p>
    <w:p w14:paraId="237EBC8F" w14:textId="77777777" w:rsidR="00F90B6E" w:rsidRPr="00F90B6E" w:rsidRDefault="00F90B6E" w:rsidP="009D460F">
      <w:pPr>
        <w:numPr>
          <w:ilvl w:val="1"/>
          <w:numId w:val="44"/>
        </w:numPr>
        <w:spacing w:after="0" w:line="240" w:lineRule="auto"/>
        <w:contextualSpacing/>
        <w:jc w:val="both"/>
        <w:rPr>
          <w:rFonts w:cs="Arial"/>
          <w:sz w:val="24"/>
          <w:szCs w:val="24"/>
        </w:rPr>
      </w:pPr>
      <w:r w:rsidRPr="00F90B6E">
        <w:rPr>
          <w:rFonts w:cs="Arial"/>
          <w:sz w:val="24"/>
          <w:szCs w:val="24"/>
        </w:rPr>
        <w:t xml:space="preserve">Describe any other academic technologies available to support the delivery of classroom-based instruction and student learning. </w:t>
      </w:r>
    </w:p>
    <w:p w14:paraId="50148DF1" w14:textId="77777777" w:rsidR="00F90B6E" w:rsidRPr="00F90B6E" w:rsidRDefault="00F90B6E" w:rsidP="00F90B6E">
      <w:pPr>
        <w:spacing w:after="0" w:line="240" w:lineRule="auto"/>
        <w:ind w:left="720"/>
        <w:contextualSpacing/>
        <w:rPr>
          <w:rFonts w:cs="Arial"/>
          <w:sz w:val="24"/>
          <w:szCs w:val="24"/>
        </w:rPr>
      </w:pPr>
    </w:p>
    <w:p w14:paraId="3F964824" w14:textId="77777777" w:rsidR="00F90B6E" w:rsidRPr="00F90B6E" w:rsidRDefault="00F90B6E" w:rsidP="009D460F">
      <w:pPr>
        <w:spacing w:after="0" w:line="240" w:lineRule="auto"/>
        <w:ind w:left="360"/>
        <w:jc w:val="both"/>
        <w:rPr>
          <w:rFonts w:cs="Arial"/>
          <w:i/>
          <w:sz w:val="24"/>
          <w:szCs w:val="24"/>
        </w:rPr>
      </w:pPr>
      <w:r w:rsidRPr="009D460F">
        <w:rPr>
          <w:rFonts w:cs="Arial"/>
          <w:i/>
          <w:sz w:val="24"/>
          <w:szCs w:val="24"/>
        </w:rPr>
        <w:t>Notes</w:t>
      </w:r>
      <w:r w:rsidRPr="00F90B6E">
        <w:rPr>
          <w:rFonts w:cs="Arial"/>
          <w:i/>
          <w:sz w:val="24"/>
          <w:szCs w:val="24"/>
        </w:rPr>
        <w:t xml:space="preserve">: </w:t>
      </w:r>
    </w:p>
    <w:p w14:paraId="035A7502" w14:textId="3DA7A4C9" w:rsidR="00F90B6E" w:rsidRPr="00F90B6E" w:rsidRDefault="00F90B6E" w:rsidP="009D460F">
      <w:pPr>
        <w:numPr>
          <w:ilvl w:val="0"/>
          <w:numId w:val="2"/>
        </w:numPr>
        <w:spacing w:after="0" w:line="240" w:lineRule="auto"/>
        <w:contextualSpacing/>
        <w:jc w:val="both"/>
        <w:rPr>
          <w:rFonts w:cs="Arial"/>
          <w:i/>
          <w:sz w:val="24"/>
          <w:szCs w:val="24"/>
        </w:rPr>
      </w:pPr>
      <w:r w:rsidRPr="00F90B6E">
        <w:rPr>
          <w:rFonts w:cs="Arial"/>
          <w:i/>
          <w:sz w:val="24"/>
          <w:szCs w:val="24"/>
        </w:rPr>
        <w:t xml:space="preserve">Institutions planning to offer </w:t>
      </w:r>
      <w:proofErr w:type="gramStart"/>
      <w:r w:rsidRPr="00F90B6E">
        <w:rPr>
          <w:rFonts w:cs="Arial"/>
          <w:i/>
          <w:sz w:val="24"/>
          <w:szCs w:val="24"/>
        </w:rPr>
        <w:t>online</w:t>
      </w:r>
      <w:proofErr w:type="gramEnd"/>
      <w:r w:rsidRPr="00F90B6E">
        <w:rPr>
          <w:rFonts w:cs="Arial"/>
          <w:i/>
          <w:sz w:val="24"/>
          <w:szCs w:val="24"/>
        </w:rPr>
        <w:t xml:space="preserve"> or blended coursework will be subject to additional submission requirements and review. Should applications make it past the initial review stage, applicants will be asked to provide additional information and demonstrate capacity for online programming related to institutional support, technology support, course development, course structure, teaching and learning, social and student engagement, faculty support, student support, </w:t>
      </w:r>
      <w:proofErr w:type="gramStart"/>
      <w:r w:rsidRPr="00F90B6E">
        <w:rPr>
          <w:rFonts w:cs="Arial"/>
          <w:i/>
          <w:sz w:val="24"/>
          <w:szCs w:val="24"/>
        </w:rPr>
        <w:t>evaluation</w:t>
      </w:r>
      <w:proofErr w:type="gramEnd"/>
      <w:r w:rsidRPr="00F90B6E">
        <w:rPr>
          <w:rFonts w:cs="Arial"/>
          <w:i/>
          <w:sz w:val="24"/>
          <w:szCs w:val="24"/>
        </w:rPr>
        <w:t xml:space="preserve"> and assessment. </w:t>
      </w:r>
    </w:p>
    <w:p w14:paraId="40477EBB" w14:textId="77777777" w:rsidR="00F90B6E" w:rsidRPr="00F90B6E" w:rsidRDefault="00F90B6E" w:rsidP="009D460F">
      <w:pPr>
        <w:spacing w:after="0" w:line="240" w:lineRule="auto"/>
        <w:ind w:left="720"/>
        <w:contextualSpacing/>
        <w:jc w:val="both"/>
        <w:rPr>
          <w:rFonts w:cs="Arial"/>
          <w:i/>
          <w:sz w:val="24"/>
          <w:szCs w:val="24"/>
        </w:rPr>
      </w:pPr>
    </w:p>
    <w:p w14:paraId="11D59DD5" w14:textId="77777777" w:rsidR="00F90B6E" w:rsidRPr="00F90B6E" w:rsidRDefault="00F90B6E" w:rsidP="009D460F">
      <w:pPr>
        <w:numPr>
          <w:ilvl w:val="0"/>
          <w:numId w:val="2"/>
        </w:numPr>
        <w:spacing w:after="0" w:line="240" w:lineRule="auto"/>
        <w:contextualSpacing/>
        <w:jc w:val="both"/>
        <w:rPr>
          <w:rFonts w:cs="Arial"/>
          <w:i/>
          <w:sz w:val="24"/>
          <w:szCs w:val="24"/>
        </w:rPr>
      </w:pPr>
      <w:r w:rsidRPr="00F90B6E">
        <w:rPr>
          <w:rFonts w:cs="Arial"/>
          <w:i/>
          <w:sz w:val="24"/>
          <w:szCs w:val="24"/>
        </w:rPr>
        <w:t xml:space="preserve">Academic technologies presented in this application must be appropriately represented in the budget and budget narrative. </w:t>
      </w:r>
    </w:p>
    <w:p w14:paraId="4B14BC4F" w14:textId="77777777" w:rsidR="00F90B6E" w:rsidRPr="00F90B6E" w:rsidRDefault="00F90B6E" w:rsidP="009D460F">
      <w:pPr>
        <w:spacing w:after="0" w:line="240" w:lineRule="auto"/>
        <w:ind w:left="720"/>
        <w:contextualSpacing/>
        <w:jc w:val="both"/>
        <w:rPr>
          <w:rFonts w:cs="Arial"/>
          <w:i/>
          <w:sz w:val="24"/>
          <w:szCs w:val="24"/>
        </w:rPr>
      </w:pPr>
    </w:p>
    <w:p w14:paraId="75890AEC" w14:textId="3048CE73" w:rsidR="00F90B6E" w:rsidRPr="00F90B6E" w:rsidRDefault="00F90B6E" w:rsidP="009D460F">
      <w:pPr>
        <w:numPr>
          <w:ilvl w:val="0"/>
          <w:numId w:val="2"/>
        </w:numPr>
        <w:spacing w:after="0" w:line="240" w:lineRule="auto"/>
        <w:contextualSpacing/>
        <w:jc w:val="both"/>
        <w:rPr>
          <w:rFonts w:cs="Arial"/>
          <w:i/>
          <w:sz w:val="24"/>
          <w:szCs w:val="24"/>
        </w:rPr>
      </w:pPr>
      <w:r w:rsidRPr="00F90B6E">
        <w:rPr>
          <w:rFonts w:cs="Arial"/>
          <w:i/>
          <w:sz w:val="24"/>
          <w:szCs w:val="24"/>
        </w:rPr>
        <w:t xml:space="preserve">Institutions planning to offer </w:t>
      </w:r>
      <w:proofErr w:type="gramStart"/>
      <w:r w:rsidRPr="00F90B6E">
        <w:rPr>
          <w:rFonts w:cs="Arial"/>
          <w:i/>
          <w:sz w:val="24"/>
          <w:szCs w:val="24"/>
        </w:rPr>
        <w:t>online</w:t>
      </w:r>
      <w:proofErr w:type="gramEnd"/>
      <w:r w:rsidRPr="00F90B6E">
        <w:rPr>
          <w:rFonts w:cs="Arial"/>
          <w:i/>
          <w:sz w:val="24"/>
          <w:szCs w:val="24"/>
        </w:rPr>
        <w:t xml:space="preserve"> or blended coursework must include responses in the Institutional Leadership and Governance section, which demonstrate a governance structure to enable clear, effective, and comprehensive decision-making related to online and blended education. </w:t>
      </w:r>
    </w:p>
    <w:p w14:paraId="2574F2FA" w14:textId="77777777" w:rsidR="00F90B6E" w:rsidRPr="00F90B6E" w:rsidRDefault="00F90B6E" w:rsidP="00F90B6E">
      <w:pPr>
        <w:spacing w:after="0" w:line="240" w:lineRule="auto"/>
        <w:ind w:left="1440"/>
        <w:contextualSpacing/>
        <w:jc w:val="both"/>
        <w:rPr>
          <w:rFonts w:cs="Arial"/>
          <w:sz w:val="24"/>
          <w:szCs w:val="24"/>
        </w:rPr>
      </w:pPr>
    </w:p>
    <w:p w14:paraId="129A2263" w14:textId="77777777" w:rsidR="00F90B6E" w:rsidRPr="00F90B6E" w:rsidRDefault="00F90B6E" w:rsidP="006D1251">
      <w:pPr>
        <w:pStyle w:val="HeadingL2"/>
        <w:keepNext/>
        <w:keepLines/>
        <w:numPr>
          <w:ilvl w:val="0"/>
          <w:numId w:val="44"/>
        </w:numPr>
        <w:pBdr>
          <w:top w:val="single" w:sz="4" w:space="1" w:color="auto"/>
          <w:bottom w:val="single" w:sz="4" w:space="1" w:color="auto"/>
        </w:pBdr>
      </w:pPr>
      <w:r>
        <w:lastRenderedPageBreak/>
        <w:t>Academic and Other Support Services</w:t>
      </w:r>
    </w:p>
    <w:p w14:paraId="3E25E0F8" w14:textId="77777777" w:rsidR="00F90B6E" w:rsidRPr="00F90B6E" w:rsidRDefault="00F90B6E" w:rsidP="006D1251">
      <w:pPr>
        <w:keepNext/>
        <w:keepLines/>
        <w:spacing w:after="0" w:line="240" w:lineRule="auto"/>
        <w:ind w:left="720"/>
        <w:contextualSpacing/>
        <w:jc w:val="both"/>
        <w:rPr>
          <w:rFonts w:cs="Arial"/>
          <w:sz w:val="24"/>
          <w:szCs w:val="24"/>
          <w:u w:val="single"/>
        </w:rPr>
      </w:pPr>
    </w:p>
    <w:p w14:paraId="4E345BFD" w14:textId="77777777" w:rsidR="00F90B6E" w:rsidRPr="00F90B6E" w:rsidRDefault="00F90B6E" w:rsidP="006D1251">
      <w:pPr>
        <w:keepNext/>
        <w:keepLines/>
        <w:numPr>
          <w:ilvl w:val="1"/>
          <w:numId w:val="44"/>
        </w:numPr>
        <w:spacing w:after="0" w:line="240" w:lineRule="auto"/>
        <w:contextualSpacing/>
        <w:jc w:val="both"/>
        <w:rPr>
          <w:rFonts w:cs="Arial"/>
          <w:sz w:val="24"/>
          <w:szCs w:val="24"/>
          <w:u w:val="single"/>
        </w:rPr>
      </w:pPr>
      <w:r w:rsidRPr="00F90B6E">
        <w:rPr>
          <w:rFonts w:cs="Arial"/>
          <w:sz w:val="24"/>
          <w:szCs w:val="24"/>
        </w:rPr>
        <w:t xml:space="preserve">Describe the organizational approach and method for identifying students in need of academic support services and the organizational systems and structures in place to provide academic support to students. </w:t>
      </w:r>
    </w:p>
    <w:p w14:paraId="49B9E734" w14:textId="77777777" w:rsidR="00F90B6E" w:rsidRPr="00F90B6E" w:rsidRDefault="00F90B6E" w:rsidP="00F90B6E">
      <w:pPr>
        <w:spacing w:after="0" w:line="240" w:lineRule="auto"/>
        <w:ind w:left="1440"/>
        <w:contextualSpacing/>
        <w:jc w:val="both"/>
        <w:rPr>
          <w:rFonts w:cs="Arial"/>
          <w:sz w:val="24"/>
          <w:szCs w:val="24"/>
          <w:u w:val="single"/>
        </w:rPr>
      </w:pPr>
    </w:p>
    <w:p w14:paraId="7BE79E1D" w14:textId="5C85D3DE" w:rsidR="00F90B6E" w:rsidRPr="00F90B6E" w:rsidRDefault="00F90B6E" w:rsidP="006D1251">
      <w:pPr>
        <w:numPr>
          <w:ilvl w:val="1"/>
          <w:numId w:val="44"/>
        </w:numPr>
        <w:spacing w:after="0" w:line="240" w:lineRule="auto"/>
        <w:contextualSpacing/>
        <w:jc w:val="both"/>
        <w:rPr>
          <w:rFonts w:cs="Arial"/>
          <w:sz w:val="24"/>
          <w:szCs w:val="24"/>
          <w:u w:val="single"/>
        </w:rPr>
      </w:pPr>
      <w:bookmarkStart w:id="7" w:name="_Hlk497723492"/>
      <w:r w:rsidRPr="4B6ACDE4">
        <w:rPr>
          <w:rFonts w:cs="Arial"/>
          <w:sz w:val="24"/>
          <w:szCs w:val="24"/>
        </w:rPr>
        <w:t>Describe the framework for academic advisement at the institution including all advising models employed and explain how it will meet the needs of students. Include advisement policies, frequency of advisement, method of delivery, and qualifications of academic advisors and any other individuals providing academic advisement. Describe any other ways in which students are informed of their degree progress and remaining graduation requirements and at what intervals this occurs.</w:t>
      </w:r>
    </w:p>
    <w:bookmarkEnd w:id="7"/>
    <w:p w14:paraId="7FA9B1C5" w14:textId="77777777" w:rsidR="00F90B6E" w:rsidRPr="00F90B6E" w:rsidRDefault="00F90B6E" w:rsidP="00F90B6E">
      <w:pPr>
        <w:spacing w:after="0" w:line="240" w:lineRule="auto"/>
        <w:ind w:left="1440"/>
        <w:contextualSpacing/>
        <w:jc w:val="both"/>
        <w:rPr>
          <w:rFonts w:cs="Arial"/>
          <w:sz w:val="24"/>
          <w:szCs w:val="24"/>
          <w:u w:val="single"/>
        </w:rPr>
      </w:pPr>
    </w:p>
    <w:p w14:paraId="2C15E0DB" w14:textId="77777777" w:rsidR="00F90B6E" w:rsidRPr="00AC1C61" w:rsidRDefault="00F90B6E" w:rsidP="006D1251">
      <w:pPr>
        <w:numPr>
          <w:ilvl w:val="1"/>
          <w:numId w:val="44"/>
        </w:numPr>
        <w:spacing w:after="0" w:line="240" w:lineRule="auto"/>
        <w:contextualSpacing/>
        <w:jc w:val="both"/>
        <w:rPr>
          <w:rFonts w:cs="Arial"/>
          <w:sz w:val="24"/>
          <w:szCs w:val="24"/>
          <w:u w:val="single"/>
        </w:rPr>
      </w:pPr>
      <w:r w:rsidRPr="00F90B6E">
        <w:rPr>
          <w:rFonts w:cs="Arial"/>
          <w:sz w:val="24"/>
          <w:szCs w:val="24"/>
        </w:rPr>
        <w:t xml:space="preserve">Describe other types of student support services (e.g., health or counseling services) that are made available and/or accessible to students. </w:t>
      </w:r>
    </w:p>
    <w:p w14:paraId="0CDA015D" w14:textId="77777777" w:rsidR="00D2080F" w:rsidRDefault="00D2080F" w:rsidP="00AC1C61">
      <w:pPr>
        <w:pStyle w:val="ListParagraph"/>
        <w:rPr>
          <w:rFonts w:cs="Arial"/>
          <w:u w:val="single"/>
        </w:rPr>
      </w:pPr>
    </w:p>
    <w:p w14:paraId="6C18C211" w14:textId="43A1A7A6" w:rsidR="00D2080F" w:rsidRPr="006D1251" w:rsidRDefault="00D2080F" w:rsidP="006D1251">
      <w:pPr>
        <w:spacing w:after="0" w:line="240" w:lineRule="auto"/>
        <w:ind w:left="1080"/>
        <w:contextualSpacing/>
        <w:jc w:val="both"/>
        <w:rPr>
          <w:rFonts w:cs="Arial"/>
          <w:i/>
          <w:sz w:val="24"/>
          <w:szCs w:val="24"/>
        </w:rPr>
      </w:pPr>
      <w:r w:rsidRPr="006D1251">
        <w:rPr>
          <w:rFonts w:cs="Arial"/>
          <w:i/>
          <w:sz w:val="24"/>
          <w:szCs w:val="24"/>
        </w:rPr>
        <w:t xml:space="preserve">Note: academic and support services roles should be included in the </w:t>
      </w:r>
      <w:r w:rsidR="007E42E8" w:rsidRPr="006D1251">
        <w:rPr>
          <w:rFonts w:cs="Arial"/>
          <w:i/>
          <w:sz w:val="24"/>
          <w:szCs w:val="24"/>
        </w:rPr>
        <w:t>“</w:t>
      </w:r>
      <w:r w:rsidRPr="006D1251">
        <w:rPr>
          <w:rFonts w:cs="Arial"/>
          <w:i/>
          <w:sz w:val="24"/>
          <w:szCs w:val="24"/>
        </w:rPr>
        <w:t xml:space="preserve">Academic </w:t>
      </w:r>
      <w:r w:rsidR="007E42E8" w:rsidRPr="006D1251">
        <w:rPr>
          <w:rFonts w:cs="Arial"/>
          <w:i/>
          <w:sz w:val="24"/>
          <w:szCs w:val="24"/>
        </w:rPr>
        <w:t xml:space="preserve">Employees” </w:t>
      </w:r>
      <w:r w:rsidRPr="006D1251">
        <w:rPr>
          <w:rFonts w:cs="Arial"/>
          <w:i/>
          <w:sz w:val="24"/>
          <w:szCs w:val="24"/>
        </w:rPr>
        <w:t xml:space="preserve">or </w:t>
      </w:r>
      <w:r w:rsidR="007E42E8" w:rsidRPr="006D1251">
        <w:rPr>
          <w:rFonts w:cs="Arial"/>
          <w:i/>
          <w:sz w:val="24"/>
          <w:szCs w:val="24"/>
        </w:rPr>
        <w:t>“</w:t>
      </w:r>
      <w:r w:rsidRPr="006D1251">
        <w:rPr>
          <w:rFonts w:cs="Arial"/>
          <w:i/>
          <w:sz w:val="24"/>
          <w:szCs w:val="24"/>
        </w:rPr>
        <w:t>Administrative Employees</w:t>
      </w:r>
      <w:r w:rsidR="007E42E8" w:rsidRPr="006D1251">
        <w:rPr>
          <w:rFonts w:cs="Arial"/>
          <w:i/>
          <w:sz w:val="24"/>
          <w:szCs w:val="24"/>
        </w:rPr>
        <w:t>”</w:t>
      </w:r>
      <w:r w:rsidRPr="006D1251">
        <w:rPr>
          <w:rFonts w:cs="Arial"/>
          <w:i/>
          <w:sz w:val="24"/>
          <w:szCs w:val="24"/>
        </w:rPr>
        <w:t xml:space="preserve"> tab of the </w:t>
      </w:r>
      <w:r w:rsidR="007E42E8" w:rsidRPr="006D1251">
        <w:rPr>
          <w:rFonts w:cs="Arial"/>
          <w:i/>
          <w:sz w:val="24"/>
          <w:szCs w:val="24"/>
        </w:rPr>
        <w:t>Application W</w:t>
      </w:r>
      <w:r w:rsidRPr="006D1251">
        <w:rPr>
          <w:rFonts w:cs="Arial"/>
          <w:i/>
          <w:sz w:val="24"/>
          <w:szCs w:val="24"/>
        </w:rPr>
        <w:t>orkbook as appropriate.</w:t>
      </w:r>
    </w:p>
    <w:p w14:paraId="5E600900" w14:textId="77777777" w:rsidR="00F90B6E" w:rsidRPr="00F90B6E" w:rsidRDefault="00F90B6E" w:rsidP="00F90B6E">
      <w:pPr>
        <w:spacing w:after="0" w:line="240" w:lineRule="auto"/>
        <w:ind w:left="720"/>
        <w:contextualSpacing/>
        <w:jc w:val="both"/>
        <w:rPr>
          <w:rFonts w:cs="Arial"/>
          <w:sz w:val="24"/>
          <w:szCs w:val="24"/>
        </w:rPr>
      </w:pPr>
    </w:p>
    <w:p w14:paraId="25461DDE" w14:textId="77777777" w:rsidR="00F90B6E" w:rsidRPr="00F90B6E" w:rsidRDefault="00F90B6E" w:rsidP="006D1251">
      <w:pPr>
        <w:pStyle w:val="HeadingL2"/>
        <w:numPr>
          <w:ilvl w:val="0"/>
          <w:numId w:val="44"/>
        </w:numPr>
        <w:pBdr>
          <w:top w:val="single" w:sz="4" w:space="1" w:color="auto"/>
          <w:bottom w:val="single" w:sz="4" w:space="1" w:color="auto"/>
        </w:pBdr>
      </w:pPr>
      <w:r>
        <w:t>Student Records Generation and Retention</w:t>
      </w:r>
    </w:p>
    <w:p w14:paraId="0DF49176" w14:textId="77777777" w:rsidR="00F90B6E" w:rsidRPr="00F90B6E" w:rsidRDefault="00F90B6E" w:rsidP="00F90B6E">
      <w:pPr>
        <w:spacing w:after="0" w:line="240" w:lineRule="auto"/>
        <w:contextualSpacing/>
        <w:jc w:val="both"/>
        <w:rPr>
          <w:rFonts w:cs="Arial"/>
          <w:sz w:val="24"/>
          <w:szCs w:val="24"/>
        </w:rPr>
      </w:pPr>
    </w:p>
    <w:p w14:paraId="7A7D1E1A" w14:textId="77777777" w:rsidR="00F90B6E" w:rsidRPr="00F90B6E" w:rsidRDefault="00F90B6E" w:rsidP="006D1251">
      <w:pPr>
        <w:numPr>
          <w:ilvl w:val="1"/>
          <w:numId w:val="44"/>
        </w:numPr>
        <w:spacing w:after="0" w:line="240" w:lineRule="auto"/>
        <w:contextualSpacing/>
        <w:jc w:val="both"/>
        <w:rPr>
          <w:rFonts w:cs="Arial"/>
          <w:sz w:val="24"/>
          <w:szCs w:val="24"/>
        </w:rPr>
      </w:pPr>
      <w:r w:rsidRPr="00F90B6E">
        <w:rPr>
          <w:rFonts w:cs="Arial"/>
          <w:sz w:val="24"/>
          <w:szCs w:val="24"/>
        </w:rPr>
        <w:t xml:space="preserve">Describe the structures, methods, tools, </w:t>
      </w:r>
      <w:proofErr w:type="gramStart"/>
      <w:r w:rsidRPr="00F90B6E">
        <w:rPr>
          <w:rFonts w:cs="Arial"/>
          <w:sz w:val="24"/>
          <w:szCs w:val="24"/>
        </w:rPr>
        <w:t>policies</w:t>
      </w:r>
      <w:proofErr w:type="gramEnd"/>
      <w:r w:rsidRPr="00F90B6E">
        <w:rPr>
          <w:rFonts w:cs="Arial"/>
          <w:sz w:val="24"/>
          <w:szCs w:val="24"/>
        </w:rPr>
        <w:t xml:space="preserve"> and protocols by which student transcripts and other student records will be regularly and systematically generated, stored, and accessed by students and by agencies or other individuals authorized by law to review such records. Specify the methods and plans for </w:t>
      </w:r>
      <w:r w:rsidRPr="00F90B6E">
        <w:rPr>
          <w:rFonts w:cs="Arial"/>
          <w:sz w:val="24"/>
          <w:szCs w:val="24"/>
          <w:u w:val="single"/>
        </w:rPr>
        <w:t>electronic storage of student records</w:t>
      </w:r>
      <w:r w:rsidRPr="00F90B6E">
        <w:rPr>
          <w:rFonts w:cs="Arial"/>
          <w:sz w:val="24"/>
          <w:szCs w:val="24"/>
        </w:rPr>
        <w:t xml:space="preserve">, as well as any backup solutions. </w:t>
      </w:r>
    </w:p>
    <w:p w14:paraId="2CF8BB2A" w14:textId="77777777" w:rsidR="00F90B6E" w:rsidRPr="00F90B6E" w:rsidRDefault="00F90B6E" w:rsidP="00F90B6E">
      <w:pPr>
        <w:spacing w:after="0" w:line="240" w:lineRule="auto"/>
        <w:ind w:left="720"/>
        <w:contextualSpacing/>
        <w:rPr>
          <w:rFonts w:cs="Arial"/>
          <w:sz w:val="24"/>
          <w:szCs w:val="24"/>
        </w:rPr>
      </w:pPr>
    </w:p>
    <w:p w14:paraId="5D310D80" w14:textId="77777777" w:rsidR="00F90B6E" w:rsidRPr="00F90B6E" w:rsidRDefault="00F90B6E" w:rsidP="006D1251">
      <w:pPr>
        <w:numPr>
          <w:ilvl w:val="1"/>
          <w:numId w:val="44"/>
        </w:numPr>
        <w:spacing w:after="0" w:line="240" w:lineRule="auto"/>
        <w:contextualSpacing/>
        <w:jc w:val="both"/>
        <w:rPr>
          <w:rFonts w:cs="Arial"/>
          <w:sz w:val="24"/>
          <w:szCs w:val="24"/>
        </w:rPr>
      </w:pPr>
      <w:r w:rsidRPr="00F90B6E">
        <w:rPr>
          <w:rFonts w:cs="Arial"/>
          <w:sz w:val="24"/>
          <w:szCs w:val="24"/>
        </w:rPr>
        <w:t>Describe the procedures by which the institution will verify that degree requirements have been met for each student prior to recommending them for degree conferral.</w:t>
      </w:r>
    </w:p>
    <w:p w14:paraId="3DDFE023" w14:textId="77777777" w:rsidR="00F90B6E" w:rsidRPr="00F90B6E" w:rsidRDefault="00F90B6E" w:rsidP="00F90B6E">
      <w:pPr>
        <w:spacing w:after="0" w:line="240" w:lineRule="auto"/>
        <w:ind w:left="1440"/>
        <w:contextualSpacing/>
        <w:jc w:val="both"/>
        <w:rPr>
          <w:rFonts w:cs="Arial"/>
          <w:sz w:val="24"/>
          <w:szCs w:val="24"/>
        </w:rPr>
      </w:pPr>
    </w:p>
    <w:p w14:paraId="50A66320" w14:textId="77777777" w:rsidR="00F90B6E" w:rsidRPr="00F90B6E" w:rsidRDefault="00F90B6E" w:rsidP="006D1251">
      <w:pPr>
        <w:pStyle w:val="HeadingL2"/>
        <w:numPr>
          <w:ilvl w:val="0"/>
          <w:numId w:val="44"/>
        </w:numPr>
        <w:pBdr>
          <w:top w:val="single" w:sz="4" w:space="1" w:color="auto"/>
          <w:bottom w:val="single" w:sz="4" w:space="1" w:color="auto"/>
        </w:pBdr>
      </w:pPr>
      <w:r>
        <w:t xml:space="preserve">Institutional Policies </w:t>
      </w:r>
    </w:p>
    <w:p w14:paraId="1A35963F" w14:textId="77777777" w:rsidR="00F90B6E" w:rsidRPr="00F90B6E" w:rsidRDefault="00F90B6E" w:rsidP="00F90B6E">
      <w:pPr>
        <w:spacing w:after="0" w:line="240" w:lineRule="auto"/>
        <w:jc w:val="both"/>
        <w:rPr>
          <w:rFonts w:cs="Arial"/>
          <w:b/>
          <w:sz w:val="24"/>
          <w:szCs w:val="24"/>
        </w:rPr>
      </w:pPr>
    </w:p>
    <w:p w14:paraId="14D1BDA4" w14:textId="4E149C98" w:rsidR="00F90B6E" w:rsidRPr="00F90B6E" w:rsidRDefault="00F90B6E" w:rsidP="00440F6A">
      <w:pPr>
        <w:numPr>
          <w:ilvl w:val="1"/>
          <w:numId w:val="44"/>
        </w:numPr>
        <w:spacing w:after="0" w:line="240" w:lineRule="auto"/>
        <w:contextualSpacing/>
        <w:jc w:val="both"/>
        <w:rPr>
          <w:rFonts w:cs="Arial"/>
          <w:sz w:val="24"/>
          <w:szCs w:val="24"/>
        </w:rPr>
      </w:pPr>
      <w:r w:rsidRPr="4B6ACDE4">
        <w:rPr>
          <w:rFonts w:cs="Arial"/>
          <w:sz w:val="24"/>
          <w:szCs w:val="24"/>
        </w:rPr>
        <w:t xml:space="preserve">The following policies are required to be in place for any New York State degree-granting institution. These policies should be developed and adopted by the leadership and governing body of the proposed institution. </w:t>
      </w:r>
      <w:r w:rsidR="62FB5D46" w:rsidRPr="4B6ACDE4">
        <w:rPr>
          <w:rFonts w:cs="Arial"/>
          <w:sz w:val="24"/>
          <w:szCs w:val="24"/>
        </w:rPr>
        <w:t xml:space="preserve">Use the </w:t>
      </w:r>
      <w:r w:rsidR="00AF3A31" w:rsidRPr="4B6ACDE4">
        <w:rPr>
          <w:rFonts w:cs="Arial"/>
          <w:sz w:val="24"/>
          <w:szCs w:val="24"/>
        </w:rPr>
        <w:t>“</w:t>
      </w:r>
      <w:r w:rsidR="62FB5D46" w:rsidRPr="4B6ACDE4">
        <w:rPr>
          <w:rFonts w:cs="Arial"/>
          <w:sz w:val="24"/>
          <w:szCs w:val="24"/>
        </w:rPr>
        <w:t>Policies</w:t>
      </w:r>
      <w:r w:rsidR="00AF3A31" w:rsidRPr="4B6ACDE4">
        <w:rPr>
          <w:rFonts w:cs="Arial"/>
          <w:sz w:val="24"/>
          <w:szCs w:val="24"/>
        </w:rPr>
        <w:t>”</w:t>
      </w:r>
      <w:r w:rsidR="62FB5D46" w:rsidRPr="4B6ACDE4">
        <w:rPr>
          <w:rFonts w:cs="Arial"/>
          <w:sz w:val="24"/>
          <w:szCs w:val="24"/>
        </w:rPr>
        <w:t xml:space="preserve"> tab of the </w:t>
      </w:r>
      <w:r w:rsidR="00AF3A31" w:rsidRPr="4B6ACDE4">
        <w:rPr>
          <w:rFonts w:cs="Arial"/>
          <w:sz w:val="24"/>
          <w:szCs w:val="24"/>
        </w:rPr>
        <w:t xml:space="preserve">Application Workbook </w:t>
      </w:r>
      <w:r w:rsidR="62FB5D46" w:rsidRPr="4B6ACDE4">
        <w:rPr>
          <w:rFonts w:cs="Arial"/>
          <w:sz w:val="24"/>
          <w:szCs w:val="24"/>
        </w:rPr>
        <w:t>to p</w:t>
      </w:r>
      <w:r w:rsidRPr="4B6ACDE4">
        <w:rPr>
          <w:rFonts w:cs="Arial"/>
          <w:sz w:val="24"/>
          <w:szCs w:val="24"/>
        </w:rPr>
        <w:t>rovide the information requested below. For each policy listed in the table, identify the name and title of the person or group primarily responsible for implementing and maintaining the policy. Also identify where interested parties (e.g.</w:t>
      </w:r>
      <w:r w:rsidR="00FC76F8">
        <w:rPr>
          <w:rFonts w:cs="Arial"/>
          <w:sz w:val="24"/>
          <w:szCs w:val="24"/>
        </w:rPr>
        <w:t>,</w:t>
      </w:r>
      <w:r w:rsidRPr="4B6ACDE4">
        <w:rPr>
          <w:rFonts w:cs="Arial"/>
          <w:sz w:val="24"/>
          <w:szCs w:val="24"/>
        </w:rPr>
        <w:t xml:space="preserve"> students, faculty, staff) can access the policy (e.g., student handbook; faculty handbook; other), citing specific pages and locations.  </w:t>
      </w:r>
    </w:p>
    <w:p w14:paraId="444EFEDD" w14:textId="77777777" w:rsidR="00F90B6E" w:rsidRPr="00F90B6E" w:rsidRDefault="00F90B6E" w:rsidP="00AC1C61">
      <w:pPr>
        <w:spacing w:after="0" w:line="240" w:lineRule="auto"/>
        <w:contextualSpacing/>
        <w:jc w:val="both"/>
        <w:rPr>
          <w:rFonts w:cs="Arial"/>
          <w:sz w:val="24"/>
          <w:szCs w:val="24"/>
        </w:rPr>
      </w:pPr>
    </w:p>
    <w:p w14:paraId="25944CD0" w14:textId="3154F0D2" w:rsidR="00F90B6E" w:rsidRPr="00F90B6E" w:rsidRDefault="00F90B6E" w:rsidP="00F90B6E">
      <w:pPr>
        <w:spacing w:after="0" w:line="240" w:lineRule="auto"/>
        <w:ind w:left="1440"/>
        <w:contextualSpacing/>
        <w:jc w:val="both"/>
        <w:rPr>
          <w:rFonts w:cs="Arial"/>
          <w:sz w:val="24"/>
          <w:szCs w:val="24"/>
        </w:rPr>
      </w:pPr>
      <w:r w:rsidRPr="4B6ACDE4">
        <w:rPr>
          <w:rFonts w:cs="Arial"/>
          <w:sz w:val="24"/>
          <w:szCs w:val="24"/>
        </w:rPr>
        <w:t>Policies with New York State Regulatory Reference</w:t>
      </w:r>
    </w:p>
    <w:p w14:paraId="455389F3" w14:textId="77777777" w:rsidR="00F90B6E" w:rsidRPr="00F90B6E" w:rsidRDefault="00F90B6E" w:rsidP="00F90B6E">
      <w:pPr>
        <w:spacing w:after="0" w:line="240" w:lineRule="auto"/>
        <w:jc w:val="both"/>
        <w:rPr>
          <w:rFonts w:cs="Arial"/>
          <w:sz w:val="24"/>
          <w:szCs w:val="24"/>
        </w:rPr>
      </w:pPr>
    </w:p>
    <w:p w14:paraId="30E00692"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Academic Freedom (52.2(e)(3)(i)</w:t>
      </w:r>
    </w:p>
    <w:p w14:paraId="1D68D9F8"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Rights and privileges of full-time faculty (52.2(e)(3)(ii))</w:t>
      </w:r>
    </w:p>
    <w:p w14:paraId="5A7ECB25"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Rights and privileges of part-time faculty (52.2(e)(3)(ii))</w:t>
      </w:r>
    </w:p>
    <w:p w14:paraId="4D44324B"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lastRenderedPageBreak/>
        <w:t>Rights and privileges of staff (52.2(e)(3)(ii))</w:t>
      </w:r>
    </w:p>
    <w:p w14:paraId="4C4A37A5"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Working conditions (52.2(e)(3)(ii))</w:t>
      </w:r>
    </w:p>
    <w:p w14:paraId="56458AF5"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Professional development (52.2(e)(3)(ii))</w:t>
      </w:r>
    </w:p>
    <w:p w14:paraId="44F0C6EC"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Workload (52.2(e)(3)(ii))</w:t>
      </w:r>
    </w:p>
    <w:p w14:paraId="640C377B"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Appointment/Reappointment (52.2(e)(3)(ii))</w:t>
      </w:r>
    </w:p>
    <w:p w14:paraId="43B94B2A"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Affirmative action (52.2(e)(3)(ii))</w:t>
      </w:r>
    </w:p>
    <w:p w14:paraId="36857029"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Evaluation of teaching and research (52.2(e)(3)(ii))</w:t>
      </w:r>
    </w:p>
    <w:p w14:paraId="382CAFEF"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Termination of appointment (52.2(e)(3)(ii))</w:t>
      </w:r>
    </w:p>
    <w:p w14:paraId="256631E7"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Faculty grievances/complaints (52.2(e)(3)(ii))</w:t>
      </w:r>
    </w:p>
    <w:p w14:paraId="5C9528BB"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Faculty responsibility to the institution (52.2(e)(3)(ii))</w:t>
      </w:r>
    </w:p>
    <w:p w14:paraId="61488884"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Admission to the institution and each curriculum (if different (52.2(e)(3)(iii))</w:t>
      </w:r>
    </w:p>
    <w:p w14:paraId="36AA1016"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Residency (52.2(e)(3)(iii))</w:t>
      </w:r>
    </w:p>
    <w:p w14:paraId="3537F78E" w14:textId="462ED9B2"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Graduation</w:t>
      </w:r>
      <w:r w:rsidR="00275E15">
        <w:rPr>
          <w:rFonts w:cs="Arial"/>
          <w:sz w:val="24"/>
          <w:szCs w:val="24"/>
        </w:rPr>
        <w:t xml:space="preserve"> </w:t>
      </w:r>
      <w:r w:rsidRPr="00F90B6E">
        <w:rPr>
          <w:rFonts w:cs="Arial"/>
          <w:sz w:val="24"/>
          <w:szCs w:val="24"/>
        </w:rPr>
        <w:t>(52.2(e)(3)(iii))</w:t>
      </w:r>
    </w:p>
    <w:p w14:paraId="3F20DB14" w14:textId="173DB64A"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Awarding of credit</w:t>
      </w:r>
      <w:r w:rsidR="00397C69">
        <w:rPr>
          <w:rFonts w:cs="Arial"/>
          <w:sz w:val="24"/>
          <w:szCs w:val="24"/>
        </w:rPr>
        <w:t xml:space="preserve"> </w:t>
      </w:r>
      <w:r w:rsidRPr="00F90B6E">
        <w:rPr>
          <w:rFonts w:cs="Arial"/>
          <w:sz w:val="24"/>
          <w:szCs w:val="24"/>
        </w:rPr>
        <w:t>(52.2(e)(3)(iii))</w:t>
      </w:r>
    </w:p>
    <w:p w14:paraId="6A815598"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Awarding of degrees or other credentials (52.2(e)(3)(iii))</w:t>
      </w:r>
    </w:p>
    <w:p w14:paraId="7EBDA56C"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Grading (52.2(e)(3)(iii))</w:t>
      </w:r>
    </w:p>
    <w:p w14:paraId="4C800E14"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Standards of progress (52.2(e)(3)(iii))</w:t>
      </w:r>
    </w:p>
    <w:p w14:paraId="67A8FA31"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Payment of fees (52.2(e)(3)(iii))</w:t>
      </w:r>
    </w:p>
    <w:p w14:paraId="58931D57"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Refunds (52.2(e)(3)(iii); 53.3(c))</w:t>
      </w:r>
    </w:p>
    <w:p w14:paraId="1ED96FE5"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Withdrawals (52.2(e)(3)(iii))</w:t>
      </w:r>
    </w:p>
    <w:p w14:paraId="16A65D24"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Standards of conduct (52.2(e)(3)(iii))</w:t>
      </w:r>
    </w:p>
    <w:p w14:paraId="074FE35B"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Disciplinary measures (52.2(e)(3)(iii))</w:t>
      </w:r>
    </w:p>
    <w:p w14:paraId="1ED1D328"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Student grievances/complaints (52.2(e)(3)(iii))</w:t>
      </w:r>
    </w:p>
    <w:p w14:paraId="729E68BD"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Academic advisement (52.2(e)(5))</w:t>
      </w:r>
    </w:p>
    <w:p w14:paraId="4225183D"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Conduct on Campuses (Education Law Article 129-A)</w:t>
      </w:r>
    </w:p>
    <w:p w14:paraId="241FC67C" w14:textId="77777777" w:rsidR="00F90B6E" w:rsidRPr="00F90B6E" w:rsidRDefault="00F90B6E" w:rsidP="00F90B6E">
      <w:pPr>
        <w:numPr>
          <w:ilvl w:val="0"/>
          <w:numId w:val="36"/>
        </w:numPr>
        <w:spacing w:after="0" w:line="240" w:lineRule="auto"/>
        <w:ind w:left="1800"/>
        <w:contextualSpacing/>
        <w:jc w:val="both"/>
        <w:rPr>
          <w:rFonts w:cs="Arial"/>
          <w:sz w:val="24"/>
          <w:szCs w:val="24"/>
        </w:rPr>
      </w:pPr>
      <w:r w:rsidRPr="00F90B6E">
        <w:rPr>
          <w:rFonts w:cs="Arial"/>
          <w:sz w:val="24"/>
          <w:szCs w:val="24"/>
        </w:rPr>
        <w:t>Sexual Assault, Dating Violence, Domestic Violence and Stalking Prevention and Response Policies and Procedures (Education Law Article 129-B)</w:t>
      </w:r>
    </w:p>
    <w:p w14:paraId="720E5338" w14:textId="77777777" w:rsidR="00F90B6E" w:rsidRPr="00F90B6E" w:rsidRDefault="00F90B6E" w:rsidP="00F90B6E">
      <w:pPr>
        <w:spacing w:after="0" w:line="240" w:lineRule="auto"/>
        <w:jc w:val="both"/>
        <w:rPr>
          <w:rFonts w:cs="Arial"/>
          <w:sz w:val="24"/>
          <w:szCs w:val="24"/>
        </w:rPr>
      </w:pPr>
    </w:p>
    <w:p w14:paraId="2A9B72D2" w14:textId="77777777" w:rsidR="00F90B6E" w:rsidRPr="00F90B6E" w:rsidRDefault="00F90B6E" w:rsidP="00440F6A">
      <w:pPr>
        <w:numPr>
          <w:ilvl w:val="1"/>
          <w:numId w:val="44"/>
        </w:numPr>
        <w:spacing w:after="0" w:line="240" w:lineRule="auto"/>
        <w:contextualSpacing/>
        <w:jc w:val="both"/>
        <w:rPr>
          <w:rFonts w:cs="Arial"/>
          <w:sz w:val="24"/>
          <w:szCs w:val="24"/>
        </w:rPr>
      </w:pPr>
      <w:r w:rsidRPr="00F90B6E">
        <w:rPr>
          <w:rFonts w:cs="Arial"/>
          <w:sz w:val="24"/>
          <w:szCs w:val="24"/>
        </w:rPr>
        <w:t xml:space="preserve">Include fully developed copies of the faculty handbook, student handbook, and any other key policy documents referenced above.  </w:t>
      </w:r>
    </w:p>
    <w:p w14:paraId="2890B649" w14:textId="77777777" w:rsidR="00F90B6E" w:rsidRPr="00F90B6E" w:rsidRDefault="00F90B6E" w:rsidP="00F90B6E">
      <w:pPr>
        <w:spacing w:after="0" w:line="240" w:lineRule="auto"/>
        <w:ind w:left="720"/>
        <w:contextualSpacing/>
        <w:jc w:val="both"/>
        <w:rPr>
          <w:rFonts w:cs="Arial"/>
          <w:sz w:val="24"/>
          <w:szCs w:val="24"/>
        </w:rPr>
      </w:pPr>
    </w:p>
    <w:p w14:paraId="6D52CA6B" w14:textId="3232DF94" w:rsidR="0094786B" w:rsidRPr="00440F6A" w:rsidRDefault="0094786B" w:rsidP="00440F6A">
      <w:pPr>
        <w:spacing w:after="0" w:line="240" w:lineRule="auto"/>
        <w:ind w:left="720"/>
        <w:contextualSpacing/>
        <w:jc w:val="both"/>
        <w:rPr>
          <w:rFonts w:cs="Arial"/>
          <w:sz w:val="24"/>
          <w:szCs w:val="24"/>
        </w:rPr>
      </w:pPr>
      <w:bookmarkStart w:id="8" w:name="_Hlk531947945"/>
      <w:r w:rsidRPr="009C1E5A">
        <w:rPr>
          <w:rStyle w:val="HeadingL3Char"/>
        </w:rPr>
        <w:t>Attachments required for this section</w:t>
      </w:r>
      <w:r w:rsidRPr="00F90B6E">
        <w:rPr>
          <w:rFonts w:cs="Arial"/>
          <w:sz w:val="24"/>
          <w:szCs w:val="24"/>
        </w:rPr>
        <w:t>:</w:t>
      </w:r>
    </w:p>
    <w:p w14:paraId="1C2C6AED" w14:textId="77777777" w:rsidR="0094786B" w:rsidRDefault="0094786B" w:rsidP="00440F6A">
      <w:pPr>
        <w:spacing w:before="80" w:after="0"/>
        <w:ind w:left="1080"/>
        <w:jc w:val="both"/>
        <w:rPr>
          <w:rFonts w:cs="Arial"/>
          <w:i/>
          <w:iCs/>
        </w:rPr>
      </w:pPr>
      <w:r w:rsidRPr="00422D03">
        <w:rPr>
          <w:rFonts w:cs="Arial"/>
          <w:i/>
          <w:iCs/>
        </w:rPr>
        <w:t xml:space="preserve">Reminder: Complete the </w:t>
      </w:r>
      <w:r>
        <w:rPr>
          <w:rFonts w:cs="Arial"/>
          <w:i/>
          <w:iCs/>
        </w:rPr>
        <w:t>following</w:t>
      </w:r>
      <w:r w:rsidRPr="00422D03">
        <w:rPr>
          <w:rFonts w:cs="Arial"/>
          <w:i/>
          <w:iCs/>
        </w:rPr>
        <w:t xml:space="preserve"> Application Workbook</w:t>
      </w:r>
      <w:r>
        <w:rPr>
          <w:rFonts w:cs="Arial"/>
          <w:i/>
          <w:iCs/>
        </w:rPr>
        <w:t xml:space="preserve"> tab:</w:t>
      </w:r>
    </w:p>
    <w:p w14:paraId="6F0EC9E8" w14:textId="7F77BBE7" w:rsidR="0094786B" w:rsidRDefault="0094786B" w:rsidP="0094786B">
      <w:pPr>
        <w:pStyle w:val="ListParagraph"/>
        <w:numPr>
          <w:ilvl w:val="0"/>
          <w:numId w:val="74"/>
        </w:numPr>
        <w:spacing w:before="80"/>
        <w:jc w:val="both"/>
        <w:rPr>
          <w:rFonts w:cs="Arial"/>
          <w:i/>
          <w:iCs/>
        </w:rPr>
      </w:pPr>
      <w:r>
        <w:rPr>
          <w:rFonts w:cs="Arial"/>
          <w:i/>
          <w:iCs/>
        </w:rPr>
        <w:t>Policies</w:t>
      </w:r>
    </w:p>
    <w:p w14:paraId="2564B1E2" w14:textId="77777777" w:rsidR="0094786B" w:rsidRPr="00422D03" w:rsidRDefault="0094786B" w:rsidP="0094786B">
      <w:pPr>
        <w:spacing w:after="0"/>
      </w:pPr>
    </w:p>
    <w:p w14:paraId="72875C4F" w14:textId="77777777" w:rsidR="00F90B6E" w:rsidRPr="00F90B6E" w:rsidRDefault="00F90B6E" w:rsidP="00440F6A">
      <w:pPr>
        <w:numPr>
          <w:ilvl w:val="0"/>
          <w:numId w:val="16"/>
        </w:numPr>
        <w:spacing w:after="0" w:line="240" w:lineRule="auto"/>
        <w:ind w:left="1800" w:hanging="720"/>
        <w:contextualSpacing/>
        <w:jc w:val="both"/>
        <w:rPr>
          <w:rFonts w:cs="Arial"/>
          <w:sz w:val="24"/>
          <w:szCs w:val="24"/>
        </w:rPr>
      </w:pPr>
      <w:r w:rsidRPr="4B6ACDE4">
        <w:rPr>
          <w:rFonts w:cs="Arial"/>
          <w:sz w:val="24"/>
          <w:szCs w:val="24"/>
        </w:rPr>
        <w:t>Faculty Handbook</w:t>
      </w:r>
    </w:p>
    <w:p w14:paraId="4DED406E" w14:textId="77777777" w:rsidR="00F90B6E" w:rsidRPr="00F90B6E" w:rsidRDefault="00F90B6E" w:rsidP="00440F6A">
      <w:pPr>
        <w:numPr>
          <w:ilvl w:val="0"/>
          <w:numId w:val="16"/>
        </w:numPr>
        <w:spacing w:after="0" w:line="240" w:lineRule="auto"/>
        <w:ind w:left="1800" w:hanging="720"/>
        <w:contextualSpacing/>
        <w:jc w:val="both"/>
        <w:rPr>
          <w:rFonts w:cs="Arial"/>
          <w:sz w:val="24"/>
          <w:szCs w:val="24"/>
        </w:rPr>
      </w:pPr>
      <w:r w:rsidRPr="4B6ACDE4">
        <w:rPr>
          <w:rFonts w:cs="Arial"/>
          <w:sz w:val="24"/>
          <w:szCs w:val="24"/>
        </w:rPr>
        <w:t>Student Handbook</w:t>
      </w:r>
    </w:p>
    <w:p w14:paraId="21CD8E02" w14:textId="77777777" w:rsidR="00F90B6E" w:rsidRPr="00F90B6E" w:rsidRDefault="00F90B6E" w:rsidP="00440F6A">
      <w:pPr>
        <w:numPr>
          <w:ilvl w:val="0"/>
          <w:numId w:val="16"/>
        </w:numPr>
        <w:spacing w:after="0" w:line="240" w:lineRule="auto"/>
        <w:ind w:left="1800" w:hanging="720"/>
        <w:contextualSpacing/>
        <w:rPr>
          <w:rFonts w:cs="Arial"/>
          <w:sz w:val="24"/>
          <w:szCs w:val="24"/>
        </w:rPr>
      </w:pPr>
      <w:r w:rsidRPr="4B6ACDE4">
        <w:rPr>
          <w:rFonts w:cs="Arial"/>
          <w:sz w:val="24"/>
          <w:szCs w:val="24"/>
        </w:rPr>
        <w:t xml:space="preserve">Other policy documents that contain required policies or student information. </w:t>
      </w:r>
    </w:p>
    <w:bookmarkEnd w:id="8"/>
    <w:p w14:paraId="65CDB898" w14:textId="77777777" w:rsidR="00F90B6E" w:rsidRPr="00F90B6E" w:rsidRDefault="00F90B6E" w:rsidP="00F90B6E">
      <w:pPr>
        <w:spacing w:after="0" w:line="240" w:lineRule="auto"/>
        <w:ind w:left="720"/>
        <w:contextualSpacing/>
        <w:jc w:val="both"/>
        <w:rPr>
          <w:rFonts w:cs="Arial"/>
          <w:sz w:val="24"/>
          <w:szCs w:val="24"/>
        </w:rPr>
      </w:pPr>
    </w:p>
    <w:p w14:paraId="202F7F34" w14:textId="77777777" w:rsidR="00F90B6E" w:rsidRPr="00F90B6E" w:rsidRDefault="00F90B6E" w:rsidP="00440F6A">
      <w:pPr>
        <w:pStyle w:val="HeadingL2"/>
        <w:numPr>
          <w:ilvl w:val="0"/>
          <w:numId w:val="44"/>
        </w:numPr>
        <w:pBdr>
          <w:top w:val="single" w:sz="4" w:space="1" w:color="auto"/>
          <w:bottom w:val="single" w:sz="4" w:space="1" w:color="auto"/>
        </w:pBdr>
      </w:pPr>
      <w:r>
        <w:t>Information for Students</w:t>
      </w:r>
    </w:p>
    <w:p w14:paraId="592FBB84" w14:textId="77777777" w:rsidR="00F90B6E" w:rsidRPr="00F90B6E" w:rsidRDefault="00F90B6E" w:rsidP="00F90B6E">
      <w:pPr>
        <w:spacing w:after="0" w:line="240" w:lineRule="auto"/>
        <w:jc w:val="both"/>
        <w:rPr>
          <w:rFonts w:cs="Arial"/>
          <w:b/>
          <w:sz w:val="24"/>
          <w:szCs w:val="24"/>
        </w:rPr>
      </w:pPr>
    </w:p>
    <w:p w14:paraId="7FBD42F0" w14:textId="46805876" w:rsidR="00831386" w:rsidRDefault="131E13F9" w:rsidP="00F229BB">
      <w:pPr>
        <w:numPr>
          <w:ilvl w:val="1"/>
          <w:numId w:val="44"/>
        </w:numPr>
        <w:spacing w:after="0" w:line="240" w:lineRule="auto"/>
        <w:contextualSpacing/>
        <w:jc w:val="both"/>
        <w:rPr>
          <w:rFonts w:cs="Arial"/>
          <w:sz w:val="24"/>
          <w:szCs w:val="24"/>
        </w:rPr>
      </w:pPr>
      <w:r w:rsidRPr="0EAD604F">
        <w:rPr>
          <w:rFonts w:cs="Arial"/>
          <w:sz w:val="24"/>
          <w:szCs w:val="24"/>
        </w:rPr>
        <w:t>Complete the “Information for Students” tab in the</w:t>
      </w:r>
      <w:r w:rsidR="00AF3A31" w:rsidRPr="00AF3A31">
        <w:rPr>
          <w:rFonts w:cs="Arial"/>
          <w:sz w:val="24"/>
          <w:szCs w:val="24"/>
        </w:rPr>
        <w:t xml:space="preserve"> Application Workbook </w:t>
      </w:r>
      <w:r w:rsidRPr="0EAD604F">
        <w:rPr>
          <w:rFonts w:cs="Arial"/>
          <w:sz w:val="24"/>
          <w:szCs w:val="24"/>
        </w:rPr>
        <w:t>to p</w:t>
      </w:r>
      <w:r w:rsidR="00F90B6E" w:rsidRPr="00F90B6E">
        <w:rPr>
          <w:rFonts w:cs="Arial"/>
          <w:sz w:val="24"/>
          <w:szCs w:val="24"/>
        </w:rPr>
        <w:t xml:space="preserve">rovide </w:t>
      </w:r>
      <w:r w:rsidR="00B9023F" w:rsidRPr="00F90B6E">
        <w:rPr>
          <w:rFonts w:cs="Arial"/>
          <w:sz w:val="24"/>
          <w:szCs w:val="24"/>
        </w:rPr>
        <w:t>the name and title of the person primarily responsible for developing and maintaining the information</w:t>
      </w:r>
      <w:r w:rsidR="00AD076E">
        <w:rPr>
          <w:rFonts w:cs="Arial"/>
          <w:sz w:val="24"/>
          <w:szCs w:val="24"/>
        </w:rPr>
        <w:t xml:space="preserve"> listed below</w:t>
      </w:r>
      <w:r w:rsidR="00DA7306">
        <w:rPr>
          <w:rFonts w:cs="Arial"/>
          <w:sz w:val="24"/>
          <w:szCs w:val="24"/>
        </w:rPr>
        <w:t>, as well as</w:t>
      </w:r>
      <w:r w:rsidR="00B9023F" w:rsidRPr="00F90B6E">
        <w:rPr>
          <w:rFonts w:cs="Arial"/>
          <w:sz w:val="24"/>
          <w:szCs w:val="24"/>
        </w:rPr>
        <w:t xml:space="preserve"> where interested parties (e.g., students, faculty, staff) can access the information. </w:t>
      </w:r>
      <w:r w:rsidR="00853743">
        <w:rPr>
          <w:rFonts w:cs="Arial"/>
          <w:sz w:val="24"/>
          <w:szCs w:val="24"/>
        </w:rPr>
        <w:t>Include copies of documents that contain this information as an attachment.</w:t>
      </w:r>
    </w:p>
    <w:p w14:paraId="1A290B8A" w14:textId="77777777" w:rsidR="00F90B6E" w:rsidRPr="00F90B6E" w:rsidRDefault="00F90B6E" w:rsidP="00AC1C61">
      <w:pPr>
        <w:spacing w:after="0" w:line="240" w:lineRule="auto"/>
        <w:contextualSpacing/>
        <w:jc w:val="both"/>
        <w:rPr>
          <w:rFonts w:cs="Arial"/>
          <w:sz w:val="24"/>
          <w:szCs w:val="24"/>
        </w:rPr>
      </w:pPr>
    </w:p>
    <w:p w14:paraId="33AC5BAA" w14:textId="0666ACEC" w:rsidR="00F90B6E" w:rsidRPr="00F90B6E" w:rsidRDefault="00C70296" w:rsidP="00AC1C61">
      <w:pPr>
        <w:spacing w:after="0" w:line="240" w:lineRule="auto"/>
        <w:ind w:left="1440"/>
        <w:contextualSpacing/>
        <w:jc w:val="both"/>
        <w:rPr>
          <w:rFonts w:cs="Arial"/>
          <w:sz w:val="24"/>
          <w:szCs w:val="24"/>
        </w:rPr>
      </w:pPr>
      <w:r>
        <w:rPr>
          <w:rFonts w:cs="Arial"/>
          <w:sz w:val="24"/>
          <w:szCs w:val="24"/>
        </w:rPr>
        <w:t>Information</w:t>
      </w:r>
      <w:r w:rsidRPr="00F90B6E">
        <w:rPr>
          <w:rFonts w:cs="Arial"/>
          <w:sz w:val="24"/>
          <w:szCs w:val="24"/>
        </w:rPr>
        <w:t xml:space="preserve"> </w:t>
      </w:r>
      <w:r w:rsidR="007E666E">
        <w:rPr>
          <w:rFonts w:cs="Arial"/>
          <w:sz w:val="24"/>
          <w:szCs w:val="24"/>
        </w:rPr>
        <w:t>(</w:t>
      </w:r>
      <w:r w:rsidR="00F90B6E" w:rsidRPr="00F90B6E">
        <w:rPr>
          <w:rFonts w:cs="Arial"/>
          <w:sz w:val="24"/>
          <w:szCs w:val="24"/>
        </w:rPr>
        <w:t>with New York State Regulatory Reference</w:t>
      </w:r>
      <w:r w:rsidR="007E666E">
        <w:rPr>
          <w:rFonts w:cs="Arial"/>
          <w:sz w:val="24"/>
          <w:szCs w:val="24"/>
        </w:rPr>
        <w:t xml:space="preserve">) that </w:t>
      </w:r>
      <w:r w:rsidR="007E666E" w:rsidRPr="00F90B6E">
        <w:rPr>
          <w:rFonts w:cs="Arial"/>
          <w:sz w:val="24"/>
          <w:szCs w:val="24"/>
        </w:rPr>
        <w:t>must be made available to students</w:t>
      </w:r>
      <w:r w:rsidR="007E666E">
        <w:rPr>
          <w:rFonts w:cs="Arial"/>
          <w:sz w:val="24"/>
          <w:szCs w:val="24"/>
        </w:rPr>
        <w:t>:</w:t>
      </w:r>
    </w:p>
    <w:p w14:paraId="76455AE0" w14:textId="77777777" w:rsidR="00F90B6E" w:rsidRPr="00F90B6E" w:rsidRDefault="00F90B6E" w:rsidP="00AC1C61">
      <w:pPr>
        <w:spacing w:after="0" w:line="240" w:lineRule="auto"/>
        <w:ind w:left="630"/>
        <w:jc w:val="both"/>
        <w:rPr>
          <w:rFonts w:cs="Arial"/>
          <w:sz w:val="24"/>
          <w:szCs w:val="24"/>
        </w:rPr>
      </w:pPr>
    </w:p>
    <w:p w14:paraId="5DBC4693"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Financial assistance (state, federal, and institutional programs)</w:t>
      </w:r>
      <w:r w:rsidRPr="00F90B6E">
        <w:rPr>
          <w:rFonts w:cs="Arial"/>
          <w:sz w:val="24"/>
          <w:szCs w:val="24"/>
        </w:rPr>
        <w:tab/>
        <w:t xml:space="preserve"> (53.3 (a))</w:t>
      </w:r>
    </w:p>
    <w:p w14:paraId="1AEC5158"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Tuition and fees (53.3(b)(1))</w:t>
      </w:r>
    </w:p>
    <w:p w14:paraId="76F94B92"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Cost of books and supplies (53.3(b)(2))</w:t>
      </w:r>
    </w:p>
    <w:p w14:paraId="54D51F7E"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Cost of room and board (53.3(b)(3))</w:t>
      </w:r>
    </w:p>
    <w:p w14:paraId="0F25FD91"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Cost of other living expenses (53.3(b)(4))</w:t>
      </w:r>
    </w:p>
    <w:p w14:paraId="3F7D6085"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List of degree, certificate, and diploma programs (53.3(d)(1))</w:t>
      </w:r>
    </w:p>
    <w:p w14:paraId="47EC94AD"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Prerequisites and requirements for completion of each degree, certificate, or diploma program (53.3(d)(2))</w:t>
      </w:r>
    </w:p>
    <w:p w14:paraId="5A1079D4"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The academic year each course will be taught (53.3(d)(3))</w:t>
      </w:r>
    </w:p>
    <w:p w14:paraId="451E90B5"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Description of facilities, including hours of operation and holiday/vacation schedules (53.3(d)(4))</w:t>
      </w:r>
    </w:p>
    <w:p w14:paraId="40A24FAA"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List of faculty members (53.3(d)(5))</w:t>
      </w:r>
    </w:p>
    <w:p w14:paraId="2DD6F36B"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Student retention (53.3(d)(6))</w:t>
      </w:r>
    </w:p>
    <w:p w14:paraId="2A450E5D" w14:textId="77777777" w:rsidR="00F90B6E" w:rsidRPr="00F90B6E" w:rsidRDefault="00F90B6E" w:rsidP="00AC1C61">
      <w:pPr>
        <w:numPr>
          <w:ilvl w:val="0"/>
          <w:numId w:val="34"/>
        </w:numPr>
        <w:spacing w:after="0" w:line="240" w:lineRule="auto"/>
        <w:ind w:left="1890"/>
        <w:contextualSpacing/>
        <w:jc w:val="both"/>
        <w:rPr>
          <w:rFonts w:cs="Arial"/>
          <w:sz w:val="24"/>
          <w:szCs w:val="24"/>
        </w:rPr>
      </w:pPr>
      <w:r w:rsidRPr="00F90B6E">
        <w:rPr>
          <w:rFonts w:cs="Arial"/>
          <w:sz w:val="24"/>
          <w:szCs w:val="24"/>
        </w:rPr>
        <w:t>Placement of graduates (53.3(d)(7))</w:t>
      </w:r>
    </w:p>
    <w:p w14:paraId="25A6FEF8" w14:textId="472580C0" w:rsidR="0EAD604F" w:rsidRDefault="0EAD604F" w:rsidP="00AC1C61">
      <w:pPr>
        <w:spacing w:after="0" w:line="240" w:lineRule="auto"/>
        <w:contextualSpacing/>
        <w:jc w:val="both"/>
        <w:rPr>
          <w:rFonts w:cs="Arial"/>
          <w:sz w:val="24"/>
          <w:szCs w:val="24"/>
        </w:rPr>
      </w:pPr>
    </w:p>
    <w:p w14:paraId="41DC8BD7" w14:textId="4720E205" w:rsidR="00C70296" w:rsidRPr="00AA50C9" w:rsidRDefault="00C70296" w:rsidP="00AA50C9">
      <w:pPr>
        <w:spacing w:after="0" w:line="240" w:lineRule="auto"/>
        <w:ind w:left="720"/>
        <w:contextualSpacing/>
        <w:jc w:val="both"/>
        <w:rPr>
          <w:rFonts w:cs="Arial"/>
          <w:sz w:val="24"/>
          <w:szCs w:val="24"/>
        </w:rPr>
      </w:pPr>
      <w:r w:rsidRPr="009C1E5A">
        <w:rPr>
          <w:rStyle w:val="HeadingL3Char"/>
        </w:rPr>
        <w:t>Attachments required for this section</w:t>
      </w:r>
      <w:r w:rsidRPr="00F90B6E">
        <w:rPr>
          <w:rFonts w:cs="Arial"/>
          <w:sz w:val="24"/>
          <w:szCs w:val="24"/>
        </w:rPr>
        <w:t>:</w:t>
      </w:r>
    </w:p>
    <w:p w14:paraId="44ED9E95" w14:textId="77777777" w:rsidR="00C70296" w:rsidRDefault="00C70296" w:rsidP="00AA50C9">
      <w:pPr>
        <w:spacing w:before="80" w:after="0"/>
        <w:ind w:left="1080"/>
        <w:jc w:val="both"/>
        <w:rPr>
          <w:rFonts w:cs="Arial"/>
          <w:i/>
          <w:iCs/>
        </w:rPr>
      </w:pPr>
      <w:r w:rsidRPr="00422D03">
        <w:rPr>
          <w:rFonts w:cs="Arial"/>
          <w:i/>
          <w:iCs/>
        </w:rPr>
        <w:t xml:space="preserve">Reminder: Complete the </w:t>
      </w:r>
      <w:r>
        <w:rPr>
          <w:rFonts w:cs="Arial"/>
          <w:i/>
          <w:iCs/>
        </w:rPr>
        <w:t>following</w:t>
      </w:r>
      <w:r w:rsidRPr="00422D03">
        <w:rPr>
          <w:rFonts w:cs="Arial"/>
          <w:i/>
          <w:iCs/>
        </w:rPr>
        <w:t xml:space="preserve"> Application Workbook</w:t>
      </w:r>
      <w:r>
        <w:rPr>
          <w:rFonts w:cs="Arial"/>
          <w:i/>
          <w:iCs/>
        </w:rPr>
        <w:t xml:space="preserve"> tab:</w:t>
      </w:r>
    </w:p>
    <w:p w14:paraId="6AE98E0C" w14:textId="522DDCCB" w:rsidR="00C70296" w:rsidRDefault="00C70296" w:rsidP="00C70296">
      <w:pPr>
        <w:pStyle w:val="ListParagraph"/>
        <w:numPr>
          <w:ilvl w:val="0"/>
          <w:numId w:val="74"/>
        </w:numPr>
        <w:spacing w:before="80"/>
        <w:jc w:val="both"/>
        <w:rPr>
          <w:rFonts w:cs="Arial"/>
          <w:i/>
          <w:iCs/>
        </w:rPr>
      </w:pPr>
      <w:r>
        <w:rPr>
          <w:rFonts w:cs="Arial"/>
          <w:i/>
          <w:iCs/>
        </w:rPr>
        <w:t>Information for Students</w:t>
      </w:r>
    </w:p>
    <w:p w14:paraId="1CFB4CFC" w14:textId="77777777" w:rsidR="00C70296" w:rsidRPr="00422D03" w:rsidRDefault="00C70296" w:rsidP="00C70296">
      <w:pPr>
        <w:spacing w:after="0"/>
      </w:pPr>
    </w:p>
    <w:p w14:paraId="2A0AB165" w14:textId="67E107A3" w:rsidR="002459E9" w:rsidRDefault="00853743" w:rsidP="00AA50C9">
      <w:pPr>
        <w:numPr>
          <w:ilvl w:val="0"/>
          <w:numId w:val="16"/>
        </w:numPr>
        <w:spacing w:after="0" w:line="240" w:lineRule="auto"/>
        <w:ind w:left="1800" w:hanging="720"/>
        <w:contextualSpacing/>
        <w:jc w:val="both"/>
        <w:rPr>
          <w:rFonts w:cs="Arial"/>
          <w:sz w:val="24"/>
          <w:szCs w:val="24"/>
        </w:rPr>
      </w:pPr>
      <w:r>
        <w:rPr>
          <w:rFonts w:cs="Arial"/>
          <w:sz w:val="24"/>
          <w:szCs w:val="24"/>
        </w:rPr>
        <w:t>Documents containing information in this section.</w:t>
      </w:r>
    </w:p>
    <w:p w14:paraId="3644CBFE" w14:textId="77777777" w:rsidR="00F90B6E" w:rsidRPr="00F90B6E" w:rsidRDefault="00F90B6E" w:rsidP="00AC1C61">
      <w:pPr>
        <w:spacing w:after="0" w:line="240" w:lineRule="auto"/>
        <w:contextualSpacing/>
        <w:jc w:val="both"/>
        <w:rPr>
          <w:rFonts w:cs="Arial"/>
          <w:sz w:val="24"/>
          <w:szCs w:val="24"/>
          <w:u w:val="single"/>
        </w:rPr>
      </w:pPr>
    </w:p>
    <w:p w14:paraId="0852B0AF" w14:textId="77777777" w:rsidR="00F90B6E" w:rsidRPr="00F90B6E" w:rsidRDefault="00F90B6E" w:rsidP="00AA50C9">
      <w:pPr>
        <w:pStyle w:val="HeadingL2"/>
        <w:numPr>
          <w:ilvl w:val="0"/>
          <w:numId w:val="44"/>
        </w:numPr>
        <w:pBdr>
          <w:top w:val="single" w:sz="4" w:space="1" w:color="auto"/>
          <w:bottom w:val="single" w:sz="4" w:space="1" w:color="auto"/>
        </w:pBdr>
      </w:pPr>
      <w:r>
        <w:t>Advertising, Recruitment, and Enrollment Strategies</w:t>
      </w:r>
    </w:p>
    <w:p w14:paraId="6750E225" w14:textId="77777777" w:rsidR="00F90B6E" w:rsidRPr="00F90B6E" w:rsidRDefault="00F90B6E" w:rsidP="00F90B6E">
      <w:pPr>
        <w:spacing w:after="0" w:line="240" w:lineRule="auto"/>
        <w:jc w:val="both"/>
        <w:rPr>
          <w:rFonts w:cs="Arial"/>
          <w:b/>
          <w:sz w:val="24"/>
          <w:szCs w:val="24"/>
        </w:rPr>
      </w:pPr>
    </w:p>
    <w:p w14:paraId="2500849A" w14:textId="77777777" w:rsidR="00F90B6E" w:rsidRPr="00F90B6E" w:rsidRDefault="00F90B6E" w:rsidP="00AA50C9">
      <w:pPr>
        <w:numPr>
          <w:ilvl w:val="1"/>
          <w:numId w:val="44"/>
        </w:numPr>
        <w:spacing w:after="0" w:line="240" w:lineRule="auto"/>
        <w:contextualSpacing/>
        <w:jc w:val="both"/>
        <w:rPr>
          <w:rFonts w:cs="Arial"/>
          <w:sz w:val="24"/>
          <w:szCs w:val="24"/>
          <w:u w:val="single"/>
        </w:rPr>
      </w:pPr>
      <w:r w:rsidRPr="00F90B6E">
        <w:rPr>
          <w:rFonts w:cs="Arial"/>
          <w:sz w:val="24"/>
          <w:szCs w:val="24"/>
        </w:rPr>
        <w:t xml:space="preserve">Describe the advertising methods and other recruitment and enrollment activities and strategies that will be employed by the institution. Methods and strategies for advertising and recruitment should be aligned with the total costs of such activities outlined in the budget. </w:t>
      </w:r>
    </w:p>
    <w:p w14:paraId="1FEBD5A6" w14:textId="77777777" w:rsidR="00F90B6E" w:rsidRPr="00F90B6E" w:rsidRDefault="00F90B6E" w:rsidP="00F90B6E">
      <w:pPr>
        <w:spacing w:after="0" w:line="240" w:lineRule="auto"/>
        <w:jc w:val="both"/>
        <w:rPr>
          <w:rFonts w:cs="Arial"/>
          <w:sz w:val="24"/>
          <w:szCs w:val="24"/>
        </w:rPr>
      </w:pPr>
    </w:p>
    <w:p w14:paraId="357002A5" w14:textId="77777777" w:rsidR="00F90B6E" w:rsidRPr="00F90B6E" w:rsidRDefault="00F90B6E" w:rsidP="00AA50C9">
      <w:pPr>
        <w:pStyle w:val="HeadingL2"/>
        <w:numPr>
          <w:ilvl w:val="0"/>
          <w:numId w:val="44"/>
        </w:numPr>
        <w:pBdr>
          <w:top w:val="single" w:sz="4" w:space="1" w:color="auto"/>
          <w:bottom w:val="single" w:sz="4" w:space="1" w:color="auto"/>
        </w:pBdr>
      </w:pPr>
      <w:r>
        <w:t>Library Resources</w:t>
      </w:r>
    </w:p>
    <w:p w14:paraId="25223668" w14:textId="77777777" w:rsidR="00F90B6E" w:rsidRPr="00F90B6E" w:rsidRDefault="00F90B6E" w:rsidP="00F90B6E">
      <w:pPr>
        <w:spacing w:after="0" w:line="240" w:lineRule="auto"/>
        <w:ind w:left="1440"/>
        <w:contextualSpacing/>
        <w:jc w:val="both"/>
        <w:rPr>
          <w:rFonts w:cs="Arial"/>
          <w:sz w:val="24"/>
          <w:szCs w:val="24"/>
        </w:rPr>
      </w:pPr>
    </w:p>
    <w:p w14:paraId="2C8DEBAE" w14:textId="77777777" w:rsidR="00F90B6E" w:rsidRPr="00F90B6E" w:rsidRDefault="00F90B6E" w:rsidP="00AA50C9">
      <w:pPr>
        <w:numPr>
          <w:ilvl w:val="1"/>
          <w:numId w:val="44"/>
        </w:numPr>
        <w:spacing w:after="0" w:line="240" w:lineRule="auto"/>
        <w:contextualSpacing/>
        <w:jc w:val="both"/>
        <w:rPr>
          <w:rFonts w:cs="Arial"/>
          <w:sz w:val="24"/>
          <w:szCs w:val="24"/>
        </w:rPr>
      </w:pPr>
      <w:r w:rsidRPr="00F90B6E">
        <w:rPr>
          <w:rFonts w:cs="Arial"/>
          <w:sz w:val="24"/>
          <w:szCs w:val="24"/>
        </w:rPr>
        <w:t>Describe the library collections and how the library collections support the proposed academic programs and the mission of the institution.</w:t>
      </w:r>
      <w:r w:rsidR="00A201C5" w:rsidRPr="00A201C5">
        <w:rPr>
          <w:rFonts w:cs="Arial"/>
          <w:sz w:val="24"/>
          <w:szCs w:val="24"/>
        </w:rPr>
        <w:t xml:space="preserve"> </w:t>
      </w:r>
      <w:r w:rsidR="00A201C5" w:rsidRPr="00F90B6E">
        <w:rPr>
          <w:rFonts w:cs="Arial"/>
          <w:sz w:val="24"/>
          <w:szCs w:val="24"/>
        </w:rPr>
        <w:t>Include the cost of acquiring and maintaining library collections in the budget proposal.</w:t>
      </w:r>
    </w:p>
    <w:p w14:paraId="5B973904" w14:textId="77777777" w:rsidR="00F90B6E" w:rsidRPr="00F90B6E" w:rsidRDefault="00F90B6E" w:rsidP="00F90B6E">
      <w:pPr>
        <w:spacing w:after="0" w:line="240" w:lineRule="auto"/>
        <w:ind w:left="1440"/>
        <w:contextualSpacing/>
        <w:jc w:val="both"/>
        <w:rPr>
          <w:rFonts w:cs="Arial"/>
          <w:sz w:val="24"/>
          <w:szCs w:val="24"/>
        </w:rPr>
      </w:pPr>
    </w:p>
    <w:p w14:paraId="5373413E" w14:textId="4689D01C" w:rsidR="00F90B6E" w:rsidRPr="00090027" w:rsidRDefault="00090027" w:rsidP="00AA50C9">
      <w:pPr>
        <w:numPr>
          <w:ilvl w:val="1"/>
          <w:numId w:val="44"/>
        </w:numPr>
        <w:spacing w:after="0" w:line="240" w:lineRule="auto"/>
        <w:contextualSpacing/>
        <w:jc w:val="both"/>
        <w:rPr>
          <w:rFonts w:cs="Arial"/>
          <w:sz w:val="24"/>
          <w:szCs w:val="24"/>
        </w:rPr>
      </w:pPr>
      <w:r w:rsidRPr="00AC1C61">
        <w:rPr>
          <w:rFonts w:cs="Arial"/>
          <w:sz w:val="24"/>
          <w:szCs w:val="24"/>
        </w:rPr>
        <w:t>Provide information relating to</w:t>
      </w:r>
      <w:r w:rsidRPr="00090027">
        <w:rPr>
          <w:rFonts w:cs="Arial"/>
          <w:sz w:val="24"/>
          <w:szCs w:val="24"/>
        </w:rPr>
        <w:t xml:space="preserve"> </w:t>
      </w:r>
      <w:r w:rsidR="00164620" w:rsidRPr="00090027">
        <w:rPr>
          <w:rFonts w:cs="Arial"/>
          <w:sz w:val="24"/>
          <w:szCs w:val="24"/>
        </w:rPr>
        <w:t xml:space="preserve">all </w:t>
      </w:r>
      <w:r w:rsidR="00F90B6E" w:rsidRPr="00090027">
        <w:rPr>
          <w:rFonts w:cs="Arial"/>
          <w:sz w:val="24"/>
          <w:szCs w:val="24"/>
        </w:rPr>
        <w:t xml:space="preserve">library staff members ranging from administrators to other support staff, </w:t>
      </w:r>
      <w:r w:rsidR="00650496" w:rsidRPr="00AC1C61">
        <w:rPr>
          <w:rFonts w:cs="Arial"/>
          <w:sz w:val="24"/>
          <w:szCs w:val="24"/>
        </w:rPr>
        <w:t xml:space="preserve">in the </w:t>
      </w:r>
      <w:r>
        <w:rPr>
          <w:rFonts w:cs="Arial"/>
          <w:sz w:val="24"/>
          <w:szCs w:val="24"/>
        </w:rPr>
        <w:t>“</w:t>
      </w:r>
      <w:r w:rsidR="00650496" w:rsidRPr="00AC1C61">
        <w:rPr>
          <w:rFonts w:cs="Arial"/>
          <w:sz w:val="24"/>
          <w:szCs w:val="24"/>
        </w:rPr>
        <w:t>Academic Employees</w:t>
      </w:r>
      <w:r>
        <w:rPr>
          <w:rFonts w:cs="Arial"/>
          <w:sz w:val="24"/>
          <w:szCs w:val="24"/>
        </w:rPr>
        <w:t>”</w:t>
      </w:r>
      <w:r w:rsidR="00650496" w:rsidRPr="00AC1C61">
        <w:rPr>
          <w:rFonts w:cs="Arial"/>
          <w:sz w:val="24"/>
          <w:szCs w:val="24"/>
        </w:rPr>
        <w:t xml:space="preserve"> tab of the Application Workbook.</w:t>
      </w:r>
      <w:r w:rsidR="001D12CB" w:rsidRPr="00AC1C61">
        <w:rPr>
          <w:rFonts w:cs="Arial"/>
          <w:sz w:val="24"/>
          <w:szCs w:val="24"/>
        </w:rPr>
        <w:t xml:space="preserve"> </w:t>
      </w:r>
      <w:r w:rsidR="00AD3E67">
        <w:rPr>
          <w:rFonts w:cs="Arial"/>
          <w:sz w:val="24"/>
          <w:szCs w:val="24"/>
        </w:rPr>
        <w:t>Include their resumes as an attachment.</w:t>
      </w:r>
    </w:p>
    <w:p w14:paraId="079ACBDB" w14:textId="77777777" w:rsidR="00F90B6E" w:rsidRPr="00F90B6E" w:rsidRDefault="00F90B6E" w:rsidP="00F90B6E">
      <w:pPr>
        <w:spacing w:after="0" w:line="240" w:lineRule="auto"/>
        <w:ind w:left="720"/>
        <w:contextualSpacing/>
        <w:rPr>
          <w:rFonts w:cs="Arial"/>
          <w:sz w:val="24"/>
          <w:szCs w:val="24"/>
        </w:rPr>
      </w:pPr>
    </w:p>
    <w:p w14:paraId="588B4C5A" w14:textId="77777777" w:rsidR="00F90B6E" w:rsidRPr="00F90B6E" w:rsidRDefault="00F90B6E" w:rsidP="00AA50C9">
      <w:pPr>
        <w:numPr>
          <w:ilvl w:val="1"/>
          <w:numId w:val="44"/>
        </w:numPr>
        <w:spacing w:after="0" w:line="240" w:lineRule="auto"/>
        <w:contextualSpacing/>
        <w:jc w:val="both"/>
        <w:rPr>
          <w:rFonts w:cs="Arial"/>
          <w:sz w:val="24"/>
          <w:szCs w:val="24"/>
        </w:rPr>
      </w:pPr>
      <w:r w:rsidRPr="00F90B6E">
        <w:rPr>
          <w:rFonts w:cs="Arial"/>
          <w:sz w:val="24"/>
          <w:szCs w:val="24"/>
        </w:rPr>
        <w:t xml:space="preserve">Identify the operating hours of the library and explain how the library schedule will meet the needs of students and faculty. </w:t>
      </w:r>
    </w:p>
    <w:p w14:paraId="72FCF095" w14:textId="77777777" w:rsidR="00F90B6E" w:rsidRPr="00F90B6E" w:rsidRDefault="00F90B6E" w:rsidP="00F90B6E">
      <w:pPr>
        <w:spacing w:after="0" w:line="240" w:lineRule="auto"/>
        <w:ind w:left="720"/>
        <w:contextualSpacing/>
        <w:rPr>
          <w:rFonts w:cs="Arial"/>
          <w:sz w:val="24"/>
          <w:szCs w:val="24"/>
        </w:rPr>
      </w:pPr>
    </w:p>
    <w:p w14:paraId="6CA686CD" w14:textId="77777777" w:rsidR="00F90B6E" w:rsidRPr="00F90B6E" w:rsidRDefault="00F90B6E" w:rsidP="00F90B6E">
      <w:pPr>
        <w:spacing w:after="0" w:line="240" w:lineRule="auto"/>
        <w:ind w:left="720"/>
        <w:contextualSpacing/>
        <w:jc w:val="both"/>
        <w:rPr>
          <w:rFonts w:cs="Arial"/>
          <w:sz w:val="24"/>
          <w:szCs w:val="24"/>
          <w:u w:val="single"/>
        </w:rPr>
      </w:pPr>
      <w:r w:rsidRPr="009C1E5A">
        <w:rPr>
          <w:rStyle w:val="HeadingL3Char"/>
        </w:rPr>
        <w:t>Attachments required for this section</w:t>
      </w:r>
      <w:r w:rsidRPr="00F90B6E">
        <w:rPr>
          <w:rFonts w:cs="Arial"/>
          <w:sz w:val="24"/>
          <w:szCs w:val="24"/>
        </w:rPr>
        <w:t>:</w:t>
      </w:r>
    </w:p>
    <w:p w14:paraId="4B8E5E48" w14:textId="77777777" w:rsidR="00F90B6E" w:rsidRPr="00F90B6E" w:rsidRDefault="00F90B6E" w:rsidP="00AA50C9">
      <w:pPr>
        <w:numPr>
          <w:ilvl w:val="0"/>
          <w:numId w:val="16"/>
        </w:numPr>
        <w:spacing w:after="0" w:line="240" w:lineRule="auto"/>
        <w:ind w:left="1800" w:hanging="720"/>
        <w:contextualSpacing/>
        <w:jc w:val="both"/>
        <w:rPr>
          <w:rFonts w:cs="Arial"/>
          <w:sz w:val="24"/>
          <w:szCs w:val="24"/>
        </w:rPr>
      </w:pPr>
      <w:r w:rsidRPr="4B6ACDE4">
        <w:rPr>
          <w:rFonts w:cs="Arial"/>
          <w:sz w:val="24"/>
          <w:szCs w:val="24"/>
        </w:rPr>
        <w:t>Resumes for Library Staff</w:t>
      </w:r>
    </w:p>
    <w:p w14:paraId="2FC3DB15" w14:textId="77777777" w:rsidR="00F90B6E" w:rsidRPr="00F90B6E" w:rsidRDefault="00F90B6E" w:rsidP="00F90B6E">
      <w:pPr>
        <w:spacing w:after="0" w:line="240" w:lineRule="auto"/>
        <w:jc w:val="both"/>
        <w:rPr>
          <w:rFonts w:cs="Arial"/>
          <w:sz w:val="24"/>
          <w:szCs w:val="24"/>
        </w:rPr>
      </w:pPr>
    </w:p>
    <w:p w14:paraId="07B86FD3" w14:textId="77777777" w:rsidR="00F90B6E" w:rsidRPr="00F90B6E" w:rsidRDefault="00F90B6E" w:rsidP="00AA50C9">
      <w:pPr>
        <w:pStyle w:val="HeadingL2"/>
        <w:numPr>
          <w:ilvl w:val="0"/>
          <w:numId w:val="44"/>
        </w:numPr>
        <w:pBdr>
          <w:top w:val="single" w:sz="4" w:space="1" w:color="auto"/>
          <w:bottom w:val="single" w:sz="4" w:space="1" w:color="auto"/>
        </w:pBdr>
      </w:pPr>
      <w:r>
        <w:lastRenderedPageBreak/>
        <w:t>Facilities</w:t>
      </w:r>
    </w:p>
    <w:p w14:paraId="49A6B829" w14:textId="77777777" w:rsidR="00F90B6E" w:rsidRPr="00F90B6E" w:rsidRDefault="00F90B6E" w:rsidP="00F90B6E">
      <w:pPr>
        <w:spacing w:after="0" w:line="240" w:lineRule="auto"/>
        <w:ind w:left="720"/>
        <w:contextualSpacing/>
        <w:jc w:val="both"/>
        <w:rPr>
          <w:rFonts w:cs="Arial"/>
          <w:sz w:val="24"/>
          <w:szCs w:val="24"/>
          <w:u w:val="single"/>
        </w:rPr>
      </w:pPr>
    </w:p>
    <w:p w14:paraId="1BF3D3D0" w14:textId="77777777" w:rsidR="00F90B6E" w:rsidRPr="00F90B6E" w:rsidRDefault="00F90B6E" w:rsidP="00AA50C9">
      <w:pPr>
        <w:numPr>
          <w:ilvl w:val="1"/>
          <w:numId w:val="44"/>
        </w:numPr>
        <w:spacing w:after="0" w:line="240" w:lineRule="auto"/>
        <w:contextualSpacing/>
        <w:jc w:val="both"/>
        <w:rPr>
          <w:rFonts w:cs="Arial"/>
          <w:sz w:val="24"/>
          <w:szCs w:val="24"/>
          <w:u w:val="single"/>
        </w:rPr>
      </w:pPr>
      <w:r w:rsidRPr="00F90B6E">
        <w:rPr>
          <w:rFonts w:cs="Arial"/>
          <w:sz w:val="24"/>
          <w:szCs w:val="24"/>
        </w:rPr>
        <w:t xml:space="preserve">Describe the institution’s facility and equipment needs and resources, based on the proposed education programs and anticipated program enrollments. </w:t>
      </w:r>
    </w:p>
    <w:p w14:paraId="7411A102" w14:textId="77777777" w:rsidR="00F90B6E" w:rsidRPr="00F90B6E" w:rsidRDefault="00F90B6E" w:rsidP="00F90B6E">
      <w:pPr>
        <w:spacing w:after="0" w:line="240" w:lineRule="auto"/>
        <w:ind w:left="1440"/>
        <w:contextualSpacing/>
        <w:jc w:val="both"/>
        <w:rPr>
          <w:rFonts w:cs="Arial"/>
          <w:sz w:val="24"/>
          <w:szCs w:val="24"/>
          <w:u w:val="single"/>
        </w:rPr>
      </w:pPr>
    </w:p>
    <w:p w14:paraId="635AD0BF" w14:textId="77777777" w:rsidR="00F90B6E" w:rsidRPr="00F90B6E" w:rsidRDefault="00F90B6E" w:rsidP="00AA50C9">
      <w:pPr>
        <w:numPr>
          <w:ilvl w:val="2"/>
          <w:numId w:val="44"/>
        </w:numPr>
        <w:spacing w:after="0" w:line="240" w:lineRule="auto"/>
        <w:contextualSpacing/>
        <w:jc w:val="both"/>
        <w:rPr>
          <w:rFonts w:cs="Arial"/>
          <w:sz w:val="24"/>
          <w:szCs w:val="24"/>
        </w:rPr>
      </w:pPr>
      <w:r w:rsidRPr="00F90B6E">
        <w:rPr>
          <w:rFonts w:cs="Arial"/>
          <w:sz w:val="24"/>
          <w:szCs w:val="24"/>
        </w:rPr>
        <w:t xml:space="preserve">If the applicant has secured an identified facility, identify the specific location, and provide a description of classrooms, faculty offices, auditoria, laboratories, libraries, audiovisual and computer facilities, clinical facilities, studios, practice rooms, and other instructional resources sufficient in number, design, condition, and accessibility necessary to implement the educational </w:t>
      </w:r>
      <w:r w:rsidR="00A201C5" w:rsidRPr="00F90B6E">
        <w:rPr>
          <w:rFonts w:cs="Arial"/>
          <w:sz w:val="24"/>
          <w:szCs w:val="24"/>
        </w:rPr>
        <w:t xml:space="preserve">programs </w:t>
      </w:r>
      <w:r w:rsidRPr="00F90B6E">
        <w:rPr>
          <w:rFonts w:cs="Arial"/>
          <w:sz w:val="24"/>
          <w:szCs w:val="24"/>
        </w:rPr>
        <w:t xml:space="preserve">and </w:t>
      </w:r>
      <w:r w:rsidR="00A201C5">
        <w:rPr>
          <w:rFonts w:cs="Arial"/>
          <w:sz w:val="24"/>
          <w:szCs w:val="24"/>
        </w:rPr>
        <w:t xml:space="preserve">to provide </w:t>
      </w:r>
      <w:r w:rsidRPr="00F90B6E">
        <w:rPr>
          <w:rFonts w:cs="Arial"/>
          <w:sz w:val="24"/>
          <w:szCs w:val="24"/>
        </w:rPr>
        <w:t xml:space="preserve">student support services. Provide scaled schematics of the space. Additionally, explain how the facility will meet the needs of students and provide an assurance that it will be accessible for persons with disabilities. </w:t>
      </w:r>
      <w:r w:rsidRPr="00F90B6E">
        <w:rPr>
          <w:rFonts w:cs="Arial"/>
          <w:b/>
          <w:sz w:val="24"/>
          <w:szCs w:val="24"/>
        </w:rPr>
        <w:t>OR</w:t>
      </w:r>
    </w:p>
    <w:p w14:paraId="2E071584" w14:textId="77777777" w:rsidR="00F90B6E" w:rsidRPr="00F90B6E" w:rsidRDefault="00F90B6E" w:rsidP="00F90B6E">
      <w:pPr>
        <w:spacing w:after="0" w:line="240" w:lineRule="auto"/>
        <w:ind w:left="1800"/>
        <w:contextualSpacing/>
        <w:jc w:val="both"/>
        <w:rPr>
          <w:rFonts w:cs="Arial"/>
          <w:sz w:val="24"/>
          <w:szCs w:val="24"/>
        </w:rPr>
      </w:pPr>
    </w:p>
    <w:p w14:paraId="60D13288" w14:textId="77777777" w:rsidR="00F90B6E" w:rsidRPr="00F90B6E" w:rsidRDefault="00F90B6E" w:rsidP="00AA50C9">
      <w:pPr>
        <w:numPr>
          <w:ilvl w:val="2"/>
          <w:numId w:val="44"/>
        </w:numPr>
        <w:spacing w:after="0" w:line="240" w:lineRule="auto"/>
        <w:contextualSpacing/>
        <w:jc w:val="both"/>
        <w:rPr>
          <w:rFonts w:cs="Arial"/>
          <w:sz w:val="24"/>
          <w:szCs w:val="24"/>
        </w:rPr>
      </w:pPr>
      <w:r w:rsidRPr="00F90B6E">
        <w:rPr>
          <w:rFonts w:cs="Arial"/>
          <w:sz w:val="24"/>
          <w:szCs w:val="24"/>
        </w:rPr>
        <w:t>If the applicant has not yet secured a specific facility,</w:t>
      </w:r>
      <w:r w:rsidRPr="00F90B6E">
        <w:rPr>
          <w:rFonts w:ascii="Times New Roman" w:hAnsi="Times New Roman"/>
          <w:sz w:val="24"/>
          <w:szCs w:val="24"/>
        </w:rPr>
        <w:t xml:space="preserve"> </w:t>
      </w:r>
      <w:r w:rsidRPr="00F90B6E">
        <w:rPr>
          <w:rFonts w:cs="Arial"/>
          <w:sz w:val="24"/>
          <w:szCs w:val="24"/>
        </w:rPr>
        <w:t xml:space="preserve">specify potential locations that are under consideration; </w:t>
      </w:r>
      <w:r w:rsidRPr="00F90B6E">
        <w:rPr>
          <w:rFonts w:cs="Arial"/>
          <w:b/>
          <w:sz w:val="24"/>
          <w:szCs w:val="24"/>
        </w:rPr>
        <w:t>AND</w:t>
      </w:r>
    </w:p>
    <w:p w14:paraId="548C737B" w14:textId="77777777" w:rsidR="00F90B6E" w:rsidRPr="00F90B6E" w:rsidRDefault="00F90B6E" w:rsidP="00F90B6E">
      <w:pPr>
        <w:spacing w:after="0" w:line="240" w:lineRule="auto"/>
        <w:ind w:left="720"/>
        <w:contextualSpacing/>
        <w:rPr>
          <w:rFonts w:cs="Arial"/>
          <w:sz w:val="24"/>
          <w:szCs w:val="24"/>
        </w:rPr>
      </w:pPr>
    </w:p>
    <w:p w14:paraId="2B371AFD" w14:textId="77777777" w:rsidR="00F90B6E" w:rsidRPr="00F90B6E" w:rsidRDefault="00F90B6E" w:rsidP="00777656">
      <w:pPr>
        <w:numPr>
          <w:ilvl w:val="2"/>
          <w:numId w:val="44"/>
        </w:numPr>
        <w:spacing w:after="0" w:line="240" w:lineRule="auto"/>
        <w:contextualSpacing/>
        <w:jc w:val="both"/>
        <w:rPr>
          <w:rFonts w:cs="Arial"/>
          <w:sz w:val="24"/>
          <w:szCs w:val="24"/>
        </w:rPr>
      </w:pPr>
      <w:r w:rsidRPr="00F90B6E">
        <w:rPr>
          <w:rFonts w:cs="Arial"/>
          <w:sz w:val="24"/>
          <w:szCs w:val="24"/>
        </w:rPr>
        <w:t xml:space="preserve">Identify the specifications and specific plans for classrooms, faculty offices, auditoria, laboratories, libraries, audiovisual and computer facilities, clinical facilities, studios, practice rooms, and other instructional resources sufficient in number, design, condition, and accessibility necessary to implement the educational </w:t>
      </w:r>
      <w:r w:rsidR="00A201C5" w:rsidRPr="00F90B6E">
        <w:rPr>
          <w:rFonts w:cs="Arial"/>
          <w:sz w:val="24"/>
          <w:szCs w:val="24"/>
        </w:rPr>
        <w:t xml:space="preserve">programs </w:t>
      </w:r>
      <w:r w:rsidRPr="00F90B6E">
        <w:rPr>
          <w:rFonts w:cs="Arial"/>
          <w:sz w:val="24"/>
          <w:szCs w:val="24"/>
        </w:rPr>
        <w:t xml:space="preserve">and </w:t>
      </w:r>
      <w:r w:rsidR="00A201C5">
        <w:rPr>
          <w:rFonts w:cs="Arial"/>
          <w:sz w:val="24"/>
          <w:szCs w:val="24"/>
        </w:rPr>
        <w:t xml:space="preserve">to provide </w:t>
      </w:r>
      <w:r w:rsidRPr="00F90B6E">
        <w:rPr>
          <w:rFonts w:cs="Arial"/>
          <w:sz w:val="24"/>
          <w:szCs w:val="24"/>
        </w:rPr>
        <w:t xml:space="preserve">student support services. Provide any approved schematics. Additionally, explain how the facility will meet the needs of students and provide an assurance that it will be accessible for persons with disabilities; </w:t>
      </w:r>
      <w:r w:rsidRPr="00F90B6E">
        <w:rPr>
          <w:rFonts w:cs="Arial"/>
          <w:b/>
          <w:sz w:val="24"/>
          <w:szCs w:val="24"/>
        </w:rPr>
        <w:t>AND</w:t>
      </w:r>
    </w:p>
    <w:p w14:paraId="7C132590" w14:textId="77777777" w:rsidR="00F90B6E" w:rsidRPr="00F90B6E" w:rsidRDefault="00F90B6E" w:rsidP="00F90B6E">
      <w:pPr>
        <w:spacing w:after="0" w:line="240" w:lineRule="auto"/>
        <w:ind w:left="720"/>
        <w:contextualSpacing/>
        <w:rPr>
          <w:rFonts w:cs="Arial"/>
          <w:sz w:val="24"/>
          <w:szCs w:val="24"/>
        </w:rPr>
      </w:pPr>
    </w:p>
    <w:p w14:paraId="0594F45C" w14:textId="77777777" w:rsidR="00F90B6E" w:rsidRPr="00F90B6E" w:rsidRDefault="00F90B6E" w:rsidP="00777656">
      <w:pPr>
        <w:numPr>
          <w:ilvl w:val="2"/>
          <w:numId w:val="44"/>
        </w:numPr>
        <w:spacing w:after="0" w:line="240" w:lineRule="auto"/>
        <w:contextualSpacing/>
        <w:jc w:val="both"/>
        <w:rPr>
          <w:rFonts w:cs="Arial"/>
          <w:sz w:val="24"/>
          <w:szCs w:val="24"/>
        </w:rPr>
      </w:pPr>
      <w:r w:rsidRPr="00F90B6E">
        <w:rPr>
          <w:rFonts w:cs="Arial"/>
          <w:sz w:val="24"/>
          <w:szCs w:val="24"/>
        </w:rPr>
        <w:t xml:space="preserve">Provide a reasonable and feasible action plan and timeline for securing facilities. </w:t>
      </w:r>
    </w:p>
    <w:p w14:paraId="3E6F2864" w14:textId="77777777" w:rsidR="00F90B6E" w:rsidRPr="00F90B6E" w:rsidRDefault="00F90B6E" w:rsidP="00F90B6E">
      <w:pPr>
        <w:spacing w:after="0" w:line="240" w:lineRule="auto"/>
        <w:ind w:left="1800"/>
        <w:contextualSpacing/>
        <w:jc w:val="both"/>
        <w:rPr>
          <w:rFonts w:cs="Arial"/>
          <w:sz w:val="24"/>
          <w:szCs w:val="24"/>
        </w:rPr>
      </w:pPr>
    </w:p>
    <w:p w14:paraId="496D5C4B" w14:textId="77777777" w:rsidR="00F90B6E" w:rsidRPr="00F90B6E" w:rsidRDefault="00F90B6E" w:rsidP="00F90B6E">
      <w:pPr>
        <w:spacing w:after="0" w:line="240" w:lineRule="auto"/>
        <w:ind w:left="720"/>
        <w:contextualSpacing/>
        <w:jc w:val="both"/>
        <w:rPr>
          <w:rFonts w:cs="Arial"/>
          <w:sz w:val="24"/>
          <w:szCs w:val="24"/>
          <w:u w:val="single"/>
        </w:rPr>
      </w:pPr>
      <w:r w:rsidRPr="009C1E5A">
        <w:rPr>
          <w:rStyle w:val="HeadingL3Char"/>
        </w:rPr>
        <w:t>Attachments required for this section</w:t>
      </w:r>
      <w:r w:rsidRPr="00F90B6E">
        <w:rPr>
          <w:rFonts w:cs="Arial"/>
          <w:sz w:val="24"/>
          <w:szCs w:val="24"/>
        </w:rPr>
        <w:t>:</w:t>
      </w:r>
    </w:p>
    <w:p w14:paraId="037A8C88" w14:textId="77777777" w:rsidR="00F90B6E" w:rsidRPr="00F90B6E" w:rsidRDefault="00F90B6E" w:rsidP="00777656">
      <w:pPr>
        <w:numPr>
          <w:ilvl w:val="0"/>
          <w:numId w:val="16"/>
        </w:numPr>
        <w:spacing w:after="0" w:line="240" w:lineRule="auto"/>
        <w:ind w:left="1800" w:hanging="720"/>
        <w:contextualSpacing/>
        <w:jc w:val="both"/>
        <w:rPr>
          <w:rFonts w:cs="Arial"/>
          <w:sz w:val="24"/>
          <w:szCs w:val="24"/>
        </w:rPr>
      </w:pPr>
      <w:r w:rsidRPr="4B6ACDE4">
        <w:rPr>
          <w:rFonts w:cs="Arial"/>
          <w:sz w:val="24"/>
          <w:szCs w:val="24"/>
        </w:rPr>
        <w:t>Scaled schematics of physical space</w:t>
      </w:r>
    </w:p>
    <w:p w14:paraId="0F6DE45F" w14:textId="77777777" w:rsidR="00F90B6E" w:rsidRPr="00F90B6E" w:rsidRDefault="00F90B6E" w:rsidP="00F90B6E">
      <w:pPr>
        <w:spacing w:after="0" w:line="240" w:lineRule="auto"/>
        <w:jc w:val="both"/>
        <w:rPr>
          <w:rFonts w:cs="Arial"/>
          <w:sz w:val="24"/>
          <w:szCs w:val="24"/>
        </w:rPr>
      </w:pPr>
    </w:p>
    <w:p w14:paraId="03012E28" w14:textId="5E9659F0" w:rsidR="00F90B6E" w:rsidRPr="00F90B6E" w:rsidRDefault="00F90B6E" w:rsidP="00F90B6E">
      <w:pPr>
        <w:spacing w:after="0" w:line="240" w:lineRule="auto"/>
        <w:ind w:left="630"/>
        <w:jc w:val="both"/>
        <w:rPr>
          <w:rFonts w:cs="Arial"/>
          <w:i/>
          <w:sz w:val="24"/>
          <w:szCs w:val="24"/>
        </w:rPr>
      </w:pPr>
      <w:r w:rsidRPr="00777656">
        <w:rPr>
          <w:rFonts w:cs="Arial"/>
          <w:i/>
          <w:sz w:val="24"/>
          <w:szCs w:val="24"/>
        </w:rPr>
        <w:t>Note</w:t>
      </w:r>
      <w:r w:rsidRPr="00F90B6E">
        <w:rPr>
          <w:rFonts w:cs="Arial"/>
          <w:i/>
          <w:sz w:val="24"/>
          <w:szCs w:val="24"/>
        </w:rPr>
        <w:t>: In addition to evaluating the proposed facilities for its educational soundness, the Department will analyze the reasonableness and feasibility of securing planned facilities</w:t>
      </w:r>
      <w:r>
        <w:rPr>
          <w:rFonts w:cs="Arial"/>
          <w:i/>
          <w:sz w:val="24"/>
          <w:szCs w:val="24"/>
        </w:rPr>
        <w:t xml:space="preserve"> </w:t>
      </w:r>
      <w:r w:rsidR="005303AE">
        <w:rPr>
          <w:rFonts w:cs="Arial"/>
          <w:i/>
          <w:sz w:val="24"/>
          <w:szCs w:val="24"/>
        </w:rPr>
        <w:t>at current market rates</w:t>
      </w:r>
      <w:r w:rsidRPr="00F90B6E">
        <w:rPr>
          <w:rFonts w:cs="Arial"/>
          <w:i/>
          <w:sz w:val="24"/>
          <w:szCs w:val="24"/>
        </w:rPr>
        <w:t xml:space="preserve"> in relation to the operating budget and budgeting assumptions within the fiscal plan for the proposed institution to determine the likelihood of achieving registration of programs. </w:t>
      </w:r>
    </w:p>
    <w:p w14:paraId="5F546695" w14:textId="77777777" w:rsidR="00F90B6E" w:rsidRPr="00F90B6E" w:rsidRDefault="00F90B6E" w:rsidP="00F90B6E">
      <w:pPr>
        <w:spacing w:after="0" w:line="240" w:lineRule="auto"/>
        <w:ind w:left="720"/>
        <w:jc w:val="both"/>
        <w:rPr>
          <w:rFonts w:cs="Arial"/>
          <w:i/>
          <w:sz w:val="24"/>
          <w:szCs w:val="24"/>
        </w:rPr>
      </w:pPr>
    </w:p>
    <w:p w14:paraId="7427EB86" w14:textId="305054B4" w:rsidR="00F90B6E" w:rsidRPr="00104919" w:rsidRDefault="00F90B6E" w:rsidP="00777656">
      <w:pPr>
        <w:pStyle w:val="HeadingL2"/>
        <w:numPr>
          <w:ilvl w:val="0"/>
          <w:numId w:val="44"/>
        </w:numPr>
        <w:pBdr>
          <w:top w:val="single" w:sz="4" w:space="1" w:color="auto"/>
          <w:bottom w:val="single" w:sz="4" w:space="1" w:color="auto"/>
        </w:pBdr>
      </w:pPr>
      <w:r>
        <w:t>Third Party Providers</w:t>
      </w:r>
    </w:p>
    <w:p w14:paraId="5BD706C0" w14:textId="77777777" w:rsidR="00F90B6E" w:rsidRPr="00F90B6E" w:rsidRDefault="00F90B6E" w:rsidP="00AC1C61">
      <w:pPr>
        <w:spacing w:after="0" w:line="240" w:lineRule="auto"/>
        <w:contextualSpacing/>
        <w:jc w:val="both"/>
        <w:rPr>
          <w:rFonts w:cs="Arial"/>
          <w:sz w:val="24"/>
          <w:szCs w:val="24"/>
        </w:rPr>
      </w:pPr>
    </w:p>
    <w:p w14:paraId="632AEDE2" w14:textId="105D6F70" w:rsidR="00F90B6E" w:rsidRPr="00F90B6E" w:rsidRDefault="00881AEB" w:rsidP="00777656">
      <w:pPr>
        <w:numPr>
          <w:ilvl w:val="1"/>
          <w:numId w:val="44"/>
        </w:numPr>
        <w:spacing w:after="0" w:line="240" w:lineRule="auto"/>
        <w:contextualSpacing/>
        <w:jc w:val="both"/>
        <w:rPr>
          <w:rFonts w:cs="Arial"/>
          <w:sz w:val="24"/>
          <w:szCs w:val="24"/>
        </w:rPr>
      </w:pPr>
      <w:r>
        <w:rPr>
          <w:rFonts w:cs="Arial"/>
          <w:sz w:val="24"/>
          <w:szCs w:val="24"/>
        </w:rPr>
        <w:t>P</w:t>
      </w:r>
      <w:r w:rsidR="00F90B6E" w:rsidRPr="00F90B6E">
        <w:rPr>
          <w:rFonts w:cs="Arial"/>
          <w:sz w:val="24"/>
          <w:szCs w:val="24"/>
        </w:rPr>
        <w:t xml:space="preserve">rovide the contact information for any third-party providers that are planned to have a role in the content or delivery of academic programs. Describe their specific roles in relation to the faculty and administration of the institution. </w:t>
      </w:r>
    </w:p>
    <w:p w14:paraId="00F4D3CB" w14:textId="77777777" w:rsidR="00F90B6E" w:rsidRPr="00F90B6E" w:rsidRDefault="00F90B6E" w:rsidP="00F90B6E">
      <w:pPr>
        <w:spacing w:after="0" w:line="240" w:lineRule="auto"/>
        <w:ind w:left="1440"/>
        <w:contextualSpacing/>
        <w:jc w:val="both"/>
        <w:rPr>
          <w:rFonts w:cs="Arial"/>
          <w:sz w:val="24"/>
          <w:szCs w:val="24"/>
        </w:rPr>
      </w:pPr>
    </w:p>
    <w:p w14:paraId="4B6DBA4F" w14:textId="1A1FB13B" w:rsidR="00F90B6E" w:rsidRPr="00F90B6E" w:rsidRDefault="00881AEB" w:rsidP="00777656">
      <w:pPr>
        <w:numPr>
          <w:ilvl w:val="1"/>
          <w:numId w:val="44"/>
        </w:numPr>
        <w:spacing w:after="0" w:line="240" w:lineRule="auto"/>
        <w:contextualSpacing/>
        <w:jc w:val="both"/>
        <w:rPr>
          <w:rFonts w:cs="Arial"/>
          <w:sz w:val="24"/>
          <w:szCs w:val="24"/>
        </w:rPr>
      </w:pPr>
      <w:r>
        <w:rPr>
          <w:rFonts w:cs="Arial"/>
          <w:sz w:val="24"/>
          <w:szCs w:val="24"/>
        </w:rPr>
        <w:t>P</w:t>
      </w:r>
      <w:r w:rsidR="00F90B6E" w:rsidRPr="00F90B6E">
        <w:rPr>
          <w:rFonts w:cs="Arial"/>
          <w:sz w:val="24"/>
          <w:szCs w:val="24"/>
        </w:rPr>
        <w:t>rovide the contact information for any third-party providers that are planned to have a role in the delivery of back-office services or student advisement and support services. Describe their specific roles in relation to the faculty and administration of the institution.</w:t>
      </w:r>
    </w:p>
    <w:p w14:paraId="4B913EF1" w14:textId="77777777" w:rsidR="00F90B6E" w:rsidRPr="00F90B6E" w:rsidRDefault="00F90B6E" w:rsidP="00F90B6E">
      <w:pPr>
        <w:spacing w:after="0" w:line="240" w:lineRule="auto"/>
        <w:ind w:left="1440"/>
        <w:contextualSpacing/>
        <w:jc w:val="both"/>
        <w:rPr>
          <w:rFonts w:cs="Arial"/>
          <w:sz w:val="24"/>
          <w:szCs w:val="24"/>
        </w:rPr>
      </w:pPr>
    </w:p>
    <w:p w14:paraId="274AC24F" w14:textId="0AC6B403" w:rsidR="00F90B6E" w:rsidRPr="00F90B6E" w:rsidRDefault="5664A2AE" w:rsidP="0019271A">
      <w:pPr>
        <w:pStyle w:val="HeadingL2"/>
        <w:keepNext/>
        <w:keepLines/>
        <w:numPr>
          <w:ilvl w:val="0"/>
          <w:numId w:val="44"/>
        </w:numPr>
        <w:pBdr>
          <w:top w:val="single" w:sz="4" w:space="1" w:color="auto"/>
          <w:bottom w:val="single" w:sz="4" w:space="1" w:color="auto"/>
        </w:pBdr>
      </w:pPr>
      <w:r>
        <w:t xml:space="preserve">Academic </w:t>
      </w:r>
      <w:r w:rsidR="00F90B6E">
        <w:t>Program Information</w:t>
      </w:r>
    </w:p>
    <w:p w14:paraId="6EEF2940" w14:textId="2E9FC2F6" w:rsidR="0EAD604F" w:rsidRDefault="0EAD604F" w:rsidP="00A8007C">
      <w:pPr>
        <w:keepNext/>
        <w:keepLines/>
        <w:spacing w:after="0" w:line="240" w:lineRule="auto"/>
        <w:ind w:left="390"/>
        <w:contextualSpacing/>
        <w:jc w:val="both"/>
        <w:rPr>
          <w:rFonts w:cs="Arial"/>
          <w:sz w:val="24"/>
          <w:szCs w:val="24"/>
        </w:rPr>
      </w:pPr>
    </w:p>
    <w:p w14:paraId="635A0201" w14:textId="5D2FFBDF" w:rsidR="00F90B6E" w:rsidRPr="00440F6A" w:rsidRDefault="003F4197" w:rsidP="00777656">
      <w:pPr>
        <w:keepNext/>
        <w:keepLines/>
        <w:spacing w:after="0" w:line="240" w:lineRule="auto"/>
        <w:ind w:left="547"/>
        <w:contextualSpacing/>
        <w:rPr>
          <w:rFonts w:cs="Arial"/>
          <w:i/>
          <w:sz w:val="24"/>
          <w:szCs w:val="24"/>
        </w:rPr>
      </w:pPr>
      <w:r w:rsidRPr="0019271A">
        <w:rPr>
          <w:rFonts w:cs="Arial"/>
          <w:i/>
          <w:sz w:val="24"/>
          <w:szCs w:val="24"/>
        </w:rPr>
        <w:t xml:space="preserve">Provide detailed responses to the following for </w:t>
      </w:r>
      <w:r w:rsidRPr="0019271A">
        <w:rPr>
          <w:rFonts w:cs="Arial"/>
          <w:i/>
          <w:sz w:val="24"/>
          <w:szCs w:val="24"/>
          <w:u w:val="single"/>
        </w:rPr>
        <w:t>each</w:t>
      </w:r>
      <w:r w:rsidRPr="00440F6A">
        <w:rPr>
          <w:rFonts w:cs="Arial"/>
          <w:i/>
          <w:sz w:val="24"/>
          <w:szCs w:val="24"/>
        </w:rPr>
        <w:t xml:space="preserve"> proposed</w:t>
      </w:r>
      <w:r w:rsidR="00FF2EB2" w:rsidRPr="00A70B84">
        <w:rPr>
          <w:rFonts w:cs="Arial"/>
          <w:sz w:val="24"/>
          <w:szCs w:val="24"/>
        </w:rPr>
        <w:t xml:space="preserve"> </w:t>
      </w:r>
      <w:r w:rsidRPr="00440F6A">
        <w:rPr>
          <w:rFonts w:cs="Arial"/>
          <w:i/>
          <w:sz w:val="24"/>
          <w:szCs w:val="24"/>
        </w:rPr>
        <w:t>program:</w:t>
      </w:r>
    </w:p>
    <w:p w14:paraId="15C562C0" w14:textId="4E159CA2" w:rsidR="00F90B6E" w:rsidRPr="00F90B6E" w:rsidRDefault="00F90B6E" w:rsidP="00440F6A">
      <w:pPr>
        <w:keepNext/>
        <w:keepLines/>
        <w:spacing w:after="0" w:line="240" w:lineRule="auto"/>
        <w:contextualSpacing/>
        <w:jc w:val="both"/>
        <w:rPr>
          <w:rFonts w:cs="Arial"/>
        </w:rPr>
      </w:pPr>
    </w:p>
    <w:p w14:paraId="03C7C2EA" w14:textId="4790BEAF" w:rsidR="00353907" w:rsidRDefault="00353907" w:rsidP="00777656">
      <w:pPr>
        <w:keepNext/>
        <w:keepLines/>
        <w:numPr>
          <w:ilvl w:val="1"/>
          <w:numId w:val="44"/>
        </w:numPr>
        <w:spacing w:after="0" w:line="240" w:lineRule="auto"/>
        <w:contextualSpacing/>
        <w:jc w:val="both"/>
        <w:rPr>
          <w:rFonts w:cs="Arial"/>
          <w:sz w:val="24"/>
          <w:szCs w:val="24"/>
        </w:rPr>
      </w:pPr>
      <w:r>
        <w:rPr>
          <w:rFonts w:cs="Arial"/>
          <w:sz w:val="24"/>
          <w:szCs w:val="24"/>
        </w:rPr>
        <w:t>For each program create a cover sheet that</w:t>
      </w:r>
      <w:r w:rsidR="00780D5E">
        <w:rPr>
          <w:rFonts w:cs="Arial"/>
          <w:sz w:val="24"/>
          <w:szCs w:val="24"/>
        </w:rPr>
        <w:t xml:space="preserve"> includes</w:t>
      </w:r>
      <w:r w:rsidR="006D2FC3">
        <w:rPr>
          <w:rFonts w:cs="Arial"/>
          <w:sz w:val="24"/>
          <w:szCs w:val="24"/>
        </w:rPr>
        <w:t xml:space="preserve"> the proposed institution name,</w:t>
      </w:r>
      <w:r w:rsidR="004F60F7">
        <w:rPr>
          <w:rFonts w:cs="Arial"/>
          <w:sz w:val="24"/>
          <w:szCs w:val="24"/>
        </w:rPr>
        <w:t xml:space="preserve"> </w:t>
      </w:r>
      <w:r w:rsidR="005C4BF9">
        <w:rPr>
          <w:rFonts w:cs="Arial"/>
          <w:sz w:val="24"/>
          <w:szCs w:val="24"/>
        </w:rPr>
        <w:t>program title, degree award</w:t>
      </w:r>
      <w:r w:rsidR="006359F6">
        <w:rPr>
          <w:rFonts w:cs="Arial"/>
          <w:sz w:val="24"/>
          <w:szCs w:val="24"/>
        </w:rPr>
        <w:t xml:space="preserve">, number of credits, and </w:t>
      </w:r>
      <w:r w:rsidR="0065218C">
        <w:rPr>
          <w:rFonts w:cs="Arial"/>
          <w:sz w:val="24"/>
          <w:szCs w:val="24"/>
        </w:rPr>
        <w:t>proposed</w:t>
      </w:r>
      <w:r w:rsidR="006359F6">
        <w:rPr>
          <w:rFonts w:cs="Arial"/>
          <w:sz w:val="24"/>
          <w:szCs w:val="24"/>
        </w:rPr>
        <w:t xml:space="preserve"> launch year </w:t>
      </w:r>
      <w:r w:rsidR="0065218C">
        <w:rPr>
          <w:rFonts w:cs="Arial"/>
          <w:sz w:val="24"/>
          <w:szCs w:val="24"/>
        </w:rPr>
        <w:t xml:space="preserve">(e.g., Y1, Y2, </w:t>
      </w:r>
      <w:r w:rsidR="00B02BEA">
        <w:rPr>
          <w:rFonts w:cs="Arial"/>
          <w:sz w:val="24"/>
          <w:szCs w:val="24"/>
        </w:rPr>
        <w:t>etc.</w:t>
      </w:r>
      <w:r w:rsidR="0065218C">
        <w:rPr>
          <w:rFonts w:cs="Arial"/>
          <w:sz w:val="24"/>
          <w:szCs w:val="24"/>
        </w:rPr>
        <w:t>).</w:t>
      </w:r>
      <w:r w:rsidR="006359F6">
        <w:rPr>
          <w:rFonts w:cs="Arial"/>
          <w:sz w:val="24"/>
          <w:szCs w:val="24"/>
        </w:rPr>
        <w:t xml:space="preserve"> </w:t>
      </w:r>
    </w:p>
    <w:p w14:paraId="7A593BD6" w14:textId="77777777" w:rsidR="00780D5E" w:rsidRDefault="00780D5E" w:rsidP="00A8007C">
      <w:pPr>
        <w:spacing w:after="0" w:line="240" w:lineRule="auto"/>
        <w:ind w:left="720"/>
        <w:contextualSpacing/>
        <w:jc w:val="both"/>
        <w:rPr>
          <w:rFonts w:cs="Arial"/>
          <w:sz w:val="24"/>
          <w:szCs w:val="24"/>
        </w:rPr>
      </w:pPr>
    </w:p>
    <w:p w14:paraId="5431BDAD" w14:textId="5E086998" w:rsidR="00F90B6E" w:rsidRPr="00F90B6E" w:rsidRDefault="00F90B6E" w:rsidP="00777656">
      <w:pPr>
        <w:numPr>
          <w:ilvl w:val="1"/>
          <w:numId w:val="44"/>
        </w:numPr>
        <w:spacing w:after="0" w:line="240" w:lineRule="auto"/>
        <w:contextualSpacing/>
        <w:jc w:val="both"/>
        <w:rPr>
          <w:rFonts w:cs="Arial"/>
          <w:sz w:val="24"/>
          <w:szCs w:val="24"/>
        </w:rPr>
      </w:pPr>
      <w:r w:rsidRPr="4B6ACDE4">
        <w:rPr>
          <w:rFonts w:cs="Arial"/>
          <w:sz w:val="24"/>
          <w:szCs w:val="24"/>
        </w:rPr>
        <w:t xml:space="preserve">Describe the purpose of the program and identify the educational and career objectives. </w:t>
      </w:r>
    </w:p>
    <w:p w14:paraId="13467E60" w14:textId="77777777" w:rsidR="00F90B6E" w:rsidRPr="00F90B6E" w:rsidRDefault="00F90B6E" w:rsidP="00F90B6E">
      <w:pPr>
        <w:spacing w:after="0" w:line="240" w:lineRule="auto"/>
        <w:ind w:left="720"/>
        <w:contextualSpacing/>
        <w:rPr>
          <w:rFonts w:cs="Arial"/>
          <w:sz w:val="24"/>
          <w:szCs w:val="24"/>
        </w:rPr>
      </w:pPr>
    </w:p>
    <w:p w14:paraId="126AEB44" w14:textId="77777777" w:rsidR="00F90B6E" w:rsidRPr="00F90B6E" w:rsidRDefault="00F90B6E" w:rsidP="00777656">
      <w:pPr>
        <w:numPr>
          <w:ilvl w:val="1"/>
          <w:numId w:val="44"/>
        </w:numPr>
        <w:spacing w:after="0" w:line="240" w:lineRule="auto"/>
        <w:contextualSpacing/>
        <w:jc w:val="both"/>
        <w:rPr>
          <w:rFonts w:cs="Arial"/>
          <w:sz w:val="24"/>
          <w:szCs w:val="24"/>
        </w:rPr>
      </w:pPr>
      <w:r w:rsidRPr="4B6ACDE4">
        <w:rPr>
          <w:rFonts w:cs="Arial"/>
          <w:sz w:val="24"/>
          <w:szCs w:val="24"/>
        </w:rPr>
        <w:t xml:space="preserve">Describe how the program relates to the institutional mission. </w:t>
      </w:r>
    </w:p>
    <w:p w14:paraId="2AD040A2" w14:textId="77777777" w:rsidR="00F90B6E" w:rsidRPr="00F90B6E" w:rsidRDefault="00F90B6E" w:rsidP="00F90B6E">
      <w:pPr>
        <w:spacing w:after="0" w:line="240" w:lineRule="auto"/>
        <w:ind w:left="720"/>
        <w:contextualSpacing/>
        <w:rPr>
          <w:rFonts w:cs="Arial"/>
          <w:sz w:val="24"/>
          <w:szCs w:val="24"/>
        </w:rPr>
      </w:pPr>
    </w:p>
    <w:p w14:paraId="74B7F366" w14:textId="15D6E488" w:rsidR="00F90B6E" w:rsidRPr="00A8007C" w:rsidRDefault="00106703" w:rsidP="00CB2149">
      <w:pPr>
        <w:numPr>
          <w:ilvl w:val="1"/>
          <w:numId w:val="44"/>
        </w:numPr>
        <w:spacing w:after="0" w:line="240" w:lineRule="auto"/>
        <w:contextualSpacing/>
        <w:jc w:val="both"/>
        <w:rPr>
          <w:rFonts w:cs="Arial"/>
          <w:sz w:val="24"/>
          <w:szCs w:val="24"/>
        </w:rPr>
      </w:pPr>
      <w:r>
        <w:rPr>
          <w:rFonts w:cs="Arial"/>
          <w:sz w:val="24"/>
          <w:szCs w:val="24"/>
        </w:rPr>
        <w:t>D</w:t>
      </w:r>
      <w:r w:rsidR="00F90B6E" w:rsidRPr="4B6ACDE4">
        <w:rPr>
          <w:rFonts w:cs="Arial"/>
          <w:sz w:val="24"/>
          <w:szCs w:val="24"/>
        </w:rPr>
        <w:t xml:space="preserve">escribe the structure of the program, including course and non-course requirements (e.g., pre-requisite courses, core courses, liberal arts and sciences requirements, elective courses, comprehensive exam, capstone projects, practicums, or internships, etc.). If the program has multiple options (e.g., tracks, specializations, concentrations, etc.), provide the requirements for each. </w:t>
      </w:r>
    </w:p>
    <w:p w14:paraId="264E1921" w14:textId="358D6812" w:rsidR="00F90B6E" w:rsidRPr="00F90B6E" w:rsidRDefault="00F90B6E" w:rsidP="00A8007C">
      <w:pPr>
        <w:spacing w:after="0" w:line="240" w:lineRule="auto"/>
        <w:contextualSpacing/>
        <w:jc w:val="both"/>
        <w:rPr>
          <w:rFonts w:cs="Arial"/>
          <w:b/>
          <w:sz w:val="24"/>
          <w:szCs w:val="24"/>
        </w:rPr>
      </w:pPr>
    </w:p>
    <w:p w14:paraId="360DE70B" w14:textId="2D661AE2" w:rsidR="003E5ECE" w:rsidRPr="00CB2149" w:rsidRDefault="007D097D" w:rsidP="00CB2149">
      <w:pPr>
        <w:numPr>
          <w:ilvl w:val="1"/>
          <w:numId w:val="44"/>
        </w:numPr>
        <w:spacing w:after="0" w:line="240" w:lineRule="auto"/>
        <w:contextualSpacing/>
        <w:jc w:val="both"/>
        <w:rPr>
          <w:rFonts w:cs="Arial"/>
          <w:b/>
          <w:sz w:val="24"/>
          <w:szCs w:val="24"/>
        </w:rPr>
      </w:pPr>
      <w:r w:rsidRPr="009E4326">
        <w:rPr>
          <w:rFonts w:cs="Arial"/>
          <w:sz w:val="24"/>
          <w:szCs w:val="24"/>
        </w:rPr>
        <w:t>Using the “</w:t>
      </w:r>
      <w:r w:rsidR="0034589F" w:rsidRPr="00CB2149">
        <w:rPr>
          <w:rFonts w:cs="Arial"/>
          <w:sz w:val="24"/>
          <w:szCs w:val="24"/>
        </w:rPr>
        <w:t>Course Offerings</w:t>
      </w:r>
      <w:r w:rsidR="00E9706A" w:rsidRPr="009E4326">
        <w:rPr>
          <w:rFonts w:cs="Arial"/>
          <w:sz w:val="24"/>
          <w:szCs w:val="24"/>
        </w:rPr>
        <w:t xml:space="preserve">” tab in the </w:t>
      </w:r>
      <w:r w:rsidR="00A040F8" w:rsidRPr="009E4326">
        <w:rPr>
          <w:rFonts w:cs="Arial"/>
          <w:sz w:val="24"/>
          <w:szCs w:val="24"/>
        </w:rPr>
        <w:t>Application Workbook</w:t>
      </w:r>
      <w:r w:rsidR="00E9706A" w:rsidRPr="009E4326">
        <w:rPr>
          <w:rFonts w:cs="Arial"/>
          <w:sz w:val="24"/>
          <w:szCs w:val="24"/>
        </w:rPr>
        <w:t xml:space="preserve">, </w:t>
      </w:r>
      <w:r w:rsidR="00F90B6E" w:rsidRPr="009E4326">
        <w:rPr>
          <w:rFonts w:cs="Arial"/>
          <w:sz w:val="24"/>
          <w:szCs w:val="24"/>
        </w:rPr>
        <w:t>identify the courses to be offered each academic term, from year one through year five of the operation of the program. For each course,</w:t>
      </w:r>
      <w:r w:rsidR="00F90B6E" w:rsidRPr="004E2E25">
        <w:rPr>
          <w:rFonts w:cs="Arial"/>
          <w:sz w:val="24"/>
          <w:szCs w:val="24"/>
        </w:rPr>
        <w:t xml:space="preserve"> </w:t>
      </w:r>
      <w:r w:rsidR="003E5ECE" w:rsidRPr="00CB2149">
        <w:rPr>
          <w:rFonts w:cs="Arial"/>
          <w:sz w:val="24"/>
          <w:szCs w:val="24"/>
        </w:rPr>
        <w:t>provide</w:t>
      </w:r>
      <w:r w:rsidR="000D1613" w:rsidRPr="00CB2149">
        <w:rPr>
          <w:rFonts w:cs="Arial"/>
          <w:sz w:val="24"/>
          <w:szCs w:val="24"/>
        </w:rPr>
        <w:t xml:space="preserve"> the course number and title</w:t>
      </w:r>
      <w:r w:rsidR="006C6159" w:rsidRPr="00CB2149">
        <w:rPr>
          <w:rFonts w:cs="Arial"/>
          <w:sz w:val="24"/>
          <w:szCs w:val="24"/>
        </w:rPr>
        <w:t xml:space="preserve">, the official </w:t>
      </w:r>
      <w:r w:rsidR="00E6057F" w:rsidRPr="00CB2149">
        <w:rPr>
          <w:rFonts w:cs="Arial"/>
          <w:sz w:val="24"/>
          <w:szCs w:val="24"/>
        </w:rPr>
        <w:t>catalogue description</w:t>
      </w:r>
      <w:r w:rsidR="00C11126" w:rsidRPr="00CB2149">
        <w:rPr>
          <w:rFonts w:cs="Arial"/>
          <w:sz w:val="24"/>
          <w:szCs w:val="24"/>
        </w:rPr>
        <w:t xml:space="preserve">, </w:t>
      </w:r>
      <w:r w:rsidR="00DC0495" w:rsidRPr="00CB2149">
        <w:rPr>
          <w:rFonts w:cs="Arial"/>
          <w:sz w:val="24"/>
          <w:szCs w:val="24"/>
        </w:rPr>
        <w:t>the course type (e.g., pre-requisite, core course, liberal arts &amp; sciences (LAS)),</w:t>
      </w:r>
      <w:r w:rsidR="008435BB" w:rsidRPr="00CB2149">
        <w:rPr>
          <w:rFonts w:cs="Arial"/>
          <w:sz w:val="24"/>
          <w:szCs w:val="24"/>
        </w:rPr>
        <w:t xml:space="preserve"> and </w:t>
      </w:r>
      <w:r w:rsidR="00B71C6C" w:rsidRPr="00CB2149">
        <w:rPr>
          <w:rFonts w:cs="Arial"/>
          <w:sz w:val="24"/>
          <w:szCs w:val="24"/>
        </w:rPr>
        <w:t xml:space="preserve">number of </w:t>
      </w:r>
      <w:r w:rsidR="005C27E1" w:rsidRPr="00CB2149">
        <w:rPr>
          <w:rFonts w:cs="Arial"/>
          <w:sz w:val="24"/>
          <w:szCs w:val="24"/>
        </w:rPr>
        <w:t>credit</w:t>
      </w:r>
      <w:r w:rsidR="00661FDD" w:rsidRPr="00CB2149">
        <w:rPr>
          <w:rFonts w:cs="Arial"/>
          <w:sz w:val="24"/>
          <w:szCs w:val="24"/>
        </w:rPr>
        <w:t>s.</w:t>
      </w:r>
      <w:r w:rsidR="00033F56">
        <w:rPr>
          <w:rFonts w:cs="Arial"/>
          <w:sz w:val="24"/>
          <w:szCs w:val="24"/>
        </w:rPr>
        <w:t xml:space="preserve"> Include all course syllabi as an attachment.</w:t>
      </w:r>
    </w:p>
    <w:p w14:paraId="48CFDAD0" w14:textId="77777777" w:rsidR="00033F56" w:rsidRDefault="00033F56" w:rsidP="00033F56">
      <w:pPr>
        <w:spacing w:after="0" w:line="240" w:lineRule="auto"/>
        <w:contextualSpacing/>
        <w:jc w:val="both"/>
        <w:rPr>
          <w:rFonts w:cs="Arial"/>
          <w:sz w:val="24"/>
          <w:szCs w:val="24"/>
        </w:rPr>
      </w:pPr>
    </w:p>
    <w:p w14:paraId="690A4590" w14:textId="77777777" w:rsidR="00033F56" w:rsidRPr="00CB2149" w:rsidRDefault="00033F56" w:rsidP="00033F56">
      <w:pPr>
        <w:spacing w:after="0" w:line="240" w:lineRule="auto"/>
        <w:ind w:left="1440"/>
        <w:contextualSpacing/>
        <w:jc w:val="both"/>
        <w:rPr>
          <w:rFonts w:cs="Arial"/>
          <w:i/>
          <w:sz w:val="24"/>
          <w:szCs w:val="24"/>
        </w:rPr>
      </w:pPr>
      <w:r w:rsidRPr="00CB2149">
        <w:rPr>
          <w:rFonts w:cs="Arial"/>
          <w:i/>
          <w:sz w:val="24"/>
          <w:szCs w:val="24"/>
        </w:rPr>
        <w:t>Resources for this task:</w:t>
      </w:r>
    </w:p>
    <w:p w14:paraId="4A1B83A6" w14:textId="77777777" w:rsidR="00033F56" w:rsidRPr="00CB2149" w:rsidRDefault="0038727A" w:rsidP="00033F56">
      <w:pPr>
        <w:pStyle w:val="ListParagraph"/>
        <w:numPr>
          <w:ilvl w:val="0"/>
          <w:numId w:val="74"/>
        </w:numPr>
        <w:jc w:val="both"/>
        <w:rPr>
          <w:rFonts w:cs="Arial"/>
          <w:i/>
          <w:sz w:val="24"/>
        </w:rPr>
      </w:pPr>
      <w:hyperlink r:id="rId23" w:history="1">
        <w:r w:rsidR="00033F56" w:rsidRPr="00CB2149">
          <w:rPr>
            <w:rStyle w:val="Hyperlink"/>
            <w:rFonts w:cs="Arial"/>
            <w:i/>
            <w:sz w:val="24"/>
          </w:rPr>
          <w:t>Department Expectations: Curriculum (including Internships, Financial Aid Considerations, and Liberal Arts and Sciences)</w:t>
        </w:r>
      </w:hyperlink>
    </w:p>
    <w:p w14:paraId="1C964515" w14:textId="77777777" w:rsidR="00033F56" w:rsidRPr="00CB2149" w:rsidRDefault="0038727A" w:rsidP="00033F56">
      <w:pPr>
        <w:pStyle w:val="ListParagraph"/>
        <w:numPr>
          <w:ilvl w:val="0"/>
          <w:numId w:val="74"/>
        </w:numPr>
        <w:jc w:val="both"/>
        <w:rPr>
          <w:rFonts w:cs="Arial"/>
          <w:i/>
          <w:sz w:val="24"/>
        </w:rPr>
      </w:pPr>
      <w:hyperlink r:id="rId24" w:history="1">
        <w:r w:rsidR="00033F56" w:rsidRPr="00CB2149">
          <w:rPr>
            <w:rStyle w:val="Hyperlink"/>
            <w:rFonts w:cs="Arial"/>
            <w:i/>
            <w:sz w:val="24"/>
          </w:rPr>
          <w:t>Curriculum Regulations</w:t>
        </w:r>
      </w:hyperlink>
    </w:p>
    <w:p w14:paraId="2937177B" w14:textId="77777777" w:rsidR="00033F56" w:rsidRDefault="00033F56" w:rsidP="00686FAE">
      <w:pPr>
        <w:spacing w:after="0" w:line="240" w:lineRule="auto"/>
        <w:contextualSpacing/>
        <w:jc w:val="both"/>
        <w:rPr>
          <w:rFonts w:cs="Arial"/>
          <w:sz w:val="24"/>
          <w:szCs w:val="24"/>
        </w:rPr>
      </w:pPr>
    </w:p>
    <w:p w14:paraId="55C6A676" w14:textId="77777777" w:rsidR="00C50C3A" w:rsidRDefault="00C50C3A" w:rsidP="00C50C3A">
      <w:pPr>
        <w:spacing w:after="0" w:line="240" w:lineRule="auto"/>
        <w:contextualSpacing/>
        <w:jc w:val="both"/>
        <w:rPr>
          <w:rFonts w:cs="Arial"/>
          <w:sz w:val="24"/>
          <w:szCs w:val="24"/>
        </w:rPr>
      </w:pPr>
    </w:p>
    <w:p w14:paraId="2D3A69AE" w14:textId="07F25F58" w:rsidR="002A26DA" w:rsidRPr="002A26DA" w:rsidRDefault="00295F08" w:rsidP="00CB2149">
      <w:pPr>
        <w:numPr>
          <w:ilvl w:val="1"/>
          <w:numId w:val="44"/>
        </w:numPr>
        <w:spacing w:after="0" w:line="240" w:lineRule="auto"/>
        <w:contextualSpacing/>
        <w:jc w:val="both"/>
        <w:rPr>
          <w:rFonts w:cs="Arial"/>
          <w:sz w:val="24"/>
          <w:szCs w:val="24"/>
        </w:rPr>
      </w:pPr>
      <w:r>
        <w:rPr>
          <w:rFonts w:cs="Arial"/>
          <w:sz w:val="24"/>
          <w:szCs w:val="24"/>
        </w:rPr>
        <w:t>Use the “UG (undergraduate) Schedule</w:t>
      </w:r>
      <w:r w:rsidR="002A26DA">
        <w:rPr>
          <w:rFonts w:cs="Arial"/>
          <w:sz w:val="24"/>
          <w:szCs w:val="24"/>
        </w:rPr>
        <w:t>”</w:t>
      </w:r>
      <w:r>
        <w:rPr>
          <w:rFonts w:cs="Arial"/>
          <w:sz w:val="24"/>
          <w:szCs w:val="24"/>
        </w:rPr>
        <w:t xml:space="preserve"> </w:t>
      </w:r>
      <w:r w:rsidR="00283A64">
        <w:rPr>
          <w:rFonts w:cs="Arial"/>
          <w:sz w:val="24"/>
          <w:szCs w:val="24"/>
        </w:rPr>
        <w:t xml:space="preserve">tab </w:t>
      </w:r>
      <w:r w:rsidR="00D70496">
        <w:rPr>
          <w:rFonts w:cs="Arial"/>
          <w:sz w:val="24"/>
          <w:szCs w:val="24"/>
        </w:rPr>
        <w:t>or “Grad Schedule”</w:t>
      </w:r>
      <w:r w:rsidR="00283A64">
        <w:rPr>
          <w:rFonts w:cs="Arial"/>
          <w:sz w:val="24"/>
          <w:szCs w:val="24"/>
        </w:rPr>
        <w:t xml:space="preserve"> tab</w:t>
      </w:r>
      <w:r w:rsidR="0019271A">
        <w:rPr>
          <w:rFonts w:cs="Arial"/>
          <w:sz w:val="24"/>
          <w:szCs w:val="24"/>
        </w:rPr>
        <w:t xml:space="preserve"> in the Application Workbook</w:t>
      </w:r>
      <w:r w:rsidR="00D70496">
        <w:rPr>
          <w:rFonts w:cs="Arial"/>
          <w:sz w:val="24"/>
          <w:szCs w:val="24"/>
        </w:rPr>
        <w:t xml:space="preserve"> </w:t>
      </w:r>
      <w:r w:rsidR="006C158F">
        <w:rPr>
          <w:rFonts w:cs="Arial"/>
          <w:sz w:val="24"/>
          <w:szCs w:val="24"/>
        </w:rPr>
        <w:t>to illustrate a student</w:t>
      </w:r>
      <w:r w:rsidR="00B85E71">
        <w:rPr>
          <w:rFonts w:cs="Arial"/>
          <w:sz w:val="24"/>
          <w:szCs w:val="24"/>
        </w:rPr>
        <w:t>’s potential path through the program</w:t>
      </w:r>
      <w:r w:rsidR="002A26DA">
        <w:rPr>
          <w:rFonts w:cs="Arial"/>
          <w:sz w:val="24"/>
          <w:szCs w:val="24"/>
        </w:rPr>
        <w:t>.</w:t>
      </w:r>
      <w:r w:rsidR="004968B8">
        <w:rPr>
          <w:rFonts w:cs="Arial"/>
          <w:sz w:val="24"/>
          <w:szCs w:val="24"/>
        </w:rPr>
        <w:t xml:space="preserve">  Note: </w:t>
      </w:r>
      <w:r w:rsidR="00016FFF">
        <w:rPr>
          <w:rFonts w:cs="Arial"/>
          <w:sz w:val="24"/>
          <w:szCs w:val="24"/>
        </w:rPr>
        <w:t>T</w:t>
      </w:r>
      <w:r w:rsidR="002A26DA" w:rsidRPr="002A26DA">
        <w:rPr>
          <w:rFonts w:cs="Arial"/>
          <w:sz w:val="24"/>
          <w:szCs w:val="24"/>
        </w:rPr>
        <w:t>he sample program schedule is used to determine program eligibility for financial aid.</w:t>
      </w:r>
    </w:p>
    <w:p w14:paraId="12C1893F" w14:textId="77777777" w:rsidR="00686FAE" w:rsidRPr="00F90B6E" w:rsidRDefault="00686FAE" w:rsidP="00686FAE">
      <w:pPr>
        <w:spacing w:after="0" w:line="240" w:lineRule="auto"/>
        <w:contextualSpacing/>
        <w:jc w:val="both"/>
        <w:rPr>
          <w:rFonts w:cs="Arial"/>
          <w:sz w:val="24"/>
          <w:szCs w:val="24"/>
        </w:rPr>
      </w:pPr>
    </w:p>
    <w:p w14:paraId="25BB034A" w14:textId="64792F38" w:rsidR="00686FAE" w:rsidRPr="00CB2149" w:rsidRDefault="00686FAE" w:rsidP="00CB2149">
      <w:pPr>
        <w:numPr>
          <w:ilvl w:val="1"/>
          <w:numId w:val="44"/>
        </w:numPr>
        <w:spacing w:after="0" w:line="240" w:lineRule="auto"/>
        <w:contextualSpacing/>
        <w:jc w:val="both"/>
        <w:rPr>
          <w:rFonts w:cs="Arial"/>
          <w:sz w:val="24"/>
          <w:szCs w:val="24"/>
        </w:rPr>
      </w:pPr>
      <w:r w:rsidRPr="4B6ACDE4">
        <w:rPr>
          <w:rFonts w:cs="Arial"/>
          <w:sz w:val="24"/>
          <w:szCs w:val="24"/>
        </w:rPr>
        <w:t>Provide a definition of “full-time” faculty</w:t>
      </w:r>
      <w:r w:rsidR="001E6E54">
        <w:rPr>
          <w:rFonts w:cs="Arial"/>
          <w:sz w:val="24"/>
          <w:szCs w:val="24"/>
        </w:rPr>
        <w:t xml:space="preserve"> for this program</w:t>
      </w:r>
      <w:r w:rsidRPr="4B6ACDE4">
        <w:rPr>
          <w:rFonts w:cs="Arial"/>
          <w:sz w:val="24"/>
          <w:szCs w:val="24"/>
        </w:rPr>
        <w:t xml:space="preserve">. Include the number of credits expected to be taught by full-time faculty per academic term. </w:t>
      </w:r>
    </w:p>
    <w:p w14:paraId="0442E614" w14:textId="77777777" w:rsidR="00F90B6E" w:rsidRPr="00CB2149" w:rsidRDefault="00F90B6E" w:rsidP="00CB2149">
      <w:pPr>
        <w:spacing w:after="0" w:line="240" w:lineRule="auto"/>
        <w:ind w:left="720"/>
        <w:contextualSpacing/>
        <w:jc w:val="both"/>
        <w:rPr>
          <w:rFonts w:cs="Arial"/>
          <w:sz w:val="24"/>
          <w:szCs w:val="24"/>
        </w:rPr>
      </w:pPr>
    </w:p>
    <w:p w14:paraId="53700FD2" w14:textId="77777777" w:rsidR="00DE7BB4" w:rsidRPr="00372DE5" w:rsidRDefault="00DE7BB4" w:rsidP="00CB2149">
      <w:pPr>
        <w:numPr>
          <w:ilvl w:val="1"/>
          <w:numId w:val="44"/>
        </w:numPr>
        <w:spacing w:after="0" w:line="240" w:lineRule="auto"/>
        <w:contextualSpacing/>
        <w:jc w:val="both"/>
        <w:rPr>
          <w:rFonts w:cs="Arial"/>
          <w:sz w:val="24"/>
          <w:szCs w:val="24"/>
        </w:rPr>
      </w:pPr>
      <w:r w:rsidRPr="00372DE5">
        <w:rPr>
          <w:rFonts w:cs="Arial"/>
          <w:sz w:val="24"/>
          <w:szCs w:val="24"/>
        </w:rPr>
        <w:t xml:space="preserve">Identify the program-specific admission criteria. </w:t>
      </w:r>
    </w:p>
    <w:p w14:paraId="0D1BBB3E" w14:textId="77777777" w:rsidR="00DE7BB4" w:rsidRPr="00CB2149" w:rsidRDefault="00DE7BB4" w:rsidP="00CB2149">
      <w:pPr>
        <w:spacing w:after="0" w:line="240" w:lineRule="auto"/>
        <w:ind w:left="720"/>
        <w:contextualSpacing/>
        <w:jc w:val="both"/>
        <w:rPr>
          <w:rFonts w:cs="Arial"/>
          <w:sz w:val="24"/>
          <w:szCs w:val="24"/>
        </w:rPr>
      </w:pPr>
    </w:p>
    <w:p w14:paraId="3079030E" w14:textId="77777777" w:rsidR="00DE7BB4" w:rsidRPr="00ED06F1" w:rsidRDefault="00DE7BB4" w:rsidP="00CB2149">
      <w:pPr>
        <w:numPr>
          <w:ilvl w:val="1"/>
          <w:numId w:val="44"/>
        </w:numPr>
        <w:spacing w:after="0" w:line="240" w:lineRule="auto"/>
        <w:contextualSpacing/>
        <w:jc w:val="both"/>
        <w:rPr>
          <w:rFonts w:cs="Arial"/>
          <w:sz w:val="24"/>
          <w:szCs w:val="24"/>
        </w:rPr>
      </w:pPr>
      <w:r w:rsidRPr="00ED06F1">
        <w:rPr>
          <w:rFonts w:cs="Arial"/>
          <w:sz w:val="24"/>
          <w:szCs w:val="24"/>
        </w:rPr>
        <w:t xml:space="preserve">Describe the method and processes by which admissions decisions are made. </w:t>
      </w:r>
    </w:p>
    <w:p w14:paraId="2D77044F" w14:textId="77777777" w:rsidR="00DE7BB4" w:rsidRPr="00F90B6E" w:rsidRDefault="00DE7BB4" w:rsidP="00CB2149">
      <w:pPr>
        <w:spacing w:after="0" w:line="240" w:lineRule="auto"/>
        <w:ind w:left="720"/>
        <w:contextualSpacing/>
        <w:jc w:val="both"/>
        <w:rPr>
          <w:rFonts w:cs="Arial"/>
          <w:sz w:val="24"/>
          <w:szCs w:val="24"/>
        </w:rPr>
      </w:pPr>
    </w:p>
    <w:p w14:paraId="25DB621D" w14:textId="77777777" w:rsidR="00DE7BB4" w:rsidRPr="00372DE5" w:rsidRDefault="00DE7BB4" w:rsidP="00CB2149">
      <w:pPr>
        <w:numPr>
          <w:ilvl w:val="1"/>
          <w:numId w:val="44"/>
        </w:numPr>
        <w:spacing w:after="0" w:line="240" w:lineRule="auto"/>
        <w:contextualSpacing/>
        <w:jc w:val="both"/>
        <w:rPr>
          <w:rFonts w:cs="Arial"/>
          <w:sz w:val="24"/>
          <w:szCs w:val="24"/>
        </w:rPr>
      </w:pPr>
      <w:r w:rsidRPr="00372DE5">
        <w:rPr>
          <w:rFonts w:cs="Arial"/>
          <w:sz w:val="24"/>
          <w:szCs w:val="24"/>
        </w:rPr>
        <w:t xml:space="preserve">Identify any </w:t>
      </w:r>
      <w:r w:rsidRPr="00967301">
        <w:rPr>
          <w:rFonts w:cs="Arial"/>
          <w:sz w:val="24"/>
          <w:szCs w:val="24"/>
        </w:rPr>
        <w:t>program-leve</w:t>
      </w:r>
      <w:r>
        <w:rPr>
          <w:rFonts w:cs="Arial"/>
          <w:sz w:val="24"/>
          <w:szCs w:val="24"/>
        </w:rPr>
        <w:t>l</w:t>
      </w:r>
      <w:r w:rsidRPr="00372DE5">
        <w:rPr>
          <w:rFonts w:cs="Arial"/>
          <w:sz w:val="24"/>
          <w:szCs w:val="24"/>
        </w:rPr>
        <w:t xml:space="preserve"> policies and procedures on transfer credits and advanced program standing. </w:t>
      </w:r>
    </w:p>
    <w:p w14:paraId="6C4FB85E" w14:textId="77777777" w:rsidR="00DE7BB4" w:rsidRPr="00F90B6E" w:rsidRDefault="00DE7BB4" w:rsidP="00CB2149">
      <w:pPr>
        <w:spacing w:after="0" w:line="240" w:lineRule="auto"/>
        <w:ind w:left="720"/>
        <w:contextualSpacing/>
        <w:jc w:val="both"/>
        <w:rPr>
          <w:rFonts w:cs="Arial"/>
          <w:sz w:val="24"/>
          <w:szCs w:val="24"/>
        </w:rPr>
      </w:pPr>
    </w:p>
    <w:p w14:paraId="0E3A85E1" w14:textId="77777777" w:rsidR="00F90B6E" w:rsidRPr="00372DE5" w:rsidRDefault="00F90B6E" w:rsidP="00606C06">
      <w:pPr>
        <w:numPr>
          <w:ilvl w:val="1"/>
          <w:numId w:val="44"/>
        </w:numPr>
        <w:spacing w:after="0" w:line="240" w:lineRule="auto"/>
        <w:contextualSpacing/>
        <w:jc w:val="both"/>
        <w:rPr>
          <w:rFonts w:cs="Arial"/>
          <w:sz w:val="24"/>
          <w:szCs w:val="24"/>
        </w:rPr>
      </w:pPr>
      <w:r w:rsidRPr="00372DE5">
        <w:rPr>
          <w:rFonts w:cs="Arial"/>
          <w:sz w:val="24"/>
          <w:szCs w:val="24"/>
        </w:rPr>
        <w:lastRenderedPageBreak/>
        <w:t xml:space="preserve">If the program will grant substantial credit for learning derived from experience, describe the methods for evaluation learning and the maximum number of credits that can be awarded in this manner. </w:t>
      </w:r>
    </w:p>
    <w:p w14:paraId="762ECAD2" w14:textId="77777777" w:rsidR="00F90B6E" w:rsidRPr="00606C06" w:rsidRDefault="00F90B6E" w:rsidP="00C635F5">
      <w:pPr>
        <w:spacing w:after="0" w:line="240" w:lineRule="auto"/>
        <w:ind w:left="720"/>
        <w:contextualSpacing/>
        <w:jc w:val="both"/>
        <w:rPr>
          <w:rFonts w:cs="Arial"/>
          <w:sz w:val="24"/>
          <w:szCs w:val="24"/>
        </w:rPr>
      </w:pPr>
    </w:p>
    <w:p w14:paraId="14B248C6" w14:textId="77777777" w:rsidR="00F90B6E" w:rsidRPr="00F90B6E" w:rsidRDefault="00F90B6E" w:rsidP="00606C06">
      <w:pPr>
        <w:numPr>
          <w:ilvl w:val="1"/>
          <w:numId w:val="44"/>
        </w:numPr>
        <w:spacing w:after="0" w:line="240" w:lineRule="auto"/>
        <w:contextualSpacing/>
        <w:jc w:val="both"/>
        <w:rPr>
          <w:rFonts w:cs="Arial"/>
          <w:sz w:val="24"/>
          <w:szCs w:val="24"/>
        </w:rPr>
      </w:pPr>
      <w:r w:rsidRPr="4B6ACDE4">
        <w:rPr>
          <w:rFonts w:cs="Arial"/>
          <w:sz w:val="24"/>
          <w:szCs w:val="24"/>
        </w:rPr>
        <w:t xml:space="preserve">Identify and describe all program-specific equipment required to implement the proposed program and specify which equipment the institution already possesses, and which equipment still be obtained. Provide a schedule for obtaining the necessary equipment including cost justifications (which should also be represented in the overall budget). </w:t>
      </w:r>
    </w:p>
    <w:p w14:paraId="169E9F4F" w14:textId="77777777" w:rsidR="00F90B6E" w:rsidRPr="00F90B6E" w:rsidRDefault="00F90B6E" w:rsidP="00606C06">
      <w:pPr>
        <w:spacing w:after="0" w:line="240" w:lineRule="auto"/>
        <w:ind w:left="720"/>
        <w:contextualSpacing/>
        <w:jc w:val="both"/>
        <w:rPr>
          <w:rFonts w:cs="Arial"/>
          <w:sz w:val="24"/>
          <w:szCs w:val="24"/>
        </w:rPr>
      </w:pPr>
    </w:p>
    <w:p w14:paraId="5E526932" w14:textId="77777777" w:rsidR="00F90B6E" w:rsidRPr="00F90B6E" w:rsidRDefault="00F90B6E" w:rsidP="00606C06">
      <w:pPr>
        <w:numPr>
          <w:ilvl w:val="1"/>
          <w:numId w:val="44"/>
        </w:numPr>
        <w:spacing w:after="0" w:line="240" w:lineRule="auto"/>
        <w:contextualSpacing/>
        <w:jc w:val="both"/>
        <w:rPr>
          <w:rFonts w:cs="Arial"/>
          <w:sz w:val="24"/>
          <w:szCs w:val="24"/>
        </w:rPr>
      </w:pPr>
      <w:r w:rsidRPr="4B6ACDE4">
        <w:rPr>
          <w:rFonts w:cs="Arial"/>
          <w:sz w:val="24"/>
          <w:szCs w:val="24"/>
        </w:rPr>
        <w:t>Describe how the current library collections and resources support the proposed program. If library resources must be obtained to effectively support this program, describe the plan and schedule for obtaining these resources including cost justifications (which should also be represented in the overall budget).</w:t>
      </w:r>
    </w:p>
    <w:p w14:paraId="1A9A98A7" w14:textId="77777777" w:rsidR="00F90B6E" w:rsidRPr="00F90B6E" w:rsidRDefault="00F90B6E" w:rsidP="00F90B6E">
      <w:pPr>
        <w:spacing w:after="0" w:line="240" w:lineRule="auto"/>
        <w:ind w:left="390"/>
        <w:contextualSpacing/>
        <w:jc w:val="both"/>
        <w:rPr>
          <w:rFonts w:cs="Arial"/>
          <w:sz w:val="24"/>
          <w:szCs w:val="24"/>
        </w:rPr>
      </w:pPr>
    </w:p>
    <w:p w14:paraId="0549CF6A" w14:textId="07B66E56" w:rsidR="00881AEB" w:rsidRPr="00606C06" w:rsidRDefault="00881AEB" w:rsidP="00606C06">
      <w:pPr>
        <w:spacing w:after="0" w:line="240" w:lineRule="auto"/>
        <w:ind w:left="720"/>
        <w:contextualSpacing/>
        <w:jc w:val="both"/>
        <w:rPr>
          <w:rFonts w:cs="Arial"/>
          <w:sz w:val="24"/>
          <w:szCs w:val="24"/>
        </w:rPr>
      </w:pPr>
      <w:r w:rsidRPr="009C1E5A">
        <w:rPr>
          <w:rStyle w:val="HeadingL3Char"/>
        </w:rPr>
        <w:t>Attachments required for this section</w:t>
      </w:r>
      <w:r w:rsidRPr="00F90B6E">
        <w:rPr>
          <w:rFonts w:cs="Arial"/>
          <w:sz w:val="24"/>
          <w:szCs w:val="24"/>
        </w:rPr>
        <w:t>:</w:t>
      </w:r>
    </w:p>
    <w:p w14:paraId="7BA6D02C" w14:textId="5A111F4C" w:rsidR="00881AEB" w:rsidRDefault="00881AEB" w:rsidP="00606C06">
      <w:pPr>
        <w:spacing w:before="80" w:after="0"/>
        <w:ind w:left="1080"/>
        <w:jc w:val="both"/>
        <w:rPr>
          <w:rFonts w:cs="Arial"/>
          <w:i/>
          <w:iCs/>
        </w:rPr>
      </w:pPr>
      <w:r w:rsidRPr="00422D03">
        <w:rPr>
          <w:rFonts w:cs="Arial"/>
          <w:i/>
          <w:iCs/>
        </w:rPr>
        <w:t xml:space="preserve">Reminder: Complete the </w:t>
      </w:r>
      <w:r>
        <w:rPr>
          <w:rFonts w:cs="Arial"/>
          <w:i/>
          <w:iCs/>
        </w:rPr>
        <w:t>following</w:t>
      </w:r>
      <w:r w:rsidRPr="00422D03">
        <w:rPr>
          <w:rFonts w:cs="Arial"/>
          <w:i/>
          <w:iCs/>
        </w:rPr>
        <w:t xml:space="preserve"> Application Workbook</w:t>
      </w:r>
      <w:r>
        <w:rPr>
          <w:rFonts w:cs="Arial"/>
          <w:i/>
          <w:iCs/>
        </w:rPr>
        <w:t xml:space="preserve"> tabs:</w:t>
      </w:r>
    </w:p>
    <w:p w14:paraId="498D30CE" w14:textId="5F2EB67A" w:rsidR="00881AEB" w:rsidRDefault="00881AEB" w:rsidP="00881AEB">
      <w:pPr>
        <w:pStyle w:val="ListParagraph"/>
        <w:numPr>
          <w:ilvl w:val="0"/>
          <w:numId w:val="74"/>
        </w:numPr>
        <w:spacing w:before="80"/>
        <w:jc w:val="both"/>
        <w:rPr>
          <w:rFonts w:cs="Arial"/>
          <w:i/>
          <w:iCs/>
        </w:rPr>
      </w:pPr>
      <w:r>
        <w:rPr>
          <w:rFonts w:cs="Arial"/>
          <w:i/>
          <w:iCs/>
        </w:rPr>
        <w:t>Course Offerings</w:t>
      </w:r>
    </w:p>
    <w:p w14:paraId="007333EE" w14:textId="65C060F3" w:rsidR="00881AEB" w:rsidRDefault="00881AEB" w:rsidP="00881AEB">
      <w:pPr>
        <w:pStyle w:val="ListParagraph"/>
        <w:numPr>
          <w:ilvl w:val="0"/>
          <w:numId w:val="74"/>
        </w:numPr>
        <w:spacing w:before="80"/>
        <w:jc w:val="both"/>
        <w:rPr>
          <w:rFonts w:cs="Arial"/>
          <w:i/>
          <w:iCs/>
        </w:rPr>
      </w:pPr>
      <w:r>
        <w:rPr>
          <w:rFonts w:cs="Arial"/>
          <w:i/>
          <w:iCs/>
        </w:rPr>
        <w:t>Course Schedule</w:t>
      </w:r>
      <w:r w:rsidR="00C0756F">
        <w:rPr>
          <w:rFonts w:cs="Arial"/>
          <w:i/>
          <w:iCs/>
        </w:rPr>
        <w:t>(s)</w:t>
      </w:r>
    </w:p>
    <w:p w14:paraId="48961C63" w14:textId="77777777" w:rsidR="00881AEB" w:rsidRPr="00422D03" w:rsidRDefault="00881AEB" w:rsidP="00881AEB">
      <w:pPr>
        <w:spacing w:after="0"/>
      </w:pPr>
    </w:p>
    <w:p w14:paraId="03A81151" w14:textId="77777777" w:rsidR="00F90B6E" w:rsidRPr="00F90B6E" w:rsidRDefault="00F90B6E" w:rsidP="00606C06">
      <w:pPr>
        <w:numPr>
          <w:ilvl w:val="0"/>
          <w:numId w:val="16"/>
        </w:numPr>
        <w:spacing w:after="0" w:line="240" w:lineRule="auto"/>
        <w:ind w:left="1800" w:hanging="720"/>
        <w:contextualSpacing/>
        <w:jc w:val="both"/>
        <w:rPr>
          <w:rFonts w:cs="Arial"/>
          <w:sz w:val="24"/>
          <w:szCs w:val="24"/>
        </w:rPr>
      </w:pPr>
      <w:r w:rsidRPr="4B6ACDE4">
        <w:rPr>
          <w:rFonts w:cs="Arial"/>
          <w:sz w:val="24"/>
          <w:szCs w:val="24"/>
        </w:rPr>
        <w:t xml:space="preserve">[ program </w:t>
      </w:r>
      <w:proofErr w:type="gramStart"/>
      <w:r w:rsidRPr="4B6ACDE4">
        <w:rPr>
          <w:rFonts w:cs="Arial"/>
          <w:sz w:val="24"/>
          <w:szCs w:val="24"/>
        </w:rPr>
        <w:t>name ]</w:t>
      </w:r>
      <w:proofErr w:type="gramEnd"/>
      <w:r w:rsidRPr="4B6ACDE4">
        <w:rPr>
          <w:rFonts w:cs="Arial"/>
          <w:sz w:val="24"/>
          <w:szCs w:val="24"/>
        </w:rPr>
        <w:t xml:space="preserve"> Course Syllabi</w:t>
      </w:r>
    </w:p>
    <w:p w14:paraId="0542DB69" w14:textId="77777777" w:rsidR="00F90B6E" w:rsidRPr="00F90B6E" w:rsidRDefault="00F90B6E" w:rsidP="00F90B6E">
      <w:pPr>
        <w:spacing w:after="0" w:line="240" w:lineRule="auto"/>
        <w:ind w:left="1080"/>
        <w:contextualSpacing/>
        <w:jc w:val="both"/>
        <w:rPr>
          <w:rFonts w:cs="Arial"/>
          <w:sz w:val="24"/>
          <w:szCs w:val="24"/>
        </w:rPr>
      </w:pPr>
    </w:p>
    <w:p w14:paraId="70E80656" w14:textId="77777777" w:rsidR="00F90B6E" w:rsidRPr="00F90B6E" w:rsidRDefault="00F90B6E" w:rsidP="001D30D2">
      <w:pPr>
        <w:pStyle w:val="HeadingL2"/>
        <w:numPr>
          <w:ilvl w:val="0"/>
          <w:numId w:val="44"/>
        </w:numPr>
        <w:pBdr>
          <w:top w:val="single" w:sz="4" w:space="1" w:color="auto"/>
          <w:bottom w:val="single" w:sz="4" w:space="1" w:color="auto"/>
        </w:pBdr>
      </w:pPr>
      <w:r>
        <w:t>Budget and Financial Resources</w:t>
      </w:r>
    </w:p>
    <w:p w14:paraId="1047FE1E" w14:textId="77777777" w:rsidR="00F90B6E" w:rsidRPr="00F90B6E" w:rsidRDefault="00F90B6E" w:rsidP="00F90B6E">
      <w:pPr>
        <w:spacing w:after="0" w:line="240" w:lineRule="auto"/>
        <w:ind w:left="360"/>
        <w:jc w:val="both"/>
        <w:rPr>
          <w:rFonts w:cs="Arial"/>
          <w:b/>
          <w:sz w:val="24"/>
          <w:szCs w:val="24"/>
        </w:rPr>
      </w:pPr>
    </w:p>
    <w:p w14:paraId="325F2FA7" w14:textId="3966717A" w:rsidR="00F90B6E" w:rsidRPr="00F90B6E" w:rsidRDefault="6CDE94ED" w:rsidP="0085749A">
      <w:pPr>
        <w:numPr>
          <w:ilvl w:val="1"/>
          <w:numId w:val="44"/>
        </w:numPr>
        <w:spacing w:after="0" w:line="240" w:lineRule="auto"/>
        <w:contextualSpacing/>
        <w:jc w:val="both"/>
        <w:rPr>
          <w:rFonts w:cs="Arial"/>
          <w:sz w:val="24"/>
          <w:szCs w:val="24"/>
        </w:rPr>
      </w:pPr>
      <w:r w:rsidRPr="1B6AB449">
        <w:rPr>
          <w:rFonts w:cs="Arial"/>
          <w:sz w:val="24"/>
          <w:szCs w:val="24"/>
        </w:rPr>
        <w:t xml:space="preserve">Describe any operational or financial support to be provided by any outside entity and how the support will be reflected in financial reports. Attach a draft or sample contractional agreement. </w:t>
      </w:r>
      <w:r w:rsidR="00010E5E">
        <w:rPr>
          <w:rFonts w:cs="Arial"/>
          <w:sz w:val="24"/>
          <w:szCs w:val="24"/>
        </w:rPr>
        <w:t>If philanthropic funding is included in the budget, then provide commitment letters</w:t>
      </w:r>
      <w:r w:rsidR="00B86C48">
        <w:rPr>
          <w:rFonts w:cs="Arial"/>
          <w:sz w:val="24"/>
          <w:szCs w:val="24"/>
        </w:rPr>
        <w:t xml:space="preserve"> that note any restrictions or conditions</w:t>
      </w:r>
      <w:r w:rsidR="00093579">
        <w:rPr>
          <w:rFonts w:cs="Arial"/>
          <w:sz w:val="24"/>
          <w:szCs w:val="24"/>
        </w:rPr>
        <w:t xml:space="preserve"> from the top five contributors.</w:t>
      </w:r>
    </w:p>
    <w:p w14:paraId="56478F47" w14:textId="5DB990B5" w:rsidR="00F90B6E" w:rsidRPr="00F90B6E" w:rsidRDefault="00F90B6E" w:rsidP="00647B94">
      <w:pPr>
        <w:spacing w:after="0" w:line="240" w:lineRule="auto"/>
        <w:ind w:left="720"/>
        <w:contextualSpacing/>
        <w:jc w:val="both"/>
        <w:rPr>
          <w:rFonts w:cs="Arial"/>
          <w:sz w:val="24"/>
          <w:szCs w:val="24"/>
        </w:rPr>
      </w:pPr>
    </w:p>
    <w:p w14:paraId="34EC7587" w14:textId="6447E782" w:rsidR="00F90B6E" w:rsidRPr="00F90B6E" w:rsidRDefault="00F90B6E" w:rsidP="0085749A">
      <w:pPr>
        <w:numPr>
          <w:ilvl w:val="1"/>
          <w:numId w:val="44"/>
        </w:numPr>
        <w:spacing w:after="0" w:line="240" w:lineRule="auto"/>
        <w:contextualSpacing/>
        <w:jc w:val="both"/>
        <w:rPr>
          <w:rFonts w:cs="Arial"/>
          <w:sz w:val="24"/>
          <w:szCs w:val="24"/>
        </w:rPr>
      </w:pPr>
      <w:r w:rsidRPr="00F90B6E">
        <w:rPr>
          <w:rFonts w:cs="Arial"/>
          <w:sz w:val="24"/>
          <w:szCs w:val="24"/>
        </w:rPr>
        <w:t xml:space="preserve">Identify the existing financial resources of the institution, including the type of accounts and balances. In addition, provide information describing and explaining the sources of the existing financial resources of the institution. </w:t>
      </w:r>
    </w:p>
    <w:p w14:paraId="6E659175" w14:textId="77777777" w:rsidR="00F90B6E" w:rsidRPr="00F90B6E" w:rsidRDefault="00F90B6E" w:rsidP="00F90B6E">
      <w:pPr>
        <w:spacing w:after="0" w:line="240" w:lineRule="auto"/>
        <w:ind w:left="720"/>
        <w:contextualSpacing/>
        <w:jc w:val="both"/>
        <w:rPr>
          <w:rFonts w:cs="Arial"/>
          <w:sz w:val="24"/>
          <w:szCs w:val="24"/>
        </w:rPr>
      </w:pPr>
    </w:p>
    <w:p w14:paraId="498A3867" w14:textId="7FB1E374" w:rsidR="00F90B6E" w:rsidRPr="00F90B6E" w:rsidRDefault="00F90B6E" w:rsidP="0085749A">
      <w:pPr>
        <w:numPr>
          <w:ilvl w:val="1"/>
          <w:numId w:val="44"/>
        </w:numPr>
        <w:spacing w:after="0" w:line="240" w:lineRule="auto"/>
        <w:contextualSpacing/>
        <w:jc w:val="both"/>
        <w:rPr>
          <w:rFonts w:cs="Arial"/>
          <w:sz w:val="24"/>
          <w:szCs w:val="24"/>
        </w:rPr>
      </w:pPr>
      <w:r w:rsidRPr="4B6ACDE4">
        <w:rPr>
          <w:rFonts w:cs="Arial"/>
          <w:sz w:val="24"/>
          <w:szCs w:val="24"/>
        </w:rPr>
        <w:t xml:space="preserve">Use the </w:t>
      </w:r>
      <w:r w:rsidR="00B30B1A">
        <w:rPr>
          <w:rFonts w:cs="Arial"/>
          <w:sz w:val="24"/>
          <w:szCs w:val="24"/>
        </w:rPr>
        <w:t>relevant</w:t>
      </w:r>
      <w:r w:rsidR="005A4179" w:rsidRPr="4B6ACDE4">
        <w:rPr>
          <w:rFonts w:cs="Arial"/>
          <w:sz w:val="24"/>
          <w:szCs w:val="24"/>
        </w:rPr>
        <w:t xml:space="preserve"> tab</w:t>
      </w:r>
      <w:r w:rsidR="00B30B1A">
        <w:rPr>
          <w:rFonts w:cs="Arial"/>
          <w:sz w:val="24"/>
          <w:szCs w:val="24"/>
        </w:rPr>
        <w:t>s</w:t>
      </w:r>
      <w:r w:rsidR="005A4179" w:rsidRPr="4B6ACDE4">
        <w:rPr>
          <w:rFonts w:cs="Arial"/>
          <w:sz w:val="24"/>
          <w:szCs w:val="24"/>
        </w:rPr>
        <w:t xml:space="preserve"> in the </w:t>
      </w:r>
      <w:r w:rsidR="003E725C" w:rsidRPr="4B6ACDE4">
        <w:rPr>
          <w:rFonts w:cs="Arial"/>
          <w:sz w:val="24"/>
          <w:szCs w:val="24"/>
        </w:rPr>
        <w:t xml:space="preserve">Proposed Budget Excel file </w:t>
      </w:r>
      <w:r w:rsidRPr="4B6ACDE4">
        <w:rPr>
          <w:rFonts w:cs="Arial"/>
          <w:sz w:val="24"/>
          <w:szCs w:val="24"/>
        </w:rPr>
        <w:t xml:space="preserve">to detail the institution’s estimated expenditures and revenues for the proposed term of provisional authorization (from year 1 through year 5). Major features of the Budget Template may not be modified. </w:t>
      </w:r>
    </w:p>
    <w:p w14:paraId="56A2ADD8" w14:textId="77777777" w:rsidR="00F90B6E" w:rsidRPr="00F90B6E" w:rsidRDefault="00F90B6E" w:rsidP="00F90B6E">
      <w:pPr>
        <w:spacing w:after="0" w:line="240" w:lineRule="auto"/>
        <w:ind w:left="720"/>
        <w:contextualSpacing/>
        <w:jc w:val="both"/>
        <w:rPr>
          <w:rFonts w:cs="Arial"/>
          <w:sz w:val="24"/>
          <w:szCs w:val="24"/>
        </w:rPr>
      </w:pPr>
    </w:p>
    <w:p w14:paraId="39F41CEC" w14:textId="5FCD2FDA" w:rsidR="00F90B6E" w:rsidRPr="00F90B6E" w:rsidRDefault="00F90B6E" w:rsidP="001D30D2">
      <w:pPr>
        <w:numPr>
          <w:ilvl w:val="1"/>
          <w:numId w:val="44"/>
        </w:numPr>
        <w:spacing w:after="0" w:line="240" w:lineRule="auto"/>
        <w:contextualSpacing/>
        <w:jc w:val="both"/>
        <w:rPr>
          <w:rFonts w:cs="Arial"/>
          <w:sz w:val="24"/>
          <w:szCs w:val="24"/>
        </w:rPr>
      </w:pPr>
      <w:r w:rsidRPr="00F90B6E">
        <w:rPr>
          <w:rFonts w:cs="Arial"/>
          <w:sz w:val="24"/>
          <w:szCs w:val="24"/>
        </w:rPr>
        <w:t>In the narrative, provide an explanation and discussion of key budget assumptions underlying the budget projections for each major line item</w:t>
      </w:r>
      <w:r w:rsidR="00CD278B">
        <w:rPr>
          <w:rFonts w:cs="Arial"/>
          <w:sz w:val="24"/>
          <w:szCs w:val="24"/>
        </w:rPr>
        <w:t>. Provide clear reference labels between the narrative and the budget template.</w:t>
      </w:r>
      <w:r w:rsidRPr="00F90B6E">
        <w:rPr>
          <w:rFonts w:cs="Arial"/>
          <w:sz w:val="24"/>
          <w:szCs w:val="24"/>
        </w:rPr>
        <w:t xml:space="preserve"> </w:t>
      </w:r>
      <w:r w:rsidR="00CD278B">
        <w:rPr>
          <w:rFonts w:cs="Arial"/>
          <w:sz w:val="24"/>
          <w:szCs w:val="24"/>
        </w:rPr>
        <w:t>E</w:t>
      </w:r>
      <w:r w:rsidRPr="00F90B6E">
        <w:rPr>
          <w:rFonts w:cs="Arial"/>
          <w:sz w:val="24"/>
          <w:szCs w:val="24"/>
        </w:rPr>
        <w:t xml:space="preserve">xplain how the budget aligns with and supports implementation of the educational program. </w:t>
      </w:r>
    </w:p>
    <w:p w14:paraId="65066153" w14:textId="77777777" w:rsidR="00F90B6E" w:rsidRPr="00F90B6E" w:rsidRDefault="00F90B6E" w:rsidP="00F90B6E">
      <w:pPr>
        <w:spacing w:after="0" w:line="240" w:lineRule="auto"/>
        <w:ind w:left="720"/>
        <w:contextualSpacing/>
        <w:rPr>
          <w:rFonts w:cs="Arial"/>
          <w:sz w:val="24"/>
          <w:szCs w:val="24"/>
        </w:rPr>
      </w:pPr>
    </w:p>
    <w:p w14:paraId="40D093F4" w14:textId="77777777" w:rsidR="00F90B6E" w:rsidRPr="00F90B6E" w:rsidRDefault="00F90B6E" w:rsidP="001D30D2">
      <w:pPr>
        <w:numPr>
          <w:ilvl w:val="1"/>
          <w:numId w:val="44"/>
        </w:numPr>
        <w:spacing w:after="0" w:line="240" w:lineRule="auto"/>
        <w:contextualSpacing/>
        <w:jc w:val="both"/>
        <w:rPr>
          <w:rFonts w:cs="Arial"/>
          <w:sz w:val="24"/>
          <w:szCs w:val="24"/>
        </w:rPr>
      </w:pPr>
      <w:r w:rsidRPr="00F90B6E">
        <w:rPr>
          <w:rFonts w:cs="Arial"/>
          <w:sz w:val="24"/>
          <w:szCs w:val="24"/>
        </w:rPr>
        <w:t xml:space="preserve">Present viable strategies for meeting potential budget and cash flow challenges, particularly for the first year of operation. If the school anticipates incurring debt for any reason, such as for acquisition of its facility, the budget must address the </w:t>
      </w:r>
      <w:r w:rsidRPr="00F90B6E">
        <w:rPr>
          <w:rFonts w:cs="Arial"/>
          <w:sz w:val="24"/>
          <w:szCs w:val="24"/>
        </w:rPr>
        <w:lastRenderedPageBreak/>
        <w:t>schedule for debt repayment and the budget discussion should elaborate on the repayment assumptions and plan.</w:t>
      </w:r>
    </w:p>
    <w:p w14:paraId="69A281A3" w14:textId="77777777" w:rsidR="00F90B6E" w:rsidRPr="00F90B6E" w:rsidRDefault="00F90B6E" w:rsidP="00647B94">
      <w:pPr>
        <w:spacing w:after="0" w:line="240" w:lineRule="auto"/>
        <w:contextualSpacing/>
        <w:rPr>
          <w:rFonts w:cs="Arial"/>
          <w:sz w:val="24"/>
          <w:szCs w:val="24"/>
        </w:rPr>
      </w:pPr>
    </w:p>
    <w:p w14:paraId="76A79258" w14:textId="2003DE73" w:rsidR="00B07745" w:rsidRDefault="004D5971" w:rsidP="001D30D2">
      <w:pPr>
        <w:numPr>
          <w:ilvl w:val="1"/>
          <w:numId w:val="44"/>
        </w:numPr>
        <w:spacing w:after="0" w:line="240" w:lineRule="auto"/>
        <w:contextualSpacing/>
        <w:jc w:val="both"/>
        <w:rPr>
          <w:rFonts w:cs="Arial"/>
          <w:sz w:val="24"/>
          <w:szCs w:val="24"/>
        </w:rPr>
      </w:pPr>
      <w:r>
        <w:rPr>
          <w:rFonts w:cs="Arial"/>
          <w:sz w:val="24"/>
          <w:szCs w:val="24"/>
        </w:rPr>
        <w:t>If available, submit the most recent three years of audited financial statements</w:t>
      </w:r>
      <w:r w:rsidR="00B07745">
        <w:rPr>
          <w:rFonts w:cs="Arial"/>
          <w:sz w:val="24"/>
          <w:szCs w:val="24"/>
        </w:rPr>
        <w:t>,</w:t>
      </w:r>
      <w:r w:rsidR="00CA77B9">
        <w:rPr>
          <w:rFonts w:cs="Arial"/>
          <w:sz w:val="24"/>
          <w:szCs w:val="24"/>
        </w:rPr>
        <w:t xml:space="preserve"> including any </w:t>
      </w:r>
      <w:r w:rsidR="00BA0CEC">
        <w:rPr>
          <w:rFonts w:cs="Arial"/>
          <w:sz w:val="24"/>
          <w:szCs w:val="24"/>
        </w:rPr>
        <w:t xml:space="preserve">supplemental </w:t>
      </w:r>
      <w:r w:rsidR="00B07745">
        <w:rPr>
          <w:rFonts w:cs="Arial"/>
          <w:sz w:val="24"/>
          <w:szCs w:val="24"/>
        </w:rPr>
        <w:t>sections and</w:t>
      </w:r>
      <w:r w:rsidR="00694C0D">
        <w:rPr>
          <w:rFonts w:cs="Arial"/>
          <w:sz w:val="24"/>
          <w:szCs w:val="24"/>
        </w:rPr>
        <w:t>/or</w:t>
      </w:r>
      <w:r w:rsidR="00B07745">
        <w:rPr>
          <w:rFonts w:cs="Arial"/>
          <w:sz w:val="24"/>
          <w:szCs w:val="24"/>
        </w:rPr>
        <w:t xml:space="preserve"> management letters.</w:t>
      </w:r>
    </w:p>
    <w:p w14:paraId="591BB77C" w14:textId="77777777" w:rsidR="006E6FB8" w:rsidRDefault="006E6FB8" w:rsidP="00694C0D">
      <w:pPr>
        <w:spacing w:after="0" w:line="240" w:lineRule="auto"/>
        <w:contextualSpacing/>
        <w:jc w:val="both"/>
        <w:rPr>
          <w:rFonts w:cs="Arial"/>
          <w:sz w:val="24"/>
          <w:szCs w:val="24"/>
        </w:rPr>
      </w:pPr>
    </w:p>
    <w:p w14:paraId="1A5440E7" w14:textId="5B2CD013" w:rsidR="00F90B6E" w:rsidRPr="00F90B6E" w:rsidRDefault="00F90B6E" w:rsidP="001D30D2">
      <w:pPr>
        <w:numPr>
          <w:ilvl w:val="1"/>
          <w:numId w:val="44"/>
        </w:numPr>
        <w:spacing w:after="0" w:line="240" w:lineRule="auto"/>
        <w:contextualSpacing/>
        <w:jc w:val="both"/>
        <w:rPr>
          <w:rFonts w:cs="Arial"/>
          <w:sz w:val="24"/>
          <w:szCs w:val="24"/>
        </w:rPr>
      </w:pPr>
      <w:r w:rsidRPr="4B6ACDE4">
        <w:rPr>
          <w:rFonts w:cs="Arial"/>
          <w:sz w:val="24"/>
          <w:szCs w:val="24"/>
        </w:rPr>
        <w:t xml:space="preserve">Submit as attachments any other relevant information demonstrating the financial status and condition of the applicant institution. </w:t>
      </w:r>
    </w:p>
    <w:p w14:paraId="2D4AACF8" w14:textId="77777777" w:rsidR="00F90B6E" w:rsidRPr="00F90B6E" w:rsidRDefault="00F90B6E" w:rsidP="00F90B6E">
      <w:pPr>
        <w:spacing w:after="0" w:line="240" w:lineRule="auto"/>
        <w:jc w:val="both"/>
        <w:rPr>
          <w:rFonts w:cs="Arial"/>
          <w:sz w:val="24"/>
          <w:szCs w:val="24"/>
        </w:rPr>
      </w:pPr>
    </w:p>
    <w:p w14:paraId="24DA71C6" w14:textId="77777777" w:rsidR="00F90B6E" w:rsidRDefault="00F90B6E" w:rsidP="00F90B6E">
      <w:pPr>
        <w:spacing w:after="0" w:line="240" w:lineRule="auto"/>
        <w:ind w:left="720"/>
        <w:contextualSpacing/>
        <w:jc w:val="both"/>
        <w:rPr>
          <w:rFonts w:cs="Arial"/>
          <w:sz w:val="24"/>
          <w:szCs w:val="24"/>
        </w:rPr>
      </w:pPr>
      <w:bookmarkStart w:id="9" w:name="_Hlk528661252"/>
      <w:r w:rsidRPr="009C1E5A">
        <w:rPr>
          <w:rStyle w:val="HeadingL3Char"/>
        </w:rPr>
        <w:t>Attachments required for this section</w:t>
      </w:r>
      <w:r w:rsidRPr="00F90B6E">
        <w:rPr>
          <w:rFonts w:cs="Arial"/>
          <w:sz w:val="24"/>
          <w:szCs w:val="24"/>
        </w:rPr>
        <w:t>:</w:t>
      </w:r>
    </w:p>
    <w:p w14:paraId="21AC5B05" w14:textId="3B084E46" w:rsidR="003E725C" w:rsidRPr="00984AC3" w:rsidRDefault="00B02923" w:rsidP="002B5805">
      <w:pPr>
        <w:numPr>
          <w:ilvl w:val="0"/>
          <w:numId w:val="16"/>
        </w:numPr>
        <w:spacing w:after="0" w:line="240" w:lineRule="auto"/>
        <w:ind w:left="1800" w:hanging="720"/>
        <w:contextualSpacing/>
        <w:jc w:val="both"/>
        <w:rPr>
          <w:rFonts w:cs="Arial"/>
          <w:sz w:val="24"/>
          <w:szCs w:val="24"/>
        </w:rPr>
      </w:pPr>
      <w:r w:rsidRPr="00984AC3">
        <w:rPr>
          <w:rFonts w:cs="Arial"/>
          <w:sz w:val="24"/>
          <w:szCs w:val="24"/>
        </w:rPr>
        <w:t>Proposed Budget</w:t>
      </w:r>
      <w:r w:rsidR="00C0440F" w:rsidRPr="00394E06">
        <w:rPr>
          <w:rFonts w:cs="Arial"/>
          <w:sz w:val="24"/>
          <w:szCs w:val="24"/>
        </w:rPr>
        <w:t xml:space="preserve"> (MS Excel)</w:t>
      </w:r>
    </w:p>
    <w:p w14:paraId="14F55C61" w14:textId="1D260ECF" w:rsidR="00DE5483" w:rsidRDefault="00A31C73" w:rsidP="002B5805">
      <w:pPr>
        <w:numPr>
          <w:ilvl w:val="0"/>
          <w:numId w:val="16"/>
        </w:numPr>
        <w:spacing w:after="0" w:line="240" w:lineRule="auto"/>
        <w:ind w:left="1800" w:hanging="720"/>
        <w:contextualSpacing/>
        <w:jc w:val="both"/>
        <w:rPr>
          <w:rFonts w:cs="Arial"/>
          <w:sz w:val="24"/>
          <w:szCs w:val="24"/>
        </w:rPr>
      </w:pPr>
      <w:r>
        <w:rPr>
          <w:rFonts w:cs="Arial"/>
          <w:sz w:val="24"/>
          <w:szCs w:val="24"/>
        </w:rPr>
        <w:t>Draft or sample contractual agreement</w:t>
      </w:r>
      <w:r w:rsidR="00684909">
        <w:rPr>
          <w:rFonts w:cs="Arial"/>
          <w:sz w:val="24"/>
          <w:szCs w:val="24"/>
        </w:rPr>
        <w:t>(</w:t>
      </w:r>
      <w:r>
        <w:rPr>
          <w:rFonts w:cs="Arial"/>
          <w:sz w:val="24"/>
          <w:szCs w:val="24"/>
        </w:rPr>
        <w:t>s</w:t>
      </w:r>
      <w:r w:rsidR="00684909">
        <w:rPr>
          <w:rFonts w:cs="Arial"/>
          <w:sz w:val="24"/>
          <w:szCs w:val="24"/>
        </w:rPr>
        <w:t>)</w:t>
      </w:r>
      <w:r w:rsidR="005F4821">
        <w:rPr>
          <w:rFonts w:cs="Arial"/>
          <w:sz w:val="24"/>
          <w:szCs w:val="24"/>
        </w:rPr>
        <w:t xml:space="preserve"> and/or commitment letters</w:t>
      </w:r>
      <w:r>
        <w:rPr>
          <w:rFonts w:cs="Arial"/>
          <w:sz w:val="24"/>
          <w:szCs w:val="24"/>
        </w:rPr>
        <w:t xml:space="preserve"> related to outside funding</w:t>
      </w:r>
      <w:r w:rsidR="000F5C66">
        <w:rPr>
          <w:rFonts w:cs="Arial"/>
          <w:sz w:val="24"/>
          <w:szCs w:val="24"/>
        </w:rPr>
        <w:t>, if applicable</w:t>
      </w:r>
    </w:p>
    <w:p w14:paraId="0AFAEDAD" w14:textId="7CDF1353" w:rsidR="00023F5E" w:rsidRDefault="00F90B6E" w:rsidP="002B5805">
      <w:pPr>
        <w:numPr>
          <w:ilvl w:val="0"/>
          <w:numId w:val="16"/>
        </w:numPr>
        <w:spacing w:after="0" w:line="240" w:lineRule="auto"/>
        <w:ind w:left="1800" w:hanging="720"/>
        <w:contextualSpacing/>
        <w:jc w:val="both"/>
        <w:rPr>
          <w:rFonts w:cs="Arial"/>
          <w:sz w:val="24"/>
          <w:szCs w:val="24"/>
        </w:rPr>
      </w:pPr>
      <w:r w:rsidRPr="4B6ACDE4">
        <w:rPr>
          <w:rFonts w:cs="Arial"/>
          <w:sz w:val="24"/>
          <w:szCs w:val="24"/>
        </w:rPr>
        <w:t>Audited Financial Statement</w:t>
      </w:r>
      <w:bookmarkEnd w:id="9"/>
      <w:r w:rsidRPr="4B6ACDE4">
        <w:rPr>
          <w:rFonts w:cs="Arial"/>
          <w:sz w:val="24"/>
          <w:szCs w:val="24"/>
        </w:rPr>
        <w:t>s</w:t>
      </w:r>
      <w:r w:rsidR="003C51E9">
        <w:rPr>
          <w:rFonts w:cs="Arial"/>
          <w:sz w:val="24"/>
          <w:szCs w:val="24"/>
        </w:rPr>
        <w:t>, if applicable</w:t>
      </w:r>
    </w:p>
    <w:p w14:paraId="4FBF70FB" w14:textId="5F3675E8" w:rsidR="00941299" w:rsidRPr="002B5805" w:rsidRDefault="00FE5EAC" w:rsidP="002B5805">
      <w:pPr>
        <w:numPr>
          <w:ilvl w:val="0"/>
          <w:numId w:val="16"/>
        </w:numPr>
        <w:spacing w:after="0" w:line="240" w:lineRule="auto"/>
        <w:ind w:left="1800" w:hanging="720"/>
        <w:contextualSpacing/>
        <w:jc w:val="both"/>
        <w:rPr>
          <w:rFonts w:cs="Arial"/>
          <w:sz w:val="24"/>
          <w:szCs w:val="24"/>
        </w:rPr>
      </w:pPr>
      <w:r>
        <w:rPr>
          <w:rFonts w:cs="Arial"/>
          <w:sz w:val="24"/>
          <w:szCs w:val="24"/>
        </w:rPr>
        <w:t xml:space="preserve">Supplemental documentation related to the financial status and/or condition of the applicant, as </w:t>
      </w:r>
      <w:proofErr w:type="gramStart"/>
      <w:r>
        <w:rPr>
          <w:rFonts w:cs="Arial"/>
          <w:sz w:val="24"/>
          <w:szCs w:val="24"/>
        </w:rPr>
        <w:t>appropriate</w:t>
      </w:r>
      <w:proofErr w:type="gramEnd"/>
    </w:p>
    <w:p w14:paraId="6C80DA59" w14:textId="77777777" w:rsidR="00F90B6E" w:rsidRPr="00F90B6E" w:rsidRDefault="00F90B6E" w:rsidP="00F90B6E">
      <w:pPr>
        <w:spacing w:after="0" w:line="240" w:lineRule="auto"/>
        <w:ind w:left="390"/>
        <w:jc w:val="both"/>
        <w:rPr>
          <w:rFonts w:cs="Arial"/>
          <w:i/>
          <w:sz w:val="24"/>
          <w:szCs w:val="24"/>
        </w:rPr>
      </w:pPr>
    </w:p>
    <w:p w14:paraId="26456D43" w14:textId="77777777" w:rsidR="00F90B6E" w:rsidRPr="00F90B6E" w:rsidRDefault="00F90B6E" w:rsidP="002B5805">
      <w:pPr>
        <w:pStyle w:val="HeadingL2"/>
        <w:numPr>
          <w:ilvl w:val="0"/>
          <w:numId w:val="44"/>
        </w:numPr>
        <w:pBdr>
          <w:top w:val="single" w:sz="4" w:space="1" w:color="auto"/>
          <w:bottom w:val="single" w:sz="4" w:space="1" w:color="auto"/>
        </w:pBdr>
      </w:pPr>
      <w:r>
        <w:t>Project Plan and Timeline</w:t>
      </w:r>
    </w:p>
    <w:p w14:paraId="507D7097" w14:textId="77777777" w:rsidR="00F90B6E" w:rsidRPr="00F90B6E" w:rsidRDefault="00F90B6E" w:rsidP="00F90B6E">
      <w:pPr>
        <w:spacing w:after="0" w:line="240" w:lineRule="auto"/>
        <w:ind w:left="720"/>
        <w:contextualSpacing/>
        <w:jc w:val="both"/>
        <w:rPr>
          <w:rFonts w:cs="Arial"/>
          <w:b/>
          <w:sz w:val="24"/>
          <w:szCs w:val="24"/>
          <w:u w:val="single"/>
        </w:rPr>
      </w:pPr>
    </w:p>
    <w:p w14:paraId="7755351B" w14:textId="77777777" w:rsidR="00F90B6E" w:rsidRPr="00F90B6E" w:rsidRDefault="00F90B6E" w:rsidP="0085749A">
      <w:pPr>
        <w:numPr>
          <w:ilvl w:val="1"/>
          <w:numId w:val="44"/>
        </w:numPr>
        <w:spacing w:after="0" w:line="240" w:lineRule="auto"/>
        <w:contextualSpacing/>
        <w:jc w:val="both"/>
        <w:rPr>
          <w:rFonts w:cs="Arial"/>
          <w:b/>
          <w:sz w:val="24"/>
          <w:szCs w:val="24"/>
          <w:u w:val="single"/>
        </w:rPr>
      </w:pPr>
      <w:r w:rsidRPr="00F90B6E">
        <w:rPr>
          <w:rFonts w:cs="Arial"/>
          <w:sz w:val="24"/>
          <w:szCs w:val="24"/>
        </w:rPr>
        <w:t xml:space="preserve">As an attachment, provide a project plan demonstrating the clear action steps, specific timelines, specific persons responsible by name and title, and specific deliverables essential for the effective start-up of the institution. Furthermore, describe the actions required throughout the provisional term to reach full capacity. (e.g., recruiting, hiring, and training of faculty, securing facilities, securing approvals including program registration, student orientations and onboarding, regular </w:t>
      </w:r>
      <w:proofErr w:type="gramStart"/>
      <w:r w:rsidRPr="00F90B6E">
        <w:rPr>
          <w:rFonts w:cs="Arial"/>
          <w:sz w:val="24"/>
          <w:szCs w:val="24"/>
        </w:rPr>
        <w:t>program</w:t>
      </w:r>
      <w:proofErr w:type="gramEnd"/>
      <w:r w:rsidRPr="00F90B6E">
        <w:rPr>
          <w:rFonts w:cs="Arial"/>
          <w:sz w:val="24"/>
          <w:szCs w:val="24"/>
        </w:rPr>
        <w:t xml:space="preserve"> and institutional assessment actions, etc.)</w:t>
      </w:r>
    </w:p>
    <w:p w14:paraId="1AE34E5D" w14:textId="77777777" w:rsidR="00F90B6E" w:rsidRPr="00F90B6E" w:rsidRDefault="00F90B6E" w:rsidP="00F90B6E">
      <w:pPr>
        <w:spacing w:after="0" w:line="240" w:lineRule="auto"/>
        <w:ind w:left="1350"/>
        <w:contextualSpacing/>
        <w:jc w:val="both"/>
        <w:rPr>
          <w:rFonts w:cs="Arial"/>
          <w:b/>
          <w:sz w:val="24"/>
          <w:szCs w:val="24"/>
          <w:u w:val="single"/>
        </w:rPr>
      </w:pPr>
    </w:p>
    <w:p w14:paraId="1D41FB83" w14:textId="77777777" w:rsidR="00F90B6E" w:rsidRPr="00F90B6E" w:rsidRDefault="00F90B6E" w:rsidP="00F90B6E">
      <w:pPr>
        <w:spacing w:after="0" w:line="240" w:lineRule="auto"/>
        <w:ind w:left="720"/>
        <w:contextualSpacing/>
        <w:jc w:val="both"/>
        <w:rPr>
          <w:rFonts w:cs="Arial"/>
          <w:sz w:val="24"/>
          <w:szCs w:val="24"/>
        </w:rPr>
      </w:pPr>
      <w:r w:rsidRPr="009C1E5A">
        <w:rPr>
          <w:rStyle w:val="HeadingL3Char"/>
        </w:rPr>
        <w:t>Attachments required for this section</w:t>
      </w:r>
      <w:r w:rsidRPr="00F90B6E">
        <w:rPr>
          <w:rFonts w:cs="Arial"/>
          <w:sz w:val="24"/>
          <w:szCs w:val="24"/>
        </w:rPr>
        <w:t>:</w:t>
      </w:r>
    </w:p>
    <w:p w14:paraId="075A8D23" w14:textId="77777777" w:rsidR="00F90B6E" w:rsidRPr="00F90B6E" w:rsidRDefault="00F90B6E" w:rsidP="002B5805">
      <w:pPr>
        <w:numPr>
          <w:ilvl w:val="0"/>
          <w:numId w:val="16"/>
        </w:numPr>
        <w:spacing w:after="0" w:line="240" w:lineRule="auto"/>
        <w:ind w:left="1800" w:hanging="720"/>
        <w:contextualSpacing/>
        <w:jc w:val="both"/>
        <w:rPr>
          <w:rFonts w:cs="Arial"/>
          <w:sz w:val="24"/>
          <w:szCs w:val="24"/>
        </w:rPr>
      </w:pPr>
      <w:r w:rsidRPr="4B6ACDE4">
        <w:rPr>
          <w:rFonts w:cs="Arial"/>
          <w:sz w:val="24"/>
          <w:szCs w:val="24"/>
        </w:rPr>
        <w:t>Project Plan and Timeline</w:t>
      </w:r>
    </w:p>
    <w:p w14:paraId="37E52233" w14:textId="77777777" w:rsidR="00F90B6E" w:rsidRPr="00F90B6E" w:rsidRDefault="00F90B6E" w:rsidP="00F90B6E">
      <w:pPr>
        <w:spacing w:after="0" w:line="240" w:lineRule="auto"/>
        <w:contextualSpacing/>
        <w:jc w:val="both"/>
        <w:rPr>
          <w:rFonts w:cs="Arial"/>
          <w:sz w:val="24"/>
          <w:szCs w:val="24"/>
        </w:rPr>
      </w:pPr>
    </w:p>
    <w:p w14:paraId="26FE689D" w14:textId="77777777" w:rsidR="00E32FD9" w:rsidRDefault="00E32FD9" w:rsidP="002B5805">
      <w:pPr>
        <w:pStyle w:val="HeadingL2"/>
        <w:numPr>
          <w:ilvl w:val="0"/>
          <w:numId w:val="44"/>
        </w:numPr>
        <w:pBdr>
          <w:top w:val="single" w:sz="4" w:space="1" w:color="auto"/>
          <w:bottom w:val="single" w:sz="4" w:space="1" w:color="auto"/>
        </w:pBdr>
      </w:pPr>
      <w:r>
        <w:t>Executive Overview</w:t>
      </w:r>
    </w:p>
    <w:p w14:paraId="05046338" w14:textId="77777777" w:rsidR="00A90534" w:rsidRPr="00F90B6E" w:rsidRDefault="00A90534" w:rsidP="002B5805">
      <w:pPr>
        <w:pStyle w:val="HeadingL2"/>
        <w:numPr>
          <w:ilvl w:val="0"/>
          <w:numId w:val="48"/>
        </w:numPr>
      </w:pPr>
    </w:p>
    <w:p w14:paraId="090004D6" w14:textId="47003EE7" w:rsidR="00E32FD9" w:rsidRPr="00F90B6E" w:rsidRDefault="00E32FD9" w:rsidP="002B5805">
      <w:pPr>
        <w:spacing w:after="0" w:line="240" w:lineRule="auto"/>
        <w:ind w:left="547"/>
        <w:jc w:val="both"/>
        <w:rPr>
          <w:rFonts w:cs="Arial"/>
          <w:i/>
          <w:sz w:val="24"/>
          <w:szCs w:val="24"/>
        </w:rPr>
      </w:pPr>
      <w:r w:rsidRPr="4B6ACDE4">
        <w:rPr>
          <w:rFonts w:cs="Arial"/>
          <w:sz w:val="24"/>
          <w:szCs w:val="24"/>
        </w:rPr>
        <w:t>Provide an executive overview that includes the items below. (</w:t>
      </w:r>
      <w:r w:rsidRPr="4B6ACDE4">
        <w:rPr>
          <w:rFonts w:cs="Arial"/>
          <w:i/>
          <w:sz w:val="24"/>
          <w:szCs w:val="24"/>
        </w:rPr>
        <w:t>If the application proceeds to the regional consultation phase of secondary review, the Executive Overview will be shared with other institutions in the region to comply with Section 237 of the Education Law and Section 137 of Chapter 82 of the Laws of 1995.)</w:t>
      </w:r>
      <w:r w:rsidR="00774C6D">
        <w:rPr>
          <w:rFonts w:cs="Arial"/>
          <w:i/>
          <w:iCs/>
          <w:sz w:val="24"/>
          <w:szCs w:val="24"/>
        </w:rPr>
        <w:t xml:space="preserve"> </w:t>
      </w:r>
      <w:r w:rsidR="00774C6D" w:rsidRPr="4B6ACDE4">
        <w:rPr>
          <w:rFonts w:cs="Arial"/>
          <w:b/>
          <w:bCs/>
          <w:i/>
          <w:iCs/>
          <w:sz w:val="24"/>
          <w:szCs w:val="24"/>
        </w:rPr>
        <w:t xml:space="preserve">The executive overview should not exceed five-pages in length. </w:t>
      </w:r>
    </w:p>
    <w:p w14:paraId="31F50F57" w14:textId="77777777" w:rsidR="00E32FD9" w:rsidRPr="00F90B6E" w:rsidRDefault="00E32FD9" w:rsidP="00647B94">
      <w:pPr>
        <w:spacing w:after="0" w:line="240" w:lineRule="auto"/>
        <w:contextualSpacing/>
        <w:jc w:val="both"/>
        <w:rPr>
          <w:rFonts w:cs="Arial"/>
          <w:b/>
          <w:sz w:val="24"/>
          <w:szCs w:val="24"/>
        </w:rPr>
      </w:pPr>
    </w:p>
    <w:p w14:paraId="215A5672" w14:textId="4787DAD7" w:rsidR="00E32FD9" w:rsidRPr="00F90B6E" w:rsidRDefault="00E32FD9" w:rsidP="002B5805">
      <w:pPr>
        <w:numPr>
          <w:ilvl w:val="1"/>
          <w:numId w:val="44"/>
        </w:numPr>
        <w:spacing w:after="0" w:line="240" w:lineRule="auto"/>
        <w:contextualSpacing/>
        <w:jc w:val="both"/>
        <w:rPr>
          <w:rFonts w:cs="Arial"/>
          <w:sz w:val="24"/>
          <w:szCs w:val="24"/>
        </w:rPr>
      </w:pPr>
      <w:r w:rsidRPr="4B6ACDE4">
        <w:rPr>
          <w:rFonts w:cs="Arial"/>
          <w:sz w:val="24"/>
          <w:szCs w:val="24"/>
        </w:rPr>
        <w:t xml:space="preserve">Identify the applicant organization, its key members, the proposed degree-granting institution, its mission, goals, control (non-profit, for-profit) and proposed location. If the applicant is a for-profit organization, provide the name of individuals with an ownership interest in the organization and specify their percent </w:t>
      </w:r>
      <w:proofErr w:type="gramStart"/>
      <w:r w:rsidRPr="4B6ACDE4">
        <w:rPr>
          <w:rFonts w:cs="Arial"/>
          <w:sz w:val="24"/>
          <w:szCs w:val="24"/>
        </w:rPr>
        <w:t>ownership</w:t>
      </w:r>
      <w:r w:rsidR="002D59C1">
        <w:rPr>
          <w:rFonts w:cs="Arial"/>
          <w:sz w:val="24"/>
          <w:szCs w:val="24"/>
        </w:rPr>
        <w:t>;</w:t>
      </w:r>
      <w:proofErr w:type="gramEnd"/>
    </w:p>
    <w:p w14:paraId="21B32517" w14:textId="77777777" w:rsidR="00E32FD9" w:rsidRPr="00F90B6E" w:rsidRDefault="00E32FD9" w:rsidP="00E32FD9">
      <w:pPr>
        <w:spacing w:after="0" w:line="240" w:lineRule="auto"/>
        <w:ind w:left="1440" w:hanging="720"/>
        <w:contextualSpacing/>
        <w:jc w:val="both"/>
        <w:rPr>
          <w:rFonts w:cs="Arial"/>
          <w:sz w:val="24"/>
          <w:szCs w:val="24"/>
        </w:rPr>
      </w:pPr>
    </w:p>
    <w:p w14:paraId="70A29661" w14:textId="77777777" w:rsidR="00E32FD9" w:rsidRPr="00F90B6E" w:rsidRDefault="00E32FD9" w:rsidP="002B5805">
      <w:pPr>
        <w:numPr>
          <w:ilvl w:val="1"/>
          <w:numId w:val="44"/>
        </w:numPr>
        <w:spacing w:after="0" w:line="240" w:lineRule="auto"/>
        <w:contextualSpacing/>
        <w:jc w:val="both"/>
        <w:rPr>
          <w:rFonts w:cs="Arial"/>
          <w:sz w:val="24"/>
          <w:szCs w:val="24"/>
        </w:rPr>
      </w:pPr>
      <w:r w:rsidRPr="4B6ACDE4">
        <w:rPr>
          <w:rFonts w:cs="Arial"/>
          <w:sz w:val="24"/>
          <w:szCs w:val="24"/>
        </w:rPr>
        <w:t xml:space="preserve">Identify and describe each proposed degree program, including their purpose, goals, scope of credits to be earned, award to be received, total costs to earn an award, and any unique </w:t>
      </w:r>
      <w:proofErr w:type="gramStart"/>
      <w:r w:rsidRPr="4B6ACDE4">
        <w:rPr>
          <w:rFonts w:cs="Arial"/>
          <w:sz w:val="24"/>
          <w:szCs w:val="24"/>
        </w:rPr>
        <w:t>characteristics;</w:t>
      </w:r>
      <w:proofErr w:type="gramEnd"/>
    </w:p>
    <w:p w14:paraId="286FFBD4" w14:textId="77777777" w:rsidR="00E32FD9" w:rsidRPr="00F90B6E" w:rsidRDefault="00E32FD9" w:rsidP="00E32FD9">
      <w:pPr>
        <w:spacing w:after="0" w:line="240" w:lineRule="auto"/>
        <w:ind w:left="1440" w:hanging="720"/>
        <w:contextualSpacing/>
        <w:jc w:val="both"/>
        <w:rPr>
          <w:rFonts w:cs="Arial"/>
          <w:sz w:val="24"/>
          <w:szCs w:val="24"/>
        </w:rPr>
      </w:pPr>
    </w:p>
    <w:p w14:paraId="6B1CBFC4" w14:textId="77777777" w:rsidR="00E32FD9" w:rsidRPr="00F90B6E" w:rsidRDefault="00E32FD9" w:rsidP="002B5805">
      <w:pPr>
        <w:numPr>
          <w:ilvl w:val="1"/>
          <w:numId w:val="44"/>
        </w:numPr>
        <w:spacing w:after="0" w:line="240" w:lineRule="auto"/>
        <w:contextualSpacing/>
        <w:jc w:val="both"/>
        <w:rPr>
          <w:rFonts w:cs="Arial"/>
          <w:sz w:val="24"/>
          <w:szCs w:val="24"/>
        </w:rPr>
      </w:pPr>
      <w:r w:rsidRPr="4B6ACDE4">
        <w:rPr>
          <w:rFonts w:cs="Arial"/>
          <w:sz w:val="24"/>
          <w:szCs w:val="24"/>
        </w:rPr>
        <w:t xml:space="preserve">Summarize evidence of need in relation to data on social or economic needs, lack of similar programs in the proposed location/region, and employer </w:t>
      </w:r>
      <w:proofErr w:type="gramStart"/>
      <w:r w:rsidRPr="4B6ACDE4">
        <w:rPr>
          <w:rFonts w:cs="Arial"/>
          <w:sz w:val="24"/>
          <w:szCs w:val="24"/>
        </w:rPr>
        <w:t>demand;</w:t>
      </w:r>
      <w:proofErr w:type="gramEnd"/>
    </w:p>
    <w:p w14:paraId="48F5B48B" w14:textId="77777777" w:rsidR="00E32FD9" w:rsidRPr="00F90B6E" w:rsidRDefault="00E32FD9" w:rsidP="00E32FD9">
      <w:pPr>
        <w:spacing w:after="0" w:line="240" w:lineRule="auto"/>
        <w:ind w:left="1440" w:hanging="720"/>
        <w:contextualSpacing/>
        <w:jc w:val="both"/>
        <w:rPr>
          <w:rFonts w:cs="Arial"/>
          <w:sz w:val="24"/>
          <w:szCs w:val="24"/>
        </w:rPr>
      </w:pPr>
    </w:p>
    <w:p w14:paraId="151C1988" w14:textId="58C2AC27" w:rsidR="00E32FD9" w:rsidRPr="00F90B6E" w:rsidRDefault="00E32FD9" w:rsidP="002B5805">
      <w:pPr>
        <w:numPr>
          <w:ilvl w:val="1"/>
          <w:numId w:val="44"/>
        </w:numPr>
        <w:spacing w:after="0" w:line="240" w:lineRule="auto"/>
        <w:contextualSpacing/>
        <w:jc w:val="both"/>
        <w:rPr>
          <w:rFonts w:cs="Arial"/>
          <w:sz w:val="24"/>
          <w:szCs w:val="24"/>
        </w:rPr>
      </w:pPr>
      <w:r w:rsidRPr="4B6ACDE4">
        <w:rPr>
          <w:rFonts w:cs="Arial"/>
          <w:sz w:val="24"/>
          <w:szCs w:val="24"/>
        </w:rPr>
        <w:t xml:space="preserve">Provide a summary profile of students likely to participate in the institution’s programs, including demographic, geographic, and career stage </w:t>
      </w:r>
      <w:proofErr w:type="gramStart"/>
      <w:r w:rsidRPr="4B6ACDE4">
        <w:rPr>
          <w:rFonts w:cs="Arial"/>
          <w:sz w:val="24"/>
          <w:szCs w:val="24"/>
        </w:rPr>
        <w:t>informatio</w:t>
      </w:r>
      <w:r w:rsidR="00CC282E">
        <w:rPr>
          <w:rFonts w:cs="Arial"/>
          <w:sz w:val="24"/>
          <w:szCs w:val="24"/>
        </w:rPr>
        <w:t>n</w:t>
      </w:r>
      <w:r w:rsidRPr="4B6ACDE4">
        <w:rPr>
          <w:rFonts w:cs="Arial"/>
          <w:sz w:val="24"/>
          <w:szCs w:val="24"/>
        </w:rPr>
        <w:t>;</w:t>
      </w:r>
      <w:proofErr w:type="gramEnd"/>
    </w:p>
    <w:p w14:paraId="720C327F" w14:textId="77777777" w:rsidR="00E32FD9" w:rsidRPr="00F90B6E" w:rsidRDefault="00E32FD9" w:rsidP="00E32FD9">
      <w:pPr>
        <w:spacing w:after="0" w:line="240" w:lineRule="auto"/>
        <w:ind w:left="1440" w:hanging="720"/>
        <w:contextualSpacing/>
        <w:jc w:val="both"/>
        <w:rPr>
          <w:rFonts w:cs="Arial"/>
          <w:sz w:val="24"/>
          <w:szCs w:val="24"/>
        </w:rPr>
      </w:pPr>
    </w:p>
    <w:p w14:paraId="58FA25E6" w14:textId="11DAA609" w:rsidR="00E32FD9" w:rsidRPr="00F90B6E" w:rsidRDefault="00E32FD9" w:rsidP="002B5805">
      <w:pPr>
        <w:numPr>
          <w:ilvl w:val="1"/>
          <w:numId w:val="44"/>
        </w:numPr>
        <w:spacing w:after="0" w:line="240" w:lineRule="auto"/>
        <w:contextualSpacing/>
        <w:jc w:val="both"/>
        <w:rPr>
          <w:rFonts w:cs="Arial"/>
          <w:sz w:val="24"/>
          <w:szCs w:val="24"/>
        </w:rPr>
      </w:pPr>
      <w:r w:rsidRPr="4B6ACDE4">
        <w:rPr>
          <w:rFonts w:cs="Arial"/>
          <w:sz w:val="24"/>
          <w:szCs w:val="24"/>
        </w:rPr>
        <w:t xml:space="preserve">Provide the projected full- and part-time enrollment (total and per-program) in the </w:t>
      </w:r>
      <w:r w:rsidR="007D08A2">
        <w:rPr>
          <w:rFonts w:cs="Arial"/>
          <w:sz w:val="24"/>
          <w:szCs w:val="24"/>
        </w:rPr>
        <w:t>institution’s</w:t>
      </w:r>
      <w:r w:rsidR="007D08A2" w:rsidRPr="4B6ACDE4">
        <w:rPr>
          <w:rFonts w:cs="Arial"/>
          <w:sz w:val="24"/>
          <w:szCs w:val="24"/>
        </w:rPr>
        <w:t xml:space="preserve"> </w:t>
      </w:r>
      <w:r w:rsidRPr="4B6ACDE4">
        <w:rPr>
          <w:rFonts w:cs="Arial"/>
          <w:sz w:val="24"/>
          <w:szCs w:val="24"/>
        </w:rPr>
        <w:t>first and fifth year of operation in New York State; and</w:t>
      </w:r>
    </w:p>
    <w:p w14:paraId="0F8CDAD3" w14:textId="77777777" w:rsidR="00E32FD9" w:rsidRPr="00F90B6E" w:rsidRDefault="00E32FD9" w:rsidP="00E32FD9">
      <w:pPr>
        <w:spacing w:after="0" w:line="240" w:lineRule="auto"/>
        <w:ind w:left="1440" w:hanging="720"/>
        <w:contextualSpacing/>
        <w:jc w:val="both"/>
        <w:rPr>
          <w:rFonts w:cs="Arial"/>
          <w:sz w:val="24"/>
          <w:szCs w:val="24"/>
        </w:rPr>
      </w:pPr>
    </w:p>
    <w:p w14:paraId="6C5DD7FD" w14:textId="70ED32A6" w:rsidR="00F90B6E" w:rsidRDefault="003608E1" w:rsidP="00055D46">
      <w:pPr>
        <w:numPr>
          <w:ilvl w:val="1"/>
          <w:numId w:val="44"/>
        </w:numPr>
        <w:spacing w:after="0" w:line="240" w:lineRule="auto"/>
        <w:contextualSpacing/>
        <w:jc w:val="both"/>
      </w:pPr>
      <w:r>
        <w:rPr>
          <w:rFonts w:cs="Arial"/>
          <w:sz w:val="24"/>
          <w:szCs w:val="24"/>
        </w:rPr>
        <w:t>D</w:t>
      </w:r>
      <w:r w:rsidR="00E32FD9" w:rsidRPr="4B6ACDE4">
        <w:rPr>
          <w:rFonts w:cs="Arial"/>
          <w:sz w:val="24"/>
          <w:szCs w:val="24"/>
        </w:rPr>
        <w:t xml:space="preserve">escribe long-term plans for growth beyond the initial programs identified. </w:t>
      </w:r>
    </w:p>
    <w:sectPr w:rsidR="00F90B6E" w:rsidSect="00C12261">
      <w:pgSz w:w="12240" w:h="15840"/>
      <w:pgMar w:top="994" w:right="1440" w:bottom="1166" w:left="1080" w:header="4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B73E" w14:textId="77777777" w:rsidR="003418FB" w:rsidRDefault="003418FB">
      <w:pPr>
        <w:spacing w:after="0" w:line="240" w:lineRule="auto"/>
      </w:pPr>
      <w:r>
        <w:separator/>
      </w:r>
    </w:p>
  </w:endnote>
  <w:endnote w:type="continuationSeparator" w:id="0">
    <w:p w14:paraId="19D0C6FA" w14:textId="77777777" w:rsidR="003418FB" w:rsidRDefault="003418FB">
      <w:pPr>
        <w:spacing w:after="0" w:line="240" w:lineRule="auto"/>
      </w:pPr>
      <w:r>
        <w:continuationSeparator/>
      </w:r>
    </w:p>
  </w:endnote>
  <w:endnote w:type="continuationNotice" w:id="1">
    <w:p w14:paraId="0FE06AB3" w14:textId="77777777" w:rsidR="003418FB" w:rsidRDefault="00341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613309"/>
      <w:docPartObj>
        <w:docPartGallery w:val="Page Numbers (Bottom of Page)"/>
        <w:docPartUnique/>
      </w:docPartObj>
    </w:sdtPr>
    <w:sdtEndPr>
      <w:rPr>
        <w:noProof/>
      </w:rPr>
    </w:sdtEndPr>
    <w:sdtContent>
      <w:p w14:paraId="185B18F5" w14:textId="77777777" w:rsidR="00CC6DF8" w:rsidRDefault="008D4CFE">
        <w:pPr>
          <w:pStyle w:val="Footer"/>
          <w:jc w:val="right"/>
        </w:pPr>
        <w:r w:rsidRPr="00D76CCB">
          <w:rPr>
            <w:rFonts w:ascii="Arial" w:hAnsi="Arial" w:cs="Arial"/>
          </w:rPr>
          <w:fldChar w:fldCharType="begin"/>
        </w:r>
        <w:r w:rsidRPr="00D76CCB">
          <w:rPr>
            <w:rFonts w:ascii="Arial" w:hAnsi="Arial" w:cs="Arial"/>
          </w:rPr>
          <w:instrText xml:space="preserve"> PAGE   \* MERGEFORMAT </w:instrText>
        </w:r>
        <w:r w:rsidRPr="00D76CCB">
          <w:rPr>
            <w:rFonts w:ascii="Arial" w:hAnsi="Arial" w:cs="Arial"/>
          </w:rPr>
          <w:fldChar w:fldCharType="separate"/>
        </w:r>
        <w:r w:rsidRPr="00D76CCB">
          <w:rPr>
            <w:rFonts w:ascii="Arial" w:hAnsi="Arial" w:cs="Arial"/>
            <w:noProof/>
          </w:rPr>
          <w:t>2</w:t>
        </w:r>
        <w:r w:rsidRPr="00D76CCB">
          <w:rPr>
            <w:rFonts w:ascii="Arial" w:hAnsi="Arial" w:cs="Arial"/>
            <w:noProof/>
          </w:rPr>
          <w:fldChar w:fldCharType="end"/>
        </w:r>
      </w:p>
    </w:sdtContent>
  </w:sdt>
  <w:p w14:paraId="79D93941" w14:textId="77777777" w:rsidR="00CC6DF8" w:rsidRDefault="00CC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D91F" w14:textId="77777777" w:rsidR="003418FB" w:rsidRDefault="003418FB">
      <w:pPr>
        <w:spacing w:after="0" w:line="240" w:lineRule="auto"/>
      </w:pPr>
      <w:r>
        <w:separator/>
      </w:r>
    </w:p>
  </w:footnote>
  <w:footnote w:type="continuationSeparator" w:id="0">
    <w:p w14:paraId="1E53C5ED" w14:textId="77777777" w:rsidR="003418FB" w:rsidRDefault="003418FB">
      <w:pPr>
        <w:spacing w:after="0" w:line="240" w:lineRule="auto"/>
      </w:pPr>
      <w:r>
        <w:continuationSeparator/>
      </w:r>
    </w:p>
  </w:footnote>
  <w:footnote w:type="continuationNotice" w:id="1">
    <w:p w14:paraId="4A2C5CDD" w14:textId="77777777" w:rsidR="003418FB" w:rsidRDefault="00341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1F98" w14:textId="37A6D3D4" w:rsidR="00657AD7" w:rsidRPr="00C635F5" w:rsidRDefault="00657AD7" w:rsidP="002B5805">
    <w:pPr>
      <w:pStyle w:val="Header"/>
      <w:jc w:val="right"/>
      <w:rPr>
        <w:rFonts w:ascii="Arial" w:hAnsi="Arial" w:cs="Arial"/>
        <w:bCs/>
        <w:sz w:val="20"/>
        <w:szCs w:val="20"/>
      </w:rPr>
    </w:pPr>
    <w:r w:rsidRPr="002B5805">
      <w:rPr>
        <w:rFonts w:ascii="Arial" w:hAnsi="Arial" w:cs="Arial"/>
        <w:bCs/>
        <w:sz w:val="20"/>
        <w:szCs w:val="20"/>
      </w:rPr>
      <w:t>New York State Provisional Authorization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DB3"/>
    <w:multiLevelType w:val="hybridMultilevel"/>
    <w:tmpl w:val="2EA00428"/>
    <w:lvl w:ilvl="0" w:tplc="B7C2383E">
      <w:start w:val="1"/>
      <w:numFmt w:val="decimal"/>
      <w:lvlText w:val="%1."/>
      <w:lvlJc w:val="left"/>
      <w:pPr>
        <w:ind w:left="10710" w:hanging="360"/>
      </w:pPr>
      <w:rPr>
        <w:rFonts w:hint="default"/>
      </w:rPr>
    </w:lvl>
    <w:lvl w:ilvl="1" w:tplc="04090019" w:tentative="1">
      <w:start w:val="1"/>
      <w:numFmt w:val="lowerLetter"/>
      <w:lvlText w:val="%2."/>
      <w:lvlJc w:val="left"/>
      <w:pPr>
        <w:ind w:left="11430" w:hanging="360"/>
      </w:pPr>
    </w:lvl>
    <w:lvl w:ilvl="2" w:tplc="0409001B" w:tentative="1">
      <w:start w:val="1"/>
      <w:numFmt w:val="lowerRoman"/>
      <w:lvlText w:val="%3."/>
      <w:lvlJc w:val="right"/>
      <w:pPr>
        <w:ind w:left="12150" w:hanging="180"/>
      </w:pPr>
    </w:lvl>
    <w:lvl w:ilvl="3" w:tplc="0409000F" w:tentative="1">
      <w:start w:val="1"/>
      <w:numFmt w:val="decimal"/>
      <w:lvlText w:val="%4."/>
      <w:lvlJc w:val="left"/>
      <w:pPr>
        <w:ind w:left="12870" w:hanging="360"/>
      </w:pPr>
    </w:lvl>
    <w:lvl w:ilvl="4" w:tplc="04090019" w:tentative="1">
      <w:start w:val="1"/>
      <w:numFmt w:val="lowerLetter"/>
      <w:lvlText w:val="%5."/>
      <w:lvlJc w:val="left"/>
      <w:pPr>
        <w:ind w:left="13590" w:hanging="360"/>
      </w:pPr>
    </w:lvl>
    <w:lvl w:ilvl="5" w:tplc="0409001B" w:tentative="1">
      <w:start w:val="1"/>
      <w:numFmt w:val="lowerRoman"/>
      <w:lvlText w:val="%6."/>
      <w:lvlJc w:val="right"/>
      <w:pPr>
        <w:ind w:left="14310" w:hanging="180"/>
      </w:pPr>
    </w:lvl>
    <w:lvl w:ilvl="6" w:tplc="0409000F" w:tentative="1">
      <w:start w:val="1"/>
      <w:numFmt w:val="decimal"/>
      <w:lvlText w:val="%7."/>
      <w:lvlJc w:val="left"/>
      <w:pPr>
        <w:ind w:left="15030" w:hanging="360"/>
      </w:pPr>
    </w:lvl>
    <w:lvl w:ilvl="7" w:tplc="04090019" w:tentative="1">
      <w:start w:val="1"/>
      <w:numFmt w:val="lowerLetter"/>
      <w:lvlText w:val="%8."/>
      <w:lvlJc w:val="left"/>
      <w:pPr>
        <w:ind w:left="15750" w:hanging="360"/>
      </w:pPr>
    </w:lvl>
    <w:lvl w:ilvl="8" w:tplc="0409001B" w:tentative="1">
      <w:start w:val="1"/>
      <w:numFmt w:val="lowerRoman"/>
      <w:lvlText w:val="%9."/>
      <w:lvlJc w:val="right"/>
      <w:pPr>
        <w:ind w:left="16470" w:hanging="180"/>
      </w:pPr>
    </w:lvl>
  </w:abstractNum>
  <w:abstractNum w:abstractNumId="1" w15:restartNumberingAfterBreak="0">
    <w:nsid w:val="02151714"/>
    <w:multiLevelType w:val="hybridMultilevel"/>
    <w:tmpl w:val="1E6C5F5A"/>
    <w:lvl w:ilvl="0" w:tplc="3724D774">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5D73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0E57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D537F7"/>
    <w:multiLevelType w:val="hybridMultilevel"/>
    <w:tmpl w:val="82801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0C1C1"/>
    <w:multiLevelType w:val="hybridMultilevel"/>
    <w:tmpl w:val="F8568548"/>
    <w:lvl w:ilvl="0" w:tplc="B274A880">
      <w:start w:val="1"/>
      <w:numFmt w:val="lowerLetter"/>
      <w:lvlText w:val="%1)"/>
      <w:lvlJc w:val="left"/>
      <w:pPr>
        <w:ind w:left="720" w:hanging="360"/>
      </w:pPr>
    </w:lvl>
    <w:lvl w:ilvl="1" w:tplc="A2AAD430">
      <w:start w:val="1"/>
      <w:numFmt w:val="lowerLetter"/>
      <w:lvlText w:val="%2."/>
      <w:lvlJc w:val="left"/>
      <w:pPr>
        <w:ind w:left="1440" w:hanging="360"/>
      </w:pPr>
    </w:lvl>
    <w:lvl w:ilvl="2" w:tplc="CF823A36">
      <w:start w:val="1"/>
      <w:numFmt w:val="lowerRoman"/>
      <w:lvlText w:val="%3."/>
      <w:lvlJc w:val="right"/>
      <w:pPr>
        <w:ind w:left="2160" w:hanging="180"/>
      </w:pPr>
    </w:lvl>
    <w:lvl w:ilvl="3" w:tplc="A086B0DA">
      <w:start w:val="1"/>
      <w:numFmt w:val="decimal"/>
      <w:lvlText w:val="%4."/>
      <w:lvlJc w:val="left"/>
      <w:pPr>
        <w:ind w:left="2880" w:hanging="360"/>
      </w:pPr>
    </w:lvl>
    <w:lvl w:ilvl="4" w:tplc="504A9114">
      <w:start w:val="1"/>
      <w:numFmt w:val="lowerLetter"/>
      <w:lvlText w:val="%5."/>
      <w:lvlJc w:val="left"/>
      <w:pPr>
        <w:ind w:left="3600" w:hanging="360"/>
      </w:pPr>
    </w:lvl>
    <w:lvl w:ilvl="5" w:tplc="266C480E">
      <w:start w:val="1"/>
      <w:numFmt w:val="lowerRoman"/>
      <w:lvlText w:val="%6."/>
      <w:lvlJc w:val="right"/>
      <w:pPr>
        <w:ind w:left="4320" w:hanging="180"/>
      </w:pPr>
    </w:lvl>
    <w:lvl w:ilvl="6" w:tplc="D7321B1A">
      <w:start w:val="1"/>
      <w:numFmt w:val="decimal"/>
      <w:lvlText w:val="%7."/>
      <w:lvlJc w:val="left"/>
      <w:pPr>
        <w:ind w:left="5040" w:hanging="360"/>
      </w:pPr>
    </w:lvl>
    <w:lvl w:ilvl="7" w:tplc="F614190A">
      <w:start w:val="1"/>
      <w:numFmt w:val="lowerLetter"/>
      <w:lvlText w:val="%8."/>
      <w:lvlJc w:val="left"/>
      <w:pPr>
        <w:ind w:left="5760" w:hanging="360"/>
      </w:pPr>
    </w:lvl>
    <w:lvl w:ilvl="8" w:tplc="F3E89094">
      <w:start w:val="1"/>
      <w:numFmt w:val="lowerRoman"/>
      <w:lvlText w:val="%9."/>
      <w:lvlJc w:val="right"/>
      <w:pPr>
        <w:ind w:left="6480" w:hanging="180"/>
      </w:pPr>
    </w:lvl>
  </w:abstractNum>
  <w:abstractNum w:abstractNumId="6" w15:restartNumberingAfterBreak="0">
    <w:nsid w:val="11AE758B"/>
    <w:multiLevelType w:val="hybridMultilevel"/>
    <w:tmpl w:val="D5B07D3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C2B99"/>
    <w:multiLevelType w:val="hybridMultilevel"/>
    <w:tmpl w:val="196C938C"/>
    <w:lvl w:ilvl="0" w:tplc="FFFFFFFF">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D61C8"/>
    <w:multiLevelType w:val="hybridMultilevel"/>
    <w:tmpl w:val="B9F6A05A"/>
    <w:lvl w:ilvl="0" w:tplc="FFFFFFFF">
      <w:start w:val="1"/>
      <w:numFmt w:val="lowerLetter"/>
      <w:lvlText w:val="%1)"/>
      <w:lvlJc w:val="left"/>
      <w:pPr>
        <w:ind w:left="1440" w:hanging="360"/>
      </w:pPr>
      <w:rPr>
        <w:rFonts w:ascii="Arial" w:eastAsiaTheme="minorHAnsi"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68D483A"/>
    <w:multiLevelType w:val="hybridMultilevel"/>
    <w:tmpl w:val="5C8CCC3A"/>
    <w:lvl w:ilvl="0" w:tplc="6C7A23C0">
      <w:start w:val="1"/>
      <w:numFmt w:val="bullet"/>
      <w:lvlText w:val="­"/>
      <w:lvlJc w:val="left"/>
      <w:pPr>
        <w:ind w:left="3240" w:hanging="360"/>
      </w:pPr>
      <w:rPr>
        <w:rFonts w:ascii="Courier New" w:hAnsi="Courier New"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75C6CBA"/>
    <w:multiLevelType w:val="multilevel"/>
    <w:tmpl w:val="D2E66A70"/>
    <w:lvl w:ilvl="0">
      <w:start w:val="17"/>
      <w:numFmt w:val="decimal"/>
      <w:lvlText w:val="%1"/>
      <w:lvlJc w:val="left"/>
      <w:pPr>
        <w:ind w:left="465" w:hanging="465"/>
      </w:pPr>
      <w:rPr>
        <w:rFonts w:hint="default"/>
        <w:b w:val="0"/>
        <w:u w:val="none"/>
      </w:rPr>
    </w:lvl>
    <w:lvl w:ilvl="1">
      <w:start w:val="1"/>
      <w:numFmt w:val="decimal"/>
      <w:lvlText w:val="%1.%2"/>
      <w:lvlJc w:val="left"/>
      <w:pPr>
        <w:ind w:left="465" w:hanging="465"/>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19004695"/>
    <w:multiLevelType w:val="hybridMultilevel"/>
    <w:tmpl w:val="30D0FA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2E1F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DE605D"/>
    <w:multiLevelType w:val="hybridMultilevel"/>
    <w:tmpl w:val="50FAF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D51A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415F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A71AFA"/>
    <w:multiLevelType w:val="hybridMultilevel"/>
    <w:tmpl w:val="C130EA1A"/>
    <w:lvl w:ilvl="0" w:tplc="FFFFFFFF">
      <w:start w:val="1"/>
      <w:numFmt w:val="upp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885E7C"/>
    <w:multiLevelType w:val="hybridMultilevel"/>
    <w:tmpl w:val="B91045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491782"/>
    <w:multiLevelType w:val="hybridMultilevel"/>
    <w:tmpl w:val="C4C42B54"/>
    <w:lvl w:ilvl="0" w:tplc="AB00B0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42562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3542BF"/>
    <w:multiLevelType w:val="multilevel"/>
    <w:tmpl w:val="C7F21E7C"/>
    <w:lvl w:ilvl="0">
      <w:numFmt w:val="none"/>
      <w:lvlText w:val=""/>
      <w:lvlJc w:val="left"/>
      <w:pPr>
        <w:tabs>
          <w:tab w:val="num" w:pos="360"/>
        </w:tabs>
      </w:pPr>
    </w:lvl>
    <w:lvl w:ilvl="1">
      <w:start w:val="1"/>
      <w:numFmt w:val="decimal"/>
      <w:lvlText w:val="%1.%2."/>
      <w:lvlJc w:val="left"/>
      <w:pPr>
        <w:ind w:left="1440" w:hanging="720"/>
      </w:pPr>
      <w:rPr>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45D5005"/>
    <w:multiLevelType w:val="multilevel"/>
    <w:tmpl w:val="F536A4AA"/>
    <w:lvl w:ilvl="0">
      <w:start w:val="14"/>
      <w:numFmt w:val="none"/>
      <w:lvlText w:val=""/>
      <w:lvlJc w:val="left"/>
      <w:pPr>
        <w:tabs>
          <w:tab w:val="num" w:pos="360"/>
        </w:tabs>
        <w:ind w:left="0" w:firstLine="0"/>
      </w:pPr>
      <w:rPr>
        <w:rFonts w:hint="default"/>
      </w:rPr>
    </w:lvl>
    <w:lvl w:ilvl="1">
      <w:start w:val="6"/>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24AB692E"/>
    <w:multiLevelType w:val="multilevel"/>
    <w:tmpl w:val="E13EC8A2"/>
    <w:lvl w:ilvl="0">
      <w:start w:val="15"/>
      <w:numFmt w:val="none"/>
      <w:lvlText w:val=""/>
      <w:lvlJc w:val="left"/>
      <w:pPr>
        <w:tabs>
          <w:tab w:val="num" w:pos="360"/>
        </w:tabs>
        <w:ind w:left="0" w:firstLine="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6850884"/>
    <w:multiLevelType w:val="hybridMultilevel"/>
    <w:tmpl w:val="90383862"/>
    <w:lvl w:ilvl="0" w:tplc="09CC51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6CE64F5"/>
    <w:multiLevelType w:val="hybridMultilevel"/>
    <w:tmpl w:val="484CF242"/>
    <w:lvl w:ilvl="0" w:tplc="53FA0BF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A3A20D0"/>
    <w:multiLevelType w:val="hybridMultilevel"/>
    <w:tmpl w:val="209A120A"/>
    <w:lvl w:ilvl="0" w:tplc="C3B81D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A9417D1"/>
    <w:multiLevelType w:val="hybridMultilevel"/>
    <w:tmpl w:val="AAA4D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FFC134E"/>
    <w:multiLevelType w:val="multilevel"/>
    <w:tmpl w:val="C7F21E7C"/>
    <w:lvl w:ilvl="0">
      <w:numFmt w:val="none"/>
      <w:lvlText w:val=""/>
      <w:lvlJc w:val="left"/>
      <w:pPr>
        <w:tabs>
          <w:tab w:val="num" w:pos="360"/>
        </w:tabs>
      </w:pPr>
    </w:lvl>
    <w:lvl w:ilvl="1">
      <w:start w:val="1"/>
      <w:numFmt w:val="decimal"/>
      <w:lvlText w:val="%1.%2."/>
      <w:lvlJc w:val="left"/>
      <w:pPr>
        <w:ind w:left="1440" w:hanging="720"/>
      </w:pPr>
      <w:rPr>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052744F"/>
    <w:multiLevelType w:val="hybridMultilevel"/>
    <w:tmpl w:val="9C305D26"/>
    <w:lvl w:ilvl="0" w:tplc="90769D46">
      <w:start w:val="1"/>
      <w:numFmt w:val="decimal"/>
      <w:lvlText w:val="%1."/>
      <w:lvlJc w:val="left"/>
      <w:pPr>
        <w:ind w:left="540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22E53FC"/>
    <w:multiLevelType w:val="hybridMultilevel"/>
    <w:tmpl w:val="75C21E4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40A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45B4B75"/>
    <w:multiLevelType w:val="hybridMultilevel"/>
    <w:tmpl w:val="059A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DB62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D766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FA3523"/>
    <w:multiLevelType w:val="hybridMultilevel"/>
    <w:tmpl w:val="0406D89C"/>
    <w:lvl w:ilvl="0" w:tplc="90769D46">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3CEC7C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8871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9B08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FA08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4EF4E3E"/>
    <w:multiLevelType w:val="hybridMultilevel"/>
    <w:tmpl w:val="89DE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8C28CE"/>
    <w:multiLevelType w:val="hybridMultilevel"/>
    <w:tmpl w:val="2BE0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B10C8"/>
    <w:multiLevelType w:val="hybridMultilevel"/>
    <w:tmpl w:val="59707242"/>
    <w:lvl w:ilvl="0" w:tplc="90769D4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532A38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3F40F50"/>
    <w:multiLevelType w:val="hybridMultilevel"/>
    <w:tmpl w:val="BB7AA86E"/>
    <w:lvl w:ilvl="0" w:tplc="81A03A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187F26"/>
    <w:multiLevelType w:val="multilevel"/>
    <w:tmpl w:val="4B6CBFDA"/>
    <w:lvl w:ilvl="0">
      <w:start w:val="1"/>
      <w:numFmt w:val="decimal"/>
      <w:lvlText w:val="%1."/>
      <w:lvlJc w:val="left"/>
      <w:pPr>
        <w:ind w:left="547" w:hanging="547"/>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987" w:hanging="547"/>
      </w:pPr>
      <w:rPr>
        <w:rFonts w:hint="default"/>
      </w:rPr>
    </w:lvl>
    <w:lvl w:ilvl="5">
      <w:start w:val="1"/>
      <w:numFmt w:val="decimal"/>
      <w:lvlText w:val="%1.%2.%3.%4.%5.%6."/>
      <w:lvlJc w:val="left"/>
      <w:pPr>
        <w:ind w:left="2347" w:hanging="547"/>
      </w:pPr>
      <w:rPr>
        <w:rFonts w:hint="default"/>
      </w:rPr>
    </w:lvl>
    <w:lvl w:ilvl="6">
      <w:start w:val="1"/>
      <w:numFmt w:val="decimal"/>
      <w:lvlText w:val="%1.%2.%3.%4.%5.%6.%7."/>
      <w:lvlJc w:val="left"/>
      <w:pPr>
        <w:ind w:left="2707" w:hanging="547"/>
      </w:pPr>
      <w:rPr>
        <w:rFonts w:hint="default"/>
      </w:rPr>
    </w:lvl>
    <w:lvl w:ilvl="7">
      <w:start w:val="1"/>
      <w:numFmt w:val="decimal"/>
      <w:lvlText w:val="%1.%2.%3.%4.%5.%6.%7.%8."/>
      <w:lvlJc w:val="left"/>
      <w:pPr>
        <w:ind w:left="3067" w:hanging="547"/>
      </w:pPr>
      <w:rPr>
        <w:rFonts w:hint="default"/>
      </w:rPr>
    </w:lvl>
    <w:lvl w:ilvl="8">
      <w:start w:val="1"/>
      <w:numFmt w:val="decimal"/>
      <w:lvlText w:val="%1.%2.%3.%4.%5.%6.%7.%8.%9."/>
      <w:lvlJc w:val="left"/>
      <w:pPr>
        <w:ind w:left="3427" w:hanging="547"/>
      </w:pPr>
      <w:rPr>
        <w:rFonts w:hint="default"/>
      </w:rPr>
    </w:lvl>
  </w:abstractNum>
  <w:abstractNum w:abstractNumId="45" w15:restartNumberingAfterBreak="0">
    <w:nsid w:val="58527C61"/>
    <w:multiLevelType w:val="hybridMultilevel"/>
    <w:tmpl w:val="DD640136"/>
    <w:lvl w:ilvl="0" w:tplc="6C7A23C0">
      <w:start w:val="1"/>
      <w:numFmt w:val="bullet"/>
      <w:lvlText w:val="­"/>
      <w:lvlJc w:val="left"/>
      <w:pPr>
        <w:ind w:left="3960" w:hanging="360"/>
      </w:pPr>
      <w:rPr>
        <w:rFonts w:ascii="Courier New" w:hAnsi="Courier New"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58C133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8DF37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8FB562E"/>
    <w:multiLevelType w:val="multilevel"/>
    <w:tmpl w:val="C7C8F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D3746B"/>
    <w:multiLevelType w:val="hybridMultilevel"/>
    <w:tmpl w:val="1388A7B0"/>
    <w:lvl w:ilvl="0" w:tplc="6C7A23C0">
      <w:start w:val="1"/>
      <w:numFmt w:val="bullet"/>
      <w:lvlText w:val="­"/>
      <w:lvlJc w:val="left"/>
      <w:pPr>
        <w:ind w:left="1800" w:hanging="360"/>
      </w:pPr>
      <w:rPr>
        <w:rFonts w:ascii="Courier New" w:hAnsi="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E7044A4"/>
    <w:multiLevelType w:val="hybridMultilevel"/>
    <w:tmpl w:val="914C9216"/>
    <w:lvl w:ilvl="0" w:tplc="90769D4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1" w15:restartNumberingAfterBreak="0">
    <w:nsid w:val="61B071F4"/>
    <w:multiLevelType w:val="hybridMultilevel"/>
    <w:tmpl w:val="59707242"/>
    <w:lvl w:ilvl="0" w:tplc="90769D4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2" w15:restartNumberingAfterBreak="0">
    <w:nsid w:val="61C804D8"/>
    <w:multiLevelType w:val="hybridMultilevel"/>
    <w:tmpl w:val="08F4EF98"/>
    <w:lvl w:ilvl="0" w:tplc="6C7A23C0">
      <w:start w:val="1"/>
      <w:numFmt w:val="bullet"/>
      <w:lvlText w:val="­"/>
      <w:lvlJc w:val="left"/>
      <w:pPr>
        <w:ind w:left="3960" w:hanging="360"/>
      </w:pPr>
      <w:rPr>
        <w:rFonts w:ascii="Courier New" w:hAnsi="Courier New"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3" w15:restartNumberingAfterBreak="0">
    <w:nsid w:val="651B98AC"/>
    <w:multiLevelType w:val="hybridMultilevel"/>
    <w:tmpl w:val="5B542A6E"/>
    <w:lvl w:ilvl="0" w:tplc="47EC7C6A">
      <w:numFmt w:val="none"/>
      <w:lvlText w:val=""/>
      <w:lvlJc w:val="left"/>
      <w:pPr>
        <w:tabs>
          <w:tab w:val="num" w:pos="360"/>
        </w:tabs>
      </w:pPr>
    </w:lvl>
    <w:lvl w:ilvl="1" w:tplc="83A268DE">
      <w:start w:val="1"/>
      <w:numFmt w:val="lowerLetter"/>
      <w:lvlText w:val="%2."/>
      <w:lvlJc w:val="left"/>
      <w:pPr>
        <w:ind w:left="1440" w:hanging="360"/>
      </w:pPr>
    </w:lvl>
    <w:lvl w:ilvl="2" w:tplc="A6361144">
      <w:start w:val="1"/>
      <w:numFmt w:val="lowerRoman"/>
      <w:lvlText w:val="%3."/>
      <w:lvlJc w:val="right"/>
      <w:pPr>
        <w:ind w:left="2160" w:hanging="180"/>
      </w:pPr>
    </w:lvl>
    <w:lvl w:ilvl="3" w:tplc="DC763C96">
      <w:start w:val="1"/>
      <w:numFmt w:val="decimal"/>
      <w:lvlText w:val="%4."/>
      <w:lvlJc w:val="left"/>
      <w:pPr>
        <w:ind w:left="2880" w:hanging="360"/>
      </w:pPr>
    </w:lvl>
    <w:lvl w:ilvl="4" w:tplc="BAC47DEA">
      <w:start w:val="1"/>
      <w:numFmt w:val="lowerLetter"/>
      <w:lvlText w:val="%5."/>
      <w:lvlJc w:val="left"/>
      <w:pPr>
        <w:ind w:left="3600" w:hanging="360"/>
      </w:pPr>
    </w:lvl>
    <w:lvl w:ilvl="5" w:tplc="0BB0D1EC">
      <w:start w:val="1"/>
      <w:numFmt w:val="lowerRoman"/>
      <w:lvlText w:val="%6."/>
      <w:lvlJc w:val="right"/>
      <w:pPr>
        <w:ind w:left="4320" w:hanging="180"/>
      </w:pPr>
    </w:lvl>
    <w:lvl w:ilvl="6" w:tplc="C40C7366">
      <w:start w:val="1"/>
      <w:numFmt w:val="decimal"/>
      <w:lvlText w:val="%7."/>
      <w:lvlJc w:val="left"/>
      <w:pPr>
        <w:ind w:left="5040" w:hanging="360"/>
      </w:pPr>
    </w:lvl>
    <w:lvl w:ilvl="7" w:tplc="93327A7E">
      <w:start w:val="1"/>
      <w:numFmt w:val="lowerLetter"/>
      <w:lvlText w:val="%8."/>
      <w:lvlJc w:val="left"/>
      <w:pPr>
        <w:ind w:left="5760" w:hanging="360"/>
      </w:pPr>
    </w:lvl>
    <w:lvl w:ilvl="8" w:tplc="9E1ADA3A">
      <w:start w:val="1"/>
      <w:numFmt w:val="lowerRoman"/>
      <w:lvlText w:val="%9."/>
      <w:lvlJc w:val="right"/>
      <w:pPr>
        <w:ind w:left="6480" w:hanging="180"/>
      </w:pPr>
    </w:lvl>
  </w:abstractNum>
  <w:abstractNum w:abstractNumId="54" w15:restartNumberingAfterBreak="0">
    <w:nsid w:val="665936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C95670"/>
    <w:multiLevelType w:val="hybridMultilevel"/>
    <w:tmpl w:val="305EC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D51D03"/>
    <w:multiLevelType w:val="hybridMultilevel"/>
    <w:tmpl w:val="B9F6A05A"/>
    <w:lvl w:ilvl="0" w:tplc="343E871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220A91"/>
    <w:multiLevelType w:val="hybridMultilevel"/>
    <w:tmpl w:val="0EC61C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2F35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E0E62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FAD0CB2"/>
    <w:multiLevelType w:val="hybridMultilevel"/>
    <w:tmpl w:val="818C7CA2"/>
    <w:lvl w:ilvl="0" w:tplc="6C7A23C0">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15:restartNumberingAfterBreak="0">
    <w:nsid w:val="70B64CA2"/>
    <w:multiLevelType w:val="hybridMultilevel"/>
    <w:tmpl w:val="5BFEAB7E"/>
    <w:lvl w:ilvl="0" w:tplc="6C7A23C0">
      <w:start w:val="1"/>
      <w:numFmt w:val="bullet"/>
      <w:lvlText w:val="­"/>
      <w:lvlJc w:val="left"/>
      <w:pPr>
        <w:ind w:left="3960" w:hanging="360"/>
      </w:pPr>
      <w:rPr>
        <w:rFonts w:ascii="Courier New" w:hAnsi="Courier New"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2" w15:restartNumberingAfterBreak="0">
    <w:nsid w:val="71BC76C3"/>
    <w:multiLevelType w:val="hybridMultilevel"/>
    <w:tmpl w:val="0406D89C"/>
    <w:lvl w:ilvl="0" w:tplc="90769D46">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721434C8"/>
    <w:multiLevelType w:val="hybridMultilevel"/>
    <w:tmpl w:val="E55827C8"/>
    <w:lvl w:ilvl="0" w:tplc="89F4C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21E2DFE"/>
    <w:multiLevelType w:val="hybridMultilevel"/>
    <w:tmpl w:val="327C1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2C41BB4"/>
    <w:multiLevelType w:val="hybridMultilevel"/>
    <w:tmpl w:val="BFCC722E"/>
    <w:lvl w:ilvl="0" w:tplc="E572EBF6">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736374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45068E5"/>
    <w:multiLevelType w:val="hybridMultilevel"/>
    <w:tmpl w:val="0B6CAB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74FF2D0F"/>
    <w:multiLevelType w:val="hybridMultilevel"/>
    <w:tmpl w:val="8E8E692E"/>
    <w:lvl w:ilvl="0" w:tplc="6C7A23C0">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9" w15:restartNumberingAfterBreak="0">
    <w:nsid w:val="758306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77C16A3"/>
    <w:multiLevelType w:val="hybridMultilevel"/>
    <w:tmpl w:val="5C6E6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7AF135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B331605"/>
    <w:multiLevelType w:val="hybridMultilevel"/>
    <w:tmpl w:val="4A645DC4"/>
    <w:lvl w:ilvl="0" w:tplc="8F08B9E0">
      <w:start w:val="1"/>
      <w:numFmt w:val="lowerRoman"/>
      <w:lvlText w:val="%1."/>
      <w:lvlJc w:val="left"/>
      <w:pPr>
        <w:ind w:left="1110" w:hanging="72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3" w15:restartNumberingAfterBreak="0">
    <w:nsid w:val="7B425D71"/>
    <w:multiLevelType w:val="multilevel"/>
    <w:tmpl w:val="10F26442"/>
    <w:lvl w:ilvl="0">
      <w:start w:val="18"/>
      <w:numFmt w:val="none"/>
      <w:lvlText w:val=""/>
      <w:lvlJc w:val="left"/>
      <w:pPr>
        <w:tabs>
          <w:tab w:val="num" w:pos="360"/>
        </w:tabs>
        <w:ind w:left="0" w:firstLine="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4" w15:restartNumberingAfterBreak="0">
    <w:nsid w:val="7B652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C424C8F"/>
    <w:multiLevelType w:val="hybridMultilevel"/>
    <w:tmpl w:val="6E46CEEA"/>
    <w:lvl w:ilvl="0" w:tplc="70D88EB8">
      <w:start w:val="1"/>
      <w:numFmt w:val="lowerLetter"/>
      <w:lvlText w:val="%1)."/>
      <w:lvlJc w:val="left"/>
      <w:pPr>
        <w:tabs>
          <w:tab w:val="num" w:pos="-1440"/>
        </w:tabs>
        <w:ind w:left="360" w:hanging="360"/>
      </w:pPr>
      <w:rPr>
        <w:rFonts w:cs="Times New Roman"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5855629">
    <w:abstractNumId w:val="67"/>
  </w:num>
  <w:num w:numId="2" w16cid:durableId="1412776231">
    <w:abstractNumId w:val="56"/>
  </w:num>
  <w:num w:numId="3" w16cid:durableId="135684291">
    <w:abstractNumId w:val="27"/>
  </w:num>
  <w:num w:numId="4" w16cid:durableId="223955043">
    <w:abstractNumId w:val="24"/>
  </w:num>
  <w:num w:numId="5" w16cid:durableId="1579708048">
    <w:abstractNumId w:val="10"/>
  </w:num>
  <w:num w:numId="6" w16cid:durableId="1961690606">
    <w:abstractNumId w:val="39"/>
  </w:num>
  <w:num w:numId="7" w16cid:durableId="1918324082">
    <w:abstractNumId w:val="18"/>
  </w:num>
  <w:num w:numId="8" w16cid:durableId="66729840">
    <w:abstractNumId w:val="70"/>
  </w:num>
  <w:num w:numId="9" w16cid:durableId="364790704">
    <w:abstractNumId w:val="63"/>
  </w:num>
  <w:num w:numId="10" w16cid:durableId="1239098972">
    <w:abstractNumId w:val="13"/>
  </w:num>
  <w:num w:numId="11" w16cid:durableId="1240407329">
    <w:abstractNumId w:val="64"/>
  </w:num>
  <w:num w:numId="12" w16cid:durableId="28189673">
    <w:abstractNumId w:val="48"/>
  </w:num>
  <w:num w:numId="13" w16cid:durableId="1210727205">
    <w:abstractNumId w:val="1"/>
  </w:num>
  <w:num w:numId="14" w16cid:durableId="706640610">
    <w:abstractNumId w:val="57"/>
  </w:num>
  <w:num w:numId="15" w16cid:durableId="307711164">
    <w:abstractNumId w:val="31"/>
  </w:num>
  <w:num w:numId="16" w16cid:durableId="1874073615">
    <w:abstractNumId w:val="7"/>
  </w:num>
  <w:num w:numId="17" w16cid:durableId="1624844178">
    <w:abstractNumId w:val="43"/>
  </w:num>
  <w:num w:numId="18" w16cid:durableId="1620260671">
    <w:abstractNumId w:val="72"/>
  </w:num>
  <w:num w:numId="19" w16cid:durableId="1292663355">
    <w:abstractNumId w:val="40"/>
  </w:num>
  <w:num w:numId="20" w16cid:durableId="413433594">
    <w:abstractNumId w:val="6"/>
  </w:num>
  <w:num w:numId="21" w16cid:durableId="487326270">
    <w:abstractNumId w:val="23"/>
  </w:num>
  <w:num w:numId="22" w16cid:durableId="1608925178">
    <w:abstractNumId w:val="55"/>
  </w:num>
  <w:num w:numId="23" w16cid:durableId="1882208463">
    <w:abstractNumId w:val="4"/>
  </w:num>
  <w:num w:numId="24" w16cid:durableId="588194112">
    <w:abstractNumId w:val="0"/>
  </w:num>
  <w:num w:numId="25" w16cid:durableId="375398965">
    <w:abstractNumId w:val="41"/>
  </w:num>
  <w:num w:numId="26" w16cid:durableId="872571498">
    <w:abstractNumId w:val="62"/>
  </w:num>
  <w:num w:numId="27" w16cid:durableId="639268230">
    <w:abstractNumId w:val="51"/>
  </w:num>
  <w:num w:numId="28" w16cid:durableId="1998411755">
    <w:abstractNumId w:val="34"/>
  </w:num>
  <w:num w:numId="29" w16cid:durableId="1864593606">
    <w:abstractNumId w:val="28"/>
  </w:num>
  <w:num w:numId="30" w16cid:durableId="1343244315">
    <w:abstractNumId w:val="50"/>
  </w:num>
  <w:num w:numId="31" w16cid:durableId="628898701">
    <w:abstractNumId w:val="25"/>
  </w:num>
  <w:num w:numId="32" w16cid:durableId="109668631">
    <w:abstractNumId w:val="49"/>
  </w:num>
  <w:num w:numId="33" w16cid:durableId="2008166592">
    <w:abstractNumId w:val="45"/>
  </w:num>
  <w:num w:numId="34" w16cid:durableId="1059985033">
    <w:abstractNumId w:val="68"/>
  </w:num>
  <w:num w:numId="35" w16cid:durableId="103042393">
    <w:abstractNumId w:val="52"/>
  </w:num>
  <w:num w:numId="36" w16cid:durableId="251356371">
    <w:abstractNumId w:val="60"/>
  </w:num>
  <w:num w:numId="37" w16cid:durableId="1880705506">
    <w:abstractNumId w:val="9"/>
  </w:num>
  <w:num w:numId="38" w16cid:durableId="1046104404">
    <w:abstractNumId w:val="61"/>
  </w:num>
  <w:num w:numId="39" w16cid:durableId="71202561">
    <w:abstractNumId w:val="65"/>
  </w:num>
  <w:num w:numId="40" w16cid:durableId="1865288275">
    <w:abstractNumId w:val="29"/>
  </w:num>
  <w:num w:numId="41" w16cid:durableId="1042823149">
    <w:abstractNumId w:val="5"/>
  </w:num>
  <w:num w:numId="42" w16cid:durableId="1230846331">
    <w:abstractNumId w:val="53"/>
  </w:num>
  <w:num w:numId="43" w16cid:durableId="1562670699">
    <w:abstractNumId w:val="20"/>
  </w:num>
  <w:num w:numId="44" w16cid:durableId="1395858779">
    <w:abstractNumId w:val="44"/>
  </w:num>
  <w:num w:numId="45" w16cid:durableId="711615701">
    <w:abstractNumId w:val="16"/>
  </w:num>
  <w:num w:numId="46" w16cid:durableId="1392659183">
    <w:abstractNumId w:val="21"/>
  </w:num>
  <w:num w:numId="47" w16cid:durableId="2104716218">
    <w:abstractNumId w:val="73"/>
  </w:num>
  <w:num w:numId="48" w16cid:durableId="235089541">
    <w:abstractNumId w:val="22"/>
  </w:num>
  <w:num w:numId="49" w16cid:durableId="1929919988">
    <w:abstractNumId w:val="17"/>
  </w:num>
  <w:num w:numId="50" w16cid:durableId="133153">
    <w:abstractNumId w:val="30"/>
  </w:num>
  <w:num w:numId="51" w16cid:durableId="199170280">
    <w:abstractNumId w:val="12"/>
  </w:num>
  <w:num w:numId="52" w16cid:durableId="1087383472">
    <w:abstractNumId w:val="33"/>
  </w:num>
  <w:num w:numId="53" w16cid:durableId="888225322">
    <w:abstractNumId w:val="2"/>
  </w:num>
  <w:num w:numId="54" w16cid:durableId="549807873">
    <w:abstractNumId w:val="35"/>
  </w:num>
  <w:num w:numId="55" w16cid:durableId="1320229978">
    <w:abstractNumId w:val="54"/>
  </w:num>
  <w:num w:numId="56" w16cid:durableId="1917939959">
    <w:abstractNumId w:val="74"/>
  </w:num>
  <w:num w:numId="57" w16cid:durableId="242758763">
    <w:abstractNumId w:val="71"/>
  </w:num>
  <w:num w:numId="58" w16cid:durableId="702905235">
    <w:abstractNumId w:val="37"/>
  </w:num>
  <w:num w:numId="59" w16cid:durableId="2075662916">
    <w:abstractNumId w:val="69"/>
  </w:num>
  <w:num w:numId="60" w16cid:durableId="1491601509">
    <w:abstractNumId w:val="38"/>
  </w:num>
  <w:num w:numId="61" w16cid:durableId="962661681">
    <w:abstractNumId w:val="3"/>
  </w:num>
  <w:num w:numId="62" w16cid:durableId="1346521724">
    <w:abstractNumId w:val="36"/>
  </w:num>
  <w:num w:numId="63" w16cid:durableId="729305427">
    <w:abstractNumId w:val="46"/>
  </w:num>
  <w:num w:numId="64" w16cid:durableId="369838169">
    <w:abstractNumId w:val="42"/>
  </w:num>
  <w:num w:numId="65" w16cid:durableId="951086889">
    <w:abstractNumId w:val="47"/>
  </w:num>
  <w:num w:numId="66" w16cid:durableId="1263104971">
    <w:abstractNumId w:val="59"/>
  </w:num>
  <w:num w:numId="67" w16cid:durableId="269747520">
    <w:abstractNumId w:val="66"/>
  </w:num>
  <w:num w:numId="68" w16cid:durableId="594746950">
    <w:abstractNumId w:val="32"/>
  </w:num>
  <w:num w:numId="69" w16cid:durableId="332613020">
    <w:abstractNumId w:val="14"/>
  </w:num>
  <w:num w:numId="70" w16cid:durableId="1171606224">
    <w:abstractNumId w:val="58"/>
  </w:num>
  <w:num w:numId="71" w16cid:durableId="1565942783">
    <w:abstractNumId w:val="19"/>
  </w:num>
  <w:num w:numId="72" w16cid:durableId="2144615758">
    <w:abstractNumId w:val="15"/>
  </w:num>
  <w:num w:numId="73" w16cid:durableId="749696430">
    <w:abstractNumId w:val="26"/>
  </w:num>
  <w:num w:numId="74" w16cid:durableId="1533693476">
    <w:abstractNumId w:val="11"/>
  </w:num>
  <w:num w:numId="75" w16cid:durableId="1919554032">
    <w:abstractNumId w:val="75"/>
  </w:num>
  <w:num w:numId="76" w16cid:durableId="1639528236">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6E"/>
    <w:rsid w:val="00004822"/>
    <w:rsid w:val="00006781"/>
    <w:rsid w:val="000077BB"/>
    <w:rsid w:val="00010E5E"/>
    <w:rsid w:val="000123AD"/>
    <w:rsid w:val="00012F64"/>
    <w:rsid w:val="00013AA2"/>
    <w:rsid w:val="00015962"/>
    <w:rsid w:val="00015E96"/>
    <w:rsid w:val="00016FFF"/>
    <w:rsid w:val="00017D95"/>
    <w:rsid w:val="00020EC2"/>
    <w:rsid w:val="00021AB9"/>
    <w:rsid w:val="00022A34"/>
    <w:rsid w:val="00022F02"/>
    <w:rsid w:val="00023F5E"/>
    <w:rsid w:val="000249E9"/>
    <w:rsid w:val="00032F2D"/>
    <w:rsid w:val="00033A64"/>
    <w:rsid w:val="00033F56"/>
    <w:rsid w:val="00050703"/>
    <w:rsid w:val="00054B97"/>
    <w:rsid w:val="000555F7"/>
    <w:rsid w:val="00055D46"/>
    <w:rsid w:val="00056264"/>
    <w:rsid w:val="000600BF"/>
    <w:rsid w:val="00061AED"/>
    <w:rsid w:val="00065A92"/>
    <w:rsid w:val="0007002C"/>
    <w:rsid w:val="000731F6"/>
    <w:rsid w:val="00075BC3"/>
    <w:rsid w:val="000815AE"/>
    <w:rsid w:val="00090027"/>
    <w:rsid w:val="0009057F"/>
    <w:rsid w:val="00093579"/>
    <w:rsid w:val="00096C9D"/>
    <w:rsid w:val="000A6801"/>
    <w:rsid w:val="000B09CB"/>
    <w:rsid w:val="000B1CCA"/>
    <w:rsid w:val="000B3670"/>
    <w:rsid w:val="000B5C96"/>
    <w:rsid w:val="000C3601"/>
    <w:rsid w:val="000C574F"/>
    <w:rsid w:val="000D1613"/>
    <w:rsid w:val="000D3551"/>
    <w:rsid w:val="000D4BF6"/>
    <w:rsid w:val="000D5DC4"/>
    <w:rsid w:val="000E5561"/>
    <w:rsid w:val="000E78BB"/>
    <w:rsid w:val="000F546D"/>
    <w:rsid w:val="000F5C66"/>
    <w:rsid w:val="00104919"/>
    <w:rsid w:val="00106703"/>
    <w:rsid w:val="00112474"/>
    <w:rsid w:val="001137E4"/>
    <w:rsid w:val="0011508C"/>
    <w:rsid w:val="00124EB5"/>
    <w:rsid w:val="00124EC7"/>
    <w:rsid w:val="001328A7"/>
    <w:rsid w:val="00134BB2"/>
    <w:rsid w:val="001358DE"/>
    <w:rsid w:val="00135FAF"/>
    <w:rsid w:val="0014132F"/>
    <w:rsid w:val="001417AB"/>
    <w:rsid w:val="001421B2"/>
    <w:rsid w:val="00143C45"/>
    <w:rsid w:val="001450E6"/>
    <w:rsid w:val="00153571"/>
    <w:rsid w:val="001570E8"/>
    <w:rsid w:val="001600E1"/>
    <w:rsid w:val="00162297"/>
    <w:rsid w:val="00162C6F"/>
    <w:rsid w:val="00164620"/>
    <w:rsid w:val="0016556A"/>
    <w:rsid w:val="00166AB1"/>
    <w:rsid w:val="0017178B"/>
    <w:rsid w:val="0018040D"/>
    <w:rsid w:val="00187C46"/>
    <w:rsid w:val="0019271A"/>
    <w:rsid w:val="00192F2E"/>
    <w:rsid w:val="00194E8A"/>
    <w:rsid w:val="00197DFA"/>
    <w:rsid w:val="001A0286"/>
    <w:rsid w:val="001A0DD3"/>
    <w:rsid w:val="001A1F48"/>
    <w:rsid w:val="001B1DF1"/>
    <w:rsid w:val="001B2F8E"/>
    <w:rsid w:val="001B446F"/>
    <w:rsid w:val="001C0336"/>
    <w:rsid w:val="001C1CBF"/>
    <w:rsid w:val="001C4A88"/>
    <w:rsid w:val="001D12CB"/>
    <w:rsid w:val="001D1BEF"/>
    <w:rsid w:val="001D30D2"/>
    <w:rsid w:val="001D33AC"/>
    <w:rsid w:val="001D6AAC"/>
    <w:rsid w:val="001D7A91"/>
    <w:rsid w:val="001E135F"/>
    <w:rsid w:val="001E3F22"/>
    <w:rsid w:val="001E6E54"/>
    <w:rsid w:val="001F2155"/>
    <w:rsid w:val="001F61AF"/>
    <w:rsid w:val="00200A23"/>
    <w:rsid w:val="0020359A"/>
    <w:rsid w:val="002117CF"/>
    <w:rsid w:val="00213461"/>
    <w:rsid w:val="002151EF"/>
    <w:rsid w:val="00215AC3"/>
    <w:rsid w:val="00217B09"/>
    <w:rsid w:val="002203C7"/>
    <w:rsid w:val="00222637"/>
    <w:rsid w:val="002304A0"/>
    <w:rsid w:val="00234002"/>
    <w:rsid w:val="002352D4"/>
    <w:rsid w:val="00236890"/>
    <w:rsid w:val="00241DCC"/>
    <w:rsid w:val="0024333D"/>
    <w:rsid w:val="002436E6"/>
    <w:rsid w:val="00244944"/>
    <w:rsid w:val="002459E9"/>
    <w:rsid w:val="00247CD6"/>
    <w:rsid w:val="00250962"/>
    <w:rsid w:val="002518BC"/>
    <w:rsid w:val="0025438C"/>
    <w:rsid w:val="00261903"/>
    <w:rsid w:val="00261AC1"/>
    <w:rsid w:val="00264EB6"/>
    <w:rsid w:val="00270205"/>
    <w:rsid w:val="00272803"/>
    <w:rsid w:val="0027526F"/>
    <w:rsid w:val="00275E15"/>
    <w:rsid w:val="00283A64"/>
    <w:rsid w:val="00284432"/>
    <w:rsid w:val="002931EA"/>
    <w:rsid w:val="002932F9"/>
    <w:rsid w:val="00295F08"/>
    <w:rsid w:val="002A0AAE"/>
    <w:rsid w:val="002A23C0"/>
    <w:rsid w:val="002A26DA"/>
    <w:rsid w:val="002A46C4"/>
    <w:rsid w:val="002A4B05"/>
    <w:rsid w:val="002A53BD"/>
    <w:rsid w:val="002A7CBE"/>
    <w:rsid w:val="002B0F7B"/>
    <w:rsid w:val="002B40A3"/>
    <w:rsid w:val="002B5805"/>
    <w:rsid w:val="002B5C2C"/>
    <w:rsid w:val="002C5F22"/>
    <w:rsid w:val="002D1106"/>
    <w:rsid w:val="002D59C1"/>
    <w:rsid w:val="002D734E"/>
    <w:rsid w:val="002E64AC"/>
    <w:rsid w:val="002E7118"/>
    <w:rsid w:val="002E743F"/>
    <w:rsid w:val="002E7F4F"/>
    <w:rsid w:val="002F4151"/>
    <w:rsid w:val="002F731C"/>
    <w:rsid w:val="00303589"/>
    <w:rsid w:val="003041B8"/>
    <w:rsid w:val="00305F5E"/>
    <w:rsid w:val="003139FF"/>
    <w:rsid w:val="00314EF4"/>
    <w:rsid w:val="00315CCE"/>
    <w:rsid w:val="00316092"/>
    <w:rsid w:val="00317B01"/>
    <w:rsid w:val="00317B5E"/>
    <w:rsid w:val="00323BA1"/>
    <w:rsid w:val="003257F7"/>
    <w:rsid w:val="00326685"/>
    <w:rsid w:val="00326C53"/>
    <w:rsid w:val="00327803"/>
    <w:rsid w:val="00327F5D"/>
    <w:rsid w:val="00331F31"/>
    <w:rsid w:val="00332E8E"/>
    <w:rsid w:val="00335D5E"/>
    <w:rsid w:val="00337AA5"/>
    <w:rsid w:val="003418FB"/>
    <w:rsid w:val="0034201C"/>
    <w:rsid w:val="00345271"/>
    <w:rsid w:val="0034589F"/>
    <w:rsid w:val="0034667D"/>
    <w:rsid w:val="003517E9"/>
    <w:rsid w:val="00353907"/>
    <w:rsid w:val="00355093"/>
    <w:rsid w:val="003562BD"/>
    <w:rsid w:val="003608E1"/>
    <w:rsid w:val="00364135"/>
    <w:rsid w:val="00364EDF"/>
    <w:rsid w:val="00365C3C"/>
    <w:rsid w:val="00370BDE"/>
    <w:rsid w:val="00372197"/>
    <w:rsid w:val="00372472"/>
    <w:rsid w:val="00372DE5"/>
    <w:rsid w:val="003741EA"/>
    <w:rsid w:val="00375158"/>
    <w:rsid w:val="00377E8A"/>
    <w:rsid w:val="003817B0"/>
    <w:rsid w:val="0038229F"/>
    <w:rsid w:val="0038727A"/>
    <w:rsid w:val="00394E06"/>
    <w:rsid w:val="00395DB1"/>
    <w:rsid w:val="00395E43"/>
    <w:rsid w:val="0039652E"/>
    <w:rsid w:val="00396E9B"/>
    <w:rsid w:val="00397C69"/>
    <w:rsid w:val="00397E85"/>
    <w:rsid w:val="003A01C6"/>
    <w:rsid w:val="003A0C86"/>
    <w:rsid w:val="003A2F19"/>
    <w:rsid w:val="003B394B"/>
    <w:rsid w:val="003C2088"/>
    <w:rsid w:val="003C51E9"/>
    <w:rsid w:val="003C673C"/>
    <w:rsid w:val="003D0F50"/>
    <w:rsid w:val="003D13B3"/>
    <w:rsid w:val="003D5C77"/>
    <w:rsid w:val="003D70FD"/>
    <w:rsid w:val="003E0B0D"/>
    <w:rsid w:val="003E2297"/>
    <w:rsid w:val="003E2835"/>
    <w:rsid w:val="003E5B84"/>
    <w:rsid w:val="003E5ECE"/>
    <w:rsid w:val="003E65E7"/>
    <w:rsid w:val="003E725C"/>
    <w:rsid w:val="003F1B55"/>
    <w:rsid w:val="003F4197"/>
    <w:rsid w:val="003F59B2"/>
    <w:rsid w:val="003F5C32"/>
    <w:rsid w:val="003F6423"/>
    <w:rsid w:val="003F6DE4"/>
    <w:rsid w:val="004006BD"/>
    <w:rsid w:val="00401271"/>
    <w:rsid w:val="00402D8A"/>
    <w:rsid w:val="00410F38"/>
    <w:rsid w:val="0041187B"/>
    <w:rsid w:val="00417EA1"/>
    <w:rsid w:val="00422DD0"/>
    <w:rsid w:val="004250D3"/>
    <w:rsid w:val="004251D1"/>
    <w:rsid w:val="00432301"/>
    <w:rsid w:val="00437509"/>
    <w:rsid w:val="00440F6A"/>
    <w:rsid w:val="00444699"/>
    <w:rsid w:val="00445703"/>
    <w:rsid w:val="00453202"/>
    <w:rsid w:val="00454851"/>
    <w:rsid w:val="00455FF6"/>
    <w:rsid w:val="004566AC"/>
    <w:rsid w:val="00456E5F"/>
    <w:rsid w:val="00460926"/>
    <w:rsid w:val="004617C8"/>
    <w:rsid w:val="00462DF8"/>
    <w:rsid w:val="00472C87"/>
    <w:rsid w:val="00473C5C"/>
    <w:rsid w:val="00473F6E"/>
    <w:rsid w:val="004752DE"/>
    <w:rsid w:val="00476B35"/>
    <w:rsid w:val="00476EE1"/>
    <w:rsid w:val="004772D2"/>
    <w:rsid w:val="004823C7"/>
    <w:rsid w:val="00482AA9"/>
    <w:rsid w:val="004833F5"/>
    <w:rsid w:val="00490B58"/>
    <w:rsid w:val="004961E1"/>
    <w:rsid w:val="004968B8"/>
    <w:rsid w:val="004A4635"/>
    <w:rsid w:val="004A7452"/>
    <w:rsid w:val="004B5E66"/>
    <w:rsid w:val="004B6352"/>
    <w:rsid w:val="004B656A"/>
    <w:rsid w:val="004B6D9D"/>
    <w:rsid w:val="004B7EC3"/>
    <w:rsid w:val="004C2A52"/>
    <w:rsid w:val="004C68BF"/>
    <w:rsid w:val="004C7154"/>
    <w:rsid w:val="004C78F5"/>
    <w:rsid w:val="004D1EFF"/>
    <w:rsid w:val="004D47A9"/>
    <w:rsid w:val="004D5971"/>
    <w:rsid w:val="004D752F"/>
    <w:rsid w:val="004E01D0"/>
    <w:rsid w:val="004E0CD1"/>
    <w:rsid w:val="004E2E25"/>
    <w:rsid w:val="004E3FC1"/>
    <w:rsid w:val="004F4523"/>
    <w:rsid w:val="004F60F7"/>
    <w:rsid w:val="004F7864"/>
    <w:rsid w:val="00506FBF"/>
    <w:rsid w:val="00507E22"/>
    <w:rsid w:val="00512561"/>
    <w:rsid w:val="00513E8A"/>
    <w:rsid w:val="00514B9B"/>
    <w:rsid w:val="00520AF3"/>
    <w:rsid w:val="005213C5"/>
    <w:rsid w:val="00521B4A"/>
    <w:rsid w:val="00522384"/>
    <w:rsid w:val="005252C3"/>
    <w:rsid w:val="00526E58"/>
    <w:rsid w:val="005303AE"/>
    <w:rsid w:val="00546132"/>
    <w:rsid w:val="00554287"/>
    <w:rsid w:val="00555F6A"/>
    <w:rsid w:val="0055672A"/>
    <w:rsid w:val="0055760C"/>
    <w:rsid w:val="0056378F"/>
    <w:rsid w:val="00564EE1"/>
    <w:rsid w:val="00565DCF"/>
    <w:rsid w:val="00566250"/>
    <w:rsid w:val="00566468"/>
    <w:rsid w:val="005664FE"/>
    <w:rsid w:val="00566F9B"/>
    <w:rsid w:val="00572002"/>
    <w:rsid w:val="005723BD"/>
    <w:rsid w:val="00572B6B"/>
    <w:rsid w:val="00573014"/>
    <w:rsid w:val="0057472F"/>
    <w:rsid w:val="00576C4A"/>
    <w:rsid w:val="00580C7C"/>
    <w:rsid w:val="005834C4"/>
    <w:rsid w:val="00585473"/>
    <w:rsid w:val="00585A30"/>
    <w:rsid w:val="00587DAF"/>
    <w:rsid w:val="00590323"/>
    <w:rsid w:val="005907B8"/>
    <w:rsid w:val="005920B2"/>
    <w:rsid w:val="00592BD9"/>
    <w:rsid w:val="005A0206"/>
    <w:rsid w:val="005A0717"/>
    <w:rsid w:val="005A4179"/>
    <w:rsid w:val="005A5323"/>
    <w:rsid w:val="005A5ED9"/>
    <w:rsid w:val="005B1AF6"/>
    <w:rsid w:val="005B2894"/>
    <w:rsid w:val="005B32E0"/>
    <w:rsid w:val="005B7E18"/>
    <w:rsid w:val="005B7EBF"/>
    <w:rsid w:val="005C049E"/>
    <w:rsid w:val="005C1B67"/>
    <w:rsid w:val="005C27E1"/>
    <w:rsid w:val="005C4BF9"/>
    <w:rsid w:val="005C7074"/>
    <w:rsid w:val="005D6851"/>
    <w:rsid w:val="005E02F9"/>
    <w:rsid w:val="005E2C7B"/>
    <w:rsid w:val="005F31EF"/>
    <w:rsid w:val="005F34C0"/>
    <w:rsid w:val="005F4821"/>
    <w:rsid w:val="00600446"/>
    <w:rsid w:val="00602F16"/>
    <w:rsid w:val="00603F54"/>
    <w:rsid w:val="00606083"/>
    <w:rsid w:val="00606C06"/>
    <w:rsid w:val="00615633"/>
    <w:rsid w:val="006156A7"/>
    <w:rsid w:val="00615F5C"/>
    <w:rsid w:val="00622722"/>
    <w:rsid w:val="0062435E"/>
    <w:rsid w:val="00624ED1"/>
    <w:rsid w:val="0062719B"/>
    <w:rsid w:val="00627B5B"/>
    <w:rsid w:val="006328A7"/>
    <w:rsid w:val="0063481D"/>
    <w:rsid w:val="006359F6"/>
    <w:rsid w:val="00641A82"/>
    <w:rsid w:val="00642648"/>
    <w:rsid w:val="0064669D"/>
    <w:rsid w:val="00647B94"/>
    <w:rsid w:val="00647C28"/>
    <w:rsid w:val="00647CF3"/>
    <w:rsid w:val="00650496"/>
    <w:rsid w:val="0065218C"/>
    <w:rsid w:val="00656DC9"/>
    <w:rsid w:val="00657AD7"/>
    <w:rsid w:val="00661FDD"/>
    <w:rsid w:val="00662D43"/>
    <w:rsid w:val="00664782"/>
    <w:rsid w:val="006663A1"/>
    <w:rsid w:val="00667920"/>
    <w:rsid w:val="006707E7"/>
    <w:rsid w:val="00670C59"/>
    <w:rsid w:val="00671049"/>
    <w:rsid w:val="006748D5"/>
    <w:rsid w:val="006804D8"/>
    <w:rsid w:val="00681620"/>
    <w:rsid w:val="00681824"/>
    <w:rsid w:val="00681A18"/>
    <w:rsid w:val="00681CD5"/>
    <w:rsid w:val="006840A7"/>
    <w:rsid w:val="00684909"/>
    <w:rsid w:val="00686543"/>
    <w:rsid w:val="00686FAE"/>
    <w:rsid w:val="006870A0"/>
    <w:rsid w:val="006900D2"/>
    <w:rsid w:val="006942CC"/>
    <w:rsid w:val="006945A6"/>
    <w:rsid w:val="00694C0D"/>
    <w:rsid w:val="006A2D0A"/>
    <w:rsid w:val="006A3E1D"/>
    <w:rsid w:val="006A71D3"/>
    <w:rsid w:val="006B301A"/>
    <w:rsid w:val="006B337F"/>
    <w:rsid w:val="006B57FC"/>
    <w:rsid w:val="006B7325"/>
    <w:rsid w:val="006C05A8"/>
    <w:rsid w:val="006C158F"/>
    <w:rsid w:val="006C43FE"/>
    <w:rsid w:val="006C6159"/>
    <w:rsid w:val="006D09FB"/>
    <w:rsid w:val="006D0C36"/>
    <w:rsid w:val="006D1251"/>
    <w:rsid w:val="006D1622"/>
    <w:rsid w:val="006D2FC3"/>
    <w:rsid w:val="006D52F3"/>
    <w:rsid w:val="006E492B"/>
    <w:rsid w:val="006E6FB8"/>
    <w:rsid w:val="006F086C"/>
    <w:rsid w:val="006F4BAF"/>
    <w:rsid w:val="006F5AF4"/>
    <w:rsid w:val="006F7254"/>
    <w:rsid w:val="007002AB"/>
    <w:rsid w:val="00701180"/>
    <w:rsid w:val="00701BE3"/>
    <w:rsid w:val="00702025"/>
    <w:rsid w:val="00713DA1"/>
    <w:rsid w:val="00716501"/>
    <w:rsid w:val="00724CA0"/>
    <w:rsid w:val="00727E2F"/>
    <w:rsid w:val="00730003"/>
    <w:rsid w:val="00731B15"/>
    <w:rsid w:val="0073265D"/>
    <w:rsid w:val="007363BE"/>
    <w:rsid w:val="00740491"/>
    <w:rsid w:val="00741128"/>
    <w:rsid w:val="00745A22"/>
    <w:rsid w:val="00745CE8"/>
    <w:rsid w:val="00750B1F"/>
    <w:rsid w:val="00752263"/>
    <w:rsid w:val="00753A60"/>
    <w:rsid w:val="00754E49"/>
    <w:rsid w:val="007559A4"/>
    <w:rsid w:val="007560F9"/>
    <w:rsid w:val="007635FC"/>
    <w:rsid w:val="00764516"/>
    <w:rsid w:val="00764603"/>
    <w:rsid w:val="00766A8B"/>
    <w:rsid w:val="00772FE7"/>
    <w:rsid w:val="00774757"/>
    <w:rsid w:val="00774C6D"/>
    <w:rsid w:val="00774F18"/>
    <w:rsid w:val="007751AD"/>
    <w:rsid w:val="00776879"/>
    <w:rsid w:val="007770E7"/>
    <w:rsid w:val="00777656"/>
    <w:rsid w:val="00780D5E"/>
    <w:rsid w:val="0079502B"/>
    <w:rsid w:val="00795F53"/>
    <w:rsid w:val="0079676A"/>
    <w:rsid w:val="007A3760"/>
    <w:rsid w:val="007A3D97"/>
    <w:rsid w:val="007A541C"/>
    <w:rsid w:val="007B0C49"/>
    <w:rsid w:val="007B19CD"/>
    <w:rsid w:val="007C0BF5"/>
    <w:rsid w:val="007C17FD"/>
    <w:rsid w:val="007C2E07"/>
    <w:rsid w:val="007D08A2"/>
    <w:rsid w:val="007D097D"/>
    <w:rsid w:val="007D608A"/>
    <w:rsid w:val="007E0D80"/>
    <w:rsid w:val="007E42E8"/>
    <w:rsid w:val="007E666E"/>
    <w:rsid w:val="007F0576"/>
    <w:rsid w:val="007F4B38"/>
    <w:rsid w:val="007F5412"/>
    <w:rsid w:val="007F6175"/>
    <w:rsid w:val="007F6299"/>
    <w:rsid w:val="0080466F"/>
    <w:rsid w:val="00805BB7"/>
    <w:rsid w:val="00814930"/>
    <w:rsid w:val="00814A27"/>
    <w:rsid w:val="00814B33"/>
    <w:rsid w:val="008159B3"/>
    <w:rsid w:val="0082019A"/>
    <w:rsid w:val="008211B4"/>
    <w:rsid w:val="008238CB"/>
    <w:rsid w:val="0082491D"/>
    <w:rsid w:val="00825E42"/>
    <w:rsid w:val="008260DF"/>
    <w:rsid w:val="008310BA"/>
    <w:rsid w:val="00831386"/>
    <w:rsid w:val="0083721F"/>
    <w:rsid w:val="00842E47"/>
    <w:rsid w:val="008435BB"/>
    <w:rsid w:val="00850BBC"/>
    <w:rsid w:val="00853743"/>
    <w:rsid w:val="00855196"/>
    <w:rsid w:val="00855EC0"/>
    <w:rsid w:val="008565D1"/>
    <w:rsid w:val="0085749A"/>
    <w:rsid w:val="00863FA1"/>
    <w:rsid w:val="008649BB"/>
    <w:rsid w:val="008727DC"/>
    <w:rsid w:val="0087317D"/>
    <w:rsid w:val="008741D8"/>
    <w:rsid w:val="00881AEB"/>
    <w:rsid w:val="00883B39"/>
    <w:rsid w:val="008850E2"/>
    <w:rsid w:val="00894419"/>
    <w:rsid w:val="00897AF4"/>
    <w:rsid w:val="008B0689"/>
    <w:rsid w:val="008B09E2"/>
    <w:rsid w:val="008B2188"/>
    <w:rsid w:val="008B3128"/>
    <w:rsid w:val="008C173A"/>
    <w:rsid w:val="008C1BDF"/>
    <w:rsid w:val="008C6748"/>
    <w:rsid w:val="008C6B68"/>
    <w:rsid w:val="008D0EFD"/>
    <w:rsid w:val="008D39D9"/>
    <w:rsid w:val="008D3F36"/>
    <w:rsid w:val="008D4CFE"/>
    <w:rsid w:val="008E1A53"/>
    <w:rsid w:val="008E4D0E"/>
    <w:rsid w:val="008E5C3E"/>
    <w:rsid w:val="008F064F"/>
    <w:rsid w:val="008F4A30"/>
    <w:rsid w:val="00900F2D"/>
    <w:rsid w:val="00904DD8"/>
    <w:rsid w:val="00912FD9"/>
    <w:rsid w:val="00913216"/>
    <w:rsid w:val="00913AAA"/>
    <w:rsid w:val="00917DB9"/>
    <w:rsid w:val="00923099"/>
    <w:rsid w:val="00923E16"/>
    <w:rsid w:val="00924F27"/>
    <w:rsid w:val="0093008E"/>
    <w:rsid w:val="0093148E"/>
    <w:rsid w:val="00931F69"/>
    <w:rsid w:val="00936F81"/>
    <w:rsid w:val="00941299"/>
    <w:rsid w:val="00941886"/>
    <w:rsid w:val="00941ED0"/>
    <w:rsid w:val="00943239"/>
    <w:rsid w:val="0094786B"/>
    <w:rsid w:val="00947A04"/>
    <w:rsid w:val="009515D2"/>
    <w:rsid w:val="009547C6"/>
    <w:rsid w:val="00955D9F"/>
    <w:rsid w:val="009613D3"/>
    <w:rsid w:val="00962958"/>
    <w:rsid w:val="00964F4B"/>
    <w:rsid w:val="00976AA8"/>
    <w:rsid w:val="009825A8"/>
    <w:rsid w:val="00984AC3"/>
    <w:rsid w:val="00984F17"/>
    <w:rsid w:val="00985916"/>
    <w:rsid w:val="009859B5"/>
    <w:rsid w:val="00997C2A"/>
    <w:rsid w:val="00997CB9"/>
    <w:rsid w:val="009A5FEE"/>
    <w:rsid w:val="009A739F"/>
    <w:rsid w:val="009A7DAF"/>
    <w:rsid w:val="009B0810"/>
    <w:rsid w:val="009B2729"/>
    <w:rsid w:val="009B66E0"/>
    <w:rsid w:val="009B7498"/>
    <w:rsid w:val="009C0245"/>
    <w:rsid w:val="009C1E5A"/>
    <w:rsid w:val="009C1F63"/>
    <w:rsid w:val="009C4955"/>
    <w:rsid w:val="009C7202"/>
    <w:rsid w:val="009C7E92"/>
    <w:rsid w:val="009D4300"/>
    <w:rsid w:val="009D460F"/>
    <w:rsid w:val="009D572F"/>
    <w:rsid w:val="009D674A"/>
    <w:rsid w:val="009D6F6B"/>
    <w:rsid w:val="009D764D"/>
    <w:rsid w:val="009D78EC"/>
    <w:rsid w:val="009E00AC"/>
    <w:rsid w:val="009E22DC"/>
    <w:rsid w:val="009E2534"/>
    <w:rsid w:val="009E4326"/>
    <w:rsid w:val="009E51AE"/>
    <w:rsid w:val="009F13C5"/>
    <w:rsid w:val="009F49F1"/>
    <w:rsid w:val="009F4A52"/>
    <w:rsid w:val="009F5474"/>
    <w:rsid w:val="009F65A3"/>
    <w:rsid w:val="00A040F8"/>
    <w:rsid w:val="00A04CB2"/>
    <w:rsid w:val="00A076A2"/>
    <w:rsid w:val="00A12EE1"/>
    <w:rsid w:val="00A150CD"/>
    <w:rsid w:val="00A15867"/>
    <w:rsid w:val="00A161BC"/>
    <w:rsid w:val="00A16C07"/>
    <w:rsid w:val="00A201C5"/>
    <w:rsid w:val="00A23C5F"/>
    <w:rsid w:val="00A242E5"/>
    <w:rsid w:val="00A27275"/>
    <w:rsid w:val="00A27430"/>
    <w:rsid w:val="00A318D6"/>
    <w:rsid w:val="00A31B26"/>
    <w:rsid w:val="00A31C73"/>
    <w:rsid w:val="00A35D30"/>
    <w:rsid w:val="00A3654F"/>
    <w:rsid w:val="00A37998"/>
    <w:rsid w:val="00A409DD"/>
    <w:rsid w:val="00A418A8"/>
    <w:rsid w:val="00A43C42"/>
    <w:rsid w:val="00A47A80"/>
    <w:rsid w:val="00A47D4C"/>
    <w:rsid w:val="00A51679"/>
    <w:rsid w:val="00A53745"/>
    <w:rsid w:val="00A54196"/>
    <w:rsid w:val="00A70B84"/>
    <w:rsid w:val="00A70C35"/>
    <w:rsid w:val="00A71B4A"/>
    <w:rsid w:val="00A7298A"/>
    <w:rsid w:val="00A7393C"/>
    <w:rsid w:val="00A7665A"/>
    <w:rsid w:val="00A775DA"/>
    <w:rsid w:val="00A8007C"/>
    <w:rsid w:val="00A8487D"/>
    <w:rsid w:val="00A858A9"/>
    <w:rsid w:val="00A90534"/>
    <w:rsid w:val="00A92FC2"/>
    <w:rsid w:val="00A94DEF"/>
    <w:rsid w:val="00A95444"/>
    <w:rsid w:val="00A97721"/>
    <w:rsid w:val="00AA0BFF"/>
    <w:rsid w:val="00AA50C9"/>
    <w:rsid w:val="00AA62DD"/>
    <w:rsid w:val="00AA6E13"/>
    <w:rsid w:val="00AB3EF7"/>
    <w:rsid w:val="00AC1B71"/>
    <w:rsid w:val="00AC1C61"/>
    <w:rsid w:val="00AC7C9D"/>
    <w:rsid w:val="00AD076E"/>
    <w:rsid w:val="00AD1B6C"/>
    <w:rsid w:val="00AD3E67"/>
    <w:rsid w:val="00AE0AC6"/>
    <w:rsid w:val="00AE1DE7"/>
    <w:rsid w:val="00AE37D7"/>
    <w:rsid w:val="00AE3B38"/>
    <w:rsid w:val="00AE7211"/>
    <w:rsid w:val="00AF1198"/>
    <w:rsid w:val="00AF11FD"/>
    <w:rsid w:val="00AF3A31"/>
    <w:rsid w:val="00AF429D"/>
    <w:rsid w:val="00AF4964"/>
    <w:rsid w:val="00AF619E"/>
    <w:rsid w:val="00AF7912"/>
    <w:rsid w:val="00B02923"/>
    <w:rsid w:val="00B02BEA"/>
    <w:rsid w:val="00B05FCA"/>
    <w:rsid w:val="00B07437"/>
    <w:rsid w:val="00B07745"/>
    <w:rsid w:val="00B07E30"/>
    <w:rsid w:val="00B10EF4"/>
    <w:rsid w:val="00B13597"/>
    <w:rsid w:val="00B13F1A"/>
    <w:rsid w:val="00B14C09"/>
    <w:rsid w:val="00B161C4"/>
    <w:rsid w:val="00B169AC"/>
    <w:rsid w:val="00B16CDA"/>
    <w:rsid w:val="00B20259"/>
    <w:rsid w:val="00B210B7"/>
    <w:rsid w:val="00B25204"/>
    <w:rsid w:val="00B26028"/>
    <w:rsid w:val="00B26D49"/>
    <w:rsid w:val="00B30B1A"/>
    <w:rsid w:val="00B31721"/>
    <w:rsid w:val="00B32CBA"/>
    <w:rsid w:val="00B33989"/>
    <w:rsid w:val="00B4052B"/>
    <w:rsid w:val="00B41FA5"/>
    <w:rsid w:val="00B43725"/>
    <w:rsid w:val="00B458CC"/>
    <w:rsid w:val="00B468C4"/>
    <w:rsid w:val="00B50D8E"/>
    <w:rsid w:val="00B551E0"/>
    <w:rsid w:val="00B61555"/>
    <w:rsid w:val="00B71C6C"/>
    <w:rsid w:val="00B72D0C"/>
    <w:rsid w:val="00B72EDC"/>
    <w:rsid w:val="00B743EC"/>
    <w:rsid w:val="00B75D3E"/>
    <w:rsid w:val="00B81309"/>
    <w:rsid w:val="00B828E4"/>
    <w:rsid w:val="00B8594B"/>
    <w:rsid w:val="00B85E71"/>
    <w:rsid w:val="00B86C48"/>
    <w:rsid w:val="00B8776D"/>
    <w:rsid w:val="00B9023F"/>
    <w:rsid w:val="00B91D41"/>
    <w:rsid w:val="00B96D7F"/>
    <w:rsid w:val="00BA0856"/>
    <w:rsid w:val="00BA0CEC"/>
    <w:rsid w:val="00BA4AB0"/>
    <w:rsid w:val="00BA6A29"/>
    <w:rsid w:val="00BB2E74"/>
    <w:rsid w:val="00BB585F"/>
    <w:rsid w:val="00BB58E6"/>
    <w:rsid w:val="00BC23A7"/>
    <w:rsid w:val="00BC3721"/>
    <w:rsid w:val="00BC6D29"/>
    <w:rsid w:val="00BE1E61"/>
    <w:rsid w:val="00BE255E"/>
    <w:rsid w:val="00BE60A5"/>
    <w:rsid w:val="00BE7219"/>
    <w:rsid w:val="00BF009A"/>
    <w:rsid w:val="00BF1AD6"/>
    <w:rsid w:val="00BF3F07"/>
    <w:rsid w:val="00BF7996"/>
    <w:rsid w:val="00C02A90"/>
    <w:rsid w:val="00C02F89"/>
    <w:rsid w:val="00C0440F"/>
    <w:rsid w:val="00C04E51"/>
    <w:rsid w:val="00C0756F"/>
    <w:rsid w:val="00C10D02"/>
    <w:rsid w:val="00C11126"/>
    <w:rsid w:val="00C12261"/>
    <w:rsid w:val="00C12D09"/>
    <w:rsid w:val="00C135BE"/>
    <w:rsid w:val="00C22514"/>
    <w:rsid w:val="00C23577"/>
    <w:rsid w:val="00C261EB"/>
    <w:rsid w:val="00C26E0E"/>
    <w:rsid w:val="00C307BE"/>
    <w:rsid w:val="00C30CA1"/>
    <w:rsid w:val="00C30DF6"/>
    <w:rsid w:val="00C37979"/>
    <w:rsid w:val="00C413C6"/>
    <w:rsid w:val="00C41B6D"/>
    <w:rsid w:val="00C42212"/>
    <w:rsid w:val="00C4245D"/>
    <w:rsid w:val="00C43D7B"/>
    <w:rsid w:val="00C44249"/>
    <w:rsid w:val="00C4488B"/>
    <w:rsid w:val="00C4504A"/>
    <w:rsid w:val="00C50682"/>
    <w:rsid w:val="00C50C3A"/>
    <w:rsid w:val="00C54F8A"/>
    <w:rsid w:val="00C55338"/>
    <w:rsid w:val="00C6210F"/>
    <w:rsid w:val="00C635F5"/>
    <w:rsid w:val="00C641A6"/>
    <w:rsid w:val="00C65CDC"/>
    <w:rsid w:val="00C67E05"/>
    <w:rsid w:val="00C70296"/>
    <w:rsid w:val="00C70CB8"/>
    <w:rsid w:val="00C73570"/>
    <w:rsid w:val="00C74604"/>
    <w:rsid w:val="00C810B8"/>
    <w:rsid w:val="00C81FEC"/>
    <w:rsid w:val="00C84E33"/>
    <w:rsid w:val="00C9259F"/>
    <w:rsid w:val="00C931A4"/>
    <w:rsid w:val="00C949B6"/>
    <w:rsid w:val="00CA7306"/>
    <w:rsid w:val="00CA77B9"/>
    <w:rsid w:val="00CB20A1"/>
    <w:rsid w:val="00CB2149"/>
    <w:rsid w:val="00CB4652"/>
    <w:rsid w:val="00CB71FE"/>
    <w:rsid w:val="00CC08A4"/>
    <w:rsid w:val="00CC1148"/>
    <w:rsid w:val="00CC282E"/>
    <w:rsid w:val="00CC54D3"/>
    <w:rsid w:val="00CC6DF8"/>
    <w:rsid w:val="00CD1F72"/>
    <w:rsid w:val="00CD278B"/>
    <w:rsid w:val="00CD340A"/>
    <w:rsid w:val="00CE152E"/>
    <w:rsid w:val="00CE302B"/>
    <w:rsid w:val="00CE68F9"/>
    <w:rsid w:val="00CE6AF5"/>
    <w:rsid w:val="00CF052E"/>
    <w:rsid w:val="00CF08D8"/>
    <w:rsid w:val="00CF149E"/>
    <w:rsid w:val="00CF1D8D"/>
    <w:rsid w:val="00CF52D5"/>
    <w:rsid w:val="00D069EF"/>
    <w:rsid w:val="00D10726"/>
    <w:rsid w:val="00D132E0"/>
    <w:rsid w:val="00D15952"/>
    <w:rsid w:val="00D17158"/>
    <w:rsid w:val="00D2080F"/>
    <w:rsid w:val="00D20C7D"/>
    <w:rsid w:val="00D22D29"/>
    <w:rsid w:val="00D24071"/>
    <w:rsid w:val="00D33A24"/>
    <w:rsid w:val="00D34748"/>
    <w:rsid w:val="00D36B48"/>
    <w:rsid w:val="00D452ED"/>
    <w:rsid w:val="00D51370"/>
    <w:rsid w:val="00D51D95"/>
    <w:rsid w:val="00D56CFE"/>
    <w:rsid w:val="00D63DC8"/>
    <w:rsid w:val="00D656E8"/>
    <w:rsid w:val="00D66230"/>
    <w:rsid w:val="00D67323"/>
    <w:rsid w:val="00D67549"/>
    <w:rsid w:val="00D70496"/>
    <w:rsid w:val="00D72865"/>
    <w:rsid w:val="00D74B24"/>
    <w:rsid w:val="00D83364"/>
    <w:rsid w:val="00DA40DC"/>
    <w:rsid w:val="00DA532F"/>
    <w:rsid w:val="00DA7306"/>
    <w:rsid w:val="00DA73BA"/>
    <w:rsid w:val="00DB0D1D"/>
    <w:rsid w:val="00DB673D"/>
    <w:rsid w:val="00DB74F5"/>
    <w:rsid w:val="00DC0495"/>
    <w:rsid w:val="00DC1E80"/>
    <w:rsid w:val="00DC3FB8"/>
    <w:rsid w:val="00DC4706"/>
    <w:rsid w:val="00DC485B"/>
    <w:rsid w:val="00DC4D04"/>
    <w:rsid w:val="00DC5BEC"/>
    <w:rsid w:val="00DC6420"/>
    <w:rsid w:val="00DC66B1"/>
    <w:rsid w:val="00DC6F61"/>
    <w:rsid w:val="00DD47CC"/>
    <w:rsid w:val="00DD6CDA"/>
    <w:rsid w:val="00DE1F8C"/>
    <w:rsid w:val="00DE2463"/>
    <w:rsid w:val="00DE5483"/>
    <w:rsid w:val="00DE7517"/>
    <w:rsid w:val="00DE7BB4"/>
    <w:rsid w:val="00DF7B67"/>
    <w:rsid w:val="00E029DB"/>
    <w:rsid w:val="00E11582"/>
    <w:rsid w:val="00E11717"/>
    <w:rsid w:val="00E12F19"/>
    <w:rsid w:val="00E13E99"/>
    <w:rsid w:val="00E14A5B"/>
    <w:rsid w:val="00E16372"/>
    <w:rsid w:val="00E204AC"/>
    <w:rsid w:val="00E21AD8"/>
    <w:rsid w:val="00E244DB"/>
    <w:rsid w:val="00E32FD9"/>
    <w:rsid w:val="00E32FEB"/>
    <w:rsid w:val="00E40CFD"/>
    <w:rsid w:val="00E44F79"/>
    <w:rsid w:val="00E455B7"/>
    <w:rsid w:val="00E4699E"/>
    <w:rsid w:val="00E50F83"/>
    <w:rsid w:val="00E54B63"/>
    <w:rsid w:val="00E56ACC"/>
    <w:rsid w:val="00E5708D"/>
    <w:rsid w:val="00E6057F"/>
    <w:rsid w:val="00E61588"/>
    <w:rsid w:val="00E67036"/>
    <w:rsid w:val="00E70BD6"/>
    <w:rsid w:val="00E77331"/>
    <w:rsid w:val="00E84A01"/>
    <w:rsid w:val="00E84F03"/>
    <w:rsid w:val="00E8719C"/>
    <w:rsid w:val="00E92539"/>
    <w:rsid w:val="00E94897"/>
    <w:rsid w:val="00E97045"/>
    <w:rsid w:val="00E9706A"/>
    <w:rsid w:val="00EA0200"/>
    <w:rsid w:val="00EA47F9"/>
    <w:rsid w:val="00EA7AD0"/>
    <w:rsid w:val="00EB0925"/>
    <w:rsid w:val="00EB1592"/>
    <w:rsid w:val="00EB4B2D"/>
    <w:rsid w:val="00EB6158"/>
    <w:rsid w:val="00EB6679"/>
    <w:rsid w:val="00EC2A5F"/>
    <w:rsid w:val="00EC3463"/>
    <w:rsid w:val="00EC4E52"/>
    <w:rsid w:val="00EC52CE"/>
    <w:rsid w:val="00EC5EA6"/>
    <w:rsid w:val="00ED0312"/>
    <w:rsid w:val="00ED054E"/>
    <w:rsid w:val="00ED06F1"/>
    <w:rsid w:val="00ED2644"/>
    <w:rsid w:val="00ED2C9E"/>
    <w:rsid w:val="00ED5A0A"/>
    <w:rsid w:val="00ED6AFD"/>
    <w:rsid w:val="00EE04A7"/>
    <w:rsid w:val="00EE0F07"/>
    <w:rsid w:val="00EE2B90"/>
    <w:rsid w:val="00EF2F27"/>
    <w:rsid w:val="00EF4625"/>
    <w:rsid w:val="00F01575"/>
    <w:rsid w:val="00F03C74"/>
    <w:rsid w:val="00F04C13"/>
    <w:rsid w:val="00F06527"/>
    <w:rsid w:val="00F1257A"/>
    <w:rsid w:val="00F1455E"/>
    <w:rsid w:val="00F15142"/>
    <w:rsid w:val="00F2011B"/>
    <w:rsid w:val="00F20D33"/>
    <w:rsid w:val="00F229BB"/>
    <w:rsid w:val="00F233C7"/>
    <w:rsid w:val="00F236AB"/>
    <w:rsid w:val="00F24C17"/>
    <w:rsid w:val="00F25E61"/>
    <w:rsid w:val="00F2751E"/>
    <w:rsid w:val="00F34609"/>
    <w:rsid w:val="00F41541"/>
    <w:rsid w:val="00F42EC1"/>
    <w:rsid w:val="00F453B1"/>
    <w:rsid w:val="00F546C3"/>
    <w:rsid w:val="00F547E1"/>
    <w:rsid w:val="00F54E44"/>
    <w:rsid w:val="00F553F4"/>
    <w:rsid w:val="00F57348"/>
    <w:rsid w:val="00F61DDC"/>
    <w:rsid w:val="00F63D6A"/>
    <w:rsid w:val="00F71C0C"/>
    <w:rsid w:val="00F73C95"/>
    <w:rsid w:val="00F74F74"/>
    <w:rsid w:val="00F83C01"/>
    <w:rsid w:val="00F85254"/>
    <w:rsid w:val="00F90B6E"/>
    <w:rsid w:val="00FA34C7"/>
    <w:rsid w:val="00FA3D33"/>
    <w:rsid w:val="00FA3FCF"/>
    <w:rsid w:val="00FA52C9"/>
    <w:rsid w:val="00FA692B"/>
    <w:rsid w:val="00FC1EBB"/>
    <w:rsid w:val="00FC3DAE"/>
    <w:rsid w:val="00FC67B7"/>
    <w:rsid w:val="00FC72C1"/>
    <w:rsid w:val="00FC76F8"/>
    <w:rsid w:val="00FD0D1B"/>
    <w:rsid w:val="00FD5168"/>
    <w:rsid w:val="00FD55A3"/>
    <w:rsid w:val="00FD75C7"/>
    <w:rsid w:val="00FD7E59"/>
    <w:rsid w:val="00FE17F1"/>
    <w:rsid w:val="00FE5EAC"/>
    <w:rsid w:val="00FE6D48"/>
    <w:rsid w:val="00FF12C0"/>
    <w:rsid w:val="00FF2EB2"/>
    <w:rsid w:val="00FF3558"/>
    <w:rsid w:val="00FF4014"/>
    <w:rsid w:val="01F73D12"/>
    <w:rsid w:val="03193834"/>
    <w:rsid w:val="036AADA8"/>
    <w:rsid w:val="0537800A"/>
    <w:rsid w:val="074B125B"/>
    <w:rsid w:val="077DDB4B"/>
    <w:rsid w:val="0872D76A"/>
    <w:rsid w:val="08766967"/>
    <w:rsid w:val="0BC6F7BA"/>
    <w:rsid w:val="0EAD604F"/>
    <w:rsid w:val="0F3744DD"/>
    <w:rsid w:val="11BEF236"/>
    <w:rsid w:val="131E13F9"/>
    <w:rsid w:val="189AB23E"/>
    <w:rsid w:val="1919D916"/>
    <w:rsid w:val="1A206047"/>
    <w:rsid w:val="1B618023"/>
    <w:rsid w:val="1B6AB449"/>
    <w:rsid w:val="1D876664"/>
    <w:rsid w:val="1FC67E7A"/>
    <w:rsid w:val="2120A421"/>
    <w:rsid w:val="21624EDB"/>
    <w:rsid w:val="21787A70"/>
    <w:rsid w:val="22FE1F3C"/>
    <w:rsid w:val="28C64F71"/>
    <w:rsid w:val="2AE8BEDC"/>
    <w:rsid w:val="2BBD007E"/>
    <w:rsid w:val="2E99C1CD"/>
    <w:rsid w:val="2FA307A2"/>
    <w:rsid w:val="326532FD"/>
    <w:rsid w:val="32E83FA1"/>
    <w:rsid w:val="34C459C1"/>
    <w:rsid w:val="3C5D3283"/>
    <w:rsid w:val="3F136820"/>
    <w:rsid w:val="3FBD745D"/>
    <w:rsid w:val="42DB04AE"/>
    <w:rsid w:val="46305A76"/>
    <w:rsid w:val="47030786"/>
    <w:rsid w:val="47E381A1"/>
    <w:rsid w:val="4967FB38"/>
    <w:rsid w:val="4A7C3070"/>
    <w:rsid w:val="4AEAA33C"/>
    <w:rsid w:val="4B6A9BE0"/>
    <w:rsid w:val="4B6ACDE4"/>
    <w:rsid w:val="4BA0F724"/>
    <w:rsid w:val="4C2459A5"/>
    <w:rsid w:val="4C86739D"/>
    <w:rsid w:val="4C9F9BFA"/>
    <w:rsid w:val="4D3CC785"/>
    <w:rsid w:val="4E3B6C5B"/>
    <w:rsid w:val="4EBF62E7"/>
    <w:rsid w:val="5664A2AE"/>
    <w:rsid w:val="57192B50"/>
    <w:rsid w:val="5CD15006"/>
    <w:rsid w:val="60C7FB1C"/>
    <w:rsid w:val="627B2247"/>
    <w:rsid w:val="62FB5D46"/>
    <w:rsid w:val="635DE764"/>
    <w:rsid w:val="68D30D01"/>
    <w:rsid w:val="6B7B84A3"/>
    <w:rsid w:val="6CDE94ED"/>
    <w:rsid w:val="6DFE434A"/>
    <w:rsid w:val="6F82A7BD"/>
    <w:rsid w:val="714B42CF"/>
    <w:rsid w:val="717D5167"/>
    <w:rsid w:val="794D15FD"/>
    <w:rsid w:val="7DB84D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8612"/>
  <w15:chartTrackingRefBased/>
  <w15:docId w15:val="{4F824CF0-0B30-40A0-9ECD-5D1BBB82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0B6E"/>
  </w:style>
  <w:style w:type="paragraph" w:styleId="ListParagraph">
    <w:name w:val="List Paragraph"/>
    <w:basedOn w:val="Normal"/>
    <w:link w:val="ListParagraphChar"/>
    <w:uiPriority w:val="34"/>
    <w:qFormat/>
    <w:rsid w:val="00A16C07"/>
    <w:pPr>
      <w:spacing w:after="0" w:line="240" w:lineRule="auto"/>
      <w:ind w:left="720"/>
      <w:contextualSpacing/>
    </w:pPr>
    <w:rPr>
      <w:szCs w:val="24"/>
    </w:rPr>
  </w:style>
  <w:style w:type="paragraph" w:styleId="Header">
    <w:name w:val="header"/>
    <w:basedOn w:val="Normal"/>
    <w:link w:val="HeaderChar"/>
    <w:uiPriority w:val="99"/>
    <w:unhideWhenUsed/>
    <w:rsid w:val="00F90B6E"/>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F90B6E"/>
    <w:rPr>
      <w:rFonts w:ascii="Times New Roman" w:hAnsi="Times New Roman"/>
      <w:sz w:val="24"/>
      <w:szCs w:val="24"/>
    </w:rPr>
  </w:style>
  <w:style w:type="paragraph" w:styleId="Footer">
    <w:name w:val="footer"/>
    <w:basedOn w:val="Normal"/>
    <w:link w:val="FooterChar"/>
    <w:uiPriority w:val="99"/>
    <w:unhideWhenUsed/>
    <w:rsid w:val="00F90B6E"/>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F90B6E"/>
    <w:rPr>
      <w:rFonts w:ascii="Times New Roman" w:hAnsi="Times New Roman"/>
      <w:sz w:val="24"/>
      <w:szCs w:val="24"/>
    </w:rPr>
  </w:style>
  <w:style w:type="table" w:styleId="TableGrid">
    <w:name w:val="Table Grid"/>
    <w:basedOn w:val="TableNormal"/>
    <w:uiPriority w:val="59"/>
    <w:rsid w:val="00F90B6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B6E"/>
    <w:rPr>
      <w:color w:val="0563C1" w:themeColor="hyperlink"/>
      <w:u w:val="single"/>
    </w:rPr>
  </w:style>
  <w:style w:type="character" w:styleId="UnresolvedMention">
    <w:name w:val="Unresolved Mention"/>
    <w:basedOn w:val="DefaultParagraphFont"/>
    <w:uiPriority w:val="99"/>
    <w:semiHidden/>
    <w:unhideWhenUsed/>
    <w:rsid w:val="00F90B6E"/>
    <w:rPr>
      <w:color w:val="605E5C"/>
      <w:shd w:val="clear" w:color="auto" w:fill="E1DFDD"/>
    </w:rPr>
  </w:style>
  <w:style w:type="paragraph" w:styleId="BalloonText">
    <w:name w:val="Balloon Text"/>
    <w:basedOn w:val="Normal"/>
    <w:link w:val="BalloonTextChar"/>
    <w:uiPriority w:val="99"/>
    <w:semiHidden/>
    <w:unhideWhenUsed/>
    <w:rsid w:val="00F9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B6E"/>
    <w:rPr>
      <w:rFonts w:ascii="Segoe UI" w:hAnsi="Segoe UI" w:cs="Segoe UI"/>
      <w:sz w:val="18"/>
      <w:szCs w:val="18"/>
    </w:rPr>
  </w:style>
  <w:style w:type="character" w:styleId="CommentReference">
    <w:name w:val="annotation reference"/>
    <w:basedOn w:val="DefaultParagraphFont"/>
    <w:uiPriority w:val="99"/>
    <w:semiHidden/>
    <w:unhideWhenUsed/>
    <w:rsid w:val="00F90B6E"/>
    <w:rPr>
      <w:sz w:val="16"/>
      <w:szCs w:val="16"/>
    </w:rPr>
  </w:style>
  <w:style w:type="paragraph" w:styleId="CommentText">
    <w:name w:val="annotation text"/>
    <w:basedOn w:val="Normal"/>
    <w:link w:val="CommentTextChar"/>
    <w:uiPriority w:val="99"/>
    <w:unhideWhenUsed/>
    <w:rsid w:val="00F90B6E"/>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90B6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0B6E"/>
    <w:rPr>
      <w:b/>
      <w:bCs/>
    </w:rPr>
  </w:style>
  <w:style w:type="character" w:customStyle="1" w:styleId="CommentSubjectChar">
    <w:name w:val="Comment Subject Char"/>
    <w:basedOn w:val="CommentTextChar"/>
    <w:link w:val="CommentSubject"/>
    <w:uiPriority w:val="99"/>
    <w:semiHidden/>
    <w:rsid w:val="00F90B6E"/>
    <w:rPr>
      <w:rFonts w:ascii="Times New Roman" w:hAnsi="Times New Roman"/>
      <w:b/>
      <w:bCs/>
      <w:sz w:val="20"/>
      <w:szCs w:val="20"/>
    </w:rPr>
  </w:style>
  <w:style w:type="character" w:styleId="FollowedHyperlink">
    <w:name w:val="FollowedHyperlink"/>
    <w:basedOn w:val="DefaultParagraphFont"/>
    <w:uiPriority w:val="99"/>
    <w:semiHidden/>
    <w:unhideWhenUsed/>
    <w:rsid w:val="00F90B6E"/>
    <w:rPr>
      <w:color w:val="954F72" w:themeColor="followedHyperlink"/>
      <w:u w:val="single"/>
    </w:rPr>
  </w:style>
  <w:style w:type="paragraph" w:styleId="FootnoteText">
    <w:name w:val="footnote text"/>
    <w:basedOn w:val="Normal"/>
    <w:link w:val="FootnoteTextChar"/>
    <w:uiPriority w:val="99"/>
    <w:semiHidden/>
    <w:unhideWhenUsed/>
    <w:rsid w:val="00F90B6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90B6E"/>
    <w:rPr>
      <w:rFonts w:ascii="Times New Roman" w:hAnsi="Times New Roman"/>
      <w:sz w:val="20"/>
      <w:szCs w:val="20"/>
    </w:rPr>
  </w:style>
  <w:style w:type="character" w:styleId="FootnoteReference">
    <w:name w:val="footnote reference"/>
    <w:basedOn w:val="DefaultParagraphFont"/>
    <w:uiPriority w:val="99"/>
    <w:semiHidden/>
    <w:unhideWhenUsed/>
    <w:rsid w:val="00F90B6E"/>
    <w:rPr>
      <w:vertAlign w:val="superscript"/>
    </w:rPr>
  </w:style>
  <w:style w:type="paragraph" w:customStyle="1" w:styleId="HeadingL1">
    <w:name w:val="Heading L1"/>
    <w:basedOn w:val="Normal"/>
    <w:link w:val="HeadingL1Char"/>
    <w:qFormat/>
    <w:rsid w:val="008D4CFE"/>
    <w:pPr>
      <w:spacing w:after="0" w:line="240" w:lineRule="auto"/>
      <w:jc w:val="center"/>
      <w:outlineLvl w:val="0"/>
    </w:pPr>
    <w:rPr>
      <w:rFonts w:cs="Arial"/>
      <w:b/>
      <w:sz w:val="24"/>
      <w:szCs w:val="24"/>
    </w:rPr>
  </w:style>
  <w:style w:type="paragraph" w:customStyle="1" w:styleId="HeadingL2">
    <w:name w:val="Heading L2"/>
    <w:basedOn w:val="Normal"/>
    <w:link w:val="HeadingL2Char"/>
    <w:qFormat/>
    <w:rsid w:val="008D4CFE"/>
    <w:pPr>
      <w:spacing w:after="0" w:line="240" w:lineRule="auto"/>
      <w:jc w:val="both"/>
      <w:outlineLvl w:val="1"/>
    </w:pPr>
    <w:rPr>
      <w:rFonts w:eastAsia="Times New Roman" w:cs="Arial"/>
      <w:b/>
      <w:sz w:val="24"/>
      <w:szCs w:val="24"/>
    </w:rPr>
  </w:style>
  <w:style w:type="character" w:customStyle="1" w:styleId="HeadingL1Char">
    <w:name w:val="Heading L1 Char"/>
    <w:basedOn w:val="DefaultParagraphFont"/>
    <w:link w:val="HeadingL1"/>
    <w:rsid w:val="008D4CFE"/>
    <w:rPr>
      <w:rFonts w:cs="Arial"/>
      <w:b/>
      <w:sz w:val="24"/>
      <w:szCs w:val="24"/>
    </w:rPr>
  </w:style>
  <w:style w:type="paragraph" w:customStyle="1" w:styleId="HeadingL3">
    <w:name w:val="Heading L3"/>
    <w:basedOn w:val="ListParagraph"/>
    <w:link w:val="HeadingL3Char"/>
    <w:qFormat/>
    <w:rsid w:val="008D4CFE"/>
    <w:pPr>
      <w:jc w:val="both"/>
      <w:outlineLvl w:val="2"/>
    </w:pPr>
    <w:rPr>
      <w:rFonts w:cs="Arial"/>
      <w:u w:val="single"/>
    </w:rPr>
  </w:style>
  <w:style w:type="character" w:customStyle="1" w:styleId="HeadingL2Char">
    <w:name w:val="Heading L2 Char"/>
    <w:basedOn w:val="DefaultParagraphFont"/>
    <w:link w:val="HeadingL2"/>
    <w:rsid w:val="008D4CFE"/>
    <w:rPr>
      <w:rFonts w:eastAsia="Times New Roman" w:cs="Arial"/>
      <w:b/>
      <w:sz w:val="24"/>
      <w:szCs w:val="24"/>
    </w:rPr>
  </w:style>
  <w:style w:type="character" w:customStyle="1" w:styleId="ListParagraphChar">
    <w:name w:val="List Paragraph Char"/>
    <w:basedOn w:val="DefaultParagraphFont"/>
    <w:link w:val="ListParagraph"/>
    <w:uiPriority w:val="34"/>
    <w:rsid w:val="00F90B6E"/>
    <w:rPr>
      <w:szCs w:val="24"/>
    </w:rPr>
  </w:style>
  <w:style w:type="character" w:customStyle="1" w:styleId="HeadingL3Char">
    <w:name w:val="Heading L3 Char"/>
    <w:basedOn w:val="ListParagraphChar"/>
    <w:link w:val="HeadingL3"/>
    <w:rsid w:val="008D4CFE"/>
    <w:rPr>
      <w:rFonts w:cs="Arial"/>
      <w:szCs w:val="24"/>
      <w:u w:val="single"/>
    </w:rPr>
  </w:style>
  <w:style w:type="paragraph" w:styleId="Revision">
    <w:name w:val="Revision"/>
    <w:hidden/>
    <w:uiPriority w:val="99"/>
    <w:semiHidden/>
    <w:rsid w:val="00F71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nycrr/Document/Icf196ee274a011e8a71bfcba64910a96?viewType=FullText&amp;originationContext=documenttoc&amp;transitionType=CategoryPageItem&amp;contextData=(sc.Default)" TargetMode="External"/><Relationship Id="rId13" Type="http://schemas.openxmlformats.org/officeDocument/2006/relationships/hyperlink" Target="https://govt.westlaw.com/nycrr/Document/Iec9db25cc22111dd97adcd755bda2840?viewType=FullText&amp;originationContext=documenttoc&amp;transitionType=CategoryPageItem&amp;contextData=(sc.Default)&amp;bhcp=1" TargetMode="External"/><Relationship Id="rId18" Type="http://schemas.openxmlformats.org/officeDocument/2006/relationships/hyperlink" Target="https://dos.ny.gov/coog/foil2.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ysed.gov/higher-ed-authorization/application-submission-and-review" TargetMode="External"/><Relationship Id="rId17" Type="http://schemas.openxmlformats.org/officeDocument/2006/relationships/hyperlink" Target="mailto:IHEauthorize@nysed.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ysed.gov/higher-ed-authorization/form/degree-authority-notice-of-int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progs@nysed.gov" TargetMode="External"/><Relationship Id="rId24" Type="http://schemas.openxmlformats.org/officeDocument/2006/relationships/hyperlink" Target="http://www.nysed.gov/common/nysed/files/core-regs-task3.docx" TargetMode="External"/><Relationship Id="rId5" Type="http://schemas.openxmlformats.org/officeDocument/2006/relationships/webSettings" Target="webSettings.xml"/><Relationship Id="rId15" Type="http://schemas.openxmlformats.org/officeDocument/2006/relationships/hyperlink" Target="http://www.nysed.gov/higher-ed-authorization/form/degree-authority-notice-of-intent" TargetMode="External"/><Relationship Id="rId23" Type="http://schemas.openxmlformats.org/officeDocument/2006/relationships/hyperlink" Target="http://www.nysed.gov/college-university-evaluation/department-expectations-curriculum" TargetMode="External"/><Relationship Id="rId10" Type="http://schemas.openxmlformats.org/officeDocument/2006/relationships/hyperlink" Target="https://www.op.nysed.gov/professions-index" TargetMode="External"/><Relationship Id="rId19" Type="http://schemas.openxmlformats.org/officeDocument/2006/relationships/hyperlink" Target="mailto:IHEauthorize@NYSED.gov" TargetMode="External"/><Relationship Id="rId4" Type="http://schemas.openxmlformats.org/officeDocument/2006/relationships/settings" Target="settings.xml"/><Relationship Id="rId9" Type="http://schemas.openxmlformats.org/officeDocument/2006/relationships/hyperlink" Target="https://govt.westlaw.com/nycrr/Document/Iec9dd965c22111dd97adcd755bda2840?viewType=FullText&amp;originationContext=documenttoc&amp;transitionType=CategoryPageItem&amp;contextData=(sc.Default)" TargetMode="External"/><Relationship Id="rId14" Type="http://schemas.openxmlformats.org/officeDocument/2006/relationships/hyperlink" Target="mailto:IHEauthorize@nysed.gov" TargetMode="External"/><Relationship Id="rId22" Type="http://schemas.openxmlformats.org/officeDocument/2006/relationships/hyperlink" Target="https://govt.westlaw.com/nycrr/Document/Iec9d8b48c22111dd97adcd755bda2840?viewType=FullText&amp;originationContext=documenttoc&amp;transitionType=CategoryPageItem&amp;contextData=(sc.Default)&amp;bhc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4CD5-A3FA-46A3-84C9-C5616AB3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6397</Words>
  <Characters>36463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Application for Provisional Authorization</vt:lpstr>
    </vt:vector>
  </TitlesOfParts>
  <Company/>
  <LinksUpToDate>false</LinksUpToDate>
  <CharactersWithSpaces>42775</CharactersWithSpaces>
  <SharedDoc>false</SharedDoc>
  <HLinks>
    <vt:vector size="108" baseType="variant">
      <vt:variant>
        <vt:i4>1835095</vt:i4>
      </vt:variant>
      <vt:variant>
        <vt:i4>48</vt:i4>
      </vt:variant>
      <vt:variant>
        <vt:i4>0</vt:i4>
      </vt:variant>
      <vt:variant>
        <vt:i4>5</vt:i4>
      </vt:variant>
      <vt:variant>
        <vt:lpwstr>http://www.nysed.gov/common/nysed/files/core-regs-task3.docx</vt:lpwstr>
      </vt:variant>
      <vt:variant>
        <vt:lpwstr/>
      </vt:variant>
      <vt:variant>
        <vt:i4>5373952</vt:i4>
      </vt:variant>
      <vt:variant>
        <vt:i4>45</vt:i4>
      </vt:variant>
      <vt:variant>
        <vt:i4>0</vt:i4>
      </vt:variant>
      <vt:variant>
        <vt:i4>5</vt:i4>
      </vt:variant>
      <vt:variant>
        <vt:lpwstr>http://www.nysed.gov/college-university-evaluation/department-expectations-curriculum</vt:lpwstr>
      </vt:variant>
      <vt:variant>
        <vt:lpwstr/>
      </vt:variant>
      <vt:variant>
        <vt:i4>2228269</vt:i4>
      </vt:variant>
      <vt:variant>
        <vt:i4>42</vt:i4>
      </vt:variant>
      <vt:variant>
        <vt:i4>0</vt:i4>
      </vt:variant>
      <vt:variant>
        <vt:i4>5</vt:i4>
      </vt:variant>
      <vt:variant>
        <vt:lpwstr>https://govt.westlaw.com/nycrr/Document/Iec9d8b48c22111dd97adcd755bda2840?viewType=FullText&amp;originationContext=documenttoc&amp;transitionType=CategoryPageItem&amp;contextData=(sc.Default)&amp;bhcp=1</vt:lpwstr>
      </vt:variant>
      <vt:variant>
        <vt:lpwstr/>
      </vt:variant>
      <vt:variant>
        <vt:i4>6684746</vt:i4>
      </vt:variant>
      <vt:variant>
        <vt:i4>39</vt:i4>
      </vt:variant>
      <vt:variant>
        <vt:i4>0</vt:i4>
      </vt:variant>
      <vt:variant>
        <vt:i4>5</vt:i4>
      </vt:variant>
      <vt:variant>
        <vt:lpwstr>mailto:IHEauthorize@NYSED.gov</vt:lpwstr>
      </vt:variant>
      <vt:variant>
        <vt:lpwstr/>
      </vt:variant>
      <vt:variant>
        <vt:i4>3014759</vt:i4>
      </vt:variant>
      <vt:variant>
        <vt:i4>36</vt:i4>
      </vt:variant>
      <vt:variant>
        <vt:i4>0</vt:i4>
      </vt:variant>
      <vt:variant>
        <vt:i4>5</vt:i4>
      </vt:variant>
      <vt:variant>
        <vt:lpwstr>https://dos.ny.gov/coog/foil2.html</vt:lpwstr>
      </vt:variant>
      <vt:variant>
        <vt:lpwstr/>
      </vt:variant>
      <vt:variant>
        <vt:i4>4718652</vt:i4>
      </vt:variant>
      <vt:variant>
        <vt:i4>33</vt:i4>
      </vt:variant>
      <vt:variant>
        <vt:i4>0</vt:i4>
      </vt:variant>
      <vt:variant>
        <vt:i4>5</vt:i4>
      </vt:variant>
      <vt:variant>
        <vt:lpwstr>mailto:IHEauthorize@nysed.gov.</vt:lpwstr>
      </vt:variant>
      <vt:variant>
        <vt:lpwstr/>
      </vt:variant>
      <vt:variant>
        <vt:i4>7798893</vt:i4>
      </vt:variant>
      <vt:variant>
        <vt:i4>30</vt:i4>
      </vt:variant>
      <vt:variant>
        <vt:i4>0</vt:i4>
      </vt:variant>
      <vt:variant>
        <vt:i4>5</vt:i4>
      </vt:variant>
      <vt:variant>
        <vt:lpwstr>http://www.nysed.gov/higher-ed-authorization/form/degree-authority-notice-of-intent</vt:lpwstr>
      </vt:variant>
      <vt:variant>
        <vt:lpwstr/>
      </vt:variant>
      <vt:variant>
        <vt:i4>7798893</vt:i4>
      </vt:variant>
      <vt:variant>
        <vt:i4>27</vt:i4>
      </vt:variant>
      <vt:variant>
        <vt:i4>0</vt:i4>
      </vt:variant>
      <vt:variant>
        <vt:i4>5</vt:i4>
      </vt:variant>
      <vt:variant>
        <vt:lpwstr>http://www.nysed.gov/higher-ed-authorization/form/degree-authority-notice-of-intent</vt:lpwstr>
      </vt:variant>
      <vt:variant>
        <vt:lpwstr/>
      </vt:variant>
      <vt:variant>
        <vt:i4>6684746</vt:i4>
      </vt:variant>
      <vt:variant>
        <vt:i4>24</vt:i4>
      </vt:variant>
      <vt:variant>
        <vt:i4>0</vt:i4>
      </vt:variant>
      <vt:variant>
        <vt:i4>5</vt:i4>
      </vt:variant>
      <vt:variant>
        <vt:lpwstr>mailto:IHEauthorize@nysed.gov</vt:lpwstr>
      </vt:variant>
      <vt:variant>
        <vt:lpwstr/>
      </vt:variant>
      <vt:variant>
        <vt:i4>7929894</vt:i4>
      </vt:variant>
      <vt:variant>
        <vt:i4>21</vt:i4>
      </vt:variant>
      <vt:variant>
        <vt:i4>0</vt:i4>
      </vt:variant>
      <vt:variant>
        <vt:i4>5</vt:i4>
      </vt:variant>
      <vt:variant>
        <vt:lpwstr>https://govt.westlaw.com/nycrr/Document/Iec9db25cc22111dd97adcd755bda2840?viewType=FullText&amp;originationContext=documenttoc&amp;transitionType=CategoryPageItem&amp;contextData=(sc.Default)&amp;bhcp=1</vt:lpwstr>
      </vt:variant>
      <vt:variant>
        <vt:lpwstr/>
      </vt:variant>
      <vt:variant>
        <vt:i4>7995513</vt:i4>
      </vt:variant>
      <vt:variant>
        <vt:i4>18</vt:i4>
      </vt:variant>
      <vt:variant>
        <vt:i4>0</vt:i4>
      </vt:variant>
      <vt:variant>
        <vt:i4>5</vt:i4>
      </vt:variant>
      <vt:variant>
        <vt:lpwstr>http://www.nysed.gov/higher-ed-authorization/application-submission-and-review</vt:lpwstr>
      </vt:variant>
      <vt:variant>
        <vt:lpwstr/>
      </vt:variant>
      <vt:variant>
        <vt:i4>589874</vt:i4>
      </vt:variant>
      <vt:variant>
        <vt:i4>15</vt:i4>
      </vt:variant>
      <vt:variant>
        <vt:i4>0</vt:i4>
      </vt:variant>
      <vt:variant>
        <vt:i4>5</vt:i4>
      </vt:variant>
      <vt:variant>
        <vt:lpwstr>mailto:opprogs@nysed.gov</vt:lpwstr>
      </vt:variant>
      <vt:variant>
        <vt:lpwstr/>
      </vt:variant>
      <vt:variant>
        <vt:i4>3145781</vt:i4>
      </vt:variant>
      <vt:variant>
        <vt:i4>12</vt:i4>
      </vt:variant>
      <vt:variant>
        <vt:i4>0</vt:i4>
      </vt:variant>
      <vt:variant>
        <vt:i4>5</vt:i4>
      </vt:variant>
      <vt:variant>
        <vt:lpwstr>https://www.op.nysed.gov/professions-index</vt:lpwstr>
      </vt:variant>
      <vt:variant>
        <vt:lpwstr/>
      </vt:variant>
      <vt:variant>
        <vt:i4>7536750</vt:i4>
      </vt:variant>
      <vt:variant>
        <vt:i4>9</vt:i4>
      </vt:variant>
      <vt:variant>
        <vt:i4>0</vt:i4>
      </vt:variant>
      <vt:variant>
        <vt:i4>5</vt:i4>
      </vt:variant>
      <vt:variant>
        <vt:lpwstr>https://govt.westlaw.com/nycrr/Document/Iec9dd965c22111dd97adcd755bda2840?viewType=FullText&amp;originationContext=documenttoc&amp;transitionType=CategoryPageItem&amp;contextData=(sc.Default)</vt:lpwstr>
      </vt:variant>
      <vt:variant>
        <vt:lpwstr/>
      </vt:variant>
      <vt:variant>
        <vt:i4>7536698</vt:i4>
      </vt:variant>
      <vt:variant>
        <vt:i4>6</vt:i4>
      </vt:variant>
      <vt:variant>
        <vt:i4>0</vt:i4>
      </vt:variant>
      <vt:variant>
        <vt:i4>5</vt:i4>
      </vt:variant>
      <vt:variant>
        <vt:lpwstr>https://govt.westlaw.com/nycrr/Document/Icf196ee274a011e8a71bfcba64910a96?viewType=FullText&amp;originationContext=documenttoc&amp;transitionType=CategoryPageItem&amp;contextData=(sc.Default)</vt:lpwstr>
      </vt:variant>
      <vt:variant>
        <vt:lpwstr/>
      </vt:variant>
      <vt:variant>
        <vt:i4>7536698</vt:i4>
      </vt:variant>
      <vt:variant>
        <vt:i4>3</vt:i4>
      </vt:variant>
      <vt:variant>
        <vt:i4>0</vt:i4>
      </vt:variant>
      <vt:variant>
        <vt:i4>5</vt:i4>
      </vt:variant>
      <vt:variant>
        <vt:lpwstr>https://govt.westlaw.com/nycrr/Document/Icf196ee274a011e8a71bfcba64910a96?viewType=FullText&amp;originationContext=documenttoc&amp;transitionType=CategoryPageItem&amp;contextData=(sc.Default)</vt:lpwstr>
      </vt:variant>
      <vt:variant>
        <vt:lpwstr/>
      </vt:variant>
      <vt:variant>
        <vt:i4>7536750</vt:i4>
      </vt:variant>
      <vt:variant>
        <vt:i4>0</vt:i4>
      </vt:variant>
      <vt:variant>
        <vt:i4>0</vt:i4>
      </vt:variant>
      <vt:variant>
        <vt:i4>5</vt:i4>
      </vt:variant>
      <vt:variant>
        <vt:lpwstr>https://govt.westlaw.com/nycrr/Document/Iec9dd965c22111dd97adcd755bda2840?viewType=FullText&amp;originationContext=documenttoc&amp;transitionType=CategoryPageItem&amp;contextData=(sc.Default)</vt:lpwstr>
      </vt:variant>
      <vt:variant>
        <vt:lpwstr/>
      </vt:variant>
      <vt:variant>
        <vt:i4>5898335</vt:i4>
      </vt:variant>
      <vt:variant>
        <vt:i4>0</vt:i4>
      </vt:variant>
      <vt:variant>
        <vt:i4>0</vt:i4>
      </vt:variant>
      <vt:variant>
        <vt:i4>5</vt:i4>
      </vt:variant>
      <vt:variant>
        <vt:lpwstr>https://www.nysed.gov/college-university-evaluation/new-york-state-taxonomy-academic-programs-hegis-codes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Provisional Authorization</dc:title>
  <dc:subject/>
  <dc:creator>New York State Education Department</dc:creator>
  <cp:keywords/>
  <dc:description>Instructions for how to apply for provisional authorization create a college or university in New York State.</dc:description>
  <cp:lastModifiedBy>New York State Education Department</cp:lastModifiedBy>
  <cp:revision>5</cp:revision>
  <cp:lastPrinted>2024-01-26T23:29:00Z</cp:lastPrinted>
  <dcterms:created xsi:type="dcterms:W3CDTF">2024-01-31T21:31:00Z</dcterms:created>
  <dcterms:modified xsi:type="dcterms:W3CDTF">2024-02-26T16:44:00Z</dcterms:modified>
</cp:coreProperties>
</file>