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3B819" w14:textId="20A10FAF" w:rsidR="00D76B3F" w:rsidRPr="000065D2" w:rsidRDefault="00C42533" w:rsidP="00A97BFC">
      <w:pPr>
        <w:rPr>
          <w:rFonts w:asciiTheme="minorHAnsi" w:eastAsia="Calibri" w:hAnsiTheme="minorHAnsi" w:cstheme="minorHAnsi"/>
          <w:i/>
        </w:rPr>
      </w:pPr>
      <w:r w:rsidRPr="000065D2">
        <w:rPr>
          <w:rFonts w:asciiTheme="minorHAnsi" w:eastAsia="Calibri" w:hAnsiTheme="minorHAnsi" w:cstheme="minorHAnsi"/>
          <w:i/>
        </w:rPr>
        <w:t>General g</w:t>
      </w:r>
      <w:r w:rsidR="001536A6" w:rsidRPr="000065D2">
        <w:rPr>
          <w:rFonts w:asciiTheme="minorHAnsi" w:eastAsia="Calibri" w:hAnsiTheme="minorHAnsi" w:cstheme="minorHAnsi"/>
          <w:i/>
        </w:rPr>
        <w:t>uidelines f</w:t>
      </w:r>
      <w:r w:rsidR="00A27FE9" w:rsidRPr="000065D2">
        <w:rPr>
          <w:rFonts w:asciiTheme="minorHAnsi" w:eastAsia="Calibri" w:hAnsiTheme="minorHAnsi" w:cstheme="minorHAnsi"/>
          <w:i/>
        </w:rPr>
        <w:t>or the Culminating Project</w:t>
      </w:r>
      <w:r w:rsidR="00A45748" w:rsidRPr="000065D2">
        <w:rPr>
          <w:rFonts w:asciiTheme="minorHAnsi" w:eastAsia="Calibri" w:hAnsiTheme="minorHAnsi" w:cstheme="minorHAnsi"/>
          <w:i/>
        </w:rPr>
        <w:t xml:space="preserve"> &amp; Panel Presentation</w:t>
      </w:r>
      <w:r w:rsidRPr="000065D2">
        <w:rPr>
          <w:rFonts w:asciiTheme="minorHAnsi" w:eastAsia="Calibri" w:hAnsiTheme="minorHAnsi" w:cstheme="minorHAnsi"/>
          <w:i/>
        </w:rPr>
        <w:t>:</w:t>
      </w:r>
    </w:p>
    <w:p w14:paraId="722A441C" w14:textId="77777777" w:rsidR="001536A6" w:rsidRPr="000065D2" w:rsidRDefault="001536A6" w:rsidP="00A97BFC">
      <w:pPr>
        <w:rPr>
          <w:rFonts w:asciiTheme="minorHAnsi" w:eastAsia="Calibri" w:hAnsiTheme="minorHAnsi" w:cstheme="minorHAnsi"/>
        </w:rPr>
      </w:pPr>
    </w:p>
    <w:p w14:paraId="121E2EA3" w14:textId="5B12202B" w:rsidR="001536A6" w:rsidRPr="00EB72A4" w:rsidRDefault="001536A6" w:rsidP="00EB72A4">
      <w:pPr>
        <w:pStyle w:val="ListParagraph"/>
        <w:numPr>
          <w:ilvl w:val="0"/>
          <w:numId w:val="1"/>
        </w:numPr>
        <w:spacing w:after="360"/>
        <w:contextualSpacing w:val="0"/>
        <w:rPr>
          <w:rFonts w:asciiTheme="minorHAnsi" w:eastAsia="Calibri" w:hAnsiTheme="minorHAnsi" w:cstheme="minorHAnsi"/>
        </w:rPr>
      </w:pPr>
      <w:r w:rsidRPr="000065D2">
        <w:rPr>
          <w:rFonts w:asciiTheme="minorHAnsi" w:eastAsia="Calibri" w:hAnsiTheme="minorHAnsi" w:cstheme="minorHAnsi"/>
        </w:rPr>
        <w:t>Students should be evalu</w:t>
      </w:r>
      <w:r w:rsidR="00345702" w:rsidRPr="000065D2">
        <w:rPr>
          <w:rFonts w:asciiTheme="minorHAnsi" w:eastAsia="Calibri" w:hAnsiTheme="minorHAnsi" w:cstheme="minorHAnsi"/>
        </w:rPr>
        <w:t xml:space="preserve">ated holistically on the </w:t>
      </w:r>
      <w:r w:rsidR="00634E51">
        <w:rPr>
          <w:rFonts w:asciiTheme="minorHAnsi" w:eastAsia="Calibri" w:hAnsiTheme="minorHAnsi" w:cstheme="minorHAnsi"/>
        </w:rPr>
        <w:t>three</w:t>
      </w:r>
      <w:r w:rsidR="00345702" w:rsidRPr="000065D2">
        <w:rPr>
          <w:rFonts w:asciiTheme="minorHAnsi" w:eastAsia="Calibri" w:hAnsiTheme="minorHAnsi" w:cstheme="minorHAnsi"/>
        </w:rPr>
        <w:t xml:space="preserve"> standards/mode</w:t>
      </w:r>
      <w:r w:rsidR="00A45748" w:rsidRPr="000065D2">
        <w:rPr>
          <w:rFonts w:asciiTheme="minorHAnsi" w:eastAsia="Calibri" w:hAnsiTheme="minorHAnsi" w:cstheme="minorHAnsi"/>
        </w:rPr>
        <w:t>s</w:t>
      </w:r>
      <w:r w:rsidRPr="000065D2">
        <w:rPr>
          <w:rFonts w:asciiTheme="minorHAnsi" w:eastAsia="Calibri" w:hAnsiTheme="minorHAnsi" w:cstheme="minorHAnsi"/>
        </w:rPr>
        <w:t xml:space="preserve"> of communication (interpretive, interpersonal, presentational).</w:t>
      </w:r>
      <w:r w:rsidR="00345702" w:rsidRPr="000065D2">
        <w:rPr>
          <w:rFonts w:asciiTheme="minorHAnsi" w:eastAsia="Calibri" w:hAnsiTheme="minorHAnsi" w:cstheme="minorHAnsi"/>
        </w:rPr>
        <w:t xml:space="preserve"> </w:t>
      </w:r>
      <w:r w:rsidR="00345702" w:rsidRPr="00EB72A4">
        <w:rPr>
          <w:rFonts w:asciiTheme="minorHAnsi" w:eastAsia="Calibri" w:hAnsiTheme="minorHAnsi" w:cstheme="minorHAnsi"/>
        </w:rPr>
        <w:t xml:space="preserve"> </w:t>
      </w:r>
    </w:p>
    <w:p w14:paraId="2AEFCF20" w14:textId="77777777" w:rsidR="00305877" w:rsidRPr="000065D2" w:rsidRDefault="00305877" w:rsidP="00305877">
      <w:pPr>
        <w:pStyle w:val="ListParagraph"/>
        <w:numPr>
          <w:ilvl w:val="0"/>
          <w:numId w:val="1"/>
        </w:numPr>
        <w:spacing w:after="360"/>
        <w:contextualSpacing w:val="0"/>
        <w:rPr>
          <w:rFonts w:asciiTheme="minorHAnsi" w:eastAsia="Calibri" w:hAnsiTheme="minorHAnsi" w:cstheme="minorHAnsi"/>
        </w:rPr>
      </w:pPr>
      <w:r w:rsidRPr="000065D2">
        <w:rPr>
          <w:rFonts w:asciiTheme="minorHAnsi" w:eastAsia="Calibri" w:hAnsiTheme="minorHAnsi" w:cstheme="minorHAnsi"/>
        </w:rPr>
        <w:t>Students</w:t>
      </w:r>
      <w:r w:rsidR="00D76B3F" w:rsidRPr="000065D2">
        <w:rPr>
          <w:rFonts w:asciiTheme="minorHAnsi" w:eastAsia="Calibri" w:hAnsiTheme="minorHAnsi" w:cstheme="minorHAnsi"/>
        </w:rPr>
        <w:t xml:space="preserve"> should be assessed by a panel of reviewers consisting of two</w:t>
      </w:r>
      <w:r w:rsidR="001536A6" w:rsidRPr="000065D2">
        <w:rPr>
          <w:rFonts w:asciiTheme="minorHAnsi" w:eastAsia="Calibri" w:hAnsiTheme="minorHAnsi" w:cstheme="minorHAnsi"/>
        </w:rPr>
        <w:t xml:space="preserve"> or more adults who are qualified speakers of the language of the presentation. </w:t>
      </w:r>
      <w:r w:rsidRPr="000065D2">
        <w:rPr>
          <w:rFonts w:asciiTheme="minorHAnsi" w:eastAsia="Calibri" w:hAnsiTheme="minorHAnsi" w:cstheme="minorHAnsi"/>
        </w:rPr>
        <w:t xml:space="preserve"> If the presentation is given in a low-incidence language or if there is only one adult speaker of the language in a district, the panel can consist of fewer reviewers.</w:t>
      </w:r>
    </w:p>
    <w:p w14:paraId="4CE9C309" w14:textId="77777777" w:rsidR="000065D2" w:rsidRPr="000065D2" w:rsidRDefault="00305877" w:rsidP="001536A6">
      <w:pPr>
        <w:pStyle w:val="ListParagraph"/>
        <w:numPr>
          <w:ilvl w:val="0"/>
          <w:numId w:val="1"/>
        </w:numPr>
        <w:spacing w:after="360"/>
        <w:contextualSpacing w:val="0"/>
        <w:rPr>
          <w:rFonts w:asciiTheme="minorHAnsi" w:eastAsia="Calibri" w:hAnsiTheme="minorHAnsi" w:cstheme="minorHAnsi"/>
        </w:rPr>
      </w:pPr>
      <w:r w:rsidRPr="000065D2">
        <w:rPr>
          <w:rFonts w:asciiTheme="minorHAnsi" w:eastAsia="Calibri" w:hAnsiTheme="minorHAnsi" w:cstheme="minorHAnsi"/>
        </w:rPr>
        <w:t>While schools are encouraged to recruit community members to serve on the panel of reviewers, e</w:t>
      </w:r>
      <w:r w:rsidR="001536A6" w:rsidRPr="000065D2">
        <w:rPr>
          <w:rFonts w:asciiTheme="minorHAnsi" w:eastAsia="Calibri" w:hAnsiTheme="minorHAnsi" w:cstheme="minorHAnsi"/>
        </w:rPr>
        <w:t>valuators should</w:t>
      </w:r>
      <w:r w:rsidRPr="000065D2">
        <w:rPr>
          <w:rFonts w:asciiTheme="minorHAnsi" w:eastAsia="Calibri" w:hAnsiTheme="minorHAnsi" w:cstheme="minorHAnsi"/>
        </w:rPr>
        <w:t xml:space="preserve"> </w:t>
      </w:r>
      <w:r w:rsidR="001536A6" w:rsidRPr="000065D2">
        <w:rPr>
          <w:rFonts w:asciiTheme="minorHAnsi" w:eastAsia="Calibri" w:hAnsiTheme="minorHAnsi" w:cstheme="minorHAnsi"/>
        </w:rPr>
        <w:t>n</w:t>
      </w:r>
      <w:r w:rsidRPr="000065D2">
        <w:rPr>
          <w:rFonts w:asciiTheme="minorHAnsi" w:eastAsia="Calibri" w:hAnsiTheme="minorHAnsi" w:cstheme="minorHAnsi"/>
        </w:rPr>
        <w:t>o</w:t>
      </w:r>
      <w:r w:rsidR="001536A6" w:rsidRPr="000065D2">
        <w:rPr>
          <w:rFonts w:asciiTheme="minorHAnsi" w:eastAsia="Calibri" w:hAnsiTheme="minorHAnsi" w:cstheme="minorHAnsi"/>
        </w:rPr>
        <w:t xml:space="preserve">t be related to the student.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0065D2" w14:paraId="7F5E1093" w14:textId="77777777" w:rsidTr="00920986">
        <w:tc>
          <w:tcPr>
            <w:tcW w:w="18710" w:type="dxa"/>
            <w:shd w:val="clear" w:color="auto" w:fill="D9D9D9" w:themeFill="background1" w:themeFillShade="D9"/>
          </w:tcPr>
          <w:p w14:paraId="3EEC03E4" w14:textId="77777777" w:rsidR="000065D2" w:rsidRPr="00E96FB7" w:rsidRDefault="000065D2" w:rsidP="009209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6FB7">
              <w:rPr>
                <w:rFonts w:asciiTheme="minorHAnsi" w:hAnsiTheme="minorHAnsi" w:cstheme="minorHAnsi"/>
                <w:b/>
              </w:rPr>
              <w:t>Culminating Project Summary</w:t>
            </w:r>
          </w:p>
        </w:tc>
      </w:tr>
      <w:tr w:rsidR="000065D2" w14:paraId="4279BFAC" w14:textId="77777777" w:rsidTr="00920986">
        <w:tc>
          <w:tcPr>
            <w:tcW w:w="18710" w:type="dxa"/>
            <w:vAlign w:val="center"/>
          </w:tcPr>
          <w:p w14:paraId="56AED3EF" w14:textId="77777777" w:rsidR="000065D2" w:rsidRPr="00E96FB7" w:rsidRDefault="000065D2" w:rsidP="0092098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96FB7">
              <w:rPr>
                <w:rFonts w:asciiTheme="minorHAnsi" w:hAnsiTheme="minorHAnsi" w:cstheme="minorHAnsi"/>
                <w:b/>
              </w:rPr>
              <w:t>Student Name:</w:t>
            </w:r>
          </w:p>
          <w:p w14:paraId="0C054D79" w14:textId="77777777" w:rsidR="000065D2" w:rsidRPr="00E96FB7" w:rsidRDefault="000065D2" w:rsidP="0092098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96FB7">
              <w:rPr>
                <w:rFonts w:asciiTheme="minorHAnsi" w:hAnsiTheme="minorHAnsi" w:cstheme="minorHAnsi"/>
                <w:b/>
              </w:rPr>
              <w:t>Target Language</w:t>
            </w:r>
            <w:r>
              <w:rPr>
                <w:rFonts w:asciiTheme="minorHAnsi" w:hAnsiTheme="minorHAnsi" w:cstheme="minorHAnsi"/>
                <w:b/>
              </w:rPr>
              <w:t xml:space="preserve"> of presentation</w:t>
            </w:r>
            <w:r w:rsidRPr="00E96FB7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0065D2" w14:paraId="20124BAA" w14:textId="77777777" w:rsidTr="00920986">
        <w:tc>
          <w:tcPr>
            <w:tcW w:w="18710" w:type="dxa"/>
            <w:vAlign w:val="center"/>
          </w:tcPr>
          <w:p w14:paraId="53BB0379" w14:textId="77777777" w:rsidR="000065D2" w:rsidRDefault="000065D2" w:rsidP="0092098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Overall assessment</w:t>
            </w:r>
          </w:p>
          <w:p w14:paraId="48811891" w14:textId="77777777" w:rsidR="000065D2" w:rsidRDefault="000065D2" w:rsidP="0092098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1B9843D3" w14:textId="77777777" w:rsidR="000065D2" w:rsidRDefault="000065D2" w:rsidP="0092098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3B6EC4A1" w14:textId="77777777" w:rsidR="000065D2" w:rsidRDefault="000065D2" w:rsidP="0092098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237A1933" w14:textId="77777777" w:rsidR="000065D2" w:rsidRPr="00E96FB7" w:rsidRDefault="000065D2" w:rsidP="0092098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1E2582A9" w14:textId="77777777" w:rsidR="000065D2" w:rsidRDefault="000065D2" w:rsidP="0092098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065D2" w14:paraId="470AAF38" w14:textId="77777777" w:rsidTr="00920986">
        <w:tc>
          <w:tcPr>
            <w:tcW w:w="18710" w:type="dxa"/>
            <w:vAlign w:val="center"/>
          </w:tcPr>
          <w:p w14:paraId="78ED6A0F" w14:textId="77777777" w:rsidR="000065D2" w:rsidRDefault="005B075E" w:rsidP="0092098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Assessment c</w:t>
            </w:r>
            <w:r w:rsidR="000065D2" w:rsidRPr="00E96FB7">
              <w:rPr>
                <w:rFonts w:asciiTheme="minorHAnsi" w:hAnsiTheme="minorHAnsi" w:cstheme="minorHAnsi"/>
                <w:b/>
              </w:rPr>
              <w:t>ompleted by</w:t>
            </w:r>
            <w:r w:rsidR="000065D2">
              <w:rPr>
                <w:rFonts w:asciiTheme="minorHAnsi" w:hAnsiTheme="minorHAnsi" w:cstheme="minorHAnsi"/>
                <w:b/>
              </w:rPr>
              <w:t xml:space="preserve"> (name, title, role)</w:t>
            </w:r>
            <w:r w:rsidR="000065D2" w:rsidRPr="00E96FB7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="000065D2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="000065D2">
              <w:rPr>
                <w:rFonts w:asciiTheme="minorHAnsi" w:hAnsiTheme="minorHAnsi" w:cstheme="minorHAnsi"/>
                <w:b/>
              </w:rPr>
              <w:t xml:space="preserve">Date:                                                                                  </w:t>
            </w:r>
          </w:p>
        </w:tc>
      </w:tr>
    </w:tbl>
    <w:p w14:paraId="7FF0D53A" w14:textId="77777777" w:rsidR="001536A6" w:rsidRPr="000065D2" w:rsidRDefault="001536A6" w:rsidP="000065D2">
      <w:pPr>
        <w:spacing w:after="360"/>
        <w:rPr>
          <w:rFonts w:asciiTheme="minorHAnsi" w:eastAsia="Calibri" w:hAnsiTheme="minorHAnsi" w:cstheme="minorHAnsi"/>
          <w:sz w:val="40"/>
          <w:szCs w:val="20"/>
        </w:rPr>
      </w:pPr>
    </w:p>
    <w:p w14:paraId="553102C3" w14:textId="1F12EDCC" w:rsidR="000065D2" w:rsidRDefault="001536A6" w:rsidP="00305877">
      <w:pPr>
        <w:rPr>
          <w:rFonts w:asciiTheme="minorHAnsi" w:eastAsia="Calibri" w:hAnsiTheme="minorHAnsi" w:cstheme="minorHAnsi"/>
          <w:b/>
          <w:i/>
          <w:sz w:val="40"/>
          <w:szCs w:val="20"/>
        </w:rPr>
      </w:pPr>
      <w:r>
        <w:rPr>
          <w:rFonts w:asciiTheme="minorHAnsi" w:eastAsia="Calibri" w:hAnsiTheme="minorHAnsi" w:cstheme="minorHAnsi"/>
          <w:b/>
          <w:i/>
          <w:sz w:val="40"/>
          <w:szCs w:val="20"/>
        </w:rPr>
        <w:br w:type="page"/>
      </w:r>
      <w:r w:rsidR="00577531" w:rsidRPr="009A6DDD">
        <w:rPr>
          <w:rFonts w:asciiTheme="minorHAnsi" w:eastAsia="Calibri" w:hAnsiTheme="minorHAnsi" w:cstheme="minorHAnsi"/>
          <w:b/>
          <w:szCs w:val="20"/>
          <w:u w:val="single"/>
        </w:rPr>
        <w:lastRenderedPageBreak/>
        <w:t>Standard 1</w:t>
      </w:r>
      <w:r w:rsidR="00D76B3F" w:rsidRPr="009A6DDD">
        <w:rPr>
          <w:rFonts w:asciiTheme="minorHAnsi" w:eastAsia="Calibri" w:hAnsiTheme="minorHAnsi" w:cstheme="minorHAnsi"/>
          <w:b/>
          <w:szCs w:val="20"/>
          <w:u w:val="single"/>
        </w:rPr>
        <w:t>:</w:t>
      </w:r>
      <w:r w:rsidR="00577531" w:rsidRPr="009A6DDD">
        <w:rPr>
          <w:rFonts w:asciiTheme="minorHAnsi" w:eastAsia="Calibri" w:hAnsiTheme="minorHAnsi" w:cstheme="minorHAnsi"/>
          <w:b/>
          <w:szCs w:val="20"/>
          <w:u w:val="single"/>
        </w:rPr>
        <w:t xml:space="preserve">  Interpretive Communication</w:t>
      </w:r>
      <w:r w:rsidR="00577531" w:rsidRPr="00305877">
        <w:rPr>
          <w:rFonts w:asciiTheme="minorHAnsi" w:eastAsia="Calibri" w:hAnsiTheme="minorHAnsi" w:cstheme="minorHAnsi"/>
          <w:b/>
          <w:szCs w:val="20"/>
        </w:rPr>
        <w:t xml:space="preserve"> </w:t>
      </w:r>
      <w:r w:rsidR="00507C63" w:rsidRPr="00305877">
        <w:rPr>
          <w:rFonts w:asciiTheme="minorHAnsi" w:eastAsia="Calibri" w:hAnsiTheme="minorHAnsi" w:cstheme="minorHAnsi"/>
          <w:b/>
          <w:szCs w:val="20"/>
        </w:rPr>
        <w:t>–</w:t>
      </w:r>
      <w:r w:rsidR="00577531" w:rsidRPr="00305877">
        <w:rPr>
          <w:rFonts w:asciiTheme="minorHAnsi" w:eastAsia="Calibri" w:hAnsiTheme="minorHAnsi" w:cstheme="minorHAnsi"/>
          <w:b/>
          <w:szCs w:val="20"/>
        </w:rPr>
        <w:t xml:space="preserve"> </w:t>
      </w:r>
      <w:r w:rsidR="00507C63" w:rsidRPr="00225BAB">
        <w:rPr>
          <w:rFonts w:asciiTheme="minorHAnsi" w:eastAsia="Calibri" w:hAnsiTheme="minorHAnsi" w:cstheme="minorHAnsi"/>
          <w:b/>
          <w:i/>
          <w:szCs w:val="20"/>
        </w:rPr>
        <w:t>Learners u</w:t>
      </w:r>
      <w:r w:rsidR="00577531" w:rsidRPr="00225BAB">
        <w:rPr>
          <w:rFonts w:asciiTheme="minorHAnsi" w:eastAsia="Calibri" w:hAnsiTheme="minorHAnsi" w:cstheme="minorHAnsi"/>
          <w:b/>
          <w:i/>
          <w:szCs w:val="20"/>
        </w:rPr>
        <w:t>nderstand, interpret, and analyze what is heard, read, received, or viewed on a variety of topics, drawing on a range of diverse texts, including authentic resources.</w:t>
      </w:r>
      <w:r w:rsidR="00305877">
        <w:rPr>
          <w:rFonts w:asciiTheme="minorHAnsi" w:eastAsia="Calibri" w:hAnsiTheme="minorHAnsi" w:cstheme="minorHAnsi"/>
          <w:b/>
          <w:i/>
          <w:sz w:val="40"/>
          <w:szCs w:val="20"/>
        </w:rPr>
        <w:t xml:space="preserve"> </w:t>
      </w:r>
    </w:p>
    <w:p w14:paraId="5443D3DF" w14:textId="77777777" w:rsidR="000065D2" w:rsidRDefault="000065D2" w:rsidP="00305877">
      <w:pPr>
        <w:rPr>
          <w:rFonts w:asciiTheme="minorHAnsi" w:eastAsia="Calibri" w:hAnsiTheme="minorHAnsi" w:cstheme="minorHAnsi"/>
          <w:b/>
          <w:i/>
          <w:sz w:val="40"/>
          <w:szCs w:val="20"/>
        </w:rPr>
      </w:pPr>
    </w:p>
    <w:p w14:paraId="4923F478" w14:textId="41749CEB" w:rsidR="00305877" w:rsidRPr="000065D2" w:rsidRDefault="000F784C" w:rsidP="00305877">
      <w:pPr>
        <w:rPr>
          <w:rFonts w:asciiTheme="minorHAnsi" w:eastAsia="Calibri" w:hAnsiTheme="minorHAnsi" w:cstheme="minorHAnsi"/>
          <w:i/>
          <w:szCs w:val="20"/>
        </w:rPr>
      </w:pPr>
      <w:r w:rsidRPr="000065D2">
        <w:rPr>
          <w:rFonts w:asciiTheme="minorHAnsi" w:eastAsia="Calibri" w:hAnsiTheme="minorHAnsi" w:cstheme="minorHAnsi"/>
          <w:i/>
          <w:szCs w:val="20"/>
        </w:rPr>
        <w:t xml:space="preserve">Interpretive Communication is </w:t>
      </w:r>
      <w:r w:rsidR="00D76B3F" w:rsidRPr="000065D2">
        <w:rPr>
          <w:rFonts w:asciiTheme="minorHAnsi" w:eastAsia="Calibri" w:hAnsiTheme="minorHAnsi" w:cstheme="minorHAnsi"/>
          <w:i/>
          <w:szCs w:val="20"/>
        </w:rPr>
        <w:t xml:space="preserve">assessed </w:t>
      </w:r>
      <w:r w:rsidRPr="000065D2">
        <w:rPr>
          <w:rFonts w:asciiTheme="minorHAnsi" w:eastAsia="Calibri" w:hAnsiTheme="minorHAnsi" w:cstheme="minorHAnsi"/>
          <w:i/>
          <w:szCs w:val="20"/>
        </w:rPr>
        <w:t>by</w:t>
      </w:r>
      <w:r w:rsidR="00265D21" w:rsidRPr="000065D2">
        <w:rPr>
          <w:rFonts w:asciiTheme="minorHAnsi" w:eastAsia="Calibri" w:hAnsiTheme="minorHAnsi" w:cstheme="minorHAnsi"/>
          <w:i/>
          <w:szCs w:val="20"/>
        </w:rPr>
        <w:t xml:space="preserve"> </w:t>
      </w:r>
      <w:r w:rsidRPr="000065D2">
        <w:rPr>
          <w:rFonts w:asciiTheme="minorHAnsi" w:eastAsia="Calibri" w:hAnsiTheme="minorHAnsi" w:cstheme="minorHAnsi"/>
          <w:i/>
          <w:szCs w:val="20"/>
        </w:rPr>
        <w:t>the</w:t>
      </w:r>
      <w:r w:rsidR="00D76B3F" w:rsidRPr="000065D2">
        <w:rPr>
          <w:rFonts w:asciiTheme="minorHAnsi" w:eastAsia="Calibri" w:hAnsiTheme="minorHAnsi" w:cstheme="minorHAnsi"/>
          <w:i/>
          <w:szCs w:val="20"/>
        </w:rPr>
        <w:t xml:space="preserve"> classroom teacher in English </w:t>
      </w:r>
      <w:r w:rsidR="00634E51">
        <w:rPr>
          <w:rFonts w:asciiTheme="minorHAnsi" w:eastAsia="Calibri" w:hAnsiTheme="minorHAnsi" w:cstheme="minorHAnsi"/>
          <w:i/>
          <w:szCs w:val="20"/>
        </w:rPr>
        <w:t>[English Language Arts (ELA), English as a New Language (ENL)]</w:t>
      </w:r>
      <w:r w:rsidR="00D76B3F" w:rsidRPr="000065D2">
        <w:rPr>
          <w:rFonts w:asciiTheme="minorHAnsi" w:eastAsia="Calibri" w:hAnsiTheme="minorHAnsi" w:cstheme="minorHAnsi"/>
          <w:i/>
          <w:szCs w:val="20"/>
        </w:rPr>
        <w:t xml:space="preserve"> or World Languages, </w:t>
      </w:r>
      <w:r w:rsidR="00634E51">
        <w:rPr>
          <w:rFonts w:asciiTheme="minorHAnsi" w:eastAsia="Calibri" w:hAnsiTheme="minorHAnsi" w:cstheme="minorHAnsi"/>
          <w:i/>
          <w:szCs w:val="20"/>
        </w:rPr>
        <w:t>and/</w:t>
      </w:r>
      <w:r w:rsidR="00D76B3F" w:rsidRPr="000065D2">
        <w:rPr>
          <w:rFonts w:asciiTheme="minorHAnsi" w:eastAsia="Calibri" w:hAnsiTheme="minorHAnsi" w:cstheme="minorHAnsi"/>
          <w:i/>
          <w:szCs w:val="20"/>
        </w:rPr>
        <w:t>or an evaluator proficient in the target language</w:t>
      </w:r>
      <w:r w:rsidR="00E84844">
        <w:rPr>
          <w:rFonts w:asciiTheme="minorHAnsi" w:eastAsia="Calibri" w:hAnsiTheme="minorHAnsi" w:cstheme="minorHAnsi"/>
          <w:i/>
          <w:szCs w:val="20"/>
        </w:rPr>
        <w:t xml:space="preserve"> prior to the presentation of the project</w:t>
      </w:r>
      <w:r w:rsidR="00D76B3F" w:rsidRPr="000065D2">
        <w:rPr>
          <w:rFonts w:asciiTheme="minorHAnsi" w:eastAsia="Calibri" w:hAnsiTheme="minorHAnsi" w:cstheme="minorHAnsi"/>
          <w:i/>
          <w:szCs w:val="20"/>
        </w:rPr>
        <w:t>.</w:t>
      </w:r>
    </w:p>
    <w:p w14:paraId="03666D00" w14:textId="77777777" w:rsidR="000065D2" w:rsidRPr="000065D2" w:rsidRDefault="000065D2" w:rsidP="00305877">
      <w:pPr>
        <w:rPr>
          <w:rFonts w:asciiTheme="minorHAnsi" w:eastAsia="Calibri" w:hAnsiTheme="minorHAnsi" w:cstheme="minorHAnsi"/>
          <w:i/>
          <w:szCs w:val="20"/>
        </w:rPr>
      </w:pPr>
    </w:p>
    <w:tbl>
      <w:tblPr>
        <w:tblStyle w:val="TableGrid"/>
        <w:tblW w:w="5000" w:type="pct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30"/>
        <w:gridCol w:w="1893"/>
        <w:gridCol w:w="1894"/>
        <w:gridCol w:w="1894"/>
        <w:gridCol w:w="1894"/>
        <w:gridCol w:w="1894"/>
        <w:gridCol w:w="1891"/>
      </w:tblGrid>
      <w:tr w:rsidR="008C6B39" w:rsidRPr="006C5BEE" w14:paraId="1D0D511D" w14:textId="77777777" w:rsidTr="00305877">
        <w:trPr>
          <w:trHeight w:val="20"/>
        </w:trPr>
        <w:tc>
          <w:tcPr>
            <w:tcW w:w="1053" w:type="pct"/>
            <w:vMerge w:val="restart"/>
            <w:vAlign w:val="center"/>
          </w:tcPr>
          <w:p w14:paraId="0B703E78" w14:textId="3C1A9B99" w:rsidR="008C6B39" w:rsidRPr="00305877" w:rsidRDefault="00634E51" w:rsidP="008C6B39">
            <w:pPr>
              <w:jc w:val="center"/>
              <w:rPr>
                <w:rFonts w:asciiTheme="minorHAnsi" w:hAnsiTheme="minorHAnsi" w:cstheme="minorHAnsi"/>
                <w:b/>
                <w:sz w:val="20"/>
                <w:lang w:val="fr-FR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</w:rPr>
              <w:t>Essential Questions</w:t>
            </w:r>
          </w:p>
        </w:tc>
        <w:tc>
          <w:tcPr>
            <w:tcW w:w="3947" w:type="pct"/>
            <w:gridSpan w:val="6"/>
            <w:shd w:val="clear" w:color="auto" w:fill="D9D9D9" w:themeFill="background1" w:themeFillShade="D9"/>
            <w:vAlign w:val="center"/>
          </w:tcPr>
          <w:p w14:paraId="6C192E2C" w14:textId="77777777" w:rsidR="008C6B39" w:rsidRPr="00305877" w:rsidRDefault="008C6B39" w:rsidP="008C6B3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05877">
              <w:rPr>
                <w:rFonts w:asciiTheme="minorHAnsi" w:hAnsiTheme="minorHAnsi" w:cstheme="minorHAnsi"/>
                <w:b/>
                <w:bCs/>
                <w:iCs/>
                <w:sz w:val="20"/>
              </w:rPr>
              <w:t>PERFORMANCE INDICATORS</w:t>
            </w:r>
          </w:p>
        </w:tc>
      </w:tr>
      <w:tr w:rsidR="000F784C" w:rsidRPr="006C5BEE" w14:paraId="385D8C51" w14:textId="77777777" w:rsidTr="00FC0A1E">
        <w:tc>
          <w:tcPr>
            <w:tcW w:w="1053" w:type="pct"/>
            <w:vMerge/>
            <w:vAlign w:val="center"/>
          </w:tcPr>
          <w:p w14:paraId="22ED7438" w14:textId="77777777" w:rsidR="000F784C" w:rsidRPr="00305877" w:rsidRDefault="000F784C" w:rsidP="000F784C">
            <w:pPr>
              <w:jc w:val="center"/>
              <w:rPr>
                <w:rFonts w:asciiTheme="minorHAnsi" w:hAnsiTheme="minorHAnsi" w:cstheme="minorHAnsi"/>
                <w:b/>
                <w:sz w:val="20"/>
                <w:lang w:val="fr-FR"/>
              </w:rPr>
            </w:pPr>
          </w:p>
        </w:tc>
        <w:tc>
          <w:tcPr>
            <w:tcW w:w="658" w:type="pct"/>
            <w:shd w:val="clear" w:color="auto" w:fill="92D050"/>
            <w:vAlign w:val="center"/>
          </w:tcPr>
          <w:p w14:paraId="0A90420B" w14:textId="77777777" w:rsidR="000F784C" w:rsidRPr="00305877" w:rsidRDefault="000F784C" w:rsidP="000F784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05877">
              <w:rPr>
                <w:rFonts w:asciiTheme="minorHAnsi" w:hAnsiTheme="minorHAnsi" w:cstheme="minorHAnsi"/>
                <w:b/>
                <w:sz w:val="20"/>
              </w:rPr>
              <w:t>INTERMEDIATE LOW</w:t>
            </w:r>
          </w:p>
        </w:tc>
        <w:tc>
          <w:tcPr>
            <w:tcW w:w="658" w:type="pct"/>
            <w:shd w:val="clear" w:color="auto" w:fill="92D050"/>
            <w:vAlign w:val="center"/>
          </w:tcPr>
          <w:p w14:paraId="5B424E3A" w14:textId="77777777" w:rsidR="000F784C" w:rsidRPr="00305877" w:rsidRDefault="000F784C" w:rsidP="000F784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05877">
              <w:rPr>
                <w:rFonts w:asciiTheme="minorHAnsi" w:hAnsiTheme="minorHAnsi" w:cstheme="minorHAnsi"/>
                <w:b/>
                <w:sz w:val="20"/>
              </w:rPr>
              <w:t>INTERMEDIATE MID</w:t>
            </w:r>
          </w:p>
        </w:tc>
        <w:tc>
          <w:tcPr>
            <w:tcW w:w="658" w:type="pct"/>
            <w:shd w:val="clear" w:color="auto" w:fill="92D050"/>
            <w:vAlign w:val="center"/>
          </w:tcPr>
          <w:p w14:paraId="19BFE3AF" w14:textId="77777777" w:rsidR="000F784C" w:rsidRPr="00305877" w:rsidRDefault="000F784C" w:rsidP="000F784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05877">
              <w:rPr>
                <w:rFonts w:asciiTheme="minorHAnsi" w:hAnsiTheme="minorHAnsi" w:cstheme="minorHAnsi"/>
                <w:b/>
                <w:sz w:val="20"/>
              </w:rPr>
              <w:t>INTERMEDIATE HIGH</w:t>
            </w:r>
          </w:p>
        </w:tc>
        <w:tc>
          <w:tcPr>
            <w:tcW w:w="658" w:type="pct"/>
            <w:shd w:val="clear" w:color="auto" w:fill="FF9900"/>
            <w:vAlign w:val="center"/>
          </w:tcPr>
          <w:p w14:paraId="718E7787" w14:textId="77777777" w:rsidR="000F784C" w:rsidRPr="00305877" w:rsidRDefault="000F784C" w:rsidP="000F784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05877">
              <w:rPr>
                <w:rFonts w:asciiTheme="minorHAnsi" w:hAnsiTheme="minorHAnsi" w:cstheme="minorHAnsi"/>
                <w:b/>
                <w:sz w:val="20"/>
              </w:rPr>
              <w:t>ADVANCED LOW</w:t>
            </w:r>
          </w:p>
        </w:tc>
        <w:tc>
          <w:tcPr>
            <w:tcW w:w="658" w:type="pct"/>
            <w:shd w:val="clear" w:color="auto" w:fill="FF9900"/>
            <w:vAlign w:val="center"/>
          </w:tcPr>
          <w:p w14:paraId="018C76C6" w14:textId="77777777" w:rsidR="000F784C" w:rsidRPr="00305877" w:rsidRDefault="000F784C" w:rsidP="000F784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05877">
              <w:rPr>
                <w:rFonts w:asciiTheme="minorHAnsi" w:hAnsiTheme="minorHAnsi" w:cstheme="minorHAnsi"/>
                <w:b/>
                <w:sz w:val="20"/>
              </w:rPr>
              <w:t>ADVANCED MID</w:t>
            </w:r>
          </w:p>
        </w:tc>
        <w:tc>
          <w:tcPr>
            <w:tcW w:w="657" w:type="pct"/>
            <w:shd w:val="clear" w:color="auto" w:fill="FF9900"/>
            <w:vAlign w:val="center"/>
          </w:tcPr>
          <w:p w14:paraId="04B53FCF" w14:textId="77777777" w:rsidR="000F784C" w:rsidRPr="00305877" w:rsidRDefault="000F784C" w:rsidP="000F784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05877">
              <w:rPr>
                <w:rFonts w:asciiTheme="minorHAnsi" w:hAnsiTheme="minorHAnsi" w:cstheme="minorHAnsi"/>
                <w:b/>
                <w:sz w:val="20"/>
              </w:rPr>
              <w:t>ADVANCED HIGH</w:t>
            </w:r>
          </w:p>
        </w:tc>
      </w:tr>
      <w:tr w:rsidR="000F784C" w:rsidRPr="00305877" w14:paraId="40B067E2" w14:textId="77777777" w:rsidTr="000F784C">
        <w:tc>
          <w:tcPr>
            <w:tcW w:w="1053" w:type="pct"/>
          </w:tcPr>
          <w:p w14:paraId="77DCD386" w14:textId="77777777" w:rsidR="000F784C" w:rsidRPr="00731CF2" w:rsidRDefault="000F784C" w:rsidP="000F784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05877">
              <w:rPr>
                <w:rFonts w:asciiTheme="minorHAnsi" w:hAnsiTheme="minorHAnsi" w:cstheme="minorHAnsi"/>
                <w:b/>
                <w:sz w:val="20"/>
              </w:rPr>
              <w:t xml:space="preserve">Interpretive Communication – What can I understand, interpret, or analyze in authentic informational </w:t>
            </w:r>
            <w:r w:rsidR="00731CF2">
              <w:rPr>
                <w:rFonts w:asciiTheme="minorHAnsi" w:hAnsiTheme="minorHAnsi" w:cstheme="minorHAnsi"/>
                <w:b/>
                <w:sz w:val="20"/>
              </w:rPr>
              <w:t xml:space="preserve">and/or fictional </w:t>
            </w:r>
            <w:r w:rsidRPr="00305877">
              <w:rPr>
                <w:rFonts w:asciiTheme="minorHAnsi" w:hAnsiTheme="minorHAnsi" w:cstheme="minorHAnsi"/>
                <w:b/>
                <w:sz w:val="20"/>
              </w:rPr>
              <w:t>texts that I hear, read, or view?</w:t>
            </w:r>
          </w:p>
        </w:tc>
        <w:tc>
          <w:tcPr>
            <w:tcW w:w="658" w:type="pct"/>
          </w:tcPr>
          <w:p w14:paraId="6DABC34C" w14:textId="77777777" w:rsidR="000F784C" w:rsidRPr="00305877" w:rsidRDefault="006C5BEE" w:rsidP="006C5BEE">
            <w:pPr>
              <w:rPr>
                <w:rFonts w:asciiTheme="minorHAnsi" w:hAnsiTheme="minorHAnsi" w:cstheme="minorHAnsi"/>
                <w:sz w:val="20"/>
              </w:rPr>
            </w:pPr>
            <w:r w:rsidRPr="00305877">
              <w:rPr>
                <w:rFonts w:asciiTheme="minorHAnsi" w:hAnsiTheme="minorHAnsi" w:cstheme="minorHAnsi"/>
                <w:bCs/>
                <w:iCs/>
                <w:sz w:val="20"/>
              </w:rPr>
              <w:t>I</w:t>
            </w:r>
            <w:r w:rsidR="000F784C" w:rsidRPr="00305877">
              <w:rPr>
                <w:rFonts w:asciiTheme="minorHAnsi" w:hAnsiTheme="minorHAnsi" w:cstheme="minorHAnsi"/>
                <w:sz w:val="20"/>
              </w:rPr>
              <w:t>dentify the topic and related information from simple sentenc</w:t>
            </w:r>
            <w:r w:rsidR="001017DF" w:rsidRPr="00305877">
              <w:rPr>
                <w:rFonts w:asciiTheme="minorHAnsi" w:hAnsiTheme="minorHAnsi" w:cstheme="minorHAnsi"/>
                <w:sz w:val="20"/>
              </w:rPr>
              <w:t>es in short informational texts</w:t>
            </w:r>
          </w:p>
        </w:tc>
        <w:tc>
          <w:tcPr>
            <w:tcW w:w="658" w:type="pct"/>
          </w:tcPr>
          <w:p w14:paraId="7170321E" w14:textId="77777777" w:rsidR="000F784C" w:rsidRPr="00305877" w:rsidRDefault="006C5BEE" w:rsidP="006C5BEE">
            <w:pPr>
              <w:rPr>
                <w:rFonts w:asciiTheme="minorHAnsi" w:hAnsiTheme="minorHAnsi" w:cstheme="minorHAnsi"/>
                <w:sz w:val="20"/>
              </w:rPr>
            </w:pPr>
            <w:r w:rsidRPr="00305877">
              <w:rPr>
                <w:rFonts w:asciiTheme="minorHAnsi" w:hAnsiTheme="minorHAnsi" w:cstheme="minorHAnsi"/>
                <w:bCs/>
                <w:iCs/>
                <w:sz w:val="20"/>
              </w:rPr>
              <w:t>U</w:t>
            </w:r>
            <w:r w:rsidR="000F784C" w:rsidRPr="00305877">
              <w:rPr>
                <w:rFonts w:asciiTheme="minorHAnsi" w:hAnsiTheme="minorHAnsi" w:cstheme="minorHAnsi"/>
                <w:bCs/>
                <w:iCs/>
                <w:sz w:val="20"/>
              </w:rPr>
              <w:t>n</w:t>
            </w:r>
            <w:r w:rsidR="000F784C" w:rsidRPr="00305877">
              <w:rPr>
                <w:rFonts w:asciiTheme="minorHAnsi" w:hAnsiTheme="minorHAnsi" w:cstheme="minorHAnsi"/>
                <w:sz w:val="20"/>
              </w:rPr>
              <w:t>derstand the main idea and key information in short stra</w:t>
            </w:r>
            <w:r w:rsidR="001017DF" w:rsidRPr="00305877">
              <w:rPr>
                <w:rFonts w:asciiTheme="minorHAnsi" w:hAnsiTheme="minorHAnsi" w:cstheme="minorHAnsi"/>
                <w:sz w:val="20"/>
              </w:rPr>
              <w:t>ightforward informational texts</w:t>
            </w:r>
          </w:p>
        </w:tc>
        <w:tc>
          <w:tcPr>
            <w:tcW w:w="658" w:type="pct"/>
          </w:tcPr>
          <w:p w14:paraId="783F9E4F" w14:textId="77777777" w:rsidR="000F784C" w:rsidRPr="00305877" w:rsidRDefault="006C5BEE" w:rsidP="006C5BEE">
            <w:pPr>
              <w:rPr>
                <w:rFonts w:asciiTheme="minorHAnsi" w:hAnsiTheme="minorHAnsi" w:cstheme="minorHAnsi"/>
                <w:sz w:val="20"/>
              </w:rPr>
            </w:pPr>
            <w:r w:rsidRPr="00305877">
              <w:rPr>
                <w:rFonts w:asciiTheme="minorHAnsi" w:hAnsiTheme="minorHAnsi" w:cstheme="minorHAnsi"/>
                <w:sz w:val="20"/>
              </w:rPr>
              <w:t>U</w:t>
            </w:r>
            <w:r w:rsidR="000F784C" w:rsidRPr="00305877">
              <w:rPr>
                <w:rFonts w:asciiTheme="minorHAnsi" w:hAnsiTheme="minorHAnsi" w:cstheme="minorHAnsi"/>
                <w:sz w:val="20"/>
              </w:rPr>
              <w:t>sually follow the main message in various time frames in</w:t>
            </w:r>
            <w:r w:rsidRPr="00305877">
              <w:rPr>
                <w:rFonts w:asciiTheme="minorHAnsi" w:hAnsiTheme="minorHAnsi" w:cstheme="minorHAnsi"/>
                <w:sz w:val="20"/>
              </w:rPr>
              <w:t xml:space="preserve"> straightforward, and sometimes </w:t>
            </w:r>
            <w:r w:rsidR="000F784C" w:rsidRPr="00305877">
              <w:rPr>
                <w:rFonts w:asciiTheme="minorHAnsi" w:hAnsiTheme="minorHAnsi" w:cstheme="minorHAnsi"/>
                <w:sz w:val="20"/>
              </w:rPr>
              <w:t>descriptive, parag</w:t>
            </w:r>
            <w:r w:rsidR="001017DF" w:rsidRPr="00305877">
              <w:rPr>
                <w:rFonts w:asciiTheme="minorHAnsi" w:hAnsiTheme="minorHAnsi" w:cstheme="minorHAnsi"/>
                <w:sz w:val="20"/>
              </w:rPr>
              <w:t>raph-length informational texts</w:t>
            </w:r>
          </w:p>
        </w:tc>
        <w:tc>
          <w:tcPr>
            <w:tcW w:w="658" w:type="pct"/>
          </w:tcPr>
          <w:p w14:paraId="3BA92ED1" w14:textId="77777777" w:rsidR="000F784C" w:rsidRPr="00305877" w:rsidRDefault="006C5BEE" w:rsidP="00305877">
            <w:pPr>
              <w:rPr>
                <w:rFonts w:asciiTheme="minorHAnsi" w:hAnsiTheme="minorHAnsi" w:cstheme="minorHAnsi"/>
                <w:sz w:val="20"/>
              </w:rPr>
            </w:pPr>
            <w:r w:rsidRPr="00305877">
              <w:rPr>
                <w:rFonts w:asciiTheme="minorHAnsi" w:hAnsiTheme="minorHAnsi" w:cstheme="minorHAnsi"/>
                <w:sz w:val="20"/>
              </w:rPr>
              <w:t>I</w:t>
            </w:r>
            <w:r w:rsidR="00E52388" w:rsidRPr="00305877">
              <w:rPr>
                <w:rFonts w:asciiTheme="minorHAnsi" w:hAnsiTheme="minorHAnsi" w:cstheme="minorHAnsi"/>
                <w:sz w:val="20"/>
              </w:rPr>
              <w:t>dentify the underlying</w:t>
            </w:r>
            <w:r w:rsidR="0030587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sz w:val="20"/>
              </w:rPr>
              <w:t xml:space="preserve">message and some supporting </w:t>
            </w:r>
            <w:r w:rsidR="00E52388" w:rsidRPr="00305877">
              <w:rPr>
                <w:rFonts w:asciiTheme="minorHAnsi" w:hAnsiTheme="minorHAnsi" w:cstheme="minorHAnsi"/>
                <w:sz w:val="20"/>
              </w:rPr>
              <w:t>d</w:t>
            </w:r>
            <w:r w:rsidRPr="00305877">
              <w:rPr>
                <w:rFonts w:asciiTheme="minorHAnsi" w:hAnsiTheme="minorHAnsi" w:cstheme="minorHAnsi"/>
                <w:sz w:val="20"/>
              </w:rPr>
              <w:t xml:space="preserve">etails across major time frames </w:t>
            </w:r>
            <w:r w:rsidR="00E52388" w:rsidRPr="00305877">
              <w:rPr>
                <w:rFonts w:asciiTheme="minorHAnsi" w:hAnsiTheme="minorHAnsi" w:cstheme="minorHAnsi"/>
                <w:sz w:val="20"/>
              </w:rPr>
              <w:t>in descriptive informational</w:t>
            </w:r>
            <w:r w:rsidR="0030587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017DF" w:rsidRPr="00305877">
              <w:rPr>
                <w:rFonts w:asciiTheme="minorHAnsi" w:hAnsiTheme="minorHAnsi" w:cstheme="minorHAnsi"/>
                <w:sz w:val="20"/>
              </w:rPr>
              <w:t>texts</w:t>
            </w:r>
          </w:p>
        </w:tc>
        <w:tc>
          <w:tcPr>
            <w:tcW w:w="658" w:type="pct"/>
          </w:tcPr>
          <w:p w14:paraId="6475D3FA" w14:textId="77777777" w:rsidR="000F784C" w:rsidRPr="00305877" w:rsidRDefault="006C5BEE" w:rsidP="00305877">
            <w:pPr>
              <w:rPr>
                <w:rFonts w:asciiTheme="minorHAnsi" w:hAnsiTheme="minorHAnsi" w:cstheme="minorHAnsi"/>
                <w:sz w:val="20"/>
              </w:rPr>
            </w:pPr>
            <w:r w:rsidRPr="00305877">
              <w:rPr>
                <w:rFonts w:asciiTheme="minorHAnsi" w:hAnsiTheme="minorHAnsi" w:cstheme="minorHAnsi"/>
                <w:sz w:val="20"/>
              </w:rPr>
              <w:t>U</w:t>
            </w:r>
            <w:r w:rsidR="00E52388" w:rsidRPr="00305877">
              <w:rPr>
                <w:rFonts w:asciiTheme="minorHAnsi" w:hAnsiTheme="minorHAnsi" w:cstheme="minorHAnsi"/>
                <w:sz w:val="20"/>
              </w:rPr>
              <w:t>nderstand the underlying</w:t>
            </w:r>
            <w:r w:rsidR="0030587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sz w:val="20"/>
              </w:rPr>
              <w:t xml:space="preserve">message and most supporting </w:t>
            </w:r>
            <w:r w:rsidR="00E52388" w:rsidRPr="00305877">
              <w:rPr>
                <w:rFonts w:asciiTheme="minorHAnsi" w:hAnsiTheme="minorHAnsi" w:cstheme="minorHAnsi"/>
                <w:sz w:val="20"/>
              </w:rPr>
              <w:t>d</w:t>
            </w:r>
            <w:r w:rsidRPr="00305877">
              <w:rPr>
                <w:rFonts w:asciiTheme="minorHAnsi" w:hAnsiTheme="minorHAnsi" w:cstheme="minorHAnsi"/>
                <w:sz w:val="20"/>
              </w:rPr>
              <w:t xml:space="preserve">etails across major time frames in descriptive informational </w:t>
            </w:r>
            <w:r w:rsidR="001017DF" w:rsidRPr="00305877">
              <w:rPr>
                <w:rFonts w:asciiTheme="minorHAnsi" w:hAnsiTheme="minorHAnsi" w:cstheme="minorHAnsi"/>
                <w:sz w:val="20"/>
              </w:rPr>
              <w:t>texts</w:t>
            </w:r>
          </w:p>
        </w:tc>
        <w:tc>
          <w:tcPr>
            <w:tcW w:w="657" w:type="pct"/>
          </w:tcPr>
          <w:p w14:paraId="175205AC" w14:textId="77777777" w:rsidR="000F784C" w:rsidRPr="00305877" w:rsidRDefault="006C5BEE" w:rsidP="00305877">
            <w:pPr>
              <w:rPr>
                <w:rFonts w:asciiTheme="minorHAnsi" w:hAnsiTheme="minorHAnsi" w:cstheme="minorHAnsi"/>
                <w:sz w:val="20"/>
              </w:rPr>
            </w:pPr>
            <w:r w:rsidRPr="00305877">
              <w:rPr>
                <w:rFonts w:asciiTheme="minorHAnsi" w:hAnsiTheme="minorHAnsi" w:cstheme="minorHAnsi"/>
                <w:sz w:val="20"/>
              </w:rPr>
              <w:t xml:space="preserve">Follow the flow of ideas and infer meaning from complex </w:t>
            </w:r>
            <w:r w:rsidR="00E52388" w:rsidRPr="00305877">
              <w:rPr>
                <w:rFonts w:asciiTheme="minorHAnsi" w:hAnsiTheme="minorHAnsi" w:cstheme="minorHAnsi"/>
                <w:sz w:val="20"/>
              </w:rPr>
              <w:t>language on unfamiliar, abstract</w:t>
            </w:r>
            <w:r w:rsidR="0030587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E52388" w:rsidRPr="00305877">
              <w:rPr>
                <w:rFonts w:asciiTheme="minorHAnsi" w:hAnsiTheme="minorHAnsi" w:cstheme="minorHAnsi"/>
                <w:sz w:val="20"/>
              </w:rPr>
              <w:t>to</w:t>
            </w:r>
            <w:r w:rsidR="001017DF" w:rsidRPr="00305877">
              <w:rPr>
                <w:rFonts w:asciiTheme="minorHAnsi" w:hAnsiTheme="minorHAnsi" w:cstheme="minorHAnsi"/>
                <w:sz w:val="20"/>
              </w:rPr>
              <w:t>pics within informational texts</w:t>
            </w:r>
          </w:p>
        </w:tc>
      </w:tr>
      <w:tr w:rsidR="000F784C" w:rsidRPr="00305877" w14:paraId="71C1F718" w14:textId="77777777" w:rsidTr="000F784C">
        <w:tc>
          <w:tcPr>
            <w:tcW w:w="1053" w:type="pct"/>
          </w:tcPr>
          <w:p w14:paraId="4A8E1F1E" w14:textId="77777777" w:rsidR="000F784C" w:rsidRPr="00305877" w:rsidRDefault="000F784C" w:rsidP="000F784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05877">
              <w:rPr>
                <w:rFonts w:asciiTheme="minorHAnsi" w:hAnsiTheme="minorHAnsi" w:cstheme="minorHAnsi"/>
                <w:b/>
                <w:sz w:val="20"/>
              </w:rPr>
              <w:t>Interpretive Communication – What can I understand, interpret, or analyze in conversations or discussions that I hear, read, or view, in which I am not a participant?</w:t>
            </w:r>
          </w:p>
        </w:tc>
        <w:tc>
          <w:tcPr>
            <w:tcW w:w="658" w:type="pct"/>
          </w:tcPr>
          <w:p w14:paraId="494CAFD1" w14:textId="77777777" w:rsidR="000F784C" w:rsidRPr="00305877" w:rsidRDefault="006C5BEE" w:rsidP="006C5BEE">
            <w:pPr>
              <w:rPr>
                <w:rFonts w:asciiTheme="minorHAnsi" w:hAnsiTheme="minorHAnsi" w:cstheme="minorHAnsi"/>
                <w:sz w:val="20"/>
              </w:rPr>
            </w:pPr>
            <w:r w:rsidRPr="00305877">
              <w:rPr>
                <w:rFonts w:asciiTheme="minorHAnsi" w:hAnsiTheme="minorHAnsi" w:cstheme="minorHAnsi"/>
                <w:bCs/>
                <w:iCs/>
                <w:sz w:val="20"/>
              </w:rPr>
              <w:t>I</w:t>
            </w:r>
            <w:r w:rsidR="000F784C" w:rsidRPr="00305877">
              <w:rPr>
                <w:rFonts w:asciiTheme="minorHAnsi" w:hAnsiTheme="minorHAnsi" w:cstheme="minorHAnsi"/>
                <w:sz w:val="20"/>
              </w:rPr>
              <w:t xml:space="preserve">dentify the main idea in short </w:t>
            </w:r>
            <w:r w:rsidR="001017DF" w:rsidRPr="00305877">
              <w:rPr>
                <w:rFonts w:asciiTheme="minorHAnsi" w:hAnsiTheme="minorHAnsi" w:cstheme="minorHAnsi"/>
                <w:sz w:val="20"/>
              </w:rPr>
              <w:t>conversations</w:t>
            </w:r>
            <w:r w:rsidR="000F784C" w:rsidRPr="00305877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</w:p>
        </w:tc>
        <w:tc>
          <w:tcPr>
            <w:tcW w:w="658" w:type="pct"/>
          </w:tcPr>
          <w:p w14:paraId="1E01D0AD" w14:textId="77777777" w:rsidR="000F784C" w:rsidRPr="00305877" w:rsidRDefault="006C5BEE" w:rsidP="006C5B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305877">
              <w:rPr>
                <w:rFonts w:asciiTheme="minorHAnsi" w:hAnsiTheme="minorHAnsi" w:cstheme="minorHAnsi"/>
                <w:bCs/>
                <w:iCs/>
                <w:sz w:val="20"/>
              </w:rPr>
              <w:t>I</w:t>
            </w:r>
            <w:r w:rsidR="000F784C" w:rsidRPr="00305877">
              <w:rPr>
                <w:rFonts w:asciiTheme="minorHAnsi" w:hAnsiTheme="minorHAnsi" w:cstheme="minorHAnsi"/>
                <w:sz w:val="20"/>
              </w:rPr>
              <w:t>dentify the main idea and key information in shor</w:t>
            </w:r>
            <w:r w:rsidR="001017DF" w:rsidRPr="00305877">
              <w:rPr>
                <w:rFonts w:asciiTheme="minorHAnsi" w:hAnsiTheme="minorHAnsi" w:cstheme="minorHAnsi"/>
                <w:sz w:val="20"/>
              </w:rPr>
              <w:t>t straightforward conversations</w:t>
            </w:r>
          </w:p>
        </w:tc>
        <w:tc>
          <w:tcPr>
            <w:tcW w:w="658" w:type="pct"/>
          </w:tcPr>
          <w:p w14:paraId="46AF37F7" w14:textId="77777777" w:rsidR="000F784C" w:rsidRPr="00305877" w:rsidRDefault="006C5BEE" w:rsidP="006C5B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305877">
              <w:rPr>
                <w:rFonts w:asciiTheme="minorHAnsi" w:hAnsiTheme="minorHAnsi" w:cstheme="minorHAnsi"/>
                <w:bCs/>
                <w:iCs/>
                <w:sz w:val="20"/>
              </w:rPr>
              <w:t>U</w:t>
            </w:r>
            <w:r w:rsidR="000F784C" w:rsidRPr="00305877">
              <w:rPr>
                <w:rFonts w:asciiTheme="minorHAnsi" w:hAnsiTheme="minorHAnsi" w:cstheme="minorHAnsi"/>
                <w:sz w:val="20"/>
              </w:rPr>
              <w:t>sually understand the main idea and flow of events expressed in various time frames i</w:t>
            </w:r>
            <w:r w:rsidR="001017DF" w:rsidRPr="00305877">
              <w:rPr>
                <w:rFonts w:asciiTheme="minorHAnsi" w:hAnsiTheme="minorHAnsi" w:cstheme="minorHAnsi"/>
                <w:sz w:val="20"/>
              </w:rPr>
              <w:t>n conversations and discussions</w:t>
            </w:r>
          </w:p>
        </w:tc>
        <w:tc>
          <w:tcPr>
            <w:tcW w:w="658" w:type="pct"/>
          </w:tcPr>
          <w:p w14:paraId="4B02E4A2" w14:textId="77777777" w:rsidR="000F784C" w:rsidRPr="00305877" w:rsidRDefault="00305877" w:rsidP="0030587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</w:t>
            </w:r>
            <w:r w:rsidR="00FC0A1E" w:rsidRPr="00305877">
              <w:rPr>
                <w:rFonts w:asciiTheme="minorHAnsi" w:hAnsiTheme="minorHAnsi" w:cstheme="minorHAnsi"/>
                <w:sz w:val="20"/>
              </w:rPr>
              <w:t>nderstand the main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C5BEE" w:rsidRPr="00305877">
              <w:rPr>
                <w:rFonts w:asciiTheme="minorHAnsi" w:hAnsiTheme="minorHAnsi" w:cstheme="minorHAnsi"/>
                <w:sz w:val="20"/>
              </w:rPr>
              <w:t xml:space="preserve">message and some supporting details across major time frames in </w:t>
            </w:r>
            <w:r w:rsidR="00FC0A1E" w:rsidRPr="00305877">
              <w:rPr>
                <w:rFonts w:asciiTheme="minorHAnsi" w:hAnsiTheme="minorHAnsi" w:cstheme="minorHAnsi"/>
                <w:sz w:val="20"/>
              </w:rPr>
              <w:t>conversations and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017DF" w:rsidRPr="00305877">
              <w:rPr>
                <w:rFonts w:asciiTheme="minorHAnsi" w:hAnsiTheme="minorHAnsi" w:cstheme="minorHAnsi"/>
                <w:sz w:val="20"/>
              </w:rPr>
              <w:t>discussions</w:t>
            </w:r>
          </w:p>
        </w:tc>
        <w:tc>
          <w:tcPr>
            <w:tcW w:w="658" w:type="pct"/>
          </w:tcPr>
          <w:p w14:paraId="4909F5E4" w14:textId="77777777" w:rsidR="000F784C" w:rsidRPr="00305877" w:rsidRDefault="006C5BEE" w:rsidP="003058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305877">
              <w:rPr>
                <w:rFonts w:asciiTheme="minorHAnsi" w:hAnsiTheme="minorHAnsi" w:cstheme="minorHAnsi"/>
                <w:bCs/>
                <w:iCs/>
                <w:sz w:val="20"/>
              </w:rPr>
              <w:t>U</w:t>
            </w:r>
            <w:r w:rsidR="00FC0A1E" w:rsidRPr="00305877">
              <w:rPr>
                <w:rFonts w:asciiTheme="minorHAnsi" w:hAnsiTheme="minorHAnsi" w:cstheme="minorHAnsi"/>
                <w:bCs/>
                <w:iCs/>
                <w:sz w:val="20"/>
              </w:rPr>
              <w:t>nderstand the main</w:t>
            </w:r>
            <w:r w:rsidR="00305877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bCs/>
                <w:iCs/>
                <w:sz w:val="20"/>
              </w:rPr>
              <w:t xml:space="preserve">message and most supporting details across major time </w:t>
            </w:r>
            <w:r w:rsidR="00FC0A1E" w:rsidRPr="00305877">
              <w:rPr>
                <w:rFonts w:asciiTheme="minorHAnsi" w:hAnsiTheme="minorHAnsi" w:cstheme="minorHAnsi"/>
                <w:bCs/>
                <w:iCs/>
                <w:sz w:val="20"/>
              </w:rPr>
              <w:t>frames in conversations and</w:t>
            </w:r>
            <w:r w:rsidR="00305877">
              <w:rPr>
                <w:rFonts w:asciiTheme="minorHAnsi" w:hAnsiTheme="minorHAnsi" w:cstheme="minorHAnsi"/>
                <w:bCs/>
                <w:iCs/>
                <w:sz w:val="20"/>
              </w:rPr>
              <w:t xml:space="preserve"> </w:t>
            </w:r>
            <w:r w:rsidR="001017DF" w:rsidRPr="00305877">
              <w:rPr>
                <w:rFonts w:asciiTheme="minorHAnsi" w:hAnsiTheme="minorHAnsi" w:cstheme="minorHAnsi"/>
                <w:bCs/>
                <w:iCs/>
                <w:sz w:val="20"/>
              </w:rPr>
              <w:t>discussions</w:t>
            </w:r>
          </w:p>
        </w:tc>
        <w:tc>
          <w:tcPr>
            <w:tcW w:w="657" w:type="pct"/>
          </w:tcPr>
          <w:p w14:paraId="1E2AF9E8" w14:textId="77777777" w:rsidR="000F784C" w:rsidRPr="00305877" w:rsidRDefault="006C5BEE" w:rsidP="003058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305877">
              <w:rPr>
                <w:rFonts w:asciiTheme="minorHAnsi" w:hAnsiTheme="minorHAnsi" w:cstheme="minorHAnsi"/>
                <w:sz w:val="20"/>
              </w:rPr>
              <w:t xml:space="preserve">Follow the flow of ideas and some nuances from different </w:t>
            </w:r>
            <w:r w:rsidR="00FC0A1E" w:rsidRPr="00305877">
              <w:rPr>
                <w:rFonts w:asciiTheme="minorHAnsi" w:hAnsiTheme="minorHAnsi" w:cstheme="minorHAnsi"/>
                <w:sz w:val="20"/>
              </w:rPr>
              <w:t>viewpoints in conversations and</w:t>
            </w:r>
            <w:r w:rsidR="0030587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017DF" w:rsidRPr="00305877">
              <w:rPr>
                <w:rFonts w:asciiTheme="minorHAnsi" w:hAnsiTheme="minorHAnsi" w:cstheme="minorHAnsi"/>
                <w:sz w:val="20"/>
              </w:rPr>
              <w:t>discussions</w:t>
            </w:r>
          </w:p>
        </w:tc>
      </w:tr>
    </w:tbl>
    <w:p w14:paraId="39314E4D" w14:textId="77777777" w:rsidR="00305877" w:rsidRDefault="00305877" w:rsidP="00305877">
      <w:pPr>
        <w:rPr>
          <w:rFonts w:asciiTheme="minorHAnsi" w:eastAsia="Calibri" w:hAnsiTheme="minorHAnsi" w:cstheme="minorHAnsi"/>
          <w:b/>
          <w:u w:val="single"/>
        </w:rPr>
      </w:pPr>
    </w:p>
    <w:p w14:paraId="3395C01B" w14:textId="3D97F2F7" w:rsidR="00577531" w:rsidRPr="000065D2" w:rsidRDefault="00305877" w:rsidP="00305877">
      <w:pPr>
        <w:rPr>
          <w:rFonts w:asciiTheme="minorHAnsi" w:eastAsia="Calibri" w:hAnsiTheme="minorHAnsi" w:cstheme="minorHAnsi"/>
          <w:b/>
          <w:u w:val="single"/>
        </w:rPr>
      </w:pPr>
      <w:r>
        <w:rPr>
          <w:rFonts w:asciiTheme="minorHAnsi" w:eastAsia="Calibri" w:hAnsiTheme="minorHAnsi" w:cstheme="minorHAnsi"/>
          <w:b/>
          <w:u w:val="single"/>
        </w:rPr>
        <w:br w:type="page"/>
      </w:r>
      <w:r w:rsidR="00507C63" w:rsidRPr="00356AC0">
        <w:rPr>
          <w:rFonts w:asciiTheme="minorHAnsi" w:eastAsia="Calibri" w:hAnsiTheme="minorHAnsi" w:cstheme="minorHAnsi"/>
          <w:b/>
          <w:u w:val="single"/>
        </w:rPr>
        <w:lastRenderedPageBreak/>
        <w:t>STANDARD</w:t>
      </w:r>
      <w:r w:rsidR="00577531" w:rsidRPr="00356AC0">
        <w:rPr>
          <w:rFonts w:asciiTheme="minorHAnsi" w:eastAsia="Calibri" w:hAnsiTheme="minorHAnsi" w:cstheme="minorHAnsi"/>
          <w:b/>
          <w:u w:val="single"/>
        </w:rPr>
        <w:t xml:space="preserve"> 2</w:t>
      </w:r>
      <w:r w:rsidR="00634E51">
        <w:rPr>
          <w:rFonts w:asciiTheme="minorHAnsi" w:eastAsia="Calibri" w:hAnsiTheme="minorHAnsi" w:cstheme="minorHAnsi"/>
          <w:b/>
          <w:u w:val="single"/>
        </w:rPr>
        <w:t xml:space="preserve">: </w:t>
      </w:r>
      <w:r w:rsidR="00577531" w:rsidRPr="00356AC0">
        <w:rPr>
          <w:rFonts w:asciiTheme="minorHAnsi" w:eastAsia="Calibri" w:hAnsiTheme="minorHAnsi" w:cstheme="minorHAnsi"/>
          <w:b/>
          <w:u w:val="single"/>
        </w:rPr>
        <w:t xml:space="preserve"> </w:t>
      </w:r>
      <w:r w:rsidR="00507C63" w:rsidRPr="00356AC0">
        <w:rPr>
          <w:rFonts w:asciiTheme="minorHAnsi" w:eastAsia="Calibri" w:hAnsiTheme="minorHAnsi" w:cstheme="minorHAnsi"/>
          <w:b/>
          <w:u w:val="single"/>
        </w:rPr>
        <w:t>Interpersonal</w:t>
      </w:r>
      <w:r w:rsidR="00577531" w:rsidRPr="00356AC0">
        <w:rPr>
          <w:rFonts w:asciiTheme="minorHAnsi" w:eastAsia="Calibri" w:hAnsiTheme="minorHAnsi" w:cstheme="minorHAnsi"/>
          <w:b/>
          <w:u w:val="single"/>
        </w:rPr>
        <w:t xml:space="preserve"> Communication</w:t>
      </w:r>
      <w:r w:rsidR="00577531" w:rsidRPr="00305877">
        <w:rPr>
          <w:rFonts w:asciiTheme="minorHAnsi" w:eastAsia="Calibri" w:hAnsiTheme="minorHAnsi" w:cstheme="minorHAnsi"/>
          <w:b/>
        </w:rPr>
        <w:t xml:space="preserve"> </w:t>
      </w:r>
      <w:r w:rsidR="00507C63" w:rsidRPr="00305877">
        <w:rPr>
          <w:rFonts w:asciiTheme="minorHAnsi" w:eastAsia="Calibri" w:hAnsiTheme="minorHAnsi" w:cstheme="minorHAnsi"/>
          <w:b/>
        </w:rPr>
        <w:t>–</w:t>
      </w:r>
      <w:r w:rsidR="00577531" w:rsidRPr="00E84844">
        <w:rPr>
          <w:rFonts w:asciiTheme="minorHAnsi" w:eastAsia="Calibri" w:hAnsiTheme="minorHAnsi" w:cstheme="minorHAnsi"/>
          <w:bCs/>
        </w:rPr>
        <w:t xml:space="preserve"> </w:t>
      </w:r>
      <w:r w:rsidR="00507C63" w:rsidRPr="00225BAB">
        <w:rPr>
          <w:rFonts w:asciiTheme="minorHAnsi" w:eastAsia="Calibri" w:hAnsiTheme="minorHAnsi" w:cstheme="minorHAnsi"/>
          <w:b/>
          <w:i/>
        </w:rPr>
        <w:t>Learners interact and negotiate meaning in spoken, visual, or written conversations to exchange information and express feelings, preferences, and opinions.</w:t>
      </w:r>
      <w:r w:rsidRPr="00305877">
        <w:rPr>
          <w:rFonts w:asciiTheme="minorHAnsi" w:eastAsia="Calibri" w:hAnsiTheme="minorHAnsi" w:cstheme="minorHAnsi"/>
          <w:b/>
        </w:rPr>
        <w:t xml:space="preserve">  </w:t>
      </w:r>
      <w:r w:rsidR="00D76B3F" w:rsidRPr="00305877">
        <w:rPr>
          <w:rFonts w:asciiTheme="minorHAnsi" w:eastAsia="Calibri" w:hAnsiTheme="minorHAnsi" w:cstheme="minorHAnsi"/>
        </w:rPr>
        <w:t>Interpersonal Communication is evaluated by the Panel Reviewers at the student presentation</w:t>
      </w:r>
      <w:r w:rsidR="00731CF2">
        <w:rPr>
          <w:rFonts w:asciiTheme="minorHAnsi" w:eastAsia="Calibri" w:hAnsiTheme="minorHAnsi" w:cstheme="minorHAnsi"/>
        </w:rPr>
        <w:t xml:space="preserve"> during the question and answer period following the student presentation</w:t>
      </w:r>
      <w:r w:rsidR="00D76B3F" w:rsidRPr="00305877">
        <w:rPr>
          <w:rFonts w:asciiTheme="minorHAnsi" w:eastAsia="Calibri" w:hAnsiTheme="minorHAnsi" w:cstheme="minorHAnsi"/>
        </w:rPr>
        <w:t>.</w:t>
      </w:r>
    </w:p>
    <w:p w14:paraId="12F7A760" w14:textId="77777777" w:rsidR="00305877" w:rsidRPr="00305877" w:rsidRDefault="00305877" w:rsidP="00305877">
      <w:pPr>
        <w:rPr>
          <w:rFonts w:asciiTheme="minorHAnsi" w:eastAsia="Calibri" w:hAnsiTheme="minorHAnsi" w:cstheme="minorHAnsi"/>
          <w:b/>
          <w:u w:val="single"/>
        </w:rPr>
      </w:pPr>
    </w:p>
    <w:tbl>
      <w:tblPr>
        <w:tblStyle w:val="TableGrid"/>
        <w:tblW w:w="5000" w:type="pct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68"/>
        <w:gridCol w:w="1870"/>
        <w:gridCol w:w="1871"/>
        <w:gridCol w:w="1871"/>
        <w:gridCol w:w="1871"/>
        <w:gridCol w:w="1871"/>
        <w:gridCol w:w="1868"/>
      </w:tblGrid>
      <w:tr w:rsidR="008C6B39" w:rsidRPr="00305877" w14:paraId="4A1A5C81" w14:textId="77777777" w:rsidTr="00356AC0">
        <w:trPr>
          <w:cantSplit/>
          <w:tblHeader/>
        </w:trPr>
        <w:tc>
          <w:tcPr>
            <w:tcW w:w="1101" w:type="pct"/>
            <w:vMerge w:val="restart"/>
            <w:vAlign w:val="center"/>
          </w:tcPr>
          <w:p w14:paraId="41DCC001" w14:textId="0E10F884" w:rsidR="008C6B39" w:rsidRPr="00305877" w:rsidRDefault="00634E51" w:rsidP="00356A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Essential Questions</w:t>
            </w:r>
          </w:p>
        </w:tc>
        <w:tc>
          <w:tcPr>
            <w:tcW w:w="3899" w:type="pct"/>
            <w:gridSpan w:val="6"/>
            <w:shd w:val="clear" w:color="auto" w:fill="D9D9D9" w:themeFill="background1" w:themeFillShade="D9"/>
            <w:vAlign w:val="center"/>
          </w:tcPr>
          <w:p w14:paraId="4CBEADB2" w14:textId="77777777" w:rsidR="008C6B39" w:rsidRPr="00634E51" w:rsidRDefault="008C6B39" w:rsidP="00356A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4E5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PERFORMANCE INDICATORS</w:t>
            </w:r>
          </w:p>
        </w:tc>
      </w:tr>
      <w:tr w:rsidR="00D76B3F" w:rsidRPr="00305877" w14:paraId="04377171" w14:textId="77777777" w:rsidTr="00356AC0">
        <w:trPr>
          <w:cantSplit/>
          <w:tblHeader/>
        </w:trPr>
        <w:tc>
          <w:tcPr>
            <w:tcW w:w="1101" w:type="pct"/>
            <w:vMerge/>
            <w:vAlign w:val="center"/>
          </w:tcPr>
          <w:p w14:paraId="705BAEB5" w14:textId="77777777" w:rsidR="00D76B3F" w:rsidRPr="00305877" w:rsidRDefault="00D76B3F" w:rsidP="00356AC0">
            <w:pP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650" w:type="pct"/>
            <w:shd w:val="clear" w:color="auto" w:fill="92D050"/>
            <w:vAlign w:val="center"/>
          </w:tcPr>
          <w:p w14:paraId="084A3A89" w14:textId="77777777" w:rsidR="00D76B3F" w:rsidRPr="00305877" w:rsidRDefault="00D76B3F" w:rsidP="00356A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/>
                <w:sz w:val="20"/>
                <w:szCs w:val="20"/>
              </w:rPr>
              <w:t>INTERMEDIATE LOW</w:t>
            </w:r>
          </w:p>
        </w:tc>
        <w:tc>
          <w:tcPr>
            <w:tcW w:w="650" w:type="pct"/>
            <w:shd w:val="clear" w:color="auto" w:fill="92D050"/>
            <w:vAlign w:val="center"/>
          </w:tcPr>
          <w:p w14:paraId="22B45916" w14:textId="77777777" w:rsidR="00D76B3F" w:rsidRPr="00305877" w:rsidRDefault="00D76B3F" w:rsidP="00356A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/>
                <w:sz w:val="20"/>
                <w:szCs w:val="20"/>
              </w:rPr>
              <w:t>INTERMEDIATE MID</w:t>
            </w:r>
          </w:p>
        </w:tc>
        <w:tc>
          <w:tcPr>
            <w:tcW w:w="650" w:type="pct"/>
            <w:shd w:val="clear" w:color="auto" w:fill="92D050"/>
            <w:vAlign w:val="center"/>
          </w:tcPr>
          <w:p w14:paraId="7BCA671F" w14:textId="77777777" w:rsidR="00D76B3F" w:rsidRPr="00305877" w:rsidRDefault="00D76B3F" w:rsidP="00356A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/>
                <w:sz w:val="20"/>
                <w:szCs w:val="20"/>
              </w:rPr>
              <w:t>INTERMEDIATE HIGH</w:t>
            </w:r>
          </w:p>
        </w:tc>
        <w:tc>
          <w:tcPr>
            <w:tcW w:w="650" w:type="pct"/>
            <w:shd w:val="clear" w:color="auto" w:fill="FF9900"/>
            <w:vAlign w:val="center"/>
          </w:tcPr>
          <w:p w14:paraId="1EE31111" w14:textId="77777777" w:rsidR="00D76B3F" w:rsidRPr="00305877" w:rsidRDefault="00D76B3F" w:rsidP="00356A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/>
                <w:sz w:val="20"/>
                <w:szCs w:val="20"/>
              </w:rPr>
              <w:t>ADVANCED LOW</w:t>
            </w:r>
          </w:p>
        </w:tc>
        <w:tc>
          <w:tcPr>
            <w:tcW w:w="650" w:type="pct"/>
            <w:shd w:val="clear" w:color="auto" w:fill="FF9900"/>
            <w:vAlign w:val="center"/>
          </w:tcPr>
          <w:p w14:paraId="081275F2" w14:textId="77777777" w:rsidR="00D76B3F" w:rsidRPr="00305877" w:rsidRDefault="00D76B3F" w:rsidP="00356A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/>
                <w:sz w:val="20"/>
                <w:szCs w:val="20"/>
              </w:rPr>
              <w:t>ADVANCED MID</w:t>
            </w:r>
          </w:p>
        </w:tc>
        <w:tc>
          <w:tcPr>
            <w:tcW w:w="649" w:type="pct"/>
            <w:shd w:val="clear" w:color="auto" w:fill="FF9900"/>
            <w:vAlign w:val="center"/>
          </w:tcPr>
          <w:p w14:paraId="4743844E" w14:textId="77777777" w:rsidR="00D76B3F" w:rsidRPr="00305877" w:rsidRDefault="00D76B3F" w:rsidP="00356A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/>
                <w:sz w:val="20"/>
                <w:szCs w:val="20"/>
              </w:rPr>
              <w:t>ADVANCED HIGH</w:t>
            </w:r>
          </w:p>
        </w:tc>
      </w:tr>
      <w:tr w:rsidR="00D76B3F" w:rsidRPr="00305877" w14:paraId="72DADFD3" w14:textId="77777777" w:rsidTr="00356AC0">
        <w:trPr>
          <w:cantSplit/>
        </w:trPr>
        <w:tc>
          <w:tcPr>
            <w:tcW w:w="1101" w:type="pct"/>
          </w:tcPr>
          <w:p w14:paraId="5E07AC01" w14:textId="77777777" w:rsidR="00D76B3F" w:rsidRPr="00305877" w:rsidRDefault="00D76B3F" w:rsidP="00356A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/>
                <w:sz w:val="20"/>
                <w:szCs w:val="20"/>
              </w:rPr>
              <w:t>Interpersonal Communication – How can I exchange Information and ideas in conversations?</w:t>
            </w:r>
          </w:p>
          <w:p w14:paraId="675E85CB" w14:textId="77777777" w:rsidR="00D76B3F" w:rsidRPr="00305877" w:rsidRDefault="00D76B3F" w:rsidP="00356AC0">
            <w:pP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bookmarkStart w:id="0" w:name="_GoBack"/>
            <w:bookmarkEnd w:id="0"/>
          </w:p>
        </w:tc>
        <w:tc>
          <w:tcPr>
            <w:tcW w:w="650" w:type="pct"/>
          </w:tcPr>
          <w:p w14:paraId="303F9803" w14:textId="77777777" w:rsidR="00D76B3F" w:rsidRPr="00305877" w:rsidRDefault="00356AC0" w:rsidP="00356A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R</w:t>
            </w:r>
            <w:r w:rsidR="00D76B3F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equest and provide information in conversations on familiar topics by creating simple sentences and asking </w:t>
            </w:r>
            <w:r w:rsidR="001017DF" w:rsidRPr="00305877">
              <w:rPr>
                <w:rFonts w:asciiTheme="minorHAnsi" w:hAnsiTheme="minorHAnsi" w:cstheme="minorHAnsi"/>
                <w:sz w:val="20"/>
                <w:szCs w:val="20"/>
              </w:rPr>
              <w:t>appropriate follow-up questions</w:t>
            </w:r>
          </w:p>
        </w:tc>
        <w:tc>
          <w:tcPr>
            <w:tcW w:w="650" w:type="pct"/>
          </w:tcPr>
          <w:p w14:paraId="12B767B6" w14:textId="77777777" w:rsidR="00D76B3F" w:rsidRPr="00305877" w:rsidRDefault="00356AC0" w:rsidP="00356A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E</w:t>
            </w:r>
            <w:r w:rsidR="00D76B3F" w:rsidRPr="00305877">
              <w:rPr>
                <w:rFonts w:asciiTheme="minorHAnsi" w:hAnsiTheme="minorHAnsi" w:cstheme="minorHAnsi"/>
                <w:sz w:val="20"/>
                <w:szCs w:val="20"/>
              </w:rPr>
              <w:t>xchange information in conversations on familiar topics and some researched topics, creating sentences and series of sentences and asking a</w:t>
            </w:r>
            <w:r w:rsidR="001017DF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 variety of follow-up questions</w:t>
            </w:r>
          </w:p>
        </w:tc>
        <w:tc>
          <w:tcPr>
            <w:tcW w:w="650" w:type="pct"/>
          </w:tcPr>
          <w:p w14:paraId="21126292" w14:textId="77777777" w:rsidR="00D76B3F" w:rsidRPr="00305877" w:rsidRDefault="00356AC0" w:rsidP="00356A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E</w:t>
            </w:r>
            <w:r w:rsidR="00D76B3F" w:rsidRPr="00305877">
              <w:rPr>
                <w:rFonts w:asciiTheme="minorHAnsi" w:hAnsiTheme="minorHAnsi" w:cstheme="minorHAnsi"/>
                <w:sz w:val="20"/>
                <w:szCs w:val="20"/>
              </w:rPr>
              <w:t>xchange information in conversations and some discussions on a variety of familiar and s</w:t>
            </w:r>
            <w:r w:rsidR="000512A8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ome concrete topics </w:t>
            </w:r>
            <w:r w:rsidR="00D76B3F" w:rsidRPr="00305877">
              <w:rPr>
                <w:rFonts w:asciiTheme="minorHAnsi" w:hAnsiTheme="minorHAnsi" w:cstheme="minorHAnsi"/>
                <w:sz w:val="20"/>
                <w:szCs w:val="20"/>
              </w:rPr>
              <w:t>researched, using connected sentences that may combine to form paragraphs and asking a variety of questions, o</w:t>
            </w:r>
            <w:r w:rsidR="001017DF" w:rsidRPr="00305877">
              <w:rPr>
                <w:rFonts w:asciiTheme="minorHAnsi" w:hAnsiTheme="minorHAnsi" w:cstheme="minorHAnsi"/>
                <w:sz w:val="20"/>
                <w:szCs w:val="20"/>
              </w:rPr>
              <w:t>ften across various time frames</w:t>
            </w:r>
          </w:p>
        </w:tc>
        <w:tc>
          <w:tcPr>
            <w:tcW w:w="650" w:type="pct"/>
          </w:tcPr>
          <w:p w14:paraId="595C5062" w14:textId="77777777" w:rsidR="00D76B3F" w:rsidRPr="00305877" w:rsidRDefault="00356AC0" w:rsidP="003058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FC0A1E" w:rsidRPr="00305877">
              <w:rPr>
                <w:rFonts w:asciiTheme="minorHAnsi" w:hAnsiTheme="minorHAnsi" w:cstheme="minorHAnsi"/>
                <w:sz w:val="20"/>
                <w:szCs w:val="20"/>
              </w:rPr>
              <w:t>xchange information</w:t>
            </w:r>
            <w:r w:rsidR="00305877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0A1E" w:rsidRPr="00305877">
              <w:rPr>
                <w:rFonts w:asciiTheme="minorHAnsi" w:hAnsiTheme="minorHAnsi" w:cstheme="minorHAnsi"/>
                <w:sz w:val="20"/>
                <w:szCs w:val="20"/>
              </w:rPr>
              <w:t>and ideas in discussions on a</w:t>
            </w:r>
            <w:r w:rsidR="00305877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0A1E" w:rsidRPr="00305877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ariety of familiar and concrete </w:t>
            </w:r>
            <w:r w:rsidR="00FC0A1E" w:rsidRPr="00305877">
              <w:rPr>
                <w:rFonts w:asciiTheme="minorHAnsi" w:hAnsiTheme="minorHAnsi" w:cstheme="minorHAnsi"/>
                <w:sz w:val="20"/>
                <w:szCs w:val="20"/>
              </w:rPr>
              <w:t>academic and social topics,</w:t>
            </w:r>
            <w:r w:rsidR="00305877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using a few simple paragraphs </w:t>
            </w:r>
            <w:r w:rsidR="001017DF" w:rsidRPr="00305877">
              <w:rPr>
                <w:rFonts w:asciiTheme="minorHAnsi" w:hAnsiTheme="minorHAnsi" w:cstheme="minorHAnsi"/>
                <w:sz w:val="20"/>
                <w:szCs w:val="20"/>
              </w:rPr>
              <w:t>across major time frames</w:t>
            </w:r>
          </w:p>
        </w:tc>
        <w:tc>
          <w:tcPr>
            <w:tcW w:w="650" w:type="pct"/>
          </w:tcPr>
          <w:p w14:paraId="4584952B" w14:textId="77777777" w:rsidR="00D76B3F" w:rsidRPr="00305877" w:rsidRDefault="00356AC0" w:rsidP="00356A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Maintain discussions on </w:t>
            </w:r>
            <w:r w:rsidR="00907D6A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a wide variety of familiar and 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unfamiliar concrete topics of </w:t>
            </w:r>
            <w:r w:rsidR="00907D6A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personal and general interest, and sometimes academic, social </w:t>
            </w:r>
            <w:r w:rsidR="00FC0A1E" w:rsidRPr="00305877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>r professional topics, by using probing questions and providing detailed responses across major</w:t>
            </w:r>
            <w:r w:rsidR="000512A8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017DF" w:rsidRPr="00305877">
              <w:rPr>
                <w:rFonts w:asciiTheme="minorHAnsi" w:hAnsiTheme="minorHAnsi" w:cstheme="minorHAnsi"/>
                <w:sz w:val="20"/>
                <w:szCs w:val="20"/>
              </w:rPr>
              <w:t>time frames</w:t>
            </w:r>
          </w:p>
        </w:tc>
        <w:tc>
          <w:tcPr>
            <w:tcW w:w="649" w:type="pct"/>
          </w:tcPr>
          <w:p w14:paraId="0A5B7D19" w14:textId="77777777" w:rsidR="00D76B3F" w:rsidRPr="00305877" w:rsidRDefault="00356AC0" w:rsidP="003058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0512A8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iscuss and sometimes debate a variety of complex concrete and some abstract </w:t>
            </w:r>
            <w:r w:rsidR="00FC0A1E" w:rsidRPr="00305877">
              <w:rPr>
                <w:rFonts w:asciiTheme="minorHAnsi" w:hAnsiTheme="minorHAnsi" w:cstheme="minorHAnsi"/>
                <w:sz w:val="20"/>
                <w:szCs w:val="20"/>
              </w:rPr>
              <w:t>academic, social and</w:t>
            </w:r>
            <w:r w:rsidR="00305877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512A8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professional topics and often </w:t>
            </w:r>
            <w:r w:rsidR="00FC0A1E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deal with </w:t>
            </w:r>
            <w:r w:rsidR="00305877" w:rsidRPr="00305877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FC0A1E" w:rsidRPr="00305877">
              <w:rPr>
                <w:rFonts w:asciiTheme="minorHAnsi" w:hAnsiTheme="minorHAnsi" w:cstheme="minorHAnsi"/>
                <w:sz w:val="20"/>
                <w:szCs w:val="20"/>
              </w:rPr>
              <w:t>elated issues</w:t>
            </w:r>
            <w:r w:rsidR="00305877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512A8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hypothetically, using precise </w:t>
            </w:r>
            <w:r w:rsidR="001017DF" w:rsidRPr="00305877">
              <w:rPr>
                <w:rFonts w:asciiTheme="minorHAnsi" w:hAnsiTheme="minorHAnsi" w:cstheme="minorHAnsi"/>
                <w:sz w:val="20"/>
                <w:szCs w:val="20"/>
              </w:rPr>
              <w:t>questions and explanations</w:t>
            </w:r>
          </w:p>
        </w:tc>
      </w:tr>
      <w:tr w:rsidR="00D76B3F" w:rsidRPr="00305877" w14:paraId="77AACD2A" w14:textId="77777777" w:rsidTr="00356AC0">
        <w:trPr>
          <w:cantSplit/>
        </w:trPr>
        <w:tc>
          <w:tcPr>
            <w:tcW w:w="1101" w:type="pct"/>
          </w:tcPr>
          <w:p w14:paraId="51C9A740" w14:textId="4C4F021D" w:rsidR="00D76B3F" w:rsidRPr="00305877" w:rsidRDefault="00D76B3F" w:rsidP="00356A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Interpersonal Communication – How can I meet my needs or address situations in conversations?</w:t>
            </w:r>
          </w:p>
          <w:p w14:paraId="402216FF" w14:textId="77777777" w:rsidR="00D76B3F" w:rsidRPr="00305877" w:rsidRDefault="00D76B3F" w:rsidP="00356A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50" w:type="pct"/>
          </w:tcPr>
          <w:p w14:paraId="76D8F8D2" w14:textId="77777777" w:rsidR="00D76B3F" w:rsidRPr="00305877" w:rsidRDefault="00356AC0" w:rsidP="00356AC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I</w:t>
            </w:r>
            <w:r w:rsidR="00907D6A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nteract with others to meet </w:t>
            </w:r>
            <w:r w:rsidR="00D76B3F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basic needs in familiar situations by creating simple sentences and asking </w:t>
            </w:r>
            <w:r w:rsidR="001017DF" w:rsidRPr="00305877">
              <w:rPr>
                <w:rFonts w:asciiTheme="minorHAnsi" w:hAnsiTheme="minorHAnsi" w:cstheme="minorHAnsi"/>
                <w:sz w:val="20"/>
                <w:szCs w:val="20"/>
              </w:rPr>
              <w:t>appropriate follow-up questions</w:t>
            </w:r>
          </w:p>
        </w:tc>
        <w:tc>
          <w:tcPr>
            <w:tcW w:w="650" w:type="pct"/>
          </w:tcPr>
          <w:p w14:paraId="7CCE755D" w14:textId="77777777" w:rsidR="00D76B3F" w:rsidRPr="00305877" w:rsidRDefault="00356AC0" w:rsidP="00356AC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I</w:t>
            </w:r>
            <w:r w:rsidR="00907D6A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nteract with others to meet </w:t>
            </w:r>
            <w:r w:rsidR="00D76B3F" w:rsidRPr="00305877">
              <w:rPr>
                <w:rFonts w:asciiTheme="minorHAnsi" w:hAnsiTheme="minorHAnsi" w:cstheme="minorHAnsi"/>
                <w:sz w:val="20"/>
                <w:szCs w:val="20"/>
              </w:rPr>
              <w:t>needs in a variety of familiar situations, creating sentences and series of sentences and asking a</w:t>
            </w:r>
            <w:r w:rsidR="001017DF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 variety of follow-up questions</w:t>
            </w:r>
          </w:p>
        </w:tc>
        <w:tc>
          <w:tcPr>
            <w:tcW w:w="650" w:type="pct"/>
          </w:tcPr>
          <w:p w14:paraId="17797257" w14:textId="77777777" w:rsidR="00D76B3F" w:rsidRPr="00305877" w:rsidRDefault="00356AC0" w:rsidP="00356AC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I</w:t>
            </w:r>
            <w:r w:rsidR="00907D6A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nteract with others to meet </w:t>
            </w:r>
            <w:r w:rsidR="00D76B3F" w:rsidRPr="00305877">
              <w:rPr>
                <w:rFonts w:asciiTheme="minorHAnsi" w:hAnsiTheme="minorHAnsi" w:cstheme="minorHAnsi"/>
                <w:sz w:val="20"/>
                <w:szCs w:val="20"/>
              </w:rPr>
              <w:t>needs in a variety of situations, sometimes involving a complication, using connected sentences that may combine to form paragraphs and askin</w:t>
            </w:r>
            <w:r w:rsidR="00907D6A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g a variety of questions, often </w:t>
            </w:r>
            <w:r w:rsidR="001017DF" w:rsidRPr="00305877">
              <w:rPr>
                <w:rFonts w:asciiTheme="minorHAnsi" w:hAnsiTheme="minorHAnsi" w:cstheme="minorHAnsi"/>
                <w:sz w:val="20"/>
                <w:szCs w:val="20"/>
              </w:rPr>
              <w:t>across various time frames</w:t>
            </w:r>
          </w:p>
        </w:tc>
        <w:tc>
          <w:tcPr>
            <w:tcW w:w="650" w:type="pct"/>
          </w:tcPr>
          <w:p w14:paraId="29242955" w14:textId="77777777" w:rsidR="00D76B3F" w:rsidRPr="00305877" w:rsidRDefault="00356AC0" w:rsidP="003058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I</w:t>
            </w:r>
            <w:r w:rsidR="00FC0A1E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nteract and negotiate</w:t>
            </w:r>
            <w:r w:rsidR="00305877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FC0A1E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to resolve an unexpected</w:t>
            </w:r>
            <w:r w:rsidR="00305877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FC0A1E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complication that arises in a</w:t>
            </w:r>
            <w:r w:rsidR="00305877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FC0A1E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familiar situation, using a few</w:t>
            </w:r>
            <w:r w:rsidR="00305877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FC0A1E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simple paragraphs across major</w:t>
            </w:r>
            <w:r w:rsidR="00305877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1017DF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time frames</w:t>
            </w:r>
          </w:p>
        </w:tc>
        <w:tc>
          <w:tcPr>
            <w:tcW w:w="650" w:type="pct"/>
          </w:tcPr>
          <w:p w14:paraId="6B525E6B" w14:textId="77777777" w:rsidR="00D76B3F" w:rsidRPr="00305877" w:rsidRDefault="00356AC0" w:rsidP="003058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I</w:t>
            </w:r>
            <w:r w:rsidR="00FC0A1E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nteract and negotiate</w:t>
            </w:r>
            <w:r w:rsidR="00305877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FC0A1E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to resolve an unexpected</w:t>
            </w:r>
            <w:r w:rsidR="00305877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907D6A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complication that arises in a familiar situation, </w:t>
            </w:r>
            <w:r w:rsidR="00FC0A1E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providing</w:t>
            </w:r>
            <w:r w:rsidR="00305877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907D6A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detailed explanations and </w:t>
            </w:r>
            <w:r w:rsidR="00FC0A1E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offering a variety of resolutions</w:t>
            </w:r>
            <w:r w:rsidR="00305877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1017DF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across major time frames</w:t>
            </w:r>
          </w:p>
        </w:tc>
        <w:tc>
          <w:tcPr>
            <w:tcW w:w="649" w:type="pct"/>
          </w:tcPr>
          <w:p w14:paraId="51FD2615" w14:textId="77777777" w:rsidR="00D76B3F" w:rsidRPr="00305877" w:rsidRDefault="00356AC0" w:rsidP="003058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FC0A1E" w:rsidRPr="00305877">
              <w:rPr>
                <w:rFonts w:asciiTheme="minorHAnsi" w:hAnsiTheme="minorHAnsi" w:cstheme="minorHAnsi"/>
                <w:sz w:val="20"/>
                <w:szCs w:val="20"/>
              </w:rPr>
              <w:t>nteract and negotiat</w:t>
            </w:r>
            <w:r w:rsidR="00305877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r w:rsidR="00FC0A1E" w:rsidRPr="00305877">
              <w:rPr>
                <w:rFonts w:asciiTheme="minorHAnsi" w:hAnsiTheme="minorHAnsi" w:cstheme="minorHAnsi"/>
                <w:sz w:val="20"/>
                <w:szCs w:val="20"/>
              </w:rPr>
              <w:t>to resolve an unexpected</w:t>
            </w:r>
            <w:r w:rsidR="00731C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0A1E" w:rsidRPr="00305877">
              <w:rPr>
                <w:rFonts w:asciiTheme="minorHAnsi" w:hAnsiTheme="minorHAnsi" w:cstheme="minorHAnsi"/>
                <w:sz w:val="20"/>
                <w:szCs w:val="20"/>
              </w:rPr>
              <w:t>complication in a situation that</w:t>
            </w:r>
            <w:r w:rsidR="00305877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017DF" w:rsidRPr="00305877">
              <w:rPr>
                <w:rFonts w:asciiTheme="minorHAnsi" w:hAnsiTheme="minorHAnsi" w:cstheme="minorHAnsi"/>
                <w:sz w:val="20"/>
                <w:szCs w:val="20"/>
              </w:rPr>
              <w:t>is generally unfamiliar</w:t>
            </w:r>
          </w:p>
        </w:tc>
      </w:tr>
      <w:tr w:rsidR="00305877" w:rsidRPr="00305877" w14:paraId="0FEDD2D0" w14:textId="77777777" w:rsidTr="00305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/>
        </w:trPr>
        <w:tc>
          <w:tcPr>
            <w:tcW w:w="1101" w:type="pct"/>
          </w:tcPr>
          <w:p w14:paraId="6E8DC6C8" w14:textId="77777777" w:rsidR="00305877" w:rsidRPr="00731CF2" w:rsidRDefault="00305877" w:rsidP="002451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/>
                <w:sz w:val="20"/>
                <w:szCs w:val="20"/>
              </w:rPr>
              <w:t>Interpersonal Communication – How can I express, react to, and support preferences and opinions in conversations?</w:t>
            </w:r>
          </w:p>
        </w:tc>
        <w:tc>
          <w:tcPr>
            <w:tcW w:w="650" w:type="pct"/>
          </w:tcPr>
          <w:p w14:paraId="500FD0AE" w14:textId="77777777" w:rsidR="00305877" w:rsidRPr="00305877" w:rsidRDefault="00305877" w:rsidP="003058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>Express, ask about,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>and react with some details to preferences, feelings, or opinions on familiar topics, by creating simple sentences and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>asking appropriate follow-up questions</w:t>
            </w:r>
          </w:p>
        </w:tc>
        <w:tc>
          <w:tcPr>
            <w:tcW w:w="650" w:type="pct"/>
          </w:tcPr>
          <w:p w14:paraId="09C57DF4" w14:textId="77777777" w:rsidR="00305877" w:rsidRPr="00305877" w:rsidRDefault="00305877" w:rsidP="003058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E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>xchange preferences, feelings, or opinions and provide basic advice on a variety of familiar topics, creating sentences and series of sentences and asking a variety of follow-up questions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</w:tcPr>
          <w:p w14:paraId="787DABD7" w14:textId="77777777" w:rsidR="00305877" w:rsidRPr="000065D2" w:rsidRDefault="00305877" w:rsidP="002451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65D2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E</w:t>
            </w:r>
            <w:r w:rsidRPr="000065D2">
              <w:rPr>
                <w:rFonts w:asciiTheme="minorHAnsi" w:hAnsiTheme="minorHAnsi" w:cstheme="minorHAnsi"/>
                <w:sz w:val="18"/>
                <w:szCs w:val="18"/>
              </w:rPr>
              <w:t>xplain preferences, opinions, and emotions and provide advice on a variety of familiar and some concrete topics that have researched, using connected sentences that may combine to form paragraphs and asking a variety of questions, often across various</w:t>
            </w:r>
            <w:r w:rsidR="00731CF2" w:rsidRPr="000065D2">
              <w:rPr>
                <w:rFonts w:asciiTheme="minorHAnsi" w:hAnsiTheme="minorHAnsi" w:cstheme="minorHAnsi"/>
                <w:sz w:val="18"/>
                <w:szCs w:val="18"/>
              </w:rPr>
              <w:t xml:space="preserve"> time frames</w:t>
            </w:r>
          </w:p>
        </w:tc>
        <w:tc>
          <w:tcPr>
            <w:tcW w:w="650" w:type="pct"/>
          </w:tcPr>
          <w:p w14:paraId="08364BC6" w14:textId="77777777" w:rsidR="00305877" w:rsidRPr="00305877" w:rsidRDefault="00305877" w:rsidP="003058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>Maintain conversations by providing explanations and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>comparisons of preferences, opinions, and advice on familiar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>and concrete academic and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>social topics using a few simple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>paragraphs across major time frames</w:t>
            </w:r>
          </w:p>
        </w:tc>
        <w:tc>
          <w:tcPr>
            <w:tcW w:w="650" w:type="pct"/>
          </w:tcPr>
          <w:p w14:paraId="2605975D" w14:textId="77777777" w:rsidR="00305877" w:rsidRPr="00305877" w:rsidRDefault="00305877" w:rsidP="003058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Maintain extended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conversations by supporting, reacting to, and comparing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preferences and opinions and expressing advice and emotions in detail across major time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frames, and by asking probing questions</w:t>
            </w:r>
          </w:p>
        </w:tc>
        <w:tc>
          <w:tcPr>
            <w:tcW w:w="649" w:type="pct"/>
          </w:tcPr>
          <w:p w14:paraId="3F8C999C" w14:textId="77777777" w:rsidR="00305877" w:rsidRPr="00305877" w:rsidRDefault="00305877" w:rsidP="003058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>Discuss, support, and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>sometimes debate opinions and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>advice on a variety of complex concrete topics, often addressing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>hypothetical or abstract issues,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>and asking precise questions</w:t>
            </w:r>
          </w:p>
        </w:tc>
      </w:tr>
    </w:tbl>
    <w:p w14:paraId="31BD2093" w14:textId="77777777" w:rsidR="00685499" w:rsidRDefault="00685499" w:rsidP="00305877">
      <w:pPr>
        <w:rPr>
          <w:rFonts w:asciiTheme="minorHAnsi" w:eastAsia="Calibri" w:hAnsiTheme="minorHAnsi" w:cstheme="minorHAnsi"/>
          <w:b/>
          <w:szCs w:val="20"/>
          <w:u w:val="single"/>
        </w:rPr>
      </w:pPr>
    </w:p>
    <w:p w14:paraId="3F9764EB" w14:textId="77777777" w:rsidR="00685499" w:rsidRDefault="00685499" w:rsidP="00305877">
      <w:pPr>
        <w:rPr>
          <w:rFonts w:asciiTheme="minorHAnsi" w:eastAsia="Calibri" w:hAnsiTheme="minorHAnsi" w:cstheme="minorHAnsi"/>
          <w:b/>
          <w:szCs w:val="20"/>
          <w:u w:val="single"/>
        </w:rPr>
      </w:pPr>
    </w:p>
    <w:p w14:paraId="2E076A15" w14:textId="0950BA50" w:rsidR="001536A6" w:rsidRPr="00225BAB" w:rsidRDefault="00507C63" w:rsidP="00305877">
      <w:pPr>
        <w:rPr>
          <w:rFonts w:asciiTheme="minorHAnsi" w:eastAsia="Calibri" w:hAnsiTheme="minorHAnsi" w:cstheme="minorHAnsi"/>
          <w:szCs w:val="20"/>
        </w:rPr>
      </w:pPr>
      <w:r w:rsidRPr="00225BAB">
        <w:rPr>
          <w:rFonts w:asciiTheme="minorHAnsi" w:eastAsia="Calibri" w:hAnsiTheme="minorHAnsi" w:cstheme="minorHAnsi"/>
          <w:b/>
          <w:szCs w:val="20"/>
          <w:u w:val="single"/>
        </w:rPr>
        <w:lastRenderedPageBreak/>
        <w:t>STANDARD 3</w:t>
      </w:r>
      <w:r w:rsidR="00634E51">
        <w:rPr>
          <w:rFonts w:asciiTheme="minorHAnsi" w:eastAsia="Calibri" w:hAnsiTheme="minorHAnsi" w:cstheme="minorHAnsi"/>
          <w:b/>
          <w:szCs w:val="20"/>
          <w:u w:val="single"/>
        </w:rPr>
        <w:t>:</w:t>
      </w:r>
      <w:r w:rsidRPr="00225BAB">
        <w:rPr>
          <w:rFonts w:asciiTheme="minorHAnsi" w:eastAsia="Calibri" w:hAnsiTheme="minorHAnsi" w:cstheme="minorHAnsi"/>
          <w:b/>
          <w:szCs w:val="20"/>
          <w:u w:val="single"/>
        </w:rPr>
        <w:t xml:space="preserve">  </w:t>
      </w:r>
      <w:r w:rsidR="001536A6" w:rsidRPr="00225BAB">
        <w:rPr>
          <w:rFonts w:asciiTheme="minorHAnsi" w:eastAsia="Calibri" w:hAnsiTheme="minorHAnsi" w:cstheme="minorHAnsi"/>
          <w:b/>
          <w:szCs w:val="20"/>
          <w:u w:val="single"/>
        </w:rPr>
        <w:t>Presentational</w:t>
      </w:r>
      <w:r w:rsidRPr="00225BAB">
        <w:rPr>
          <w:rFonts w:asciiTheme="minorHAnsi" w:eastAsia="Calibri" w:hAnsiTheme="minorHAnsi" w:cstheme="minorHAnsi"/>
          <w:b/>
          <w:szCs w:val="20"/>
          <w:u w:val="single"/>
        </w:rPr>
        <w:t xml:space="preserve"> Communication</w:t>
      </w:r>
      <w:r w:rsidRPr="00305877">
        <w:rPr>
          <w:rFonts w:asciiTheme="minorHAnsi" w:eastAsia="Calibri" w:hAnsiTheme="minorHAnsi" w:cstheme="minorHAnsi"/>
          <w:b/>
          <w:szCs w:val="20"/>
        </w:rPr>
        <w:t xml:space="preserve"> </w:t>
      </w:r>
      <w:r w:rsidR="00225BAB" w:rsidRPr="00305877">
        <w:rPr>
          <w:rFonts w:asciiTheme="minorHAnsi" w:eastAsia="Calibri" w:hAnsiTheme="minorHAnsi" w:cstheme="minorHAnsi"/>
          <w:b/>
          <w:szCs w:val="20"/>
        </w:rPr>
        <w:t>–</w:t>
      </w:r>
      <w:r w:rsidRPr="00305877">
        <w:rPr>
          <w:rFonts w:asciiTheme="minorHAnsi" w:eastAsia="Calibri" w:hAnsiTheme="minorHAnsi" w:cstheme="minorHAnsi"/>
          <w:b/>
          <w:szCs w:val="20"/>
        </w:rPr>
        <w:t xml:space="preserve"> </w:t>
      </w:r>
      <w:r w:rsidRPr="00726971">
        <w:rPr>
          <w:rFonts w:asciiTheme="minorHAnsi" w:eastAsia="Calibri" w:hAnsiTheme="minorHAnsi" w:cstheme="minorHAnsi"/>
          <w:b/>
          <w:i/>
          <w:szCs w:val="20"/>
        </w:rPr>
        <w:t>Learners present information and ideas on a variety of topics adapted to various audiences of listeners, readers or viewers to describe, inform, narrate, explain, or persuade.</w:t>
      </w:r>
      <w:r w:rsidR="00305877">
        <w:rPr>
          <w:rFonts w:asciiTheme="minorHAnsi" w:eastAsia="Calibri" w:hAnsiTheme="minorHAnsi" w:cstheme="minorHAnsi"/>
          <w:b/>
          <w:i/>
          <w:szCs w:val="20"/>
        </w:rPr>
        <w:t xml:space="preserve">  </w:t>
      </w:r>
      <w:r w:rsidR="001536A6" w:rsidRPr="00225BAB">
        <w:rPr>
          <w:rFonts w:asciiTheme="minorHAnsi" w:eastAsia="Calibri" w:hAnsiTheme="minorHAnsi" w:cstheme="minorHAnsi"/>
          <w:szCs w:val="20"/>
        </w:rPr>
        <w:t>Presentational Communication is evaluated by the Panel Reviewers at the student presentation.</w:t>
      </w:r>
    </w:p>
    <w:p w14:paraId="6D7D71E1" w14:textId="77777777" w:rsidR="00507C63" w:rsidRPr="001C43B4" w:rsidRDefault="00507C63" w:rsidP="008C6B39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tbl>
      <w:tblPr>
        <w:tblStyle w:val="TableGrid"/>
        <w:tblW w:w="5000" w:type="pct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06"/>
        <w:gridCol w:w="1847"/>
        <w:gridCol w:w="1848"/>
        <w:gridCol w:w="1848"/>
        <w:gridCol w:w="1848"/>
        <w:gridCol w:w="1848"/>
        <w:gridCol w:w="1845"/>
      </w:tblGrid>
      <w:tr w:rsidR="00225BAB" w:rsidRPr="00305877" w14:paraId="2EB31883" w14:textId="77777777" w:rsidTr="00A27FE9">
        <w:trPr>
          <w:cantSplit/>
        </w:trPr>
        <w:tc>
          <w:tcPr>
            <w:tcW w:w="1149" w:type="pct"/>
            <w:vMerge w:val="restart"/>
            <w:vAlign w:val="center"/>
          </w:tcPr>
          <w:p w14:paraId="0086C52B" w14:textId="6A6DD13D" w:rsidR="00225BAB" w:rsidRPr="00305877" w:rsidRDefault="00634E51" w:rsidP="001536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Essential Questions</w:t>
            </w:r>
          </w:p>
        </w:tc>
        <w:tc>
          <w:tcPr>
            <w:tcW w:w="3851" w:type="pct"/>
            <w:gridSpan w:val="6"/>
            <w:shd w:val="clear" w:color="auto" w:fill="D9D9D9" w:themeFill="background1" w:themeFillShade="D9"/>
            <w:vAlign w:val="center"/>
          </w:tcPr>
          <w:p w14:paraId="4D46C2FC" w14:textId="77777777" w:rsidR="00225BAB" w:rsidRPr="00305877" w:rsidRDefault="00225BAB" w:rsidP="008C6B3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PERFORMANCE INDICATORS</w:t>
            </w:r>
          </w:p>
        </w:tc>
      </w:tr>
      <w:tr w:rsidR="00225BAB" w:rsidRPr="00305877" w14:paraId="50A2D1E3" w14:textId="77777777" w:rsidTr="00731CF2">
        <w:trPr>
          <w:cantSplit/>
        </w:trPr>
        <w:tc>
          <w:tcPr>
            <w:tcW w:w="1149" w:type="pct"/>
            <w:vMerge/>
            <w:vAlign w:val="center"/>
          </w:tcPr>
          <w:p w14:paraId="27C02C2A" w14:textId="77777777" w:rsidR="00225BAB" w:rsidRPr="00305877" w:rsidRDefault="00225BAB" w:rsidP="001536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642" w:type="pct"/>
            <w:shd w:val="clear" w:color="auto" w:fill="92D050"/>
            <w:vAlign w:val="center"/>
          </w:tcPr>
          <w:p w14:paraId="126B012E" w14:textId="77777777" w:rsidR="00225BAB" w:rsidRPr="00305877" w:rsidRDefault="00225BAB" w:rsidP="001536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/>
                <w:sz w:val="20"/>
                <w:szCs w:val="20"/>
              </w:rPr>
              <w:t>INTERMEDIATE LOW</w:t>
            </w:r>
          </w:p>
        </w:tc>
        <w:tc>
          <w:tcPr>
            <w:tcW w:w="642" w:type="pct"/>
            <w:shd w:val="clear" w:color="auto" w:fill="92D050"/>
            <w:vAlign w:val="center"/>
          </w:tcPr>
          <w:p w14:paraId="2E1904D9" w14:textId="77777777" w:rsidR="00225BAB" w:rsidRPr="00305877" w:rsidRDefault="00225BAB" w:rsidP="001536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/>
                <w:sz w:val="20"/>
                <w:szCs w:val="20"/>
              </w:rPr>
              <w:t>INTERMEDIATE MID</w:t>
            </w:r>
          </w:p>
        </w:tc>
        <w:tc>
          <w:tcPr>
            <w:tcW w:w="642" w:type="pct"/>
            <w:shd w:val="clear" w:color="auto" w:fill="92D050"/>
            <w:vAlign w:val="center"/>
          </w:tcPr>
          <w:p w14:paraId="10DBC915" w14:textId="77777777" w:rsidR="00225BAB" w:rsidRPr="00305877" w:rsidRDefault="00225BAB" w:rsidP="001536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/>
                <w:sz w:val="20"/>
                <w:szCs w:val="20"/>
              </w:rPr>
              <w:t>INTERMEDIATE HIGH</w:t>
            </w:r>
          </w:p>
        </w:tc>
        <w:tc>
          <w:tcPr>
            <w:tcW w:w="642" w:type="pct"/>
            <w:shd w:val="clear" w:color="auto" w:fill="FF9933"/>
            <w:vAlign w:val="center"/>
          </w:tcPr>
          <w:p w14:paraId="5ABDF2B5" w14:textId="77777777" w:rsidR="00225BAB" w:rsidRPr="00305877" w:rsidRDefault="00225BAB" w:rsidP="001536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/>
                <w:sz w:val="20"/>
                <w:szCs w:val="20"/>
              </w:rPr>
              <w:t>ADVANCED LOW</w:t>
            </w:r>
          </w:p>
        </w:tc>
        <w:tc>
          <w:tcPr>
            <w:tcW w:w="642" w:type="pct"/>
            <w:shd w:val="clear" w:color="auto" w:fill="FF9933"/>
            <w:vAlign w:val="center"/>
          </w:tcPr>
          <w:p w14:paraId="4414FFEA" w14:textId="77777777" w:rsidR="00225BAB" w:rsidRPr="00305877" w:rsidRDefault="00225BAB" w:rsidP="001536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/>
                <w:sz w:val="20"/>
                <w:szCs w:val="20"/>
              </w:rPr>
              <w:t>ADVANCED MID</w:t>
            </w:r>
          </w:p>
        </w:tc>
        <w:tc>
          <w:tcPr>
            <w:tcW w:w="641" w:type="pct"/>
            <w:shd w:val="clear" w:color="auto" w:fill="FF9933"/>
            <w:vAlign w:val="center"/>
          </w:tcPr>
          <w:p w14:paraId="74AA9F01" w14:textId="77777777" w:rsidR="00225BAB" w:rsidRPr="00305877" w:rsidRDefault="00225BAB" w:rsidP="001536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/>
                <w:sz w:val="20"/>
                <w:szCs w:val="20"/>
              </w:rPr>
              <w:t>ADVANCED HIGH</w:t>
            </w:r>
          </w:p>
        </w:tc>
      </w:tr>
      <w:tr w:rsidR="001536A6" w:rsidRPr="00305877" w14:paraId="1C5FF80C" w14:textId="77777777" w:rsidTr="00A27FE9">
        <w:trPr>
          <w:cantSplit/>
        </w:trPr>
        <w:tc>
          <w:tcPr>
            <w:tcW w:w="1149" w:type="pct"/>
          </w:tcPr>
          <w:p w14:paraId="115ADA4B" w14:textId="77777777" w:rsidR="001536A6" w:rsidRPr="00305877" w:rsidRDefault="001536A6" w:rsidP="001536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Presentational Communication – How can I present information to narrate about my life, experiences, and events?  </w:t>
            </w:r>
          </w:p>
          <w:p w14:paraId="65752724" w14:textId="77777777" w:rsidR="001536A6" w:rsidRPr="00305877" w:rsidRDefault="001536A6" w:rsidP="001536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2" w:type="pct"/>
          </w:tcPr>
          <w:p w14:paraId="5A6B7D3F" w14:textId="77777777" w:rsidR="001536A6" w:rsidRPr="00305877" w:rsidRDefault="00A27FE9" w:rsidP="00225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</w:t>
            </w:r>
            <w:r w:rsidR="001536A6" w:rsidRPr="00305877">
              <w:rPr>
                <w:rFonts w:asciiTheme="minorHAnsi" w:hAnsiTheme="minorHAnsi" w:cstheme="minorHAnsi"/>
                <w:sz w:val="20"/>
                <w:szCs w:val="20"/>
              </w:rPr>
              <w:t>resen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t personal information about </w:t>
            </w:r>
            <w:r w:rsidR="001536A6" w:rsidRPr="00305877">
              <w:rPr>
                <w:rFonts w:asciiTheme="minorHAnsi" w:hAnsiTheme="minorHAnsi" w:cstheme="minorHAnsi"/>
                <w:sz w:val="20"/>
                <w:szCs w:val="20"/>
              </w:rPr>
              <w:t>life, activities and</w:t>
            </w:r>
            <w:r w:rsidR="001017DF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 events, using simple sentences</w:t>
            </w:r>
          </w:p>
        </w:tc>
        <w:tc>
          <w:tcPr>
            <w:tcW w:w="642" w:type="pct"/>
          </w:tcPr>
          <w:p w14:paraId="68B0CCAD" w14:textId="77777777" w:rsidR="001536A6" w:rsidRPr="00305877" w:rsidRDefault="00A27FE9" w:rsidP="00225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ell a story about </w:t>
            </w:r>
            <w:r w:rsidR="001536A6" w:rsidRPr="00305877">
              <w:rPr>
                <w:rFonts w:asciiTheme="minorHAnsi" w:hAnsiTheme="minorHAnsi" w:cstheme="minorHAnsi"/>
                <w:sz w:val="20"/>
                <w:szCs w:val="20"/>
              </w:rPr>
              <w:t>life, activities, events and other social experiences, using sentences an</w:t>
            </w:r>
            <w:r w:rsidR="001017DF" w:rsidRPr="00305877">
              <w:rPr>
                <w:rFonts w:asciiTheme="minorHAnsi" w:hAnsiTheme="minorHAnsi" w:cstheme="minorHAnsi"/>
                <w:sz w:val="20"/>
                <w:szCs w:val="20"/>
              </w:rPr>
              <w:t>d series of connected sentences</w:t>
            </w:r>
          </w:p>
        </w:tc>
        <w:tc>
          <w:tcPr>
            <w:tcW w:w="642" w:type="pct"/>
          </w:tcPr>
          <w:p w14:paraId="61A8ED2D" w14:textId="77777777" w:rsidR="001536A6" w:rsidRPr="00305877" w:rsidRDefault="00A27FE9" w:rsidP="00225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</w:t>
            </w:r>
            <w:r w:rsidR="001536A6" w:rsidRPr="00305877">
              <w:rPr>
                <w:rFonts w:asciiTheme="minorHAnsi" w:hAnsiTheme="minorHAnsi" w:cstheme="minorHAnsi"/>
                <w:sz w:val="20"/>
                <w:szCs w:val="20"/>
              </w:rPr>
              <w:t>ell stories about school and community events and personal experiences, using a few short paragraphs, o</w:t>
            </w:r>
            <w:r w:rsidR="001017DF" w:rsidRPr="00305877">
              <w:rPr>
                <w:rFonts w:asciiTheme="minorHAnsi" w:hAnsiTheme="minorHAnsi" w:cstheme="minorHAnsi"/>
                <w:sz w:val="20"/>
                <w:szCs w:val="20"/>
              </w:rPr>
              <w:t>ften across various time frames</w:t>
            </w:r>
          </w:p>
        </w:tc>
        <w:tc>
          <w:tcPr>
            <w:tcW w:w="642" w:type="pct"/>
          </w:tcPr>
          <w:p w14:paraId="289FB981" w14:textId="77777777" w:rsidR="001536A6" w:rsidRPr="00305877" w:rsidRDefault="00A27FE9" w:rsidP="003058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FC0A1E" w:rsidRPr="00305877">
              <w:rPr>
                <w:rFonts w:asciiTheme="minorHAnsi" w:hAnsiTheme="minorHAnsi" w:cstheme="minorHAnsi"/>
                <w:sz w:val="20"/>
                <w:szCs w:val="20"/>
              </w:rPr>
              <w:t>ell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 stories about school and community events and </w:t>
            </w:r>
            <w:r w:rsidR="00FC0A1E" w:rsidRPr="00305877">
              <w:rPr>
                <w:rFonts w:asciiTheme="minorHAnsi" w:hAnsiTheme="minorHAnsi" w:cstheme="minorHAnsi"/>
                <w:sz w:val="20"/>
                <w:szCs w:val="20"/>
              </w:rPr>
              <w:t>personal experiences, using</w:t>
            </w:r>
            <w:r w:rsidR="00305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paragraphs across major time </w:t>
            </w:r>
            <w:r w:rsidR="001017DF" w:rsidRPr="00305877">
              <w:rPr>
                <w:rFonts w:asciiTheme="minorHAnsi" w:hAnsiTheme="minorHAnsi" w:cstheme="minorHAnsi"/>
                <w:sz w:val="20"/>
                <w:szCs w:val="20"/>
              </w:rPr>
              <w:t>frames</w:t>
            </w:r>
          </w:p>
        </w:tc>
        <w:tc>
          <w:tcPr>
            <w:tcW w:w="642" w:type="pct"/>
          </w:tcPr>
          <w:p w14:paraId="129C61C2" w14:textId="77777777" w:rsidR="001536A6" w:rsidRPr="00305877" w:rsidRDefault="00A27FE9" w:rsidP="003058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FC0A1E" w:rsidRPr="00305877">
              <w:rPr>
                <w:rFonts w:asciiTheme="minorHAnsi" w:hAnsiTheme="minorHAnsi" w:cstheme="minorHAnsi"/>
                <w:sz w:val="20"/>
                <w:szCs w:val="20"/>
              </w:rPr>
              <w:t>ell stories based</w:t>
            </w:r>
            <w:r w:rsidR="00305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on concrete experiences </w:t>
            </w:r>
            <w:r w:rsidR="00FC0A1E" w:rsidRPr="00305877">
              <w:rPr>
                <w:rFonts w:asciiTheme="minorHAnsi" w:hAnsiTheme="minorHAnsi" w:cstheme="minorHAnsi"/>
                <w:sz w:val="20"/>
                <w:szCs w:val="20"/>
              </w:rPr>
              <w:t>in academic, social, and</w:t>
            </w:r>
            <w:r w:rsidR="00305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0A1E" w:rsidRPr="00305877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rofessional topics of interest, </w:t>
            </w:r>
            <w:r w:rsidR="00FC0A1E" w:rsidRPr="00305877">
              <w:rPr>
                <w:rFonts w:asciiTheme="minorHAnsi" w:hAnsiTheme="minorHAnsi" w:cstheme="minorHAnsi"/>
                <w:sz w:val="20"/>
                <w:szCs w:val="20"/>
              </w:rPr>
              <w:t>using organized paragraphs</w:t>
            </w:r>
            <w:r w:rsidR="00305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017DF" w:rsidRPr="00305877">
              <w:rPr>
                <w:rFonts w:asciiTheme="minorHAnsi" w:hAnsiTheme="minorHAnsi" w:cstheme="minorHAnsi"/>
                <w:sz w:val="20"/>
                <w:szCs w:val="20"/>
              </w:rPr>
              <w:t>across major time frames</w:t>
            </w:r>
          </w:p>
        </w:tc>
        <w:tc>
          <w:tcPr>
            <w:tcW w:w="641" w:type="pct"/>
          </w:tcPr>
          <w:p w14:paraId="145F056E" w14:textId="77777777" w:rsidR="001536A6" w:rsidRPr="00305877" w:rsidRDefault="00A27FE9" w:rsidP="003058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FC0A1E" w:rsidRPr="00305877">
              <w:rPr>
                <w:rFonts w:asciiTheme="minorHAnsi" w:hAnsiTheme="minorHAnsi" w:cstheme="minorHAnsi"/>
                <w:sz w:val="20"/>
                <w:szCs w:val="20"/>
              </w:rPr>
              <w:t>ive complex detailed</w:t>
            </w:r>
            <w:r w:rsidR="00305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narrations beyond the concrete, </w:t>
            </w:r>
            <w:r w:rsidR="00FC0A1E" w:rsidRPr="00305877">
              <w:rPr>
                <w:rFonts w:asciiTheme="minorHAnsi" w:hAnsiTheme="minorHAnsi" w:cstheme="minorHAnsi"/>
                <w:sz w:val="20"/>
                <w:szCs w:val="20"/>
              </w:rPr>
              <w:t>often addressing abstract</w:t>
            </w:r>
            <w:r w:rsidR="00305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experiences or hypothetical </w:t>
            </w:r>
            <w:r w:rsidR="001017DF" w:rsidRPr="00305877">
              <w:rPr>
                <w:rFonts w:asciiTheme="minorHAnsi" w:hAnsiTheme="minorHAnsi" w:cstheme="minorHAnsi"/>
                <w:sz w:val="20"/>
                <w:szCs w:val="20"/>
              </w:rPr>
              <w:t>issues</w:t>
            </w:r>
          </w:p>
        </w:tc>
      </w:tr>
      <w:tr w:rsidR="001536A6" w:rsidRPr="00305877" w14:paraId="21E7961F" w14:textId="77777777" w:rsidTr="00A27FE9">
        <w:trPr>
          <w:cantSplit/>
        </w:trPr>
        <w:tc>
          <w:tcPr>
            <w:tcW w:w="1149" w:type="pct"/>
          </w:tcPr>
          <w:p w14:paraId="28BBA8D8" w14:textId="77777777" w:rsidR="001536A6" w:rsidRPr="00305877" w:rsidRDefault="001536A6" w:rsidP="001536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Presentational Communication – How can I present information to give a preference, opinion or persuasive argument? </w:t>
            </w:r>
          </w:p>
          <w:p w14:paraId="4249410F" w14:textId="77777777" w:rsidR="001536A6" w:rsidRPr="00305877" w:rsidRDefault="001536A6" w:rsidP="001536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2" w:type="pct"/>
          </w:tcPr>
          <w:p w14:paraId="0F51A715" w14:textId="77777777" w:rsidR="001536A6" w:rsidRPr="00305877" w:rsidRDefault="00A27FE9" w:rsidP="00225B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E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>xpress</w:t>
            </w:r>
            <w:r w:rsidR="001536A6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 preferences on familiar and everyday topi</w:t>
            </w:r>
            <w:r w:rsidR="001017DF" w:rsidRPr="00305877">
              <w:rPr>
                <w:rFonts w:asciiTheme="minorHAnsi" w:hAnsiTheme="minorHAnsi" w:cstheme="minorHAnsi"/>
                <w:sz w:val="20"/>
                <w:szCs w:val="20"/>
              </w:rPr>
              <w:t>cs of interest and explain why he/she</w:t>
            </w:r>
            <w:r w:rsidR="001536A6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 feel</w:t>
            </w:r>
            <w:r w:rsidR="001017DF" w:rsidRPr="00305877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1536A6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 t</w:t>
            </w:r>
            <w:r w:rsidR="001017DF" w:rsidRPr="00305877">
              <w:rPr>
                <w:rFonts w:asciiTheme="minorHAnsi" w:hAnsiTheme="minorHAnsi" w:cstheme="minorHAnsi"/>
                <w:sz w:val="20"/>
                <w:szCs w:val="20"/>
              </w:rPr>
              <w:t>hat way, using simple sentences</w:t>
            </w:r>
          </w:p>
        </w:tc>
        <w:tc>
          <w:tcPr>
            <w:tcW w:w="642" w:type="pct"/>
          </w:tcPr>
          <w:p w14:paraId="4A8380CF" w14:textId="77777777" w:rsidR="001536A6" w:rsidRPr="00305877" w:rsidRDefault="00A27FE9" w:rsidP="00225B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tate </w:t>
            </w:r>
            <w:r w:rsidR="001536A6" w:rsidRPr="00305877">
              <w:rPr>
                <w:rFonts w:asciiTheme="minorHAnsi" w:hAnsiTheme="minorHAnsi" w:cstheme="minorHAnsi"/>
                <w:sz w:val="20"/>
                <w:szCs w:val="20"/>
              </w:rPr>
              <w:t>viewpoint about familiar topics and give some reasons to support it, using sentences an</w:t>
            </w:r>
            <w:r w:rsidR="001017DF" w:rsidRPr="00305877">
              <w:rPr>
                <w:rFonts w:asciiTheme="minorHAnsi" w:hAnsiTheme="minorHAnsi" w:cstheme="minorHAnsi"/>
                <w:sz w:val="20"/>
                <w:szCs w:val="20"/>
              </w:rPr>
              <w:t>d series of connected sentences</w:t>
            </w:r>
          </w:p>
        </w:tc>
        <w:tc>
          <w:tcPr>
            <w:tcW w:w="642" w:type="pct"/>
          </w:tcPr>
          <w:p w14:paraId="31F1572C" w14:textId="77777777" w:rsidR="001536A6" w:rsidRPr="00305877" w:rsidRDefault="00A27FE9" w:rsidP="00225B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St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>ate</w:t>
            </w:r>
            <w:r w:rsidR="001536A6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 viewpoint on familiar or researched topics and provide reasons to support it, using a few short paragraphs, o</w:t>
            </w:r>
            <w:r w:rsidR="001017DF" w:rsidRPr="00305877">
              <w:rPr>
                <w:rFonts w:asciiTheme="minorHAnsi" w:hAnsiTheme="minorHAnsi" w:cstheme="minorHAnsi"/>
                <w:sz w:val="20"/>
                <w:szCs w:val="20"/>
              </w:rPr>
              <w:t>ften across various time frames</w:t>
            </w:r>
          </w:p>
        </w:tc>
        <w:tc>
          <w:tcPr>
            <w:tcW w:w="642" w:type="pct"/>
          </w:tcPr>
          <w:p w14:paraId="12AA01E3" w14:textId="77777777" w:rsidR="001536A6" w:rsidRPr="00305877" w:rsidRDefault="00A27FE9" w:rsidP="003058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</w:t>
            </w:r>
            <w:r w:rsidR="00FC0A1E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ate a viewpoint with</w:t>
            </w:r>
            <w:r w:rsid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supporting evidence on some </w:t>
            </w:r>
            <w:r w:rsidR="00FC0A1E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concrete academic, social and</w:t>
            </w:r>
            <w:r w:rsid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professional topics of interest using paragraphs across major </w:t>
            </w:r>
            <w:r w:rsidR="001017DF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time frames</w:t>
            </w:r>
          </w:p>
        </w:tc>
        <w:tc>
          <w:tcPr>
            <w:tcW w:w="642" w:type="pct"/>
          </w:tcPr>
          <w:p w14:paraId="1F171F35" w14:textId="77777777" w:rsidR="001536A6" w:rsidRPr="00305877" w:rsidRDefault="00A27FE9" w:rsidP="003058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</w:t>
            </w:r>
            <w:r w:rsidR="00FC0A1E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resent a</w:t>
            </w: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n argument with </w:t>
            </w:r>
            <w:r w:rsidR="00FC0A1E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supporting evidence, based on</w:t>
            </w:r>
            <w:r w:rsid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a variety of concrete academic, </w:t>
            </w:r>
            <w:r w:rsidR="00FC0A1E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social and professional topics</w:t>
            </w:r>
            <w:r w:rsid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of interest, using organized </w:t>
            </w:r>
            <w:r w:rsidR="00FC0A1E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paragraphs across major time</w:t>
            </w:r>
            <w:r w:rsid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1017DF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frames</w:t>
            </w:r>
          </w:p>
        </w:tc>
        <w:tc>
          <w:tcPr>
            <w:tcW w:w="641" w:type="pct"/>
          </w:tcPr>
          <w:p w14:paraId="55150181" w14:textId="77777777" w:rsidR="001536A6" w:rsidRPr="00305877" w:rsidRDefault="00A27FE9" w:rsidP="003058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FC0A1E" w:rsidRPr="00305877">
              <w:rPr>
                <w:rFonts w:asciiTheme="minorHAnsi" w:hAnsiTheme="minorHAnsi" w:cstheme="minorHAnsi"/>
                <w:sz w:val="20"/>
                <w:szCs w:val="20"/>
              </w:rPr>
              <w:t>learly and accurately</w:t>
            </w:r>
            <w:r w:rsidR="00305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present an argument with </w:t>
            </w:r>
            <w:r w:rsidR="00FC0A1E" w:rsidRPr="00305877">
              <w:rPr>
                <w:rFonts w:asciiTheme="minorHAnsi" w:hAnsiTheme="minorHAnsi" w:cstheme="minorHAnsi"/>
                <w:sz w:val="20"/>
                <w:szCs w:val="20"/>
              </w:rPr>
              <w:t>supporting evidence on</w:t>
            </w:r>
            <w:r w:rsidR="00305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0A1E" w:rsidRPr="00305877">
              <w:rPr>
                <w:rFonts w:asciiTheme="minorHAnsi" w:hAnsiTheme="minorHAnsi" w:cstheme="minorHAnsi"/>
                <w:sz w:val="20"/>
                <w:szCs w:val="20"/>
              </w:rPr>
              <w:t>complex concrete issues, a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nd </w:t>
            </w:r>
            <w:r w:rsidR="00FC0A1E" w:rsidRPr="00305877">
              <w:rPr>
                <w:rFonts w:asciiTheme="minorHAnsi" w:hAnsiTheme="minorHAnsi" w:cstheme="minorHAnsi"/>
                <w:sz w:val="20"/>
                <w:szCs w:val="20"/>
              </w:rPr>
              <w:t>often deal with related issues</w:t>
            </w:r>
            <w:r w:rsidR="00305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017DF" w:rsidRPr="00305877">
              <w:rPr>
                <w:rFonts w:asciiTheme="minorHAnsi" w:hAnsiTheme="minorHAnsi" w:cstheme="minorHAnsi"/>
                <w:sz w:val="20"/>
                <w:szCs w:val="20"/>
              </w:rPr>
              <w:t>hypothetically</w:t>
            </w:r>
          </w:p>
        </w:tc>
      </w:tr>
      <w:tr w:rsidR="001536A6" w:rsidRPr="00305877" w14:paraId="0B375186" w14:textId="77777777" w:rsidTr="00A27FE9">
        <w:trPr>
          <w:cantSplit/>
        </w:trPr>
        <w:tc>
          <w:tcPr>
            <w:tcW w:w="1149" w:type="pct"/>
          </w:tcPr>
          <w:p w14:paraId="4C76D816" w14:textId="77777777" w:rsidR="001536A6" w:rsidRPr="00305877" w:rsidRDefault="001536A6" w:rsidP="001536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Presentational Communication – How can I present information to inform, describe, or explain? </w:t>
            </w:r>
          </w:p>
          <w:p w14:paraId="064CA002" w14:textId="77777777" w:rsidR="001536A6" w:rsidRPr="00305877" w:rsidRDefault="001536A6" w:rsidP="001536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2" w:type="pct"/>
          </w:tcPr>
          <w:p w14:paraId="44A3224D" w14:textId="77777777" w:rsidR="001536A6" w:rsidRPr="00305877" w:rsidRDefault="00A27FE9" w:rsidP="00225B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</w:t>
            </w:r>
            <w:r w:rsidR="001536A6" w:rsidRPr="00305877">
              <w:rPr>
                <w:rFonts w:asciiTheme="minorHAnsi" w:hAnsiTheme="minorHAnsi" w:cstheme="minorHAnsi"/>
                <w:sz w:val="20"/>
                <w:szCs w:val="20"/>
              </w:rPr>
              <w:t>resent on familiar and everyday</w:t>
            </w:r>
            <w:r w:rsidR="001017DF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 topics, using simple sentences</w:t>
            </w:r>
          </w:p>
        </w:tc>
        <w:tc>
          <w:tcPr>
            <w:tcW w:w="642" w:type="pct"/>
          </w:tcPr>
          <w:p w14:paraId="4167B8F1" w14:textId="77777777" w:rsidR="001536A6" w:rsidRPr="00305877" w:rsidRDefault="00A27FE9" w:rsidP="00225B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G</w:t>
            </w:r>
            <w:r w:rsidR="001536A6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ive straightforward presentations on a variety of familiar topics 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and some concrete topics </w:t>
            </w:r>
            <w:r w:rsidR="001536A6" w:rsidRPr="00305877">
              <w:rPr>
                <w:rFonts w:asciiTheme="minorHAnsi" w:hAnsiTheme="minorHAnsi" w:cstheme="minorHAnsi"/>
                <w:sz w:val="20"/>
                <w:szCs w:val="20"/>
              </w:rPr>
              <w:t>researched, using sentences an</w:t>
            </w:r>
            <w:r w:rsidR="001017DF" w:rsidRPr="00305877">
              <w:rPr>
                <w:rFonts w:asciiTheme="minorHAnsi" w:hAnsiTheme="minorHAnsi" w:cstheme="minorHAnsi"/>
                <w:sz w:val="20"/>
                <w:szCs w:val="20"/>
              </w:rPr>
              <w:t>d series of connected sentences</w:t>
            </w:r>
          </w:p>
        </w:tc>
        <w:tc>
          <w:tcPr>
            <w:tcW w:w="642" w:type="pct"/>
          </w:tcPr>
          <w:p w14:paraId="432ECEA4" w14:textId="77777777" w:rsidR="001536A6" w:rsidRPr="00305877" w:rsidRDefault="00A27FE9" w:rsidP="00225B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Give detailed presentations on a </w:t>
            </w:r>
            <w:r w:rsidR="001536A6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variety of familiar topics 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and some concrete topics </w:t>
            </w:r>
            <w:r w:rsidR="001536A6" w:rsidRPr="00305877">
              <w:rPr>
                <w:rFonts w:asciiTheme="minorHAnsi" w:hAnsiTheme="minorHAnsi" w:cstheme="minorHAnsi"/>
                <w:sz w:val="20"/>
                <w:szCs w:val="20"/>
              </w:rPr>
              <w:t>researched, using a few short paragraphs, o</w:t>
            </w:r>
            <w:r w:rsidR="001017DF" w:rsidRPr="00305877">
              <w:rPr>
                <w:rFonts w:asciiTheme="minorHAnsi" w:hAnsiTheme="minorHAnsi" w:cstheme="minorHAnsi"/>
                <w:sz w:val="20"/>
                <w:szCs w:val="20"/>
              </w:rPr>
              <w:t>ften across various time frames</w:t>
            </w:r>
          </w:p>
        </w:tc>
        <w:tc>
          <w:tcPr>
            <w:tcW w:w="642" w:type="pct"/>
          </w:tcPr>
          <w:p w14:paraId="75BA424A" w14:textId="77777777" w:rsidR="001536A6" w:rsidRPr="00305877" w:rsidRDefault="00A27FE9" w:rsidP="003058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FC0A1E" w:rsidRPr="00305877">
              <w:rPr>
                <w:rFonts w:asciiTheme="minorHAnsi" w:hAnsiTheme="minorHAnsi" w:cstheme="minorHAnsi"/>
                <w:sz w:val="20"/>
                <w:szCs w:val="20"/>
              </w:rPr>
              <w:t>eliver presentations</w:t>
            </w:r>
            <w:r w:rsidR="00305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on some concrete </w:t>
            </w:r>
            <w:r w:rsidR="001017DF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academic, </w:t>
            </w:r>
            <w:r w:rsidR="00FC0A1E"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social and 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professional topics of </w:t>
            </w:r>
            <w:r w:rsidR="00FC0A1E" w:rsidRPr="00305877">
              <w:rPr>
                <w:rFonts w:asciiTheme="minorHAnsi" w:hAnsiTheme="minorHAnsi" w:cstheme="minorHAnsi"/>
                <w:sz w:val="20"/>
                <w:szCs w:val="20"/>
              </w:rPr>
              <w:t>interest, using paragraphs across</w:t>
            </w:r>
            <w:r w:rsidR="00305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017DF" w:rsidRPr="00305877">
              <w:rPr>
                <w:rFonts w:asciiTheme="minorHAnsi" w:hAnsiTheme="minorHAnsi" w:cstheme="minorHAnsi"/>
                <w:sz w:val="20"/>
                <w:szCs w:val="20"/>
              </w:rPr>
              <w:t>major time frames</w:t>
            </w:r>
          </w:p>
        </w:tc>
        <w:tc>
          <w:tcPr>
            <w:tcW w:w="642" w:type="pct"/>
          </w:tcPr>
          <w:p w14:paraId="058E137D" w14:textId="77777777" w:rsidR="001536A6" w:rsidRPr="00305877" w:rsidRDefault="00A27FE9" w:rsidP="003058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</w:t>
            </w:r>
            <w:r w:rsidR="00FC0A1E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eliver detailed</w:t>
            </w:r>
            <w:r w:rsid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FC0A1E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presentations and elaborate on</w:t>
            </w:r>
            <w:r w:rsid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a variety of concrete academic, </w:t>
            </w:r>
            <w:r w:rsidR="00FC0A1E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social and professional topics</w:t>
            </w:r>
            <w:r w:rsid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of interest, using organized paragraphs across major time </w:t>
            </w:r>
            <w:r w:rsidR="001017DF" w:rsidRPr="00305877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frames</w:t>
            </w:r>
          </w:p>
        </w:tc>
        <w:tc>
          <w:tcPr>
            <w:tcW w:w="641" w:type="pct"/>
          </w:tcPr>
          <w:p w14:paraId="368E469A" w14:textId="77777777" w:rsidR="001536A6" w:rsidRPr="00305877" w:rsidRDefault="00A27FE9" w:rsidP="003058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FC0A1E" w:rsidRPr="00305877">
              <w:rPr>
                <w:rFonts w:asciiTheme="minorHAnsi" w:hAnsiTheme="minorHAnsi" w:cstheme="minorHAnsi"/>
                <w:sz w:val="20"/>
                <w:szCs w:val="20"/>
              </w:rPr>
              <w:t>eliver cohesive</w:t>
            </w:r>
            <w:r w:rsidR="00305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presentations on a variety of </w:t>
            </w:r>
            <w:r w:rsidR="00FC0A1E" w:rsidRPr="00305877">
              <w:rPr>
                <w:rFonts w:asciiTheme="minorHAnsi" w:hAnsiTheme="minorHAnsi" w:cstheme="minorHAnsi"/>
                <w:sz w:val="20"/>
                <w:szCs w:val="20"/>
              </w:rPr>
              <w:t>complex concrete topics related</w:t>
            </w:r>
            <w:r w:rsidR="00305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to community interests and </w:t>
            </w:r>
            <w:r w:rsidR="00FC0A1E" w:rsidRPr="00305877">
              <w:rPr>
                <w:rFonts w:asciiTheme="minorHAnsi" w:hAnsiTheme="minorHAnsi" w:cstheme="minorHAnsi"/>
                <w:sz w:val="20"/>
                <w:szCs w:val="20"/>
              </w:rPr>
              <w:t>some specialized fields, and</w:t>
            </w:r>
            <w:r w:rsidR="00305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5877">
              <w:rPr>
                <w:rFonts w:asciiTheme="minorHAnsi" w:hAnsiTheme="minorHAnsi" w:cstheme="minorHAnsi"/>
                <w:sz w:val="20"/>
                <w:szCs w:val="20"/>
              </w:rPr>
              <w:t xml:space="preserve">often deal with related issues </w:t>
            </w:r>
            <w:r w:rsidR="001017DF" w:rsidRPr="00305877">
              <w:rPr>
                <w:rFonts w:asciiTheme="minorHAnsi" w:hAnsiTheme="minorHAnsi" w:cstheme="minorHAnsi"/>
                <w:sz w:val="20"/>
                <w:szCs w:val="20"/>
              </w:rPr>
              <w:t>hypothetically</w:t>
            </w:r>
          </w:p>
        </w:tc>
      </w:tr>
    </w:tbl>
    <w:p w14:paraId="643F3168" w14:textId="77777777" w:rsidR="00A27FE9" w:rsidRDefault="00A27FE9" w:rsidP="008C6B39">
      <w:pPr>
        <w:rPr>
          <w:rFonts w:asciiTheme="minorHAnsi" w:hAnsiTheme="minorHAnsi" w:cstheme="minorHAnsi"/>
          <w:sz w:val="18"/>
          <w:szCs w:val="20"/>
        </w:rPr>
      </w:pPr>
    </w:p>
    <w:p w14:paraId="675757AB" w14:textId="77777777" w:rsidR="00345702" w:rsidRDefault="00345702" w:rsidP="008C6B39">
      <w:pPr>
        <w:rPr>
          <w:rFonts w:asciiTheme="minorHAnsi" w:hAnsiTheme="minorHAnsi" w:cstheme="minorHAnsi"/>
          <w:sz w:val="18"/>
          <w:szCs w:val="20"/>
        </w:rPr>
      </w:pPr>
    </w:p>
    <w:p w14:paraId="1CCB22C0" w14:textId="77777777" w:rsidR="00A27FE9" w:rsidRPr="00A61D21" w:rsidRDefault="00A27FE9">
      <w:pPr>
        <w:rPr>
          <w:rFonts w:asciiTheme="minorHAnsi" w:hAnsiTheme="minorHAnsi" w:cstheme="minorHAnsi"/>
          <w:sz w:val="18"/>
          <w:szCs w:val="20"/>
        </w:rPr>
      </w:pPr>
    </w:p>
    <w:sectPr w:rsidR="00A27FE9" w:rsidRPr="00A61D21" w:rsidSect="00685499">
      <w:headerReference w:type="default" r:id="rId10"/>
      <w:footerReference w:type="default" r:id="rId11"/>
      <w:pgSz w:w="15840" w:h="12240" w:orient="landscape" w:code="1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446BE" w14:textId="77777777" w:rsidR="00383FB5" w:rsidRDefault="00383FB5" w:rsidP="00531B52">
      <w:r>
        <w:separator/>
      </w:r>
    </w:p>
  </w:endnote>
  <w:endnote w:type="continuationSeparator" w:id="0">
    <w:p w14:paraId="72C42A44" w14:textId="77777777" w:rsidR="00383FB5" w:rsidRDefault="00383FB5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178176237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53D1E6F" w14:textId="5B313D9F" w:rsidR="00634E51" w:rsidRPr="00EB72A4" w:rsidRDefault="00634E51" w:rsidP="00634E51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B72A4">
          <w:rPr>
            <w:rFonts w:asciiTheme="minorHAnsi" w:hAnsiTheme="minorHAnsi" w:cstheme="minorHAnsi"/>
            <w:sz w:val="20"/>
            <w:szCs w:val="20"/>
          </w:rPr>
          <w:t xml:space="preserve">Revised </w:t>
        </w:r>
        <w:r w:rsidR="00EB72A4" w:rsidRPr="00EB72A4">
          <w:rPr>
            <w:rFonts w:asciiTheme="minorHAnsi" w:hAnsiTheme="minorHAnsi" w:cstheme="minorHAnsi"/>
            <w:sz w:val="20"/>
            <w:szCs w:val="20"/>
          </w:rPr>
          <w:t>10/09</w:t>
        </w:r>
        <w:r w:rsidRPr="00EB72A4">
          <w:rPr>
            <w:rFonts w:asciiTheme="minorHAnsi" w:hAnsiTheme="minorHAnsi" w:cstheme="minorHAnsi"/>
            <w:sz w:val="20"/>
            <w:szCs w:val="20"/>
          </w:rPr>
          <w:t xml:space="preserve">/2020 – Page </w:t>
        </w:r>
        <w:r w:rsidRPr="00EB72A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B72A4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B72A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EB72A4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EB72A4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73DE54E4" w14:textId="77777777" w:rsidR="00634E51" w:rsidRPr="00EB72A4" w:rsidRDefault="00634E51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EF0EB" w14:textId="77777777" w:rsidR="00383FB5" w:rsidRDefault="00383FB5" w:rsidP="00531B52">
      <w:r>
        <w:separator/>
      </w:r>
    </w:p>
  </w:footnote>
  <w:footnote w:type="continuationSeparator" w:id="0">
    <w:p w14:paraId="03B678D8" w14:textId="77777777" w:rsidR="00383FB5" w:rsidRDefault="00383FB5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7BBE8" w14:textId="77777777" w:rsidR="00C5723E" w:rsidRDefault="00C5723E" w:rsidP="000F784C">
    <w:pPr>
      <w:pStyle w:val="Header"/>
      <w:jc w:val="center"/>
      <w:rPr>
        <w:rFonts w:asciiTheme="minorHAnsi" w:hAnsiTheme="minorHAnsi" w:cstheme="minorHAnsi"/>
        <w:b/>
        <w:sz w:val="32"/>
        <w:szCs w:val="32"/>
      </w:rPr>
    </w:pPr>
  </w:p>
  <w:p w14:paraId="3C2079B7" w14:textId="7A479405" w:rsidR="009B363A" w:rsidRPr="006C5BEE" w:rsidRDefault="000F784C" w:rsidP="000F784C">
    <w:pPr>
      <w:pStyle w:val="Header"/>
      <w:jc w:val="center"/>
      <w:rPr>
        <w:rFonts w:asciiTheme="minorHAnsi" w:hAnsiTheme="minorHAnsi" w:cstheme="minorHAnsi"/>
        <w:b/>
        <w:sz w:val="32"/>
        <w:szCs w:val="32"/>
      </w:rPr>
    </w:pPr>
    <w:r w:rsidRPr="006C5BEE">
      <w:rPr>
        <w:rFonts w:asciiTheme="minorHAnsi" w:hAnsiTheme="minorHAnsi" w:cstheme="minorHAnsi"/>
        <w:b/>
        <w:sz w:val="32"/>
        <w:szCs w:val="32"/>
      </w:rPr>
      <w:t>New York State Seal of Biliteracy</w:t>
    </w:r>
    <w:r w:rsidR="00634E51">
      <w:rPr>
        <w:rFonts w:asciiTheme="minorHAnsi" w:hAnsiTheme="minorHAnsi" w:cstheme="minorHAnsi"/>
        <w:b/>
        <w:sz w:val="32"/>
        <w:szCs w:val="32"/>
      </w:rPr>
      <w:t xml:space="preserve"> (NYSSB)</w:t>
    </w:r>
  </w:p>
  <w:p w14:paraId="44EA316E" w14:textId="1C13299F" w:rsidR="000F784C" w:rsidRPr="006C5BEE" w:rsidRDefault="00E84844" w:rsidP="0012513C">
    <w:pPr>
      <w:pStyle w:val="Header"/>
      <w:jc w:val="center"/>
      <w:rPr>
        <w:rFonts w:asciiTheme="minorHAnsi" w:hAnsiTheme="minorHAnsi" w:cstheme="minorHAnsi"/>
        <w:b/>
        <w:sz w:val="32"/>
        <w:szCs w:val="32"/>
      </w:rPr>
    </w:pPr>
    <w:r>
      <w:rPr>
        <w:rFonts w:asciiTheme="minorHAnsi" w:hAnsiTheme="minorHAnsi" w:cstheme="minorHAnsi"/>
        <w:b/>
        <w:sz w:val="32"/>
        <w:szCs w:val="32"/>
      </w:rPr>
      <w:t>Suggested</w:t>
    </w:r>
    <w:r w:rsidR="000F784C" w:rsidRPr="006C5BEE">
      <w:rPr>
        <w:rFonts w:asciiTheme="minorHAnsi" w:hAnsiTheme="minorHAnsi" w:cstheme="minorHAnsi"/>
        <w:b/>
        <w:sz w:val="32"/>
        <w:szCs w:val="32"/>
      </w:rPr>
      <w:t xml:space="preserve"> Rubric (aligned to ACTFL Intermediate </w:t>
    </w:r>
    <w:r w:rsidR="00D76B3F" w:rsidRPr="006C5BEE">
      <w:rPr>
        <w:rFonts w:asciiTheme="minorHAnsi" w:hAnsiTheme="minorHAnsi" w:cstheme="minorHAnsi"/>
        <w:b/>
        <w:sz w:val="32"/>
        <w:szCs w:val="32"/>
      </w:rPr>
      <w:t xml:space="preserve">High </w:t>
    </w:r>
    <w:r w:rsidR="000F784C" w:rsidRPr="006C5BEE">
      <w:rPr>
        <w:rFonts w:asciiTheme="minorHAnsi" w:hAnsiTheme="minorHAnsi" w:cstheme="minorHAnsi"/>
        <w:b/>
        <w:sz w:val="32"/>
        <w:szCs w:val="32"/>
      </w:rPr>
      <w:t>Level of Proficiency)</w:t>
    </w:r>
  </w:p>
  <w:p w14:paraId="67771B88" w14:textId="77777777" w:rsidR="000F784C" w:rsidRDefault="000F7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2544D"/>
    <w:multiLevelType w:val="hybridMultilevel"/>
    <w:tmpl w:val="BE88FEC4"/>
    <w:lvl w:ilvl="0" w:tplc="99FE33C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23A87"/>
    <w:multiLevelType w:val="hybridMultilevel"/>
    <w:tmpl w:val="7EDC5D08"/>
    <w:lvl w:ilvl="0" w:tplc="99FE33C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380899"/>
    <w:multiLevelType w:val="hybridMultilevel"/>
    <w:tmpl w:val="1924C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3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57"/>
    <w:rsid w:val="000065D2"/>
    <w:rsid w:val="000512A8"/>
    <w:rsid w:val="0008715D"/>
    <w:rsid w:val="00090EE8"/>
    <w:rsid w:val="000962D3"/>
    <w:rsid w:val="000C7E16"/>
    <w:rsid w:val="000F08E0"/>
    <w:rsid w:val="000F784C"/>
    <w:rsid w:val="001017DF"/>
    <w:rsid w:val="0012513C"/>
    <w:rsid w:val="001536A6"/>
    <w:rsid w:val="00192CC7"/>
    <w:rsid w:val="001C43B4"/>
    <w:rsid w:val="001E43BF"/>
    <w:rsid w:val="00216D61"/>
    <w:rsid w:val="00225BAB"/>
    <w:rsid w:val="0024601E"/>
    <w:rsid w:val="00265D21"/>
    <w:rsid w:val="002C1C26"/>
    <w:rsid w:val="00305877"/>
    <w:rsid w:val="00312034"/>
    <w:rsid w:val="003144D6"/>
    <w:rsid w:val="00345702"/>
    <w:rsid w:val="00356AC0"/>
    <w:rsid w:val="00383FB5"/>
    <w:rsid w:val="003A5347"/>
    <w:rsid w:val="003C52D4"/>
    <w:rsid w:val="00401B2C"/>
    <w:rsid w:val="00406D20"/>
    <w:rsid w:val="00477BCB"/>
    <w:rsid w:val="00507C63"/>
    <w:rsid w:val="00515D5C"/>
    <w:rsid w:val="00531B52"/>
    <w:rsid w:val="00564EC0"/>
    <w:rsid w:val="00576E13"/>
    <w:rsid w:val="00577531"/>
    <w:rsid w:val="005B075E"/>
    <w:rsid w:val="005B2247"/>
    <w:rsid w:val="00634E51"/>
    <w:rsid w:val="00685499"/>
    <w:rsid w:val="00696C18"/>
    <w:rsid w:val="006B51E5"/>
    <w:rsid w:val="006C28A7"/>
    <w:rsid w:val="006C30C6"/>
    <w:rsid w:val="006C5BEE"/>
    <w:rsid w:val="00726971"/>
    <w:rsid w:val="00731CF2"/>
    <w:rsid w:val="00791393"/>
    <w:rsid w:val="00806AE5"/>
    <w:rsid w:val="008C6B39"/>
    <w:rsid w:val="008F1BAB"/>
    <w:rsid w:val="00907D6A"/>
    <w:rsid w:val="009A085C"/>
    <w:rsid w:val="009A6DDD"/>
    <w:rsid w:val="009B363A"/>
    <w:rsid w:val="00A27FE9"/>
    <w:rsid w:val="00A45748"/>
    <w:rsid w:val="00A46B57"/>
    <w:rsid w:val="00A61D21"/>
    <w:rsid w:val="00A772BE"/>
    <w:rsid w:val="00A97BFC"/>
    <w:rsid w:val="00AA0383"/>
    <w:rsid w:val="00AA4F81"/>
    <w:rsid w:val="00BE5DCB"/>
    <w:rsid w:val="00C073F9"/>
    <w:rsid w:val="00C42533"/>
    <w:rsid w:val="00C5723E"/>
    <w:rsid w:val="00C716AF"/>
    <w:rsid w:val="00CB6065"/>
    <w:rsid w:val="00CD03B2"/>
    <w:rsid w:val="00D76B3F"/>
    <w:rsid w:val="00DE5B6E"/>
    <w:rsid w:val="00E33542"/>
    <w:rsid w:val="00E52388"/>
    <w:rsid w:val="00E62E04"/>
    <w:rsid w:val="00E65CFA"/>
    <w:rsid w:val="00E84844"/>
    <w:rsid w:val="00E85F08"/>
    <w:rsid w:val="00E91279"/>
    <w:rsid w:val="00E96FB7"/>
    <w:rsid w:val="00EB72A4"/>
    <w:rsid w:val="00F06E9B"/>
    <w:rsid w:val="00F835A5"/>
    <w:rsid w:val="00FC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A66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59"/>
    <w:rsid w:val="00A4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36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58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BF80949DC9741A16DDF6315F9DD85" ma:contentTypeVersion="0" ma:contentTypeDescription="Create a new document." ma:contentTypeScope="" ma:versionID="8f3f1f7e28f169b66c3d2a5e9e49ed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cd6a9d42c6ab4c5fff8c36fbec406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F2EAF8-AF88-4104-8A56-C791D1E54B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FDA4DD-FBC2-4F3B-81E3-07A6ABA05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A2D1F5-FB54-4593-B300-1665157633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2020-09-27T23:36:00Z</dcterms:created>
  <dcterms:modified xsi:type="dcterms:W3CDTF">2020-10-09T17:59:00Z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0x010100BDBBF80949DC9741A16DDF6315F9DD85</vt:lpwstr>
  </property>
</Properties>
</file>