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7472" w14:textId="5BD0D153" w:rsidR="00DE35DF" w:rsidRPr="00DE35DF" w:rsidRDefault="00DE35DF" w:rsidP="00FC2B48">
      <w:pPr>
        <w:spacing w:after="0" w:line="240" w:lineRule="auto"/>
        <w:jc w:val="center"/>
        <w:rPr>
          <w:rFonts w:ascii="Times New Roman" w:hAnsi="Times New Roman"/>
          <w:sz w:val="44"/>
          <w:szCs w:val="44"/>
        </w:rPr>
      </w:pPr>
      <w:bookmarkStart w:id="0" w:name="_Hlk4073058"/>
      <w:r w:rsidRPr="00DE35DF">
        <w:rPr>
          <w:rFonts w:ascii="Times New Roman" w:hAnsi="Times New Roman"/>
          <w:sz w:val="44"/>
          <w:szCs w:val="44"/>
        </w:rPr>
        <w:t>The Strengthening Career and Technical Education for the 21</w:t>
      </w:r>
      <w:r w:rsidRPr="00DE35DF">
        <w:rPr>
          <w:rFonts w:ascii="Times New Roman" w:hAnsi="Times New Roman"/>
          <w:sz w:val="44"/>
          <w:szCs w:val="44"/>
          <w:vertAlign w:val="superscript"/>
        </w:rPr>
        <w:t>st</w:t>
      </w:r>
      <w:r w:rsidRPr="00DE35DF">
        <w:rPr>
          <w:rFonts w:ascii="Times New Roman" w:hAnsi="Times New Roman"/>
          <w:sz w:val="44"/>
          <w:szCs w:val="44"/>
        </w:rPr>
        <w:t xml:space="preserve"> Century Act</w:t>
      </w:r>
    </w:p>
    <w:p w14:paraId="220DF7D5" w14:textId="77777777" w:rsidR="00DE35DF" w:rsidRPr="00DE35DF" w:rsidRDefault="00DE35DF" w:rsidP="00FC2B48">
      <w:pPr>
        <w:spacing w:after="0" w:line="240" w:lineRule="auto"/>
        <w:jc w:val="center"/>
        <w:rPr>
          <w:rFonts w:ascii="Times New Roman" w:hAnsi="Times New Roman"/>
          <w:sz w:val="44"/>
          <w:szCs w:val="44"/>
        </w:rPr>
      </w:pPr>
      <w:r w:rsidRPr="00DE35DF">
        <w:rPr>
          <w:rFonts w:ascii="Times New Roman" w:hAnsi="Times New Roman"/>
          <w:sz w:val="44"/>
          <w:szCs w:val="44"/>
        </w:rPr>
        <w:t>(Perkins V)</w:t>
      </w:r>
    </w:p>
    <w:p w14:paraId="0CE9659F" w14:textId="77777777" w:rsidR="00DE35DF" w:rsidRPr="00DE35DF" w:rsidRDefault="00DE35DF" w:rsidP="00FC2B48">
      <w:pPr>
        <w:spacing w:after="0" w:line="240" w:lineRule="auto"/>
        <w:jc w:val="center"/>
        <w:rPr>
          <w:rFonts w:ascii="Times New Roman" w:hAnsi="Times New Roman"/>
          <w:sz w:val="44"/>
          <w:szCs w:val="44"/>
        </w:rPr>
      </w:pPr>
    </w:p>
    <w:p w14:paraId="70EC43EC" w14:textId="77777777" w:rsidR="00DE35DF" w:rsidRPr="00DE35DF" w:rsidRDefault="00DE35DF" w:rsidP="00FC2B48">
      <w:pPr>
        <w:spacing w:after="0" w:line="240" w:lineRule="auto"/>
        <w:jc w:val="center"/>
        <w:rPr>
          <w:rFonts w:ascii="Times New Roman" w:hAnsi="Times New Roman"/>
          <w:sz w:val="44"/>
          <w:szCs w:val="44"/>
        </w:rPr>
      </w:pPr>
    </w:p>
    <w:p w14:paraId="32F6B9A9" w14:textId="77777777" w:rsidR="00DE35DF" w:rsidRPr="00DE35DF" w:rsidRDefault="00DE35DF" w:rsidP="00FC2B48">
      <w:pPr>
        <w:spacing w:after="0" w:line="240" w:lineRule="auto"/>
        <w:jc w:val="center"/>
        <w:rPr>
          <w:rFonts w:ascii="Times New Roman" w:hAnsi="Times New Roman"/>
          <w:sz w:val="44"/>
          <w:szCs w:val="44"/>
        </w:rPr>
      </w:pPr>
    </w:p>
    <w:p w14:paraId="3E3D44DD" w14:textId="77777777" w:rsidR="00DE35DF" w:rsidRPr="00DE35DF" w:rsidRDefault="00DE35DF" w:rsidP="00FC2B48">
      <w:pPr>
        <w:spacing w:after="0" w:line="240" w:lineRule="auto"/>
        <w:jc w:val="center"/>
        <w:rPr>
          <w:rFonts w:ascii="Times New Roman" w:hAnsi="Times New Roman"/>
          <w:sz w:val="44"/>
          <w:szCs w:val="44"/>
        </w:rPr>
      </w:pPr>
      <w:r w:rsidRPr="00DE35DF">
        <w:rPr>
          <w:rFonts w:ascii="Times New Roman" w:hAnsi="Times New Roman"/>
          <w:sz w:val="44"/>
          <w:szCs w:val="44"/>
        </w:rPr>
        <w:t>Fiscal Year 2020</w:t>
      </w:r>
    </w:p>
    <w:p w14:paraId="4F879C2A" w14:textId="77777777" w:rsidR="00DE35DF" w:rsidRPr="00DE35DF" w:rsidRDefault="00DE35DF" w:rsidP="00FC2B48">
      <w:pPr>
        <w:spacing w:after="0" w:line="240" w:lineRule="auto"/>
        <w:jc w:val="center"/>
        <w:rPr>
          <w:rFonts w:ascii="Times New Roman" w:hAnsi="Times New Roman"/>
          <w:sz w:val="44"/>
          <w:szCs w:val="44"/>
        </w:rPr>
      </w:pPr>
    </w:p>
    <w:p w14:paraId="207ED4D8" w14:textId="77777777" w:rsidR="00DE35DF" w:rsidRPr="00DE35DF" w:rsidRDefault="00DE35DF" w:rsidP="00FC2B48">
      <w:pPr>
        <w:spacing w:after="0" w:line="240" w:lineRule="auto"/>
        <w:jc w:val="center"/>
        <w:rPr>
          <w:rFonts w:ascii="Times New Roman" w:hAnsi="Times New Roman"/>
          <w:sz w:val="44"/>
          <w:szCs w:val="44"/>
        </w:rPr>
      </w:pPr>
    </w:p>
    <w:p w14:paraId="3CB8374A" w14:textId="77777777" w:rsidR="00DE35DF" w:rsidRPr="00DE35DF" w:rsidRDefault="00DE35DF" w:rsidP="00FC2B48">
      <w:pPr>
        <w:spacing w:after="0" w:line="240" w:lineRule="auto"/>
        <w:jc w:val="center"/>
        <w:rPr>
          <w:rFonts w:ascii="Times New Roman" w:hAnsi="Times New Roman"/>
          <w:sz w:val="44"/>
          <w:szCs w:val="44"/>
        </w:rPr>
      </w:pPr>
    </w:p>
    <w:p w14:paraId="022DDD0A" w14:textId="77777777" w:rsidR="00DE35DF" w:rsidRPr="00DE35DF" w:rsidRDefault="00DE35DF" w:rsidP="00FC2B48">
      <w:pPr>
        <w:spacing w:after="0" w:line="240" w:lineRule="auto"/>
        <w:jc w:val="center"/>
        <w:rPr>
          <w:rFonts w:ascii="Times New Roman" w:hAnsi="Times New Roman"/>
          <w:sz w:val="96"/>
          <w:szCs w:val="96"/>
          <w:u w:val="single"/>
        </w:rPr>
      </w:pPr>
      <w:r w:rsidRPr="00DE35DF">
        <w:rPr>
          <w:rFonts w:ascii="Times New Roman" w:hAnsi="Times New Roman"/>
          <w:sz w:val="96"/>
          <w:szCs w:val="96"/>
          <w:u w:val="single"/>
        </w:rPr>
        <w:t>Guidelines</w:t>
      </w:r>
    </w:p>
    <w:p w14:paraId="3485833A" w14:textId="77777777" w:rsidR="00DE35DF" w:rsidRPr="00DE35DF" w:rsidRDefault="00DE35DF" w:rsidP="00FC2B48">
      <w:pPr>
        <w:spacing w:after="0" w:line="240" w:lineRule="auto"/>
        <w:jc w:val="center"/>
        <w:rPr>
          <w:rFonts w:ascii="Times New Roman" w:hAnsi="Times New Roman"/>
          <w:sz w:val="44"/>
          <w:szCs w:val="44"/>
        </w:rPr>
      </w:pPr>
    </w:p>
    <w:p w14:paraId="01082390" w14:textId="77777777" w:rsidR="00DE35DF" w:rsidRPr="00DE35DF" w:rsidRDefault="00DE35DF" w:rsidP="00FC2B48">
      <w:pPr>
        <w:spacing w:after="0" w:line="240" w:lineRule="auto"/>
        <w:jc w:val="center"/>
        <w:rPr>
          <w:rFonts w:ascii="Times New Roman" w:hAnsi="Times New Roman"/>
          <w:sz w:val="44"/>
          <w:szCs w:val="44"/>
        </w:rPr>
      </w:pPr>
    </w:p>
    <w:p w14:paraId="30490D7A" w14:textId="77777777" w:rsidR="00DE35DF" w:rsidRPr="00DE35DF" w:rsidRDefault="00DE35DF" w:rsidP="00FC2B48">
      <w:pPr>
        <w:spacing w:after="0" w:line="240" w:lineRule="auto"/>
        <w:jc w:val="center"/>
        <w:rPr>
          <w:rFonts w:ascii="Times New Roman" w:hAnsi="Times New Roman"/>
          <w:sz w:val="44"/>
          <w:szCs w:val="44"/>
        </w:rPr>
      </w:pPr>
    </w:p>
    <w:p w14:paraId="7D96C3B4" w14:textId="77777777" w:rsidR="00DE35DF" w:rsidRPr="00DE35DF" w:rsidRDefault="00DE35DF" w:rsidP="00FC2B48">
      <w:pPr>
        <w:spacing w:after="0" w:line="240" w:lineRule="auto"/>
        <w:jc w:val="center"/>
        <w:rPr>
          <w:rFonts w:ascii="Times New Roman" w:hAnsi="Times New Roman"/>
          <w:sz w:val="44"/>
          <w:szCs w:val="44"/>
        </w:rPr>
      </w:pPr>
      <w:bookmarkStart w:id="1" w:name="_GoBack"/>
      <w:r w:rsidRPr="00DE35DF">
        <w:rPr>
          <w:rFonts w:ascii="Times New Roman" w:eastAsia="Calibri" w:hAnsi="Times New Roman"/>
          <w:noProof/>
          <w:sz w:val="24"/>
          <w:szCs w:val="24"/>
        </w:rPr>
        <w:drawing>
          <wp:inline distT="0" distB="0" distL="0" distR="0" wp14:anchorId="3CFFC98F" wp14:editId="3A5D2092">
            <wp:extent cx="1066800" cy="10953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bookmarkEnd w:id="1"/>
    </w:p>
    <w:p w14:paraId="1BDED98D" w14:textId="77777777" w:rsidR="00DE35DF" w:rsidRPr="00DE35DF" w:rsidRDefault="00DE35DF" w:rsidP="00FC2B48">
      <w:pPr>
        <w:spacing w:after="0" w:line="240" w:lineRule="auto"/>
        <w:jc w:val="center"/>
        <w:rPr>
          <w:rFonts w:ascii="Times New Roman" w:hAnsi="Times New Roman"/>
          <w:sz w:val="44"/>
          <w:szCs w:val="44"/>
        </w:rPr>
      </w:pPr>
    </w:p>
    <w:p w14:paraId="4F4CA98C" w14:textId="77777777" w:rsidR="00DE35DF" w:rsidRPr="00DE35DF" w:rsidRDefault="00DE35DF" w:rsidP="00FC2B48">
      <w:pPr>
        <w:spacing w:after="0" w:line="240" w:lineRule="auto"/>
        <w:jc w:val="center"/>
        <w:rPr>
          <w:rFonts w:ascii="Times New Roman" w:hAnsi="Times New Roman"/>
          <w:sz w:val="44"/>
          <w:szCs w:val="44"/>
        </w:rPr>
      </w:pPr>
      <w:r w:rsidRPr="00DE35DF">
        <w:rPr>
          <w:rFonts w:ascii="Times New Roman" w:hAnsi="Times New Roman"/>
          <w:sz w:val="44"/>
          <w:szCs w:val="44"/>
        </w:rPr>
        <w:t>The New York State Education Department</w:t>
      </w:r>
    </w:p>
    <w:p w14:paraId="4B1149F5" w14:textId="77777777" w:rsidR="00DE35DF" w:rsidRPr="00DE35DF" w:rsidRDefault="00DE35DF" w:rsidP="00DB6DBD">
      <w:pPr>
        <w:spacing w:after="0" w:line="240" w:lineRule="auto"/>
        <w:rPr>
          <w:rFonts w:ascii="Times New Roman" w:hAnsi="Times New Roman"/>
          <w:sz w:val="44"/>
          <w:szCs w:val="44"/>
        </w:rPr>
      </w:pPr>
    </w:p>
    <w:p w14:paraId="714F1DA2" w14:textId="77777777" w:rsidR="00DE35DF" w:rsidRDefault="00DE35DF" w:rsidP="00DB6DBD">
      <w:pPr>
        <w:spacing w:after="0" w:line="240" w:lineRule="auto"/>
        <w:rPr>
          <w:rFonts w:ascii="Times New Roman" w:hAnsi="Times New Roman"/>
          <w:sz w:val="44"/>
          <w:szCs w:val="44"/>
        </w:rPr>
      </w:pPr>
    </w:p>
    <w:p w14:paraId="0330C3B2" w14:textId="77777777" w:rsidR="00F62DF4" w:rsidRDefault="00F62DF4" w:rsidP="00DB6DBD">
      <w:pPr>
        <w:spacing w:after="0" w:line="240" w:lineRule="auto"/>
        <w:rPr>
          <w:rFonts w:ascii="Times New Roman" w:hAnsi="Times New Roman"/>
          <w:sz w:val="44"/>
          <w:szCs w:val="44"/>
        </w:rPr>
      </w:pPr>
    </w:p>
    <w:p w14:paraId="00D03040" w14:textId="77777777" w:rsidR="00F62DF4" w:rsidRPr="00DE35DF" w:rsidRDefault="00F62DF4" w:rsidP="00DB6DBD">
      <w:pPr>
        <w:spacing w:after="0" w:line="240" w:lineRule="auto"/>
        <w:rPr>
          <w:rFonts w:ascii="Times New Roman" w:hAnsi="Times New Roman"/>
          <w:sz w:val="44"/>
          <w:szCs w:val="44"/>
        </w:rPr>
      </w:pPr>
    </w:p>
    <w:p w14:paraId="4DD7BDA6" w14:textId="77777777" w:rsidR="00DE35DF" w:rsidRPr="00DE35DF" w:rsidRDefault="00DE35DF" w:rsidP="00DB6DBD">
      <w:pPr>
        <w:spacing w:after="0" w:line="240" w:lineRule="auto"/>
        <w:rPr>
          <w:rFonts w:ascii="Times New Roman" w:hAnsi="Times New Roman"/>
          <w:sz w:val="28"/>
          <w:szCs w:val="28"/>
        </w:rPr>
      </w:pPr>
      <w:bookmarkStart w:id="2" w:name="_Hlk4073674"/>
      <w:bookmarkEnd w:id="0"/>
    </w:p>
    <w:p w14:paraId="68937532"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b/>
          <w:bCs/>
          <w:color w:val="000000"/>
        </w:rPr>
        <w:lastRenderedPageBreak/>
        <w:t xml:space="preserve">THE UNIVERSITY OF THE STATE OF NEW YORK </w:t>
      </w:r>
    </w:p>
    <w:p w14:paraId="7C03DB79"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Regents of the University </w:t>
      </w:r>
    </w:p>
    <w:p w14:paraId="3B07A8C5"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BETTY A. ROSA, C</w:t>
      </w:r>
      <w:r w:rsidRPr="00DE35DF">
        <w:rPr>
          <w:rFonts w:ascii="Times New Roman" w:hAnsi="Times New Roman" w:cs="Times New Roman"/>
          <w:i/>
          <w:iCs/>
          <w:color w:val="000000"/>
        </w:rPr>
        <w:t xml:space="preserve">hancellor, </w:t>
      </w:r>
      <w:r w:rsidRPr="00DE35DF">
        <w:rPr>
          <w:rFonts w:ascii="Times New Roman" w:hAnsi="Times New Roman" w:cs="Times New Roman"/>
          <w:color w:val="000000"/>
        </w:rPr>
        <w:t xml:space="preserve">B.A., M.S. in Ed., M.S. in Ed., M.Ed., Ed.D. ...................Bronx </w:t>
      </w:r>
    </w:p>
    <w:p w14:paraId="2FE25221"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T. ANDREW BROWN, </w:t>
      </w:r>
      <w:r w:rsidRPr="00DE35DF">
        <w:rPr>
          <w:rFonts w:ascii="Times New Roman" w:hAnsi="Times New Roman" w:cs="Times New Roman"/>
          <w:i/>
          <w:iCs/>
          <w:color w:val="000000"/>
        </w:rPr>
        <w:t xml:space="preserve">Vice Chancellor, </w:t>
      </w:r>
      <w:r w:rsidRPr="00DE35DF">
        <w:rPr>
          <w:rFonts w:ascii="Times New Roman" w:hAnsi="Times New Roman" w:cs="Times New Roman"/>
          <w:color w:val="000000"/>
        </w:rPr>
        <w:t xml:space="preserve">B.A., J.D. ......................................................... Rochester </w:t>
      </w:r>
    </w:p>
    <w:p w14:paraId="1875772F"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ROGER TILLES, B.A., J.D. ............................................................................................... Manhasset </w:t>
      </w:r>
    </w:p>
    <w:p w14:paraId="6D6A0C94"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LESTER W. YOUNG, JR., B.S., M.S., Ed.D. . ...................................................................Beechhurst </w:t>
      </w:r>
    </w:p>
    <w:p w14:paraId="1871870C"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CHRISTINE D. CEA, B.A., M.A., Ph.D. . ..........................................................................Staten Island </w:t>
      </w:r>
    </w:p>
    <w:p w14:paraId="5656A5CF"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WADE S. NORWOOD, B.A. ..............................................................................................Rochester </w:t>
      </w:r>
    </w:p>
    <w:p w14:paraId="5523D6DB"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KATHLEEN M. CASHIN, B.S., M.S., Ed.D. .....................................................................Brooklyn </w:t>
      </w:r>
    </w:p>
    <w:p w14:paraId="5AF67589"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JAMES E. COTTRELL, B.S., M.D. ....................................................................................New York </w:t>
      </w:r>
    </w:p>
    <w:p w14:paraId="3C07EAC7"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JOSEPHINE VICTORIA FINN, B.A., J.D. .........................................................................Monticello </w:t>
      </w:r>
    </w:p>
    <w:p w14:paraId="16C69E40"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JUDITH CHIN, M.S. in Ed. ........................................................................</w:t>
      </w:r>
      <w:r w:rsidR="004724D4">
        <w:rPr>
          <w:rFonts w:ascii="Times New Roman" w:hAnsi="Times New Roman" w:cs="Times New Roman"/>
          <w:color w:val="000000"/>
        </w:rPr>
        <w:t xml:space="preserve">.........................Little </w:t>
      </w:r>
      <w:r w:rsidRPr="00DE35DF">
        <w:rPr>
          <w:rFonts w:ascii="Times New Roman" w:hAnsi="Times New Roman" w:cs="Times New Roman"/>
          <w:color w:val="000000"/>
        </w:rPr>
        <w:t xml:space="preserve">Neck </w:t>
      </w:r>
    </w:p>
    <w:p w14:paraId="5CB1BB70"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BEVERLY L. OUDERKIRK, B.S. in Ed., M.S. in Ed. .......................................................Morristown </w:t>
      </w:r>
    </w:p>
    <w:p w14:paraId="2970AEC0"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CATHERINE COLLINS, R.N., N.P., B.S., M.S. in Ed., Ed.D. ..........................................Buffalo </w:t>
      </w:r>
    </w:p>
    <w:p w14:paraId="62ECC747"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JUDITH JOHNSON, B.A., M.A., C.A.S. ............................................................................New Hempstead </w:t>
      </w:r>
    </w:p>
    <w:p w14:paraId="30A5CC3B"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NAN EILEEN MEAD, B.A. ................................................................................................Manhattan </w:t>
      </w:r>
    </w:p>
    <w:p w14:paraId="6398BA50"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ELIZABETH S. HAKANSON, A.S., M.S., C.A.S. ............................................................Syracuse </w:t>
      </w:r>
    </w:p>
    <w:p w14:paraId="753088D1"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LUIS O. REYES, B.A., M.A., Ph.D. ...................................................................................New York </w:t>
      </w:r>
    </w:p>
    <w:p w14:paraId="61FDC07F"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SUSAN W. MITTLER, B.S., M.S. ......................................................................................Ithaca </w:t>
      </w:r>
    </w:p>
    <w:p w14:paraId="5ECEAAAA"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p>
    <w:p w14:paraId="3976367E"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Commissioner of Education and President of the University </w:t>
      </w:r>
    </w:p>
    <w:p w14:paraId="0715477C" w14:textId="0928C1D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MaryEllen Elia </w:t>
      </w:r>
    </w:p>
    <w:p w14:paraId="56640D01"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Executive Deputy Commissioner </w:t>
      </w:r>
    </w:p>
    <w:p w14:paraId="5753B89A"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Elizabeth R. Berlin </w:t>
      </w:r>
    </w:p>
    <w:p w14:paraId="6EF9F7FE"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Deputy Commissioner of Higher Education </w:t>
      </w:r>
    </w:p>
    <w:p w14:paraId="06ABB334"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John D’Agati </w:t>
      </w:r>
    </w:p>
    <w:p w14:paraId="040682F9" w14:textId="77777777" w:rsidR="00DE35DF" w:rsidRPr="00DE35DF" w:rsidRDefault="00DE35DF" w:rsidP="00DB6DBD">
      <w:pPr>
        <w:autoSpaceDE w:val="0"/>
        <w:autoSpaceDN w:val="0"/>
        <w:adjustRightInd w:val="0"/>
        <w:spacing w:after="0" w:line="240" w:lineRule="auto"/>
        <w:rPr>
          <w:rFonts w:ascii="Times New Roman" w:hAnsi="Times New Roman" w:cs="Times New Roman"/>
          <w:color w:val="000000"/>
        </w:rPr>
      </w:pPr>
    </w:p>
    <w:p w14:paraId="08DB3CF6" w14:textId="77777777" w:rsidR="00DE35DF" w:rsidRPr="00DE35DF" w:rsidRDefault="00DE35DF" w:rsidP="00DB6DBD">
      <w:pPr>
        <w:autoSpaceDE w:val="0"/>
        <w:autoSpaceDN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Non-Discrimination Statement </w:t>
      </w:r>
    </w:p>
    <w:p w14:paraId="5DBE6D2D" w14:textId="77777777" w:rsidR="00DE35DF" w:rsidRPr="00DE35DF" w:rsidRDefault="00DE35DF" w:rsidP="00DB6DBD">
      <w:pPr>
        <w:spacing w:after="0" w:line="240" w:lineRule="auto"/>
        <w:rPr>
          <w:rFonts w:ascii="Times New Roman" w:hAnsi="Times New Roman" w:cs="Times New Roman"/>
        </w:rPr>
      </w:pPr>
      <w:r w:rsidRPr="00DE35DF">
        <w:rPr>
          <w:rFonts w:ascii="Times New Roman" w:hAnsi="Times New Roman" w:cs="Times New Roman"/>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6D6F3FF2" w14:textId="77777777" w:rsidR="00DE35DF" w:rsidRPr="00DE35DF" w:rsidRDefault="00DE35DF" w:rsidP="00DB6DBD">
      <w:pPr>
        <w:spacing w:after="0" w:line="240" w:lineRule="auto"/>
        <w:rPr>
          <w:rFonts w:ascii="Times New Roman" w:hAnsi="Times New Roman" w:cs="Times New Roman"/>
        </w:rPr>
      </w:pPr>
    </w:p>
    <w:p w14:paraId="5FF516A1" w14:textId="77777777" w:rsidR="00DE35DF" w:rsidRPr="00DE35DF" w:rsidRDefault="00DE35DF" w:rsidP="00DB6DBD">
      <w:pPr>
        <w:autoSpaceDE w:val="0"/>
        <w:autoSpaceDN w:val="0"/>
        <w:spacing w:after="0" w:line="240" w:lineRule="auto"/>
        <w:rPr>
          <w:rFonts w:ascii="Times New Roman" w:hAnsi="Times New Roman" w:cs="Times New Roman"/>
          <w:color w:val="000000"/>
        </w:rPr>
      </w:pPr>
      <w:r w:rsidRPr="00DE35DF">
        <w:rPr>
          <w:rFonts w:ascii="Times New Roman" w:hAnsi="Times New Roman" w:cs="Times New Roman"/>
          <w:b/>
          <w:bCs/>
          <w:color w:val="000000"/>
        </w:rPr>
        <w:t xml:space="preserve">FERPA Statement </w:t>
      </w:r>
    </w:p>
    <w:p w14:paraId="58721819" w14:textId="77777777" w:rsidR="00DE35DF" w:rsidRPr="00DE35DF" w:rsidRDefault="00DE35DF" w:rsidP="00DB6DBD">
      <w:pPr>
        <w:autoSpaceDE w:val="0"/>
        <w:autoSpaceDN w:val="0"/>
        <w:spacing w:after="0" w:line="240" w:lineRule="auto"/>
        <w:rPr>
          <w:rFonts w:ascii="Times New Roman" w:hAnsi="Times New Roman" w:cs="Times New Roman"/>
          <w:color w:val="000000"/>
        </w:rPr>
      </w:pPr>
      <w:r w:rsidRPr="00DE35DF">
        <w:rPr>
          <w:rFonts w:ascii="Times New Roman" w:hAnsi="Times New Roman" w:cs="Times New Roman"/>
          <w:color w:val="000000"/>
        </w:rPr>
        <w:t xml:space="preserve">The New York State Education Department (NYSED) the regulating authority for education in New York State. NYSED is Federal Educational Rights and Privacy Act (FERPA) exempt as per the United States Department of Education’s FERPA General Guidance, which states </w:t>
      </w:r>
      <w:r w:rsidRPr="00DE35DF">
        <w:rPr>
          <w:rFonts w:ascii="Times New Roman" w:hAnsi="Times New Roman" w:cs="Times New Roman"/>
          <w:i/>
          <w:iCs/>
          <w:color w:val="000000"/>
        </w:rPr>
        <w:t>"There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w:t>
      </w:r>
      <w:r w:rsidRPr="00DE35DF">
        <w:rPr>
          <w:rFonts w:ascii="Times New Roman" w:hAnsi="Times New Roman" w:cs="Times New Roman"/>
          <w:b/>
          <w:bCs/>
          <w:i/>
          <w:iCs/>
          <w:color w:val="000000"/>
        </w:rPr>
        <w:t xml:space="preserve">, and State and local educational authorities </w:t>
      </w:r>
      <w:r w:rsidRPr="00DE35DF">
        <w:rPr>
          <w:rFonts w:ascii="Times New Roman" w:hAnsi="Times New Roman" w:cs="Times New Roman"/>
          <w:i/>
          <w:iCs/>
          <w:color w:val="000000"/>
        </w:rPr>
        <w:t xml:space="preserve">for audit or evaluation of Federal or State supported education programs, or for the enforcement of or compliance with Federal legal requirements that relate to those programs" </w:t>
      </w:r>
    </w:p>
    <w:p w14:paraId="2C13495B" w14:textId="77777777" w:rsidR="00DE35DF" w:rsidRPr="00DE35DF" w:rsidRDefault="006B20C4" w:rsidP="00DB6DBD">
      <w:pPr>
        <w:autoSpaceDE w:val="0"/>
        <w:autoSpaceDN w:val="0"/>
        <w:spacing w:after="0" w:line="240" w:lineRule="auto"/>
        <w:rPr>
          <w:rFonts w:ascii="Times New Roman" w:hAnsi="Times New Roman" w:cs="Times New Roman"/>
          <w:color w:val="0000FF"/>
        </w:rPr>
      </w:pPr>
      <w:hyperlink r:id="rId9" w:history="1">
        <w:r w:rsidR="00DE35DF" w:rsidRPr="00DE35DF">
          <w:rPr>
            <w:rFonts w:ascii="Times New Roman" w:hAnsi="Times New Roman" w:cs="Times New Roman"/>
            <w:color w:val="0000FF"/>
            <w:u w:val="single"/>
          </w:rPr>
          <w:t>http://www2.ed.gov/policy/gen/guid/fpco/ferpa/students.html</w:t>
        </w:r>
      </w:hyperlink>
      <w:r w:rsidR="00DE35DF" w:rsidRPr="00DE35DF">
        <w:rPr>
          <w:rFonts w:ascii="Times New Roman" w:hAnsi="Times New Roman" w:cs="Times New Roman"/>
          <w:color w:val="0000FF"/>
        </w:rPr>
        <w:t xml:space="preserve"> </w:t>
      </w:r>
    </w:p>
    <w:p w14:paraId="05F89B0E" w14:textId="77777777" w:rsidR="00943BE5" w:rsidRDefault="00943BE5" w:rsidP="00DB6DB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1EC77" w14:textId="7FF21ABC" w:rsidR="00DE35DF" w:rsidRPr="00905C56" w:rsidRDefault="00DE35DF" w:rsidP="00DB6DB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C56">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298AA0A4" w14:textId="77777777" w:rsidR="00593401" w:rsidRPr="00A65522" w:rsidRDefault="00593401" w:rsidP="00DB6DBD">
      <w:pPr>
        <w:spacing w:after="0" w:line="240" w:lineRule="auto"/>
        <w:rPr>
          <w:rFonts w:ascii="Times New Roman" w:hAnsi="Times New Roman"/>
          <w:sz w:val="24"/>
          <w:szCs w:val="24"/>
        </w:rPr>
      </w:pPr>
    </w:p>
    <w:p w14:paraId="3F2E8BBB" w14:textId="01231EAE" w:rsidR="003C4CF8" w:rsidRPr="00075103" w:rsidRDefault="003C4CF8" w:rsidP="000045D1">
      <w:pPr>
        <w:spacing w:after="0" w:line="240" w:lineRule="auto"/>
        <w:rPr>
          <w:rFonts w:ascii="Times New Roman" w:hAnsi="Times New Roman"/>
          <w:b/>
          <w:sz w:val="28"/>
          <w:szCs w:val="28"/>
        </w:rPr>
      </w:pPr>
      <w:r w:rsidRPr="00075103">
        <w:rPr>
          <w:rFonts w:ascii="Times New Roman" w:hAnsi="Times New Roman"/>
          <w:b/>
          <w:sz w:val="28"/>
          <w:szCs w:val="28"/>
        </w:rPr>
        <w:t>Introduction</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4</w:t>
      </w:r>
    </w:p>
    <w:p w14:paraId="77B35B19" w14:textId="21F0066F" w:rsidR="003C4CF8" w:rsidRPr="00075103" w:rsidRDefault="003C4CF8" w:rsidP="000045D1">
      <w:pPr>
        <w:spacing w:after="0" w:line="240" w:lineRule="auto"/>
        <w:rPr>
          <w:rFonts w:ascii="Times New Roman" w:hAnsi="Times New Roman"/>
          <w:b/>
          <w:sz w:val="28"/>
          <w:szCs w:val="28"/>
        </w:rPr>
      </w:pPr>
      <w:r w:rsidRPr="00075103">
        <w:rPr>
          <w:rFonts w:ascii="Times New Roman" w:hAnsi="Times New Roman"/>
          <w:b/>
          <w:sz w:val="28"/>
          <w:szCs w:val="28"/>
        </w:rPr>
        <w:t>Purpose</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4</w:t>
      </w:r>
      <w:r w:rsidR="00F1245E">
        <w:rPr>
          <w:rFonts w:ascii="Times New Roman" w:hAnsi="Times New Roman"/>
          <w:b/>
          <w:sz w:val="28"/>
          <w:szCs w:val="28"/>
        </w:rPr>
        <w:t>-5</w:t>
      </w:r>
    </w:p>
    <w:p w14:paraId="0738CB33" w14:textId="6E0905B8" w:rsidR="00B3169A" w:rsidRPr="00075103" w:rsidRDefault="00B3169A" w:rsidP="000045D1">
      <w:pPr>
        <w:spacing w:after="0" w:line="240" w:lineRule="auto"/>
        <w:rPr>
          <w:rFonts w:ascii="Times New Roman" w:hAnsi="Times New Roman"/>
          <w:b/>
          <w:sz w:val="28"/>
          <w:szCs w:val="28"/>
        </w:rPr>
      </w:pPr>
      <w:r w:rsidRPr="00075103">
        <w:rPr>
          <w:rFonts w:ascii="Times New Roman" w:hAnsi="Times New Roman"/>
          <w:b/>
          <w:sz w:val="28"/>
          <w:szCs w:val="28"/>
        </w:rPr>
        <w:t>Definitions</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00594217">
        <w:rPr>
          <w:rFonts w:ascii="Times New Roman" w:hAnsi="Times New Roman"/>
          <w:b/>
          <w:sz w:val="28"/>
          <w:szCs w:val="28"/>
        </w:rPr>
        <w:t>6-12</w:t>
      </w:r>
    </w:p>
    <w:p w14:paraId="12524B68" w14:textId="6B2D59DA"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Invitation to Apply for Formula Funding</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594217">
        <w:rPr>
          <w:rFonts w:ascii="Times New Roman" w:hAnsi="Times New Roman"/>
          <w:b/>
          <w:sz w:val="28"/>
          <w:szCs w:val="28"/>
        </w:rPr>
        <w:t>3</w:t>
      </w:r>
    </w:p>
    <w:p w14:paraId="7A238927" w14:textId="45DD03B2" w:rsidR="003C4CF8" w:rsidRDefault="003C4CF8" w:rsidP="000045D1">
      <w:pPr>
        <w:spacing w:after="0" w:line="240" w:lineRule="auto"/>
        <w:rPr>
          <w:rFonts w:ascii="Times New Roman" w:hAnsi="Times New Roman"/>
          <w:b/>
          <w:sz w:val="28"/>
          <w:szCs w:val="28"/>
        </w:rPr>
      </w:pPr>
      <w:r w:rsidRPr="00075103">
        <w:rPr>
          <w:rFonts w:ascii="Times New Roman" w:hAnsi="Times New Roman"/>
          <w:b/>
          <w:sz w:val="28"/>
          <w:szCs w:val="28"/>
        </w:rPr>
        <w:t>Making Applications Available for Review</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594217">
        <w:rPr>
          <w:rFonts w:ascii="Times New Roman" w:hAnsi="Times New Roman"/>
          <w:b/>
          <w:sz w:val="28"/>
          <w:szCs w:val="28"/>
        </w:rPr>
        <w:t>3</w:t>
      </w:r>
    </w:p>
    <w:p w14:paraId="3019CE7D" w14:textId="4AE3951C" w:rsidR="00594217" w:rsidRPr="00075103" w:rsidRDefault="00594217" w:rsidP="00594217">
      <w:pPr>
        <w:spacing w:after="0" w:line="240" w:lineRule="auto"/>
        <w:rPr>
          <w:rFonts w:ascii="Times New Roman" w:hAnsi="Times New Roman"/>
          <w:b/>
          <w:sz w:val="28"/>
          <w:szCs w:val="28"/>
        </w:rPr>
      </w:pPr>
      <w:r w:rsidRPr="00075103">
        <w:rPr>
          <w:rFonts w:ascii="Times New Roman" w:hAnsi="Times New Roman"/>
          <w:b/>
          <w:sz w:val="28"/>
          <w:szCs w:val="28"/>
        </w:rPr>
        <w:t>Supplementing and Not Supplanting</w:t>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005C28AC">
        <w:rPr>
          <w:rFonts w:ascii="Times New Roman" w:hAnsi="Times New Roman"/>
          <w:b/>
          <w:sz w:val="28"/>
          <w:szCs w:val="28"/>
        </w:rPr>
        <w:tab/>
      </w:r>
      <w:r w:rsidRPr="00075103">
        <w:rPr>
          <w:rFonts w:ascii="Times New Roman" w:hAnsi="Times New Roman"/>
          <w:b/>
          <w:sz w:val="28"/>
          <w:szCs w:val="28"/>
        </w:rPr>
        <w:t>13</w:t>
      </w:r>
    </w:p>
    <w:p w14:paraId="03BACB67" w14:textId="06E97A37" w:rsidR="00594217" w:rsidRPr="00075103" w:rsidRDefault="00594217" w:rsidP="000045D1">
      <w:pPr>
        <w:spacing w:after="0" w:line="240" w:lineRule="auto"/>
        <w:rPr>
          <w:rFonts w:ascii="Times New Roman" w:hAnsi="Times New Roman"/>
          <w:b/>
          <w:sz w:val="28"/>
          <w:szCs w:val="28"/>
        </w:rPr>
      </w:pPr>
      <w:r w:rsidRPr="00075103">
        <w:rPr>
          <w:rFonts w:ascii="Times New Roman" w:hAnsi="Times New Roman"/>
          <w:b/>
          <w:sz w:val="28"/>
          <w:szCs w:val="28"/>
        </w:rPr>
        <w:t>Nonduplication of Services</w:t>
      </w:r>
      <w:r w:rsidRPr="00075103">
        <w:rPr>
          <w:rFonts w:ascii="Times New Roman" w:hAnsi="Times New Roman"/>
          <w:b/>
          <w:sz w:val="28"/>
          <w:szCs w:val="28"/>
        </w:rPr>
        <w:tab/>
      </w:r>
      <w:r w:rsidRPr="00075103">
        <w:rPr>
          <w:rFonts w:ascii="Times New Roman" w:hAnsi="Times New Roman"/>
          <w:b/>
          <w:sz w:val="28"/>
          <w:szCs w:val="28"/>
        </w:rPr>
        <w:tab/>
      </w:r>
      <w:r w:rsidR="005C28AC">
        <w:rPr>
          <w:rFonts w:ascii="Times New Roman" w:hAnsi="Times New Roman"/>
          <w:b/>
          <w:sz w:val="28"/>
          <w:szCs w:val="28"/>
        </w:rPr>
        <w:tab/>
      </w:r>
      <w:r w:rsidR="003B14CB">
        <w:rPr>
          <w:rFonts w:ascii="Times New Roman" w:hAnsi="Times New Roman"/>
          <w:b/>
          <w:sz w:val="28"/>
          <w:szCs w:val="28"/>
        </w:rPr>
        <w:tab/>
      </w:r>
      <w:r w:rsidR="003B14CB">
        <w:rPr>
          <w:rFonts w:ascii="Times New Roman" w:hAnsi="Times New Roman"/>
          <w:b/>
          <w:sz w:val="28"/>
          <w:szCs w:val="28"/>
        </w:rPr>
        <w:tab/>
      </w:r>
      <w:r w:rsidR="003B14CB">
        <w:rPr>
          <w:rFonts w:ascii="Times New Roman" w:hAnsi="Times New Roman"/>
          <w:b/>
          <w:sz w:val="28"/>
          <w:szCs w:val="28"/>
        </w:rPr>
        <w:tab/>
      </w:r>
      <w:r w:rsidR="003B14CB">
        <w:rPr>
          <w:rFonts w:ascii="Times New Roman" w:hAnsi="Times New Roman"/>
          <w:b/>
          <w:sz w:val="28"/>
          <w:szCs w:val="28"/>
        </w:rPr>
        <w:tab/>
      </w:r>
      <w:r w:rsidRPr="00075103">
        <w:rPr>
          <w:rFonts w:ascii="Times New Roman" w:hAnsi="Times New Roman"/>
          <w:b/>
          <w:sz w:val="28"/>
          <w:szCs w:val="28"/>
        </w:rPr>
        <w:t>13</w:t>
      </w:r>
    </w:p>
    <w:p w14:paraId="40519C19" w14:textId="77442067" w:rsidR="003C4CF8" w:rsidRPr="00075103" w:rsidRDefault="003C4CF8" w:rsidP="000045D1">
      <w:pPr>
        <w:spacing w:after="0" w:line="240" w:lineRule="auto"/>
        <w:rPr>
          <w:rFonts w:ascii="Times New Roman" w:hAnsi="Times New Roman"/>
          <w:b/>
          <w:sz w:val="28"/>
          <w:szCs w:val="28"/>
        </w:rPr>
      </w:pPr>
      <w:r w:rsidRPr="00075103">
        <w:rPr>
          <w:rFonts w:ascii="Times New Roman" w:hAnsi="Times New Roman"/>
          <w:b/>
          <w:sz w:val="28"/>
          <w:szCs w:val="28"/>
        </w:rPr>
        <w:t>Memorandums of Understanding</w:t>
      </w:r>
      <w:r w:rsidR="000D6D44">
        <w:rPr>
          <w:rFonts w:ascii="Times New Roman" w:hAnsi="Times New Roman"/>
          <w:b/>
          <w:sz w:val="28"/>
          <w:szCs w:val="28"/>
        </w:rPr>
        <w:t xml:space="preserve"> / Articulation Agreements</w:t>
      </w:r>
      <w:r w:rsidR="00593401"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594217">
        <w:rPr>
          <w:rFonts w:ascii="Times New Roman" w:hAnsi="Times New Roman"/>
          <w:b/>
          <w:sz w:val="28"/>
          <w:szCs w:val="28"/>
        </w:rPr>
        <w:t>3</w:t>
      </w:r>
    </w:p>
    <w:p w14:paraId="15DE3989" w14:textId="0B9C006A" w:rsidR="003C4CF8" w:rsidRPr="00075103" w:rsidRDefault="003C4CF8" w:rsidP="000045D1">
      <w:pPr>
        <w:spacing w:after="0" w:line="240" w:lineRule="auto"/>
        <w:rPr>
          <w:rFonts w:ascii="Times New Roman" w:hAnsi="Times New Roman"/>
          <w:b/>
          <w:sz w:val="28"/>
          <w:szCs w:val="28"/>
        </w:rPr>
      </w:pPr>
      <w:r w:rsidRPr="00075103">
        <w:rPr>
          <w:rFonts w:ascii="Times New Roman" w:hAnsi="Times New Roman"/>
          <w:b/>
          <w:sz w:val="28"/>
          <w:szCs w:val="28"/>
        </w:rPr>
        <w:t xml:space="preserve">Programs of Study </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594217">
        <w:rPr>
          <w:rFonts w:ascii="Times New Roman" w:hAnsi="Times New Roman"/>
          <w:b/>
          <w:sz w:val="28"/>
          <w:szCs w:val="28"/>
        </w:rPr>
        <w:t>4</w:t>
      </w:r>
    </w:p>
    <w:p w14:paraId="0951F711" w14:textId="7AC892AF" w:rsidR="003C4CF8" w:rsidRPr="00075103" w:rsidRDefault="003C4CF8" w:rsidP="000045D1">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spacing w:val="-2"/>
          <w:sz w:val="28"/>
          <w:szCs w:val="28"/>
        </w:rPr>
      </w:pPr>
      <w:r w:rsidRPr="00075103">
        <w:rPr>
          <w:rFonts w:ascii="Times New Roman" w:hAnsi="Times New Roman"/>
          <w:b/>
          <w:sz w:val="28"/>
          <w:szCs w:val="28"/>
        </w:rPr>
        <w:t>Essential Program Operation Dates</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594217">
        <w:rPr>
          <w:rFonts w:ascii="Times New Roman" w:hAnsi="Times New Roman"/>
          <w:b/>
          <w:sz w:val="28"/>
          <w:szCs w:val="28"/>
        </w:rPr>
        <w:t>5</w:t>
      </w:r>
    </w:p>
    <w:p w14:paraId="288006CB" w14:textId="7BB03BE8"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Core Indicators of Performance</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0D6D44">
        <w:rPr>
          <w:rFonts w:ascii="Times New Roman" w:hAnsi="Times New Roman"/>
          <w:b/>
          <w:sz w:val="28"/>
          <w:szCs w:val="28"/>
        </w:rPr>
        <w:t>6</w:t>
      </w:r>
    </w:p>
    <w:p w14:paraId="52915563" w14:textId="10D9AECB"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Major Efforts</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0D6D44">
        <w:rPr>
          <w:rFonts w:ascii="Times New Roman" w:hAnsi="Times New Roman"/>
          <w:b/>
          <w:sz w:val="28"/>
          <w:szCs w:val="28"/>
        </w:rPr>
        <w:t>7</w:t>
      </w:r>
      <w:r w:rsidR="00F1245E">
        <w:rPr>
          <w:rFonts w:ascii="Times New Roman" w:hAnsi="Times New Roman"/>
          <w:b/>
          <w:sz w:val="28"/>
          <w:szCs w:val="28"/>
        </w:rPr>
        <w:t>-18</w:t>
      </w:r>
    </w:p>
    <w:p w14:paraId="2C85A749" w14:textId="4EE1006A"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Minimum Set-Asides</w:t>
      </w:r>
      <w:r w:rsidR="00593401" w:rsidRPr="00075103">
        <w:rPr>
          <w:rFonts w:ascii="Times New Roman" w:hAnsi="Times New Roman"/>
          <w:b/>
          <w:sz w:val="28"/>
          <w:szCs w:val="28"/>
        </w:rPr>
        <w:t xml:space="preserve"> Requirements</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0045D1">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1</w:t>
      </w:r>
      <w:r w:rsidR="000D6D44">
        <w:rPr>
          <w:rFonts w:ascii="Times New Roman" w:hAnsi="Times New Roman"/>
          <w:b/>
          <w:sz w:val="28"/>
          <w:szCs w:val="28"/>
        </w:rPr>
        <w:t>9</w:t>
      </w:r>
    </w:p>
    <w:p w14:paraId="30D16BD1" w14:textId="28D9D4DA"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Perkins Grant Management</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0D6D44">
        <w:rPr>
          <w:rFonts w:ascii="Times New Roman" w:hAnsi="Times New Roman"/>
          <w:b/>
          <w:sz w:val="28"/>
          <w:szCs w:val="28"/>
        </w:rPr>
        <w:t>20</w:t>
      </w:r>
    </w:p>
    <w:p w14:paraId="6D21FC73" w14:textId="47C769B7"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Perkins Grant Officer Responsibilities</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2</w:t>
      </w:r>
      <w:r w:rsidR="000D6D44">
        <w:rPr>
          <w:rFonts w:ascii="Times New Roman" w:hAnsi="Times New Roman"/>
          <w:b/>
          <w:sz w:val="28"/>
          <w:szCs w:val="28"/>
        </w:rPr>
        <w:t>1</w:t>
      </w:r>
    </w:p>
    <w:p w14:paraId="4B4EBC63" w14:textId="482F6600" w:rsidR="00905C56" w:rsidRPr="00075103" w:rsidRDefault="00905C56"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Reporting</w:t>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Pr="00075103">
        <w:rPr>
          <w:rFonts w:ascii="Times New Roman" w:hAnsi="Times New Roman"/>
          <w:b/>
          <w:sz w:val="28"/>
          <w:szCs w:val="28"/>
        </w:rPr>
        <w:t>2</w:t>
      </w:r>
      <w:r w:rsidR="000D6D44">
        <w:rPr>
          <w:rFonts w:ascii="Times New Roman" w:hAnsi="Times New Roman"/>
          <w:b/>
          <w:sz w:val="28"/>
          <w:szCs w:val="28"/>
        </w:rPr>
        <w:t>2</w:t>
      </w:r>
    </w:p>
    <w:p w14:paraId="33916888" w14:textId="5D68E3A4" w:rsidR="00593401" w:rsidRPr="00075103" w:rsidRDefault="00593401"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Directions for Developing a Perkins Local Advisory Council</w:t>
      </w:r>
      <w:r w:rsidRPr="00075103">
        <w:rPr>
          <w:rFonts w:ascii="Times New Roman" w:hAnsi="Times New Roman"/>
          <w:b/>
          <w:sz w:val="28"/>
          <w:szCs w:val="28"/>
        </w:rPr>
        <w:tab/>
      </w:r>
      <w:r w:rsidR="005C28AC">
        <w:rPr>
          <w:rFonts w:ascii="Times New Roman" w:hAnsi="Times New Roman"/>
          <w:b/>
          <w:sz w:val="28"/>
          <w:szCs w:val="28"/>
        </w:rPr>
        <w:tab/>
      </w:r>
      <w:r w:rsidRPr="00075103">
        <w:rPr>
          <w:rFonts w:ascii="Times New Roman" w:hAnsi="Times New Roman"/>
          <w:b/>
          <w:sz w:val="28"/>
          <w:szCs w:val="28"/>
        </w:rPr>
        <w:t>23-24</w:t>
      </w:r>
    </w:p>
    <w:p w14:paraId="3D34B3B9" w14:textId="1BF1FC06" w:rsidR="003C4CF8" w:rsidRPr="00075103" w:rsidRDefault="00593401"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 xml:space="preserve">Support for One-Stop Career Center / </w:t>
      </w:r>
      <w:r w:rsidR="003C4CF8" w:rsidRPr="00075103">
        <w:rPr>
          <w:rFonts w:ascii="Times New Roman" w:hAnsi="Times New Roman"/>
          <w:b/>
          <w:sz w:val="28"/>
          <w:szCs w:val="28"/>
        </w:rPr>
        <w:t>WIOA</w:t>
      </w:r>
      <w:r w:rsidRPr="00075103">
        <w:rPr>
          <w:rFonts w:ascii="Times New Roman" w:hAnsi="Times New Roman"/>
          <w:b/>
          <w:sz w:val="28"/>
          <w:szCs w:val="28"/>
        </w:rPr>
        <w:t xml:space="preserve"> Information</w:t>
      </w:r>
      <w:r w:rsidRPr="00075103">
        <w:rPr>
          <w:rFonts w:ascii="Times New Roman" w:hAnsi="Times New Roman"/>
          <w:b/>
          <w:sz w:val="28"/>
          <w:szCs w:val="28"/>
        </w:rPr>
        <w:tab/>
      </w:r>
      <w:r w:rsidR="005C28AC">
        <w:rPr>
          <w:rFonts w:ascii="Times New Roman" w:hAnsi="Times New Roman"/>
          <w:b/>
          <w:sz w:val="28"/>
          <w:szCs w:val="28"/>
        </w:rPr>
        <w:tab/>
      </w:r>
      <w:r w:rsidRPr="00075103">
        <w:rPr>
          <w:rFonts w:ascii="Times New Roman" w:hAnsi="Times New Roman"/>
          <w:b/>
          <w:sz w:val="28"/>
          <w:szCs w:val="28"/>
        </w:rPr>
        <w:t>25</w:t>
      </w:r>
    </w:p>
    <w:p w14:paraId="29DF9A92" w14:textId="2D5E25CF"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Office of Civil Rights Compliance</w:t>
      </w:r>
      <w:r w:rsidR="00593401" w:rsidRPr="00075103">
        <w:rPr>
          <w:rFonts w:ascii="Times New Roman" w:hAnsi="Times New Roman"/>
          <w:b/>
          <w:sz w:val="28"/>
          <w:szCs w:val="28"/>
        </w:rPr>
        <w:t xml:space="preserve"> </w:t>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593401"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593401" w:rsidRPr="00075103">
        <w:rPr>
          <w:rFonts w:ascii="Times New Roman" w:hAnsi="Times New Roman"/>
          <w:b/>
          <w:sz w:val="28"/>
          <w:szCs w:val="28"/>
        </w:rPr>
        <w:t>2</w:t>
      </w:r>
      <w:r w:rsidR="000D6D44">
        <w:rPr>
          <w:rFonts w:ascii="Times New Roman" w:hAnsi="Times New Roman"/>
          <w:b/>
          <w:sz w:val="28"/>
          <w:szCs w:val="28"/>
        </w:rPr>
        <w:t>6</w:t>
      </w:r>
    </w:p>
    <w:p w14:paraId="0239AF21" w14:textId="0FDD2F73" w:rsidR="003C4CF8" w:rsidRPr="00075103" w:rsidRDefault="00905C56"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Required Uses of Local Funds</w:t>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000D6D44">
        <w:rPr>
          <w:rFonts w:ascii="Times New Roman" w:hAnsi="Times New Roman"/>
          <w:b/>
          <w:sz w:val="28"/>
          <w:szCs w:val="28"/>
        </w:rPr>
        <w:t>27-30</w:t>
      </w:r>
    </w:p>
    <w:p w14:paraId="7A004187" w14:textId="3371F990" w:rsidR="003C4CF8" w:rsidRPr="00075103" w:rsidRDefault="00905C56"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 xml:space="preserve">Prohibited Uses of Funds </w:t>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Pr="00075103">
        <w:rPr>
          <w:rFonts w:ascii="Times New Roman" w:hAnsi="Times New Roman"/>
          <w:b/>
          <w:sz w:val="28"/>
          <w:szCs w:val="28"/>
        </w:rPr>
        <w:tab/>
      </w:r>
      <w:r w:rsidR="005C28AC">
        <w:rPr>
          <w:rFonts w:ascii="Times New Roman" w:hAnsi="Times New Roman"/>
          <w:b/>
          <w:sz w:val="28"/>
          <w:szCs w:val="28"/>
        </w:rPr>
        <w:tab/>
      </w:r>
      <w:r w:rsidRPr="00075103">
        <w:rPr>
          <w:rFonts w:ascii="Times New Roman" w:hAnsi="Times New Roman"/>
          <w:b/>
          <w:sz w:val="28"/>
          <w:szCs w:val="28"/>
        </w:rPr>
        <w:t>3</w:t>
      </w:r>
      <w:r w:rsidR="000D6D44">
        <w:rPr>
          <w:rFonts w:ascii="Times New Roman" w:hAnsi="Times New Roman"/>
          <w:b/>
          <w:sz w:val="28"/>
          <w:szCs w:val="28"/>
        </w:rPr>
        <w:t>0</w:t>
      </w:r>
    </w:p>
    <w:p w14:paraId="76DECF41" w14:textId="367FD84A"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Budgets</w:t>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1B632C">
        <w:rPr>
          <w:rFonts w:ascii="Times New Roman" w:hAnsi="Times New Roman"/>
          <w:b/>
          <w:sz w:val="28"/>
          <w:szCs w:val="28"/>
        </w:rPr>
        <w:tab/>
      </w:r>
      <w:r w:rsidR="005C28AC">
        <w:rPr>
          <w:rFonts w:ascii="Times New Roman" w:hAnsi="Times New Roman"/>
          <w:b/>
          <w:sz w:val="28"/>
          <w:szCs w:val="28"/>
        </w:rPr>
        <w:tab/>
      </w:r>
      <w:r w:rsidR="000D6D44">
        <w:rPr>
          <w:rFonts w:ascii="Times New Roman" w:hAnsi="Times New Roman"/>
          <w:b/>
          <w:sz w:val="28"/>
          <w:szCs w:val="28"/>
        </w:rPr>
        <w:t>31-32</w:t>
      </w:r>
    </w:p>
    <w:p w14:paraId="5CC1E114" w14:textId="61995397"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Budget Amendments</w:t>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0D6D44">
        <w:rPr>
          <w:rFonts w:ascii="Times New Roman" w:hAnsi="Times New Roman"/>
          <w:b/>
          <w:sz w:val="28"/>
          <w:szCs w:val="28"/>
        </w:rPr>
        <w:t>33-35</w:t>
      </w:r>
    </w:p>
    <w:p w14:paraId="14E4AED5" w14:textId="5228B759" w:rsidR="003C4CF8" w:rsidRPr="00075103" w:rsidRDefault="003C4CF8" w:rsidP="000045D1">
      <w:pPr>
        <w:tabs>
          <w:tab w:val="left" w:pos="-180"/>
        </w:tabs>
        <w:spacing w:after="0" w:line="240" w:lineRule="auto"/>
        <w:rPr>
          <w:rFonts w:ascii="Times New Roman" w:hAnsi="Times New Roman"/>
          <w:b/>
          <w:sz w:val="28"/>
          <w:szCs w:val="28"/>
        </w:rPr>
      </w:pPr>
      <w:r w:rsidRPr="00075103">
        <w:rPr>
          <w:rFonts w:ascii="Times New Roman" w:hAnsi="Times New Roman"/>
          <w:b/>
          <w:sz w:val="28"/>
          <w:szCs w:val="28"/>
        </w:rPr>
        <w:t>Budget Codes</w:t>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905C56" w:rsidRPr="00075103">
        <w:rPr>
          <w:rFonts w:ascii="Times New Roman" w:hAnsi="Times New Roman"/>
          <w:b/>
          <w:sz w:val="28"/>
          <w:szCs w:val="28"/>
        </w:rPr>
        <w:tab/>
      </w:r>
      <w:r w:rsidR="005C28AC">
        <w:rPr>
          <w:rFonts w:ascii="Times New Roman" w:hAnsi="Times New Roman"/>
          <w:b/>
          <w:sz w:val="28"/>
          <w:szCs w:val="28"/>
        </w:rPr>
        <w:tab/>
      </w:r>
      <w:r w:rsidR="000D6D44">
        <w:rPr>
          <w:rFonts w:ascii="Times New Roman" w:hAnsi="Times New Roman"/>
          <w:b/>
          <w:sz w:val="28"/>
          <w:szCs w:val="28"/>
        </w:rPr>
        <w:t>36-37</w:t>
      </w:r>
    </w:p>
    <w:p w14:paraId="2C09D6FE" w14:textId="7F0EB5F5" w:rsidR="003C4CF8" w:rsidRPr="00224A97" w:rsidRDefault="003C4CF8" w:rsidP="000045D1">
      <w:pPr>
        <w:tabs>
          <w:tab w:val="left" w:pos="-180"/>
        </w:tabs>
        <w:spacing w:after="0" w:line="240" w:lineRule="auto"/>
        <w:rPr>
          <w:rFonts w:ascii="Times New Roman" w:hAnsi="Times New Roman"/>
          <w:b/>
          <w:spacing w:val="-2"/>
          <w:sz w:val="28"/>
          <w:szCs w:val="28"/>
        </w:rPr>
      </w:pPr>
      <w:r w:rsidRPr="00075103">
        <w:rPr>
          <w:rFonts w:ascii="Times New Roman" w:hAnsi="Times New Roman"/>
          <w:b/>
          <w:spacing w:val="-2"/>
          <w:sz w:val="28"/>
          <w:szCs w:val="28"/>
        </w:rPr>
        <w:t xml:space="preserve">Conditions and Requirements </w:t>
      </w:r>
      <w:r w:rsidR="00905C56" w:rsidRPr="00075103">
        <w:rPr>
          <w:rFonts w:ascii="Times New Roman" w:hAnsi="Times New Roman"/>
          <w:b/>
          <w:spacing w:val="-2"/>
          <w:sz w:val="28"/>
          <w:szCs w:val="28"/>
        </w:rPr>
        <w:tab/>
      </w:r>
      <w:r w:rsidR="00905C56" w:rsidRPr="00075103">
        <w:rPr>
          <w:rFonts w:ascii="Times New Roman" w:hAnsi="Times New Roman"/>
          <w:b/>
          <w:spacing w:val="-2"/>
          <w:sz w:val="28"/>
          <w:szCs w:val="28"/>
        </w:rPr>
        <w:tab/>
      </w:r>
      <w:r w:rsidR="00905C56" w:rsidRPr="00075103">
        <w:rPr>
          <w:rFonts w:ascii="Times New Roman" w:hAnsi="Times New Roman"/>
          <w:b/>
          <w:spacing w:val="-2"/>
          <w:sz w:val="28"/>
          <w:szCs w:val="28"/>
        </w:rPr>
        <w:tab/>
      </w:r>
      <w:r w:rsidR="00905C56" w:rsidRPr="00075103">
        <w:rPr>
          <w:rFonts w:ascii="Times New Roman" w:hAnsi="Times New Roman"/>
          <w:b/>
          <w:spacing w:val="-2"/>
          <w:sz w:val="28"/>
          <w:szCs w:val="28"/>
        </w:rPr>
        <w:tab/>
      </w:r>
      <w:r w:rsidR="00905C56" w:rsidRPr="00075103">
        <w:rPr>
          <w:rFonts w:ascii="Times New Roman" w:hAnsi="Times New Roman"/>
          <w:b/>
          <w:spacing w:val="-2"/>
          <w:sz w:val="28"/>
          <w:szCs w:val="28"/>
        </w:rPr>
        <w:tab/>
      </w:r>
      <w:r w:rsidR="001B632C">
        <w:rPr>
          <w:rFonts w:ascii="Times New Roman" w:hAnsi="Times New Roman"/>
          <w:b/>
          <w:spacing w:val="-2"/>
          <w:sz w:val="28"/>
          <w:szCs w:val="28"/>
        </w:rPr>
        <w:tab/>
      </w:r>
      <w:r w:rsidR="005C28AC">
        <w:rPr>
          <w:rFonts w:ascii="Times New Roman" w:hAnsi="Times New Roman"/>
          <w:b/>
          <w:spacing w:val="-2"/>
          <w:sz w:val="28"/>
          <w:szCs w:val="28"/>
        </w:rPr>
        <w:tab/>
      </w:r>
      <w:r w:rsidR="000D6D44">
        <w:rPr>
          <w:rFonts w:ascii="Times New Roman" w:hAnsi="Times New Roman"/>
          <w:b/>
          <w:spacing w:val="-2"/>
          <w:sz w:val="28"/>
          <w:szCs w:val="28"/>
        </w:rPr>
        <w:t>38-41</w:t>
      </w:r>
    </w:p>
    <w:p w14:paraId="0B8D5783" w14:textId="72677608" w:rsidR="003C4CF8" w:rsidRPr="00224A97" w:rsidRDefault="003C4CF8" w:rsidP="000045D1">
      <w:pPr>
        <w:tabs>
          <w:tab w:val="left" w:pos="-180"/>
        </w:tabs>
        <w:spacing w:after="0" w:line="240" w:lineRule="auto"/>
        <w:rPr>
          <w:rFonts w:ascii="Times New Roman" w:hAnsi="Times New Roman"/>
          <w:b/>
          <w:spacing w:val="-2"/>
          <w:sz w:val="28"/>
          <w:szCs w:val="28"/>
        </w:rPr>
      </w:pPr>
      <w:r w:rsidRPr="00224A97">
        <w:rPr>
          <w:rFonts w:ascii="Times New Roman" w:hAnsi="Times New Roman"/>
          <w:b/>
          <w:spacing w:val="-2"/>
          <w:sz w:val="28"/>
          <w:szCs w:val="28"/>
        </w:rPr>
        <w:t>Statement of Assurances</w:t>
      </w:r>
      <w:r w:rsidR="00905C56" w:rsidRPr="00224A97">
        <w:rPr>
          <w:rFonts w:ascii="Times New Roman" w:hAnsi="Times New Roman"/>
          <w:b/>
          <w:spacing w:val="-2"/>
          <w:sz w:val="28"/>
          <w:szCs w:val="28"/>
        </w:rPr>
        <w:tab/>
      </w:r>
      <w:r w:rsidR="00905C56" w:rsidRPr="00224A97">
        <w:rPr>
          <w:rFonts w:ascii="Times New Roman" w:hAnsi="Times New Roman"/>
          <w:b/>
          <w:spacing w:val="-2"/>
          <w:sz w:val="28"/>
          <w:szCs w:val="28"/>
        </w:rPr>
        <w:tab/>
      </w:r>
      <w:r w:rsidR="00905C56" w:rsidRPr="00224A97">
        <w:rPr>
          <w:rFonts w:ascii="Times New Roman" w:hAnsi="Times New Roman"/>
          <w:b/>
          <w:spacing w:val="-2"/>
          <w:sz w:val="28"/>
          <w:szCs w:val="28"/>
        </w:rPr>
        <w:tab/>
      </w:r>
      <w:r w:rsidR="00905C56" w:rsidRPr="00224A97">
        <w:rPr>
          <w:rFonts w:ascii="Times New Roman" w:hAnsi="Times New Roman"/>
          <w:b/>
          <w:spacing w:val="-2"/>
          <w:sz w:val="28"/>
          <w:szCs w:val="28"/>
        </w:rPr>
        <w:tab/>
      </w:r>
      <w:r w:rsidR="00905C56" w:rsidRPr="00224A97">
        <w:rPr>
          <w:rFonts w:ascii="Times New Roman" w:hAnsi="Times New Roman"/>
          <w:b/>
          <w:spacing w:val="-2"/>
          <w:sz w:val="28"/>
          <w:szCs w:val="28"/>
        </w:rPr>
        <w:tab/>
      </w:r>
      <w:r w:rsidR="00905C56" w:rsidRPr="00224A97">
        <w:rPr>
          <w:rFonts w:ascii="Times New Roman" w:hAnsi="Times New Roman"/>
          <w:b/>
          <w:spacing w:val="-2"/>
          <w:sz w:val="28"/>
          <w:szCs w:val="28"/>
        </w:rPr>
        <w:tab/>
      </w:r>
      <w:r w:rsidR="005C28AC">
        <w:rPr>
          <w:rFonts w:ascii="Times New Roman" w:hAnsi="Times New Roman"/>
          <w:b/>
          <w:spacing w:val="-2"/>
          <w:sz w:val="28"/>
          <w:szCs w:val="28"/>
        </w:rPr>
        <w:tab/>
      </w:r>
      <w:r w:rsidR="000D6D44">
        <w:rPr>
          <w:rFonts w:ascii="Times New Roman" w:hAnsi="Times New Roman"/>
          <w:b/>
          <w:spacing w:val="-2"/>
          <w:sz w:val="28"/>
          <w:szCs w:val="28"/>
        </w:rPr>
        <w:t>42-43</w:t>
      </w:r>
    </w:p>
    <w:p w14:paraId="2BCF0BB7" w14:textId="2A16874D" w:rsidR="00292FAB" w:rsidRPr="00224A97" w:rsidRDefault="00292FAB" w:rsidP="000045D1">
      <w:pPr>
        <w:tabs>
          <w:tab w:val="right" w:pos="10080"/>
        </w:tabs>
        <w:suppressAutoHyphens/>
        <w:spacing w:after="0" w:line="240" w:lineRule="auto"/>
        <w:ind w:right="-630"/>
        <w:rPr>
          <w:rFonts w:ascii="Times New Roman" w:hAnsi="Times New Roman"/>
          <w:b/>
          <w:spacing w:val="-2"/>
          <w:sz w:val="28"/>
          <w:szCs w:val="28"/>
        </w:rPr>
      </w:pPr>
      <w:bookmarkStart w:id="3" w:name="_Hlk8983761"/>
      <w:r w:rsidRPr="00224A97">
        <w:rPr>
          <w:rFonts w:ascii="Times New Roman" w:hAnsi="Times New Roman"/>
          <w:b/>
          <w:spacing w:val="-2"/>
          <w:sz w:val="28"/>
          <w:szCs w:val="28"/>
        </w:rPr>
        <w:t>Assurances and Certifications for Federal Program Funds</w:t>
      </w:r>
      <w:r w:rsidR="00905C56" w:rsidRPr="00224A97">
        <w:rPr>
          <w:rFonts w:ascii="Times New Roman" w:hAnsi="Times New Roman"/>
          <w:b/>
          <w:spacing w:val="-2"/>
          <w:sz w:val="28"/>
          <w:szCs w:val="28"/>
        </w:rPr>
        <w:t xml:space="preserve">     </w:t>
      </w:r>
      <w:r w:rsidR="005C28AC">
        <w:rPr>
          <w:rFonts w:ascii="Times New Roman" w:hAnsi="Times New Roman"/>
          <w:b/>
          <w:spacing w:val="-2"/>
          <w:sz w:val="28"/>
          <w:szCs w:val="28"/>
        </w:rPr>
        <w:t xml:space="preserve">           </w:t>
      </w:r>
      <w:r w:rsidR="000D6D44">
        <w:rPr>
          <w:rFonts w:ascii="Times New Roman" w:hAnsi="Times New Roman"/>
          <w:b/>
          <w:spacing w:val="-2"/>
          <w:sz w:val="28"/>
          <w:szCs w:val="28"/>
        </w:rPr>
        <w:t>44-49</w:t>
      </w:r>
    </w:p>
    <w:bookmarkEnd w:id="3"/>
    <w:p w14:paraId="4862FF20" w14:textId="77777777" w:rsidR="003C4CF8" w:rsidRPr="00224A97" w:rsidRDefault="003C4CF8" w:rsidP="000045D1">
      <w:pPr>
        <w:tabs>
          <w:tab w:val="left" w:pos="-180"/>
        </w:tabs>
        <w:spacing w:after="0" w:line="240" w:lineRule="auto"/>
        <w:rPr>
          <w:rFonts w:ascii="Times New Roman" w:hAnsi="Times New Roman"/>
          <w:b/>
          <w:spacing w:val="-2"/>
          <w:sz w:val="28"/>
          <w:szCs w:val="28"/>
        </w:rPr>
      </w:pPr>
    </w:p>
    <w:p w14:paraId="18E253DB" w14:textId="77777777" w:rsidR="003C4CF8" w:rsidRPr="00084900" w:rsidRDefault="003C4CF8" w:rsidP="000045D1">
      <w:pPr>
        <w:tabs>
          <w:tab w:val="left" w:pos="627"/>
          <w:tab w:val="center" w:pos="4680"/>
        </w:tabs>
        <w:suppressAutoHyphens/>
        <w:spacing w:after="0" w:line="240" w:lineRule="auto"/>
        <w:rPr>
          <w:rFonts w:ascii="Times New Roman" w:hAnsi="Times New Roman"/>
          <w:b/>
          <w:spacing w:val="-2"/>
          <w:sz w:val="28"/>
          <w:szCs w:val="28"/>
        </w:rPr>
      </w:pPr>
    </w:p>
    <w:p w14:paraId="3DB7BB3F" w14:textId="77777777" w:rsidR="003C4CF8" w:rsidRPr="00075103" w:rsidRDefault="003C4CF8" w:rsidP="000045D1">
      <w:pPr>
        <w:tabs>
          <w:tab w:val="left" w:pos="-180"/>
        </w:tabs>
        <w:spacing w:after="0" w:line="240" w:lineRule="auto"/>
        <w:rPr>
          <w:rFonts w:ascii="Times New Roman" w:hAnsi="Times New Roman"/>
          <w:b/>
          <w:color w:val="FF0000"/>
          <w:sz w:val="28"/>
          <w:szCs w:val="28"/>
        </w:rPr>
      </w:pPr>
    </w:p>
    <w:p w14:paraId="4C972CB0" w14:textId="77777777" w:rsidR="003C4CF8" w:rsidRPr="00075103" w:rsidRDefault="003C4CF8" w:rsidP="000045D1">
      <w:pPr>
        <w:tabs>
          <w:tab w:val="left" w:pos="-180"/>
        </w:tabs>
        <w:spacing w:after="0" w:line="240" w:lineRule="auto"/>
        <w:rPr>
          <w:rFonts w:ascii="Times New Roman" w:hAnsi="Times New Roman"/>
          <w:b/>
          <w:color w:val="FF0000"/>
          <w:sz w:val="28"/>
          <w:szCs w:val="28"/>
        </w:rPr>
      </w:pPr>
    </w:p>
    <w:p w14:paraId="5E9A3CBE" w14:textId="77777777" w:rsidR="003C4CF8" w:rsidRPr="00075103" w:rsidRDefault="003C4CF8" w:rsidP="000045D1">
      <w:pPr>
        <w:spacing w:after="0" w:line="240" w:lineRule="auto"/>
        <w:rPr>
          <w:rFonts w:ascii="Times New Roman" w:hAnsi="Times New Roman"/>
          <w:sz w:val="28"/>
          <w:szCs w:val="28"/>
        </w:rPr>
      </w:pPr>
    </w:p>
    <w:p w14:paraId="5E1938F0" w14:textId="77777777" w:rsidR="003C4CF8" w:rsidRPr="00075103" w:rsidRDefault="003C4CF8" w:rsidP="000045D1">
      <w:pPr>
        <w:spacing w:after="0" w:line="240" w:lineRule="auto"/>
        <w:rPr>
          <w:rFonts w:ascii="Times New Roman" w:hAnsi="Times New Roman"/>
          <w:sz w:val="28"/>
          <w:szCs w:val="28"/>
        </w:rPr>
      </w:pPr>
    </w:p>
    <w:bookmarkEnd w:id="2"/>
    <w:p w14:paraId="08AA28F5" w14:textId="77777777" w:rsidR="00DE35DF" w:rsidRPr="00DE35DF" w:rsidRDefault="00DE35DF" w:rsidP="000045D1">
      <w:pPr>
        <w:spacing w:after="0" w:line="240" w:lineRule="auto"/>
        <w:rPr>
          <w:rFonts w:ascii="Times New Roman" w:hAnsi="Times New Roman"/>
          <w:sz w:val="44"/>
          <w:szCs w:val="44"/>
        </w:rPr>
      </w:pPr>
    </w:p>
    <w:p w14:paraId="377D6488" w14:textId="370461BF" w:rsidR="001B632C" w:rsidRDefault="001B632C" w:rsidP="00DB6DBD">
      <w:pPr>
        <w:spacing w:after="0" w:line="240" w:lineRule="auto"/>
        <w:rPr>
          <w:rFonts w:ascii="Times New Roman" w:hAnsi="Times New Roman"/>
          <w:sz w:val="44"/>
          <w:szCs w:val="44"/>
        </w:rPr>
      </w:pPr>
    </w:p>
    <w:p w14:paraId="3E26B7BA" w14:textId="77777777" w:rsidR="004E24BD" w:rsidRDefault="004E24BD" w:rsidP="00DB6DBD">
      <w:pPr>
        <w:spacing w:after="0" w:line="240" w:lineRule="auto"/>
        <w:rPr>
          <w:rFonts w:ascii="Times New Roman" w:hAnsi="Times New Roman"/>
          <w:sz w:val="44"/>
          <w:szCs w:val="44"/>
        </w:rPr>
      </w:pPr>
    </w:p>
    <w:p w14:paraId="6DC5F635" w14:textId="55394E14" w:rsidR="00DE35DF" w:rsidRPr="007065E9" w:rsidRDefault="007065E9" w:rsidP="00DB6DBD">
      <w:pPr>
        <w:tabs>
          <w:tab w:val="left" w:pos="-180"/>
        </w:tab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lastRenderedPageBreak/>
        <w:t>Introduction</w:t>
      </w:r>
      <w:r>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w:t>
      </w:r>
    </w:p>
    <w:p w14:paraId="6492BF31" w14:textId="0AC64C01" w:rsidR="00075103" w:rsidRDefault="00DE35DF" w:rsidP="00DB6DBD">
      <w:pPr>
        <w:tabs>
          <w:tab w:val="left" w:pos="-180"/>
        </w:tabs>
        <w:spacing w:after="0" w:line="240" w:lineRule="auto"/>
        <w:rPr>
          <w:rFonts w:ascii="Times New Roman" w:hAnsi="Times New Roman"/>
          <w:color w:val="000000"/>
          <w:sz w:val="24"/>
          <w:szCs w:val="24"/>
        </w:rPr>
      </w:pPr>
      <w:r w:rsidRPr="00DE35DF">
        <w:rPr>
          <w:rFonts w:ascii="Times New Roman" w:hAnsi="Times New Roman"/>
          <w:color w:val="000000"/>
          <w:sz w:val="24"/>
          <w:szCs w:val="24"/>
        </w:rPr>
        <w:t xml:space="preserve">The </w:t>
      </w:r>
      <w:r w:rsidRPr="00DE35DF">
        <w:rPr>
          <w:rFonts w:ascii="Times New Roman" w:hAnsi="Times New Roman"/>
          <w:i/>
          <w:color w:val="000000"/>
          <w:sz w:val="24"/>
          <w:szCs w:val="24"/>
        </w:rPr>
        <w:t>Strengthening Career and Technical Education for the 21</w:t>
      </w:r>
      <w:r w:rsidRPr="00DE35DF">
        <w:rPr>
          <w:rFonts w:ascii="Times New Roman" w:hAnsi="Times New Roman"/>
          <w:i/>
          <w:color w:val="000000"/>
          <w:sz w:val="24"/>
          <w:szCs w:val="24"/>
          <w:vertAlign w:val="superscript"/>
        </w:rPr>
        <w:t>st</w:t>
      </w:r>
      <w:r w:rsidRPr="00DE35DF">
        <w:rPr>
          <w:rFonts w:ascii="Times New Roman" w:hAnsi="Times New Roman"/>
          <w:i/>
          <w:color w:val="000000"/>
          <w:sz w:val="24"/>
          <w:szCs w:val="24"/>
        </w:rPr>
        <w:t xml:space="preserve"> Century Act,</w:t>
      </w:r>
      <w:r w:rsidR="00EC19DA">
        <w:rPr>
          <w:rFonts w:ascii="Times New Roman" w:hAnsi="Times New Roman"/>
          <w:i/>
          <w:color w:val="000000"/>
          <w:sz w:val="24"/>
          <w:szCs w:val="24"/>
        </w:rPr>
        <w:t xml:space="preserve"> </w:t>
      </w:r>
      <w:r w:rsidRPr="00630E07">
        <w:rPr>
          <w:rFonts w:ascii="Times New Roman" w:hAnsi="Times New Roman"/>
          <w:color w:val="000000"/>
          <w:sz w:val="24"/>
          <w:szCs w:val="24"/>
        </w:rPr>
        <w:t>informally know</w:t>
      </w:r>
      <w:r w:rsidR="00015909" w:rsidRPr="00630E07">
        <w:rPr>
          <w:rFonts w:ascii="Times New Roman" w:hAnsi="Times New Roman"/>
          <w:color w:val="000000"/>
          <w:sz w:val="24"/>
          <w:szCs w:val="24"/>
        </w:rPr>
        <w:t>n</w:t>
      </w:r>
      <w:r w:rsidRPr="00630E07">
        <w:rPr>
          <w:rFonts w:ascii="Times New Roman" w:hAnsi="Times New Roman"/>
          <w:color w:val="000000"/>
          <w:sz w:val="24"/>
          <w:szCs w:val="24"/>
        </w:rPr>
        <w:t xml:space="preserve"> as</w:t>
      </w:r>
      <w:r w:rsidRPr="00DE35DF">
        <w:rPr>
          <w:rFonts w:ascii="Times New Roman" w:hAnsi="Times New Roman"/>
          <w:i/>
          <w:color w:val="000000"/>
          <w:sz w:val="24"/>
          <w:szCs w:val="24"/>
        </w:rPr>
        <w:t xml:space="preserve"> Perkins V</w:t>
      </w:r>
      <w:r w:rsidRPr="00DE35DF">
        <w:rPr>
          <w:rFonts w:ascii="Times New Roman" w:hAnsi="Times New Roman"/>
          <w:color w:val="000000"/>
          <w:sz w:val="24"/>
          <w:szCs w:val="24"/>
        </w:rPr>
        <w:t xml:space="preserve">, supersedes the </w:t>
      </w:r>
      <w:r w:rsidRPr="00DE35DF">
        <w:rPr>
          <w:rFonts w:ascii="Times New Roman" w:hAnsi="Times New Roman"/>
          <w:i/>
          <w:color w:val="000000"/>
          <w:sz w:val="24"/>
          <w:szCs w:val="24"/>
        </w:rPr>
        <w:t>Carl D. Perkins Career and Technical Education Improvement Act</w:t>
      </w:r>
      <w:r w:rsidRPr="00DE35DF">
        <w:rPr>
          <w:rFonts w:ascii="Times New Roman" w:hAnsi="Times New Roman"/>
          <w:b/>
          <w:color w:val="000000"/>
          <w:sz w:val="24"/>
          <w:szCs w:val="24"/>
        </w:rPr>
        <w:t xml:space="preserve"> </w:t>
      </w:r>
      <w:r w:rsidR="00EC19DA" w:rsidRPr="003D5B29">
        <w:rPr>
          <w:rFonts w:ascii="Times New Roman" w:hAnsi="Times New Roman"/>
          <w:i/>
          <w:color w:val="000000"/>
          <w:sz w:val="24"/>
          <w:szCs w:val="24"/>
        </w:rPr>
        <w:t>of 2006</w:t>
      </w:r>
      <w:r w:rsidR="00EC19DA">
        <w:rPr>
          <w:rFonts w:ascii="Times New Roman" w:hAnsi="Times New Roman"/>
          <w:b/>
          <w:color w:val="000000"/>
          <w:sz w:val="24"/>
          <w:szCs w:val="24"/>
        </w:rPr>
        <w:t xml:space="preserve"> </w:t>
      </w:r>
      <w:r w:rsidRPr="00DE35DF">
        <w:rPr>
          <w:rFonts w:ascii="Times New Roman" w:hAnsi="Times New Roman"/>
          <w:color w:val="000000"/>
          <w:sz w:val="24"/>
          <w:szCs w:val="24"/>
        </w:rPr>
        <w:t xml:space="preserve">and </w:t>
      </w:r>
      <w:r w:rsidR="00EC19DA">
        <w:rPr>
          <w:rFonts w:ascii="Times New Roman" w:hAnsi="Times New Roman"/>
          <w:color w:val="000000"/>
          <w:sz w:val="24"/>
          <w:szCs w:val="24"/>
        </w:rPr>
        <w:t>takes effect on July 1, 2019</w:t>
      </w:r>
      <w:r w:rsidR="00345C09">
        <w:rPr>
          <w:rFonts w:ascii="Times New Roman" w:hAnsi="Times New Roman"/>
          <w:color w:val="000000"/>
          <w:sz w:val="24"/>
          <w:szCs w:val="24"/>
        </w:rPr>
        <w:t>,</w:t>
      </w:r>
      <w:r w:rsidR="00EC19DA">
        <w:rPr>
          <w:rFonts w:ascii="Times New Roman" w:hAnsi="Times New Roman"/>
          <w:color w:val="000000"/>
          <w:sz w:val="24"/>
          <w:szCs w:val="24"/>
        </w:rPr>
        <w:t xml:space="preserve"> marking the beginning of a one-year </w:t>
      </w:r>
      <w:r w:rsidR="00840BA5">
        <w:rPr>
          <w:rFonts w:ascii="Times New Roman" w:hAnsi="Times New Roman"/>
          <w:color w:val="000000"/>
          <w:sz w:val="24"/>
          <w:szCs w:val="24"/>
        </w:rPr>
        <w:t>T</w:t>
      </w:r>
      <w:r w:rsidR="00EC19DA">
        <w:rPr>
          <w:rFonts w:ascii="Times New Roman" w:hAnsi="Times New Roman"/>
          <w:color w:val="000000"/>
          <w:sz w:val="24"/>
          <w:szCs w:val="24"/>
        </w:rPr>
        <w:t xml:space="preserve">ransition </w:t>
      </w:r>
      <w:r w:rsidR="00DE4CF7">
        <w:rPr>
          <w:rFonts w:ascii="Times New Roman" w:hAnsi="Times New Roman"/>
          <w:color w:val="000000"/>
          <w:sz w:val="24"/>
          <w:szCs w:val="24"/>
        </w:rPr>
        <w:t>Year</w:t>
      </w:r>
      <w:r w:rsidR="00EC19DA">
        <w:rPr>
          <w:rFonts w:ascii="Times New Roman" w:hAnsi="Times New Roman"/>
          <w:color w:val="000000"/>
          <w:sz w:val="24"/>
          <w:szCs w:val="24"/>
        </w:rPr>
        <w:t xml:space="preserve">. </w:t>
      </w:r>
      <w:r w:rsidRPr="00DE35DF">
        <w:rPr>
          <w:rFonts w:ascii="Times New Roman" w:hAnsi="Times New Roman"/>
          <w:color w:val="000000"/>
          <w:sz w:val="24"/>
          <w:szCs w:val="24"/>
        </w:rPr>
        <w:t xml:space="preserve">The information within this </w:t>
      </w:r>
      <w:r w:rsidRPr="00DE35DF">
        <w:rPr>
          <w:rFonts w:ascii="Times New Roman" w:hAnsi="Times New Roman"/>
          <w:i/>
          <w:color w:val="000000"/>
          <w:sz w:val="24"/>
          <w:szCs w:val="24"/>
        </w:rPr>
        <w:t xml:space="preserve">Guidelines </w:t>
      </w:r>
      <w:r w:rsidRPr="00DE35DF">
        <w:rPr>
          <w:rFonts w:ascii="Times New Roman" w:hAnsi="Times New Roman"/>
          <w:color w:val="000000"/>
          <w:sz w:val="24"/>
          <w:szCs w:val="24"/>
        </w:rPr>
        <w:t xml:space="preserve">document applies to the </w:t>
      </w:r>
      <w:r w:rsidR="00EC19DA">
        <w:rPr>
          <w:rFonts w:ascii="Times New Roman" w:hAnsi="Times New Roman"/>
          <w:color w:val="000000"/>
          <w:sz w:val="24"/>
          <w:szCs w:val="24"/>
        </w:rPr>
        <w:t xml:space="preserve">July 1, 2019 – June 30, </w:t>
      </w:r>
      <w:r w:rsidRPr="00DE35DF">
        <w:rPr>
          <w:rFonts w:ascii="Times New Roman" w:hAnsi="Times New Roman"/>
          <w:color w:val="000000"/>
          <w:sz w:val="24"/>
          <w:szCs w:val="24"/>
        </w:rPr>
        <w:t xml:space="preserve">2020 Transition Year. </w:t>
      </w:r>
      <w:r w:rsidR="00630E07">
        <w:rPr>
          <w:rFonts w:ascii="Times New Roman" w:hAnsi="Times New Roman"/>
          <w:color w:val="000000"/>
          <w:sz w:val="24"/>
          <w:szCs w:val="24"/>
        </w:rPr>
        <w:t xml:space="preserve">This document is a companion to the 2020 </w:t>
      </w:r>
      <w:r w:rsidR="00630E07" w:rsidRPr="00630E07">
        <w:rPr>
          <w:rFonts w:ascii="Times New Roman" w:hAnsi="Times New Roman"/>
          <w:i/>
          <w:color w:val="000000"/>
          <w:sz w:val="24"/>
          <w:szCs w:val="24"/>
        </w:rPr>
        <w:t>Application</w:t>
      </w:r>
      <w:r w:rsidR="00630E07">
        <w:rPr>
          <w:rFonts w:ascii="Times New Roman" w:hAnsi="Times New Roman"/>
          <w:color w:val="000000"/>
          <w:sz w:val="24"/>
          <w:szCs w:val="24"/>
        </w:rPr>
        <w:t xml:space="preserve">, which must be submitted to NYSED </w:t>
      </w:r>
      <w:r w:rsidR="00630E07" w:rsidRPr="00591368">
        <w:rPr>
          <w:rFonts w:ascii="Times New Roman" w:hAnsi="Times New Roman"/>
          <w:color w:val="000000"/>
          <w:sz w:val="24"/>
          <w:szCs w:val="24"/>
        </w:rPr>
        <w:t xml:space="preserve">by </w:t>
      </w:r>
      <w:r w:rsidR="00591368" w:rsidRPr="00591368">
        <w:rPr>
          <w:rFonts w:ascii="Times New Roman" w:hAnsi="Times New Roman"/>
          <w:color w:val="000000"/>
          <w:sz w:val="24"/>
          <w:szCs w:val="24"/>
        </w:rPr>
        <w:t>August 9, 2019</w:t>
      </w:r>
      <w:r w:rsidR="00630E07" w:rsidRPr="00591368">
        <w:rPr>
          <w:rFonts w:ascii="Times New Roman" w:hAnsi="Times New Roman"/>
          <w:color w:val="000000"/>
          <w:sz w:val="24"/>
          <w:szCs w:val="24"/>
        </w:rPr>
        <w:t>.</w:t>
      </w:r>
      <w:r w:rsidR="00630E07">
        <w:rPr>
          <w:rFonts w:ascii="Times New Roman" w:hAnsi="Times New Roman"/>
          <w:color w:val="000000"/>
          <w:sz w:val="24"/>
          <w:szCs w:val="24"/>
        </w:rPr>
        <w:t xml:space="preserve"> </w:t>
      </w:r>
    </w:p>
    <w:p w14:paraId="0636CF16" w14:textId="77777777" w:rsidR="004E24BD" w:rsidRDefault="004E24BD" w:rsidP="00DB6DBD">
      <w:pPr>
        <w:tabs>
          <w:tab w:val="left" w:pos="-180"/>
        </w:tabs>
        <w:spacing w:after="0" w:line="240" w:lineRule="auto"/>
        <w:rPr>
          <w:rFonts w:ascii="Times New Roman" w:hAnsi="Times New Roman"/>
          <w:color w:val="000000"/>
          <w:sz w:val="24"/>
          <w:szCs w:val="24"/>
        </w:rPr>
      </w:pPr>
    </w:p>
    <w:p w14:paraId="37E9B4A3" w14:textId="4F06A4A6" w:rsidR="00DE35DF" w:rsidRPr="00DE35DF" w:rsidRDefault="004530F2" w:rsidP="00DB6DBD">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A subsequent</w:t>
      </w:r>
      <w:r w:rsidR="004F1243">
        <w:rPr>
          <w:rFonts w:ascii="Times New Roman" w:hAnsi="Times New Roman"/>
          <w:color w:val="000000"/>
          <w:sz w:val="24"/>
          <w:szCs w:val="24"/>
        </w:rPr>
        <w:t xml:space="preserve"> Four-Year Plan</w:t>
      </w:r>
      <w:r>
        <w:rPr>
          <w:rFonts w:ascii="Times New Roman" w:hAnsi="Times New Roman"/>
          <w:color w:val="000000"/>
          <w:sz w:val="24"/>
          <w:szCs w:val="24"/>
        </w:rPr>
        <w:t xml:space="preserve"> will be developed during the </w:t>
      </w:r>
      <w:r w:rsidR="00F34F59">
        <w:rPr>
          <w:rFonts w:ascii="Times New Roman" w:hAnsi="Times New Roman"/>
          <w:color w:val="000000"/>
          <w:sz w:val="24"/>
          <w:szCs w:val="24"/>
        </w:rPr>
        <w:t>T</w:t>
      </w:r>
      <w:r>
        <w:rPr>
          <w:rFonts w:ascii="Times New Roman" w:hAnsi="Times New Roman"/>
          <w:color w:val="000000"/>
          <w:sz w:val="24"/>
          <w:szCs w:val="24"/>
        </w:rPr>
        <w:t xml:space="preserve">ransition </w:t>
      </w:r>
      <w:r w:rsidR="00F34F59">
        <w:rPr>
          <w:rFonts w:ascii="Times New Roman" w:hAnsi="Times New Roman"/>
          <w:color w:val="000000"/>
          <w:sz w:val="24"/>
          <w:szCs w:val="24"/>
        </w:rPr>
        <w:t>Y</w:t>
      </w:r>
      <w:r>
        <w:rPr>
          <w:rFonts w:ascii="Times New Roman" w:hAnsi="Times New Roman"/>
          <w:color w:val="000000"/>
          <w:sz w:val="24"/>
          <w:szCs w:val="24"/>
        </w:rPr>
        <w:t>ear with stakeholder input to cover the period from July 1, 2020 – June 30</w:t>
      </w:r>
      <w:r w:rsidR="004F1243">
        <w:rPr>
          <w:rFonts w:ascii="Times New Roman" w:hAnsi="Times New Roman"/>
          <w:color w:val="000000"/>
          <w:sz w:val="24"/>
          <w:szCs w:val="24"/>
        </w:rPr>
        <w:t xml:space="preserve">, </w:t>
      </w:r>
      <w:r>
        <w:rPr>
          <w:rFonts w:ascii="Times New Roman" w:hAnsi="Times New Roman"/>
          <w:color w:val="000000"/>
          <w:sz w:val="24"/>
          <w:szCs w:val="24"/>
        </w:rPr>
        <w:t xml:space="preserve">2024.  Due to the significant changes in </w:t>
      </w:r>
      <w:r w:rsidRPr="003D5B29">
        <w:rPr>
          <w:rFonts w:ascii="Times New Roman" w:hAnsi="Times New Roman"/>
          <w:i/>
          <w:color w:val="000000"/>
          <w:sz w:val="24"/>
          <w:szCs w:val="24"/>
        </w:rPr>
        <w:t>Perkins V</w:t>
      </w:r>
      <w:r>
        <w:rPr>
          <w:rFonts w:ascii="Times New Roman" w:hAnsi="Times New Roman"/>
          <w:color w:val="000000"/>
          <w:sz w:val="24"/>
          <w:szCs w:val="24"/>
        </w:rPr>
        <w:t xml:space="preserve">, there </w:t>
      </w:r>
      <w:r w:rsidR="004F1243">
        <w:rPr>
          <w:rFonts w:ascii="Times New Roman" w:hAnsi="Times New Roman"/>
          <w:color w:val="000000"/>
          <w:sz w:val="24"/>
          <w:szCs w:val="24"/>
        </w:rPr>
        <w:t>wil</w:t>
      </w:r>
      <w:r>
        <w:rPr>
          <w:rFonts w:ascii="Times New Roman" w:hAnsi="Times New Roman"/>
          <w:color w:val="000000"/>
          <w:sz w:val="24"/>
          <w:szCs w:val="24"/>
        </w:rPr>
        <w:t xml:space="preserve">l be </w:t>
      </w:r>
      <w:r w:rsidR="004F1243">
        <w:rPr>
          <w:rFonts w:ascii="Times New Roman" w:hAnsi="Times New Roman"/>
          <w:color w:val="000000"/>
          <w:sz w:val="24"/>
          <w:szCs w:val="24"/>
        </w:rPr>
        <w:t xml:space="preserve">more substantial changes </w:t>
      </w:r>
      <w:r>
        <w:rPr>
          <w:rFonts w:ascii="Times New Roman" w:hAnsi="Times New Roman"/>
          <w:color w:val="000000"/>
          <w:sz w:val="24"/>
          <w:szCs w:val="24"/>
        </w:rPr>
        <w:t xml:space="preserve">to </w:t>
      </w:r>
      <w:r w:rsidR="00F34F59">
        <w:rPr>
          <w:rFonts w:ascii="Times New Roman" w:hAnsi="Times New Roman"/>
          <w:color w:val="000000"/>
          <w:sz w:val="24"/>
          <w:szCs w:val="24"/>
        </w:rPr>
        <w:t xml:space="preserve">the </w:t>
      </w:r>
      <w:r w:rsidR="004F1243" w:rsidRPr="004F1243">
        <w:rPr>
          <w:rFonts w:ascii="Times New Roman" w:hAnsi="Times New Roman"/>
          <w:i/>
          <w:color w:val="000000"/>
          <w:sz w:val="24"/>
          <w:szCs w:val="24"/>
        </w:rPr>
        <w:t>Application</w:t>
      </w:r>
      <w:r w:rsidR="004F1243">
        <w:rPr>
          <w:rFonts w:ascii="Times New Roman" w:hAnsi="Times New Roman"/>
          <w:color w:val="000000"/>
          <w:sz w:val="24"/>
          <w:szCs w:val="24"/>
        </w:rPr>
        <w:t xml:space="preserve"> and </w:t>
      </w:r>
      <w:r w:rsidR="004F1243" w:rsidRPr="004F1243">
        <w:rPr>
          <w:rFonts w:ascii="Times New Roman" w:hAnsi="Times New Roman"/>
          <w:i/>
          <w:color w:val="000000"/>
          <w:sz w:val="24"/>
          <w:szCs w:val="24"/>
        </w:rPr>
        <w:t>Guidelines</w:t>
      </w:r>
      <w:r>
        <w:rPr>
          <w:rFonts w:ascii="Times New Roman" w:hAnsi="Times New Roman"/>
          <w:color w:val="000000"/>
          <w:sz w:val="24"/>
          <w:szCs w:val="24"/>
        </w:rPr>
        <w:t xml:space="preserve"> for subsequent years. </w:t>
      </w:r>
    </w:p>
    <w:p w14:paraId="1BC3ADE7" w14:textId="77777777" w:rsidR="00DE35DF" w:rsidRPr="00DE35DF" w:rsidRDefault="00DE35DF" w:rsidP="00DB6DBD">
      <w:pPr>
        <w:tabs>
          <w:tab w:val="left" w:pos="-180"/>
        </w:tabs>
        <w:spacing w:after="0" w:line="240" w:lineRule="auto"/>
        <w:rPr>
          <w:rFonts w:ascii="Times New Roman" w:hAnsi="Times New Roman"/>
          <w:b/>
          <w:color w:val="000000"/>
          <w:sz w:val="24"/>
          <w:szCs w:val="24"/>
          <w:highlight w:val="green"/>
        </w:rPr>
      </w:pPr>
    </w:p>
    <w:p w14:paraId="3CF344D8" w14:textId="26A32458" w:rsidR="00DE35DF" w:rsidRPr="00F62DF4" w:rsidRDefault="00DE35DF" w:rsidP="00DB6DBD">
      <w:pPr>
        <w:tabs>
          <w:tab w:val="left" w:pos="-180"/>
        </w:tabs>
        <w:spacing w:after="0" w:line="240" w:lineRule="auto"/>
        <w:rPr>
          <w:rFonts w:ascii="Times New Roman" w:hAnsi="Times New Roman"/>
          <w:color w:val="FF0000"/>
          <w:sz w:val="24"/>
          <w:szCs w:val="24"/>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sidR="00935761">
        <w:rPr>
          <w:rFonts w:ascii="Times New Roman" w:hAnsi="Times New Roman"/>
          <w:b/>
          <w:color w:val="FF0000"/>
          <w:sz w:val="24"/>
          <w:szCs w:val="24"/>
        </w:rPr>
        <w:t xml:space="preserve"> </w:t>
      </w:r>
    </w:p>
    <w:p w14:paraId="18FCAFC4" w14:textId="038FD967" w:rsidR="000703D8" w:rsidRDefault="00DE35DF" w:rsidP="00752BF7">
      <w:pPr>
        <w:tabs>
          <w:tab w:val="left" w:pos="-180"/>
        </w:tabs>
        <w:spacing w:after="0" w:line="240" w:lineRule="auto"/>
        <w:rPr>
          <w:rFonts w:ascii="Times New Roman" w:hAnsi="Times New Roman"/>
          <w:color w:val="000000"/>
          <w:sz w:val="24"/>
          <w:szCs w:val="24"/>
        </w:rPr>
      </w:pPr>
      <w:r w:rsidRPr="00DE35DF">
        <w:rPr>
          <w:rFonts w:ascii="Times New Roman" w:hAnsi="Times New Roman"/>
          <w:color w:val="000000"/>
          <w:sz w:val="24"/>
          <w:szCs w:val="24"/>
        </w:rPr>
        <w:t xml:space="preserve">The purpose of this </w:t>
      </w:r>
      <w:r w:rsidRPr="00561F69">
        <w:rPr>
          <w:rFonts w:ascii="Times New Roman" w:hAnsi="Times New Roman"/>
          <w:i/>
          <w:color w:val="000000"/>
          <w:sz w:val="24"/>
          <w:szCs w:val="24"/>
        </w:rPr>
        <w:t xml:space="preserve">Act </w:t>
      </w:r>
      <w:r w:rsidRPr="00DE35DF">
        <w:rPr>
          <w:rFonts w:ascii="Times New Roman" w:hAnsi="Times New Roman"/>
          <w:color w:val="000000"/>
          <w:sz w:val="24"/>
          <w:szCs w:val="24"/>
        </w:rPr>
        <w:t>is to develop more fully the academic knowledge and technical and employability skills of secondary education students and postsecondary education students who elect to enroll in career and technical education programs and programs of study, by –</w:t>
      </w:r>
      <w:bookmarkStart w:id="4" w:name="_Hlk10129394"/>
    </w:p>
    <w:p w14:paraId="4093E4F0" w14:textId="77777777" w:rsidR="001D6191" w:rsidRDefault="001D6191" w:rsidP="00752BF7">
      <w:pPr>
        <w:tabs>
          <w:tab w:val="left" w:pos="-180"/>
        </w:tabs>
        <w:spacing w:after="0" w:line="240" w:lineRule="auto"/>
        <w:rPr>
          <w:rFonts w:ascii="Times New Roman" w:hAnsi="Times New Roman"/>
          <w:color w:val="000000"/>
          <w:sz w:val="24"/>
          <w:szCs w:val="24"/>
        </w:rPr>
      </w:pPr>
    </w:p>
    <w:p w14:paraId="7AC815EB" w14:textId="45AD7C59" w:rsidR="000703D8" w:rsidRPr="00704E77" w:rsidRDefault="000703D8" w:rsidP="000D4816">
      <w:pPr>
        <w:numPr>
          <w:ilvl w:val="0"/>
          <w:numId w:val="1"/>
        </w:numPr>
        <w:tabs>
          <w:tab w:val="left" w:pos="-180"/>
        </w:tabs>
        <w:spacing w:after="0" w:line="240" w:lineRule="auto"/>
        <w:rPr>
          <w:rFonts w:ascii="Times New Roman" w:hAnsi="Times New Roman"/>
          <w:color w:val="000000"/>
          <w:sz w:val="24"/>
          <w:szCs w:val="24"/>
        </w:rPr>
      </w:pPr>
      <w:r w:rsidRPr="00704E77">
        <w:rPr>
          <w:rFonts w:ascii="Times New Roman" w:hAnsi="Times New Roman"/>
          <w:color w:val="000000"/>
          <w:sz w:val="24"/>
          <w:szCs w:val="24"/>
        </w:rPr>
        <w:t xml:space="preserve">building on the efforts of States and localities to develop challenging academic and technical standards and to assist students in meeting such standards, including preparation for high skill, high wage, or in-demand occupations in current or emerging professions; </w:t>
      </w:r>
    </w:p>
    <w:p w14:paraId="68FDCF94" w14:textId="77777777" w:rsidR="000703D8" w:rsidRPr="000703D8" w:rsidRDefault="000703D8" w:rsidP="000703D8">
      <w:pPr>
        <w:numPr>
          <w:ilvl w:val="0"/>
          <w:numId w:val="1"/>
        </w:numPr>
        <w:tabs>
          <w:tab w:val="left" w:pos="-180"/>
        </w:tabs>
        <w:spacing w:after="0" w:line="240" w:lineRule="auto"/>
        <w:rPr>
          <w:rFonts w:ascii="Times New Roman" w:hAnsi="Times New Roman"/>
          <w:color w:val="000000"/>
          <w:sz w:val="24"/>
          <w:szCs w:val="24"/>
        </w:rPr>
      </w:pPr>
      <w:r w:rsidRPr="00704E77">
        <w:rPr>
          <w:rFonts w:ascii="Times New Roman" w:hAnsi="Times New Roman"/>
          <w:color w:val="000000"/>
          <w:sz w:val="24"/>
          <w:szCs w:val="24"/>
        </w:rPr>
        <w:t>promoting the development of services and activities that integrate rigorous and challenging academic</w:t>
      </w:r>
      <w:r w:rsidRPr="000703D8">
        <w:rPr>
          <w:rFonts w:ascii="Times New Roman" w:hAnsi="Times New Roman"/>
          <w:color w:val="000000"/>
          <w:sz w:val="24"/>
          <w:szCs w:val="24"/>
        </w:rPr>
        <w:t xml:space="preserve"> career and technical instruction, and that link secondary education and postsecondary education for participating career and technical education students; </w:t>
      </w:r>
    </w:p>
    <w:p w14:paraId="6C1160AA" w14:textId="77777777" w:rsidR="000703D8" w:rsidRPr="000703D8" w:rsidRDefault="000703D8" w:rsidP="000703D8">
      <w:pPr>
        <w:numPr>
          <w:ilvl w:val="0"/>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 xml:space="preserve">increasing state and local flexibility in providing services and activities designed to develop, implement, and improve career and technical education; </w:t>
      </w:r>
    </w:p>
    <w:p w14:paraId="71B65C48" w14:textId="77777777" w:rsidR="000703D8" w:rsidRPr="000703D8" w:rsidRDefault="000703D8" w:rsidP="000703D8">
      <w:pPr>
        <w:numPr>
          <w:ilvl w:val="0"/>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conducting and disseminating national research and disseminating information on best practices that improve career and technical education programs and programs of study, services, and activities;</w:t>
      </w:r>
    </w:p>
    <w:p w14:paraId="7BFF202D" w14:textId="77777777" w:rsidR="000703D8" w:rsidRPr="000703D8" w:rsidRDefault="000703D8" w:rsidP="000703D8">
      <w:pPr>
        <w:numPr>
          <w:ilvl w:val="0"/>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 xml:space="preserve">providing technical assistance that – </w:t>
      </w:r>
    </w:p>
    <w:p w14:paraId="05825F74" w14:textId="77777777" w:rsidR="000703D8" w:rsidRPr="000703D8" w:rsidRDefault="000703D8" w:rsidP="000703D8">
      <w:pPr>
        <w:numPr>
          <w:ilvl w:val="1"/>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promotes leadership, initial preparation, and professional development at the State and local levels; and</w:t>
      </w:r>
    </w:p>
    <w:p w14:paraId="7594976A" w14:textId="77777777" w:rsidR="000703D8" w:rsidRPr="000703D8" w:rsidRDefault="000703D8" w:rsidP="000703D8">
      <w:pPr>
        <w:numPr>
          <w:ilvl w:val="1"/>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 xml:space="preserve">improves the quality of career and technical education teachers, faculty, administrators and counselors; </w:t>
      </w:r>
    </w:p>
    <w:p w14:paraId="6081B923" w14:textId="77777777" w:rsidR="000703D8" w:rsidRPr="000703D8" w:rsidRDefault="000703D8" w:rsidP="000703D8">
      <w:pPr>
        <w:numPr>
          <w:ilvl w:val="0"/>
          <w:numId w:val="1"/>
        </w:numPr>
        <w:tabs>
          <w:tab w:val="left" w:pos="-180"/>
        </w:tabs>
        <w:spacing w:after="0" w:line="240" w:lineRule="auto"/>
        <w:contextualSpacing/>
        <w:rPr>
          <w:rFonts w:ascii="Times New Roman" w:hAnsi="Times New Roman"/>
          <w:color w:val="000000"/>
          <w:sz w:val="24"/>
          <w:szCs w:val="24"/>
        </w:rPr>
      </w:pPr>
      <w:r w:rsidRPr="000703D8">
        <w:rPr>
          <w:rFonts w:ascii="Times New Roman" w:hAnsi="Times New Roman"/>
          <w:color w:val="000000"/>
          <w:sz w:val="24"/>
          <w:szCs w:val="24"/>
        </w:rPr>
        <w:t>supporting partnerships among secondary schools, postsecondary institutions, baccalaureate degree granting institutions, area career and technical education schools, local workforce investment boards, business and industry, and intermediaries; and</w:t>
      </w:r>
    </w:p>
    <w:p w14:paraId="5FCF514A" w14:textId="77777777" w:rsidR="001E338E" w:rsidRDefault="000703D8" w:rsidP="001E338E">
      <w:pPr>
        <w:numPr>
          <w:ilvl w:val="0"/>
          <w:numId w:val="1"/>
        </w:numPr>
        <w:tabs>
          <w:tab w:val="left" w:pos="-180"/>
        </w:tabs>
        <w:spacing w:after="0" w:line="240" w:lineRule="auto"/>
        <w:rPr>
          <w:rFonts w:ascii="Times New Roman" w:hAnsi="Times New Roman"/>
          <w:color w:val="000000"/>
          <w:sz w:val="24"/>
          <w:szCs w:val="24"/>
        </w:rPr>
      </w:pPr>
      <w:r w:rsidRPr="000703D8">
        <w:rPr>
          <w:rFonts w:ascii="Times New Roman" w:hAnsi="Times New Roman"/>
          <w:color w:val="000000"/>
          <w:sz w:val="24"/>
          <w:szCs w:val="24"/>
        </w:rPr>
        <w:t xml:space="preserve">providing individuals with opportunities throughout their lifetimes to develop, in conjunction with other education and training programs, the knowledge and skills needed to keep the United States competitive.  </w:t>
      </w:r>
    </w:p>
    <w:p w14:paraId="73895880" w14:textId="416877F9" w:rsidR="001E338E" w:rsidRPr="001E338E" w:rsidRDefault="001E338E" w:rsidP="001E338E">
      <w:pPr>
        <w:numPr>
          <w:ilvl w:val="0"/>
          <w:numId w:val="1"/>
        </w:numPr>
        <w:tabs>
          <w:tab w:val="left" w:pos="-180"/>
        </w:tabs>
        <w:spacing w:after="0" w:line="240" w:lineRule="auto"/>
        <w:rPr>
          <w:rFonts w:ascii="Times New Roman" w:hAnsi="Times New Roman"/>
          <w:color w:val="000000"/>
          <w:sz w:val="24"/>
          <w:szCs w:val="24"/>
        </w:rPr>
      </w:pPr>
      <w:r w:rsidRPr="001E338E">
        <w:rPr>
          <w:rFonts w:ascii="Times New Roman" w:hAnsi="Times New Roman"/>
          <w:color w:val="000000"/>
          <w:sz w:val="24"/>
          <w:szCs w:val="24"/>
        </w:rPr>
        <w:t xml:space="preserve">increasing the employment opportunities for populations who are chronically unemployed or underemployed, including individuals with disabilities; </w:t>
      </w:r>
      <w:r w:rsidRPr="001E338E">
        <w:rPr>
          <w:rFonts w:ascii="Times New Roman" w:hAnsi="Times New Roman"/>
          <w:color w:val="000000"/>
          <w:sz w:val="24"/>
          <w:szCs w:val="24"/>
        </w:rPr>
        <w:lastRenderedPageBreak/>
        <w:t>individuals from economically disadvantaged families; out-of-workforce individuals; youth who are in, or have aged out of, the foster care system, and homeless individuals.</w:t>
      </w:r>
    </w:p>
    <w:p w14:paraId="2BD1BB40" w14:textId="64A7EB59" w:rsidR="00823416" w:rsidRPr="003331D2" w:rsidRDefault="00823416" w:rsidP="000703D8">
      <w:pPr>
        <w:tabs>
          <w:tab w:val="left" w:pos="-180"/>
        </w:tabs>
        <w:spacing w:after="0" w:line="240" w:lineRule="auto"/>
        <w:rPr>
          <w:rFonts w:ascii="Times New Roman" w:hAnsi="Times New Roman"/>
          <w:color w:val="000000"/>
          <w:sz w:val="24"/>
          <w:szCs w:val="24"/>
        </w:rPr>
      </w:pPr>
    </w:p>
    <w:bookmarkEnd w:id="4"/>
    <w:p w14:paraId="2C6C5607" w14:textId="77777777" w:rsidR="00823416" w:rsidRDefault="00823416">
      <w:pPr>
        <w:tabs>
          <w:tab w:val="left" w:pos="-180"/>
          <w:tab w:val="left" w:pos="6030"/>
        </w:tabs>
        <w:spacing w:after="0" w:line="240" w:lineRule="auto"/>
        <w:rPr>
          <w:rFonts w:ascii="Times New Roman" w:hAnsi="Times New Roman"/>
          <w:spacing w:val="-2"/>
          <w:sz w:val="24"/>
          <w:szCs w:val="24"/>
        </w:rPr>
      </w:pPr>
    </w:p>
    <w:p w14:paraId="41716F8F" w14:textId="37D1891B" w:rsidR="00744914" w:rsidRDefault="00744914" w:rsidP="00645338">
      <w:pPr>
        <w:tabs>
          <w:tab w:val="left" w:pos="0"/>
        </w:tabs>
        <w:suppressAutoHyphens/>
        <w:spacing w:after="0" w:line="240" w:lineRule="auto"/>
        <w:rPr>
          <w:rFonts w:ascii="Times New Roman" w:hAnsi="Times New Roman"/>
          <w:spacing w:val="-2"/>
          <w:sz w:val="24"/>
          <w:szCs w:val="24"/>
        </w:rPr>
      </w:pPr>
    </w:p>
    <w:p w14:paraId="7C85A792" w14:textId="2E7A9948" w:rsidR="00744914" w:rsidRDefault="00744914" w:rsidP="00645338">
      <w:pPr>
        <w:tabs>
          <w:tab w:val="left" w:pos="0"/>
        </w:tabs>
        <w:suppressAutoHyphens/>
        <w:spacing w:after="0" w:line="240" w:lineRule="auto"/>
        <w:rPr>
          <w:rFonts w:ascii="Times New Roman" w:hAnsi="Times New Roman"/>
          <w:spacing w:val="-2"/>
          <w:sz w:val="24"/>
          <w:szCs w:val="24"/>
        </w:rPr>
      </w:pPr>
    </w:p>
    <w:p w14:paraId="305721C5" w14:textId="19B74867" w:rsidR="00744914" w:rsidRDefault="00744914" w:rsidP="00645338">
      <w:pPr>
        <w:tabs>
          <w:tab w:val="left" w:pos="0"/>
        </w:tabs>
        <w:suppressAutoHyphens/>
        <w:spacing w:after="0" w:line="240" w:lineRule="auto"/>
        <w:rPr>
          <w:rFonts w:ascii="Times New Roman" w:hAnsi="Times New Roman"/>
          <w:spacing w:val="-2"/>
          <w:sz w:val="24"/>
          <w:szCs w:val="24"/>
        </w:rPr>
      </w:pPr>
    </w:p>
    <w:p w14:paraId="276155FC" w14:textId="5C2C71B9" w:rsidR="00744914" w:rsidRDefault="00744914" w:rsidP="00645338">
      <w:pPr>
        <w:tabs>
          <w:tab w:val="left" w:pos="0"/>
        </w:tabs>
        <w:suppressAutoHyphens/>
        <w:spacing w:after="0" w:line="240" w:lineRule="auto"/>
        <w:rPr>
          <w:rFonts w:ascii="Times New Roman" w:hAnsi="Times New Roman"/>
          <w:spacing w:val="-2"/>
          <w:sz w:val="24"/>
          <w:szCs w:val="24"/>
        </w:rPr>
      </w:pPr>
    </w:p>
    <w:p w14:paraId="3013A37E" w14:textId="7C73F814" w:rsidR="00744914" w:rsidRDefault="00744914" w:rsidP="00645338">
      <w:pPr>
        <w:tabs>
          <w:tab w:val="left" w:pos="0"/>
        </w:tabs>
        <w:suppressAutoHyphens/>
        <w:spacing w:after="0" w:line="240" w:lineRule="auto"/>
        <w:rPr>
          <w:rFonts w:ascii="Times New Roman" w:hAnsi="Times New Roman"/>
          <w:spacing w:val="-2"/>
          <w:sz w:val="24"/>
          <w:szCs w:val="24"/>
        </w:rPr>
      </w:pPr>
    </w:p>
    <w:p w14:paraId="08011945" w14:textId="2D33253D" w:rsidR="00744914" w:rsidRDefault="00744914" w:rsidP="00645338">
      <w:pPr>
        <w:tabs>
          <w:tab w:val="left" w:pos="0"/>
        </w:tabs>
        <w:suppressAutoHyphens/>
        <w:spacing w:after="0" w:line="240" w:lineRule="auto"/>
        <w:rPr>
          <w:rFonts w:ascii="Times New Roman" w:hAnsi="Times New Roman"/>
          <w:spacing w:val="-2"/>
          <w:sz w:val="24"/>
          <w:szCs w:val="24"/>
        </w:rPr>
      </w:pPr>
    </w:p>
    <w:p w14:paraId="1E285F57" w14:textId="0DDE5FB4" w:rsidR="00744914" w:rsidRDefault="00744914" w:rsidP="00645338">
      <w:pPr>
        <w:tabs>
          <w:tab w:val="left" w:pos="0"/>
        </w:tabs>
        <w:suppressAutoHyphens/>
        <w:spacing w:after="0" w:line="240" w:lineRule="auto"/>
        <w:rPr>
          <w:rFonts w:ascii="Times New Roman" w:hAnsi="Times New Roman"/>
          <w:spacing w:val="-2"/>
          <w:sz w:val="24"/>
          <w:szCs w:val="24"/>
        </w:rPr>
      </w:pPr>
    </w:p>
    <w:p w14:paraId="270A40BA" w14:textId="4F61EC39" w:rsidR="00744914" w:rsidRDefault="00744914" w:rsidP="00645338">
      <w:pPr>
        <w:tabs>
          <w:tab w:val="left" w:pos="0"/>
        </w:tabs>
        <w:suppressAutoHyphens/>
        <w:spacing w:after="0" w:line="240" w:lineRule="auto"/>
        <w:rPr>
          <w:rFonts w:ascii="Times New Roman" w:hAnsi="Times New Roman"/>
          <w:spacing w:val="-2"/>
          <w:sz w:val="24"/>
          <w:szCs w:val="24"/>
        </w:rPr>
      </w:pPr>
    </w:p>
    <w:p w14:paraId="7AB01993" w14:textId="50D2188F" w:rsidR="00744914" w:rsidRDefault="00744914" w:rsidP="00645338">
      <w:pPr>
        <w:tabs>
          <w:tab w:val="left" w:pos="0"/>
        </w:tabs>
        <w:suppressAutoHyphens/>
        <w:spacing w:after="0" w:line="240" w:lineRule="auto"/>
        <w:rPr>
          <w:rFonts w:ascii="Times New Roman" w:hAnsi="Times New Roman"/>
          <w:spacing w:val="-2"/>
          <w:sz w:val="24"/>
          <w:szCs w:val="24"/>
        </w:rPr>
      </w:pPr>
    </w:p>
    <w:p w14:paraId="2704FF0A" w14:textId="05B8FB5A" w:rsidR="00744914" w:rsidRDefault="00744914" w:rsidP="00645338">
      <w:pPr>
        <w:tabs>
          <w:tab w:val="left" w:pos="0"/>
        </w:tabs>
        <w:suppressAutoHyphens/>
        <w:spacing w:after="0" w:line="240" w:lineRule="auto"/>
        <w:rPr>
          <w:rFonts w:ascii="Times New Roman" w:hAnsi="Times New Roman"/>
          <w:spacing w:val="-2"/>
          <w:sz w:val="24"/>
          <w:szCs w:val="24"/>
        </w:rPr>
      </w:pPr>
    </w:p>
    <w:p w14:paraId="248F6192" w14:textId="2B9EE885" w:rsidR="00744914" w:rsidRDefault="00744914" w:rsidP="00645338">
      <w:pPr>
        <w:tabs>
          <w:tab w:val="left" w:pos="0"/>
        </w:tabs>
        <w:suppressAutoHyphens/>
        <w:spacing w:after="0" w:line="240" w:lineRule="auto"/>
        <w:rPr>
          <w:rFonts w:ascii="Times New Roman" w:hAnsi="Times New Roman"/>
          <w:spacing w:val="-2"/>
          <w:sz w:val="24"/>
          <w:szCs w:val="24"/>
        </w:rPr>
      </w:pPr>
    </w:p>
    <w:p w14:paraId="0A4AFEED" w14:textId="7A227DF2" w:rsidR="00744914" w:rsidRDefault="00744914" w:rsidP="00645338">
      <w:pPr>
        <w:tabs>
          <w:tab w:val="left" w:pos="0"/>
        </w:tabs>
        <w:suppressAutoHyphens/>
        <w:spacing w:after="0" w:line="240" w:lineRule="auto"/>
        <w:rPr>
          <w:rFonts w:ascii="Times New Roman" w:hAnsi="Times New Roman"/>
          <w:spacing w:val="-2"/>
          <w:sz w:val="24"/>
          <w:szCs w:val="24"/>
        </w:rPr>
      </w:pPr>
    </w:p>
    <w:p w14:paraId="1846A16E" w14:textId="68ABBDD1" w:rsidR="00744914" w:rsidRDefault="00744914" w:rsidP="00645338">
      <w:pPr>
        <w:tabs>
          <w:tab w:val="left" w:pos="0"/>
        </w:tabs>
        <w:suppressAutoHyphens/>
        <w:spacing w:after="0" w:line="240" w:lineRule="auto"/>
        <w:rPr>
          <w:rFonts w:ascii="Times New Roman" w:hAnsi="Times New Roman"/>
          <w:spacing w:val="-2"/>
          <w:sz w:val="24"/>
          <w:szCs w:val="24"/>
        </w:rPr>
      </w:pPr>
    </w:p>
    <w:p w14:paraId="1F9DF85C" w14:textId="0A4D9773" w:rsidR="00744914" w:rsidRDefault="00744914" w:rsidP="00645338">
      <w:pPr>
        <w:tabs>
          <w:tab w:val="left" w:pos="0"/>
        </w:tabs>
        <w:suppressAutoHyphens/>
        <w:spacing w:after="0" w:line="240" w:lineRule="auto"/>
        <w:rPr>
          <w:rFonts w:ascii="Times New Roman" w:hAnsi="Times New Roman"/>
          <w:spacing w:val="-2"/>
          <w:sz w:val="24"/>
          <w:szCs w:val="24"/>
        </w:rPr>
      </w:pPr>
    </w:p>
    <w:p w14:paraId="5DB7C8D4" w14:textId="6EA053BD" w:rsidR="00744914" w:rsidRDefault="00744914" w:rsidP="00645338">
      <w:pPr>
        <w:tabs>
          <w:tab w:val="left" w:pos="0"/>
        </w:tabs>
        <w:suppressAutoHyphens/>
        <w:spacing w:after="0" w:line="240" w:lineRule="auto"/>
        <w:rPr>
          <w:rFonts w:ascii="Times New Roman" w:hAnsi="Times New Roman"/>
          <w:spacing w:val="-2"/>
          <w:sz w:val="24"/>
          <w:szCs w:val="24"/>
        </w:rPr>
      </w:pPr>
    </w:p>
    <w:p w14:paraId="17B97AFD" w14:textId="41B0032B" w:rsidR="00744914" w:rsidRDefault="00744914" w:rsidP="00645338">
      <w:pPr>
        <w:tabs>
          <w:tab w:val="left" w:pos="0"/>
        </w:tabs>
        <w:suppressAutoHyphens/>
        <w:spacing w:after="0" w:line="240" w:lineRule="auto"/>
        <w:rPr>
          <w:rFonts w:ascii="Times New Roman" w:hAnsi="Times New Roman"/>
          <w:spacing w:val="-2"/>
          <w:sz w:val="24"/>
          <w:szCs w:val="24"/>
        </w:rPr>
      </w:pPr>
    </w:p>
    <w:p w14:paraId="1876587F" w14:textId="0F2DCBBE" w:rsidR="00744914" w:rsidRDefault="00744914" w:rsidP="00645338">
      <w:pPr>
        <w:tabs>
          <w:tab w:val="left" w:pos="0"/>
        </w:tabs>
        <w:suppressAutoHyphens/>
        <w:spacing w:after="0" w:line="240" w:lineRule="auto"/>
        <w:rPr>
          <w:rFonts w:ascii="Times New Roman" w:hAnsi="Times New Roman"/>
          <w:spacing w:val="-2"/>
          <w:sz w:val="24"/>
          <w:szCs w:val="24"/>
        </w:rPr>
      </w:pPr>
    </w:p>
    <w:p w14:paraId="6AEDF610" w14:textId="4605ACF0" w:rsidR="00744914" w:rsidRDefault="00744914" w:rsidP="00645338">
      <w:pPr>
        <w:tabs>
          <w:tab w:val="left" w:pos="0"/>
        </w:tabs>
        <w:suppressAutoHyphens/>
        <w:spacing w:after="0" w:line="240" w:lineRule="auto"/>
        <w:rPr>
          <w:rFonts w:ascii="Times New Roman" w:hAnsi="Times New Roman"/>
          <w:spacing w:val="-2"/>
          <w:sz w:val="24"/>
          <w:szCs w:val="24"/>
        </w:rPr>
      </w:pPr>
    </w:p>
    <w:p w14:paraId="62C84708" w14:textId="3859E190" w:rsidR="00744914" w:rsidRDefault="00744914" w:rsidP="00645338">
      <w:pPr>
        <w:tabs>
          <w:tab w:val="left" w:pos="0"/>
        </w:tabs>
        <w:suppressAutoHyphens/>
        <w:spacing w:after="0" w:line="240" w:lineRule="auto"/>
        <w:rPr>
          <w:rFonts w:ascii="Times New Roman" w:hAnsi="Times New Roman"/>
          <w:spacing w:val="-2"/>
          <w:sz w:val="24"/>
          <w:szCs w:val="24"/>
        </w:rPr>
      </w:pPr>
    </w:p>
    <w:p w14:paraId="6B2F1B1D" w14:textId="09302485" w:rsidR="00744914" w:rsidRDefault="00744914" w:rsidP="00645338">
      <w:pPr>
        <w:tabs>
          <w:tab w:val="left" w:pos="0"/>
        </w:tabs>
        <w:suppressAutoHyphens/>
        <w:spacing w:after="0" w:line="240" w:lineRule="auto"/>
        <w:rPr>
          <w:rFonts w:ascii="Times New Roman" w:hAnsi="Times New Roman"/>
          <w:spacing w:val="-2"/>
          <w:sz w:val="24"/>
          <w:szCs w:val="24"/>
        </w:rPr>
      </w:pPr>
    </w:p>
    <w:p w14:paraId="16F5B4E5" w14:textId="6B297FF8" w:rsidR="00744914" w:rsidRDefault="00744914" w:rsidP="00645338">
      <w:pPr>
        <w:tabs>
          <w:tab w:val="left" w:pos="0"/>
        </w:tabs>
        <w:suppressAutoHyphens/>
        <w:spacing w:after="0" w:line="240" w:lineRule="auto"/>
        <w:rPr>
          <w:rFonts w:ascii="Times New Roman" w:hAnsi="Times New Roman"/>
          <w:spacing w:val="-2"/>
          <w:sz w:val="24"/>
          <w:szCs w:val="24"/>
        </w:rPr>
      </w:pPr>
    </w:p>
    <w:p w14:paraId="321F3193" w14:textId="71BD9E34" w:rsidR="00744914" w:rsidRDefault="00744914" w:rsidP="00645338">
      <w:pPr>
        <w:tabs>
          <w:tab w:val="left" w:pos="0"/>
        </w:tabs>
        <w:suppressAutoHyphens/>
        <w:spacing w:after="0" w:line="240" w:lineRule="auto"/>
        <w:rPr>
          <w:rFonts w:ascii="Times New Roman" w:hAnsi="Times New Roman"/>
          <w:spacing w:val="-2"/>
          <w:sz w:val="24"/>
          <w:szCs w:val="24"/>
        </w:rPr>
      </w:pPr>
    </w:p>
    <w:p w14:paraId="126B2DE0" w14:textId="34CB9CF4" w:rsidR="00744914" w:rsidRDefault="00744914" w:rsidP="00645338">
      <w:pPr>
        <w:tabs>
          <w:tab w:val="left" w:pos="0"/>
        </w:tabs>
        <w:suppressAutoHyphens/>
        <w:spacing w:after="0" w:line="240" w:lineRule="auto"/>
        <w:rPr>
          <w:rFonts w:ascii="Times New Roman" w:hAnsi="Times New Roman"/>
          <w:spacing w:val="-2"/>
          <w:sz w:val="24"/>
          <w:szCs w:val="24"/>
        </w:rPr>
      </w:pPr>
    </w:p>
    <w:p w14:paraId="0251076C" w14:textId="79967859" w:rsidR="00744914" w:rsidRDefault="00744914" w:rsidP="00645338">
      <w:pPr>
        <w:tabs>
          <w:tab w:val="left" w:pos="0"/>
        </w:tabs>
        <w:suppressAutoHyphens/>
        <w:spacing w:after="0" w:line="240" w:lineRule="auto"/>
        <w:rPr>
          <w:rFonts w:ascii="Times New Roman" w:hAnsi="Times New Roman"/>
          <w:spacing w:val="-2"/>
          <w:sz w:val="24"/>
          <w:szCs w:val="24"/>
        </w:rPr>
      </w:pPr>
    </w:p>
    <w:p w14:paraId="1C93DE6E" w14:textId="6FC8E252" w:rsidR="00744914" w:rsidRDefault="00744914" w:rsidP="00645338">
      <w:pPr>
        <w:tabs>
          <w:tab w:val="left" w:pos="0"/>
        </w:tabs>
        <w:suppressAutoHyphens/>
        <w:spacing w:after="0" w:line="240" w:lineRule="auto"/>
        <w:rPr>
          <w:rFonts w:ascii="Times New Roman" w:hAnsi="Times New Roman"/>
          <w:spacing w:val="-2"/>
          <w:sz w:val="24"/>
          <w:szCs w:val="24"/>
        </w:rPr>
      </w:pPr>
    </w:p>
    <w:p w14:paraId="089F651E" w14:textId="65F6F727" w:rsidR="00744914" w:rsidRDefault="00744914" w:rsidP="00645338">
      <w:pPr>
        <w:tabs>
          <w:tab w:val="left" w:pos="0"/>
        </w:tabs>
        <w:suppressAutoHyphens/>
        <w:spacing w:after="0" w:line="240" w:lineRule="auto"/>
        <w:rPr>
          <w:rFonts w:ascii="Times New Roman" w:hAnsi="Times New Roman"/>
          <w:spacing w:val="-2"/>
          <w:sz w:val="24"/>
          <w:szCs w:val="24"/>
        </w:rPr>
      </w:pPr>
    </w:p>
    <w:p w14:paraId="4E748967" w14:textId="67C82662" w:rsidR="00744914" w:rsidRDefault="00744914" w:rsidP="00645338">
      <w:pPr>
        <w:tabs>
          <w:tab w:val="left" w:pos="0"/>
        </w:tabs>
        <w:suppressAutoHyphens/>
        <w:spacing w:after="0" w:line="240" w:lineRule="auto"/>
        <w:rPr>
          <w:rFonts w:ascii="Times New Roman" w:hAnsi="Times New Roman"/>
          <w:spacing w:val="-2"/>
          <w:sz w:val="24"/>
          <w:szCs w:val="24"/>
        </w:rPr>
      </w:pPr>
    </w:p>
    <w:p w14:paraId="04756202" w14:textId="263DA97D" w:rsidR="00744914" w:rsidRDefault="00744914" w:rsidP="00645338">
      <w:pPr>
        <w:tabs>
          <w:tab w:val="left" w:pos="0"/>
        </w:tabs>
        <w:suppressAutoHyphens/>
        <w:spacing w:after="0" w:line="240" w:lineRule="auto"/>
        <w:rPr>
          <w:rFonts w:ascii="Times New Roman" w:hAnsi="Times New Roman"/>
          <w:spacing w:val="-2"/>
          <w:sz w:val="24"/>
          <w:szCs w:val="24"/>
        </w:rPr>
      </w:pPr>
    </w:p>
    <w:p w14:paraId="269BF42F" w14:textId="47F36566" w:rsidR="00744914" w:rsidRDefault="00744914" w:rsidP="00645338">
      <w:pPr>
        <w:tabs>
          <w:tab w:val="left" w:pos="0"/>
        </w:tabs>
        <w:suppressAutoHyphens/>
        <w:spacing w:after="0" w:line="240" w:lineRule="auto"/>
        <w:rPr>
          <w:rFonts w:ascii="Times New Roman" w:hAnsi="Times New Roman"/>
          <w:spacing w:val="-2"/>
          <w:sz w:val="24"/>
          <w:szCs w:val="24"/>
        </w:rPr>
      </w:pPr>
    </w:p>
    <w:p w14:paraId="5F85C7FA" w14:textId="2A55BE6D" w:rsidR="00744914" w:rsidRDefault="00744914" w:rsidP="00645338">
      <w:pPr>
        <w:tabs>
          <w:tab w:val="left" w:pos="0"/>
        </w:tabs>
        <w:suppressAutoHyphens/>
        <w:spacing w:after="0" w:line="240" w:lineRule="auto"/>
        <w:rPr>
          <w:rFonts w:ascii="Times New Roman" w:hAnsi="Times New Roman"/>
          <w:spacing w:val="-2"/>
          <w:sz w:val="24"/>
          <w:szCs w:val="24"/>
        </w:rPr>
      </w:pPr>
    </w:p>
    <w:p w14:paraId="3677380F" w14:textId="16AE76D6" w:rsidR="00744914" w:rsidRDefault="00744914" w:rsidP="00645338">
      <w:pPr>
        <w:tabs>
          <w:tab w:val="left" w:pos="0"/>
        </w:tabs>
        <w:suppressAutoHyphens/>
        <w:spacing w:after="0" w:line="240" w:lineRule="auto"/>
        <w:rPr>
          <w:rFonts w:ascii="Times New Roman" w:hAnsi="Times New Roman"/>
          <w:spacing w:val="-2"/>
          <w:sz w:val="24"/>
          <w:szCs w:val="24"/>
        </w:rPr>
      </w:pPr>
    </w:p>
    <w:p w14:paraId="3E11ABFC" w14:textId="46FFBDE2" w:rsidR="00744914" w:rsidRDefault="00744914" w:rsidP="00645338">
      <w:pPr>
        <w:tabs>
          <w:tab w:val="left" w:pos="0"/>
        </w:tabs>
        <w:suppressAutoHyphens/>
        <w:spacing w:after="0" w:line="240" w:lineRule="auto"/>
        <w:rPr>
          <w:rFonts w:ascii="Times New Roman" w:hAnsi="Times New Roman"/>
          <w:spacing w:val="-2"/>
          <w:sz w:val="24"/>
          <w:szCs w:val="24"/>
        </w:rPr>
      </w:pPr>
    </w:p>
    <w:p w14:paraId="5C24710C" w14:textId="7D11D36A" w:rsidR="00744914" w:rsidRDefault="00744914" w:rsidP="00645338">
      <w:pPr>
        <w:tabs>
          <w:tab w:val="left" w:pos="0"/>
        </w:tabs>
        <w:suppressAutoHyphens/>
        <w:spacing w:after="0" w:line="240" w:lineRule="auto"/>
        <w:rPr>
          <w:rFonts w:ascii="Times New Roman" w:hAnsi="Times New Roman"/>
          <w:spacing w:val="-2"/>
          <w:sz w:val="24"/>
          <w:szCs w:val="24"/>
        </w:rPr>
      </w:pPr>
    </w:p>
    <w:p w14:paraId="2FE88597" w14:textId="0659C3E8" w:rsidR="00744914" w:rsidRDefault="00744914" w:rsidP="00645338">
      <w:pPr>
        <w:tabs>
          <w:tab w:val="left" w:pos="0"/>
        </w:tabs>
        <w:suppressAutoHyphens/>
        <w:spacing w:after="0" w:line="240" w:lineRule="auto"/>
        <w:rPr>
          <w:rFonts w:ascii="Times New Roman" w:hAnsi="Times New Roman"/>
          <w:spacing w:val="-2"/>
          <w:sz w:val="24"/>
          <w:szCs w:val="24"/>
        </w:rPr>
      </w:pPr>
    </w:p>
    <w:p w14:paraId="3CBD4AC9" w14:textId="44EAE101" w:rsidR="00744914" w:rsidRDefault="00744914" w:rsidP="00645338">
      <w:pPr>
        <w:tabs>
          <w:tab w:val="left" w:pos="0"/>
        </w:tabs>
        <w:suppressAutoHyphens/>
        <w:spacing w:after="0" w:line="240" w:lineRule="auto"/>
        <w:rPr>
          <w:rFonts w:ascii="Times New Roman" w:hAnsi="Times New Roman"/>
          <w:spacing w:val="-2"/>
          <w:sz w:val="24"/>
          <w:szCs w:val="24"/>
        </w:rPr>
      </w:pPr>
    </w:p>
    <w:p w14:paraId="01C6B0FE" w14:textId="3E80BAA5" w:rsidR="00744914" w:rsidRDefault="00744914" w:rsidP="00645338">
      <w:pPr>
        <w:tabs>
          <w:tab w:val="left" w:pos="0"/>
        </w:tabs>
        <w:suppressAutoHyphens/>
        <w:spacing w:after="0" w:line="240" w:lineRule="auto"/>
        <w:rPr>
          <w:rFonts w:ascii="Times New Roman" w:hAnsi="Times New Roman"/>
          <w:spacing w:val="-2"/>
          <w:sz w:val="24"/>
          <w:szCs w:val="24"/>
        </w:rPr>
      </w:pPr>
    </w:p>
    <w:p w14:paraId="6B851286" w14:textId="3FF5DBFE" w:rsidR="00744914" w:rsidRDefault="00744914" w:rsidP="00645338">
      <w:pPr>
        <w:tabs>
          <w:tab w:val="left" w:pos="0"/>
        </w:tabs>
        <w:suppressAutoHyphens/>
        <w:spacing w:after="0" w:line="240" w:lineRule="auto"/>
        <w:rPr>
          <w:rFonts w:ascii="Times New Roman" w:hAnsi="Times New Roman"/>
          <w:spacing w:val="-2"/>
          <w:sz w:val="24"/>
          <w:szCs w:val="24"/>
        </w:rPr>
      </w:pPr>
    </w:p>
    <w:p w14:paraId="56056987" w14:textId="381557DC" w:rsidR="004E24BD" w:rsidRDefault="004E24BD" w:rsidP="00645338">
      <w:pPr>
        <w:tabs>
          <w:tab w:val="left" w:pos="0"/>
        </w:tabs>
        <w:suppressAutoHyphens/>
        <w:spacing w:after="0" w:line="240" w:lineRule="auto"/>
        <w:rPr>
          <w:rFonts w:ascii="Times New Roman" w:hAnsi="Times New Roman"/>
          <w:spacing w:val="-2"/>
          <w:sz w:val="24"/>
          <w:szCs w:val="24"/>
        </w:rPr>
      </w:pPr>
    </w:p>
    <w:p w14:paraId="25D8596E" w14:textId="77777777" w:rsidR="002C1D21" w:rsidRDefault="002C1D21" w:rsidP="00645338">
      <w:pPr>
        <w:tabs>
          <w:tab w:val="left" w:pos="0"/>
        </w:tabs>
        <w:suppressAutoHyphens/>
        <w:spacing w:after="0" w:line="240" w:lineRule="auto"/>
        <w:rPr>
          <w:rFonts w:ascii="Times New Roman" w:hAnsi="Times New Roman"/>
          <w:spacing w:val="-2"/>
          <w:sz w:val="24"/>
          <w:szCs w:val="24"/>
        </w:rPr>
      </w:pPr>
    </w:p>
    <w:p w14:paraId="3EF80463" w14:textId="77777777" w:rsidR="004E24BD" w:rsidRDefault="004E24BD" w:rsidP="00645338">
      <w:pPr>
        <w:tabs>
          <w:tab w:val="left" w:pos="0"/>
        </w:tabs>
        <w:suppressAutoHyphens/>
        <w:spacing w:after="0" w:line="240" w:lineRule="auto"/>
        <w:rPr>
          <w:rFonts w:ascii="Times New Roman" w:hAnsi="Times New Roman"/>
          <w:spacing w:val="-2"/>
          <w:sz w:val="24"/>
          <w:szCs w:val="24"/>
        </w:rPr>
      </w:pPr>
    </w:p>
    <w:p w14:paraId="6B88B839" w14:textId="77777777" w:rsidR="004E24BD" w:rsidRDefault="004E24BD" w:rsidP="00645338">
      <w:pPr>
        <w:tabs>
          <w:tab w:val="left" w:pos="0"/>
        </w:tabs>
        <w:suppressAutoHyphens/>
        <w:spacing w:after="0" w:line="240" w:lineRule="auto"/>
        <w:rPr>
          <w:rFonts w:ascii="Times New Roman" w:hAnsi="Times New Roman"/>
          <w:spacing w:val="-2"/>
          <w:sz w:val="24"/>
          <w:szCs w:val="24"/>
        </w:rPr>
      </w:pPr>
    </w:p>
    <w:p w14:paraId="280A427C" w14:textId="6E631E27" w:rsidR="00645338" w:rsidRPr="00DE3E5B" w:rsidRDefault="00645338" w:rsidP="00645338">
      <w:pPr>
        <w:tabs>
          <w:tab w:val="left" w:pos="0"/>
        </w:tabs>
        <w:suppressAutoHyphens/>
        <w:spacing w:after="0" w:line="240" w:lineRule="auto"/>
        <w:rPr>
          <w:rFonts w:ascii="Times New Roman" w:hAnsi="Times New Roman" w:cs="Times New Roman"/>
          <w:b/>
          <w:spacing w:val="-3"/>
          <w:sz w:val="32"/>
          <w:szCs w:val="32"/>
        </w:rPr>
      </w:pPr>
      <w:r w:rsidRPr="007065E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Definitions</w:t>
      </w:r>
      <w:r w:rsidRPr="00DE3E5B">
        <w:rPr>
          <w:rFonts w:ascii="Times New Roman" w:hAnsi="Times New Roman" w:cs="Times New Roman"/>
          <w:b/>
          <w:spacing w:val="-3"/>
          <w:sz w:val="32"/>
          <w:szCs w:val="32"/>
        </w:rPr>
        <w:t xml:space="preserve"> </w:t>
      </w:r>
    </w:p>
    <w:p w14:paraId="5DB7909A" w14:textId="77777777" w:rsidR="00645338" w:rsidRDefault="00645338" w:rsidP="00645338">
      <w:pPr>
        <w:tabs>
          <w:tab w:val="left" w:pos="0"/>
        </w:tabs>
        <w:suppressAutoHyphens/>
        <w:spacing w:after="0" w:line="240" w:lineRule="auto"/>
        <w:rPr>
          <w:rFonts w:ascii="Times New Roman" w:hAnsi="Times New Roman" w:cs="Times New Roman"/>
          <w:b/>
          <w:spacing w:val="-3"/>
          <w:sz w:val="24"/>
          <w:szCs w:val="24"/>
        </w:rPr>
      </w:pPr>
    </w:p>
    <w:p w14:paraId="4E07B022" w14:textId="47B1E547" w:rsidR="00645338" w:rsidRPr="00182F1F" w:rsidRDefault="00645338" w:rsidP="00645338">
      <w:pPr>
        <w:tabs>
          <w:tab w:val="left" w:pos="0"/>
        </w:tabs>
        <w:suppressAutoHyphens/>
        <w:spacing w:after="0" w:line="240" w:lineRule="auto"/>
        <w:rPr>
          <w:rFonts w:ascii="Times New Roman" w:hAnsi="Times New Roman" w:cs="Times New Roman"/>
          <w:spacing w:val="-3"/>
          <w:sz w:val="24"/>
          <w:szCs w:val="24"/>
        </w:rPr>
      </w:pPr>
      <w:r w:rsidRPr="00182F1F">
        <w:rPr>
          <w:rFonts w:ascii="Times New Roman" w:hAnsi="Times New Roman" w:cs="Times New Roman"/>
          <w:b/>
          <w:spacing w:val="-3"/>
          <w:sz w:val="24"/>
          <w:szCs w:val="24"/>
        </w:rPr>
        <w:t xml:space="preserve">For the purposes of Perkins V postsecondary non-competitive </w:t>
      </w:r>
      <w:r w:rsidR="007F3C76" w:rsidRPr="00B01D6A">
        <w:rPr>
          <w:rFonts w:ascii="Times New Roman" w:hAnsi="Times New Roman" w:cs="Times New Roman"/>
          <w:b/>
          <w:i/>
          <w:spacing w:val="-3"/>
          <w:sz w:val="24"/>
          <w:szCs w:val="24"/>
        </w:rPr>
        <w:t>A</w:t>
      </w:r>
      <w:r w:rsidRPr="00B01D6A">
        <w:rPr>
          <w:rFonts w:ascii="Times New Roman" w:hAnsi="Times New Roman" w:cs="Times New Roman"/>
          <w:b/>
          <w:i/>
          <w:spacing w:val="-3"/>
          <w:sz w:val="24"/>
          <w:szCs w:val="24"/>
        </w:rPr>
        <w:t>pplications</w:t>
      </w:r>
      <w:r w:rsidRPr="00182F1F">
        <w:rPr>
          <w:rFonts w:ascii="Times New Roman" w:hAnsi="Times New Roman" w:cs="Times New Roman"/>
          <w:b/>
          <w:spacing w:val="-3"/>
          <w:sz w:val="24"/>
          <w:szCs w:val="24"/>
        </w:rPr>
        <w:t>, the following definitions apply</w:t>
      </w:r>
      <w:r w:rsidRPr="00182F1F">
        <w:rPr>
          <w:rFonts w:ascii="Times New Roman" w:hAnsi="Times New Roman" w:cs="Times New Roman"/>
          <w:spacing w:val="-3"/>
          <w:sz w:val="24"/>
          <w:szCs w:val="24"/>
        </w:rPr>
        <w:t>:</w:t>
      </w:r>
    </w:p>
    <w:p w14:paraId="7FF05428"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41D97C84" w14:textId="77777777" w:rsidR="00B42D44" w:rsidRPr="00406F4C" w:rsidRDefault="00B42D44" w:rsidP="00B42D44">
      <w:pPr>
        <w:tabs>
          <w:tab w:val="left" w:pos="0"/>
        </w:tabs>
        <w:suppressAutoHyphens/>
        <w:spacing w:after="0" w:line="240" w:lineRule="auto"/>
        <w:rPr>
          <w:rFonts w:ascii="Times New Roman" w:hAnsi="Times New Roman" w:cs="Times New Roman"/>
          <w:bCs/>
          <w:spacing w:val="-3"/>
          <w:sz w:val="24"/>
          <w:szCs w:val="24"/>
        </w:rPr>
      </w:pPr>
      <w:r w:rsidRPr="00406F4C">
        <w:rPr>
          <w:rFonts w:ascii="Times New Roman" w:hAnsi="Times New Roman" w:cs="Times New Roman"/>
          <w:b/>
          <w:spacing w:val="-3"/>
          <w:sz w:val="24"/>
          <w:szCs w:val="24"/>
        </w:rPr>
        <w:t xml:space="preserve">ABSTRACT. </w:t>
      </w:r>
      <w:r w:rsidRPr="00406F4C">
        <w:rPr>
          <w:rFonts w:ascii="Times New Roman" w:hAnsi="Times New Roman" w:cs="Times New Roman"/>
          <w:sz w:val="24"/>
          <w:szCs w:val="24"/>
        </w:rPr>
        <w:t>—</w:t>
      </w:r>
      <w:r w:rsidRPr="00406F4C">
        <w:rPr>
          <w:rFonts w:ascii="Times New Roman" w:hAnsi="Times New Roman" w:cs="Times New Roman"/>
          <w:b/>
          <w:sz w:val="24"/>
          <w:szCs w:val="24"/>
        </w:rPr>
        <w:t xml:space="preserve"> </w:t>
      </w:r>
      <w:r w:rsidRPr="00406F4C">
        <w:rPr>
          <w:rFonts w:ascii="Times New Roman" w:hAnsi="Times New Roman" w:cs="Times New Roman"/>
          <w:spacing w:val="-3"/>
          <w:sz w:val="24"/>
          <w:szCs w:val="24"/>
        </w:rPr>
        <w:t>a</w:t>
      </w:r>
      <w:r w:rsidRPr="00406F4C">
        <w:rPr>
          <w:rFonts w:ascii="Times New Roman" w:hAnsi="Times New Roman" w:cs="Times New Roman"/>
          <w:bCs/>
          <w:spacing w:val="-3"/>
          <w:sz w:val="24"/>
          <w:szCs w:val="24"/>
        </w:rPr>
        <w:t xml:space="preserve"> brief summary of a Major Effort.</w:t>
      </w:r>
    </w:p>
    <w:p w14:paraId="4F8AA2B4" w14:textId="77777777" w:rsidR="00B42D44" w:rsidRPr="00406F4C" w:rsidRDefault="00B42D44" w:rsidP="00B42D44">
      <w:pPr>
        <w:tabs>
          <w:tab w:val="left" w:pos="0"/>
        </w:tabs>
        <w:suppressAutoHyphens/>
        <w:spacing w:after="0" w:line="240" w:lineRule="auto"/>
        <w:rPr>
          <w:rFonts w:ascii="Times New Roman" w:hAnsi="Times New Roman" w:cs="Times New Roman"/>
          <w:bCs/>
          <w:spacing w:val="-3"/>
          <w:sz w:val="24"/>
          <w:szCs w:val="24"/>
        </w:rPr>
      </w:pPr>
    </w:p>
    <w:p w14:paraId="1490A990"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ACTIVITY.</w:t>
      </w:r>
      <w:r w:rsidRPr="00406F4C">
        <w:rPr>
          <w:rFonts w:ascii="Times New Roman" w:hAnsi="Times New Roman" w:cs="Times New Roman"/>
          <w:sz w:val="24"/>
          <w:szCs w:val="24"/>
        </w:rPr>
        <w:t xml:space="preserve"> —</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a specific course of action to achieve one or more of the objectives of a project or Major Effort in the time period specified.</w:t>
      </w:r>
    </w:p>
    <w:p w14:paraId="0CC5A872"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15DBDA8F"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ADMINISTRATION.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z w:val="24"/>
          <w:szCs w:val="24"/>
        </w:rPr>
        <w:t xml:space="preserve">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r w:rsidRPr="00406F4C">
        <w:rPr>
          <w:rFonts w:ascii="Times New Roman" w:hAnsi="Times New Roman" w:cs="Times New Roman"/>
          <w:spacing w:val="-3"/>
          <w:sz w:val="24"/>
          <w:szCs w:val="24"/>
        </w:rPr>
        <w:t xml:space="preserve">(Sec. 3 (1)). </w:t>
      </w:r>
    </w:p>
    <w:p w14:paraId="2E5C5BD1"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283B3FC9"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b/>
          <w:spacing w:val="-3"/>
          <w:sz w:val="24"/>
          <w:szCs w:val="24"/>
        </w:rPr>
        <w:t>ARTICULATION AGREEMENT.</w:t>
      </w:r>
      <w:r w:rsidRPr="00406F4C">
        <w:rPr>
          <w:rFonts w:ascii="Times New Roman" w:hAnsi="Times New Roman" w:cs="Times New Roman"/>
          <w:sz w:val="24"/>
          <w:szCs w:val="24"/>
        </w:rPr>
        <w:t xml:space="preserve"> —</w:t>
      </w:r>
      <w:r w:rsidRPr="00406F4C">
        <w:rPr>
          <w:rFonts w:ascii="Times New Roman" w:hAnsi="Times New Roman" w:cs="Times New Roman"/>
          <w:b/>
          <w:spacing w:val="-3"/>
          <w:sz w:val="24"/>
          <w:szCs w:val="24"/>
        </w:rPr>
        <w:t xml:space="preserve"> </w:t>
      </w:r>
      <w:r w:rsidRPr="00406F4C">
        <w:rPr>
          <w:rFonts w:ascii="Times New Roman" w:hAnsi="Times New Roman" w:cs="Times New Roman"/>
          <w:sz w:val="24"/>
          <w:szCs w:val="24"/>
        </w:rPr>
        <w:t>a written commitment—</w:t>
      </w:r>
    </w:p>
    <w:p w14:paraId="040ADA37" w14:textId="77777777" w:rsidR="00B42D44" w:rsidRPr="00406F4C" w:rsidRDefault="00B42D44" w:rsidP="001968D7">
      <w:pPr>
        <w:pStyle w:val="ListParagraph"/>
        <w:numPr>
          <w:ilvl w:val="0"/>
          <w:numId w:val="28"/>
        </w:num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z w:val="24"/>
          <w:szCs w:val="24"/>
        </w:rPr>
        <w:t>that is agreed upon at the State level or approved annually by the lead administrators</w:t>
      </w:r>
    </w:p>
    <w:p w14:paraId="2F621B71"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z w:val="24"/>
          <w:szCs w:val="24"/>
        </w:rPr>
        <w:t>of—</w:t>
      </w:r>
    </w:p>
    <w:p w14:paraId="61C37F03"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b/>
        <w:t xml:space="preserve">(i) a secondary institution and a postsecondary educational institution; or </w:t>
      </w:r>
    </w:p>
    <w:p w14:paraId="23EC8270" w14:textId="77777777" w:rsidR="00B42D44" w:rsidRPr="00406F4C" w:rsidRDefault="00B42D44" w:rsidP="00B42D44">
      <w:pPr>
        <w:tabs>
          <w:tab w:val="left" w:pos="0"/>
        </w:tabs>
        <w:suppressAutoHyphens/>
        <w:spacing w:after="0" w:line="240" w:lineRule="auto"/>
        <w:ind w:left="1440"/>
        <w:rPr>
          <w:rFonts w:ascii="Times New Roman" w:hAnsi="Times New Roman" w:cs="Times New Roman"/>
          <w:sz w:val="24"/>
          <w:szCs w:val="24"/>
        </w:rPr>
      </w:pPr>
      <w:r w:rsidRPr="00406F4C">
        <w:rPr>
          <w:rFonts w:ascii="Times New Roman" w:hAnsi="Times New Roman" w:cs="Times New Roman"/>
          <w:sz w:val="24"/>
          <w:szCs w:val="24"/>
        </w:rPr>
        <w:t>(ii) a sub baccalaureate degree granting postsecondary educational institution and</w:t>
      </w:r>
    </w:p>
    <w:p w14:paraId="4354CF30"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 xml:space="preserve">baccalaureate degree granting postsecondary educational institution; and </w:t>
      </w:r>
    </w:p>
    <w:p w14:paraId="279D4FBD"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 xml:space="preserve">(B) to a program that is--  </w:t>
      </w:r>
    </w:p>
    <w:p w14:paraId="5908BD55"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b/>
        <w:t xml:space="preserve">(i) designed to provide students with a nonduplicative sequence of progressive achievement leading to technical skill proficiency, a credential, a certificate, or a degree; and </w:t>
      </w:r>
    </w:p>
    <w:p w14:paraId="3F543E25"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z w:val="24"/>
          <w:szCs w:val="24"/>
        </w:rPr>
        <w:tab/>
        <w:t>(ii) linked through credit transfer agreements between the 2 institutions described in clause (i) or (ii) of subparagraph (A) (as the case may be).</w:t>
      </w:r>
      <w:r w:rsidRPr="00406F4C">
        <w:rPr>
          <w:rFonts w:ascii="Times New Roman" w:hAnsi="Times New Roman" w:cs="Times New Roman"/>
          <w:spacing w:val="-3"/>
          <w:sz w:val="24"/>
          <w:szCs w:val="24"/>
        </w:rPr>
        <w:t xml:space="preserve"> (Sec. 3 (4)).</w:t>
      </w:r>
    </w:p>
    <w:p w14:paraId="1DE0EA3C"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p>
    <w:p w14:paraId="5886BCA3"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b/>
          <w:spacing w:val="-3"/>
          <w:sz w:val="24"/>
          <w:szCs w:val="24"/>
        </w:rPr>
        <w:t xml:space="preserve">CAREER AND TECHNICAL EDUCATION (CTE). </w:t>
      </w:r>
      <w:r w:rsidRPr="00406F4C">
        <w:rPr>
          <w:rFonts w:ascii="Times New Roman" w:hAnsi="Times New Roman" w:cs="Times New Roman"/>
          <w:sz w:val="24"/>
          <w:szCs w:val="24"/>
        </w:rPr>
        <w:t>—</w:t>
      </w:r>
      <w:r w:rsidRPr="00406F4C">
        <w:rPr>
          <w:rFonts w:ascii="Times New Roman" w:hAnsi="Times New Roman" w:cs="Times New Roman"/>
          <w:spacing w:val="-3"/>
          <w:sz w:val="24"/>
          <w:szCs w:val="24"/>
        </w:rPr>
        <w:t xml:space="preserve"> organized educational activities that</w:t>
      </w:r>
      <w:r w:rsidRPr="00406F4C">
        <w:rPr>
          <w:rFonts w:ascii="Times New Roman" w:hAnsi="Times New Roman" w:cs="Times New Roman"/>
          <w:sz w:val="24"/>
          <w:szCs w:val="24"/>
        </w:rPr>
        <w:t>—</w:t>
      </w:r>
    </w:p>
    <w:p w14:paraId="43FFA5F0"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 offer a sequence of courses that—</w:t>
      </w:r>
    </w:p>
    <w:p w14:paraId="418DB12B"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b/>
        <w:t xml:space="preserve">(i) provides individuals with rigorous academic content and relevant technical knowledge and skills needed to prepare for further education and careers in current or emerging professions, which may include high-skill, high-wage, or in-demand industry sectors or occupations. </w:t>
      </w:r>
    </w:p>
    <w:p w14:paraId="73D2954F"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b/>
        <w:t xml:space="preserve">(ii) provides technical skill proficiency or a recognized postsecondary credential which may include an industry-recognized credential, a certificate, or an associate degree; and </w:t>
      </w:r>
    </w:p>
    <w:p w14:paraId="70B6FDF8" w14:textId="77777777" w:rsidR="00B42D44" w:rsidRPr="00406F4C" w:rsidRDefault="00B42D44" w:rsidP="00B42D44">
      <w:pPr>
        <w:tabs>
          <w:tab w:val="left" w:pos="0"/>
        </w:tabs>
        <w:suppressAutoHyphens/>
        <w:spacing w:after="0" w:line="240" w:lineRule="auto"/>
        <w:ind w:left="720"/>
        <w:rPr>
          <w:rFonts w:ascii="Times New Roman" w:hAnsi="Times New Roman" w:cs="Times New Roman"/>
          <w:sz w:val="24"/>
          <w:szCs w:val="24"/>
        </w:rPr>
      </w:pPr>
      <w:r w:rsidRPr="00406F4C">
        <w:rPr>
          <w:rFonts w:ascii="Times New Roman" w:hAnsi="Times New Roman" w:cs="Times New Roman"/>
          <w:sz w:val="24"/>
          <w:szCs w:val="24"/>
        </w:rPr>
        <w:tab/>
        <w:t xml:space="preserve">(iii) may include prerequisite courses (other than a remedial course) that meet the requirements of this subparagraph; </w:t>
      </w:r>
    </w:p>
    <w:p w14:paraId="373A001E" w14:textId="77777777" w:rsidR="00B42D44" w:rsidRPr="00406F4C" w:rsidRDefault="00B42D44" w:rsidP="001968D7">
      <w:pPr>
        <w:pStyle w:val="ListParagraph"/>
        <w:numPr>
          <w:ilvl w:val="0"/>
          <w:numId w:val="28"/>
        </w:num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z w:val="24"/>
          <w:szCs w:val="24"/>
        </w:rPr>
        <w:t xml:space="preserve">include competency-based, work-based, or other applied learning that supports the </w:t>
      </w:r>
    </w:p>
    <w:p w14:paraId="47233D77"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z w:val="24"/>
          <w:szCs w:val="24"/>
        </w:rPr>
        <w:t xml:space="preserve">development of academic knowledge, higher-order reasoning and problem-solving skills, work attitudes, employability skills, technical skills, and occupation-specific skills, and knowledge of all aspects of an industry, including entrepreneurship, of an individual; </w:t>
      </w:r>
    </w:p>
    <w:p w14:paraId="2DF9CB68" w14:textId="113EC756" w:rsidR="00B42D44" w:rsidRPr="00406F4C" w:rsidRDefault="00345C09" w:rsidP="00B42D44">
      <w:pPr>
        <w:tabs>
          <w:tab w:val="left" w:pos="0"/>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B42D44" w:rsidRPr="00406F4C">
        <w:rPr>
          <w:rFonts w:ascii="Times New Roman" w:hAnsi="Times New Roman" w:cs="Times New Roman"/>
          <w:sz w:val="24"/>
          <w:szCs w:val="24"/>
        </w:rPr>
        <w:t xml:space="preserve">C) to the extent practicable, coordinate between secondary and postsecondary education </w:t>
      </w:r>
    </w:p>
    <w:p w14:paraId="62FD3211"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z w:val="24"/>
          <w:szCs w:val="24"/>
        </w:rPr>
        <w:t xml:space="preserve">programs through programs of study, which may include coordination through articulation agreements, early college high school programs, dual or concurrent enrollment program </w:t>
      </w:r>
      <w:r w:rsidRPr="00406F4C">
        <w:rPr>
          <w:rFonts w:ascii="Times New Roman" w:hAnsi="Times New Roman" w:cs="Times New Roman"/>
          <w:sz w:val="24"/>
          <w:szCs w:val="24"/>
        </w:rPr>
        <w:lastRenderedPageBreak/>
        <w:t xml:space="preserve">opportunities, or other credit transfer agreements that provide postsecondary credit or advanced standing. </w:t>
      </w:r>
      <w:r w:rsidRPr="00406F4C">
        <w:rPr>
          <w:rFonts w:ascii="Times New Roman" w:hAnsi="Times New Roman" w:cs="Times New Roman"/>
          <w:spacing w:val="-3"/>
          <w:sz w:val="24"/>
          <w:szCs w:val="24"/>
        </w:rPr>
        <w:t>(Sec. 3 (5)).</w:t>
      </w:r>
    </w:p>
    <w:p w14:paraId="2676957D" w14:textId="77777777" w:rsidR="00B42D44" w:rsidRPr="00406F4C" w:rsidRDefault="00B42D44" w:rsidP="00B42D44">
      <w:pPr>
        <w:tabs>
          <w:tab w:val="left" w:pos="-1440"/>
          <w:tab w:val="left" w:pos="-720"/>
          <w:tab w:val="left" w:pos="0"/>
          <w:tab w:val="left" w:pos="720"/>
          <w:tab w:val="left" w:pos="1440"/>
          <w:tab w:val="left" w:pos="1732"/>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b/>
          <w:spacing w:val="-3"/>
          <w:sz w:val="24"/>
          <w:szCs w:val="24"/>
        </w:rPr>
      </w:pPr>
    </w:p>
    <w:p w14:paraId="2E5191B0" w14:textId="77777777" w:rsidR="00B42D44" w:rsidRPr="00406F4C" w:rsidRDefault="00B42D44" w:rsidP="00B42D44">
      <w:pPr>
        <w:tabs>
          <w:tab w:val="left" w:pos="-1440"/>
          <w:tab w:val="left" w:pos="-720"/>
          <w:tab w:val="left" w:pos="0"/>
          <w:tab w:val="left" w:pos="720"/>
          <w:tab w:val="left" w:pos="1440"/>
          <w:tab w:val="left" w:pos="1732"/>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CAREER AND TECHNICAL EDUCATION AREAS (CREDIT BEARING).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 xml:space="preserve">are the </w:t>
      </w:r>
      <w:r w:rsidRPr="00406F4C">
        <w:rPr>
          <w:rFonts w:ascii="Times New Roman" w:hAnsi="Times New Roman" w:cs="Times New Roman"/>
          <w:sz w:val="24"/>
          <w:szCs w:val="24"/>
        </w:rPr>
        <w:t>sub baccalaureate programs that fall within</w:t>
      </w:r>
      <w:r w:rsidRPr="00406F4C">
        <w:rPr>
          <w:rFonts w:ascii="Times New Roman" w:hAnsi="Times New Roman" w:cs="Times New Roman"/>
          <w:spacing w:val="-3"/>
          <w:sz w:val="24"/>
          <w:szCs w:val="24"/>
        </w:rPr>
        <w:t xml:space="preserve"> Higher Education General Information Survey (HEGIS) codes: 5000 (Business and Commerce Technologies), 5100 (Data Processing Technologies), 5200 (Health Service and Paramedical Technologies), 5300 (Mechanical and Engineering Technologies), 5400 (Natural Science Technologies), and 5500 (Public Service Related Technologies). </w:t>
      </w:r>
    </w:p>
    <w:p w14:paraId="0A4EC609" w14:textId="77777777" w:rsidR="00B42D44" w:rsidRPr="00406F4C" w:rsidRDefault="00B42D44" w:rsidP="00B42D44">
      <w:pPr>
        <w:tabs>
          <w:tab w:val="left" w:pos="-1440"/>
          <w:tab w:val="left" w:pos="-720"/>
          <w:tab w:val="left" w:pos="0"/>
          <w:tab w:val="left" w:pos="720"/>
          <w:tab w:val="left" w:pos="1440"/>
          <w:tab w:val="left" w:pos="1732"/>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3"/>
          <w:sz w:val="24"/>
          <w:szCs w:val="24"/>
        </w:rPr>
      </w:pPr>
    </w:p>
    <w:p w14:paraId="0B100A7C" w14:textId="5B5BA8EB" w:rsidR="00B42D44" w:rsidRPr="00406F4C" w:rsidRDefault="00B42D44" w:rsidP="00B42D44">
      <w:pPr>
        <w:autoSpaceDE w:val="0"/>
        <w:autoSpaceDN w:val="0"/>
        <w:adjustRightInd w:val="0"/>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CONSORTIUM.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AF0EB0">
        <w:rPr>
          <w:rFonts w:ascii="Times New Roman" w:hAnsi="Times New Roman" w:cs="Times New Roman"/>
          <w:spacing w:val="-3"/>
          <w:sz w:val="24"/>
          <w:szCs w:val="24"/>
        </w:rPr>
        <w:t xml:space="preserve">two </w:t>
      </w:r>
      <w:r w:rsidR="0054775D" w:rsidRPr="00AF0EB0">
        <w:rPr>
          <w:rFonts w:ascii="Times New Roman" w:hAnsi="Times New Roman" w:cs="Times New Roman"/>
          <w:spacing w:val="-3"/>
          <w:sz w:val="24"/>
          <w:szCs w:val="24"/>
        </w:rPr>
        <w:t xml:space="preserve">or three </w:t>
      </w:r>
      <w:r w:rsidRPr="00AF0EB0">
        <w:rPr>
          <w:rFonts w:ascii="Times New Roman" w:hAnsi="Times New Roman" w:cs="Times New Roman"/>
          <w:spacing w:val="-3"/>
          <w:sz w:val="24"/>
          <w:szCs w:val="24"/>
        </w:rPr>
        <w:t xml:space="preserve">postsecondary eligible institutions collaboratively offering career and technical education and services. </w:t>
      </w:r>
      <w:r w:rsidRPr="00AF0EB0">
        <w:rPr>
          <w:rFonts w:ascii="Times New Roman" w:hAnsi="Times New Roman" w:cs="Times New Roman"/>
          <w:sz w:val="24"/>
          <w:szCs w:val="24"/>
        </w:rPr>
        <w:t xml:space="preserve">Consortia </w:t>
      </w:r>
      <w:r w:rsidR="00022506">
        <w:rPr>
          <w:rFonts w:ascii="Times New Roman" w:hAnsi="Times New Roman" w:cs="Times New Roman"/>
          <w:sz w:val="24"/>
          <w:szCs w:val="24"/>
        </w:rPr>
        <w:t>shall</w:t>
      </w:r>
      <w:r w:rsidRPr="00AF0EB0">
        <w:rPr>
          <w:rFonts w:ascii="Times New Roman" w:hAnsi="Times New Roman" w:cs="Times New Roman"/>
          <w:sz w:val="24"/>
          <w:szCs w:val="24"/>
        </w:rPr>
        <w:t xml:space="preserve"> demonstrate how the programs offered through the partnership are </w:t>
      </w:r>
      <w:r w:rsidRPr="00AF0EB0">
        <w:rPr>
          <w:rFonts w:ascii="Times New Roman" w:hAnsi="Times New Roman" w:cs="Times New Roman"/>
          <w:b/>
          <w:sz w:val="24"/>
          <w:szCs w:val="24"/>
        </w:rPr>
        <w:t>mutually beneficial to all members</w:t>
      </w:r>
      <w:r w:rsidRPr="00AF0EB0">
        <w:rPr>
          <w:rFonts w:ascii="Times New Roman" w:hAnsi="Times New Roman" w:cs="Times New Roman"/>
          <w:sz w:val="24"/>
          <w:szCs w:val="24"/>
        </w:rPr>
        <w:t xml:space="preserve"> within the partnership and agree that funds are used only for programs authorized under Perkins V. </w:t>
      </w:r>
      <w:r w:rsidR="00A91EB3" w:rsidRPr="00AF0EB0">
        <w:rPr>
          <w:rFonts w:ascii="Times New Roman" w:hAnsi="Times New Roman" w:cs="Times New Roman"/>
          <w:sz w:val="24"/>
          <w:szCs w:val="24"/>
        </w:rPr>
        <w:t xml:space="preserve">Each member institution in a consortium </w:t>
      </w:r>
      <w:r w:rsidR="00022506">
        <w:rPr>
          <w:rFonts w:ascii="Times New Roman" w:hAnsi="Times New Roman" w:cs="Times New Roman"/>
          <w:sz w:val="24"/>
          <w:szCs w:val="24"/>
        </w:rPr>
        <w:t>shall</w:t>
      </w:r>
      <w:r w:rsidR="00A91EB3" w:rsidRPr="00AF0EB0">
        <w:rPr>
          <w:rFonts w:ascii="Times New Roman" w:hAnsi="Times New Roman" w:cs="Times New Roman"/>
          <w:sz w:val="24"/>
          <w:szCs w:val="24"/>
        </w:rPr>
        <w:t xml:space="preserve"> meet the NYSED standard of Size, Scope, and Quality on its own.</w:t>
      </w:r>
      <w:r w:rsidR="007F3C76" w:rsidRPr="00AF0EB0">
        <w:rPr>
          <w:rFonts w:ascii="Times New Roman" w:hAnsi="Times New Roman" w:cs="Times New Roman"/>
          <w:sz w:val="24"/>
          <w:szCs w:val="24"/>
        </w:rPr>
        <w:t xml:space="preserve"> F</w:t>
      </w:r>
      <w:r w:rsidR="0019028A" w:rsidRPr="003331D2">
        <w:rPr>
          <w:rFonts w:ascii="Times New Roman" w:hAnsi="Times New Roman" w:cs="Times New Roman"/>
          <w:sz w:val="24"/>
          <w:szCs w:val="24"/>
        </w:rPr>
        <w:t>unds may not be reallocated to individual members of the consortium for purposes or programs benefitting</w:t>
      </w:r>
      <w:r w:rsidR="0019028A">
        <w:rPr>
          <w:rFonts w:ascii="Times New Roman" w:hAnsi="Times New Roman" w:cs="Times New Roman"/>
          <w:sz w:val="24"/>
          <w:szCs w:val="24"/>
        </w:rPr>
        <w:t xml:space="preserve"> only </w:t>
      </w:r>
      <w:r w:rsidR="000D4816">
        <w:rPr>
          <w:rFonts w:ascii="Times New Roman" w:hAnsi="Times New Roman" w:cs="Times New Roman"/>
          <w:sz w:val="24"/>
          <w:szCs w:val="24"/>
        </w:rPr>
        <w:t>one</w:t>
      </w:r>
      <w:r w:rsidR="0019028A">
        <w:rPr>
          <w:rFonts w:ascii="Times New Roman" w:hAnsi="Times New Roman" w:cs="Times New Roman"/>
          <w:sz w:val="24"/>
          <w:szCs w:val="24"/>
        </w:rPr>
        <w:t xml:space="preserve"> member of the consortium. </w:t>
      </w:r>
    </w:p>
    <w:p w14:paraId="016EE7E7"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16C34CE1" w14:textId="6BD58559" w:rsidR="00B42D44" w:rsidRPr="003331D2" w:rsidRDefault="00B42D44" w:rsidP="00B42D44">
      <w:pPr>
        <w:keepNext/>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CORE INDICATORS OF PERFORMANCE.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007F3C76" w:rsidRPr="00AF0EB0">
        <w:rPr>
          <w:rFonts w:ascii="Times New Roman" w:hAnsi="Times New Roman" w:cs="Times New Roman"/>
          <w:spacing w:val="-3"/>
          <w:sz w:val="24"/>
          <w:szCs w:val="24"/>
        </w:rPr>
        <w:t xml:space="preserve">Perkins V defines the new Core Indicators of Performance as: </w:t>
      </w:r>
    </w:p>
    <w:p w14:paraId="5D6923E9"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spacing w:val="-3"/>
          <w:sz w:val="24"/>
          <w:szCs w:val="24"/>
        </w:rPr>
      </w:pPr>
    </w:p>
    <w:p w14:paraId="259394A0"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Postsecondary Retention and Placement (1P1)</w:t>
      </w:r>
    </w:p>
    <w:p w14:paraId="29B97A5E"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w:t>
      </w:r>
    </w:p>
    <w:p w14:paraId="4B98437C"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spacing w:val="-3"/>
          <w:sz w:val="24"/>
          <w:szCs w:val="24"/>
        </w:rPr>
      </w:pPr>
    </w:p>
    <w:p w14:paraId="2B61D5FF" w14:textId="748E0A90" w:rsidR="00B42D44" w:rsidRPr="00406F4C" w:rsidRDefault="00B42D44" w:rsidP="00B42D44">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Earned Recognized Postsecondary Credential (2P1)</w:t>
      </w:r>
      <w:r w:rsidR="004E24BD">
        <w:rPr>
          <w:rFonts w:ascii="Times New Roman" w:hAnsi="Times New Roman" w:cs="Times New Roman"/>
          <w:b/>
          <w:spacing w:val="-3"/>
          <w:sz w:val="24"/>
          <w:szCs w:val="24"/>
        </w:rPr>
        <w:t>*</w:t>
      </w:r>
      <w:r w:rsidRPr="00406F4C">
        <w:rPr>
          <w:rFonts w:ascii="Times New Roman" w:hAnsi="Times New Roman" w:cs="Times New Roman"/>
          <w:b/>
          <w:spacing w:val="-3"/>
          <w:sz w:val="24"/>
          <w:szCs w:val="24"/>
        </w:rPr>
        <w:t xml:space="preserve"> </w:t>
      </w:r>
    </w:p>
    <w:p w14:paraId="635B6B54" w14:textId="1BB211E2" w:rsidR="00B42D44" w:rsidRDefault="00B42D44" w:rsidP="00B42D44">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The percentage of CTE concentrators who receive a recognized postsecondary credential during participation in or within 1 year of program completion.*</w:t>
      </w:r>
      <w:r w:rsidR="004E24BD">
        <w:rPr>
          <w:rFonts w:ascii="Times New Roman" w:hAnsi="Times New Roman" w:cs="Times New Roman"/>
          <w:spacing w:val="-3"/>
          <w:sz w:val="24"/>
          <w:szCs w:val="24"/>
        </w:rPr>
        <w:t>*</w:t>
      </w:r>
    </w:p>
    <w:p w14:paraId="1964B97C" w14:textId="482C8E3B" w:rsidR="004E24BD" w:rsidRDefault="004E24BD" w:rsidP="00B42D44">
      <w:pPr>
        <w:keepNext/>
        <w:tabs>
          <w:tab w:val="left" w:pos="0"/>
        </w:tabs>
        <w:suppressAutoHyphens/>
        <w:spacing w:after="0" w:line="240" w:lineRule="auto"/>
        <w:ind w:left="720"/>
        <w:rPr>
          <w:rFonts w:ascii="Times New Roman" w:hAnsi="Times New Roman" w:cs="Times New Roman"/>
          <w:spacing w:val="-3"/>
          <w:sz w:val="24"/>
          <w:szCs w:val="24"/>
        </w:rPr>
      </w:pPr>
    </w:p>
    <w:p w14:paraId="1E083C70" w14:textId="72184D1F" w:rsidR="004E24BD" w:rsidRPr="00542A7A" w:rsidRDefault="004E24BD" w:rsidP="004E24BD">
      <w:pPr>
        <w:spacing w:after="0" w:line="240" w:lineRule="auto"/>
        <w:ind w:left="1440"/>
        <w:rPr>
          <w:rFonts w:ascii="Times New Roman" w:eastAsiaTheme="minorEastAsia" w:hAnsi="Times New Roman" w:cs="Times New Roman"/>
          <w:color w:val="000000" w:themeColor="text1"/>
          <w:kern w:val="24"/>
        </w:rPr>
      </w:pPr>
      <w:r w:rsidRPr="00542A7A">
        <w:rPr>
          <w:rFonts w:ascii="Times New Roman" w:eastAsiaTheme="minorEastAsia" w:hAnsi="Times New Roman" w:cs="Times New Roman"/>
          <w:color w:val="000000" w:themeColor="text1"/>
          <w:kern w:val="24"/>
        </w:rPr>
        <w:t xml:space="preserve">*A recognized postsecondary credential is defined in the </w:t>
      </w:r>
      <w:r w:rsidRPr="00542A7A">
        <w:rPr>
          <w:rFonts w:ascii="Times New Roman" w:eastAsiaTheme="minorEastAsia" w:hAnsi="Times New Roman" w:cs="Times New Roman"/>
          <w:i/>
          <w:color w:val="000000" w:themeColor="text1"/>
          <w:kern w:val="24"/>
        </w:rPr>
        <w:t xml:space="preserve">Workforce Innovation and Opportunities Act </w:t>
      </w:r>
      <w:r w:rsidRPr="00542A7A">
        <w:rPr>
          <w:rFonts w:ascii="Times New Roman" w:eastAsiaTheme="minorEastAsia" w:hAnsi="Times New Roman" w:cs="Times New Roman"/>
          <w:color w:val="000000" w:themeColor="text1"/>
          <w:kern w:val="24"/>
        </w:rPr>
        <w:t>(WIOA) as “A credential consisting of an industry-recognized certificate or certification, a certificate of completion of an apprenticeship, a license recognized by the State or Federal Government, or an associate or baccalaureate degree.”</w:t>
      </w:r>
    </w:p>
    <w:p w14:paraId="3D034E62" w14:textId="77777777" w:rsidR="004E24BD" w:rsidRPr="00542A7A" w:rsidRDefault="004E24BD" w:rsidP="004E24BD">
      <w:pPr>
        <w:spacing w:after="0" w:line="240" w:lineRule="auto"/>
        <w:ind w:left="1440"/>
        <w:rPr>
          <w:rFonts w:ascii="Times New Roman" w:eastAsiaTheme="minorEastAsia" w:hAnsi="Times New Roman" w:cs="Times New Roman"/>
          <w:color w:val="000000" w:themeColor="text1"/>
          <w:kern w:val="24"/>
        </w:rPr>
      </w:pPr>
    </w:p>
    <w:p w14:paraId="42E2DA32" w14:textId="58400D75" w:rsidR="004E24BD" w:rsidRDefault="004E24BD" w:rsidP="004E24BD">
      <w:pPr>
        <w:spacing w:after="0" w:line="240" w:lineRule="auto"/>
        <w:ind w:left="1440"/>
        <w:rPr>
          <w:rFonts w:ascii="Times New Roman" w:hAnsi="Times New Roman" w:cs="Times New Roman"/>
          <w:iCs/>
          <w:sz w:val="24"/>
          <w:szCs w:val="24"/>
        </w:rPr>
      </w:pPr>
      <w:bookmarkStart w:id="5" w:name="_Hlk12887777"/>
      <w:r w:rsidRPr="00542A7A">
        <w:rPr>
          <w:rFonts w:ascii="Times New Roman" w:hAnsi="Times New Roman" w:cs="Times New Roman"/>
          <w:iCs/>
          <w:sz w:val="24"/>
          <w:szCs w:val="24"/>
        </w:rPr>
        <w:t>**Note: A student gets counted under this indicator whether the student obtains the credential during participation or within 1 year of completion</w:t>
      </w:r>
      <w:r w:rsidR="00D266EE">
        <w:rPr>
          <w:rFonts w:ascii="Times New Roman" w:hAnsi="Times New Roman" w:cs="Times New Roman"/>
          <w:iCs/>
          <w:sz w:val="24"/>
          <w:szCs w:val="24"/>
        </w:rPr>
        <w:t>, m</w:t>
      </w:r>
      <w:r w:rsidRPr="00542A7A">
        <w:rPr>
          <w:rFonts w:ascii="Times New Roman" w:hAnsi="Times New Roman" w:cs="Times New Roman"/>
          <w:iCs/>
          <w:sz w:val="24"/>
          <w:szCs w:val="24"/>
        </w:rPr>
        <w:t>eaning</w:t>
      </w:r>
      <w:r w:rsidR="00D266EE">
        <w:rPr>
          <w:rFonts w:ascii="Times New Roman" w:hAnsi="Times New Roman" w:cs="Times New Roman"/>
          <w:iCs/>
          <w:sz w:val="24"/>
          <w:szCs w:val="24"/>
        </w:rPr>
        <w:t xml:space="preserve"> </w:t>
      </w:r>
      <w:r w:rsidRPr="00542A7A">
        <w:rPr>
          <w:rFonts w:ascii="Times New Roman" w:hAnsi="Times New Roman" w:cs="Times New Roman"/>
          <w:iCs/>
          <w:sz w:val="24"/>
          <w:szCs w:val="24"/>
        </w:rPr>
        <w:t>that the student would be counted if the student obtains the credential in the 1 year following that student’s completion of the program.</w:t>
      </w:r>
    </w:p>
    <w:bookmarkEnd w:id="5"/>
    <w:p w14:paraId="45317199" w14:textId="77777777" w:rsidR="00B42D44" w:rsidRPr="00406F4C" w:rsidRDefault="00B42D44" w:rsidP="00490AC6">
      <w:pPr>
        <w:keepNext/>
        <w:tabs>
          <w:tab w:val="left" w:pos="0"/>
        </w:tabs>
        <w:suppressAutoHyphens/>
        <w:spacing w:after="0" w:line="240" w:lineRule="auto"/>
        <w:rPr>
          <w:rFonts w:ascii="Times New Roman" w:hAnsi="Times New Roman" w:cs="Times New Roman"/>
          <w:spacing w:val="-3"/>
          <w:sz w:val="24"/>
          <w:szCs w:val="24"/>
        </w:rPr>
      </w:pPr>
    </w:p>
    <w:p w14:paraId="14DFCCA2"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Non-traditional Program Enrollment (3P1)</w:t>
      </w:r>
    </w:p>
    <w:p w14:paraId="68BA125B" w14:textId="77777777" w:rsidR="00B42D44" w:rsidRPr="00406F4C" w:rsidRDefault="00B42D44" w:rsidP="00B42D44">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The percentage of CTE concentrators in career and technical education programs and programs of study that lead to non-traditional fields. (Sec. 113 (2B)).</w:t>
      </w:r>
    </w:p>
    <w:p w14:paraId="680A198A" w14:textId="1CD97029" w:rsidR="000B69E7" w:rsidRDefault="000B69E7" w:rsidP="00B42D44">
      <w:pPr>
        <w:spacing w:after="0" w:line="240" w:lineRule="auto"/>
        <w:ind w:left="720"/>
        <w:rPr>
          <w:rFonts w:ascii="Times New Roman" w:hAnsi="Times New Roman" w:cs="Times New Roman"/>
          <w:i/>
          <w:iCs/>
          <w:sz w:val="24"/>
          <w:szCs w:val="24"/>
        </w:rPr>
      </w:pPr>
    </w:p>
    <w:p w14:paraId="5CB0A391" w14:textId="77777777" w:rsidR="00D266EE" w:rsidRDefault="00D266EE" w:rsidP="00B42D44">
      <w:pPr>
        <w:spacing w:after="0" w:line="240" w:lineRule="auto"/>
        <w:ind w:left="720"/>
        <w:rPr>
          <w:rFonts w:ascii="Times New Roman" w:hAnsi="Times New Roman" w:cs="Times New Roman"/>
          <w:i/>
          <w:iCs/>
          <w:sz w:val="24"/>
          <w:szCs w:val="24"/>
        </w:rPr>
      </w:pPr>
    </w:p>
    <w:p w14:paraId="746FBEB7"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b/>
          <w:spacing w:val="-3"/>
          <w:sz w:val="24"/>
          <w:szCs w:val="24"/>
        </w:rPr>
        <w:lastRenderedPageBreak/>
        <w:t xml:space="preserve">COST OF ATTENDANCE. </w:t>
      </w:r>
      <w:r w:rsidRPr="00406F4C">
        <w:rPr>
          <w:rFonts w:ascii="Times New Roman" w:hAnsi="Times New Roman" w:cs="Times New Roman"/>
          <w:sz w:val="24"/>
          <w:szCs w:val="24"/>
        </w:rPr>
        <w:t>—</w:t>
      </w:r>
    </w:p>
    <w:p w14:paraId="7DF476E0"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ab/>
      </w:r>
      <w:r w:rsidRPr="00406F4C">
        <w:rPr>
          <w:rFonts w:ascii="Times New Roman" w:hAnsi="Times New Roman" w:cs="Times New Roman"/>
          <w:spacing w:val="-3"/>
          <w:sz w:val="24"/>
          <w:szCs w:val="24"/>
        </w:rPr>
        <w:t xml:space="preserve">(A) tuition and fees, as determined by the institution, including costs for rental or purchase of any equipment, materials, or supplies required of all students undertaking the same course of study and the same academic workload; </w:t>
      </w:r>
      <w:r w:rsidRPr="00406F4C">
        <w:rPr>
          <w:rFonts w:ascii="Times New Roman" w:hAnsi="Times New Roman" w:cs="Times New Roman"/>
          <w:b/>
          <w:spacing w:val="-3"/>
          <w:sz w:val="24"/>
          <w:szCs w:val="24"/>
        </w:rPr>
        <w:t>and</w:t>
      </w:r>
      <w:r w:rsidRPr="00406F4C">
        <w:rPr>
          <w:rFonts w:ascii="Times New Roman" w:hAnsi="Times New Roman" w:cs="Times New Roman"/>
          <w:spacing w:val="-3"/>
          <w:sz w:val="24"/>
          <w:szCs w:val="24"/>
        </w:rPr>
        <w:t xml:space="preserve"> </w:t>
      </w:r>
    </w:p>
    <w:p w14:paraId="26816E15"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ab/>
        <w:t>(B) an allowance for books, supplies, transportation, dependent care, and miscellaneous personal expenses for a student attending the institution on at least a half-time basis, as determined by the institution.</w:t>
      </w:r>
    </w:p>
    <w:p w14:paraId="4E68D519"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26C40623"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spacing w:val="-3"/>
          <w:sz w:val="24"/>
          <w:szCs w:val="24"/>
        </w:rPr>
        <w:t xml:space="preserve">Note that the portion of any student financial assistance received under Perkins V that is made available for attendance costs is </w:t>
      </w:r>
      <w:r w:rsidRPr="00406F4C">
        <w:rPr>
          <w:rFonts w:ascii="Times New Roman" w:hAnsi="Times New Roman" w:cs="Times New Roman"/>
          <w:b/>
          <w:spacing w:val="-3"/>
          <w:sz w:val="24"/>
          <w:szCs w:val="24"/>
        </w:rPr>
        <w:t>not</w:t>
      </w:r>
      <w:r w:rsidRPr="00406F4C">
        <w:rPr>
          <w:rFonts w:ascii="Times New Roman" w:hAnsi="Times New Roman" w:cs="Times New Roman"/>
          <w:spacing w:val="-3"/>
          <w:sz w:val="24"/>
          <w:szCs w:val="24"/>
        </w:rPr>
        <w:t xml:space="preserve"> considered as income or resources in determining eligibility for assistance under any other program funded in whole or in part with Federal funds.</w:t>
      </w:r>
    </w:p>
    <w:p w14:paraId="492C2F53"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3F206F59" w14:textId="128916EB"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CTE CONCENTRATOR. — </w:t>
      </w:r>
      <w:r w:rsidRPr="00406F4C">
        <w:rPr>
          <w:rFonts w:ascii="Times New Roman" w:hAnsi="Times New Roman" w:cs="Times New Roman"/>
          <w:spacing w:val="-3"/>
          <w:sz w:val="24"/>
          <w:szCs w:val="24"/>
        </w:rPr>
        <w:t xml:space="preserve">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CTE concentrator</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at the postsecondary level, a student enrolled in an eligible recipient who has—  </w:t>
      </w:r>
    </w:p>
    <w:p w14:paraId="5A5C8E42" w14:textId="77777777" w:rsidR="00B42D44" w:rsidRPr="00406F4C" w:rsidRDefault="00B42D44" w:rsidP="001968D7">
      <w:pPr>
        <w:pStyle w:val="ListParagraph"/>
        <w:numPr>
          <w:ilvl w:val="0"/>
          <w:numId w:val="32"/>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earned at least 12 credits within a career and technical education program or program of </w:t>
      </w:r>
    </w:p>
    <w:p w14:paraId="2BCA6D84"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study; </w:t>
      </w:r>
      <w:r w:rsidRPr="00406F4C">
        <w:rPr>
          <w:rFonts w:ascii="Times New Roman" w:hAnsi="Times New Roman" w:cs="Times New Roman"/>
          <w:b/>
          <w:spacing w:val="-3"/>
          <w:sz w:val="24"/>
          <w:szCs w:val="24"/>
        </w:rPr>
        <w:t>or</w:t>
      </w:r>
      <w:r w:rsidRPr="00406F4C">
        <w:rPr>
          <w:rFonts w:ascii="Times New Roman" w:hAnsi="Times New Roman" w:cs="Times New Roman"/>
          <w:spacing w:val="-3"/>
          <w:sz w:val="24"/>
          <w:szCs w:val="24"/>
        </w:rPr>
        <w:t xml:space="preserve"> </w:t>
      </w:r>
    </w:p>
    <w:p w14:paraId="0FD83E3E" w14:textId="77777777" w:rsidR="00B42D44" w:rsidRPr="00406F4C" w:rsidRDefault="00B42D44" w:rsidP="001968D7">
      <w:pPr>
        <w:pStyle w:val="ListParagraph"/>
        <w:numPr>
          <w:ilvl w:val="0"/>
          <w:numId w:val="32"/>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completed such a program if the program encompasses fewer than 12 credits or the </w:t>
      </w:r>
    </w:p>
    <w:p w14:paraId="75D88977"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equivalent in total. (Sec. 3 (12)).</w:t>
      </w:r>
    </w:p>
    <w:p w14:paraId="0F1E9C3C"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p>
    <w:p w14:paraId="245C62F8" w14:textId="44F54138"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CTE PARTICIPANT</w:t>
      </w:r>
      <w:r w:rsidRPr="00406F4C">
        <w:rPr>
          <w:rFonts w:ascii="Times New Roman" w:hAnsi="Times New Roman" w:cs="Times New Roman"/>
          <w:spacing w:val="-3"/>
          <w:sz w:val="24"/>
          <w:szCs w:val="24"/>
        </w:rPr>
        <w:t xml:space="preserve">. — 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CTE participant</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an individual who completes not less than one course in a career and technical education program or program of study of an eligible recipient, as determined by HEGIS codes.</w:t>
      </w:r>
    </w:p>
    <w:p w14:paraId="074D8E47"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4557E686"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b/>
          <w:spacing w:val="-3"/>
          <w:sz w:val="24"/>
          <w:szCs w:val="24"/>
        </w:rPr>
        <w:t xml:space="preserve">ECONOMICALLY DISADVANTAGED.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individuals who participate in any of the following economic assistance programs</w:t>
      </w:r>
      <w:r w:rsidRPr="00406F4C">
        <w:rPr>
          <w:rFonts w:ascii="Times New Roman" w:hAnsi="Times New Roman" w:cs="Times New Roman"/>
          <w:sz w:val="24"/>
          <w:szCs w:val="24"/>
        </w:rPr>
        <w:t>—</w:t>
      </w:r>
    </w:p>
    <w:p w14:paraId="58338D60" w14:textId="77777777" w:rsidR="00B42D44" w:rsidRPr="00406F4C" w:rsidRDefault="00B42D44" w:rsidP="00B42D44">
      <w:pPr>
        <w:tabs>
          <w:tab w:val="left" w:pos="0"/>
        </w:tabs>
        <w:suppressAutoHyphens/>
        <w:spacing w:after="0" w:line="240" w:lineRule="auto"/>
        <w:rPr>
          <w:rFonts w:ascii="Times New Roman" w:hAnsi="Times New Roman" w:cs="Times New Roman"/>
          <w:sz w:val="24"/>
          <w:szCs w:val="24"/>
        </w:rPr>
      </w:pPr>
    </w:p>
    <w:p w14:paraId="4CC38EE4"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Pell Grant</w:t>
      </w:r>
    </w:p>
    <w:p w14:paraId="054D93B4"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Tuition Assistance Program (TAP) </w:t>
      </w:r>
    </w:p>
    <w:p w14:paraId="0C280FD3"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Aid for Part-Time Study (APTS) </w:t>
      </w:r>
    </w:p>
    <w:p w14:paraId="77F3C44D"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Educational Opportunity Program (EOP); Higher Education Opportunity Program (HEOP); Search for Education, Elevation and Knowledge (SEEK); and College Discovery (CD).</w:t>
      </w:r>
    </w:p>
    <w:p w14:paraId="5DBEB615"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Bureau of Indian Affairs Higher Education Grant Program (BIA)</w:t>
      </w:r>
    </w:p>
    <w:p w14:paraId="785C240F"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TANF Funded Services and Assistance</w:t>
      </w:r>
    </w:p>
    <w:p w14:paraId="01E04AE4"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Workforce Investment Act</w:t>
      </w:r>
    </w:p>
    <w:p w14:paraId="14A5AEA0" w14:textId="77777777" w:rsidR="00B42D44" w:rsidRPr="00406F4C"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Social Security Insurance</w:t>
      </w:r>
    </w:p>
    <w:p w14:paraId="3328E088" w14:textId="65691D4B" w:rsidR="00B42D44" w:rsidRDefault="00B42D44"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Women, Infants, and Children (WIC)</w:t>
      </w:r>
    </w:p>
    <w:p w14:paraId="0C95B91D" w14:textId="5E6F2043" w:rsidR="000E60B1" w:rsidRDefault="000E60B1" w:rsidP="001968D7">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DE7AEC">
        <w:rPr>
          <w:rFonts w:ascii="Times New Roman" w:hAnsi="Times New Roman" w:cs="Times New Roman"/>
          <w:spacing w:val="-3"/>
          <w:sz w:val="24"/>
          <w:szCs w:val="24"/>
        </w:rPr>
        <w:t>Other public assistance programs serving economically disadvantaged, such as: Food Stamps, Home Energy Assistance Payments (HEAP), Supplemental Security Income, Trade Readjustment Act, and Refugee and Immigration Affairs Assistance</w:t>
      </w:r>
    </w:p>
    <w:p w14:paraId="46D249C4" w14:textId="77777777" w:rsidR="000E60B1" w:rsidRPr="000E60B1" w:rsidRDefault="000E60B1" w:rsidP="000E60B1">
      <w:pPr>
        <w:pStyle w:val="ListParagraph"/>
        <w:numPr>
          <w:ilvl w:val="0"/>
          <w:numId w:val="29"/>
        </w:numPr>
        <w:tabs>
          <w:tab w:val="left" w:pos="0"/>
        </w:tabs>
        <w:suppressAutoHyphens/>
        <w:spacing w:after="0" w:line="240" w:lineRule="auto"/>
        <w:rPr>
          <w:rFonts w:ascii="Times New Roman" w:hAnsi="Times New Roman" w:cs="Times New Roman"/>
          <w:spacing w:val="-3"/>
          <w:sz w:val="24"/>
          <w:szCs w:val="24"/>
        </w:rPr>
      </w:pPr>
      <w:r w:rsidRPr="000E60B1">
        <w:rPr>
          <w:rFonts w:ascii="Times New Roman" w:hAnsi="Times New Roman" w:cs="Times New Roman"/>
          <w:sz w:val="24"/>
          <w:szCs w:val="24"/>
        </w:rPr>
        <w:t xml:space="preserve">New York State’s Low-Income Guidelines define an economically disadvantaged student as one who is a member of a household that meets the following income eligibility standards: The total annual income of such household is equal to or less than 185 percent of the amount under the annual United States Department of Health and Human Services poverty guidelines for the applicant’s family size for the applicable year. For 2019, the Low-Income Guidelines are as follows: a total family </w:t>
      </w:r>
      <w:r w:rsidRPr="000E60B1">
        <w:rPr>
          <w:rFonts w:ascii="Times New Roman" w:hAnsi="Times New Roman" w:cs="Times New Roman"/>
          <w:sz w:val="24"/>
          <w:szCs w:val="24"/>
        </w:rPr>
        <w:lastRenderedPageBreak/>
        <w:t>income below $22,459 for single persons, $30,451 per couple, or $38,443 for a family of three, with an additional $7,992 per dependent child.</w:t>
      </w:r>
    </w:p>
    <w:p w14:paraId="5D097591"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6D4AC58B" w14:textId="1D7D40F7" w:rsidR="00B42D44"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ELIGIBLE AGENCY.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 xml:space="preserve">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eligible agency</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a State board designated or created consistent with State law as the sole State agency responsible for the administration of career and technical education in the State or for the supervision of the administration of career and technical education in the State. (Sec. 3 (18)).</w:t>
      </w:r>
    </w:p>
    <w:p w14:paraId="26943131" w14:textId="77777777" w:rsidR="002C1D21" w:rsidRPr="000B69E7" w:rsidRDefault="002C1D21" w:rsidP="00B42D44">
      <w:pPr>
        <w:tabs>
          <w:tab w:val="left" w:pos="0"/>
        </w:tabs>
        <w:suppressAutoHyphens/>
        <w:spacing w:after="0" w:line="240" w:lineRule="auto"/>
        <w:rPr>
          <w:rFonts w:ascii="Times New Roman" w:hAnsi="Times New Roman" w:cs="Times New Roman"/>
          <w:spacing w:val="-3"/>
          <w:sz w:val="24"/>
          <w:szCs w:val="24"/>
        </w:rPr>
      </w:pPr>
    </w:p>
    <w:p w14:paraId="688951B1" w14:textId="40BF7191" w:rsidR="00B42D44" w:rsidRPr="00406F4C" w:rsidRDefault="00B42D44" w:rsidP="00B42D44">
      <w:pPr>
        <w:spacing w:after="0" w:line="240" w:lineRule="auto"/>
        <w:rPr>
          <w:rFonts w:ascii="Times New Roman" w:hAnsi="Times New Roman" w:cs="Times New Roman"/>
          <w:sz w:val="24"/>
          <w:szCs w:val="24"/>
        </w:rPr>
      </w:pPr>
      <w:bookmarkStart w:id="6" w:name="_Hlk9254132"/>
      <w:r w:rsidRPr="00406F4C">
        <w:rPr>
          <w:rFonts w:ascii="Times New Roman" w:hAnsi="Times New Roman" w:cs="Times New Roman"/>
          <w:b/>
          <w:sz w:val="24"/>
          <w:szCs w:val="24"/>
        </w:rPr>
        <w:t>ELIGIBLE INSTITUTION</w:t>
      </w:r>
      <w:r w:rsidRPr="00406F4C">
        <w:rPr>
          <w:rFonts w:ascii="Times New Roman" w:hAnsi="Times New Roman" w:cs="Times New Roman"/>
          <w:sz w:val="24"/>
          <w:szCs w:val="24"/>
        </w:rPr>
        <w:t xml:space="preserve">. — The term </w:t>
      </w:r>
      <w:r w:rsidR="007F4B37">
        <w:rPr>
          <w:rFonts w:ascii="Times New Roman" w:hAnsi="Times New Roman" w:cs="Times New Roman"/>
          <w:sz w:val="24"/>
          <w:szCs w:val="24"/>
        </w:rPr>
        <w:t>“</w:t>
      </w:r>
      <w:r w:rsidRPr="00406F4C">
        <w:rPr>
          <w:rFonts w:ascii="Times New Roman" w:hAnsi="Times New Roman" w:cs="Times New Roman"/>
          <w:sz w:val="24"/>
          <w:szCs w:val="24"/>
        </w:rPr>
        <w:t>eligible institution</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w:t>
      </w:r>
    </w:p>
    <w:p w14:paraId="770FD83A" w14:textId="23EADE3D"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(A) a consortium of 2 or more of the entities described in subparagraphs (B) through (</w:t>
      </w:r>
      <w:r w:rsidR="00D42726">
        <w:rPr>
          <w:rFonts w:ascii="Times New Roman" w:hAnsi="Times New Roman" w:cs="Times New Roman"/>
          <w:sz w:val="24"/>
          <w:szCs w:val="24"/>
        </w:rPr>
        <w:t>H</w:t>
      </w:r>
      <w:r w:rsidRPr="00406F4C">
        <w:rPr>
          <w:rFonts w:ascii="Times New Roman" w:hAnsi="Times New Roman" w:cs="Times New Roman"/>
          <w:sz w:val="24"/>
          <w:szCs w:val="24"/>
        </w:rPr>
        <w:t xml:space="preserve">); </w:t>
      </w:r>
    </w:p>
    <w:p w14:paraId="35E71C9C" w14:textId="0B74A6FD"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(B) a public or nonprofit private institution of higher education or that offers and will use funds provided under this title in support of career and technical education courses that lead to technical skill proficiency or a recognized postsecondary credential, including an industry</w:t>
      </w:r>
      <w:r w:rsidR="00754D4A">
        <w:rPr>
          <w:rFonts w:ascii="Times New Roman" w:hAnsi="Times New Roman" w:cs="Times New Roman"/>
          <w:sz w:val="24"/>
          <w:szCs w:val="24"/>
        </w:rPr>
        <w:t>-</w:t>
      </w:r>
      <w:r w:rsidRPr="00406F4C">
        <w:rPr>
          <w:rFonts w:ascii="Times New Roman" w:hAnsi="Times New Roman" w:cs="Times New Roman"/>
          <w:sz w:val="24"/>
          <w:szCs w:val="24"/>
        </w:rPr>
        <w:t xml:space="preserve">recognized credential, a certificate, or an associate degree. All educational institutions must be able to generate $50,000 and meet criteria for size, scope, and quality;  </w:t>
      </w:r>
    </w:p>
    <w:p w14:paraId="7E416A1B"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(C) a local educational agency providing education at the postsecondary level; </w:t>
      </w:r>
    </w:p>
    <w:p w14:paraId="2E907B0E"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(D) an area career and technical education school providing education at the postsecondary level; </w:t>
      </w:r>
    </w:p>
    <w:p w14:paraId="77CD9BA1"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(E) an Indian Tribe, Tribal organization, or Tribal education agency that operates a school or may be present in the State; </w:t>
      </w:r>
    </w:p>
    <w:p w14:paraId="25D85DA3"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(F) a postsecondary educational institution controlled by the Bureau of Indian Education or operated by or on behalf of any Indian Tribe that is eligible to contract with the Secretary of the Interior for the administration of programs under the Indian Self-Determination and Education Assistance Act (25 U.S.C. 5301 et seq.) or the Act of April 16, 1934 (25 U.S.C. 5342 et seq.); </w:t>
      </w:r>
    </w:p>
    <w:p w14:paraId="788CEA49"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(G) a tribally controlled college or university; or </w:t>
      </w:r>
    </w:p>
    <w:p w14:paraId="4742051F" w14:textId="0655B3DD" w:rsidR="00B42D44"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z w:val="24"/>
          <w:szCs w:val="24"/>
        </w:rPr>
        <w:t xml:space="preserve">(H) an educational service agency. </w:t>
      </w:r>
      <w:r w:rsidRPr="00406F4C">
        <w:rPr>
          <w:rFonts w:ascii="Times New Roman" w:hAnsi="Times New Roman" w:cs="Times New Roman"/>
          <w:spacing w:val="-3"/>
          <w:sz w:val="24"/>
          <w:szCs w:val="24"/>
        </w:rPr>
        <w:t>(Sec. 3 (20)).</w:t>
      </w:r>
      <w:r w:rsidR="003331D2">
        <w:rPr>
          <w:rFonts w:ascii="Times New Roman" w:hAnsi="Times New Roman" w:cs="Times New Roman"/>
          <w:spacing w:val="-3"/>
          <w:sz w:val="24"/>
          <w:szCs w:val="24"/>
        </w:rPr>
        <w:t xml:space="preserve"> </w:t>
      </w:r>
      <w:r w:rsidR="003331D2" w:rsidRPr="00695026">
        <w:rPr>
          <w:rFonts w:ascii="Times New Roman" w:hAnsi="Times New Roman" w:cs="Times New Roman"/>
          <w:spacing w:val="-3"/>
          <w:sz w:val="24"/>
          <w:szCs w:val="24"/>
        </w:rPr>
        <w:t>In New York State, Educational Opportunity Centers qualify as educational service agencies.</w:t>
      </w:r>
      <w:r w:rsidR="003331D2">
        <w:rPr>
          <w:rFonts w:ascii="Times New Roman" w:hAnsi="Times New Roman" w:cs="Times New Roman"/>
          <w:spacing w:val="-3"/>
          <w:sz w:val="24"/>
          <w:szCs w:val="24"/>
        </w:rPr>
        <w:t xml:space="preserve"> </w:t>
      </w:r>
      <w:bookmarkEnd w:id="6"/>
    </w:p>
    <w:p w14:paraId="20E1D1B8" w14:textId="77777777" w:rsidR="003331D2" w:rsidRPr="00406F4C" w:rsidRDefault="003331D2" w:rsidP="00B42D44">
      <w:pPr>
        <w:tabs>
          <w:tab w:val="left" w:pos="0"/>
        </w:tabs>
        <w:suppressAutoHyphens/>
        <w:spacing w:after="0" w:line="240" w:lineRule="auto"/>
        <w:rPr>
          <w:rFonts w:ascii="Times New Roman" w:hAnsi="Times New Roman" w:cs="Times New Roman"/>
          <w:spacing w:val="-2"/>
          <w:sz w:val="24"/>
          <w:szCs w:val="24"/>
        </w:rPr>
      </w:pPr>
    </w:p>
    <w:p w14:paraId="4ACB556C" w14:textId="2E3A232D" w:rsidR="00B42D44" w:rsidRPr="00406F4C" w:rsidRDefault="00B42D44" w:rsidP="00B42D44">
      <w:pPr>
        <w:spacing w:after="0" w:line="240" w:lineRule="auto"/>
        <w:rPr>
          <w:rFonts w:ascii="Times New Roman" w:hAnsi="Times New Roman" w:cs="Times New Roman"/>
          <w:sz w:val="24"/>
          <w:szCs w:val="24"/>
        </w:rPr>
      </w:pPr>
      <w:r w:rsidRPr="00406F4C">
        <w:rPr>
          <w:rFonts w:ascii="Times New Roman" w:hAnsi="Times New Roman" w:cs="Times New Roman"/>
          <w:b/>
          <w:sz w:val="24"/>
          <w:szCs w:val="24"/>
        </w:rPr>
        <w:t>ELIGIBLE RECIPIENT</w:t>
      </w:r>
      <w:r w:rsidRPr="00406F4C">
        <w:rPr>
          <w:rFonts w:ascii="Times New Roman" w:hAnsi="Times New Roman" w:cs="Times New Roman"/>
          <w:b/>
          <w:spacing w:val="-3"/>
          <w:sz w:val="24"/>
          <w:szCs w:val="24"/>
        </w:rPr>
        <w:t xml:space="preserve">.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z w:val="24"/>
          <w:szCs w:val="24"/>
        </w:rPr>
        <w:t xml:space="preserve">The term </w:t>
      </w:r>
      <w:r w:rsidR="007F4B37">
        <w:rPr>
          <w:rFonts w:ascii="Times New Roman" w:hAnsi="Times New Roman" w:cs="Times New Roman"/>
          <w:sz w:val="24"/>
          <w:szCs w:val="24"/>
        </w:rPr>
        <w:t>“</w:t>
      </w:r>
      <w:r w:rsidRPr="00406F4C">
        <w:rPr>
          <w:rFonts w:ascii="Times New Roman" w:hAnsi="Times New Roman" w:cs="Times New Roman"/>
          <w:sz w:val="24"/>
          <w:szCs w:val="24"/>
        </w:rPr>
        <w:t>eligible recipient</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w:t>
      </w:r>
    </w:p>
    <w:p w14:paraId="7598DDEF"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(A) a local educational agency</w:t>
      </w:r>
      <w:r>
        <w:rPr>
          <w:rFonts w:ascii="Times New Roman" w:hAnsi="Times New Roman" w:cs="Times New Roman"/>
          <w:sz w:val="24"/>
          <w:szCs w:val="24"/>
        </w:rPr>
        <w:t xml:space="preserve">, </w:t>
      </w:r>
      <w:r w:rsidRPr="00406F4C">
        <w:rPr>
          <w:rFonts w:ascii="Times New Roman" w:hAnsi="Times New Roman" w:cs="Times New Roman"/>
          <w:sz w:val="24"/>
          <w:szCs w:val="24"/>
        </w:rPr>
        <w:t>a</w:t>
      </w:r>
      <w:r>
        <w:rPr>
          <w:rFonts w:ascii="Times New Roman" w:hAnsi="Times New Roman" w:cs="Times New Roman"/>
          <w:sz w:val="24"/>
          <w:szCs w:val="24"/>
        </w:rPr>
        <w:t>n</w:t>
      </w:r>
      <w:r w:rsidRPr="00406F4C">
        <w:rPr>
          <w:rFonts w:ascii="Times New Roman" w:hAnsi="Times New Roman" w:cs="Times New Roman"/>
          <w:sz w:val="24"/>
          <w:szCs w:val="24"/>
        </w:rPr>
        <w:t xml:space="preserve"> area career and technical education school, an educational service agency, an Indian Tribe, Tribal organization, or Tribal educational agency or a consortium, eligible to receive assistance under section 131; or </w:t>
      </w:r>
    </w:p>
    <w:p w14:paraId="04870187"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(B) an eligible institution or consortium of eligible institutions eligible to receive assistance under section 132.</w:t>
      </w:r>
      <w:r w:rsidRPr="00406F4C">
        <w:rPr>
          <w:rFonts w:ascii="Times New Roman" w:hAnsi="Times New Roman" w:cs="Times New Roman"/>
          <w:spacing w:val="-3"/>
          <w:sz w:val="24"/>
          <w:szCs w:val="24"/>
        </w:rPr>
        <w:t xml:space="preserve"> (Sec. 3 (21)).</w:t>
      </w:r>
    </w:p>
    <w:p w14:paraId="4A525A81"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5466E51F" w14:textId="29FA6741" w:rsidR="00B42D44" w:rsidRPr="00406F4C" w:rsidRDefault="00B42D44" w:rsidP="00B42D44">
      <w:pPr>
        <w:spacing w:after="0" w:line="240" w:lineRule="auto"/>
        <w:rPr>
          <w:rFonts w:ascii="Times New Roman" w:hAnsi="Times New Roman" w:cs="Times New Roman"/>
          <w:sz w:val="24"/>
          <w:szCs w:val="24"/>
        </w:rPr>
      </w:pPr>
      <w:r w:rsidRPr="00406F4C">
        <w:rPr>
          <w:rFonts w:ascii="Times New Roman" w:hAnsi="Times New Roman" w:cs="Times New Roman"/>
          <w:b/>
          <w:sz w:val="24"/>
          <w:szCs w:val="24"/>
        </w:rPr>
        <w:t>ENGLISH LEARNER.</w:t>
      </w:r>
      <w:r w:rsidRPr="00406F4C">
        <w:rPr>
          <w:rFonts w:ascii="Times New Roman" w:hAnsi="Times New Roman" w:cs="Times New Roman"/>
          <w:sz w:val="24"/>
          <w:szCs w:val="24"/>
        </w:rPr>
        <w:t xml:space="preserve"> — The term </w:t>
      </w:r>
      <w:r w:rsidR="007F4B37">
        <w:rPr>
          <w:rFonts w:ascii="Times New Roman" w:hAnsi="Times New Roman" w:cs="Times New Roman"/>
          <w:sz w:val="24"/>
          <w:szCs w:val="24"/>
        </w:rPr>
        <w:t>“</w:t>
      </w:r>
      <w:r w:rsidRPr="00406F4C">
        <w:rPr>
          <w:rFonts w:ascii="Times New Roman" w:hAnsi="Times New Roman" w:cs="Times New Roman"/>
          <w:sz w:val="24"/>
          <w:szCs w:val="24"/>
        </w:rPr>
        <w:t>English learner</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w:t>
      </w:r>
    </w:p>
    <w:p w14:paraId="0A70C370"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(A) a secondary school student who is an English learner, as defined in section 8101 of the Elementary and Secondary Education Act of 1965; or </w:t>
      </w:r>
    </w:p>
    <w:p w14:paraId="230645C1"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(B) an adult or an out-of-school youth who has limited ability in speaking, reading, writing, or understanding the English language and— </w:t>
      </w:r>
    </w:p>
    <w:p w14:paraId="42AEBB14" w14:textId="77777777" w:rsidR="00B42D44" w:rsidRPr="00406F4C" w:rsidRDefault="00B42D44" w:rsidP="00B42D44">
      <w:pPr>
        <w:spacing w:after="0" w:line="240" w:lineRule="auto"/>
        <w:ind w:left="720" w:firstLine="720"/>
        <w:rPr>
          <w:rFonts w:ascii="Times New Roman" w:hAnsi="Times New Roman" w:cs="Times New Roman"/>
          <w:sz w:val="24"/>
          <w:szCs w:val="24"/>
        </w:rPr>
      </w:pPr>
      <w:r w:rsidRPr="00406F4C">
        <w:rPr>
          <w:rFonts w:ascii="Times New Roman" w:hAnsi="Times New Roman" w:cs="Times New Roman"/>
          <w:sz w:val="24"/>
          <w:szCs w:val="24"/>
        </w:rPr>
        <w:t xml:space="preserve">(i) whose native language is a language other than English; or </w:t>
      </w:r>
    </w:p>
    <w:p w14:paraId="444BD06C" w14:textId="77777777" w:rsidR="00B42D44" w:rsidRPr="00406F4C" w:rsidRDefault="00B42D44" w:rsidP="00B42D44">
      <w:pPr>
        <w:spacing w:after="0" w:line="240" w:lineRule="auto"/>
        <w:ind w:left="720" w:firstLine="720"/>
        <w:rPr>
          <w:rFonts w:ascii="Times New Roman" w:hAnsi="Times New Roman" w:cs="Times New Roman"/>
          <w:spacing w:val="-3"/>
          <w:sz w:val="24"/>
          <w:szCs w:val="24"/>
        </w:rPr>
      </w:pPr>
      <w:r w:rsidRPr="00406F4C">
        <w:rPr>
          <w:rFonts w:ascii="Times New Roman" w:hAnsi="Times New Roman" w:cs="Times New Roman"/>
          <w:sz w:val="24"/>
          <w:szCs w:val="24"/>
        </w:rPr>
        <w:t xml:space="preserve">(ii) who lives in a family environment in which a language other than English is the dominant language. </w:t>
      </w:r>
      <w:r w:rsidRPr="00406F4C">
        <w:rPr>
          <w:rFonts w:ascii="Times New Roman" w:hAnsi="Times New Roman" w:cs="Times New Roman"/>
          <w:spacing w:val="-3"/>
          <w:sz w:val="24"/>
          <w:szCs w:val="24"/>
        </w:rPr>
        <w:t>(Sec. 3 (22)).</w:t>
      </w:r>
    </w:p>
    <w:p w14:paraId="2B879720" w14:textId="77777777" w:rsidR="00B42D44" w:rsidRPr="00406F4C" w:rsidRDefault="00B42D44" w:rsidP="00B42D44">
      <w:pPr>
        <w:spacing w:after="0" w:line="240" w:lineRule="auto"/>
        <w:ind w:left="720" w:firstLine="720"/>
        <w:rPr>
          <w:rFonts w:ascii="Times New Roman" w:hAnsi="Times New Roman" w:cs="Times New Roman"/>
          <w:b/>
          <w:spacing w:val="-3"/>
          <w:sz w:val="24"/>
          <w:szCs w:val="24"/>
          <w:highlight w:val="yellow"/>
        </w:rPr>
      </w:pPr>
    </w:p>
    <w:p w14:paraId="0BBD82F1"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lastRenderedPageBreak/>
        <w:t xml:space="preserve">FORMULA FUNDS.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 xml:space="preserve">are funds available to all eligible postsecondary educational institutions on a non-competitive basis, pursuant to section 132 of the </w:t>
      </w:r>
      <w:r w:rsidRPr="00744914">
        <w:rPr>
          <w:rFonts w:ascii="Times New Roman" w:hAnsi="Times New Roman" w:cs="Times New Roman"/>
          <w:i/>
          <w:spacing w:val="-3"/>
          <w:sz w:val="24"/>
          <w:szCs w:val="24"/>
        </w:rPr>
        <w:t>Strengthening Career and Technical Education for 21</w:t>
      </w:r>
      <w:r w:rsidRPr="00744914">
        <w:rPr>
          <w:rFonts w:ascii="Times New Roman" w:hAnsi="Times New Roman" w:cs="Times New Roman"/>
          <w:i/>
          <w:spacing w:val="-3"/>
          <w:sz w:val="24"/>
          <w:szCs w:val="24"/>
          <w:vertAlign w:val="superscript"/>
        </w:rPr>
        <w:t>st</w:t>
      </w:r>
      <w:r w:rsidRPr="00744914">
        <w:rPr>
          <w:rFonts w:ascii="Times New Roman" w:hAnsi="Times New Roman" w:cs="Times New Roman"/>
          <w:i/>
          <w:spacing w:val="-3"/>
          <w:sz w:val="24"/>
          <w:szCs w:val="24"/>
        </w:rPr>
        <w:t xml:space="preserve"> Century Act</w:t>
      </w:r>
      <w:r w:rsidRPr="00406F4C">
        <w:rPr>
          <w:rFonts w:ascii="Times New Roman" w:hAnsi="Times New Roman" w:cs="Times New Roman"/>
          <w:spacing w:val="-3"/>
          <w:sz w:val="24"/>
          <w:szCs w:val="24"/>
        </w:rPr>
        <w:t xml:space="preserve">, for the purpose of improving career and technical education. </w:t>
      </w:r>
    </w:p>
    <w:p w14:paraId="005502A4"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p>
    <w:p w14:paraId="5852EBB3"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FULL PARTICIPATION.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 xml:space="preserve">involves providing the supplementary and other services to </w:t>
      </w:r>
      <w:r w:rsidRPr="00406F4C">
        <w:rPr>
          <w:rFonts w:ascii="Times New Roman" w:hAnsi="Times New Roman" w:cs="Times New Roman"/>
          <w:b/>
          <w:spacing w:val="-3"/>
          <w:sz w:val="24"/>
          <w:szCs w:val="24"/>
        </w:rPr>
        <w:t>special populations</w:t>
      </w:r>
      <w:r w:rsidRPr="00406F4C">
        <w:rPr>
          <w:rFonts w:ascii="Times New Roman" w:hAnsi="Times New Roman" w:cs="Times New Roman"/>
          <w:spacing w:val="-3"/>
          <w:sz w:val="24"/>
          <w:szCs w:val="24"/>
        </w:rPr>
        <w:t xml:space="preserve"> (see below) that enable them to succeed in the career and technical education program.  The needs of all nine special population groups, if matriculated in a career and technical education program, must be addressed in any activity that is funded. </w:t>
      </w:r>
      <w:r w:rsidRPr="00406F4C">
        <w:rPr>
          <w:rFonts w:ascii="Times New Roman" w:hAnsi="Times New Roman" w:cs="Times New Roman"/>
          <w:b/>
          <w:spacing w:val="-3"/>
          <w:sz w:val="24"/>
          <w:szCs w:val="24"/>
        </w:rPr>
        <w:t xml:space="preserve">SED expects that institutions will give priority to those programs with the highest percentages of individuals who are members of special populations. </w:t>
      </w:r>
    </w:p>
    <w:p w14:paraId="00290C9F"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41D5E26A" w14:textId="77777777" w:rsidR="00B42D44" w:rsidRPr="00406F4C" w:rsidRDefault="00B42D44" w:rsidP="00B42D44">
      <w:pPr>
        <w:tabs>
          <w:tab w:val="left" w:pos="-1440"/>
          <w:tab w:val="left" w:pos="-720"/>
          <w:tab w:val="left" w:pos="0"/>
          <w:tab w:val="left" w:pos="720"/>
          <w:tab w:val="left" w:pos="1440"/>
          <w:tab w:val="left" w:pos="1732"/>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HEGIS CODES.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H</w:t>
      </w:r>
      <w:r w:rsidRPr="00406F4C">
        <w:rPr>
          <w:rFonts w:ascii="Times New Roman" w:hAnsi="Times New Roman" w:cs="Times New Roman"/>
          <w:spacing w:val="-3"/>
          <w:sz w:val="24"/>
          <w:szCs w:val="24"/>
        </w:rPr>
        <w:t xml:space="preserve">igher </w:t>
      </w:r>
      <w:r w:rsidRPr="00406F4C">
        <w:rPr>
          <w:rFonts w:ascii="Times New Roman" w:hAnsi="Times New Roman" w:cs="Times New Roman"/>
          <w:b/>
          <w:spacing w:val="-3"/>
          <w:sz w:val="24"/>
          <w:szCs w:val="24"/>
        </w:rPr>
        <w:t>E</w:t>
      </w:r>
      <w:r w:rsidRPr="00406F4C">
        <w:rPr>
          <w:rFonts w:ascii="Times New Roman" w:hAnsi="Times New Roman" w:cs="Times New Roman"/>
          <w:spacing w:val="-3"/>
          <w:sz w:val="24"/>
          <w:szCs w:val="24"/>
        </w:rPr>
        <w:t xml:space="preserve">ducation </w:t>
      </w:r>
      <w:r w:rsidRPr="00406F4C">
        <w:rPr>
          <w:rFonts w:ascii="Times New Roman" w:hAnsi="Times New Roman" w:cs="Times New Roman"/>
          <w:b/>
          <w:spacing w:val="-3"/>
          <w:sz w:val="24"/>
          <w:szCs w:val="24"/>
        </w:rPr>
        <w:t>G</w:t>
      </w:r>
      <w:r w:rsidRPr="00406F4C">
        <w:rPr>
          <w:rFonts w:ascii="Times New Roman" w:hAnsi="Times New Roman" w:cs="Times New Roman"/>
          <w:spacing w:val="-3"/>
          <w:sz w:val="24"/>
          <w:szCs w:val="24"/>
        </w:rPr>
        <w:t xml:space="preserve">eneral </w:t>
      </w:r>
      <w:r w:rsidRPr="00406F4C">
        <w:rPr>
          <w:rFonts w:ascii="Times New Roman" w:hAnsi="Times New Roman" w:cs="Times New Roman"/>
          <w:b/>
          <w:spacing w:val="-3"/>
          <w:sz w:val="24"/>
          <w:szCs w:val="24"/>
        </w:rPr>
        <w:t>I</w:t>
      </w:r>
      <w:r w:rsidRPr="00406F4C">
        <w:rPr>
          <w:rFonts w:ascii="Times New Roman" w:hAnsi="Times New Roman" w:cs="Times New Roman"/>
          <w:spacing w:val="-3"/>
          <w:sz w:val="24"/>
          <w:szCs w:val="24"/>
        </w:rPr>
        <w:t xml:space="preserve">nformation </w:t>
      </w:r>
      <w:r w:rsidRPr="00406F4C">
        <w:rPr>
          <w:rFonts w:ascii="Times New Roman" w:hAnsi="Times New Roman" w:cs="Times New Roman"/>
          <w:b/>
          <w:spacing w:val="-3"/>
          <w:sz w:val="24"/>
          <w:szCs w:val="24"/>
        </w:rPr>
        <w:t>S</w:t>
      </w:r>
      <w:r w:rsidRPr="00406F4C">
        <w:rPr>
          <w:rFonts w:ascii="Times New Roman" w:hAnsi="Times New Roman" w:cs="Times New Roman"/>
          <w:spacing w:val="-3"/>
          <w:sz w:val="24"/>
          <w:szCs w:val="24"/>
        </w:rPr>
        <w:t xml:space="preserve">ervices </w:t>
      </w:r>
      <w:r w:rsidRPr="00B17451">
        <w:rPr>
          <w:rFonts w:ascii="Times New Roman" w:hAnsi="Times New Roman" w:cs="Times New Roman"/>
          <w:b/>
          <w:bCs/>
          <w:spacing w:val="-3"/>
          <w:sz w:val="24"/>
          <w:szCs w:val="24"/>
        </w:rPr>
        <w:t>C</w:t>
      </w:r>
      <w:r w:rsidRPr="00406F4C">
        <w:rPr>
          <w:rFonts w:ascii="Times New Roman" w:hAnsi="Times New Roman" w:cs="Times New Roman"/>
          <w:spacing w:val="-3"/>
          <w:sz w:val="24"/>
          <w:szCs w:val="24"/>
        </w:rPr>
        <w:t>odes. Only Career and Technical Education</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programs registered by NYSED within the HEGIS Code range of 5000-5599 are eligible for Perkins V funding. (See definition for Career and Technical Education Areas.)</w:t>
      </w:r>
    </w:p>
    <w:p w14:paraId="455BCE42"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spacing w:val="-3"/>
          <w:sz w:val="24"/>
          <w:szCs w:val="24"/>
        </w:rPr>
        <w:t xml:space="preserve"> </w:t>
      </w:r>
    </w:p>
    <w:p w14:paraId="6E04825B" w14:textId="77777777" w:rsidR="00B42D44" w:rsidRPr="00406F4C" w:rsidRDefault="00B42D44" w:rsidP="00B42D44">
      <w:pPr>
        <w:spacing w:after="0" w:line="240" w:lineRule="auto"/>
        <w:rPr>
          <w:rFonts w:ascii="Times New Roman" w:hAnsi="Times New Roman" w:cs="Times New Roman"/>
          <w:b/>
          <w:sz w:val="24"/>
          <w:szCs w:val="24"/>
        </w:rPr>
      </w:pPr>
      <w:r w:rsidRPr="00406F4C">
        <w:rPr>
          <w:rFonts w:ascii="Times New Roman" w:hAnsi="Times New Roman" w:cs="Times New Roman"/>
          <w:b/>
          <w:sz w:val="24"/>
          <w:szCs w:val="24"/>
        </w:rPr>
        <w:t>INDIVIDUAL WITH A DISABILITY. —</w:t>
      </w:r>
    </w:p>
    <w:p w14:paraId="3E09C8BB" w14:textId="2C5594AB"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(A) IN GENERAL. -- The term </w:t>
      </w:r>
      <w:r w:rsidR="007F4B37">
        <w:rPr>
          <w:rFonts w:ascii="Times New Roman" w:hAnsi="Times New Roman" w:cs="Times New Roman"/>
          <w:sz w:val="24"/>
          <w:szCs w:val="24"/>
        </w:rPr>
        <w:t>“</w:t>
      </w:r>
      <w:r w:rsidRPr="00406F4C">
        <w:rPr>
          <w:rFonts w:ascii="Times New Roman" w:hAnsi="Times New Roman" w:cs="Times New Roman"/>
          <w:sz w:val="24"/>
          <w:szCs w:val="24"/>
        </w:rPr>
        <w:t>individual with a disability</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an individual with any disability (as defined in section 3 of the Americans with Disabilities Act of 1990 (42 U.S.C. 12102)). </w:t>
      </w:r>
    </w:p>
    <w:p w14:paraId="18668886" w14:textId="161B691D"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z w:val="24"/>
          <w:szCs w:val="24"/>
        </w:rPr>
        <w:t xml:space="preserve">(B) INDIVIDUALS WITH DISABILITIES. -- The term </w:t>
      </w:r>
      <w:r w:rsidR="007F4B37">
        <w:rPr>
          <w:rFonts w:ascii="Times New Roman" w:hAnsi="Times New Roman" w:cs="Times New Roman"/>
          <w:sz w:val="24"/>
          <w:szCs w:val="24"/>
        </w:rPr>
        <w:t>“</w:t>
      </w:r>
      <w:r w:rsidRPr="00406F4C">
        <w:rPr>
          <w:rFonts w:ascii="Times New Roman" w:hAnsi="Times New Roman" w:cs="Times New Roman"/>
          <w:sz w:val="24"/>
          <w:szCs w:val="24"/>
        </w:rPr>
        <w:t>individuals with disabilities</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more than 1 individual with a disability. </w:t>
      </w:r>
      <w:r w:rsidRPr="00406F4C">
        <w:rPr>
          <w:rFonts w:ascii="Times New Roman" w:hAnsi="Times New Roman" w:cs="Times New Roman"/>
          <w:spacing w:val="-3"/>
          <w:sz w:val="24"/>
          <w:szCs w:val="24"/>
        </w:rPr>
        <w:t xml:space="preserve">(Sec. 3 (28)). </w:t>
      </w:r>
    </w:p>
    <w:p w14:paraId="3090474F" w14:textId="77777777" w:rsidR="00B42D44" w:rsidRPr="00406F4C" w:rsidRDefault="00B42D44" w:rsidP="00B42D44">
      <w:pPr>
        <w:spacing w:after="0" w:line="240" w:lineRule="auto"/>
        <w:ind w:firstLine="720"/>
        <w:rPr>
          <w:rFonts w:ascii="Times New Roman" w:hAnsi="Times New Roman" w:cs="Times New Roman"/>
          <w:sz w:val="24"/>
          <w:szCs w:val="24"/>
        </w:rPr>
      </w:pPr>
    </w:p>
    <w:p w14:paraId="2A0C783E" w14:textId="668F1208" w:rsidR="00B42D44" w:rsidRPr="00182F1F"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LOCAL ADVISORY COUNCIL (LAC).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0E60B1">
        <w:rPr>
          <w:rFonts w:ascii="Times New Roman" w:hAnsi="Times New Roman" w:cs="Times New Roman"/>
          <w:spacing w:val="-3"/>
          <w:sz w:val="24"/>
          <w:szCs w:val="24"/>
        </w:rPr>
        <w:t xml:space="preserve">required group of at least ten members including representatives of the local workforce in CTE fields that match programs offered by the institution, as well as administrators of those programs at the institution. </w:t>
      </w:r>
    </w:p>
    <w:p w14:paraId="3B6DB47F"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7AB23B08"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NONTRADITIONAL STUDENTS.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persons who elect to enter a career or technical education program which prepares them for entry into a career for which individuals from one gender comprise less than 25% of the individuals employed in such occupation or field of work.</w:t>
      </w:r>
    </w:p>
    <w:p w14:paraId="228FAC60"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7CD4AC1F" w14:textId="680846A3" w:rsidR="00B42D44" w:rsidRPr="00406F4C" w:rsidRDefault="00B42D44" w:rsidP="00B42D44">
      <w:pPr>
        <w:spacing w:after="0" w:line="240" w:lineRule="auto"/>
        <w:rPr>
          <w:rFonts w:ascii="Times New Roman" w:hAnsi="Times New Roman" w:cs="Times New Roman"/>
          <w:sz w:val="24"/>
          <w:szCs w:val="24"/>
        </w:rPr>
      </w:pPr>
      <w:r w:rsidRPr="00406F4C">
        <w:rPr>
          <w:rFonts w:ascii="Times New Roman" w:hAnsi="Times New Roman" w:cs="Times New Roman"/>
          <w:b/>
          <w:sz w:val="24"/>
          <w:szCs w:val="24"/>
        </w:rPr>
        <w:t>NONTRADITIONAL FIELDS</w:t>
      </w:r>
      <w:r w:rsidRPr="00406F4C">
        <w:rPr>
          <w:rFonts w:ascii="Times New Roman" w:hAnsi="Times New Roman" w:cs="Times New Roman"/>
          <w:b/>
          <w:spacing w:val="-3"/>
          <w:sz w:val="24"/>
          <w:szCs w:val="24"/>
        </w:rPr>
        <w:t xml:space="preserve">. </w:t>
      </w:r>
      <w:r w:rsidRPr="00406F4C">
        <w:rPr>
          <w:rFonts w:ascii="Times New Roman" w:hAnsi="Times New Roman" w:cs="Times New Roman"/>
          <w:sz w:val="24"/>
          <w:szCs w:val="24"/>
        </w:rPr>
        <w:t xml:space="preserve">— </w:t>
      </w:r>
      <w:r w:rsidR="00943BE5">
        <w:rPr>
          <w:rFonts w:ascii="Times New Roman" w:hAnsi="Times New Roman" w:cs="Times New Roman"/>
          <w:sz w:val="24"/>
          <w:szCs w:val="24"/>
        </w:rPr>
        <w:t>T</w:t>
      </w:r>
      <w:r w:rsidRPr="00406F4C">
        <w:rPr>
          <w:rFonts w:ascii="Times New Roman" w:hAnsi="Times New Roman" w:cs="Times New Roman"/>
          <w:sz w:val="24"/>
          <w:szCs w:val="24"/>
        </w:rPr>
        <w:t xml:space="preserve">he term </w:t>
      </w:r>
      <w:r w:rsidR="007F4B37">
        <w:rPr>
          <w:rFonts w:ascii="Times New Roman" w:hAnsi="Times New Roman" w:cs="Times New Roman"/>
          <w:sz w:val="24"/>
          <w:szCs w:val="24"/>
        </w:rPr>
        <w:t>“</w:t>
      </w:r>
      <w:r w:rsidRPr="00406F4C">
        <w:rPr>
          <w:rFonts w:ascii="Times New Roman" w:hAnsi="Times New Roman" w:cs="Times New Roman"/>
          <w:sz w:val="24"/>
          <w:szCs w:val="24"/>
        </w:rPr>
        <w:t>non-traditional fields</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occupations or fields of work, such as careers in computer science, technology, and other current and emerging high skill occupations, for which individuals from one gender comprise less than 25 percent of the individuals employed in each such occupation or field of work. </w:t>
      </w:r>
      <w:r w:rsidRPr="00406F4C">
        <w:rPr>
          <w:rFonts w:ascii="Times New Roman" w:hAnsi="Times New Roman" w:cs="Times New Roman"/>
          <w:spacing w:val="-3"/>
          <w:sz w:val="24"/>
          <w:szCs w:val="24"/>
        </w:rPr>
        <w:t>(Sec. 3 (33)).</w:t>
      </w:r>
    </w:p>
    <w:p w14:paraId="05DC2BE2"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6A8C3213"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OBJECTIVE.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 xml:space="preserve">a statement of a specific end that will support one or more program goals.  It is: </w:t>
      </w:r>
    </w:p>
    <w:p w14:paraId="1F69ECDA" w14:textId="77777777" w:rsidR="00B42D44" w:rsidRPr="00406F4C" w:rsidRDefault="00B42D44" w:rsidP="001968D7">
      <w:pPr>
        <w:pStyle w:val="ListParagraph"/>
        <w:numPr>
          <w:ilvl w:val="0"/>
          <w:numId w:val="30"/>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stated in quantifiable terms;</w:t>
      </w:r>
    </w:p>
    <w:p w14:paraId="3DB03AE4" w14:textId="77777777" w:rsidR="00B42D44" w:rsidRPr="00406F4C" w:rsidRDefault="00B42D44" w:rsidP="001968D7">
      <w:pPr>
        <w:pStyle w:val="ListParagraph"/>
        <w:numPr>
          <w:ilvl w:val="0"/>
          <w:numId w:val="30"/>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specifies a date or time period for its achievement; and</w:t>
      </w:r>
    </w:p>
    <w:p w14:paraId="2CD0128C" w14:textId="77777777" w:rsidR="00B42D44" w:rsidRPr="00406F4C" w:rsidRDefault="00B42D44" w:rsidP="001968D7">
      <w:pPr>
        <w:pStyle w:val="ListParagraph"/>
        <w:numPr>
          <w:ilvl w:val="0"/>
          <w:numId w:val="30"/>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indicates the resources needed to achieve it in that time period.</w:t>
      </w:r>
    </w:p>
    <w:p w14:paraId="456456E8"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3566D826" w14:textId="08A07A1A"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OUT-OF-WORKFORCE INDIVIDUAL.</w:t>
      </w:r>
      <w:r w:rsidRPr="00406F4C">
        <w:rPr>
          <w:rFonts w:ascii="Times New Roman" w:hAnsi="Times New Roman" w:cs="Times New Roman"/>
          <w:spacing w:val="-3"/>
          <w:sz w:val="24"/>
          <w:szCs w:val="24"/>
        </w:rPr>
        <w:t xml:space="preserve"> — 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out-of-workforce individual</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w:t>
      </w:r>
    </w:p>
    <w:p w14:paraId="457F09CA"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ab/>
        <w:t xml:space="preserve">(A) an individual who is a displaced homemaker, as defined in section 3 of the Workforce Innovation and Opportunity Act (29 U.S.C. 3102); or </w:t>
      </w:r>
    </w:p>
    <w:p w14:paraId="35A75802"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ab/>
        <w:t xml:space="preserve">(B) an individual who— </w:t>
      </w:r>
    </w:p>
    <w:p w14:paraId="6FE82575"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ab/>
        <w:t xml:space="preserve">(i)(I) has worked primarily without remuneration to care for a home and family, and for that reason has diminished marketable skills; or </w:t>
      </w:r>
    </w:p>
    <w:p w14:paraId="37F1E673"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lastRenderedPageBreak/>
        <w:tab/>
        <w:t xml:space="preserve">(II) is a parent whose youngest dependent child will become ineligible to receive assistance under part A of title IV of the Social Security Act (42 U.S.C. 601 et seq.) not later than 2 years after the date on which the parent applies for assistance under such title; and 9 </w:t>
      </w:r>
    </w:p>
    <w:p w14:paraId="5622A7D0" w14:textId="77777777" w:rsidR="00B42D44" w:rsidRPr="00406F4C" w:rsidRDefault="00B42D44" w:rsidP="00B42D44">
      <w:pPr>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ab/>
        <w:t>(ii) is unemployed or underemployed and is experiencing difficulty in obtaining or upgrading employment. (Sec. 3 (36)).</w:t>
      </w:r>
    </w:p>
    <w:p w14:paraId="0A8CAED5"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p>
    <w:p w14:paraId="521BD3CE" w14:textId="2B5802BD" w:rsidR="00B42D44" w:rsidRPr="00406F4C" w:rsidRDefault="00B42D44" w:rsidP="00B42D44">
      <w:pPr>
        <w:spacing w:after="0" w:line="240" w:lineRule="auto"/>
        <w:rPr>
          <w:rFonts w:ascii="Times New Roman" w:hAnsi="Times New Roman" w:cs="Times New Roman"/>
          <w:sz w:val="24"/>
          <w:szCs w:val="24"/>
        </w:rPr>
      </w:pPr>
      <w:r w:rsidRPr="00406F4C">
        <w:rPr>
          <w:rFonts w:ascii="Times New Roman" w:hAnsi="Times New Roman" w:cs="Times New Roman"/>
          <w:b/>
          <w:spacing w:val="-3"/>
          <w:sz w:val="24"/>
          <w:szCs w:val="24"/>
        </w:rPr>
        <w:t>P</w:t>
      </w:r>
      <w:r w:rsidRPr="00406F4C">
        <w:rPr>
          <w:rFonts w:ascii="Times New Roman" w:hAnsi="Times New Roman" w:cs="Times New Roman"/>
          <w:b/>
          <w:sz w:val="24"/>
          <w:szCs w:val="24"/>
        </w:rPr>
        <w:t>ROGRAM OF STUDY.</w:t>
      </w:r>
      <w:r w:rsidRPr="00406F4C">
        <w:rPr>
          <w:rFonts w:ascii="Times New Roman" w:hAnsi="Times New Roman" w:cs="Times New Roman"/>
          <w:sz w:val="24"/>
          <w:szCs w:val="24"/>
        </w:rPr>
        <w:t xml:space="preserve"> — The term </w:t>
      </w:r>
      <w:r w:rsidR="007F4B37">
        <w:rPr>
          <w:rFonts w:ascii="Times New Roman" w:hAnsi="Times New Roman" w:cs="Times New Roman"/>
          <w:sz w:val="24"/>
          <w:szCs w:val="24"/>
        </w:rPr>
        <w:t>“</w:t>
      </w:r>
      <w:r w:rsidRPr="00406F4C">
        <w:rPr>
          <w:rFonts w:ascii="Times New Roman" w:hAnsi="Times New Roman" w:cs="Times New Roman"/>
          <w:sz w:val="24"/>
          <w:szCs w:val="24"/>
        </w:rPr>
        <w:t>program of study</w:t>
      </w:r>
      <w:r w:rsidR="007F4B37">
        <w:rPr>
          <w:rFonts w:ascii="Times New Roman" w:hAnsi="Times New Roman" w:cs="Times New Roman"/>
          <w:sz w:val="24"/>
          <w:szCs w:val="24"/>
        </w:rPr>
        <w:t>”</w:t>
      </w:r>
      <w:r w:rsidRPr="00406F4C">
        <w:rPr>
          <w:rFonts w:ascii="Times New Roman" w:hAnsi="Times New Roman" w:cs="Times New Roman"/>
          <w:sz w:val="24"/>
          <w:szCs w:val="24"/>
        </w:rPr>
        <w:t xml:space="preserve"> means a coordinated, nonduplicative sequence of academic and technical content at the secondary and postsecondary level that— </w:t>
      </w:r>
    </w:p>
    <w:p w14:paraId="1099690B"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(A) incorporates challenging State academic standards, including those adopted by a State under section 1111(b)(1) of the Elementary and Secondary Education Act of 1965; </w:t>
      </w:r>
    </w:p>
    <w:p w14:paraId="685F915A"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(B) addresses both academic and technical knowledge and skills, including employability skills; </w:t>
      </w:r>
    </w:p>
    <w:p w14:paraId="3558190A"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(C) is aligned with the needs of industries in the economy of the State, region, Tribal community, or local area; </w:t>
      </w:r>
    </w:p>
    <w:p w14:paraId="0FC56B54"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(D) progresses in specificity (beginning with all aspects of an industry or career cluster and leading to more occupation-specific instruction); </w:t>
      </w:r>
    </w:p>
    <w:p w14:paraId="23B32F10"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(E) has multiple entry and exit points that incorporate credentialing; and </w:t>
      </w:r>
    </w:p>
    <w:p w14:paraId="2C213F79" w14:textId="77777777" w:rsidR="00B42D44" w:rsidRPr="00406F4C" w:rsidRDefault="00B42D44" w:rsidP="00B42D44">
      <w:pPr>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 xml:space="preserve">(F) culminates in the attainment of a recognized postsecondary credential. </w:t>
      </w:r>
      <w:r w:rsidRPr="00406F4C">
        <w:rPr>
          <w:rFonts w:ascii="Times New Roman" w:hAnsi="Times New Roman" w:cs="Times New Roman"/>
          <w:spacing w:val="-3"/>
          <w:sz w:val="24"/>
          <w:szCs w:val="24"/>
        </w:rPr>
        <w:t>(Sec. 3 (41)).</w:t>
      </w:r>
    </w:p>
    <w:p w14:paraId="128CC373" w14:textId="77777777" w:rsidR="00B42D44" w:rsidRPr="00406F4C" w:rsidRDefault="00B42D44" w:rsidP="00B42D44">
      <w:pPr>
        <w:tabs>
          <w:tab w:val="left" w:pos="0"/>
        </w:tabs>
        <w:suppressAutoHyphens/>
        <w:spacing w:after="0" w:line="240" w:lineRule="auto"/>
        <w:ind w:left="1026" w:hanging="285"/>
        <w:rPr>
          <w:rFonts w:ascii="Times New Roman" w:hAnsi="Times New Roman" w:cs="Times New Roman"/>
          <w:spacing w:val="-3"/>
          <w:sz w:val="24"/>
          <w:szCs w:val="24"/>
        </w:rPr>
      </w:pPr>
    </w:p>
    <w:p w14:paraId="3D32D8FC"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EE1134">
        <w:rPr>
          <w:rFonts w:ascii="Times New Roman" w:hAnsi="Times New Roman" w:cs="Times New Roman"/>
          <w:b/>
          <w:spacing w:val="-3"/>
          <w:sz w:val="24"/>
          <w:szCs w:val="24"/>
        </w:rPr>
        <w:t xml:space="preserve">REGISTERED PROGRAM. </w:t>
      </w:r>
      <w:r w:rsidRPr="00EE1134">
        <w:rPr>
          <w:rFonts w:ascii="Times New Roman" w:hAnsi="Times New Roman" w:cs="Times New Roman"/>
          <w:sz w:val="24"/>
          <w:szCs w:val="24"/>
        </w:rPr>
        <w:t>—</w:t>
      </w:r>
      <w:r w:rsidRPr="00EE1134">
        <w:rPr>
          <w:rFonts w:ascii="Times New Roman" w:hAnsi="Times New Roman" w:cs="Times New Roman"/>
          <w:b/>
          <w:spacing w:val="-3"/>
          <w:sz w:val="24"/>
          <w:szCs w:val="24"/>
        </w:rPr>
        <w:t xml:space="preserve"> </w:t>
      </w:r>
      <w:r w:rsidRPr="00EE1134">
        <w:rPr>
          <w:rFonts w:ascii="Times New Roman" w:hAnsi="Times New Roman" w:cs="Times New Roman"/>
          <w:spacing w:val="-3"/>
          <w:sz w:val="24"/>
          <w:szCs w:val="24"/>
        </w:rPr>
        <w:t>is a degree program or a credit or noncredit diploma or certificate program, included in the NYSED Inventory of Registered Programs (IRP) as meeting the necessary standards of quality.</w:t>
      </w:r>
      <w:r w:rsidRPr="00406F4C">
        <w:rPr>
          <w:rFonts w:ascii="Times New Roman" w:hAnsi="Times New Roman" w:cs="Times New Roman"/>
          <w:spacing w:val="-3"/>
          <w:sz w:val="24"/>
          <w:szCs w:val="24"/>
        </w:rPr>
        <w:t xml:space="preserve"> </w:t>
      </w:r>
    </w:p>
    <w:p w14:paraId="62BB1CF4"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highlight w:val="yellow"/>
        </w:rPr>
      </w:pPr>
    </w:p>
    <w:p w14:paraId="3F529B93"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 xml:space="preserve">SINGLE PARENT.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r w:rsidRPr="00406F4C">
        <w:rPr>
          <w:rFonts w:ascii="Times New Roman" w:hAnsi="Times New Roman" w:cs="Times New Roman"/>
          <w:spacing w:val="-3"/>
          <w:sz w:val="24"/>
          <w:szCs w:val="24"/>
        </w:rPr>
        <w:t>an individual who is not married or who is legally separated from a spouse and (1) has a minor child or children for whom the parent has either custody or joint custody or (2) is pregnant.</w:t>
      </w:r>
    </w:p>
    <w:p w14:paraId="5F27358F"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highlight w:val="yellow"/>
        </w:rPr>
      </w:pPr>
    </w:p>
    <w:p w14:paraId="7E3EA302" w14:textId="77777777" w:rsidR="00B42D44" w:rsidRPr="00406F4C" w:rsidRDefault="00B42D44" w:rsidP="00B42D44">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b/>
          <w:spacing w:val="-3"/>
          <w:sz w:val="24"/>
          <w:szCs w:val="24"/>
        </w:rPr>
        <w:t xml:space="preserve">SIZE, SCOPE, QUALITY.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p>
    <w:p w14:paraId="440091CA"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ab/>
      </w:r>
      <w:r w:rsidRPr="00406F4C">
        <w:rPr>
          <w:rFonts w:ascii="Times New Roman" w:hAnsi="Times New Roman" w:cs="Times New Roman"/>
          <w:sz w:val="24"/>
          <w:szCs w:val="24"/>
        </w:rPr>
        <w:t>(A) Size. -- eligible institutions must have a minimum of five approved CTE programs and the ability to generate a minimum of $50,000 in formula funding on their own or by partnering with another institution in the form of a consortium.</w:t>
      </w:r>
    </w:p>
    <w:p w14:paraId="64E5DB35" w14:textId="77777777" w:rsidR="00B42D44" w:rsidRPr="00406F4C" w:rsidRDefault="00B42D44" w:rsidP="00B42D44">
      <w:pPr>
        <w:autoSpaceDE w:val="0"/>
        <w:autoSpaceDN w:val="0"/>
        <w:adjustRightInd w:val="0"/>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w:t>
      </w:r>
    </w:p>
    <w:p w14:paraId="61175E83" w14:textId="77777777" w:rsidR="00B42D44" w:rsidRDefault="00B42D44" w:rsidP="00B42D44">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pacing w:val="-3"/>
          <w:sz w:val="24"/>
          <w:szCs w:val="24"/>
        </w:rPr>
        <w:tab/>
        <w:t xml:space="preserve">(C)  </w:t>
      </w:r>
      <w:r w:rsidRPr="00406F4C">
        <w:rPr>
          <w:rFonts w:ascii="Times New Roman" w:hAnsi="Times New Roman" w:cs="Times New Roman"/>
          <w:sz w:val="24"/>
          <w:szCs w:val="24"/>
        </w:rPr>
        <w:t>Quality. -- is measured by evaluation of the program’s progress on the Core Indicators of</w:t>
      </w:r>
      <w:r w:rsidRPr="00406F4C">
        <w:rPr>
          <w:rFonts w:ascii="Times New Roman" w:hAnsi="Times New Roman" w:cs="Times New Roman"/>
          <w:spacing w:val="-3"/>
          <w:sz w:val="24"/>
          <w:szCs w:val="24"/>
        </w:rPr>
        <w:t> </w:t>
      </w:r>
      <w:r w:rsidRPr="00406F4C">
        <w:rPr>
          <w:rFonts w:ascii="Times New Roman" w:hAnsi="Times New Roman" w:cs="Times New Roman"/>
          <w:sz w:val="24"/>
          <w:szCs w:val="24"/>
        </w:rPr>
        <w:t>Performance as compared to federal and state targets.</w:t>
      </w:r>
    </w:p>
    <w:p w14:paraId="5891B4C2" w14:textId="77777777" w:rsidR="00B42D44" w:rsidRDefault="00B42D44" w:rsidP="00B42D44">
      <w:pPr>
        <w:tabs>
          <w:tab w:val="left" w:pos="0"/>
        </w:tabs>
        <w:suppressAutoHyphens/>
        <w:spacing w:after="0" w:line="240" w:lineRule="auto"/>
        <w:rPr>
          <w:rFonts w:ascii="Times New Roman" w:hAnsi="Times New Roman" w:cs="Times New Roman"/>
          <w:sz w:val="24"/>
          <w:szCs w:val="24"/>
        </w:rPr>
      </w:pPr>
    </w:p>
    <w:p w14:paraId="68D06944"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EE1134">
        <w:rPr>
          <w:rFonts w:ascii="Times New Roman" w:hAnsi="Times New Roman" w:cs="Times New Roman"/>
          <w:sz w:val="24"/>
          <w:szCs w:val="24"/>
        </w:rPr>
        <w:t>The definition of size, scope and quality will be reviewed during the Transition Year following further analysis of program data and stakeholder input.  This definition may be amended to ensure that it is aligned to the state’s goals, programmatic expectations, and learner outcomes to be outlined in the State’s four-year plan.</w:t>
      </w:r>
    </w:p>
    <w:p w14:paraId="1E633A09" w14:textId="3578ED3A"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7B31A900" w14:textId="3B2D6A86" w:rsidR="000E60B1" w:rsidRDefault="000E60B1" w:rsidP="00B42D44">
      <w:pPr>
        <w:tabs>
          <w:tab w:val="left" w:pos="0"/>
        </w:tabs>
        <w:suppressAutoHyphens/>
        <w:spacing w:after="0" w:line="240" w:lineRule="auto"/>
        <w:rPr>
          <w:rFonts w:ascii="Times New Roman" w:hAnsi="Times New Roman" w:cs="Times New Roman"/>
          <w:spacing w:val="-3"/>
          <w:sz w:val="24"/>
          <w:szCs w:val="24"/>
        </w:rPr>
      </w:pPr>
    </w:p>
    <w:p w14:paraId="585C6487" w14:textId="6B8984AE" w:rsidR="000E60B1" w:rsidRDefault="000E60B1" w:rsidP="00B42D44">
      <w:pPr>
        <w:tabs>
          <w:tab w:val="left" w:pos="0"/>
        </w:tabs>
        <w:suppressAutoHyphens/>
        <w:spacing w:after="0" w:line="240" w:lineRule="auto"/>
        <w:rPr>
          <w:rFonts w:ascii="Times New Roman" w:hAnsi="Times New Roman" w:cs="Times New Roman"/>
          <w:spacing w:val="-3"/>
          <w:sz w:val="24"/>
          <w:szCs w:val="24"/>
        </w:rPr>
      </w:pPr>
    </w:p>
    <w:p w14:paraId="15B3E7CC" w14:textId="77777777" w:rsidR="000E60B1" w:rsidRPr="00406F4C" w:rsidRDefault="000E60B1" w:rsidP="00B42D44">
      <w:pPr>
        <w:tabs>
          <w:tab w:val="left" w:pos="0"/>
        </w:tabs>
        <w:suppressAutoHyphens/>
        <w:spacing w:after="0" w:line="240" w:lineRule="auto"/>
        <w:rPr>
          <w:rFonts w:ascii="Times New Roman" w:hAnsi="Times New Roman" w:cs="Times New Roman"/>
          <w:spacing w:val="-3"/>
          <w:sz w:val="24"/>
          <w:szCs w:val="24"/>
        </w:rPr>
      </w:pPr>
    </w:p>
    <w:p w14:paraId="5FB62710" w14:textId="6AD37AF2"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lastRenderedPageBreak/>
        <w:t>SPECIAL POPULATIONS</w:t>
      </w:r>
      <w:r w:rsidRPr="00406F4C">
        <w:rPr>
          <w:rFonts w:ascii="Times New Roman" w:hAnsi="Times New Roman" w:cs="Times New Roman"/>
          <w:b/>
          <w:sz w:val="24"/>
          <w:szCs w:val="24"/>
        </w:rPr>
        <w:t>.</w:t>
      </w:r>
      <w:r w:rsidRPr="00406F4C">
        <w:rPr>
          <w:rFonts w:ascii="Times New Roman" w:hAnsi="Times New Roman" w:cs="Times New Roman"/>
          <w:sz w:val="24"/>
          <w:szCs w:val="24"/>
        </w:rPr>
        <w:t xml:space="preserve"> —</w:t>
      </w:r>
      <w:r w:rsidRPr="00406F4C">
        <w:rPr>
          <w:rFonts w:ascii="Times New Roman" w:hAnsi="Times New Roman" w:cs="Times New Roman"/>
          <w:spacing w:val="-3"/>
          <w:sz w:val="24"/>
          <w:szCs w:val="24"/>
        </w:rPr>
        <w:t xml:space="preserve"> 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special populations</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w:t>
      </w:r>
    </w:p>
    <w:p w14:paraId="6A0568B3"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individuals with disabilities; </w:t>
      </w:r>
    </w:p>
    <w:p w14:paraId="6C8E9DB3"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individuals from economically disadvantaged families, including low-income youth and</w:t>
      </w:r>
    </w:p>
    <w:p w14:paraId="3644D3D7"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adults; </w:t>
      </w:r>
    </w:p>
    <w:p w14:paraId="097FA3AB"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individuals preparing for non-traditional fields; </w:t>
      </w:r>
    </w:p>
    <w:p w14:paraId="00B69252"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single parents, including single pregnant women; </w:t>
      </w:r>
    </w:p>
    <w:p w14:paraId="7717F3EE"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out-of-workforce individuals; </w:t>
      </w:r>
    </w:p>
    <w:p w14:paraId="6CF5EEBD"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English learners; </w:t>
      </w:r>
    </w:p>
    <w:p w14:paraId="31D4C903"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homeless individuals described in section 725 of the McKinney-Vento Homeless </w:t>
      </w:r>
    </w:p>
    <w:p w14:paraId="4B3057C6"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Assistance Act (42 U.S.C. 11434a); </w:t>
      </w:r>
    </w:p>
    <w:p w14:paraId="18A41F0C"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youth who are in, or have aged out of, the foster care system; and </w:t>
      </w:r>
    </w:p>
    <w:p w14:paraId="6B47DA36" w14:textId="77777777" w:rsidR="00B42D44" w:rsidRPr="00406F4C" w:rsidRDefault="00B42D44" w:rsidP="001968D7">
      <w:pPr>
        <w:pStyle w:val="ListParagraph"/>
        <w:numPr>
          <w:ilvl w:val="0"/>
          <w:numId w:val="31"/>
        </w:num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youth with a parent who— </w:t>
      </w:r>
    </w:p>
    <w:p w14:paraId="3E8B3511"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ab/>
      </w:r>
      <w:r w:rsidRPr="00406F4C">
        <w:rPr>
          <w:rFonts w:ascii="Times New Roman" w:hAnsi="Times New Roman" w:cs="Times New Roman"/>
          <w:spacing w:val="-3"/>
          <w:sz w:val="24"/>
          <w:szCs w:val="24"/>
        </w:rPr>
        <w:tab/>
        <w:t xml:space="preserve">(i) is a member of the armed forces (as such term is defined in section 101(a)(4) of </w:t>
      </w:r>
    </w:p>
    <w:p w14:paraId="7D7F92EE"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title 10, United States Code); and </w:t>
      </w:r>
    </w:p>
    <w:p w14:paraId="2234B8C9"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spacing w:val="-3"/>
          <w:sz w:val="24"/>
          <w:szCs w:val="24"/>
        </w:rPr>
        <w:tab/>
      </w:r>
      <w:r w:rsidRPr="00406F4C">
        <w:rPr>
          <w:rFonts w:ascii="Times New Roman" w:hAnsi="Times New Roman" w:cs="Times New Roman"/>
          <w:spacing w:val="-3"/>
          <w:sz w:val="24"/>
          <w:szCs w:val="24"/>
        </w:rPr>
        <w:tab/>
        <w:t>(ii) is on active duty (as such term is defined in section 101(d)(1) of such title. (Sec. 3 (48)).</w:t>
      </w:r>
    </w:p>
    <w:p w14:paraId="5BA1C877" w14:textId="77777777" w:rsidR="00B42D44" w:rsidRPr="00406F4C" w:rsidRDefault="00B42D44" w:rsidP="00B42D44">
      <w:pPr>
        <w:tabs>
          <w:tab w:val="left" w:pos="0"/>
        </w:tabs>
        <w:suppressAutoHyphens/>
        <w:spacing w:after="0" w:line="240" w:lineRule="auto"/>
        <w:rPr>
          <w:rFonts w:ascii="Times New Roman" w:hAnsi="Times New Roman" w:cs="Times New Roman"/>
          <w:spacing w:val="-3"/>
          <w:sz w:val="24"/>
          <w:szCs w:val="24"/>
          <w:highlight w:val="yellow"/>
        </w:rPr>
      </w:pPr>
    </w:p>
    <w:p w14:paraId="68946813" w14:textId="4E9143AB" w:rsidR="00B42D44" w:rsidRDefault="00B42D44" w:rsidP="00B42D44">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SUPPORT SERVICES</w:t>
      </w:r>
      <w:r w:rsidRPr="00406F4C">
        <w:rPr>
          <w:rFonts w:ascii="Times New Roman" w:hAnsi="Times New Roman" w:cs="Times New Roman"/>
          <w:b/>
          <w:sz w:val="24"/>
          <w:szCs w:val="24"/>
        </w:rPr>
        <w:t>.</w:t>
      </w:r>
      <w:r w:rsidRPr="00406F4C">
        <w:rPr>
          <w:rFonts w:ascii="Times New Roman" w:hAnsi="Times New Roman" w:cs="Times New Roman"/>
          <w:sz w:val="24"/>
          <w:szCs w:val="24"/>
        </w:rPr>
        <w:t xml:space="preserve"> —</w:t>
      </w:r>
      <w:r w:rsidRPr="00406F4C">
        <w:rPr>
          <w:rFonts w:ascii="Times New Roman" w:hAnsi="Times New Roman" w:cs="Times New Roman"/>
          <w:spacing w:val="-3"/>
          <w:sz w:val="24"/>
          <w:szCs w:val="24"/>
        </w:rPr>
        <w:t xml:space="preserve">  The term </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support services</w:t>
      </w:r>
      <w:r w:rsidR="007F4B37">
        <w:rPr>
          <w:rFonts w:ascii="Times New Roman" w:hAnsi="Times New Roman" w:cs="Times New Roman"/>
          <w:spacing w:val="-3"/>
          <w:sz w:val="24"/>
          <w:szCs w:val="24"/>
        </w:rPr>
        <w:t>”</w:t>
      </w:r>
      <w:r w:rsidRPr="00406F4C">
        <w:rPr>
          <w:rFonts w:ascii="Times New Roman" w:hAnsi="Times New Roman" w:cs="Times New Roman"/>
          <w:spacing w:val="-3"/>
          <w:sz w:val="24"/>
          <w:szCs w:val="24"/>
        </w:rPr>
        <w:t xml:space="preserve"> means services related to curriculum modification, equipment modification, classroom modification, supportive personnel (including paraprofessionals and specialized instructional support personnel), and instructional aids and devices. (Sec. 3 (50)).</w:t>
      </w:r>
    </w:p>
    <w:p w14:paraId="6A6E7AD9" w14:textId="2B6BD862"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6359039D" w14:textId="68EC79F8"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53101A6D" w14:textId="2BD2A0B0"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4A6B58A7" w14:textId="1334DAE8"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6DBEC0C2" w14:textId="39E791A9" w:rsidR="00B42D44" w:rsidRDefault="00B42D44" w:rsidP="00B42D44">
      <w:pPr>
        <w:tabs>
          <w:tab w:val="left" w:pos="0"/>
        </w:tabs>
        <w:suppressAutoHyphens/>
        <w:spacing w:after="0" w:line="240" w:lineRule="auto"/>
        <w:rPr>
          <w:rFonts w:ascii="Times New Roman" w:hAnsi="Times New Roman" w:cs="Times New Roman"/>
          <w:spacing w:val="-3"/>
          <w:sz w:val="24"/>
          <w:szCs w:val="24"/>
        </w:rPr>
      </w:pPr>
    </w:p>
    <w:p w14:paraId="03CBD691" w14:textId="3DF327CE"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344AED57" w14:textId="398004D6"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7F466499" w14:textId="4A8E4023"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4E3F509C" w14:textId="6E045EF7"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38BC11F5" w14:textId="2209B0F5"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68D66F62" w14:textId="057BEE47"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7E70CDF1" w14:textId="48998093"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43E66224" w14:textId="784FD7A4"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2A10A33E" w14:textId="5B535451"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26D69C9E" w14:textId="1243102D"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31D0395C" w14:textId="1C353BF1"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414944E6" w14:textId="32E4F5CF"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14B6E044" w14:textId="46C650EB"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411B1466" w14:textId="46EA5C67"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27E7C2F8" w14:textId="012F7EFC"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162749B0" w14:textId="7C42AAFE"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24A6D79C" w14:textId="2FAA4B2C"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3312A61C" w14:textId="6D7B52D1"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2F25032E" w14:textId="39F7BAE0" w:rsidR="00083B68" w:rsidRDefault="00083B68" w:rsidP="00B42D44">
      <w:pPr>
        <w:tabs>
          <w:tab w:val="left" w:pos="0"/>
        </w:tabs>
        <w:suppressAutoHyphens/>
        <w:spacing w:after="0" w:line="240" w:lineRule="auto"/>
        <w:rPr>
          <w:rFonts w:ascii="Times New Roman" w:hAnsi="Times New Roman" w:cs="Times New Roman"/>
          <w:spacing w:val="-3"/>
          <w:sz w:val="24"/>
          <w:szCs w:val="24"/>
        </w:rPr>
      </w:pPr>
    </w:p>
    <w:p w14:paraId="1BADF31D" w14:textId="77777777" w:rsidR="000E60B1" w:rsidRDefault="000E60B1" w:rsidP="00DB6DBD">
      <w:pPr>
        <w:tabs>
          <w:tab w:val="left" w:pos="-180"/>
        </w:tabs>
        <w:spacing w:after="0" w:line="240" w:lineRule="auto"/>
        <w:rPr>
          <w:rFonts w:ascii="Times New Roman" w:hAnsi="Times New Roman" w:cs="Times New Roman"/>
          <w:spacing w:val="-3"/>
          <w:sz w:val="24"/>
          <w:szCs w:val="24"/>
        </w:rPr>
      </w:pPr>
    </w:p>
    <w:p w14:paraId="203B5B12" w14:textId="31D035D5" w:rsidR="00DE35DF" w:rsidRPr="007065E9" w:rsidRDefault="00DE35DF" w:rsidP="00DB6DBD">
      <w:pPr>
        <w:tabs>
          <w:tab w:val="left" w:pos="-180"/>
        </w:tab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Apply for Formula Funding</w:t>
      </w:r>
    </w:p>
    <w:p w14:paraId="20217F82" w14:textId="4DB08C35" w:rsidR="00DE35DF" w:rsidRDefault="00DE35DF" w:rsidP="00DB6DBD">
      <w:pPr>
        <w:tabs>
          <w:tab w:val="left" w:pos="-180"/>
        </w:tabs>
        <w:spacing w:after="0" w:line="240" w:lineRule="auto"/>
        <w:rPr>
          <w:rFonts w:ascii="Times New Roman" w:hAnsi="Times New Roman"/>
          <w:i/>
          <w:color w:val="000000"/>
          <w:sz w:val="24"/>
          <w:szCs w:val="24"/>
        </w:rPr>
      </w:pPr>
      <w:r w:rsidRPr="00DE35DF">
        <w:rPr>
          <w:rFonts w:ascii="Times New Roman" w:hAnsi="Times New Roman"/>
          <w:color w:val="000000"/>
          <w:sz w:val="24"/>
          <w:szCs w:val="24"/>
        </w:rPr>
        <w:t xml:space="preserve">The New York State Education Department’s (NYSED’s) </w:t>
      </w:r>
      <w:r w:rsidRPr="00DE35DF">
        <w:rPr>
          <w:rFonts w:ascii="Times New Roman" w:hAnsi="Times New Roman"/>
          <w:i/>
          <w:color w:val="000000"/>
          <w:sz w:val="24"/>
          <w:szCs w:val="24"/>
        </w:rPr>
        <w:t>Office of Postsecondary Access, Support and Success</w:t>
      </w:r>
      <w:r w:rsidRPr="00DE35DF">
        <w:rPr>
          <w:rFonts w:ascii="Times New Roman" w:hAnsi="Times New Roman"/>
          <w:color w:val="000000"/>
          <w:sz w:val="24"/>
          <w:szCs w:val="24"/>
        </w:rPr>
        <w:t xml:space="preserve"> invites eligi</w:t>
      </w:r>
      <w:r w:rsidR="004724D4">
        <w:rPr>
          <w:rFonts w:ascii="Times New Roman" w:hAnsi="Times New Roman"/>
          <w:color w:val="000000"/>
          <w:sz w:val="24"/>
          <w:szCs w:val="24"/>
        </w:rPr>
        <w:t>ble institutions to apply for formula-funding</w:t>
      </w:r>
      <w:r w:rsidRPr="00DE35DF">
        <w:rPr>
          <w:rFonts w:ascii="Times New Roman" w:hAnsi="Times New Roman"/>
          <w:color w:val="000000"/>
          <w:sz w:val="24"/>
          <w:szCs w:val="24"/>
        </w:rPr>
        <w:t xml:space="preserve"> </w:t>
      </w:r>
      <w:r w:rsidR="004724D4">
        <w:rPr>
          <w:rFonts w:ascii="Times New Roman" w:hAnsi="Times New Roman"/>
          <w:color w:val="000000"/>
          <w:sz w:val="24"/>
          <w:szCs w:val="24"/>
        </w:rPr>
        <w:t xml:space="preserve">under the </w:t>
      </w:r>
      <w:r w:rsidRPr="00DE35DF">
        <w:rPr>
          <w:rFonts w:ascii="Times New Roman" w:hAnsi="Times New Roman"/>
          <w:i/>
          <w:color w:val="000000"/>
          <w:sz w:val="24"/>
          <w:szCs w:val="24"/>
        </w:rPr>
        <w:t>Strengthening Career and Technical Education for the 21</w:t>
      </w:r>
      <w:r w:rsidRPr="00DE35DF">
        <w:rPr>
          <w:rFonts w:ascii="Times New Roman" w:hAnsi="Times New Roman"/>
          <w:i/>
          <w:color w:val="000000"/>
          <w:sz w:val="24"/>
          <w:szCs w:val="24"/>
          <w:vertAlign w:val="superscript"/>
        </w:rPr>
        <w:t>st</w:t>
      </w:r>
      <w:r w:rsidRPr="00DE35DF">
        <w:rPr>
          <w:rFonts w:ascii="Times New Roman" w:hAnsi="Times New Roman"/>
          <w:i/>
          <w:color w:val="000000"/>
          <w:sz w:val="24"/>
          <w:szCs w:val="24"/>
        </w:rPr>
        <w:t xml:space="preserve"> Century Act</w:t>
      </w:r>
      <w:r w:rsidR="00B33A52">
        <w:rPr>
          <w:rFonts w:ascii="Times New Roman" w:hAnsi="Times New Roman"/>
          <w:i/>
          <w:color w:val="000000"/>
          <w:sz w:val="24"/>
          <w:szCs w:val="24"/>
        </w:rPr>
        <w:t xml:space="preserve"> (Perkins V)</w:t>
      </w:r>
      <w:r w:rsidRPr="00DE35DF">
        <w:rPr>
          <w:rFonts w:ascii="Times New Roman" w:hAnsi="Times New Roman"/>
          <w:i/>
          <w:color w:val="000000"/>
          <w:sz w:val="24"/>
          <w:szCs w:val="24"/>
        </w:rPr>
        <w:t>.</w:t>
      </w:r>
    </w:p>
    <w:p w14:paraId="2E051736" w14:textId="14584065" w:rsidR="00B33A52" w:rsidRDefault="00B33A52" w:rsidP="00DB6DBD">
      <w:pPr>
        <w:tabs>
          <w:tab w:val="left" w:pos="-180"/>
        </w:tabs>
        <w:spacing w:after="0" w:line="240" w:lineRule="auto"/>
        <w:rPr>
          <w:rFonts w:ascii="Times New Roman" w:hAnsi="Times New Roman"/>
          <w:i/>
          <w:color w:val="000000"/>
          <w:sz w:val="24"/>
          <w:szCs w:val="24"/>
        </w:rPr>
      </w:pPr>
    </w:p>
    <w:p w14:paraId="73FB49B4" w14:textId="68CAE3C7" w:rsidR="00DE35DF" w:rsidRPr="00DE35DF" w:rsidRDefault="00B33A52" w:rsidP="00DB6DBD">
      <w:pPr>
        <w:tabs>
          <w:tab w:val="left" w:pos="-180"/>
        </w:tabs>
        <w:spacing w:after="0" w:line="240" w:lineRule="auto"/>
        <w:rPr>
          <w:rFonts w:ascii="Times New Roman" w:hAnsi="Times New Roman"/>
          <w:color w:val="000000"/>
          <w:sz w:val="24"/>
          <w:szCs w:val="24"/>
        </w:rPr>
      </w:pPr>
      <w:r w:rsidRPr="003D5B29">
        <w:rPr>
          <w:rFonts w:ascii="Times New Roman" w:hAnsi="Times New Roman"/>
          <w:i/>
          <w:spacing w:val="-2"/>
          <w:sz w:val="24"/>
          <w:szCs w:val="24"/>
        </w:rPr>
        <w:t>Perkins V</w:t>
      </w:r>
      <w:r w:rsidRPr="00F00052">
        <w:rPr>
          <w:rFonts w:ascii="Times New Roman" w:hAnsi="Times New Roman"/>
          <w:spacing w:val="-2"/>
          <w:sz w:val="24"/>
          <w:szCs w:val="24"/>
        </w:rPr>
        <w:t xml:space="preserve"> provides funds </w:t>
      </w:r>
      <w:r>
        <w:rPr>
          <w:rFonts w:ascii="Times New Roman" w:hAnsi="Times New Roman"/>
          <w:spacing w:val="-2"/>
          <w:sz w:val="24"/>
          <w:szCs w:val="24"/>
        </w:rPr>
        <w:t xml:space="preserve">for postsecondary programs </w:t>
      </w:r>
      <w:r w:rsidRPr="00F00052">
        <w:rPr>
          <w:rFonts w:ascii="Times New Roman" w:hAnsi="Times New Roman"/>
          <w:spacing w:val="-2"/>
          <w:sz w:val="24"/>
          <w:szCs w:val="24"/>
        </w:rPr>
        <w:t xml:space="preserve">to </w:t>
      </w:r>
      <w:r w:rsidRPr="00752BF7">
        <w:rPr>
          <w:rFonts w:ascii="Times New Roman" w:hAnsi="Times New Roman"/>
          <w:spacing w:val="-2"/>
          <w:sz w:val="24"/>
          <w:szCs w:val="24"/>
        </w:rPr>
        <w:t>improve the quality of career and technical education</w:t>
      </w:r>
      <w:r w:rsidRPr="00084900">
        <w:rPr>
          <w:rFonts w:ascii="Times New Roman" w:hAnsi="Times New Roman"/>
          <w:spacing w:val="-2"/>
          <w:sz w:val="24"/>
          <w:szCs w:val="24"/>
        </w:rPr>
        <w:t xml:space="preserve"> </w:t>
      </w:r>
      <w:r w:rsidRPr="00F00052">
        <w:rPr>
          <w:rFonts w:ascii="Times New Roman" w:hAnsi="Times New Roman"/>
          <w:spacing w:val="-2"/>
          <w:sz w:val="24"/>
          <w:szCs w:val="24"/>
        </w:rPr>
        <w:t xml:space="preserve">for students at </w:t>
      </w:r>
      <w:r>
        <w:rPr>
          <w:rFonts w:ascii="Times New Roman" w:hAnsi="Times New Roman"/>
          <w:spacing w:val="-2"/>
          <w:sz w:val="24"/>
          <w:szCs w:val="24"/>
        </w:rPr>
        <w:t xml:space="preserve">sub-baccalaureate </w:t>
      </w:r>
      <w:r w:rsidRPr="00F00052">
        <w:rPr>
          <w:rFonts w:ascii="Times New Roman" w:hAnsi="Times New Roman"/>
          <w:spacing w:val="-2"/>
          <w:sz w:val="24"/>
          <w:szCs w:val="24"/>
        </w:rPr>
        <w:t>degree granting institutions and Educational Opportunity Centers (EOCs).</w:t>
      </w:r>
      <w:r>
        <w:rPr>
          <w:rFonts w:ascii="Times New Roman" w:hAnsi="Times New Roman"/>
          <w:spacing w:val="-2"/>
          <w:sz w:val="24"/>
          <w:szCs w:val="24"/>
        </w:rPr>
        <w:t xml:space="preserve"> </w:t>
      </w:r>
      <w:r w:rsidR="00DE35DF" w:rsidRPr="00DE35DF">
        <w:rPr>
          <w:rFonts w:ascii="Times New Roman" w:hAnsi="Times New Roman"/>
          <w:color w:val="000000"/>
          <w:sz w:val="24"/>
          <w:szCs w:val="24"/>
        </w:rPr>
        <w:t xml:space="preserve">Successful applicants will describe a maximum of five (5) Major Efforts with measurable goals and objectives designed to </w:t>
      </w:r>
      <w:r w:rsidR="006802C5">
        <w:rPr>
          <w:rFonts w:ascii="Times New Roman" w:hAnsi="Times New Roman"/>
          <w:color w:val="000000"/>
          <w:sz w:val="24"/>
          <w:szCs w:val="24"/>
        </w:rPr>
        <w:t xml:space="preserve">improve CTE programs and to establish success in the </w:t>
      </w:r>
      <w:r w:rsidR="00DE35DF" w:rsidRPr="00DE35DF">
        <w:rPr>
          <w:rFonts w:ascii="Times New Roman" w:hAnsi="Times New Roman"/>
          <w:color w:val="000000"/>
          <w:sz w:val="24"/>
          <w:szCs w:val="24"/>
        </w:rPr>
        <w:t>three (3) required Core Indicators of Performance for CTEA 1 (credit-bearing) programs and/or for CTEA 2 (non-credit bearing</w:t>
      </w:r>
      <w:r w:rsidR="00E0229C">
        <w:rPr>
          <w:rFonts w:ascii="Times New Roman" w:hAnsi="Times New Roman"/>
          <w:color w:val="000000"/>
          <w:sz w:val="24"/>
          <w:szCs w:val="24"/>
        </w:rPr>
        <w:t>)</w:t>
      </w:r>
      <w:r w:rsidR="00DE35DF" w:rsidRPr="00DE35DF">
        <w:rPr>
          <w:rFonts w:ascii="Times New Roman" w:hAnsi="Times New Roman"/>
          <w:color w:val="000000"/>
          <w:sz w:val="24"/>
          <w:szCs w:val="24"/>
        </w:rPr>
        <w:t xml:space="preserve"> programs. </w:t>
      </w:r>
    </w:p>
    <w:p w14:paraId="0A478112" w14:textId="77777777" w:rsidR="00DE35DF" w:rsidRPr="00DE35DF" w:rsidRDefault="00DE35DF" w:rsidP="00DB6DBD">
      <w:pPr>
        <w:tabs>
          <w:tab w:val="left" w:pos="-180"/>
        </w:tabs>
        <w:spacing w:after="0" w:line="240" w:lineRule="auto"/>
        <w:rPr>
          <w:rFonts w:ascii="Times New Roman" w:hAnsi="Times New Roman"/>
          <w:color w:val="000000"/>
          <w:sz w:val="24"/>
          <w:szCs w:val="24"/>
        </w:rPr>
      </w:pPr>
    </w:p>
    <w:p w14:paraId="52E8D09C" w14:textId="454638DD" w:rsidR="00DE35DF" w:rsidRPr="00E27919" w:rsidRDefault="00DE35DF" w:rsidP="00E27919">
      <w:pPr>
        <w:tabs>
          <w:tab w:val="left" w:pos="-180"/>
        </w:tabs>
        <w:spacing w:after="0" w:line="240" w:lineRule="auto"/>
        <w:rPr>
          <w:rFonts w:ascii="Times New Roman" w:hAnsi="Times New Roman"/>
          <w:color w:val="000000"/>
          <w:sz w:val="24"/>
          <w:szCs w:val="24"/>
        </w:rPr>
      </w:pPr>
      <w:r w:rsidRPr="00DE35DF">
        <w:rPr>
          <w:rFonts w:ascii="Times New Roman" w:hAnsi="Times New Roman"/>
          <w:i/>
          <w:color w:val="000000"/>
          <w:sz w:val="24"/>
          <w:szCs w:val="24"/>
        </w:rPr>
        <w:t>Applications</w:t>
      </w:r>
      <w:r w:rsidRPr="00DE35DF">
        <w:rPr>
          <w:rFonts w:ascii="Times New Roman" w:hAnsi="Times New Roman"/>
          <w:color w:val="000000"/>
          <w:sz w:val="24"/>
          <w:szCs w:val="24"/>
        </w:rPr>
        <w:t xml:space="preserve"> will be reviewed for adherence to the </w:t>
      </w:r>
      <w:r w:rsidR="00B33A52">
        <w:rPr>
          <w:rFonts w:ascii="Times New Roman" w:hAnsi="Times New Roman"/>
          <w:color w:val="000000"/>
          <w:sz w:val="24"/>
          <w:szCs w:val="24"/>
        </w:rPr>
        <w:t>f</w:t>
      </w:r>
      <w:r w:rsidRPr="00DE35DF">
        <w:rPr>
          <w:rFonts w:ascii="Times New Roman" w:hAnsi="Times New Roman"/>
          <w:color w:val="000000"/>
          <w:sz w:val="24"/>
          <w:szCs w:val="24"/>
        </w:rPr>
        <w:t xml:space="preserve">ederal Perkins </w:t>
      </w:r>
      <w:r w:rsidR="00B33A52">
        <w:rPr>
          <w:rFonts w:ascii="Times New Roman" w:hAnsi="Times New Roman"/>
          <w:color w:val="000000"/>
          <w:sz w:val="24"/>
          <w:szCs w:val="24"/>
        </w:rPr>
        <w:t>l</w:t>
      </w:r>
      <w:r w:rsidRPr="00DE35DF">
        <w:rPr>
          <w:rFonts w:ascii="Times New Roman" w:hAnsi="Times New Roman"/>
          <w:color w:val="000000"/>
          <w:sz w:val="24"/>
          <w:szCs w:val="24"/>
        </w:rPr>
        <w:t xml:space="preserve">egislation and compliance with New York State 2020 Perkins </w:t>
      </w:r>
      <w:r w:rsidRPr="00752BF7">
        <w:rPr>
          <w:rFonts w:ascii="Times New Roman" w:hAnsi="Times New Roman"/>
          <w:i/>
          <w:color w:val="000000"/>
          <w:sz w:val="24"/>
          <w:szCs w:val="24"/>
        </w:rPr>
        <w:t>Guidelines</w:t>
      </w:r>
      <w:r w:rsidRPr="00DE35DF">
        <w:rPr>
          <w:rFonts w:ascii="Times New Roman" w:hAnsi="Times New Roman"/>
          <w:color w:val="000000"/>
          <w:sz w:val="24"/>
          <w:szCs w:val="24"/>
        </w:rPr>
        <w:t xml:space="preserve">. </w:t>
      </w:r>
      <w:r w:rsidRPr="00752BF7">
        <w:rPr>
          <w:rFonts w:ascii="Times New Roman" w:hAnsi="Times New Roman"/>
          <w:i/>
          <w:color w:val="000000"/>
          <w:sz w:val="24"/>
          <w:szCs w:val="24"/>
        </w:rPr>
        <w:t>Applications</w:t>
      </w:r>
      <w:r w:rsidRPr="00DE35DF">
        <w:rPr>
          <w:rFonts w:ascii="Times New Roman" w:hAnsi="Times New Roman"/>
          <w:color w:val="000000"/>
          <w:sz w:val="24"/>
          <w:szCs w:val="24"/>
        </w:rPr>
        <w:t xml:space="preserve"> that meet the requirements and standards of the </w:t>
      </w:r>
      <w:r w:rsidR="00B33A52">
        <w:rPr>
          <w:rFonts w:ascii="Times New Roman" w:hAnsi="Times New Roman"/>
          <w:color w:val="000000"/>
          <w:sz w:val="24"/>
          <w:szCs w:val="24"/>
        </w:rPr>
        <w:t>l</w:t>
      </w:r>
      <w:r w:rsidRPr="00DE35DF">
        <w:rPr>
          <w:rFonts w:ascii="Times New Roman" w:hAnsi="Times New Roman"/>
          <w:color w:val="000000"/>
          <w:sz w:val="24"/>
          <w:szCs w:val="24"/>
        </w:rPr>
        <w:t xml:space="preserve">egislation and </w:t>
      </w:r>
      <w:r w:rsidRPr="00DE35DF">
        <w:rPr>
          <w:rFonts w:ascii="Times New Roman" w:hAnsi="Times New Roman"/>
          <w:i/>
          <w:color w:val="000000"/>
          <w:sz w:val="24"/>
          <w:szCs w:val="24"/>
        </w:rPr>
        <w:t>Guidelines</w:t>
      </w:r>
      <w:r w:rsidRPr="00DE35DF">
        <w:rPr>
          <w:rFonts w:ascii="Times New Roman" w:hAnsi="Times New Roman"/>
          <w:color w:val="000000"/>
          <w:sz w:val="24"/>
          <w:szCs w:val="24"/>
        </w:rPr>
        <w:t xml:space="preserve"> will be approved. Applicants that do not meet the requirements will be notified and given the opportunity to submit missing or modified information. </w:t>
      </w:r>
      <w:r w:rsidR="006C091C">
        <w:rPr>
          <w:rFonts w:ascii="Times New Roman" w:hAnsi="Times New Roman"/>
          <w:color w:val="000000"/>
          <w:sz w:val="24"/>
          <w:szCs w:val="24"/>
        </w:rPr>
        <w:t xml:space="preserve">NYSED reserves the right to withhold </w:t>
      </w:r>
      <w:r w:rsidR="006C091C" w:rsidRPr="00202F10">
        <w:rPr>
          <w:rFonts w:ascii="Times New Roman" w:hAnsi="Times New Roman"/>
          <w:i/>
          <w:color w:val="000000"/>
          <w:sz w:val="24"/>
          <w:szCs w:val="24"/>
        </w:rPr>
        <w:t>Application</w:t>
      </w:r>
      <w:r w:rsidR="006C091C">
        <w:rPr>
          <w:rFonts w:ascii="Times New Roman" w:hAnsi="Times New Roman"/>
          <w:color w:val="000000"/>
          <w:sz w:val="24"/>
          <w:szCs w:val="24"/>
        </w:rPr>
        <w:t xml:space="preserve"> approval and funding until institutions submit </w:t>
      </w:r>
      <w:r w:rsidR="006C091C" w:rsidRPr="00752BF7">
        <w:rPr>
          <w:rFonts w:ascii="Times New Roman" w:hAnsi="Times New Roman"/>
          <w:i/>
          <w:color w:val="000000"/>
          <w:sz w:val="24"/>
          <w:szCs w:val="24"/>
        </w:rPr>
        <w:t>Applications</w:t>
      </w:r>
      <w:r w:rsidR="006C091C">
        <w:rPr>
          <w:rFonts w:ascii="Times New Roman" w:hAnsi="Times New Roman"/>
          <w:color w:val="000000"/>
          <w:sz w:val="24"/>
          <w:szCs w:val="24"/>
        </w:rPr>
        <w:t xml:space="preserve"> that are complete and in keeping with both the Perkins V legislation and the New York State Perkins </w:t>
      </w:r>
      <w:r w:rsidR="00E0229C">
        <w:rPr>
          <w:rFonts w:ascii="Times New Roman" w:hAnsi="Times New Roman"/>
          <w:color w:val="000000"/>
          <w:sz w:val="24"/>
          <w:szCs w:val="24"/>
        </w:rPr>
        <w:t xml:space="preserve">2020 </w:t>
      </w:r>
      <w:r w:rsidR="006C091C" w:rsidRPr="00202F10">
        <w:rPr>
          <w:rFonts w:ascii="Times New Roman" w:hAnsi="Times New Roman"/>
          <w:i/>
          <w:color w:val="000000"/>
          <w:sz w:val="24"/>
          <w:szCs w:val="24"/>
        </w:rPr>
        <w:t>Guidelines</w:t>
      </w:r>
      <w:r w:rsidR="006C091C">
        <w:rPr>
          <w:rFonts w:ascii="Times New Roman" w:hAnsi="Times New Roman"/>
          <w:color w:val="000000"/>
          <w:sz w:val="24"/>
          <w:szCs w:val="24"/>
        </w:rPr>
        <w:t xml:space="preserve">. </w:t>
      </w:r>
    </w:p>
    <w:p w14:paraId="4897CB69" w14:textId="77777777" w:rsidR="00CC3004" w:rsidRPr="001D6191" w:rsidRDefault="00CC3004" w:rsidP="00DB6DBD">
      <w:pPr>
        <w:spacing w:after="0" w:line="240" w:lineRule="auto"/>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353B7" w14:textId="77777777" w:rsidR="00DE35DF" w:rsidRPr="007065E9" w:rsidRDefault="00DE35DF" w:rsidP="00DB6DB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Applications Available for Review</w:t>
      </w:r>
    </w:p>
    <w:p w14:paraId="378F3B6B" w14:textId="41DB757A" w:rsidR="00A34849" w:rsidRDefault="00DE35DF"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spacing w:val="-2"/>
          <w:sz w:val="24"/>
          <w:szCs w:val="24"/>
        </w:rPr>
      </w:pPr>
      <w:r w:rsidRPr="00DE35DF">
        <w:rPr>
          <w:rFonts w:ascii="Times New Roman" w:hAnsi="Times New Roman"/>
          <w:bCs/>
          <w:spacing w:val="-2"/>
          <w:sz w:val="24"/>
          <w:szCs w:val="24"/>
        </w:rPr>
        <w:t xml:space="preserve">Perkins </w:t>
      </w:r>
      <w:r w:rsidR="00F518BC">
        <w:rPr>
          <w:rFonts w:ascii="Times New Roman" w:hAnsi="Times New Roman"/>
          <w:bCs/>
          <w:spacing w:val="-2"/>
          <w:sz w:val="24"/>
          <w:szCs w:val="24"/>
        </w:rPr>
        <w:t xml:space="preserve">Grant </w:t>
      </w:r>
      <w:r w:rsidRPr="00DE35DF">
        <w:rPr>
          <w:rFonts w:ascii="Times New Roman" w:hAnsi="Times New Roman"/>
          <w:bCs/>
          <w:spacing w:val="-2"/>
          <w:sz w:val="24"/>
          <w:szCs w:val="24"/>
        </w:rPr>
        <w:t xml:space="preserve">recipients </w:t>
      </w:r>
      <w:r w:rsidR="00F518BC">
        <w:rPr>
          <w:rFonts w:ascii="Times New Roman" w:hAnsi="Times New Roman"/>
          <w:spacing w:val="-2"/>
          <w:sz w:val="24"/>
          <w:szCs w:val="24"/>
        </w:rPr>
        <w:t xml:space="preserve">shall </w:t>
      </w:r>
      <w:r w:rsidRPr="00DE35DF">
        <w:rPr>
          <w:rFonts w:ascii="Times New Roman" w:hAnsi="Times New Roman"/>
          <w:spacing w:val="-2"/>
          <w:sz w:val="24"/>
          <w:szCs w:val="24"/>
        </w:rPr>
        <w:t xml:space="preserve">make their applications available for review upon request by the </w:t>
      </w:r>
      <w:r w:rsidRPr="00EE1134">
        <w:rPr>
          <w:rFonts w:ascii="Times New Roman" w:hAnsi="Times New Roman"/>
          <w:spacing w:val="-2"/>
          <w:sz w:val="24"/>
          <w:szCs w:val="24"/>
        </w:rPr>
        <w:t xml:space="preserve">Local Workforce </w:t>
      </w:r>
      <w:r w:rsidR="000121EB" w:rsidRPr="00EE1134">
        <w:rPr>
          <w:rFonts w:ascii="Times New Roman" w:hAnsi="Times New Roman"/>
          <w:spacing w:val="-2"/>
          <w:sz w:val="24"/>
          <w:szCs w:val="24"/>
        </w:rPr>
        <w:t>Development</w:t>
      </w:r>
      <w:r w:rsidRPr="00EE1134">
        <w:rPr>
          <w:rFonts w:ascii="Times New Roman" w:hAnsi="Times New Roman"/>
          <w:spacing w:val="-2"/>
          <w:sz w:val="24"/>
          <w:szCs w:val="24"/>
        </w:rPr>
        <w:t xml:space="preserve"> Board</w:t>
      </w:r>
      <w:r w:rsidRPr="00DE35DF">
        <w:rPr>
          <w:rFonts w:ascii="Times New Roman" w:hAnsi="Times New Roman"/>
          <w:spacing w:val="-2"/>
          <w:sz w:val="24"/>
          <w:szCs w:val="24"/>
        </w:rPr>
        <w:t xml:space="preserve"> and/or local NYSED Office of Vocational</w:t>
      </w:r>
      <w:r w:rsidRPr="00DE35DF">
        <w:rPr>
          <w:rFonts w:ascii="Times New Roman" w:hAnsi="Times New Roman"/>
          <w:b/>
          <w:spacing w:val="-2"/>
          <w:sz w:val="24"/>
          <w:szCs w:val="24"/>
        </w:rPr>
        <w:t xml:space="preserve"> </w:t>
      </w:r>
      <w:r w:rsidRPr="00DE35DF">
        <w:rPr>
          <w:rFonts w:ascii="Times New Roman" w:hAnsi="Times New Roman"/>
          <w:spacing w:val="-2"/>
          <w:sz w:val="24"/>
          <w:szCs w:val="24"/>
        </w:rPr>
        <w:t>Rehabilitation</w:t>
      </w:r>
      <w:r w:rsidRPr="00DE35DF">
        <w:rPr>
          <w:rFonts w:ascii="Times New Roman" w:hAnsi="Times New Roman"/>
          <w:b/>
          <w:spacing w:val="-2"/>
          <w:sz w:val="24"/>
          <w:szCs w:val="24"/>
        </w:rPr>
        <w:t xml:space="preserve"> </w:t>
      </w:r>
      <w:r w:rsidRPr="00DE35DF">
        <w:rPr>
          <w:rFonts w:ascii="Times New Roman" w:hAnsi="Times New Roman"/>
          <w:spacing w:val="-2"/>
          <w:sz w:val="24"/>
          <w:szCs w:val="24"/>
        </w:rPr>
        <w:t xml:space="preserve">in order to facilitate the coordination of Career and Technical Education with job training and the provision of Career and Technical Educational services to persons with disabilities. </w:t>
      </w:r>
    </w:p>
    <w:p w14:paraId="28FAB810" w14:textId="3573FC4E" w:rsidR="005E7148" w:rsidRDefault="005E7148"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spacing w:val="-2"/>
          <w:sz w:val="24"/>
          <w:szCs w:val="24"/>
        </w:rPr>
      </w:pPr>
    </w:p>
    <w:p w14:paraId="31A56FE7" w14:textId="77777777" w:rsidR="005E7148" w:rsidRPr="007065E9" w:rsidRDefault="005E7148" w:rsidP="005E714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Supplementing and Not Supplanting </w:t>
      </w:r>
    </w:p>
    <w:p w14:paraId="32C2CFDA" w14:textId="4C677FFF" w:rsidR="005E7148" w:rsidRPr="00E27919" w:rsidRDefault="00F518BC" w:rsidP="005E7148">
      <w:pPr>
        <w:spacing w:after="0" w:line="240" w:lineRule="auto"/>
        <w:rPr>
          <w:rFonts w:ascii="Times New Roman" w:hAnsi="Times New Roman"/>
          <w:b/>
          <w:sz w:val="24"/>
          <w:szCs w:val="24"/>
        </w:rPr>
      </w:pPr>
      <w:r>
        <w:rPr>
          <w:rFonts w:ascii="Times New Roman" w:hAnsi="Times New Roman"/>
          <w:sz w:val="24"/>
          <w:szCs w:val="24"/>
        </w:rPr>
        <w:t xml:space="preserve">Perkins Grant recipients </w:t>
      </w:r>
      <w:r w:rsidR="00364FCC" w:rsidRPr="00364FCC">
        <w:rPr>
          <w:rFonts w:ascii="Times New Roman" w:hAnsi="Times New Roman"/>
          <w:b/>
          <w:sz w:val="24"/>
          <w:szCs w:val="24"/>
        </w:rPr>
        <w:t>may supplement</w:t>
      </w:r>
      <w:r w:rsidR="00364FCC">
        <w:rPr>
          <w:rFonts w:ascii="Times New Roman" w:hAnsi="Times New Roman"/>
          <w:sz w:val="24"/>
          <w:szCs w:val="24"/>
        </w:rPr>
        <w:t xml:space="preserve"> </w:t>
      </w:r>
      <w:r w:rsidR="00364FCC" w:rsidRPr="00364FCC">
        <w:rPr>
          <w:rFonts w:ascii="Times New Roman" w:hAnsi="Times New Roman"/>
          <w:b/>
          <w:sz w:val="24"/>
          <w:szCs w:val="24"/>
        </w:rPr>
        <w:t>but</w:t>
      </w:r>
      <w:r w:rsidR="00364FCC">
        <w:rPr>
          <w:rFonts w:ascii="Times New Roman" w:hAnsi="Times New Roman"/>
          <w:sz w:val="24"/>
          <w:szCs w:val="24"/>
        </w:rPr>
        <w:t xml:space="preserve"> </w:t>
      </w:r>
      <w:r w:rsidR="00581405">
        <w:rPr>
          <w:rFonts w:ascii="Times New Roman" w:hAnsi="Times New Roman"/>
          <w:b/>
          <w:sz w:val="24"/>
          <w:szCs w:val="24"/>
        </w:rPr>
        <w:t>shall</w:t>
      </w:r>
      <w:r w:rsidR="00364FCC" w:rsidRPr="00364FCC">
        <w:rPr>
          <w:rFonts w:ascii="Times New Roman" w:hAnsi="Times New Roman"/>
          <w:b/>
          <w:sz w:val="24"/>
          <w:szCs w:val="24"/>
        </w:rPr>
        <w:t xml:space="preserve"> not supplant</w:t>
      </w:r>
      <w:r w:rsidR="00364FCC">
        <w:rPr>
          <w:rFonts w:ascii="Times New Roman" w:hAnsi="Times New Roman"/>
          <w:sz w:val="24"/>
          <w:szCs w:val="24"/>
        </w:rPr>
        <w:t xml:space="preserve"> </w:t>
      </w:r>
      <w:r w:rsidR="005E7148">
        <w:rPr>
          <w:rFonts w:ascii="Times New Roman" w:hAnsi="Times New Roman"/>
          <w:sz w:val="24"/>
          <w:szCs w:val="24"/>
        </w:rPr>
        <w:t xml:space="preserve">activities and expenditures funded by the institution and/or other sources. </w:t>
      </w:r>
    </w:p>
    <w:p w14:paraId="76ACBD5A" w14:textId="77777777" w:rsidR="005E7148" w:rsidRDefault="005E7148" w:rsidP="005E7148">
      <w:pPr>
        <w:spacing w:after="0" w:line="240" w:lineRule="auto"/>
        <w:rPr>
          <w:rFonts w:ascii="Times New Roman" w:hAnsi="Times New Roman"/>
          <w:sz w:val="24"/>
          <w:szCs w:val="24"/>
        </w:rPr>
      </w:pPr>
    </w:p>
    <w:p w14:paraId="5BE919C2" w14:textId="460249C0" w:rsidR="005E7148" w:rsidRPr="007065E9" w:rsidRDefault="005E7148" w:rsidP="005E714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Nonduplication of Services</w:t>
      </w:r>
    </w:p>
    <w:p w14:paraId="564F0C22" w14:textId="031DE8E6" w:rsidR="00B33A52" w:rsidRPr="005E7148" w:rsidRDefault="00F518BC" w:rsidP="005E7148">
      <w:pPr>
        <w:spacing w:after="0" w:line="240" w:lineRule="auto"/>
        <w:rPr>
          <w:rFonts w:ascii="Times New Roman" w:hAnsi="Times New Roman"/>
          <w:sz w:val="24"/>
          <w:szCs w:val="24"/>
        </w:rPr>
      </w:pPr>
      <w:r>
        <w:rPr>
          <w:rFonts w:ascii="Times New Roman" w:hAnsi="Times New Roman"/>
          <w:sz w:val="24"/>
          <w:szCs w:val="24"/>
        </w:rPr>
        <w:t xml:space="preserve">Perkins Grant recipients </w:t>
      </w:r>
      <w:r w:rsidR="005E7148">
        <w:rPr>
          <w:rFonts w:ascii="Times New Roman" w:hAnsi="Times New Roman"/>
          <w:sz w:val="24"/>
          <w:szCs w:val="24"/>
        </w:rPr>
        <w:t xml:space="preserve">shall </w:t>
      </w:r>
      <w:r w:rsidR="003331D2">
        <w:rPr>
          <w:rFonts w:ascii="Times New Roman" w:hAnsi="Times New Roman"/>
          <w:sz w:val="24"/>
          <w:szCs w:val="24"/>
        </w:rPr>
        <w:t xml:space="preserve">not </w:t>
      </w:r>
      <w:r w:rsidR="00A86B13">
        <w:rPr>
          <w:rFonts w:ascii="Times New Roman" w:hAnsi="Times New Roman"/>
          <w:sz w:val="24"/>
          <w:szCs w:val="24"/>
        </w:rPr>
        <w:t xml:space="preserve">use Perkins funds to </w:t>
      </w:r>
      <w:r w:rsidR="003331D2">
        <w:rPr>
          <w:rFonts w:ascii="Times New Roman" w:hAnsi="Times New Roman"/>
          <w:sz w:val="24"/>
          <w:szCs w:val="24"/>
        </w:rPr>
        <w:t>duplicate</w:t>
      </w:r>
      <w:r w:rsidR="005E7148" w:rsidRPr="00E27919">
        <w:rPr>
          <w:rFonts w:ascii="Times New Roman" w:hAnsi="Times New Roman"/>
          <w:sz w:val="24"/>
          <w:szCs w:val="24"/>
        </w:rPr>
        <w:t xml:space="preserve"> activities and expenditures</w:t>
      </w:r>
      <w:r w:rsidR="00581405">
        <w:rPr>
          <w:rFonts w:ascii="Times New Roman" w:hAnsi="Times New Roman"/>
          <w:sz w:val="24"/>
          <w:szCs w:val="24"/>
        </w:rPr>
        <w:t xml:space="preserve"> funded by other sources</w:t>
      </w:r>
      <w:r w:rsidR="003331D2">
        <w:rPr>
          <w:rFonts w:ascii="Times New Roman" w:hAnsi="Times New Roman"/>
          <w:sz w:val="24"/>
          <w:szCs w:val="24"/>
        </w:rPr>
        <w:t>. NYSED reserves the right to reduce</w:t>
      </w:r>
      <w:r w:rsidR="00581405">
        <w:rPr>
          <w:rFonts w:ascii="Times New Roman" w:hAnsi="Times New Roman"/>
          <w:sz w:val="24"/>
          <w:szCs w:val="24"/>
        </w:rPr>
        <w:t xml:space="preserve"> or refuse</w:t>
      </w:r>
      <w:r w:rsidR="003331D2">
        <w:rPr>
          <w:rFonts w:ascii="Times New Roman" w:hAnsi="Times New Roman"/>
          <w:sz w:val="24"/>
          <w:szCs w:val="24"/>
        </w:rPr>
        <w:t xml:space="preserve"> funding</w:t>
      </w:r>
      <w:r>
        <w:rPr>
          <w:rFonts w:ascii="Times New Roman" w:hAnsi="Times New Roman"/>
          <w:sz w:val="24"/>
          <w:szCs w:val="24"/>
        </w:rPr>
        <w:t xml:space="preserve"> for</w:t>
      </w:r>
      <w:r w:rsidR="003331D2">
        <w:rPr>
          <w:rFonts w:ascii="Times New Roman" w:hAnsi="Times New Roman"/>
          <w:sz w:val="24"/>
          <w:szCs w:val="24"/>
        </w:rPr>
        <w:t xml:space="preserve"> any specific activity it deems duplicative. </w:t>
      </w:r>
    </w:p>
    <w:p w14:paraId="0CE74A99" w14:textId="77777777" w:rsidR="00CC3004" w:rsidRPr="00053338" w:rsidRDefault="00CC3004" w:rsidP="00A86B13">
      <w:pPr>
        <w:spacing w:after="0" w:line="240" w:lineRule="auto"/>
        <w:rPr>
          <w:rFonts w:ascii="Times New Roman" w:hAnsi="Times New Roman"/>
          <w:spacing w:val="-2"/>
          <w:sz w:val="24"/>
          <w:szCs w:val="24"/>
        </w:rPr>
      </w:pPr>
    </w:p>
    <w:p w14:paraId="20258815" w14:textId="689D2397" w:rsidR="00F00052" w:rsidRPr="007065E9" w:rsidRDefault="00E17AC2" w:rsidP="00DB6DB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Memorandums of Understanding</w:t>
      </w:r>
      <w:r w:rsidR="00581405">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Articulation Agreements</w:t>
      </w:r>
    </w:p>
    <w:p w14:paraId="5AE23F74" w14:textId="29928E09" w:rsidR="00F00052" w:rsidRPr="00625163" w:rsidRDefault="00F00052" w:rsidP="00DB6DBD">
      <w:pPr>
        <w:spacing w:after="0" w:line="240" w:lineRule="auto"/>
        <w:rPr>
          <w:rFonts w:ascii="Times New Roman" w:hAnsi="Times New Roman" w:cs="Times New Roman"/>
          <w:spacing w:val="-2"/>
          <w:sz w:val="24"/>
          <w:szCs w:val="24"/>
        </w:rPr>
      </w:pPr>
      <w:bookmarkStart w:id="7" w:name="_Hlk10558668"/>
      <w:r w:rsidRPr="00F518BC">
        <w:rPr>
          <w:rFonts w:ascii="Times New Roman" w:hAnsi="Times New Roman" w:cs="Times New Roman"/>
          <w:spacing w:val="-2"/>
          <w:sz w:val="24"/>
          <w:szCs w:val="24"/>
        </w:rPr>
        <w:t>Memorandum</w:t>
      </w:r>
      <w:r w:rsidR="00581405" w:rsidRPr="00F518BC">
        <w:rPr>
          <w:rFonts w:ascii="Times New Roman" w:hAnsi="Times New Roman" w:cs="Times New Roman"/>
          <w:spacing w:val="-2"/>
          <w:sz w:val="24"/>
          <w:szCs w:val="24"/>
        </w:rPr>
        <w:t>s</w:t>
      </w:r>
      <w:r w:rsidRPr="00F518BC">
        <w:rPr>
          <w:rFonts w:ascii="Times New Roman" w:hAnsi="Times New Roman" w:cs="Times New Roman"/>
          <w:spacing w:val="-2"/>
          <w:sz w:val="24"/>
          <w:szCs w:val="24"/>
        </w:rPr>
        <w:t xml:space="preserve"> of Understanding (MOU</w:t>
      </w:r>
      <w:r w:rsidR="00581405" w:rsidRPr="00F518BC">
        <w:rPr>
          <w:rFonts w:ascii="Times New Roman" w:hAnsi="Times New Roman" w:cs="Times New Roman"/>
          <w:spacing w:val="-2"/>
          <w:sz w:val="24"/>
          <w:szCs w:val="24"/>
        </w:rPr>
        <w:t>s</w:t>
      </w:r>
      <w:r w:rsidRPr="00F518BC">
        <w:rPr>
          <w:rFonts w:ascii="Times New Roman" w:hAnsi="Times New Roman" w:cs="Times New Roman"/>
          <w:spacing w:val="-2"/>
          <w:sz w:val="24"/>
          <w:szCs w:val="24"/>
        </w:rPr>
        <w:t xml:space="preserve">) </w:t>
      </w:r>
      <w:r w:rsidR="00581405" w:rsidRPr="00F518BC">
        <w:rPr>
          <w:rFonts w:ascii="Times New Roman" w:hAnsi="Times New Roman" w:cs="Times New Roman"/>
          <w:spacing w:val="-2"/>
          <w:sz w:val="24"/>
          <w:szCs w:val="24"/>
        </w:rPr>
        <w:t>and/or Articulation Agreements with secondary schools, L</w:t>
      </w:r>
      <w:r w:rsidR="00372B2F" w:rsidRPr="00F518BC">
        <w:rPr>
          <w:rFonts w:ascii="Times New Roman" w:hAnsi="Times New Roman" w:cs="Times New Roman"/>
          <w:spacing w:val="-2"/>
          <w:sz w:val="24"/>
          <w:szCs w:val="24"/>
        </w:rPr>
        <w:t>ocal Education Agencies, institutions of higher education,</w:t>
      </w:r>
      <w:r w:rsidR="00581405" w:rsidRPr="00F518BC">
        <w:rPr>
          <w:rFonts w:ascii="Times New Roman" w:hAnsi="Times New Roman" w:cs="Times New Roman"/>
          <w:spacing w:val="-2"/>
          <w:sz w:val="24"/>
          <w:szCs w:val="24"/>
        </w:rPr>
        <w:t xml:space="preserve"> and/or BOCES programs shall be appended to the </w:t>
      </w:r>
      <w:r w:rsidR="00581405" w:rsidRPr="00F518BC">
        <w:rPr>
          <w:rFonts w:ascii="Times New Roman" w:hAnsi="Times New Roman" w:cs="Times New Roman"/>
          <w:i/>
          <w:iCs/>
          <w:spacing w:val="-2"/>
          <w:sz w:val="24"/>
          <w:szCs w:val="24"/>
        </w:rPr>
        <w:t>Application</w:t>
      </w:r>
      <w:r w:rsidR="00581405" w:rsidRPr="00F518BC">
        <w:rPr>
          <w:rFonts w:ascii="Times New Roman" w:hAnsi="Times New Roman" w:cs="Times New Roman"/>
          <w:spacing w:val="-2"/>
          <w:sz w:val="24"/>
          <w:szCs w:val="24"/>
        </w:rPr>
        <w:t xml:space="preserve">. </w:t>
      </w:r>
    </w:p>
    <w:p w14:paraId="34A93D54" w14:textId="7E7D5E20" w:rsidR="00625163" w:rsidRDefault="00625163" w:rsidP="00DB6DBD">
      <w:pPr>
        <w:spacing w:after="0" w:line="240" w:lineRule="auto"/>
        <w:rPr>
          <w:spacing w:val="-2"/>
        </w:rPr>
      </w:pPr>
    </w:p>
    <w:bookmarkEnd w:id="7"/>
    <w:p w14:paraId="2A90E564" w14:textId="4D58895C" w:rsidR="00581405" w:rsidRDefault="00581405" w:rsidP="00DB6DBD">
      <w:pPr>
        <w:spacing w:after="0" w:line="240" w:lineRule="auto"/>
        <w:rPr>
          <w:spacing w:val="-2"/>
        </w:rPr>
      </w:pPr>
    </w:p>
    <w:p w14:paraId="589A755F" w14:textId="3895AD61" w:rsidR="00581405" w:rsidRDefault="00581405" w:rsidP="00DB6DBD">
      <w:pPr>
        <w:spacing w:after="0" w:line="240" w:lineRule="auto"/>
        <w:rPr>
          <w:spacing w:val="-2"/>
        </w:rPr>
      </w:pPr>
    </w:p>
    <w:p w14:paraId="61294358" w14:textId="6DC9F1C8" w:rsidR="00581405" w:rsidRDefault="00581405" w:rsidP="00DB6DBD">
      <w:pPr>
        <w:spacing w:after="0" w:line="240" w:lineRule="auto"/>
        <w:rPr>
          <w:spacing w:val="-2"/>
        </w:rPr>
      </w:pPr>
    </w:p>
    <w:p w14:paraId="10299BF9" w14:textId="77777777" w:rsidR="00581405" w:rsidRDefault="00581405" w:rsidP="00DB6DBD">
      <w:pPr>
        <w:spacing w:after="0" w:line="240" w:lineRule="auto"/>
        <w:rPr>
          <w:spacing w:val="-2"/>
        </w:rPr>
      </w:pPr>
    </w:p>
    <w:p w14:paraId="5BA2807A" w14:textId="77777777" w:rsidR="00625163" w:rsidRPr="007065E9" w:rsidRDefault="00625163" w:rsidP="00DB6DBD">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Programs of Study </w:t>
      </w:r>
    </w:p>
    <w:p w14:paraId="0427B4AC" w14:textId="06230522" w:rsidR="00F00052" w:rsidRPr="00F00052" w:rsidRDefault="00F00052" w:rsidP="00DB6DBD">
      <w:pPr>
        <w:suppressAutoHyphens/>
        <w:spacing w:after="0" w:line="240" w:lineRule="auto"/>
        <w:rPr>
          <w:rFonts w:ascii="Times New Roman" w:hAnsi="Times New Roman"/>
          <w:color w:val="000000"/>
          <w:spacing w:val="-2"/>
          <w:sz w:val="24"/>
          <w:szCs w:val="24"/>
        </w:rPr>
      </w:pPr>
      <w:r w:rsidRPr="00F00052">
        <w:rPr>
          <w:rFonts w:ascii="Times New Roman" w:hAnsi="Times New Roman"/>
          <w:b/>
          <w:spacing w:val="-2"/>
          <w:sz w:val="24"/>
          <w:szCs w:val="24"/>
        </w:rPr>
        <w:t>All degree and credit-bearing certificate</w:t>
      </w:r>
      <w:r w:rsidR="00625163">
        <w:rPr>
          <w:rFonts w:ascii="Times New Roman" w:hAnsi="Times New Roman"/>
          <w:b/>
          <w:spacing w:val="-2"/>
          <w:sz w:val="24"/>
          <w:szCs w:val="24"/>
        </w:rPr>
        <w:t xml:space="preserve"> programs supported by Perkins </w:t>
      </w:r>
      <w:r w:rsidRPr="00F00052">
        <w:rPr>
          <w:rFonts w:ascii="Times New Roman" w:hAnsi="Times New Roman"/>
          <w:b/>
          <w:spacing w:val="-2"/>
          <w:sz w:val="24"/>
          <w:szCs w:val="24"/>
        </w:rPr>
        <w:t>V funds must be registered by SED as meeting the quality standards in the Regulations of the Commissioner of Education</w:t>
      </w:r>
      <w:r w:rsidRPr="00F00052">
        <w:rPr>
          <w:rFonts w:ascii="Times New Roman" w:hAnsi="Times New Roman"/>
          <w:spacing w:val="-2"/>
          <w:sz w:val="24"/>
          <w:szCs w:val="24"/>
        </w:rPr>
        <w:t xml:space="preserve">. Evidence of registration is a copy of the SED registration letter for the program or its inclusion in the current Inventory of Registered Programs at the institution. </w:t>
      </w:r>
      <w:r w:rsidRPr="00F00052">
        <w:rPr>
          <w:rFonts w:ascii="Times New Roman" w:hAnsi="Times New Roman"/>
          <w:spacing w:val="-3"/>
          <w:sz w:val="24"/>
          <w:szCs w:val="24"/>
        </w:rPr>
        <w:t>The Institutional Profile</w:t>
      </w:r>
      <w:r w:rsidR="00625163">
        <w:rPr>
          <w:rFonts w:ascii="Times New Roman" w:hAnsi="Times New Roman"/>
          <w:spacing w:val="-3"/>
          <w:sz w:val="24"/>
          <w:szCs w:val="24"/>
        </w:rPr>
        <w:t xml:space="preserve"> provides information about size,</w:t>
      </w:r>
      <w:r w:rsidRPr="00F00052">
        <w:rPr>
          <w:rFonts w:ascii="Times New Roman" w:hAnsi="Times New Roman"/>
          <w:spacing w:val="-3"/>
          <w:sz w:val="24"/>
          <w:szCs w:val="24"/>
        </w:rPr>
        <w:t xml:space="preserve"> scope</w:t>
      </w:r>
      <w:r w:rsidR="00625163">
        <w:rPr>
          <w:rFonts w:ascii="Times New Roman" w:hAnsi="Times New Roman"/>
          <w:spacing w:val="-3"/>
          <w:sz w:val="24"/>
          <w:szCs w:val="24"/>
        </w:rPr>
        <w:t>, and quality</w:t>
      </w:r>
      <w:r w:rsidRPr="00F00052">
        <w:rPr>
          <w:rFonts w:ascii="Times New Roman" w:hAnsi="Times New Roman"/>
          <w:spacing w:val="-3"/>
          <w:sz w:val="24"/>
          <w:szCs w:val="24"/>
        </w:rPr>
        <w:t xml:space="preserve"> of Major Efforts.  </w:t>
      </w:r>
      <w:r w:rsidRPr="00F00052">
        <w:rPr>
          <w:rFonts w:ascii="Times New Roman" w:hAnsi="Times New Roman"/>
          <w:color w:val="000000"/>
          <w:spacing w:val="-2"/>
          <w:sz w:val="24"/>
          <w:szCs w:val="24"/>
        </w:rPr>
        <w:t xml:space="preserve">SED will not approve use of Perkins funds to support the development of new programs or the development of major changes to a registered program unless registration evidence is present. </w:t>
      </w:r>
    </w:p>
    <w:p w14:paraId="024AD0A1" w14:textId="77777777" w:rsidR="00F00052" w:rsidRPr="00F00052" w:rsidRDefault="00F00052" w:rsidP="00DB6DBD">
      <w:pPr>
        <w:suppressAutoHyphens/>
        <w:spacing w:after="0" w:line="240" w:lineRule="auto"/>
        <w:ind w:left="2109" w:hanging="342"/>
        <w:rPr>
          <w:rFonts w:ascii="Times New Roman" w:hAnsi="Times New Roman"/>
          <w:bCs/>
          <w:spacing w:val="-2"/>
          <w:sz w:val="24"/>
          <w:szCs w:val="24"/>
        </w:rPr>
      </w:pPr>
    </w:p>
    <w:p w14:paraId="0B324F10" w14:textId="7EBCF5BE" w:rsidR="00F00052" w:rsidRPr="00F00052" w:rsidRDefault="00F00052" w:rsidP="00625163">
      <w:pPr>
        <w:suppressAutoHyphens/>
        <w:spacing w:after="0" w:line="240" w:lineRule="auto"/>
        <w:rPr>
          <w:rFonts w:ascii="Times New Roman" w:hAnsi="Times New Roman"/>
          <w:b/>
          <w:bCs/>
          <w:spacing w:val="-2"/>
          <w:sz w:val="24"/>
          <w:szCs w:val="24"/>
        </w:rPr>
      </w:pPr>
      <w:r w:rsidRPr="00F00052">
        <w:rPr>
          <w:rFonts w:ascii="Times New Roman" w:hAnsi="Times New Roman"/>
          <w:b/>
          <w:bCs/>
          <w:spacing w:val="-2"/>
          <w:sz w:val="24"/>
          <w:szCs w:val="24"/>
        </w:rPr>
        <w:t xml:space="preserve">Distance education and learning must reflect the quality practices </w:t>
      </w:r>
      <w:r w:rsidR="00625163">
        <w:rPr>
          <w:rFonts w:ascii="Times New Roman" w:hAnsi="Times New Roman"/>
          <w:b/>
          <w:bCs/>
          <w:spacing w:val="-2"/>
          <w:sz w:val="24"/>
          <w:szCs w:val="24"/>
        </w:rPr>
        <w:t xml:space="preserve">and </w:t>
      </w:r>
      <w:r w:rsidRPr="00F00052">
        <w:rPr>
          <w:rFonts w:ascii="Times New Roman" w:hAnsi="Times New Roman"/>
          <w:b/>
          <w:bCs/>
          <w:spacing w:val="-2"/>
          <w:sz w:val="24"/>
          <w:szCs w:val="24"/>
        </w:rPr>
        <w:t xml:space="preserve">capability as described on: </w:t>
      </w:r>
      <w:hyperlink r:id="rId10" w:history="1">
        <w:r w:rsidRPr="00F00052">
          <w:rPr>
            <w:rFonts w:ascii="Times New Roman" w:hAnsi="Times New Roman"/>
            <w:b/>
            <w:bCs/>
            <w:color w:val="0000FF"/>
            <w:spacing w:val="-2"/>
            <w:sz w:val="24"/>
            <w:szCs w:val="24"/>
            <w:u w:val="single"/>
          </w:rPr>
          <w:t>http://www.highered.nysed.gov/ocue/ded/</w:t>
        </w:r>
      </w:hyperlink>
    </w:p>
    <w:p w14:paraId="240FD07D" w14:textId="77777777" w:rsidR="00F00052" w:rsidRPr="00F00052" w:rsidRDefault="00F00052" w:rsidP="00DB6DBD">
      <w:pPr>
        <w:suppressAutoHyphens/>
        <w:spacing w:after="0" w:line="240" w:lineRule="auto"/>
        <w:ind w:left="1080"/>
        <w:rPr>
          <w:rFonts w:ascii="Times New Roman" w:hAnsi="Times New Roman"/>
          <w:b/>
          <w:bCs/>
          <w:spacing w:val="-2"/>
          <w:sz w:val="24"/>
          <w:szCs w:val="24"/>
        </w:rPr>
      </w:pPr>
    </w:p>
    <w:p w14:paraId="0DBE144F" w14:textId="77777777" w:rsidR="00F00052" w:rsidRPr="00E17AC2" w:rsidRDefault="00F00052" w:rsidP="00E17AC2">
      <w:pPr>
        <w:suppressAutoHyphens/>
        <w:spacing w:after="0" w:line="240" w:lineRule="auto"/>
        <w:rPr>
          <w:rFonts w:ascii="Times New Roman" w:hAnsi="Times New Roman"/>
          <w:bCs/>
          <w:spacing w:val="-2"/>
          <w:sz w:val="24"/>
          <w:szCs w:val="24"/>
        </w:rPr>
      </w:pPr>
      <w:r w:rsidRPr="00F00052">
        <w:rPr>
          <w:rFonts w:ascii="Times New Roman" w:hAnsi="Times New Roman"/>
          <w:bCs/>
          <w:spacing w:val="-2"/>
          <w:sz w:val="24"/>
          <w:szCs w:val="24"/>
        </w:rPr>
        <w:t>Colleges and Universities located in or operating in New York State that offer degree or certificate programs in which a major portion (50% or more) of the requirements may be completed through distance education must have those programs registered in the distance education format with the Office of College and University Evaluation (OCUE) of the SED.</w:t>
      </w:r>
    </w:p>
    <w:p w14:paraId="6A0BFBB9" w14:textId="68C4D1B4" w:rsidR="00E27919" w:rsidRDefault="00E27919" w:rsidP="00E17AC2">
      <w:pPr>
        <w:spacing w:after="0" w:line="240" w:lineRule="auto"/>
        <w:rPr>
          <w:rFonts w:ascii="Times New Roman" w:hAnsi="Times New Roman"/>
          <w:b/>
          <w:color w:val="FF0000"/>
          <w:sz w:val="24"/>
          <w:szCs w:val="24"/>
        </w:rPr>
      </w:pPr>
    </w:p>
    <w:p w14:paraId="7A5B1326" w14:textId="12FAA48D" w:rsidR="00F34F59" w:rsidRDefault="00F34F59" w:rsidP="00E17AC2">
      <w:pPr>
        <w:spacing w:after="0" w:line="240" w:lineRule="auto"/>
        <w:rPr>
          <w:rFonts w:ascii="Times New Roman" w:hAnsi="Times New Roman"/>
          <w:b/>
          <w:sz w:val="24"/>
          <w:szCs w:val="24"/>
        </w:rPr>
      </w:pPr>
    </w:p>
    <w:p w14:paraId="34875F8F" w14:textId="4869BC7A" w:rsidR="00F34F59" w:rsidRDefault="00F34F59" w:rsidP="00E17AC2">
      <w:pPr>
        <w:spacing w:after="0" w:line="240" w:lineRule="auto"/>
        <w:rPr>
          <w:rFonts w:ascii="Times New Roman" w:hAnsi="Times New Roman"/>
          <w:b/>
          <w:sz w:val="24"/>
          <w:szCs w:val="24"/>
        </w:rPr>
      </w:pPr>
    </w:p>
    <w:p w14:paraId="1B7071C2" w14:textId="43C8E65C" w:rsidR="00F34F59" w:rsidRDefault="00F34F59" w:rsidP="00E17AC2">
      <w:pPr>
        <w:spacing w:after="0" w:line="240" w:lineRule="auto"/>
        <w:rPr>
          <w:rFonts w:ascii="Times New Roman" w:hAnsi="Times New Roman"/>
          <w:b/>
          <w:sz w:val="24"/>
          <w:szCs w:val="24"/>
        </w:rPr>
      </w:pPr>
    </w:p>
    <w:p w14:paraId="0D3A2AD2" w14:textId="0B897423" w:rsidR="00F34F59" w:rsidRDefault="00F34F59" w:rsidP="00E17AC2">
      <w:pPr>
        <w:spacing w:after="0" w:line="240" w:lineRule="auto"/>
        <w:rPr>
          <w:rFonts w:ascii="Times New Roman" w:hAnsi="Times New Roman"/>
          <w:b/>
          <w:sz w:val="24"/>
          <w:szCs w:val="24"/>
        </w:rPr>
      </w:pPr>
    </w:p>
    <w:p w14:paraId="33391EE2" w14:textId="31629879" w:rsidR="00F34F59" w:rsidRDefault="00F34F59" w:rsidP="00E17AC2">
      <w:pPr>
        <w:spacing w:after="0" w:line="240" w:lineRule="auto"/>
        <w:rPr>
          <w:rFonts w:ascii="Times New Roman" w:hAnsi="Times New Roman"/>
          <w:b/>
          <w:sz w:val="24"/>
          <w:szCs w:val="24"/>
        </w:rPr>
      </w:pPr>
    </w:p>
    <w:p w14:paraId="2E8021AA" w14:textId="04984A15" w:rsidR="00F34F59" w:rsidRDefault="00F34F59" w:rsidP="00E17AC2">
      <w:pPr>
        <w:spacing w:after="0" w:line="240" w:lineRule="auto"/>
        <w:rPr>
          <w:rFonts w:ascii="Times New Roman" w:hAnsi="Times New Roman"/>
          <w:b/>
          <w:sz w:val="24"/>
          <w:szCs w:val="24"/>
        </w:rPr>
      </w:pPr>
    </w:p>
    <w:p w14:paraId="615EBA81" w14:textId="0A25CD85" w:rsidR="00F34F59" w:rsidRDefault="00F34F59" w:rsidP="00E17AC2">
      <w:pPr>
        <w:spacing w:after="0" w:line="240" w:lineRule="auto"/>
        <w:rPr>
          <w:rFonts w:ascii="Times New Roman" w:hAnsi="Times New Roman"/>
          <w:b/>
          <w:sz w:val="24"/>
          <w:szCs w:val="24"/>
        </w:rPr>
      </w:pPr>
    </w:p>
    <w:p w14:paraId="674A14F2" w14:textId="20127982" w:rsidR="00F34F59" w:rsidRDefault="00F34F59" w:rsidP="00E17AC2">
      <w:pPr>
        <w:spacing w:after="0" w:line="240" w:lineRule="auto"/>
        <w:rPr>
          <w:rFonts w:ascii="Times New Roman" w:hAnsi="Times New Roman"/>
          <w:b/>
          <w:sz w:val="24"/>
          <w:szCs w:val="24"/>
        </w:rPr>
      </w:pPr>
    </w:p>
    <w:p w14:paraId="7FCC31C9" w14:textId="579EE9C0" w:rsidR="00F34F59" w:rsidRDefault="00F34F59" w:rsidP="00E17AC2">
      <w:pPr>
        <w:spacing w:after="0" w:line="240" w:lineRule="auto"/>
        <w:rPr>
          <w:rFonts w:ascii="Times New Roman" w:hAnsi="Times New Roman"/>
          <w:b/>
          <w:sz w:val="24"/>
          <w:szCs w:val="24"/>
        </w:rPr>
      </w:pPr>
    </w:p>
    <w:p w14:paraId="067A3CCD" w14:textId="1A7B33FB" w:rsidR="00F34F59" w:rsidRDefault="00F34F59" w:rsidP="00E17AC2">
      <w:pPr>
        <w:spacing w:after="0" w:line="240" w:lineRule="auto"/>
        <w:rPr>
          <w:rFonts w:ascii="Times New Roman" w:hAnsi="Times New Roman"/>
          <w:b/>
          <w:sz w:val="24"/>
          <w:szCs w:val="24"/>
        </w:rPr>
      </w:pPr>
    </w:p>
    <w:p w14:paraId="0385DDCF" w14:textId="419AF576" w:rsidR="00F34F59" w:rsidRDefault="00F34F59" w:rsidP="00E17AC2">
      <w:pPr>
        <w:spacing w:after="0" w:line="240" w:lineRule="auto"/>
        <w:rPr>
          <w:rFonts w:ascii="Times New Roman" w:hAnsi="Times New Roman"/>
          <w:b/>
          <w:sz w:val="24"/>
          <w:szCs w:val="24"/>
        </w:rPr>
      </w:pPr>
    </w:p>
    <w:p w14:paraId="70C79099" w14:textId="33032A87" w:rsidR="00F34F59" w:rsidRDefault="00F34F59" w:rsidP="00E17AC2">
      <w:pPr>
        <w:spacing w:after="0" w:line="240" w:lineRule="auto"/>
        <w:rPr>
          <w:rFonts w:ascii="Times New Roman" w:hAnsi="Times New Roman"/>
          <w:b/>
          <w:sz w:val="24"/>
          <w:szCs w:val="24"/>
        </w:rPr>
      </w:pPr>
    </w:p>
    <w:p w14:paraId="1B835B15" w14:textId="1949E689" w:rsidR="00F34F59" w:rsidRDefault="00F34F59" w:rsidP="00E17AC2">
      <w:pPr>
        <w:spacing w:after="0" w:line="240" w:lineRule="auto"/>
        <w:rPr>
          <w:rFonts w:ascii="Times New Roman" w:hAnsi="Times New Roman"/>
          <w:b/>
          <w:sz w:val="24"/>
          <w:szCs w:val="24"/>
        </w:rPr>
      </w:pPr>
    </w:p>
    <w:p w14:paraId="6F8B4069" w14:textId="77777777" w:rsidR="00885EE1" w:rsidRPr="00E27919" w:rsidRDefault="00885EE1" w:rsidP="00E17AC2">
      <w:pPr>
        <w:spacing w:after="0" w:line="240" w:lineRule="auto"/>
        <w:rPr>
          <w:rFonts w:ascii="Times New Roman" w:hAnsi="Times New Roman"/>
          <w:b/>
          <w:sz w:val="24"/>
          <w:szCs w:val="24"/>
        </w:rPr>
      </w:pPr>
    </w:p>
    <w:p w14:paraId="1EE7611F"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2D85A7A6"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B7D466B"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10038324"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1CAB0C0"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07EBAA31"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6ECD79D" w14:textId="77777777"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7189C9D" w14:textId="5F81977A" w:rsidR="00EE580C" w:rsidRDefault="00EE580C"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099D1E6E" w14:textId="6BA52625"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39B53E85" w14:textId="792C4F80"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33F2E3E0" w14:textId="081CE451"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576FA608" w14:textId="714159FE"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3266459" w14:textId="22E4ACEF"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39CB1761" w14:textId="28CBD184" w:rsidR="00224A97" w:rsidRDefault="00224A97"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701B4452" w14:textId="77777777" w:rsidR="000E60B1" w:rsidRDefault="000E60B1"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b/>
          <w:color w:val="FF0000"/>
          <w:sz w:val="24"/>
          <w:szCs w:val="24"/>
        </w:rPr>
      </w:pPr>
    </w:p>
    <w:p w14:paraId="135D74DE" w14:textId="5B538CEE" w:rsidR="00053338" w:rsidRPr="007065E9" w:rsidRDefault="00053338" w:rsidP="00053338">
      <w:pPr>
        <w:tabs>
          <w:tab w:val="left" w:pos="-1440"/>
          <w:tab w:val="left" w:pos="-720"/>
          <w:tab w:val="left" w:pos="0"/>
          <w:tab w:val="left" w:pos="798"/>
          <w:tab w:val="left" w:pos="2250"/>
          <w:tab w:val="left" w:pos="2366"/>
          <w:tab w:val="left" w:pos="2448"/>
          <w:tab w:val="left" w:pos="2880"/>
          <w:tab w:val="left" w:pos="3132"/>
          <w:tab w:val="left" w:pos="3600"/>
        </w:tabs>
        <w:suppressAutoHyphen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Hlk8911781"/>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Essential </w:t>
      </w:r>
      <w:r w:rsidR="00857A22"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Operation</w:t>
      </w: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Dates</w:t>
      </w:r>
      <w:r w:rsidR="00F6790C"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5932E8" w14:textId="77777777" w:rsidR="00053338" w:rsidRPr="00053338" w:rsidRDefault="00053338" w:rsidP="00053338">
      <w:pPr>
        <w:tabs>
          <w:tab w:val="left" w:pos="627"/>
          <w:tab w:val="center" w:pos="4680"/>
        </w:tabs>
        <w:suppressAutoHyphens/>
        <w:spacing w:after="0" w:line="240" w:lineRule="auto"/>
        <w:rPr>
          <w:rFonts w:ascii="Arial Narrow" w:eastAsia="Times New Roman" w:hAnsi="Arial Narrow" w:cs="Times New Roman"/>
          <w:b/>
          <w:spacing w:val="-2"/>
          <w:sz w:val="24"/>
          <w:szCs w:val="24"/>
        </w:rPr>
      </w:pPr>
    </w:p>
    <w:tbl>
      <w:tblPr>
        <w:tblStyle w:val="TableGrid"/>
        <w:tblW w:w="0" w:type="auto"/>
        <w:tblLook w:val="04A0" w:firstRow="1" w:lastRow="0" w:firstColumn="1" w:lastColumn="0" w:noHBand="0" w:noVBand="1"/>
      </w:tblPr>
      <w:tblGrid>
        <w:gridCol w:w="7735"/>
        <w:gridCol w:w="1615"/>
      </w:tblGrid>
      <w:tr w:rsidR="00053338" w:rsidRPr="00053338" w14:paraId="1DE305DE" w14:textId="77777777" w:rsidTr="00ED2B6C">
        <w:trPr>
          <w:trHeight w:val="432"/>
        </w:trPr>
        <w:tc>
          <w:tcPr>
            <w:tcW w:w="7735" w:type="dxa"/>
          </w:tcPr>
          <w:p w14:paraId="1002A1FC" w14:textId="77777777" w:rsidR="00053338" w:rsidRPr="00F6790C" w:rsidRDefault="00053338" w:rsidP="00053338">
            <w:pPr>
              <w:tabs>
                <w:tab w:val="left" w:pos="627"/>
                <w:tab w:val="right" w:pos="4459"/>
              </w:tabs>
              <w:suppressAutoHyphens/>
              <w:rPr>
                <w:rFonts w:eastAsia="Times New Roman" w:cs="Times New Roman"/>
                <w:b/>
                <w:spacing w:val="-2"/>
              </w:rPr>
            </w:pPr>
            <w:r w:rsidRPr="00F6790C">
              <w:rPr>
                <w:rFonts w:eastAsia="Times New Roman" w:cs="Times New Roman"/>
                <w:b/>
                <w:spacing w:val="-2"/>
              </w:rPr>
              <w:t>Perkins Application due to NYSED</w:t>
            </w:r>
            <w:r w:rsidRPr="00F6790C">
              <w:rPr>
                <w:rFonts w:eastAsia="Times New Roman" w:cs="Times New Roman"/>
                <w:b/>
                <w:spacing w:val="-2"/>
              </w:rPr>
              <w:tab/>
            </w:r>
          </w:p>
        </w:tc>
        <w:tc>
          <w:tcPr>
            <w:tcW w:w="1615" w:type="dxa"/>
          </w:tcPr>
          <w:p w14:paraId="500D00C3" w14:textId="362C13BC" w:rsidR="00053338" w:rsidRPr="00F6790C" w:rsidRDefault="00E0229C" w:rsidP="00053338">
            <w:pPr>
              <w:tabs>
                <w:tab w:val="left" w:pos="627"/>
                <w:tab w:val="center" w:pos="4680"/>
              </w:tabs>
              <w:suppressAutoHyphens/>
              <w:jc w:val="center"/>
              <w:rPr>
                <w:rFonts w:eastAsia="Times New Roman" w:cs="Times New Roman"/>
                <w:b/>
                <w:spacing w:val="-2"/>
              </w:rPr>
            </w:pPr>
            <w:r w:rsidRPr="00E15A7D">
              <w:rPr>
                <w:rFonts w:eastAsia="Times New Roman" w:cs="Times New Roman"/>
                <w:b/>
                <w:spacing w:val="-2"/>
              </w:rPr>
              <w:t>8/</w:t>
            </w:r>
            <w:r w:rsidR="00E74434" w:rsidRPr="00E15A7D">
              <w:rPr>
                <w:rFonts w:eastAsia="Times New Roman" w:cs="Times New Roman"/>
                <w:b/>
                <w:spacing w:val="-2"/>
              </w:rPr>
              <w:t>9</w:t>
            </w:r>
            <w:r w:rsidR="00857A22" w:rsidRPr="00E15A7D">
              <w:rPr>
                <w:rFonts w:eastAsia="Times New Roman" w:cs="Times New Roman"/>
                <w:b/>
                <w:spacing w:val="-2"/>
              </w:rPr>
              <w:t>/2019</w:t>
            </w:r>
          </w:p>
        </w:tc>
      </w:tr>
      <w:tr w:rsidR="00053338" w:rsidRPr="00794FED" w14:paraId="3BB6E0E7" w14:textId="77777777" w:rsidTr="00ED2B6C">
        <w:trPr>
          <w:trHeight w:val="432"/>
        </w:trPr>
        <w:tc>
          <w:tcPr>
            <w:tcW w:w="7735" w:type="dxa"/>
          </w:tcPr>
          <w:p w14:paraId="728AB4A7" w14:textId="7B4E01BE"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CTEA-1 &amp; CTEA-2 CERTIFIED 201</w:t>
            </w:r>
            <w:r w:rsidR="00857A22" w:rsidRPr="00F6790C">
              <w:rPr>
                <w:rFonts w:eastAsia="Times New Roman" w:cs="Times New Roman"/>
                <w:b/>
                <w:color w:val="000000"/>
                <w:spacing w:val="-2"/>
              </w:rPr>
              <w:t>8</w:t>
            </w:r>
            <w:r w:rsidRPr="00F6790C">
              <w:rPr>
                <w:rFonts w:eastAsia="Times New Roman" w:cs="Times New Roman"/>
                <w:b/>
                <w:color w:val="000000"/>
                <w:spacing w:val="-2"/>
              </w:rPr>
              <w:t>-201</w:t>
            </w:r>
            <w:r w:rsidR="00857A22" w:rsidRPr="00F6790C">
              <w:rPr>
                <w:rFonts w:eastAsia="Times New Roman" w:cs="Times New Roman"/>
                <w:b/>
                <w:color w:val="000000"/>
                <w:spacing w:val="-2"/>
              </w:rPr>
              <w:t>9</w:t>
            </w:r>
            <w:r w:rsidRPr="00F6790C">
              <w:rPr>
                <w:rFonts w:eastAsia="Times New Roman" w:cs="Times New Roman"/>
                <w:b/>
                <w:color w:val="000000"/>
                <w:spacing w:val="-2"/>
              </w:rPr>
              <w:t xml:space="preserve"> data due to HEDS</w:t>
            </w:r>
            <w:r w:rsidR="00561A80">
              <w:rPr>
                <w:rFonts w:eastAsia="Times New Roman" w:cs="Times New Roman"/>
                <w:b/>
                <w:color w:val="000000"/>
                <w:spacing w:val="-2"/>
              </w:rPr>
              <w:t>Live</w:t>
            </w:r>
          </w:p>
        </w:tc>
        <w:tc>
          <w:tcPr>
            <w:tcW w:w="1615" w:type="dxa"/>
          </w:tcPr>
          <w:p w14:paraId="4E415717" w14:textId="6A20E0AE" w:rsidR="00053338" w:rsidRPr="00794FED" w:rsidRDefault="00053338" w:rsidP="00053338">
            <w:pPr>
              <w:tabs>
                <w:tab w:val="left" w:pos="627"/>
                <w:tab w:val="center" w:pos="4680"/>
              </w:tabs>
              <w:suppressAutoHyphens/>
              <w:jc w:val="center"/>
              <w:rPr>
                <w:rFonts w:eastAsia="Times New Roman" w:cs="Times New Roman"/>
                <w:b/>
                <w:spacing w:val="-2"/>
                <w:highlight w:val="yellow"/>
              </w:rPr>
            </w:pPr>
            <w:r w:rsidRPr="00794FED">
              <w:rPr>
                <w:rFonts w:eastAsia="Times New Roman" w:cs="Times New Roman"/>
                <w:b/>
                <w:color w:val="000000"/>
                <w:spacing w:val="-2"/>
              </w:rPr>
              <w:t>9/</w:t>
            </w:r>
            <w:r w:rsidR="00794FED" w:rsidRPr="00794FED">
              <w:rPr>
                <w:rFonts w:eastAsia="Times New Roman" w:cs="Times New Roman"/>
                <w:b/>
                <w:color w:val="000000"/>
                <w:spacing w:val="-2"/>
              </w:rPr>
              <w:t>30</w:t>
            </w:r>
            <w:r w:rsidRPr="00794FED">
              <w:rPr>
                <w:rFonts w:eastAsia="Times New Roman" w:cs="Times New Roman"/>
                <w:b/>
                <w:color w:val="000000"/>
                <w:spacing w:val="-2"/>
              </w:rPr>
              <w:t>/201</w:t>
            </w:r>
            <w:r w:rsidR="00857A22" w:rsidRPr="00794FED">
              <w:rPr>
                <w:rFonts w:eastAsia="Times New Roman" w:cs="Times New Roman"/>
                <w:b/>
                <w:color w:val="000000"/>
                <w:spacing w:val="-2"/>
              </w:rPr>
              <w:t>9</w:t>
            </w:r>
          </w:p>
        </w:tc>
      </w:tr>
      <w:tr w:rsidR="00053338" w:rsidRPr="00053338" w14:paraId="368A7E9F" w14:textId="77777777" w:rsidTr="00ED2B6C">
        <w:trPr>
          <w:trHeight w:val="432"/>
        </w:trPr>
        <w:tc>
          <w:tcPr>
            <w:tcW w:w="7735" w:type="dxa"/>
          </w:tcPr>
          <w:p w14:paraId="71DEC5B2"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Equipment Installation by</w:t>
            </w:r>
          </w:p>
        </w:tc>
        <w:tc>
          <w:tcPr>
            <w:tcW w:w="1615" w:type="dxa"/>
          </w:tcPr>
          <w:p w14:paraId="0A533E52" w14:textId="77777777" w:rsidR="00053338" w:rsidRPr="00F6790C" w:rsidRDefault="00053338" w:rsidP="00053338">
            <w:pPr>
              <w:tabs>
                <w:tab w:val="left" w:pos="627"/>
                <w:tab w:val="center" w:pos="4680"/>
              </w:tabs>
              <w:suppressAutoHyphens/>
              <w:jc w:val="center"/>
              <w:rPr>
                <w:rFonts w:eastAsia="Times New Roman" w:cs="Times New Roman"/>
                <w:b/>
                <w:spacing w:val="-2"/>
              </w:rPr>
            </w:pPr>
            <w:r w:rsidRPr="00F6790C">
              <w:rPr>
                <w:rFonts w:eastAsia="Times New Roman" w:cs="Times New Roman"/>
                <w:b/>
                <w:color w:val="000000"/>
                <w:spacing w:val="-2"/>
              </w:rPr>
              <w:t>12/31/201</w:t>
            </w:r>
            <w:r w:rsidR="00857A22" w:rsidRPr="00F6790C">
              <w:rPr>
                <w:rFonts w:eastAsia="Times New Roman" w:cs="Times New Roman"/>
                <w:b/>
                <w:color w:val="000000"/>
                <w:spacing w:val="-2"/>
              </w:rPr>
              <w:t>9</w:t>
            </w:r>
          </w:p>
        </w:tc>
      </w:tr>
      <w:tr w:rsidR="00053338" w:rsidRPr="00053338" w14:paraId="31FF7F6F" w14:textId="77777777" w:rsidTr="00ED2B6C">
        <w:trPr>
          <w:trHeight w:val="432"/>
        </w:trPr>
        <w:tc>
          <w:tcPr>
            <w:tcW w:w="7735" w:type="dxa"/>
          </w:tcPr>
          <w:p w14:paraId="7A286164"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Equipment Verification Form due</w:t>
            </w:r>
          </w:p>
        </w:tc>
        <w:tc>
          <w:tcPr>
            <w:tcW w:w="1615" w:type="dxa"/>
          </w:tcPr>
          <w:p w14:paraId="7A2D2C0A" w14:textId="77777777" w:rsidR="00053338" w:rsidRPr="00F6790C" w:rsidRDefault="00053338" w:rsidP="00053338">
            <w:pPr>
              <w:tabs>
                <w:tab w:val="left" w:pos="627"/>
                <w:tab w:val="center" w:pos="4680"/>
              </w:tabs>
              <w:suppressAutoHyphens/>
              <w:jc w:val="center"/>
              <w:rPr>
                <w:rFonts w:eastAsia="Times New Roman" w:cs="Times New Roman"/>
                <w:b/>
                <w:spacing w:val="-2"/>
              </w:rPr>
            </w:pPr>
            <w:r w:rsidRPr="00F6790C">
              <w:rPr>
                <w:rFonts w:eastAsia="Times New Roman" w:cs="Times New Roman"/>
                <w:b/>
                <w:color w:val="000000"/>
                <w:spacing w:val="-2"/>
              </w:rPr>
              <w:t>1/7/20</w:t>
            </w:r>
            <w:r w:rsidR="00857A22" w:rsidRPr="00F6790C">
              <w:rPr>
                <w:rFonts w:eastAsia="Times New Roman" w:cs="Times New Roman"/>
                <w:b/>
                <w:color w:val="000000"/>
                <w:spacing w:val="-2"/>
              </w:rPr>
              <w:t>20</w:t>
            </w:r>
          </w:p>
        </w:tc>
      </w:tr>
      <w:tr w:rsidR="00053338" w:rsidRPr="00053338" w14:paraId="0EE14A68" w14:textId="77777777" w:rsidTr="00ED2B6C">
        <w:trPr>
          <w:trHeight w:val="432"/>
        </w:trPr>
        <w:tc>
          <w:tcPr>
            <w:tcW w:w="7735" w:type="dxa"/>
          </w:tcPr>
          <w:p w14:paraId="31C88C48"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Interim Report due</w:t>
            </w:r>
          </w:p>
        </w:tc>
        <w:tc>
          <w:tcPr>
            <w:tcW w:w="1615" w:type="dxa"/>
          </w:tcPr>
          <w:p w14:paraId="75BA8084" w14:textId="7BEF900F" w:rsidR="00053338" w:rsidRPr="00F6790C" w:rsidRDefault="00053338" w:rsidP="00053338">
            <w:pPr>
              <w:tabs>
                <w:tab w:val="left" w:pos="627"/>
                <w:tab w:val="center" w:pos="4680"/>
              </w:tabs>
              <w:suppressAutoHyphens/>
              <w:jc w:val="center"/>
              <w:rPr>
                <w:rFonts w:eastAsia="Times New Roman" w:cs="Times New Roman"/>
                <w:b/>
                <w:spacing w:val="-2"/>
              </w:rPr>
            </w:pPr>
            <w:r w:rsidRPr="003B7ADD">
              <w:rPr>
                <w:rFonts w:eastAsia="Times New Roman" w:cs="Times New Roman"/>
                <w:b/>
                <w:color w:val="000000"/>
                <w:spacing w:val="-2"/>
              </w:rPr>
              <w:t>2/</w:t>
            </w:r>
            <w:r w:rsidR="00857A22" w:rsidRPr="003B7ADD">
              <w:rPr>
                <w:rFonts w:eastAsia="Times New Roman" w:cs="Times New Roman"/>
                <w:b/>
                <w:color w:val="000000"/>
                <w:spacing w:val="-2"/>
              </w:rPr>
              <w:t>3</w:t>
            </w:r>
            <w:r w:rsidRPr="003B7ADD">
              <w:rPr>
                <w:rFonts w:eastAsia="Times New Roman" w:cs="Times New Roman"/>
                <w:b/>
                <w:color w:val="000000"/>
                <w:spacing w:val="-2"/>
              </w:rPr>
              <w:t>/20</w:t>
            </w:r>
            <w:r w:rsidR="00857A22" w:rsidRPr="003B7ADD">
              <w:rPr>
                <w:rFonts w:eastAsia="Times New Roman" w:cs="Times New Roman"/>
                <w:b/>
                <w:color w:val="000000"/>
                <w:spacing w:val="-2"/>
              </w:rPr>
              <w:t>20</w:t>
            </w:r>
          </w:p>
        </w:tc>
      </w:tr>
      <w:tr w:rsidR="00053338" w:rsidRPr="00053338" w14:paraId="4B22B45B" w14:textId="77777777" w:rsidTr="00ED2B6C">
        <w:trPr>
          <w:trHeight w:val="432"/>
        </w:trPr>
        <w:tc>
          <w:tcPr>
            <w:tcW w:w="7735" w:type="dxa"/>
          </w:tcPr>
          <w:p w14:paraId="73F03465"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CTEA-1 and CTEA-2 CERTIFIED 201</w:t>
            </w:r>
            <w:r w:rsidR="00857A22" w:rsidRPr="00F6790C">
              <w:rPr>
                <w:rFonts w:eastAsia="Times New Roman" w:cs="Times New Roman"/>
                <w:b/>
                <w:color w:val="000000"/>
                <w:spacing w:val="-2"/>
              </w:rPr>
              <w:t>8</w:t>
            </w:r>
            <w:r w:rsidRPr="00F6790C">
              <w:rPr>
                <w:rFonts w:eastAsia="Times New Roman" w:cs="Times New Roman"/>
                <w:b/>
                <w:color w:val="000000"/>
                <w:spacing w:val="-2"/>
              </w:rPr>
              <w:t>-201</w:t>
            </w:r>
            <w:r w:rsidR="00857A22" w:rsidRPr="00F6790C">
              <w:rPr>
                <w:rFonts w:eastAsia="Times New Roman" w:cs="Times New Roman"/>
                <w:b/>
                <w:color w:val="000000"/>
                <w:spacing w:val="-2"/>
              </w:rPr>
              <w:t>9</w:t>
            </w:r>
            <w:r w:rsidRPr="00F6790C">
              <w:rPr>
                <w:rFonts w:eastAsia="Times New Roman" w:cs="Times New Roman"/>
                <w:b/>
                <w:color w:val="000000"/>
                <w:spacing w:val="-2"/>
              </w:rPr>
              <w:t xml:space="preserve"> Placement Data</w:t>
            </w:r>
            <w:r w:rsidR="00857A22" w:rsidRPr="00F6790C">
              <w:rPr>
                <w:rFonts w:eastAsia="Times New Roman" w:cs="Times New Roman"/>
                <w:b/>
                <w:color w:val="000000"/>
                <w:spacing w:val="-2"/>
              </w:rPr>
              <w:t xml:space="preserve"> due</w:t>
            </w:r>
          </w:p>
        </w:tc>
        <w:tc>
          <w:tcPr>
            <w:tcW w:w="1615" w:type="dxa"/>
          </w:tcPr>
          <w:p w14:paraId="611704DE" w14:textId="083F414A" w:rsidR="00053338" w:rsidRPr="00F6790C" w:rsidRDefault="00053338" w:rsidP="00053338">
            <w:pPr>
              <w:tabs>
                <w:tab w:val="left" w:pos="627"/>
                <w:tab w:val="center" w:pos="4680"/>
              </w:tabs>
              <w:suppressAutoHyphens/>
              <w:jc w:val="center"/>
              <w:rPr>
                <w:rFonts w:eastAsia="Times New Roman" w:cs="Times New Roman"/>
                <w:b/>
                <w:spacing w:val="-2"/>
              </w:rPr>
            </w:pPr>
            <w:r w:rsidRPr="00794FED">
              <w:rPr>
                <w:rFonts w:eastAsia="Times New Roman" w:cs="Times New Roman"/>
                <w:b/>
                <w:color w:val="000000"/>
                <w:spacing w:val="-2"/>
              </w:rPr>
              <w:t>2/2</w:t>
            </w:r>
            <w:r w:rsidR="00857A22" w:rsidRPr="00794FED">
              <w:rPr>
                <w:rFonts w:eastAsia="Times New Roman" w:cs="Times New Roman"/>
                <w:b/>
                <w:color w:val="000000"/>
                <w:spacing w:val="-2"/>
              </w:rPr>
              <w:t>1</w:t>
            </w:r>
            <w:r w:rsidRPr="00794FED">
              <w:rPr>
                <w:rFonts w:eastAsia="Times New Roman" w:cs="Times New Roman"/>
                <w:b/>
                <w:color w:val="000000"/>
                <w:spacing w:val="-2"/>
              </w:rPr>
              <w:t>/20</w:t>
            </w:r>
            <w:r w:rsidR="00857A22" w:rsidRPr="00794FED">
              <w:rPr>
                <w:rFonts w:eastAsia="Times New Roman" w:cs="Times New Roman"/>
                <w:b/>
                <w:color w:val="000000"/>
                <w:spacing w:val="-2"/>
              </w:rPr>
              <w:t>20</w:t>
            </w:r>
          </w:p>
        </w:tc>
      </w:tr>
      <w:tr w:rsidR="00053338" w:rsidRPr="00053338" w14:paraId="3C105BB1" w14:textId="77777777" w:rsidTr="00ED2B6C">
        <w:trPr>
          <w:trHeight w:val="432"/>
        </w:trPr>
        <w:tc>
          <w:tcPr>
            <w:tcW w:w="7735" w:type="dxa"/>
          </w:tcPr>
          <w:p w14:paraId="0D6DDCA1"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Last Date to submit Budget Amendments</w:t>
            </w:r>
          </w:p>
        </w:tc>
        <w:tc>
          <w:tcPr>
            <w:tcW w:w="1615" w:type="dxa"/>
          </w:tcPr>
          <w:p w14:paraId="4AB5D099" w14:textId="7FE7D2BE" w:rsidR="00053338" w:rsidRPr="00F6790C" w:rsidRDefault="00053338" w:rsidP="00053338">
            <w:pPr>
              <w:tabs>
                <w:tab w:val="left" w:pos="627"/>
                <w:tab w:val="center" w:pos="4680"/>
              </w:tabs>
              <w:suppressAutoHyphens/>
              <w:jc w:val="center"/>
              <w:rPr>
                <w:rFonts w:eastAsia="Times New Roman" w:cs="Times New Roman"/>
                <w:b/>
                <w:spacing w:val="-2"/>
              </w:rPr>
            </w:pPr>
            <w:r w:rsidRPr="00F6790C">
              <w:rPr>
                <w:rFonts w:eastAsia="Times New Roman" w:cs="Times New Roman"/>
                <w:b/>
                <w:color w:val="000000"/>
                <w:spacing w:val="-2"/>
              </w:rPr>
              <w:t>3/</w:t>
            </w:r>
            <w:r w:rsidR="003B02B0">
              <w:rPr>
                <w:rFonts w:eastAsia="Times New Roman" w:cs="Times New Roman"/>
                <w:b/>
                <w:color w:val="000000"/>
                <w:spacing w:val="-2"/>
              </w:rPr>
              <w:t>27</w:t>
            </w:r>
            <w:r w:rsidRPr="00F6790C">
              <w:rPr>
                <w:rFonts w:eastAsia="Times New Roman" w:cs="Times New Roman"/>
                <w:b/>
                <w:color w:val="000000"/>
                <w:spacing w:val="-2"/>
              </w:rPr>
              <w:t>/20</w:t>
            </w:r>
            <w:r w:rsidR="00857A22" w:rsidRPr="00F6790C">
              <w:rPr>
                <w:rFonts w:eastAsia="Times New Roman" w:cs="Times New Roman"/>
                <w:b/>
                <w:color w:val="000000"/>
                <w:spacing w:val="-2"/>
              </w:rPr>
              <w:t>20</w:t>
            </w:r>
          </w:p>
        </w:tc>
      </w:tr>
      <w:tr w:rsidR="00053338" w:rsidRPr="00053338" w14:paraId="20CD2C45" w14:textId="77777777" w:rsidTr="00ED2B6C">
        <w:trPr>
          <w:trHeight w:val="432"/>
        </w:trPr>
        <w:tc>
          <w:tcPr>
            <w:tcW w:w="7735" w:type="dxa"/>
          </w:tcPr>
          <w:p w14:paraId="5A9A7489"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spacing w:val="-2"/>
              </w:rPr>
              <w:t>Last Date to Encumber Funds</w:t>
            </w:r>
          </w:p>
        </w:tc>
        <w:tc>
          <w:tcPr>
            <w:tcW w:w="1615" w:type="dxa"/>
          </w:tcPr>
          <w:p w14:paraId="72758070" w14:textId="77777777" w:rsidR="00053338" w:rsidRPr="00F6790C" w:rsidRDefault="00053338" w:rsidP="00053338">
            <w:pPr>
              <w:tabs>
                <w:tab w:val="left" w:pos="627"/>
                <w:tab w:val="center" w:pos="4680"/>
              </w:tabs>
              <w:suppressAutoHyphens/>
              <w:jc w:val="center"/>
              <w:rPr>
                <w:rFonts w:eastAsia="Times New Roman" w:cs="Times New Roman"/>
                <w:b/>
                <w:spacing w:val="-2"/>
              </w:rPr>
            </w:pPr>
            <w:r w:rsidRPr="003B7ADD">
              <w:rPr>
                <w:rFonts w:eastAsia="Times New Roman" w:cs="Times New Roman"/>
                <w:b/>
                <w:color w:val="000000"/>
                <w:spacing w:val="-2"/>
              </w:rPr>
              <w:t>6/2</w:t>
            </w:r>
            <w:r w:rsidR="00857A22" w:rsidRPr="003B7ADD">
              <w:rPr>
                <w:rFonts w:eastAsia="Times New Roman" w:cs="Times New Roman"/>
                <w:b/>
                <w:color w:val="000000"/>
                <w:spacing w:val="-2"/>
              </w:rPr>
              <w:t>6</w:t>
            </w:r>
            <w:r w:rsidRPr="003B7ADD">
              <w:rPr>
                <w:rFonts w:eastAsia="Times New Roman" w:cs="Times New Roman"/>
                <w:b/>
                <w:color w:val="000000"/>
                <w:spacing w:val="-2"/>
              </w:rPr>
              <w:t>/20</w:t>
            </w:r>
            <w:r w:rsidR="00857A22" w:rsidRPr="003B7ADD">
              <w:rPr>
                <w:rFonts w:eastAsia="Times New Roman" w:cs="Times New Roman"/>
                <w:b/>
                <w:color w:val="000000"/>
                <w:spacing w:val="-2"/>
              </w:rPr>
              <w:t>20</w:t>
            </w:r>
          </w:p>
        </w:tc>
      </w:tr>
      <w:tr w:rsidR="00053338" w:rsidRPr="00053338" w14:paraId="2174847D" w14:textId="77777777" w:rsidTr="00ED2B6C">
        <w:trPr>
          <w:trHeight w:val="432"/>
        </w:trPr>
        <w:tc>
          <w:tcPr>
            <w:tcW w:w="7735" w:type="dxa"/>
          </w:tcPr>
          <w:p w14:paraId="7A2815F9" w14:textId="77777777" w:rsidR="00053338" w:rsidRPr="00F6790C" w:rsidRDefault="00053338" w:rsidP="00053338">
            <w:pPr>
              <w:tabs>
                <w:tab w:val="left" w:pos="627"/>
                <w:tab w:val="center" w:pos="4680"/>
              </w:tabs>
              <w:suppressAutoHyphens/>
              <w:rPr>
                <w:rFonts w:eastAsia="Times New Roman" w:cs="Times New Roman"/>
                <w:b/>
                <w:spacing w:val="-2"/>
              </w:rPr>
            </w:pPr>
            <w:r w:rsidRPr="00F6790C">
              <w:rPr>
                <w:rFonts w:eastAsia="Times New Roman" w:cs="Times New Roman"/>
                <w:b/>
                <w:color w:val="000000"/>
              </w:rPr>
              <w:t>Final Report due</w:t>
            </w:r>
          </w:p>
        </w:tc>
        <w:tc>
          <w:tcPr>
            <w:tcW w:w="1615" w:type="dxa"/>
          </w:tcPr>
          <w:p w14:paraId="6EDFF986" w14:textId="11D7422F" w:rsidR="00053338" w:rsidRPr="00F6790C" w:rsidRDefault="00053338" w:rsidP="00053338">
            <w:pPr>
              <w:tabs>
                <w:tab w:val="left" w:pos="627"/>
                <w:tab w:val="center" w:pos="4680"/>
              </w:tabs>
              <w:suppressAutoHyphens/>
              <w:jc w:val="center"/>
              <w:rPr>
                <w:rFonts w:eastAsia="Times New Roman" w:cs="Times New Roman"/>
                <w:b/>
                <w:spacing w:val="-2"/>
              </w:rPr>
            </w:pPr>
            <w:r w:rsidRPr="003B7ADD">
              <w:rPr>
                <w:rFonts w:eastAsia="Times New Roman" w:cs="Times New Roman"/>
                <w:b/>
                <w:color w:val="000000"/>
              </w:rPr>
              <w:t>9/</w:t>
            </w:r>
            <w:r w:rsidR="00857A22" w:rsidRPr="003B7ADD">
              <w:rPr>
                <w:rFonts w:eastAsia="Times New Roman" w:cs="Times New Roman"/>
                <w:b/>
                <w:color w:val="000000"/>
              </w:rPr>
              <w:t>18</w:t>
            </w:r>
            <w:r w:rsidRPr="003B7ADD">
              <w:rPr>
                <w:rFonts w:eastAsia="Times New Roman" w:cs="Times New Roman"/>
                <w:b/>
                <w:color w:val="000000"/>
              </w:rPr>
              <w:t>/20</w:t>
            </w:r>
            <w:r w:rsidR="00857A22" w:rsidRPr="003B7ADD">
              <w:rPr>
                <w:rFonts w:eastAsia="Times New Roman" w:cs="Times New Roman"/>
                <w:b/>
                <w:color w:val="000000"/>
              </w:rPr>
              <w:t>20</w:t>
            </w:r>
          </w:p>
        </w:tc>
      </w:tr>
      <w:tr w:rsidR="00053338" w:rsidRPr="00053338" w14:paraId="4742584E" w14:textId="77777777" w:rsidTr="00ED2B6C">
        <w:trPr>
          <w:trHeight w:val="432"/>
        </w:trPr>
        <w:tc>
          <w:tcPr>
            <w:tcW w:w="7735" w:type="dxa"/>
          </w:tcPr>
          <w:p w14:paraId="0E0B7E2A" w14:textId="77777777" w:rsidR="00053338" w:rsidRPr="00F6790C" w:rsidRDefault="00053338" w:rsidP="00053338">
            <w:pPr>
              <w:tabs>
                <w:tab w:val="left" w:pos="627"/>
                <w:tab w:val="center" w:pos="4680"/>
              </w:tabs>
              <w:suppressAutoHyphens/>
              <w:rPr>
                <w:rFonts w:eastAsia="Times New Roman" w:cs="Times New Roman"/>
                <w:b/>
                <w:color w:val="000000"/>
              </w:rPr>
            </w:pPr>
            <w:r w:rsidRPr="00F6790C">
              <w:rPr>
                <w:rFonts w:eastAsia="Times New Roman" w:cs="Times New Roman"/>
                <w:b/>
                <w:color w:val="000000"/>
              </w:rPr>
              <w:t>Final Expenditure Report (FS-10-F Long Form) due</w:t>
            </w:r>
          </w:p>
        </w:tc>
        <w:tc>
          <w:tcPr>
            <w:tcW w:w="1615" w:type="dxa"/>
          </w:tcPr>
          <w:p w14:paraId="69F3C10F" w14:textId="77777777" w:rsidR="00053338" w:rsidRPr="00F6790C" w:rsidRDefault="00053338" w:rsidP="00053338">
            <w:pPr>
              <w:tabs>
                <w:tab w:val="left" w:pos="627"/>
                <w:tab w:val="center" w:pos="4680"/>
              </w:tabs>
              <w:suppressAutoHyphens/>
              <w:jc w:val="center"/>
              <w:rPr>
                <w:rFonts w:eastAsia="Times New Roman" w:cs="Times New Roman"/>
                <w:b/>
                <w:color w:val="000000"/>
              </w:rPr>
            </w:pPr>
            <w:r w:rsidRPr="00F6790C">
              <w:rPr>
                <w:rFonts w:eastAsia="Times New Roman" w:cs="Times New Roman"/>
                <w:b/>
                <w:color w:val="000000"/>
              </w:rPr>
              <w:t>9/</w:t>
            </w:r>
            <w:r w:rsidR="00857A22" w:rsidRPr="00F6790C">
              <w:rPr>
                <w:rFonts w:eastAsia="Times New Roman" w:cs="Times New Roman"/>
                <w:b/>
                <w:color w:val="000000"/>
              </w:rPr>
              <w:t>18</w:t>
            </w:r>
            <w:r w:rsidRPr="00F6790C">
              <w:rPr>
                <w:rFonts w:eastAsia="Times New Roman" w:cs="Times New Roman"/>
                <w:b/>
                <w:color w:val="000000"/>
              </w:rPr>
              <w:t>/20</w:t>
            </w:r>
            <w:r w:rsidR="00857A22" w:rsidRPr="00F6790C">
              <w:rPr>
                <w:rFonts w:eastAsia="Times New Roman" w:cs="Times New Roman"/>
                <w:b/>
                <w:color w:val="000000"/>
              </w:rPr>
              <w:t>20</w:t>
            </w:r>
          </w:p>
        </w:tc>
      </w:tr>
      <w:tr w:rsidR="00053338" w:rsidRPr="00053338" w14:paraId="10B858A4" w14:textId="77777777" w:rsidTr="00ED2B6C">
        <w:trPr>
          <w:trHeight w:val="432"/>
        </w:trPr>
        <w:tc>
          <w:tcPr>
            <w:tcW w:w="7735" w:type="dxa"/>
          </w:tcPr>
          <w:p w14:paraId="57428BD7" w14:textId="7AA5E283" w:rsidR="00053338" w:rsidRPr="00F6790C" w:rsidRDefault="00053338" w:rsidP="00053338">
            <w:pPr>
              <w:tabs>
                <w:tab w:val="left" w:pos="627"/>
                <w:tab w:val="center" w:pos="4680"/>
              </w:tabs>
              <w:suppressAutoHyphens/>
              <w:rPr>
                <w:rFonts w:eastAsia="Times New Roman" w:cs="Times New Roman"/>
                <w:b/>
                <w:color w:val="000000"/>
              </w:rPr>
            </w:pPr>
            <w:r w:rsidRPr="00F6790C">
              <w:rPr>
                <w:rFonts w:eastAsia="Times New Roman" w:cs="Times New Roman"/>
                <w:b/>
                <w:color w:val="000000"/>
              </w:rPr>
              <w:t>CTEA-1 &amp; CTEA-2 CERTIFIED 201</w:t>
            </w:r>
            <w:r w:rsidR="00857A22" w:rsidRPr="00F6790C">
              <w:rPr>
                <w:rFonts w:eastAsia="Times New Roman" w:cs="Times New Roman"/>
                <w:b/>
                <w:color w:val="000000"/>
              </w:rPr>
              <w:t>9</w:t>
            </w:r>
            <w:r w:rsidRPr="00F6790C">
              <w:rPr>
                <w:rFonts w:eastAsia="Times New Roman" w:cs="Times New Roman"/>
                <w:b/>
                <w:color w:val="000000"/>
              </w:rPr>
              <w:t>-20</w:t>
            </w:r>
            <w:r w:rsidR="00857A22" w:rsidRPr="00F6790C">
              <w:rPr>
                <w:rFonts w:eastAsia="Times New Roman" w:cs="Times New Roman"/>
                <w:b/>
                <w:color w:val="000000"/>
              </w:rPr>
              <w:t>20</w:t>
            </w:r>
            <w:r w:rsidRPr="00F6790C">
              <w:rPr>
                <w:rFonts w:eastAsia="Times New Roman" w:cs="Times New Roman"/>
                <w:b/>
                <w:color w:val="000000"/>
              </w:rPr>
              <w:t xml:space="preserve"> data due </w:t>
            </w:r>
          </w:p>
        </w:tc>
        <w:tc>
          <w:tcPr>
            <w:tcW w:w="1615" w:type="dxa"/>
          </w:tcPr>
          <w:p w14:paraId="2EFB9956" w14:textId="6A47F403" w:rsidR="00053338" w:rsidRPr="00F6790C" w:rsidRDefault="00F47F50" w:rsidP="00053338">
            <w:pPr>
              <w:tabs>
                <w:tab w:val="left" w:pos="-720"/>
              </w:tabs>
              <w:suppressAutoHyphens/>
              <w:jc w:val="center"/>
              <w:rPr>
                <w:rFonts w:eastAsia="Times New Roman" w:cs="Times New Roman"/>
                <w:b/>
                <w:color w:val="000000"/>
              </w:rPr>
            </w:pPr>
            <w:r>
              <w:rPr>
                <w:rFonts w:eastAsia="Times New Roman" w:cs="Times New Roman"/>
                <w:b/>
                <w:color w:val="000000"/>
              </w:rPr>
              <w:t>TBD</w:t>
            </w:r>
          </w:p>
          <w:p w14:paraId="0536571B" w14:textId="77777777" w:rsidR="00053338" w:rsidRPr="00F6790C" w:rsidRDefault="00053338" w:rsidP="00053338">
            <w:pPr>
              <w:tabs>
                <w:tab w:val="left" w:pos="627"/>
                <w:tab w:val="center" w:pos="4680"/>
              </w:tabs>
              <w:suppressAutoHyphens/>
              <w:jc w:val="center"/>
              <w:rPr>
                <w:rFonts w:eastAsia="Times New Roman" w:cs="Times New Roman"/>
                <w:b/>
                <w:color w:val="000000"/>
              </w:rPr>
            </w:pPr>
          </w:p>
        </w:tc>
      </w:tr>
    </w:tbl>
    <w:p w14:paraId="0B2D370A" w14:textId="77777777" w:rsidR="00053338" w:rsidRPr="00053338" w:rsidRDefault="00053338" w:rsidP="00053338">
      <w:pPr>
        <w:tabs>
          <w:tab w:val="left" w:pos="627"/>
          <w:tab w:val="center" w:pos="4680"/>
        </w:tabs>
        <w:suppressAutoHyphens/>
        <w:spacing w:after="0" w:line="240" w:lineRule="auto"/>
        <w:rPr>
          <w:rFonts w:ascii="Arial Narrow" w:eastAsia="Times New Roman" w:hAnsi="Arial Narrow" w:cs="Times New Roman"/>
          <w:b/>
          <w:spacing w:val="-2"/>
          <w:sz w:val="24"/>
          <w:szCs w:val="24"/>
        </w:rPr>
      </w:pPr>
    </w:p>
    <w:bookmarkEnd w:id="8"/>
    <w:p w14:paraId="60A53B98" w14:textId="77777777" w:rsidR="00053338" w:rsidRPr="00053338" w:rsidRDefault="00053338" w:rsidP="00053338">
      <w:pPr>
        <w:tabs>
          <w:tab w:val="left" w:pos="627"/>
          <w:tab w:val="center" w:pos="4680"/>
        </w:tabs>
        <w:suppressAutoHyphens/>
        <w:spacing w:after="0" w:line="240" w:lineRule="auto"/>
        <w:rPr>
          <w:rFonts w:ascii="Times New Roman" w:eastAsia="Times New Roman" w:hAnsi="Times New Roman" w:cs="Times New Roman"/>
          <w:b/>
          <w:spacing w:val="-2"/>
          <w:sz w:val="28"/>
          <w:szCs w:val="28"/>
        </w:rPr>
      </w:pPr>
    </w:p>
    <w:p w14:paraId="3DEC2291" w14:textId="77777777" w:rsidR="00A12D0A" w:rsidRDefault="00A12D0A" w:rsidP="00E17AC2">
      <w:pPr>
        <w:spacing w:after="0" w:line="240" w:lineRule="auto"/>
        <w:rPr>
          <w:rFonts w:ascii="Times New Roman" w:hAnsi="Times New Roman"/>
          <w:b/>
          <w:color w:val="FF0000"/>
          <w:sz w:val="24"/>
          <w:szCs w:val="24"/>
        </w:rPr>
      </w:pPr>
    </w:p>
    <w:p w14:paraId="26F6E12E" w14:textId="77777777" w:rsidR="00A12D0A" w:rsidRDefault="00A12D0A" w:rsidP="00E17AC2">
      <w:pPr>
        <w:spacing w:after="0" w:line="240" w:lineRule="auto"/>
        <w:rPr>
          <w:rFonts w:ascii="Times New Roman" w:hAnsi="Times New Roman"/>
          <w:b/>
          <w:color w:val="FF0000"/>
          <w:sz w:val="24"/>
          <w:szCs w:val="24"/>
        </w:rPr>
      </w:pPr>
    </w:p>
    <w:p w14:paraId="682966A5" w14:textId="77777777" w:rsidR="00A12D0A" w:rsidRDefault="00A12D0A" w:rsidP="00E17AC2">
      <w:pPr>
        <w:spacing w:after="0" w:line="240" w:lineRule="auto"/>
        <w:rPr>
          <w:rFonts w:ascii="Times New Roman" w:hAnsi="Times New Roman"/>
          <w:b/>
          <w:color w:val="FF0000"/>
          <w:sz w:val="24"/>
          <w:szCs w:val="24"/>
        </w:rPr>
      </w:pPr>
    </w:p>
    <w:p w14:paraId="1753A5FB" w14:textId="77777777" w:rsidR="00A12D0A" w:rsidRDefault="00A12D0A" w:rsidP="00E17AC2">
      <w:pPr>
        <w:spacing w:after="0" w:line="240" w:lineRule="auto"/>
        <w:rPr>
          <w:rFonts w:ascii="Times New Roman" w:hAnsi="Times New Roman"/>
          <w:b/>
          <w:color w:val="FF0000"/>
          <w:sz w:val="24"/>
          <w:szCs w:val="24"/>
        </w:rPr>
      </w:pPr>
    </w:p>
    <w:p w14:paraId="7F134015" w14:textId="77777777" w:rsidR="00A12D0A" w:rsidRDefault="00A12D0A" w:rsidP="00E17AC2">
      <w:pPr>
        <w:spacing w:after="0" w:line="240" w:lineRule="auto"/>
        <w:rPr>
          <w:rFonts w:ascii="Times New Roman" w:hAnsi="Times New Roman"/>
          <w:b/>
          <w:color w:val="FF0000"/>
          <w:sz w:val="24"/>
          <w:szCs w:val="24"/>
        </w:rPr>
      </w:pPr>
    </w:p>
    <w:p w14:paraId="208E64C9" w14:textId="77777777" w:rsidR="00A12D0A" w:rsidRDefault="00A12D0A" w:rsidP="00E17AC2">
      <w:pPr>
        <w:spacing w:after="0" w:line="240" w:lineRule="auto"/>
        <w:rPr>
          <w:rFonts w:ascii="Times New Roman" w:hAnsi="Times New Roman"/>
          <w:b/>
          <w:color w:val="FF0000"/>
          <w:sz w:val="24"/>
          <w:szCs w:val="24"/>
        </w:rPr>
      </w:pPr>
    </w:p>
    <w:p w14:paraId="11BD2FF0" w14:textId="77777777" w:rsidR="00857A22" w:rsidRDefault="00857A22" w:rsidP="00E17AC2">
      <w:pPr>
        <w:spacing w:after="0" w:line="240" w:lineRule="auto"/>
        <w:rPr>
          <w:rFonts w:ascii="Times New Roman" w:hAnsi="Times New Roman"/>
          <w:b/>
          <w:color w:val="FF0000"/>
          <w:sz w:val="24"/>
          <w:szCs w:val="24"/>
        </w:rPr>
      </w:pPr>
    </w:p>
    <w:p w14:paraId="21E4D784" w14:textId="77777777" w:rsidR="00857A22" w:rsidRDefault="00857A22" w:rsidP="00E17AC2">
      <w:pPr>
        <w:spacing w:after="0" w:line="240" w:lineRule="auto"/>
        <w:rPr>
          <w:rFonts w:ascii="Times New Roman" w:hAnsi="Times New Roman"/>
          <w:b/>
          <w:color w:val="FF0000"/>
          <w:sz w:val="24"/>
          <w:szCs w:val="24"/>
        </w:rPr>
      </w:pPr>
    </w:p>
    <w:p w14:paraId="632CA7CF" w14:textId="77777777" w:rsidR="00857A22" w:rsidRDefault="00857A22" w:rsidP="00E17AC2">
      <w:pPr>
        <w:spacing w:after="0" w:line="240" w:lineRule="auto"/>
        <w:rPr>
          <w:rFonts w:ascii="Times New Roman" w:hAnsi="Times New Roman"/>
          <w:b/>
          <w:color w:val="FF0000"/>
          <w:sz w:val="24"/>
          <w:szCs w:val="24"/>
        </w:rPr>
      </w:pPr>
    </w:p>
    <w:p w14:paraId="432EADA1" w14:textId="77777777" w:rsidR="00857A22" w:rsidRDefault="00857A22" w:rsidP="00E17AC2">
      <w:pPr>
        <w:spacing w:after="0" w:line="240" w:lineRule="auto"/>
        <w:rPr>
          <w:rFonts w:ascii="Times New Roman" w:hAnsi="Times New Roman"/>
          <w:b/>
          <w:color w:val="FF0000"/>
          <w:sz w:val="24"/>
          <w:szCs w:val="24"/>
        </w:rPr>
      </w:pPr>
    </w:p>
    <w:p w14:paraId="70C7D5DF" w14:textId="77777777" w:rsidR="00857A22" w:rsidRDefault="00857A22" w:rsidP="00E17AC2">
      <w:pPr>
        <w:spacing w:after="0" w:line="240" w:lineRule="auto"/>
        <w:rPr>
          <w:rFonts w:ascii="Times New Roman" w:hAnsi="Times New Roman"/>
          <w:b/>
          <w:color w:val="FF0000"/>
          <w:sz w:val="24"/>
          <w:szCs w:val="24"/>
        </w:rPr>
      </w:pPr>
    </w:p>
    <w:p w14:paraId="3D64CACA" w14:textId="77777777" w:rsidR="00857A22" w:rsidRDefault="00857A22" w:rsidP="00E17AC2">
      <w:pPr>
        <w:spacing w:after="0" w:line="240" w:lineRule="auto"/>
        <w:rPr>
          <w:rFonts w:ascii="Times New Roman" w:hAnsi="Times New Roman"/>
          <w:b/>
          <w:color w:val="FF0000"/>
          <w:sz w:val="24"/>
          <w:szCs w:val="24"/>
        </w:rPr>
      </w:pPr>
    </w:p>
    <w:p w14:paraId="5EC48E1C" w14:textId="77777777" w:rsidR="00857A22" w:rsidRDefault="00857A22" w:rsidP="00E17AC2">
      <w:pPr>
        <w:spacing w:after="0" w:line="240" w:lineRule="auto"/>
        <w:rPr>
          <w:rFonts w:ascii="Times New Roman" w:hAnsi="Times New Roman"/>
          <w:b/>
          <w:color w:val="FF0000"/>
          <w:sz w:val="24"/>
          <w:szCs w:val="24"/>
        </w:rPr>
      </w:pPr>
    </w:p>
    <w:p w14:paraId="358CA323" w14:textId="77777777" w:rsidR="00857A22" w:rsidRDefault="00857A22" w:rsidP="00E17AC2">
      <w:pPr>
        <w:spacing w:after="0" w:line="240" w:lineRule="auto"/>
        <w:rPr>
          <w:rFonts w:ascii="Times New Roman" w:hAnsi="Times New Roman"/>
          <w:b/>
          <w:color w:val="FF0000"/>
          <w:sz w:val="24"/>
          <w:szCs w:val="24"/>
        </w:rPr>
      </w:pPr>
    </w:p>
    <w:p w14:paraId="6F5B3CD2" w14:textId="77777777" w:rsidR="00857A22" w:rsidRDefault="00857A22" w:rsidP="00E17AC2">
      <w:pPr>
        <w:spacing w:after="0" w:line="240" w:lineRule="auto"/>
        <w:rPr>
          <w:rFonts w:ascii="Times New Roman" w:hAnsi="Times New Roman"/>
          <w:b/>
          <w:color w:val="FF0000"/>
          <w:sz w:val="24"/>
          <w:szCs w:val="24"/>
        </w:rPr>
      </w:pPr>
    </w:p>
    <w:p w14:paraId="13902B47" w14:textId="6118FDC4" w:rsidR="00B2527C" w:rsidRDefault="00B2527C" w:rsidP="00E17AC2">
      <w:pPr>
        <w:spacing w:after="0" w:line="240" w:lineRule="auto"/>
        <w:rPr>
          <w:rFonts w:ascii="Times New Roman" w:hAnsi="Times New Roman"/>
          <w:b/>
          <w:color w:val="FF0000"/>
          <w:sz w:val="24"/>
          <w:szCs w:val="24"/>
        </w:rPr>
      </w:pPr>
    </w:p>
    <w:p w14:paraId="16CC2B56" w14:textId="6ECA56F5" w:rsidR="000E60B1" w:rsidRDefault="000E60B1" w:rsidP="00E17AC2">
      <w:pPr>
        <w:spacing w:after="0" w:line="240" w:lineRule="auto"/>
        <w:rPr>
          <w:rFonts w:ascii="Times New Roman" w:hAnsi="Times New Roman"/>
          <w:b/>
          <w:color w:val="FF0000"/>
          <w:sz w:val="24"/>
          <w:szCs w:val="24"/>
        </w:rPr>
      </w:pPr>
    </w:p>
    <w:p w14:paraId="6376D86F" w14:textId="6159F5A9" w:rsidR="000E60B1" w:rsidRDefault="000E60B1" w:rsidP="00E17AC2">
      <w:pPr>
        <w:spacing w:after="0" w:line="240" w:lineRule="auto"/>
        <w:rPr>
          <w:rFonts w:ascii="Times New Roman" w:hAnsi="Times New Roman"/>
          <w:b/>
          <w:color w:val="FF0000"/>
          <w:sz w:val="24"/>
          <w:szCs w:val="24"/>
        </w:rPr>
      </w:pPr>
    </w:p>
    <w:p w14:paraId="53323E58" w14:textId="498E89AA" w:rsidR="000E60B1" w:rsidRDefault="000E60B1" w:rsidP="00E17AC2">
      <w:pPr>
        <w:spacing w:after="0" w:line="240" w:lineRule="auto"/>
        <w:rPr>
          <w:rFonts w:ascii="Times New Roman" w:hAnsi="Times New Roman"/>
          <w:b/>
          <w:color w:val="FF0000"/>
          <w:sz w:val="24"/>
          <w:szCs w:val="24"/>
        </w:rPr>
      </w:pPr>
    </w:p>
    <w:p w14:paraId="7C441479" w14:textId="5AD25E5E" w:rsidR="000E60B1" w:rsidRDefault="000E60B1" w:rsidP="00E17AC2">
      <w:pPr>
        <w:spacing w:after="0" w:line="240" w:lineRule="auto"/>
        <w:rPr>
          <w:rFonts w:ascii="Times New Roman" w:hAnsi="Times New Roman"/>
          <w:b/>
          <w:color w:val="FF0000"/>
          <w:sz w:val="24"/>
          <w:szCs w:val="24"/>
        </w:rPr>
      </w:pPr>
    </w:p>
    <w:p w14:paraId="537B1217" w14:textId="3371E34F" w:rsidR="000E60B1" w:rsidRDefault="000E60B1" w:rsidP="00E17AC2">
      <w:pPr>
        <w:spacing w:after="0" w:line="240" w:lineRule="auto"/>
        <w:rPr>
          <w:rFonts w:ascii="Times New Roman" w:hAnsi="Times New Roman"/>
          <w:b/>
          <w:color w:val="FF0000"/>
          <w:sz w:val="24"/>
          <w:szCs w:val="24"/>
        </w:rPr>
      </w:pPr>
    </w:p>
    <w:p w14:paraId="332A1734" w14:textId="77777777" w:rsidR="000E60B1" w:rsidRDefault="000E60B1" w:rsidP="00E17AC2">
      <w:pPr>
        <w:spacing w:after="0" w:line="240" w:lineRule="auto"/>
        <w:rPr>
          <w:rFonts w:ascii="Times New Roman" w:hAnsi="Times New Roman"/>
          <w:b/>
          <w:color w:val="FF0000"/>
          <w:sz w:val="24"/>
          <w:szCs w:val="24"/>
        </w:rPr>
      </w:pPr>
    </w:p>
    <w:p w14:paraId="3502ECD9" w14:textId="77777777" w:rsidR="00E15A7D" w:rsidRDefault="00E15A7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B380C" w14:textId="47E84745" w:rsidR="00625163" w:rsidRDefault="00120232">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Core Indicators</w:t>
      </w:r>
      <w:r w:rsidR="000717F8">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Performance </w:t>
      </w:r>
    </w:p>
    <w:p w14:paraId="4D4985C2" w14:textId="77777777" w:rsidR="00B2527C" w:rsidRPr="00744914" w:rsidRDefault="00B2527C">
      <w:pPr>
        <w:spacing w:after="0" w:line="240" w:lineRule="auto"/>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21ABF" w14:textId="21C82214" w:rsidR="00F00052" w:rsidRDefault="00625163">
      <w:pPr>
        <w:spacing w:after="0" w:line="240" w:lineRule="auto"/>
        <w:rPr>
          <w:rFonts w:ascii="Times New Roman" w:hAnsi="Times New Roman"/>
          <w:b/>
          <w:sz w:val="24"/>
          <w:szCs w:val="24"/>
        </w:rPr>
      </w:pPr>
      <w:r>
        <w:rPr>
          <w:rFonts w:ascii="Times New Roman" w:hAnsi="Times New Roman"/>
          <w:b/>
          <w:sz w:val="24"/>
          <w:szCs w:val="24"/>
        </w:rPr>
        <w:t xml:space="preserve">For the 2020 Transition Year, all Major Efforts and their activities and expenditures must focus on </w:t>
      </w:r>
      <w:r w:rsidR="00F6790C">
        <w:rPr>
          <w:rFonts w:ascii="Times New Roman" w:hAnsi="Times New Roman"/>
          <w:b/>
          <w:sz w:val="24"/>
          <w:szCs w:val="24"/>
        </w:rPr>
        <w:t>improving program</w:t>
      </w:r>
      <w:r w:rsidR="00E2722A">
        <w:rPr>
          <w:rFonts w:ascii="Times New Roman" w:hAnsi="Times New Roman"/>
          <w:b/>
          <w:sz w:val="24"/>
          <w:szCs w:val="24"/>
        </w:rPr>
        <w:t xml:space="preserve"> quality</w:t>
      </w:r>
      <w:r w:rsidR="00F6790C">
        <w:rPr>
          <w:rFonts w:ascii="Times New Roman" w:hAnsi="Times New Roman"/>
          <w:b/>
          <w:sz w:val="24"/>
          <w:szCs w:val="24"/>
        </w:rPr>
        <w:t xml:space="preserve"> and </w:t>
      </w:r>
      <w:r>
        <w:rPr>
          <w:rFonts w:ascii="Times New Roman" w:hAnsi="Times New Roman"/>
          <w:b/>
          <w:sz w:val="24"/>
          <w:szCs w:val="24"/>
        </w:rPr>
        <w:t xml:space="preserve">establishing strong performance in the </w:t>
      </w:r>
      <w:r w:rsidRPr="004A7E83">
        <w:rPr>
          <w:rFonts w:ascii="Times New Roman" w:hAnsi="Times New Roman"/>
          <w:b/>
          <w:sz w:val="24"/>
          <w:szCs w:val="24"/>
        </w:rPr>
        <w:t>new Core Indicators.</w:t>
      </w:r>
    </w:p>
    <w:p w14:paraId="6498EAED" w14:textId="77777777" w:rsidR="00625163" w:rsidRDefault="00625163">
      <w:pPr>
        <w:spacing w:after="0" w:line="240" w:lineRule="auto"/>
        <w:rPr>
          <w:rFonts w:ascii="Times New Roman" w:hAnsi="Times New Roman"/>
          <w:b/>
          <w:sz w:val="24"/>
          <w:szCs w:val="24"/>
        </w:rPr>
      </w:pPr>
    </w:p>
    <w:p w14:paraId="59796242" w14:textId="2F0F4344" w:rsidR="00625163" w:rsidRDefault="00625163">
      <w:pPr>
        <w:spacing w:after="0" w:line="240" w:lineRule="auto"/>
        <w:rPr>
          <w:rFonts w:ascii="Times New Roman" w:hAnsi="Times New Roman"/>
          <w:b/>
          <w:sz w:val="24"/>
          <w:szCs w:val="24"/>
        </w:rPr>
      </w:pPr>
      <w:r>
        <w:rPr>
          <w:rFonts w:ascii="Times New Roman" w:hAnsi="Times New Roman"/>
          <w:b/>
          <w:sz w:val="24"/>
          <w:szCs w:val="24"/>
        </w:rPr>
        <w:t xml:space="preserve">Each institution must devote activities and/or expenditures to </w:t>
      </w:r>
      <w:r w:rsidRPr="001564E4">
        <w:rPr>
          <w:rFonts w:ascii="Times New Roman" w:hAnsi="Times New Roman"/>
          <w:b/>
          <w:sz w:val="24"/>
          <w:szCs w:val="24"/>
          <w:u w:val="single"/>
        </w:rPr>
        <w:t>each of the three Core Indicators</w:t>
      </w:r>
      <w:r>
        <w:rPr>
          <w:rFonts w:ascii="Times New Roman" w:hAnsi="Times New Roman"/>
          <w:b/>
          <w:sz w:val="24"/>
          <w:szCs w:val="24"/>
        </w:rPr>
        <w:t xml:space="preserve">. We cannot accept </w:t>
      </w:r>
      <w:r w:rsidR="00084900" w:rsidRPr="00744914">
        <w:rPr>
          <w:rFonts w:ascii="Times New Roman" w:hAnsi="Times New Roman"/>
          <w:b/>
          <w:i/>
          <w:sz w:val="24"/>
          <w:szCs w:val="24"/>
        </w:rPr>
        <w:t>A</w:t>
      </w:r>
      <w:r w:rsidRPr="00744914">
        <w:rPr>
          <w:rFonts w:ascii="Times New Roman" w:hAnsi="Times New Roman"/>
          <w:b/>
          <w:i/>
          <w:sz w:val="24"/>
          <w:szCs w:val="24"/>
        </w:rPr>
        <w:t>pplications</w:t>
      </w:r>
      <w:r>
        <w:rPr>
          <w:rFonts w:ascii="Times New Roman" w:hAnsi="Times New Roman"/>
          <w:b/>
          <w:sz w:val="24"/>
          <w:szCs w:val="24"/>
        </w:rPr>
        <w:t xml:space="preserve"> that fail to address all three Core Indicators.</w:t>
      </w:r>
    </w:p>
    <w:p w14:paraId="20BB67DA" w14:textId="77777777" w:rsidR="00625163" w:rsidRDefault="00625163">
      <w:pPr>
        <w:spacing w:after="0" w:line="240" w:lineRule="auto"/>
        <w:rPr>
          <w:rFonts w:ascii="Times New Roman" w:hAnsi="Times New Roman"/>
          <w:b/>
          <w:sz w:val="24"/>
          <w:szCs w:val="24"/>
        </w:rPr>
      </w:pPr>
    </w:p>
    <w:p w14:paraId="508BE2EC" w14:textId="77777777" w:rsidR="00C857C6" w:rsidRPr="00C857C6" w:rsidRDefault="00C857C6">
      <w:pPr>
        <w:spacing w:after="0" w:line="240" w:lineRule="auto"/>
        <w:outlineLvl w:val="1"/>
        <w:rPr>
          <w:rFonts w:ascii="Times New Roman" w:eastAsia="Times New Roman" w:hAnsi="Times New Roman" w:cs="Times New Roman"/>
          <w:b/>
          <w:bCs/>
          <w:spacing w:val="9"/>
          <w:sz w:val="27"/>
          <w:szCs w:val="27"/>
          <w:u w:val="single"/>
        </w:rPr>
      </w:pPr>
      <w:r w:rsidRPr="00C857C6">
        <w:rPr>
          <w:rFonts w:ascii="Times New Roman" w:eastAsia="Times New Roman" w:hAnsi="Times New Roman" w:cs="Times New Roman"/>
          <w:b/>
          <w:bCs/>
          <w:spacing w:val="9"/>
          <w:sz w:val="27"/>
          <w:szCs w:val="27"/>
          <w:u w:val="single"/>
        </w:rPr>
        <w:t>2020 Postsecondary Perkins Grant Core Indicators of Performance</w:t>
      </w:r>
    </w:p>
    <w:p w14:paraId="218D5193" w14:textId="77777777" w:rsidR="00C857C6" w:rsidRPr="00C857C6" w:rsidRDefault="00C857C6">
      <w:pPr>
        <w:spacing w:after="0" w:line="240" w:lineRule="auto"/>
        <w:outlineLvl w:val="1"/>
        <w:rPr>
          <w:rFonts w:ascii="Times New Roman" w:eastAsia="Times New Roman" w:hAnsi="Times New Roman" w:cs="Times New Roman"/>
          <w:b/>
          <w:bCs/>
          <w:spacing w:val="9"/>
          <w:sz w:val="27"/>
          <w:szCs w:val="27"/>
        </w:rPr>
      </w:pPr>
    </w:p>
    <w:p w14:paraId="457F4613" w14:textId="77777777" w:rsidR="00C857C6" w:rsidRPr="00C857C6" w:rsidRDefault="00C857C6">
      <w:pPr>
        <w:spacing w:after="0" w:line="240" w:lineRule="auto"/>
        <w:ind w:firstLine="720"/>
        <w:outlineLvl w:val="1"/>
        <w:rPr>
          <w:rFonts w:ascii="Times New Roman" w:eastAsia="Times New Roman" w:hAnsi="Times New Roman" w:cs="Times New Roman"/>
          <w:b/>
          <w:bCs/>
          <w:spacing w:val="9"/>
          <w:sz w:val="24"/>
          <w:szCs w:val="24"/>
        </w:rPr>
      </w:pPr>
      <w:r w:rsidRPr="00C857C6">
        <w:rPr>
          <w:rFonts w:ascii="Times New Roman" w:eastAsia="Times New Roman" w:hAnsi="Times New Roman" w:cs="Times New Roman"/>
          <w:b/>
          <w:bCs/>
          <w:spacing w:val="9"/>
          <w:sz w:val="24"/>
          <w:szCs w:val="24"/>
        </w:rPr>
        <w:t>1P1: Postsecondary Retention and Placement</w:t>
      </w:r>
    </w:p>
    <w:p w14:paraId="05D3AB7A" w14:textId="60674217" w:rsidR="00625163" w:rsidRDefault="00C857C6" w:rsidP="00E228E9">
      <w:pPr>
        <w:spacing w:after="150" w:line="240" w:lineRule="auto"/>
        <w:ind w:left="720"/>
        <w:rPr>
          <w:rFonts w:ascii="Times New Roman" w:eastAsia="Times New Roman" w:hAnsi="Times New Roman" w:cs="Times New Roman"/>
          <w:sz w:val="24"/>
          <w:szCs w:val="24"/>
        </w:rPr>
      </w:pPr>
      <w:r w:rsidRPr="00C857C6">
        <w:rPr>
          <w:rFonts w:ascii="Times New Rom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le"/>
        </w:rPr>
        <w:t>CTE concentrators</w:t>
      </w:r>
      <w:r w:rsidRPr="00C857C6">
        <w:rPr>
          <w:rFonts w:ascii="Times New Roman" w:eastAsia="Times New Roman" w:hAnsi="Times New Roman" w:cs="Times New Roman"/>
          <w:sz w:val="24"/>
          <w:szCs w:val="24"/>
        </w:rPr>
        <w:t>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745F5600" w14:textId="77777777" w:rsidR="00695026" w:rsidRPr="00C857C6" w:rsidRDefault="00695026" w:rsidP="00E228E9">
      <w:pPr>
        <w:spacing w:after="150" w:line="240" w:lineRule="auto"/>
        <w:ind w:left="720"/>
        <w:rPr>
          <w:rFonts w:ascii="Times New Roman" w:hAnsi="Times New Roman" w:cs="Times New Roman"/>
          <w:sz w:val="24"/>
          <w:szCs w:val="24"/>
        </w:rPr>
      </w:pPr>
    </w:p>
    <w:p w14:paraId="24660CB6" w14:textId="1DC02474" w:rsidR="00C857C6" w:rsidRPr="00C857C6" w:rsidRDefault="00E17AC2">
      <w:pPr>
        <w:spacing w:after="0" w:line="240" w:lineRule="auto"/>
        <w:ind w:firstLine="720"/>
        <w:outlineLvl w:val="1"/>
        <w:rPr>
          <w:rFonts w:ascii="Times New Roman" w:eastAsia="Times New Roman" w:hAnsi="Times New Roman" w:cs="Times New Roman"/>
          <w:b/>
          <w:bCs/>
          <w:spacing w:val="9"/>
          <w:sz w:val="24"/>
          <w:szCs w:val="24"/>
        </w:rPr>
      </w:pPr>
      <w:r>
        <w:rPr>
          <w:rFonts w:ascii="Times New Roman" w:eastAsia="Times New Roman" w:hAnsi="Times New Roman" w:cs="Times New Roman"/>
          <w:b/>
          <w:bCs/>
          <w:spacing w:val="9"/>
          <w:sz w:val="24"/>
          <w:szCs w:val="24"/>
        </w:rPr>
        <w:t>2P1</w:t>
      </w:r>
      <w:r w:rsidR="00C857C6" w:rsidRPr="00C857C6">
        <w:rPr>
          <w:rFonts w:ascii="Times New Roman" w:eastAsia="Times New Roman" w:hAnsi="Times New Roman" w:cs="Times New Roman"/>
          <w:b/>
          <w:bCs/>
          <w:spacing w:val="9"/>
          <w:sz w:val="24"/>
          <w:szCs w:val="24"/>
        </w:rPr>
        <w:t>: Earned Recognized Postsecondary Credential</w:t>
      </w:r>
      <w:r w:rsidR="00DE6C83">
        <w:rPr>
          <w:rFonts w:ascii="Times New Roman" w:eastAsia="Times New Roman" w:hAnsi="Times New Roman" w:cs="Times New Roman"/>
          <w:b/>
          <w:bCs/>
          <w:spacing w:val="9"/>
          <w:sz w:val="24"/>
          <w:szCs w:val="24"/>
        </w:rPr>
        <w:t>*</w:t>
      </w:r>
    </w:p>
    <w:p w14:paraId="4A466F9A" w14:textId="6B1E4E0F" w:rsidR="00E17AC2" w:rsidRDefault="00C857C6" w:rsidP="00E228E9">
      <w:pPr>
        <w:spacing w:after="150" w:line="240" w:lineRule="auto"/>
        <w:ind w:left="720"/>
        <w:rPr>
          <w:rFonts w:ascii="Times New Roman" w:eastAsia="Times New Roman" w:hAnsi="Times New Roman" w:cs="Times New Roman"/>
          <w:sz w:val="24"/>
          <w:szCs w:val="24"/>
        </w:rPr>
      </w:pPr>
      <w:r w:rsidRPr="00C857C6">
        <w:rPr>
          <w:rFonts w:ascii="Times New Rom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le"/>
        </w:rPr>
        <w:t>CTE concentrators</w:t>
      </w:r>
      <w:r w:rsidRPr="00C857C6">
        <w:rPr>
          <w:rFonts w:ascii="Times New Roman" w:eastAsia="Times New Roman" w:hAnsi="Times New Roman" w:cs="Times New Roman"/>
          <w:sz w:val="24"/>
          <w:szCs w:val="24"/>
        </w:rPr>
        <w:t> who receive a recognized postsecondary credential during participation in or within</w:t>
      </w:r>
      <w:r w:rsidR="00625163">
        <w:rPr>
          <w:rFonts w:ascii="Times New Roman" w:eastAsia="Times New Roman" w:hAnsi="Times New Roman" w:cs="Times New Roman"/>
          <w:sz w:val="24"/>
          <w:szCs w:val="24"/>
        </w:rPr>
        <w:t xml:space="preserve"> 1 year of program completion.</w:t>
      </w:r>
      <w:r w:rsidR="000E60B1">
        <w:rPr>
          <w:rFonts w:ascii="Times New Roman" w:eastAsia="Times New Roman" w:hAnsi="Times New Roman" w:cs="Times New Roman"/>
          <w:sz w:val="24"/>
          <w:szCs w:val="24"/>
        </w:rPr>
        <w:t xml:space="preserve"> </w:t>
      </w:r>
      <w:r w:rsidR="00625163">
        <w:rPr>
          <w:rFonts w:ascii="Times New Roman" w:eastAsia="Times New Roman" w:hAnsi="Times New Roman" w:cs="Times New Roman"/>
          <w:sz w:val="24"/>
          <w:szCs w:val="24"/>
        </w:rPr>
        <w:t>*</w:t>
      </w:r>
      <w:r w:rsidR="00DE6C83">
        <w:rPr>
          <w:rFonts w:ascii="Times New Roman" w:eastAsia="Times New Roman" w:hAnsi="Times New Roman" w:cs="Times New Roman"/>
          <w:sz w:val="24"/>
          <w:szCs w:val="24"/>
        </w:rPr>
        <w:t>*</w:t>
      </w:r>
    </w:p>
    <w:p w14:paraId="5221E573" w14:textId="70C906FF" w:rsidR="00084900" w:rsidRPr="00542A7A" w:rsidRDefault="00084900" w:rsidP="00084900">
      <w:pPr>
        <w:spacing w:after="0" w:line="240" w:lineRule="auto"/>
        <w:ind w:left="1440"/>
        <w:rPr>
          <w:rFonts w:ascii="Times New Roman" w:eastAsiaTheme="minorEastAsia" w:hAnsi="Times New Roman" w:cs="Times New Roman"/>
          <w:color w:val="000000" w:themeColor="text1"/>
          <w:kern w:val="24"/>
        </w:rPr>
      </w:pPr>
      <w:r w:rsidRPr="00542A7A">
        <w:rPr>
          <w:rFonts w:ascii="Times New Roman" w:eastAsiaTheme="minorEastAsia" w:hAnsi="Times New Roman" w:cs="Times New Roman"/>
          <w:color w:val="000000" w:themeColor="text1"/>
          <w:kern w:val="24"/>
        </w:rPr>
        <w:t xml:space="preserve">*A recognized postsecondary credential is defined in the </w:t>
      </w:r>
      <w:r w:rsidRPr="00542A7A">
        <w:rPr>
          <w:rFonts w:ascii="Times New Roman" w:eastAsiaTheme="minorEastAsia" w:hAnsi="Times New Roman" w:cs="Times New Roman"/>
          <w:i/>
          <w:color w:val="000000" w:themeColor="text1"/>
          <w:kern w:val="24"/>
        </w:rPr>
        <w:t xml:space="preserve">Workforce Innovation and Opportunities Act </w:t>
      </w:r>
      <w:r w:rsidRPr="00542A7A">
        <w:rPr>
          <w:rFonts w:ascii="Times New Roman" w:eastAsiaTheme="minorEastAsia" w:hAnsi="Times New Roman" w:cs="Times New Roman"/>
          <w:color w:val="000000" w:themeColor="text1"/>
          <w:kern w:val="24"/>
        </w:rPr>
        <w:t>(WIOA) as “A credential consisting of an industry-recognized certificate or certification, a certificate of completion of an apprenticeship, a license recognized by the State or Federal Government, or an associate or baccalaureate degree.”</w:t>
      </w:r>
    </w:p>
    <w:p w14:paraId="0B8D11F6" w14:textId="700B695D" w:rsidR="00FF0A5B" w:rsidRDefault="00FF0A5B" w:rsidP="005353F7">
      <w:pPr>
        <w:spacing w:after="0" w:line="240" w:lineRule="auto"/>
        <w:rPr>
          <w:rFonts w:ascii="Times New Roman" w:hAnsi="Times New Roman" w:cs="Times New Roman"/>
          <w:iCs/>
          <w:sz w:val="24"/>
          <w:szCs w:val="24"/>
        </w:rPr>
      </w:pPr>
    </w:p>
    <w:p w14:paraId="74F4457C" w14:textId="77777777" w:rsidR="00FF0A5B" w:rsidRDefault="00FF0A5B" w:rsidP="00FF0A5B">
      <w:pPr>
        <w:spacing w:after="0" w:line="240" w:lineRule="auto"/>
        <w:ind w:left="1440"/>
        <w:rPr>
          <w:rFonts w:ascii="Times New Roman" w:hAnsi="Times New Roman" w:cs="Times New Roman"/>
          <w:iCs/>
          <w:sz w:val="24"/>
          <w:szCs w:val="24"/>
        </w:rPr>
      </w:pPr>
      <w:r w:rsidRPr="00542A7A">
        <w:rPr>
          <w:rFonts w:ascii="Times New Roman" w:hAnsi="Times New Roman" w:cs="Times New Roman"/>
          <w:iCs/>
          <w:sz w:val="24"/>
          <w:szCs w:val="24"/>
        </w:rPr>
        <w:t>**Note: A student gets counted under this indicator whether the student obtains the credential during participation or within 1 year of completion</w:t>
      </w:r>
      <w:r>
        <w:rPr>
          <w:rFonts w:ascii="Times New Roman" w:hAnsi="Times New Roman" w:cs="Times New Roman"/>
          <w:iCs/>
          <w:sz w:val="24"/>
          <w:szCs w:val="24"/>
        </w:rPr>
        <w:t>, m</w:t>
      </w:r>
      <w:r w:rsidRPr="00542A7A">
        <w:rPr>
          <w:rFonts w:ascii="Times New Roman" w:hAnsi="Times New Roman" w:cs="Times New Roman"/>
          <w:iCs/>
          <w:sz w:val="24"/>
          <w:szCs w:val="24"/>
        </w:rPr>
        <w:t>eaning</w:t>
      </w:r>
      <w:r>
        <w:rPr>
          <w:rFonts w:ascii="Times New Roman" w:hAnsi="Times New Roman" w:cs="Times New Roman"/>
          <w:iCs/>
          <w:sz w:val="24"/>
          <w:szCs w:val="24"/>
        </w:rPr>
        <w:t xml:space="preserve"> </w:t>
      </w:r>
      <w:r w:rsidRPr="00542A7A">
        <w:rPr>
          <w:rFonts w:ascii="Times New Roman" w:hAnsi="Times New Roman" w:cs="Times New Roman"/>
          <w:iCs/>
          <w:sz w:val="24"/>
          <w:szCs w:val="24"/>
        </w:rPr>
        <w:t>that the student would be counted if the student obtains the credential in the 1 year following that student’s completion of the program.</w:t>
      </w:r>
    </w:p>
    <w:p w14:paraId="5BBB892B" w14:textId="0873428D" w:rsidR="00695026" w:rsidRDefault="00695026" w:rsidP="005353F7">
      <w:pPr>
        <w:spacing w:after="0" w:line="240" w:lineRule="auto"/>
        <w:rPr>
          <w:rFonts w:ascii="Times New Roman" w:hAnsi="Times New Roman" w:cs="Times New Roman"/>
          <w:b/>
          <w:sz w:val="24"/>
          <w:szCs w:val="24"/>
        </w:rPr>
      </w:pPr>
    </w:p>
    <w:p w14:paraId="48CCDB23" w14:textId="77777777" w:rsidR="00695026" w:rsidRPr="00084900" w:rsidRDefault="00695026" w:rsidP="00542A7A">
      <w:pPr>
        <w:spacing w:after="0" w:line="240" w:lineRule="auto"/>
        <w:ind w:left="1440"/>
        <w:rPr>
          <w:rFonts w:ascii="Times New Roman" w:hAnsi="Times New Roman" w:cs="Times New Roman"/>
          <w:b/>
          <w:sz w:val="24"/>
          <w:szCs w:val="24"/>
        </w:rPr>
      </w:pPr>
    </w:p>
    <w:p w14:paraId="0B343B8B" w14:textId="77777777" w:rsidR="00C857C6" w:rsidRPr="00C857C6" w:rsidRDefault="00C857C6">
      <w:pPr>
        <w:spacing w:after="0" w:line="240" w:lineRule="auto"/>
        <w:ind w:firstLine="720"/>
        <w:outlineLvl w:val="1"/>
        <w:rPr>
          <w:rFonts w:ascii="Times New Roman" w:eastAsia="Times New Roman" w:hAnsi="Times New Roman" w:cs="Times New Roman"/>
          <w:b/>
          <w:bCs/>
          <w:spacing w:val="9"/>
          <w:sz w:val="24"/>
          <w:szCs w:val="24"/>
        </w:rPr>
      </w:pPr>
      <w:r w:rsidRPr="00C857C6">
        <w:rPr>
          <w:rFonts w:ascii="Times New Roman" w:eastAsia="Times New Roman" w:hAnsi="Times New Roman" w:cs="Times New Roman"/>
          <w:b/>
          <w:bCs/>
          <w:spacing w:val="9"/>
          <w:sz w:val="24"/>
          <w:szCs w:val="24"/>
        </w:rPr>
        <w:t>3P1: Non-traditional Program Enrollment</w:t>
      </w:r>
    </w:p>
    <w:p w14:paraId="6DDCF9BE" w14:textId="6E87E4ED" w:rsidR="00C857C6" w:rsidRPr="00E17AC2" w:rsidRDefault="00754D4A" w:rsidP="00FF0A5B">
      <w:pPr>
        <w:spacing w:after="15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857C6" w:rsidRPr="00C857C6">
        <w:rPr>
          <w:rFonts w:ascii="Times New Roman" w:eastAsia="Times New Roman" w:hAnsi="Times New Roman" w:cs="Times New Roman"/>
          <w:sz w:val="24"/>
          <w:szCs w:val="24"/>
        </w:rPr>
        <w:t>percentage of </w:t>
      </w:r>
      <w:r w:rsidR="00C857C6" w:rsidRPr="00C857C6">
        <w:rPr>
          <w:rFonts w:ascii="Times New Roman" w:eastAsia="Times New Roman" w:hAnsi="Times New Roman" w:cs="Times New Roman"/>
          <w:sz w:val="24"/>
          <w:szCs w:val="24"/>
          <w:u w:val="single"/>
        </w:rPr>
        <w:t>CTE concentrators</w:t>
      </w:r>
      <w:r w:rsidR="00C857C6" w:rsidRPr="00C857C6">
        <w:rPr>
          <w:rFonts w:ascii="Times New Roman" w:eastAsia="Times New Roman" w:hAnsi="Times New Roman" w:cs="Times New Roman"/>
          <w:sz w:val="24"/>
          <w:szCs w:val="24"/>
        </w:rPr>
        <w:t> in career and technical education programs and programs of study that lead to non-traditional fields.</w:t>
      </w:r>
    </w:p>
    <w:p w14:paraId="51B60DD6" w14:textId="4F2EABC6" w:rsidR="0054126B" w:rsidRDefault="0054126B">
      <w:pPr>
        <w:pStyle w:val="Default"/>
      </w:pPr>
    </w:p>
    <w:p w14:paraId="0C7187E5" w14:textId="5052A7ED" w:rsidR="00A12D0A" w:rsidRDefault="00A12D0A" w:rsidP="00CE723C">
      <w:pPr>
        <w:spacing w:after="0" w:line="240" w:lineRule="auto"/>
        <w:rPr>
          <w:rFonts w:ascii="Times New Roman" w:hAnsi="Times New Roman" w:cs="Times New Roman"/>
          <w:i/>
          <w:iCs/>
          <w:sz w:val="24"/>
          <w:szCs w:val="24"/>
        </w:rPr>
      </w:pPr>
    </w:p>
    <w:p w14:paraId="0E010498" w14:textId="5819F85C" w:rsidR="00542A7A" w:rsidRDefault="00542A7A" w:rsidP="00CE723C">
      <w:pPr>
        <w:spacing w:after="0" w:line="240" w:lineRule="auto"/>
        <w:rPr>
          <w:rFonts w:ascii="Times New Roman" w:hAnsi="Times New Roman" w:cs="Times New Roman"/>
          <w:i/>
          <w:iCs/>
          <w:sz w:val="24"/>
          <w:szCs w:val="24"/>
        </w:rPr>
      </w:pPr>
    </w:p>
    <w:p w14:paraId="7759C3A6" w14:textId="49B3BC87" w:rsidR="00542A7A" w:rsidRDefault="00542A7A" w:rsidP="00CE723C">
      <w:pPr>
        <w:spacing w:after="0" w:line="240" w:lineRule="auto"/>
        <w:rPr>
          <w:rFonts w:ascii="Times New Roman" w:hAnsi="Times New Roman" w:cs="Times New Roman"/>
          <w:i/>
          <w:iCs/>
          <w:sz w:val="24"/>
          <w:szCs w:val="24"/>
        </w:rPr>
      </w:pPr>
    </w:p>
    <w:p w14:paraId="0F545F63" w14:textId="32DC125C" w:rsidR="00542A7A" w:rsidRDefault="00542A7A" w:rsidP="00CE723C">
      <w:pPr>
        <w:spacing w:after="0" w:line="240" w:lineRule="auto"/>
        <w:rPr>
          <w:rFonts w:ascii="Times New Roman" w:hAnsi="Times New Roman" w:cs="Times New Roman"/>
          <w:i/>
          <w:iCs/>
          <w:sz w:val="24"/>
          <w:szCs w:val="24"/>
        </w:rPr>
      </w:pPr>
    </w:p>
    <w:p w14:paraId="3FB93282" w14:textId="3ED36BF6" w:rsidR="00542A7A" w:rsidRDefault="00542A7A" w:rsidP="00CE723C">
      <w:pPr>
        <w:spacing w:after="0" w:line="240" w:lineRule="auto"/>
        <w:rPr>
          <w:rFonts w:ascii="Times New Roman" w:hAnsi="Times New Roman" w:cs="Times New Roman"/>
          <w:i/>
          <w:iCs/>
          <w:sz w:val="24"/>
          <w:szCs w:val="24"/>
        </w:rPr>
      </w:pPr>
    </w:p>
    <w:p w14:paraId="5520F1A3" w14:textId="77777777" w:rsidR="00B01D6A" w:rsidRDefault="00B01D6A" w:rsidP="00CE723C">
      <w:pPr>
        <w:spacing w:after="0" w:line="240" w:lineRule="auto"/>
        <w:rPr>
          <w:rFonts w:ascii="Times New Roman" w:hAnsi="Times New Roman"/>
          <w:b/>
          <w:color w:val="FF0000"/>
          <w:sz w:val="24"/>
          <w:szCs w:val="24"/>
        </w:rPr>
      </w:pPr>
    </w:p>
    <w:p w14:paraId="5C3BBF75" w14:textId="78C53527" w:rsidR="00F00052" w:rsidRDefault="00CE723C" w:rsidP="00CE723C">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Major Efforts</w:t>
      </w:r>
    </w:p>
    <w:p w14:paraId="40951852" w14:textId="77777777" w:rsidR="005E7148" w:rsidRPr="005E7148" w:rsidRDefault="005E7148" w:rsidP="00CE723C">
      <w:pPr>
        <w:spacing w:after="0" w:line="240" w:lineRule="auto"/>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2CC6D7" w14:textId="599D44D5" w:rsidR="00F6790C" w:rsidRDefault="00F6790C" w:rsidP="00F6790C">
      <w:pPr>
        <w:spacing w:after="0" w:line="240" w:lineRule="auto"/>
        <w:rPr>
          <w:rFonts w:ascii="Times New Roman" w:hAnsi="Times New Roman"/>
          <w:b/>
          <w:sz w:val="24"/>
          <w:szCs w:val="24"/>
        </w:rPr>
      </w:pPr>
      <w:r>
        <w:rPr>
          <w:rFonts w:ascii="Times New Roman" w:hAnsi="Times New Roman"/>
          <w:b/>
          <w:sz w:val="24"/>
          <w:szCs w:val="24"/>
        </w:rPr>
        <w:t>For the 2020 Transition Year, all Major Efforts and their activities and expenditures must focus on improving program</w:t>
      </w:r>
      <w:r w:rsidR="00E2722A">
        <w:rPr>
          <w:rFonts w:ascii="Times New Roman" w:hAnsi="Times New Roman"/>
          <w:b/>
          <w:sz w:val="24"/>
          <w:szCs w:val="24"/>
        </w:rPr>
        <w:t xml:space="preserve"> quality</w:t>
      </w:r>
      <w:r>
        <w:rPr>
          <w:rFonts w:ascii="Times New Roman" w:hAnsi="Times New Roman"/>
          <w:b/>
          <w:sz w:val="24"/>
          <w:szCs w:val="24"/>
        </w:rPr>
        <w:t xml:space="preserve"> and establishing strong performance in the new Core Indicators. </w:t>
      </w:r>
    </w:p>
    <w:p w14:paraId="7FD5100D" w14:textId="77777777" w:rsidR="007F32C4" w:rsidRDefault="007F32C4" w:rsidP="00305DC2">
      <w:pPr>
        <w:spacing w:after="0" w:line="240" w:lineRule="auto"/>
        <w:rPr>
          <w:rFonts w:ascii="Times New Roman" w:hAnsi="Times New Roman"/>
          <w:b/>
          <w:sz w:val="24"/>
          <w:szCs w:val="24"/>
        </w:rPr>
      </w:pPr>
    </w:p>
    <w:p w14:paraId="2820C6A2" w14:textId="1414EE56" w:rsidR="005E7148" w:rsidRPr="005E7148" w:rsidRDefault="00305DC2" w:rsidP="005E7148">
      <w:pPr>
        <w:pStyle w:val="ListParagraph"/>
        <w:numPr>
          <w:ilvl w:val="0"/>
          <w:numId w:val="17"/>
        </w:numPr>
        <w:tabs>
          <w:tab w:val="num" w:pos="-360"/>
        </w:tabs>
        <w:suppressAutoHyphens/>
        <w:spacing w:after="0" w:line="240" w:lineRule="auto"/>
        <w:rPr>
          <w:rFonts w:ascii="Times New Roman" w:hAnsi="Times New Roman"/>
          <w:spacing w:val="-2"/>
          <w:sz w:val="24"/>
          <w:szCs w:val="24"/>
        </w:rPr>
      </w:pPr>
      <w:r w:rsidRPr="007F32C4">
        <w:rPr>
          <w:rFonts w:ascii="Times New Roman" w:hAnsi="Times New Roman"/>
          <w:sz w:val="24"/>
          <w:szCs w:val="24"/>
        </w:rPr>
        <w:t xml:space="preserve">Applicant institutions/consortiums must propose </w:t>
      </w:r>
      <w:r w:rsidR="00E2722A">
        <w:rPr>
          <w:rFonts w:ascii="Times New Roman" w:hAnsi="Times New Roman"/>
          <w:sz w:val="24"/>
          <w:szCs w:val="24"/>
        </w:rPr>
        <w:t>between one and five</w:t>
      </w:r>
      <w:r w:rsidR="007F32C4" w:rsidRPr="007F32C4">
        <w:rPr>
          <w:rFonts w:ascii="Times New Roman" w:hAnsi="Times New Roman"/>
          <w:sz w:val="24"/>
          <w:szCs w:val="24"/>
        </w:rPr>
        <w:t xml:space="preserve"> Major Efforts.</w:t>
      </w:r>
    </w:p>
    <w:p w14:paraId="13AA656D" w14:textId="016834C3" w:rsidR="00B07594" w:rsidRPr="00B07594" w:rsidRDefault="00B07594"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Major Efforts from Perkins IV may continue only if they fit all criteria listed herein. </w:t>
      </w:r>
    </w:p>
    <w:p w14:paraId="324D20F9" w14:textId="19D4C762" w:rsidR="00B07594" w:rsidRPr="00B07594" w:rsidRDefault="00B07594"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Major Efforts must work toward improving program quality and student performance.</w:t>
      </w:r>
    </w:p>
    <w:p w14:paraId="12F1AE74" w14:textId="436BF5D6" w:rsidR="00B07594" w:rsidRPr="00C73A18" w:rsidRDefault="00B07594"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Major Efforts must increase access and opportunities for Special Populations. </w:t>
      </w:r>
    </w:p>
    <w:p w14:paraId="6890996C" w14:textId="00D5FBAA" w:rsidR="003E3AC5" w:rsidRPr="005E7148" w:rsidRDefault="00754D4A"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Each </w:t>
      </w:r>
      <w:r w:rsidR="00C73A18">
        <w:rPr>
          <w:rFonts w:ascii="Times New Roman" w:hAnsi="Times New Roman"/>
          <w:sz w:val="24"/>
          <w:szCs w:val="24"/>
        </w:rPr>
        <w:t>Major Effort must be comprehensive and cohe</w:t>
      </w:r>
      <w:r w:rsidR="003E3AC5">
        <w:rPr>
          <w:rFonts w:ascii="Times New Roman" w:hAnsi="Times New Roman"/>
          <w:sz w:val="24"/>
          <w:szCs w:val="24"/>
        </w:rPr>
        <w:t xml:space="preserve">sive. All activities in a given Major Effort must work together toward </w:t>
      </w:r>
      <w:r w:rsidR="00B07594">
        <w:rPr>
          <w:rFonts w:ascii="Times New Roman" w:hAnsi="Times New Roman"/>
          <w:sz w:val="24"/>
          <w:szCs w:val="24"/>
        </w:rPr>
        <w:t xml:space="preserve">the same </w:t>
      </w:r>
      <w:r w:rsidR="003E3AC5">
        <w:rPr>
          <w:rFonts w:ascii="Times New Roman" w:hAnsi="Times New Roman"/>
          <w:sz w:val="24"/>
          <w:szCs w:val="24"/>
        </w:rPr>
        <w:t xml:space="preserve">clear and specific </w:t>
      </w:r>
      <w:r w:rsidR="00B07594">
        <w:rPr>
          <w:rFonts w:ascii="Times New Roman" w:hAnsi="Times New Roman"/>
          <w:sz w:val="24"/>
          <w:szCs w:val="24"/>
        </w:rPr>
        <w:t xml:space="preserve">stated </w:t>
      </w:r>
      <w:r w:rsidR="003E3AC5">
        <w:rPr>
          <w:rFonts w:ascii="Times New Roman" w:hAnsi="Times New Roman"/>
          <w:sz w:val="24"/>
          <w:szCs w:val="24"/>
        </w:rPr>
        <w:t xml:space="preserve">goals. </w:t>
      </w:r>
    </w:p>
    <w:p w14:paraId="0D26FAA0" w14:textId="69EDD122" w:rsidR="005E7148" w:rsidRPr="005E7148" w:rsidRDefault="005E7148"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Major Effort activities may supplement but </w:t>
      </w:r>
      <w:r w:rsidR="00255820">
        <w:rPr>
          <w:rFonts w:ascii="Times New Roman" w:hAnsi="Times New Roman"/>
          <w:sz w:val="24"/>
          <w:szCs w:val="24"/>
        </w:rPr>
        <w:t>shall</w:t>
      </w:r>
      <w:r>
        <w:rPr>
          <w:rFonts w:ascii="Times New Roman" w:hAnsi="Times New Roman"/>
          <w:sz w:val="24"/>
          <w:szCs w:val="24"/>
        </w:rPr>
        <w:t xml:space="preserve"> not supplant responsibilities that should fall to the institution and/or other sources of funding. </w:t>
      </w:r>
    </w:p>
    <w:p w14:paraId="3F5588A9" w14:textId="633C93C5" w:rsidR="005E7148" w:rsidRPr="003E3AC5" w:rsidRDefault="005E7148"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Major Effort activities </w:t>
      </w:r>
      <w:r w:rsidR="00255820">
        <w:rPr>
          <w:rFonts w:ascii="Times New Roman" w:hAnsi="Times New Roman"/>
          <w:sz w:val="24"/>
          <w:szCs w:val="24"/>
        </w:rPr>
        <w:t>shall not</w:t>
      </w:r>
      <w:r>
        <w:rPr>
          <w:rFonts w:ascii="Times New Roman" w:hAnsi="Times New Roman"/>
          <w:sz w:val="24"/>
          <w:szCs w:val="24"/>
        </w:rPr>
        <w:t xml:space="preserve"> duplicate services provided by the institution or other funding sources. </w:t>
      </w:r>
    </w:p>
    <w:p w14:paraId="41BDDA31" w14:textId="34297AC4" w:rsidR="00305DC2" w:rsidRPr="003E3AC5" w:rsidRDefault="003E3AC5" w:rsidP="001968D7">
      <w:pPr>
        <w:pStyle w:val="ListParagraph"/>
        <w:numPr>
          <w:ilvl w:val="0"/>
          <w:numId w:val="17"/>
        </w:numPr>
        <w:tabs>
          <w:tab w:val="num" w:pos="-360"/>
        </w:tabs>
        <w:suppressAutoHyphens/>
        <w:spacing w:after="0" w:line="240" w:lineRule="auto"/>
        <w:rPr>
          <w:rFonts w:ascii="Times New Roman" w:hAnsi="Times New Roman"/>
          <w:spacing w:val="-2"/>
          <w:sz w:val="24"/>
          <w:szCs w:val="24"/>
        </w:rPr>
      </w:pPr>
      <w:r>
        <w:rPr>
          <w:rFonts w:ascii="Times New Roman" w:hAnsi="Times New Roman"/>
          <w:sz w:val="24"/>
          <w:szCs w:val="24"/>
        </w:rPr>
        <w:t xml:space="preserve">Major Efforts </w:t>
      </w:r>
      <w:r w:rsidR="00255820">
        <w:rPr>
          <w:rFonts w:ascii="Times New Roman" w:hAnsi="Times New Roman"/>
          <w:sz w:val="24"/>
          <w:szCs w:val="24"/>
        </w:rPr>
        <w:t>shall not</w:t>
      </w:r>
      <w:r>
        <w:rPr>
          <w:rFonts w:ascii="Times New Roman" w:hAnsi="Times New Roman"/>
          <w:sz w:val="24"/>
          <w:szCs w:val="24"/>
        </w:rPr>
        <w:t xml:space="preserve"> consist of unassociated activities/expenditures or add-ons.</w:t>
      </w:r>
      <w:r w:rsidR="00305DC2" w:rsidRPr="007F32C4">
        <w:rPr>
          <w:rFonts w:ascii="Times New Roman" w:hAnsi="Times New Roman"/>
          <w:sz w:val="24"/>
          <w:szCs w:val="24"/>
        </w:rPr>
        <w:t xml:space="preserve"> </w:t>
      </w:r>
    </w:p>
    <w:p w14:paraId="7CEBB4C7" w14:textId="25E5CD4B" w:rsidR="003E3AC5" w:rsidRPr="003E3AC5" w:rsidRDefault="003E3AC5" w:rsidP="003E3AC5">
      <w:pPr>
        <w:pStyle w:val="ListParagraph"/>
        <w:numPr>
          <w:ilvl w:val="0"/>
          <w:numId w:val="17"/>
        </w:numPr>
        <w:tabs>
          <w:tab w:val="left" w:pos="-1440"/>
          <w:tab w:val="left" w:pos="-720"/>
          <w:tab w:val="left" w:pos="0"/>
          <w:tab w:val="left" w:pos="720"/>
        </w:tabs>
        <w:suppressAutoHyphens/>
        <w:spacing w:after="0" w:line="240" w:lineRule="auto"/>
        <w:outlineLvl w:val="0"/>
        <w:rPr>
          <w:rFonts w:ascii="Times New Roman" w:hAnsi="Times New Roman"/>
          <w:spacing w:val="-2"/>
          <w:sz w:val="24"/>
          <w:szCs w:val="24"/>
        </w:rPr>
      </w:pPr>
      <w:r w:rsidRPr="007F32C4">
        <w:rPr>
          <w:rFonts w:ascii="Times New Roman" w:hAnsi="Times New Roman"/>
          <w:spacing w:val="-2"/>
          <w:sz w:val="24"/>
          <w:szCs w:val="24"/>
        </w:rPr>
        <w:t xml:space="preserve">Major Efforts must be measurable in quantifiable terms. </w:t>
      </w:r>
    </w:p>
    <w:p w14:paraId="5D678BE6" w14:textId="77777777" w:rsidR="007F32C4" w:rsidRDefault="007F32C4" w:rsidP="001968D7">
      <w:pPr>
        <w:pStyle w:val="ListParagraph"/>
        <w:numPr>
          <w:ilvl w:val="0"/>
          <w:numId w:val="17"/>
        </w:numPr>
        <w:tabs>
          <w:tab w:val="left" w:pos="-1440"/>
          <w:tab w:val="left" w:pos="-720"/>
          <w:tab w:val="num" w:pos="-360"/>
          <w:tab w:val="left" w:pos="0"/>
          <w:tab w:val="left" w:pos="720"/>
        </w:tabs>
        <w:suppressAutoHyphens/>
        <w:spacing w:after="0" w:line="240" w:lineRule="auto"/>
        <w:outlineLvl w:val="0"/>
        <w:rPr>
          <w:rFonts w:ascii="Times New Roman" w:hAnsi="Times New Roman"/>
          <w:spacing w:val="-2"/>
          <w:sz w:val="24"/>
          <w:szCs w:val="24"/>
        </w:rPr>
      </w:pPr>
      <w:r w:rsidRPr="007F32C4">
        <w:rPr>
          <w:rFonts w:ascii="Times New Roman" w:hAnsi="Times New Roman"/>
          <w:spacing w:val="-2"/>
          <w:sz w:val="24"/>
          <w:szCs w:val="24"/>
        </w:rPr>
        <w:t xml:space="preserve">Applicant institutions must complete a </w:t>
      </w:r>
      <w:r w:rsidRPr="00044DD4">
        <w:rPr>
          <w:rFonts w:ascii="Times New Roman" w:hAnsi="Times New Roman"/>
          <w:i/>
          <w:spacing w:val="-2"/>
          <w:sz w:val="24"/>
          <w:szCs w:val="24"/>
        </w:rPr>
        <w:t>Major Effort Abstract</w:t>
      </w:r>
      <w:r w:rsidRPr="007F32C4">
        <w:rPr>
          <w:rFonts w:ascii="Times New Roman" w:hAnsi="Times New Roman"/>
          <w:spacing w:val="-2"/>
          <w:sz w:val="24"/>
          <w:szCs w:val="24"/>
        </w:rPr>
        <w:t xml:space="preserve"> and a </w:t>
      </w:r>
      <w:r w:rsidRPr="00044DD4">
        <w:rPr>
          <w:rFonts w:ascii="Times New Roman" w:hAnsi="Times New Roman"/>
          <w:i/>
          <w:spacing w:val="-2"/>
          <w:sz w:val="24"/>
          <w:szCs w:val="24"/>
        </w:rPr>
        <w:t>Major Effort Format</w:t>
      </w:r>
      <w:r w:rsidRPr="007F32C4">
        <w:rPr>
          <w:rFonts w:ascii="Times New Roman" w:hAnsi="Times New Roman"/>
          <w:spacing w:val="-2"/>
          <w:sz w:val="24"/>
          <w:szCs w:val="24"/>
        </w:rPr>
        <w:t xml:space="preserve"> for </w:t>
      </w:r>
      <w:r w:rsidRPr="003E3AC5">
        <w:rPr>
          <w:rFonts w:ascii="Times New Roman" w:hAnsi="Times New Roman"/>
          <w:i/>
          <w:spacing w:val="-2"/>
          <w:sz w:val="24"/>
          <w:szCs w:val="24"/>
        </w:rPr>
        <w:t>each</w:t>
      </w:r>
      <w:r w:rsidRPr="007F32C4">
        <w:rPr>
          <w:rFonts w:ascii="Times New Roman" w:hAnsi="Times New Roman"/>
          <w:spacing w:val="-2"/>
          <w:sz w:val="24"/>
          <w:szCs w:val="24"/>
        </w:rPr>
        <w:t xml:space="preserve"> Major Effort they propose. Incomplete </w:t>
      </w:r>
      <w:r w:rsidRPr="003240B4">
        <w:rPr>
          <w:rFonts w:ascii="Times New Roman" w:hAnsi="Times New Roman"/>
          <w:i/>
          <w:spacing w:val="-2"/>
          <w:sz w:val="24"/>
          <w:szCs w:val="24"/>
        </w:rPr>
        <w:t>Abstracts</w:t>
      </w:r>
      <w:r w:rsidRPr="007F32C4">
        <w:rPr>
          <w:rFonts w:ascii="Times New Roman" w:hAnsi="Times New Roman"/>
          <w:spacing w:val="-2"/>
          <w:sz w:val="24"/>
          <w:szCs w:val="24"/>
        </w:rPr>
        <w:t xml:space="preserve"> </w:t>
      </w:r>
      <w:r w:rsidR="00044DD4">
        <w:rPr>
          <w:rFonts w:ascii="Times New Roman" w:hAnsi="Times New Roman"/>
          <w:spacing w:val="-2"/>
          <w:sz w:val="24"/>
          <w:szCs w:val="24"/>
        </w:rPr>
        <w:t>or</w:t>
      </w:r>
      <w:r w:rsidRPr="007F32C4">
        <w:rPr>
          <w:rFonts w:ascii="Times New Roman" w:hAnsi="Times New Roman"/>
          <w:spacing w:val="-2"/>
          <w:sz w:val="24"/>
          <w:szCs w:val="24"/>
        </w:rPr>
        <w:t xml:space="preserve"> </w:t>
      </w:r>
      <w:r w:rsidRPr="003240B4">
        <w:rPr>
          <w:rFonts w:ascii="Times New Roman" w:hAnsi="Times New Roman"/>
          <w:i/>
          <w:spacing w:val="-2"/>
          <w:sz w:val="24"/>
          <w:szCs w:val="24"/>
        </w:rPr>
        <w:t>Formats</w:t>
      </w:r>
      <w:r w:rsidRPr="007F32C4">
        <w:rPr>
          <w:rFonts w:ascii="Times New Roman" w:hAnsi="Times New Roman"/>
          <w:spacing w:val="-2"/>
          <w:sz w:val="24"/>
          <w:szCs w:val="24"/>
        </w:rPr>
        <w:t xml:space="preserve"> will be returned to the institutions for revisions.  </w:t>
      </w:r>
    </w:p>
    <w:p w14:paraId="7E296544" w14:textId="1AE2B872" w:rsidR="00305DC2" w:rsidRDefault="003240B4" w:rsidP="001968D7">
      <w:pPr>
        <w:pStyle w:val="ListParagraph"/>
        <w:numPr>
          <w:ilvl w:val="0"/>
          <w:numId w:val="17"/>
        </w:numPr>
        <w:tabs>
          <w:tab w:val="left" w:pos="-1440"/>
          <w:tab w:val="left" w:pos="-720"/>
          <w:tab w:val="num" w:pos="-360"/>
          <w:tab w:val="left" w:pos="0"/>
          <w:tab w:val="left" w:pos="720"/>
        </w:tabs>
        <w:suppressAutoHyphens/>
        <w:spacing w:after="0" w:line="240" w:lineRule="auto"/>
        <w:outlineLvl w:val="0"/>
        <w:rPr>
          <w:rFonts w:ascii="Times New Roman" w:hAnsi="Times New Roman"/>
          <w:spacing w:val="-2"/>
          <w:sz w:val="24"/>
          <w:szCs w:val="24"/>
        </w:rPr>
      </w:pPr>
      <w:r>
        <w:rPr>
          <w:rFonts w:ascii="Times New Roman" w:hAnsi="Times New Roman"/>
          <w:spacing w:val="-2"/>
          <w:sz w:val="24"/>
          <w:szCs w:val="24"/>
        </w:rPr>
        <w:t xml:space="preserve">All </w:t>
      </w:r>
      <w:r w:rsidR="00305DC2" w:rsidRPr="007F32C4">
        <w:rPr>
          <w:rFonts w:ascii="Times New Roman" w:hAnsi="Times New Roman"/>
          <w:spacing w:val="-2"/>
          <w:sz w:val="24"/>
          <w:szCs w:val="24"/>
        </w:rPr>
        <w:t>Major E</w:t>
      </w:r>
      <w:r>
        <w:rPr>
          <w:rFonts w:ascii="Times New Roman" w:hAnsi="Times New Roman"/>
          <w:spacing w:val="-2"/>
          <w:sz w:val="24"/>
          <w:szCs w:val="24"/>
        </w:rPr>
        <w:t>ffort activities</w:t>
      </w:r>
      <w:r w:rsidR="00305DC2" w:rsidRPr="007F32C4">
        <w:rPr>
          <w:rFonts w:ascii="Times New Roman" w:hAnsi="Times New Roman"/>
          <w:spacing w:val="-2"/>
          <w:sz w:val="24"/>
          <w:szCs w:val="24"/>
        </w:rPr>
        <w:t xml:space="preserve"> </w:t>
      </w:r>
      <w:r w:rsidR="00B07594">
        <w:rPr>
          <w:rFonts w:ascii="Times New Roman" w:hAnsi="Times New Roman"/>
          <w:spacing w:val="-2"/>
          <w:sz w:val="24"/>
          <w:szCs w:val="24"/>
        </w:rPr>
        <w:t xml:space="preserve">and expenditures </w:t>
      </w:r>
      <w:r w:rsidR="00305DC2" w:rsidRPr="007F32C4">
        <w:rPr>
          <w:rFonts w:ascii="Times New Roman" w:hAnsi="Times New Roman"/>
          <w:spacing w:val="-2"/>
          <w:sz w:val="24"/>
          <w:szCs w:val="24"/>
        </w:rPr>
        <w:t>must end by June 30, 2020.</w:t>
      </w:r>
    </w:p>
    <w:p w14:paraId="151ED7F1" w14:textId="423D5F22" w:rsidR="00305DC2" w:rsidRDefault="00044DD4" w:rsidP="001968D7">
      <w:pPr>
        <w:pStyle w:val="ListParagraph"/>
        <w:numPr>
          <w:ilvl w:val="0"/>
          <w:numId w:val="17"/>
        </w:numPr>
        <w:tabs>
          <w:tab w:val="left" w:pos="-1440"/>
          <w:tab w:val="left" w:pos="-720"/>
          <w:tab w:val="num" w:pos="-360"/>
          <w:tab w:val="left" w:pos="0"/>
          <w:tab w:val="left" w:pos="720"/>
        </w:tabs>
        <w:suppressAutoHyphens/>
        <w:spacing w:after="0" w:line="240" w:lineRule="auto"/>
        <w:outlineLvl w:val="0"/>
        <w:rPr>
          <w:rFonts w:ascii="Times New Roman" w:hAnsi="Times New Roman"/>
          <w:spacing w:val="-2"/>
          <w:sz w:val="24"/>
          <w:szCs w:val="24"/>
        </w:rPr>
      </w:pPr>
      <w:r>
        <w:rPr>
          <w:rFonts w:ascii="Times New Roman" w:hAnsi="Times New Roman"/>
          <w:spacing w:val="-2"/>
          <w:sz w:val="24"/>
          <w:szCs w:val="24"/>
        </w:rPr>
        <w:t>All activities and expenditures must be complete</w:t>
      </w:r>
      <w:r w:rsidR="00CB5B2B">
        <w:rPr>
          <w:rFonts w:ascii="Times New Roman" w:hAnsi="Times New Roman"/>
          <w:spacing w:val="-2"/>
          <w:sz w:val="24"/>
          <w:szCs w:val="24"/>
        </w:rPr>
        <w:t xml:space="preserve"> and </w:t>
      </w:r>
      <w:r w:rsidR="00CB5B2B" w:rsidRPr="00CB5B2B">
        <w:rPr>
          <w:rFonts w:ascii="Times New Roman" w:hAnsi="Times New Roman"/>
          <w:b/>
          <w:spacing w:val="-2"/>
          <w:sz w:val="24"/>
          <w:szCs w:val="24"/>
        </w:rPr>
        <w:t>evaluated</w:t>
      </w:r>
      <w:r w:rsidR="00CB5B2B">
        <w:rPr>
          <w:rFonts w:ascii="Times New Roman" w:hAnsi="Times New Roman"/>
          <w:spacing w:val="-2"/>
          <w:sz w:val="24"/>
          <w:szCs w:val="24"/>
        </w:rPr>
        <w:t xml:space="preserve"> </w:t>
      </w:r>
      <w:r w:rsidR="00CB5B2B" w:rsidRPr="00CB5B2B">
        <w:rPr>
          <w:rFonts w:ascii="Times New Roman" w:hAnsi="Times New Roman"/>
          <w:b/>
          <w:spacing w:val="-2"/>
          <w:sz w:val="24"/>
          <w:szCs w:val="24"/>
        </w:rPr>
        <w:t>within the Grant Year</w:t>
      </w:r>
      <w:r w:rsidR="00CB5B2B">
        <w:rPr>
          <w:rFonts w:ascii="Times New Roman" w:hAnsi="Times New Roman"/>
          <w:spacing w:val="-2"/>
          <w:sz w:val="24"/>
          <w:szCs w:val="24"/>
        </w:rPr>
        <w:t xml:space="preserve">. </w:t>
      </w:r>
      <w:r w:rsidR="003240B4">
        <w:rPr>
          <w:rFonts w:ascii="Times New Roman" w:hAnsi="Times New Roman"/>
          <w:spacing w:val="-2"/>
          <w:sz w:val="24"/>
          <w:szCs w:val="24"/>
        </w:rPr>
        <w:t>They</w:t>
      </w:r>
      <w:r w:rsidR="00CB5B2B">
        <w:rPr>
          <w:rFonts w:ascii="Times New Roman" w:hAnsi="Times New Roman"/>
          <w:spacing w:val="-2"/>
          <w:sz w:val="24"/>
          <w:szCs w:val="24"/>
        </w:rPr>
        <w:t xml:space="preserve"> must therefore conclude in sufficient time for evaluative measures to occur and </w:t>
      </w:r>
      <w:r w:rsidR="000B474F">
        <w:rPr>
          <w:rFonts w:ascii="Times New Roman" w:hAnsi="Times New Roman"/>
          <w:spacing w:val="-2"/>
          <w:sz w:val="24"/>
          <w:szCs w:val="24"/>
        </w:rPr>
        <w:t xml:space="preserve">to </w:t>
      </w:r>
      <w:r w:rsidR="00CB5B2B">
        <w:rPr>
          <w:rFonts w:ascii="Times New Roman" w:hAnsi="Times New Roman"/>
          <w:spacing w:val="-2"/>
          <w:sz w:val="24"/>
          <w:szCs w:val="24"/>
        </w:rPr>
        <w:t xml:space="preserve">be documented. </w:t>
      </w:r>
    </w:p>
    <w:p w14:paraId="4EB7B4E0" w14:textId="5ADCAC3C" w:rsidR="00C73A18" w:rsidRDefault="00C73A18" w:rsidP="00C73A18">
      <w:pPr>
        <w:pStyle w:val="ListParagraph"/>
        <w:numPr>
          <w:ilvl w:val="0"/>
          <w:numId w:val="17"/>
        </w:numPr>
        <w:tabs>
          <w:tab w:val="left" w:pos="-1440"/>
          <w:tab w:val="left" w:pos="-720"/>
          <w:tab w:val="left" w:pos="0"/>
          <w:tab w:val="left" w:pos="720"/>
        </w:tabs>
        <w:suppressAutoHyphens/>
        <w:spacing w:after="0" w:line="240" w:lineRule="auto"/>
        <w:outlineLvl w:val="0"/>
        <w:rPr>
          <w:rFonts w:ascii="Times New Roman" w:hAnsi="Times New Roman"/>
          <w:spacing w:val="-2"/>
          <w:sz w:val="24"/>
          <w:szCs w:val="24"/>
        </w:rPr>
      </w:pPr>
      <w:r>
        <w:rPr>
          <w:rFonts w:ascii="Times New Roman" w:hAnsi="Times New Roman"/>
          <w:spacing w:val="-2"/>
          <w:sz w:val="24"/>
          <w:szCs w:val="24"/>
        </w:rPr>
        <w:t>Applicant i</w:t>
      </w:r>
      <w:r w:rsidRPr="007F32C4">
        <w:rPr>
          <w:rFonts w:ascii="Times New Roman" w:hAnsi="Times New Roman"/>
          <w:spacing w:val="-2"/>
          <w:sz w:val="24"/>
          <w:szCs w:val="24"/>
        </w:rPr>
        <w:t>nstitutions in consortia</w:t>
      </w:r>
      <w:r w:rsidR="00255820">
        <w:rPr>
          <w:rFonts w:ascii="Times New Roman" w:hAnsi="Times New Roman"/>
          <w:spacing w:val="-2"/>
          <w:sz w:val="24"/>
          <w:szCs w:val="24"/>
        </w:rPr>
        <w:t xml:space="preserve"> shall</w:t>
      </w:r>
      <w:r w:rsidRPr="007F32C4">
        <w:rPr>
          <w:rFonts w:ascii="Times New Roman" w:hAnsi="Times New Roman"/>
          <w:spacing w:val="-2"/>
          <w:sz w:val="24"/>
          <w:szCs w:val="24"/>
        </w:rPr>
        <w:t xml:space="preserve"> clearly indicate in the </w:t>
      </w:r>
      <w:r w:rsidRPr="00044DD4">
        <w:rPr>
          <w:rFonts w:ascii="Times New Roman" w:hAnsi="Times New Roman"/>
          <w:i/>
          <w:spacing w:val="-2"/>
          <w:sz w:val="24"/>
          <w:szCs w:val="24"/>
        </w:rPr>
        <w:t>Major Effort Abstracts</w:t>
      </w:r>
      <w:r w:rsidRPr="007F32C4">
        <w:rPr>
          <w:rFonts w:ascii="Times New Roman" w:hAnsi="Times New Roman"/>
          <w:spacing w:val="-2"/>
          <w:sz w:val="24"/>
          <w:szCs w:val="24"/>
        </w:rPr>
        <w:t xml:space="preserve"> and the </w:t>
      </w:r>
      <w:r w:rsidRPr="00044DD4">
        <w:rPr>
          <w:rFonts w:ascii="Times New Roman" w:hAnsi="Times New Roman"/>
          <w:i/>
          <w:spacing w:val="-2"/>
          <w:sz w:val="24"/>
          <w:szCs w:val="24"/>
        </w:rPr>
        <w:t>Major Effort Formats</w:t>
      </w:r>
      <w:r w:rsidRPr="007F32C4">
        <w:rPr>
          <w:rFonts w:ascii="Times New Roman" w:hAnsi="Times New Roman"/>
          <w:spacing w:val="-2"/>
          <w:sz w:val="24"/>
          <w:szCs w:val="24"/>
        </w:rPr>
        <w:t xml:space="preserve"> at which institution</w:t>
      </w:r>
      <w:r>
        <w:rPr>
          <w:rFonts w:ascii="Times New Roman" w:hAnsi="Times New Roman"/>
          <w:spacing w:val="-2"/>
          <w:sz w:val="24"/>
          <w:szCs w:val="24"/>
        </w:rPr>
        <w:t>(s)</w:t>
      </w:r>
      <w:r w:rsidRPr="007F32C4">
        <w:rPr>
          <w:rFonts w:ascii="Times New Roman" w:hAnsi="Times New Roman"/>
          <w:spacing w:val="-2"/>
          <w:sz w:val="24"/>
          <w:szCs w:val="24"/>
        </w:rPr>
        <w:t xml:space="preserve"> each M</w:t>
      </w:r>
      <w:r>
        <w:rPr>
          <w:rFonts w:ascii="Times New Roman" w:hAnsi="Times New Roman"/>
          <w:spacing w:val="-2"/>
          <w:sz w:val="24"/>
          <w:szCs w:val="24"/>
        </w:rPr>
        <w:t xml:space="preserve">ajor </w:t>
      </w:r>
      <w:r w:rsidRPr="007F32C4">
        <w:rPr>
          <w:rFonts w:ascii="Times New Roman" w:hAnsi="Times New Roman"/>
          <w:spacing w:val="-2"/>
          <w:sz w:val="24"/>
          <w:szCs w:val="24"/>
        </w:rPr>
        <w:t>E</w:t>
      </w:r>
      <w:r>
        <w:rPr>
          <w:rFonts w:ascii="Times New Roman" w:hAnsi="Times New Roman"/>
          <w:spacing w:val="-2"/>
          <w:sz w:val="24"/>
          <w:szCs w:val="24"/>
        </w:rPr>
        <w:t>ffort</w:t>
      </w:r>
      <w:r w:rsidRPr="007F32C4">
        <w:rPr>
          <w:rFonts w:ascii="Times New Roman" w:hAnsi="Times New Roman"/>
          <w:spacing w:val="-2"/>
          <w:sz w:val="24"/>
          <w:szCs w:val="24"/>
        </w:rPr>
        <w:t xml:space="preserve"> will take place.</w:t>
      </w:r>
    </w:p>
    <w:p w14:paraId="27C18E89" w14:textId="461542B0" w:rsidR="00B07594" w:rsidRPr="005353F7" w:rsidRDefault="005353F7" w:rsidP="005353F7">
      <w:pPr>
        <w:tabs>
          <w:tab w:val="left" w:pos="-1440"/>
          <w:tab w:val="left" w:pos="-720"/>
          <w:tab w:val="left" w:pos="0"/>
          <w:tab w:val="left" w:pos="720"/>
        </w:tabs>
        <w:suppressAutoHyphens/>
        <w:spacing w:after="0" w:line="240" w:lineRule="auto"/>
        <w:ind w:left="1440"/>
        <w:outlineLvl w:val="0"/>
        <w:rPr>
          <w:rFonts w:ascii="Times New Roman" w:hAnsi="Times New Roman"/>
          <w:spacing w:val="-2"/>
          <w:sz w:val="24"/>
          <w:szCs w:val="24"/>
        </w:rPr>
      </w:pPr>
      <w:r w:rsidRPr="005353F7">
        <w:rPr>
          <w:rFonts w:ascii="Times New Roman" w:hAnsi="Times New Roman"/>
          <w:spacing w:val="-2"/>
          <w:sz w:val="24"/>
          <w:szCs w:val="24"/>
        </w:rPr>
        <w:t xml:space="preserve">Note: </w:t>
      </w:r>
      <w:r w:rsidR="00B07594" w:rsidRPr="005353F7">
        <w:rPr>
          <w:rFonts w:ascii="Times New Roman" w:hAnsi="Times New Roman"/>
          <w:spacing w:val="-2"/>
          <w:sz w:val="24"/>
          <w:szCs w:val="24"/>
        </w:rPr>
        <w:t xml:space="preserve">Major Efforts approved for the 2020 Transition Year may not necessarily be approved for the subsequent years </w:t>
      </w:r>
      <w:r w:rsidR="00DB4222" w:rsidRPr="005353F7">
        <w:rPr>
          <w:rFonts w:ascii="Times New Roman" w:hAnsi="Times New Roman"/>
          <w:spacing w:val="-2"/>
          <w:sz w:val="24"/>
          <w:szCs w:val="24"/>
        </w:rPr>
        <w:t>o</w:t>
      </w:r>
      <w:r w:rsidR="00B07594" w:rsidRPr="005353F7">
        <w:rPr>
          <w:rFonts w:ascii="Times New Roman" w:hAnsi="Times New Roman"/>
          <w:spacing w:val="-2"/>
          <w:sz w:val="24"/>
          <w:szCs w:val="24"/>
        </w:rPr>
        <w:t xml:space="preserve">f Perkins V. </w:t>
      </w:r>
      <w:r w:rsidR="00DB4222" w:rsidRPr="005353F7">
        <w:rPr>
          <w:rFonts w:ascii="Times New Roman" w:hAnsi="Times New Roman"/>
          <w:spacing w:val="-2"/>
          <w:sz w:val="24"/>
          <w:szCs w:val="24"/>
        </w:rPr>
        <w:t xml:space="preserve">A comprehensive local needs assessment is required to be eligible for funding for the program year beginning July 1, 2020.  All eligible recipients will be required to conduct a needs assessment outlined in Section 134(c).  Use of funds will be driven by the </w:t>
      </w:r>
      <w:r w:rsidR="00053A49" w:rsidRPr="005353F7">
        <w:rPr>
          <w:rFonts w:ascii="Times New Roman" w:hAnsi="Times New Roman"/>
          <w:spacing w:val="-2"/>
          <w:sz w:val="24"/>
          <w:szCs w:val="24"/>
        </w:rPr>
        <w:t xml:space="preserve">results of this needs assessment.  NYSED will be engaging with stakeholders for input during the </w:t>
      </w:r>
      <w:r w:rsidR="00B01D6A" w:rsidRPr="005353F7">
        <w:rPr>
          <w:rFonts w:ascii="Times New Roman" w:hAnsi="Times New Roman"/>
          <w:spacing w:val="-2"/>
          <w:sz w:val="24"/>
          <w:szCs w:val="24"/>
        </w:rPr>
        <w:t>T</w:t>
      </w:r>
      <w:r w:rsidR="00053A49" w:rsidRPr="005353F7">
        <w:rPr>
          <w:rFonts w:ascii="Times New Roman" w:hAnsi="Times New Roman"/>
          <w:spacing w:val="-2"/>
          <w:sz w:val="24"/>
          <w:szCs w:val="24"/>
        </w:rPr>
        <w:t xml:space="preserve">ransition </w:t>
      </w:r>
      <w:r w:rsidR="00B01D6A" w:rsidRPr="005353F7">
        <w:rPr>
          <w:rFonts w:ascii="Times New Roman" w:hAnsi="Times New Roman"/>
          <w:spacing w:val="-2"/>
          <w:sz w:val="24"/>
          <w:szCs w:val="24"/>
        </w:rPr>
        <w:t>Y</w:t>
      </w:r>
      <w:r w:rsidR="00053A49" w:rsidRPr="005353F7">
        <w:rPr>
          <w:rFonts w:ascii="Times New Roman" w:hAnsi="Times New Roman"/>
          <w:spacing w:val="-2"/>
          <w:sz w:val="24"/>
          <w:szCs w:val="24"/>
        </w:rPr>
        <w:t xml:space="preserve">ear to guide the development of this local needs assessment. </w:t>
      </w:r>
    </w:p>
    <w:p w14:paraId="0164F051" w14:textId="25B33FD5" w:rsidR="00305DC2" w:rsidRDefault="00305DC2" w:rsidP="00044DD4">
      <w:pPr>
        <w:tabs>
          <w:tab w:val="left" w:pos="-1440"/>
          <w:tab w:val="left" w:pos="-720"/>
          <w:tab w:val="num" w:pos="-360"/>
          <w:tab w:val="left" w:pos="0"/>
          <w:tab w:val="left" w:pos="720"/>
        </w:tabs>
        <w:suppressAutoHyphens/>
        <w:spacing w:after="0" w:line="240" w:lineRule="auto"/>
        <w:outlineLvl w:val="0"/>
        <w:rPr>
          <w:rFonts w:ascii="Times New Roman" w:hAnsi="Times New Roman"/>
          <w:i/>
          <w:spacing w:val="-2"/>
          <w:sz w:val="24"/>
          <w:szCs w:val="24"/>
        </w:rPr>
      </w:pPr>
    </w:p>
    <w:p w14:paraId="70ED6AC1" w14:textId="041E548E" w:rsidR="000A236C" w:rsidRPr="000A236C" w:rsidRDefault="000A236C" w:rsidP="00044DD4">
      <w:pPr>
        <w:tabs>
          <w:tab w:val="left" w:pos="-1440"/>
          <w:tab w:val="left" w:pos="-720"/>
          <w:tab w:val="num" w:pos="-360"/>
          <w:tab w:val="left" w:pos="0"/>
          <w:tab w:val="left" w:pos="720"/>
        </w:tabs>
        <w:suppressAutoHyphens/>
        <w:spacing w:after="0" w:line="240" w:lineRule="auto"/>
        <w:outlineLvl w:val="0"/>
        <w:rPr>
          <w:rFonts w:ascii="Times New Roman" w:hAnsi="Times New Roman"/>
          <w:b/>
          <w:spacing w:val="-2"/>
          <w:sz w:val="24"/>
          <w:szCs w:val="24"/>
        </w:rPr>
      </w:pPr>
      <w:r w:rsidRPr="000A236C">
        <w:rPr>
          <w:rFonts w:ascii="Times New Roman" w:hAnsi="Times New Roman"/>
          <w:b/>
          <w:spacing w:val="-2"/>
          <w:sz w:val="24"/>
          <w:szCs w:val="24"/>
        </w:rPr>
        <w:t>Designing Major Efforts</w:t>
      </w:r>
    </w:p>
    <w:p w14:paraId="18640DF3" w14:textId="48DF8A84" w:rsidR="00044DD4" w:rsidRDefault="00E17AC2" w:rsidP="000A236C">
      <w:pPr>
        <w:tabs>
          <w:tab w:val="num" w:pos="-360"/>
        </w:tabs>
        <w:suppressAutoHyphens/>
        <w:spacing w:after="0" w:line="240" w:lineRule="auto"/>
        <w:rPr>
          <w:rFonts w:ascii="Times New Roman" w:hAnsi="Times New Roman"/>
          <w:spacing w:val="-2"/>
          <w:sz w:val="24"/>
          <w:szCs w:val="24"/>
        </w:rPr>
      </w:pPr>
      <w:r>
        <w:rPr>
          <w:rFonts w:ascii="Times New Roman" w:hAnsi="Times New Roman"/>
          <w:spacing w:val="-2"/>
          <w:sz w:val="24"/>
          <w:szCs w:val="24"/>
        </w:rPr>
        <w:t>Institutions should</w:t>
      </w:r>
      <w:r w:rsidR="00305DC2">
        <w:rPr>
          <w:rFonts w:ascii="Times New Roman" w:hAnsi="Times New Roman"/>
          <w:spacing w:val="-2"/>
          <w:sz w:val="24"/>
          <w:szCs w:val="24"/>
        </w:rPr>
        <w:t xml:space="preserve"> propose Major Efforts designed </w:t>
      </w:r>
      <w:r>
        <w:rPr>
          <w:rFonts w:ascii="Times New Roman" w:hAnsi="Times New Roman"/>
          <w:spacing w:val="-2"/>
          <w:sz w:val="24"/>
          <w:szCs w:val="24"/>
        </w:rPr>
        <w:t xml:space="preserve">to </w:t>
      </w:r>
      <w:r w:rsidR="000A236C">
        <w:rPr>
          <w:rFonts w:ascii="Times New Roman" w:hAnsi="Times New Roman"/>
          <w:spacing w:val="-2"/>
          <w:sz w:val="24"/>
          <w:szCs w:val="24"/>
        </w:rPr>
        <w:t xml:space="preserve">improve programs and thereby </w:t>
      </w:r>
      <w:r>
        <w:rPr>
          <w:rFonts w:ascii="Times New Roman" w:hAnsi="Times New Roman"/>
          <w:spacing w:val="-2"/>
          <w:sz w:val="24"/>
          <w:szCs w:val="24"/>
        </w:rPr>
        <w:t xml:space="preserve">maximize the benefits to students </w:t>
      </w:r>
      <w:r w:rsidR="00305DC2">
        <w:rPr>
          <w:rFonts w:ascii="Times New Roman" w:hAnsi="Times New Roman"/>
          <w:spacing w:val="-2"/>
          <w:sz w:val="24"/>
          <w:szCs w:val="24"/>
        </w:rPr>
        <w:t xml:space="preserve">at those institutions. </w:t>
      </w:r>
      <w:r w:rsidRPr="003E5E06">
        <w:rPr>
          <w:rFonts w:ascii="Times New Roman" w:hAnsi="Times New Roman"/>
          <w:b/>
          <w:spacing w:val="-2"/>
          <w:sz w:val="24"/>
          <w:szCs w:val="24"/>
        </w:rPr>
        <w:t>Each Major Effort must</w:t>
      </w:r>
      <w:r w:rsidR="00305DC2" w:rsidRPr="003E5E06">
        <w:rPr>
          <w:rFonts w:ascii="Times New Roman" w:hAnsi="Times New Roman"/>
          <w:b/>
          <w:spacing w:val="-2"/>
          <w:sz w:val="24"/>
          <w:szCs w:val="24"/>
        </w:rPr>
        <w:t xml:space="preserve"> have </w:t>
      </w:r>
      <w:r w:rsidR="00D70840" w:rsidRPr="003E5E06">
        <w:rPr>
          <w:rFonts w:ascii="Times New Roman" w:hAnsi="Times New Roman"/>
          <w:b/>
          <w:spacing w:val="-2"/>
          <w:sz w:val="24"/>
          <w:szCs w:val="24"/>
        </w:rPr>
        <w:t xml:space="preserve">a central organizational </w:t>
      </w:r>
      <w:r w:rsidR="00CE723C" w:rsidRPr="003E5E06">
        <w:rPr>
          <w:rFonts w:ascii="Times New Roman" w:hAnsi="Times New Roman"/>
          <w:b/>
          <w:spacing w:val="-2"/>
          <w:sz w:val="24"/>
          <w:szCs w:val="24"/>
        </w:rPr>
        <w:t>drive</w:t>
      </w:r>
      <w:r w:rsidR="00CE723C">
        <w:rPr>
          <w:rFonts w:ascii="Times New Roman" w:hAnsi="Times New Roman"/>
          <w:spacing w:val="-2"/>
          <w:sz w:val="24"/>
          <w:szCs w:val="24"/>
        </w:rPr>
        <w:t xml:space="preserve"> </w:t>
      </w:r>
      <w:r w:rsidR="00D70840">
        <w:rPr>
          <w:rFonts w:ascii="Times New Roman" w:hAnsi="Times New Roman"/>
          <w:spacing w:val="-2"/>
          <w:sz w:val="24"/>
          <w:szCs w:val="24"/>
        </w:rPr>
        <w:t xml:space="preserve">toward which all activities and expenditures within that Major Effort work. Each Major Effort must have </w:t>
      </w:r>
      <w:r>
        <w:rPr>
          <w:rFonts w:ascii="Times New Roman" w:hAnsi="Times New Roman"/>
          <w:spacing w:val="-2"/>
          <w:sz w:val="24"/>
          <w:szCs w:val="24"/>
        </w:rPr>
        <w:t>clearly articulated</w:t>
      </w:r>
      <w:r w:rsidR="007F32C4">
        <w:rPr>
          <w:rFonts w:ascii="Times New Roman" w:hAnsi="Times New Roman"/>
          <w:spacing w:val="-2"/>
          <w:sz w:val="24"/>
          <w:szCs w:val="24"/>
        </w:rPr>
        <w:t xml:space="preserve"> goals. </w:t>
      </w:r>
      <w:r w:rsidR="00CE723C">
        <w:rPr>
          <w:rFonts w:ascii="Times New Roman" w:hAnsi="Times New Roman"/>
          <w:spacing w:val="-2"/>
          <w:sz w:val="24"/>
          <w:szCs w:val="24"/>
        </w:rPr>
        <w:t xml:space="preserve">NYSED cannot accept Major Efforts that contain “add-on” activities or expenditures not central to the primary goals of the Major Efforts. </w:t>
      </w:r>
    </w:p>
    <w:p w14:paraId="5177D16F" w14:textId="77777777" w:rsidR="00CE723C" w:rsidRDefault="00CE723C" w:rsidP="00D70840">
      <w:pPr>
        <w:tabs>
          <w:tab w:val="num" w:pos="-360"/>
        </w:tabs>
        <w:suppressAutoHyphens/>
        <w:spacing w:after="0" w:line="240" w:lineRule="auto"/>
        <w:ind w:left="720"/>
        <w:rPr>
          <w:rFonts w:ascii="Times New Roman" w:hAnsi="Times New Roman"/>
          <w:spacing w:val="-2"/>
          <w:sz w:val="24"/>
          <w:szCs w:val="24"/>
        </w:rPr>
      </w:pPr>
    </w:p>
    <w:p w14:paraId="31A9855C" w14:textId="78155573" w:rsidR="00CB5B2B" w:rsidRDefault="00CE723C" w:rsidP="00B01D6A">
      <w:pPr>
        <w:tabs>
          <w:tab w:val="num" w:pos="-360"/>
        </w:tabs>
        <w:suppressAutoHyphens/>
        <w:spacing w:after="0" w:line="240" w:lineRule="auto"/>
        <w:rPr>
          <w:rFonts w:ascii="Times New Roman" w:hAnsi="Times New Roman"/>
          <w:spacing w:val="-2"/>
          <w:sz w:val="24"/>
          <w:szCs w:val="24"/>
        </w:rPr>
      </w:pPr>
      <w:r>
        <w:rPr>
          <w:rFonts w:ascii="Times New Roman" w:hAnsi="Times New Roman"/>
          <w:spacing w:val="-2"/>
          <w:sz w:val="24"/>
          <w:szCs w:val="24"/>
        </w:rPr>
        <w:t xml:space="preserve">The </w:t>
      </w:r>
      <w:r w:rsidRPr="003E5E06">
        <w:rPr>
          <w:rFonts w:ascii="Times New Roman" w:hAnsi="Times New Roman"/>
          <w:b/>
          <w:spacing w:val="-2"/>
          <w:sz w:val="24"/>
          <w:szCs w:val="24"/>
        </w:rPr>
        <w:t>title</w:t>
      </w:r>
      <w:r>
        <w:rPr>
          <w:rFonts w:ascii="Times New Roman" w:hAnsi="Times New Roman"/>
          <w:spacing w:val="-2"/>
          <w:sz w:val="24"/>
          <w:szCs w:val="24"/>
        </w:rPr>
        <w:t xml:space="preserve"> of a Major Effort should concisely indicate the primary activity and/or goal of that Major Effort. One example: “Improving Tutoring Services for </w:t>
      </w:r>
      <w:r w:rsidR="008A47F0">
        <w:rPr>
          <w:rFonts w:ascii="Times New Roman" w:hAnsi="Times New Roman"/>
          <w:spacing w:val="-2"/>
          <w:sz w:val="24"/>
          <w:szCs w:val="24"/>
        </w:rPr>
        <w:t xml:space="preserve">the </w:t>
      </w:r>
      <w:r w:rsidR="000A236C">
        <w:rPr>
          <w:rFonts w:ascii="Times New Roman" w:hAnsi="Times New Roman"/>
          <w:spacing w:val="-2"/>
          <w:sz w:val="24"/>
          <w:szCs w:val="24"/>
        </w:rPr>
        <w:t xml:space="preserve">Veterinary </w:t>
      </w:r>
      <w:r w:rsidR="005617D5">
        <w:rPr>
          <w:rFonts w:ascii="Times New Roman" w:hAnsi="Times New Roman"/>
          <w:spacing w:val="-2"/>
          <w:sz w:val="24"/>
          <w:szCs w:val="24"/>
        </w:rPr>
        <w:t>Technician</w:t>
      </w:r>
      <w:r>
        <w:rPr>
          <w:rFonts w:ascii="Times New Roman" w:hAnsi="Times New Roman"/>
          <w:spacing w:val="-2"/>
          <w:sz w:val="24"/>
          <w:szCs w:val="24"/>
        </w:rPr>
        <w:t xml:space="preserve"> Program.”</w:t>
      </w:r>
    </w:p>
    <w:p w14:paraId="4F6DE546" w14:textId="10E55E58" w:rsidR="00305DC2" w:rsidRDefault="00082DAE" w:rsidP="00E17AC2">
      <w:pPr>
        <w:tabs>
          <w:tab w:val="num" w:pos="-360"/>
        </w:tabs>
        <w:suppressAutoHyphens/>
        <w:spacing w:after="0" w:line="240" w:lineRule="auto"/>
        <w:ind w:left="720"/>
        <w:rPr>
          <w:rFonts w:ascii="Times New Roman" w:hAnsi="Times New Roman"/>
          <w:spacing w:val="-2"/>
          <w:sz w:val="24"/>
          <w:szCs w:val="24"/>
        </w:rPr>
      </w:pPr>
      <w:r>
        <w:rPr>
          <w:rFonts w:ascii="Times New Roman" w:hAnsi="Times New Roman"/>
          <w:spacing w:val="-2"/>
          <w:sz w:val="24"/>
          <w:szCs w:val="24"/>
        </w:rPr>
        <w:lastRenderedPageBreak/>
        <w:t xml:space="preserve">Below are a few options </w:t>
      </w:r>
      <w:r w:rsidR="00E17AC2">
        <w:rPr>
          <w:rFonts w:ascii="Times New Roman" w:hAnsi="Times New Roman"/>
          <w:spacing w:val="-2"/>
          <w:sz w:val="24"/>
          <w:szCs w:val="24"/>
        </w:rPr>
        <w:t xml:space="preserve">for </w:t>
      </w:r>
      <w:r>
        <w:rPr>
          <w:rFonts w:ascii="Times New Roman" w:hAnsi="Times New Roman"/>
          <w:spacing w:val="-2"/>
          <w:sz w:val="24"/>
          <w:szCs w:val="24"/>
        </w:rPr>
        <w:t xml:space="preserve">how to </w:t>
      </w:r>
      <w:r w:rsidRPr="00082DAE">
        <w:rPr>
          <w:rFonts w:ascii="Times New Roman" w:hAnsi="Times New Roman"/>
          <w:b/>
          <w:bCs/>
          <w:spacing w:val="-2"/>
          <w:sz w:val="24"/>
          <w:szCs w:val="24"/>
        </w:rPr>
        <w:t>design and</w:t>
      </w:r>
      <w:r>
        <w:rPr>
          <w:rFonts w:ascii="Times New Roman" w:hAnsi="Times New Roman"/>
          <w:spacing w:val="-2"/>
          <w:sz w:val="24"/>
          <w:szCs w:val="24"/>
        </w:rPr>
        <w:t xml:space="preserve"> </w:t>
      </w:r>
      <w:r w:rsidR="00E17AC2" w:rsidRPr="003E5E06">
        <w:rPr>
          <w:rFonts w:ascii="Times New Roman" w:hAnsi="Times New Roman"/>
          <w:b/>
          <w:spacing w:val="-2"/>
          <w:sz w:val="24"/>
          <w:szCs w:val="24"/>
        </w:rPr>
        <w:t>organiz</w:t>
      </w:r>
      <w:r>
        <w:rPr>
          <w:rFonts w:ascii="Times New Roman" w:hAnsi="Times New Roman"/>
          <w:b/>
          <w:spacing w:val="-2"/>
          <w:sz w:val="24"/>
          <w:szCs w:val="24"/>
        </w:rPr>
        <w:t>e</w:t>
      </w:r>
      <w:r w:rsidR="00E17AC2">
        <w:rPr>
          <w:rFonts w:ascii="Times New Roman" w:hAnsi="Times New Roman"/>
          <w:spacing w:val="-2"/>
          <w:sz w:val="24"/>
          <w:szCs w:val="24"/>
        </w:rPr>
        <w:t xml:space="preserve"> Major Efforts</w:t>
      </w:r>
      <w:r>
        <w:rPr>
          <w:rFonts w:ascii="Times New Roman" w:hAnsi="Times New Roman"/>
          <w:spacing w:val="-2"/>
          <w:sz w:val="24"/>
          <w:szCs w:val="24"/>
        </w:rPr>
        <w:t>.</w:t>
      </w:r>
      <w:r w:rsidR="00E17AC2">
        <w:rPr>
          <w:rFonts w:ascii="Times New Roman" w:hAnsi="Times New Roman"/>
          <w:spacing w:val="-2"/>
          <w:sz w:val="24"/>
          <w:szCs w:val="24"/>
        </w:rPr>
        <w:t xml:space="preserve"> These are by no means </w:t>
      </w:r>
      <w:r w:rsidR="00044DD4">
        <w:rPr>
          <w:rFonts w:ascii="Times New Roman" w:hAnsi="Times New Roman"/>
          <w:spacing w:val="-2"/>
          <w:sz w:val="24"/>
          <w:szCs w:val="24"/>
        </w:rPr>
        <w:t xml:space="preserve">exhaustive; we provide them for reference only. </w:t>
      </w:r>
    </w:p>
    <w:p w14:paraId="46791259" w14:textId="2E964AD3" w:rsidR="001564E4" w:rsidRDefault="001564E4" w:rsidP="00AC216F">
      <w:pPr>
        <w:tabs>
          <w:tab w:val="num" w:pos="-360"/>
        </w:tabs>
        <w:suppressAutoHyphens/>
        <w:spacing w:after="0" w:line="240" w:lineRule="auto"/>
        <w:rPr>
          <w:rFonts w:ascii="Times New Roman" w:hAnsi="Times New Roman"/>
          <w:i/>
          <w:spacing w:val="-2"/>
          <w:sz w:val="24"/>
          <w:szCs w:val="24"/>
        </w:rPr>
      </w:pPr>
    </w:p>
    <w:p w14:paraId="0314533B" w14:textId="30F943CA" w:rsidR="00AC216F" w:rsidRDefault="00AC216F" w:rsidP="00AC216F">
      <w:pPr>
        <w:tabs>
          <w:tab w:val="num" w:pos="-360"/>
        </w:tabs>
        <w:suppressAutoHyphens/>
        <w:spacing w:after="0" w:line="240" w:lineRule="auto"/>
        <w:ind w:left="1440"/>
        <w:rPr>
          <w:rFonts w:ascii="Times New Roman" w:hAnsi="Times New Roman"/>
          <w:i/>
          <w:spacing w:val="-2"/>
          <w:sz w:val="24"/>
          <w:szCs w:val="24"/>
        </w:rPr>
      </w:pPr>
      <w:r>
        <w:rPr>
          <w:rFonts w:ascii="Times New Roman" w:hAnsi="Times New Roman"/>
          <w:i/>
          <w:spacing w:val="-2"/>
          <w:sz w:val="24"/>
          <w:szCs w:val="24"/>
        </w:rPr>
        <w:t>Improving Program Quality</w:t>
      </w:r>
    </w:p>
    <w:p w14:paraId="2DC1B05B" w14:textId="5756AF9C" w:rsidR="001564E4" w:rsidRDefault="00AC216F" w:rsidP="00AC216F">
      <w:pPr>
        <w:tabs>
          <w:tab w:val="num" w:pos="-360"/>
        </w:tabs>
        <w:suppressAutoHyphens/>
        <w:spacing w:after="0" w:line="240" w:lineRule="auto"/>
        <w:ind w:left="1440"/>
        <w:rPr>
          <w:rFonts w:ascii="Times New Roman" w:hAnsi="Times New Roman"/>
          <w:spacing w:val="-2"/>
          <w:sz w:val="24"/>
          <w:szCs w:val="24"/>
        </w:rPr>
      </w:pPr>
      <w:r w:rsidRPr="00AC216F">
        <w:rPr>
          <w:rFonts w:ascii="Times New Roman" w:hAnsi="Times New Roman"/>
          <w:spacing w:val="-2"/>
          <w:sz w:val="24"/>
          <w:szCs w:val="24"/>
        </w:rPr>
        <w:t xml:space="preserve">This approach focuses on improving the quality of </w:t>
      </w:r>
      <w:r w:rsidR="004F73D5">
        <w:rPr>
          <w:rFonts w:ascii="Times New Roman" w:hAnsi="Times New Roman"/>
          <w:spacing w:val="-2"/>
          <w:sz w:val="24"/>
          <w:szCs w:val="24"/>
        </w:rPr>
        <w:t xml:space="preserve">Perkins-funded </w:t>
      </w:r>
      <w:r w:rsidRPr="00AC216F">
        <w:rPr>
          <w:rFonts w:ascii="Times New Roman" w:hAnsi="Times New Roman"/>
          <w:spacing w:val="-2"/>
          <w:sz w:val="24"/>
          <w:szCs w:val="24"/>
        </w:rPr>
        <w:t xml:space="preserve">programs </w:t>
      </w:r>
      <w:r w:rsidR="00BE2C8A">
        <w:rPr>
          <w:rFonts w:ascii="Times New Roman" w:hAnsi="Times New Roman"/>
          <w:spacing w:val="-2"/>
          <w:sz w:val="24"/>
          <w:szCs w:val="24"/>
        </w:rPr>
        <w:t>by organizing</w:t>
      </w:r>
      <w:r w:rsidR="001564E4">
        <w:rPr>
          <w:rFonts w:ascii="Times New Roman" w:hAnsi="Times New Roman"/>
          <w:spacing w:val="-2"/>
          <w:sz w:val="24"/>
          <w:szCs w:val="24"/>
        </w:rPr>
        <w:t xml:space="preserve"> Major Efforts according to the programs they serve. </w:t>
      </w:r>
    </w:p>
    <w:p w14:paraId="71FF022D" w14:textId="5F03655E" w:rsidR="00121502" w:rsidRDefault="00121502" w:rsidP="00AC216F">
      <w:pPr>
        <w:tabs>
          <w:tab w:val="num" w:pos="-360"/>
        </w:tabs>
        <w:suppressAutoHyphens/>
        <w:spacing w:after="0" w:line="240" w:lineRule="auto"/>
        <w:ind w:left="1440"/>
        <w:rPr>
          <w:rFonts w:ascii="Times New Roman" w:hAnsi="Times New Roman"/>
          <w:spacing w:val="-2"/>
          <w:sz w:val="24"/>
          <w:szCs w:val="24"/>
        </w:rPr>
      </w:pPr>
    </w:p>
    <w:p w14:paraId="6B5A4870" w14:textId="3D50EABB" w:rsidR="00121502" w:rsidRDefault="00121502" w:rsidP="00121502">
      <w:pPr>
        <w:tabs>
          <w:tab w:val="num" w:pos="-360"/>
        </w:tabs>
        <w:suppressAutoHyphens/>
        <w:spacing w:after="0" w:line="240" w:lineRule="auto"/>
        <w:rPr>
          <w:rFonts w:ascii="Times New Roman" w:hAnsi="Times New Roman"/>
          <w:i/>
          <w:spacing w:val="-2"/>
          <w:sz w:val="24"/>
          <w:szCs w:val="24"/>
        </w:rPr>
      </w:pPr>
      <w:r>
        <w:rPr>
          <w:rFonts w:ascii="Times New Roman" w:hAnsi="Times New Roman"/>
          <w:i/>
          <w:spacing w:val="-2"/>
          <w:sz w:val="24"/>
          <w:szCs w:val="24"/>
        </w:rPr>
        <w:tab/>
      </w:r>
      <w:r>
        <w:rPr>
          <w:rFonts w:ascii="Times New Roman" w:hAnsi="Times New Roman"/>
          <w:i/>
          <w:spacing w:val="-2"/>
          <w:sz w:val="24"/>
          <w:szCs w:val="24"/>
        </w:rPr>
        <w:tab/>
        <w:t>Work-based Learning/Internships</w:t>
      </w:r>
    </w:p>
    <w:p w14:paraId="0199F457" w14:textId="77777777" w:rsidR="00121502" w:rsidRPr="00AC216F" w:rsidRDefault="00121502" w:rsidP="00121502">
      <w:pPr>
        <w:tabs>
          <w:tab w:val="num" w:pos="-360"/>
        </w:tabs>
        <w:suppressAutoHyphens/>
        <w:spacing w:after="0" w:line="240" w:lineRule="auto"/>
        <w:ind w:left="1440"/>
        <w:rPr>
          <w:rFonts w:ascii="Times New Roman" w:hAnsi="Times New Roman"/>
          <w:spacing w:val="-2"/>
          <w:sz w:val="24"/>
          <w:szCs w:val="24"/>
        </w:rPr>
      </w:pPr>
      <w:r w:rsidRPr="00AC216F">
        <w:rPr>
          <w:rFonts w:ascii="Times New Roman" w:hAnsi="Times New Roman"/>
          <w:spacing w:val="-2"/>
          <w:sz w:val="24"/>
          <w:szCs w:val="24"/>
        </w:rPr>
        <w:t xml:space="preserve">This approach would organize activities and expenditures </w:t>
      </w:r>
      <w:r>
        <w:rPr>
          <w:rFonts w:ascii="Times New Roman" w:hAnsi="Times New Roman"/>
          <w:spacing w:val="-2"/>
          <w:sz w:val="24"/>
          <w:szCs w:val="24"/>
        </w:rPr>
        <w:t xml:space="preserve">around increasing opportunities for workplace learning, internships, externships, and other work-based learning in specific programs. </w:t>
      </w:r>
      <w:r w:rsidDel="00062B32">
        <w:rPr>
          <w:rFonts w:ascii="Times New Roman" w:hAnsi="Times New Roman"/>
          <w:spacing w:val="-2"/>
          <w:sz w:val="24"/>
          <w:szCs w:val="24"/>
        </w:rPr>
        <w:t xml:space="preserve"> </w:t>
      </w:r>
    </w:p>
    <w:p w14:paraId="2054AC14" w14:textId="77777777" w:rsidR="00121502" w:rsidRDefault="00121502" w:rsidP="00AC216F">
      <w:pPr>
        <w:tabs>
          <w:tab w:val="num" w:pos="-360"/>
        </w:tabs>
        <w:suppressAutoHyphens/>
        <w:spacing w:after="0" w:line="240" w:lineRule="auto"/>
        <w:ind w:left="1440"/>
        <w:rPr>
          <w:rFonts w:ascii="Times New Roman" w:hAnsi="Times New Roman"/>
          <w:spacing w:val="-2"/>
          <w:sz w:val="24"/>
          <w:szCs w:val="24"/>
        </w:rPr>
      </w:pPr>
    </w:p>
    <w:p w14:paraId="7A976C98" w14:textId="5D6659A9" w:rsidR="00CB5B2B" w:rsidRPr="00121502" w:rsidRDefault="00121502" w:rsidP="00E17AC2">
      <w:pPr>
        <w:tabs>
          <w:tab w:val="num" w:pos="-360"/>
        </w:tabs>
        <w:suppressAutoHyphens/>
        <w:spacing w:after="0" w:line="240" w:lineRule="auto"/>
        <w:ind w:left="720"/>
        <w:rPr>
          <w:rFonts w:ascii="Times New Roman" w:hAnsi="Times New Roman"/>
          <w:i/>
          <w:spacing w:val="-2"/>
          <w:sz w:val="24"/>
          <w:szCs w:val="24"/>
        </w:rPr>
      </w:pPr>
      <w:r>
        <w:rPr>
          <w:rFonts w:ascii="Times New Roman" w:hAnsi="Times New Roman"/>
          <w:spacing w:val="-2"/>
          <w:sz w:val="24"/>
          <w:szCs w:val="24"/>
        </w:rPr>
        <w:tab/>
      </w:r>
      <w:r w:rsidRPr="00121502">
        <w:rPr>
          <w:rFonts w:ascii="Times New Roman" w:hAnsi="Times New Roman"/>
          <w:i/>
          <w:spacing w:val="-2"/>
          <w:sz w:val="24"/>
          <w:szCs w:val="24"/>
        </w:rPr>
        <w:t>Increasing Access and Opportunities for All Students</w:t>
      </w:r>
    </w:p>
    <w:p w14:paraId="3A8A8E13" w14:textId="33BCE47D" w:rsidR="00121502" w:rsidRDefault="00121502" w:rsidP="00121502">
      <w:pPr>
        <w:tabs>
          <w:tab w:val="num" w:pos="-360"/>
        </w:tabs>
        <w:suppressAutoHyphens/>
        <w:spacing w:after="0" w:line="240" w:lineRule="auto"/>
        <w:ind w:left="1440"/>
        <w:rPr>
          <w:rFonts w:ascii="Times New Roman" w:hAnsi="Times New Roman"/>
          <w:spacing w:val="-2"/>
          <w:sz w:val="24"/>
          <w:szCs w:val="24"/>
        </w:rPr>
      </w:pPr>
      <w:r>
        <w:rPr>
          <w:rFonts w:ascii="Times New Roman" w:hAnsi="Times New Roman"/>
          <w:spacing w:val="-2"/>
          <w:sz w:val="24"/>
          <w:szCs w:val="24"/>
        </w:rPr>
        <w:t xml:space="preserve">This approach focuses on reviewing program enrollment and completion data for all special populations. For programs with disproportionate and/or underrepresented specific sub-groups, the institution may </w:t>
      </w:r>
      <w:r w:rsidR="00BE2C8A">
        <w:rPr>
          <w:rFonts w:ascii="Times New Roman" w:hAnsi="Times New Roman"/>
          <w:spacing w:val="-2"/>
          <w:sz w:val="24"/>
          <w:szCs w:val="24"/>
        </w:rPr>
        <w:t>identify</w:t>
      </w:r>
      <w:r>
        <w:rPr>
          <w:rFonts w:ascii="Times New Roman" w:hAnsi="Times New Roman"/>
          <w:spacing w:val="-2"/>
          <w:sz w:val="24"/>
          <w:szCs w:val="24"/>
        </w:rPr>
        <w:t xml:space="preserve"> actions to take that will address increasing access to these programs. </w:t>
      </w:r>
    </w:p>
    <w:p w14:paraId="2938976A" w14:textId="77777777" w:rsidR="00121502" w:rsidRDefault="00121502" w:rsidP="00E17AC2">
      <w:pPr>
        <w:tabs>
          <w:tab w:val="num" w:pos="-360"/>
        </w:tabs>
        <w:suppressAutoHyphens/>
        <w:spacing w:after="0" w:line="240" w:lineRule="auto"/>
        <w:ind w:left="720"/>
        <w:rPr>
          <w:rFonts w:ascii="Times New Roman" w:hAnsi="Times New Roman"/>
          <w:spacing w:val="-2"/>
          <w:sz w:val="24"/>
          <w:szCs w:val="24"/>
        </w:rPr>
      </w:pPr>
    </w:p>
    <w:p w14:paraId="1E2E05BF" w14:textId="73824FE7" w:rsidR="00CB5B2B" w:rsidRDefault="00B07594" w:rsidP="00E17AC2">
      <w:pPr>
        <w:tabs>
          <w:tab w:val="num" w:pos="-360"/>
        </w:tabs>
        <w:suppressAutoHyphens/>
        <w:spacing w:after="0" w:line="240" w:lineRule="auto"/>
        <w:ind w:left="720"/>
        <w:rPr>
          <w:rFonts w:ascii="Times New Roman" w:hAnsi="Times New Roman"/>
          <w:i/>
          <w:spacing w:val="-2"/>
          <w:sz w:val="24"/>
          <w:szCs w:val="24"/>
        </w:rPr>
      </w:pPr>
      <w:r>
        <w:rPr>
          <w:rFonts w:ascii="Times New Roman" w:hAnsi="Times New Roman"/>
          <w:i/>
          <w:spacing w:val="-2"/>
          <w:sz w:val="24"/>
          <w:szCs w:val="24"/>
        </w:rPr>
        <w:tab/>
      </w:r>
      <w:r w:rsidR="00CB5B2B" w:rsidRPr="00D70840">
        <w:rPr>
          <w:rFonts w:ascii="Times New Roman" w:hAnsi="Times New Roman"/>
          <w:i/>
          <w:spacing w:val="-2"/>
          <w:sz w:val="24"/>
          <w:szCs w:val="24"/>
        </w:rPr>
        <w:t>Core Indicator of Performance</w:t>
      </w:r>
    </w:p>
    <w:p w14:paraId="669F340C" w14:textId="6B98389F" w:rsidR="00CE723C" w:rsidRDefault="00BE2C8A" w:rsidP="00E52A13">
      <w:pPr>
        <w:tabs>
          <w:tab w:val="num" w:pos="-360"/>
        </w:tabs>
        <w:suppressAutoHyphens/>
        <w:spacing w:after="0" w:line="240" w:lineRule="auto"/>
        <w:ind w:left="1440"/>
        <w:rPr>
          <w:rFonts w:ascii="Times New Roman" w:hAnsi="Times New Roman"/>
          <w:spacing w:val="-2"/>
          <w:sz w:val="24"/>
          <w:szCs w:val="24"/>
        </w:rPr>
      </w:pPr>
      <w:r>
        <w:rPr>
          <w:rFonts w:ascii="Times New Roman" w:hAnsi="Times New Roman"/>
          <w:spacing w:val="-2"/>
          <w:sz w:val="24"/>
          <w:szCs w:val="24"/>
        </w:rPr>
        <w:t xml:space="preserve">This approach involves designing </w:t>
      </w:r>
      <w:r w:rsidR="00CE723C">
        <w:rPr>
          <w:rFonts w:ascii="Times New Roman" w:hAnsi="Times New Roman"/>
          <w:spacing w:val="-2"/>
          <w:sz w:val="24"/>
          <w:szCs w:val="24"/>
        </w:rPr>
        <w:t xml:space="preserve">Major Efforts such that each works toward improving performance in a given Core Indicator of Performance. </w:t>
      </w:r>
      <w:r w:rsidR="003B14CB">
        <w:rPr>
          <w:rFonts w:ascii="Times New Roman" w:hAnsi="Times New Roman"/>
          <w:spacing w:val="-2"/>
          <w:sz w:val="24"/>
          <w:szCs w:val="24"/>
        </w:rPr>
        <w:t xml:space="preserve">For example, </w:t>
      </w:r>
      <w:r w:rsidR="00CE723C">
        <w:rPr>
          <w:rFonts w:ascii="Times New Roman" w:hAnsi="Times New Roman"/>
          <w:spacing w:val="-2"/>
          <w:sz w:val="24"/>
          <w:szCs w:val="24"/>
        </w:rPr>
        <w:t>Major Effort 1 might include all activities and expenditures focused on improving performance in Core Indicator 1P1</w:t>
      </w:r>
      <w:r w:rsidR="00062B32">
        <w:rPr>
          <w:rFonts w:ascii="Times New Roman" w:hAnsi="Times New Roman"/>
          <w:spacing w:val="-2"/>
          <w:sz w:val="24"/>
          <w:szCs w:val="24"/>
        </w:rPr>
        <w:t xml:space="preserve"> in specific programs</w:t>
      </w:r>
      <w:r w:rsidR="00EE7818" w:rsidRPr="007C39FF">
        <w:rPr>
          <w:rFonts w:ascii="Times New Roman" w:hAnsi="Times New Roman"/>
          <w:spacing w:val="-2"/>
          <w:sz w:val="24"/>
          <w:szCs w:val="24"/>
        </w:rPr>
        <w:t xml:space="preserve">.  It is highly recommended that institutions designing a </w:t>
      </w:r>
      <w:r w:rsidR="000A236C" w:rsidRPr="007C39FF">
        <w:rPr>
          <w:rFonts w:ascii="Times New Roman" w:hAnsi="Times New Roman"/>
          <w:spacing w:val="-2"/>
          <w:sz w:val="24"/>
          <w:szCs w:val="24"/>
        </w:rPr>
        <w:t>Major E</w:t>
      </w:r>
      <w:r w:rsidR="00EE7818" w:rsidRPr="007C39FF">
        <w:rPr>
          <w:rFonts w:ascii="Times New Roman" w:hAnsi="Times New Roman"/>
          <w:spacing w:val="-2"/>
          <w:sz w:val="24"/>
          <w:szCs w:val="24"/>
        </w:rPr>
        <w:t xml:space="preserve">ffort to address </w:t>
      </w:r>
      <w:r w:rsidR="000A236C" w:rsidRPr="007C39FF">
        <w:rPr>
          <w:rFonts w:ascii="Times New Roman" w:hAnsi="Times New Roman"/>
          <w:spacing w:val="-2"/>
          <w:sz w:val="24"/>
          <w:szCs w:val="24"/>
        </w:rPr>
        <w:t>C</w:t>
      </w:r>
      <w:r w:rsidR="00EE7818" w:rsidRPr="007C39FF">
        <w:rPr>
          <w:rFonts w:ascii="Times New Roman" w:hAnsi="Times New Roman"/>
          <w:spacing w:val="-2"/>
          <w:sz w:val="24"/>
          <w:szCs w:val="24"/>
        </w:rPr>
        <w:t xml:space="preserve">ore </w:t>
      </w:r>
      <w:r w:rsidR="000A236C" w:rsidRPr="007C39FF">
        <w:rPr>
          <w:rFonts w:ascii="Times New Roman" w:hAnsi="Times New Roman"/>
          <w:spacing w:val="-2"/>
          <w:sz w:val="24"/>
          <w:szCs w:val="24"/>
        </w:rPr>
        <w:t>I</w:t>
      </w:r>
      <w:r w:rsidR="00EE7818" w:rsidRPr="007C39FF">
        <w:rPr>
          <w:rFonts w:ascii="Times New Roman" w:hAnsi="Times New Roman"/>
          <w:spacing w:val="-2"/>
          <w:sz w:val="24"/>
          <w:szCs w:val="24"/>
        </w:rPr>
        <w:t xml:space="preserve">ndicators of </w:t>
      </w:r>
      <w:r w:rsidR="000A236C" w:rsidRPr="007C39FF">
        <w:rPr>
          <w:rFonts w:ascii="Times New Roman" w:hAnsi="Times New Roman"/>
          <w:spacing w:val="-2"/>
          <w:sz w:val="24"/>
          <w:szCs w:val="24"/>
        </w:rPr>
        <w:t>P</w:t>
      </w:r>
      <w:r w:rsidR="00EE7818" w:rsidRPr="007C39FF">
        <w:rPr>
          <w:rFonts w:ascii="Times New Roman" w:hAnsi="Times New Roman"/>
          <w:spacing w:val="-2"/>
          <w:sz w:val="24"/>
          <w:szCs w:val="24"/>
        </w:rPr>
        <w:t xml:space="preserve">erformance examine the data of all sub-groups.  The </w:t>
      </w:r>
      <w:r w:rsidR="000A236C" w:rsidRPr="007C39FF">
        <w:rPr>
          <w:rFonts w:ascii="Times New Roman" w:hAnsi="Times New Roman"/>
          <w:spacing w:val="-2"/>
          <w:sz w:val="24"/>
          <w:szCs w:val="24"/>
        </w:rPr>
        <w:t>M</w:t>
      </w:r>
      <w:r w:rsidR="00EE7818" w:rsidRPr="007C39FF">
        <w:rPr>
          <w:rFonts w:ascii="Times New Roman" w:hAnsi="Times New Roman"/>
          <w:spacing w:val="-2"/>
          <w:sz w:val="24"/>
          <w:szCs w:val="24"/>
        </w:rPr>
        <w:t xml:space="preserve">ajor </w:t>
      </w:r>
      <w:r w:rsidR="000A236C" w:rsidRPr="007C39FF">
        <w:rPr>
          <w:rFonts w:ascii="Times New Roman" w:hAnsi="Times New Roman"/>
          <w:spacing w:val="-2"/>
          <w:sz w:val="24"/>
          <w:szCs w:val="24"/>
        </w:rPr>
        <w:t>E</w:t>
      </w:r>
      <w:r w:rsidR="00EE7818" w:rsidRPr="007C39FF">
        <w:rPr>
          <w:rFonts w:ascii="Times New Roman" w:hAnsi="Times New Roman"/>
          <w:spacing w:val="-2"/>
          <w:sz w:val="24"/>
          <w:szCs w:val="24"/>
        </w:rPr>
        <w:t>ffort should focus on addressing gaps in performance</w:t>
      </w:r>
      <w:r w:rsidR="00062B32" w:rsidRPr="007C39FF">
        <w:rPr>
          <w:rFonts w:ascii="Times New Roman" w:hAnsi="Times New Roman"/>
          <w:spacing w:val="-2"/>
          <w:sz w:val="24"/>
          <w:szCs w:val="24"/>
        </w:rPr>
        <w:t xml:space="preserve"> and focus on specific programs rather than institutional performance as an aggregate. </w:t>
      </w:r>
      <w:r w:rsidR="00EE7818" w:rsidRPr="007C39FF">
        <w:rPr>
          <w:rFonts w:ascii="Times New Roman" w:hAnsi="Times New Roman"/>
          <w:spacing w:val="-2"/>
          <w:sz w:val="24"/>
          <w:szCs w:val="24"/>
        </w:rPr>
        <w:t xml:space="preserve"> </w:t>
      </w:r>
    </w:p>
    <w:p w14:paraId="049C8B07" w14:textId="77777777" w:rsidR="00CE723C" w:rsidRPr="00CE723C" w:rsidRDefault="00CE723C" w:rsidP="00E17AC2">
      <w:pPr>
        <w:tabs>
          <w:tab w:val="num" w:pos="-360"/>
        </w:tabs>
        <w:suppressAutoHyphens/>
        <w:spacing w:after="0" w:line="240" w:lineRule="auto"/>
        <w:ind w:left="720"/>
        <w:rPr>
          <w:rFonts w:ascii="Times New Roman" w:hAnsi="Times New Roman"/>
          <w:spacing w:val="-2"/>
          <w:sz w:val="24"/>
          <w:szCs w:val="24"/>
        </w:rPr>
      </w:pPr>
    </w:p>
    <w:p w14:paraId="036E4157" w14:textId="2B48E82C" w:rsidR="00AC216F" w:rsidRPr="00AC216F" w:rsidRDefault="00B07594" w:rsidP="00121502">
      <w:pPr>
        <w:tabs>
          <w:tab w:val="num" w:pos="-360"/>
        </w:tabs>
        <w:suppressAutoHyphens/>
        <w:spacing w:after="0" w:line="240" w:lineRule="auto"/>
        <w:rPr>
          <w:rFonts w:ascii="Times New Roman" w:hAnsi="Times New Roman"/>
          <w:spacing w:val="-2"/>
          <w:sz w:val="24"/>
          <w:szCs w:val="24"/>
        </w:rPr>
      </w:pPr>
      <w:r>
        <w:rPr>
          <w:rFonts w:ascii="Times New Roman" w:hAnsi="Times New Roman"/>
          <w:i/>
          <w:spacing w:val="-2"/>
          <w:sz w:val="24"/>
          <w:szCs w:val="24"/>
        </w:rPr>
        <w:tab/>
      </w:r>
      <w:r w:rsidR="00121502">
        <w:rPr>
          <w:rFonts w:ascii="Times New Roman" w:hAnsi="Times New Roman"/>
          <w:i/>
          <w:spacing w:val="-2"/>
          <w:sz w:val="24"/>
          <w:szCs w:val="24"/>
        </w:rPr>
        <w:tab/>
      </w:r>
    </w:p>
    <w:p w14:paraId="5084E865" w14:textId="77777777" w:rsidR="00E52A13" w:rsidRPr="00E52A13" w:rsidRDefault="00E52A13" w:rsidP="00E52A13">
      <w:pPr>
        <w:tabs>
          <w:tab w:val="num" w:pos="-360"/>
        </w:tabs>
        <w:suppressAutoHyphens/>
        <w:spacing w:after="0" w:line="240" w:lineRule="auto"/>
        <w:ind w:left="1440"/>
        <w:rPr>
          <w:rFonts w:ascii="Times New Roman" w:hAnsi="Times New Roman"/>
          <w:spacing w:val="-2"/>
          <w:sz w:val="24"/>
          <w:szCs w:val="24"/>
        </w:rPr>
      </w:pPr>
    </w:p>
    <w:p w14:paraId="09C938EE" w14:textId="77777777" w:rsidR="008F2B59" w:rsidRDefault="008F2B59" w:rsidP="00305DC2">
      <w:pPr>
        <w:tabs>
          <w:tab w:val="num" w:pos="-360"/>
        </w:tabs>
        <w:suppressAutoHyphens/>
        <w:spacing w:after="0" w:line="240" w:lineRule="auto"/>
        <w:rPr>
          <w:rFonts w:ascii="Times New Roman" w:hAnsi="Times New Roman"/>
          <w:spacing w:val="-2"/>
          <w:sz w:val="24"/>
          <w:szCs w:val="24"/>
        </w:rPr>
      </w:pPr>
    </w:p>
    <w:p w14:paraId="43560A71"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B7707"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2298D"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0D02E"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F32E7"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0989F" w14:textId="77777777" w:rsidR="00B01D6A" w:rsidRDefault="00B01D6A"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083B5" w14:textId="77777777" w:rsidR="00121502" w:rsidRDefault="00121502"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EE6B5" w14:textId="55766EE1" w:rsidR="00121502" w:rsidRDefault="00121502"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8A15B" w14:textId="71730AE5" w:rsidR="00744914" w:rsidRDefault="00744914"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5E24F" w14:textId="77777777" w:rsidR="007C39FF" w:rsidRDefault="007C39FF"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18223" w14:textId="16C96CC8" w:rsidR="00F00052" w:rsidRPr="007065E9" w:rsidRDefault="00120232" w:rsidP="0059303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Minimum Set-Aside </w:t>
      </w:r>
      <w:r w:rsidR="00593038"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Requirements </w:t>
      </w:r>
    </w:p>
    <w:p w14:paraId="5A9F28A2" w14:textId="77777777" w:rsidR="00F62DF4" w:rsidRPr="00F62DF4" w:rsidRDefault="00F62DF4" w:rsidP="00DB6DBD">
      <w:pPr>
        <w:spacing w:after="0" w:line="240" w:lineRule="auto"/>
        <w:rPr>
          <w:rFonts w:ascii="Times New Roman" w:hAnsi="Times New Roman"/>
          <w:sz w:val="24"/>
          <w:szCs w:val="24"/>
        </w:rPr>
      </w:pPr>
    </w:p>
    <w:p w14:paraId="26E6A9F7" w14:textId="143A6D81" w:rsidR="00F62DF4" w:rsidRDefault="00F62DF4"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r w:rsidRPr="00F62DF4">
        <w:rPr>
          <w:rFonts w:ascii="Times New Roman" w:hAnsi="Times New Roman"/>
          <w:b/>
          <w:sz w:val="24"/>
          <w:szCs w:val="24"/>
          <w:u w:val="single"/>
        </w:rPr>
        <w:t>All</w:t>
      </w:r>
      <w:r w:rsidRPr="00F62DF4">
        <w:rPr>
          <w:rFonts w:ascii="Times New Roman" w:hAnsi="Times New Roman"/>
          <w:sz w:val="24"/>
          <w:szCs w:val="24"/>
        </w:rPr>
        <w:t xml:space="preserve"> </w:t>
      </w:r>
      <w:r w:rsidRPr="00F62DF4">
        <w:rPr>
          <w:rFonts w:ascii="Times New Roman" w:hAnsi="Times New Roman"/>
          <w:b/>
          <w:sz w:val="24"/>
          <w:szCs w:val="24"/>
        </w:rPr>
        <w:t>institutions/consorti</w:t>
      </w:r>
      <w:r w:rsidR="00E670D1">
        <w:rPr>
          <w:rFonts w:ascii="Times New Roman" w:hAnsi="Times New Roman"/>
          <w:b/>
          <w:sz w:val="24"/>
          <w:szCs w:val="24"/>
        </w:rPr>
        <w:t>a</w:t>
      </w:r>
      <w:r w:rsidRPr="00F62DF4">
        <w:rPr>
          <w:rFonts w:ascii="Times New Roman" w:hAnsi="Times New Roman"/>
          <w:b/>
          <w:sz w:val="24"/>
          <w:szCs w:val="24"/>
        </w:rPr>
        <w:t xml:space="preserve"> must devote a minimum </w:t>
      </w:r>
      <w:r w:rsidR="00AB661C">
        <w:rPr>
          <w:rFonts w:ascii="Times New Roman" w:hAnsi="Times New Roman"/>
          <w:b/>
          <w:sz w:val="24"/>
          <w:szCs w:val="24"/>
        </w:rPr>
        <w:t xml:space="preserve">of 5% of their total allocations to serving </w:t>
      </w:r>
      <w:r w:rsidRPr="00F62DF4">
        <w:rPr>
          <w:rFonts w:ascii="Times New Roman" w:hAnsi="Times New Roman"/>
          <w:b/>
          <w:sz w:val="24"/>
          <w:szCs w:val="24"/>
        </w:rPr>
        <w:t>Students with Disabilities.</w:t>
      </w:r>
      <w:r w:rsidR="00593038" w:rsidRPr="00593038">
        <w:rPr>
          <w:rFonts w:ascii="Times New Roman" w:hAnsi="Times New Roman"/>
          <w:spacing w:val="-2"/>
          <w:sz w:val="24"/>
          <w:szCs w:val="24"/>
        </w:rPr>
        <w:t xml:space="preserve"> </w:t>
      </w:r>
      <w:r w:rsidR="00593038">
        <w:rPr>
          <w:rFonts w:ascii="Times New Roman" w:hAnsi="Times New Roman"/>
          <w:spacing w:val="-2"/>
          <w:sz w:val="24"/>
          <w:szCs w:val="24"/>
        </w:rPr>
        <w:t>A</w:t>
      </w:r>
      <w:r w:rsidR="00593038" w:rsidRPr="00F00052">
        <w:rPr>
          <w:rFonts w:ascii="Times New Roman" w:hAnsi="Times New Roman"/>
          <w:spacing w:val="-2"/>
          <w:sz w:val="24"/>
          <w:szCs w:val="24"/>
        </w:rPr>
        <w:t xml:space="preserve">ll services for </w:t>
      </w:r>
      <w:r w:rsidR="00593038" w:rsidRPr="00F00052">
        <w:rPr>
          <w:rFonts w:ascii="Times New Roman" w:hAnsi="Times New Roman"/>
          <w:b/>
          <w:spacing w:val="-2"/>
          <w:sz w:val="24"/>
          <w:szCs w:val="24"/>
        </w:rPr>
        <w:t>CTE students with disabilities</w:t>
      </w:r>
      <w:r w:rsidR="00593038" w:rsidRPr="00F00052">
        <w:rPr>
          <w:rFonts w:ascii="Times New Roman" w:hAnsi="Times New Roman"/>
          <w:spacing w:val="-2"/>
          <w:sz w:val="24"/>
          <w:szCs w:val="24"/>
        </w:rPr>
        <w:t xml:space="preserve"> </w:t>
      </w:r>
      <w:r w:rsidR="00AB661C">
        <w:rPr>
          <w:rFonts w:ascii="Times New Roman" w:hAnsi="Times New Roman"/>
          <w:spacing w:val="-2"/>
          <w:sz w:val="24"/>
          <w:szCs w:val="24"/>
        </w:rPr>
        <w:t>must</w:t>
      </w:r>
      <w:r w:rsidR="00593038">
        <w:rPr>
          <w:rFonts w:ascii="Times New Roman" w:hAnsi="Times New Roman"/>
          <w:spacing w:val="-2"/>
          <w:sz w:val="24"/>
          <w:szCs w:val="24"/>
        </w:rPr>
        <w:t xml:space="preserve"> be planned i</w:t>
      </w:r>
      <w:r w:rsidR="00593038" w:rsidRPr="00F00052">
        <w:rPr>
          <w:rFonts w:ascii="Times New Roman" w:hAnsi="Times New Roman"/>
          <w:spacing w:val="-2"/>
          <w:sz w:val="24"/>
          <w:szCs w:val="24"/>
        </w:rPr>
        <w:t xml:space="preserve">n consultation with campus offices responsible for assisting these students. </w:t>
      </w:r>
    </w:p>
    <w:p w14:paraId="7A133DC5" w14:textId="77777777" w:rsidR="001564E4" w:rsidRDefault="001564E4"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p>
    <w:p w14:paraId="4F35B4FD" w14:textId="77777777" w:rsidR="001564E4" w:rsidRDefault="001564E4"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r>
        <w:rPr>
          <w:rFonts w:ascii="Times New Roman" w:hAnsi="Times New Roman"/>
          <w:spacing w:val="-2"/>
          <w:sz w:val="24"/>
          <w:szCs w:val="24"/>
        </w:rPr>
        <w:t xml:space="preserve">For the 2020 Transition Year, there are no further Set-Aside Requirements. </w:t>
      </w:r>
    </w:p>
    <w:p w14:paraId="5A6D22A7" w14:textId="77777777" w:rsidR="00AB661C" w:rsidRDefault="00AB661C"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p>
    <w:p w14:paraId="27D74B38" w14:textId="0AC6CD0A" w:rsidR="00AB661C" w:rsidRDefault="00AB661C"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r>
        <w:rPr>
          <w:rFonts w:ascii="Times New Roman" w:hAnsi="Times New Roman"/>
          <w:spacing w:val="-2"/>
          <w:sz w:val="24"/>
          <w:szCs w:val="24"/>
        </w:rPr>
        <w:t xml:space="preserve">Required Set-Asides applicable to the Core Indicators of Performance will return for the 2021 Grant Year. </w:t>
      </w:r>
    </w:p>
    <w:p w14:paraId="07B4B2B5" w14:textId="3A387477" w:rsidR="00417580" w:rsidRDefault="00417580" w:rsidP="00593038">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outlineLvl w:val="0"/>
        <w:rPr>
          <w:rFonts w:ascii="Times New Roman" w:hAnsi="Times New Roman"/>
          <w:spacing w:val="-2"/>
          <w:sz w:val="24"/>
          <w:szCs w:val="24"/>
        </w:rPr>
      </w:pPr>
    </w:p>
    <w:p w14:paraId="096D6210" w14:textId="77777777" w:rsidR="00F62DF4" w:rsidRPr="00F62DF4" w:rsidRDefault="00F62DF4" w:rsidP="00DB6DBD">
      <w:pPr>
        <w:spacing w:after="0" w:line="240" w:lineRule="auto"/>
        <w:rPr>
          <w:rFonts w:ascii="Times New Roman" w:hAnsi="Times New Roman"/>
          <w:b/>
          <w:sz w:val="24"/>
          <w:szCs w:val="24"/>
        </w:rPr>
      </w:pPr>
    </w:p>
    <w:p w14:paraId="17BCB9C3" w14:textId="77777777" w:rsidR="00667190" w:rsidRDefault="00667190" w:rsidP="00255407">
      <w:pPr>
        <w:spacing w:after="0" w:line="240" w:lineRule="auto"/>
        <w:rPr>
          <w:rFonts w:ascii="Times New Roman" w:hAnsi="Times New Roman"/>
          <w:b/>
          <w:strike/>
          <w:sz w:val="24"/>
          <w:szCs w:val="24"/>
          <w:u w:val="single"/>
        </w:rPr>
      </w:pPr>
    </w:p>
    <w:p w14:paraId="33C173B5" w14:textId="77777777" w:rsidR="00667190" w:rsidRDefault="00667190" w:rsidP="00255407">
      <w:pPr>
        <w:spacing w:after="0" w:line="240" w:lineRule="auto"/>
        <w:rPr>
          <w:rFonts w:ascii="Times New Roman" w:hAnsi="Times New Roman"/>
          <w:b/>
          <w:strike/>
          <w:sz w:val="24"/>
          <w:szCs w:val="24"/>
          <w:u w:val="single"/>
        </w:rPr>
      </w:pPr>
    </w:p>
    <w:p w14:paraId="27F0C9D6" w14:textId="77777777" w:rsidR="00667190" w:rsidRDefault="00667190" w:rsidP="00255407">
      <w:pPr>
        <w:spacing w:after="0" w:line="240" w:lineRule="auto"/>
        <w:rPr>
          <w:rFonts w:ascii="Times New Roman" w:hAnsi="Times New Roman"/>
          <w:b/>
          <w:strike/>
          <w:sz w:val="24"/>
          <w:szCs w:val="24"/>
          <w:u w:val="single"/>
        </w:rPr>
      </w:pPr>
    </w:p>
    <w:p w14:paraId="3762B402" w14:textId="77777777" w:rsidR="00667190" w:rsidRDefault="00667190" w:rsidP="00255407">
      <w:pPr>
        <w:spacing w:after="0" w:line="240" w:lineRule="auto"/>
        <w:rPr>
          <w:rFonts w:ascii="Times New Roman" w:hAnsi="Times New Roman"/>
          <w:b/>
          <w:strike/>
          <w:sz w:val="24"/>
          <w:szCs w:val="24"/>
          <w:u w:val="single"/>
        </w:rPr>
      </w:pPr>
    </w:p>
    <w:p w14:paraId="07F9A4FC" w14:textId="77777777" w:rsidR="00667190" w:rsidRDefault="00667190" w:rsidP="00255407">
      <w:pPr>
        <w:spacing w:after="0" w:line="240" w:lineRule="auto"/>
        <w:rPr>
          <w:rFonts w:ascii="Times New Roman" w:hAnsi="Times New Roman"/>
          <w:b/>
          <w:strike/>
          <w:sz w:val="24"/>
          <w:szCs w:val="24"/>
          <w:u w:val="single"/>
        </w:rPr>
      </w:pPr>
    </w:p>
    <w:p w14:paraId="65E964F2" w14:textId="77777777" w:rsidR="00667190" w:rsidRDefault="00667190" w:rsidP="00255407">
      <w:pPr>
        <w:spacing w:after="0" w:line="240" w:lineRule="auto"/>
        <w:rPr>
          <w:rFonts w:ascii="Times New Roman" w:hAnsi="Times New Roman"/>
          <w:b/>
          <w:strike/>
          <w:sz w:val="24"/>
          <w:szCs w:val="24"/>
          <w:u w:val="single"/>
        </w:rPr>
      </w:pPr>
    </w:p>
    <w:p w14:paraId="3964FC9E" w14:textId="77777777" w:rsidR="00667190" w:rsidRDefault="00667190" w:rsidP="00255407">
      <w:pPr>
        <w:spacing w:after="0" w:line="240" w:lineRule="auto"/>
        <w:rPr>
          <w:rFonts w:ascii="Times New Roman" w:hAnsi="Times New Roman"/>
          <w:b/>
          <w:strike/>
          <w:sz w:val="24"/>
          <w:szCs w:val="24"/>
          <w:u w:val="single"/>
        </w:rPr>
      </w:pPr>
    </w:p>
    <w:p w14:paraId="03A714C3" w14:textId="77777777" w:rsidR="00667190" w:rsidRDefault="00667190" w:rsidP="00255407">
      <w:pPr>
        <w:spacing w:after="0" w:line="240" w:lineRule="auto"/>
        <w:rPr>
          <w:rFonts w:ascii="Times New Roman" w:hAnsi="Times New Roman"/>
          <w:b/>
          <w:strike/>
          <w:sz w:val="24"/>
          <w:szCs w:val="24"/>
          <w:u w:val="single"/>
        </w:rPr>
      </w:pPr>
    </w:p>
    <w:p w14:paraId="55852E26" w14:textId="77777777" w:rsidR="00667190" w:rsidRDefault="00667190" w:rsidP="00255407">
      <w:pPr>
        <w:spacing w:after="0" w:line="240" w:lineRule="auto"/>
        <w:rPr>
          <w:rFonts w:ascii="Times New Roman" w:hAnsi="Times New Roman"/>
          <w:b/>
          <w:strike/>
          <w:sz w:val="24"/>
          <w:szCs w:val="24"/>
          <w:u w:val="single"/>
        </w:rPr>
      </w:pPr>
    </w:p>
    <w:p w14:paraId="7EF686FC" w14:textId="77777777" w:rsidR="00667190" w:rsidRDefault="00667190" w:rsidP="00255407">
      <w:pPr>
        <w:spacing w:after="0" w:line="240" w:lineRule="auto"/>
        <w:rPr>
          <w:rFonts w:ascii="Times New Roman" w:hAnsi="Times New Roman"/>
          <w:b/>
          <w:strike/>
          <w:sz w:val="24"/>
          <w:szCs w:val="24"/>
          <w:u w:val="single"/>
        </w:rPr>
      </w:pPr>
    </w:p>
    <w:p w14:paraId="3065A05C" w14:textId="77777777" w:rsidR="00667190" w:rsidRDefault="00667190" w:rsidP="00255407">
      <w:pPr>
        <w:spacing w:after="0" w:line="240" w:lineRule="auto"/>
        <w:rPr>
          <w:rFonts w:ascii="Times New Roman" w:hAnsi="Times New Roman"/>
          <w:b/>
          <w:strike/>
          <w:sz w:val="24"/>
          <w:szCs w:val="24"/>
          <w:u w:val="single"/>
        </w:rPr>
      </w:pPr>
    </w:p>
    <w:p w14:paraId="4D56E4BB" w14:textId="77777777" w:rsidR="00667190" w:rsidRDefault="00667190" w:rsidP="00255407">
      <w:pPr>
        <w:spacing w:after="0" w:line="240" w:lineRule="auto"/>
        <w:rPr>
          <w:rFonts w:ascii="Times New Roman" w:hAnsi="Times New Roman"/>
          <w:b/>
          <w:strike/>
          <w:sz w:val="24"/>
          <w:szCs w:val="24"/>
          <w:u w:val="single"/>
        </w:rPr>
      </w:pPr>
    </w:p>
    <w:p w14:paraId="03F87822" w14:textId="77777777" w:rsidR="00667190" w:rsidRDefault="00667190" w:rsidP="00255407">
      <w:pPr>
        <w:spacing w:after="0" w:line="240" w:lineRule="auto"/>
        <w:rPr>
          <w:rFonts w:ascii="Times New Roman" w:hAnsi="Times New Roman"/>
          <w:b/>
          <w:strike/>
          <w:sz w:val="24"/>
          <w:szCs w:val="24"/>
          <w:u w:val="single"/>
        </w:rPr>
      </w:pPr>
    </w:p>
    <w:p w14:paraId="2CA71FDA" w14:textId="77777777" w:rsidR="00667190" w:rsidRDefault="00667190" w:rsidP="00255407">
      <w:pPr>
        <w:spacing w:after="0" w:line="240" w:lineRule="auto"/>
        <w:rPr>
          <w:rFonts w:ascii="Times New Roman" w:hAnsi="Times New Roman"/>
          <w:b/>
          <w:strike/>
          <w:sz w:val="24"/>
          <w:szCs w:val="24"/>
          <w:u w:val="single"/>
        </w:rPr>
      </w:pPr>
    </w:p>
    <w:p w14:paraId="4B8A344F" w14:textId="77777777" w:rsidR="00667190" w:rsidRDefault="00667190" w:rsidP="00255407">
      <w:pPr>
        <w:spacing w:after="0" w:line="240" w:lineRule="auto"/>
        <w:rPr>
          <w:rFonts w:ascii="Times New Roman" w:hAnsi="Times New Roman"/>
          <w:b/>
          <w:strike/>
          <w:sz w:val="24"/>
          <w:szCs w:val="24"/>
          <w:u w:val="single"/>
        </w:rPr>
      </w:pPr>
    </w:p>
    <w:p w14:paraId="3F6B5776" w14:textId="77777777" w:rsidR="00667190" w:rsidRDefault="00667190" w:rsidP="00255407">
      <w:pPr>
        <w:spacing w:after="0" w:line="240" w:lineRule="auto"/>
        <w:rPr>
          <w:rFonts w:ascii="Times New Roman" w:hAnsi="Times New Roman"/>
          <w:b/>
          <w:strike/>
          <w:sz w:val="24"/>
          <w:szCs w:val="24"/>
          <w:u w:val="single"/>
        </w:rPr>
      </w:pPr>
    </w:p>
    <w:p w14:paraId="72C35379" w14:textId="77777777" w:rsidR="00667190" w:rsidRDefault="00667190" w:rsidP="00255407">
      <w:pPr>
        <w:spacing w:after="0" w:line="240" w:lineRule="auto"/>
        <w:rPr>
          <w:rFonts w:ascii="Times New Roman" w:hAnsi="Times New Roman"/>
          <w:b/>
          <w:strike/>
          <w:sz w:val="24"/>
          <w:szCs w:val="24"/>
          <w:u w:val="single"/>
        </w:rPr>
      </w:pPr>
    </w:p>
    <w:p w14:paraId="4EB0170F" w14:textId="77777777" w:rsidR="00667190" w:rsidRDefault="00667190" w:rsidP="00255407">
      <w:pPr>
        <w:spacing w:after="0" w:line="240" w:lineRule="auto"/>
        <w:rPr>
          <w:rFonts w:ascii="Times New Roman" w:hAnsi="Times New Roman"/>
          <w:b/>
          <w:strike/>
          <w:sz w:val="24"/>
          <w:szCs w:val="24"/>
          <w:u w:val="single"/>
        </w:rPr>
      </w:pPr>
    </w:p>
    <w:p w14:paraId="1F33B04F" w14:textId="77777777" w:rsidR="00667190" w:rsidRDefault="00667190" w:rsidP="00255407">
      <w:pPr>
        <w:spacing w:after="0" w:line="240" w:lineRule="auto"/>
        <w:rPr>
          <w:rFonts w:ascii="Times New Roman" w:hAnsi="Times New Roman"/>
          <w:b/>
          <w:strike/>
          <w:sz w:val="24"/>
          <w:szCs w:val="24"/>
          <w:u w:val="single"/>
        </w:rPr>
      </w:pPr>
    </w:p>
    <w:p w14:paraId="10973B2B" w14:textId="77777777" w:rsidR="00667190" w:rsidRDefault="00667190" w:rsidP="00255407">
      <w:pPr>
        <w:spacing w:after="0" w:line="240" w:lineRule="auto"/>
        <w:rPr>
          <w:rFonts w:ascii="Times New Roman" w:hAnsi="Times New Roman"/>
          <w:b/>
          <w:strike/>
          <w:sz w:val="24"/>
          <w:szCs w:val="24"/>
          <w:u w:val="single"/>
        </w:rPr>
      </w:pPr>
    </w:p>
    <w:p w14:paraId="7C816139" w14:textId="77777777" w:rsidR="00667190" w:rsidRDefault="00667190" w:rsidP="00255407">
      <w:pPr>
        <w:spacing w:after="0" w:line="240" w:lineRule="auto"/>
        <w:rPr>
          <w:rFonts w:ascii="Times New Roman" w:hAnsi="Times New Roman"/>
          <w:b/>
          <w:strike/>
          <w:sz w:val="24"/>
          <w:szCs w:val="24"/>
          <w:u w:val="single"/>
        </w:rPr>
      </w:pPr>
    </w:p>
    <w:p w14:paraId="485AF6B5" w14:textId="77777777" w:rsidR="00667190" w:rsidRDefault="00667190" w:rsidP="00255407">
      <w:pPr>
        <w:spacing w:after="0" w:line="240" w:lineRule="auto"/>
        <w:rPr>
          <w:rFonts w:ascii="Times New Roman" w:hAnsi="Times New Roman"/>
          <w:b/>
          <w:strike/>
          <w:sz w:val="24"/>
          <w:szCs w:val="24"/>
          <w:u w:val="single"/>
        </w:rPr>
      </w:pPr>
    </w:p>
    <w:p w14:paraId="6757E305" w14:textId="77777777" w:rsidR="00667190" w:rsidRDefault="00667190" w:rsidP="00255407">
      <w:pPr>
        <w:spacing w:after="0" w:line="240" w:lineRule="auto"/>
        <w:rPr>
          <w:rFonts w:ascii="Times New Roman" w:hAnsi="Times New Roman"/>
          <w:b/>
          <w:strike/>
          <w:sz w:val="24"/>
          <w:szCs w:val="24"/>
          <w:u w:val="single"/>
        </w:rPr>
      </w:pPr>
    </w:p>
    <w:p w14:paraId="5A9809D8" w14:textId="77777777" w:rsidR="00667190" w:rsidRDefault="00667190" w:rsidP="00255407">
      <w:pPr>
        <w:spacing w:after="0" w:line="240" w:lineRule="auto"/>
        <w:rPr>
          <w:rFonts w:ascii="Times New Roman" w:hAnsi="Times New Roman"/>
          <w:b/>
          <w:strike/>
          <w:sz w:val="24"/>
          <w:szCs w:val="24"/>
          <w:u w:val="single"/>
        </w:rPr>
      </w:pPr>
    </w:p>
    <w:p w14:paraId="49FF18AB" w14:textId="77777777" w:rsidR="00667190" w:rsidRDefault="00667190" w:rsidP="00255407">
      <w:pPr>
        <w:spacing w:after="0" w:line="240" w:lineRule="auto"/>
        <w:rPr>
          <w:rFonts w:ascii="Times New Roman" w:hAnsi="Times New Roman"/>
          <w:b/>
          <w:strike/>
          <w:sz w:val="24"/>
          <w:szCs w:val="24"/>
          <w:u w:val="single"/>
        </w:rPr>
      </w:pPr>
    </w:p>
    <w:p w14:paraId="06D83CE0" w14:textId="77777777" w:rsidR="00667190" w:rsidRDefault="00667190" w:rsidP="00255407">
      <w:pPr>
        <w:spacing w:after="0" w:line="240" w:lineRule="auto"/>
        <w:rPr>
          <w:rFonts w:ascii="Times New Roman" w:hAnsi="Times New Roman"/>
          <w:b/>
          <w:strike/>
          <w:sz w:val="24"/>
          <w:szCs w:val="24"/>
          <w:u w:val="single"/>
        </w:rPr>
      </w:pPr>
    </w:p>
    <w:p w14:paraId="21B9E646" w14:textId="77777777" w:rsidR="00667190" w:rsidRDefault="00667190" w:rsidP="00255407">
      <w:pPr>
        <w:spacing w:after="0" w:line="240" w:lineRule="auto"/>
        <w:rPr>
          <w:rFonts w:ascii="Times New Roman" w:hAnsi="Times New Roman"/>
          <w:b/>
          <w:strike/>
          <w:sz w:val="24"/>
          <w:szCs w:val="24"/>
          <w:u w:val="single"/>
        </w:rPr>
      </w:pPr>
    </w:p>
    <w:p w14:paraId="3A6DDA33" w14:textId="77777777" w:rsidR="00667190" w:rsidRDefault="00667190" w:rsidP="00255407">
      <w:pPr>
        <w:spacing w:after="0" w:line="240" w:lineRule="auto"/>
        <w:rPr>
          <w:rFonts w:ascii="Times New Roman" w:hAnsi="Times New Roman"/>
          <w:b/>
          <w:strike/>
          <w:sz w:val="24"/>
          <w:szCs w:val="24"/>
          <w:u w:val="single"/>
        </w:rPr>
      </w:pPr>
    </w:p>
    <w:p w14:paraId="1C2DDAED" w14:textId="2087A9BC" w:rsidR="00667190" w:rsidRDefault="00667190" w:rsidP="00255407">
      <w:pPr>
        <w:spacing w:after="0" w:line="240" w:lineRule="auto"/>
        <w:rPr>
          <w:rFonts w:ascii="Times New Roman" w:hAnsi="Times New Roman"/>
          <w:b/>
          <w:strike/>
          <w:sz w:val="24"/>
          <w:szCs w:val="24"/>
          <w:u w:val="single"/>
        </w:rPr>
      </w:pPr>
    </w:p>
    <w:p w14:paraId="0F8749CC" w14:textId="5426C8F0" w:rsidR="00E670D1" w:rsidRDefault="00E670D1" w:rsidP="00255407">
      <w:pPr>
        <w:spacing w:after="0" w:line="240" w:lineRule="auto"/>
        <w:rPr>
          <w:rFonts w:ascii="Times New Roman" w:hAnsi="Times New Roman"/>
          <w:b/>
          <w:strike/>
          <w:sz w:val="24"/>
          <w:szCs w:val="24"/>
          <w:u w:val="single"/>
        </w:rPr>
      </w:pPr>
    </w:p>
    <w:p w14:paraId="6EF77102" w14:textId="77777777" w:rsidR="00E670D1" w:rsidRDefault="00E670D1" w:rsidP="00255407">
      <w:pPr>
        <w:spacing w:after="0" w:line="240" w:lineRule="auto"/>
        <w:rPr>
          <w:rFonts w:ascii="Times New Roman" w:hAnsi="Times New Roman"/>
          <w:b/>
          <w:strike/>
          <w:sz w:val="24"/>
          <w:szCs w:val="24"/>
          <w:u w:val="single"/>
        </w:rPr>
      </w:pPr>
    </w:p>
    <w:p w14:paraId="47049892" w14:textId="77777777" w:rsidR="00667190" w:rsidRDefault="00667190" w:rsidP="00255407">
      <w:pPr>
        <w:spacing w:after="0" w:line="240" w:lineRule="auto"/>
        <w:rPr>
          <w:rFonts w:ascii="Times New Roman" w:hAnsi="Times New Roman"/>
          <w:b/>
          <w:strike/>
          <w:sz w:val="24"/>
          <w:szCs w:val="24"/>
          <w:u w:val="single"/>
        </w:rPr>
      </w:pPr>
    </w:p>
    <w:p w14:paraId="2C49FE46" w14:textId="77777777" w:rsidR="00667190" w:rsidRDefault="00667190" w:rsidP="00255407">
      <w:pPr>
        <w:spacing w:after="0" w:line="240" w:lineRule="auto"/>
        <w:rPr>
          <w:rFonts w:ascii="Times New Roman" w:hAnsi="Times New Roman"/>
          <w:b/>
          <w:strike/>
          <w:sz w:val="24"/>
          <w:szCs w:val="24"/>
          <w:u w:val="single"/>
        </w:rPr>
      </w:pPr>
    </w:p>
    <w:p w14:paraId="44B4B44C" w14:textId="228CCE65" w:rsidR="00F00052" w:rsidRPr="007065E9" w:rsidRDefault="00120232" w:rsidP="00255407">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Perkins Grant Management </w:t>
      </w:r>
    </w:p>
    <w:p w14:paraId="63758F77" w14:textId="77777777" w:rsidR="00F00052" w:rsidRPr="00F00052" w:rsidRDefault="00F00052" w:rsidP="00DB6DBD">
      <w:pPr>
        <w:spacing w:after="0" w:line="240" w:lineRule="auto"/>
        <w:rPr>
          <w:rFonts w:ascii="Times New Roman" w:hAnsi="Times New Roman"/>
          <w:b/>
          <w:color w:val="FF0000"/>
          <w:sz w:val="24"/>
          <w:szCs w:val="24"/>
        </w:rPr>
      </w:pPr>
    </w:p>
    <w:p w14:paraId="300DA97D" w14:textId="629CB491" w:rsidR="00255407" w:rsidRDefault="00F00052"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spacing w:val="-2"/>
          <w:sz w:val="24"/>
          <w:szCs w:val="24"/>
        </w:rPr>
      </w:pPr>
      <w:r w:rsidRPr="00F00052">
        <w:rPr>
          <w:rFonts w:ascii="Times New Roman" w:hAnsi="Times New Roman"/>
          <w:b/>
          <w:spacing w:val="-2"/>
          <w:sz w:val="24"/>
          <w:szCs w:val="24"/>
        </w:rPr>
        <w:t xml:space="preserve">Management Plan </w:t>
      </w:r>
    </w:p>
    <w:p w14:paraId="172BF169" w14:textId="2EE44BC6" w:rsidR="00F00052" w:rsidRDefault="00255407"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spacing w:val="-2"/>
          <w:sz w:val="24"/>
          <w:szCs w:val="24"/>
        </w:rPr>
      </w:pPr>
      <w:r>
        <w:rPr>
          <w:rFonts w:ascii="Times New Roman" w:hAnsi="Times New Roman"/>
          <w:spacing w:val="-2"/>
          <w:sz w:val="24"/>
          <w:szCs w:val="24"/>
        </w:rPr>
        <w:t xml:space="preserve">The Management </w:t>
      </w:r>
      <w:r w:rsidR="00F00052" w:rsidRPr="00F00052">
        <w:rPr>
          <w:rFonts w:ascii="Times New Roman" w:hAnsi="Times New Roman"/>
          <w:spacing w:val="-2"/>
          <w:sz w:val="24"/>
          <w:szCs w:val="24"/>
        </w:rPr>
        <w:t>Plan must describe how the institu</w:t>
      </w:r>
      <w:r>
        <w:rPr>
          <w:rFonts w:ascii="Times New Roman" w:hAnsi="Times New Roman"/>
          <w:spacing w:val="-2"/>
          <w:sz w:val="24"/>
          <w:szCs w:val="24"/>
        </w:rPr>
        <w:t>tion will monitor the progress of Major E</w:t>
      </w:r>
      <w:r w:rsidR="00F00052" w:rsidRPr="00F00052">
        <w:rPr>
          <w:rFonts w:ascii="Times New Roman" w:hAnsi="Times New Roman"/>
          <w:spacing w:val="-2"/>
          <w:sz w:val="24"/>
          <w:szCs w:val="24"/>
        </w:rPr>
        <w:t>fforts</w:t>
      </w:r>
      <w:r w:rsidR="00FE5800">
        <w:rPr>
          <w:rFonts w:ascii="Times New Roman" w:hAnsi="Times New Roman"/>
          <w:spacing w:val="-2"/>
          <w:sz w:val="24"/>
          <w:szCs w:val="24"/>
        </w:rPr>
        <w:t>,</w:t>
      </w:r>
      <w:r w:rsidR="00F00052" w:rsidRPr="00F00052">
        <w:rPr>
          <w:rFonts w:ascii="Times New Roman" w:hAnsi="Times New Roman"/>
          <w:spacing w:val="-2"/>
          <w:sz w:val="24"/>
          <w:szCs w:val="24"/>
        </w:rPr>
        <w:t xml:space="preserve"> including the names and titles of persons respons</w:t>
      </w:r>
      <w:r>
        <w:rPr>
          <w:rFonts w:ascii="Times New Roman" w:hAnsi="Times New Roman"/>
          <w:spacing w:val="-2"/>
          <w:sz w:val="24"/>
          <w:szCs w:val="24"/>
        </w:rPr>
        <w:t>ible for each Major E</w:t>
      </w:r>
      <w:r w:rsidR="00F00052" w:rsidRPr="00F00052">
        <w:rPr>
          <w:rFonts w:ascii="Times New Roman" w:hAnsi="Times New Roman"/>
          <w:spacing w:val="-2"/>
          <w:sz w:val="24"/>
          <w:szCs w:val="24"/>
        </w:rPr>
        <w:t>ffort, the person responsible for overall coordination of funded activities, and the names of the persons responsible for monitoring program activities, services for special populations, fiscal activities, program outcomes, and participation in the local One-Stop delivery system.</w:t>
      </w:r>
    </w:p>
    <w:p w14:paraId="0BD90A30" w14:textId="77777777" w:rsidR="00255407" w:rsidRDefault="00255407"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spacing w:val="-2"/>
          <w:sz w:val="24"/>
          <w:szCs w:val="24"/>
        </w:rPr>
      </w:pPr>
    </w:p>
    <w:p w14:paraId="20687A07" w14:textId="77777777" w:rsidR="00255407" w:rsidRPr="00F00052" w:rsidRDefault="00255407" w:rsidP="0025540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The Plan must also</w:t>
      </w:r>
      <w:r w:rsidRPr="00F00052">
        <w:rPr>
          <w:rFonts w:ascii="Times New Roman" w:hAnsi="Times New Roman"/>
          <w:sz w:val="24"/>
          <w:szCs w:val="24"/>
        </w:rPr>
        <w:t xml:space="preserve"> include the title of the individual at the institution who will assume management responsibility of the Perkins grant in the event of the departure of the current </w:t>
      </w:r>
    </w:p>
    <w:p w14:paraId="631E26EC" w14:textId="77777777" w:rsidR="00255407" w:rsidRDefault="00255407" w:rsidP="00255407">
      <w:p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Grant Officer. The person in this title will assume temporary responsibility for the Perkins grant until a new Grant Officer is hired. This plan must include a description of the process the institution will use to search for and hire the new Grant Officer, as well as a timeline, in accordance with any local, institutional, and workforce rules and regulations. </w:t>
      </w:r>
    </w:p>
    <w:p w14:paraId="16C81769" w14:textId="77777777" w:rsidR="00255407" w:rsidRDefault="00255407" w:rsidP="00255407">
      <w:pPr>
        <w:tabs>
          <w:tab w:val="left" w:pos="-720"/>
        </w:tabs>
        <w:suppressAutoHyphens/>
        <w:spacing w:after="0" w:line="240" w:lineRule="auto"/>
        <w:rPr>
          <w:rFonts w:ascii="Times New Roman" w:hAnsi="Times New Roman"/>
          <w:sz w:val="24"/>
          <w:szCs w:val="24"/>
        </w:rPr>
      </w:pPr>
    </w:p>
    <w:p w14:paraId="1536CB4C" w14:textId="77777777" w:rsidR="00255407" w:rsidRPr="00F00052" w:rsidRDefault="00255407" w:rsidP="00255407">
      <w:p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The Chief Executive Officer of the institution ensures that the Perkins Grant Officer will communicate with and submit any appropriate documentation to the Perkins Grant staff at NYSED </w:t>
      </w:r>
      <w:r w:rsidRPr="00F00052">
        <w:rPr>
          <w:rFonts w:ascii="Times New Roman" w:hAnsi="Times New Roman"/>
          <w:b/>
          <w:sz w:val="24"/>
          <w:szCs w:val="24"/>
        </w:rPr>
        <w:t>in a timely manner, meeting all deadlines and responding to any requests appropriately.</w:t>
      </w:r>
    </w:p>
    <w:p w14:paraId="7221E644" w14:textId="77777777" w:rsidR="00255407" w:rsidRPr="00F00052" w:rsidRDefault="00255407" w:rsidP="00255407">
      <w:pPr>
        <w:tabs>
          <w:tab w:val="left" w:pos="-720"/>
        </w:tabs>
        <w:suppressAutoHyphens/>
        <w:spacing w:after="0" w:line="240" w:lineRule="auto"/>
        <w:rPr>
          <w:rFonts w:ascii="Times New Roman" w:hAnsi="Times New Roman"/>
          <w:sz w:val="24"/>
          <w:szCs w:val="24"/>
        </w:rPr>
      </w:pPr>
    </w:p>
    <w:p w14:paraId="198BBFBB" w14:textId="77777777" w:rsidR="00255407" w:rsidRDefault="00255407"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spacing w:val="-2"/>
          <w:sz w:val="24"/>
          <w:szCs w:val="24"/>
        </w:rPr>
      </w:pPr>
      <w:r w:rsidRPr="00F00052">
        <w:rPr>
          <w:rFonts w:ascii="Times New Roman" w:hAnsi="Times New Roman"/>
          <w:sz w:val="24"/>
          <w:szCs w:val="24"/>
        </w:rPr>
        <w:t>If the Perkins Grant Officer is unresponsive or fails to submit timely reports, NYSED Perkins staff reserves the right to contact other individuals at the institution, including the President, and if necessary, to initiate a hold on all funds flowing from NYSED to the institution.</w:t>
      </w:r>
      <w:r w:rsidRPr="00F00052">
        <w:rPr>
          <w:rFonts w:ascii="Times New Roman" w:hAnsi="Times New Roman"/>
          <w:spacing w:val="-2"/>
          <w:sz w:val="24"/>
          <w:szCs w:val="24"/>
        </w:rPr>
        <w:tab/>
      </w:r>
    </w:p>
    <w:p w14:paraId="21473AAF" w14:textId="77777777" w:rsidR="00255407" w:rsidRDefault="00255407"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spacing w:val="-2"/>
          <w:sz w:val="24"/>
          <w:szCs w:val="24"/>
        </w:rPr>
      </w:pPr>
    </w:p>
    <w:p w14:paraId="44A30592" w14:textId="77777777" w:rsidR="00255407" w:rsidRPr="00255407" w:rsidRDefault="00255407" w:rsidP="00DB6DBD">
      <w:pPr>
        <w:tabs>
          <w:tab w:val="left" w:pos="-1440"/>
          <w:tab w:val="left" w:pos="-720"/>
          <w:tab w:val="left" w:pos="-630"/>
          <w:tab w:val="left" w:pos="-360"/>
          <w:tab w:val="left" w:pos="-270"/>
          <w:tab w:val="left" w:pos="-180"/>
          <w:tab w:val="left" w:pos="-90"/>
          <w:tab w:val="left" w:pos="90"/>
          <w:tab w:val="left" w:pos="450"/>
          <w:tab w:val="left" w:pos="1080"/>
          <w:tab w:val="left" w:pos="1440"/>
        </w:tabs>
        <w:suppressAutoHyphens/>
        <w:spacing w:after="0" w:line="240" w:lineRule="auto"/>
        <w:rPr>
          <w:rFonts w:ascii="Times New Roman" w:hAnsi="Times New Roman"/>
          <w:b/>
          <w:spacing w:val="-2"/>
          <w:sz w:val="24"/>
          <w:szCs w:val="24"/>
        </w:rPr>
      </w:pPr>
      <w:r w:rsidRPr="00255407">
        <w:rPr>
          <w:rFonts w:ascii="Times New Roman" w:hAnsi="Times New Roman"/>
          <w:b/>
          <w:spacing w:val="-2"/>
          <w:sz w:val="24"/>
          <w:szCs w:val="24"/>
        </w:rPr>
        <w:t xml:space="preserve">Organizational Chart </w:t>
      </w:r>
    </w:p>
    <w:p w14:paraId="3D197C25" w14:textId="0EF77BBB" w:rsidR="00255407" w:rsidRDefault="00255407" w:rsidP="00255407">
      <w:p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Grant applicants </w:t>
      </w:r>
      <w:r>
        <w:rPr>
          <w:rFonts w:ascii="Times New Roman" w:hAnsi="Times New Roman"/>
          <w:sz w:val="24"/>
          <w:szCs w:val="24"/>
        </w:rPr>
        <w:t>must</w:t>
      </w:r>
      <w:r w:rsidRPr="00F00052">
        <w:rPr>
          <w:rFonts w:ascii="Times New Roman" w:hAnsi="Times New Roman"/>
          <w:sz w:val="24"/>
          <w:szCs w:val="24"/>
        </w:rPr>
        <w:t xml:space="preserve"> submit </w:t>
      </w:r>
      <w:r w:rsidRPr="00255407">
        <w:rPr>
          <w:rFonts w:ascii="Times New Roman" w:hAnsi="Times New Roman"/>
          <w:sz w:val="24"/>
          <w:szCs w:val="24"/>
        </w:rPr>
        <w:t>an</w:t>
      </w:r>
      <w:r w:rsidRPr="00F00052">
        <w:rPr>
          <w:rFonts w:ascii="Times New Roman" w:hAnsi="Times New Roman"/>
          <w:sz w:val="24"/>
          <w:szCs w:val="24"/>
        </w:rPr>
        <w:t xml:space="preserve"> </w:t>
      </w:r>
      <w:r w:rsidRPr="00F00052">
        <w:rPr>
          <w:rFonts w:ascii="Times New Roman" w:hAnsi="Times New Roman"/>
          <w:b/>
          <w:sz w:val="24"/>
          <w:szCs w:val="24"/>
        </w:rPr>
        <w:t>Organizational chart</w:t>
      </w:r>
      <w:r w:rsidRPr="00F00052">
        <w:rPr>
          <w:rFonts w:ascii="Times New Roman" w:hAnsi="Times New Roman"/>
          <w:sz w:val="24"/>
          <w:szCs w:val="24"/>
        </w:rPr>
        <w:t xml:space="preserve"> designating reporting lines that reflect the Perkins Grants Officer reporting to at least one top level academic officer</w:t>
      </w:r>
      <w:r>
        <w:rPr>
          <w:rFonts w:ascii="Times New Roman" w:hAnsi="Times New Roman"/>
          <w:sz w:val="24"/>
          <w:szCs w:val="24"/>
        </w:rPr>
        <w:t>.</w:t>
      </w:r>
    </w:p>
    <w:p w14:paraId="47527D50" w14:textId="429E51BC" w:rsidR="00BF4B64" w:rsidRDefault="00BF4B64" w:rsidP="00255407">
      <w:pPr>
        <w:tabs>
          <w:tab w:val="left" w:pos="-720"/>
        </w:tabs>
        <w:suppressAutoHyphens/>
        <w:spacing w:after="0" w:line="240" w:lineRule="auto"/>
        <w:rPr>
          <w:rFonts w:ascii="Times New Roman" w:hAnsi="Times New Roman"/>
          <w:sz w:val="24"/>
          <w:szCs w:val="24"/>
        </w:rPr>
      </w:pPr>
    </w:p>
    <w:p w14:paraId="227F5F16" w14:textId="35196BDB" w:rsidR="00BF4B64" w:rsidRPr="00BF4B64" w:rsidRDefault="00BF4B64" w:rsidP="00255407">
      <w:pPr>
        <w:tabs>
          <w:tab w:val="left" w:pos="-720"/>
        </w:tabs>
        <w:suppressAutoHyphens/>
        <w:spacing w:after="0" w:line="240" w:lineRule="auto"/>
        <w:rPr>
          <w:rFonts w:ascii="Times New Roman" w:hAnsi="Times New Roman"/>
          <w:b/>
          <w:sz w:val="24"/>
          <w:szCs w:val="24"/>
        </w:rPr>
      </w:pPr>
      <w:r w:rsidRPr="00BF4B64">
        <w:rPr>
          <w:rFonts w:ascii="Times New Roman" w:hAnsi="Times New Roman"/>
          <w:b/>
          <w:sz w:val="24"/>
          <w:szCs w:val="24"/>
        </w:rPr>
        <w:t>Consortium Members</w:t>
      </w:r>
    </w:p>
    <w:p w14:paraId="50A4FEFD" w14:textId="02477C26" w:rsidR="00BF4B64" w:rsidRPr="00BF4B64" w:rsidRDefault="00BF4B64" w:rsidP="00255407">
      <w:pPr>
        <w:tabs>
          <w:tab w:val="left" w:pos="-720"/>
        </w:tabs>
        <w:suppressAutoHyphens/>
        <w:spacing w:after="0" w:line="240" w:lineRule="auto"/>
        <w:rPr>
          <w:rFonts w:ascii="Times New Roman" w:hAnsi="Times New Roman"/>
          <w:i/>
          <w:sz w:val="24"/>
          <w:szCs w:val="24"/>
        </w:rPr>
      </w:pPr>
      <w:r>
        <w:rPr>
          <w:rFonts w:ascii="Times New Roman" w:hAnsi="Times New Roman"/>
          <w:sz w:val="24"/>
          <w:szCs w:val="24"/>
        </w:rPr>
        <w:t>All institutions in consortia must have working Memorandums of Understanding between each other and must include these MOU with th</w:t>
      </w:r>
      <w:r w:rsidR="00E670D1">
        <w:rPr>
          <w:rFonts w:ascii="Times New Roman" w:hAnsi="Times New Roman"/>
          <w:sz w:val="24"/>
          <w:szCs w:val="24"/>
        </w:rPr>
        <w:t>e</w:t>
      </w:r>
      <w:r>
        <w:rPr>
          <w:rFonts w:ascii="Times New Roman" w:hAnsi="Times New Roman"/>
          <w:sz w:val="24"/>
          <w:szCs w:val="24"/>
        </w:rPr>
        <w:t xml:space="preserve"> </w:t>
      </w:r>
      <w:r>
        <w:rPr>
          <w:rFonts w:ascii="Times New Roman" w:hAnsi="Times New Roman"/>
          <w:i/>
          <w:sz w:val="24"/>
          <w:szCs w:val="24"/>
        </w:rPr>
        <w:t xml:space="preserve">Application. </w:t>
      </w:r>
    </w:p>
    <w:p w14:paraId="15BC6392" w14:textId="77777777" w:rsidR="00255407" w:rsidRDefault="00255407" w:rsidP="00255407">
      <w:pPr>
        <w:tabs>
          <w:tab w:val="left" w:pos="-720"/>
        </w:tabs>
        <w:suppressAutoHyphens/>
        <w:spacing w:after="0" w:line="240" w:lineRule="auto"/>
        <w:rPr>
          <w:rFonts w:ascii="Times New Roman" w:hAnsi="Times New Roman"/>
          <w:sz w:val="24"/>
          <w:szCs w:val="24"/>
        </w:rPr>
      </w:pPr>
    </w:p>
    <w:p w14:paraId="7744A07E" w14:textId="14723E4C" w:rsidR="00255407" w:rsidRDefault="00255407" w:rsidP="0025540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Institutions in consort</w:t>
      </w:r>
      <w:r w:rsidR="00BF4B64">
        <w:rPr>
          <w:rFonts w:ascii="Times New Roman" w:hAnsi="Times New Roman"/>
          <w:sz w:val="24"/>
          <w:szCs w:val="24"/>
        </w:rPr>
        <w:t>ia</w:t>
      </w:r>
      <w:r>
        <w:rPr>
          <w:rFonts w:ascii="Times New Roman" w:hAnsi="Times New Roman"/>
          <w:sz w:val="24"/>
          <w:szCs w:val="24"/>
        </w:rPr>
        <w:t xml:space="preserve"> must</w:t>
      </w:r>
      <w:r w:rsidR="00BF4B64">
        <w:rPr>
          <w:rFonts w:ascii="Times New Roman" w:hAnsi="Times New Roman"/>
          <w:sz w:val="24"/>
          <w:szCs w:val="24"/>
        </w:rPr>
        <w:t xml:space="preserve"> </w:t>
      </w:r>
      <w:r w:rsidR="00370067">
        <w:rPr>
          <w:rFonts w:ascii="Times New Roman" w:hAnsi="Times New Roman"/>
          <w:sz w:val="24"/>
          <w:szCs w:val="24"/>
        </w:rPr>
        <w:t xml:space="preserve">also </w:t>
      </w:r>
      <w:r w:rsidR="00BF4B64">
        <w:rPr>
          <w:rFonts w:ascii="Times New Roman" w:hAnsi="Times New Roman"/>
          <w:sz w:val="24"/>
          <w:szCs w:val="24"/>
        </w:rPr>
        <w:t xml:space="preserve">include </w:t>
      </w:r>
      <w:r w:rsidR="00370067">
        <w:rPr>
          <w:rFonts w:ascii="Times New Roman" w:hAnsi="Times New Roman"/>
          <w:sz w:val="24"/>
          <w:szCs w:val="24"/>
        </w:rPr>
        <w:t xml:space="preserve">in the </w:t>
      </w:r>
      <w:r w:rsidR="00370067">
        <w:rPr>
          <w:rFonts w:ascii="Times New Roman" w:hAnsi="Times New Roman"/>
          <w:i/>
          <w:iCs/>
          <w:sz w:val="24"/>
          <w:szCs w:val="24"/>
        </w:rPr>
        <w:t>Application</w:t>
      </w:r>
      <w:r w:rsidR="00BF4B64">
        <w:rPr>
          <w:rFonts w:ascii="Times New Roman" w:hAnsi="Times New Roman"/>
          <w:sz w:val="24"/>
          <w:szCs w:val="24"/>
        </w:rPr>
        <w:t xml:space="preserve"> an organizational chart </w:t>
      </w:r>
      <w:r>
        <w:rPr>
          <w:rFonts w:ascii="Times New Roman" w:hAnsi="Times New Roman"/>
          <w:sz w:val="24"/>
          <w:szCs w:val="24"/>
        </w:rPr>
        <w:t>show</w:t>
      </w:r>
      <w:r w:rsidR="00BF4B64">
        <w:rPr>
          <w:rFonts w:ascii="Times New Roman" w:hAnsi="Times New Roman"/>
          <w:sz w:val="24"/>
          <w:szCs w:val="24"/>
        </w:rPr>
        <w:t>ing</w:t>
      </w:r>
      <w:r>
        <w:rPr>
          <w:rFonts w:ascii="Times New Roman" w:hAnsi="Times New Roman"/>
          <w:sz w:val="24"/>
          <w:szCs w:val="24"/>
        </w:rPr>
        <w:t xml:space="preserve"> reporting lines from consortium partners to the primary recipient institution. </w:t>
      </w:r>
      <w:r w:rsidR="00BF4B64">
        <w:rPr>
          <w:rFonts w:ascii="Times New Roman" w:hAnsi="Times New Roman"/>
          <w:sz w:val="24"/>
          <w:szCs w:val="24"/>
        </w:rPr>
        <w:t>This is in addition to the Organizational Chart designating internal or institutional reporting lines.</w:t>
      </w:r>
    </w:p>
    <w:p w14:paraId="765BC244" w14:textId="3938A74F" w:rsidR="006E5079" w:rsidRDefault="006E5079" w:rsidP="00255407">
      <w:pPr>
        <w:tabs>
          <w:tab w:val="left" w:pos="-720"/>
        </w:tabs>
        <w:suppressAutoHyphens/>
        <w:spacing w:after="0" w:line="240" w:lineRule="auto"/>
        <w:rPr>
          <w:rFonts w:ascii="Times New Roman" w:hAnsi="Times New Roman"/>
          <w:sz w:val="24"/>
          <w:szCs w:val="24"/>
        </w:rPr>
      </w:pPr>
    </w:p>
    <w:p w14:paraId="4D775E3C" w14:textId="77777777" w:rsidR="006E5079" w:rsidRDefault="006E5079" w:rsidP="00255407">
      <w:pPr>
        <w:tabs>
          <w:tab w:val="left" w:pos="-720"/>
        </w:tabs>
        <w:suppressAutoHyphens/>
        <w:spacing w:after="0" w:line="240" w:lineRule="auto"/>
        <w:rPr>
          <w:rFonts w:ascii="Times New Roman" w:hAnsi="Times New Roman"/>
          <w:sz w:val="24"/>
          <w:szCs w:val="24"/>
        </w:rPr>
      </w:pPr>
    </w:p>
    <w:p w14:paraId="1ECDF46B" w14:textId="546E5682" w:rsidR="002B5C56" w:rsidRDefault="002B5C56" w:rsidP="00255407">
      <w:pPr>
        <w:tabs>
          <w:tab w:val="left" w:pos="-720"/>
        </w:tabs>
        <w:suppressAutoHyphens/>
        <w:spacing w:after="0" w:line="240" w:lineRule="auto"/>
        <w:rPr>
          <w:rFonts w:ascii="Times New Roman" w:hAnsi="Times New Roman"/>
          <w:sz w:val="24"/>
          <w:szCs w:val="24"/>
        </w:rPr>
      </w:pPr>
    </w:p>
    <w:p w14:paraId="27F9AD84" w14:textId="30827732" w:rsidR="00A65522" w:rsidRDefault="00A65522" w:rsidP="00255407">
      <w:pPr>
        <w:tabs>
          <w:tab w:val="left" w:pos="-720"/>
        </w:tabs>
        <w:suppressAutoHyphens/>
        <w:spacing w:after="0" w:line="240" w:lineRule="auto"/>
        <w:rPr>
          <w:rFonts w:ascii="Times New Roman" w:hAnsi="Times New Roman"/>
          <w:sz w:val="24"/>
          <w:szCs w:val="24"/>
        </w:rPr>
      </w:pPr>
    </w:p>
    <w:p w14:paraId="182395A1" w14:textId="282FFA83" w:rsidR="00A65522" w:rsidRDefault="00A65522" w:rsidP="00255407">
      <w:pPr>
        <w:tabs>
          <w:tab w:val="left" w:pos="-720"/>
        </w:tabs>
        <w:suppressAutoHyphens/>
        <w:spacing w:after="0" w:line="240" w:lineRule="auto"/>
        <w:rPr>
          <w:rFonts w:ascii="Times New Roman" w:hAnsi="Times New Roman"/>
          <w:sz w:val="24"/>
          <w:szCs w:val="24"/>
        </w:rPr>
      </w:pPr>
    </w:p>
    <w:p w14:paraId="53AA2FD5" w14:textId="42F9D9B7" w:rsidR="00A65522" w:rsidRDefault="00A65522" w:rsidP="00255407">
      <w:pPr>
        <w:tabs>
          <w:tab w:val="left" w:pos="-720"/>
        </w:tabs>
        <w:suppressAutoHyphens/>
        <w:spacing w:after="0" w:line="240" w:lineRule="auto"/>
        <w:rPr>
          <w:rFonts w:ascii="Times New Roman" w:hAnsi="Times New Roman"/>
          <w:sz w:val="24"/>
          <w:szCs w:val="24"/>
        </w:rPr>
      </w:pPr>
    </w:p>
    <w:p w14:paraId="06222B6F" w14:textId="67E8EEA7" w:rsidR="00A65522" w:rsidRDefault="00A65522" w:rsidP="00255407">
      <w:pPr>
        <w:tabs>
          <w:tab w:val="left" w:pos="-720"/>
        </w:tabs>
        <w:suppressAutoHyphens/>
        <w:spacing w:after="0" w:line="240" w:lineRule="auto"/>
        <w:rPr>
          <w:rFonts w:ascii="Times New Roman" w:hAnsi="Times New Roman"/>
          <w:sz w:val="24"/>
          <w:szCs w:val="24"/>
        </w:rPr>
      </w:pPr>
    </w:p>
    <w:p w14:paraId="6E1878BF" w14:textId="3BDD2FCC" w:rsidR="00A65522" w:rsidRDefault="00A65522" w:rsidP="00255407">
      <w:pPr>
        <w:tabs>
          <w:tab w:val="left" w:pos="-720"/>
        </w:tabs>
        <w:suppressAutoHyphens/>
        <w:spacing w:after="0" w:line="240" w:lineRule="auto"/>
        <w:rPr>
          <w:rFonts w:ascii="Times New Roman" w:hAnsi="Times New Roman"/>
          <w:sz w:val="24"/>
          <w:szCs w:val="24"/>
        </w:rPr>
      </w:pPr>
    </w:p>
    <w:p w14:paraId="597FC9B1" w14:textId="166970C2" w:rsidR="00A65522" w:rsidRDefault="00A65522" w:rsidP="00255407">
      <w:pPr>
        <w:tabs>
          <w:tab w:val="left" w:pos="-720"/>
        </w:tabs>
        <w:suppressAutoHyphens/>
        <w:spacing w:after="0" w:line="240" w:lineRule="auto"/>
        <w:rPr>
          <w:rFonts w:ascii="Times New Roman" w:hAnsi="Times New Roman"/>
          <w:sz w:val="24"/>
          <w:szCs w:val="24"/>
        </w:rPr>
      </w:pPr>
    </w:p>
    <w:p w14:paraId="53B6DE50" w14:textId="77777777" w:rsidR="00A65522" w:rsidRPr="007065E9" w:rsidRDefault="00A65522" w:rsidP="00A65522">
      <w:pPr>
        <w:tabs>
          <w:tab w:val="left" w:pos="-720"/>
        </w:tabs>
        <w:suppressAutoHyphen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Perkins Grant Officer Responsibilities</w:t>
      </w:r>
    </w:p>
    <w:p w14:paraId="297B7304" w14:textId="77777777" w:rsidR="00A65522" w:rsidRPr="00F00052" w:rsidRDefault="00A65522" w:rsidP="00A65522">
      <w:pPr>
        <w:tabs>
          <w:tab w:val="left" w:pos="-720"/>
        </w:tabs>
        <w:suppressAutoHyphens/>
        <w:spacing w:after="0" w:line="240" w:lineRule="auto"/>
        <w:rPr>
          <w:rFonts w:ascii="Times New Roman" w:hAnsi="Times New Roman"/>
          <w:b/>
          <w:sz w:val="24"/>
          <w:szCs w:val="24"/>
        </w:rPr>
      </w:pPr>
    </w:p>
    <w:p w14:paraId="48A0DF04" w14:textId="0F8D4747" w:rsidR="001F3C20" w:rsidRDefault="00A65522" w:rsidP="00A65522">
      <w:pPr>
        <w:tabs>
          <w:tab w:val="left" w:pos="-720"/>
        </w:tabs>
        <w:suppressAutoHyphens/>
        <w:spacing w:after="0" w:line="240" w:lineRule="auto"/>
        <w:rPr>
          <w:rFonts w:ascii="Times New Roman" w:hAnsi="Times New Roman"/>
          <w:spacing w:val="-2"/>
          <w:sz w:val="24"/>
          <w:szCs w:val="24"/>
        </w:rPr>
      </w:pPr>
      <w:r>
        <w:rPr>
          <w:rFonts w:ascii="Times New Roman" w:eastAsia="Calibri" w:hAnsi="Times New Roman"/>
          <w:sz w:val="24"/>
          <w:szCs w:val="24"/>
        </w:rPr>
        <w:t>Each i</w:t>
      </w:r>
      <w:r w:rsidRPr="00F00052">
        <w:rPr>
          <w:rFonts w:ascii="Times New Roman" w:eastAsia="Calibri" w:hAnsi="Times New Roman"/>
          <w:sz w:val="24"/>
          <w:szCs w:val="24"/>
        </w:rPr>
        <w:t xml:space="preserve">nstitution receiving Perkins funds must designate one individual to serve as the </w:t>
      </w:r>
      <w:r w:rsidRPr="00F00052">
        <w:rPr>
          <w:rFonts w:ascii="Times New Roman" w:eastAsia="Calibri" w:hAnsi="Times New Roman"/>
          <w:b/>
          <w:sz w:val="24"/>
          <w:szCs w:val="24"/>
        </w:rPr>
        <w:t>Perkins Grant</w:t>
      </w:r>
      <w:r>
        <w:rPr>
          <w:rFonts w:ascii="Times New Roman" w:eastAsia="Calibri" w:hAnsi="Times New Roman"/>
          <w:sz w:val="24"/>
          <w:szCs w:val="24"/>
        </w:rPr>
        <w:t xml:space="preserve"> </w:t>
      </w:r>
      <w:r w:rsidRPr="00F00052">
        <w:rPr>
          <w:rFonts w:ascii="Times New Roman" w:eastAsia="Calibri" w:hAnsi="Times New Roman"/>
          <w:b/>
          <w:sz w:val="24"/>
          <w:szCs w:val="24"/>
        </w:rPr>
        <w:t>Officer.</w:t>
      </w:r>
      <w:r w:rsidRPr="00F00052">
        <w:rPr>
          <w:rFonts w:ascii="Times New Roman" w:eastAsia="Calibri" w:hAnsi="Times New Roman"/>
          <w:sz w:val="24"/>
          <w:szCs w:val="24"/>
        </w:rPr>
        <w:t xml:space="preserve"> </w:t>
      </w:r>
      <w:r w:rsidRPr="00255407">
        <w:rPr>
          <w:rFonts w:ascii="Times New Roman" w:hAnsi="Times New Roman"/>
          <w:spacing w:val="-2"/>
          <w:sz w:val="24"/>
          <w:szCs w:val="24"/>
        </w:rPr>
        <w:t xml:space="preserve">The Perkins Grants Officer has comprehensive responsibility for the coordination of the </w:t>
      </w:r>
      <w:r>
        <w:rPr>
          <w:rFonts w:ascii="Times New Roman" w:hAnsi="Times New Roman"/>
          <w:spacing w:val="-2"/>
          <w:sz w:val="24"/>
          <w:szCs w:val="24"/>
        </w:rPr>
        <w:t>G</w:t>
      </w:r>
      <w:r w:rsidRPr="00255407">
        <w:rPr>
          <w:rFonts w:ascii="Times New Roman" w:hAnsi="Times New Roman"/>
          <w:spacing w:val="-2"/>
          <w:sz w:val="24"/>
          <w:szCs w:val="24"/>
        </w:rPr>
        <w:t xml:space="preserve">rant, including compiling and submitting all reports to NYSED on time. </w:t>
      </w:r>
      <w:r w:rsidR="001F3C20">
        <w:rPr>
          <w:rFonts w:ascii="Times New Roman" w:hAnsi="Times New Roman"/>
          <w:spacing w:val="-2"/>
          <w:sz w:val="24"/>
          <w:szCs w:val="24"/>
        </w:rPr>
        <w:t xml:space="preserve">For institutions in consortia: the consortium must have one designated Grant Officer representing all member institutions. </w:t>
      </w:r>
    </w:p>
    <w:p w14:paraId="01BE898A" w14:textId="77777777" w:rsidR="001F3C20" w:rsidRDefault="001F3C20" w:rsidP="00A65522">
      <w:pPr>
        <w:tabs>
          <w:tab w:val="left" w:pos="-720"/>
        </w:tabs>
        <w:suppressAutoHyphens/>
        <w:spacing w:after="0" w:line="240" w:lineRule="auto"/>
        <w:rPr>
          <w:rFonts w:ascii="Times New Roman" w:hAnsi="Times New Roman"/>
          <w:spacing w:val="-2"/>
          <w:sz w:val="24"/>
          <w:szCs w:val="24"/>
        </w:rPr>
      </w:pPr>
    </w:p>
    <w:p w14:paraId="7FF8181F" w14:textId="6BBB0BBF" w:rsidR="00A65522" w:rsidRPr="00255407" w:rsidRDefault="00A65522" w:rsidP="00A65522">
      <w:pPr>
        <w:tabs>
          <w:tab w:val="left" w:pos="-720"/>
        </w:tabs>
        <w:suppressAutoHyphens/>
        <w:spacing w:after="0" w:line="240" w:lineRule="auto"/>
        <w:rPr>
          <w:rFonts w:ascii="Times New Roman" w:eastAsia="Calibri" w:hAnsi="Times New Roman"/>
          <w:sz w:val="24"/>
          <w:szCs w:val="24"/>
        </w:rPr>
      </w:pPr>
      <w:r w:rsidRPr="00F00052">
        <w:rPr>
          <w:rFonts w:ascii="Times New Roman" w:eastAsia="Calibri" w:hAnsi="Times New Roman"/>
          <w:sz w:val="24"/>
          <w:szCs w:val="24"/>
        </w:rPr>
        <w:t>NYSED considers the Perkins Grant Officer responsible for the successful implementation, management and evaluation of the Perk</w:t>
      </w:r>
      <w:r>
        <w:rPr>
          <w:rFonts w:ascii="Times New Roman" w:eastAsia="Calibri" w:hAnsi="Times New Roman"/>
          <w:sz w:val="24"/>
          <w:szCs w:val="24"/>
        </w:rPr>
        <w:t>ins Grant, and as such expects that t</w:t>
      </w:r>
      <w:r w:rsidRPr="00F00052">
        <w:rPr>
          <w:rFonts w:ascii="Times New Roman" w:eastAsia="Calibri" w:hAnsi="Times New Roman"/>
          <w:sz w:val="24"/>
          <w:szCs w:val="24"/>
        </w:rPr>
        <w:t xml:space="preserve">he </w:t>
      </w:r>
      <w:r w:rsidRPr="00F00052">
        <w:rPr>
          <w:rFonts w:ascii="Times New Roman" w:eastAsia="Calibri" w:hAnsi="Times New Roman"/>
          <w:b/>
          <w:sz w:val="24"/>
          <w:szCs w:val="24"/>
        </w:rPr>
        <w:t>Perkins Grant Officer</w:t>
      </w:r>
      <w:r w:rsidRPr="00F00052">
        <w:rPr>
          <w:rFonts w:ascii="Times New Roman" w:eastAsia="Calibri" w:hAnsi="Times New Roman"/>
          <w:sz w:val="24"/>
          <w:szCs w:val="24"/>
        </w:rPr>
        <w:t xml:space="preserve"> will: </w:t>
      </w:r>
    </w:p>
    <w:p w14:paraId="6BC25BE3" w14:textId="77777777" w:rsidR="00A65522" w:rsidRPr="00F00052" w:rsidRDefault="00A65522" w:rsidP="00A65522">
      <w:pPr>
        <w:spacing w:after="0" w:line="240" w:lineRule="auto"/>
        <w:rPr>
          <w:rFonts w:ascii="Times New Roman" w:eastAsia="Calibri" w:hAnsi="Times New Roman"/>
          <w:sz w:val="24"/>
          <w:szCs w:val="24"/>
        </w:rPr>
      </w:pPr>
    </w:p>
    <w:p w14:paraId="1A4C12C5"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 xml:space="preserve">Provide leadership in Perkins Grant management, including programmatic and budgetary oversight. </w:t>
      </w:r>
    </w:p>
    <w:p w14:paraId="7378DA6B" w14:textId="77777777" w:rsidR="00A65522" w:rsidRPr="00815B2F"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 xml:space="preserve">Collaborate with key campus and off-campus stakeholders to ensure institution-wide awareness, commitment and support for </w:t>
      </w:r>
      <w:r>
        <w:rPr>
          <w:rFonts w:ascii="Times New Roman" w:eastAsia="Calibri" w:hAnsi="Times New Roman"/>
          <w:sz w:val="24"/>
          <w:szCs w:val="24"/>
        </w:rPr>
        <w:t xml:space="preserve">the goals of the Perkins Grant. </w:t>
      </w:r>
    </w:p>
    <w:p w14:paraId="7E602651"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Serve as the primary point of contact between NYSED Perkins staff and the funded institution</w:t>
      </w:r>
      <w:r>
        <w:rPr>
          <w:rFonts w:ascii="Times New Roman" w:eastAsia="Calibri" w:hAnsi="Times New Roman"/>
          <w:sz w:val="24"/>
          <w:szCs w:val="24"/>
        </w:rPr>
        <w:t xml:space="preserve"> including</w:t>
      </w:r>
      <w:r w:rsidRPr="003C23FD">
        <w:rPr>
          <w:rFonts w:ascii="Times New Roman" w:eastAsia="Calibri" w:hAnsi="Times New Roman"/>
          <w:sz w:val="24"/>
          <w:szCs w:val="24"/>
        </w:rPr>
        <w:t xml:space="preserve"> institutional representatives, Major Effort directors, and institutional research staff</w:t>
      </w:r>
    </w:p>
    <w:p w14:paraId="49AADD8C" w14:textId="77777777" w:rsidR="00A65522" w:rsidRPr="00815B2F" w:rsidRDefault="00A65522" w:rsidP="001968D7">
      <w:pPr>
        <w:pStyle w:val="ListParagraph"/>
        <w:numPr>
          <w:ilvl w:val="1"/>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 xml:space="preserve">Keep up-to-date </w:t>
      </w:r>
      <w:r>
        <w:rPr>
          <w:rFonts w:ascii="Times New Roman" w:eastAsia="Calibri" w:hAnsi="Times New Roman"/>
          <w:sz w:val="24"/>
          <w:szCs w:val="24"/>
        </w:rPr>
        <w:t>on</w:t>
      </w:r>
      <w:r w:rsidRPr="00815B2F">
        <w:rPr>
          <w:rFonts w:ascii="Times New Roman" w:eastAsia="Calibri" w:hAnsi="Times New Roman"/>
          <w:sz w:val="24"/>
          <w:szCs w:val="24"/>
        </w:rPr>
        <w:t xml:space="preserve"> NYSED communications sent to the Perkins Listserv. </w:t>
      </w:r>
    </w:p>
    <w:p w14:paraId="3B0221E5" w14:textId="77777777" w:rsidR="00A65522" w:rsidRDefault="00A65522" w:rsidP="001968D7">
      <w:pPr>
        <w:pStyle w:val="ListParagraph"/>
        <w:numPr>
          <w:ilvl w:val="1"/>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Update NYSED immediately regarding any changes in contact information to ensure that the institution is kept current on all Perkins matters.</w:t>
      </w:r>
    </w:p>
    <w:p w14:paraId="5BDB2675" w14:textId="77777777" w:rsidR="00A65522" w:rsidRDefault="00A65522" w:rsidP="001968D7">
      <w:pPr>
        <w:pStyle w:val="ListParagraph"/>
        <w:numPr>
          <w:ilvl w:val="1"/>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 xml:space="preserve">Report to NYSED immediately on budgetary changes or delays in Major Effort progress, and adjust timelines to maximize the effectiveness and efficiency of Major Efforts and use of Perkins funds. </w:t>
      </w:r>
    </w:p>
    <w:p w14:paraId="015F2F4C" w14:textId="77777777" w:rsidR="00A65522" w:rsidRDefault="00A65522" w:rsidP="001968D7">
      <w:pPr>
        <w:pStyle w:val="ListParagraph"/>
        <w:numPr>
          <w:ilvl w:val="1"/>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 xml:space="preserve">Notify NYSED immediately of any staffing changes, including delays in hiring, departures of staff, and new hires. </w:t>
      </w:r>
    </w:p>
    <w:p w14:paraId="3BA63374" w14:textId="77777777" w:rsidR="00A65522" w:rsidRPr="00815B2F" w:rsidRDefault="00A65522" w:rsidP="001968D7">
      <w:pPr>
        <w:pStyle w:val="ListParagraph"/>
        <w:numPr>
          <w:ilvl w:val="0"/>
          <w:numId w:val="27"/>
        </w:numPr>
        <w:spacing w:after="0" w:line="240" w:lineRule="auto"/>
        <w:rPr>
          <w:rFonts w:ascii="Times New Roman" w:eastAsia="Calibri" w:hAnsi="Times New Roman"/>
          <w:sz w:val="24"/>
          <w:szCs w:val="24"/>
        </w:rPr>
      </w:pPr>
      <w:r w:rsidRPr="00815B2F">
        <w:rPr>
          <w:rFonts w:ascii="Times New Roman" w:eastAsia="Calibri" w:hAnsi="Times New Roman"/>
          <w:sz w:val="24"/>
          <w:szCs w:val="24"/>
        </w:rPr>
        <w:t>Ensure submission of all required programmatic and fiscal reports to NYSED by established due dates.</w:t>
      </w:r>
    </w:p>
    <w:p w14:paraId="7210AF7F"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 xml:space="preserve">Monitor all Major Efforts at the institution for adherence to the Perkins </w:t>
      </w:r>
      <w:r w:rsidRPr="00067A5F">
        <w:rPr>
          <w:rFonts w:ascii="Times New Roman" w:eastAsia="Calibri" w:hAnsi="Times New Roman"/>
          <w:i/>
          <w:sz w:val="24"/>
          <w:szCs w:val="24"/>
        </w:rPr>
        <w:t>Guidelines</w:t>
      </w:r>
      <w:r w:rsidRPr="003C23FD">
        <w:rPr>
          <w:rFonts w:ascii="Times New Roman" w:eastAsia="Calibri" w:hAnsi="Times New Roman"/>
          <w:sz w:val="24"/>
          <w:szCs w:val="24"/>
        </w:rPr>
        <w:t xml:space="preserve"> and to ensure all Perkins-funded Major Efforts and activities run efficiently and effectively.</w:t>
      </w:r>
    </w:p>
    <w:p w14:paraId="052995F3"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Track Perkins spending on a regular basis and submit budget amendments as needed to ensure the total Perkins allocation is spent according to the NYSED approved budgets/amendments.</w:t>
      </w:r>
    </w:p>
    <w:p w14:paraId="276A33AA" w14:textId="77777777" w:rsidR="00A65522" w:rsidRPr="00815B2F" w:rsidRDefault="00A65522" w:rsidP="001968D7">
      <w:pPr>
        <w:pStyle w:val="ListParagraph"/>
        <w:numPr>
          <w:ilvl w:val="0"/>
          <w:numId w:val="27"/>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Utilize </w:t>
      </w:r>
      <w:r w:rsidRPr="003C23FD">
        <w:rPr>
          <w:rFonts w:ascii="Times New Roman" w:eastAsia="Calibri" w:hAnsi="Times New Roman"/>
          <w:sz w:val="24"/>
          <w:szCs w:val="24"/>
        </w:rPr>
        <w:t>resources provided by NYSED to make improvements resulting in increased participation of students in CTE Careers that are Nontraditional for their genders.</w:t>
      </w:r>
    </w:p>
    <w:p w14:paraId="304CD6ED"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 xml:space="preserve">Work with institutional research staff to improve data collection and ensure timely report submission. </w:t>
      </w:r>
    </w:p>
    <w:p w14:paraId="0EDE1798" w14:textId="77777777" w:rsidR="00A65522" w:rsidRPr="00815B2F"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Coordinate the planning, meeting, and documentation of the Perkins Local Advisory Council activities.</w:t>
      </w:r>
    </w:p>
    <w:p w14:paraId="793BDF5B" w14:textId="77777777" w:rsidR="00A65522" w:rsidRDefault="00A65522" w:rsidP="001968D7">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Coordinate with Major Effort managers to ensure all equipment, supplies, and materials are ordered promptly and efficiently, and that all equipment is installed and operational for student use by the December 31 deadline.</w:t>
      </w:r>
    </w:p>
    <w:p w14:paraId="647A9241" w14:textId="5CE5271A" w:rsidR="006C003D" w:rsidRDefault="00A65522" w:rsidP="006C003D">
      <w:pPr>
        <w:pStyle w:val="ListParagraph"/>
        <w:numPr>
          <w:ilvl w:val="0"/>
          <w:numId w:val="27"/>
        </w:numPr>
        <w:spacing w:after="0" w:line="240" w:lineRule="auto"/>
        <w:rPr>
          <w:rFonts w:ascii="Times New Roman" w:eastAsia="Calibri" w:hAnsi="Times New Roman"/>
          <w:sz w:val="24"/>
          <w:szCs w:val="24"/>
        </w:rPr>
      </w:pPr>
      <w:r w:rsidRPr="003C23FD">
        <w:rPr>
          <w:rFonts w:ascii="Times New Roman" w:eastAsia="Calibri" w:hAnsi="Times New Roman"/>
          <w:sz w:val="24"/>
          <w:szCs w:val="24"/>
        </w:rPr>
        <w:t>Coordinate submission of nominations of CTE students pursuing careers that are Nontraditional for their genders for consideration of the Vanguard Award.</w:t>
      </w:r>
    </w:p>
    <w:p w14:paraId="372A9CCD" w14:textId="61CB4B2D" w:rsidR="00630E07" w:rsidRPr="007065E9" w:rsidRDefault="00630E07" w:rsidP="00630E07">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483912699"/>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Reporting </w:t>
      </w:r>
    </w:p>
    <w:p w14:paraId="78CE45BA" w14:textId="77777777" w:rsidR="00630E07" w:rsidRDefault="00630E07" w:rsidP="00630E07">
      <w:pPr>
        <w:spacing w:after="0" w:line="240" w:lineRule="auto"/>
        <w:rPr>
          <w:rFonts w:ascii="Times New Roman" w:hAnsi="Times New Roman"/>
          <w:b/>
          <w:color w:val="FF0000"/>
          <w:sz w:val="24"/>
          <w:szCs w:val="24"/>
        </w:rPr>
      </w:pPr>
    </w:p>
    <w:p w14:paraId="26AF7CF0" w14:textId="62A50B7D" w:rsidR="00630E07" w:rsidRDefault="00630E07" w:rsidP="00213850">
      <w:pPr>
        <w:spacing w:after="0" w:line="240" w:lineRule="auto"/>
        <w:rPr>
          <w:rFonts w:ascii="Times New Roman" w:hAnsi="Times New Roman"/>
          <w:sz w:val="24"/>
          <w:szCs w:val="24"/>
        </w:rPr>
      </w:pPr>
      <w:r>
        <w:rPr>
          <w:rFonts w:ascii="Times New Roman" w:hAnsi="Times New Roman"/>
          <w:sz w:val="24"/>
          <w:szCs w:val="24"/>
        </w:rPr>
        <w:t xml:space="preserve">Institutions must submit the following reports during the 2020 Transition Year. NYSED reserves the right to add </w:t>
      </w:r>
      <w:r w:rsidR="00B01D6A">
        <w:rPr>
          <w:rFonts w:ascii="Times New Roman" w:hAnsi="Times New Roman"/>
          <w:sz w:val="24"/>
          <w:szCs w:val="24"/>
        </w:rPr>
        <w:t>reporting requirements</w:t>
      </w:r>
      <w:r>
        <w:rPr>
          <w:rFonts w:ascii="Times New Roman" w:hAnsi="Times New Roman"/>
          <w:sz w:val="24"/>
          <w:szCs w:val="24"/>
        </w:rPr>
        <w:t xml:space="preserve"> if NYSED and/or USDOE require further information. </w:t>
      </w:r>
    </w:p>
    <w:p w14:paraId="0588F48C" w14:textId="77777777" w:rsidR="00213850" w:rsidRDefault="00213850" w:rsidP="00213850">
      <w:pPr>
        <w:spacing w:after="0" w:line="240" w:lineRule="auto"/>
        <w:rPr>
          <w:rFonts w:ascii="Times New Roman" w:hAnsi="Times New Roman"/>
          <w:sz w:val="24"/>
          <w:szCs w:val="24"/>
        </w:rPr>
      </w:pPr>
    </w:p>
    <w:p w14:paraId="3558D71C" w14:textId="26E3C701" w:rsidR="00630E07" w:rsidRPr="00072BFD" w:rsidRDefault="00630E07" w:rsidP="00213850">
      <w:pPr>
        <w:spacing w:after="0" w:line="240" w:lineRule="auto"/>
        <w:rPr>
          <w:rFonts w:ascii="Times New Roman" w:hAnsi="Times New Roman"/>
          <w:b/>
          <w:sz w:val="24"/>
          <w:szCs w:val="24"/>
        </w:rPr>
      </w:pPr>
      <w:r w:rsidRPr="00072BFD">
        <w:rPr>
          <w:rFonts w:ascii="Times New Roman" w:hAnsi="Times New Roman"/>
          <w:b/>
          <w:sz w:val="24"/>
          <w:szCs w:val="24"/>
        </w:rPr>
        <w:t>Application</w:t>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r>
      <w:r w:rsidRPr="00F84AB0">
        <w:rPr>
          <w:rFonts w:ascii="Times New Roman" w:hAnsi="Times New Roman"/>
          <w:b/>
          <w:sz w:val="24"/>
          <w:szCs w:val="24"/>
        </w:rPr>
        <w:t xml:space="preserve">Due </w:t>
      </w:r>
      <w:r w:rsidR="00A8215C" w:rsidRPr="00F84AB0">
        <w:rPr>
          <w:rFonts w:ascii="Times New Roman" w:hAnsi="Times New Roman"/>
          <w:b/>
          <w:sz w:val="24"/>
          <w:szCs w:val="24"/>
        </w:rPr>
        <w:t>8/</w:t>
      </w:r>
      <w:r w:rsidR="000F2763" w:rsidRPr="00F84AB0">
        <w:rPr>
          <w:rFonts w:ascii="Times New Roman" w:hAnsi="Times New Roman"/>
          <w:b/>
          <w:sz w:val="24"/>
          <w:szCs w:val="24"/>
        </w:rPr>
        <w:t>9</w:t>
      </w:r>
      <w:r w:rsidRPr="00F84AB0">
        <w:rPr>
          <w:rFonts w:ascii="Times New Roman" w:hAnsi="Times New Roman"/>
          <w:b/>
          <w:sz w:val="24"/>
          <w:szCs w:val="24"/>
        </w:rPr>
        <w:t>/2019</w:t>
      </w:r>
    </w:p>
    <w:p w14:paraId="2C41116F" w14:textId="6790A22D" w:rsidR="00630E07" w:rsidRDefault="00630E07" w:rsidP="00213850">
      <w:pPr>
        <w:spacing w:after="0" w:line="240" w:lineRule="auto"/>
        <w:ind w:left="720"/>
        <w:rPr>
          <w:rFonts w:ascii="Times New Roman" w:hAnsi="Times New Roman"/>
          <w:sz w:val="24"/>
          <w:szCs w:val="24"/>
        </w:rPr>
      </w:pPr>
      <w:r>
        <w:rPr>
          <w:rFonts w:ascii="Times New Roman" w:hAnsi="Times New Roman"/>
          <w:sz w:val="24"/>
          <w:szCs w:val="24"/>
        </w:rPr>
        <w:t xml:space="preserve">The </w:t>
      </w:r>
      <w:r w:rsidRPr="00072BFD">
        <w:rPr>
          <w:rFonts w:ascii="Times New Roman" w:hAnsi="Times New Roman"/>
          <w:i/>
          <w:sz w:val="24"/>
          <w:szCs w:val="24"/>
        </w:rPr>
        <w:t>Application</w:t>
      </w:r>
      <w:r>
        <w:rPr>
          <w:rFonts w:ascii="Times New Roman" w:hAnsi="Times New Roman"/>
          <w:sz w:val="24"/>
          <w:szCs w:val="24"/>
        </w:rPr>
        <w:t xml:space="preserve"> for the 2020 Transition Year is a companion document to these </w:t>
      </w:r>
      <w:r w:rsidRPr="00072BFD">
        <w:rPr>
          <w:rFonts w:ascii="Times New Roman" w:hAnsi="Times New Roman"/>
          <w:i/>
          <w:sz w:val="24"/>
          <w:szCs w:val="24"/>
        </w:rPr>
        <w:t>Guidelines</w:t>
      </w:r>
      <w:r>
        <w:rPr>
          <w:rFonts w:ascii="Times New Roman" w:hAnsi="Times New Roman"/>
          <w:sz w:val="24"/>
          <w:szCs w:val="24"/>
        </w:rPr>
        <w:t xml:space="preserve">. It </w:t>
      </w:r>
      <w:r w:rsidR="007F19BA">
        <w:rPr>
          <w:rFonts w:ascii="Times New Roman" w:hAnsi="Times New Roman"/>
          <w:sz w:val="24"/>
          <w:szCs w:val="24"/>
        </w:rPr>
        <w:t>contains</w:t>
      </w:r>
      <w:r>
        <w:rPr>
          <w:rFonts w:ascii="Times New Roman" w:hAnsi="Times New Roman"/>
          <w:sz w:val="24"/>
          <w:szCs w:val="24"/>
        </w:rPr>
        <w:t xml:space="preserve"> the materials Grant Officers must complete and return to NYSED </w:t>
      </w:r>
      <w:r w:rsidR="00213850">
        <w:rPr>
          <w:rFonts w:ascii="Times New Roman" w:hAnsi="Times New Roman"/>
          <w:sz w:val="24"/>
          <w:szCs w:val="24"/>
        </w:rPr>
        <w:t>for</w:t>
      </w:r>
      <w:r>
        <w:rPr>
          <w:rFonts w:ascii="Times New Roman" w:hAnsi="Times New Roman"/>
          <w:sz w:val="24"/>
          <w:szCs w:val="24"/>
        </w:rPr>
        <w:t xml:space="preserve"> their institutions to be considered for Perkins V funding. </w:t>
      </w:r>
    </w:p>
    <w:p w14:paraId="57469502" w14:textId="77777777" w:rsidR="00630E07" w:rsidRDefault="00630E07" w:rsidP="00213850">
      <w:pPr>
        <w:spacing w:after="0" w:line="240" w:lineRule="auto"/>
        <w:rPr>
          <w:rFonts w:ascii="Times New Roman" w:hAnsi="Times New Roman"/>
          <w:sz w:val="24"/>
          <w:szCs w:val="24"/>
        </w:rPr>
      </w:pPr>
    </w:p>
    <w:p w14:paraId="49CF44B8" w14:textId="01F65A59" w:rsidR="00630E07" w:rsidRDefault="00630E07" w:rsidP="00213850">
      <w:pPr>
        <w:spacing w:after="0" w:line="240" w:lineRule="auto"/>
        <w:rPr>
          <w:rFonts w:ascii="Times New Roman" w:hAnsi="Times New Roman"/>
          <w:sz w:val="24"/>
          <w:szCs w:val="24"/>
        </w:rPr>
      </w:pPr>
      <w:r>
        <w:rPr>
          <w:rFonts w:ascii="Times New Roman" w:hAnsi="Times New Roman"/>
          <w:b/>
          <w:sz w:val="24"/>
          <w:szCs w:val="24"/>
        </w:rPr>
        <w:t>Budget Amend</w:t>
      </w:r>
      <w:r w:rsidRPr="009F4CF5">
        <w:rPr>
          <w:rFonts w:ascii="Times New Roman" w:hAnsi="Times New Roman"/>
          <w:b/>
          <w:sz w:val="24"/>
          <w:szCs w:val="24"/>
        </w:rPr>
        <w:t>ments</w:t>
      </w:r>
      <w:r w:rsidRPr="009F4CF5">
        <w:rPr>
          <w:rFonts w:ascii="Times New Roman" w:hAnsi="Times New Roman"/>
          <w:b/>
          <w:sz w:val="24"/>
          <w:szCs w:val="24"/>
        </w:rPr>
        <w:tab/>
      </w:r>
      <w:r w:rsidRPr="009F4CF5">
        <w:rPr>
          <w:rFonts w:ascii="Times New Roman" w:hAnsi="Times New Roman"/>
          <w:b/>
          <w:sz w:val="24"/>
          <w:szCs w:val="24"/>
        </w:rPr>
        <w:tab/>
      </w:r>
      <w:r>
        <w:rPr>
          <w:rFonts w:ascii="Times New Roman" w:hAnsi="Times New Roman"/>
          <w:sz w:val="24"/>
          <w:szCs w:val="24"/>
        </w:rPr>
        <w:tab/>
      </w:r>
      <w:r w:rsidRPr="009F4CF5">
        <w:rPr>
          <w:rFonts w:ascii="Times New Roman" w:hAnsi="Times New Roman"/>
          <w:b/>
          <w:sz w:val="24"/>
          <w:szCs w:val="24"/>
        </w:rPr>
        <w:t xml:space="preserve">Due between </w:t>
      </w:r>
      <w:r>
        <w:rPr>
          <w:rFonts w:ascii="Times New Roman" w:hAnsi="Times New Roman"/>
          <w:b/>
          <w:sz w:val="24"/>
          <w:szCs w:val="24"/>
        </w:rPr>
        <w:t>Application a</w:t>
      </w:r>
      <w:r w:rsidRPr="009F4CF5">
        <w:rPr>
          <w:rFonts w:ascii="Times New Roman" w:hAnsi="Times New Roman"/>
          <w:b/>
          <w:sz w:val="24"/>
          <w:szCs w:val="24"/>
        </w:rPr>
        <w:t xml:space="preserve">pproval and </w:t>
      </w:r>
      <w:r w:rsidRPr="00E24284">
        <w:rPr>
          <w:rFonts w:ascii="Times New Roman" w:hAnsi="Times New Roman"/>
          <w:b/>
          <w:sz w:val="24"/>
          <w:szCs w:val="24"/>
        </w:rPr>
        <w:t xml:space="preserve">March </w:t>
      </w:r>
      <w:r w:rsidR="001F3C20" w:rsidRPr="00E24284">
        <w:rPr>
          <w:rFonts w:ascii="Times New Roman" w:hAnsi="Times New Roman"/>
          <w:b/>
          <w:sz w:val="24"/>
          <w:szCs w:val="24"/>
        </w:rPr>
        <w:t>27</w:t>
      </w:r>
      <w:r w:rsidRPr="00E24284">
        <w:rPr>
          <w:rFonts w:ascii="Times New Roman" w:hAnsi="Times New Roman"/>
          <w:b/>
          <w:sz w:val="24"/>
          <w:szCs w:val="24"/>
        </w:rPr>
        <w:t>, 2020</w:t>
      </w:r>
    </w:p>
    <w:p w14:paraId="332512D6" w14:textId="77777777" w:rsidR="00190641" w:rsidRDefault="00630E07" w:rsidP="00190641">
      <w:pPr>
        <w:spacing w:after="0" w:line="240" w:lineRule="auto"/>
        <w:ind w:left="720"/>
        <w:rPr>
          <w:rFonts w:ascii="Times New Roman" w:hAnsi="Times New Roman"/>
          <w:sz w:val="24"/>
          <w:szCs w:val="24"/>
        </w:rPr>
      </w:pPr>
      <w:r>
        <w:rPr>
          <w:rFonts w:ascii="Times New Roman" w:hAnsi="Times New Roman"/>
          <w:sz w:val="24"/>
          <w:szCs w:val="24"/>
        </w:rPr>
        <w:t xml:space="preserve">Institutions must propose to NYSED any </w:t>
      </w:r>
      <w:r w:rsidR="00213850">
        <w:rPr>
          <w:rFonts w:ascii="Times New Roman" w:hAnsi="Times New Roman"/>
          <w:sz w:val="24"/>
          <w:szCs w:val="24"/>
        </w:rPr>
        <w:t xml:space="preserve">potential </w:t>
      </w:r>
      <w:r>
        <w:rPr>
          <w:rFonts w:ascii="Times New Roman" w:hAnsi="Times New Roman"/>
          <w:sz w:val="24"/>
          <w:szCs w:val="24"/>
        </w:rPr>
        <w:t xml:space="preserve">changes to their budgets during the Grant Year. NYSED must approve these proposed changes before institutions may institute the changes.  </w:t>
      </w:r>
      <w:r w:rsidRPr="00A8215C">
        <w:rPr>
          <w:rFonts w:ascii="Times New Roman" w:hAnsi="Times New Roman"/>
          <w:sz w:val="24"/>
          <w:szCs w:val="24"/>
        </w:rPr>
        <w:t xml:space="preserve">A Budget Amendment consists of three parts: The FS-10-A, the Budget Narrative, and the </w:t>
      </w:r>
      <w:r w:rsidRPr="00A8215C">
        <w:rPr>
          <w:rFonts w:ascii="Times New Roman" w:hAnsi="Times New Roman" w:cs="Times New Roman"/>
          <w:b/>
          <w:sz w:val="24"/>
          <w:szCs w:val="24"/>
        </w:rPr>
        <w:t xml:space="preserve">Expenditures and Required Set-Asides by Major Effort – 2020 </w:t>
      </w:r>
      <w:r w:rsidRPr="00A8215C">
        <w:rPr>
          <w:rFonts w:ascii="Times New Roman" w:hAnsi="Times New Roman" w:cs="Times New Roman"/>
          <w:sz w:val="24"/>
          <w:szCs w:val="24"/>
        </w:rPr>
        <w:t>form.</w:t>
      </w:r>
      <w:r w:rsidRPr="00A8215C">
        <w:rPr>
          <w:rFonts w:ascii="Times New Roman" w:hAnsi="Times New Roman" w:cs="Times New Roman"/>
          <w:b/>
          <w:sz w:val="24"/>
          <w:szCs w:val="24"/>
        </w:rPr>
        <w:t xml:space="preserve"> </w:t>
      </w:r>
      <w:r w:rsidRPr="00A8215C">
        <w:rPr>
          <w:rFonts w:ascii="Times New Roman" w:hAnsi="Times New Roman" w:cs="Times New Roman"/>
          <w:sz w:val="24"/>
          <w:szCs w:val="24"/>
        </w:rPr>
        <w:t xml:space="preserve">Grant Officers should submit as many Budget Amendments as are necessary in order to spend their full allocations. </w:t>
      </w:r>
    </w:p>
    <w:p w14:paraId="19822964" w14:textId="77777777" w:rsidR="00190641" w:rsidRDefault="00190641" w:rsidP="00213850">
      <w:pPr>
        <w:spacing w:after="0" w:line="240" w:lineRule="auto"/>
        <w:rPr>
          <w:rFonts w:ascii="Times New Roman" w:hAnsi="Times New Roman"/>
          <w:sz w:val="24"/>
          <w:szCs w:val="24"/>
        </w:rPr>
      </w:pPr>
    </w:p>
    <w:p w14:paraId="212FC3CD" w14:textId="30507415" w:rsidR="00630E07" w:rsidRDefault="00630E07" w:rsidP="00213850">
      <w:pPr>
        <w:spacing w:after="0" w:line="240" w:lineRule="auto"/>
        <w:rPr>
          <w:rFonts w:ascii="Times New Roman" w:hAnsi="Times New Roman"/>
          <w:b/>
          <w:sz w:val="24"/>
          <w:szCs w:val="24"/>
        </w:rPr>
      </w:pPr>
      <w:r w:rsidRPr="00072BFD">
        <w:rPr>
          <w:rFonts w:ascii="Times New Roman" w:hAnsi="Times New Roman"/>
          <w:b/>
          <w:sz w:val="24"/>
          <w:szCs w:val="24"/>
        </w:rPr>
        <w:t xml:space="preserve">Equipment </w:t>
      </w:r>
      <w:r>
        <w:rPr>
          <w:rFonts w:ascii="Times New Roman" w:hAnsi="Times New Roman"/>
          <w:b/>
          <w:sz w:val="24"/>
          <w:szCs w:val="24"/>
        </w:rPr>
        <w:t xml:space="preserve">Verification </w:t>
      </w:r>
      <w:r w:rsidRPr="00072BFD">
        <w:rPr>
          <w:rFonts w:ascii="Times New Roman" w:hAnsi="Times New Roman"/>
          <w:b/>
          <w:sz w:val="24"/>
          <w:szCs w:val="24"/>
        </w:rPr>
        <w:t>Form</w:t>
      </w:r>
      <w:r w:rsidRPr="00072BFD">
        <w:rPr>
          <w:rFonts w:ascii="Times New Roman" w:hAnsi="Times New Roman"/>
          <w:b/>
          <w:sz w:val="24"/>
          <w:szCs w:val="24"/>
        </w:rPr>
        <w:tab/>
        <w:t>Due</w:t>
      </w:r>
      <w:r w:rsidR="001F3C20">
        <w:rPr>
          <w:rFonts w:ascii="Times New Roman" w:hAnsi="Times New Roman"/>
          <w:b/>
          <w:sz w:val="24"/>
          <w:szCs w:val="24"/>
        </w:rPr>
        <w:t xml:space="preserve"> 1/7/2020</w:t>
      </w:r>
    </w:p>
    <w:p w14:paraId="4077668A" w14:textId="73694B4C" w:rsidR="00630E07" w:rsidRDefault="00630E07" w:rsidP="00213850">
      <w:pPr>
        <w:spacing w:after="0" w:line="240" w:lineRule="auto"/>
        <w:ind w:left="720"/>
        <w:rPr>
          <w:rFonts w:ascii="Times New Roman" w:hAnsi="Times New Roman"/>
          <w:sz w:val="24"/>
          <w:szCs w:val="24"/>
        </w:rPr>
      </w:pPr>
      <w:r>
        <w:rPr>
          <w:rFonts w:ascii="Times New Roman" w:hAnsi="Times New Roman"/>
          <w:sz w:val="24"/>
          <w:szCs w:val="24"/>
        </w:rPr>
        <w:t xml:space="preserve">This form confirms for NYSED that the institution has installed all equipment funded by the Grant and that said equipment is ready for student use </w:t>
      </w:r>
      <w:r w:rsidR="00213850">
        <w:rPr>
          <w:rFonts w:ascii="Times New Roman" w:hAnsi="Times New Roman"/>
          <w:sz w:val="24"/>
          <w:szCs w:val="24"/>
        </w:rPr>
        <w:t xml:space="preserve">prior to </w:t>
      </w:r>
      <w:r>
        <w:rPr>
          <w:rFonts w:ascii="Times New Roman" w:hAnsi="Times New Roman"/>
          <w:sz w:val="24"/>
          <w:szCs w:val="24"/>
        </w:rPr>
        <w:t>the</w:t>
      </w:r>
      <w:r w:rsidR="00213850">
        <w:rPr>
          <w:rFonts w:ascii="Times New Roman" w:hAnsi="Times New Roman"/>
          <w:sz w:val="24"/>
          <w:szCs w:val="24"/>
        </w:rPr>
        <w:t xml:space="preserve"> </w:t>
      </w:r>
      <w:r>
        <w:rPr>
          <w:rFonts w:ascii="Times New Roman" w:hAnsi="Times New Roman"/>
          <w:sz w:val="24"/>
          <w:szCs w:val="24"/>
        </w:rPr>
        <w:t xml:space="preserve">Spring semester. </w:t>
      </w:r>
    </w:p>
    <w:p w14:paraId="6170C5C6" w14:textId="3E603617" w:rsidR="00A8215C" w:rsidRDefault="00A8215C" w:rsidP="00A8215C">
      <w:pPr>
        <w:spacing w:after="0" w:line="240" w:lineRule="auto"/>
        <w:rPr>
          <w:rFonts w:ascii="Times New Roman" w:hAnsi="Times New Roman"/>
          <w:sz w:val="24"/>
          <w:szCs w:val="24"/>
        </w:rPr>
      </w:pPr>
    </w:p>
    <w:p w14:paraId="2509C4D9" w14:textId="77777777" w:rsidR="00A8215C" w:rsidRPr="00072BFD" w:rsidRDefault="00A8215C" w:rsidP="00A8215C">
      <w:pPr>
        <w:spacing w:after="0" w:line="240" w:lineRule="auto"/>
        <w:rPr>
          <w:rFonts w:ascii="Times New Roman" w:hAnsi="Times New Roman"/>
          <w:b/>
          <w:sz w:val="24"/>
          <w:szCs w:val="24"/>
        </w:rPr>
      </w:pPr>
      <w:r w:rsidRPr="00072BFD">
        <w:rPr>
          <w:rFonts w:ascii="Times New Roman" w:hAnsi="Times New Roman"/>
          <w:b/>
          <w:sz w:val="24"/>
          <w:szCs w:val="24"/>
        </w:rPr>
        <w:t>Interim Report</w:t>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t xml:space="preserve">Due </w:t>
      </w:r>
      <w:r>
        <w:rPr>
          <w:rFonts w:ascii="Times New Roman" w:hAnsi="Times New Roman"/>
          <w:b/>
          <w:sz w:val="24"/>
          <w:szCs w:val="24"/>
        </w:rPr>
        <w:t>2/3/2020</w:t>
      </w:r>
    </w:p>
    <w:p w14:paraId="02D18A35" w14:textId="77777777" w:rsidR="00A8215C" w:rsidRDefault="00A8215C" w:rsidP="00A8215C">
      <w:pPr>
        <w:spacing w:after="0" w:line="240" w:lineRule="auto"/>
        <w:ind w:left="720"/>
        <w:rPr>
          <w:rFonts w:ascii="Times New Roman" w:hAnsi="Times New Roman"/>
          <w:sz w:val="24"/>
          <w:szCs w:val="24"/>
        </w:rPr>
      </w:pPr>
      <w:r>
        <w:rPr>
          <w:rFonts w:ascii="Times New Roman" w:hAnsi="Times New Roman"/>
          <w:sz w:val="24"/>
          <w:szCs w:val="24"/>
        </w:rPr>
        <w:t xml:space="preserve">The Interim Report provides NYSED with an update on the progress of, and any delays or issues with, the implementation of the activities and expenditures during the Grant Year. Generalized statements about progress or difficulties will not suffice; this report must contain sufficient </w:t>
      </w:r>
      <w:r w:rsidRPr="003F12FA">
        <w:rPr>
          <w:rFonts w:ascii="Times New Roman" w:hAnsi="Times New Roman"/>
          <w:b/>
          <w:sz w:val="24"/>
          <w:szCs w:val="24"/>
        </w:rPr>
        <w:t>detail</w:t>
      </w:r>
      <w:r>
        <w:rPr>
          <w:rFonts w:ascii="Times New Roman" w:hAnsi="Times New Roman"/>
          <w:sz w:val="24"/>
          <w:szCs w:val="24"/>
        </w:rPr>
        <w:t xml:space="preserve"> and </w:t>
      </w:r>
      <w:r w:rsidRPr="003F12FA">
        <w:rPr>
          <w:rFonts w:ascii="Times New Roman" w:hAnsi="Times New Roman"/>
          <w:b/>
          <w:sz w:val="24"/>
          <w:szCs w:val="24"/>
        </w:rPr>
        <w:t>quantifiable data</w:t>
      </w:r>
      <w:r>
        <w:rPr>
          <w:rFonts w:ascii="Times New Roman" w:hAnsi="Times New Roman"/>
          <w:sz w:val="24"/>
          <w:szCs w:val="24"/>
        </w:rPr>
        <w:t xml:space="preserve"> to show what the Major Efforts have accomplished to date and explain any difficulties or delays encountered. </w:t>
      </w:r>
    </w:p>
    <w:p w14:paraId="3FA59885" w14:textId="77777777" w:rsidR="00630E07" w:rsidRDefault="00630E07" w:rsidP="00213850">
      <w:pPr>
        <w:spacing w:after="0" w:line="240" w:lineRule="auto"/>
        <w:rPr>
          <w:rFonts w:ascii="Times New Roman" w:hAnsi="Times New Roman"/>
          <w:b/>
          <w:sz w:val="24"/>
          <w:szCs w:val="24"/>
        </w:rPr>
      </w:pPr>
    </w:p>
    <w:p w14:paraId="4ED8FEBB" w14:textId="0B06E02E" w:rsidR="00630E07" w:rsidRDefault="00630E07" w:rsidP="00213850">
      <w:pPr>
        <w:spacing w:after="0" w:line="240" w:lineRule="auto"/>
        <w:rPr>
          <w:rFonts w:ascii="Times New Roman" w:hAnsi="Times New Roman"/>
          <w:b/>
          <w:sz w:val="24"/>
          <w:szCs w:val="24"/>
        </w:rPr>
      </w:pPr>
      <w:r w:rsidRPr="00072BFD">
        <w:rPr>
          <w:rFonts w:ascii="Times New Roman" w:hAnsi="Times New Roman"/>
          <w:b/>
          <w:sz w:val="24"/>
          <w:szCs w:val="24"/>
        </w:rPr>
        <w:t>Final Report</w:t>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t>Due</w:t>
      </w:r>
      <w:r w:rsidR="001F3C20">
        <w:rPr>
          <w:rFonts w:ascii="Times New Roman" w:hAnsi="Times New Roman"/>
          <w:b/>
          <w:sz w:val="24"/>
          <w:szCs w:val="24"/>
        </w:rPr>
        <w:t xml:space="preserve"> 9/18/2020</w:t>
      </w:r>
    </w:p>
    <w:p w14:paraId="75B132A8" w14:textId="0F3CD5CF" w:rsidR="00630E07" w:rsidRDefault="00630E07" w:rsidP="00213850">
      <w:pPr>
        <w:spacing w:after="0" w:line="240" w:lineRule="auto"/>
        <w:ind w:left="720"/>
        <w:rPr>
          <w:rFonts w:ascii="Times New Roman" w:hAnsi="Times New Roman"/>
          <w:sz w:val="24"/>
          <w:szCs w:val="24"/>
        </w:rPr>
      </w:pPr>
      <w:r>
        <w:rPr>
          <w:rFonts w:ascii="Times New Roman" w:hAnsi="Times New Roman"/>
          <w:sz w:val="24"/>
          <w:szCs w:val="24"/>
        </w:rPr>
        <w:t xml:space="preserve">This report summarizes the activities and expenditures applicable to the Grant.  Generalized statements about progress or difficulties will not suffice; this report must contain sufficient </w:t>
      </w:r>
      <w:r w:rsidRPr="003F12FA">
        <w:rPr>
          <w:rFonts w:ascii="Times New Roman" w:hAnsi="Times New Roman"/>
          <w:b/>
          <w:sz w:val="24"/>
          <w:szCs w:val="24"/>
        </w:rPr>
        <w:t>detail</w:t>
      </w:r>
      <w:r>
        <w:rPr>
          <w:rFonts w:ascii="Times New Roman" w:hAnsi="Times New Roman"/>
          <w:sz w:val="24"/>
          <w:szCs w:val="24"/>
        </w:rPr>
        <w:t xml:space="preserve"> and </w:t>
      </w:r>
      <w:r w:rsidRPr="003F12FA">
        <w:rPr>
          <w:rFonts w:ascii="Times New Roman" w:hAnsi="Times New Roman"/>
          <w:b/>
          <w:sz w:val="24"/>
          <w:szCs w:val="24"/>
        </w:rPr>
        <w:t>quantifiable data</w:t>
      </w:r>
      <w:r>
        <w:rPr>
          <w:rFonts w:ascii="Times New Roman" w:hAnsi="Times New Roman"/>
          <w:sz w:val="24"/>
          <w:szCs w:val="24"/>
        </w:rPr>
        <w:t xml:space="preserve"> to show what the Major Efforts have accomplished to date. The narrative portion and a copy of the FS-10-F must go to the OPASS office; the original FS-10-F goes to the Grants/Finance Office. </w:t>
      </w:r>
    </w:p>
    <w:p w14:paraId="29F1585C" w14:textId="77777777" w:rsidR="00630E07" w:rsidRDefault="00630E07" w:rsidP="00213850">
      <w:pPr>
        <w:spacing w:after="0" w:line="240" w:lineRule="auto"/>
        <w:rPr>
          <w:rFonts w:ascii="Times New Roman" w:hAnsi="Times New Roman"/>
          <w:sz w:val="24"/>
          <w:szCs w:val="24"/>
        </w:rPr>
      </w:pPr>
    </w:p>
    <w:p w14:paraId="2AD788AE" w14:textId="247DC717" w:rsidR="00630E07" w:rsidRPr="00072BFD" w:rsidRDefault="00630E07" w:rsidP="00213850">
      <w:pPr>
        <w:spacing w:after="0" w:line="240" w:lineRule="auto"/>
        <w:rPr>
          <w:rFonts w:ascii="Times New Roman" w:hAnsi="Times New Roman"/>
          <w:b/>
          <w:sz w:val="24"/>
          <w:szCs w:val="24"/>
        </w:rPr>
      </w:pPr>
      <w:r>
        <w:rPr>
          <w:rFonts w:ascii="Times New Roman" w:hAnsi="Times New Roman"/>
          <w:b/>
          <w:sz w:val="24"/>
          <w:szCs w:val="24"/>
        </w:rPr>
        <w:t xml:space="preserve">Data </w:t>
      </w:r>
      <w:r w:rsidRPr="00072BFD">
        <w:rPr>
          <w:rFonts w:ascii="Times New Roman" w:hAnsi="Times New Roman"/>
          <w:b/>
          <w:sz w:val="24"/>
          <w:szCs w:val="24"/>
        </w:rPr>
        <w:t>Reporting</w:t>
      </w:r>
      <w:r w:rsidRPr="00072BFD">
        <w:rPr>
          <w:rFonts w:ascii="Times New Roman" w:hAnsi="Times New Roman"/>
          <w:b/>
          <w:sz w:val="24"/>
          <w:szCs w:val="24"/>
        </w:rPr>
        <w:tab/>
      </w:r>
      <w:r w:rsidRPr="00072BFD">
        <w:rPr>
          <w:rFonts w:ascii="Times New Roman" w:hAnsi="Times New Roman"/>
          <w:b/>
          <w:sz w:val="24"/>
          <w:szCs w:val="24"/>
        </w:rPr>
        <w:tab/>
      </w:r>
      <w:r w:rsidRPr="00072BFD">
        <w:rPr>
          <w:rFonts w:ascii="Times New Roman" w:hAnsi="Times New Roman"/>
          <w:b/>
          <w:sz w:val="24"/>
          <w:szCs w:val="24"/>
        </w:rPr>
        <w:tab/>
      </w:r>
      <w:r w:rsidRPr="00E24284">
        <w:rPr>
          <w:rFonts w:ascii="Times New Roman" w:hAnsi="Times New Roman"/>
          <w:b/>
          <w:sz w:val="24"/>
          <w:szCs w:val="24"/>
        </w:rPr>
        <w:t xml:space="preserve">Due </w:t>
      </w:r>
      <w:r w:rsidR="001F3C20" w:rsidRPr="00E24284">
        <w:rPr>
          <w:rFonts w:ascii="Times New Roman" w:hAnsi="Times New Roman"/>
          <w:b/>
          <w:sz w:val="24"/>
          <w:szCs w:val="24"/>
        </w:rPr>
        <w:t>9/30/2019 and 2/21/20</w:t>
      </w:r>
      <w:r w:rsidR="00E24284" w:rsidRPr="00E24284">
        <w:rPr>
          <w:rFonts w:ascii="Times New Roman" w:hAnsi="Times New Roman"/>
          <w:b/>
          <w:sz w:val="24"/>
          <w:szCs w:val="24"/>
        </w:rPr>
        <w:t>20</w:t>
      </w:r>
      <w:r w:rsidR="001F3C20" w:rsidRPr="00E24284">
        <w:rPr>
          <w:rFonts w:ascii="Times New Roman" w:hAnsi="Times New Roman"/>
          <w:b/>
          <w:sz w:val="24"/>
          <w:szCs w:val="24"/>
        </w:rPr>
        <w:t xml:space="preserve"> (subject to change)</w:t>
      </w:r>
    </w:p>
    <w:p w14:paraId="627982FE" w14:textId="40A96900" w:rsidR="007F19BA" w:rsidRPr="00F62DF4" w:rsidRDefault="00630E07" w:rsidP="007F19BA">
      <w:pPr>
        <w:tabs>
          <w:tab w:val="left" w:pos="-1440"/>
          <w:tab w:val="left" w:pos="-720"/>
          <w:tab w:val="left" w:pos="720"/>
          <w:tab w:val="left" w:pos="1311"/>
          <w:tab w:val="left" w:pos="1440"/>
          <w:tab w:val="left" w:pos="1732"/>
          <w:tab w:val="left" w:pos="2160"/>
          <w:tab w:val="left" w:pos="2366"/>
          <w:tab w:val="left" w:pos="2448"/>
          <w:tab w:val="left" w:pos="2880"/>
          <w:tab w:val="left" w:pos="3132"/>
          <w:tab w:val="left" w:pos="3600"/>
        </w:tabs>
        <w:suppressAutoHyphens/>
        <w:spacing w:after="0" w:line="240" w:lineRule="auto"/>
        <w:ind w:left="720"/>
        <w:outlineLvl w:val="0"/>
        <w:rPr>
          <w:rFonts w:ascii="Times New Roman" w:hAnsi="Times New Roman"/>
          <w:spacing w:val="-2"/>
          <w:sz w:val="24"/>
          <w:szCs w:val="24"/>
        </w:rPr>
      </w:pPr>
      <w:r w:rsidRPr="00F00052">
        <w:rPr>
          <w:rFonts w:ascii="Times New Roman" w:hAnsi="Times New Roman"/>
          <w:spacing w:val="-3"/>
          <w:sz w:val="24"/>
          <w:szCs w:val="24"/>
        </w:rPr>
        <w:t xml:space="preserve">The State Education Department </w:t>
      </w:r>
      <w:r>
        <w:rPr>
          <w:rFonts w:ascii="Times New Roman" w:hAnsi="Times New Roman"/>
          <w:spacing w:val="-3"/>
          <w:sz w:val="24"/>
          <w:szCs w:val="24"/>
        </w:rPr>
        <w:t>utilizes HEDSLive,</w:t>
      </w:r>
      <w:r w:rsidRPr="00F00052">
        <w:rPr>
          <w:rFonts w:ascii="Times New Roman" w:hAnsi="Times New Roman"/>
          <w:spacing w:val="-3"/>
          <w:sz w:val="24"/>
          <w:szCs w:val="24"/>
        </w:rPr>
        <w:t xml:space="preserve"> an online system for collecting and reporting data regarding </w:t>
      </w:r>
      <w:r>
        <w:rPr>
          <w:rFonts w:ascii="Times New Roman" w:hAnsi="Times New Roman"/>
          <w:spacing w:val="-3"/>
          <w:sz w:val="24"/>
          <w:szCs w:val="24"/>
        </w:rPr>
        <w:t xml:space="preserve">enrollment and </w:t>
      </w:r>
      <w:r w:rsidRPr="00F00052">
        <w:rPr>
          <w:rFonts w:ascii="Times New Roman" w:hAnsi="Times New Roman"/>
          <w:spacing w:val="-3"/>
          <w:sz w:val="24"/>
          <w:szCs w:val="24"/>
        </w:rPr>
        <w:t>the performance of students relative to</w:t>
      </w:r>
      <w:r>
        <w:rPr>
          <w:rFonts w:ascii="Times New Roman" w:hAnsi="Times New Roman"/>
          <w:spacing w:val="-3"/>
          <w:sz w:val="24"/>
          <w:szCs w:val="24"/>
        </w:rPr>
        <w:t xml:space="preserve"> the Core Indicators of Performance. </w:t>
      </w:r>
      <w:r w:rsidRPr="00F00052">
        <w:rPr>
          <w:rFonts w:ascii="Times New Roman" w:hAnsi="Times New Roman"/>
          <w:spacing w:val="-3"/>
          <w:sz w:val="24"/>
          <w:szCs w:val="24"/>
        </w:rPr>
        <w:t xml:space="preserve"> </w:t>
      </w:r>
      <w:r>
        <w:rPr>
          <w:rFonts w:ascii="Times New Roman" w:hAnsi="Times New Roman"/>
          <w:spacing w:val="-3"/>
          <w:sz w:val="24"/>
          <w:szCs w:val="24"/>
        </w:rPr>
        <w:t xml:space="preserve">Timely data submission by the institutions is essential in order for NYSED to </w:t>
      </w:r>
      <w:r w:rsidR="00213850">
        <w:rPr>
          <w:rFonts w:ascii="Times New Roman" w:hAnsi="Times New Roman"/>
          <w:spacing w:val="-3"/>
          <w:sz w:val="24"/>
          <w:szCs w:val="24"/>
        </w:rPr>
        <w:t>complete certain tasks. C</w:t>
      </w:r>
      <w:r>
        <w:rPr>
          <w:rFonts w:ascii="Times New Roman" w:hAnsi="Times New Roman"/>
          <w:spacing w:val="-3"/>
          <w:sz w:val="24"/>
          <w:szCs w:val="24"/>
        </w:rPr>
        <w:t>onsequently</w:t>
      </w:r>
      <w:r w:rsidR="00213850">
        <w:rPr>
          <w:rFonts w:ascii="Times New Roman" w:hAnsi="Times New Roman"/>
          <w:spacing w:val="-3"/>
          <w:sz w:val="24"/>
          <w:szCs w:val="24"/>
        </w:rPr>
        <w:t xml:space="preserve"> </w:t>
      </w:r>
      <w:r>
        <w:rPr>
          <w:rFonts w:ascii="Times New Roman" w:hAnsi="Times New Roman"/>
          <w:spacing w:val="-3"/>
          <w:sz w:val="24"/>
          <w:szCs w:val="24"/>
        </w:rPr>
        <w:t xml:space="preserve">late data submissions will put the institutions at risk of losing funding in the subsequent grant year. </w:t>
      </w:r>
      <w:bookmarkEnd w:id="9"/>
      <w:r w:rsidR="002C1D21" w:rsidRPr="002C1D21">
        <w:rPr>
          <w:rFonts w:ascii="Times New Roman" w:hAnsi="Times New Roman"/>
          <w:spacing w:val="-3"/>
          <w:sz w:val="24"/>
          <w:szCs w:val="24"/>
        </w:rPr>
        <w:t>*</w:t>
      </w:r>
      <w:r w:rsidR="00702B11" w:rsidRPr="002C1D21">
        <w:rPr>
          <w:rFonts w:ascii="Times New Roman" w:hAnsi="Times New Roman"/>
          <w:spacing w:val="-3"/>
          <w:sz w:val="24"/>
          <w:szCs w:val="24"/>
        </w:rPr>
        <w:t>NYSED will provide guidance regarding the data definitions and specific data requirements in the coming months.</w:t>
      </w:r>
      <w:r w:rsidR="007F19BA" w:rsidRPr="002C1D21">
        <w:rPr>
          <w:rFonts w:ascii="Times New Roman" w:hAnsi="Times New Roman"/>
          <w:spacing w:val="-3"/>
          <w:sz w:val="24"/>
          <w:szCs w:val="24"/>
        </w:rPr>
        <w:t xml:space="preserve"> </w:t>
      </w:r>
      <w:r w:rsidR="007F19BA" w:rsidRPr="002C1D21">
        <w:rPr>
          <w:rFonts w:ascii="Times New Roman" w:hAnsi="Times New Roman"/>
          <w:spacing w:val="-2"/>
          <w:sz w:val="24"/>
          <w:szCs w:val="24"/>
        </w:rPr>
        <w:t>All institutions should review their data systems and capacity to disaggregate data by programs and sub-groups.  This is central to the Perkins V legislation.</w:t>
      </w:r>
      <w:r w:rsidR="007F19BA">
        <w:rPr>
          <w:rFonts w:ascii="Times New Roman" w:hAnsi="Times New Roman"/>
          <w:spacing w:val="-2"/>
          <w:sz w:val="24"/>
          <w:szCs w:val="24"/>
        </w:rPr>
        <w:t xml:space="preserve"> </w:t>
      </w:r>
    </w:p>
    <w:p w14:paraId="73AF3F20" w14:textId="233C7C4E" w:rsidR="00F47F50" w:rsidRPr="00202F10" w:rsidRDefault="00F47F50" w:rsidP="00DD7196">
      <w:pPr>
        <w:tabs>
          <w:tab w:val="num" w:pos="-360"/>
        </w:tabs>
        <w:suppressAutoHyphens/>
        <w:spacing w:after="0" w:line="240" w:lineRule="auto"/>
        <w:ind w:left="720"/>
        <w:rPr>
          <w:rFonts w:ascii="Times New Roman" w:hAnsi="Times New Roman"/>
          <w:spacing w:val="-3"/>
          <w:sz w:val="24"/>
          <w:szCs w:val="24"/>
        </w:rPr>
      </w:pPr>
    </w:p>
    <w:p w14:paraId="6A994557" w14:textId="0223B9CA" w:rsidR="001B20B4" w:rsidRPr="007065E9" w:rsidRDefault="008F6B57" w:rsidP="00A65522">
      <w:pPr>
        <w:tabs>
          <w:tab w:val="num" w:pos="-360"/>
        </w:tabs>
        <w:suppressAutoHyphens/>
        <w:spacing w:after="0" w:line="240" w:lineRule="auto"/>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Directions for Developing a Perkins Local Advisory Council – 2020</w:t>
      </w:r>
      <w:r w:rsidR="001B20B4" w:rsidRPr="007065E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2866F34" w14:textId="77777777" w:rsidR="00CE4628" w:rsidRPr="00A65522" w:rsidRDefault="00CE4628" w:rsidP="00A65522">
      <w:pPr>
        <w:tabs>
          <w:tab w:val="num" w:pos="-360"/>
        </w:tabs>
        <w:suppressAutoHyphens/>
        <w:spacing w:after="0" w:line="240" w:lineRule="auto"/>
        <w:rPr>
          <w:rFonts w:ascii="Times New Roman" w:hAnsi="Times New Roman"/>
          <w:spacing w:val="-3"/>
          <w:sz w:val="24"/>
          <w:szCs w:val="24"/>
        </w:rPr>
      </w:pPr>
    </w:p>
    <w:p w14:paraId="3A8EB5F3" w14:textId="3D00F885" w:rsidR="00C86E1B" w:rsidRDefault="001B20B4"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spacing w:val="-2"/>
          <w:sz w:val="24"/>
          <w:szCs w:val="24"/>
        </w:rPr>
      </w:pPr>
      <w:r>
        <w:rPr>
          <w:rFonts w:ascii="Times New Roman" w:hAnsi="Times New Roman"/>
          <w:spacing w:val="-2"/>
          <w:sz w:val="24"/>
          <w:szCs w:val="24"/>
        </w:rPr>
        <w:t xml:space="preserve">As a condition of accepting Perkins funding, Grant </w:t>
      </w:r>
      <w:r w:rsidRPr="00F00052">
        <w:rPr>
          <w:rFonts w:ascii="Times New Roman" w:hAnsi="Times New Roman"/>
          <w:spacing w:val="-2"/>
          <w:sz w:val="24"/>
          <w:szCs w:val="24"/>
        </w:rPr>
        <w:t>recipients are required to establish and maintain a Perkins Local Advisory Council</w:t>
      </w:r>
      <w:r>
        <w:rPr>
          <w:rFonts w:ascii="Times New Roman" w:hAnsi="Times New Roman"/>
          <w:spacing w:val="-2"/>
          <w:sz w:val="24"/>
          <w:szCs w:val="24"/>
        </w:rPr>
        <w:t xml:space="preserve"> (LAC)</w:t>
      </w:r>
      <w:r w:rsidRPr="00F00052">
        <w:rPr>
          <w:rFonts w:ascii="Times New Roman" w:hAnsi="Times New Roman"/>
          <w:spacing w:val="-2"/>
          <w:sz w:val="24"/>
          <w:szCs w:val="24"/>
        </w:rPr>
        <w:t xml:space="preserve">. </w:t>
      </w:r>
      <w:r w:rsidR="00C86E1B" w:rsidRPr="00EE1134">
        <w:rPr>
          <w:rFonts w:ascii="Times New Roman" w:hAnsi="Times New Roman"/>
          <w:spacing w:val="-2"/>
          <w:sz w:val="24"/>
          <w:szCs w:val="24"/>
        </w:rPr>
        <w:t xml:space="preserve">The primary goal of the Council is to </w:t>
      </w:r>
      <w:r w:rsidR="00CE2C9A" w:rsidRPr="00EE1134">
        <w:rPr>
          <w:rFonts w:ascii="Times New Roman" w:hAnsi="Times New Roman"/>
          <w:spacing w:val="-2"/>
          <w:sz w:val="24"/>
          <w:szCs w:val="24"/>
        </w:rPr>
        <w:t xml:space="preserve">review data </w:t>
      </w:r>
      <w:r w:rsidR="006B38C7" w:rsidRPr="00EE1134">
        <w:rPr>
          <w:rFonts w:ascii="Times New Roman" w:hAnsi="Times New Roman"/>
          <w:spacing w:val="-2"/>
          <w:sz w:val="24"/>
          <w:szCs w:val="24"/>
        </w:rPr>
        <w:t>and information</w:t>
      </w:r>
      <w:r w:rsidR="00CE2C9A" w:rsidRPr="00EE1134">
        <w:rPr>
          <w:rFonts w:ascii="Times New Roman" w:hAnsi="Times New Roman"/>
          <w:spacing w:val="-2"/>
          <w:sz w:val="24"/>
          <w:szCs w:val="24"/>
        </w:rPr>
        <w:t xml:space="preserve"> to ensure that programs offered at the institution address</w:t>
      </w:r>
      <w:r w:rsidR="00C86E1B" w:rsidRPr="00EE1134">
        <w:rPr>
          <w:rFonts w:ascii="Times New Roman" w:hAnsi="Times New Roman"/>
          <w:spacing w:val="-2"/>
          <w:sz w:val="24"/>
          <w:szCs w:val="24"/>
        </w:rPr>
        <w:t xml:space="preserve"> current and anticipated workforce needs, and to </w:t>
      </w:r>
      <w:r w:rsidR="000027B0" w:rsidRPr="00EE1134">
        <w:rPr>
          <w:rFonts w:ascii="Times New Roman" w:hAnsi="Times New Roman"/>
          <w:spacing w:val="-2"/>
          <w:sz w:val="24"/>
          <w:szCs w:val="24"/>
        </w:rPr>
        <w:t xml:space="preserve">provide </w:t>
      </w:r>
      <w:r w:rsidR="00C86E1B" w:rsidRPr="00EE1134">
        <w:rPr>
          <w:rFonts w:ascii="Times New Roman" w:hAnsi="Times New Roman"/>
          <w:spacing w:val="-2"/>
          <w:sz w:val="24"/>
          <w:szCs w:val="24"/>
        </w:rPr>
        <w:t>recommendations for how the institution(s) may</w:t>
      </w:r>
      <w:r w:rsidR="00CE2C9A" w:rsidRPr="00EE1134">
        <w:rPr>
          <w:rFonts w:ascii="Times New Roman" w:hAnsi="Times New Roman"/>
          <w:spacing w:val="-2"/>
          <w:sz w:val="24"/>
          <w:szCs w:val="24"/>
        </w:rPr>
        <w:t xml:space="preserve"> better </w:t>
      </w:r>
      <w:r w:rsidR="001D4D20" w:rsidRPr="00EE1134">
        <w:rPr>
          <w:rFonts w:ascii="Times New Roman" w:hAnsi="Times New Roman"/>
          <w:spacing w:val="-2"/>
          <w:sz w:val="24"/>
          <w:szCs w:val="24"/>
        </w:rPr>
        <w:t>align programs to meet</w:t>
      </w:r>
      <w:r w:rsidR="00C86E1B" w:rsidRPr="00EE1134">
        <w:rPr>
          <w:rFonts w:ascii="Times New Roman" w:hAnsi="Times New Roman"/>
          <w:spacing w:val="-2"/>
          <w:sz w:val="24"/>
          <w:szCs w:val="24"/>
        </w:rPr>
        <w:t xml:space="preserve"> th</w:t>
      </w:r>
      <w:r w:rsidR="001D4D20" w:rsidRPr="00EE1134">
        <w:rPr>
          <w:rFonts w:ascii="Times New Roman" w:hAnsi="Times New Roman"/>
          <w:spacing w:val="-2"/>
          <w:sz w:val="24"/>
          <w:szCs w:val="24"/>
        </w:rPr>
        <w:t>e</w:t>
      </w:r>
      <w:r w:rsidR="00C86E1B" w:rsidRPr="00EE1134">
        <w:rPr>
          <w:rFonts w:ascii="Times New Roman" w:hAnsi="Times New Roman"/>
          <w:spacing w:val="-2"/>
          <w:sz w:val="24"/>
          <w:szCs w:val="24"/>
        </w:rPr>
        <w:t xml:space="preserve">se needs. The Chair of this Council should be a person with administrative </w:t>
      </w:r>
      <w:r w:rsidR="006B38C7" w:rsidRPr="00EE1134">
        <w:rPr>
          <w:rFonts w:ascii="Times New Roman" w:hAnsi="Times New Roman"/>
          <w:spacing w:val="-2"/>
          <w:sz w:val="24"/>
          <w:szCs w:val="24"/>
        </w:rPr>
        <w:t xml:space="preserve">oversight </w:t>
      </w:r>
      <w:r w:rsidR="00C86E1B" w:rsidRPr="00EE1134">
        <w:rPr>
          <w:rFonts w:ascii="Times New Roman" w:hAnsi="Times New Roman"/>
          <w:spacing w:val="-2"/>
          <w:sz w:val="24"/>
          <w:szCs w:val="24"/>
        </w:rPr>
        <w:t xml:space="preserve">responsibilities </w:t>
      </w:r>
      <w:r w:rsidR="006B38C7" w:rsidRPr="00EE1134">
        <w:rPr>
          <w:rFonts w:ascii="Times New Roman" w:hAnsi="Times New Roman"/>
          <w:spacing w:val="-2"/>
          <w:sz w:val="24"/>
          <w:szCs w:val="24"/>
        </w:rPr>
        <w:t xml:space="preserve">of one or more </w:t>
      </w:r>
      <w:r w:rsidR="00C86E1B" w:rsidRPr="00EE1134">
        <w:rPr>
          <w:rFonts w:ascii="Times New Roman" w:hAnsi="Times New Roman"/>
          <w:spacing w:val="-2"/>
          <w:sz w:val="24"/>
          <w:szCs w:val="24"/>
        </w:rPr>
        <w:t>of the academic programs on which the Council will focus its attention</w:t>
      </w:r>
      <w:r w:rsidR="006B38C7" w:rsidRPr="00EE1134">
        <w:rPr>
          <w:rFonts w:ascii="Times New Roman" w:hAnsi="Times New Roman"/>
          <w:spacing w:val="-2"/>
          <w:sz w:val="24"/>
          <w:szCs w:val="24"/>
        </w:rPr>
        <w:t>, such as a dean or vice president at the institution</w:t>
      </w:r>
      <w:r w:rsidR="00C86E1B" w:rsidRPr="00EE1134">
        <w:rPr>
          <w:rFonts w:ascii="Times New Roman" w:hAnsi="Times New Roman"/>
          <w:spacing w:val="-2"/>
          <w:sz w:val="24"/>
          <w:szCs w:val="24"/>
        </w:rPr>
        <w:t>.</w:t>
      </w:r>
    </w:p>
    <w:p w14:paraId="738780C1" w14:textId="77777777" w:rsidR="00C86E1B" w:rsidRDefault="00C86E1B"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spacing w:val="-2"/>
          <w:sz w:val="24"/>
          <w:szCs w:val="24"/>
        </w:rPr>
      </w:pPr>
    </w:p>
    <w:p w14:paraId="69F20FD5" w14:textId="7D7C9028" w:rsidR="00C86E1B" w:rsidRDefault="001B20B4"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spacing w:val="-2"/>
          <w:sz w:val="24"/>
          <w:szCs w:val="24"/>
        </w:rPr>
      </w:pPr>
      <w:r>
        <w:rPr>
          <w:rFonts w:ascii="Times New Roman" w:hAnsi="Times New Roman"/>
          <w:spacing w:val="-2"/>
          <w:sz w:val="24"/>
          <w:szCs w:val="24"/>
        </w:rPr>
        <w:t>The</w:t>
      </w:r>
      <w:r w:rsidRPr="00F00052">
        <w:rPr>
          <w:rFonts w:ascii="Times New Roman" w:hAnsi="Times New Roman"/>
          <w:spacing w:val="-2"/>
          <w:sz w:val="24"/>
          <w:szCs w:val="24"/>
        </w:rPr>
        <w:t xml:space="preserve"> Council </w:t>
      </w:r>
      <w:r>
        <w:rPr>
          <w:rFonts w:ascii="Times New Roman" w:hAnsi="Times New Roman"/>
          <w:spacing w:val="-2"/>
          <w:sz w:val="24"/>
          <w:szCs w:val="24"/>
        </w:rPr>
        <w:t xml:space="preserve">must </w:t>
      </w:r>
      <w:r w:rsidRPr="00F00052">
        <w:rPr>
          <w:rFonts w:ascii="Times New Roman" w:hAnsi="Times New Roman"/>
          <w:spacing w:val="-2"/>
          <w:sz w:val="24"/>
          <w:szCs w:val="24"/>
        </w:rPr>
        <w:t xml:space="preserve">meet at least twice </w:t>
      </w:r>
      <w:r w:rsidR="00C86E1B">
        <w:rPr>
          <w:rFonts w:ascii="Times New Roman" w:hAnsi="Times New Roman"/>
          <w:spacing w:val="-2"/>
          <w:sz w:val="24"/>
          <w:szCs w:val="24"/>
        </w:rPr>
        <w:t xml:space="preserve">per </w:t>
      </w:r>
      <w:r w:rsidRPr="00F00052">
        <w:rPr>
          <w:rFonts w:ascii="Times New Roman" w:hAnsi="Times New Roman"/>
          <w:spacing w:val="-2"/>
          <w:sz w:val="24"/>
          <w:szCs w:val="24"/>
        </w:rPr>
        <w:t xml:space="preserve">year: once in the fall and once in the spring.  The spring meeting should be held prior to the </w:t>
      </w:r>
      <w:r w:rsidR="00CE4628" w:rsidRPr="00CE4628">
        <w:rPr>
          <w:rFonts w:ascii="Times New Roman" w:hAnsi="Times New Roman"/>
          <w:i/>
          <w:spacing w:val="-2"/>
          <w:sz w:val="24"/>
          <w:szCs w:val="24"/>
        </w:rPr>
        <w:t>A</w:t>
      </w:r>
      <w:r w:rsidRPr="00CE4628">
        <w:rPr>
          <w:rFonts w:ascii="Times New Roman" w:hAnsi="Times New Roman"/>
          <w:i/>
          <w:spacing w:val="-2"/>
          <w:sz w:val="24"/>
          <w:szCs w:val="24"/>
        </w:rPr>
        <w:t>pplication</w:t>
      </w:r>
      <w:r w:rsidRPr="00F00052">
        <w:rPr>
          <w:rFonts w:ascii="Times New Roman" w:hAnsi="Times New Roman"/>
          <w:spacing w:val="-2"/>
          <w:sz w:val="24"/>
          <w:szCs w:val="24"/>
        </w:rPr>
        <w:t xml:space="preserve"> due date in order to accommodate </w:t>
      </w:r>
      <w:r>
        <w:rPr>
          <w:rFonts w:ascii="Times New Roman" w:hAnsi="Times New Roman"/>
          <w:spacing w:val="-2"/>
          <w:sz w:val="24"/>
          <w:szCs w:val="24"/>
        </w:rPr>
        <w:t xml:space="preserve">input and recommendations from </w:t>
      </w:r>
      <w:r w:rsidRPr="00F00052">
        <w:rPr>
          <w:rFonts w:ascii="Times New Roman" w:hAnsi="Times New Roman"/>
          <w:spacing w:val="-2"/>
          <w:sz w:val="24"/>
          <w:szCs w:val="24"/>
        </w:rPr>
        <w:t>the Council</w:t>
      </w:r>
      <w:r w:rsidR="00DC061C">
        <w:rPr>
          <w:rFonts w:ascii="Times New Roman" w:hAnsi="Times New Roman"/>
          <w:spacing w:val="-2"/>
          <w:sz w:val="24"/>
          <w:szCs w:val="24"/>
        </w:rPr>
        <w:t xml:space="preserve">; </w:t>
      </w:r>
      <w:r w:rsidR="00A57E29">
        <w:rPr>
          <w:rFonts w:ascii="Times New Roman" w:hAnsi="Times New Roman"/>
          <w:spacing w:val="-2"/>
          <w:sz w:val="24"/>
          <w:szCs w:val="24"/>
        </w:rPr>
        <w:t xml:space="preserve">if timing makes this impossible, </w:t>
      </w:r>
      <w:r w:rsidR="00DC061C" w:rsidRPr="00AF0EB0">
        <w:rPr>
          <w:rFonts w:ascii="Times New Roman" w:hAnsi="Times New Roman"/>
          <w:spacing w:val="-2"/>
          <w:sz w:val="24"/>
          <w:szCs w:val="24"/>
        </w:rPr>
        <w:t xml:space="preserve">members may offer their input </w:t>
      </w:r>
      <w:r w:rsidR="00110D35" w:rsidRPr="00AF0EB0">
        <w:rPr>
          <w:rFonts w:ascii="Times New Roman" w:hAnsi="Times New Roman"/>
          <w:spacing w:val="-2"/>
          <w:sz w:val="24"/>
          <w:szCs w:val="24"/>
        </w:rPr>
        <w:t xml:space="preserve">on the </w:t>
      </w:r>
      <w:r w:rsidR="00110D35" w:rsidRPr="00AF0EB0">
        <w:rPr>
          <w:rFonts w:ascii="Times New Roman" w:hAnsi="Times New Roman"/>
          <w:i/>
          <w:spacing w:val="-2"/>
          <w:sz w:val="24"/>
          <w:szCs w:val="24"/>
        </w:rPr>
        <w:t>Application</w:t>
      </w:r>
      <w:r w:rsidR="00110D35" w:rsidRPr="00AF0EB0">
        <w:rPr>
          <w:rFonts w:ascii="Times New Roman" w:hAnsi="Times New Roman"/>
          <w:spacing w:val="-2"/>
          <w:sz w:val="24"/>
          <w:szCs w:val="24"/>
        </w:rPr>
        <w:t xml:space="preserve"> </w:t>
      </w:r>
      <w:r w:rsidR="00DC061C" w:rsidRPr="00AF0EB0">
        <w:rPr>
          <w:rFonts w:ascii="Times New Roman" w:hAnsi="Times New Roman"/>
          <w:spacing w:val="-2"/>
          <w:sz w:val="24"/>
          <w:szCs w:val="24"/>
        </w:rPr>
        <w:t>via e-mail</w:t>
      </w:r>
      <w:r w:rsidRPr="00AF0EB0">
        <w:rPr>
          <w:rFonts w:ascii="Times New Roman" w:hAnsi="Times New Roman"/>
          <w:spacing w:val="-2"/>
          <w:sz w:val="24"/>
          <w:szCs w:val="24"/>
        </w:rPr>
        <w:t>.</w:t>
      </w:r>
      <w:r w:rsidRPr="00F00052">
        <w:rPr>
          <w:rFonts w:ascii="Times New Roman" w:hAnsi="Times New Roman"/>
          <w:spacing w:val="-2"/>
          <w:sz w:val="24"/>
          <w:szCs w:val="24"/>
        </w:rPr>
        <w:t xml:space="preserve"> </w:t>
      </w:r>
      <w:r w:rsidR="00C86E1B" w:rsidRPr="00F00052">
        <w:rPr>
          <w:rFonts w:ascii="Times New Roman" w:hAnsi="Times New Roman"/>
          <w:spacing w:val="-2"/>
          <w:sz w:val="24"/>
          <w:szCs w:val="24"/>
        </w:rPr>
        <w:t>The minutes of each meeting must document the Council’s involvement in the development</w:t>
      </w:r>
      <w:r w:rsidR="00C86E1B" w:rsidRPr="00F00052">
        <w:rPr>
          <w:rFonts w:ascii="Times New Roman" w:hAnsi="Times New Roman"/>
          <w:b/>
          <w:spacing w:val="-2"/>
          <w:sz w:val="24"/>
          <w:szCs w:val="24"/>
        </w:rPr>
        <w:t xml:space="preserve"> </w:t>
      </w:r>
      <w:r w:rsidR="00C86E1B" w:rsidRPr="00F00052">
        <w:rPr>
          <w:rFonts w:ascii="Times New Roman" w:hAnsi="Times New Roman"/>
          <w:spacing w:val="-2"/>
          <w:sz w:val="24"/>
          <w:szCs w:val="24"/>
        </w:rPr>
        <w:t>of</w:t>
      </w:r>
      <w:r w:rsidR="00C86E1B" w:rsidRPr="00F00052">
        <w:rPr>
          <w:rFonts w:ascii="Times New Roman" w:hAnsi="Times New Roman"/>
          <w:b/>
          <w:spacing w:val="-2"/>
          <w:sz w:val="24"/>
          <w:szCs w:val="24"/>
        </w:rPr>
        <w:t xml:space="preserve"> </w:t>
      </w:r>
      <w:r w:rsidR="00C86E1B" w:rsidRPr="00F00052">
        <w:rPr>
          <w:rFonts w:ascii="Times New Roman" w:hAnsi="Times New Roman"/>
          <w:spacing w:val="-2"/>
          <w:sz w:val="24"/>
          <w:szCs w:val="24"/>
        </w:rPr>
        <w:t>the proposed Major Effort activities</w:t>
      </w:r>
      <w:r w:rsidR="00C86E1B">
        <w:rPr>
          <w:rFonts w:ascii="Times New Roman" w:hAnsi="Times New Roman"/>
          <w:spacing w:val="-2"/>
          <w:sz w:val="24"/>
          <w:szCs w:val="24"/>
        </w:rPr>
        <w:t xml:space="preserve"> and expenditures</w:t>
      </w:r>
      <w:r w:rsidR="00C86E1B" w:rsidRPr="00F00052">
        <w:rPr>
          <w:rFonts w:ascii="Times New Roman" w:hAnsi="Times New Roman"/>
          <w:spacing w:val="-2"/>
          <w:sz w:val="24"/>
          <w:szCs w:val="24"/>
        </w:rPr>
        <w:t>.</w:t>
      </w:r>
    </w:p>
    <w:p w14:paraId="35D70115" w14:textId="77777777" w:rsidR="00C86E1B" w:rsidRDefault="00C86E1B"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spacing w:val="-2"/>
          <w:sz w:val="24"/>
          <w:szCs w:val="24"/>
        </w:rPr>
      </w:pPr>
    </w:p>
    <w:p w14:paraId="1A8B2A41" w14:textId="62CEB30E" w:rsidR="00CE4628" w:rsidRPr="00DC061C" w:rsidRDefault="001B20B4"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cs="Times New Roman"/>
          <w:b/>
          <w:spacing w:val="-2"/>
          <w:sz w:val="24"/>
          <w:szCs w:val="24"/>
        </w:rPr>
      </w:pPr>
      <w:r>
        <w:rPr>
          <w:rFonts w:ascii="Times New Roman" w:hAnsi="Times New Roman"/>
          <w:spacing w:val="-2"/>
          <w:sz w:val="24"/>
          <w:szCs w:val="24"/>
        </w:rPr>
        <w:t xml:space="preserve">The LAC </w:t>
      </w:r>
      <w:r w:rsidRPr="00DE664E">
        <w:rPr>
          <w:rFonts w:ascii="Times New Roman" w:hAnsi="Times New Roman"/>
          <w:b/>
          <w:spacing w:val="-2"/>
          <w:sz w:val="24"/>
          <w:szCs w:val="24"/>
        </w:rPr>
        <w:t>must</w:t>
      </w:r>
      <w:r>
        <w:rPr>
          <w:rFonts w:ascii="Times New Roman" w:hAnsi="Times New Roman"/>
          <w:spacing w:val="-2"/>
          <w:sz w:val="24"/>
          <w:szCs w:val="24"/>
        </w:rPr>
        <w:t xml:space="preserve"> consist </w:t>
      </w:r>
      <w:r w:rsidRPr="008F6B57">
        <w:rPr>
          <w:rFonts w:ascii="Times New Roman" w:hAnsi="Times New Roman" w:cs="Times New Roman"/>
          <w:spacing w:val="-2"/>
          <w:sz w:val="24"/>
          <w:szCs w:val="24"/>
        </w:rPr>
        <w:t xml:space="preserve">of a minimum of </w:t>
      </w:r>
      <w:r w:rsidRPr="008F6B57">
        <w:rPr>
          <w:rFonts w:ascii="Times New Roman" w:hAnsi="Times New Roman" w:cs="Times New Roman"/>
          <w:b/>
          <w:spacing w:val="-2"/>
          <w:sz w:val="24"/>
          <w:szCs w:val="24"/>
        </w:rPr>
        <w:t>10</w:t>
      </w:r>
      <w:r w:rsidRPr="008F6B57">
        <w:rPr>
          <w:rFonts w:ascii="Times New Roman" w:hAnsi="Times New Roman" w:cs="Times New Roman"/>
          <w:spacing w:val="-2"/>
          <w:sz w:val="24"/>
          <w:szCs w:val="24"/>
        </w:rPr>
        <w:t xml:space="preserve"> </w:t>
      </w:r>
      <w:r w:rsidRPr="00DC061C">
        <w:rPr>
          <w:rFonts w:ascii="Times New Roman" w:hAnsi="Times New Roman" w:cs="Times New Roman"/>
          <w:b/>
          <w:spacing w:val="-2"/>
          <w:sz w:val="24"/>
          <w:szCs w:val="24"/>
        </w:rPr>
        <w:t>members</w:t>
      </w:r>
      <w:r w:rsidR="00CE4628" w:rsidRPr="00DC061C">
        <w:rPr>
          <w:rFonts w:ascii="Times New Roman" w:hAnsi="Times New Roman" w:cs="Times New Roman"/>
          <w:b/>
          <w:spacing w:val="-2"/>
          <w:sz w:val="24"/>
          <w:szCs w:val="24"/>
        </w:rPr>
        <w:t xml:space="preserve"> who are from: </w:t>
      </w:r>
      <w:r w:rsidR="004D039F" w:rsidRPr="00DC061C">
        <w:rPr>
          <w:rFonts w:ascii="Times New Roman" w:hAnsi="Times New Roman" w:cs="Times New Roman"/>
          <w:b/>
          <w:spacing w:val="-2"/>
          <w:sz w:val="24"/>
          <w:szCs w:val="24"/>
        </w:rPr>
        <w:t xml:space="preserve"> </w:t>
      </w:r>
    </w:p>
    <w:p w14:paraId="68427D94" w14:textId="77777777" w:rsidR="00DE664E" w:rsidRPr="00DE664E" w:rsidRDefault="00DE664E" w:rsidP="00DE664E">
      <w:pPr>
        <w:tabs>
          <w:tab w:val="left" w:pos="-1440"/>
          <w:tab w:val="left" w:pos="-720"/>
          <w:tab w:val="left" w:pos="-630"/>
          <w:tab w:val="left" w:pos="-360"/>
          <w:tab w:val="left" w:pos="-270"/>
          <w:tab w:val="left" w:pos="-180"/>
          <w:tab w:val="left" w:pos="-90"/>
          <w:tab w:val="left" w:pos="90"/>
          <w:tab w:val="left" w:pos="450"/>
          <w:tab w:val="left" w:pos="720"/>
        </w:tabs>
        <w:suppressAutoHyphens/>
        <w:spacing w:after="0" w:line="240" w:lineRule="auto"/>
        <w:rPr>
          <w:rFonts w:ascii="Times New Roman" w:hAnsi="Times New Roman"/>
          <w:spacing w:val="-2"/>
          <w:sz w:val="24"/>
          <w:szCs w:val="24"/>
        </w:rPr>
      </w:pPr>
    </w:p>
    <w:p w14:paraId="713BF634" w14:textId="557C5881" w:rsidR="00170F17" w:rsidRPr="00DE664E" w:rsidRDefault="00CE4628" w:rsidP="00DE664E">
      <w:pPr>
        <w:pStyle w:val="ListParagraph"/>
        <w:numPr>
          <w:ilvl w:val="0"/>
          <w:numId w:val="39"/>
        </w:numPr>
        <w:tabs>
          <w:tab w:val="left" w:pos="-720"/>
        </w:tabs>
        <w:suppressAutoHyphens/>
        <w:spacing w:line="240" w:lineRule="auto"/>
        <w:rPr>
          <w:rFonts w:ascii="Times New Roman" w:hAnsi="Times New Roman" w:cs="Times New Roman"/>
          <w:spacing w:val="-2"/>
          <w:sz w:val="24"/>
          <w:szCs w:val="24"/>
        </w:rPr>
      </w:pPr>
      <w:r w:rsidRPr="00CE4628">
        <w:rPr>
          <w:rFonts w:ascii="Times New Roman" w:hAnsi="Times New Roman" w:cs="Times New Roman"/>
          <w:spacing w:val="-2"/>
          <w:sz w:val="24"/>
          <w:szCs w:val="24"/>
        </w:rPr>
        <w:t>L</w:t>
      </w:r>
      <w:r w:rsidR="004D039F" w:rsidRPr="00CE4628">
        <w:rPr>
          <w:rFonts w:ascii="Times New Roman" w:hAnsi="Times New Roman" w:cs="Times New Roman"/>
          <w:spacing w:val="-2"/>
          <w:sz w:val="24"/>
          <w:szCs w:val="24"/>
        </w:rPr>
        <w:t>ocal business</w:t>
      </w:r>
      <w:r w:rsidRPr="00CE4628">
        <w:rPr>
          <w:rFonts w:ascii="Times New Roman" w:hAnsi="Times New Roman" w:cs="Times New Roman"/>
          <w:spacing w:val="-2"/>
          <w:sz w:val="24"/>
          <w:szCs w:val="24"/>
        </w:rPr>
        <w:t>es</w:t>
      </w:r>
      <w:r w:rsidR="004D039F" w:rsidRPr="00CE4628">
        <w:rPr>
          <w:rFonts w:ascii="Times New Roman" w:hAnsi="Times New Roman" w:cs="Times New Roman"/>
          <w:spacing w:val="-2"/>
          <w:sz w:val="24"/>
          <w:szCs w:val="24"/>
        </w:rPr>
        <w:t xml:space="preserve"> or workforce </w:t>
      </w:r>
      <w:r w:rsidR="000F3B85">
        <w:rPr>
          <w:rFonts w:ascii="Times New Roman" w:hAnsi="Times New Roman" w:cs="Times New Roman"/>
          <w:spacing w:val="-2"/>
          <w:sz w:val="24"/>
          <w:szCs w:val="24"/>
        </w:rPr>
        <w:t xml:space="preserve">representatives </w:t>
      </w:r>
      <w:r w:rsidR="004D039F" w:rsidRPr="00CE4628">
        <w:rPr>
          <w:rFonts w:ascii="Times New Roman" w:hAnsi="Times New Roman" w:cs="Times New Roman"/>
          <w:spacing w:val="-2"/>
          <w:sz w:val="24"/>
          <w:szCs w:val="24"/>
        </w:rPr>
        <w:t>in CTE fields in which the institution offers</w:t>
      </w:r>
      <w:r w:rsidR="002B7650">
        <w:rPr>
          <w:rFonts w:ascii="Times New Roman" w:hAnsi="Times New Roman" w:cs="Times New Roman"/>
          <w:spacing w:val="-2"/>
          <w:sz w:val="24"/>
          <w:szCs w:val="24"/>
        </w:rPr>
        <w:t xml:space="preserve"> programs</w:t>
      </w:r>
      <w:r w:rsidR="002F1DBF">
        <w:rPr>
          <w:rFonts w:ascii="Times New Roman" w:hAnsi="Times New Roman" w:cs="Times New Roman"/>
          <w:spacing w:val="-2"/>
          <w:sz w:val="24"/>
          <w:szCs w:val="24"/>
        </w:rPr>
        <w:t xml:space="preserve"> (ideally programs being funded by Perkins this year)</w:t>
      </w:r>
      <w:r w:rsidR="004D039F" w:rsidRPr="00CE4628">
        <w:rPr>
          <w:rFonts w:ascii="Times New Roman" w:hAnsi="Times New Roman" w:cs="Times New Roman"/>
          <w:spacing w:val="-2"/>
          <w:sz w:val="24"/>
          <w:szCs w:val="24"/>
        </w:rPr>
        <w:t>, and</w:t>
      </w:r>
    </w:p>
    <w:p w14:paraId="60446A98" w14:textId="609B7889" w:rsidR="00CE4628" w:rsidRDefault="00CE4628" w:rsidP="001968D7">
      <w:pPr>
        <w:pStyle w:val="ListParagraph"/>
        <w:numPr>
          <w:ilvl w:val="0"/>
          <w:numId w:val="39"/>
        </w:numPr>
        <w:tabs>
          <w:tab w:val="left" w:pos="-720"/>
        </w:tabs>
        <w:suppressAutoHyphens/>
        <w:spacing w:line="240" w:lineRule="auto"/>
        <w:rPr>
          <w:rFonts w:ascii="Times New Roman" w:hAnsi="Times New Roman" w:cs="Times New Roman"/>
          <w:spacing w:val="-2"/>
          <w:sz w:val="24"/>
          <w:szCs w:val="24"/>
        </w:rPr>
      </w:pPr>
      <w:r w:rsidRPr="00CE4628">
        <w:rPr>
          <w:rFonts w:ascii="Times New Roman" w:hAnsi="Times New Roman" w:cs="Times New Roman"/>
          <w:spacing w:val="-2"/>
          <w:sz w:val="24"/>
          <w:szCs w:val="24"/>
        </w:rPr>
        <w:t>Department Chairs, faculty, or other appropriate representatives of the institution who administer those CTE programs</w:t>
      </w:r>
      <w:r w:rsidR="002B7650">
        <w:rPr>
          <w:rFonts w:ascii="Times New Roman" w:hAnsi="Times New Roman" w:cs="Times New Roman"/>
          <w:spacing w:val="-2"/>
          <w:sz w:val="24"/>
          <w:szCs w:val="24"/>
        </w:rPr>
        <w:t>.</w:t>
      </w:r>
      <w:r w:rsidRPr="00CE4628">
        <w:rPr>
          <w:rFonts w:ascii="Times New Roman" w:hAnsi="Times New Roman" w:cs="Times New Roman"/>
          <w:spacing w:val="-2"/>
          <w:sz w:val="24"/>
          <w:szCs w:val="24"/>
        </w:rPr>
        <w:t xml:space="preserve"> </w:t>
      </w:r>
    </w:p>
    <w:p w14:paraId="7CEF6CDF" w14:textId="4276E74D" w:rsidR="00170F17" w:rsidRPr="00E228E9" w:rsidRDefault="00CE4628" w:rsidP="00292FAB">
      <w:pPr>
        <w:tabs>
          <w:tab w:val="left" w:pos="-720"/>
        </w:tabs>
        <w:suppressAutoHyphens/>
        <w:spacing w:line="240" w:lineRule="auto"/>
        <w:rPr>
          <w:rFonts w:ascii="Times New Roman" w:hAnsi="Times New Roman" w:cs="Times New Roman"/>
          <w:spacing w:val="-2"/>
          <w:sz w:val="24"/>
          <w:szCs w:val="24"/>
        </w:rPr>
      </w:pPr>
      <w:r w:rsidRPr="00E228E9">
        <w:rPr>
          <w:rFonts w:ascii="Times New Roman" w:hAnsi="Times New Roman" w:cs="Times New Roman"/>
          <w:spacing w:val="-2"/>
          <w:sz w:val="24"/>
          <w:szCs w:val="24"/>
        </w:rPr>
        <w:t>Other</w:t>
      </w:r>
      <w:r w:rsidR="00A57E29">
        <w:rPr>
          <w:rFonts w:ascii="Times New Roman" w:hAnsi="Times New Roman" w:cs="Times New Roman"/>
          <w:spacing w:val="-2"/>
          <w:sz w:val="24"/>
          <w:szCs w:val="24"/>
        </w:rPr>
        <w:t>, additional</w:t>
      </w:r>
      <w:r w:rsidRPr="00E228E9">
        <w:rPr>
          <w:rFonts w:ascii="Times New Roman" w:hAnsi="Times New Roman" w:cs="Times New Roman"/>
          <w:spacing w:val="-2"/>
          <w:sz w:val="24"/>
          <w:szCs w:val="24"/>
        </w:rPr>
        <w:t xml:space="preserve"> members of the Council </w:t>
      </w:r>
      <w:r w:rsidRPr="00DE664E">
        <w:rPr>
          <w:rFonts w:ascii="Times New Roman" w:hAnsi="Times New Roman" w:cs="Times New Roman"/>
          <w:b/>
          <w:spacing w:val="-2"/>
          <w:sz w:val="24"/>
          <w:szCs w:val="24"/>
        </w:rPr>
        <w:t>may</w:t>
      </w:r>
      <w:r w:rsidRPr="00E228E9">
        <w:rPr>
          <w:rFonts w:ascii="Times New Roman" w:hAnsi="Times New Roman" w:cs="Times New Roman"/>
          <w:spacing w:val="-2"/>
          <w:sz w:val="24"/>
          <w:szCs w:val="24"/>
        </w:rPr>
        <w:t xml:space="preserve"> include: </w:t>
      </w:r>
    </w:p>
    <w:p w14:paraId="4483B2C3" w14:textId="77777777" w:rsidR="00DE664E" w:rsidRDefault="00EE580C" w:rsidP="00DE664E">
      <w:pPr>
        <w:pStyle w:val="ListParagraph"/>
        <w:numPr>
          <w:ilvl w:val="0"/>
          <w:numId w:val="39"/>
        </w:numPr>
        <w:tabs>
          <w:tab w:val="left" w:pos="-720"/>
        </w:tabs>
        <w:suppressAutoHyphens/>
        <w:spacing w:line="240" w:lineRule="auto"/>
        <w:rPr>
          <w:rFonts w:ascii="Times New Roman" w:hAnsi="Times New Roman" w:cs="Times New Roman"/>
          <w:spacing w:val="-2"/>
          <w:sz w:val="24"/>
          <w:szCs w:val="24"/>
        </w:rPr>
      </w:pPr>
      <w:r w:rsidRPr="00CE4628">
        <w:rPr>
          <w:rFonts w:ascii="Times New Roman" w:hAnsi="Times New Roman" w:cs="Times New Roman"/>
          <w:spacing w:val="-2"/>
          <w:sz w:val="24"/>
          <w:szCs w:val="24"/>
        </w:rPr>
        <w:t>Special populations</w:t>
      </w:r>
    </w:p>
    <w:p w14:paraId="0C88FDEE"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individuals with disabilities;</w:t>
      </w:r>
    </w:p>
    <w:p w14:paraId="480BA772"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individuals from economically disadvantaged families, including low-income youth and adults;</w:t>
      </w:r>
    </w:p>
    <w:p w14:paraId="5349DD28" w14:textId="2528F6DC" w:rsidR="00DE664E" w:rsidRPr="00DE664E" w:rsidRDefault="00DE664E"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z w:val="24"/>
          <w:szCs w:val="24"/>
        </w:rPr>
        <w:t>in</w:t>
      </w:r>
      <w:r w:rsidR="00EE580C" w:rsidRPr="00DE664E">
        <w:rPr>
          <w:rFonts w:ascii="Times New Roman" w:hAnsi="Times New Roman" w:cs="Times New Roman"/>
          <w:sz w:val="24"/>
          <w:szCs w:val="24"/>
        </w:rPr>
        <w:t>dividuals preparing for nontraditional fields;</w:t>
      </w:r>
    </w:p>
    <w:p w14:paraId="25604A8D"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single parents, including single pregnant women;</w:t>
      </w:r>
    </w:p>
    <w:p w14:paraId="5370CD20"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out-of-workforce individuals;</w:t>
      </w:r>
    </w:p>
    <w:p w14:paraId="09836919"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English learners;</w:t>
      </w:r>
    </w:p>
    <w:p w14:paraId="5C12434A"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homeless individuals described in section 725 of the McKinney-Vento Homeless Assistance Act (42 U.S.C. 11434a);</w:t>
      </w:r>
    </w:p>
    <w:p w14:paraId="06C21E6B"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youth who are in, or have aged out of, the foster care system; and</w:t>
      </w:r>
    </w:p>
    <w:p w14:paraId="2938F8A9" w14:textId="77777777" w:rsidR="00DE664E" w:rsidRPr="00DE664E" w:rsidRDefault="00EE580C" w:rsidP="00DE664E">
      <w:pPr>
        <w:pStyle w:val="ListParagraph"/>
        <w:numPr>
          <w:ilvl w:val="1"/>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youth with a parent who—</w:t>
      </w:r>
    </w:p>
    <w:p w14:paraId="73C71CDB" w14:textId="77777777" w:rsidR="00DE664E" w:rsidRPr="00DE664E" w:rsidRDefault="00EE580C" w:rsidP="00DE664E">
      <w:pPr>
        <w:pStyle w:val="ListParagraph"/>
        <w:numPr>
          <w:ilvl w:val="2"/>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Is a member of the armed forces (as such term is defined in section 101(a)(4) of title 10, United States Code); and</w:t>
      </w:r>
    </w:p>
    <w:p w14:paraId="268AC9BC" w14:textId="7EC557D2" w:rsidR="00170F17" w:rsidRPr="00DE664E" w:rsidRDefault="00EE580C" w:rsidP="00DE664E">
      <w:pPr>
        <w:pStyle w:val="ListParagraph"/>
        <w:numPr>
          <w:ilvl w:val="2"/>
          <w:numId w:val="20"/>
        </w:numPr>
        <w:tabs>
          <w:tab w:val="left" w:pos="-720"/>
        </w:tabs>
        <w:suppressAutoHyphens/>
        <w:spacing w:line="240" w:lineRule="auto"/>
        <w:rPr>
          <w:rFonts w:ascii="Times New Roman" w:hAnsi="Times New Roman" w:cs="Times New Roman"/>
          <w:spacing w:val="-2"/>
          <w:sz w:val="24"/>
          <w:szCs w:val="24"/>
        </w:rPr>
      </w:pPr>
      <w:r w:rsidRPr="00DE664E">
        <w:rPr>
          <w:rFonts w:ascii="Times New Roman" w:hAnsi="Times New Roman" w:cs="Times New Roman"/>
          <w:sz w:val="24"/>
          <w:szCs w:val="24"/>
        </w:rPr>
        <w:t>Is on active duty (as such term is defined in section 1010(d)(1) of such title).</w:t>
      </w:r>
    </w:p>
    <w:p w14:paraId="2B69094E" w14:textId="77777777" w:rsidR="00292FAB" w:rsidRDefault="00170F17" w:rsidP="00292FAB">
      <w:pPr>
        <w:pStyle w:val="ListParagraph"/>
        <w:numPr>
          <w:ilvl w:val="0"/>
          <w:numId w:val="39"/>
        </w:numPr>
        <w:spacing w:line="240" w:lineRule="auto"/>
        <w:rPr>
          <w:rFonts w:ascii="Times New Roman" w:hAnsi="Times New Roman" w:cs="Times New Roman"/>
          <w:spacing w:val="-2"/>
          <w:sz w:val="24"/>
          <w:szCs w:val="24"/>
        </w:rPr>
      </w:pPr>
      <w:r w:rsidRPr="00170F17">
        <w:rPr>
          <w:rFonts w:ascii="Times New Roman" w:hAnsi="Times New Roman" w:cs="Times New Roman"/>
          <w:spacing w:val="-2"/>
          <w:sz w:val="24"/>
          <w:szCs w:val="24"/>
        </w:rPr>
        <w:t>Re</w:t>
      </w:r>
      <w:r w:rsidR="00292FAB">
        <w:rPr>
          <w:rFonts w:ascii="Times New Roman" w:hAnsi="Times New Roman" w:cs="Times New Roman"/>
          <w:spacing w:val="-2"/>
          <w:sz w:val="24"/>
          <w:szCs w:val="24"/>
        </w:rPr>
        <w:t>p</w:t>
      </w:r>
      <w:r w:rsidRPr="00170F17">
        <w:rPr>
          <w:rFonts w:ascii="Times New Roman" w:hAnsi="Times New Roman" w:cs="Times New Roman"/>
          <w:spacing w:val="-2"/>
          <w:sz w:val="24"/>
          <w:szCs w:val="24"/>
        </w:rPr>
        <w:t>resentatives of the Local Workforce Development Board</w:t>
      </w:r>
    </w:p>
    <w:p w14:paraId="1B0252DA" w14:textId="1D3445E6" w:rsidR="00DE664E" w:rsidRDefault="00170F17" w:rsidP="00DE664E">
      <w:pPr>
        <w:pStyle w:val="ListParagraph"/>
        <w:numPr>
          <w:ilvl w:val="0"/>
          <w:numId w:val="39"/>
        </w:numPr>
        <w:spacing w:line="240" w:lineRule="auto"/>
        <w:rPr>
          <w:rFonts w:ascii="Times New Roman" w:hAnsi="Times New Roman" w:cs="Times New Roman"/>
          <w:spacing w:val="-2"/>
          <w:sz w:val="24"/>
          <w:szCs w:val="24"/>
        </w:rPr>
      </w:pPr>
      <w:r w:rsidRPr="00292FAB">
        <w:rPr>
          <w:rFonts w:ascii="Times New Roman" w:hAnsi="Times New Roman" w:cs="Times New Roman"/>
          <w:spacing w:val="-2"/>
          <w:sz w:val="24"/>
          <w:szCs w:val="24"/>
        </w:rPr>
        <w:t xml:space="preserve">Faculty members from </w:t>
      </w:r>
      <w:r w:rsidR="002B7650" w:rsidRPr="00292FAB">
        <w:rPr>
          <w:rFonts w:ascii="Times New Roman" w:hAnsi="Times New Roman" w:cs="Times New Roman"/>
          <w:spacing w:val="-2"/>
          <w:sz w:val="24"/>
          <w:szCs w:val="24"/>
        </w:rPr>
        <w:t>other</w:t>
      </w:r>
      <w:r w:rsidRPr="00292FAB">
        <w:rPr>
          <w:rFonts w:ascii="Times New Roman" w:hAnsi="Times New Roman" w:cs="Times New Roman"/>
          <w:spacing w:val="-2"/>
          <w:sz w:val="24"/>
          <w:szCs w:val="24"/>
        </w:rPr>
        <w:t xml:space="preserve"> institutions (in CTE fields)</w:t>
      </w:r>
    </w:p>
    <w:p w14:paraId="2CBA8024" w14:textId="77777777" w:rsidR="00DE664E" w:rsidRDefault="00170F17" w:rsidP="00DE664E">
      <w:pPr>
        <w:pStyle w:val="ListParagraph"/>
        <w:numPr>
          <w:ilvl w:val="0"/>
          <w:numId w:val="39"/>
        </w:numPr>
        <w:spacing w:line="240" w:lineRule="auto"/>
        <w:rPr>
          <w:rFonts w:ascii="Times New Roman" w:hAnsi="Times New Roman" w:cs="Times New Roman"/>
          <w:spacing w:val="-2"/>
          <w:sz w:val="24"/>
          <w:szCs w:val="24"/>
        </w:rPr>
      </w:pPr>
      <w:r w:rsidRPr="00DE664E">
        <w:rPr>
          <w:rFonts w:ascii="Times New Roman" w:hAnsi="Times New Roman" w:cs="Times New Roman"/>
          <w:spacing w:val="-2"/>
          <w:sz w:val="24"/>
          <w:szCs w:val="24"/>
        </w:rPr>
        <w:t>Students</w:t>
      </w:r>
    </w:p>
    <w:p w14:paraId="6260D5AC" w14:textId="7BB54C7C" w:rsidR="00EE580C" w:rsidRDefault="00170F17" w:rsidP="00DE664E">
      <w:pPr>
        <w:pStyle w:val="ListParagraph"/>
        <w:numPr>
          <w:ilvl w:val="0"/>
          <w:numId w:val="39"/>
        </w:numPr>
        <w:spacing w:line="240" w:lineRule="auto"/>
        <w:rPr>
          <w:rFonts w:ascii="Times New Roman" w:hAnsi="Times New Roman" w:cs="Times New Roman"/>
          <w:spacing w:val="-2"/>
          <w:sz w:val="24"/>
          <w:szCs w:val="24"/>
        </w:rPr>
      </w:pPr>
      <w:r w:rsidRPr="00DE664E">
        <w:rPr>
          <w:rFonts w:ascii="Times New Roman" w:hAnsi="Times New Roman" w:cs="Times New Roman"/>
          <w:spacing w:val="-2"/>
          <w:sz w:val="24"/>
          <w:szCs w:val="24"/>
        </w:rPr>
        <w:t>Labor organizations</w:t>
      </w:r>
    </w:p>
    <w:p w14:paraId="754434EB" w14:textId="77777777" w:rsidR="000F3B85" w:rsidRPr="000F3B85" w:rsidRDefault="000F3B85" w:rsidP="000F3B85">
      <w:pPr>
        <w:spacing w:line="240" w:lineRule="auto"/>
        <w:ind w:left="720"/>
        <w:rPr>
          <w:rFonts w:ascii="Times New Roman" w:hAnsi="Times New Roman" w:cs="Times New Roman"/>
          <w:spacing w:val="-2"/>
          <w:sz w:val="24"/>
          <w:szCs w:val="24"/>
        </w:rPr>
      </w:pPr>
    </w:p>
    <w:p w14:paraId="2484B9FF" w14:textId="77777777" w:rsidR="00667190" w:rsidRDefault="00667190" w:rsidP="00744914">
      <w:pPr>
        <w:spacing w:line="240" w:lineRule="auto"/>
        <w:rPr>
          <w:rFonts w:ascii="Times New Roman" w:hAnsi="Times New Roman" w:cs="Times New Roman"/>
          <w:spacing w:val="-2"/>
          <w:sz w:val="24"/>
          <w:szCs w:val="24"/>
        </w:rPr>
      </w:pPr>
      <w:r>
        <w:rPr>
          <w:rFonts w:ascii="Times New Roman" w:hAnsi="Times New Roman" w:cs="Times New Roman"/>
          <w:b/>
          <w:spacing w:val="-2"/>
          <w:sz w:val="24"/>
          <w:szCs w:val="24"/>
        </w:rPr>
        <w:lastRenderedPageBreak/>
        <w:t>T</w:t>
      </w:r>
      <w:r w:rsidRPr="0092350A">
        <w:rPr>
          <w:rFonts w:ascii="Times New Roman" w:hAnsi="Times New Roman" w:cs="Times New Roman"/>
          <w:b/>
          <w:spacing w:val="-2"/>
          <w:sz w:val="24"/>
          <w:szCs w:val="24"/>
        </w:rPr>
        <w:t xml:space="preserve">he Membership Form for the Perkins Local Advisory Council </w:t>
      </w:r>
      <w:r w:rsidRPr="001B20B4">
        <w:rPr>
          <w:rFonts w:ascii="Times New Roman" w:hAnsi="Times New Roman" w:cs="Times New Roman"/>
          <w:b/>
          <w:spacing w:val="-2"/>
          <w:sz w:val="24"/>
          <w:szCs w:val="24"/>
        </w:rPr>
        <w:t>– 2020</w:t>
      </w:r>
      <w:r w:rsidRPr="0092350A">
        <w:rPr>
          <w:rFonts w:ascii="Times New Roman" w:hAnsi="Times New Roman" w:cs="Times New Roman"/>
          <w:spacing w:val="-2"/>
          <w:sz w:val="24"/>
          <w:szCs w:val="24"/>
        </w:rPr>
        <w:t xml:space="preserve"> (located in the </w:t>
      </w:r>
      <w:r w:rsidRPr="0092350A">
        <w:rPr>
          <w:rFonts w:ascii="Times New Roman" w:hAnsi="Times New Roman" w:cs="Times New Roman"/>
          <w:i/>
          <w:spacing w:val="-2"/>
          <w:sz w:val="24"/>
          <w:szCs w:val="24"/>
        </w:rPr>
        <w:t>Application</w:t>
      </w:r>
      <w:r w:rsidRPr="0092350A">
        <w:rPr>
          <w:rFonts w:ascii="Times New Roman" w:hAnsi="Times New Roman" w:cs="Times New Roman"/>
          <w:spacing w:val="-2"/>
          <w:sz w:val="24"/>
          <w:szCs w:val="24"/>
        </w:rPr>
        <w:t>)</w:t>
      </w:r>
      <w:r>
        <w:rPr>
          <w:rFonts w:ascii="Times New Roman" w:hAnsi="Times New Roman" w:cs="Times New Roman"/>
          <w:b/>
          <w:spacing w:val="-2"/>
          <w:sz w:val="24"/>
          <w:szCs w:val="24"/>
        </w:rPr>
        <w:t xml:space="preserve"> </w:t>
      </w:r>
      <w:r>
        <w:rPr>
          <w:rFonts w:ascii="Times New Roman" w:hAnsi="Times New Roman" w:cs="Times New Roman"/>
          <w:spacing w:val="-2"/>
          <w:sz w:val="24"/>
          <w:szCs w:val="24"/>
        </w:rPr>
        <w:t>must be complete and must include:</w:t>
      </w:r>
    </w:p>
    <w:p w14:paraId="354B293A" w14:textId="5AC7E03A" w:rsidR="00667190" w:rsidRPr="00667190" w:rsidRDefault="00667190" w:rsidP="00744914">
      <w:pPr>
        <w:pStyle w:val="ListParagraph"/>
        <w:numPr>
          <w:ilvl w:val="0"/>
          <w:numId w:val="22"/>
        </w:numPr>
        <w:spacing w:line="240" w:lineRule="auto"/>
        <w:rPr>
          <w:rFonts w:ascii="Times New Roman" w:hAnsi="Times New Roman" w:cs="Times New Roman"/>
          <w:spacing w:val="-2"/>
          <w:sz w:val="24"/>
          <w:szCs w:val="24"/>
        </w:rPr>
      </w:pPr>
      <w:r w:rsidRPr="00667190">
        <w:rPr>
          <w:rFonts w:ascii="Times New Roman" w:hAnsi="Times New Roman"/>
          <w:spacing w:val="-2"/>
          <w:sz w:val="24"/>
          <w:szCs w:val="24"/>
        </w:rPr>
        <w:t>A minimum of 10 members and their pertinent information</w:t>
      </w:r>
    </w:p>
    <w:p w14:paraId="1F795A08" w14:textId="05373A28" w:rsidR="00667190" w:rsidRPr="00EA75D0" w:rsidRDefault="00667190" w:rsidP="00744914">
      <w:pPr>
        <w:pStyle w:val="ListParagraph"/>
        <w:numPr>
          <w:ilvl w:val="0"/>
          <w:numId w:val="22"/>
        </w:numPr>
        <w:spacing w:line="240" w:lineRule="auto"/>
        <w:rPr>
          <w:rFonts w:ascii="Times New Roman" w:hAnsi="Times New Roman" w:cs="Times New Roman"/>
          <w:color w:val="000000"/>
          <w:sz w:val="24"/>
          <w:szCs w:val="24"/>
        </w:rPr>
      </w:pPr>
      <w:r>
        <w:rPr>
          <w:rFonts w:ascii="Times New Roman" w:hAnsi="Times New Roman"/>
          <w:spacing w:val="-2"/>
          <w:sz w:val="24"/>
          <w:szCs w:val="24"/>
        </w:rPr>
        <w:t>D</w:t>
      </w:r>
      <w:r w:rsidRPr="0092350A">
        <w:rPr>
          <w:rFonts w:ascii="Times New Roman" w:hAnsi="Times New Roman"/>
          <w:spacing w:val="-2"/>
          <w:sz w:val="24"/>
          <w:szCs w:val="24"/>
        </w:rPr>
        <w:t>ate</w:t>
      </w:r>
      <w:r>
        <w:rPr>
          <w:rFonts w:ascii="Times New Roman" w:hAnsi="Times New Roman"/>
          <w:spacing w:val="-2"/>
          <w:sz w:val="24"/>
          <w:szCs w:val="24"/>
        </w:rPr>
        <w:t>s</w:t>
      </w:r>
      <w:r w:rsidR="002B7650">
        <w:rPr>
          <w:rFonts w:ascii="Times New Roman" w:hAnsi="Times New Roman"/>
          <w:spacing w:val="-2"/>
          <w:sz w:val="24"/>
          <w:szCs w:val="24"/>
        </w:rPr>
        <w:t>, members present, and meeting minutes</w:t>
      </w:r>
      <w:r>
        <w:rPr>
          <w:rFonts w:ascii="Times New Roman" w:hAnsi="Times New Roman"/>
          <w:spacing w:val="-2"/>
          <w:sz w:val="24"/>
          <w:szCs w:val="24"/>
        </w:rPr>
        <w:t xml:space="preserve"> of the last two Local Advisory Council meetings</w:t>
      </w:r>
    </w:p>
    <w:p w14:paraId="32BEC6A1" w14:textId="2A685CB6" w:rsidR="000F3B85" w:rsidRPr="00EA75D0" w:rsidRDefault="000F3B85" w:rsidP="00744914">
      <w:pPr>
        <w:pStyle w:val="ListParagraph"/>
        <w:numPr>
          <w:ilvl w:val="0"/>
          <w:numId w:val="22"/>
        </w:numPr>
        <w:spacing w:line="240" w:lineRule="auto"/>
        <w:rPr>
          <w:rFonts w:ascii="Times New Roman" w:hAnsi="Times New Roman" w:cs="Times New Roman"/>
          <w:color w:val="000000"/>
          <w:sz w:val="24"/>
          <w:szCs w:val="24"/>
        </w:rPr>
      </w:pPr>
      <w:r w:rsidRPr="000E492B">
        <w:rPr>
          <w:rFonts w:ascii="Times New Roman" w:hAnsi="Times New Roman"/>
          <w:spacing w:val="-2"/>
          <w:sz w:val="24"/>
          <w:szCs w:val="24"/>
        </w:rPr>
        <w:t>Local Advisory Council meeting dates for the 2020 Grant Year (minimum of 2 dates)</w:t>
      </w:r>
    </w:p>
    <w:p w14:paraId="00B9757B" w14:textId="18659EA6" w:rsidR="000F3B85" w:rsidRPr="000F3B85" w:rsidRDefault="000F3B85" w:rsidP="00744914">
      <w:pPr>
        <w:pStyle w:val="ListParagraph"/>
        <w:numPr>
          <w:ilvl w:val="0"/>
          <w:numId w:val="22"/>
        </w:numPr>
        <w:spacing w:line="240" w:lineRule="auto"/>
        <w:rPr>
          <w:rFonts w:ascii="Times New Roman" w:hAnsi="Times New Roman" w:cs="Times New Roman"/>
          <w:color w:val="000000"/>
          <w:sz w:val="24"/>
          <w:szCs w:val="24"/>
        </w:rPr>
      </w:pPr>
      <w:r w:rsidRPr="000F3B85">
        <w:rPr>
          <w:rFonts w:ascii="Times New Roman" w:hAnsi="Times New Roman"/>
          <w:spacing w:val="-2"/>
          <w:sz w:val="24"/>
          <w:szCs w:val="24"/>
        </w:rPr>
        <w:t>Tentative agendas for 2020 Grant Year meetings</w:t>
      </w:r>
    </w:p>
    <w:p w14:paraId="27A9701E" w14:textId="77777777" w:rsidR="00066A21" w:rsidRPr="000F3B85" w:rsidRDefault="00066A21" w:rsidP="00744914">
      <w:pPr>
        <w:spacing w:line="240" w:lineRule="auto"/>
        <w:rPr>
          <w:rFonts w:ascii="Times New Roman" w:hAnsi="Times New Roman" w:cs="Times New Roman"/>
          <w:color w:val="000000"/>
          <w:sz w:val="24"/>
          <w:szCs w:val="24"/>
        </w:rPr>
      </w:pPr>
    </w:p>
    <w:p w14:paraId="4D7A7EB5" w14:textId="3E2DF1F4" w:rsidR="00066A21" w:rsidRPr="00066A21" w:rsidRDefault="00066A21" w:rsidP="00744914">
      <w:pPr>
        <w:spacing w:line="240" w:lineRule="auto"/>
        <w:rPr>
          <w:rFonts w:ascii="Times New Roman" w:hAnsi="Times New Roman" w:cs="Times New Roman"/>
          <w:color w:val="000000"/>
          <w:sz w:val="24"/>
          <w:szCs w:val="24"/>
        </w:rPr>
        <w:sectPr w:rsidR="00066A21" w:rsidRPr="00066A21">
          <w:footerReference w:type="default" r:id="rId11"/>
          <w:pgSz w:w="12240" w:h="15840"/>
          <w:pgMar w:top="1440" w:right="1440" w:bottom="1440" w:left="1440" w:header="720" w:footer="720" w:gutter="0"/>
          <w:cols w:space="720"/>
        </w:sectPr>
      </w:pPr>
      <w:r>
        <w:rPr>
          <w:rFonts w:ascii="Times New Roman" w:hAnsi="Times New Roman" w:cs="Times New Roman"/>
          <w:color w:val="000000"/>
          <w:sz w:val="24"/>
          <w:szCs w:val="24"/>
        </w:rPr>
        <w:t>As Perkins V requires increased collaboration with workforce representatives,</w:t>
      </w:r>
      <w:r w:rsidR="006B7381">
        <w:rPr>
          <w:rFonts w:ascii="Times New Roman" w:hAnsi="Times New Roman" w:cs="Times New Roman"/>
          <w:color w:val="000000"/>
          <w:sz w:val="24"/>
          <w:szCs w:val="24"/>
        </w:rPr>
        <w:t xml:space="preserve"> institutions </w:t>
      </w:r>
      <w:r w:rsidR="00B01D6A">
        <w:rPr>
          <w:rFonts w:ascii="Times New Roman" w:hAnsi="Times New Roman" w:cs="Times New Roman"/>
          <w:color w:val="000000"/>
          <w:sz w:val="24"/>
          <w:szCs w:val="24"/>
        </w:rPr>
        <w:t>are encouraged</w:t>
      </w:r>
      <w:r>
        <w:rPr>
          <w:rFonts w:ascii="Times New Roman" w:hAnsi="Times New Roman" w:cs="Times New Roman"/>
          <w:color w:val="000000"/>
          <w:sz w:val="24"/>
          <w:szCs w:val="24"/>
        </w:rPr>
        <w:t xml:space="preserve"> to begin to develop advisory councils for each program support</w:t>
      </w:r>
      <w:r w:rsidR="006B7381">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with Perkins funding. This will likely be a requirement </w:t>
      </w:r>
      <w:r w:rsidR="006B7381">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Four Year Plan (Grant Years 2021-2025).  We will collect stakeholder input regarding advisory councils over the coming months. </w:t>
      </w:r>
      <w:r w:rsidR="006B7381">
        <w:rPr>
          <w:rFonts w:ascii="Times New Roman" w:hAnsi="Times New Roman" w:cs="Times New Roman"/>
          <w:color w:val="000000"/>
          <w:sz w:val="24"/>
          <w:szCs w:val="24"/>
        </w:rPr>
        <w:t xml:space="preserve">Additionally, in conducting a local comprehensive needs assessment for the subsequent program year, each institution will be required to convene a diverse body of stakeholders to complete this process.     </w:t>
      </w:r>
    </w:p>
    <w:p w14:paraId="4571D93D" w14:textId="00AE0768" w:rsidR="00754EC6" w:rsidRPr="007065E9" w:rsidRDefault="00754EC6" w:rsidP="00754EC6">
      <w:pPr>
        <w:pStyle w:val="BodyTextIndent3"/>
        <w:tabs>
          <w:tab w:val="left" w:pos="-1440"/>
          <w:tab w:val="left" w:pos="-720"/>
          <w:tab w:val="left" w:pos="0"/>
          <w:tab w:val="left" w:pos="270"/>
          <w:tab w:val="left" w:pos="1368"/>
          <w:tab w:val="left" w:pos="1732"/>
          <w:tab w:val="left" w:pos="2160"/>
          <w:tab w:val="left" w:pos="2366"/>
          <w:tab w:val="left" w:pos="2448"/>
          <w:tab w:val="left" w:pos="2880"/>
          <w:tab w:val="left" w:pos="3132"/>
          <w:tab w:val="left" w:pos="3600"/>
        </w:tabs>
        <w:suppressAutoHyphens/>
        <w:spacing w:after="0"/>
        <w:ind w:left="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Support </w:t>
      </w:r>
      <w:r w:rsidR="00935761" w:rsidRPr="007065E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One-Stop Career Center System / WIOA Information </w:t>
      </w:r>
    </w:p>
    <w:p w14:paraId="3095B5D4" w14:textId="77777777" w:rsidR="004F6397" w:rsidRPr="00CB7093" w:rsidRDefault="004F6397" w:rsidP="00DE56E6">
      <w:pPr>
        <w:pStyle w:val="BodyTextIndent3"/>
        <w:spacing w:before="240" w:after="0"/>
        <w:ind w:left="0"/>
        <w:rPr>
          <w:rFonts w:cs="Times New Roman"/>
          <w:sz w:val="24"/>
          <w:szCs w:val="24"/>
        </w:rPr>
      </w:pPr>
      <w:r w:rsidRPr="00CB7093">
        <w:rPr>
          <w:rFonts w:cs="Times New Roman"/>
          <w:sz w:val="24"/>
          <w:szCs w:val="24"/>
        </w:rPr>
        <w:t xml:space="preserve">All Perkins postsecondary grantees </w:t>
      </w:r>
      <w:r w:rsidRPr="00EA75D0">
        <w:rPr>
          <w:rFonts w:cs="Times New Roman"/>
          <w:sz w:val="24"/>
          <w:szCs w:val="24"/>
        </w:rPr>
        <w:t>shall</w:t>
      </w:r>
      <w:r w:rsidRPr="00CB7093">
        <w:rPr>
          <w:rFonts w:cs="Times New Roman"/>
          <w:sz w:val="24"/>
          <w:szCs w:val="24"/>
        </w:rPr>
        <w:t xml:space="preserve"> use a portion of their allocated funds to support their local One-Stop Career Center System (“Career Center System”).  Perkins grantees must also maintain information concerning the status of partnership with the Local Workforce Development Board (LWDB) to support the local Career Center System, according to the following conditions:</w:t>
      </w:r>
    </w:p>
    <w:p w14:paraId="7A6D5177" w14:textId="77777777" w:rsidR="004F6397" w:rsidRPr="00CB7093" w:rsidRDefault="004F6397" w:rsidP="00DE56E6">
      <w:pPr>
        <w:pStyle w:val="ListParagraph"/>
        <w:numPr>
          <w:ilvl w:val="0"/>
          <w:numId w:val="24"/>
        </w:numPr>
        <w:spacing w:before="240" w:after="0" w:line="240" w:lineRule="auto"/>
        <w:rPr>
          <w:rFonts w:ascii="Times New Roman" w:eastAsia="Times New Roman" w:hAnsi="Times New Roman" w:cs="Times New Roman"/>
          <w:sz w:val="24"/>
          <w:szCs w:val="24"/>
        </w:rPr>
      </w:pPr>
      <w:r w:rsidRPr="00CB7093">
        <w:rPr>
          <w:rFonts w:ascii="Times New Roman" w:hAnsi="Times New Roman" w:cs="Times New Roman"/>
          <w:b/>
          <w:spacing w:val="-3"/>
          <w:sz w:val="24"/>
          <w:szCs w:val="24"/>
        </w:rPr>
        <w:t>No</w:t>
      </w:r>
      <w:r w:rsidRPr="00CB7093">
        <w:rPr>
          <w:rFonts w:ascii="Times New Roman" w:eastAsia="Times New Roman" w:hAnsi="Times New Roman" w:cs="Times New Roman"/>
          <w:b/>
          <w:bCs/>
          <w:spacing w:val="-2"/>
          <w:sz w:val="24"/>
          <w:szCs w:val="24"/>
        </w:rPr>
        <w:t xml:space="preserve"> formal Memorandum of Understanding (MOU) has been negotiated by the LWDB.  </w:t>
      </w:r>
      <w:r w:rsidRPr="00CB7093">
        <w:rPr>
          <w:rFonts w:ascii="Times New Roman" w:eastAsia="Times New Roman" w:hAnsi="Times New Roman" w:cs="Times New Roman"/>
          <w:spacing w:val="-2"/>
          <w:sz w:val="24"/>
          <w:szCs w:val="24"/>
        </w:rPr>
        <w:t> </w:t>
      </w:r>
    </w:p>
    <w:p w14:paraId="4EDB3F0F" w14:textId="77777777" w:rsidR="004F6397" w:rsidRPr="00CB7093" w:rsidRDefault="004F6397" w:rsidP="00DE56E6">
      <w:pPr>
        <w:pStyle w:val="BodyTextIndent3"/>
        <w:spacing w:before="120" w:after="0"/>
        <w:rPr>
          <w:rFonts w:eastAsia="Times New Roman" w:cs="Times New Roman"/>
          <w:sz w:val="24"/>
          <w:szCs w:val="24"/>
        </w:rPr>
      </w:pPr>
      <w:r w:rsidRPr="00CB7093">
        <w:rPr>
          <w:rFonts w:eastAsia="Times New Roman" w:cs="Times New Roman"/>
          <w:spacing w:val="-2"/>
          <w:sz w:val="24"/>
          <w:szCs w:val="24"/>
        </w:rPr>
        <w:t xml:space="preserve">The grantee must retain a description of the status of negotiations with the LWDB, including a description of barriers preventing the development of an MOU.  </w:t>
      </w:r>
    </w:p>
    <w:p w14:paraId="4C0F13F7" w14:textId="77777777" w:rsidR="004F6397" w:rsidRPr="00CB7093" w:rsidRDefault="004F6397" w:rsidP="00DE56E6">
      <w:pPr>
        <w:pStyle w:val="ListParagraph"/>
        <w:numPr>
          <w:ilvl w:val="0"/>
          <w:numId w:val="24"/>
        </w:numPr>
        <w:spacing w:before="120" w:after="0" w:line="240" w:lineRule="auto"/>
        <w:contextualSpacing w:val="0"/>
        <w:rPr>
          <w:rFonts w:ascii="Times New Roman" w:eastAsia="Times New Roman" w:hAnsi="Times New Roman" w:cs="Times New Roman"/>
          <w:sz w:val="24"/>
          <w:szCs w:val="24"/>
        </w:rPr>
      </w:pPr>
      <w:r w:rsidRPr="00CB7093">
        <w:rPr>
          <w:rFonts w:ascii="Times New Roman" w:eastAsia="Times New Roman" w:hAnsi="Times New Roman" w:cs="Times New Roman"/>
          <w:b/>
          <w:bCs/>
          <w:spacing w:val="-2"/>
          <w:sz w:val="24"/>
          <w:szCs w:val="24"/>
        </w:rPr>
        <w:t>A formal MOU has been negotiated by the LWDB.</w:t>
      </w:r>
    </w:p>
    <w:p w14:paraId="797DCBAF" w14:textId="588DCF40" w:rsidR="004F6397" w:rsidRPr="00CB7093" w:rsidRDefault="004F6397" w:rsidP="00DE56E6">
      <w:pPr>
        <w:pStyle w:val="BodyTextIndent3"/>
        <w:spacing w:before="120" w:after="0"/>
        <w:rPr>
          <w:rFonts w:cs="Times New Roman"/>
          <w:sz w:val="24"/>
          <w:szCs w:val="24"/>
        </w:rPr>
      </w:pPr>
      <w:r w:rsidRPr="00CB7093">
        <w:rPr>
          <w:rFonts w:cs="Times New Roman"/>
          <w:spacing w:val="-2"/>
          <w:sz w:val="24"/>
          <w:szCs w:val="24"/>
        </w:rPr>
        <w:t>The grantee must retain a copy of the MOU, which must detail the career services supported by Perkins grant funds in the local Career Center System and negotiated infrastructure costs.</w:t>
      </w:r>
    </w:p>
    <w:p w14:paraId="0E7FA7F5" w14:textId="2F5ED528" w:rsidR="00E228E9" w:rsidRDefault="00E228E9" w:rsidP="00DE56E6">
      <w:pPr>
        <w:tabs>
          <w:tab w:val="left" w:pos="-720"/>
        </w:tabs>
        <w:suppressAutoHyphens/>
        <w:spacing w:after="0" w:line="240" w:lineRule="auto"/>
        <w:rPr>
          <w:rFonts w:ascii="Times New Roman" w:hAnsi="Times New Roman" w:cs="Times New Roman"/>
          <w:b/>
          <w:sz w:val="24"/>
          <w:szCs w:val="24"/>
        </w:rPr>
      </w:pPr>
    </w:p>
    <w:p w14:paraId="64243819" w14:textId="5C88F0E2" w:rsidR="00935761" w:rsidRDefault="00935761" w:rsidP="00954BC9">
      <w:pPr>
        <w:tabs>
          <w:tab w:val="left" w:pos="-720"/>
        </w:tabs>
        <w:suppressAutoHyphens/>
        <w:spacing w:after="0" w:line="240" w:lineRule="auto"/>
        <w:rPr>
          <w:rFonts w:ascii="Times New Roman" w:hAnsi="Times New Roman" w:cs="Times New Roman"/>
          <w:b/>
          <w:sz w:val="24"/>
          <w:szCs w:val="24"/>
        </w:rPr>
      </w:pPr>
    </w:p>
    <w:p w14:paraId="0C8DEF83" w14:textId="77777777" w:rsidR="00935761" w:rsidRDefault="00935761" w:rsidP="00954BC9">
      <w:pPr>
        <w:tabs>
          <w:tab w:val="left" w:pos="-720"/>
        </w:tabs>
        <w:suppressAutoHyphens/>
        <w:spacing w:after="0" w:line="240" w:lineRule="auto"/>
        <w:rPr>
          <w:rFonts w:ascii="Times New Roman" w:hAnsi="Times New Roman" w:cs="Times New Roman"/>
          <w:b/>
          <w:sz w:val="24"/>
          <w:szCs w:val="24"/>
        </w:rPr>
      </w:pPr>
    </w:p>
    <w:p w14:paraId="4DE91B9F"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2E07434"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6A8CD8E"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25A129E2"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038FAFDD"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372C11C8"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DF7DD32"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210F8079"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74D2F8DB"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4AC84D34"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0EE6EC0C"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94F43FE"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2E68CB67"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69BB84C2"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2831B9BD"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F67B240"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0EAF120D"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5369EC1"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4A71724F"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627E0EE3"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474B270B"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24376F81"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668251F6"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0301A22A"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32912B5E"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67ED6010" w14:textId="77777777" w:rsidR="00CB7093" w:rsidRDefault="00CB7093" w:rsidP="00954BC9">
      <w:pPr>
        <w:tabs>
          <w:tab w:val="left" w:pos="-720"/>
        </w:tabs>
        <w:suppressAutoHyphens/>
        <w:spacing w:after="0" w:line="240" w:lineRule="auto"/>
        <w:rPr>
          <w:rFonts w:ascii="Times New Roman" w:hAnsi="Times New Roman"/>
          <w:b/>
          <w:color w:val="FF0000"/>
          <w:spacing w:val="-2"/>
          <w:sz w:val="24"/>
          <w:szCs w:val="24"/>
        </w:rPr>
      </w:pPr>
    </w:p>
    <w:p w14:paraId="52627EDD" w14:textId="77777777" w:rsidR="00B01D6A" w:rsidRDefault="00B01D6A" w:rsidP="00954BC9">
      <w:pPr>
        <w:tabs>
          <w:tab w:val="left" w:pos="-720"/>
        </w:tabs>
        <w:suppressAutoHyphen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EF83B" w14:textId="7D4D1896" w:rsidR="00954BC9" w:rsidRPr="007065E9" w:rsidRDefault="00593401" w:rsidP="00954BC9">
      <w:pPr>
        <w:tabs>
          <w:tab w:val="left" w:pos="-720"/>
        </w:tabs>
        <w:suppressAutoHyphen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Office of </w:t>
      </w:r>
      <w:r w:rsidR="00954BC9"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Civil Rights Compliance </w:t>
      </w:r>
    </w:p>
    <w:p w14:paraId="4365C05B" w14:textId="77777777" w:rsidR="008E2970" w:rsidRPr="008E2970" w:rsidRDefault="00954BC9" w:rsidP="008E2970">
      <w:pPr>
        <w:tabs>
          <w:tab w:val="left" w:pos="-720"/>
        </w:tabs>
        <w:suppressAutoHyphens/>
        <w:spacing w:after="0" w:line="240" w:lineRule="auto"/>
        <w:rPr>
          <w:rFonts w:ascii="Times New Roman" w:hAnsi="Times New Roman"/>
          <w:b/>
          <w:spacing w:val="-2"/>
          <w:sz w:val="24"/>
          <w:szCs w:val="24"/>
        </w:rPr>
      </w:pPr>
      <w:r w:rsidRPr="00F00052">
        <w:rPr>
          <w:rFonts w:ascii="Times New Roman" w:hAnsi="Times New Roman"/>
          <w:b/>
          <w:spacing w:val="-2"/>
          <w:sz w:val="24"/>
          <w:szCs w:val="24"/>
        </w:rPr>
        <w:tab/>
      </w:r>
      <w:r w:rsidRPr="00F00052">
        <w:rPr>
          <w:rFonts w:ascii="Times New Roman" w:hAnsi="Times New Roman"/>
          <w:b/>
          <w:spacing w:val="-2"/>
          <w:sz w:val="24"/>
          <w:szCs w:val="24"/>
        </w:rPr>
        <w:tab/>
      </w:r>
      <w:r w:rsidR="008E2970">
        <w:rPr>
          <w:rFonts w:ascii="Times New Roman" w:hAnsi="Times New Roman" w:cs="Times New Roman"/>
          <w:b/>
          <w:bCs/>
          <w:spacing w:val="-2"/>
          <w:sz w:val="24"/>
          <w:szCs w:val="24"/>
        </w:rPr>
        <w:t xml:space="preserve">                        </w:t>
      </w:r>
    </w:p>
    <w:p w14:paraId="3191437E" w14:textId="77777777" w:rsidR="008E2970" w:rsidRPr="008E2970" w:rsidRDefault="008E2970" w:rsidP="008E2970">
      <w:pPr>
        <w:spacing w:after="0" w:line="240" w:lineRule="auto"/>
        <w:rPr>
          <w:rFonts w:ascii="Times New Roman" w:hAnsi="Times New Roman" w:cs="Times New Roman"/>
          <w:b/>
          <w:bCs/>
          <w:spacing w:val="-2"/>
          <w:sz w:val="24"/>
          <w:szCs w:val="24"/>
        </w:rPr>
      </w:pPr>
      <w:r>
        <w:rPr>
          <w:rFonts w:ascii="Times New Roman" w:hAnsi="Times New Roman" w:cs="Times New Roman"/>
          <w:sz w:val="24"/>
          <w:szCs w:val="24"/>
        </w:rPr>
        <w:t xml:space="preserve">Sub-recipients will comply with, and conduct Perkins funded activities in accordance with:  (1) Title VI of the Civil Rights Act of 1964, (2) Title IX of the Education Amendments of 1972, (3) Section 504 of the Rehabilitation Act of 1973, (4) </w:t>
      </w:r>
      <w:r w:rsidRPr="00E1467A">
        <w:rPr>
          <w:rFonts w:ascii="Times New Roman" w:hAnsi="Times New Roman" w:cs="Times New Roman"/>
          <w:spacing w:val="-2"/>
          <w:sz w:val="24"/>
          <w:szCs w:val="24"/>
        </w:rPr>
        <w:t>the Age Discrimination act of 1975</w:t>
      </w:r>
      <w:r w:rsidRPr="008E2970">
        <w:rPr>
          <w:rFonts w:ascii="Times New Roman" w:hAnsi="Times New Roman" w:cs="Times New Roman"/>
          <w:bCs/>
          <w:spacing w:val="-2"/>
          <w:sz w:val="24"/>
          <w:szCs w:val="24"/>
        </w:rPr>
        <w:t xml:space="preserve">, (5) </w:t>
      </w:r>
      <w:r w:rsidRPr="008E2970">
        <w:rPr>
          <w:rFonts w:ascii="Times New Roman" w:hAnsi="Times New Roman" w:cs="Times New Roman"/>
          <w:sz w:val="24"/>
          <w:szCs w:val="24"/>
        </w:rPr>
        <w:t>the</w:t>
      </w:r>
      <w:r>
        <w:rPr>
          <w:rFonts w:ascii="Times New Roman" w:hAnsi="Times New Roman" w:cs="Times New Roman"/>
          <w:sz w:val="24"/>
          <w:szCs w:val="24"/>
        </w:rPr>
        <w:t xml:space="preserve"> Americans with Disabilities Act of 1992 updated in 2010 and as amended, and (6) the U.S. Office for Civil Rights' </w:t>
      </w:r>
      <w:r>
        <w:rPr>
          <w:rFonts w:ascii="Times New Roman" w:hAnsi="Times New Roman" w:cs="Times New Roman"/>
          <w:i/>
          <w:iCs/>
          <w:sz w:val="24"/>
          <w:szCs w:val="24"/>
        </w:rPr>
        <w:t>Guidelines for Eliminating Discrimination and Denial of Services in Vocational and Technical Education on the Basis of Race, Color, National Origin, Sex and Handicap.</w:t>
      </w:r>
    </w:p>
    <w:p w14:paraId="2CD709D9" w14:textId="77777777" w:rsidR="008E2970" w:rsidRDefault="008E2970" w:rsidP="008E2970">
      <w:pPr>
        <w:spacing w:after="0" w:line="240" w:lineRule="auto"/>
        <w:rPr>
          <w:rFonts w:ascii="Times New Roman" w:hAnsi="Times New Roman" w:cs="Times New Roman"/>
          <w:sz w:val="24"/>
          <w:szCs w:val="24"/>
        </w:rPr>
      </w:pPr>
    </w:p>
    <w:p w14:paraId="50A191D6" w14:textId="77777777" w:rsidR="008E2970" w:rsidRDefault="008E2970" w:rsidP="008E2970">
      <w:pPr>
        <w:spacing w:after="0" w:line="240" w:lineRule="auto"/>
      </w:pPr>
      <w:r>
        <w:rPr>
          <w:rFonts w:ascii="Times New Roman" w:hAnsi="Times New Roman" w:cs="Times New Roman"/>
          <w:sz w:val="24"/>
          <w:szCs w:val="24"/>
        </w:rPr>
        <w:t xml:space="preserve">Subrecipients will be evaluated by the SED Office of Civil Rights Coordinator as part of a ranking process to select the institutions that will undergo a Civil Rights Compliance Review on the basis of multiple criteria. </w:t>
      </w:r>
      <w:r>
        <w:rPr>
          <w:rFonts w:ascii="Times New Roman" w:hAnsi="Times New Roman" w:cs="Times New Roman"/>
          <w:b/>
          <w:bCs/>
          <w:sz w:val="24"/>
          <w:szCs w:val="24"/>
        </w:rPr>
        <w:t>These criteria</w:t>
      </w:r>
      <w:r>
        <w:rPr>
          <w:rFonts w:ascii="Times New Roman" w:hAnsi="Times New Roman" w:cs="Times New Roman"/>
          <w:sz w:val="24"/>
          <w:szCs w:val="24"/>
        </w:rPr>
        <w:t xml:space="preserve"> </w:t>
      </w:r>
      <w:r>
        <w:rPr>
          <w:rFonts w:ascii="Times New Roman" w:hAnsi="Times New Roman" w:cs="Times New Roman"/>
          <w:b/>
          <w:bCs/>
          <w:sz w:val="24"/>
          <w:szCs w:val="24"/>
        </w:rPr>
        <w:t xml:space="preserve">may change periodically. </w:t>
      </w:r>
    </w:p>
    <w:p w14:paraId="6164ADEF" w14:textId="77777777" w:rsidR="008E2970" w:rsidRDefault="008E2970" w:rsidP="008E2970">
      <w:pPr>
        <w:spacing w:after="0" w:line="240" w:lineRule="auto"/>
        <w:rPr>
          <w:i/>
          <w:iCs/>
        </w:rPr>
      </w:pPr>
    </w:p>
    <w:p w14:paraId="6E7198F1" w14:textId="77777777" w:rsidR="008E2970" w:rsidRDefault="008E2970" w:rsidP="008E2970">
      <w:pPr>
        <w:keepNext/>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If selected for a Civil Rights Compliance Review,</w:t>
      </w:r>
      <w:r>
        <w:rPr>
          <w:rFonts w:ascii="Times New Roman" w:hAnsi="Times New Roman" w:cs="Times New Roman"/>
          <w:i/>
          <w:iCs/>
          <w:sz w:val="24"/>
          <w:szCs w:val="24"/>
        </w:rPr>
        <w:t xml:space="preserve"> </w:t>
      </w:r>
      <w:r>
        <w:rPr>
          <w:rFonts w:ascii="Times New Roman" w:hAnsi="Times New Roman" w:cs="Times New Roman"/>
          <w:sz w:val="24"/>
          <w:szCs w:val="24"/>
        </w:rPr>
        <w:t>grant recipients agree to the following conditions:</w:t>
      </w:r>
    </w:p>
    <w:p w14:paraId="17053DB4" w14:textId="77777777" w:rsidR="008E2970" w:rsidRDefault="008E2970" w:rsidP="008E2970">
      <w:pPr>
        <w:keepNext/>
        <w:spacing w:after="0" w:line="240" w:lineRule="auto"/>
        <w:rPr>
          <w:rFonts w:ascii="Times New Roman" w:hAnsi="Times New Roman" w:cs="Times New Roman"/>
          <w:sz w:val="24"/>
          <w:szCs w:val="24"/>
        </w:rPr>
      </w:pPr>
    </w:p>
    <w:p w14:paraId="3F1CE873" w14:textId="77777777" w:rsidR="008E2970" w:rsidRDefault="008E2970" w:rsidP="001968D7">
      <w:pPr>
        <w:keepNex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Cooperate with SED staff by providing access to institutional staff, buildings and grounds, particularly where CTE activities are conducted.</w:t>
      </w:r>
    </w:p>
    <w:p w14:paraId="530E573F" w14:textId="77777777" w:rsidR="008E2970" w:rsidRDefault="008E2970" w:rsidP="008E2970">
      <w:pPr>
        <w:keepNext/>
        <w:spacing w:after="0" w:line="240" w:lineRule="auto"/>
        <w:ind w:left="720"/>
        <w:rPr>
          <w:rFonts w:ascii="Times New Roman" w:hAnsi="Times New Roman" w:cs="Times New Roman"/>
          <w:sz w:val="24"/>
          <w:szCs w:val="24"/>
        </w:rPr>
      </w:pPr>
    </w:p>
    <w:p w14:paraId="6835F310" w14:textId="77777777" w:rsidR="008E2970" w:rsidRPr="008E2970" w:rsidRDefault="008E2970" w:rsidP="001968D7">
      <w:pPr>
        <w:keepNext/>
        <w:numPr>
          <w:ilvl w:val="0"/>
          <w:numId w:val="23"/>
        </w:numPr>
        <w:spacing w:after="0" w:line="240" w:lineRule="auto"/>
        <w:rPr>
          <w:rFonts w:ascii="Times New Roman" w:hAnsi="Times New Roman" w:cs="Times New Roman"/>
          <w:sz w:val="24"/>
          <w:szCs w:val="24"/>
        </w:rPr>
      </w:pPr>
      <w:r w:rsidRPr="008E2970">
        <w:rPr>
          <w:rFonts w:ascii="Times New Roman" w:hAnsi="Times New Roman" w:cs="Times New Roman"/>
          <w:sz w:val="24"/>
          <w:szCs w:val="24"/>
        </w:rPr>
        <w:t>Provide access to institutional records and other sources of information that may be necessary to determine the recipient’s compliance with Civil Rights legislation.</w:t>
      </w:r>
    </w:p>
    <w:p w14:paraId="78BA8B38" w14:textId="77777777" w:rsidR="008E2970" w:rsidRPr="008E2970" w:rsidRDefault="008E2970" w:rsidP="008E2970">
      <w:pPr>
        <w:spacing w:after="0" w:line="240" w:lineRule="auto"/>
        <w:rPr>
          <w:rFonts w:ascii="Times New Roman" w:hAnsi="Times New Roman" w:cs="Times New Roman"/>
          <w:spacing w:val="-2"/>
          <w:sz w:val="16"/>
          <w:szCs w:val="16"/>
        </w:rPr>
      </w:pPr>
      <w:r w:rsidRPr="008E2970">
        <w:rPr>
          <w:rFonts w:ascii="Times New Roman" w:hAnsi="Times New Roman" w:cs="Times New Roman"/>
          <w:sz w:val="24"/>
          <w:szCs w:val="24"/>
        </w:rPr>
        <w:t xml:space="preserve">                                                                        </w:t>
      </w:r>
    </w:p>
    <w:p w14:paraId="277BDE74" w14:textId="77777777" w:rsidR="008E2970" w:rsidRDefault="008E2970" w:rsidP="001968D7">
      <w:pPr>
        <w:numPr>
          <w:ilvl w:val="0"/>
          <w:numId w:val="23"/>
        </w:numPr>
        <w:spacing w:after="0" w:line="240" w:lineRule="auto"/>
        <w:rPr>
          <w:rFonts w:ascii="Times New Roman" w:hAnsi="Times New Roman" w:cs="Times New Roman"/>
          <w:b/>
          <w:bCs/>
          <w:sz w:val="24"/>
          <w:szCs w:val="24"/>
        </w:rPr>
      </w:pPr>
      <w:r w:rsidRPr="008E2970">
        <w:rPr>
          <w:rFonts w:ascii="Times New Roman" w:hAnsi="Times New Roman" w:cs="Times New Roman"/>
          <w:sz w:val="24"/>
          <w:szCs w:val="24"/>
        </w:rPr>
        <w:t>If</w:t>
      </w:r>
      <w:r>
        <w:rPr>
          <w:rFonts w:ascii="Times New Roman" w:hAnsi="Times New Roman" w:cs="Times New Roman"/>
          <w:sz w:val="24"/>
          <w:szCs w:val="24"/>
        </w:rPr>
        <w:t xml:space="preserve"> SED issues a final letter of findings (LOF) indicating the grant recipient has failed to comply with the civil rights legislation, the grant recipient shall, within 60 days of receiving the letter of findings, submit to the State Education Department an approvable voluntary compliance plan (VCP) describing the steps it will take to overcome the violation and the effects of the violation.  The voluntary compliance plan shall describe in detail the steps the grant recipient will take to remedy the violation, the personnel responsible </w:t>
      </w:r>
      <w:r>
        <w:rPr>
          <w:rFonts w:ascii="Times New Roman" w:hAnsi="Times New Roman" w:cs="Times New Roman"/>
          <w:b/>
          <w:bCs/>
          <w:sz w:val="24"/>
          <w:szCs w:val="24"/>
        </w:rPr>
        <w:t>by name</w:t>
      </w:r>
      <w:r>
        <w:rPr>
          <w:rFonts w:ascii="Times New Roman" w:hAnsi="Times New Roman" w:cs="Times New Roman"/>
          <w:sz w:val="24"/>
          <w:szCs w:val="24"/>
        </w:rPr>
        <w:t xml:space="preserve"> </w:t>
      </w:r>
      <w:r>
        <w:rPr>
          <w:rFonts w:ascii="Times New Roman" w:hAnsi="Times New Roman" w:cs="Times New Roman"/>
          <w:b/>
          <w:bCs/>
          <w:sz w:val="24"/>
          <w:szCs w:val="24"/>
        </w:rPr>
        <w:t>and job function</w:t>
      </w:r>
      <w:r>
        <w:rPr>
          <w:rFonts w:ascii="Times New Roman" w:hAnsi="Times New Roman" w:cs="Times New Roman"/>
          <w:sz w:val="24"/>
          <w:szCs w:val="24"/>
        </w:rPr>
        <w:t xml:space="preserve"> and the proposed timetable for its remediation </w:t>
      </w:r>
      <w:r>
        <w:rPr>
          <w:rFonts w:ascii="Times New Roman" w:hAnsi="Times New Roman" w:cs="Times New Roman"/>
          <w:b/>
          <w:bCs/>
          <w:sz w:val="24"/>
          <w:szCs w:val="24"/>
        </w:rPr>
        <w:t>(MM/YY)</w:t>
      </w:r>
      <w:r>
        <w:rPr>
          <w:rFonts w:ascii="Times New Roman" w:hAnsi="Times New Roman" w:cs="Times New Roman"/>
          <w:sz w:val="24"/>
          <w:szCs w:val="24"/>
        </w:rPr>
        <w:t xml:space="preserve">. </w:t>
      </w:r>
      <w:r>
        <w:rPr>
          <w:rFonts w:ascii="Times New Roman" w:hAnsi="Times New Roman" w:cs="Times New Roman"/>
          <w:b/>
          <w:bCs/>
          <w:sz w:val="24"/>
          <w:szCs w:val="24"/>
        </w:rPr>
        <w:t>The grant recipient is expected to make the necessary corrections within two years (any corrections that would take more than a year must have interim remedies in place)</w:t>
      </w:r>
    </w:p>
    <w:p w14:paraId="5611CC66" w14:textId="77777777" w:rsidR="008E2970" w:rsidRDefault="008E2970" w:rsidP="008E2970">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DB511B" w14:textId="22EBFE64" w:rsidR="008E2970" w:rsidRDefault="008E2970" w:rsidP="008E2970">
      <w:pPr>
        <w:spacing w:after="0" w:line="240" w:lineRule="auto"/>
        <w:ind w:left="456"/>
        <w:rPr>
          <w:rFonts w:ascii="Times New Roman" w:hAnsi="Times New Roman" w:cs="Times New Roman"/>
          <w:sz w:val="24"/>
          <w:szCs w:val="24"/>
        </w:rPr>
      </w:pPr>
      <w:r>
        <w:rPr>
          <w:rFonts w:ascii="Times New Roman" w:hAnsi="Times New Roman" w:cs="Times New Roman"/>
          <w:sz w:val="24"/>
          <w:szCs w:val="24"/>
        </w:rPr>
        <w:t>If a grant recipient of Perkins V funds is determined to be noncompliant with any of the Federal Civil Rights statutes and is not willing to furnish an approvable voluntary compliance plan to correct the situation, the matter will be referred to the Office for Civil Rights in the U.S. Department of Education.  If this should occur, the State Education Department may withhold all Federal funding from the grant recipient.</w:t>
      </w:r>
    </w:p>
    <w:p w14:paraId="0FC32971" w14:textId="77777777" w:rsidR="00954BC9" w:rsidRDefault="00954BC9" w:rsidP="00DB6DBD">
      <w:pPr>
        <w:spacing w:after="0" w:line="240" w:lineRule="auto"/>
        <w:rPr>
          <w:rFonts w:ascii="Times New Roman" w:hAnsi="Times New Roman"/>
          <w:b/>
          <w:sz w:val="24"/>
          <w:szCs w:val="24"/>
        </w:rPr>
      </w:pPr>
    </w:p>
    <w:p w14:paraId="4D19831B" w14:textId="77777777" w:rsidR="00954BC9" w:rsidRDefault="00954BC9" w:rsidP="00DB6DBD">
      <w:pPr>
        <w:spacing w:after="0" w:line="240" w:lineRule="auto"/>
        <w:rPr>
          <w:rFonts w:ascii="Times New Roman" w:hAnsi="Times New Roman"/>
          <w:b/>
          <w:sz w:val="24"/>
          <w:szCs w:val="24"/>
        </w:rPr>
      </w:pPr>
    </w:p>
    <w:p w14:paraId="66C77F58" w14:textId="23BB4156" w:rsidR="00954BC9" w:rsidRDefault="00954BC9" w:rsidP="00DB6DBD">
      <w:pPr>
        <w:spacing w:after="0" w:line="240" w:lineRule="auto"/>
        <w:rPr>
          <w:rFonts w:ascii="Times New Roman" w:hAnsi="Times New Roman"/>
          <w:b/>
          <w:sz w:val="24"/>
          <w:szCs w:val="24"/>
        </w:rPr>
      </w:pPr>
    </w:p>
    <w:p w14:paraId="61C64207" w14:textId="77777777" w:rsidR="00645338" w:rsidRDefault="00645338" w:rsidP="00DB6DBD">
      <w:pPr>
        <w:spacing w:after="0" w:line="240" w:lineRule="auto"/>
        <w:rPr>
          <w:rFonts w:ascii="Times New Roman" w:hAnsi="Times New Roman"/>
          <w:b/>
          <w:sz w:val="24"/>
          <w:szCs w:val="24"/>
        </w:rPr>
      </w:pPr>
    </w:p>
    <w:p w14:paraId="0E6D3953" w14:textId="77777777" w:rsidR="00954BC9" w:rsidRDefault="00954BC9" w:rsidP="00DB6DBD">
      <w:pPr>
        <w:spacing w:after="0" w:line="240" w:lineRule="auto"/>
        <w:rPr>
          <w:rFonts w:ascii="Times New Roman" w:hAnsi="Times New Roman"/>
          <w:b/>
          <w:sz w:val="24"/>
          <w:szCs w:val="24"/>
        </w:rPr>
      </w:pPr>
    </w:p>
    <w:p w14:paraId="0F3CDD47" w14:textId="77777777" w:rsidR="008E2970" w:rsidRDefault="008E2970" w:rsidP="00DB6DBD">
      <w:pPr>
        <w:spacing w:after="0" w:line="240" w:lineRule="auto"/>
        <w:rPr>
          <w:rFonts w:ascii="Times New Roman" w:hAnsi="Times New Roman"/>
          <w:b/>
          <w:sz w:val="24"/>
          <w:szCs w:val="24"/>
        </w:rPr>
      </w:pPr>
    </w:p>
    <w:p w14:paraId="2D01A225" w14:textId="77777777" w:rsidR="008E2970" w:rsidRDefault="008E2970" w:rsidP="00DB6DBD">
      <w:pPr>
        <w:spacing w:after="0" w:line="240" w:lineRule="auto"/>
        <w:rPr>
          <w:rFonts w:ascii="Times New Roman" w:hAnsi="Times New Roman"/>
          <w:b/>
          <w:sz w:val="24"/>
          <w:szCs w:val="24"/>
        </w:rPr>
      </w:pPr>
    </w:p>
    <w:p w14:paraId="0947CAFE" w14:textId="528B16D9" w:rsidR="00EE07B3" w:rsidRPr="007065E9" w:rsidRDefault="00645338" w:rsidP="00DB6DBD">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Required Uses of Local Funds</w:t>
      </w:r>
      <w:r w:rsidR="00120232"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B62582" w14:textId="7580C78F" w:rsidR="00120232" w:rsidRDefault="00120232" w:rsidP="00DB6DBD">
      <w:pPr>
        <w:spacing w:after="0" w:line="240" w:lineRule="auto"/>
        <w:rPr>
          <w:rFonts w:ascii="Times New Roman" w:hAnsi="Times New Roman"/>
          <w:b/>
          <w:color w:val="FF0000"/>
          <w:sz w:val="24"/>
          <w:szCs w:val="24"/>
        </w:rPr>
      </w:pPr>
    </w:p>
    <w:p w14:paraId="5B81FED1" w14:textId="3A6067A4" w:rsidR="00744914" w:rsidRPr="00E228E9" w:rsidRDefault="00ED4DCE" w:rsidP="00744914">
      <w:pPr>
        <w:tabs>
          <w:tab w:val="left" w:pos="-180"/>
          <w:tab w:val="left" w:pos="1311"/>
          <w:tab w:val="left" w:pos="1440"/>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2"/>
          <w:sz w:val="24"/>
          <w:szCs w:val="24"/>
        </w:rPr>
      </w:pPr>
      <w:r w:rsidRPr="00E228E9">
        <w:rPr>
          <w:rFonts w:ascii="Times New Roman" w:hAnsi="Times New Roman" w:cs="Times New Roman"/>
          <w:spacing w:val="-3"/>
          <w:sz w:val="24"/>
          <w:szCs w:val="24"/>
        </w:rPr>
        <w:t>Perkins V Major E</w:t>
      </w:r>
      <w:r w:rsidR="00F62DF4" w:rsidRPr="00E228E9">
        <w:rPr>
          <w:rFonts w:ascii="Times New Roman" w:hAnsi="Times New Roman" w:cs="Times New Roman"/>
          <w:spacing w:val="-3"/>
          <w:sz w:val="24"/>
          <w:szCs w:val="24"/>
        </w:rPr>
        <w:t xml:space="preserve">fforts should </w:t>
      </w:r>
      <w:r w:rsidR="00A93836">
        <w:rPr>
          <w:rFonts w:ascii="Times New Roman" w:hAnsi="Times New Roman" w:cs="Times New Roman"/>
          <w:spacing w:val="-3"/>
          <w:sz w:val="24"/>
          <w:szCs w:val="24"/>
        </w:rPr>
        <w:t xml:space="preserve">improve programs and </w:t>
      </w:r>
      <w:r w:rsidR="00F62DF4" w:rsidRPr="00E228E9">
        <w:rPr>
          <w:rFonts w:ascii="Times New Roman" w:hAnsi="Times New Roman" w:cs="Times New Roman"/>
          <w:spacing w:val="-3"/>
          <w:sz w:val="24"/>
          <w:szCs w:val="24"/>
        </w:rPr>
        <w:t xml:space="preserve">address the needs of students.  </w:t>
      </w:r>
      <w:r w:rsidR="00645338" w:rsidRPr="00E228E9">
        <w:rPr>
          <w:rFonts w:ascii="Times New Roman" w:hAnsi="Times New Roman" w:cs="Times New Roman"/>
          <w:spacing w:val="-3"/>
          <w:sz w:val="24"/>
          <w:szCs w:val="24"/>
        </w:rPr>
        <w:t>Local Advisory Council advice must be sought in planning programs and services</w:t>
      </w:r>
      <w:r w:rsidR="00744914">
        <w:rPr>
          <w:rFonts w:ascii="Times New Roman" w:hAnsi="Times New Roman" w:cs="Times New Roman"/>
          <w:spacing w:val="-3"/>
          <w:sz w:val="24"/>
          <w:szCs w:val="24"/>
        </w:rPr>
        <w:t>.</w:t>
      </w:r>
      <w:r w:rsidR="000E5461">
        <w:rPr>
          <w:rFonts w:ascii="Times New Roman" w:hAnsi="Times New Roman" w:cs="Times New Roman"/>
          <w:spacing w:val="-3"/>
          <w:sz w:val="24"/>
          <w:szCs w:val="24"/>
        </w:rPr>
        <w:t xml:space="preserve">  </w:t>
      </w:r>
      <w:r w:rsidR="00744914" w:rsidRPr="00EE1134">
        <w:rPr>
          <w:rFonts w:ascii="Times New Roman" w:hAnsi="Times New Roman" w:cs="Times New Roman"/>
          <w:spacing w:val="-3"/>
          <w:sz w:val="24"/>
          <w:szCs w:val="24"/>
        </w:rPr>
        <w:t>Perkins funding can only be used for programs that meet New York State’s definition of size, scope and quality.</w:t>
      </w:r>
      <w:r w:rsidR="00744914">
        <w:rPr>
          <w:rFonts w:ascii="Times New Roman" w:hAnsi="Times New Roman" w:cs="Times New Roman"/>
          <w:spacing w:val="-3"/>
          <w:sz w:val="24"/>
          <w:szCs w:val="24"/>
        </w:rPr>
        <w:t xml:space="preserve"> </w:t>
      </w:r>
    </w:p>
    <w:p w14:paraId="781F547E" w14:textId="77777777" w:rsidR="000E5461" w:rsidRDefault="000E5461" w:rsidP="00645338">
      <w:pPr>
        <w:tabs>
          <w:tab w:val="left" w:pos="-180"/>
          <w:tab w:val="left" w:pos="1311"/>
          <w:tab w:val="left" w:pos="1440"/>
          <w:tab w:val="left" w:pos="2160"/>
          <w:tab w:val="left" w:pos="2365"/>
          <w:tab w:val="left" w:pos="2448"/>
          <w:tab w:val="left" w:pos="2880"/>
          <w:tab w:val="left" w:pos="3132"/>
          <w:tab w:val="left" w:pos="3600"/>
        </w:tabs>
        <w:suppressAutoHyphens/>
        <w:spacing w:after="0" w:line="240" w:lineRule="auto"/>
        <w:rPr>
          <w:rFonts w:ascii="Times New Roman" w:hAnsi="Times New Roman" w:cs="Times New Roman"/>
          <w:spacing w:val="-3"/>
          <w:sz w:val="24"/>
          <w:szCs w:val="24"/>
        </w:rPr>
      </w:pPr>
    </w:p>
    <w:p w14:paraId="3808A8D8" w14:textId="5CB3875E" w:rsidR="00F62DF4" w:rsidRPr="00E228E9" w:rsidRDefault="00F62DF4" w:rsidP="00E228E9">
      <w:pPr>
        <w:tabs>
          <w:tab w:val="left" w:pos="-180"/>
          <w:tab w:val="left" w:pos="1311"/>
          <w:tab w:val="left" w:pos="1440"/>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2"/>
          <w:sz w:val="24"/>
          <w:szCs w:val="24"/>
        </w:rPr>
      </w:pPr>
      <w:r w:rsidRPr="00E228E9">
        <w:rPr>
          <w:rFonts w:ascii="Times New Roman" w:hAnsi="Times New Roman" w:cs="Times New Roman"/>
          <w:spacing w:val="-3"/>
          <w:sz w:val="24"/>
          <w:szCs w:val="24"/>
        </w:rPr>
        <w:t xml:space="preserve">Eligible institutions must work cooperatively with approved One-Stop delivery systems; local providers of education, training, and services; and community-based organizations (CBOs) to offer integrated service systems to special populations, avoid duplication of services, and expand the range and accessibility of services.  </w:t>
      </w:r>
      <w:r w:rsidR="009B351B" w:rsidRPr="00E228E9">
        <w:rPr>
          <w:rFonts w:ascii="Times New Roman" w:hAnsi="Times New Roman" w:cs="Times New Roman"/>
          <w:spacing w:val="-3"/>
          <w:sz w:val="24"/>
          <w:szCs w:val="24"/>
        </w:rPr>
        <w:t xml:space="preserve">Required Uses of Local Funds </w:t>
      </w:r>
      <w:r w:rsidR="007B5369">
        <w:rPr>
          <w:rFonts w:ascii="Times New Roman" w:hAnsi="Times New Roman" w:cs="Times New Roman"/>
          <w:spacing w:val="-3"/>
          <w:sz w:val="24"/>
          <w:szCs w:val="24"/>
        </w:rPr>
        <w:t xml:space="preserve">in Perkins V have been updated and </w:t>
      </w:r>
      <w:r w:rsidR="009B351B" w:rsidRPr="00E228E9">
        <w:rPr>
          <w:rFonts w:ascii="Times New Roman" w:hAnsi="Times New Roman" w:cs="Times New Roman"/>
          <w:spacing w:val="-3"/>
          <w:sz w:val="24"/>
          <w:szCs w:val="24"/>
        </w:rPr>
        <w:t>are as follows</w:t>
      </w:r>
      <w:r w:rsidR="00A56AC3">
        <w:rPr>
          <w:rFonts w:ascii="Times New Roman" w:hAnsi="Times New Roman" w:cs="Times New Roman"/>
          <w:spacing w:val="-3"/>
          <w:sz w:val="24"/>
          <w:szCs w:val="24"/>
        </w:rPr>
        <w:t xml:space="preserve">. </w:t>
      </w:r>
      <w:r w:rsidR="00744914" w:rsidRPr="00EE1134">
        <w:rPr>
          <w:rFonts w:ascii="Times New Roman" w:hAnsi="Times New Roman" w:cs="Times New Roman"/>
          <w:spacing w:val="-3"/>
          <w:sz w:val="24"/>
          <w:szCs w:val="24"/>
        </w:rPr>
        <w:t>Applicants are not required to address all six Local Uses of Funds during the 2020 Transition Year.</w:t>
      </w:r>
      <w:r w:rsidR="00255820">
        <w:rPr>
          <w:rFonts w:ascii="Times New Roman" w:hAnsi="Times New Roman" w:cs="Times New Roman"/>
          <w:spacing w:val="-3"/>
          <w:sz w:val="24"/>
          <w:szCs w:val="24"/>
        </w:rPr>
        <w:t xml:space="preserve"> However, funds can only be expended for the uses outlined below. </w:t>
      </w:r>
    </w:p>
    <w:p w14:paraId="68A8CDA5" w14:textId="77777777" w:rsidR="00A12D0A" w:rsidRPr="00E228E9" w:rsidRDefault="00A12D0A" w:rsidP="00DB6DBD">
      <w:pPr>
        <w:spacing w:after="0" w:line="240" w:lineRule="auto"/>
        <w:rPr>
          <w:rFonts w:ascii="Times New Roman" w:hAnsi="Times New Roman" w:cs="Times New Roman"/>
          <w:b/>
          <w:color w:val="FF0000"/>
          <w:sz w:val="24"/>
          <w:szCs w:val="24"/>
        </w:rPr>
      </w:pPr>
    </w:p>
    <w:p w14:paraId="2C9151D1" w14:textId="77777777" w:rsidR="00B00FF6" w:rsidRPr="00B00FF6" w:rsidRDefault="00B00FF6" w:rsidP="00B00FF6">
      <w:pPr>
        <w:spacing w:line="240" w:lineRule="auto"/>
        <w:rPr>
          <w:rFonts w:ascii="Times New Roman" w:hAnsi="Times New Roman" w:cs="Times New Roman"/>
          <w:sz w:val="24"/>
          <w:szCs w:val="24"/>
        </w:rPr>
      </w:pPr>
      <w:r w:rsidRPr="00B00FF6">
        <w:rPr>
          <w:rFonts w:ascii="Times New Roman" w:hAnsi="Times New Roman" w:cs="Times New Roman"/>
          <w:sz w:val="24"/>
          <w:szCs w:val="24"/>
        </w:rPr>
        <w:t xml:space="preserve">1. Provide career exploration and career development activities through an organized, systematic framework designed to aid students before enrolling and while participating in a CTE program, in making informed plans and decisions about future education and career opportunities and programs of study, which may include: </w:t>
      </w:r>
    </w:p>
    <w:p w14:paraId="5DFC8761"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readily available career and labor market information, including information on: </w:t>
      </w:r>
    </w:p>
    <w:p w14:paraId="3BE286E1" w14:textId="77777777" w:rsidR="00B00FF6" w:rsidRPr="00B00FF6" w:rsidRDefault="00B00FF6" w:rsidP="001968D7">
      <w:pPr>
        <w:pStyle w:val="ListParagraph"/>
        <w:numPr>
          <w:ilvl w:val="1"/>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occupational supply and demand; </w:t>
      </w:r>
    </w:p>
    <w:p w14:paraId="7C5D3C21" w14:textId="77777777" w:rsidR="00B00FF6" w:rsidRPr="00B00FF6" w:rsidRDefault="00B00FF6" w:rsidP="001968D7">
      <w:pPr>
        <w:pStyle w:val="ListParagraph"/>
        <w:numPr>
          <w:ilvl w:val="1"/>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educational requirements; </w:t>
      </w:r>
    </w:p>
    <w:p w14:paraId="1FD8A864" w14:textId="77777777" w:rsidR="00B00FF6" w:rsidRPr="00B00FF6" w:rsidRDefault="00B00FF6" w:rsidP="001968D7">
      <w:pPr>
        <w:pStyle w:val="ListParagraph"/>
        <w:numPr>
          <w:ilvl w:val="1"/>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other information on careers aligned to State, local, or tribal (as applicable) economic priorities; </w:t>
      </w:r>
    </w:p>
    <w:p w14:paraId="55C0B51B" w14:textId="77777777" w:rsidR="00B00FF6" w:rsidRPr="00B00FF6" w:rsidRDefault="00B00FF6" w:rsidP="001968D7">
      <w:pPr>
        <w:pStyle w:val="ListParagraph"/>
        <w:numPr>
          <w:ilvl w:val="1"/>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employment sectors;</w:t>
      </w:r>
    </w:p>
    <w:p w14:paraId="5CF0B029"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programs and activities related to the development of student graduation and career plans; </w:t>
      </w:r>
    </w:p>
    <w:p w14:paraId="18A30F8E"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career guidance and academic counselors that provide information on postsecondary education and career options;</w:t>
      </w:r>
    </w:p>
    <w:p w14:paraId="42987B53"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activities that advance knowledge of career opportunities and assists students in making informed decisions about future education and employment goals, including in non-traditional fields; or</w:t>
      </w:r>
    </w:p>
    <w:p w14:paraId="6EBFF697"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provide students with strong experience in, and comprehensive understanding of, all aspects of industry;</w:t>
      </w:r>
    </w:p>
    <w:p w14:paraId="5563FE15" w14:textId="77777777" w:rsidR="00B00FF6" w:rsidRPr="00B00FF6" w:rsidRDefault="00B00FF6" w:rsidP="001968D7">
      <w:pPr>
        <w:pStyle w:val="ListParagraph"/>
        <w:numPr>
          <w:ilvl w:val="0"/>
          <w:numId w:val="33"/>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introductory courses or activities focused on career exploration and career awareness, including non-traditional fields;</w:t>
      </w:r>
    </w:p>
    <w:p w14:paraId="781755F3" w14:textId="77777777" w:rsidR="00B00FF6" w:rsidRPr="00B00FF6" w:rsidRDefault="00B00FF6" w:rsidP="00B00FF6">
      <w:pPr>
        <w:spacing w:line="240" w:lineRule="auto"/>
        <w:rPr>
          <w:rFonts w:ascii="Times New Roman" w:hAnsi="Times New Roman" w:cs="Times New Roman"/>
          <w:sz w:val="24"/>
          <w:szCs w:val="24"/>
        </w:rPr>
      </w:pPr>
      <w:r w:rsidRPr="00B00FF6">
        <w:rPr>
          <w:rFonts w:ascii="Times New Roman" w:hAnsi="Times New Roman" w:cs="Times New Roman"/>
          <w:sz w:val="24"/>
          <w:szCs w:val="24"/>
        </w:rPr>
        <w:t xml:space="preserve">2. Provide professional development for faculty, administrators, specialized instructional support personnel, career guidance and academic counselors, or paraprofessionals, which may include: </w:t>
      </w:r>
    </w:p>
    <w:p w14:paraId="324941D1"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professional development on supporting individualized academic and CTE instructional approaches, including the integration of academic and CTE standards and curricula; </w:t>
      </w:r>
    </w:p>
    <w:p w14:paraId="3F6EB030" w14:textId="2F8B10F9"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professional development on ensuring labor market information is used to inform the programs, guidance, and advisement offered to students, including information provided under Wagner-Peyser </w:t>
      </w:r>
    </w:p>
    <w:p w14:paraId="146A034C"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providing faculty, administrators, specialized instructional support personnel, career guidance and academic counselors, or paraprofessionals, as appropriate, with opportunities to advance knowledge, skills, and understanding of all aspects of an </w:t>
      </w:r>
      <w:r w:rsidRPr="00B00FF6">
        <w:rPr>
          <w:rFonts w:ascii="Times New Roman" w:hAnsi="Times New Roman" w:cs="Times New Roman"/>
          <w:sz w:val="24"/>
          <w:szCs w:val="24"/>
        </w:rPr>
        <w:lastRenderedPageBreak/>
        <w:t xml:space="preserve">industry, including the latest workplace equipment, technologies, standards, and credentials; </w:t>
      </w:r>
    </w:p>
    <w:p w14:paraId="420D36A1"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supporting the implementation of strategies to improve student achievement and close gaps in student participation and performance in CTE programs; </w:t>
      </w:r>
    </w:p>
    <w:p w14:paraId="0FF584ED"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providing faculty, specialized instructional support personnel, career guidance and academic counselors, or paraprofessionals, as appropriate with opportunities to advance knowledge, skills, and understanding in pedagogical practices, including evidence-based pedagogical practices (as reasonably available); </w:t>
      </w:r>
    </w:p>
    <w:p w14:paraId="58F921AF"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 xml:space="preserve">training faculty, administrators, specialized instructional support personnel, career guidance and academic counselors, or paraprofessionals, as appropriate to provide appropriate accommodations for individuals with disabilities; </w:t>
      </w:r>
    </w:p>
    <w:p w14:paraId="688E0925"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training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w:t>
      </w:r>
    </w:p>
    <w:p w14:paraId="2C01B0BA" w14:textId="77777777" w:rsidR="00B00FF6" w:rsidRPr="00B00FF6" w:rsidRDefault="00B00FF6" w:rsidP="001968D7">
      <w:pPr>
        <w:pStyle w:val="ListParagraph"/>
        <w:numPr>
          <w:ilvl w:val="0"/>
          <w:numId w:val="34"/>
        </w:numPr>
        <w:spacing w:after="160" w:line="240" w:lineRule="auto"/>
        <w:rPr>
          <w:rFonts w:ascii="Times New Roman" w:hAnsi="Times New Roman" w:cs="Times New Roman"/>
          <w:sz w:val="24"/>
          <w:szCs w:val="24"/>
        </w:rPr>
      </w:pPr>
      <w:r w:rsidRPr="00B00FF6">
        <w:rPr>
          <w:rFonts w:ascii="Times New Roman" w:hAnsi="Times New Roman" w:cs="Times New Roman"/>
          <w:sz w:val="24"/>
          <w:szCs w:val="24"/>
        </w:rPr>
        <w:t>training for the effective use of community spaces that provide access to tools, technology, and knowledge for learners and entrepreneurs, such as makerspaces or libraries;</w:t>
      </w:r>
    </w:p>
    <w:p w14:paraId="57E592B4" w14:textId="77777777" w:rsidR="00B00FF6" w:rsidRPr="00B00FF6" w:rsidRDefault="00B00FF6" w:rsidP="00B00FF6">
      <w:pPr>
        <w:spacing w:line="240" w:lineRule="auto"/>
        <w:rPr>
          <w:rFonts w:ascii="Times New Roman" w:hAnsi="Times New Roman" w:cs="Times New Roman"/>
          <w:sz w:val="24"/>
          <w:szCs w:val="24"/>
        </w:rPr>
      </w:pPr>
      <w:r w:rsidRPr="00B00FF6">
        <w:rPr>
          <w:rFonts w:ascii="Times New Roman" w:hAnsi="Times New Roman" w:cs="Times New Roman"/>
          <w:sz w:val="24"/>
          <w:szCs w:val="24"/>
        </w:rPr>
        <w:t>3. Provide within CTE the skills necessary to pursue high-skill, high-wage or in-demand industry sectors or occupations;</w:t>
      </w:r>
    </w:p>
    <w:p w14:paraId="5438C072" w14:textId="1C050FA8" w:rsidR="00B00FF6" w:rsidRPr="00066A21" w:rsidRDefault="00B00FF6" w:rsidP="00066A21">
      <w:pPr>
        <w:spacing w:line="240" w:lineRule="auto"/>
        <w:rPr>
          <w:rFonts w:ascii="Times New Roman" w:hAnsi="Times New Roman" w:cs="Times New Roman"/>
          <w:sz w:val="24"/>
          <w:szCs w:val="24"/>
        </w:rPr>
      </w:pPr>
      <w:r w:rsidRPr="00B00FF6">
        <w:rPr>
          <w:rFonts w:ascii="Times New Roman" w:hAnsi="Times New Roman" w:cs="Times New Roman"/>
          <w:sz w:val="24"/>
          <w:szCs w:val="24"/>
        </w:rPr>
        <w:t>4. Support integration of academic skills into CTE programs and programs of study to support</w:t>
      </w:r>
      <w:r w:rsidR="00066A21">
        <w:rPr>
          <w:rFonts w:ascii="Times New Roman" w:hAnsi="Times New Roman" w:cs="Times New Roman"/>
          <w:sz w:val="24"/>
          <w:szCs w:val="24"/>
        </w:rPr>
        <w:t xml:space="preserve"> </w:t>
      </w:r>
      <w:r w:rsidRPr="00066A21">
        <w:rPr>
          <w:rFonts w:ascii="Times New Roman" w:hAnsi="Times New Roman" w:cs="Times New Roman"/>
          <w:sz w:val="24"/>
          <w:szCs w:val="24"/>
        </w:rPr>
        <w:t>CTE participants at the postsecondary level in achieving academic skills;</w:t>
      </w:r>
    </w:p>
    <w:p w14:paraId="203BA537" w14:textId="77777777" w:rsidR="00B00FF6" w:rsidRPr="00B00FF6" w:rsidRDefault="00B00FF6" w:rsidP="00B00FF6">
      <w:pPr>
        <w:pStyle w:val="Default"/>
        <w:rPr>
          <w:rFonts w:ascii="Times New Roman" w:hAnsi="Times New Roman" w:cs="Times New Roman"/>
        </w:rPr>
      </w:pPr>
      <w:r w:rsidRPr="00B00FF6">
        <w:rPr>
          <w:rFonts w:ascii="Times New Roman" w:hAnsi="Times New Roman" w:cs="Times New Roman"/>
        </w:rPr>
        <w:t xml:space="preserve">5. Plan and carry out elements that support the implementation of CTE programs and programs of study and that result in increasing student achievement on performance indicators, which may include:  </w:t>
      </w:r>
    </w:p>
    <w:p w14:paraId="2B3DF39E" w14:textId="77777777" w:rsidR="00B00FF6" w:rsidRPr="00B00FF6" w:rsidRDefault="00B00FF6" w:rsidP="00B00FF6">
      <w:pPr>
        <w:pStyle w:val="Default"/>
        <w:rPr>
          <w:rFonts w:ascii="Times New Roman" w:hAnsi="Times New Roman" w:cs="Times New Roman"/>
        </w:rPr>
      </w:pPr>
    </w:p>
    <w:p w14:paraId="02B7B690"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curriculum aligned with the requirements for a program of study; </w:t>
      </w:r>
    </w:p>
    <w:p w14:paraId="5CE374B3"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sustainable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in demand in the state, regional, or local economy, and in collaboration with business outreach staff in the One-Stop Career Center System, and other appropriate organizations, including community-based and youth-serving organizations; </w:t>
      </w:r>
    </w:p>
    <w:p w14:paraId="1D00CE53"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where appropriate, expanding opportunities for CTE concentrators to participate in accelerated learning programs (as described in ESEA), including dual or concurrent enrollment programs, early college high schools, and the development or implementation of articulation agreements as part of a CTE program of study; </w:t>
      </w:r>
    </w:p>
    <w:p w14:paraId="42F801B8"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3F66D931"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lastRenderedPageBreak/>
        <w:t xml:space="preserve">a continuum of work-based learning opportunities, including simulated work environments; </w:t>
      </w:r>
    </w:p>
    <w:p w14:paraId="67A71579"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industry-recognized certification exams or other assessments leading toward a recognized postsecondary credential;</w:t>
      </w:r>
    </w:p>
    <w:p w14:paraId="0FEFB9A6"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efforts to recruit and retain CTE program faculty, administrators, specialized instructional support personnel, career guidance and academic counselors, and paraprofessionals;</w:t>
      </w:r>
    </w:p>
    <w:p w14:paraId="7AB1BDFD"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where applicable, coordination with other education and workforce development programs and initiatives, including career pathways and sector partnerships developed under the WIOA and other Federal laws and initiatives that provide students with transition-related services, including the Individuals with Disabilities Education Act (IDEA); </w:t>
      </w:r>
    </w:p>
    <w:p w14:paraId="0FD284F4"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expanding opportunities for students to participate in distance CTE and blended-learning programs; </w:t>
      </w:r>
    </w:p>
    <w:p w14:paraId="1A4349CD"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expanding opportunities for students to participate in competency-based education programs; </w:t>
      </w:r>
    </w:p>
    <w:p w14:paraId="22730A0D"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improving career guidance and academic counseling programs that assist students in making informed academic and CTE decisions, including academic and financial aid counseling;</w:t>
      </w:r>
    </w:p>
    <w:p w14:paraId="325560A0"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supporting the integration of employability skills into CTE programs and programs of study;</w:t>
      </w:r>
    </w:p>
    <w:p w14:paraId="1068B40B"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supporting programs and activities that increase access, student engagement, and success in science, technology, engineering, and mathematics fields (including computer science and architecture) for students who are members of groups underrepresented in such subject fields;</w:t>
      </w:r>
    </w:p>
    <w:p w14:paraId="1BCFBC47" w14:textId="7732724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providing CTE, in a school or other educational setting, for adults or out-of-school youth to upgrade technical skills; </w:t>
      </w:r>
    </w:p>
    <w:p w14:paraId="0B769EB4"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supporting career and technical student organizations, including student preparation for and participation in technical skills competitions aligned with CTE program standards and curriculum;</w:t>
      </w:r>
    </w:p>
    <w:p w14:paraId="60B307A0"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making all forms of instructional content widely available, which may include use of open educational resources; </w:t>
      </w:r>
    </w:p>
    <w:p w14:paraId="4F3873B8"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supporting the integration of arts and design skills, when appropriate, into CTE programs and programs of study; </w:t>
      </w:r>
    </w:p>
    <w:p w14:paraId="43BC3794"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partnering with a qualified intermediary to improve training, the development of public-private partnerships, systems development, capacity-building, and scalability of the delivery of high-quality CTE; </w:t>
      </w:r>
    </w:p>
    <w:p w14:paraId="26AD0B86"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support to reduce or eliminate out-of-pocket expenses for special populations participating in CTE, including those participating in dual or concurrent enrollment programs or early college high school programs, and supporting the costs associated with fees, transportation, child care, or mobility challenges for those special populations; or </w:t>
      </w:r>
    </w:p>
    <w:p w14:paraId="579FD697" w14:textId="77777777" w:rsidR="00B00FF6" w:rsidRPr="00B00FF6" w:rsidRDefault="00B00FF6" w:rsidP="001968D7">
      <w:pPr>
        <w:pStyle w:val="Default"/>
        <w:numPr>
          <w:ilvl w:val="0"/>
          <w:numId w:val="35"/>
        </w:numPr>
        <w:rPr>
          <w:rFonts w:ascii="Times New Roman" w:hAnsi="Times New Roman" w:cs="Times New Roman"/>
        </w:rPr>
      </w:pPr>
      <w:r w:rsidRPr="00B00FF6">
        <w:rPr>
          <w:rFonts w:ascii="Times New Roman" w:hAnsi="Times New Roman" w:cs="Times New Roman"/>
        </w:rPr>
        <w:t xml:space="preserve">other activities to improve CTE programs; and </w:t>
      </w:r>
    </w:p>
    <w:p w14:paraId="29F84090" w14:textId="77777777" w:rsidR="00B00FF6" w:rsidRPr="00B00FF6" w:rsidRDefault="00B00FF6" w:rsidP="00B00FF6">
      <w:pPr>
        <w:pStyle w:val="Default"/>
        <w:rPr>
          <w:rFonts w:ascii="Times New Roman" w:hAnsi="Times New Roman" w:cs="Times New Roman"/>
        </w:rPr>
      </w:pPr>
    </w:p>
    <w:p w14:paraId="53060B0C" w14:textId="1E5C3A56" w:rsidR="00B00FF6" w:rsidRPr="00B00FF6" w:rsidRDefault="00B00FF6" w:rsidP="00B00FF6">
      <w:pPr>
        <w:pStyle w:val="Default"/>
        <w:rPr>
          <w:rFonts w:ascii="Times New Roman" w:hAnsi="Times New Roman" w:cs="Times New Roman"/>
        </w:rPr>
      </w:pPr>
      <w:r w:rsidRPr="00B00FF6">
        <w:rPr>
          <w:rFonts w:ascii="Times New Roman" w:hAnsi="Times New Roman" w:cs="Times New Roman"/>
        </w:rPr>
        <w:t xml:space="preserve">6. Develop and implement evaluations of the activities carried out with funds under this part, including evaluations necessary to complete the comprehensive needs assessment and the local report. </w:t>
      </w:r>
    </w:p>
    <w:p w14:paraId="0D43E928" w14:textId="77777777" w:rsidR="00B00FF6" w:rsidRPr="00B00FF6" w:rsidRDefault="00B00FF6" w:rsidP="00B00FF6">
      <w:pPr>
        <w:pStyle w:val="Default"/>
        <w:rPr>
          <w:rFonts w:ascii="Times New Roman" w:hAnsi="Times New Roman" w:cs="Times New Roman"/>
        </w:rPr>
      </w:pPr>
      <w:r w:rsidRPr="00B00FF6">
        <w:rPr>
          <w:rFonts w:ascii="Times New Roman" w:hAnsi="Times New Roman" w:cs="Times New Roman"/>
        </w:rPr>
        <w:lastRenderedPageBreak/>
        <w:t xml:space="preserve">In addition, local recipients can pool resources with other local recipients to support the implementation of programs of study through the professional development activities described above. </w:t>
      </w:r>
    </w:p>
    <w:p w14:paraId="78CDDAE1" w14:textId="77777777" w:rsidR="00645338" w:rsidRDefault="00645338" w:rsidP="00645338">
      <w:pPr>
        <w:tabs>
          <w:tab w:val="left" w:pos="-900"/>
          <w:tab w:val="left" w:pos="0"/>
        </w:tabs>
        <w:suppressAutoHyphens/>
        <w:spacing w:after="0" w:line="240" w:lineRule="auto"/>
        <w:rPr>
          <w:rFonts w:ascii="Times New Roman" w:hAnsi="Times New Roman" w:cs="Times New Roman"/>
          <w:b/>
          <w:spacing w:val="-3"/>
          <w:sz w:val="24"/>
          <w:szCs w:val="24"/>
        </w:rPr>
      </w:pPr>
    </w:p>
    <w:p w14:paraId="5FE3628A" w14:textId="5BDA8DCF" w:rsidR="00645338" w:rsidRPr="007065E9" w:rsidRDefault="00593401" w:rsidP="00E228E9">
      <w:pPr>
        <w:tabs>
          <w:tab w:val="left" w:pos="0"/>
        </w:tabs>
        <w:suppressAutoHyphens/>
        <w:spacing w:after="0" w:line="240" w:lineRule="auto"/>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Prohibited </w:t>
      </w:r>
      <w:r w:rsidR="009B351B" w:rsidRPr="007065E9">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Uses of Local Funds </w:t>
      </w:r>
    </w:p>
    <w:p w14:paraId="31483CDF"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Acquisition of equipment for administrative or personal use.</w:t>
      </w:r>
    </w:p>
    <w:p w14:paraId="3B5410B4"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Acquisition of furniture (e.g., bookcases, chairs, desks, file cabinets, tables) unless an integral part of an equipment workstation or to provide reasonable accommodations to career and technical education students with disabilities.</w:t>
      </w:r>
    </w:p>
    <w:p w14:paraId="23118D21"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Food services, refreshments, banquets, or meals.</w:t>
      </w:r>
    </w:p>
    <w:p w14:paraId="735FE641"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 xml:space="preserve">Remodeling not directly connected to accessibility to career and technical education instruction, or services, or to the use or installation of project-purchased equipment. </w:t>
      </w:r>
      <w:r w:rsidRPr="00541A07">
        <w:rPr>
          <w:rFonts w:ascii="Times New Roman" w:hAnsi="Times New Roman" w:cs="Times New Roman"/>
          <w:spacing w:val="-3"/>
          <w:sz w:val="24"/>
          <w:szCs w:val="24"/>
        </w:rPr>
        <w:t>NYSED will not approve any remodeling for aesthetic purposes, or any remodeling that would normally constitute an institutional responsibility.</w:t>
      </w:r>
    </w:p>
    <w:p w14:paraId="41113F74"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Payment for memberships in professional organizations.</w:t>
      </w:r>
    </w:p>
    <w:p w14:paraId="4DBC1816"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Purchase of promotional favors, such as bumper stickers, pencils, pens, or T-shirts.</w:t>
      </w:r>
    </w:p>
    <w:p w14:paraId="43F4E0C1"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Subscriptions to journals or magazines.</w:t>
      </w:r>
    </w:p>
    <w:p w14:paraId="245F2102"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Travel outside the United States.</w:t>
      </w:r>
    </w:p>
    <w:p w14:paraId="4A7330AB" w14:textId="77777777" w:rsidR="00645338" w:rsidRPr="00FF77F4" w:rsidRDefault="00645338" w:rsidP="001968D7">
      <w:pPr>
        <w:pStyle w:val="ListParagraph"/>
        <w:numPr>
          <w:ilvl w:val="0"/>
          <w:numId w:val="36"/>
        </w:numPr>
        <w:tabs>
          <w:tab w:val="left" w:pos="0"/>
        </w:tabs>
        <w:suppressAutoHyphens/>
        <w:spacing w:after="0" w:line="240" w:lineRule="auto"/>
        <w:rPr>
          <w:rFonts w:ascii="Times New Roman" w:hAnsi="Times New Roman" w:cs="Times New Roman"/>
          <w:spacing w:val="-3"/>
          <w:sz w:val="24"/>
          <w:szCs w:val="24"/>
        </w:rPr>
      </w:pPr>
      <w:r w:rsidRPr="00FF77F4">
        <w:rPr>
          <w:rFonts w:ascii="Times New Roman" w:hAnsi="Times New Roman" w:cs="Times New Roman"/>
          <w:spacing w:val="-3"/>
          <w:sz w:val="24"/>
          <w:szCs w:val="24"/>
        </w:rPr>
        <w:t>Payment of tuition or for academic services for any students</w:t>
      </w:r>
      <w:r w:rsidRPr="00FF77F4">
        <w:rPr>
          <w:rFonts w:ascii="Times New Roman" w:hAnsi="Times New Roman" w:cs="Times New Roman"/>
          <w:spacing w:val="-2"/>
          <w:sz w:val="24"/>
          <w:szCs w:val="24"/>
        </w:rPr>
        <w:t xml:space="preserve"> currently enrolled in high schools.</w:t>
      </w:r>
    </w:p>
    <w:p w14:paraId="401EEC0F" w14:textId="77777777" w:rsidR="00645338" w:rsidRPr="00592A71" w:rsidRDefault="00645338" w:rsidP="00645338">
      <w:pPr>
        <w:spacing w:after="0" w:line="240" w:lineRule="auto"/>
        <w:rPr>
          <w:rFonts w:ascii="Times New Roman" w:hAnsi="Times New Roman" w:cs="Times New Roman"/>
          <w:b/>
          <w:color w:val="FF0000"/>
          <w:sz w:val="24"/>
          <w:szCs w:val="24"/>
        </w:rPr>
      </w:pPr>
    </w:p>
    <w:p w14:paraId="7D52D06A" w14:textId="77777777" w:rsidR="00645338" w:rsidRDefault="00645338" w:rsidP="00645338">
      <w:pPr>
        <w:spacing w:after="0" w:line="240" w:lineRule="auto"/>
        <w:rPr>
          <w:rFonts w:ascii="Times New Roman" w:hAnsi="Times New Roman"/>
          <w:b/>
          <w:color w:val="FF0000"/>
          <w:sz w:val="24"/>
          <w:szCs w:val="24"/>
        </w:rPr>
      </w:pPr>
    </w:p>
    <w:p w14:paraId="6D1271F5" w14:textId="77777777" w:rsidR="00645338" w:rsidRPr="00D175D0" w:rsidRDefault="00645338" w:rsidP="00645338">
      <w:pPr>
        <w:pStyle w:val="Default"/>
      </w:pPr>
    </w:p>
    <w:p w14:paraId="5B7C0692" w14:textId="77777777" w:rsidR="000E5461" w:rsidRDefault="000E5461" w:rsidP="00DB6DBD">
      <w:pPr>
        <w:spacing w:after="0" w:line="240" w:lineRule="auto"/>
        <w:rPr>
          <w:rFonts w:ascii="Times New Roman" w:hAnsi="Times New Roman"/>
          <w:b/>
          <w:color w:val="FF0000"/>
          <w:sz w:val="24"/>
          <w:szCs w:val="24"/>
        </w:rPr>
      </w:pPr>
    </w:p>
    <w:p w14:paraId="2017DF9E" w14:textId="77777777" w:rsidR="00A12D0A" w:rsidRDefault="00A12D0A" w:rsidP="00DB6DBD">
      <w:pPr>
        <w:spacing w:after="0" w:line="240" w:lineRule="auto"/>
        <w:rPr>
          <w:rFonts w:ascii="Times New Roman" w:hAnsi="Times New Roman"/>
          <w:b/>
          <w:color w:val="FF0000"/>
          <w:sz w:val="24"/>
          <w:szCs w:val="24"/>
        </w:rPr>
      </w:pPr>
    </w:p>
    <w:p w14:paraId="4EEA69B8" w14:textId="77777777" w:rsidR="00A12D0A" w:rsidRDefault="00A12D0A" w:rsidP="00DB6DBD">
      <w:pPr>
        <w:spacing w:after="0" w:line="240" w:lineRule="auto"/>
        <w:rPr>
          <w:rFonts w:ascii="Times New Roman" w:hAnsi="Times New Roman"/>
          <w:b/>
          <w:color w:val="FF0000"/>
          <w:sz w:val="24"/>
          <w:szCs w:val="24"/>
        </w:rPr>
      </w:pPr>
    </w:p>
    <w:p w14:paraId="11E68FF6" w14:textId="77777777" w:rsidR="00A12D0A" w:rsidRDefault="00A12D0A" w:rsidP="00DB6DBD">
      <w:pPr>
        <w:spacing w:after="0" w:line="240" w:lineRule="auto"/>
        <w:rPr>
          <w:rFonts w:ascii="Times New Roman" w:hAnsi="Times New Roman"/>
          <w:b/>
          <w:color w:val="FF0000"/>
          <w:sz w:val="24"/>
          <w:szCs w:val="24"/>
        </w:rPr>
      </w:pPr>
    </w:p>
    <w:p w14:paraId="552D9B38" w14:textId="77777777" w:rsidR="00A12D0A" w:rsidRDefault="00A12D0A" w:rsidP="00DB6DBD">
      <w:pPr>
        <w:spacing w:after="0" w:line="240" w:lineRule="auto"/>
        <w:rPr>
          <w:rFonts w:ascii="Times New Roman" w:hAnsi="Times New Roman"/>
          <w:b/>
          <w:color w:val="FF0000"/>
          <w:sz w:val="24"/>
          <w:szCs w:val="24"/>
        </w:rPr>
      </w:pPr>
    </w:p>
    <w:p w14:paraId="51A89ECA" w14:textId="77777777" w:rsidR="00A12D0A" w:rsidRDefault="00A12D0A" w:rsidP="00DB6DBD">
      <w:pPr>
        <w:spacing w:after="0" w:line="240" w:lineRule="auto"/>
        <w:rPr>
          <w:rFonts w:ascii="Times New Roman" w:hAnsi="Times New Roman"/>
          <w:b/>
          <w:color w:val="FF0000"/>
          <w:sz w:val="24"/>
          <w:szCs w:val="24"/>
        </w:rPr>
      </w:pPr>
    </w:p>
    <w:p w14:paraId="4CE0975B" w14:textId="77777777" w:rsidR="00A12D0A" w:rsidRDefault="00A12D0A" w:rsidP="00DB6DBD">
      <w:pPr>
        <w:spacing w:after="0" w:line="240" w:lineRule="auto"/>
        <w:rPr>
          <w:rFonts w:ascii="Times New Roman" w:hAnsi="Times New Roman"/>
          <w:b/>
          <w:color w:val="FF0000"/>
          <w:sz w:val="24"/>
          <w:szCs w:val="24"/>
        </w:rPr>
      </w:pPr>
    </w:p>
    <w:p w14:paraId="5F1B4E15" w14:textId="77777777" w:rsidR="00A12D0A" w:rsidRDefault="00A12D0A" w:rsidP="00DB6DBD">
      <w:pPr>
        <w:spacing w:after="0" w:line="240" w:lineRule="auto"/>
        <w:rPr>
          <w:rFonts w:ascii="Times New Roman" w:hAnsi="Times New Roman"/>
          <w:b/>
          <w:color w:val="FF0000"/>
          <w:sz w:val="24"/>
          <w:szCs w:val="24"/>
        </w:rPr>
      </w:pPr>
    </w:p>
    <w:p w14:paraId="358F552B" w14:textId="77777777" w:rsidR="00A12D0A" w:rsidRDefault="00A12D0A" w:rsidP="00DB6DBD">
      <w:pPr>
        <w:spacing w:after="0" w:line="240" w:lineRule="auto"/>
        <w:rPr>
          <w:rFonts w:ascii="Times New Roman" w:hAnsi="Times New Roman"/>
          <w:b/>
          <w:color w:val="FF0000"/>
          <w:sz w:val="24"/>
          <w:szCs w:val="24"/>
        </w:rPr>
      </w:pPr>
    </w:p>
    <w:p w14:paraId="56C32EC8" w14:textId="77777777" w:rsidR="00A12D0A" w:rsidRDefault="00A12D0A" w:rsidP="00DB6DBD">
      <w:pPr>
        <w:spacing w:after="0" w:line="240" w:lineRule="auto"/>
        <w:rPr>
          <w:rFonts w:ascii="Times New Roman" w:hAnsi="Times New Roman"/>
          <w:b/>
          <w:color w:val="FF0000"/>
          <w:sz w:val="24"/>
          <w:szCs w:val="24"/>
        </w:rPr>
      </w:pPr>
    </w:p>
    <w:p w14:paraId="18E69888" w14:textId="77777777" w:rsidR="00A12D0A" w:rsidRDefault="00A12D0A" w:rsidP="00DB6DBD">
      <w:pPr>
        <w:spacing w:after="0" w:line="240" w:lineRule="auto"/>
        <w:rPr>
          <w:rFonts w:ascii="Times New Roman" w:hAnsi="Times New Roman"/>
          <w:b/>
          <w:color w:val="FF0000"/>
          <w:sz w:val="24"/>
          <w:szCs w:val="24"/>
        </w:rPr>
      </w:pPr>
    </w:p>
    <w:p w14:paraId="61766622" w14:textId="77777777" w:rsidR="00A12D0A" w:rsidRDefault="00A12D0A" w:rsidP="00DB6DBD">
      <w:pPr>
        <w:spacing w:after="0" w:line="240" w:lineRule="auto"/>
        <w:rPr>
          <w:rFonts w:ascii="Times New Roman" w:hAnsi="Times New Roman"/>
          <w:b/>
          <w:color w:val="FF0000"/>
          <w:sz w:val="24"/>
          <w:szCs w:val="24"/>
        </w:rPr>
      </w:pPr>
    </w:p>
    <w:p w14:paraId="16390032" w14:textId="77777777" w:rsidR="00A12D0A" w:rsidRDefault="00A12D0A" w:rsidP="00DB6DBD">
      <w:pPr>
        <w:spacing w:after="0" w:line="240" w:lineRule="auto"/>
        <w:rPr>
          <w:rFonts w:ascii="Times New Roman" w:hAnsi="Times New Roman"/>
          <w:b/>
          <w:color w:val="FF0000"/>
          <w:sz w:val="24"/>
          <w:szCs w:val="24"/>
        </w:rPr>
      </w:pPr>
    </w:p>
    <w:p w14:paraId="23C9297A" w14:textId="77777777" w:rsidR="00A12D0A" w:rsidRDefault="00A12D0A" w:rsidP="00DB6DBD">
      <w:pPr>
        <w:spacing w:after="0" w:line="240" w:lineRule="auto"/>
        <w:rPr>
          <w:rFonts w:ascii="Times New Roman" w:hAnsi="Times New Roman"/>
          <w:b/>
          <w:color w:val="FF0000"/>
          <w:sz w:val="24"/>
          <w:szCs w:val="24"/>
        </w:rPr>
      </w:pPr>
    </w:p>
    <w:p w14:paraId="7748E058" w14:textId="77777777" w:rsidR="002B5C56" w:rsidRDefault="002B5C56" w:rsidP="00DB6DBD">
      <w:pPr>
        <w:spacing w:after="0" w:line="240" w:lineRule="auto"/>
        <w:rPr>
          <w:rFonts w:ascii="Times New Roman" w:hAnsi="Times New Roman"/>
          <w:b/>
          <w:color w:val="FF0000"/>
          <w:sz w:val="24"/>
          <w:szCs w:val="24"/>
        </w:rPr>
      </w:pPr>
    </w:p>
    <w:p w14:paraId="41D3848F" w14:textId="77777777" w:rsidR="002B5C56" w:rsidRDefault="002B5C56" w:rsidP="00DB6DBD">
      <w:pPr>
        <w:spacing w:after="0" w:line="240" w:lineRule="auto"/>
        <w:rPr>
          <w:rFonts w:ascii="Times New Roman" w:hAnsi="Times New Roman"/>
          <w:b/>
          <w:color w:val="FF0000"/>
          <w:sz w:val="24"/>
          <w:szCs w:val="24"/>
        </w:rPr>
      </w:pPr>
    </w:p>
    <w:p w14:paraId="6A912DB3" w14:textId="1F74C2FD" w:rsidR="002B5C56" w:rsidRDefault="002B5C56" w:rsidP="00DB6DBD">
      <w:pPr>
        <w:spacing w:after="0" w:line="240" w:lineRule="auto"/>
        <w:rPr>
          <w:rFonts w:ascii="Times New Roman" w:hAnsi="Times New Roman"/>
          <w:b/>
          <w:color w:val="FF0000"/>
          <w:sz w:val="24"/>
          <w:szCs w:val="24"/>
        </w:rPr>
      </w:pPr>
    </w:p>
    <w:p w14:paraId="5D693787" w14:textId="5336B72E" w:rsidR="00744914" w:rsidRDefault="00744914" w:rsidP="00DB6DBD">
      <w:pPr>
        <w:spacing w:after="0" w:line="240" w:lineRule="auto"/>
        <w:rPr>
          <w:rFonts w:ascii="Times New Roman" w:hAnsi="Times New Roman"/>
          <w:b/>
          <w:color w:val="FF0000"/>
          <w:sz w:val="24"/>
          <w:szCs w:val="24"/>
        </w:rPr>
      </w:pPr>
    </w:p>
    <w:p w14:paraId="751E338E" w14:textId="77777777" w:rsidR="002F1DBF" w:rsidRDefault="002F1DBF" w:rsidP="00DB6DBD">
      <w:pPr>
        <w:spacing w:after="0" w:line="240" w:lineRule="auto"/>
        <w:rPr>
          <w:rFonts w:ascii="Times New Roman" w:hAnsi="Times New Roman"/>
          <w:b/>
          <w:color w:val="FF0000"/>
          <w:sz w:val="24"/>
          <w:szCs w:val="24"/>
        </w:rPr>
      </w:pPr>
    </w:p>
    <w:p w14:paraId="5E931E5E" w14:textId="77777777" w:rsidR="002B5C56" w:rsidRDefault="002B5C56" w:rsidP="00DB6DBD">
      <w:pPr>
        <w:spacing w:after="0" w:line="240" w:lineRule="auto"/>
        <w:rPr>
          <w:rFonts w:ascii="Times New Roman" w:hAnsi="Times New Roman"/>
          <w:b/>
          <w:color w:val="FF0000"/>
          <w:sz w:val="24"/>
          <w:szCs w:val="24"/>
        </w:rPr>
      </w:pPr>
    </w:p>
    <w:p w14:paraId="4D00DD08" w14:textId="77777777" w:rsidR="002B5C56" w:rsidRDefault="002B5C56" w:rsidP="00DB6DBD">
      <w:pPr>
        <w:spacing w:after="0" w:line="240" w:lineRule="auto"/>
        <w:rPr>
          <w:rFonts w:ascii="Times New Roman" w:hAnsi="Times New Roman"/>
          <w:b/>
          <w:color w:val="FF0000"/>
          <w:sz w:val="24"/>
          <w:szCs w:val="24"/>
        </w:rPr>
      </w:pPr>
    </w:p>
    <w:p w14:paraId="7525BFE6" w14:textId="77777777" w:rsidR="001028AF" w:rsidRDefault="001028AF" w:rsidP="00D266A8">
      <w:pPr>
        <w:spacing w:after="0" w:line="240" w:lineRule="auto"/>
        <w:rPr>
          <w:rFonts w:ascii="Times New Roman" w:hAnsi="Times New Roman"/>
          <w:b/>
          <w:color w:val="FF0000"/>
          <w:sz w:val="24"/>
          <w:szCs w:val="24"/>
        </w:rPr>
      </w:pPr>
    </w:p>
    <w:p w14:paraId="36F8035A" w14:textId="08F9E07D" w:rsidR="00D266A8" w:rsidRPr="00D266A8" w:rsidRDefault="00D266A8" w:rsidP="00D266A8">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66A8">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Budgets</w:t>
      </w:r>
    </w:p>
    <w:p w14:paraId="63A57793" w14:textId="77777777" w:rsidR="00D266A8" w:rsidRPr="00D266A8" w:rsidRDefault="00D266A8" w:rsidP="00D266A8">
      <w:pPr>
        <w:spacing w:after="0" w:line="240" w:lineRule="auto"/>
        <w:rPr>
          <w:rFonts w:ascii="Times New Roman" w:hAnsi="Times New Roman"/>
          <w:sz w:val="24"/>
          <w:szCs w:val="24"/>
        </w:rPr>
      </w:pPr>
    </w:p>
    <w:p w14:paraId="5DE9211C" w14:textId="77777777" w:rsidR="00D266A8" w:rsidRPr="00D266A8" w:rsidRDefault="00D266A8" w:rsidP="00D266A8">
      <w:pPr>
        <w:spacing w:after="0" w:line="240" w:lineRule="auto"/>
        <w:rPr>
          <w:rFonts w:ascii="Times New Roman" w:hAnsi="Times New Roman"/>
          <w:sz w:val="24"/>
          <w:szCs w:val="24"/>
        </w:rPr>
      </w:pPr>
      <w:r w:rsidRPr="00D266A8">
        <w:rPr>
          <w:rFonts w:ascii="Times New Roman" w:hAnsi="Times New Roman"/>
          <w:b/>
          <w:bCs/>
          <w:spacing w:val="-2"/>
          <w:sz w:val="24"/>
          <w:szCs w:val="24"/>
        </w:rPr>
        <w:t>A</w:t>
      </w:r>
      <w:r w:rsidRPr="00D266A8">
        <w:rPr>
          <w:rFonts w:ascii="Times New Roman" w:hAnsi="Times New Roman"/>
          <w:b/>
          <w:spacing w:val="-2"/>
          <w:sz w:val="24"/>
          <w:szCs w:val="24"/>
        </w:rPr>
        <w:t xml:space="preserve"> proposed Budget must </w:t>
      </w:r>
      <w:r w:rsidRPr="00D266A8">
        <w:rPr>
          <w:rFonts w:ascii="Times New Roman" w:hAnsi="Times New Roman"/>
          <w:spacing w:val="-2"/>
          <w:sz w:val="24"/>
          <w:szCs w:val="24"/>
        </w:rPr>
        <w:t>include three parts:</w:t>
      </w:r>
    </w:p>
    <w:p w14:paraId="53A81FCA" w14:textId="77777777" w:rsidR="00D266A8" w:rsidRPr="00D266A8" w:rsidRDefault="00D266A8" w:rsidP="00D266A8">
      <w:pPr>
        <w:spacing w:after="0" w:line="240" w:lineRule="auto"/>
        <w:rPr>
          <w:rFonts w:ascii="Times New Roman" w:hAnsi="Times New Roman"/>
          <w:sz w:val="24"/>
          <w:szCs w:val="24"/>
        </w:rPr>
      </w:pPr>
    </w:p>
    <w:p w14:paraId="73D86272" w14:textId="77777777" w:rsidR="00D266A8" w:rsidRPr="00D266A8" w:rsidRDefault="00D266A8" w:rsidP="00D266A8">
      <w:pPr>
        <w:numPr>
          <w:ilvl w:val="0"/>
          <w:numId w:val="37"/>
        </w:numPr>
        <w:spacing w:after="0" w:line="240" w:lineRule="auto"/>
        <w:contextualSpacing/>
        <w:rPr>
          <w:rFonts w:ascii="Times New Roman" w:hAnsi="Times New Roman" w:cs="Times New Roman"/>
          <w:sz w:val="24"/>
          <w:szCs w:val="24"/>
          <w:u w:val="single"/>
        </w:rPr>
      </w:pPr>
      <w:r w:rsidRPr="00D266A8">
        <w:rPr>
          <w:rFonts w:ascii="Times New Roman" w:hAnsi="Times New Roman" w:cs="Times New Roman"/>
          <w:bCs/>
          <w:sz w:val="24"/>
          <w:szCs w:val="24"/>
          <w:u w:val="single"/>
        </w:rPr>
        <w:t>The</w:t>
      </w:r>
      <w:r w:rsidRPr="00D266A8">
        <w:rPr>
          <w:rFonts w:ascii="Times New Roman" w:hAnsi="Times New Roman" w:cs="Times New Roman"/>
          <w:b/>
          <w:bCs/>
          <w:sz w:val="24"/>
          <w:szCs w:val="24"/>
          <w:u w:val="single"/>
        </w:rPr>
        <w:t xml:space="preserve"> Form FS-10</w:t>
      </w:r>
      <w:r w:rsidRPr="00D266A8">
        <w:rPr>
          <w:rFonts w:ascii="Times New Roman" w:hAnsi="Times New Roman" w:cs="Times New Roman"/>
          <w:bCs/>
          <w:sz w:val="24"/>
          <w:szCs w:val="24"/>
          <w:u w:val="single"/>
        </w:rPr>
        <w:t>: Proposed Budget for a Federal or State Project</w:t>
      </w:r>
    </w:p>
    <w:p w14:paraId="4F4595FE" w14:textId="77777777" w:rsidR="00D266A8" w:rsidRPr="00D266A8" w:rsidRDefault="00D266A8" w:rsidP="00D266A8">
      <w:pPr>
        <w:numPr>
          <w:ilvl w:val="1"/>
          <w:numId w:val="37"/>
        </w:numPr>
        <w:spacing w:after="0" w:line="240" w:lineRule="auto"/>
        <w:contextualSpacing/>
        <w:rPr>
          <w:rFonts w:ascii="Times New Roman" w:hAnsi="Times New Roman" w:cs="Times New Roman"/>
          <w:sz w:val="24"/>
          <w:szCs w:val="24"/>
          <w:u w:val="single"/>
        </w:rPr>
      </w:pPr>
      <w:r w:rsidRPr="00D266A8">
        <w:rPr>
          <w:rFonts w:ascii="Times New Roman" w:hAnsi="Times New Roman" w:cs="Times New Roman"/>
          <w:spacing w:val="-2"/>
          <w:sz w:val="24"/>
          <w:szCs w:val="24"/>
        </w:rPr>
        <w:t xml:space="preserve">The FS-10 is located at: </w:t>
      </w:r>
      <w:hyperlink r:id="rId12" w:history="1">
        <w:r w:rsidRPr="00D266A8">
          <w:rPr>
            <w:rFonts w:ascii="Times New Roman" w:hAnsi="Times New Roman" w:cs="Times New Roman"/>
            <w:color w:val="0000FF" w:themeColor="hyperlink"/>
            <w:spacing w:val="-2"/>
            <w:sz w:val="24"/>
            <w:szCs w:val="24"/>
            <w:u w:val="single"/>
          </w:rPr>
          <w:t>www.oms.nysed.gov/cafe/forms</w:t>
        </w:r>
      </w:hyperlink>
    </w:p>
    <w:p w14:paraId="3B97FE60" w14:textId="77777777" w:rsidR="00D266A8" w:rsidRPr="00D266A8" w:rsidRDefault="00D266A8" w:rsidP="00D266A8">
      <w:pPr>
        <w:numPr>
          <w:ilvl w:val="1"/>
          <w:numId w:val="37"/>
        </w:numPr>
        <w:spacing w:after="0" w:line="240" w:lineRule="auto"/>
        <w:contextualSpacing/>
        <w:rPr>
          <w:rFonts w:ascii="Times New Roman" w:hAnsi="Times New Roman" w:cs="Times New Roman"/>
          <w:spacing w:val="-3"/>
          <w:sz w:val="24"/>
          <w:szCs w:val="24"/>
        </w:rPr>
      </w:pPr>
      <w:r w:rsidRPr="00D266A8">
        <w:rPr>
          <w:rFonts w:ascii="Times New Roman" w:hAnsi="Times New Roman" w:cs="Times New Roman"/>
          <w:spacing w:val="-2"/>
          <w:sz w:val="24"/>
          <w:szCs w:val="24"/>
        </w:rPr>
        <w:t xml:space="preserve">Under the </w:t>
      </w:r>
      <w:r w:rsidRPr="00D266A8">
        <w:rPr>
          <w:rFonts w:ascii="Times New Roman" w:hAnsi="Times New Roman" w:cs="Times New Roman"/>
          <w:b/>
          <w:spacing w:val="-2"/>
          <w:sz w:val="24"/>
          <w:szCs w:val="24"/>
        </w:rPr>
        <w:t>Budgets</w:t>
      </w:r>
      <w:r w:rsidRPr="00D266A8">
        <w:rPr>
          <w:rFonts w:ascii="Times New Roman" w:hAnsi="Times New Roman" w:cs="Times New Roman"/>
          <w:spacing w:val="-2"/>
          <w:sz w:val="24"/>
          <w:szCs w:val="24"/>
        </w:rPr>
        <w:t xml:space="preserve"> heading, select and complete the </w:t>
      </w:r>
      <w:r w:rsidRPr="00D266A8">
        <w:rPr>
          <w:rFonts w:ascii="Times New Roman" w:hAnsi="Times New Roman" w:cs="Times New Roman"/>
          <w:b/>
          <w:spacing w:val="-2"/>
          <w:sz w:val="24"/>
          <w:szCs w:val="24"/>
        </w:rPr>
        <w:t>FS-10 in Excel</w:t>
      </w:r>
      <w:r w:rsidRPr="00D266A8">
        <w:rPr>
          <w:rFonts w:ascii="Times New Roman" w:hAnsi="Times New Roman" w:cs="Times New Roman"/>
          <w:spacing w:val="-2"/>
          <w:sz w:val="24"/>
          <w:szCs w:val="24"/>
        </w:rPr>
        <w:t xml:space="preserve">. </w:t>
      </w:r>
    </w:p>
    <w:p w14:paraId="51067F31" w14:textId="77777777" w:rsidR="00D266A8" w:rsidRPr="00D266A8" w:rsidRDefault="00D266A8" w:rsidP="00D266A8">
      <w:pPr>
        <w:numPr>
          <w:ilvl w:val="2"/>
          <w:numId w:val="37"/>
        </w:numPr>
        <w:tabs>
          <w:tab w:val="left" w:pos="-1440"/>
          <w:tab w:val="left" w:pos="-720"/>
          <w:tab w:val="left" w:pos="-90"/>
          <w:tab w:val="left" w:pos="2160"/>
          <w:tab w:val="left" w:pos="2366"/>
          <w:tab w:val="left" w:pos="2448"/>
          <w:tab w:val="left" w:pos="2880"/>
          <w:tab w:val="left" w:pos="3132"/>
        </w:tabs>
        <w:suppressAutoHyphens/>
        <w:spacing w:after="0" w:line="240" w:lineRule="auto"/>
        <w:contextualSpacing/>
        <w:rPr>
          <w:rFonts w:ascii="Times New Roman" w:hAnsi="Times New Roman"/>
          <w:spacing w:val="-3"/>
          <w:sz w:val="24"/>
          <w:szCs w:val="24"/>
        </w:rPr>
      </w:pPr>
      <w:r w:rsidRPr="00D266A8">
        <w:rPr>
          <w:rFonts w:ascii="Times New Roman" w:hAnsi="Times New Roman"/>
          <w:spacing w:val="-3"/>
          <w:sz w:val="24"/>
          <w:szCs w:val="24"/>
        </w:rPr>
        <w:t xml:space="preserve">This form was last updated 3/15; this update is identified in the upper right hand corner of the form. </w:t>
      </w:r>
      <w:r w:rsidRPr="00D266A8">
        <w:rPr>
          <w:rFonts w:ascii="Times New Roman" w:hAnsi="Times New Roman"/>
          <w:b/>
          <w:spacing w:val="-3"/>
          <w:sz w:val="24"/>
          <w:szCs w:val="24"/>
        </w:rPr>
        <w:t xml:space="preserve">We can accept only this version. </w:t>
      </w:r>
      <w:r w:rsidRPr="00D266A8">
        <w:rPr>
          <w:rFonts w:ascii="Times New Roman" w:hAnsi="Times New Roman"/>
          <w:spacing w:val="-3"/>
          <w:sz w:val="24"/>
          <w:szCs w:val="24"/>
        </w:rPr>
        <w:t xml:space="preserve">Older versions will not pass through the Grants/Finance Office. </w:t>
      </w:r>
    </w:p>
    <w:p w14:paraId="014A5E3C" w14:textId="77777777" w:rsidR="00D266A8" w:rsidRPr="00D266A8" w:rsidRDefault="00D266A8" w:rsidP="00D266A8">
      <w:pPr>
        <w:numPr>
          <w:ilvl w:val="1"/>
          <w:numId w:val="37"/>
        </w:numPr>
        <w:spacing w:after="0" w:line="240" w:lineRule="auto"/>
        <w:contextualSpacing/>
        <w:rPr>
          <w:spacing w:val="-2"/>
        </w:rPr>
      </w:pPr>
      <w:r w:rsidRPr="00D266A8">
        <w:rPr>
          <w:rFonts w:ascii="Times New Roman" w:hAnsi="Times New Roman" w:cs="Times New Roman"/>
          <w:b/>
          <w:spacing w:val="-3"/>
          <w:sz w:val="24"/>
          <w:szCs w:val="24"/>
        </w:rPr>
        <w:t>In the FS-10</w:t>
      </w:r>
      <w:r w:rsidRPr="00D266A8">
        <w:rPr>
          <w:rFonts w:ascii="Times New Roman" w:hAnsi="Times New Roman" w:cs="Times New Roman"/>
          <w:spacing w:val="-3"/>
          <w:sz w:val="24"/>
          <w:szCs w:val="24"/>
        </w:rPr>
        <w:t xml:space="preserve">: </w:t>
      </w:r>
    </w:p>
    <w:p w14:paraId="1D0DD8B3" w14:textId="224D9B5D"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cs="Times New Roman"/>
          <w:spacing w:val="-3"/>
          <w:sz w:val="24"/>
          <w:szCs w:val="24"/>
        </w:rPr>
        <w:t xml:space="preserve">Round proposed expenditures to the nearest dollar.  </w:t>
      </w:r>
      <w:r w:rsidRPr="00D266A8">
        <w:rPr>
          <w:rFonts w:ascii="Times New Roman" w:hAnsi="Times New Roman" w:cs="Times New Roman"/>
          <w:b/>
          <w:spacing w:val="-3"/>
          <w:sz w:val="24"/>
          <w:szCs w:val="24"/>
        </w:rPr>
        <w:t>Do not round upwards from that amount</w:t>
      </w:r>
      <w:r w:rsidRPr="00D266A8">
        <w:rPr>
          <w:rFonts w:ascii="Times New Roman" w:hAnsi="Times New Roman" w:cs="Times New Roman"/>
          <w:spacing w:val="-3"/>
          <w:sz w:val="24"/>
          <w:szCs w:val="24"/>
        </w:rPr>
        <w:t xml:space="preserve">. Sufficient detail is required for each budget category to </w:t>
      </w:r>
      <w:r w:rsidR="001961FE">
        <w:rPr>
          <w:rFonts w:ascii="Times New Roman" w:hAnsi="Times New Roman" w:cs="Times New Roman"/>
          <w:spacing w:val="-3"/>
          <w:sz w:val="24"/>
          <w:szCs w:val="24"/>
        </w:rPr>
        <w:t xml:space="preserve">demonstrate </w:t>
      </w:r>
      <w:r w:rsidRPr="00D266A8">
        <w:rPr>
          <w:rFonts w:ascii="Times New Roman" w:hAnsi="Times New Roman" w:cs="Times New Roman"/>
          <w:spacing w:val="-3"/>
          <w:sz w:val="24"/>
          <w:szCs w:val="24"/>
        </w:rPr>
        <w:t xml:space="preserve">how the requested figure was calculated. </w:t>
      </w:r>
    </w:p>
    <w:p w14:paraId="373F07A5" w14:textId="77777777"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spacing w:val="-2"/>
          <w:sz w:val="24"/>
          <w:szCs w:val="24"/>
        </w:rPr>
        <w:t xml:space="preserve">All columns and lines on the form must be completed so that calculations for salaries, fringe benefits, and indirect costs may be verified.  </w:t>
      </w:r>
    </w:p>
    <w:p w14:paraId="08152843" w14:textId="0F2787C4" w:rsidR="00D266A8" w:rsidRPr="00D266A8" w:rsidRDefault="00652832" w:rsidP="00D266A8">
      <w:pPr>
        <w:numPr>
          <w:ilvl w:val="2"/>
          <w:numId w:val="37"/>
        </w:numPr>
        <w:spacing w:after="0" w:line="240" w:lineRule="auto"/>
        <w:contextualSpacing/>
        <w:rPr>
          <w:spacing w:val="-2"/>
        </w:rPr>
      </w:pPr>
      <w:bookmarkStart w:id="10" w:name="_Hlk12889132"/>
      <w:r>
        <w:rPr>
          <w:rFonts w:ascii="Times New Roman" w:hAnsi="Times New Roman" w:cs="Times New Roman"/>
          <w:spacing w:val="-3"/>
          <w:sz w:val="24"/>
          <w:szCs w:val="24"/>
        </w:rPr>
        <w:t xml:space="preserve">Code each item by Major Effort number. </w:t>
      </w:r>
    </w:p>
    <w:bookmarkEnd w:id="10"/>
    <w:p w14:paraId="2EB64FEF" w14:textId="77777777"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spacing w:val="-2"/>
          <w:sz w:val="24"/>
          <w:szCs w:val="24"/>
        </w:rPr>
        <w:t xml:space="preserve">Lists of proposed acquisition of supplies and equipment </w:t>
      </w:r>
      <w:r w:rsidRPr="00D266A8">
        <w:rPr>
          <w:rFonts w:ascii="Times New Roman" w:hAnsi="Times New Roman"/>
          <w:b/>
          <w:spacing w:val="-2"/>
          <w:sz w:val="24"/>
          <w:szCs w:val="24"/>
        </w:rPr>
        <w:t>must</w:t>
      </w:r>
      <w:r w:rsidRPr="00D266A8">
        <w:rPr>
          <w:rFonts w:ascii="Times New Roman" w:hAnsi="Times New Roman"/>
          <w:spacing w:val="-2"/>
          <w:sz w:val="24"/>
          <w:szCs w:val="24"/>
        </w:rPr>
        <w:t xml:space="preserve"> </w:t>
      </w:r>
      <w:r w:rsidRPr="00D266A8">
        <w:rPr>
          <w:rFonts w:ascii="Times New Roman" w:hAnsi="Times New Roman"/>
          <w:b/>
          <w:spacing w:val="-2"/>
          <w:sz w:val="24"/>
          <w:szCs w:val="24"/>
        </w:rPr>
        <w:t>include unit prices.</w:t>
      </w:r>
    </w:p>
    <w:p w14:paraId="23254324" w14:textId="77777777"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spacing w:val="-2"/>
          <w:sz w:val="24"/>
          <w:szCs w:val="24"/>
        </w:rPr>
        <w:t xml:space="preserve">Lists of proposed acquisition of supplies and equipment </w:t>
      </w:r>
      <w:r w:rsidRPr="00D266A8">
        <w:rPr>
          <w:rFonts w:ascii="Times New Roman" w:hAnsi="Times New Roman"/>
          <w:b/>
          <w:spacing w:val="-2"/>
          <w:sz w:val="24"/>
          <w:szCs w:val="24"/>
        </w:rPr>
        <w:t>must be itemized.</w:t>
      </w:r>
      <w:r w:rsidRPr="00D266A8">
        <w:rPr>
          <w:rFonts w:ascii="Times New Roman" w:hAnsi="Times New Roman"/>
          <w:spacing w:val="-2"/>
          <w:sz w:val="24"/>
          <w:szCs w:val="24"/>
        </w:rPr>
        <w:t xml:space="preserve"> </w:t>
      </w:r>
    </w:p>
    <w:p w14:paraId="678D8235" w14:textId="0A737F74"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cs="Times New Roman"/>
          <w:spacing w:val="-3"/>
          <w:sz w:val="24"/>
          <w:szCs w:val="24"/>
        </w:rPr>
        <w:t xml:space="preserve">The final page is the Budget Summary. On this page, make sure to check all sub-totals against those in the budget.  </w:t>
      </w:r>
    </w:p>
    <w:p w14:paraId="3AC92C0E" w14:textId="77777777"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spacing w:val="-2"/>
          <w:sz w:val="24"/>
          <w:szCs w:val="24"/>
        </w:rPr>
        <w:t xml:space="preserve">One copy must be marked, </w:t>
      </w:r>
      <w:r w:rsidRPr="00D266A8">
        <w:rPr>
          <w:rFonts w:ascii="Times New Roman" w:hAnsi="Times New Roman"/>
          <w:b/>
          <w:color w:val="FF0000"/>
          <w:spacing w:val="-2"/>
          <w:sz w:val="24"/>
          <w:szCs w:val="24"/>
        </w:rPr>
        <w:t>in red ink</w:t>
      </w:r>
      <w:r w:rsidRPr="00D266A8">
        <w:rPr>
          <w:rFonts w:ascii="Times New Roman" w:hAnsi="Times New Roman"/>
          <w:spacing w:val="-2"/>
          <w:sz w:val="24"/>
          <w:szCs w:val="24"/>
        </w:rPr>
        <w:t xml:space="preserve">, “Original Signature Copy” and bear the original signature, </w:t>
      </w:r>
      <w:r w:rsidRPr="00D266A8">
        <w:rPr>
          <w:rFonts w:ascii="Times New Roman" w:hAnsi="Times New Roman"/>
          <w:b/>
          <w:color w:val="0070C0"/>
          <w:spacing w:val="-2"/>
          <w:sz w:val="24"/>
          <w:szCs w:val="24"/>
        </w:rPr>
        <w:t>in</w:t>
      </w:r>
      <w:r w:rsidRPr="00D266A8">
        <w:rPr>
          <w:rFonts w:ascii="Times New Roman" w:hAnsi="Times New Roman"/>
          <w:b/>
          <w:spacing w:val="-2"/>
          <w:sz w:val="24"/>
          <w:szCs w:val="24"/>
        </w:rPr>
        <w:t xml:space="preserve"> </w:t>
      </w:r>
      <w:r w:rsidRPr="00D266A8">
        <w:rPr>
          <w:rFonts w:ascii="Times New Roman" w:hAnsi="Times New Roman"/>
          <w:b/>
          <w:color w:val="0070C0"/>
          <w:spacing w:val="-2"/>
          <w:sz w:val="24"/>
          <w:szCs w:val="24"/>
        </w:rPr>
        <w:t>blue ink</w:t>
      </w:r>
      <w:r w:rsidRPr="00D266A8">
        <w:rPr>
          <w:rFonts w:ascii="Times New Roman" w:hAnsi="Times New Roman"/>
          <w:color w:val="0070C0"/>
          <w:spacing w:val="-2"/>
          <w:sz w:val="24"/>
          <w:szCs w:val="24"/>
        </w:rPr>
        <w:t>,</w:t>
      </w:r>
      <w:r w:rsidRPr="00D266A8">
        <w:rPr>
          <w:rFonts w:ascii="Times New Roman" w:hAnsi="Times New Roman"/>
          <w:spacing w:val="-2"/>
          <w:sz w:val="24"/>
          <w:szCs w:val="24"/>
        </w:rPr>
        <w:t xml:space="preserve"> of the applicant’s chief executive officer or designee.  </w:t>
      </w:r>
    </w:p>
    <w:p w14:paraId="52ABF824" w14:textId="77777777" w:rsidR="00D266A8" w:rsidRPr="00D266A8" w:rsidRDefault="00D266A8" w:rsidP="00D266A8">
      <w:pPr>
        <w:numPr>
          <w:ilvl w:val="2"/>
          <w:numId w:val="37"/>
        </w:numPr>
        <w:spacing w:after="0" w:line="240" w:lineRule="auto"/>
        <w:contextualSpacing/>
        <w:rPr>
          <w:spacing w:val="-2"/>
        </w:rPr>
      </w:pPr>
      <w:r w:rsidRPr="00D266A8">
        <w:rPr>
          <w:rFonts w:ascii="Times New Roman" w:hAnsi="Times New Roman"/>
          <w:spacing w:val="-2"/>
          <w:sz w:val="24"/>
          <w:szCs w:val="24"/>
        </w:rPr>
        <w:t xml:space="preserve">Send three photocopies in addition to the Original. </w:t>
      </w:r>
    </w:p>
    <w:p w14:paraId="2A5B5BDD" w14:textId="77777777" w:rsidR="00D266A8" w:rsidRPr="00D266A8" w:rsidRDefault="00D266A8" w:rsidP="00D266A8">
      <w:pPr>
        <w:ind w:left="2160"/>
        <w:contextualSpacing/>
        <w:rPr>
          <w:spacing w:val="-2"/>
        </w:rPr>
      </w:pPr>
    </w:p>
    <w:p w14:paraId="0DDFFE83" w14:textId="77777777" w:rsidR="00D266A8" w:rsidRPr="00D266A8" w:rsidRDefault="00D266A8" w:rsidP="00D266A8">
      <w:pPr>
        <w:numPr>
          <w:ilvl w:val="0"/>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u w:val="single"/>
        </w:rPr>
      </w:pPr>
      <w:r w:rsidRPr="00D266A8">
        <w:rPr>
          <w:rFonts w:ascii="Times New Roman" w:hAnsi="Times New Roman"/>
          <w:bCs/>
          <w:spacing w:val="-2"/>
          <w:sz w:val="24"/>
          <w:szCs w:val="24"/>
          <w:u w:val="single"/>
        </w:rPr>
        <w:t>The</w:t>
      </w:r>
      <w:r w:rsidRPr="00D266A8">
        <w:rPr>
          <w:rFonts w:ascii="Times New Roman" w:hAnsi="Times New Roman"/>
          <w:b/>
          <w:bCs/>
          <w:spacing w:val="-2"/>
          <w:sz w:val="24"/>
          <w:szCs w:val="24"/>
          <w:u w:val="single"/>
        </w:rPr>
        <w:t xml:space="preserve"> Budget Narrative</w:t>
      </w:r>
    </w:p>
    <w:p w14:paraId="6533972B" w14:textId="77777777"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pacing w:val="-2"/>
          <w:sz w:val="24"/>
          <w:szCs w:val="24"/>
        </w:rPr>
        <w:t>The Budget Narrative should correspond with the FS-10.</w:t>
      </w:r>
    </w:p>
    <w:p w14:paraId="073B3394" w14:textId="77777777"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pacing w:val="-2"/>
          <w:sz w:val="24"/>
          <w:szCs w:val="24"/>
        </w:rPr>
        <w:t xml:space="preserve">Code each item by Major Effort number. </w:t>
      </w:r>
      <w:r w:rsidRPr="00D266A8">
        <w:rPr>
          <w:rFonts w:ascii="Times New Roman" w:hAnsi="Times New Roman"/>
          <w:sz w:val="24"/>
          <w:szCs w:val="24"/>
        </w:rPr>
        <w:tab/>
      </w:r>
    </w:p>
    <w:p w14:paraId="053657E9" w14:textId="77777777"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z w:val="24"/>
          <w:szCs w:val="24"/>
        </w:rPr>
        <w:t xml:space="preserve">Installation of equipment purchased with Perkins Grant funds must be complete by December 31 of the applicable Grant Year. </w:t>
      </w:r>
    </w:p>
    <w:p w14:paraId="10D74064" w14:textId="77777777"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z w:val="24"/>
          <w:szCs w:val="24"/>
        </w:rPr>
        <w:t xml:space="preserve">All activities funded by the Perkins Grant must be complete by the end of the Grant Year, which is June 30. </w:t>
      </w:r>
    </w:p>
    <w:p w14:paraId="2CCDFF64" w14:textId="77777777"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z w:val="24"/>
          <w:szCs w:val="24"/>
        </w:rPr>
        <w:t xml:space="preserve">Evaluation of all activities funded by the Perkins Grant must be possible and completed by the end of the Grant Year, which is June 30. </w:t>
      </w:r>
    </w:p>
    <w:p w14:paraId="75CB689B" w14:textId="158A3E44" w:rsidR="00D266A8" w:rsidRPr="00D266A8"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z w:val="24"/>
          <w:szCs w:val="24"/>
        </w:rPr>
        <w:t xml:space="preserve">NYSED cannot accept generalized lists of items. For example, we cannot approve items such as “Office Supplies” at $700.00. We need itemized lists </w:t>
      </w:r>
      <w:r w:rsidR="0055198D">
        <w:rPr>
          <w:rFonts w:ascii="Times New Roman" w:hAnsi="Times New Roman"/>
          <w:sz w:val="24"/>
          <w:szCs w:val="24"/>
        </w:rPr>
        <w:t xml:space="preserve">indicating </w:t>
      </w:r>
      <w:r w:rsidR="0055198D" w:rsidRPr="00D266A8">
        <w:rPr>
          <w:rFonts w:ascii="Times New Roman" w:hAnsi="Times New Roman"/>
          <w:sz w:val="24"/>
          <w:szCs w:val="24"/>
        </w:rPr>
        <w:t>exactly</w:t>
      </w:r>
      <w:r w:rsidRPr="00D266A8">
        <w:rPr>
          <w:rFonts w:ascii="Times New Roman" w:hAnsi="Times New Roman"/>
          <w:sz w:val="24"/>
          <w:szCs w:val="24"/>
        </w:rPr>
        <w:t xml:space="preserve"> which supplies the institution intends to purchase with Perkins funds. </w:t>
      </w:r>
    </w:p>
    <w:p w14:paraId="1778F4E0" w14:textId="098DC846" w:rsidR="00D266A8" w:rsidRPr="005629DD"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266A8">
        <w:rPr>
          <w:rFonts w:ascii="Times New Roman" w:hAnsi="Times New Roman"/>
          <w:sz w:val="24"/>
          <w:szCs w:val="24"/>
        </w:rPr>
        <w:t xml:space="preserve">NYSED cannot accept generalized travel plans. For example, we cannot approve items such as “Student Travel” at $1,200. We need itemized lists indicating exactly how Perkins funds would facilitate travel, including a breakdown of costs for transportation, lodging, meals, etc. </w:t>
      </w:r>
    </w:p>
    <w:p w14:paraId="217F0526" w14:textId="2AC601F8" w:rsidR="00D266A8" w:rsidRPr="00D8687D" w:rsidRDefault="00D266A8" w:rsidP="00D266A8">
      <w:pPr>
        <w:numPr>
          <w:ilvl w:val="1"/>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8687D">
        <w:rPr>
          <w:rFonts w:ascii="Times New Roman" w:hAnsi="Times New Roman"/>
          <w:sz w:val="24"/>
          <w:szCs w:val="24"/>
        </w:rPr>
        <w:t xml:space="preserve">For each item, the Budget Narrative must clearly: </w:t>
      </w:r>
    </w:p>
    <w:p w14:paraId="20F543B2" w14:textId="37BAA4E5" w:rsidR="00D266A8" w:rsidRPr="00D8687D" w:rsidRDefault="00D266A8" w:rsidP="00D266A8">
      <w:pPr>
        <w:numPr>
          <w:ilvl w:val="2"/>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8687D">
        <w:rPr>
          <w:rFonts w:ascii="Times New Roman" w:hAnsi="Times New Roman"/>
          <w:sz w:val="24"/>
          <w:szCs w:val="24"/>
        </w:rPr>
        <w:t xml:space="preserve">Describe the </w:t>
      </w:r>
      <w:r w:rsidR="00D8687D" w:rsidRPr="00D8687D">
        <w:rPr>
          <w:rFonts w:ascii="Times New Roman" w:hAnsi="Times New Roman"/>
          <w:sz w:val="24"/>
          <w:szCs w:val="24"/>
        </w:rPr>
        <w:t xml:space="preserve">activity or </w:t>
      </w:r>
      <w:r w:rsidRPr="00D8687D">
        <w:rPr>
          <w:rFonts w:ascii="Times New Roman" w:hAnsi="Times New Roman"/>
          <w:sz w:val="24"/>
          <w:szCs w:val="24"/>
        </w:rPr>
        <w:t>expenditure</w:t>
      </w:r>
      <w:r w:rsidR="00506C4D" w:rsidRPr="00D8687D">
        <w:rPr>
          <w:rFonts w:ascii="Times New Roman" w:hAnsi="Times New Roman"/>
          <w:sz w:val="24"/>
          <w:szCs w:val="24"/>
        </w:rPr>
        <w:t>.</w:t>
      </w:r>
      <w:r w:rsidR="00663E8F" w:rsidRPr="00D8687D">
        <w:rPr>
          <w:rFonts w:ascii="Times New Roman" w:hAnsi="Times New Roman"/>
          <w:sz w:val="24"/>
          <w:szCs w:val="24"/>
        </w:rPr>
        <w:t xml:space="preserve"> </w:t>
      </w:r>
    </w:p>
    <w:p w14:paraId="089242D8" w14:textId="77777777" w:rsidR="00A57D63" w:rsidRPr="00D8687D" w:rsidRDefault="00A57D63" w:rsidP="00A57D63">
      <w:pPr>
        <w:numPr>
          <w:ilvl w:val="2"/>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8687D">
        <w:rPr>
          <w:rFonts w:ascii="Times New Roman" w:hAnsi="Times New Roman"/>
          <w:sz w:val="24"/>
          <w:szCs w:val="24"/>
        </w:rPr>
        <w:t xml:space="preserve">Describe the applicable CTE program’s need for it. </w:t>
      </w:r>
    </w:p>
    <w:p w14:paraId="6ECA7568" w14:textId="29B57F98" w:rsidR="00A57D63" w:rsidRPr="00D8687D" w:rsidRDefault="00A57D63" w:rsidP="00D266A8">
      <w:pPr>
        <w:numPr>
          <w:ilvl w:val="2"/>
          <w:numId w:val="37"/>
        </w:num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2"/>
          <w:sz w:val="24"/>
          <w:szCs w:val="24"/>
        </w:rPr>
      </w:pPr>
      <w:r w:rsidRPr="00D8687D">
        <w:rPr>
          <w:rFonts w:ascii="Times New Roman" w:hAnsi="Times New Roman"/>
          <w:spacing w:val="-2"/>
          <w:sz w:val="24"/>
          <w:szCs w:val="24"/>
        </w:rPr>
        <w:lastRenderedPageBreak/>
        <w:t xml:space="preserve">Describe how this activity or expenditure will improve the program and access and opportunities for students. </w:t>
      </w:r>
    </w:p>
    <w:p w14:paraId="79139F4C" w14:textId="77777777" w:rsidR="00D266A8" w:rsidRPr="00F85E50" w:rsidRDefault="00D266A8" w:rsidP="00D8687D">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trike/>
          <w:spacing w:val="-2"/>
          <w:sz w:val="24"/>
          <w:szCs w:val="24"/>
        </w:rPr>
      </w:pPr>
    </w:p>
    <w:p w14:paraId="00D32E89" w14:textId="77777777" w:rsidR="00D266A8" w:rsidRPr="00D266A8" w:rsidRDefault="00D266A8" w:rsidP="00D266A8">
      <w:pPr>
        <w:numPr>
          <w:ilvl w:val="0"/>
          <w:numId w:val="37"/>
        </w:numPr>
        <w:tabs>
          <w:tab w:val="center" w:pos="6480"/>
          <w:tab w:val="left" w:pos="10440"/>
          <w:tab w:val="right" w:pos="12960"/>
        </w:tabs>
        <w:suppressAutoHyphens/>
        <w:spacing w:after="0" w:line="240" w:lineRule="auto"/>
        <w:contextualSpacing/>
        <w:outlineLvl w:val="0"/>
        <w:rPr>
          <w:rFonts w:ascii="Times New Roman" w:hAnsi="Times New Roman"/>
          <w:sz w:val="24"/>
          <w:szCs w:val="24"/>
          <w:u w:val="single"/>
        </w:rPr>
      </w:pPr>
      <w:r w:rsidRPr="00D266A8">
        <w:rPr>
          <w:rFonts w:ascii="Times New Roman" w:hAnsi="Times New Roman"/>
          <w:sz w:val="24"/>
          <w:szCs w:val="24"/>
          <w:u w:val="single"/>
        </w:rPr>
        <w:t xml:space="preserve">Expenditures by Major Effort and by Core Indicator of Performance – 2020 </w:t>
      </w:r>
    </w:p>
    <w:p w14:paraId="40ACDE10" w14:textId="77777777" w:rsidR="00D266A8" w:rsidRPr="00D266A8" w:rsidRDefault="00D266A8" w:rsidP="00D266A8">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r w:rsidRPr="00D266A8">
        <w:rPr>
          <w:rFonts w:ascii="Times New Roman" w:hAnsi="Times New Roman"/>
          <w:spacing w:val="-3"/>
          <w:sz w:val="24"/>
          <w:szCs w:val="24"/>
        </w:rPr>
        <w:t xml:space="preserve">This form is located in the </w:t>
      </w:r>
      <w:r w:rsidRPr="00D266A8">
        <w:rPr>
          <w:rFonts w:ascii="Times New Roman" w:hAnsi="Times New Roman"/>
          <w:i/>
          <w:spacing w:val="-3"/>
          <w:sz w:val="24"/>
          <w:szCs w:val="24"/>
        </w:rPr>
        <w:t>Application</w:t>
      </w:r>
      <w:r w:rsidRPr="00D266A8">
        <w:rPr>
          <w:rFonts w:ascii="Times New Roman" w:hAnsi="Times New Roman"/>
          <w:spacing w:val="-3"/>
          <w:sz w:val="24"/>
          <w:szCs w:val="24"/>
        </w:rPr>
        <w:t xml:space="preserve">. It shows the amounts of spending the institution proposes in each Major Effort by Budget Code and where the required set aside funds for disabled student services are allocated. </w:t>
      </w:r>
    </w:p>
    <w:p w14:paraId="42CFF0AB" w14:textId="77777777" w:rsidR="00D266A8" w:rsidRPr="00D266A8" w:rsidRDefault="00D266A8" w:rsidP="00D266A8">
      <w:pPr>
        <w:spacing w:after="0" w:line="240" w:lineRule="auto"/>
        <w:rPr>
          <w:rFonts w:ascii="Times New Roman" w:hAnsi="Times New Roman"/>
          <w:sz w:val="24"/>
          <w:szCs w:val="24"/>
        </w:rPr>
      </w:pPr>
    </w:p>
    <w:p w14:paraId="3E50A1CB" w14:textId="77777777" w:rsidR="00D266A8" w:rsidRPr="00D266A8" w:rsidRDefault="00D266A8" w:rsidP="00D266A8">
      <w:pPr>
        <w:spacing w:after="0" w:line="240" w:lineRule="auto"/>
        <w:rPr>
          <w:rFonts w:ascii="Times New Roman" w:hAnsi="Times New Roman"/>
          <w:sz w:val="24"/>
          <w:szCs w:val="24"/>
        </w:rPr>
      </w:pPr>
    </w:p>
    <w:p w14:paraId="365BC223" w14:textId="77777777" w:rsidR="00D266A8" w:rsidRPr="00D266A8" w:rsidRDefault="00D266A8" w:rsidP="00D266A8">
      <w:pPr>
        <w:spacing w:after="0" w:line="240" w:lineRule="auto"/>
        <w:rPr>
          <w:rFonts w:ascii="Times New Roman" w:hAnsi="Times New Roman"/>
          <w:sz w:val="24"/>
          <w:szCs w:val="24"/>
        </w:rPr>
      </w:pPr>
    </w:p>
    <w:p w14:paraId="793386F0" w14:textId="77777777" w:rsidR="00D266A8" w:rsidRPr="00D266A8" w:rsidRDefault="00D266A8" w:rsidP="00D266A8">
      <w:pPr>
        <w:spacing w:after="0" w:line="240" w:lineRule="auto"/>
        <w:rPr>
          <w:rFonts w:ascii="Times New Roman" w:hAnsi="Times New Roman"/>
          <w:sz w:val="24"/>
          <w:szCs w:val="24"/>
        </w:rPr>
      </w:pPr>
    </w:p>
    <w:p w14:paraId="48CC974E" w14:textId="77777777" w:rsidR="00D266A8" w:rsidRPr="00D266A8" w:rsidRDefault="00D266A8" w:rsidP="00D266A8">
      <w:pPr>
        <w:spacing w:after="0" w:line="240" w:lineRule="auto"/>
        <w:rPr>
          <w:rFonts w:ascii="Times New Roman" w:hAnsi="Times New Roman"/>
          <w:sz w:val="24"/>
          <w:szCs w:val="24"/>
        </w:rPr>
      </w:pPr>
    </w:p>
    <w:p w14:paraId="6BD55763" w14:textId="77777777" w:rsidR="00D266A8" w:rsidRPr="00D266A8" w:rsidRDefault="00D266A8" w:rsidP="00D266A8">
      <w:pPr>
        <w:spacing w:after="0" w:line="240" w:lineRule="auto"/>
        <w:rPr>
          <w:rFonts w:ascii="Times New Roman" w:hAnsi="Times New Roman"/>
          <w:sz w:val="24"/>
          <w:szCs w:val="24"/>
        </w:rPr>
      </w:pPr>
    </w:p>
    <w:p w14:paraId="728658D0" w14:textId="77777777" w:rsidR="00D266A8" w:rsidRPr="00D266A8" w:rsidRDefault="00D266A8" w:rsidP="00D266A8">
      <w:pPr>
        <w:spacing w:after="0" w:line="240" w:lineRule="auto"/>
        <w:rPr>
          <w:rFonts w:ascii="Times New Roman" w:hAnsi="Times New Roman"/>
          <w:sz w:val="24"/>
          <w:szCs w:val="24"/>
        </w:rPr>
      </w:pPr>
    </w:p>
    <w:p w14:paraId="270A1A7A" w14:textId="77777777" w:rsidR="00D266A8" w:rsidRPr="00D266A8" w:rsidRDefault="00D266A8" w:rsidP="00D266A8">
      <w:pPr>
        <w:spacing w:after="0" w:line="240" w:lineRule="auto"/>
        <w:rPr>
          <w:rFonts w:ascii="Times New Roman" w:hAnsi="Times New Roman"/>
          <w:sz w:val="24"/>
          <w:szCs w:val="24"/>
        </w:rPr>
      </w:pPr>
    </w:p>
    <w:p w14:paraId="49A677FC" w14:textId="77777777" w:rsidR="00D266A8" w:rsidRPr="00D266A8" w:rsidRDefault="00D266A8" w:rsidP="00D266A8">
      <w:pPr>
        <w:spacing w:after="0" w:line="240" w:lineRule="auto"/>
        <w:rPr>
          <w:rFonts w:ascii="Times New Roman" w:hAnsi="Times New Roman"/>
          <w:sz w:val="24"/>
          <w:szCs w:val="24"/>
        </w:rPr>
      </w:pPr>
    </w:p>
    <w:p w14:paraId="1255EB32" w14:textId="77777777" w:rsidR="00D266A8" w:rsidRPr="00D266A8" w:rsidRDefault="00D266A8" w:rsidP="00D266A8">
      <w:pPr>
        <w:spacing w:after="0" w:line="240" w:lineRule="auto"/>
        <w:rPr>
          <w:rFonts w:ascii="Times New Roman" w:hAnsi="Times New Roman"/>
          <w:sz w:val="24"/>
          <w:szCs w:val="24"/>
        </w:rPr>
      </w:pPr>
    </w:p>
    <w:p w14:paraId="052C9F2E" w14:textId="77777777" w:rsidR="00D266A8" w:rsidRPr="00D266A8" w:rsidRDefault="00D266A8" w:rsidP="00D266A8">
      <w:pPr>
        <w:spacing w:after="0" w:line="240" w:lineRule="auto"/>
        <w:rPr>
          <w:rFonts w:ascii="Times New Roman" w:hAnsi="Times New Roman"/>
          <w:sz w:val="24"/>
          <w:szCs w:val="24"/>
        </w:rPr>
      </w:pPr>
    </w:p>
    <w:p w14:paraId="1BE35C2A" w14:textId="77777777" w:rsidR="00D266A8" w:rsidRPr="00D266A8" w:rsidRDefault="00D266A8" w:rsidP="00D266A8">
      <w:pPr>
        <w:spacing w:after="0" w:line="240" w:lineRule="auto"/>
        <w:rPr>
          <w:rFonts w:ascii="Times New Roman" w:hAnsi="Times New Roman"/>
          <w:sz w:val="24"/>
          <w:szCs w:val="24"/>
        </w:rPr>
      </w:pPr>
    </w:p>
    <w:p w14:paraId="7C53706D" w14:textId="77777777" w:rsidR="00D266A8" w:rsidRPr="00D266A8" w:rsidRDefault="00D266A8" w:rsidP="00D266A8">
      <w:pPr>
        <w:spacing w:after="0" w:line="240" w:lineRule="auto"/>
        <w:rPr>
          <w:rFonts w:ascii="Times New Roman" w:hAnsi="Times New Roman"/>
          <w:sz w:val="24"/>
          <w:szCs w:val="24"/>
        </w:rPr>
      </w:pPr>
    </w:p>
    <w:p w14:paraId="280CF624" w14:textId="77777777" w:rsidR="00D266A8" w:rsidRPr="00D266A8" w:rsidRDefault="00D266A8" w:rsidP="00D266A8">
      <w:pPr>
        <w:spacing w:after="0" w:line="240" w:lineRule="auto"/>
        <w:rPr>
          <w:rFonts w:ascii="Times New Roman" w:hAnsi="Times New Roman"/>
          <w:sz w:val="24"/>
          <w:szCs w:val="24"/>
        </w:rPr>
      </w:pPr>
    </w:p>
    <w:p w14:paraId="144B9654" w14:textId="77777777" w:rsidR="00D266A8" w:rsidRPr="00D266A8" w:rsidRDefault="00D266A8" w:rsidP="00D266A8">
      <w:pPr>
        <w:spacing w:after="0" w:line="240" w:lineRule="auto"/>
        <w:rPr>
          <w:rFonts w:ascii="Times New Roman" w:hAnsi="Times New Roman"/>
          <w:sz w:val="24"/>
          <w:szCs w:val="24"/>
        </w:rPr>
      </w:pPr>
    </w:p>
    <w:p w14:paraId="32D2C06D" w14:textId="77777777" w:rsidR="00D266A8" w:rsidRPr="00D266A8" w:rsidRDefault="00D266A8" w:rsidP="00D266A8">
      <w:pPr>
        <w:spacing w:after="0" w:line="240" w:lineRule="auto"/>
        <w:rPr>
          <w:rFonts w:ascii="Times New Roman" w:hAnsi="Times New Roman"/>
          <w:sz w:val="24"/>
          <w:szCs w:val="24"/>
        </w:rPr>
      </w:pPr>
    </w:p>
    <w:p w14:paraId="5A2CDA02" w14:textId="77777777" w:rsidR="00D266A8" w:rsidRPr="00D266A8" w:rsidRDefault="00D266A8" w:rsidP="00D266A8">
      <w:pPr>
        <w:spacing w:after="0" w:line="240" w:lineRule="auto"/>
        <w:rPr>
          <w:rFonts w:ascii="Times New Roman" w:hAnsi="Times New Roman"/>
          <w:sz w:val="24"/>
          <w:szCs w:val="24"/>
        </w:rPr>
      </w:pPr>
    </w:p>
    <w:p w14:paraId="05B4525A" w14:textId="77777777" w:rsidR="00D266A8" w:rsidRPr="00D266A8" w:rsidRDefault="00D266A8" w:rsidP="00D266A8">
      <w:pPr>
        <w:spacing w:after="0" w:line="240" w:lineRule="auto"/>
        <w:rPr>
          <w:rFonts w:ascii="Times New Roman" w:hAnsi="Times New Roman"/>
          <w:sz w:val="24"/>
          <w:szCs w:val="24"/>
        </w:rPr>
      </w:pPr>
    </w:p>
    <w:p w14:paraId="71C7EF14" w14:textId="77777777" w:rsidR="00D266A8" w:rsidRPr="00D266A8" w:rsidRDefault="00D266A8" w:rsidP="00D266A8">
      <w:pPr>
        <w:spacing w:after="0" w:line="240" w:lineRule="auto"/>
        <w:rPr>
          <w:rFonts w:ascii="Times New Roman" w:hAnsi="Times New Roman"/>
          <w:sz w:val="24"/>
          <w:szCs w:val="24"/>
        </w:rPr>
      </w:pPr>
    </w:p>
    <w:p w14:paraId="1E2BCECD" w14:textId="77777777" w:rsidR="00D266A8" w:rsidRPr="00D266A8" w:rsidRDefault="00D266A8" w:rsidP="00D266A8">
      <w:pPr>
        <w:spacing w:after="0" w:line="240" w:lineRule="auto"/>
        <w:rPr>
          <w:rFonts w:ascii="Times New Roman" w:hAnsi="Times New Roman"/>
          <w:sz w:val="24"/>
          <w:szCs w:val="24"/>
        </w:rPr>
      </w:pPr>
    </w:p>
    <w:p w14:paraId="11A93DC1" w14:textId="32EE6F65" w:rsidR="00D266A8" w:rsidRDefault="00D266A8" w:rsidP="00D266A8">
      <w:pPr>
        <w:spacing w:after="0" w:line="240" w:lineRule="auto"/>
        <w:rPr>
          <w:rFonts w:ascii="Times New Roman" w:hAnsi="Times New Roman"/>
          <w:sz w:val="24"/>
          <w:szCs w:val="24"/>
        </w:rPr>
      </w:pPr>
    </w:p>
    <w:p w14:paraId="00343D8D" w14:textId="332BF68F" w:rsidR="00D266A8" w:rsidRDefault="00D266A8" w:rsidP="00D266A8">
      <w:pPr>
        <w:spacing w:after="0" w:line="240" w:lineRule="auto"/>
        <w:rPr>
          <w:rFonts w:ascii="Times New Roman" w:hAnsi="Times New Roman"/>
          <w:sz w:val="24"/>
          <w:szCs w:val="24"/>
        </w:rPr>
      </w:pPr>
    </w:p>
    <w:p w14:paraId="389E9BF9" w14:textId="37D278FF" w:rsidR="00762662" w:rsidRDefault="00762662" w:rsidP="00D266A8">
      <w:pPr>
        <w:spacing w:after="0" w:line="240" w:lineRule="auto"/>
        <w:rPr>
          <w:rFonts w:ascii="Times New Roman" w:hAnsi="Times New Roman"/>
          <w:sz w:val="24"/>
          <w:szCs w:val="24"/>
        </w:rPr>
      </w:pPr>
    </w:p>
    <w:p w14:paraId="2078AACD" w14:textId="503D3DFB" w:rsidR="00762662" w:rsidRDefault="00762662" w:rsidP="00D266A8">
      <w:pPr>
        <w:spacing w:after="0" w:line="240" w:lineRule="auto"/>
        <w:rPr>
          <w:rFonts w:ascii="Times New Roman" w:hAnsi="Times New Roman"/>
          <w:sz w:val="24"/>
          <w:szCs w:val="24"/>
        </w:rPr>
      </w:pPr>
    </w:p>
    <w:p w14:paraId="587FB946" w14:textId="77777777" w:rsidR="00762662" w:rsidRDefault="00762662" w:rsidP="00D266A8">
      <w:pPr>
        <w:spacing w:after="0" w:line="240" w:lineRule="auto"/>
        <w:rPr>
          <w:rFonts w:ascii="Times New Roman" w:hAnsi="Times New Roman"/>
          <w:sz w:val="24"/>
          <w:szCs w:val="24"/>
        </w:rPr>
      </w:pPr>
    </w:p>
    <w:p w14:paraId="3A1320E6" w14:textId="0AE1E70F" w:rsidR="00D266A8" w:rsidRDefault="00D266A8" w:rsidP="00D266A8">
      <w:pPr>
        <w:spacing w:after="0" w:line="240" w:lineRule="auto"/>
        <w:rPr>
          <w:rFonts w:ascii="Times New Roman" w:hAnsi="Times New Roman"/>
          <w:sz w:val="24"/>
          <w:szCs w:val="24"/>
        </w:rPr>
      </w:pPr>
    </w:p>
    <w:p w14:paraId="1769D337" w14:textId="51D89143" w:rsidR="00D266A8" w:rsidRDefault="00D266A8" w:rsidP="00D266A8">
      <w:pPr>
        <w:spacing w:after="0" w:line="240" w:lineRule="auto"/>
        <w:rPr>
          <w:rFonts w:ascii="Times New Roman" w:hAnsi="Times New Roman"/>
          <w:sz w:val="24"/>
          <w:szCs w:val="24"/>
        </w:rPr>
      </w:pPr>
    </w:p>
    <w:p w14:paraId="7C499E96" w14:textId="595B8767" w:rsidR="00D266A8" w:rsidRDefault="00D266A8" w:rsidP="00D266A8">
      <w:pPr>
        <w:spacing w:after="0" w:line="240" w:lineRule="auto"/>
        <w:rPr>
          <w:rFonts w:ascii="Times New Roman" w:hAnsi="Times New Roman"/>
          <w:sz w:val="24"/>
          <w:szCs w:val="24"/>
        </w:rPr>
      </w:pPr>
    </w:p>
    <w:p w14:paraId="27664D5E" w14:textId="1AB2C58D" w:rsidR="00D8687D" w:rsidRDefault="00D8687D" w:rsidP="00D266A8">
      <w:pPr>
        <w:spacing w:after="0" w:line="240" w:lineRule="auto"/>
        <w:rPr>
          <w:rFonts w:ascii="Times New Roman" w:hAnsi="Times New Roman"/>
          <w:sz w:val="24"/>
          <w:szCs w:val="24"/>
        </w:rPr>
      </w:pPr>
    </w:p>
    <w:p w14:paraId="575160C1" w14:textId="67F99E3C" w:rsidR="00D8687D" w:rsidRDefault="00D8687D" w:rsidP="00D266A8">
      <w:pPr>
        <w:spacing w:after="0" w:line="240" w:lineRule="auto"/>
        <w:rPr>
          <w:rFonts w:ascii="Times New Roman" w:hAnsi="Times New Roman"/>
          <w:sz w:val="24"/>
          <w:szCs w:val="24"/>
        </w:rPr>
      </w:pPr>
    </w:p>
    <w:p w14:paraId="6E3840A1" w14:textId="7F1462B6" w:rsidR="00D8687D" w:rsidRDefault="00D8687D" w:rsidP="00D266A8">
      <w:pPr>
        <w:spacing w:after="0" w:line="240" w:lineRule="auto"/>
        <w:rPr>
          <w:rFonts w:ascii="Times New Roman" w:hAnsi="Times New Roman"/>
          <w:sz w:val="24"/>
          <w:szCs w:val="24"/>
        </w:rPr>
      </w:pPr>
    </w:p>
    <w:p w14:paraId="4C1BD4A1" w14:textId="62B90FB5" w:rsidR="00D8687D" w:rsidRDefault="00D8687D" w:rsidP="00D266A8">
      <w:pPr>
        <w:spacing w:after="0" w:line="240" w:lineRule="auto"/>
        <w:rPr>
          <w:rFonts w:ascii="Times New Roman" w:hAnsi="Times New Roman"/>
          <w:sz w:val="24"/>
          <w:szCs w:val="24"/>
        </w:rPr>
      </w:pPr>
    </w:p>
    <w:p w14:paraId="709C902E" w14:textId="41543776" w:rsidR="00D8687D" w:rsidRDefault="00D8687D" w:rsidP="00D266A8">
      <w:pPr>
        <w:spacing w:after="0" w:line="240" w:lineRule="auto"/>
        <w:rPr>
          <w:rFonts w:ascii="Times New Roman" w:hAnsi="Times New Roman"/>
          <w:sz w:val="24"/>
          <w:szCs w:val="24"/>
        </w:rPr>
      </w:pPr>
    </w:p>
    <w:p w14:paraId="56E0825B" w14:textId="7DF5CAC0" w:rsidR="00D8687D" w:rsidRDefault="00D8687D" w:rsidP="00D266A8">
      <w:pPr>
        <w:spacing w:after="0" w:line="240" w:lineRule="auto"/>
        <w:rPr>
          <w:rFonts w:ascii="Times New Roman" w:hAnsi="Times New Roman"/>
          <w:sz w:val="24"/>
          <w:szCs w:val="24"/>
        </w:rPr>
      </w:pPr>
    </w:p>
    <w:p w14:paraId="597024F4" w14:textId="77777777" w:rsidR="00D8687D" w:rsidRDefault="00D8687D" w:rsidP="00D266A8">
      <w:pPr>
        <w:spacing w:after="0" w:line="240" w:lineRule="auto"/>
        <w:rPr>
          <w:rFonts w:ascii="Times New Roman" w:hAnsi="Times New Roman"/>
          <w:sz w:val="24"/>
          <w:szCs w:val="24"/>
        </w:rPr>
      </w:pPr>
    </w:p>
    <w:p w14:paraId="67CB4750" w14:textId="35157DE1" w:rsidR="00247EAF" w:rsidRDefault="00247EAF" w:rsidP="00B65BEE">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AFE54" w14:textId="334B8AF9" w:rsidR="00227E8D" w:rsidRDefault="00227E8D" w:rsidP="00B65BEE">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F3D9B" w14:textId="77777777" w:rsidR="00227E8D" w:rsidRDefault="00227E8D" w:rsidP="00B65BEE">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A1771" w14:textId="6A7363DF" w:rsidR="00B65BEE" w:rsidRPr="00D266A8" w:rsidRDefault="00B65BEE" w:rsidP="00B65BEE">
      <w:pPr>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10548426"/>
      <w:r w:rsidRPr="00D266A8">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Budget Amendments</w:t>
      </w:r>
      <w:r>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222371" w14:textId="77777777" w:rsidR="00B65BEE" w:rsidRPr="00D266A8" w:rsidRDefault="00B65BEE" w:rsidP="00B65BEE">
      <w:pPr>
        <w:spacing w:after="0" w:line="240" w:lineRule="auto"/>
        <w:rPr>
          <w:rFonts w:ascii="Times New Roman" w:hAnsi="Times New Roman"/>
          <w:sz w:val="24"/>
          <w:szCs w:val="24"/>
        </w:rPr>
      </w:pPr>
    </w:p>
    <w:p w14:paraId="5618718E" w14:textId="43D8D8CB" w:rsidR="000B4E65" w:rsidRPr="00416DBF" w:rsidRDefault="0099056B" w:rsidP="00B65BEE">
      <w:pPr>
        <w:spacing w:after="0" w:line="240" w:lineRule="auto"/>
        <w:rPr>
          <w:rFonts w:ascii="Times New Roman" w:hAnsi="Times New Roman"/>
          <w:bCs/>
          <w:spacing w:val="-2"/>
          <w:sz w:val="24"/>
          <w:szCs w:val="24"/>
        </w:rPr>
      </w:pPr>
      <w:r w:rsidRPr="00416DBF">
        <w:rPr>
          <w:rFonts w:ascii="Times New Roman" w:hAnsi="Times New Roman"/>
          <w:spacing w:val="-2"/>
          <w:sz w:val="24"/>
          <w:szCs w:val="24"/>
        </w:rPr>
        <w:t>An approved</w:t>
      </w:r>
      <w:r w:rsidRPr="00416DBF">
        <w:rPr>
          <w:rFonts w:ascii="Times New Roman" w:hAnsi="Times New Roman"/>
          <w:b/>
          <w:bCs/>
          <w:spacing w:val="-2"/>
          <w:sz w:val="24"/>
          <w:szCs w:val="24"/>
        </w:rPr>
        <w:t xml:space="preserve"> </w:t>
      </w:r>
      <w:r w:rsidRPr="00416DBF">
        <w:rPr>
          <w:rFonts w:ascii="Times New Roman" w:hAnsi="Times New Roman"/>
          <w:bCs/>
          <w:i/>
          <w:spacing w:val="-2"/>
          <w:sz w:val="24"/>
          <w:szCs w:val="24"/>
        </w:rPr>
        <w:t>Application</w:t>
      </w:r>
      <w:r w:rsidRPr="00416DBF">
        <w:rPr>
          <w:rFonts w:ascii="Times New Roman" w:hAnsi="Times New Roman"/>
          <w:bCs/>
          <w:spacing w:val="-2"/>
          <w:sz w:val="24"/>
          <w:szCs w:val="24"/>
        </w:rPr>
        <w:t xml:space="preserve"> constitutes a </w:t>
      </w:r>
      <w:r w:rsidR="0097216B" w:rsidRPr="00416DBF">
        <w:rPr>
          <w:rFonts w:ascii="Times New Roman" w:hAnsi="Times New Roman"/>
          <w:bCs/>
          <w:spacing w:val="-2"/>
          <w:sz w:val="24"/>
          <w:szCs w:val="24"/>
        </w:rPr>
        <w:t xml:space="preserve">commitment </w:t>
      </w:r>
      <w:r w:rsidR="00022506" w:rsidRPr="00416DBF">
        <w:rPr>
          <w:rFonts w:ascii="Times New Roman" w:hAnsi="Times New Roman"/>
          <w:bCs/>
          <w:spacing w:val="-2"/>
          <w:sz w:val="24"/>
          <w:szCs w:val="24"/>
        </w:rPr>
        <w:t xml:space="preserve">by </w:t>
      </w:r>
      <w:r w:rsidR="0097216B" w:rsidRPr="00416DBF">
        <w:rPr>
          <w:rFonts w:ascii="Times New Roman" w:hAnsi="Times New Roman"/>
          <w:bCs/>
          <w:spacing w:val="-2"/>
          <w:sz w:val="24"/>
          <w:szCs w:val="24"/>
        </w:rPr>
        <w:t>the institution</w:t>
      </w:r>
      <w:r w:rsidR="00022506" w:rsidRPr="00416DBF">
        <w:rPr>
          <w:rFonts w:ascii="Times New Roman" w:hAnsi="Times New Roman"/>
          <w:bCs/>
          <w:spacing w:val="-2"/>
          <w:sz w:val="24"/>
          <w:szCs w:val="24"/>
        </w:rPr>
        <w:t xml:space="preserve"> </w:t>
      </w:r>
      <w:r w:rsidR="0097216B" w:rsidRPr="00416DBF">
        <w:rPr>
          <w:rFonts w:ascii="Times New Roman" w:hAnsi="Times New Roman"/>
          <w:bCs/>
          <w:spacing w:val="-2"/>
          <w:sz w:val="24"/>
          <w:szCs w:val="24"/>
        </w:rPr>
        <w:t xml:space="preserve">to carry out the activities and expenditures described therein.  </w:t>
      </w:r>
      <w:r w:rsidR="00762662" w:rsidRPr="00416DBF">
        <w:rPr>
          <w:rFonts w:ascii="Times New Roman" w:hAnsi="Times New Roman"/>
          <w:bCs/>
          <w:spacing w:val="-2"/>
          <w:sz w:val="24"/>
          <w:szCs w:val="24"/>
        </w:rPr>
        <w:t>S</w:t>
      </w:r>
      <w:r w:rsidR="0097216B" w:rsidRPr="00416DBF">
        <w:rPr>
          <w:rFonts w:ascii="Times New Roman" w:hAnsi="Times New Roman"/>
          <w:bCs/>
          <w:spacing w:val="-2"/>
          <w:sz w:val="24"/>
          <w:szCs w:val="24"/>
        </w:rPr>
        <w:t xml:space="preserve">hould the institution wish to explore making </w:t>
      </w:r>
      <w:r w:rsidR="000B4E65" w:rsidRPr="00416DBF">
        <w:rPr>
          <w:rFonts w:ascii="Times New Roman" w:hAnsi="Times New Roman"/>
          <w:bCs/>
          <w:spacing w:val="-2"/>
          <w:sz w:val="24"/>
          <w:szCs w:val="24"/>
        </w:rPr>
        <w:t>programmatic</w:t>
      </w:r>
      <w:r w:rsidR="00CE02D1" w:rsidRPr="00416DBF">
        <w:rPr>
          <w:rFonts w:ascii="Times New Roman" w:hAnsi="Times New Roman"/>
          <w:bCs/>
          <w:spacing w:val="-2"/>
          <w:sz w:val="24"/>
          <w:szCs w:val="24"/>
        </w:rPr>
        <w:t xml:space="preserve"> </w:t>
      </w:r>
      <w:r w:rsidR="0097216B" w:rsidRPr="00416DBF">
        <w:rPr>
          <w:rFonts w:ascii="Times New Roman" w:hAnsi="Times New Roman"/>
          <w:bCs/>
          <w:spacing w:val="-2"/>
          <w:sz w:val="24"/>
          <w:szCs w:val="24"/>
        </w:rPr>
        <w:t>changes to the planned activities and expenditures</w:t>
      </w:r>
      <w:r w:rsidR="00FD25FD" w:rsidRPr="00416DBF">
        <w:rPr>
          <w:rFonts w:ascii="Times New Roman" w:hAnsi="Times New Roman"/>
          <w:bCs/>
          <w:spacing w:val="-2"/>
          <w:sz w:val="24"/>
          <w:szCs w:val="24"/>
        </w:rPr>
        <w:t xml:space="preserve">, it must </w:t>
      </w:r>
      <w:r w:rsidR="00CC6DCD" w:rsidRPr="00416DBF">
        <w:rPr>
          <w:rFonts w:ascii="Times New Roman" w:hAnsi="Times New Roman"/>
          <w:bCs/>
          <w:spacing w:val="-2"/>
          <w:sz w:val="24"/>
          <w:szCs w:val="24"/>
        </w:rPr>
        <w:t xml:space="preserve">seek and receive </w:t>
      </w:r>
      <w:r w:rsidR="00FD25FD" w:rsidRPr="00416DBF">
        <w:rPr>
          <w:rFonts w:ascii="Times New Roman" w:hAnsi="Times New Roman"/>
          <w:bCs/>
          <w:spacing w:val="-2"/>
          <w:sz w:val="24"/>
          <w:szCs w:val="24"/>
        </w:rPr>
        <w:t>NYSED</w:t>
      </w:r>
      <w:r w:rsidR="00CC6DCD" w:rsidRPr="00416DBF">
        <w:rPr>
          <w:rFonts w:ascii="Times New Roman" w:hAnsi="Times New Roman"/>
          <w:bCs/>
          <w:spacing w:val="-2"/>
          <w:sz w:val="24"/>
          <w:szCs w:val="24"/>
        </w:rPr>
        <w:t xml:space="preserve"> approval</w:t>
      </w:r>
      <w:r w:rsidR="00486B1D" w:rsidRPr="00416DBF">
        <w:rPr>
          <w:rFonts w:ascii="Times New Roman" w:hAnsi="Times New Roman"/>
          <w:bCs/>
          <w:spacing w:val="-2"/>
          <w:sz w:val="24"/>
          <w:szCs w:val="24"/>
        </w:rPr>
        <w:t xml:space="preserve">. </w:t>
      </w:r>
    </w:p>
    <w:p w14:paraId="316C32E4" w14:textId="1EE9174B" w:rsidR="00CC6DCD" w:rsidRPr="00416DBF" w:rsidRDefault="00CC6DCD" w:rsidP="00B65BEE">
      <w:pPr>
        <w:spacing w:after="0" w:line="240" w:lineRule="auto"/>
        <w:rPr>
          <w:rFonts w:ascii="Times New Roman" w:hAnsi="Times New Roman"/>
          <w:bCs/>
          <w:spacing w:val="-2"/>
          <w:sz w:val="24"/>
          <w:szCs w:val="24"/>
        </w:rPr>
      </w:pPr>
    </w:p>
    <w:p w14:paraId="6F2F5024" w14:textId="5EFF7396" w:rsidR="00CC6DCD" w:rsidRPr="00416DBF" w:rsidRDefault="00CC6DCD" w:rsidP="00B65BEE">
      <w:p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 xml:space="preserve">Grant Officers may contact their Perkins Grant Liaisons at any time to discuss the feasibility of potential changes and </w:t>
      </w:r>
      <w:r w:rsidR="00022506" w:rsidRPr="00416DBF">
        <w:rPr>
          <w:rFonts w:ascii="Times New Roman" w:hAnsi="Times New Roman"/>
          <w:bCs/>
          <w:spacing w:val="-2"/>
          <w:sz w:val="24"/>
          <w:szCs w:val="24"/>
        </w:rPr>
        <w:t xml:space="preserve">whether </w:t>
      </w:r>
      <w:r w:rsidR="00750659" w:rsidRPr="00416DBF">
        <w:rPr>
          <w:rFonts w:ascii="Times New Roman" w:hAnsi="Times New Roman"/>
          <w:bCs/>
          <w:spacing w:val="-2"/>
          <w:sz w:val="24"/>
          <w:szCs w:val="24"/>
        </w:rPr>
        <w:t xml:space="preserve">the changes would </w:t>
      </w:r>
      <w:r w:rsidRPr="00416DBF">
        <w:rPr>
          <w:rFonts w:ascii="Times New Roman" w:hAnsi="Times New Roman"/>
          <w:bCs/>
          <w:spacing w:val="-2"/>
          <w:sz w:val="24"/>
          <w:szCs w:val="24"/>
        </w:rPr>
        <w:t xml:space="preserve">require </w:t>
      </w:r>
      <w:r w:rsidR="00795937" w:rsidRPr="00416DBF">
        <w:rPr>
          <w:rFonts w:ascii="Times New Roman" w:hAnsi="Times New Roman"/>
          <w:bCs/>
          <w:spacing w:val="-2"/>
          <w:sz w:val="24"/>
          <w:szCs w:val="24"/>
        </w:rPr>
        <w:t xml:space="preserve">e-mail approval and/or </w:t>
      </w:r>
      <w:r w:rsidRPr="00416DBF">
        <w:rPr>
          <w:rFonts w:ascii="Times New Roman" w:hAnsi="Times New Roman"/>
          <w:bCs/>
          <w:spacing w:val="-2"/>
          <w:sz w:val="24"/>
          <w:szCs w:val="24"/>
        </w:rPr>
        <w:t xml:space="preserve">Budget Amendments. </w:t>
      </w:r>
    </w:p>
    <w:p w14:paraId="353C9B50" w14:textId="77777777" w:rsidR="000B4E65" w:rsidRPr="00416DBF" w:rsidRDefault="000B4E65" w:rsidP="00B65BEE">
      <w:pPr>
        <w:spacing w:after="0" w:line="240" w:lineRule="auto"/>
        <w:rPr>
          <w:rFonts w:ascii="Times New Roman" w:hAnsi="Times New Roman"/>
          <w:bCs/>
          <w:spacing w:val="-2"/>
          <w:sz w:val="24"/>
          <w:szCs w:val="24"/>
        </w:rPr>
      </w:pPr>
    </w:p>
    <w:p w14:paraId="50A592AA" w14:textId="7F52CCF3" w:rsidR="000B4E65" w:rsidRPr="00416DBF" w:rsidRDefault="00CC6DCD" w:rsidP="000B4E65">
      <w:p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For p</w:t>
      </w:r>
      <w:r w:rsidR="000B4E65" w:rsidRPr="00416DBF">
        <w:rPr>
          <w:rFonts w:ascii="Times New Roman" w:hAnsi="Times New Roman"/>
          <w:bCs/>
          <w:spacing w:val="-2"/>
          <w:sz w:val="24"/>
          <w:szCs w:val="24"/>
        </w:rPr>
        <w:t xml:space="preserve">rogrammatic modifications to the institution’s approved </w:t>
      </w:r>
      <w:r w:rsidRPr="00416DBF">
        <w:rPr>
          <w:rFonts w:ascii="Times New Roman" w:hAnsi="Times New Roman"/>
          <w:bCs/>
          <w:i/>
          <w:iCs/>
          <w:spacing w:val="-2"/>
          <w:sz w:val="24"/>
          <w:szCs w:val="24"/>
        </w:rPr>
        <w:t>Application</w:t>
      </w:r>
      <w:r w:rsidR="000B4E65" w:rsidRPr="00416DBF">
        <w:rPr>
          <w:rFonts w:ascii="Times New Roman" w:hAnsi="Times New Roman"/>
          <w:bCs/>
          <w:spacing w:val="-2"/>
          <w:sz w:val="24"/>
          <w:szCs w:val="24"/>
        </w:rPr>
        <w:t>, the institution should submit the proposed changes to NYSED via e-mai</w:t>
      </w:r>
      <w:r w:rsidR="00750659" w:rsidRPr="00416DBF">
        <w:rPr>
          <w:rFonts w:ascii="Times New Roman" w:hAnsi="Times New Roman"/>
          <w:bCs/>
          <w:spacing w:val="-2"/>
          <w:sz w:val="24"/>
          <w:szCs w:val="24"/>
        </w:rPr>
        <w:t>l for consideration.</w:t>
      </w:r>
      <w:r w:rsidR="00026FE7" w:rsidRPr="00416DBF">
        <w:rPr>
          <w:rFonts w:ascii="Times New Roman" w:hAnsi="Times New Roman"/>
          <w:bCs/>
          <w:spacing w:val="-2"/>
          <w:sz w:val="24"/>
          <w:szCs w:val="24"/>
        </w:rPr>
        <w:t xml:space="preserve"> The institution may only move forward with the proposed changes if NYSED provides express written approval for those changes.</w:t>
      </w:r>
    </w:p>
    <w:p w14:paraId="26481B74" w14:textId="77777777" w:rsidR="000B4E65" w:rsidRPr="00416DBF" w:rsidRDefault="000B4E65" w:rsidP="000B4E65">
      <w:pPr>
        <w:spacing w:after="0" w:line="240" w:lineRule="auto"/>
        <w:rPr>
          <w:rFonts w:ascii="Times New Roman" w:hAnsi="Times New Roman"/>
          <w:bCs/>
          <w:spacing w:val="-2"/>
          <w:sz w:val="24"/>
          <w:szCs w:val="24"/>
        </w:rPr>
      </w:pPr>
    </w:p>
    <w:p w14:paraId="787C3D14" w14:textId="0E3DFF56" w:rsidR="00486B1D" w:rsidRPr="00416DBF" w:rsidRDefault="00486B1D" w:rsidP="00B65BEE">
      <w:p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 xml:space="preserve">If the proposed </w:t>
      </w:r>
      <w:r w:rsidR="00CC6DCD" w:rsidRPr="00416DBF">
        <w:rPr>
          <w:rFonts w:ascii="Times New Roman" w:hAnsi="Times New Roman"/>
          <w:bCs/>
          <w:spacing w:val="-2"/>
          <w:sz w:val="24"/>
          <w:szCs w:val="24"/>
        </w:rPr>
        <w:t xml:space="preserve">programmatic </w:t>
      </w:r>
      <w:r w:rsidRPr="00416DBF">
        <w:rPr>
          <w:rFonts w:ascii="Times New Roman" w:hAnsi="Times New Roman"/>
          <w:bCs/>
          <w:spacing w:val="-2"/>
          <w:sz w:val="24"/>
          <w:szCs w:val="24"/>
        </w:rPr>
        <w:t xml:space="preserve">changes </w:t>
      </w:r>
      <w:r w:rsidR="00750659" w:rsidRPr="00416DBF">
        <w:rPr>
          <w:rFonts w:ascii="Times New Roman" w:hAnsi="Times New Roman"/>
          <w:bCs/>
          <w:spacing w:val="-2"/>
          <w:sz w:val="24"/>
          <w:szCs w:val="24"/>
        </w:rPr>
        <w:t xml:space="preserve">also </w:t>
      </w:r>
      <w:r w:rsidRPr="00416DBF">
        <w:rPr>
          <w:rFonts w:ascii="Times New Roman" w:hAnsi="Times New Roman"/>
          <w:bCs/>
          <w:spacing w:val="-2"/>
          <w:sz w:val="24"/>
          <w:szCs w:val="24"/>
        </w:rPr>
        <w:t xml:space="preserve">meet any of the threshold criteria listed below, the institution must </w:t>
      </w:r>
      <w:r w:rsidR="000B4E65" w:rsidRPr="00416DBF">
        <w:rPr>
          <w:rFonts w:ascii="Times New Roman" w:hAnsi="Times New Roman"/>
          <w:bCs/>
          <w:spacing w:val="-2"/>
          <w:sz w:val="24"/>
          <w:szCs w:val="24"/>
        </w:rPr>
        <w:t xml:space="preserve">also </w:t>
      </w:r>
      <w:r w:rsidRPr="00416DBF">
        <w:rPr>
          <w:rFonts w:ascii="Times New Roman" w:hAnsi="Times New Roman"/>
          <w:bCs/>
          <w:spacing w:val="-2"/>
          <w:sz w:val="24"/>
          <w:szCs w:val="24"/>
        </w:rPr>
        <w:t>submit a proposed Budget Amendment to NYSED:</w:t>
      </w:r>
      <w:r w:rsidR="00FD25FD" w:rsidRPr="00416DBF">
        <w:rPr>
          <w:rFonts w:ascii="Times New Roman" w:hAnsi="Times New Roman"/>
          <w:bCs/>
          <w:spacing w:val="-2"/>
          <w:sz w:val="24"/>
          <w:szCs w:val="24"/>
        </w:rPr>
        <w:t xml:space="preserve"> </w:t>
      </w:r>
    </w:p>
    <w:p w14:paraId="78A9A05F" w14:textId="77777777" w:rsidR="00683C10" w:rsidRPr="00416DBF" w:rsidRDefault="00683C10" w:rsidP="00B65BEE">
      <w:pPr>
        <w:spacing w:after="0" w:line="240" w:lineRule="auto"/>
        <w:rPr>
          <w:rFonts w:ascii="Times New Roman" w:hAnsi="Times New Roman"/>
          <w:bCs/>
          <w:spacing w:val="-2"/>
          <w:sz w:val="24"/>
          <w:szCs w:val="24"/>
        </w:rPr>
      </w:pPr>
    </w:p>
    <w:p w14:paraId="17C769B7" w14:textId="605583FB" w:rsidR="00683C10" w:rsidRPr="00416DBF" w:rsidRDefault="00683C10" w:rsidP="00683C10">
      <w:pPr>
        <w:pStyle w:val="ListParagraph"/>
        <w:numPr>
          <w:ilvl w:val="0"/>
          <w:numId w:val="55"/>
        </w:num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Changes in personnel positions, number and type</w:t>
      </w:r>
    </w:p>
    <w:p w14:paraId="57101592" w14:textId="3403E41B" w:rsidR="00683C10" w:rsidRPr="00416DBF" w:rsidRDefault="00683C10" w:rsidP="00683C10">
      <w:pPr>
        <w:pStyle w:val="ListParagraph"/>
        <w:numPr>
          <w:ilvl w:val="0"/>
          <w:numId w:val="55"/>
        </w:num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Equipment items having a unit value of $5,000 or more, number and type</w:t>
      </w:r>
    </w:p>
    <w:p w14:paraId="1452C14B" w14:textId="288DF153" w:rsidR="00683C10" w:rsidRPr="00416DBF" w:rsidRDefault="00683C10" w:rsidP="00683C10">
      <w:pPr>
        <w:pStyle w:val="ListParagraph"/>
        <w:numPr>
          <w:ilvl w:val="0"/>
          <w:numId w:val="55"/>
        </w:num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Minor remodeling (which is rarely approvable under the Perkins Grant)</w:t>
      </w:r>
    </w:p>
    <w:p w14:paraId="349F71D5" w14:textId="3886206A" w:rsidR="00683C10" w:rsidRPr="00416DBF" w:rsidRDefault="00683C10" w:rsidP="00683C10">
      <w:pPr>
        <w:pStyle w:val="ListParagraph"/>
        <w:numPr>
          <w:ilvl w:val="0"/>
          <w:numId w:val="55"/>
        </w:num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Any increase in budget subtotal by more than 10% or $1,000, whichever is greater</w:t>
      </w:r>
    </w:p>
    <w:p w14:paraId="0C966172" w14:textId="5E19D272" w:rsidR="006C326F" w:rsidRPr="00416DBF" w:rsidRDefault="006C326F" w:rsidP="006C326F">
      <w:pPr>
        <w:spacing w:after="0" w:line="240" w:lineRule="auto"/>
        <w:rPr>
          <w:rFonts w:ascii="Times New Roman" w:hAnsi="Times New Roman"/>
          <w:bCs/>
          <w:spacing w:val="-2"/>
          <w:sz w:val="24"/>
          <w:szCs w:val="24"/>
        </w:rPr>
      </w:pPr>
    </w:p>
    <w:p w14:paraId="250DFC2C" w14:textId="7B5196A6" w:rsidR="006C326F" w:rsidRPr="00416DBF" w:rsidRDefault="006C326F" w:rsidP="00026FE7">
      <w:pPr>
        <w:spacing w:after="0" w:line="240" w:lineRule="auto"/>
        <w:rPr>
          <w:rFonts w:ascii="Times New Roman" w:hAnsi="Times New Roman"/>
          <w:bCs/>
          <w:spacing w:val="-2"/>
          <w:sz w:val="24"/>
          <w:szCs w:val="24"/>
        </w:rPr>
      </w:pPr>
      <w:r w:rsidRPr="00416DBF">
        <w:rPr>
          <w:rFonts w:ascii="Times New Roman" w:hAnsi="Times New Roman"/>
          <w:bCs/>
          <w:spacing w:val="-2"/>
          <w:sz w:val="24"/>
          <w:szCs w:val="24"/>
        </w:rPr>
        <w:t xml:space="preserve">NYSED will consider proposed Budget Amendments; it reserves the right to approve or reject them. Institutions should not make the changes proposed in Budget Amendments prior to or in the absence of approval from NYSED. </w:t>
      </w:r>
    </w:p>
    <w:bookmarkEnd w:id="11"/>
    <w:p w14:paraId="7BEC955B" w14:textId="77777777" w:rsidR="005D5923" w:rsidRDefault="005D5923" w:rsidP="00B65BEE">
      <w:pPr>
        <w:spacing w:after="0" w:line="240" w:lineRule="auto"/>
        <w:rPr>
          <w:rFonts w:ascii="Times New Roman" w:hAnsi="Times New Roman"/>
          <w:b/>
          <w:bCs/>
          <w:spacing w:val="-2"/>
          <w:sz w:val="24"/>
          <w:szCs w:val="24"/>
        </w:rPr>
      </w:pPr>
    </w:p>
    <w:p w14:paraId="05B67448" w14:textId="224CEB53" w:rsidR="00B65BEE" w:rsidRPr="00D266A8" w:rsidRDefault="00B65BEE" w:rsidP="00B65BEE">
      <w:pPr>
        <w:spacing w:after="0" w:line="240" w:lineRule="auto"/>
        <w:rPr>
          <w:rFonts w:ascii="Times New Roman" w:hAnsi="Times New Roman"/>
          <w:spacing w:val="-2"/>
          <w:sz w:val="24"/>
          <w:szCs w:val="24"/>
        </w:rPr>
      </w:pPr>
      <w:r w:rsidRPr="00D266A8">
        <w:rPr>
          <w:rFonts w:ascii="Times New Roman" w:hAnsi="Times New Roman"/>
          <w:b/>
          <w:bCs/>
          <w:spacing w:val="-2"/>
          <w:sz w:val="24"/>
          <w:szCs w:val="24"/>
        </w:rPr>
        <w:t>A</w:t>
      </w:r>
      <w:r w:rsidRPr="00D266A8">
        <w:rPr>
          <w:rFonts w:ascii="Times New Roman" w:hAnsi="Times New Roman"/>
          <w:b/>
          <w:spacing w:val="-2"/>
          <w:sz w:val="24"/>
          <w:szCs w:val="24"/>
        </w:rPr>
        <w:t xml:space="preserve"> proposed Budget Amendment must </w:t>
      </w:r>
      <w:r w:rsidRPr="00D266A8">
        <w:rPr>
          <w:rFonts w:ascii="Times New Roman" w:hAnsi="Times New Roman"/>
          <w:spacing w:val="-2"/>
          <w:sz w:val="24"/>
          <w:szCs w:val="24"/>
        </w:rPr>
        <w:t>include three parts:</w:t>
      </w:r>
    </w:p>
    <w:p w14:paraId="4397938C" w14:textId="77777777" w:rsidR="00B65BEE" w:rsidRPr="00D266A8" w:rsidRDefault="00B65BEE"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rPr>
          <w:rFonts w:ascii="Times New Roman" w:hAnsi="Times New Roman" w:cs="Times New Roman"/>
          <w:spacing w:val="-2"/>
          <w:sz w:val="24"/>
          <w:szCs w:val="24"/>
        </w:rPr>
      </w:pPr>
    </w:p>
    <w:p w14:paraId="2EDBFC48" w14:textId="78D469A5" w:rsidR="00C63833" w:rsidRPr="00B078F8" w:rsidRDefault="00B65BEE" w:rsidP="00B078F8">
      <w:pPr>
        <w:numPr>
          <w:ilvl w:val="0"/>
          <w:numId w:val="52"/>
        </w:numPr>
        <w:spacing w:after="0" w:line="240" w:lineRule="auto"/>
        <w:contextualSpacing/>
        <w:rPr>
          <w:rFonts w:ascii="Times New Roman" w:hAnsi="Times New Roman" w:cs="Times New Roman"/>
          <w:sz w:val="24"/>
          <w:szCs w:val="24"/>
          <w:u w:val="single"/>
        </w:rPr>
      </w:pPr>
      <w:r w:rsidRPr="00D266A8">
        <w:rPr>
          <w:rFonts w:ascii="Times New Roman" w:hAnsi="Times New Roman" w:cs="Times New Roman"/>
          <w:b/>
          <w:bCs/>
          <w:sz w:val="24"/>
          <w:szCs w:val="24"/>
          <w:u w:val="single"/>
        </w:rPr>
        <w:t>FS-10-A</w:t>
      </w:r>
      <w:r w:rsidRPr="00D266A8">
        <w:rPr>
          <w:rFonts w:ascii="Times New Roman" w:hAnsi="Times New Roman" w:cs="Times New Roman"/>
          <w:bCs/>
          <w:sz w:val="24"/>
          <w:szCs w:val="24"/>
          <w:u w:val="single"/>
        </w:rPr>
        <w:t xml:space="preserve">: </w:t>
      </w:r>
      <w:r w:rsidRPr="00762662">
        <w:rPr>
          <w:rFonts w:ascii="Times New Roman" w:hAnsi="Times New Roman" w:cs="Times New Roman"/>
          <w:bCs/>
          <w:sz w:val="24"/>
          <w:szCs w:val="24"/>
          <w:u w:val="single"/>
        </w:rPr>
        <w:t xml:space="preserve">Proposed </w:t>
      </w:r>
      <w:r w:rsidR="00247EAF" w:rsidRPr="00247EAF">
        <w:rPr>
          <w:rFonts w:ascii="Times New Roman" w:hAnsi="Times New Roman" w:cs="Times New Roman"/>
          <w:bCs/>
          <w:sz w:val="24"/>
          <w:szCs w:val="24"/>
          <w:u w:val="single"/>
        </w:rPr>
        <w:t>A</w:t>
      </w:r>
      <w:r w:rsidR="00247EAF">
        <w:rPr>
          <w:rFonts w:ascii="Times New Roman" w:hAnsi="Times New Roman" w:cs="Times New Roman"/>
          <w:bCs/>
          <w:sz w:val="24"/>
          <w:szCs w:val="24"/>
          <w:u w:val="single"/>
        </w:rPr>
        <w:t>mendment</w:t>
      </w:r>
      <w:r w:rsidR="00247EAF" w:rsidRPr="00D266A8">
        <w:rPr>
          <w:rFonts w:ascii="Times New Roman" w:hAnsi="Times New Roman" w:cs="Times New Roman"/>
          <w:bCs/>
          <w:sz w:val="24"/>
          <w:szCs w:val="24"/>
          <w:u w:val="single"/>
        </w:rPr>
        <w:t xml:space="preserve"> </w:t>
      </w:r>
      <w:r w:rsidRPr="00D266A8">
        <w:rPr>
          <w:rFonts w:ascii="Times New Roman" w:hAnsi="Times New Roman" w:cs="Times New Roman"/>
          <w:bCs/>
          <w:sz w:val="24"/>
          <w:szCs w:val="24"/>
          <w:u w:val="single"/>
        </w:rPr>
        <w:t>for a Federal or State Project</w:t>
      </w:r>
    </w:p>
    <w:p w14:paraId="205F4BA0" w14:textId="77777777" w:rsidR="00B65BEE" w:rsidRPr="00D266A8" w:rsidRDefault="00B65BEE" w:rsidP="00B65BEE">
      <w:pPr>
        <w:numPr>
          <w:ilvl w:val="1"/>
          <w:numId w:val="52"/>
        </w:numPr>
        <w:spacing w:after="0" w:line="240" w:lineRule="auto"/>
        <w:contextualSpacing/>
        <w:rPr>
          <w:rFonts w:ascii="Times New Roman" w:hAnsi="Times New Roman" w:cs="Times New Roman"/>
          <w:sz w:val="24"/>
          <w:szCs w:val="24"/>
          <w:u w:val="single"/>
        </w:rPr>
      </w:pPr>
      <w:r w:rsidRPr="00D266A8">
        <w:rPr>
          <w:rFonts w:ascii="Times New Roman" w:hAnsi="Times New Roman" w:cs="Times New Roman"/>
          <w:spacing w:val="-2"/>
          <w:sz w:val="24"/>
          <w:szCs w:val="24"/>
        </w:rPr>
        <w:t xml:space="preserve">The FS-10-A is located at: </w:t>
      </w:r>
      <w:hyperlink r:id="rId13" w:history="1">
        <w:r w:rsidRPr="00D266A8">
          <w:rPr>
            <w:rFonts w:ascii="Times New Roman" w:hAnsi="Times New Roman" w:cs="Times New Roman"/>
            <w:color w:val="0000FF" w:themeColor="hyperlink"/>
            <w:spacing w:val="-2"/>
            <w:sz w:val="24"/>
            <w:szCs w:val="24"/>
            <w:u w:val="single"/>
          </w:rPr>
          <w:t>www.oms.nysed.gov/cafe/forms</w:t>
        </w:r>
      </w:hyperlink>
    </w:p>
    <w:p w14:paraId="02E50DA6" w14:textId="77777777" w:rsidR="00B65BEE" w:rsidRPr="00D266A8" w:rsidRDefault="00B65BEE" w:rsidP="00B65BEE">
      <w:pPr>
        <w:numPr>
          <w:ilvl w:val="1"/>
          <w:numId w:val="52"/>
        </w:numPr>
        <w:spacing w:after="0" w:line="240" w:lineRule="auto"/>
        <w:contextualSpacing/>
        <w:rPr>
          <w:rFonts w:ascii="Times New Roman" w:hAnsi="Times New Roman" w:cs="Times New Roman"/>
          <w:b/>
          <w:spacing w:val="-3"/>
          <w:sz w:val="24"/>
          <w:szCs w:val="24"/>
        </w:rPr>
      </w:pPr>
      <w:r w:rsidRPr="00D266A8">
        <w:rPr>
          <w:rFonts w:ascii="Times New Roman" w:hAnsi="Times New Roman" w:cs="Times New Roman"/>
          <w:spacing w:val="-2"/>
          <w:sz w:val="24"/>
          <w:szCs w:val="24"/>
        </w:rPr>
        <w:t xml:space="preserve">Under the Budgets heading, select and complete the </w:t>
      </w:r>
      <w:r w:rsidRPr="00D266A8">
        <w:rPr>
          <w:rFonts w:ascii="Times New Roman" w:hAnsi="Times New Roman" w:cs="Times New Roman"/>
          <w:b/>
          <w:spacing w:val="-2"/>
          <w:sz w:val="24"/>
          <w:szCs w:val="24"/>
        </w:rPr>
        <w:t>FS-10-A in Excel</w:t>
      </w:r>
      <w:r w:rsidRPr="00D266A8">
        <w:rPr>
          <w:rFonts w:ascii="Times New Roman" w:hAnsi="Times New Roman" w:cs="Times New Roman"/>
          <w:spacing w:val="-2"/>
          <w:sz w:val="24"/>
          <w:szCs w:val="24"/>
        </w:rPr>
        <w:t xml:space="preserve">. </w:t>
      </w:r>
    </w:p>
    <w:p w14:paraId="28494896" w14:textId="77777777" w:rsidR="00B65BEE" w:rsidRPr="00D266A8" w:rsidRDefault="00B65BEE" w:rsidP="00B65BEE">
      <w:pPr>
        <w:numPr>
          <w:ilvl w:val="2"/>
          <w:numId w:val="52"/>
        </w:numPr>
        <w:tabs>
          <w:tab w:val="left" w:pos="-1440"/>
          <w:tab w:val="left" w:pos="-720"/>
          <w:tab w:val="left" w:pos="-90"/>
          <w:tab w:val="left" w:pos="2160"/>
          <w:tab w:val="left" w:pos="2366"/>
          <w:tab w:val="left" w:pos="2448"/>
          <w:tab w:val="left" w:pos="2880"/>
          <w:tab w:val="left" w:pos="3132"/>
        </w:tabs>
        <w:suppressAutoHyphens/>
        <w:spacing w:after="0" w:line="240" w:lineRule="auto"/>
        <w:contextualSpacing/>
        <w:rPr>
          <w:rFonts w:ascii="Times New Roman" w:hAnsi="Times New Roman"/>
          <w:spacing w:val="-3"/>
          <w:sz w:val="24"/>
          <w:szCs w:val="24"/>
        </w:rPr>
      </w:pPr>
      <w:r w:rsidRPr="00D266A8">
        <w:rPr>
          <w:rFonts w:ascii="Times New Roman" w:hAnsi="Times New Roman"/>
          <w:spacing w:val="-3"/>
          <w:sz w:val="24"/>
          <w:szCs w:val="24"/>
        </w:rPr>
        <w:t xml:space="preserve">This form was last updated in 3/15; this update is identified in the upper right hand corner of the form. </w:t>
      </w:r>
      <w:r w:rsidRPr="00D266A8">
        <w:rPr>
          <w:rFonts w:ascii="Times New Roman" w:hAnsi="Times New Roman"/>
          <w:b/>
          <w:spacing w:val="-3"/>
          <w:sz w:val="24"/>
          <w:szCs w:val="24"/>
        </w:rPr>
        <w:t xml:space="preserve">We can accept only this version. </w:t>
      </w:r>
      <w:r w:rsidRPr="00D266A8">
        <w:rPr>
          <w:rFonts w:ascii="Times New Roman" w:hAnsi="Times New Roman"/>
          <w:spacing w:val="-3"/>
          <w:sz w:val="24"/>
          <w:szCs w:val="24"/>
        </w:rPr>
        <w:t xml:space="preserve">Older versions will not pass through the Grants/Finance Office. </w:t>
      </w:r>
    </w:p>
    <w:p w14:paraId="1E726D93" w14:textId="77777777" w:rsidR="00B65BEE" w:rsidRPr="002C1D21" w:rsidRDefault="00B65BEE" w:rsidP="00B65BEE">
      <w:pPr>
        <w:numPr>
          <w:ilvl w:val="1"/>
          <w:numId w:val="52"/>
        </w:numPr>
        <w:spacing w:after="0" w:line="240" w:lineRule="auto"/>
        <w:contextualSpacing/>
        <w:rPr>
          <w:spacing w:val="-2"/>
        </w:rPr>
      </w:pPr>
      <w:r w:rsidRPr="002C1D21">
        <w:rPr>
          <w:rFonts w:ascii="Times New Roman" w:hAnsi="Times New Roman" w:cs="Times New Roman"/>
          <w:b/>
          <w:spacing w:val="-3"/>
          <w:sz w:val="24"/>
          <w:szCs w:val="24"/>
        </w:rPr>
        <w:t>In the FS-10-A</w:t>
      </w:r>
      <w:r w:rsidRPr="002C1D21">
        <w:rPr>
          <w:rFonts w:ascii="Times New Roman" w:hAnsi="Times New Roman" w:cs="Times New Roman"/>
          <w:spacing w:val="-3"/>
          <w:sz w:val="24"/>
          <w:szCs w:val="24"/>
        </w:rPr>
        <w:t xml:space="preserve">: </w:t>
      </w:r>
    </w:p>
    <w:p w14:paraId="26E26B08" w14:textId="13C3EB3C"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cs="Times New Roman"/>
          <w:spacing w:val="-3"/>
          <w:sz w:val="24"/>
          <w:szCs w:val="24"/>
        </w:rPr>
        <w:t xml:space="preserve">Round proposed expenditures to the nearest dollar.  </w:t>
      </w:r>
      <w:r w:rsidRPr="00D266A8">
        <w:rPr>
          <w:rFonts w:ascii="Times New Roman" w:hAnsi="Times New Roman" w:cs="Times New Roman"/>
          <w:b/>
          <w:spacing w:val="-3"/>
          <w:sz w:val="24"/>
          <w:szCs w:val="24"/>
        </w:rPr>
        <w:t>Do not round upwards from that amount</w:t>
      </w:r>
      <w:r w:rsidRPr="00D266A8">
        <w:rPr>
          <w:rFonts w:ascii="Times New Roman" w:hAnsi="Times New Roman" w:cs="Times New Roman"/>
          <w:spacing w:val="-3"/>
          <w:sz w:val="24"/>
          <w:szCs w:val="24"/>
        </w:rPr>
        <w:t xml:space="preserve">. Sufficient detail is required for each budget category to allow reviewers to understand how the requested figure was calculated. </w:t>
      </w:r>
    </w:p>
    <w:p w14:paraId="5730E873" w14:textId="77777777"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spacing w:val="-2"/>
          <w:sz w:val="24"/>
          <w:szCs w:val="24"/>
        </w:rPr>
        <w:t xml:space="preserve">All columns and lines on the form must be completed so that calculations for salaries, fringe benefits, and indirect costs may be verified.  </w:t>
      </w:r>
    </w:p>
    <w:p w14:paraId="5DE0CE9D" w14:textId="77777777" w:rsidR="00227E8D" w:rsidRPr="00D266A8" w:rsidRDefault="00227E8D" w:rsidP="00227E8D">
      <w:pPr>
        <w:numPr>
          <w:ilvl w:val="2"/>
          <w:numId w:val="52"/>
        </w:numPr>
        <w:spacing w:after="0" w:line="240" w:lineRule="auto"/>
        <w:contextualSpacing/>
        <w:rPr>
          <w:spacing w:val="-2"/>
        </w:rPr>
      </w:pPr>
      <w:r>
        <w:rPr>
          <w:rFonts w:ascii="Times New Roman" w:hAnsi="Times New Roman" w:cs="Times New Roman"/>
          <w:spacing w:val="-3"/>
          <w:sz w:val="24"/>
          <w:szCs w:val="24"/>
        </w:rPr>
        <w:t xml:space="preserve">Code each item by Major Effort number. </w:t>
      </w:r>
    </w:p>
    <w:p w14:paraId="13B075A7" w14:textId="77777777"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spacing w:val="-2"/>
          <w:sz w:val="24"/>
          <w:szCs w:val="24"/>
        </w:rPr>
        <w:t xml:space="preserve">Lists of proposed acquisition of supplies and equipment </w:t>
      </w:r>
      <w:r w:rsidRPr="00D266A8">
        <w:rPr>
          <w:rFonts w:ascii="Times New Roman" w:hAnsi="Times New Roman"/>
          <w:b/>
          <w:spacing w:val="-2"/>
          <w:sz w:val="24"/>
          <w:szCs w:val="24"/>
        </w:rPr>
        <w:t>must</w:t>
      </w:r>
      <w:r w:rsidRPr="00D266A8">
        <w:rPr>
          <w:rFonts w:ascii="Times New Roman" w:hAnsi="Times New Roman"/>
          <w:spacing w:val="-2"/>
          <w:sz w:val="24"/>
          <w:szCs w:val="24"/>
        </w:rPr>
        <w:t xml:space="preserve"> </w:t>
      </w:r>
      <w:r w:rsidRPr="00D266A8">
        <w:rPr>
          <w:rFonts w:ascii="Times New Roman" w:hAnsi="Times New Roman"/>
          <w:b/>
          <w:spacing w:val="-2"/>
          <w:sz w:val="24"/>
          <w:szCs w:val="24"/>
        </w:rPr>
        <w:t>include unit prices.</w:t>
      </w:r>
    </w:p>
    <w:p w14:paraId="739E4568" w14:textId="77777777"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spacing w:val="-2"/>
          <w:sz w:val="24"/>
          <w:szCs w:val="24"/>
        </w:rPr>
        <w:t xml:space="preserve">Lists of proposed acquisition of supplies and equipment </w:t>
      </w:r>
      <w:r w:rsidRPr="00D266A8">
        <w:rPr>
          <w:rFonts w:ascii="Times New Roman" w:hAnsi="Times New Roman"/>
          <w:b/>
          <w:spacing w:val="-2"/>
          <w:sz w:val="24"/>
          <w:szCs w:val="24"/>
        </w:rPr>
        <w:t>must be itemized.</w:t>
      </w:r>
      <w:r w:rsidRPr="00D266A8">
        <w:rPr>
          <w:rFonts w:ascii="Times New Roman" w:hAnsi="Times New Roman"/>
          <w:spacing w:val="-2"/>
          <w:sz w:val="24"/>
          <w:szCs w:val="24"/>
        </w:rPr>
        <w:t xml:space="preserve"> </w:t>
      </w:r>
    </w:p>
    <w:p w14:paraId="19D99A66" w14:textId="11206955"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cs="Times New Roman"/>
          <w:spacing w:val="-3"/>
          <w:sz w:val="24"/>
          <w:szCs w:val="24"/>
        </w:rPr>
        <w:lastRenderedPageBreak/>
        <w:t xml:space="preserve">The final page is the Budget Summary. On this page, make sure to check all sub-totals against those in the budget.  </w:t>
      </w:r>
    </w:p>
    <w:p w14:paraId="4C04F905" w14:textId="77777777"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spacing w:val="-2"/>
          <w:sz w:val="24"/>
          <w:szCs w:val="24"/>
        </w:rPr>
        <w:t xml:space="preserve">One copy must be marked, </w:t>
      </w:r>
      <w:r w:rsidRPr="00D266A8">
        <w:rPr>
          <w:rFonts w:ascii="Times New Roman" w:hAnsi="Times New Roman"/>
          <w:b/>
          <w:color w:val="FF0000"/>
          <w:spacing w:val="-2"/>
          <w:sz w:val="24"/>
          <w:szCs w:val="24"/>
        </w:rPr>
        <w:t>in red ink</w:t>
      </w:r>
      <w:r w:rsidRPr="00D266A8">
        <w:rPr>
          <w:rFonts w:ascii="Times New Roman" w:hAnsi="Times New Roman"/>
          <w:spacing w:val="-2"/>
          <w:sz w:val="24"/>
          <w:szCs w:val="24"/>
        </w:rPr>
        <w:t xml:space="preserve">, “Original Signature Copy” and bear the original signature, </w:t>
      </w:r>
      <w:r w:rsidRPr="00D266A8">
        <w:rPr>
          <w:rFonts w:ascii="Times New Roman" w:hAnsi="Times New Roman"/>
          <w:b/>
          <w:color w:val="0070C0"/>
          <w:spacing w:val="-2"/>
          <w:sz w:val="24"/>
          <w:szCs w:val="24"/>
        </w:rPr>
        <w:t>in</w:t>
      </w:r>
      <w:r w:rsidRPr="00D266A8">
        <w:rPr>
          <w:rFonts w:ascii="Times New Roman" w:hAnsi="Times New Roman"/>
          <w:b/>
          <w:spacing w:val="-2"/>
          <w:sz w:val="24"/>
          <w:szCs w:val="24"/>
        </w:rPr>
        <w:t xml:space="preserve"> </w:t>
      </w:r>
      <w:r w:rsidRPr="00D266A8">
        <w:rPr>
          <w:rFonts w:ascii="Times New Roman" w:hAnsi="Times New Roman"/>
          <w:b/>
          <w:color w:val="0070C0"/>
          <w:spacing w:val="-2"/>
          <w:sz w:val="24"/>
          <w:szCs w:val="24"/>
        </w:rPr>
        <w:t>blue ink</w:t>
      </w:r>
      <w:r w:rsidRPr="00D266A8">
        <w:rPr>
          <w:rFonts w:ascii="Times New Roman" w:hAnsi="Times New Roman"/>
          <w:color w:val="0070C0"/>
          <w:spacing w:val="-2"/>
          <w:sz w:val="24"/>
          <w:szCs w:val="24"/>
        </w:rPr>
        <w:t>,</w:t>
      </w:r>
      <w:r w:rsidRPr="00D266A8">
        <w:rPr>
          <w:rFonts w:ascii="Times New Roman" w:hAnsi="Times New Roman"/>
          <w:spacing w:val="-2"/>
          <w:sz w:val="24"/>
          <w:szCs w:val="24"/>
        </w:rPr>
        <w:t xml:space="preserve"> of the applicant’s chief executive officer or designee.  </w:t>
      </w:r>
    </w:p>
    <w:p w14:paraId="75D216F8" w14:textId="77777777" w:rsidR="00B65BEE" w:rsidRPr="00D266A8" w:rsidRDefault="00B65BEE" w:rsidP="00B65BEE">
      <w:pPr>
        <w:numPr>
          <w:ilvl w:val="2"/>
          <w:numId w:val="52"/>
        </w:numPr>
        <w:spacing w:after="0" w:line="240" w:lineRule="auto"/>
        <w:contextualSpacing/>
        <w:rPr>
          <w:spacing w:val="-2"/>
        </w:rPr>
      </w:pPr>
      <w:r w:rsidRPr="00D266A8">
        <w:rPr>
          <w:rFonts w:ascii="Times New Roman" w:hAnsi="Times New Roman"/>
          <w:spacing w:val="-2"/>
          <w:sz w:val="24"/>
          <w:szCs w:val="24"/>
        </w:rPr>
        <w:t xml:space="preserve">Send three photocopies in addition to the Original. </w:t>
      </w:r>
    </w:p>
    <w:p w14:paraId="4D6C2117" w14:textId="77777777" w:rsidR="00B65BEE" w:rsidRPr="00D266A8" w:rsidRDefault="00B65BEE" w:rsidP="00B65BEE">
      <w:pPr>
        <w:contextualSpacing/>
        <w:rPr>
          <w:spacing w:val="-2"/>
        </w:rPr>
      </w:pPr>
    </w:p>
    <w:p w14:paraId="22FE7D57" w14:textId="2375A58B" w:rsidR="005D5923" w:rsidRPr="00B078F8" w:rsidRDefault="00B65BEE" w:rsidP="00B078F8">
      <w:pPr>
        <w:numPr>
          <w:ilvl w:val="0"/>
          <w:numId w:val="52"/>
        </w:numPr>
        <w:spacing w:after="0" w:line="240" w:lineRule="auto"/>
        <w:contextualSpacing/>
        <w:rPr>
          <w:rFonts w:ascii="Times New Roman" w:hAnsi="Times New Roman"/>
          <w:sz w:val="24"/>
          <w:szCs w:val="24"/>
        </w:rPr>
      </w:pPr>
      <w:r w:rsidRPr="00D266A8">
        <w:rPr>
          <w:rFonts w:ascii="Times New Roman" w:hAnsi="Times New Roman"/>
          <w:sz w:val="24"/>
          <w:szCs w:val="24"/>
          <w:u w:val="single"/>
        </w:rPr>
        <w:t xml:space="preserve">The Budget Narrative </w:t>
      </w:r>
    </w:p>
    <w:p w14:paraId="1C08CC9E" w14:textId="181B3B83" w:rsidR="00B65BEE" w:rsidRDefault="00B65BEE" w:rsidP="00B078F8">
      <w:pPr>
        <w:spacing w:after="0" w:line="240" w:lineRule="auto"/>
        <w:ind w:left="720"/>
        <w:contextualSpacing/>
        <w:rPr>
          <w:rFonts w:ascii="Times New Roman" w:hAnsi="Times New Roman"/>
          <w:sz w:val="24"/>
          <w:szCs w:val="24"/>
        </w:rPr>
      </w:pPr>
      <w:r w:rsidRPr="00D266A8">
        <w:rPr>
          <w:rFonts w:ascii="Times New Roman" w:hAnsi="Times New Roman"/>
          <w:sz w:val="24"/>
          <w:szCs w:val="24"/>
        </w:rPr>
        <w:t xml:space="preserve">This document should provide a written justification and description of the institution’s proposed expenditures. </w:t>
      </w:r>
    </w:p>
    <w:p w14:paraId="244F1917" w14:textId="15675CCF" w:rsidR="005D5923" w:rsidRPr="00247EAF" w:rsidRDefault="00B65BEE" w:rsidP="00247EAF">
      <w:pPr>
        <w:pStyle w:val="ListParagraph"/>
        <w:numPr>
          <w:ilvl w:val="1"/>
          <w:numId w:val="52"/>
        </w:numPr>
        <w:spacing w:after="0" w:line="240" w:lineRule="auto"/>
        <w:rPr>
          <w:rFonts w:ascii="Times New Roman" w:hAnsi="Times New Roman"/>
          <w:sz w:val="24"/>
          <w:szCs w:val="24"/>
          <w:u w:val="single"/>
        </w:rPr>
      </w:pPr>
      <w:r w:rsidRPr="00247EAF">
        <w:rPr>
          <w:rFonts w:ascii="Times New Roman" w:hAnsi="Times New Roman"/>
          <w:sz w:val="24"/>
          <w:szCs w:val="24"/>
        </w:rPr>
        <w:t xml:space="preserve">Installation of equipment purchased with Perkins Grant funds must be complete by December 31 of the applicable Grant Year. </w:t>
      </w:r>
    </w:p>
    <w:p w14:paraId="1FC2CA89" w14:textId="39602CFE" w:rsidR="005D5923" w:rsidRPr="00247EAF" w:rsidRDefault="00B65BEE" w:rsidP="00247EAF">
      <w:pPr>
        <w:pStyle w:val="ListParagraph"/>
        <w:numPr>
          <w:ilvl w:val="1"/>
          <w:numId w:val="52"/>
        </w:numPr>
        <w:spacing w:after="0" w:line="240" w:lineRule="auto"/>
        <w:rPr>
          <w:rFonts w:ascii="Times New Roman" w:hAnsi="Times New Roman"/>
          <w:sz w:val="24"/>
          <w:szCs w:val="24"/>
          <w:u w:val="single"/>
        </w:rPr>
      </w:pPr>
      <w:r w:rsidRPr="00247EAF">
        <w:rPr>
          <w:rFonts w:ascii="Times New Roman" w:hAnsi="Times New Roman"/>
          <w:sz w:val="24"/>
          <w:szCs w:val="24"/>
        </w:rPr>
        <w:t xml:space="preserve">All activities funded by the Perkins Grant must be complete by the end of the Grant Year, which is June 30. </w:t>
      </w:r>
    </w:p>
    <w:p w14:paraId="7CB443E5" w14:textId="39AAE42A" w:rsidR="005D5923" w:rsidRPr="003331D2" w:rsidRDefault="00B65BEE" w:rsidP="00247EAF">
      <w:pPr>
        <w:pStyle w:val="ListParagraph"/>
        <w:numPr>
          <w:ilvl w:val="1"/>
          <w:numId w:val="52"/>
        </w:numPr>
        <w:spacing w:after="0" w:line="240" w:lineRule="auto"/>
        <w:rPr>
          <w:rFonts w:ascii="Times New Roman" w:hAnsi="Times New Roman"/>
          <w:sz w:val="24"/>
          <w:szCs w:val="24"/>
          <w:u w:val="single"/>
        </w:rPr>
      </w:pPr>
      <w:r w:rsidRPr="003331D2">
        <w:rPr>
          <w:rFonts w:ascii="Times New Roman" w:hAnsi="Times New Roman"/>
          <w:sz w:val="24"/>
          <w:szCs w:val="24"/>
        </w:rPr>
        <w:t>Evaluation of all activities funded by the Perkins Grant must be possible and completed by the end of the Grant Year, which is June 30.</w:t>
      </w:r>
    </w:p>
    <w:p w14:paraId="0F92F81C" w14:textId="6BFFFB91" w:rsidR="005D5923" w:rsidRPr="00247EAF" w:rsidRDefault="00B65BEE" w:rsidP="00247EAF">
      <w:pPr>
        <w:pStyle w:val="ListParagraph"/>
        <w:numPr>
          <w:ilvl w:val="1"/>
          <w:numId w:val="52"/>
        </w:numPr>
        <w:spacing w:after="0" w:line="240" w:lineRule="auto"/>
        <w:rPr>
          <w:rFonts w:ascii="Times New Roman" w:hAnsi="Times New Roman"/>
          <w:sz w:val="24"/>
          <w:szCs w:val="24"/>
          <w:u w:val="single"/>
        </w:rPr>
      </w:pPr>
      <w:r w:rsidRPr="00247EAF">
        <w:rPr>
          <w:rFonts w:ascii="Times New Roman" w:hAnsi="Times New Roman"/>
          <w:sz w:val="24"/>
          <w:szCs w:val="24"/>
        </w:rPr>
        <w:t xml:space="preserve">Any changes to the FS-10-A and within this Budget Narrative Form must be coded to indicate with which Major Effort(s) they correspond. </w:t>
      </w:r>
    </w:p>
    <w:p w14:paraId="09A12B4C" w14:textId="5662E17C" w:rsidR="005D5923" w:rsidRPr="00247EAF" w:rsidRDefault="00B65BEE" w:rsidP="00247EAF">
      <w:pPr>
        <w:pStyle w:val="ListParagraph"/>
        <w:numPr>
          <w:ilvl w:val="1"/>
          <w:numId w:val="52"/>
        </w:numPr>
        <w:spacing w:after="0" w:line="240" w:lineRule="auto"/>
        <w:rPr>
          <w:rFonts w:ascii="Times New Roman" w:hAnsi="Times New Roman"/>
          <w:sz w:val="24"/>
          <w:szCs w:val="24"/>
          <w:u w:val="single"/>
        </w:rPr>
      </w:pPr>
      <w:r w:rsidRPr="00247EAF">
        <w:rPr>
          <w:rFonts w:ascii="Times New Roman" w:hAnsi="Times New Roman"/>
          <w:sz w:val="24"/>
          <w:szCs w:val="24"/>
        </w:rPr>
        <w:t xml:space="preserve">We cannot accept any generalized lists of items. For example, we cannot approve items such as “Office Supplies” at $700.00. We need to have itemized lists which indicate exactly which supplies the institution intends to purchase with Perkins funds. </w:t>
      </w:r>
    </w:p>
    <w:p w14:paraId="4AADAF98" w14:textId="77777777" w:rsidR="00B65BEE" w:rsidRPr="00247EAF" w:rsidRDefault="00B65BEE" w:rsidP="00247EAF">
      <w:pPr>
        <w:pStyle w:val="ListParagraph"/>
        <w:numPr>
          <w:ilvl w:val="1"/>
          <w:numId w:val="52"/>
        </w:numPr>
        <w:spacing w:after="0" w:line="240" w:lineRule="auto"/>
        <w:rPr>
          <w:rFonts w:ascii="Times New Roman" w:hAnsi="Times New Roman"/>
          <w:sz w:val="24"/>
          <w:szCs w:val="24"/>
          <w:u w:val="single"/>
        </w:rPr>
      </w:pPr>
      <w:r w:rsidRPr="00247EAF">
        <w:rPr>
          <w:rFonts w:ascii="Times New Roman" w:hAnsi="Times New Roman"/>
          <w:sz w:val="24"/>
          <w:szCs w:val="24"/>
        </w:rPr>
        <w:t xml:space="preserve">We cannot accept any generalized travel plans. For example, we cannot approve items such as “Student Travel” at $1,200. We need to have itemized lists indicating exactly how Perkins funds would facilitate travel, including transportation, lodging, meals, etc. We also need a written narrative explanation justifying the travel.  </w:t>
      </w:r>
    </w:p>
    <w:p w14:paraId="04362800" w14:textId="77777777" w:rsidR="00B65BEE" w:rsidRPr="00D266A8" w:rsidRDefault="00B65BEE" w:rsidP="00B65BEE">
      <w:pPr>
        <w:spacing w:after="0" w:line="240" w:lineRule="auto"/>
        <w:ind w:left="2160"/>
        <w:contextualSpacing/>
        <w:rPr>
          <w:rFonts w:ascii="Times New Roman" w:hAnsi="Times New Roman"/>
          <w:sz w:val="24"/>
          <w:szCs w:val="24"/>
          <w:u w:val="single"/>
        </w:rPr>
      </w:pPr>
    </w:p>
    <w:p w14:paraId="2D82EE6D" w14:textId="553CD7A6" w:rsidR="003B6B92" w:rsidRPr="00D266A8" w:rsidRDefault="00B65BEE" w:rsidP="00247EAF">
      <w:pPr>
        <w:spacing w:after="0" w:line="240" w:lineRule="auto"/>
        <w:ind w:firstLine="720"/>
        <w:contextualSpacing/>
        <w:rPr>
          <w:rFonts w:ascii="Times New Roman" w:hAnsi="Times New Roman"/>
          <w:sz w:val="24"/>
          <w:szCs w:val="24"/>
          <w:highlight w:val="yellow"/>
        </w:rPr>
      </w:pPr>
      <w:r w:rsidRPr="00D266A8">
        <w:rPr>
          <w:rFonts w:ascii="Times New Roman" w:hAnsi="Times New Roman"/>
          <w:sz w:val="24"/>
          <w:szCs w:val="24"/>
        </w:rPr>
        <w:t>For EACH proposed change, provide answers to the following questions</w:t>
      </w:r>
      <w:r>
        <w:rPr>
          <w:rFonts w:ascii="Times New Roman" w:hAnsi="Times New Roman"/>
          <w:sz w:val="24"/>
          <w:szCs w:val="24"/>
        </w:rPr>
        <w:t xml:space="preserve"> </w:t>
      </w:r>
      <w:r w:rsidRPr="00247EAF">
        <w:rPr>
          <w:rFonts w:ascii="Times New Roman" w:hAnsi="Times New Roman"/>
          <w:sz w:val="24"/>
          <w:szCs w:val="24"/>
        </w:rPr>
        <w:t>as applicable.</w:t>
      </w:r>
    </w:p>
    <w:p w14:paraId="70BAE740" w14:textId="3B4E11E9" w:rsidR="00B65BEE" w:rsidRPr="00247EAF" w:rsidRDefault="00B65BEE" w:rsidP="00247EAF">
      <w:pPr>
        <w:pStyle w:val="ListParagraph"/>
        <w:numPr>
          <w:ilvl w:val="2"/>
          <w:numId w:val="52"/>
        </w:numPr>
        <w:spacing w:after="0" w:line="240" w:lineRule="auto"/>
        <w:rPr>
          <w:rFonts w:ascii="Times New Roman" w:hAnsi="Times New Roman"/>
          <w:sz w:val="24"/>
          <w:szCs w:val="24"/>
        </w:rPr>
      </w:pPr>
      <w:r w:rsidRPr="00247EAF">
        <w:rPr>
          <w:rFonts w:ascii="Times New Roman" w:hAnsi="Times New Roman"/>
          <w:sz w:val="24"/>
          <w:szCs w:val="24"/>
        </w:rPr>
        <w:t xml:space="preserve">What was the original plan for the funding in question? </w:t>
      </w:r>
    </w:p>
    <w:p w14:paraId="4D46873F" w14:textId="77777777" w:rsidR="00B65BEE" w:rsidRPr="00D266A8" w:rsidRDefault="00B65BEE" w:rsidP="00B65BEE">
      <w:pPr>
        <w:numPr>
          <w:ilvl w:val="2"/>
          <w:numId w:val="52"/>
        </w:numPr>
        <w:spacing w:after="0" w:line="240" w:lineRule="auto"/>
        <w:contextualSpacing/>
        <w:rPr>
          <w:rFonts w:ascii="Times New Roman" w:hAnsi="Times New Roman"/>
          <w:sz w:val="24"/>
          <w:szCs w:val="24"/>
        </w:rPr>
      </w:pPr>
      <w:r w:rsidRPr="00D266A8">
        <w:rPr>
          <w:rFonts w:ascii="Times New Roman" w:hAnsi="Times New Roman"/>
          <w:sz w:val="24"/>
          <w:szCs w:val="24"/>
        </w:rPr>
        <w:t xml:space="preserve">Explain </w:t>
      </w:r>
      <w:r w:rsidRPr="00D266A8">
        <w:rPr>
          <w:rFonts w:ascii="Times New Roman" w:hAnsi="Times New Roman"/>
          <w:b/>
          <w:sz w:val="24"/>
          <w:szCs w:val="24"/>
        </w:rPr>
        <w:t>why</w:t>
      </w:r>
      <w:r w:rsidRPr="00D266A8">
        <w:rPr>
          <w:rFonts w:ascii="Times New Roman" w:hAnsi="Times New Roman"/>
          <w:sz w:val="24"/>
          <w:szCs w:val="24"/>
        </w:rPr>
        <w:t xml:space="preserve"> you are proposing a deviation from the original budget plan. Describe any difficulties encountered, and any attempts to remedy them if applicable. </w:t>
      </w:r>
    </w:p>
    <w:p w14:paraId="25BF659D" w14:textId="77777777" w:rsidR="00B65BEE" w:rsidRPr="00D266A8" w:rsidRDefault="00B65BEE" w:rsidP="00B65BEE">
      <w:pPr>
        <w:numPr>
          <w:ilvl w:val="2"/>
          <w:numId w:val="52"/>
        </w:numPr>
        <w:spacing w:after="0" w:line="240" w:lineRule="auto"/>
        <w:contextualSpacing/>
        <w:rPr>
          <w:rFonts w:ascii="Times New Roman" w:hAnsi="Times New Roman"/>
          <w:sz w:val="24"/>
          <w:szCs w:val="24"/>
        </w:rPr>
      </w:pPr>
      <w:r w:rsidRPr="00D266A8">
        <w:rPr>
          <w:rFonts w:ascii="Times New Roman" w:hAnsi="Times New Roman"/>
          <w:sz w:val="24"/>
          <w:szCs w:val="24"/>
        </w:rPr>
        <w:t xml:space="preserve">Describe the new proposed plan(s). </w:t>
      </w:r>
    </w:p>
    <w:p w14:paraId="3AA9F6D3" w14:textId="77777777" w:rsidR="00B65BEE" w:rsidRPr="00D266A8" w:rsidRDefault="00B65BEE" w:rsidP="00B65BEE">
      <w:pPr>
        <w:numPr>
          <w:ilvl w:val="2"/>
          <w:numId w:val="52"/>
        </w:numPr>
        <w:spacing w:after="0" w:line="240" w:lineRule="auto"/>
        <w:contextualSpacing/>
        <w:rPr>
          <w:rFonts w:ascii="Times New Roman" w:hAnsi="Times New Roman"/>
          <w:sz w:val="24"/>
          <w:szCs w:val="24"/>
        </w:rPr>
      </w:pPr>
      <w:r w:rsidRPr="00D266A8">
        <w:rPr>
          <w:rFonts w:ascii="Times New Roman" w:hAnsi="Times New Roman"/>
          <w:sz w:val="24"/>
          <w:szCs w:val="24"/>
        </w:rPr>
        <w:t>How will this change (or these changes) impact the students who would formerly have been served by the grant? Are there any plans in place to make sure these students receive the assistance they would have had under the original budget plan? [For example, if you propose moving funding originally intended to pay for tutoring to funding for travel, are there plans in place to ensure that the students who would formerly have received the tutoring still get the academic assistance they need?]</w:t>
      </w:r>
    </w:p>
    <w:p w14:paraId="256EDEBC" w14:textId="3DB958B5" w:rsidR="00B65BEE" w:rsidRPr="00D266A8" w:rsidRDefault="00C63833" w:rsidP="00B65BEE">
      <w:pPr>
        <w:numPr>
          <w:ilvl w:val="2"/>
          <w:numId w:val="52"/>
        </w:numPr>
        <w:spacing w:after="0" w:line="240" w:lineRule="auto"/>
        <w:contextualSpacing/>
        <w:rPr>
          <w:rFonts w:ascii="Times New Roman" w:hAnsi="Times New Roman"/>
          <w:sz w:val="24"/>
          <w:szCs w:val="24"/>
        </w:rPr>
      </w:pPr>
      <w:r>
        <w:rPr>
          <w:rFonts w:ascii="Times New Roman" w:hAnsi="Times New Roman"/>
          <w:sz w:val="24"/>
          <w:szCs w:val="24"/>
        </w:rPr>
        <w:t>H</w:t>
      </w:r>
      <w:r w:rsidR="00B65BEE" w:rsidRPr="00D266A8">
        <w:rPr>
          <w:rFonts w:ascii="Times New Roman" w:hAnsi="Times New Roman"/>
          <w:sz w:val="24"/>
          <w:szCs w:val="24"/>
        </w:rPr>
        <w:t xml:space="preserve">ow will Perkins students benefit from this new plan? </w:t>
      </w:r>
    </w:p>
    <w:p w14:paraId="2963A339" w14:textId="77777777" w:rsidR="00B65BEE" w:rsidRPr="00D266A8" w:rsidRDefault="00B65BEE" w:rsidP="00B65BEE">
      <w:pPr>
        <w:numPr>
          <w:ilvl w:val="2"/>
          <w:numId w:val="52"/>
        </w:numPr>
        <w:spacing w:after="0" w:line="240" w:lineRule="auto"/>
        <w:contextualSpacing/>
        <w:rPr>
          <w:rFonts w:ascii="Times New Roman" w:hAnsi="Times New Roman"/>
          <w:sz w:val="24"/>
          <w:szCs w:val="24"/>
        </w:rPr>
      </w:pPr>
      <w:r w:rsidRPr="00D266A8">
        <w:rPr>
          <w:rFonts w:ascii="Times New Roman" w:hAnsi="Times New Roman"/>
          <w:sz w:val="24"/>
          <w:szCs w:val="24"/>
        </w:rPr>
        <w:t xml:space="preserve">What evaluation criteria will the institution use to measure the success of the proposed changes? </w:t>
      </w:r>
    </w:p>
    <w:p w14:paraId="6E797BC6" w14:textId="77777777" w:rsidR="00B65BEE" w:rsidRPr="00D266A8" w:rsidRDefault="00B65BEE" w:rsidP="00B65BEE">
      <w:pPr>
        <w:numPr>
          <w:ilvl w:val="2"/>
          <w:numId w:val="52"/>
        </w:numPr>
        <w:spacing w:after="0" w:line="240" w:lineRule="auto"/>
        <w:contextualSpacing/>
        <w:rPr>
          <w:rFonts w:ascii="Times New Roman" w:hAnsi="Times New Roman"/>
          <w:sz w:val="24"/>
          <w:szCs w:val="24"/>
        </w:rPr>
      </w:pPr>
      <w:r w:rsidRPr="00D266A8">
        <w:rPr>
          <w:rFonts w:ascii="Times New Roman" w:hAnsi="Times New Roman"/>
          <w:sz w:val="24"/>
          <w:szCs w:val="24"/>
        </w:rPr>
        <w:t xml:space="preserve">If applicable, please provide any additional information related to these proposed changes. </w:t>
      </w:r>
    </w:p>
    <w:p w14:paraId="458E525E" w14:textId="77777777" w:rsidR="00B65BEE" w:rsidRPr="00D266A8" w:rsidRDefault="00B65BEE" w:rsidP="00B65BEE">
      <w:pPr>
        <w:spacing w:after="0" w:line="240" w:lineRule="auto"/>
        <w:ind w:left="2160"/>
        <w:contextualSpacing/>
        <w:rPr>
          <w:rFonts w:ascii="Times New Roman" w:hAnsi="Times New Roman"/>
          <w:sz w:val="24"/>
          <w:szCs w:val="24"/>
        </w:rPr>
      </w:pPr>
    </w:p>
    <w:p w14:paraId="7FFAA84D" w14:textId="77777777" w:rsidR="00B65BEE" w:rsidRPr="00D266A8" w:rsidRDefault="00B65BEE" w:rsidP="00B65BEE">
      <w:pPr>
        <w:numPr>
          <w:ilvl w:val="0"/>
          <w:numId w:val="52"/>
        </w:numPr>
        <w:spacing w:after="0" w:line="240" w:lineRule="auto"/>
        <w:contextualSpacing/>
        <w:rPr>
          <w:rFonts w:ascii="Times New Roman" w:hAnsi="Times New Roman"/>
          <w:sz w:val="24"/>
          <w:szCs w:val="24"/>
        </w:rPr>
      </w:pPr>
      <w:r w:rsidRPr="00D266A8">
        <w:rPr>
          <w:rFonts w:ascii="Times New Roman" w:hAnsi="Times New Roman"/>
          <w:sz w:val="24"/>
          <w:szCs w:val="24"/>
          <w:u w:val="single"/>
        </w:rPr>
        <w:t xml:space="preserve">Expenditures by Major Effort and by Core Indicator of Performance – 2020 </w:t>
      </w:r>
    </w:p>
    <w:p w14:paraId="4E178F1A" w14:textId="57A721CB" w:rsidR="00B65BEE" w:rsidRDefault="00B65BEE" w:rsidP="00B078F8">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720"/>
        <w:contextualSpacing/>
        <w:rPr>
          <w:rFonts w:ascii="Times New Roman" w:hAnsi="Times New Roman"/>
          <w:spacing w:val="-3"/>
          <w:sz w:val="24"/>
          <w:szCs w:val="24"/>
        </w:rPr>
      </w:pPr>
      <w:r w:rsidRPr="00D266A8">
        <w:rPr>
          <w:rFonts w:ascii="Times New Roman" w:hAnsi="Times New Roman"/>
          <w:spacing w:val="-3"/>
          <w:sz w:val="24"/>
          <w:szCs w:val="24"/>
        </w:rPr>
        <w:t xml:space="preserve">This form </w:t>
      </w:r>
      <w:r w:rsidR="00551AE7" w:rsidRPr="00D266A8">
        <w:rPr>
          <w:rFonts w:ascii="Times New Roman" w:hAnsi="Times New Roman"/>
          <w:spacing w:val="-3"/>
          <w:sz w:val="24"/>
          <w:szCs w:val="24"/>
        </w:rPr>
        <w:t>is in</w:t>
      </w:r>
      <w:r w:rsidRPr="00D266A8">
        <w:rPr>
          <w:rFonts w:ascii="Times New Roman" w:hAnsi="Times New Roman"/>
          <w:spacing w:val="-3"/>
          <w:sz w:val="24"/>
          <w:szCs w:val="24"/>
        </w:rPr>
        <w:t xml:space="preserve"> the </w:t>
      </w:r>
      <w:r w:rsidRPr="00D266A8">
        <w:rPr>
          <w:rFonts w:ascii="Times New Roman" w:hAnsi="Times New Roman"/>
          <w:i/>
          <w:spacing w:val="-3"/>
          <w:sz w:val="24"/>
          <w:szCs w:val="24"/>
        </w:rPr>
        <w:t>Application</w:t>
      </w:r>
      <w:r w:rsidRPr="00D266A8">
        <w:rPr>
          <w:rFonts w:ascii="Times New Roman" w:hAnsi="Times New Roman"/>
          <w:spacing w:val="-3"/>
          <w:sz w:val="24"/>
          <w:szCs w:val="24"/>
        </w:rPr>
        <w:t xml:space="preserve">. It shows the amounts of spending the institution proposes in each Major Effort by Budget Code and where the required set aside funds for disabled student services are allocated. </w:t>
      </w:r>
    </w:p>
    <w:p w14:paraId="2CB503D4" w14:textId="7C7BB814" w:rsidR="003B6B92" w:rsidRDefault="003B6B92"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3151C650" w14:textId="2931A60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0BB58DF" w14:textId="5E4D464A"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558E78A5" w14:textId="55B74422"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2BD9F4B" w14:textId="6F95035E"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42AF288E" w14:textId="54B3AFB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C690169" w14:textId="3367CB46"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2FEE03C3" w14:textId="591326AE"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4EBFCF0E" w14:textId="2F7730DE"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A9A73E4" w14:textId="625CB0FE"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18FEDED6" w14:textId="04B77410"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CEC45C2" w14:textId="5F3CE2F0"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3DDB0B9F" w14:textId="1759A4F6"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51A2ECE" w14:textId="388292F1"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44BF5EE" w14:textId="71265EC9"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80F2F1E" w14:textId="298F738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F4FF5E1" w14:textId="3998B1E6"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31ED9375" w14:textId="023EAD40"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39891723" w14:textId="5B497DF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2D728549" w14:textId="1D70147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FCDF5FD" w14:textId="4B62E62B"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2C24D1D2" w14:textId="1B9222BC"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504B37AD" w14:textId="70A3B63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53928265" w14:textId="36A146DE"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42874E2" w14:textId="7F18F1D1"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B01D875" w14:textId="10D9F253"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14320A56" w14:textId="5EC330D9"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135EA19" w14:textId="0C627ED4"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39A831E8" w14:textId="048F5AAD"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A966249" w14:textId="46455047"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C2591C0" w14:textId="78556A68"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FE01B21" w14:textId="537DAADC"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1710AD17" w14:textId="7B793585" w:rsidR="00247EAF" w:rsidRDefault="00247EAF"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740720C1" w14:textId="50808C9D" w:rsidR="00750659" w:rsidRDefault="00750659"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E9F50A7" w14:textId="70E60CE7" w:rsidR="00750659" w:rsidRDefault="00750659"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4489EC09" w14:textId="6E5D0360" w:rsidR="00750659" w:rsidRDefault="00750659"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01577F1A" w14:textId="14B3BA6D" w:rsidR="00255820" w:rsidRDefault="00255820"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4E03A0FE" w14:textId="77777777" w:rsidR="00255820" w:rsidRDefault="00255820" w:rsidP="00B65BEE">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ind w:left="1440"/>
        <w:contextualSpacing/>
        <w:rPr>
          <w:rFonts w:ascii="Times New Roman" w:hAnsi="Times New Roman"/>
          <w:spacing w:val="-3"/>
          <w:sz w:val="24"/>
          <w:szCs w:val="24"/>
        </w:rPr>
      </w:pPr>
    </w:p>
    <w:p w14:paraId="68D58EA3" w14:textId="6DA4F2B4" w:rsidR="00FC3185" w:rsidRDefault="00FC3185" w:rsidP="00B078F8">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3"/>
          <w:sz w:val="24"/>
          <w:szCs w:val="24"/>
        </w:rPr>
      </w:pPr>
    </w:p>
    <w:p w14:paraId="6BFFDCB2" w14:textId="51C29BDD" w:rsidR="00227E8D" w:rsidRDefault="00227E8D" w:rsidP="00B078F8">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3"/>
          <w:sz w:val="24"/>
          <w:szCs w:val="24"/>
        </w:rPr>
      </w:pPr>
    </w:p>
    <w:p w14:paraId="31E24939" w14:textId="77777777" w:rsidR="00227E8D" w:rsidRDefault="00227E8D" w:rsidP="00B078F8">
      <w:pPr>
        <w:tabs>
          <w:tab w:val="left" w:pos="-1440"/>
          <w:tab w:val="left" w:pos="-720"/>
          <w:tab w:val="left" w:pos="0"/>
          <w:tab w:val="left" w:pos="720"/>
          <w:tab w:val="left" w:pos="1732"/>
          <w:tab w:val="left" w:pos="2160"/>
          <w:tab w:val="left" w:pos="2366"/>
          <w:tab w:val="left" w:pos="2448"/>
          <w:tab w:val="left" w:pos="2880"/>
          <w:tab w:val="left" w:pos="3132"/>
          <w:tab w:val="left" w:pos="3600"/>
        </w:tabs>
        <w:suppressAutoHyphens/>
        <w:spacing w:after="0" w:line="240" w:lineRule="auto"/>
        <w:contextualSpacing/>
        <w:rPr>
          <w:rFonts w:ascii="Times New Roman" w:hAnsi="Times New Roman"/>
          <w:spacing w:val="-3"/>
          <w:sz w:val="24"/>
          <w:szCs w:val="24"/>
        </w:rPr>
      </w:pPr>
    </w:p>
    <w:p w14:paraId="058149A4" w14:textId="038CC252" w:rsidR="00F62DF4" w:rsidRPr="007065E9" w:rsidRDefault="00DB6DBD" w:rsidP="00DC7302">
      <w:pPr>
        <w:spacing w:after="0" w:line="240" w:lineRule="auto"/>
        <w:contextualSpacing/>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Budget Codes</w:t>
      </w:r>
      <w:r w:rsidR="00F62DF4"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listed on Form FS-10):</w:t>
      </w:r>
    </w:p>
    <w:p w14:paraId="4BF2BC05" w14:textId="77777777" w:rsidR="00F62DF4" w:rsidRPr="00F62DF4" w:rsidRDefault="00F62DF4" w:rsidP="00DB6DBD">
      <w:pPr>
        <w:tabs>
          <w:tab w:val="left" w:pos="-450"/>
          <w:tab w:val="left" w:pos="1140"/>
        </w:tabs>
        <w:suppressAutoHyphens/>
        <w:spacing w:after="0" w:line="240" w:lineRule="auto"/>
        <w:ind w:left="1140"/>
        <w:rPr>
          <w:rFonts w:ascii="Times New Roman" w:hAnsi="Times New Roman"/>
          <w:spacing w:val="-3"/>
          <w:sz w:val="24"/>
          <w:szCs w:val="24"/>
        </w:rPr>
      </w:pPr>
    </w:p>
    <w:p w14:paraId="4A485BC1" w14:textId="7130650E" w:rsidR="001758CC" w:rsidRPr="0084537A" w:rsidRDefault="001758CC" w:rsidP="0084537A">
      <w:pPr>
        <w:tabs>
          <w:tab w:val="left" w:pos="-450"/>
          <w:tab w:val="left" w:pos="1800"/>
        </w:tabs>
        <w:suppressAutoHyphens/>
        <w:spacing w:after="0" w:line="240" w:lineRule="auto"/>
        <w:rPr>
          <w:rFonts w:ascii="Times New Roman" w:hAnsi="Times New Roman"/>
          <w:spacing w:val="-3"/>
          <w:sz w:val="24"/>
          <w:szCs w:val="24"/>
        </w:rPr>
      </w:pPr>
      <w:r w:rsidRPr="0084537A">
        <w:rPr>
          <w:rFonts w:ascii="Times New Roman" w:hAnsi="Times New Roman"/>
          <w:b/>
          <w:spacing w:val="-3"/>
          <w:sz w:val="24"/>
          <w:szCs w:val="24"/>
        </w:rPr>
        <w:t>Code 15 - Salaries for Professional Staff</w:t>
      </w:r>
      <w:r w:rsidRPr="0084537A">
        <w:rPr>
          <w:rFonts w:ascii="Times New Roman" w:hAnsi="Times New Roman"/>
          <w:spacing w:val="-3"/>
          <w:sz w:val="24"/>
          <w:szCs w:val="24"/>
        </w:rPr>
        <w:t>.</w:t>
      </w:r>
      <w:r w:rsidRPr="0084537A">
        <w:rPr>
          <w:rFonts w:ascii="Times New Roman" w:hAnsi="Times New Roman"/>
          <w:b/>
          <w:spacing w:val="-3"/>
          <w:sz w:val="24"/>
          <w:szCs w:val="24"/>
        </w:rPr>
        <w:t xml:space="preserve">  </w:t>
      </w:r>
      <w:r w:rsidRPr="0084537A">
        <w:rPr>
          <w:rFonts w:ascii="Times New Roman" w:hAnsi="Times New Roman"/>
          <w:spacing w:val="-3"/>
          <w:sz w:val="24"/>
          <w:szCs w:val="24"/>
        </w:rPr>
        <w:t xml:space="preserve">Include only staff that are professional and employees of the fiscal agent.  </w:t>
      </w:r>
      <w:r w:rsidRPr="0084537A">
        <w:rPr>
          <w:rFonts w:ascii="Times New Roman" w:hAnsi="Times New Roman"/>
          <w:b/>
          <w:spacing w:val="-3"/>
          <w:sz w:val="24"/>
          <w:szCs w:val="24"/>
        </w:rPr>
        <w:t>It is essential</w:t>
      </w:r>
      <w:r w:rsidRPr="0084537A">
        <w:rPr>
          <w:rFonts w:ascii="Times New Roman" w:hAnsi="Times New Roman"/>
          <w:spacing w:val="-3"/>
          <w:sz w:val="24"/>
          <w:szCs w:val="24"/>
        </w:rPr>
        <w:t xml:space="preserve"> to identify the portion of a full-time equivalent (FTE) represented by each person and the rate of pay.  The pay rate should be consistent with the institution's contractual pay rate for a given position.  If additional information is required to explain the category, it should be included in the Budget Narrative.  When release time is given to full-time faculty for Grant activities, the Grant may be charged for the cost of part-time replacements. Fees for services by persons not employed by the fiscal agent must be listed under Code 40, Purchased Services. </w:t>
      </w:r>
    </w:p>
    <w:p w14:paraId="54F4C7B0" w14:textId="77777777" w:rsidR="001758CC" w:rsidRPr="00405F47" w:rsidRDefault="001758CC" w:rsidP="001758CC">
      <w:pPr>
        <w:tabs>
          <w:tab w:val="left" w:pos="-450"/>
          <w:tab w:val="left" w:pos="1881"/>
        </w:tabs>
        <w:suppressAutoHyphens/>
        <w:spacing w:after="0" w:line="240" w:lineRule="auto"/>
        <w:rPr>
          <w:rFonts w:ascii="Times New Roman" w:hAnsi="Times New Roman"/>
          <w:spacing w:val="-3"/>
          <w:sz w:val="24"/>
          <w:szCs w:val="24"/>
        </w:rPr>
      </w:pPr>
    </w:p>
    <w:p w14:paraId="4D9D9D34" w14:textId="77777777" w:rsidR="001758CC" w:rsidRPr="0084537A" w:rsidRDefault="001758CC" w:rsidP="0084537A">
      <w:pPr>
        <w:tabs>
          <w:tab w:val="left" w:pos="741"/>
        </w:tabs>
        <w:suppressAutoHyphens/>
        <w:spacing w:after="0" w:line="240" w:lineRule="auto"/>
        <w:rPr>
          <w:rFonts w:ascii="Times New Roman" w:hAnsi="Times New Roman"/>
          <w:spacing w:val="-3"/>
          <w:sz w:val="24"/>
          <w:szCs w:val="24"/>
        </w:rPr>
      </w:pPr>
      <w:r w:rsidRPr="0084537A">
        <w:rPr>
          <w:rFonts w:ascii="Times New Roman" w:hAnsi="Times New Roman"/>
          <w:b/>
          <w:spacing w:val="-3"/>
          <w:sz w:val="24"/>
          <w:szCs w:val="24"/>
        </w:rPr>
        <w:t xml:space="preserve">Code 16 </w:t>
      </w:r>
      <w:r w:rsidRPr="0084537A">
        <w:rPr>
          <w:rFonts w:ascii="Times New Roman" w:hAnsi="Times New Roman"/>
          <w:spacing w:val="-3"/>
          <w:sz w:val="24"/>
          <w:szCs w:val="24"/>
        </w:rPr>
        <w:t xml:space="preserve">- </w:t>
      </w:r>
      <w:r w:rsidRPr="0084537A">
        <w:rPr>
          <w:rFonts w:ascii="Times New Roman" w:hAnsi="Times New Roman"/>
          <w:b/>
          <w:spacing w:val="-3"/>
          <w:sz w:val="24"/>
          <w:szCs w:val="24"/>
        </w:rPr>
        <w:t xml:space="preserve">Salaries for Support Staff.  </w:t>
      </w:r>
      <w:r w:rsidRPr="0084537A">
        <w:rPr>
          <w:rFonts w:ascii="Times New Roman" w:hAnsi="Times New Roman"/>
          <w:spacing w:val="-3"/>
          <w:sz w:val="24"/>
          <w:szCs w:val="24"/>
        </w:rPr>
        <w:t>Only non-instructional employees of the fiscal agent should be listed.  Include salaries for teacher aides, secretarial and clerical assistance, tutors, laboratory assistants, technicians, and other non-instructional staff of the fiscal agent. Fees for services by persons not employed by the fiscal agent must be listed under Code 40, Purchased Services.</w:t>
      </w:r>
    </w:p>
    <w:p w14:paraId="32A4ADCE" w14:textId="77777777" w:rsidR="001758CC" w:rsidRPr="00F62DF4" w:rsidRDefault="001758CC" w:rsidP="001758CC">
      <w:pPr>
        <w:tabs>
          <w:tab w:val="left" w:pos="990"/>
          <w:tab w:val="left" w:pos="1083"/>
        </w:tabs>
        <w:suppressAutoHyphens/>
        <w:spacing w:after="0" w:line="240" w:lineRule="auto"/>
        <w:ind w:left="1881" w:hanging="456"/>
        <w:rPr>
          <w:rFonts w:ascii="Times New Roman" w:hAnsi="Times New Roman"/>
          <w:spacing w:val="-3"/>
          <w:sz w:val="24"/>
          <w:szCs w:val="24"/>
        </w:rPr>
      </w:pPr>
    </w:p>
    <w:p w14:paraId="72AC9079" w14:textId="77777777" w:rsidR="001758CC" w:rsidRDefault="001758CC" w:rsidP="0084537A">
      <w:pPr>
        <w:tabs>
          <w:tab w:val="left" w:pos="0"/>
          <w:tab w:val="left" w:pos="990"/>
        </w:tabs>
        <w:suppressAutoHyphens/>
        <w:spacing w:after="0" w:line="240" w:lineRule="auto"/>
        <w:rPr>
          <w:rFonts w:ascii="Times New Roman" w:hAnsi="Times New Roman"/>
          <w:b/>
          <w:spacing w:val="-3"/>
          <w:sz w:val="24"/>
          <w:szCs w:val="24"/>
        </w:rPr>
      </w:pPr>
      <w:r w:rsidRPr="00F62DF4">
        <w:rPr>
          <w:rFonts w:ascii="Times New Roman" w:hAnsi="Times New Roman"/>
          <w:b/>
          <w:spacing w:val="-3"/>
          <w:sz w:val="24"/>
          <w:szCs w:val="24"/>
        </w:rPr>
        <w:t xml:space="preserve">Code 40 - Purchased Services.  </w:t>
      </w:r>
      <w:r w:rsidRPr="00F62DF4">
        <w:rPr>
          <w:rFonts w:ascii="Times New Roman" w:hAnsi="Times New Roman"/>
          <w:spacing w:val="-3"/>
          <w:sz w:val="24"/>
          <w:szCs w:val="24"/>
        </w:rPr>
        <w:t xml:space="preserve">This category will normally include all services to be purchased </w:t>
      </w:r>
      <w:r w:rsidRPr="00F62DF4">
        <w:rPr>
          <w:rFonts w:ascii="Times New Roman" w:hAnsi="Times New Roman"/>
          <w:b/>
          <w:spacing w:val="-3"/>
          <w:sz w:val="24"/>
          <w:szCs w:val="24"/>
        </w:rPr>
        <w:t>outside</w:t>
      </w:r>
      <w:r w:rsidRPr="00F62DF4">
        <w:rPr>
          <w:rFonts w:ascii="Times New Roman" w:hAnsi="Times New Roman"/>
          <w:spacing w:val="-3"/>
          <w:sz w:val="24"/>
          <w:szCs w:val="24"/>
        </w:rPr>
        <w:t xml:space="preserve"> the institution serving as fiscal agent, including rentals, equipment repairs, </w:t>
      </w:r>
      <w:r>
        <w:rPr>
          <w:rFonts w:ascii="Times New Roman" w:hAnsi="Times New Roman"/>
          <w:spacing w:val="-3"/>
          <w:sz w:val="24"/>
          <w:szCs w:val="24"/>
        </w:rPr>
        <w:t xml:space="preserve">as well as </w:t>
      </w:r>
      <w:r w:rsidRPr="00F62DF4">
        <w:rPr>
          <w:rFonts w:ascii="Times New Roman" w:hAnsi="Times New Roman"/>
          <w:spacing w:val="-3"/>
          <w:sz w:val="24"/>
          <w:szCs w:val="24"/>
        </w:rPr>
        <w:t xml:space="preserve">consultant and vendor services.  </w:t>
      </w:r>
      <w:r w:rsidRPr="003F1041">
        <w:rPr>
          <w:rFonts w:ascii="Times New Roman" w:hAnsi="Times New Roman"/>
          <w:spacing w:val="-3"/>
          <w:sz w:val="24"/>
          <w:szCs w:val="24"/>
        </w:rPr>
        <w:t>Neither the fiscal agent nor an employee of the fiscal agent should be identified as a provider of purchased services.  Such employees should always be listed under Code 15 or Code 16, as appropriate.</w:t>
      </w:r>
      <w:r w:rsidRPr="00F62DF4">
        <w:rPr>
          <w:rFonts w:ascii="Times New Roman" w:hAnsi="Times New Roman"/>
          <w:spacing w:val="-3"/>
          <w:sz w:val="24"/>
          <w:szCs w:val="24"/>
        </w:rPr>
        <w:t xml:space="preserve">  Fees for services provided by employees of any consortium partner other than the fiscal agent must be included under this code.  Please do not use the word, "tuition," for fees for staff development contracted with external agencies.  </w:t>
      </w:r>
      <w:r>
        <w:rPr>
          <w:rFonts w:ascii="Times New Roman" w:hAnsi="Times New Roman"/>
          <w:spacing w:val="-3"/>
          <w:sz w:val="24"/>
          <w:szCs w:val="24"/>
        </w:rPr>
        <w:t xml:space="preserve">If </w:t>
      </w:r>
      <w:r w:rsidRPr="00F62DF4">
        <w:rPr>
          <w:rFonts w:ascii="Times New Roman" w:hAnsi="Times New Roman"/>
          <w:spacing w:val="-3"/>
          <w:sz w:val="24"/>
          <w:szCs w:val="24"/>
        </w:rPr>
        <w:t>you use funds for “tuition” or “stipends</w:t>
      </w:r>
      <w:r>
        <w:rPr>
          <w:rFonts w:ascii="Times New Roman" w:hAnsi="Times New Roman"/>
          <w:spacing w:val="-3"/>
          <w:sz w:val="24"/>
          <w:szCs w:val="24"/>
        </w:rPr>
        <w:t>” in Code 40, you cannot claim Indirect C</w:t>
      </w:r>
      <w:r w:rsidRPr="00F62DF4">
        <w:rPr>
          <w:rFonts w:ascii="Times New Roman" w:hAnsi="Times New Roman"/>
          <w:spacing w:val="-3"/>
          <w:sz w:val="24"/>
          <w:szCs w:val="24"/>
        </w:rPr>
        <w:t xml:space="preserve">ost. However, </w:t>
      </w:r>
      <w:r>
        <w:rPr>
          <w:rFonts w:ascii="Times New Roman" w:hAnsi="Times New Roman"/>
          <w:spacing w:val="-3"/>
          <w:sz w:val="24"/>
          <w:szCs w:val="24"/>
        </w:rPr>
        <w:t>I</w:t>
      </w:r>
      <w:r w:rsidRPr="00F62DF4">
        <w:rPr>
          <w:rFonts w:ascii="Times New Roman" w:hAnsi="Times New Roman"/>
          <w:spacing w:val="-3"/>
          <w:sz w:val="24"/>
          <w:szCs w:val="24"/>
        </w:rPr>
        <w:t xml:space="preserve">ndirect </w:t>
      </w:r>
      <w:r>
        <w:rPr>
          <w:rFonts w:ascii="Times New Roman" w:hAnsi="Times New Roman"/>
          <w:spacing w:val="-3"/>
          <w:sz w:val="24"/>
          <w:szCs w:val="24"/>
        </w:rPr>
        <w:t>C</w:t>
      </w:r>
      <w:r w:rsidRPr="00F62DF4">
        <w:rPr>
          <w:rFonts w:ascii="Times New Roman" w:hAnsi="Times New Roman"/>
          <w:spacing w:val="-3"/>
          <w:sz w:val="24"/>
          <w:szCs w:val="24"/>
        </w:rPr>
        <w:t>ost can be claimed if the use of funds is labeled “fee for service</w:t>
      </w:r>
      <w:r w:rsidRPr="00F62DF4">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sidRPr="00F62DF4">
        <w:rPr>
          <w:rFonts w:ascii="Times New Roman" w:hAnsi="Times New Roman"/>
          <w:color w:val="000000"/>
          <w:spacing w:val="-3"/>
          <w:sz w:val="24"/>
          <w:szCs w:val="24"/>
        </w:rPr>
        <w:t xml:space="preserve">ndividual contracts exceeding $25,000 must be excluded from </w:t>
      </w:r>
      <w:r>
        <w:rPr>
          <w:rFonts w:ascii="Times New Roman" w:hAnsi="Times New Roman"/>
          <w:color w:val="000000"/>
          <w:spacing w:val="-3"/>
          <w:sz w:val="24"/>
          <w:szCs w:val="24"/>
        </w:rPr>
        <w:t>I</w:t>
      </w:r>
      <w:r w:rsidRPr="00F62DF4">
        <w:rPr>
          <w:rFonts w:ascii="Times New Roman" w:hAnsi="Times New Roman"/>
          <w:color w:val="000000"/>
          <w:spacing w:val="-3"/>
          <w:sz w:val="24"/>
          <w:szCs w:val="24"/>
        </w:rPr>
        <w:t>ndirect.</w:t>
      </w:r>
      <w:r w:rsidRPr="00F62DF4">
        <w:rPr>
          <w:rFonts w:ascii="Times New Roman" w:hAnsi="Times New Roman"/>
          <w:color w:val="FF0000"/>
          <w:spacing w:val="-3"/>
          <w:sz w:val="24"/>
          <w:szCs w:val="24"/>
        </w:rPr>
        <w:t xml:space="preserve">  </w:t>
      </w:r>
      <w:r w:rsidRPr="00F62DF4">
        <w:rPr>
          <w:rFonts w:ascii="Times New Roman" w:hAnsi="Times New Roman"/>
          <w:spacing w:val="-3"/>
          <w:sz w:val="24"/>
          <w:szCs w:val="24"/>
        </w:rPr>
        <w:t xml:space="preserve">Do not include conference registration or attendance costs here; include them under Travel Expenses (Code 46).  </w:t>
      </w:r>
    </w:p>
    <w:p w14:paraId="612F6D96" w14:textId="77777777" w:rsidR="001758CC" w:rsidRDefault="001758CC" w:rsidP="001758CC">
      <w:pPr>
        <w:tabs>
          <w:tab w:val="left" w:pos="0"/>
          <w:tab w:val="left" w:pos="990"/>
          <w:tab w:val="num" w:pos="2241"/>
        </w:tabs>
        <w:suppressAutoHyphens/>
        <w:spacing w:after="0" w:line="240" w:lineRule="auto"/>
        <w:ind w:left="1938"/>
        <w:rPr>
          <w:rFonts w:ascii="Times New Roman" w:hAnsi="Times New Roman"/>
          <w:b/>
          <w:spacing w:val="-3"/>
          <w:sz w:val="24"/>
          <w:szCs w:val="24"/>
        </w:rPr>
      </w:pPr>
    </w:p>
    <w:p w14:paraId="738C089A" w14:textId="77777777" w:rsidR="001758CC" w:rsidRPr="00054C81" w:rsidRDefault="001758CC" w:rsidP="0084537A">
      <w:pPr>
        <w:tabs>
          <w:tab w:val="left" w:pos="720"/>
          <w:tab w:val="left" w:pos="1938"/>
        </w:tabs>
        <w:suppressAutoHyphens/>
        <w:spacing w:after="0" w:line="240" w:lineRule="auto"/>
        <w:rPr>
          <w:rFonts w:ascii="Times New Roman" w:hAnsi="Times New Roman"/>
          <w:spacing w:val="-3"/>
          <w:sz w:val="24"/>
          <w:szCs w:val="24"/>
        </w:rPr>
      </w:pPr>
      <w:r w:rsidRPr="003F1041">
        <w:rPr>
          <w:rFonts w:ascii="Times New Roman" w:hAnsi="Times New Roman"/>
          <w:b/>
          <w:spacing w:val="-3"/>
          <w:sz w:val="24"/>
          <w:szCs w:val="24"/>
        </w:rPr>
        <w:t xml:space="preserve">Code 45 - Supplies and Materials.  </w:t>
      </w:r>
      <w:r w:rsidRPr="003F1041">
        <w:rPr>
          <w:rFonts w:ascii="Times New Roman" w:hAnsi="Times New Roman"/>
          <w:spacing w:val="-3"/>
          <w:sz w:val="24"/>
          <w:szCs w:val="24"/>
        </w:rPr>
        <w:t xml:space="preserve">This category covers both expendable supplies like paper and printer cartridges and instructional materials like books and manuals that cost less than </w:t>
      </w:r>
      <w:r w:rsidRPr="003F1041">
        <w:rPr>
          <w:rFonts w:ascii="Times New Roman" w:hAnsi="Times New Roman"/>
          <w:b/>
          <w:spacing w:val="-3"/>
          <w:sz w:val="24"/>
          <w:szCs w:val="24"/>
        </w:rPr>
        <w:t>$5,000</w:t>
      </w:r>
      <w:r w:rsidRPr="003F1041">
        <w:rPr>
          <w:rFonts w:ascii="Times New Roman" w:hAnsi="Times New Roman"/>
          <w:spacing w:val="-3"/>
          <w:sz w:val="24"/>
          <w:szCs w:val="24"/>
        </w:rPr>
        <w:t xml:space="preserve"> per unit</w:t>
      </w:r>
      <w:r w:rsidRPr="009F3D07">
        <w:rPr>
          <w:rFonts w:ascii="Times New Roman" w:hAnsi="Times New Roman"/>
          <w:spacing w:val="-3"/>
          <w:sz w:val="24"/>
          <w:szCs w:val="24"/>
        </w:rPr>
        <w:t xml:space="preserve">. Computer equipment and software under $5,000 must be included as supplies.  </w:t>
      </w:r>
      <w:r w:rsidRPr="009F3D07">
        <w:rPr>
          <w:rFonts w:ascii="Times New Roman" w:hAnsi="Times New Roman"/>
          <w:b/>
          <w:spacing w:val="-3"/>
          <w:sz w:val="24"/>
          <w:szCs w:val="24"/>
        </w:rPr>
        <w:t>Lump sum requests for supplies will not be honored.</w:t>
      </w:r>
      <w:r w:rsidRPr="009F3D07">
        <w:rPr>
          <w:rFonts w:ascii="Times New Roman" w:hAnsi="Times New Roman"/>
          <w:spacing w:val="-3"/>
          <w:sz w:val="24"/>
          <w:szCs w:val="24"/>
        </w:rPr>
        <w:t xml:space="preserve">  </w:t>
      </w:r>
      <w:r w:rsidRPr="009F3D07">
        <w:rPr>
          <w:rFonts w:ascii="Times New Roman" w:hAnsi="Times New Roman"/>
          <w:b/>
          <w:spacing w:val="-3"/>
          <w:sz w:val="24"/>
          <w:szCs w:val="24"/>
        </w:rPr>
        <w:t>Unit costs and quantities</w:t>
      </w:r>
      <w:r w:rsidRPr="003F1041">
        <w:rPr>
          <w:rFonts w:ascii="Times New Roman" w:hAnsi="Times New Roman"/>
          <w:b/>
          <w:spacing w:val="-3"/>
          <w:sz w:val="24"/>
          <w:szCs w:val="24"/>
        </w:rPr>
        <w:t xml:space="preserve"> must be provided.</w:t>
      </w:r>
      <w:r w:rsidRPr="003F1041">
        <w:rPr>
          <w:rFonts w:ascii="Times New Roman" w:hAnsi="Times New Roman"/>
          <w:spacing w:val="-3"/>
          <w:sz w:val="24"/>
          <w:szCs w:val="24"/>
        </w:rPr>
        <w:t xml:space="preserve"> Provide sufficient detail to permit the reviewer to judge the appropriateness of the quantity and unit cost of supplies requested. </w:t>
      </w:r>
      <w:r>
        <w:rPr>
          <w:rFonts w:ascii="Times New Roman" w:hAnsi="Times New Roman"/>
          <w:spacing w:val="-3"/>
          <w:sz w:val="24"/>
          <w:szCs w:val="24"/>
        </w:rPr>
        <w:t xml:space="preserve">Institutions should order Supplies and Materials as early as possible in the Grant Year in order to maximize their benefits to students. </w:t>
      </w:r>
    </w:p>
    <w:p w14:paraId="5E32F87A" w14:textId="77777777" w:rsidR="001758CC" w:rsidRPr="00F62DF4" w:rsidRDefault="001758CC" w:rsidP="001758CC">
      <w:pPr>
        <w:tabs>
          <w:tab w:val="left" w:pos="720"/>
          <w:tab w:val="left" w:pos="990"/>
          <w:tab w:val="left" w:pos="1083"/>
        </w:tabs>
        <w:suppressAutoHyphens/>
        <w:spacing w:after="0" w:line="240" w:lineRule="auto"/>
        <w:rPr>
          <w:rFonts w:ascii="Times New Roman" w:hAnsi="Times New Roman"/>
          <w:spacing w:val="-3"/>
          <w:sz w:val="24"/>
          <w:szCs w:val="24"/>
        </w:rPr>
      </w:pPr>
    </w:p>
    <w:p w14:paraId="647335F6" w14:textId="55C61EB5" w:rsidR="001758CC" w:rsidRPr="00F62DF4" w:rsidRDefault="001758CC" w:rsidP="0084537A">
      <w:pPr>
        <w:tabs>
          <w:tab w:val="left" w:pos="720"/>
          <w:tab w:val="left" w:pos="990"/>
          <w:tab w:val="left" w:pos="1539"/>
        </w:tabs>
        <w:suppressAutoHyphens/>
        <w:spacing w:after="0" w:line="240" w:lineRule="auto"/>
        <w:rPr>
          <w:rFonts w:ascii="Times New Roman" w:hAnsi="Times New Roman"/>
          <w:spacing w:val="-3"/>
          <w:sz w:val="24"/>
          <w:szCs w:val="24"/>
        </w:rPr>
      </w:pPr>
      <w:r w:rsidRPr="00F62DF4">
        <w:rPr>
          <w:rFonts w:ascii="Times New Roman" w:hAnsi="Times New Roman"/>
          <w:b/>
          <w:spacing w:val="-3"/>
          <w:sz w:val="24"/>
          <w:szCs w:val="24"/>
        </w:rPr>
        <w:t xml:space="preserve">Code 46 - Travel Expenses.  </w:t>
      </w:r>
      <w:r w:rsidRPr="00F62DF4">
        <w:rPr>
          <w:rFonts w:ascii="Times New Roman" w:hAnsi="Times New Roman"/>
          <w:spacing w:val="-3"/>
          <w:sz w:val="24"/>
          <w:szCs w:val="24"/>
        </w:rPr>
        <w:t>All allowable travel must be included under this code.</w:t>
      </w:r>
      <w:r>
        <w:rPr>
          <w:rFonts w:ascii="Times New Roman" w:hAnsi="Times New Roman"/>
          <w:spacing w:val="-3"/>
          <w:sz w:val="24"/>
          <w:szCs w:val="24"/>
        </w:rPr>
        <w:t xml:space="preserve"> Travel is only permitted</w:t>
      </w:r>
      <w:r w:rsidRPr="00F62DF4">
        <w:rPr>
          <w:rFonts w:ascii="Times New Roman" w:hAnsi="Times New Roman"/>
          <w:spacing w:val="-3"/>
          <w:sz w:val="24"/>
          <w:szCs w:val="24"/>
        </w:rPr>
        <w:t xml:space="preserve"> </w:t>
      </w:r>
      <w:r>
        <w:rPr>
          <w:rFonts w:ascii="Times New Roman" w:hAnsi="Times New Roman"/>
          <w:spacing w:val="-3"/>
          <w:sz w:val="24"/>
          <w:szCs w:val="24"/>
        </w:rPr>
        <w:t xml:space="preserve">within the United States and </w:t>
      </w:r>
      <w:r w:rsidRPr="009F3D07">
        <w:rPr>
          <w:rFonts w:ascii="Times New Roman" w:hAnsi="Times New Roman"/>
          <w:spacing w:val="-3"/>
          <w:sz w:val="24"/>
          <w:szCs w:val="24"/>
        </w:rPr>
        <w:t>must be directly related</w:t>
      </w:r>
      <w:r w:rsidRPr="00F62DF4">
        <w:rPr>
          <w:rFonts w:ascii="Times New Roman" w:hAnsi="Times New Roman"/>
          <w:spacing w:val="-3"/>
          <w:sz w:val="24"/>
          <w:szCs w:val="24"/>
        </w:rPr>
        <w:t xml:space="preserve"> to the operation of the program</w:t>
      </w:r>
      <w:r>
        <w:rPr>
          <w:rFonts w:ascii="Times New Roman" w:hAnsi="Times New Roman"/>
          <w:spacing w:val="-3"/>
          <w:sz w:val="24"/>
          <w:szCs w:val="24"/>
        </w:rPr>
        <w:t xml:space="preserve">. </w:t>
      </w:r>
      <w:r w:rsidRPr="009F3D07">
        <w:rPr>
          <w:rFonts w:ascii="Times New Roman" w:hAnsi="Times New Roman"/>
          <w:spacing w:val="-3"/>
          <w:sz w:val="24"/>
          <w:szCs w:val="24"/>
        </w:rPr>
        <w:t>Travel should occur as early in the Grant Year as possible in order to maximize the benefits of any knowledge gained at conferences, seminars, etc. Dates of travel</w:t>
      </w:r>
      <w:r w:rsidRPr="00F62DF4">
        <w:rPr>
          <w:rFonts w:ascii="Times New Roman" w:hAnsi="Times New Roman"/>
          <w:spacing w:val="-3"/>
          <w:sz w:val="24"/>
          <w:szCs w:val="24"/>
        </w:rPr>
        <w:t xml:space="preserve"> and estimated costs for meals, lodging and the mode of transportation must be included.  For all travel, show how the figures were calculated: mileage, lodging, registration fees for conferences, meals, number of trips, and so forth.</w:t>
      </w:r>
    </w:p>
    <w:p w14:paraId="32EA0FCF" w14:textId="77777777" w:rsidR="001758CC" w:rsidRPr="00F62DF4" w:rsidRDefault="001758CC" w:rsidP="001758CC">
      <w:pPr>
        <w:tabs>
          <w:tab w:val="left" w:pos="0"/>
          <w:tab w:val="left" w:pos="720"/>
          <w:tab w:val="left" w:pos="990"/>
        </w:tabs>
        <w:suppressAutoHyphens/>
        <w:spacing w:after="0" w:line="240" w:lineRule="auto"/>
        <w:ind w:left="1938"/>
        <w:rPr>
          <w:rFonts w:ascii="Times New Roman" w:hAnsi="Times New Roman"/>
          <w:spacing w:val="-3"/>
          <w:sz w:val="24"/>
          <w:szCs w:val="24"/>
        </w:rPr>
      </w:pPr>
    </w:p>
    <w:p w14:paraId="586D5230" w14:textId="07CEA349" w:rsidR="001758CC" w:rsidRPr="00F62DF4" w:rsidRDefault="001758CC" w:rsidP="0084537A">
      <w:pPr>
        <w:tabs>
          <w:tab w:val="left" w:pos="-810"/>
          <w:tab w:val="left" w:pos="-630"/>
          <w:tab w:val="left" w:pos="1995"/>
        </w:tabs>
        <w:suppressAutoHyphens/>
        <w:spacing w:after="0" w:line="240" w:lineRule="auto"/>
        <w:rPr>
          <w:rFonts w:ascii="Times New Roman" w:hAnsi="Times New Roman"/>
          <w:spacing w:val="-3"/>
          <w:sz w:val="24"/>
          <w:szCs w:val="24"/>
        </w:rPr>
      </w:pPr>
      <w:r w:rsidRPr="00F62DF4">
        <w:rPr>
          <w:rFonts w:ascii="Times New Roman" w:hAnsi="Times New Roman"/>
          <w:b/>
          <w:spacing w:val="-3"/>
          <w:sz w:val="24"/>
          <w:szCs w:val="24"/>
        </w:rPr>
        <w:t>Code 80 - Employee Benefits.</w:t>
      </w:r>
      <w:r>
        <w:rPr>
          <w:rFonts w:ascii="Times New Roman" w:hAnsi="Times New Roman"/>
          <w:b/>
          <w:spacing w:val="-3"/>
          <w:sz w:val="24"/>
          <w:szCs w:val="24"/>
        </w:rPr>
        <w:t xml:space="preserve"> </w:t>
      </w:r>
      <w:r w:rsidRPr="001B03D3">
        <w:rPr>
          <w:rFonts w:ascii="Times New Roman" w:hAnsi="Times New Roman"/>
          <w:spacing w:val="-3"/>
          <w:sz w:val="24"/>
          <w:szCs w:val="24"/>
        </w:rPr>
        <w:t>I</w:t>
      </w:r>
      <w:r>
        <w:rPr>
          <w:rFonts w:ascii="Times New Roman" w:hAnsi="Times New Roman"/>
          <w:spacing w:val="-3"/>
          <w:sz w:val="24"/>
          <w:szCs w:val="24"/>
        </w:rPr>
        <w:t>ndicate</w:t>
      </w:r>
      <w:r w:rsidRPr="00F62DF4">
        <w:rPr>
          <w:rFonts w:ascii="Times New Roman" w:hAnsi="Times New Roman"/>
          <w:spacing w:val="-3"/>
          <w:sz w:val="24"/>
          <w:szCs w:val="24"/>
        </w:rPr>
        <w:t xml:space="preserve"> the </w:t>
      </w:r>
      <w:r w:rsidRPr="00F62DF4">
        <w:rPr>
          <w:rFonts w:ascii="Times New Roman" w:hAnsi="Times New Roman"/>
          <w:b/>
          <w:spacing w:val="-3"/>
          <w:sz w:val="24"/>
          <w:szCs w:val="24"/>
        </w:rPr>
        <w:t>composite fringe rate</w:t>
      </w:r>
      <w:r w:rsidRPr="00F62DF4">
        <w:rPr>
          <w:rFonts w:ascii="Times New Roman" w:hAnsi="Times New Roman"/>
          <w:spacing w:val="-3"/>
          <w:sz w:val="24"/>
          <w:szCs w:val="24"/>
        </w:rPr>
        <w:t xml:space="preserve"> for full and part-time employees.  This rate cannot exceed the current federal rate issued by the Office of the State Comptroller.</w:t>
      </w:r>
    </w:p>
    <w:p w14:paraId="74F6DB0B" w14:textId="77777777" w:rsidR="001758CC" w:rsidRPr="00F62DF4" w:rsidRDefault="001758CC" w:rsidP="001758CC">
      <w:pPr>
        <w:tabs>
          <w:tab w:val="left" w:pos="0"/>
          <w:tab w:val="left" w:pos="720"/>
          <w:tab w:val="left" w:pos="990"/>
          <w:tab w:val="left" w:pos="1938"/>
        </w:tabs>
        <w:suppressAutoHyphens/>
        <w:spacing w:after="0" w:line="240" w:lineRule="auto"/>
        <w:ind w:left="1881"/>
        <w:rPr>
          <w:rFonts w:ascii="Times New Roman" w:hAnsi="Times New Roman"/>
          <w:b/>
          <w:spacing w:val="-3"/>
          <w:sz w:val="24"/>
          <w:szCs w:val="24"/>
        </w:rPr>
      </w:pPr>
    </w:p>
    <w:p w14:paraId="3D3E2C82" w14:textId="4E644DFD" w:rsidR="001758CC" w:rsidRDefault="001758CC" w:rsidP="0084537A">
      <w:pPr>
        <w:tabs>
          <w:tab w:val="left" w:pos="-360"/>
          <w:tab w:val="left" w:pos="-90"/>
          <w:tab w:val="left" w:pos="0"/>
          <w:tab w:val="left" w:pos="1881"/>
        </w:tabs>
        <w:suppressAutoHyphens/>
        <w:spacing w:after="0" w:line="240" w:lineRule="auto"/>
        <w:rPr>
          <w:rFonts w:ascii="Times New Roman" w:hAnsi="Times New Roman"/>
          <w:spacing w:val="-3"/>
          <w:sz w:val="24"/>
          <w:szCs w:val="24"/>
        </w:rPr>
      </w:pPr>
      <w:r w:rsidRPr="00F62DF4">
        <w:rPr>
          <w:rFonts w:ascii="Times New Roman" w:hAnsi="Times New Roman"/>
          <w:b/>
          <w:spacing w:val="-3"/>
          <w:sz w:val="24"/>
          <w:szCs w:val="24"/>
        </w:rPr>
        <w:lastRenderedPageBreak/>
        <w:t>Code 90 - Indirect Cost</w:t>
      </w:r>
      <w:r>
        <w:rPr>
          <w:rFonts w:ascii="Times New Roman" w:hAnsi="Times New Roman"/>
          <w:spacing w:val="-3"/>
          <w:sz w:val="24"/>
          <w:szCs w:val="24"/>
        </w:rPr>
        <w:t xml:space="preserve">. </w:t>
      </w:r>
      <w:r>
        <w:rPr>
          <w:rFonts w:ascii="Times New Roman" w:hAnsi="Times New Roman"/>
          <w:b/>
          <w:spacing w:val="-3"/>
          <w:sz w:val="24"/>
          <w:szCs w:val="24"/>
        </w:rPr>
        <w:t xml:space="preserve">Indirect Cost is an optional expense. </w:t>
      </w:r>
      <w:r>
        <w:rPr>
          <w:rFonts w:ascii="Times New Roman" w:hAnsi="Times New Roman"/>
          <w:spacing w:val="-3"/>
          <w:sz w:val="24"/>
          <w:szCs w:val="24"/>
        </w:rPr>
        <w:t>It</w:t>
      </w:r>
      <w:r w:rsidRPr="00F62DF4">
        <w:rPr>
          <w:rFonts w:ascii="Times New Roman" w:hAnsi="Times New Roman"/>
          <w:spacing w:val="-3"/>
          <w:sz w:val="24"/>
          <w:szCs w:val="24"/>
        </w:rPr>
        <w:t xml:space="preserve"> represents money generated by a fixed percentage (currently five percent) of all expenditures in the budget </w:t>
      </w:r>
      <w:r w:rsidRPr="00F62DF4">
        <w:rPr>
          <w:rFonts w:ascii="Times New Roman" w:hAnsi="Times New Roman"/>
          <w:b/>
          <w:spacing w:val="-3"/>
          <w:sz w:val="24"/>
          <w:szCs w:val="24"/>
        </w:rPr>
        <w:t>except equipment (Code 20), minor remodeling (Code 30), stipends, honor</w:t>
      </w:r>
      <w:r w:rsidR="00D66C12">
        <w:rPr>
          <w:rFonts w:ascii="Times New Roman" w:hAnsi="Times New Roman"/>
          <w:b/>
          <w:spacing w:val="-3"/>
          <w:sz w:val="24"/>
          <w:szCs w:val="24"/>
        </w:rPr>
        <w:t>ar</w:t>
      </w:r>
      <w:r w:rsidRPr="00F62DF4">
        <w:rPr>
          <w:rFonts w:ascii="Times New Roman" w:hAnsi="Times New Roman"/>
          <w:b/>
          <w:spacing w:val="-3"/>
          <w:sz w:val="24"/>
          <w:szCs w:val="24"/>
        </w:rPr>
        <w:t>ia, tuition, rental costs and individual contracts exceeding $25,000.</w:t>
      </w:r>
      <w:r w:rsidRPr="00F62DF4">
        <w:rPr>
          <w:rFonts w:ascii="Times New Roman" w:hAnsi="Times New Roman"/>
          <w:spacing w:val="-3"/>
          <w:sz w:val="24"/>
          <w:szCs w:val="24"/>
        </w:rPr>
        <w:t xml:space="preserve"> </w:t>
      </w:r>
      <w:r w:rsidRPr="00F62DF4">
        <w:rPr>
          <w:rFonts w:ascii="Times New Roman" w:hAnsi="Times New Roman"/>
          <w:color w:val="000000"/>
          <w:spacing w:val="-3"/>
          <w:sz w:val="24"/>
          <w:szCs w:val="24"/>
        </w:rPr>
        <w:t xml:space="preserve">Any expenditure that directly supports individual students such as tokens, book vouchers, registration fees for exams, childcare etc. cannot be claimed for </w:t>
      </w:r>
      <w:r>
        <w:rPr>
          <w:rFonts w:ascii="Times New Roman" w:hAnsi="Times New Roman"/>
          <w:color w:val="000000"/>
          <w:spacing w:val="-3"/>
          <w:sz w:val="24"/>
          <w:szCs w:val="24"/>
        </w:rPr>
        <w:t>I</w:t>
      </w:r>
      <w:r w:rsidRPr="00F62DF4">
        <w:rPr>
          <w:rFonts w:ascii="Times New Roman" w:hAnsi="Times New Roman"/>
          <w:color w:val="000000"/>
          <w:spacing w:val="-3"/>
          <w:sz w:val="24"/>
          <w:szCs w:val="24"/>
        </w:rPr>
        <w:t>ndirect.  Indirect</w:t>
      </w:r>
      <w:r w:rsidRPr="00F62DF4">
        <w:rPr>
          <w:rFonts w:ascii="Times New Roman" w:hAnsi="Times New Roman"/>
          <w:color w:val="FF0000"/>
          <w:spacing w:val="-3"/>
          <w:sz w:val="24"/>
          <w:szCs w:val="24"/>
        </w:rPr>
        <w:t xml:space="preserve"> </w:t>
      </w:r>
      <w:r w:rsidRPr="00F62DF4">
        <w:rPr>
          <w:rFonts w:ascii="Times New Roman" w:hAnsi="Times New Roman"/>
          <w:spacing w:val="-3"/>
          <w:sz w:val="24"/>
          <w:szCs w:val="24"/>
        </w:rPr>
        <w:t xml:space="preserve">funds can be used to defray costs not otherwise </w:t>
      </w:r>
      <w:r w:rsidRPr="00754FDB">
        <w:rPr>
          <w:rFonts w:ascii="Times New Roman" w:hAnsi="Times New Roman"/>
          <w:spacing w:val="-3"/>
          <w:sz w:val="24"/>
          <w:szCs w:val="24"/>
        </w:rPr>
        <w:t xml:space="preserve">allowed in specific budget categories like heat, electricity, or janitorial services. </w:t>
      </w:r>
    </w:p>
    <w:p w14:paraId="153E4647" w14:textId="77777777" w:rsidR="001758CC" w:rsidRDefault="001758CC" w:rsidP="001758CC">
      <w:pPr>
        <w:tabs>
          <w:tab w:val="left" w:pos="-360"/>
          <w:tab w:val="left" w:pos="-90"/>
          <w:tab w:val="left" w:pos="0"/>
          <w:tab w:val="left" w:pos="1881"/>
        </w:tabs>
        <w:suppressAutoHyphens/>
        <w:spacing w:after="0" w:line="240" w:lineRule="auto"/>
        <w:ind w:left="1938"/>
        <w:rPr>
          <w:rFonts w:ascii="Times New Roman" w:hAnsi="Times New Roman"/>
          <w:spacing w:val="-3"/>
          <w:sz w:val="24"/>
          <w:szCs w:val="24"/>
        </w:rPr>
      </w:pPr>
    </w:p>
    <w:p w14:paraId="111ADD79" w14:textId="77777777" w:rsidR="001758CC" w:rsidRPr="00754FDB" w:rsidRDefault="001758CC" w:rsidP="0084537A">
      <w:pPr>
        <w:tabs>
          <w:tab w:val="left" w:pos="-360"/>
          <w:tab w:val="left" w:pos="-90"/>
          <w:tab w:val="left" w:pos="0"/>
          <w:tab w:val="left" w:pos="1881"/>
        </w:tabs>
        <w:suppressAutoHyphens/>
        <w:spacing w:after="0" w:line="240" w:lineRule="auto"/>
        <w:rPr>
          <w:rFonts w:ascii="Times New Roman" w:hAnsi="Times New Roman"/>
          <w:spacing w:val="-3"/>
          <w:sz w:val="24"/>
          <w:szCs w:val="24"/>
        </w:rPr>
      </w:pPr>
      <w:r w:rsidRPr="00754FDB">
        <w:rPr>
          <w:rFonts w:ascii="Times New Roman" w:hAnsi="Times New Roman"/>
          <w:spacing w:val="-3"/>
          <w:sz w:val="24"/>
          <w:szCs w:val="24"/>
        </w:rPr>
        <w:t>All staff positions and activities not directly related to a specific Major Effort will be considered as administrative cost. Any leadership activities, including general curriculum development and implementation, and general staff in-service training or staff development must be designated as administrative cost. Certain direct costs, including staff salaries and activities related to the successful operation of a project, are not considered as administrative cost.  For example, the cost of modifying curricula to serve students in a project is not considered an administrative cost.</w:t>
      </w:r>
    </w:p>
    <w:p w14:paraId="4EAF2FF7" w14:textId="77777777" w:rsidR="001758CC" w:rsidRPr="00F62DF4" w:rsidRDefault="001758CC" w:rsidP="001758CC">
      <w:pPr>
        <w:tabs>
          <w:tab w:val="left" w:pos="-360"/>
          <w:tab w:val="left" w:pos="-90"/>
          <w:tab w:val="left" w:pos="0"/>
          <w:tab w:val="left" w:pos="1881"/>
        </w:tabs>
        <w:suppressAutoHyphens/>
        <w:spacing w:after="0" w:line="240" w:lineRule="auto"/>
        <w:ind w:left="1080"/>
        <w:rPr>
          <w:rFonts w:ascii="Times New Roman" w:hAnsi="Times New Roman"/>
          <w:spacing w:val="-3"/>
          <w:sz w:val="24"/>
          <w:szCs w:val="24"/>
        </w:rPr>
      </w:pPr>
    </w:p>
    <w:p w14:paraId="31CFFBBC" w14:textId="77777777" w:rsidR="001758CC" w:rsidRPr="0084537A" w:rsidRDefault="001758CC" w:rsidP="0084537A">
      <w:pPr>
        <w:tabs>
          <w:tab w:val="left" w:pos="-540"/>
          <w:tab w:val="left" w:pos="-180"/>
          <w:tab w:val="left" w:pos="1938"/>
        </w:tabs>
        <w:suppressAutoHyphens/>
        <w:spacing w:after="0" w:line="240" w:lineRule="auto"/>
        <w:rPr>
          <w:rFonts w:ascii="Times New Roman" w:hAnsi="Times New Roman"/>
          <w:spacing w:val="-3"/>
          <w:sz w:val="24"/>
          <w:szCs w:val="24"/>
        </w:rPr>
      </w:pPr>
      <w:r w:rsidRPr="0084537A">
        <w:rPr>
          <w:rFonts w:ascii="Times New Roman" w:hAnsi="Times New Roman"/>
          <w:b/>
          <w:spacing w:val="-3"/>
          <w:sz w:val="24"/>
          <w:szCs w:val="24"/>
        </w:rPr>
        <w:t xml:space="preserve">Code 30 - Minor Remodeling.  </w:t>
      </w:r>
      <w:r w:rsidRPr="0084537A">
        <w:rPr>
          <w:rFonts w:ascii="Times New Roman" w:hAnsi="Times New Roman"/>
          <w:spacing w:val="-3"/>
          <w:sz w:val="24"/>
          <w:szCs w:val="24"/>
        </w:rPr>
        <w:t xml:space="preserve">This category is restricted to renovations designed to improve physical access to a career program by students or staff with disabilities, and to the use or installation of project-purchased equipment. NYSED will not approve any remodeling for aesthetic purposes, or any remodeling that would normally constitute an institutional responsibility. </w:t>
      </w:r>
    </w:p>
    <w:p w14:paraId="12F92F72" w14:textId="77777777" w:rsidR="001758CC" w:rsidRPr="001E00A4" w:rsidRDefault="001758CC" w:rsidP="001758CC">
      <w:pPr>
        <w:pStyle w:val="ListParagraph"/>
        <w:tabs>
          <w:tab w:val="left" w:pos="-540"/>
          <w:tab w:val="left" w:pos="-180"/>
          <w:tab w:val="left" w:pos="1938"/>
        </w:tabs>
        <w:suppressAutoHyphens/>
        <w:spacing w:after="0" w:line="240" w:lineRule="auto"/>
        <w:ind w:left="1800"/>
        <w:rPr>
          <w:rFonts w:ascii="Times New Roman" w:hAnsi="Times New Roman"/>
          <w:spacing w:val="-3"/>
          <w:sz w:val="24"/>
          <w:szCs w:val="24"/>
        </w:rPr>
      </w:pPr>
    </w:p>
    <w:p w14:paraId="4EEFACAA" w14:textId="1A54F924" w:rsidR="001758CC" w:rsidRDefault="001758CC" w:rsidP="0084537A">
      <w:pPr>
        <w:tabs>
          <w:tab w:val="left" w:pos="-540"/>
          <w:tab w:val="left" w:pos="-180"/>
          <w:tab w:val="left" w:pos="1938"/>
        </w:tabs>
        <w:suppressAutoHyphens/>
        <w:spacing w:after="0" w:line="240" w:lineRule="auto"/>
        <w:rPr>
          <w:rFonts w:ascii="Times New Roman" w:hAnsi="Times New Roman"/>
          <w:spacing w:val="-3"/>
          <w:sz w:val="24"/>
          <w:szCs w:val="24"/>
        </w:rPr>
      </w:pPr>
      <w:r w:rsidRPr="0084537A">
        <w:rPr>
          <w:rFonts w:ascii="Times New Roman" w:hAnsi="Times New Roman" w:cs="Times New Roman"/>
          <w:b/>
          <w:spacing w:val="-3"/>
          <w:sz w:val="24"/>
          <w:szCs w:val="24"/>
        </w:rPr>
        <w:t xml:space="preserve">Code 20 - Equipment.  </w:t>
      </w:r>
      <w:r w:rsidRPr="0084537A">
        <w:rPr>
          <w:rFonts w:ascii="Times New Roman" w:hAnsi="Times New Roman" w:cs="Times New Roman"/>
          <w:spacing w:val="-3"/>
          <w:sz w:val="24"/>
          <w:szCs w:val="24"/>
        </w:rPr>
        <w:t xml:space="preserve">List </w:t>
      </w:r>
      <w:r w:rsidRPr="0084537A">
        <w:rPr>
          <w:rFonts w:ascii="Times New Roman" w:hAnsi="Times New Roman" w:cs="Times New Roman"/>
          <w:b/>
          <w:spacing w:val="-3"/>
          <w:sz w:val="24"/>
          <w:szCs w:val="24"/>
        </w:rPr>
        <w:t>all</w:t>
      </w:r>
      <w:r w:rsidRPr="0084537A">
        <w:rPr>
          <w:rFonts w:ascii="Times New Roman" w:hAnsi="Times New Roman" w:cs="Times New Roman"/>
          <w:spacing w:val="-3"/>
          <w:sz w:val="24"/>
          <w:szCs w:val="24"/>
        </w:rPr>
        <w:t xml:space="preserve"> items with a unit price of </w:t>
      </w:r>
      <w:r w:rsidRPr="0084537A">
        <w:rPr>
          <w:rFonts w:ascii="Times New Roman" w:hAnsi="Times New Roman" w:cs="Times New Roman"/>
          <w:b/>
          <w:spacing w:val="-3"/>
          <w:sz w:val="24"/>
          <w:szCs w:val="24"/>
        </w:rPr>
        <w:t>$5,000</w:t>
      </w:r>
      <w:r w:rsidRPr="0084537A">
        <w:rPr>
          <w:rFonts w:ascii="Times New Roman" w:hAnsi="Times New Roman" w:cs="Times New Roman"/>
          <w:spacing w:val="-3"/>
          <w:sz w:val="24"/>
          <w:szCs w:val="24"/>
        </w:rPr>
        <w:t xml:space="preserve"> or more in this category, including software. Code all Equipment items to the applicable Major Effort. Identify the number of units requested </w:t>
      </w:r>
      <w:r w:rsidRPr="0084537A">
        <w:rPr>
          <w:rFonts w:ascii="Times New Roman" w:hAnsi="Times New Roman" w:cs="Times New Roman"/>
          <w:b/>
          <w:spacing w:val="-3"/>
          <w:sz w:val="24"/>
          <w:szCs w:val="24"/>
        </w:rPr>
        <w:t>and the unit cost</w:t>
      </w:r>
      <w:r w:rsidRPr="0084537A">
        <w:rPr>
          <w:rFonts w:ascii="Times New Roman" w:hAnsi="Times New Roman" w:cs="Times New Roman"/>
          <w:spacing w:val="-3"/>
          <w:sz w:val="24"/>
          <w:szCs w:val="24"/>
        </w:rPr>
        <w:t xml:space="preserve">.  Even if a package price has been negotiated, provide a breakdown of component prices on the FS-10. Use the phrase, "or the equivalent," when specifying models or manufacturers to allow the institution to purchase an alternative item from a vendor without prior approval.  </w:t>
      </w:r>
    </w:p>
    <w:p w14:paraId="48E68AA2" w14:textId="77777777" w:rsidR="0084537A" w:rsidRPr="0084537A" w:rsidRDefault="0084537A" w:rsidP="0084537A">
      <w:pPr>
        <w:tabs>
          <w:tab w:val="left" w:pos="-540"/>
          <w:tab w:val="left" w:pos="-180"/>
          <w:tab w:val="left" w:pos="1938"/>
        </w:tabs>
        <w:suppressAutoHyphens/>
        <w:spacing w:after="0" w:line="240" w:lineRule="auto"/>
        <w:rPr>
          <w:rFonts w:ascii="Times New Roman" w:hAnsi="Times New Roman"/>
          <w:spacing w:val="-3"/>
          <w:sz w:val="24"/>
          <w:szCs w:val="24"/>
        </w:rPr>
      </w:pPr>
    </w:p>
    <w:p w14:paraId="5BBFCDF2" w14:textId="77777777" w:rsidR="001758CC" w:rsidRPr="00405F47" w:rsidRDefault="001758CC" w:rsidP="0084537A">
      <w:pPr>
        <w:tabs>
          <w:tab w:val="left" w:pos="-540"/>
          <w:tab w:val="left" w:pos="-180"/>
          <w:tab w:val="left" w:pos="1938"/>
        </w:tabs>
        <w:suppressAutoHyphens/>
        <w:spacing w:after="0" w:line="240" w:lineRule="auto"/>
      </w:pPr>
      <w:r w:rsidRPr="0084537A">
        <w:rPr>
          <w:rFonts w:ascii="Times New Roman" w:hAnsi="Times New Roman" w:cs="Times New Roman"/>
          <w:spacing w:val="-3"/>
          <w:sz w:val="24"/>
          <w:szCs w:val="24"/>
        </w:rPr>
        <w:t xml:space="preserve">All equipment must be installed and operational by December 31, 2019. Funding for any equipment not ready for student use by that day will lapse on that date. The institution will then be required to propose new uses for that funding and have those uses approved by NYSED before proceeding. </w:t>
      </w:r>
    </w:p>
    <w:p w14:paraId="0EADE588" w14:textId="48A05777" w:rsidR="0076009A" w:rsidRDefault="0076009A" w:rsidP="001758CC">
      <w:pPr>
        <w:tabs>
          <w:tab w:val="left" w:pos="-450"/>
          <w:tab w:val="left" w:pos="1881"/>
        </w:tabs>
        <w:suppressAutoHyphens/>
        <w:spacing w:after="0" w:line="240" w:lineRule="auto"/>
        <w:ind w:left="1881" w:hanging="456"/>
        <w:rPr>
          <w:rFonts w:ascii="Times New Roman" w:hAnsi="Times New Roman" w:cs="Times New Roman"/>
          <w:spacing w:val="-3"/>
          <w:sz w:val="24"/>
          <w:szCs w:val="24"/>
        </w:rPr>
      </w:pPr>
    </w:p>
    <w:p w14:paraId="404B4D60"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23E433D8"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04A5A264"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61537D4A"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5AFA6B1B"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53EBC1E0"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16798AC4"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4FCD3341"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0E342B58"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026F8393" w14:textId="6DD5D0BB"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3EB58BF2" w14:textId="55C6A00D" w:rsidR="003B6B92" w:rsidRDefault="003B6B92"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3FF6E418" w14:textId="77777777" w:rsidR="003B6B92" w:rsidRDefault="003B6B92"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0B173F26" w14:textId="77777777" w:rsidR="0076009A" w:rsidRDefault="0076009A" w:rsidP="0076009A">
      <w:pPr>
        <w:pStyle w:val="ListParagraph"/>
        <w:tabs>
          <w:tab w:val="left" w:pos="0"/>
        </w:tabs>
        <w:suppressAutoHyphens/>
        <w:spacing w:after="0" w:line="240" w:lineRule="auto"/>
        <w:ind w:left="1800"/>
        <w:rPr>
          <w:rFonts w:ascii="Times New Roman" w:hAnsi="Times New Roman" w:cs="Times New Roman"/>
          <w:spacing w:val="-3"/>
          <w:sz w:val="24"/>
          <w:szCs w:val="24"/>
        </w:rPr>
      </w:pPr>
    </w:p>
    <w:p w14:paraId="6A1E741D" w14:textId="2CCE2C07" w:rsidR="008F2B59" w:rsidRPr="007065E9" w:rsidRDefault="008F2B59" w:rsidP="008F2B59">
      <w:pPr>
        <w:tabs>
          <w:tab w:val="left" w:pos="-180"/>
        </w:tab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Conditions and Requirements of Accepting the Perkins V Formula Funded Grant Award for the Fiscal Year 2020 </w:t>
      </w:r>
    </w:p>
    <w:p w14:paraId="2D595CF8" w14:textId="77777777" w:rsidR="008F2B59" w:rsidRPr="00F00052" w:rsidRDefault="008F2B59" w:rsidP="008F2B59">
      <w:pPr>
        <w:tabs>
          <w:tab w:val="left" w:pos="627"/>
          <w:tab w:val="center" w:pos="4680"/>
        </w:tabs>
        <w:suppressAutoHyphens/>
        <w:spacing w:after="0" w:line="240" w:lineRule="auto"/>
        <w:rPr>
          <w:rFonts w:ascii="Times New Roman" w:hAnsi="Times New Roman"/>
          <w:b/>
          <w:spacing w:val="-2"/>
          <w:sz w:val="28"/>
          <w:szCs w:val="28"/>
        </w:rPr>
      </w:pPr>
    </w:p>
    <w:p w14:paraId="5850672A" w14:textId="15243243" w:rsidR="008F2B59" w:rsidRPr="00F00052" w:rsidRDefault="008F2B59" w:rsidP="008F2B59">
      <w:pPr>
        <w:tabs>
          <w:tab w:val="left" w:pos="627"/>
          <w:tab w:val="center" w:pos="4680"/>
        </w:tabs>
        <w:suppressAutoHyphens/>
        <w:spacing w:after="0" w:line="240" w:lineRule="auto"/>
        <w:ind w:left="627"/>
        <w:rPr>
          <w:rFonts w:ascii="Times New Roman" w:hAnsi="Times New Roman"/>
          <w:spacing w:val="-2"/>
          <w:sz w:val="24"/>
          <w:szCs w:val="24"/>
        </w:rPr>
      </w:pPr>
      <w:r>
        <w:rPr>
          <w:rFonts w:ascii="Times New Roman" w:hAnsi="Times New Roman"/>
          <w:iCs/>
          <w:sz w:val="24"/>
          <w:szCs w:val="24"/>
        </w:rPr>
        <w:t xml:space="preserve">By accepting Perkins </w:t>
      </w:r>
      <w:r w:rsidRPr="00F00052">
        <w:rPr>
          <w:rFonts w:ascii="Times New Roman" w:hAnsi="Times New Roman"/>
          <w:iCs/>
          <w:sz w:val="24"/>
          <w:szCs w:val="24"/>
        </w:rPr>
        <w:t>V funding, recipients</w:t>
      </w:r>
      <w:r w:rsidRPr="00F00052">
        <w:rPr>
          <w:rFonts w:ascii="Times New Roman" w:hAnsi="Times New Roman"/>
          <w:spacing w:val="-2"/>
          <w:sz w:val="28"/>
          <w:szCs w:val="28"/>
        </w:rPr>
        <w:t xml:space="preserve"> </w:t>
      </w:r>
      <w:r w:rsidRPr="00F00052">
        <w:rPr>
          <w:rFonts w:ascii="Times New Roman" w:hAnsi="Times New Roman"/>
          <w:spacing w:val="-2"/>
          <w:sz w:val="24"/>
          <w:szCs w:val="24"/>
        </w:rPr>
        <w:t>agree to adhere to</w:t>
      </w:r>
      <w:r w:rsidR="00D9011A">
        <w:rPr>
          <w:rFonts w:ascii="Times New Roman" w:hAnsi="Times New Roman"/>
          <w:spacing w:val="-2"/>
          <w:sz w:val="24"/>
          <w:szCs w:val="24"/>
        </w:rPr>
        <w:t xml:space="preserve"> all content and regulations in</w:t>
      </w:r>
      <w:r w:rsidR="00744914">
        <w:rPr>
          <w:rFonts w:ascii="Times New Roman" w:hAnsi="Times New Roman"/>
          <w:spacing w:val="-2"/>
          <w:sz w:val="24"/>
          <w:szCs w:val="24"/>
        </w:rPr>
        <w:t xml:space="preserve"> t</w:t>
      </w:r>
      <w:r w:rsidRPr="00F00052">
        <w:rPr>
          <w:rFonts w:ascii="Times New Roman" w:hAnsi="Times New Roman"/>
          <w:spacing w:val="-2"/>
          <w:sz w:val="24"/>
          <w:szCs w:val="24"/>
        </w:rPr>
        <w:t xml:space="preserve">he </w:t>
      </w:r>
      <w:r w:rsidRPr="00F00052">
        <w:rPr>
          <w:rFonts w:ascii="Times New Roman" w:hAnsi="Times New Roman"/>
          <w:i/>
          <w:spacing w:val="-2"/>
          <w:sz w:val="24"/>
          <w:szCs w:val="24"/>
        </w:rPr>
        <w:t>Strengthening Career and Technical Education for the 21</w:t>
      </w:r>
      <w:r w:rsidRPr="00F00052">
        <w:rPr>
          <w:rFonts w:ascii="Times New Roman" w:hAnsi="Times New Roman"/>
          <w:i/>
          <w:spacing w:val="-2"/>
          <w:sz w:val="24"/>
          <w:szCs w:val="24"/>
          <w:vertAlign w:val="superscript"/>
        </w:rPr>
        <w:t>st</w:t>
      </w:r>
      <w:r w:rsidRPr="00F00052">
        <w:rPr>
          <w:rFonts w:ascii="Times New Roman" w:hAnsi="Times New Roman"/>
          <w:i/>
          <w:spacing w:val="-2"/>
          <w:sz w:val="24"/>
          <w:szCs w:val="24"/>
        </w:rPr>
        <w:t xml:space="preserve"> Century Act (Perkins V) 2020 Guidelines</w:t>
      </w:r>
      <w:r w:rsidRPr="00F00052">
        <w:rPr>
          <w:rFonts w:ascii="Times New Roman" w:hAnsi="Times New Roman"/>
          <w:spacing w:val="-2"/>
          <w:sz w:val="24"/>
          <w:szCs w:val="24"/>
        </w:rPr>
        <w:t xml:space="preserve">, and </w:t>
      </w:r>
      <w:r>
        <w:rPr>
          <w:rFonts w:ascii="Times New Roman" w:hAnsi="Times New Roman"/>
          <w:spacing w:val="-2"/>
          <w:sz w:val="24"/>
          <w:szCs w:val="24"/>
        </w:rPr>
        <w:t xml:space="preserve">to </w:t>
      </w:r>
      <w:r w:rsidRPr="00F00052">
        <w:rPr>
          <w:rFonts w:ascii="Times New Roman" w:hAnsi="Times New Roman"/>
          <w:spacing w:val="-2"/>
          <w:sz w:val="24"/>
          <w:szCs w:val="24"/>
        </w:rPr>
        <w:t>comply with the following:</w:t>
      </w:r>
    </w:p>
    <w:p w14:paraId="1F92A4A1" w14:textId="77777777" w:rsidR="008F2B59" w:rsidRPr="00F00052" w:rsidRDefault="008F2B59" w:rsidP="008F2B59">
      <w:pPr>
        <w:tabs>
          <w:tab w:val="left" w:pos="627"/>
          <w:tab w:val="center" w:pos="4680"/>
        </w:tabs>
        <w:suppressAutoHyphens/>
        <w:spacing w:after="0" w:line="240" w:lineRule="auto"/>
        <w:ind w:left="720"/>
        <w:contextualSpacing/>
        <w:rPr>
          <w:rFonts w:ascii="Times New Roman" w:eastAsia="Times New Roman" w:hAnsi="Times New Roman" w:cs="Times New Roman"/>
          <w:spacing w:val="-2"/>
          <w:sz w:val="24"/>
          <w:szCs w:val="24"/>
        </w:rPr>
      </w:pPr>
    </w:p>
    <w:p w14:paraId="57C27D51" w14:textId="77777777" w:rsidR="008F2B59" w:rsidRPr="00F00052" w:rsidRDefault="008F2B59" w:rsidP="001968D7">
      <w:pPr>
        <w:numPr>
          <w:ilvl w:val="0"/>
          <w:numId w:val="9"/>
        </w:numPr>
        <w:tabs>
          <w:tab w:val="left" w:pos="627"/>
          <w:tab w:val="center" w:pos="4680"/>
        </w:tabs>
        <w:suppressAutoHyphens/>
        <w:spacing w:after="0" w:line="240" w:lineRule="auto"/>
        <w:contextualSpacing/>
        <w:rPr>
          <w:rFonts w:ascii="Times New Roman" w:eastAsia="Times New Roman" w:hAnsi="Times New Roman" w:cs="Times New Roman"/>
          <w:spacing w:val="-2"/>
          <w:sz w:val="24"/>
          <w:szCs w:val="24"/>
        </w:rPr>
      </w:pPr>
      <w:r w:rsidRPr="00F00052">
        <w:rPr>
          <w:rFonts w:ascii="Times New Roman" w:eastAsia="Times New Roman" w:hAnsi="Times New Roman" w:cs="Times New Roman"/>
          <w:spacing w:val="-2"/>
          <w:sz w:val="24"/>
          <w:szCs w:val="24"/>
        </w:rPr>
        <w:t>All instruction, conditions, requirements, and guidance in this Guidelines document</w:t>
      </w:r>
    </w:p>
    <w:p w14:paraId="5B4E7B8B" w14:textId="77777777" w:rsidR="008F2B59" w:rsidRPr="00F00052" w:rsidRDefault="008F2B59" w:rsidP="001968D7">
      <w:pPr>
        <w:numPr>
          <w:ilvl w:val="0"/>
          <w:numId w:val="9"/>
        </w:numPr>
        <w:tabs>
          <w:tab w:val="left" w:pos="627"/>
          <w:tab w:val="center" w:pos="4680"/>
        </w:tabs>
        <w:suppressAutoHyphens/>
        <w:spacing w:after="0" w:line="240" w:lineRule="auto"/>
        <w:contextualSpacing/>
        <w:rPr>
          <w:rFonts w:ascii="Times New Roman" w:eastAsia="Times New Roman" w:hAnsi="Times New Roman" w:cs="Times New Roman"/>
          <w:spacing w:val="-2"/>
          <w:sz w:val="24"/>
          <w:szCs w:val="24"/>
        </w:rPr>
      </w:pPr>
      <w:r w:rsidRPr="00F00052">
        <w:rPr>
          <w:rFonts w:ascii="Times New Roman" w:eastAsia="Times New Roman" w:hAnsi="Times New Roman" w:cs="Times New Roman"/>
          <w:spacing w:val="-2"/>
          <w:sz w:val="24"/>
          <w:szCs w:val="24"/>
        </w:rPr>
        <w:t>Conditions and Requirements of Accepting Perkins Funding document</w:t>
      </w:r>
    </w:p>
    <w:p w14:paraId="6CE66BA5" w14:textId="77777777" w:rsidR="008F2B59" w:rsidRPr="00F00052" w:rsidRDefault="008F2B59" w:rsidP="001968D7">
      <w:pPr>
        <w:numPr>
          <w:ilvl w:val="0"/>
          <w:numId w:val="9"/>
        </w:numPr>
        <w:tabs>
          <w:tab w:val="left" w:pos="627"/>
          <w:tab w:val="center" w:pos="4680"/>
        </w:tabs>
        <w:suppressAutoHyphens/>
        <w:spacing w:after="0" w:line="240" w:lineRule="auto"/>
        <w:contextualSpacing/>
        <w:rPr>
          <w:rFonts w:ascii="Times New Roman" w:eastAsia="Times New Roman" w:hAnsi="Times New Roman" w:cs="Times New Roman"/>
          <w:spacing w:val="-2"/>
          <w:sz w:val="24"/>
          <w:szCs w:val="24"/>
        </w:rPr>
      </w:pPr>
      <w:r w:rsidRPr="00F00052">
        <w:rPr>
          <w:rFonts w:ascii="Times New Roman" w:eastAsia="Times New Roman" w:hAnsi="Times New Roman" w:cs="Times New Roman"/>
          <w:spacing w:val="-2"/>
          <w:sz w:val="24"/>
          <w:szCs w:val="20"/>
        </w:rPr>
        <w:t>Statement of Assurances document</w:t>
      </w:r>
    </w:p>
    <w:p w14:paraId="5EBC8536" w14:textId="77777777" w:rsidR="008F2B59" w:rsidRPr="00F00052" w:rsidRDefault="008F2B59" w:rsidP="001968D7">
      <w:pPr>
        <w:numPr>
          <w:ilvl w:val="0"/>
          <w:numId w:val="9"/>
        </w:numPr>
        <w:tabs>
          <w:tab w:val="left" w:pos="627"/>
          <w:tab w:val="center" w:pos="4680"/>
        </w:tabs>
        <w:suppressAutoHyphens/>
        <w:spacing w:after="0" w:line="240" w:lineRule="auto"/>
        <w:contextualSpacing/>
        <w:rPr>
          <w:rFonts w:ascii="Times New Roman" w:eastAsia="Times New Roman" w:hAnsi="Times New Roman" w:cs="Times New Roman"/>
          <w:spacing w:val="-2"/>
          <w:sz w:val="24"/>
          <w:szCs w:val="24"/>
        </w:rPr>
      </w:pPr>
      <w:r w:rsidRPr="00F00052">
        <w:rPr>
          <w:rFonts w:ascii="Times New Roman" w:eastAsia="Times New Roman" w:hAnsi="Times New Roman" w:cs="Times New Roman"/>
          <w:spacing w:val="-2"/>
          <w:sz w:val="24"/>
          <w:szCs w:val="20"/>
        </w:rPr>
        <w:t>Certifications Regarding Lobbying; Debarment, Suspension, and Other Responsibility Matters: and Drug-Free Workplace Requirements document</w:t>
      </w:r>
    </w:p>
    <w:p w14:paraId="014F5498" w14:textId="77777777" w:rsidR="008F2B59" w:rsidRPr="00A12D0A" w:rsidRDefault="008F2B59" w:rsidP="00A12D0A">
      <w:pPr>
        <w:tabs>
          <w:tab w:val="left" w:pos="627"/>
          <w:tab w:val="center" w:pos="4680"/>
        </w:tabs>
        <w:suppressAutoHyphens/>
        <w:spacing w:after="0" w:line="240" w:lineRule="auto"/>
        <w:ind w:left="627"/>
        <w:rPr>
          <w:rFonts w:ascii="Times New Roman" w:hAnsi="Times New Roman"/>
          <w:b/>
          <w:spacing w:val="-2"/>
          <w:sz w:val="24"/>
          <w:szCs w:val="24"/>
        </w:rPr>
      </w:pPr>
      <w:r w:rsidRPr="00F00052">
        <w:rPr>
          <w:rFonts w:ascii="Times New Roman" w:hAnsi="Times New Roman"/>
          <w:b/>
          <w:spacing w:val="-2"/>
          <w:sz w:val="24"/>
          <w:szCs w:val="24"/>
        </w:rPr>
        <w:tab/>
      </w:r>
      <w:r w:rsidRPr="00F00052">
        <w:rPr>
          <w:rFonts w:ascii="Times New Roman" w:hAnsi="Times New Roman"/>
          <w:b/>
          <w:spacing w:val="-2"/>
          <w:sz w:val="24"/>
          <w:szCs w:val="24"/>
        </w:rPr>
        <w:tab/>
      </w:r>
      <w:r w:rsidRPr="00F00052">
        <w:rPr>
          <w:rFonts w:ascii="Times New Roman" w:hAnsi="Times New Roman"/>
          <w:color w:val="000000"/>
          <w:sz w:val="24"/>
          <w:szCs w:val="24"/>
        </w:rPr>
        <w:tab/>
      </w:r>
      <w:r w:rsidRPr="00F00052">
        <w:rPr>
          <w:rFonts w:ascii="Times New Roman" w:hAnsi="Times New Roman"/>
          <w:color w:val="000000"/>
          <w:sz w:val="24"/>
          <w:szCs w:val="24"/>
        </w:rPr>
        <w:tab/>
      </w:r>
      <w:r w:rsidRPr="00F00052">
        <w:rPr>
          <w:rFonts w:ascii="Times New Roman" w:hAnsi="Times New Roman"/>
          <w:color w:val="000000"/>
          <w:sz w:val="24"/>
          <w:szCs w:val="24"/>
        </w:rPr>
        <w:tab/>
      </w:r>
    </w:p>
    <w:p w14:paraId="5B6CF4E1" w14:textId="482DFDEA" w:rsidR="008F2B59" w:rsidRPr="00F00052" w:rsidRDefault="008F2B59" w:rsidP="008F2B59">
      <w:pPr>
        <w:tabs>
          <w:tab w:val="left" w:pos="-720"/>
        </w:tabs>
        <w:suppressAutoHyphens/>
        <w:spacing w:after="0" w:line="240" w:lineRule="auto"/>
        <w:rPr>
          <w:rFonts w:ascii="Times New Roman" w:hAnsi="Times New Roman"/>
          <w:b/>
          <w:color w:val="000000"/>
          <w:sz w:val="24"/>
          <w:szCs w:val="24"/>
        </w:rPr>
      </w:pPr>
      <w:r w:rsidRPr="00F00052">
        <w:rPr>
          <w:rFonts w:ascii="Times New Roman" w:hAnsi="Times New Roman"/>
          <w:b/>
          <w:color w:val="000000"/>
          <w:sz w:val="24"/>
          <w:szCs w:val="24"/>
        </w:rPr>
        <w:t>REQUIRED CORE INDICATORS OF PERFORMANCE</w:t>
      </w:r>
    </w:p>
    <w:p w14:paraId="35D893F7" w14:textId="77777777" w:rsidR="008F2B59" w:rsidRPr="00F00052" w:rsidRDefault="008F2B59" w:rsidP="00B72423">
      <w:pPr>
        <w:tabs>
          <w:tab w:val="left" w:pos="-720"/>
        </w:tabs>
        <w:suppressAutoHyphens/>
        <w:spacing w:after="0" w:line="240" w:lineRule="auto"/>
        <w:rPr>
          <w:rFonts w:ascii="Times New Roman" w:hAnsi="Times New Roman"/>
          <w:b/>
          <w:color w:val="000000"/>
          <w:sz w:val="24"/>
          <w:szCs w:val="24"/>
        </w:rPr>
      </w:pPr>
    </w:p>
    <w:p w14:paraId="50B13B0E" w14:textId="7694DEA3" w:rsidR="008F2B59" w:rsidRPr="00F00052" w:rsidRDefault="008F2B59" w:rsidP="001968D7">
      <w:pPr>
        <w:numPr>
          <w:ilvl w:val="0"/>
          <w:numId w:val="7"/>
        </w:numPr>
        <w:spacing w:after="0" w:line="240" w:lineRule="auto"/>
        <w:rPr>
          <w:rFonts w:ascii="Times New Roman" w:hAnsi="Times New Roman"/>
          <w:b/>
          <w:sz w:val="24"/>
          <w:szCs w:val="24"/>
        </w:rPr>
      </w:pPr>
      <w:r w:rsidRPr="00F00052">
        <w:rPr>
          <w:rFonts w:ascii="Times New Roman" w:hAnsi="Times New Roman"/>
          <w:sz w:val="24"/>
          <w:szCs w:val="24"/>
        </w:rPr>
        <w:t xml:space="preserve">NYSED </w:t>
      </w:r>
      <w:r w:rsidR="00DA2AA5">
        <w:rPr>
          <w:rFonts w:ascii="Times New Roman" w:hAnsi="Times New Roman"/>
          <w:b/>
          <w:sz w:val="24"/>
          <w:szCs w:val="24"/>
        </w:rPr>
        <w:t>r</w:t>
      </w:r>
      <w:r w:rsidRPr="00F00052">
        <w:rPr>
          <w:rFonts w:ascii="Times New Roman" w:hAnsi="Times New Roman"/>
          <w:b/>
          <w:sz w:val="24"/>
          <w:szCs w:val="24"/>
        </w:rPr>
        <w:t>equires</w:t>
      </w:r>
      <w:r w:rsidRPr="00F00052">
        <w:rPr>
          <w:rFonts w:ascii="Times New Roman" w:hAnsi="Times New Roman"/>
          <w:sz w:val="24"/>
          <w:szCs w:val="24"/>
        </w:rPr>
        <w:t xml:space="preserve"> </w:t>
      </w:r>
      <w:r w:rsidR="00DA2AA5">
        <w:rPr>
          <w:rFonts w:ascii="Times New Roman" w:hAnsi="Times New Roman"/>
          <w:sz w:val="24"/>
          <w:szCs w:val="24"/>
        </w:rPr>
        <w:t>G</w:t>
      </w:r>
      <w:r w:rsidRPr="00F00052">
        <w:rPr>
          <w:rFonts w:ascii="Times New Roman" w:hAnsi="Times New Roman"/>
          <w:sz w:val="24"/>
          <w:szCs w:val="24"/>
        </w:rPr>
        <w:t>rant recipients to make continuous progress toward improving the performance of career and technical education students</w:t>
      </w:r>
      <w:r w:rsidR="00B72423">
        <w:rPr>
          <w:rFonts w:ascii="Times New Roman" w:hAnsi="Times New Roman"/>
          <w:sz w:val="24"/>
          <w:szCs w:val="24"/>
        </w:rPr>
        <w:t xml:space="preserve"> in the Core Indicators of Performance</w:t>
      </w:r>
      <w:r w:rsidRPr="00F00052">
        <w:rPr>
          <w:rFonts w:ascii="Times New Roman" w:hAnsi="Times New Roman"/>
          <w:sz w:val="24"/>
          <w:szCs w:val="24"/>
        </w:rPr>
        <w:t>.</w:t>
      </w:r>
      <w:r w:rsidRPr="00F00052">
        <w:rPr>
          <w:rFonts w:ascii="Times New Roman" w:hAnsi="Times New Roman"/>
          <w:b/>
          <w:sz w:val="24"/>
          <w:szCs w:val="24"/>
        </w:rPr>
        <w:t xml:space="preserve"> </w:t>
      </w:r>
    </w:p>
    <w:p w14:paraId="7536BD54" w14:textId="3D60F7D5" w:rsidR="008F2B59" w:rsidRPr="00B72423" w:rsidRDefault="008F2B59" w:rsidP="00B72423">
      <w:pPr>
        <w:spacing w:after="0" w:line="240" w:lineRule="auto"/>
        <w:rPr>
          <w:rFonts w:ascii="Times New Roman" w:eastAsia="Times New Roman" w:hAnsi="Times New Roman" w:cs="Times New Roman"/>
          <w:spacing w:val="-2"/>
          <w:sz w:val="24"/>
          <w:szCs w:val="24"/>
        </w:rPr>
      </w:pPr>
    </w:p>
    <w:p w14:paraId="500A432A" w14:textId="668FE64D" w:rsidR="008F2B59" w:rsidRPr="00297DA4" w:rsidRDefault="008F2B59" w:rsidP="001968D7">
      <w:pPr>
        <w:numPr>
          <w:ilvl w:val="0"/>
          <w:numId w:val="7"/>
        </w:numPr>
        <w:spacing w:after="0" w:line="240" w:lineRule="auto"/>
        <w:rPr>
          <w:rFonts w:ascii="Times New Roman" w:eastAsia="Times New Roman" w:hAnsi="Times New Roman" w:cs="Times New Roman"/>
          <w:b/>
          <w:sz w:val="24"/>
          <w:szCs w:val="24"/>
        </w:rPr>
      </w:pPr>
      <w:r w:rsidRPr="00F00052">
        <w:rPr>
          <w:rFonts w:ascii="Times New Roman" w:eastAsia="Times New Roman" w:hAnsi="Times New Roman" w:cs="Times New Roman"/>
          <w:spacing w:val="-2"/>
          <w:sz w:val="24"/>
          <w:szCs w:val="24"/>
        </w:rPr>
        <w:t xml:space="preserve">Grant </w:t>
      </w:r>
      <w:r w:rsidRPr="00F00052">
        <w:rPr>
          <w:rFonts w:ascii="Times New Roman" w:eastAsia="Times New Roman" w:hAnsi="Times New Roman" w:cs="Times New Roman"/>
          <w:b/>
          <w:spacing w:val="-2"/>
          <w:sz w:val="24"/>
          <w:szCs w:val="24"/>
        </w:rPr>
        <w:t>recipients acknowledge</w:t>
      </w:r>
      <w:r w:rsidRPr="00F00052">
        <w:rPr>
          <w:rFonts w:ascii="Times New Roman" w:eastAsia="Times New Roman" w:hAnsi="Times New Roman" w:cs="Times New Roman"/>
          <w:spacing w:val="-2"/>
          <w:sz w:val="24"/>
          <w:szCs w:val="24"/>
        </w:rPr>
        <w:t xml:space="preserve"> and understand that </w:t>
      </w:r>
      <w:r w:rsidRPr="00F00052">
        <w:rPr>
          <w:rFonts w:ascii="Times New Roman" w:eastAsia="Times New Roman" w:hAnsi="Times New Roman" w:cs="Times New Roman"/>
          <w:b/>
          <w:spacing w:val="-2"/>
          <w:sz w:val="24"/>
          <w:szCs w:val="24"/>
        </w:rPr>
        <w:t>to be considered for 202</w:t>
      </w:r>
      <w:r w:rsidR="00B72423">
        <w:rPr>
          <w:rFonts w:ascii="Times New Roman" w:eastAsia="Times New Roman" w:hAnsi="Times New Roman" w:cs="Times New Roman"/>
          <w:b/>
          <w:spacing w:val="-2"/>
          <w:sz w:val="24"/>
          <w:szCs w:val="24"/>
        </w:rPr>
        <w:t>1</w:t>
      </w:r>
      <w:r w:rsidRPr="00F00052">
        <w:rPr>
          <w:rFonts w:ascii="Times New Roman" w:eastAsia="Times New Roman" w:hAnsi="Times New Roman" w:cs="Times New Roman"/>
          <w:b/>
          <w:spacing w:val="-2"/>
          <w:sz w:val="24"/>
          <w:szCs w:val="24"/>
        </w:rPr>
        <w:t xml:space="preserve"> Perkins funding, their certified CTEA-1 and CTEA-2 data must be submitted to HEDSLIV </w:t>
      </w:r>
      <w:r w:rsidRPr="00297DA4">
        <w:rPr>
          <w:rFonts w:ascii="Times New Roman" w:eastAsia="Times New Roman" w:hAnsi="Times New Roman" w:cs="Times New Roman"/>
          <w:b/>
          <w:spacing w:val="-2"/>
          <w:sz w:val="24"/>
          <w:szCs w:val="24"/>
        </w:rPr>
        <w:t xml:space="preserve">by September </w:t>
      </w:r>
      <w:r w:rsidR="00D9011A" w:rsidRPr="00297DA4">
        <w:rPr>
          <w:rFonts w:ascii="Times New Roman" w:eastAsia="Times New Roman" w:hAnsi="Times New Roman" w:cs="Times New Roman"/>
          <w:b/>
          <w:spacing w:val="-2"/>
          <w:sz w:val="24"/>
          <w:szCs w:val="24"/>
        </w:rPr>
        <w:t>30</w:t>
      </w:r>
      <w:r w:rsidRPr="00297DA4">
        <w:rPr>
          <w:rFonts w:ascii="Times New Roman" w:eastAsia="Times New Roman" w:hAnsi="Times New Roman" w:cs="Times New Roman"/>
          <w:b/>
          <w:spacing w:val="-2"/>
          <w:sz w:val="24"/>
          <w:szCs w:val="24"/>
        </w:rPr>
        <w:t>, 201</w:t>
      </w:r>
      <w:r w:rsidR="00B72423" w:rsidRPr="00297DA4">
        <w:rPr>
          <w:rFonts w:ascii="Times New Roman" w:eastAsia="Times New Roman" w:hAnsi="Times New Roman" w:cs="Times New Roman"/>
          <w:b/>
          <w:spacing w:val="-2"/>
          <w:sz w:val="24"/>
          <w:szCs w:val="24"/>
        </w:rPr>
        <w:t>9</w:t>
      </w:r>
      <w:r w:rsidRPr="00297DA4">
        <w:rPr>
          <w:rFonts w:ascii="Times New Roman" w:eastAsia="Times New Roman" w:hAnsi="Times New Roman" w:cs="Times New Roman"/>
          <w:b/>
          <w:spacing w:val="-2"/>
          <w:sz w:val="24"/>
          <w:szCs w:val="24"/>
        </w:rPr>
        <w:t xml:space="preserve"> or they will not be included in the funding process.</w:t>
      </w:r>
      <w:r w:rsidRPr="00297DA4">
        <w:rPr>
          <w:rFonts w:ascii="Times New Roman" w:eastAsia="Times New Roman" w:hAnsi="Times New Roman" w:cs="Times New Roman"/>
          <w:spacing w:val="-2"/>
          <w:sz w:val="24"/>
          <w:szCs w:val="24"/>
        </w:rPr>
        <w:t xml:space="preserve"> NYSED will not delay the funding process to accommodate CTEA-1 and/or CTEA-2 data submission beyond </w:t>
      </w:r>
      <w:r w:rsidRPr="00297DA4">
        <w:rPr>
          <w:rFonts w:ascii="Times New Roman" w:eastAsia="Times New Roman" w:hAnsi="Times New Roman" w:cs="Times New Roman"/>
          <w:b/>
          <w:spacing w:val="-2"/>
          <w:sz w:val="24"/>
          <w:szCs w:val="24"/>
        </w:rPr>
        <w:t xml:space="preserve">September </w:t>
      </w:r>
      <w:r w:rsidR="00D9011A" w:rsidRPr="00297DA4">
        <w:rPr>
          <w:rFonts w:ascii="Times New Roman" w:eastAsia="Times New Roman" w:hAnsi="Times New Roman" w:cs="Times New Roman"/>
          <w:b/>
          <w:spacing w:val="-2"/>
          <w:sz w:val="24"/>
          <w:szCs w:val="24"/>
        </w:rPr>
        <w:t>30</w:t>
      </w:r>
      <w:r w:rsidRPr="00297DA4">
        <w:rPr>
          <w:rFonts w:ascii="Times New Roman" w:eastAsia="Times New Roman" w:hAnsi="Times New Roman" w:cs="Times New Roman"/>
          <w:b/>
          <w:spacing w:val="-2"/>
          <w:sz w:val="24"/>
          <w:szCs w:val="24"/>
        </w:rPr>
        <w:t>, 201</w:t>
      </w:r>
      <w:r w:rsidR="00B72423" w:rsidRPr="00297DA4">
        <w:rPr>
          <w:rFonts w:ascii="Times New Roman" w:eastAsia="Times New Roman" w:hAnsi="Times New Roman" w:cs="Times New Roman"/>
          <w:b/>
          <w:spacing w:val="-2"/>
          <w:sz w:val="24"/>
          <w:szCs w:val="24"/>
        </w:rPr>
        <w:t>9</w:t>
      </w:r>
      <w:r w:rsidRPr="00297DA4">
        <w:rPr>
          <w:rFonts w:ascii="Times New Roman" w:eastAsia="Times New Roman" w:hAnsi="Times New Roman" w:cs="Times New Roman"/>
          <w:spacing w:val="-2"/>
          <w:sz w:val="24"/>
          <w:szCs w:val="24"/>
        </w:rPr>
        <w:t>.</w:t>
      </w:r>
      <w:r w:rsidRPr="00297DA4">
        <w:rPr>
          <w:rFonts w:ascii="Times New Roman" w:eastAsia="Times New Roman" w:hAnsi="Times New Roman" w:cs="Times New Roman"/>
          <w:b/>
          <w:sz w:val="24"/>
          <w:szCs w:val="24"/>
        </w:rPr>
        <w:t xml:space="preserve"> </w:t>
      </w:r>
    </w:p>
    <w:p w14:paraId="34BF81A4" w14:textId="77777777" w:rsidR="008F2B59" w:rsidRPr="000F38B6" w:rsidRDefault="008F2B59" w:rsidP="008F2B59">
      <w:pPr>
        <w:spacing w:after="0" w:line="240" w:lineRule="auto"/>
        <w:rPr>
          <w:rFonts w:ascii="Times New Roman" w:eastAsia="Times New Roman" w:hAnsi="Times New Roman" w:cs="Times New Roman"/>
          <w:b/>
          <w:sz w:val="24"/>
          <w:szCs w:val="24"/>
        </w:rPr>
      </w:pPr>
    </w:p>
    <w:p w14:paraId="31DD532F" w14:textId="77777777" w:rsidR="008F2B59" w:rsidRPr="000F38B6" w:rsidRDefault="008F2B59" w:rsidP="008F2B59">
      <w:pPr>
        <w:spacing w:after="0" w:line="240" w:lineRule="auto"/>
        <w:ind w:left="720"/>
        <w:rPr>
          <w:rFonts w:ascii="Times New Roman" w:eastAsia="Times New Roman" w:hAnsi="Times New Roman" w:cs="Times New Roman"/>
          <w:b/>
          <w:sz w:val="24"/>
          <w:szCs w:val="24"/>
        </w:rPr>
      </w:pPr>
      <w:r w:rsidRPr="000F38B6">
        <w:rPr>
          <w:rFonts w:ascii="Times New Roman" w:eastAsia="Times New Roman" w:hAnsi="Times New Roman" w:cs="Times New Roman"/>
          <w:spacing w:val="-2"/>
          <w:sz w:val="24"/>
          <w:szCs w:val="24"/>
        </w:rPr>
        <w:t>Federal Uniform Grants Guidance require recipients to submit annual reports within 90 calendar days after the end of the grant year.</w:t>
      </w:r>
    </w:p>
    <w:p w14:paraId="61BB350E" w14:textId="77777777" w:rsidR="008F2B59" w:rsidRPr="00F00052" w:rsidRDefault="008F2B59" w:rsidP="008F2B59">
      <w:pPr>
        <w:tabs>
          <w:tab w:val="left" w:pos="-720"/>
        </w:tabs>
        <w:suppressAutoHyphens/>
        <w:spacing w:after="0" w:line="240" w:lineRule="auto"/>
        <w:rPr>
          <w:rFonts w:ascii="Times New Roman" w:hAnsi="Times New Roman"/>
          <w:color w:val="000000"/>
          <w:sz w:val="28"/>
          <w:szCs w:val="28"/>
        </w:rPr>
      </w:pPr>
      <w:r w:rsidRPr="00F00052">
        <w:rPr>
          <w:rFonts w:ascii="Times New Roman" w:hAnsi="Times New Roman"/>
          <w:spacing w:val="-2"/>
          <w:sz w:val="24"/>
          <w:szCs w:val="24"/>
        </w:rPr>
        <w:tab/>
      </w:r>
      <w:r w:rsidRPr="00F00052">
        <w:rPr>
          <w:rFonts w:ascii="Times New Roman" w:hAnsi="Times New Roman"/>
          <w:spacing w:val="-2"/>
          <w:sz w:val="24"/>
          <w:szCs w:val="24"/>
        </w:rPr>
        <w:tab/>
      </w:r>
    </w:p>
    <w:p w14:paraId="65EF49F4" w14:textId="77777777" w:rsidR="008F2B59" w:rsidRPr="00F00052" w:rsidRDefault="008F2B59" w:rsidP="008F2B59">
      <w:pPr>
        <w:autoSpaceDE w:val="0"/>
        <w:autoSpaceDN w:val="0"/>
        <w:adjustRightInd w:val="0"/>
        <w:spacing w:after="0" w:line="240" w:lineRule="auto"/>
        <w:rPr>
          <w:rFonts w:ascii="Times New Roman" w:hAnsi="Times New Roman"/>
          <w:b/>
          <w:sz w:val="24"/>
          <w:szCs w:val="24"/>
        </w:rPr>
      </w:pPr>
      <w:r w:rsidRPr="00F00052">
        <w:rPr>
          <w:rFonts w:ascii="Times New Roman" w:hAnsi="Times New Roman"/>
          <w:b/>
          <w:sz w:val="24"/>
          <w:szCs w:val="24"/>
        </w:rPr>
        <w:t>ACCOUNTABILITY AND SANCTIONS</w:t>
      </w:r>
    </w:p>
    <w:p w14:paraId="27F4F6C0" w14:textId="77777777" w:rsidR="008F2B59" w:rsidRPr="00F00052" w:rsidRDefault="008F2B59" w:rsidP="008F2B59">
      <w:pPr>
        <w:autoSpaceDE w:val="0"/>
        <w:autoSpaceDN w:val="0"/>
        <w:adjustRightInd w:val="0"/>
        <w:spacing w:after="0" w:line="240" w:lineRule="auto"/>
        <w:rPr>
          <w:rFonts w:ascii="Times New Roman" w:hAnsi="Times New Roman"/>
          <w:b/>
          <w:sz w:val="24"/>
          <w:szCs w:val="24"/>
        </w:rPr>
      </w:pPr>
    </w:p>
    <w:p w14:paraId="7BAAE6CF" w14:textId="77777777" w:rsidR="008F2B59" w:rsidRPr="00F00052" w:rsidRDefault="008F2B59" w:rsidP="001968D7">
      <w:pPr>
        <w:numPr>
          <w:ilvl w:val="0"/>
          <w:numId w:val="6"/>
        </w:numPr>
        <w:autoSpaceDE w:val="0"/>
        <w:autoSpaceDN w:val="0"/>
        <w:adjustRightInd w:val="0"/>
        <w:spacing w:after="0" w:line="240" w:lineRule="auto"/>
        <w:rPr>
          <w:rFonts w:ascii="Times New Roman" w:hAnsi="Times New Roman"/>
          <w:sz w:val="24"/>
          <w:szCs w:val="24"/>
        </w:rPr>
      </w:pPr>
      <w:r w:rsidRPr="00F00052">
        <w:rPr>
          <w:rFonts w:ascii="Times New Roman" w:hAnsi="Times New Roman"/>
          <w:spacing w:val="-2"/>
          <w:sz w:val="24"/>
          <w:szCs w:val="24"/>
        </w:rPr>
        <w:t xml:space="preserve">Grant recipients </w:t>
      </w:r>
      <w:r w:rsidRPr="00F00052">
        <w:rPr>
          <w:rFonts w:ascii="Times New Roman" w:hAnsi="Times New Roman"/>
          <w:b/>
          <w:spacing w:val="-2"/>
          <w:sz w:val="24"/>
          <w:szCs w:val="24"/>
        </w:rPr>
        <w:t>acknowledge</w:t>
      </w:r>
      <w:r w:rsidRPr="00F00052">
        <w:rPr>
          <w:rFonts w:ascii="Times New Roman" w:hAnsi="Times New Roman"/>
          <w:spacing w:val="-2"/>
          <w:sz w:val="24"/>
          <w:szCs w:val="24"/>
        </w:rPr>
        <w:t xml:space="preserve"> and understand that failure to adhere to the Perkins 2020 Guidelines and required Program Operation Dates and Conditions and Requirements would compromise NYSED’s ability to efficiently administer the statewide Perkins Grant; therefore, </w:t>
      </w:r>
      <w:r w:rsidRPr="00F00052">
        <w:rPr>
          <w:rFonts w:ascii="Times New Roman" w:hAnsi="Times New Roman"/>
          <w:b/>
          <w:spacing w:val="-2"/>
          <w:sz w:val="24"/>
          <w:szCs w:val="24"/>
        </w:rPr>
        <w:t>NYSED reserves the right to impose financial sanctions on non-compliant Perkins Grant recipients.</w:t>
      </w:r>
    </w:p>
    <w:p w14:paraId="666582D7" w14:textId="77777777" w:rsidR="008F2B59" w:rsidRPr="00F00052" w:rsidRDefault="008F2B59" w:rsidP="008F2B59">
      <w:pPr>
        <w:autoSpaceDE w:val="0"/>
        <w:autoSpaceDN w:val="0"/>
        <w:adjustRightInd w:val="0"/>
        <w:spacing w:after="0" w:line="240" w:lineRule="auto"/>
        <w:ind w:left="720"/>
        <w:rPr>
          <w:rFonts w:ascii="Times New Roman" w:hAnsi="Times New Roman"/>
          <w:sz w:val="24"/>
          <w:szCs w:val="24"/>
        </w:rPr>
      </w:pPr>
    </w:p>
    <w:p w14:paraId="5F5964D2" w14:textId="46FB58E9" w:rsidR="008F2B59" w:rsidRPr="00297DA4" w:rsidRDefault="008F2B59" w:rsidP="001968D7">
      <w:pPr>
        <w:numPr>
          <w:ilvl w:val="0"/>
          <w:numId w:val="6"/>
        </w:numPr>
        <w:tabs>
          <w:tab w:val="left" w:pos="627"/>
          <w:tab w:val="center" w:pos="4680"/>
        </w:tabs>
        <w:suppressAutoHyphens/>
        <w:spacing w:after="0" w:line="240" w:lineRule="auto"/>
        <w:rPr>
          <w:rFonts w:ascii="Times New Roman" w:hAnsi="Times New Roman"/>
          <w:spacing w:val="-2"/>
          <w:sz w:val="24"/>
          <w:szCs w:val="24"/>
        </w:rPr>
      </w:pPr>
      <w:r w:rsidRPr="00F00052">
        <w:rPr>
          <w:rFonts w:ascii="Times New Roman" w:hAnsi="Times New Roman"/>
          <w:spacing w:val="-2"/>
          <w:sz w:val="24"/>
          <w:szCs w:val="24"/>
        </w:rPr>
        <w:t xml:space="preserve"> Grant recipients</w:t>
      </w:r>
      <w:r w:rsidRPr="00F00052">
        <w:rPr>
          <w:rFonts w:ascii="Times New Roman" w:hAnsi="Times New Roman"/>
          <w:b/>
          <w:spacing w:val="-2"/>
          <w:sz w:val="24"/>
          <w:szCs w:val="24"/>
        </w:rPr>
        <w:t xml:space="preserve"> acknowledge</w:t>
      </w:r>
      <w:r w:rsidRPr="00F00052">
        <w:rPr>
          <w:rFonts w:ascii="Times New Roman" w:hAnsi="Times New Roman"/>
          <w:spacing w:val="-2"/>
          <w:sz w:val="24"/>
          <w:szCs w:val="24"/>
        </w:rPr>
        <w:t xml:space="preserve"> that Perkins is a formula funded, non-competitive grant </w:t>
      </w:r>
      <w:r w:rsidRPr="00A816F4">
        <w:rPr>
          <w:rFonts w:ascii="Times New Roman" w:hAnsi="Times New Roman"/>
          <w:spacing w:val="-2"/>
          <w:sz w:val="24"/>
          <w:szCs w:val="24"/>
        </w:rPr>
        <w:t xml:space="preserve">which factors into funding allocations the economically disadvantaged CTE student enrollment data provided through HEDSLIV in the </w:t>
      </w:r>
      <w:r w:rsidRPr="00A816F4">
        <w:rPr>
          <w:rFonts w:ascii="Times New Roman" w:hAnsi="Times New Roman"/>
          <w:b/>
          <w:spacing w:val="-2"/>
          <w:sz w:val="24"/>
          <w:szCs w:val="24"/>
        </w:rPr>
        <w:t>certified</w:t>
      </w:r>
      <w:r w:rsidRPr="00A816F4">
        <w:rPr>
          <w:rFonts w:ascii="Times New Roman" w:hAnsi="Times New Roman"/>
          <w:spacing w:val="-2"/>
          <w:sz w:val="24"/>
          <w:szCs w:val="24"/>
        </w:rPr>
        <w:t xml:space="preserve"> </w:t>
      </w:r>
      <w:r w:rsidRPr="00A816F4">
        <w:rPr>
          <w:rFonts w:ascii="Times New Roman" w:hAnsi="Times New Roman"/>
          <w:b/>
          <w:spacing w:val="-2"/>
          <w:sz w:val="24"/>
          <w:szCs w:val="24"/>
        </w:rPr>
        <w:t>CTEA-1 and CTEA-2 reports</w:t>
      </w:r>
      <w:r w:rsidRPr="00A816F4">
        <w:rPr>
          <w:rFonts w:ascii="Times New Roman" w:hAnsi="Times New Roman"/>
          <w:spacing w:val="-2"/>
          <w:sz w:val="24"/>
          <w:szCs w:val="24"/>
        </w:rPr>
        <w:t xml:space="preserve"> </w:t>
      </w:r>
      <w:r w:rsidRPr="00A816F4">
        <w:rPr>
          <w:rFonts w:ascii="Times New Roman" w:hAnsi="Times New Roman"/>
          <w:b/>
          <w:spacing w:val="-2"/>
          <w:sz w:val="24"/>
          <w:szCs w:val="24"/>
        </w:rPr>
        <w:t xml:space="preserve">due </w:t>
      </w:r>
      <w:r w:rsidRPr="00297DA4">
        <w:rPr>
          <w:rFonts w:ascii="Times New Roman" w:hAnsi="Times New Roman"/>
          <w:b/>
          <w:spacing w:val="-2"/>
          <w:sz w:val="24"/>
          <w:szCs w:val="24"/>
        </w:rPr>
        <w:t xml:space="preserve">September </w:t>
      </w:r>
      <w:r w:rsidR="00D9011A" w:rsidRPr="00297DA4">
        <w:rPr>
          <w:rFonts w:ascii="Times New Roman" w:hAnsi="Times New Roman"/>
          <w:b/>
          <w:spacing w:val="-2"/>
          <w:sz w:val="24"/>
          <w:szCs w:val="24"/>
        </w:rPr>
        <w:t>30</w:t>
      </w:r>
      <w:r w:rsidRPr="00297DA4">
        <w:rPr>
          <w:rFonts w:ascii="Times New Roman" w:hAnsi="Times New Roman"/>
          <w:b/>
          <w:spacing w:val="-2"/>
          <w:sz w:val="24"/>
          <w:szCs w:val="24"/>
        </w:rPr>
        <w:t xml:space="preserve">, </w:t>
      </w:r>
      <w:r w:rsidR="00224A97" w:rsidRPr="00297DA4">
        <w:rPr>
          <w:rFonts w:ascii="Times New Roman" w:hAnsi="Times New Roman"/>
          <w:b/>
          <w:spacing w:val="-2"/>
          <w:sz w:val="24"/>
          <w:szCs w:val="24"/>
        </w:rPr>
        <w:t>2019.</w:t>
      </w:r>
    </w:p>
    <w:p w14:paraId="037DA9A7" w14:textId="77777777" w:rsidR="008F2B59" w:rsidRPr="00A816F4" w:rsidRDefault="008F2B59" w:rsidP="008F2B59">
      <w:pPr>
        <w:spacing w:after="0" w:line="240" w:lineRule="auto"/>
        <w:ind w:left="720"/>
        <w:rPr>
          <w:rFonts w:ascii="Times New Roman" w:eastAsia="Times New Roman" w:hAnsi="Times New Roman" w:cs="Times New Roman"/>
          <w:sz w:val="24"/>
          <w:szCs w:val="24"/>
        </w:rPr>
      </w:pPr>
    </w:p>
    <w:p w14:paraId="2DAECAA6" w14:textId="6DA077F9" w:rsidR="008F2B59" w:rsidRPr="00E228E9" w:rsidRDefault="008F2B59" w:rsidP="001968D7">
      <w:pPr>
        <w:numPr>
          <w:ilvl w:val="0"/>
          <w:numId w:val="6"/>
        </w:numPr>
        <w:tabs>
          <w:tab w:val="left" w:pos="627"/>
          <w:tab w:val="center" w:pos="4680"/>
        </w:tabs>
        <w:suppressAutoHyphens/>
        <w:spacing w:after="0" w:line="240" w:lineRule="auto"/>
        <w:rPr>
          <w:rFonts w:ascii="Times New Roman" w:eastAsia="Times New Roman" w:hAnsi="Times New Roman" w:cs="Times New Roman"/>
          <w:spacing w:val="-2"/>
          <w:sz w:val="24"/>
          <w:szCs w:val="24"/>
        </w:rPr>
      </w:pPr>
      <w:r w:rsidRPr="00A816F4">
        <w:rPr>
          <w:rFonts w:ascii="Times New Roman" w:hAnsi="Times New Roman"/>
          <w:spacing w:val="-2"/>
          <w:sz w:val="24"/>
          <w:szCs w:val="24"/>
        </w:rPr>
        <w:t xml:space="preserve"> Grant recipients acknowledge they must </w:t>
      </w:r>
      <w:r w:rsidR="00D9011A" w:rsidRPr="00A816F4">
        <w:rPr>
          <w:rFonts w:ascii="Times New Roman" w:hAnsi="Times New Roman"/>
          <w:spacing w:val="-2"/>
          <w:sz w:val="24"/>
          <w:szCs w:val="24"/>
        </w:rPr>
        <w:t xml:space="preserve">design all Major Efforts to demonstrate a minimum of 3% progress toward the Core Indicators of Performance. </w:t>
      </w:r>
    </w:p>
    <w:p w14:paraId="40277B2D" w14:textId="77777777" w:rsidR="00D9011A" w:rsidRPr="00E228E9" w:rsidRDefault="00D9011A" w:rsidP="003D5B29">
      <w:pPr>
        <w:tabs>
          <w:tab w:val="left" w:pos="627"/>
          <w:tab w:val="center" w:pos="4680"/>
        </w:tabs>
        <w:suppressAutoHyphens/>
        <w:spacing w:after="0" w:line="240" w:lineRule="auto"/>
        <w:rPr>
          <w:rFonts w:ascii="Times New Roman" w:eastAsia="Times New Roman" w:hAnsi="Times New Roman" w:cs="Times New Roman"/>
          <w:spacing w:val="-2"/>
          <w:sz w:val="24"/>
          <w:szCs w:val="24"/>
        </w:rPr>
      </w:pPr>
    </w:p>
    <w:p w14:paraId="419F7D42" w14:textId="77777777" w:rsidR="00A816F4" w:rsidRPr="00F00052" w:rsidRDefault="00A816F4" w:rsidP="007065E9">
      <w:pPr>
        <w:autoSpaceDE w:val="0"/>
        <w:autoSpaceDN w:val="0"/>
        <w:adjustRightInd w:val="0"/>
        <w:spacing w:after="0" w:line="240" w:lineRule="auto"/>
        <w:rPr>
          <w:rFonts w:ascii="Times New Roman" w:hAnsi="Times New Roman"/>
          <w:sz w:val="24"/>
          <w:szCs w:val="24"/>
        </w:rPr>
      </w:pPr>
    </w:p>
    <w:p w14:paraId="2BE7C0FC" w14:textId="77777777" w:rsidR="008F2B59" w:rsidRPr="00F00052" w:rsidRDefault="008F2B59" w:rsidP="008F2B59">
      <w:pPr>
        <w:tabs>
          <w:tab w:val="left" w:pos="627"/>
          <w:tab w:val="center" w:pos="4680"/>
        </w:tabs>
        <w:suppressAutoHyphens/>
        <w:autoSpaceDE w:val="0"/>
        <w:autoSpaceDN w:val="0"/>
        <w:adjustRightInd w:val="0"/>
        <w:spacing w:after="0" w:line="240" w:lineRule="auto"/>
        <w:rPr>
          <w:rFonts w:ascii="Times New Roman" w:hAnsi="Times New Roman"/>
          <w:b/>
          <w:sz w:val="24"/>
          <w:szCs w:val="24"/>
        </w:rPr>
      </w:pPr>
      <w:r w:rsidRPr="00F00052">
        <w:rPr>
          <w:rFonts w:ascii="Times New Roman" w:hAnsi="Times New Roman"/>
          <w:b/>
          <w:sz w:val="24"/>
          <w:szCs w:val="24"/>
        </w:rPr>
        <w:lastRenderedPageBreak/>
        <w:t>EVALUATION</w:t>
      </w:r>
    </w:p>
    <w:p w14:paraId="74E34628" w14:textId="77777777" w:rsidR="008F2B59" w:rsidRPr="00F00052" w:rsidRDefault="008F2B59" w:rsidP="008F2B59">
      <w:pPr>
        <w:tabs>
          <w:tab w:val="left" w:pos="-720"/>
          <w:tab w:val="left" w:pos="0"/>
        </w:tabs>
        <w:suppressAutoHyphens/>
        <w:spacing w:after="0" w:line="240" w:lineRule="auto"/>
        <w:rPr>
          <w:rFonts w:ascii="Times New Roman" w:hAnsi="Times New Roman"/>
          <w:spacing w:val="-2"/>
          <w:sz w:val="24"/>
          <w:szCs w:val="24"/>
        </w:rPr>
      </w:pPr>
    </w:p>
    <w:p w14:paraId="4E0758BA" w14:textId="77777777" w:rsidR="008F2B59" w:rsidRPr="00F00052" w:rsidRDefault="008F2B59" w:rsidP="001968D7">
      <w:pPr>
        <w:numPr>
          <w:ilvl w:val="0"/>
          <w:numId w:val="8"/>
        </w:numPr>
        <w:tabs>
          <w:tab w:val="left" w:pos="-720"/>
          <w:tab w:val="left" w:pos="0"/>
        </w:tabs>
        <w:suppressAutoHyphens/>
        <w:spacing w:after="0" w:line="240" w:lineRule="auto"/>
        <w:rPr>
          <w:rFonts w:ascii="Times New Roman" w:hAnsi="Times New Roman"/>
          <w:spacing w:val="-2"/>
          <w:sz w:val="24"/>
          <w:szCs w:val="24"/>
        </w:rPr>
      </w:pPr>
      <w:r w:rsidRPr="00F00052">
        <w:rPr>
          <w:rFonts w:ascii="Times New Roman" w:hAnsi="Times New Roman"/>
          <w:spacing w:val="-2"/>
          <w:sz w:val="24"/>
          <w:szCs w:val="24"/>
        </w:rPr>
        <w:t xml:space="preserve">In accordance with </w:t>
      </w:r>
      <w:r w:rsidRPr="00297DA4">
        <w:rPr>
          <w:rFonts w:ascii="Times New Roman" w:hAnsi="Times New Roman"/>
          <w:spacing w:val="-2"/>
          <w:sz w:val="24"/>
          <w:szCs w:val="24"/>
        </w:rPr>
        <w:t>Perkins, Section 135 (b),</w:t>
      </w:r>
      <w:r w:rsidRPr="00F00052">
        <w:rPr>
          <w:rFonts w:ascii="Times New Roman" w:hAnsi="Times New Roman"/>
          <w:spacing w:val="-2"/>
          <w:sz w:val="24"/>
          <w:szCs w:val="24"/>
        </w:rPr>
        <w:t xml:space="preserve"> </w:t>
      </w:r>
      <w:r w:rsidRPr="00F00052">
        <w:rPr>
          <w:rFonts w:ascii="Times New Roman" w:hAnsi="Times New Roman"/>
          <w:b/>
          <w:spacing w:val="-2"/>
          <w:sz w:val="24"/>
          <w:szCs w:val="24"/>
        </w:rPr>
        <w:t xml:space="preserve">grant recipients will evaluate the effectiveness of their ENTIRE Career and Technical Education programs, </w:t>
      </w:r>
      <w:r w:rsidRPr="00F00052">
        <w:rPr>
          <w:rFonts w:ascii="Times New Roman" w:hAnsi="Times New Roman"/>
          <w:spacing w:val="-2"/>
          <w:sz w:val="24"/>
          <w:szCs w:val="24"/>
        </w:rPr>
        <w:t>using a system of Core Indicators and</w:t>
      </w:r>
      <w:r w:rsidRPr="00F00052">
        <w:rPr>
          <w:rFonts w:ascii="Times New Roman" w:hAnsi="Times New Roman"/>
          <w:b/>
          <w:spacing w:val="-2"/>
          <w:sz w:val="24"/>
          <w:szCs w:val="24"/>
        </w:rPr>
        <w:t xml:space="preserve"> </w:t>
      </w:r>
      <w:r w:rsidRPr="00F00052">
        <w:rPr>
          <w:rFonts w:ascii="Times New Roman" w:hAnsi="Times New Roman"/>
          <w:spacing w:val="-2"/>
          <w:sz w:val="24"/>
          <w:szCs w:val="24"/>
        </w:rPr>
        <w:t xml:space="preserve">Performance standards, </w:t>
      </w:r>
      <w:r w:rsidRPr="00F00052">
        <w:rPr>
          <w:rFonts w:ascii="Times New Roman" w:hAnsi="Times New Roman"/>
          <w:b/>
          <w:spacing w:val="-2"/>
          <w:sz w:val="24"/>
          <w:szCs w:val="24"/>
        </w:rPr>
        <w:t>regardless of whether or not the program is supplemented by Perkins funds</w:t>
      </w:r>
      <w:r w:rsidRPr="00F00052">
        <w:rPr>
          <w:rFonts w:ascii="Times New Roman" w:hAnsi="Times New Roman"/>
          <w:spacing w:val="-2"/>
          <w:sz w:val="24"/>
          <w:szCs w:val="24"/>
        </w:rPr>
        <w:t>. This means</w:t>
      </w:r>
      <w:r w:rsidRPr="00F00052">
        <w:rPr>
          <w:rFonts w:ascii="Times New Roman" w:hAnsi="Times New Roman"/>
          <w:b/>
          <w:spacing w:val="-2"/>
          <w:sz w:val="24"/>
          <w:szCs w:val="24"/>
        </w:rPr>
        <w:t xml:space="preserve"> grant recipients must evaluate and report on all CTE programs offered by their institution, whether or not Perkins funds are used to support them. </w:t>
      </w:r>
    </w:p>
    <w:p w14:paraId="0AE3BC81" w14:textId="77777777" w:rsidR="008F2B59" w:rsidRPr="00F00052" w:rsidRDefault="008F2B59" w:rsidP="008F2B59">
      <w:pPr>
        <w:spacing w:after="0" w:line="240" w:lineRule="auto"/>
        <w:rPr>
          <w:rFonts w:ascii="Times New Roman" w:hAnsi="Times New Roman"/>
          <w:b/>
          <w:spacing w:val="-2"/>
          <w:sz w:val="24"/>
          <w:szCs w:val="24"/>
        </w:rPr>
      </w:pPr>
    </w:p>
    <w:p w14:paraId="5DC347AD" w14:textId="77777777" w:rsidR="008F2B59" w:rsidRPr="00F00052" w:rsidRDefault="008F2B59" w:rsidP="008F2B59">
      <w:pPr>
        <w:spacing w:after="0" w:line="240" w:lineRule="auto"/>
        <w:rPr>
          <w:rFonts w:ascii="Times New Roman" w:hAnsi="Times New Roman"/>
          <w:b/>
          <w:spacing w:val="-2"/>
          <w:sz w:val="24"/>
          <w:szCs w:val="24"/>
        </w:rPr>
      </w:pPr>
      <w:r w:rsidRPr="00F00052">
        <w:rPr>
          <w:rFonts w:ascii="Times New Roman" w:hAnsi="Times New Roman"/>
          <w:b/>
          <w:spacing w:val="-2"/>
          <w:sz w:val="24"/>
          <w:szCs w:val="24"/>
        </w:rPr>
        <w:t>BUDGET</w:t>
      </w:r>
    </w:p>
    <w:p w14:paraId="27A19523" w14:textId="77777777" w:rsidR="008F2B59" w:rsidRPr="00F00052" w:rsidRDefault="008F2B59" w:rsidP="008F2B59">
      <w:pPr>
        <w:spacing w:after="0" w:line="240" w:lineRule="auto"/>
        <w:rPr>
          <w:rFonts w:ascii="Times New Roman" w:hAnsi="Times New Roman"/>
          <w:b/>
          <w:spacing w:val="-2"/>
          <w:sz w:val="24"/>
          <w:szCs w:val="24"/>
        </w:rPr>
      </w:pPr>
    </w:p>
    <w:p w14:paraId="7CE318A8" w14:textId="77777777" w:rsidR="008F2B59" w:rsidRPr="00F00052" w:rsidRDefault="008F2B59" w:rsidP="001968D7">
      <w:pPr>
        <w:numPr>
          <w:ilvl w:val="0"/>
          <w:numId w:val="5"/>
        </w:numPr>
        <w:spacing w:after="0" w:line="240" w:lineRule="auto"/>
        <w:rPr>
          <w:rFonts w:ascii="Times New Roman" w:hAnsi="Times New Roman"/>
          <w:spacing w:val="-2"/>
          <w:sz w:val="24"/>
          <w:szCs w:val="24"/>
        </w:rPr>
      </w:pPr>
      <w:r w:rsidRPr="00F00052">
        <w:rPr>
          <w:rFonts w:ascii="Times New Roman" w:hAnsi="Times New Roman"/>
          <w:spacing w:val="-2"/>
          <w:sz w:val="24"/>
          <w:szCs w:val="24"/>
        </w:rPr>
        <w:t xml:space="preserve">Awards for all FY 2020 Perkins grants are made on the basis of terms in the approved budget as delineated on fiscal form FS-10. All current fiscal forms are available on the NYSED website </w:t>
      </w:r>
      <w:hyperlink r:id="rId14" w:history="1">
        <w:r w:rsidRPr="00F00052">
          <w:rPr>
            <w:rFonts w:ascii="Times New Roman" w:hAnsi="Times New Roman"/>
            <w:color w:val="0000FF"/>
            <w:spacing w:val="-2"/>
            <w:sz w:val="24"/>
            <w:szCs w:val="24"/>
            <w:u w:val="single"/>
          </w:rPr>
          <w:t>http://www.oms.nysed.gov/cafe/forms/</w:t>
        </w:r>
      </w:hyperlink>
    </w:p>
    <w:p w14:paraId="2F35E708" w14:textId="77777777" w:rsidR="008F2B59" w:rsidRPr="00F00052" w:rsidRDefault="008F2B59" w:rsidP="008F2B59">
      <w:pPr>
        <w:spacing w:after="0" w:line="240" w:lineRule="auto"/>
        <w:ind w:left="660"/>
        <w:rPr>
          <w:rFonts w:ascii="Times New Roman" w:hAnsi="Times New Roman"/>
          <w:b/>
          <w:spacing w:val="-2"/>
          <w:sz w:val="24"/>
          <w:szCs w:val="24"/>
        </w:rPr>
      </w:pPr>
      <w:r w:rsidRPr="00F00052">
        <w:rPr>
          <w:rFonts w:ascii="Times New Roman" w:hAnsi="Times New Roman"/>
          <w:spacing w:val="-2"/>
          <w:sz w:val="24"/>
          <w:szCs w:val="24"/>
        </w:rPr>
        <w:t xml:space="preserve">Funds are authorized only for the specific activities and categories in the approved budget. </w:t>
      </w:r>
      <w:r w:rsidRPr="00F00052">
        <w:rPr>
          <w:rFonts w:ascii="Times New Roman" w:hAnsi="Times New Roman"/>
          <w:b/>
          <w:spacing w:val="-2"/>
          <w:sz w:val="24"/>
          <w:szCs w:val="24"/>
        </w:rPr>
        <w:t>Budget revisions may be made only if prior approval is obtained in writing from the Office of Postsecondary Access, Support and Success.</w:t>
      </w:r>
    </w:p>
    <w:p w14:paraId="41ECFD71" w14:textId="77777777" w:rsidR="008F2B59" w:rsidRPr="00F00052" w:rsidRDefault="008F2B59" w:rsidP="008F2B59">
      <w:pPr>
        <w:spacing w:after="0" w:line="240" w:lineRule="auto"/>
        <w:ind w:left="300"/>
        <w:rPr>
          <w:rFonts w:ascii="Times New Roman" w:hAnsi="Times New Roman"/>
          <w:b/>
          <w:sz w:val="24"/>
          <w:szCs w:val="24"/>
        </w:rPr>
      </w:pP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r w:rsidRPr="00F00052">
        <w:rPr>
          <w:rFonts w:ascii="Times New Roman" w:hAnsi="Times New Roman"/>
          <w:b/>
          <w:sz w:val="24"/>
          <w:szCs w:val="24"/>
        </w:rPr>
        <w:tab/>
      </w:r>
    </w:p>
    <w:p w14:paraId="3BC3A23B" w14:textId="77777777" w:rsidR="008F2B59" w:rsidRDefault="008F2B59" w:rsidP="001968D7">
      <w:pPr>
        <w:numPr>
          <w:ilvl w:val="0"/>
          <w:numId w:val="5"/>
        </w:numPr>
        <w:suppressAutoHyphens/>
        <w:spacing w:after="0" w:line="240" w:lineRule="auto"/>
        <w:rPr>
          <w:rFonts w:ascii="Times New Roman" w:hAnsi="Times New Roman"/>
          <w:spacing w:val="-2"/>
          <w:sz w:val="24"/>
          <w:szCs w:val="24"/>
        </w:rPr>
      </w:pPr>
      <w:r w:rsidRPr="00F00052">
        <w:rPr>
          <w:rFonts w:ascii="Times New Roman" w:hAnsi="Times New Roman"/>
          <w:spacing w:val="-2"/>
          <w:sz w:val="24"/>
          <w:szCs w:val="24"/>
        </w:rPr>
        <w:t xml:space="preserve">The use of Perkins funds is governed by the </w:t>
      </w:r>
      <w:r w:rsidRPr="00F00052">
        <w:rPr>
          <w:rFonts w:ascii="Times New Roman" w:hAnsi="Times New Roman"/>
          <w:b/>
          <w:spacing w:val="-2"/>
          <w:sz w:val="24"/>
          <w:szCs w:val="24"/>
        </w:rPr>
        <w:t>Fiscal Guidelines for Federal and State Aided Grants</w:t>
      </w:r>
      <w:r w:rsidRPr="00F00052">
        <w:rPr>
          <w:rFonts w:ascii="Times New Roman" w:hAnsi="Times New Roman"/>
          <w:spacing w:val="-2"/>
          <w:sz w:val="24"/>
          <w:szCs w:val="24"/>
        </w:rPr>
        <w:t xml:space="preserve">, available on the NYSED website: </w:t>
      </w:r>
      <w:hyperlink r:id="rId15" w:history="1">
        <w:r w:rsidRPr="00F00052">
          <w:rPr>
            <w:rFonts w:ascii="Times New Roman" w:hAnsi="Times New Roman"/>
            <w:color w:val="0000FF"/>
            <w:sz w:val="24"/>
            <w:szCs w:val="24"/>
            <w:u w:val="single"/>
          </w:rPr>
          <w:t>http://www.oms.nysed.gov/cafe/guidance/</w:t>
        </w:r>
      </w:hyperlink>
      <w:r w:rsidRPr="00F00052">
        <w:rPr>
          <w:rFonts w:ascii="Times New Roman" w:hAnsi="Times New Roman"/>
          <w:sz w:val="24"/>
          <w:szCs w:val="24"/>
        </w:rPr>
        <w:t xml:space="preserve"> </w:t>
      </w:r>
      <w:r w:rsidRPr="00F00052">
        <w:rPr>
          <w:rFonts w:ascii="Times New Roman" w:hAnsi="Times New Roman"/>
          <w:spacing w:val="-2"/>
          <w:sz w:val="24"/>
          <w:szCs w:val="24"/>
        </w:rPr>
        <w:t>and by the NYS State Comptroller’s determination which prohibits the use of Federal grant funds to purchase promotional favors (pens, pencils, T-shirts, bumper stickers, etc.).</w:t>
      </w:r>
      <w:r w:rsidRPr="00F00052">
        <w:rPr>
          <w:rFonts w:ascii="Times New Roman" w:hAnsi="Times New Roman"/>
          <w:spacing w:val="-2"/>
          <w:sz w:val="24"/>
          <w:szCs w:val="24"/>
        </w:rPr>
        <w:tab/>
      </w:r>
    </w:p>
    <w:p w14:paraId="5B338487" w14:textId="77777777" w:rsidR="008F2B59" w:rsidRPr="00F00052" w:rsidRDefault="008F2B59" w:rsidP="008F2B59">
      <w:pPr>
        <w:suppressAutoHyphens/>
        <w:spacing w:after="0" w:line="240" w:lineRule="auto"/>
        <w:ind w:left="660"/>
        <w:rPr>
          <w:rFonts w:ascii="Times New Roman" w:hAnsi="Times New Roman"/>
          <w:spacing w:val="-2"/>
          <w:sz w:val="24"/>
          <w:szCs w:val="24"/>
        </w:rPr>
      </w:pP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p>
    <w:p w14:paraId="627019BD" w14:textId="77777777" w:rsidR="008F2B59" w:rsidRPr="00F00052" w:rsidRDefault="008F2B59" w:rsidP="008F2B59">
      <w:pPr>
        <w:keepNext/>
        <w:spacing w:after="0" w:line="240" w:lineRule="auto"/>
        <w:ind w:left="660"/>
        <w:outlineLvl w:val="0"/>
        <w:rPr>
          <w:rFonts w:ascii="Times New Roman" w:hAnsi="Times New Roman"/>
          <w:spacing w:val="-2"/>
          <w:sz w:val="24"/>
          <w:szCs w:val="24"/>
        </w:rPr>
      </w:pPr>
      <w:r w:rsidRPr="00F00052">
        <w:rPr>
          <w:rFonts w:ascii="Times New Roman" w:hAnsi="Times New Roman"/>
          <w:spacing w:val="-2"/>
          <w:sz w:val="24"/>
          <w:szCs w:val="24"/>
        </w:rPr>
        <w:t>An advance project payment of 20 percent will be sent to grant recipients by the Grants/Finance Unit. As additional funds are needed, subsequent payments may be requested by submitting the FS-25 Form to the Grants/Finance Office. Final claims are processed upon submission of the Final Evaluation Report and the Final Expenditure Report [FS-10-F Long</w:t>
      </w:r>
      <w:r w:rsidRPr="00F00052">
        <w:rPr>
          <w:rFonts w:ascii="Times New Roman" w:hAnsi="Times New Roman"/>
          <w:bCs/>
          <w:spacing w:val="-2"/>
          <w:sz w:val="24"/>
          <w:szCs w:val="24"/>
        </w:rPr>
        <w:t xml:space="preserve"> Form</w:t>
      </w:r>
      <w:r w:rsidRPr="00F00052">
        <w:rPr>
          <w:rFonts w:ascii="Times New Roman" w:hAnsi="Times New Roman"/>
          <w:spacing w:val="-2"/>
          <w:sz w:val="24"/>
          <w:szCs w:val="24"/>
        </w:rPr>
        <w:t xml:space="preserve">]. </w:t>
      </w:r>
    </w:p>
    <w:p w14:paraId="01985AAE" w14:textId="77777777" w:rsidR="008F2B59" w:rsidRPr="00F00052" w:rsidRDefault="008F2B59" w:rsidP="008F2B59">
      <w:pPr>
        <w:keepNext/>
        <w:spacing w:after="0" w:line="240" w:lineRule="auto"/>
        <w:ind w:left="660"/>
        <w:outlineLvl w:val="0"/>
        <w:rPr>
          <w:rFonts w:ascii="Times New Roman" w:hAnsi="Times New Roman"/>
          <w:iCs/>
          <w:sz w:val="24"/>
          <w:szCs w:val="24"/>
        </w:rPr>
      </w:pPr>
    </w:p>
    <w:p w14:paraId="4CDB71B8" w14:textId="78C04730" w:rsidR="008F2B59" w:rsidRPr="00F00052" w:rsidRDefault="008F2B59" w:rsidP="001968D7">
      <w:pPr>
        <w:keepNext/>
        <w:numPr>
          <w:ilvl w:val="0"/>
          <w:numId w:val="5"/>
        </w:numPr>
        <w:spacing w:after="0" w:line="240" w:lineRule="auto"/>
        <w:outlineLvl w:val="0"/>
        <w:rPr>
          <w:rFonts w:ascii="Times New Roman" w:hAnsi="Times New Roman"/>
          <w:iCs/>
          <w:sz w:val="24"/>
          <w:szCs w:val="24"/>
        </w:rPr>
      </w:pPr>
      <w:r w:rsidRPr="00F00052">
        <w:rPr>
          <w:rFonts w:ascii="Times New Roman" w:hAnsi="Times New Roman"/>
          <w:iCs/>
          <w:sz w:val="24"/>
          <w:szCs w:val="24"/>
        </w:rPr>
        <w:t xml:space="preserve">All equipment purchased with Perkins funds must be operational and ready for </w:t>
      </w:r>
      <w:r>
        <w:rPr>
          <w:rFonts w:ascii="Times New Roman" w:hAnsi="Times New Roman"/>
          <w:iCs/>
          <w:sz w:val="24"/>
          <w:szCs w:val="24"/>
        </w:rPr>
        <w:t xml:space="preserve">student use by </w:t>
      </w:r>
      <w:r w:rsidRPr="00224A97">
        <w:rPr>
          <w:rFonts w:ascii="Times New Roman" w:hAnsi="Times New Roman"/>
          <w:iCs/>
          <w:sz w:val="24"/>
          <w:szCs w:val="24"/>
        </w:rPr>
        <w:t>December 31, 2019</w:t>
      </w:r>
      <w:r w:rsidRPr="00F00052">
        <w:rPr>
          <w:rFonts w:ascii="Times New Roman" w:hAnsi="Times New Roman"/>
          <w:iCs/>
          <w:sz w:val="24"/>
          <w:szCs w:val="24"/>
        </w:rPr>
        <w:t xml:space="preserve"> and attested to in the Equipment Verification Form. Failure to comply with this regulation will result in the directive that Perkins equipment funds must be </w:t>
      </w:r>
      <w:r w:rsidR="00D9011A">
        <w:rPr>
          <w:rFonts w:ascii="Times New Roman" w:hAnsi="Times New Roman"/>
          <w:iCs/>
          <w:sz w:val="24"/>
          <w:szCs w:val="24"/>
        </w:rPr>
        <w:t xml:space="preserve">reallocated toward academic support unless an alternate plan is established between the recipient institution and NYSED. </w:t>
      </w:r>
      <w:r w:rsidRPr="00F00052">
        <w:rPr>
          <w:rFonts w:ascii="Times New Roman" w:hAnsi="Times New Roman"/>
          <w:iCs/>
          <w:sz w:val="24"/>
          <w:szCs w:val="24"/>
        </w:rPr>
        <w:t xml:space="preserve">. </w:t>
      </w:r>
    </w:p>
    <w:p w14:paraId="19A675A4" w14:textId="77777777" w:rsidR="008F2B59" w:rsidRPr="00F00052" w:rsidRDefault="008F2B59" w:rsidP="008F2B59">
      <w:pPr>
        <w:autoSpaceDE w:val="0"/>
        <w:autoSpaceDN w:val="0"/>
        <w:adjustRightInd w:val="0"/>
        <w:spacing w:after="0" w:line="240" w:lineRule="auto"/>
        <w:ind w:left="660"/>
        <w:rPr>
          <w:rFonts w:ascii="Times New Roman" w:hAnsi="Times New Roman"/>
          <w:b/>
          <w:sz w:val="24"/>
          <w:szCs w:val="24"/>
        </w:rPr>
      </w:pPr>
    </w:p>
    <w:p w14:paraId="21FBD2B2" w14:textId="037802CA" w:rsidR="008F2B59" w:rsidRPr="00224A97" w:rsidRDefault="008F2B59" w:rsidP="001968D7">
      <w:pPr>
        <w:numPr>
          <w:ilvl w:val="0"/>
          <w:numId w:val="5"/>
        </w:numPr>
        <w:autoSpaceDE w:val="0"/>
        <w:autoSpaceDN w:val="0"/>
        <w:adjustRightInd w:val="0"/>
        <w:spacing w:after="0" w:line="240" w:lineRule="auto"/>
        <w:rPr>
          <w:rFonts w:ascii="Times New Roman" w:hAnsi="Times New Roman" w:cs="Times New Roman"/>
          <w:sz w:val="24"/>
          <w:szCs w:val="24"/>
        </w:rPr>
      </w:pPr>
      <w:r w:rsidRPr="00224A97">
        <w:rPr>
          <w:rFonts w:ascii="Times New Roman" w:hAnsi="Times New Roman"/>
          <w:sz w:val="24"/>
          <w:szCs w:val="24"/>
        </w:rPr>
        <w:t>Recipients</w:t>
      </w:r>
      <w:r w:rsidRPr="00224A97">
        <w:rPr>
          <w:rFonts w:ascii="Times New Roman" w:hAnsi="Times New Roman"/>
          <w:b/>
          <w:sz w:val="24"/>
          <w:szCs w:val="24"/>
        </w:rPr>
        <w:t xml:space="preserve"> </w:t>
      </w:r>
      <w:r w:rsidRPr="00224A97">
        <w:rPr>
          <w:rFonts w:ascii="Times New Roman" w:hAnsi="Times New Roman"/>
          <w:sz w:val="24"/>
          <w:szCs w:val="24"/>
        </w:rPr>
        <w:t>are</w:t>
      </w:r>
      <w:r w:rsidRPr="00224A97">
        <w:rPr>
          <w:rFonts w:ascii="Times New Roman" w:hAnsi="Times New Roman"/>
          <w:b/>
          <w:sz w:val="24"/>
          <w:szCs w:val="24"/>
        </w:rPr>
        <w:t xml:space="preserve"> required </w:t>
      </w:r>
      <w:r w:rsidRPr="00224A97">
        <w:rPr>
          <w:rFonts w:ascii="Times New Roman" w:hAnsi="Times New Roman"/>
          <w:sz w:val="24"/>
          <w:szCs w:val="24"/>
        </w:rPr>
        <w:t>to set</w:t>
      </w:r>
      <w:r w:rsidR="00D9011A" w:rsidRPr="00224A97">
        <w:rPr>
          <w:rFonts w:ascii="Times New Roman" w:hAnsi="Times New Roman"/>
          <w:sz w:val="24"/>
          <w:szCs w:val="24"/>
        </w:rPr>
        <w:t xml:space="preserve"> </w:t>
      </w:r>
      <w:r w:rsidRPr="00224A97">
        <w:rPr>
          <w:rFonts w:ascii="Times New Roman" w:hAnsi="Times New Roman"/>
          <w:sz w:val="24"/>
          <w:szCs w:val="24"/>
        </w:rPr>
        <w:t>aside a minimum of 5% of their allocations to providing/improving services for CTE students</w:t>
      </w:r>
      <w:r w:rsidRPr="00224A97">
        <w:rPr>
          <w:rFonts w:ascii="Times New Roman" w:hAnsi="Times New Roman"/>
          <w:b/>
          <w:sz w:val="24"/>
          <w:szCs w:val="24"/>
        </w:rPr>
        <w:t xml:space="preserve"> </w:t>
      </w:r>
      <w:r w:rsidRPr="00224A97">
        <w:rPr>
          <w:rFonts w:ascii="Times New Roman" w:hAnsi="Times New Roman"/>
          <w:sz w:val="24"/>
          <w:szCs w:val="24"/>
        </w:rPr>
        <w:t xml:space="preserve">with disabilities. </w:t>
      </w:r>
      <w:r w:rsidR="00B72423" w:rsidRPr="00224A97">
        <w:rPr>
          <w:rFonts w:ascii="Times New Roman" w:hAnsi="Times New Roman"/>
          <w:sz w:val="24"/>
          <w:szCs w:val="24"/>
        </w:rPr>
        <w:t>This amount is</w:t>
      </w:r>
      <w:r w:rsidRPr="00224A97">
        <w:rPr>
          <w:rFonts w:ascii="Times New Roman" w:hAnsi="Times New Roman"/>
          <w:sz w:val="24"/>
          <w:szCs w:val="24"/>
        </w:rPr>
        <w:t xml:space="preserve"> </w:t>
      </w:r>
      <w:r w:rsidRPr="00224A97">
        <w:rPr>
          <w:rFonts w:ascii="Times New Roman" w:hAnsi="Times New Roman"/>
          <w:b/>
          <w:sz w:val="24"/>
          <w:szCs w:val="24"/>
        </w:rPr>
        <w:t xml:space="preserve">in </w:t>
      </w:r>
      <w:r w:rsidRPr="00224A97">
        <w:rPr>
          <w:rFonts w:ascii="Times New Roman" w:hAnsi="Times New Roman" w:cs="Times New Roman"/>
          <w:b/>
          <w:sz w:val="24"/>
          <w:szCs w:val="24"/>
        </w:rPr>
        <w:t>addition to whatever amount</w:t>
      </w:r>
      <w:r w:rsidRPr="00224A97">
        <w:rPr>
          <w:rFonts w:ascii="Times New Roman" w:hAnsi="Times New Roman" w:cs="Times New Roman"/>
          <w:sz w:val="24"/>
          <w:szCs w:val="24"/>
        </w:rPr>
        <w:t xml:space="preserve"> of Perkins funds may have already been intended for these same purposes.</w:t>
      </w:r>
      <w:r w:rsidRPr="00224A97">
        <w:rPr>
          <w:rFonts w:ascii="Times New Roman" w:hAnsi="Times New Roman" w:cs="Times New Roman"/>
          <w:b/>
          <w:sz w:val="24"/>
          <w:szCs w:val="24"/>
        </w:rPr>
        <w:t xml:space="preserve"> </w:t>
      </w:r>
    </w:p>
    <w:p w14:paraId="54CEC064" w14:textId="77777777" w:rsidR="008F2B59" w:rsidRPr="00E228E9" w:rsidRDefault="008F2B59" w:rsidP="008F2B59">
      <w:pPr>
        <w:tabs>
          <w:tab w:val="left" w:pos="-720"/>
          <w:tab w:val="left" w:pos="0"/>
        </w:tabs>
        <w:suppressAutoHyphens/>
        <w:spacing w:after="0" w:line="240" w:lineRule="auto"/>
        <w:rPr>
          <w:rFonts w:ascii="Times New Roman" w:hAnsi="Times New Roman" w:cs="Times New Roman"/>
          <w:spacing w:val="-2"/>
          <w:sz w:val="24"/>
          <w:szCs w:val="24"/>
        </w:rPr>
      </w:pPr>
    </w:p>
    <w:p w14:paraId="2186180A" w14:textId="6DAAAAB2" w:rsidR="00D9011A" w:rsidRPr="00E228E9" w:rsidRDefault="008F2B59" w:rsidP="001968D7">
      <w:pPr>
        <w:pStyle w:val="ListParagraph"/>
        <w:numPr>
          <w:ilvl w:val="0"/>
          <w:numId w:val="5"/>
        </w:numPr>
        <w:rPr>
          <w:rFonts w:ascii="Times New Roman" w:hAnsi="Times New Roman" w:cs="Times New Roman"/>
        </w:rPr>
      </w:pPr>
      <w:r w:rsidRPr="00E228E9">
        <w:rPr>
          <w:rFonts w:ascii="Times New Roman" w:hAnsi="Times New Roman" w:cs="Times New Roman"/>
          <w:spacing w:val="-2"/>
          <w:sz w:val="24"/>
          <w:szCs w:val="24"/>
        </w:rPr>
        <w:t xml:space="preserve">Send the original signature </w:t>
      </w:r>
      <w:r w:rsidRPr="00E228E9">
        <w:rPr>
          <w:rFonts w:ascii="Times New Roman" w:hAnsi="Times New Roman" w:cs="Times New Roman"/>
          <w:b/>
          <w:spacing w:val="-2"/>
          <w:sz w:val="24"/>
          <w:szCs w:val="24"/>
        </w:rPr>
        <w:t>Final Expenditure Report FS-10-F Long Form</w:t>
      </w:r>
      <w:r w:rsidRPr="00E228E9">
        <w:rPr>
          <w:rFonts w:ascii="Times New Roman" w:hAnsi="Times New Roman" w:cs="Times New Roman"/>
          <w:spacing w:val="-2"/>
          <w:sz w:val="24"/>
          <w:szCs w:val="24"/>
        </w:rPr>
        <w:t xml:space="preserve"> </w:t>
      </w:r>
      <w:r w:rsidRPr="00E228E9">
        <w:rPr>
          <w:rFonts w:ascii="Times New Roman" w:hAnsi="Times New Roman" w:cs="Times New Roman"/>
          <w:b/>
          <w:spacing w:val="-2"/>
          <w:sz w:val="24"/>
          <w:szCs w:val="24"/>
        </w:rPr>
        <w:t>to:</w:t>
      </w:r>
      <w:r w:rsidRPr="00E228E9">
        <w:rPr>
          <w:rFonts w:ascii="Times New Roman" w:hAnsi="Times New Roman" w:cs="Times New Roman"/>
          <w:spacing w:val="-2"/>
          <w:sz w:val="24"/>
          <w:szCs w:val="24"/>
        </w:rPr>
        <w:t xml:space="preserve"> </w:t>
      </w:r>
    </w:p>
    <w:p w14:paraId="3257BA87" w14:textId="77777777" w:rsidR="008F2B59" w:rsidRPr="00E228E9" w:rsidRDefault="008F2B59" w:rsidP="008F2B59">
      <w:pPr>
        <w:tabs>
          <w:tab w:val="left" w:pos="-720"/>
          <w:tab w:val="left" w:pos="0"/>
        </w:tabs>
        <w:suppressAutoHyphens/>
        <w:spacing w:after="0" w:line="240" w:lineRule="auto"/>
        <w:ind w:left="660"/>
        <w:rPr>
          <w:rFonts w:ascii="Times New Roman" w:hAnsi="Times New Roman" w:cs="Times New Roman"/>
          <w:spacing w:val="-2"/>
          <w:sz w:val="24"/>
          <w:szCs w:val="24"/>
        </w:rPr>
      </w:pPr>
      <w:r w:rsidRPr="00744AB6">
        <w:rPr>
          <w:rFonts w:ascii="Times New Roman" w:hAnsi="Times New Roman" w:cs="Times New Roman"/>
          <w:spacing w:val="-2"/>
          <w:sz w:val="24"/>
          <w:szCs w:val="24"/>
        </w:rPr>
        <w:tab/>
      </w:r>
      <w:r w:rsidRPr="00744AB6">
        <w:rPr>
          <w:rFonts w:ascii="Times New Roman" w:hAnsi="Times New Roman" w:cs="Times New Roman"/>
          <w:spacing w:val="-2"/>
          <w:sz w:val="24"/>
          <w:szCs w:val="24"/>
        </w:rPr>
        <w:tab/>
        <w:t xml:space="preserve">New York State </w:t>
      </w:r>
      <w:r w:rsidRPr="00E228E9">
        <w:rPr>
          <w:rFonts w:ascii="Times New Roman" w:hAnsi="Times New Roman" w:cs="Times New Roman"/>
          <w:spacing w:val="-2"/>
          <w:sz w:val="24"/>
          <w:szCs w:val="24"/>
        </w:rPr>
        <w:t>Education Department</w:t>
      </w:r>
    </w:p>
    <w:p w14:paraId="6A9B8EAE" w14:textId="77777777" w:rsidR="008F2B59" w:rsidRPr="00E228E9" w:rsidRDefault="008F2B59" w:rsidP="008F2B59">
      <w:pPr>
        <w:tabs>
          <w:tab w:val="left" w:pos="-720"/>
          <w:tab w:val="left" w:pos="0"/>
        </w:tabs>
        <w:suppressAutoHyphens/>
        <w:spacing w:after="0" w:line="240" w:lineRule="auto"/>
        <w:ind w:left="660"/>
        <w:rPr>
          <w:rFonts w:ascii="Times New Roman" w:hAnsi="Times New Roman" w:cs="Times New Roman"/>
          <w:spacing w:val="-2"/>
          <w:sz w:val="24"/>
          <w:szCs w:val="24"/>
        </w:rPr>
      </w:pPr>
      <w:r w:rsidRPr="00E228E9">
        <w:rPr>
          <w:rFonts w:ascii="Times New Roman" w:hAnsi="Times New Roman" w:cs="Times New Roman"/>
          <w:spacing w:val="-2"/>
          <w:sz w:val="24"/>
          <w:szCs w:val="24"/>
        </w:rPr>
        <w:tab/>
      </w:r>
      <w:r w:rsidRPr="00E228E9">
        <w:rPr>
          <w:rFonts w:ascii="Times New Roman" w:hAnsi="Times New Roman" w:cs="Times New Roman"/>
          <w:spacing w:val="-2"/>
          <w:sz w:val="24"/>
          <w:szCs w:val="24"/>
        </w:rPr>
        <w:tab/>
      </w:r>
      <w:r w:rsidRPr="00E228E9">
        <w:rPr>
          <w:rFonts w:ascii="Times New Roman" w:hAnsi="Times New Roman" w:cs="Times New Roman"/>
          <w:b/>
          <w:spacing w:val="-2"/>
          <w:sz w:val="24"/>
          <w:szCs w:val="24"/>
        </w:rPr>
        <w:t>Grants/Finance Office</w:t>
      </w:r>
      <w:r w:rsidRPr="00E228E9">
        <w:rPr>
          <w:rFonts w:ascii="Times New Roman" w:hAnsi="Times New Roman" w:cs="Times New Roman"/>
          <w:spacing w:val="-2"/>
          <w:sz w:val="24"/>
          <w:szCs w:val="24"/>
        </w:rPr>
        <w:t xml:space="preserve"> / EB Room 510W</w:t>
      </w:r>
    </w:p>
    <w:p w14:paraId="6CBD878B" w14:textId="77777777" w:rsidR="008F2B59" w:rsidRPr="00E228E9" w:rsidRDefault="008F2B59" w:rsidP="008F2B59">
      <w:pPr>
        <w:tabs>
          <w:tab w:val="left" w:pos="-720"/>
          <w:tab w:val="left" w:pos="0"/>
        </w:tabs>
        <w:suppressAutoHyphens/>
        <w:spacing w:after="0" w:line="240" w:lineRule="auto"/>
        <w:ind w:left="660"/>
        <w:rPr>
          <w:rFonts w:ascii="Times New Roman" w:hAnsi="Times New Roman" w:cs="Times New Roman"/>
          <w:spacing w:val="-2"/>
          <w:sz w:val="24"/>
          <w:szCs w:val="24"/>
        </w:rPr>
      </w:pPr>
      <w:r w:rsidRPr="00E228E9">
        <w:rPr>
          <w:rFonts w:ascii="Times New Roman" w:hAnsi="Times New Roman" w:cs="Times New Roman"/>
          <w:spacing w:val="-2"/>
          <w:sz w:val="24"/>
          <w:szCs w:val="24"/>
        </w:rPr>
        <w:tab/>
      </w:r>
      <w:r w:rsidRPr="00E228E9">
        <w:rPr>
          <w:rFonts w:ascii="Times New Roman" w:hAnsi="Times New Roman" w:cs="Times New Roman"/>
          <w:spacing w:val="-2"/>
          <w:sz w:val="24"/>
          <w:szCs w:val="24"/>
        </w:rPr>
        <w:tab/>
        <w:t>89 Washington Avenue</w:t>
      </w:r>
    </w:p>
    <w:p w14:paraId="3E05D3A3" w14:textId="77777777" w:rsidR="008F2B59" w:rsidRPr="00E228E9" w:rsidRDefault="008F2B59" w:rsidP="008F2B59">
      <w:pPr>
        <w:tabs>
          <w:tab w:val="left" w:pos="-720"/>
          <w:tab w:val="left" w:pos="0"/>
        </w:tabs>
        <w:suppressAutoHyphens/>
        <w:spacing w:after="0" w:line="240" w:lineRule="auto"/>
        <w:ind w:left="660"/>
        <w:rPr>
          <w:rFonts w:ascii="Times New Roman" w:hAnsi="Times New Roman" w:cs="Times New Roman"/>
          <w:spacing w:val="-2"/>
          <w:sz w:val="24"/>
          <w:szCs w:val="24"/>
        </w:rPr>
      </w:pPr>
      <w:r w:rsidRPr="00E228E9">
        <w:rPr>
          <w:rFonts w:ascii="Times New Roman" w:hAnsi="Times New Roman" w:cs="Times New Roman"/>
          <w:spacing w:val="-2"/>
          <w:sz w:val="24"/>
          <w:szCs w:val="24"/>
        </w:rPr>
        <w:tab/>
      </w:r>
      <w:r w:rsidRPr="00E228E9">
        <w:rPr>
          <w:rFonts w:ascii="Times New Roman" w:hAnsi="Times New Roman" w:cs="Times New Roman"/>
          <w:spacing w:val="-2"/>
          <w:sz w:val="24"/>
          <w:szCs w:val="24"/>
        </w:rPr>
        <w:tab/>
      </w:r>
      <w:smartTag w:uri="urn:schemas-microsoft-com:office:smarttags" w:element="place">
        <w:smartTag w:uri="urn:schemas-microsoft-com:office:smarttags" w:element="City">
          <w:r w:rsidRPr="00E228E9">
            <w:rPr>
              <w:rFonts w:ascii="Times New Roman" w:hAnsi="Times New Roman" w:cs="Times New Roman"/>
              <w:spacing w:val="-2"/>
              <w:sz w:val="24"/>
              <w:szCs w:val="24"/>
            </w:rPr>
            <w:t>Albany</w:t>
          </w:r>
        </w:smartTag>
        <w:r w:rsidRPr="00E228E9">
          <w:rPr>
            <w:rFonts w:ascii="Times New Roman" w:hAnsi="Times New Roman" w:cs="Times New Roman"/>
            <w:spacing w:val="-2"/>
            <w:sz w:val="24"/>
            <w:szCs w:val="24"/>
          </w:rPr>
          <w:t xml:space="preserve">, </w:t>
        </w:r>
        <w:smartTag w:uri="urn:schemas-microsoft-com:office:smarttags" w:element="State">
          <w:r w:rsidRPr="00E228E9">
            <w:rPr>
              <w:rFonts w:ascii="Times New Roman" w:hAnsi="Times New Roman" w:cs="Times New Roman"/>
              <w:spacing w:val="-2"/>
              <w:sz w:val="24"/>
              <w:szCs w:val="24"/>
            </w:rPr>
            <w:t>NY</w:t>
          </w:r>
        </w:smartTag>
        <w:r w:rsidRPr="00E228E9">
          <w:rPr>
            <w:rFonts w:ascii="Times New Roman" w:hAnsi="Times New Roman" w:cs="Times New Roman"/>
            <w:spacing w:val="-2"/>
            <w:sz w:val="24"/>
            <w:szCs w:val="24"/>
          </w:rPr>
          <w:t xml:space="preserve">  </w:t>
        </w:r>
        <w:smartTag w:uri="urn:schemas-microsoft-com:office:smarttags" w:element="PostalCode">
          <w:r w:rsidRPr="00E228E9">
            <w:rPr>
              <w:rFonts w:ascii="Times New Roman" w:hAnsi="Times New Roman" w:cs="Times New Roman"/>
              <w:spacing w:val="-2"/>
              <w:sz w:val="24"/>
              <w:szCs w:val="24"/>
            </w:rPr>
            <w:t>12234</w:t>
          </w:r>
        </w:smartTag>
      </w:smartTag>
    </w:p>
    <w:p w14:paraId="0094DCAD" w14:textId="77777777" w:rsidR="008F2B59" w:rsidRPr="00F00052" w:rsidRDefault="008F2B59" w:rsidP="008F2B59">
      <w:pPr>
        <w:tabs>
          <w:tab w:val="left" w:pos="-720"/>
          <w:tab w:val="left" w:pos="0"/>
        </w:tabs>
        <w:suppressAutoHyphens/>
        <w:spacing w:after="0" w:line="240" w:lineRule="auto"/>
        <w:ind w:left="660"/>
        <w:rPr>
          <w:rFonts w:ascii="Times New Roman" w:hAnsi="Times New Roman"/>
          <w:spacing w:val="-2"/>
          <w:sz w:val="24"/>
          <w:szCs w:val="24"/>
        </w:rPr>
      </w:pPr>
    </w:p>
    <w:p w14:paraId="69E27EC2" w14:textId="77777777" w:rsidR="008F2B59" w:rsidRPr="00F00052" w:rsidRDefault="008F2B59" w:rsidP="008F2B59">
      <w:pPr>
        <w:tabs>
          <w:tab w:val="left" w:pos="-720"/>
          <w:tab w:val="left" w:pos="0"/>
          <w:tab w:val="left" w:pos="720"/>
        </w:tabs>
        <w:suppressAutoHyphens/>
        <w:spacing w:after="0" w:line="240" w:lineRule="auto"/>
        <w:ind w:left="1440" w:hanging="1440"/>
        <w:rPr>
          <w:rFonts w:ascii="Times New Roman" w:hAnsi="Times New Roman"/>
          <w:spacing w:val="-2"/>
          <w:sz w:val="24"/>
          <w:szCs w:val="24"/>
        </w:rPr>
      </w:pPr>
      <w:r w:rsidRPr="00F00052">
        <w:rPr>
          <w:rFonts w:ascii="Times New Roman" w:hAnsi="Times New Roman"/>
          <w:spacing w:val="-2"/>
          <w:sz w:val="24"/>
          <w:szCs w:val="24"/>
        </w:rPr>
        <w:tab/>
        <w:t>(a)</w:t>
      </w:r>
      <w:r w:rsidRPr="00F00052">
        <w:rPr>
          <w:rFonts w:ascii="Times New Roman" w:hAnsi="Times New Roman"/>
          <w:spacing w:val="-2"/>
          <w:sz w:val="24"/>
          <w:szCs w:val="24"/>
        </w:rPr>
        <w:tab/>
        <w:t>For final claims which include equipment with a unit value of $5,000 or more, the grant recipient must support the final claim by maintaining the following items on file: purchase orders, invoices with items keyed by number to correspond to the approved equipment list, and evidence of payment.</w:t>
      </w:r>
    </w:p>
    <w:p w14:paraId="3125D53C" w14:textId="77777777" w:rsidR="008F2B59" w:rsidRPr="00F00052" w:rsidRDefault="008F2B59" w:rsidP="008F2B59">
      <w:pPr>
        <w:tabs>
          <w:tab w:val="left" w:pos="-720"/>
        </w:tabs>
        <w:suppressAutoHyphens/>
        <w:spacing w:after="0" w:line="240" w:lineRule="auto"/>
        <w:rPr>
          <w:rFonts w:ascii="Times New Roman" w:hAnsi="Times New Roman"/>
          <w:spacing w:val="-2"/>
          <w:sz w:val="24"/>
          <w:szCs w:val="24"/>
        </w:rPr>
      </w:pPr>
    </w:p>
    <w:p w14:paraId="13722E4D" w14:textId="77777777" w:rsidR="008F2B59" w:rsidRPr="00F00052" w:rsidRDefault="008F2B59" w:rsidP="008F2B59">
      <w:pPr>
        <w:tabs>
          <w:tab w:val="left" w:pos="-720"/>
          <w:tab w:val="left" w:pos="0"/>
          <w:tab w:val="left" w:pos="720"/>
        </w:tabs>
        <w:suppressAutoHyphens/>
        <w:spacing w:after="0" w:line="240" w:lineRule="auto"/>
        <w:ind w:left="1440" w:hanging="1440"/>
        <w:rPr>
          <w:rFonts w:ascii="Times New Roman" w:hAnsi="Times New Roman"/>
          <w:spacing w:val="-2"/>
          <w:sz w:val="24"/>
          <w:szCs w:val="24"/>
        </w:rPr>
      </w:pPr>
      <w:r w:rsidRPr="00F00052">
        <w:rPr>
          <w:rFonts w:ascii="Times New Roman" w:hAnsi="Times New Roman"/>
          <w:spacing w:val="-2"/>
          <w:sz w:val="24"/>
          <w:szCs w:val="24"/>
        </w:rPr>
        <w:tab/>
        <w:t>(b)</w:t>
      </w:r>
      <w:r w:rsidRPr="00F00052">
        <w:rPr>
          <w:rFonts w:ascii="Times New Roman" w:hAnsi="Times New Roman"/>
          <w:spacing w:val="-2"/>
          <w:sz w:val="24"/>
          <w:szCs w:val="24"/>
        </w:rPr>
        <w:tab/>
        <w:t>For final claims which include salaries or other approved expenses, the grant recipient must retain evidence of employment of approved personnel and approved expenditures.  Personnel services must be completed by the end of the grant year.</w:t>
      </w:r>
      <w:r w:rsidRPr="00F00052">
        <w:rPr>
          <w:rFonts w:ascii="Times New Roman" w:hAnsi="Times New Roman"/>
          <w:spacing w:val="-2"/>
          <w:sz w:val="24"/>
          <w:szCs w:val="24"/>
        </w:rPr>
        <w:tab/>
      </w:r>
    </w:p>
    <w:p w14:paraId="1E66E8BC" w14:textId="77777777" w:rsidR="008F2B59" w:rsidRPr="00F00052" w:rsidRDefault="008F2B59" w:rsidP="008F2B59">
      <w:pPr>
        <w:tabs>
          <w:tab w:val="left" w:pos="-720"/>
        </w:tabs>
        <w:suppressAutoHyphens/>
        <w:spacing w:after="0" w:line="240" w:lineRule="auto"/>
        <w:rPr>
          <w:rFonts w:ascii="Times New Roman" w:hAnsi="Times New Roman"/>
          <w:spacing w:val="-2"/>
          <w:sz w:val="24"/>
          <w:szCs w:val="24"/>
        </w:rPr>
      </w:pPr>
    </w:p>
    <w:p w14:paraId="6CFB46F1" w14:textId="77777777" w:rsidR="008F2B59" w:rsidRPr="00F00052" w:rsidRDefault="008F2B59" w:rsidP="008F2B59">
      <w:pPr>
        <w:tabs>
          <w:tab w:val="left" w:pos="-720"/>
        </w:tabs>
        <w:suppressAutoHyphens/>
        <w:spacing w:after="0" w:line="240" w:lineRule="auto"/>
        <w:ind w:left="1440" w:hanging="810"/>
        <w:rPr>
          <w:rFonts w:ascii="Times New Roman" w:hAnsi="Times New Roman"/>
          <w:spacing w:val="-2"/>
          <w:sz w:val="24"/>
          <w:szCs w:val="24"/>
        </w:rPr>
      </w:pPr>
      <w:r w:rsidRPr="00F00052">
        <w:rPr>
          <w:rFonts w:ascii="Times New Roman" w:hAnsi="Times New Roman"/>
          <w:spacing w:val="-2"/>
          <w:sz w:val="24"/>
          <w:szCs w:val="24"/>
        </w:rPr>
        <w:t>(c)</w:t>
      </w:r>
      <w:r w:rsidRPr="00F00052">
        <w:rPr>
          <w:rFonts w:ascii="Times New Roman" w:hAnsi="Times New Roman"/>
          <w:spacing w:val="-2"/>
          <w:sz w:val="24"/>
          <w:szCs w:val="24"/>
        </w:rPr>
        <w:tab/>
        <w:t>The grant recipient must retain supporting documents for a minimum of three years following the submission of the final claim.</w:t>
      </w:r>
    </w:p>
    <w:p w14:paraId="7EDD72CC" w14:textId="77777777" w:rsidR="008F2B59" w:rsidRPr="00F00052" w:rsidRDefault="008F2B59" w:rsidP="008F2B59">
      <w:pPr>
        <w:tabs>
          <w:tab w:val="left" w:pos="-720"/>
        </w:tabs>
        <w:suppressAutoHyphens/>
        <w:spacing w:after="0" w:line="240" w:lineRule="auto"/>
        <w:ind w:left="627"/>
        <w:rPr>
          <w:rFonts w:ascii="Times New Roman" w:hAnsi="Times New Roman"/>
          <w:spacing w:val="-2"/>
          <w:sz w:val="24"/>
          <w:szCs w:val="24"/>
        </w:rPr>
      </w:pPr>
    </w:p>
    <w:p w14:paraId="108A0801" w14:textId="77777777" w:rsidR="008F2B59" w:rsidRPr="00F00052" w:rsidRDefault="008F2B59" w:rsidP="008F2B59">
      <w:pPr>
        <w:tabs>
          <w:tab w:val="left" w:pos="-720"/>
        </w:tabs>
        <w:suppressAutoHyphens/>
        <w:spacing w:after="0" w:line="240" w:lineRule="auto"/>
        <w:rPr>
          <w:rFonts w:ascii="Times New Roman" w:hAnsi="Times New Roman"/>
          <w:b/>
          <w:spacing w:val="-2"/>
          <w:sz w:val="24"/>
          <w:szCs w:val="24"/>
        </w:rPr>
      </w:pPr>
      <w:r w:rsidRPr="00F00052">
        <w:rPr>
          <w:rFonts w:ascii="Times New Roman" w:hAnsi="Times New Roman"/>
          <w:b/>
          <w:spacing w:val="-2"/>
          <w:sz w:val="24"/>
          <w:szCs w:val="24"/>
        </w:rPr>
        <w:t>REPORTS</w:t>
      </w:r>
    </w:p>
    <w:p w14:paraId="1A61C6A3" w14:textId="77777777" w:rsidR="008F2B59" w:rsidRPr="00F00052" w:rsidRDefault="008F2B59" w:rsidP="008F2B59">
      <w:pPr>
        <w:spacing w:after="0" w:line="240" w:lineRule="auto"/>
        <w:ind w:left="720"/>
        <w:rPr>
          <w:rFonts w:ascii="Times New Roman" w:eastAsia="Times New Roman" w:hAnsi="Times New Roman" w:cs="Times New Roman"/>
          <w:spacing w:val="-2"/>
          <w:sz w:val="24"/>
          <w:szCs w:val="24"/>
        </w:rPr>
      </w:pPr>
    </w:p>
    <w:p w14:paraId="340E1E80" w14:textId="7D990DB3" w:rsidR="008F2B59" w:rsidRPr="00F00052" w:rsidRDefault="008F2B59" w:rsidP="001968D7">
      <w:pPr>
        <w:numPr>
          <w:ilvl w:val="0"/>
          <w:numId w:val="4"/>
        </w:numPr>
        <w:tabs>
          <w:tab w:val="left" w:pos="-720"/>
        </w:tabs>
        <w:suppressAutoHyphens/>
        <w:spacing w:after="0" w:line="240" w:lineRule="auto"/>
        <w:ind w:left="627"/>
        <w:rPr>
          <w:rFonts w:ascii="Times New Roman" w:hAnsi="Times New Roman"/>
          <w:spacing w:val="-2"/>
          <w:sz w:val="24"/>
          <w:szCs w:val="24"/>
        </w:rPr>
      </w:pPr>
      <w:r w:rsidRPr="00F00052">
        <w:rPr>
          <w:rFonts w:ascii="Times New Roman" w:hAnsi="Times New Roman"/>
          <w:spacing w:val="-2"/>
          <w:sz w:val="24"/>
          <w:szCs w:val="24"/>
        </w:rPr>
        <w:t xml:space="preserve"> Final certified CTEA-1 and CTEA-2 Student Performance Data must be submitted via HEDSLIV no later than </w:t>
      </w:r>
      <w:r w:rsidRPr="00297DA4">
        <w:rPr>
          <w:rFonts w:ascii="Times New Roman" w:hAnsi="Times New Roman"/>
          <w:spacing w:val="-2"/>
          <w:sz w:val="24"/>
          <w:szCs w:val="24"/>
        </w:rPr>
        <w:t xml:space="preserve">September </w:t>
      </w:r>
      <w:r w:rsidR="00D9011A" w:rsidRPr="00297DA4">
        <w:rPr>
          <w:rFonts w:ascii="Times New Roman" w:hAnsi="Times New Roman"/>
          <w:spacing w:val="-2"/>
          <w:sz w:val="24"/>
          <w:szCs w:val="24"/>
        </w:rPr>
        <w:t>30</w:t>
      </w:r>
      <w:r w:rsidRPr="00297DA4">
        <w:rPr>
          <w:rFonts w:ascii="Times New Roman" w:hAnsi="Times New Roman"/>
          <w:spacing w:val="-2"/>
          <w:sz w:val="24"/>
          <w:szCs w:val="24"/>
        </w:rPr>
        <w:t>, 201</w:t>
      </w:r>
      <w:r w:rsidR="00224A97" w:rsidRPr="00297DA4">
        <w:rPr>
          <w:rFonts w:ascii="Times New Roman" w:hAnsi="Times New Roman"/>
          <w:spacing w:val="-2"/>
          <w:sz w:val="24"/>
          <w:szCs w:val="24"/>
        </w:rPr>
        <w:t>9.</w:t>
      </w:r>
    </w:p>
    <w:p w14:paraId="1CB4F2B0" w14:textId="77777777" w:rsidR="008F2B59" w:rsidRPr="00F00052" w:rsidRDefault="008F2B59" w:rsidP="008F2B59">
      <w:pPr>
        <w:tabs>
          <w:tab w:val="left" w:pos="-720"/>
        </w:tabs>
        <w:suppressAutoHyphens/>
        <w:spacing w:after="0" w:line="240" w:lineRule="auto"/>
        <w:ind w:left="627"/>
        <w:rPr>
          <w:rFonts w:ascii="Times New Roman" w:hAnsi="Times New Roman"/>
          <w:spacing w:val="-2"/>
          <w:sz w:val="24"/>
          <w:szCs w:val="24"/>
        </w:rPr>
      </w:pPr>
    </w:p>
    <w:p w14:paraId="64CF09C6" w14:textId="34ED37F2" w:rsidR="008F2B59" w:rsidRPr="00F00052" w:rsidRDefault="008F2B59" w:rsidP="001968D7">
      <w:pPr>
        <w:numPr>
          <w:ilvl w:val="0"/>
          <w:numId w:val="4"/>
        </w:numPr>
        <w:tabs>
          <w:tab w:val="left" w:pos="-720"/>
        </w:tabs>
        <w:suppressAutoHyphens/>
        <w:spacing w:after="0" w:line="240" w:lineRule="auto"/>
        <w:ind w:left="627"/>
        <w:rPr>
          <w:rFonts w:ascii="Times New Roman" w:hAnsi="Times New Roman"/>
          <w:spacing w:val="-2"/>
          <w:sz w:val="24"/>
          <w:szCs w:val="24"/>
        </w:rPr>
      </w:pPr>
      <w:r w:rsidRPr="00F00052">
        <w:rPr>
          <w:rFonts w:ascii="Times New Roman" w:hAnsi="Times New Roman"/>
          <w:spacing w:val="-2"/>
          <w:sz w:val="24"/>
          <w:szCs w:val="24"/>
        </w:rPr>
        <w:t xml:space="preserve"> Final certified CTEA-1and CTEA-2 Student Placement Data must be submitted via HEDSLIV no later than </w:t>
      </w:r>
      <w:r w:rsidRPr="00297DA4">
        <w:rPr>
          <w:rFonts w:ascii="Times New Roman" w:hAnsi="Times New Roman"/>
          <w:spacing w:val="-2"/>
          <w:sz w:val="24"/>
          <w:szCs w:val="24"/>
        </w:rPr>
        <w:t>February 2</w:t>
      </w:r>
      <w:r w:rsidR="00D9011A" w:rsidRPr="00297DA4">
        <w:rPr>
          <w:rFonts w:ascii="Times New Roman" w:hAnsi="Times New Roman"/>
          <w:spacing w:val="-2"/>
          <w:sz w:val="24"/>
          <w:szCs w:val="24"/>
        </w:rPr>
        <w:t>1</w:t>
      </w:r>
      <w:r w:rsidRPr="00297DA4">
        <w:rPr>
          <w:rFonts w:ascii="Times New Roman" w:hAnsi="Times New Roman"/>
          <w:spacing w:val="-2"/>
          <w:sz w:val="24"/>
          <w:szCs w:val="24"/>
        </w:rPr>
        <w:t>, 20</w:t>
      </w:r>
      <w:r w:rsidR="00224A97" w:rsidRPr="00297DA4">
        <w:rPr>
          <w:rFonts w:ascii="Times New Roman" w:hAnsi="Times New Roman"/>
          <w:spacing w:val="-2"/>
          <w:sz w:val="24"/>
          <w:szCs w:val="24"/>
        </w:rPr>
        <w:t>20</w:t>
      </w:r>
      <w:r w:rsidRPr="00297DA4">
        <w:rPr>
          <w:rFonts w:ascii="Times New Roman" w:hAnsi="Times New Roman"/>
          <w:spacing w:val="-2"/>
          <w:sz w:val="24"/>
          <w:szCs w:val="24"/>
        </w:rPr>
        <w:t>.</w:t>
      </w:r>
    </w:p>
    <w:p w14:paraId="75B6E7D7" w14:textId="77777777" w:rsidR="008F2B59" w:rsidRPr="00F00052" w:rsidRDefault="008F2B59" w:rsidP="008F2B59">
      <w:pPr>
        <w:tabs>
          <w:tab w:val="left" w:pos="-720"/>
        </w:tabs>
        <w:suppressAutoHyphens/>
        <w:spacing w:after="0" w:line="240" w:lineRule="auto"/>
        <w:rPr>
          <w:rFonts w:ascii="Times New Roman" w:hAnsi="Times New Roman"/>
          <w:spacing w:val="-2"/>
          <w:sz w:val="24"/>
          <w:szCs w:val="24"/>
        </w:rPr>
      </w:pPr>
    </w:p>
    <w:p w14:paraId="04E90710" w14:textId="01A0530C" w:rsidR="008F2B59" w:rsidRPr="00297DA4" w:rsidRDefault="008F2B59" w:rsidP="001968D7">
      <w:pPr>
        <w:numPr>
          <w:ilvl w:val="0"/>
          <w:numId w:val="4"/>
        </w:numPr>
        <w:tabs>
          <w:tab w:val="left" w:pos="-720"/>
        </w:tabs>
        <w:suppressAutoHyphens/>
        <w:spacing w:after="0" w:line="240" w:lineRule="auto"/>
        <w:ind w:left="627"/>
        <w:rPr>
          <w:rFonts w:ascii="Times New Roman" w:hAnsi="Times New Roman"/>
          <w:spacing w:val="-2"/>
          <w:sz w:val="24"/>
          <w:szCs w:val="24"/>
        </w:rPr>
      </w:pPr>
      <w:r w:rsidRPr="00F00052">
        <w:rPr>
          <w:rFonts w:ascii="Times New Roman" w:hAnsi="Times New Roman"/>
          <w:spacing w:val="-2"/>
          <w:sz w:val="24"/>
          <w:szCs w:val="24"/>
        </w:rPr>
        <w:t xml:space="preserve">  The </w:t>
      </w:r>
      <w:r w:rsidRPr="00F00052">
        <w:rPr>
          <w:rFonts w:ascii="Times New Roman" w:hAnsi="Times New Roman"/>
          <w:b/>
          <w:spacing w:val="-2"/>
          <w:sz w:val="24"/>
          <w:szCs w:val="24"/>
        </w:rPr>
        <w:t>Interim Report</w:t>
      </w:r>
      <w:r w:rsidRPr="00F00052">
        <w:rPr>
          <w:rFonts w:ascii="Times New Roman" w:hAnsi="Times New Roman"/>
          <w:spacing w:val="-2"/>
          <w:sz w:val="24"/>
          <w:szCs w:val="24"/>
        </w:rPr>
        <w:t xml:space="preserve"> must be submitted to the Perkins Program Office by </w:t>
      </w:r>
      <w:r w:rsidRPr="00297DA4">
        <w:rPr>
          <w:rFonts w:ascii="Times New Roman" w:hAnsi="Times New Roman"/>
          <w:b/>
          <w:color w:val="000000"/>
          <w:spacing w:val="-2"/>
          <w:sz w:val="24"/>
          <w:szCs w:val="24"/>
        </w:rPr>
        <w:t xml:space="preserve">February </w:t>
      </w:r>
      <w:r w:rsidR="00D9011A" w:rsidRPr="00297DA4">
        <w:rPr>
          <w:rFonts w:ascii="Times New Roman" w:hAnsi="Times New Roman"/>
          <w:b/>
          <w:color w:val="000000"/>
          <w:spacing w:val="-2"/>
          <w:sz w:val="24"/>
          <w:szCs w:val="24"/>
        </w:rPr>
        <w:t>3</w:t>
      </w:r>
      <w:r w:rsidRPr="00297DA4">
        <w:rPr>
          <w:rFonts w:ascii="Times New Roman" w:hAnsi="Times New Roman"/>
          <w:b/>
          <w:color w:val="000000"/>
          <w:spacing w:val="-2"/>
          <w:sz w:val="24"/>
          <w:szCs w:val="24"/>
        </w:rPr>
        <w:t>, 20</w:t>
      </w:r>
      <w:r w:rsidR="00224A97" w:rsidRPr="00297DA4">
        <w:rPr>
          <w:rFonts w:ascii="Times New Roman" w:hAnsi="Times New Roman"/>
          <w:b/>
          <w:color w:val="000000"/>
          <w:spacing w:val="-2"/>
          <w:sz w:val="24"/>
          <w:szCs w:val="24"/>
        </w:rPr>
        <w:t>20</w:t>
      </w:r>
      <w:r w:rsidRPr="00297DA4">
        <w:rPr>
          <w:rFonts w:ascii="Times New Roman" w:hAnsi="Times New Roman"/>
          <w:b/>
          <w:color w:val="000000"/>
          <w:spacing w:val="-2"/>
          <w:sz w:val="24"/>
          <w:szCs w:val="24"/>
        </w:rPr>
        <w:t>.</w:t>
      </w:r>
    </w:p>
    <w:p w14:paraId="7AC0B046" w14:textId="77777777" w:rsidR="008F2B59" w:rsidRPr="00F00052" w:rsidRDefault="008F2B59" w:rsidP="008F2B59">
      <w:pPr>
        <w:tabs>
          <w:tab w:val="left" w:pos="-720"/>
        </w:tabs>
        <w:suppressAutoHyphens/>
        <w:spacing w:after="0" w:line="240" w:lineRule="auto"/>
        <w:ind w:left="627"/>
        <w:rPr>
          <w:rFonts w:ascii="Times New Roman" w:hAnsi="Times New Roman"/>
          <w:spacing w:val="-2"/>
          <w:sz w:val="24"/>
          <w:szCs w:val="24"/>
        </w:rPr>
      </w:pPr>
    </w:p>
    <w:p w14:paraId="4D3767DD" w14:textId="396DA1E5" w:rsidR="008F2B59" w:rsidRPr="00F00052" w:rsidRDefault="008F2B59" w:rsidP="001968D7">
      <w:pPr>
        <w:numPr>
          <w:ilvl w:val="0"/>
          <w:numId w:val="4"/>
        </w:numPr>
        <w:tabs>
          <w:tab w:val="left" w:pos="-720"/>
          <w:tab w:val="left" w:pos="0"/>
        </w:tabs>
        <w:suppressAutoHyphens/>
        <w:spacing w:after="0" w:line="240" w:lineRule="auto"/>
        <w:ind w:left="660"/>
        <w:rPr>
          <w:rFonts w:ascii="Times New Roman" w:hAnsi="Times New Roman"/>
          <w:spacing w:val="-2"/>
          <w:sz w:val="24"/>
          <w:szCs w:val="24"/>
        </w:rPr>
      </w:pPr>
      <w:r w:rsidRPr="00F00052">
        <w:rPr>
          <w:rFonts w:ascii="Times New Roman" w:hAnsi="Times New Roman"/>
          <w:spacing w:val="-2"/>
          <w:sz w:val="24"/>
          <w:szCs w:val="24"/>
        </w:rPr>
        <w:t xml:space="preserve">  One </w:t>
      </w:r>
      <w:r w:rsidRPr="00F00052">
        <w:rPr>
          <w:rFonts w:ascii="Times New Roman" w:hAnsi="Times New Roman"/>
          <w:b/>
          <w:spacing w:val="-2"/>
          <w:sz w:val="24"/>
          <w:szCs w:val="24"/>
        </w:rPr>
        <w:t>Final Report</w:t>
      </w:r>
      <w:r w:rsidRPr="00F00052">
        <w:rPr>
          <w:rFonts w:ascii="Times New Roman" w:hAnsi="Times New Roman"/>
          <w:spacing w:val="-2"/>
          <w:sz w:val="24"/>
          <w:szCs w:val="24"/>
        </w:rPr>
        <w:t xml:space="preserve"> and </w:t>
      </w:r>
      <w:r w:rsidRPr="00F00052">
        <w:rPr>
          <w:rFonts w:ascii="Times New Roman" w:hAnsi="Times New Roman"/>
          <w:b/>
          <w:spacing w:val="-2"/>
          <w:sz w:val="24"/>
          <w:szCs w:val="24"/>
        </w:rPr>
        <w:t>a copy of the FS-10-F Long Form</w:t>
      </w:r>
      <w:r w:rsidRPr="00F00052">
        <w:rPr>
          <w:rFonts w:ascii="Times New Roman" w:hAnsi="Times New Roman"/>
          <w:spacing w:val="-2"/>
          <w:sz w:val="24"/>
          <w:szCs w:val="24"/>
        </w:rPr>
        <w:t xml:space="preserve"> (not the original signature copy) must be submitted to the Perkins Program Office by </w:t>
      </w:r>
      <w:r w:rsidRPr="004E3863">
        <w:rPr>
          <w:rFonts w:ascii="Times New Roman" w:hAnsi="Times New Roman"/>
          <w:b/>
          <w:color w:val="000000"/>
          <w:spacing w:val="-2"/>
          <w:sz w:val="24"/>
          <w:szCs w:val="24"/>
        </w:rPr>
        <w:t xml:space="preserve">September </w:t>
      </w:r>
      <w:r w:rsidR="00224A97" w:rsidRPr="004E3863">
        <w:rPr>
          <w:rFonts w:ascii="Times New Roman" w:hAnsi="Times New Roman"/>
          <w:b/>
          <w:color w:val="000000"/>
          <w:spacing w:val="-2"/>
          <w:sz w:val="24"/>
          <w:szCs w:val="24"/>
        </w:rPr>
        <w:t>1</w:t>
      </w:r>
      <w:r w:rsidR="004E24BD" w:rsidRPr="004E3863">
        <w:rPr>
          <w:rFonts w:ascii="Times New Roman" w:hAnsi="Times New Roman"/>
          <w:b/>
          <w:color w:val="000000"/>
          <w:spacing w:val="-2"/>
          <w:sz w:val="24"/>
          <w:szCs w:val="24"/>
        </w:rPr>
        <w:t>8</w:t>
      </w:r>
      <w:r w:rsidRPr="004E3863">
        <w:rPr>
          <w:rFonts w:ascii="Times New Roman" w:hAnsi="Times New Roman"/>
          <w:b/>
          <w:color w:val="000000"/>
          <w:spacing w:val="-2"/>
          <w:sz w:val="24"/>
          <w:szCs w:val="24"/>
        </w:rPr>
        <w:t>, 20</w:t>
      </w:r>
      <w:r w:rsidR="00224A97" w:rsidRPr="004E3863">
        <w:rPr>
          <w:rFonts w:ascii="Times New Roman" w:hAnsi="Times New Roman"/>
          <w:b/>
          <w:color w:val="000000"/>
          <w:spacing w:val="-2"/>
          <w:sz w:val="24"/>
          <w:szCs w:val="24"/>
        </w:rPr>
        <w:t>20</w:t>
      </w:r>
      <w:r w:rsidRPr="004E3863">
        <w:rPr>
          <w:rFonts w:ascii="Times New Roman" w:hAnsi="Times New Roman"/>
          <w:spacing w:val="-2"/>
          <w:sz w:val="24"/>
          <w:szCs w:val="24"/>
        </w:rPr>
        <w:t>.</w:t>
      </w:r>
      <w:r w:rsidRPr="00F00052">
        <w:rPr>
          <w:rFonts w:ascii="Times New Roman" w:hAnsi="Times New Roman"/>
          <w:spacing w:val="-2"/>
          <w:sz w:val="24"/>
          <w:szCs w:val="24"/>
        </w:rPr>
        <w:t xml:space="preserve"> Both the Interim and Final Reports must be submitted in accordance with the </w:t>
      </w:r>
      <w:r w:rsidRPr="00F00052">
        <w:rPr>
          <w:rFonts w:ascii="Times New Roman" w:hAnsi="Times New Roman"/>
          <w:b/>
          <w:spacing w:val="-2"/>
          <w:sz w:val="24"/>
          <w:szCs w:val="24"/>
        </w:rPr>
        <w:t>Report Formats</w:t>
      </w:r>
      <w:r w:rsidRPr="00F00052">
        <w:rPr>
          <w:rFonts w:ascii="Times New Roman" w:hAnsi="Times New Roman"/>
          <w:spacing w:val="-2"/>
          <w:sz w:val="24"/>
          <w:szCs w:val="24"/>
        </w:rPr>
        <w:t xml:space="preserve"> which will be provided to the grants officer via the Perkins Listserv.</w:t>
      </w:r>
    </w:p>
    <w:p w14:paraId="61985BA1" w14:textId="77777777" w:rsidR="008F2B59" w:rsidRPr="00F00052" w:rsidRDefault="008F2B59" w:rsidP="008F2B59">
      <w:pPr>
        <w:tabs>
          <w:tab w:val="left" w:pos="-720"/>
          <w:tab w:val="left" w:pos="0"/>
        </w:tabs>
        <w:suppressAutoHyphens/>
        <w:spacing w:after="0" w:line="240" w:lineRule="auto"/>
        <w:rPr>
          <w:rFonts w:ascii="Times New Roman" w:hAnsi="Times New Roman"/>
          <w:spacing w:val="-2"/>
          <w:sz w:val="24"/>
          <w:szCs w:val="24"/>
        </w:rPr>
      </w:pPr>
    </w:p>
    <w:p w14:paraId="2D00213B" w14:textId="77777777" w:rsidR="008F2B59" w:rsidRPr="00F00052" w:rsidRDefault="008F2B59" w:rsidP="001968D7">
      <w:pPr>
        <w:numPr>
          <w:ilvl w:val="0"/>
          <w:numId w:val="4"/>
        </w:numPr>
        <w:tabs>
          <w:tab w:val="left" w:pos="-720"/>
          <w:tab w:val="left" w:pos="0"/>
        </w:tabs>
        <w:suppressAutoHyphens/>
        <w:spacing w:after="0" w:line="240" w:lineRule="auto"/>
        <w:rPr>
          <w:rFonts w:ascii="Times New Roman" w:hAnsi="Times New Roman"/>
          <w:spacing w:val="-2"/>
          <w:sz w:val="24"/>
          <w:szCs w:val="24"/>
        </w:rPr>
      </w:pPr>
      <w:r w:rsidRPr="00F00052">
        <w:rPr>
          <w:rFonts w:ascii="Times New Roman" w:hAnsi="Times New Roman"/>
          <w:spacing w:val="-2"/>
          <w:sz w:val="24"/>
          <w:szCs w:val="24"/>
        </w:rPr>
        <w:t xml:space="preserve">Continued failure to submit timely CTEA-1or CTEA-2 data reports, Interim, Final, or Fiscal reports can result in programs being placed in a risk pool and a </w:t>
      </w:r>
      <w:r w:rsidRPr="00F00052">
        <w:rPr>
          <w:rFonts w:ascii="Times New Roman" w:hAnsi="Times New Roman"/>
          <w:b/>
          <w:spacing w:val="-2"/>
          <w:sz w:val="24"/>
          <w:szCs w:val="24"/>
        </w:rPr>
        <w:t>freeze</w:t>
      </w:r>
      <w:r w:rsidRPr="00F00052">
        <w:rPr>
          <w:rFonts w:ascii="Times New Roman" w:hAnsi="Times New Roman"/>
          <w:spacing w:val="-2"/>
          <w:sz w:val="24"/>
          <w:szCs w:val="24"/>
        </w:rPr>
        <w:t xml:space="preserve"> being placed on </w:t>
      </w:r>
      <w:r w:rsidRPr="00F00052">
        <w:rPr>
          <w:rFonts w:ascii="Times New Roman" w:hAnsi="Times New Roman"/>
          <w:b/>
          <w:spacing w:val="-2"/>
          <w:sz w:val="24"/>
          <w:szCs w:val="24"/>
        </w:rPr>
        <w:t>all</w:t>
      </w:r>
      <w:r w:rsidRPr="00F00052">
        <w:rPr>
          <w:rFonts w:ascii="Times New Roman" w:hAnsi="Times New Roman"/>
          <w:spacing w:val="-2"/>
          <w:sz w:val="24"/>
          <w:szCs w:val="24"/>
        </w:rPr>
        <w:t xml:space="preserve"> funds (not just Perkins) which flow to the grant recipient through the NYSED Grants/Finance Office.  It is therefore advisable that all reports be submitted on time. </w:t>
      </w:r>
      <w:r w:rsidRPr="00F00052">
        <w:rPr>
          <w:rFonts w:ascii="Times New Roman" w:hAnsi="Times New Roman"/>
          <w:b/>
          <w:spacing w:val="-2"/>
          <w:sz w:val="24"/>
          <w:szCs w:val="24"/>
        </w:rPr>
        <w:t>Programs in the risk pool jeopardize future funding due to non-compliance and will not be eligible to apply the following year</w:t>
      </w:r>
      <w:r w:rsidRPr="00F00052">
        <w:rPr>
          <w:rFonts w:ascii="Times New Roman" w:hAnsi="Times New Roman"/>
          <w:spacing w:val="-2"/>
          <w:sz w:val="24"/>
          <w:szCs w:val="24"/>
        </w:rPr>
        <w:t xml:space="preserve">. </w:t>
      </w:r>
    </w:p>
    <w:p w14:paraId="7907A3EE"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p>
    <w:p w14:paraId="3528D6F3" w14:textId="77777777" w:rsidR="008F2B59" w:rsidRPr="00F00052" w:rsidRDefault="008F2B59" w:rsidP="001968D7">
      <w:pPr>
        <w:numPr>
          <w:ilvl w:val="0"/>
          <w:numId w:val="4"/>
        </w:numPr>
        <w:autoSpaceDE w:val="0"/>
        <w:autoSpaceDN w:val="0"/>
        <w:adjustRightInd w:val="0"/>
        <w:spacing w:after="0" w:line="240" w:lineRule="auto"/>
        <w:rPr>
          <w:rFonts w:ascii="Times New Roman" w:hAnsi="Times New Roman"/>
          <w:spacing w:val="-2"/>
          <w:sz w:val="24"/>
          <w:szCs w:val="24"/>
        </w:rPr>
      </w:pPr>
      <w:r w:rsidRPr="00F00052">
        <w:rPr>
          <w:rFonts w:ascii="Times New Roman" w:hAnsi="Times New Roman"/>
          <w:sz w:val="24"/>
          <w:szCs w:val="24"/>
        </w:rPr>
        <w:t xml:space="preserve">Grant recipients that expend $500,000 or more annually of federal financial assistance (i.e., the total for all federal programs) must conduct a single or program-specific audit as stipulated in the federal Single Audit Act Amendments of 1996 and in OMB Circular A-133, Audits of States, Local Governments, and Nonprofit Organizations.  The purpose of this audit is to determine that the financial position is presented fairly through the grantee's financial statements, and that internal and other control systems are in place to provide "reasonable assurance" that the grantee is in compliance with relevant laws, regulations and agreements.  The cost for auditing a federal program may be charged to the grant only when the audit is required under and conducted in accordance with OMB Circular A-133.  </w:t>
      </w:r>
    </w:p>
    <w:p w14:paraId="7ACAFAEC" w14:textId="77777777" w:rsidR="008F2B59" w:rsidRPr="00F00052" w:rsidRDefault="008F2B59" w:rsidP="008F2B59">
      <w:pPr>
        <w:autoSpaceDE w:val="0"/>
        <w:autoSpaceDN w:val="0"/>
        <w:adjustRightInd w:val="0"/>
        <w:spacing w:after="0" w:line="240" w:lineRule="auto"/>
        <w:rPr>
          <w:rFonts w:ascii="Times New Roman" w:hAnsi="Times New Roman"/>
          <w:spacing w:val="-2"/>
          <w:sz w:val="24"/>
          <w:szCs w:val="24"/>
        </w:rPr>
      </w:pPr>
    </w:p>
    <w:p w14:paraId="580916FC" w14:textId="77777777" w:rsidR="008F2B59" w:rsidRPr="00F00052" w:rsidRDefault="008F2B59" w:rsidP="008F2B59">
      <w:pPr>
        <w:autoSpaceDE w:val="0"/>
        <w:autoSpaceDN w:val="0"/>
        <w:adjustRightInd w:val="0"/>
        <w:spacing w:after="0" w:line="240" w:lineRule="auto"/>
        <w:rPr>
          <w:rFonts w:ascii="Times New Roman" w:hAnsi="Times New Roman"/>
          <w:b/>
          <w:spacing w:val="-2"/>
          <w:sz w:val="24"/>
          <w:szCs w:val="24"/>
        </w:rPr>
      </w:pPr>
    </w:p>
    <w:p w14:paraId="6FC3A712" w14:textId="77777777" w:rsidR="008F2B59" w:rsidRPr="00F00052" w:rsidRDefault="008F2B59" w:rsidP="008F2B59">
      <w:pPr>
        <w:autoSpaceDE w:val="0"/>
        <w:autoSpaceDN w:val="0"/>
        <w:adjustRightInd w:val="0"/>
        <w:spacing w:after="0" w:line="240" w:lineRule="auto"/>
        <w:rPr>
          <w:rFonts w:ascii="Times New Roman" w:hAnsi="Times New Roman"/>
          <w:b/>
          <w:spacing w:val="-2"/>
          <w:sz w:val="24"/>
          <w:szCs w:val="24"/>
        </w:rPr>
      </w:pPr>
      <w:bookmarkStart w:id="12" w:name="_Hlk514317536"/>
      <w:r w:rsidRPr="00F00052">
        <w:rPr>
          <w:rFonts w:ascii="Times New Roman" w:hAnsi="Times New Roman"/>
          <w:b/>
          <w:spacing w:val="-2"/>
          <w:sz w:val="24"/>
          <w:szCs w:val="24"/>
        </w:rPr>
        <w:lastRenderedPageBreak/>
        <w:t>ADDITIONAL ITEMS</w:t>
      </w:r>
    </w:p>
    <w:p w14:paraId="3FED6276" w14:textId="77777777" w:rsidR="008F2B59" w:rsidRPr="00F00052" w:rsidRDefault="008F2B59" w:rsidP="008F2B59">
      <w:pPr>
        <w:keepNext/>
        <w:keepLines/>
        <w:spacing w:before="240" w:after="60" w:line="240" w:lineRule="auto"/>
        <w:outlineLvl w:val="6"/>
        <w:rPr>
          <w:rFonts w:ascii="Times New Roman" w:eastAsiaTheme="majorEastAsia" w:hAnsi="Times New Roman" w:cstheme="majorBidi"/>
          <w:iCs/>
          <w:sz w:val="16"/>
          <w:szCs w:val="16"/>
        </w:rPr>
      </w:pPr>
      <w:r w:rsidRPr="00F00052">
        <w:rPr>
          <w:rFonts w:ascii="Times New Roman" w:eastAsiaTheme="majorEastAsia" w:hAnsi="Times New Roman" w:cstheme="majorBidi"/>
          <w:iCs/>
          <w:sz w:val="24"/>
          <w:szCs w:val="24"/>
        </w:rPr>
        <w:t xml:space="preserve">Materials developed in whole or in part with the support of Perkins funds must highlight in a prominent place this statement:  </w:t>
      </w:r>
      <w:r w:rsidRPr="00F00052">
        <w:rPr>
          <w:rFonts w:ascii="Times New Roman" w:eastAsiaTheme="majorEastAsia" w:hAnsi="Times New Roman" w:cstheme="majorBidi"/>
          <w:b/>
          <w:iCs/>
          <w:sz w:val="24"/>
          <w:szCs w:val="24"/>
        </w:rPr>
        <w:t>"Support for the development/production of this material was provided by a grant under the Strengthening Career and Technical Education for the 21</w:t>
      </w:r>
      <w:r w:rsidRPr="00F00052">
        <w:rPr>
          <w:rFonts w:ascii="Times New Roman" w:eastAsiaTheme="majorEastAsia" w:hAnsi="Times New Roman" w:cstheme="majorBidi"/>
          <w:b/>
          <w:iCs/>
          <w:sz w:val="24"/>
          <w:szCs w:val="24"/>
          <w:vertAlign w:val="superscript"/>
        </w:rPr>
        <w:t>st</w:t>
      </w:r>
      <w:r w:rsidRPr="00F00052">
        <w:rPr>
          <w:rFonts w:ascii="Times New Roman" w:eastAsiaTheme="majorEastAsia" w:hAnsi="Times New Roman" w:cstheme="majorBidi"/>
          <w:b/>
          <w:iCs/>
          <w:sz w:val="24"/>
          <w:szCs w:val="24"/>
        </w:rPr>
        <w:t xml:space="preserve"> Century Act administered by the New York State Education Department."</w:t>
      </w:r>
    </w:p>
    <w:p w14:paraId="10E72BB3"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r w:rsidRPr="00F00052">
        <w:rPr>
          <w:rFonts w:ascii="Times New Roman" w:hAnsi="Times New Roman"/>
          <w:spacing w:val="-2"/>
          <w:sz w:val="16"/>
          <w:szCs w:val="16"/>
        </w:rPr>
        <w:tab/>
      </w:r>
    </w:p>
    <w:p w14:paraId="0F843BE9" w14:textId="43D38E88" w:rsidR="008F2B59" w:rsidRPr="00F00052" w:rsidRDefault="008F2B59" w:rsidP="008F2B59">
      <w:pPr>
        <w:spacing w:after="0" w:line="240" w:lineRule="auto"/>
        <w:rPr>
          <w:rFonts w:ascii="Times New Roman" w:hAnsi="Times New Roman"/>
          <w:spacing w:val="-2"/>
          <w:sz w:val="24"/>
          <w:szCs w:val="24"/>
        </w:rPr>
      </w:pPr>
      <w:bookmarkStart w:id="13" w:name="_Hlk514317521"/>
      <w:r w:rsidRPr="003D5B29">
        <w:rPr>
          <w:rFonts w:ascii="Times New Roman" w:hAnsi="Times New Roman"/>
          <w:spacing w:val="-2"/>
          <w:sz w:val="24"/>
          <w:szCs w:val="24"/>
        </w:rPr>
        <w:t xml:space="preserve">Publicity releases and program announcements should make a similar statement.  All materials produced must include a non-discrimination statement noting the institution’s policy of non-discrimination on the basis of </w:t>
      </w:r>
      <w:r w:rsidRPr="003D5B29">
        <w:rPr>
          <w:rFonts w:ascii="Times New Roman" w:hAnsi="Times New Roman"/>
          <w:b/>
          <w:bCs/>
          <w:spacing w:val="-2"/>
          <w:sz w:val="24"/>
          <w:szCs w:val="24"/>
        </w:rPr>
        <w:t>race, color, national origin, sex, age, disability</w:t>
      </w:r>
      <w:r w:rsidRPr="003D5B29">
        <w:rPr>
          <w:rFonts w:ascii="Times New Roman" w:hAnsi="Times New Roman"/>
          <w:spacing w:val="-2"/>
          <w:sz w:val="24"/>
          <w:szCs w:val="24"/>
        </w:rPr>
        <w:t xml:space="preserve">, marital status, veteran status, religion, creed, gender </w:t>
      </w:r>
      <w:r w:rsidRPr="003D5B29">
        <w:rPr>
          <w:rFonts w:ascii="Times New Roman" w:hAnsi="Times New Roman"/>
          <w:i/>
          <w:iCs/>
          <w:spacing w:val="-2"/>
          <w:sz w:val="24"/>
          <w:szCs w:val="24"/>
        </w:rPr>
        <w:t>identity,</w:t>
      </w:r>
      <w:r w:rsidRPr="003D5B29">
        <w:rPr>
          <w:rFonts w:ascii="Times New Roman" w:hAnsi="Times New Roman"/>
          <w:spacing w:val="-2"/>
          <w:sz w:val="24"/>
          <w:szCs w:val="24"/>
        </w:rPr>
        <w:t xml:space="preserve"> </w:t>
      </w:r>
      <w:r w:rsidRPr="003D5B29">
        <w:rPr>
          <w:rFonts w:ascii="Times New Roman" w:hAnsi="Times New Roman"/>
          <w:i/>
          <w:iCs/>
          <w:spacing w:val="-2"/>
          <w:sz w:val="24"/>
          <w:szCs w:val="24"/>
        </w:rPr>
        <w:t>transgender status, genetic predisposition or carrier status</w:t>
      </w:r>
      <w:r w:rsidRPr="003D5B29">
        <w:rPr>
          <w:rFonts w:ascii="Times New Roman" w:hAnsi="Times New Roman"/>
          <w:spacing w:val="-2"/>
          <w:sz w:val="24"/>
          <w:szCs w:val="24"/>
        </w:rPr>
        <w:t>, or sexual orientation.</w:t>
      </w:r>
      <w:r w:rsidRPr="00F00052">
        <w:rPr>
          <w:rFonts w:ascii="Times New Roman" w:hAnsi="Times New Roman"/>
          <w:spacing w:val="-2"/>
          <w:sz w:val="24"/>
          <w:szCs w:val="24"/>
        </w:rPr>
        <w:t xml:space="preserve"> </w:t>
      </w:r>
    </w:p>
    <w:bookmarkEnd w:id="12"/>
    <w:bookmarkEnd w:id="13"/>
    <w:p w14:paraId="5EFB10DD" w14:textId="77777777" w:rsidR="008F2B59" w:rsidRPr="00F00052" w:rsidRDefault="008F2B59" w:rsidP="008F2B59">
      <w:pPr>
        <w:tabs>
          <w:tab w:val="left" w:pos="-720"/>
          <w:tab w:val="left" w:pos="0"/>
        </w:tabs>
        <w:suppressAutoHyphens/>
        <w:spacing w:after="0" w:line="240" w:lineRule="auto"/>
        <w:ind w:left="720" w:hanging="720"/>
        <w:rPr>
          <w:rFonts w:ascii="Times New Roman" w:hAnsi="Times New Roman"/>
          <w:spacing w:val="-2"/>
          <w:sz w:val="24"/>
          <w:szCs w:val="24"/>
        </w:rPr>
      </w:pP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p>
    <w:p w14:paraId="60C2E977" w14:textId="77777777" w:rsidR="008F2B59" w:rsidRPr="00F00052" w:rsidRDefault="008F2B59" w:rsidP="008F2B59">
      <w:pPr>
        <w:widowControl w:val="0"/>
        <w:tabs>
          <w:tab w:val="left" w:pos="-720"/>
          <w:tab w:val="left" w:pos="0"/>
        </w:tabs>
        <w:suppressAutoHyphens/>
        <w:spacing w:after="0" w:line="240" w:lineRule="auto"/>
        <w:rPr>
          <w:rFonts w:ascii="Times New Roman" w:eastAsia="Times New Roman" w:hAnsi="Times New Roman" w:cs="Times New Roman"/>
          <w:spacing w:val="-3"/>
          <w:sz w:val="24"/>
          <w:szCs w:val="24"/>
        </w:rPr>
      </w:pPr>
      <w:r w:rsidRPr="00F00052">
        <w:rPr>
          <w:rFonts w:ascii="Times New Roman" w:eastAsia="Times New Roman" w:hAnsi="Times New Roman" w:cs="Times New Roman"/>
          <w:spacing w:val="-3"/>
          <w:sz w:val="24"/>
          <w:szCs w:val="24"/>
        </w:rPr>
        <w:t>All rights to reproduce and disseminate materials produced with Perkins funds are retained by the State, which has the sole right to copyright said materials.  Prior to distribution of materials, the grant recipient must submit them to the Office of Postsecondary Access, Support and Success, and the State Education Department will determine whether or not a copyright will be sought.</w:t>
      </w:r>
    </w:p>
    <w:p w14:paraId="30836BC0" w14:textId="77777777" w:rsidR="008F2B59" w:rsidRPr="00F00052" w:rsidRDefault="008F2B59" w:rsidP="008F2B59">
      <w:pPr>
        <w:tabs>
          <w:tab w:val="left" w:pos="-720"/>
        </w:tabs>
        <w:suppressAutoHyphens/>
        <w:spacing w:after="0" w:line="240" w:lineRule="auto"/>
        <w:rPr>
          <w:rFonts w:ascii="Times New Roman" w:hAnsi="Times New Roman"/>
          <w:spacing w:val="-2"/>
          <w:sz w:val="24"/>
          <w:szCs w:val="24"/>
        </w:rPr>
      </w:pP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p>
    <w:p w14:paraId="3CC95F58" w14:textId="77777777" w:rsidR="008F2B59" w:rsidRPr="00F00052" w:rsidRDefault="008F2B59" w:rsidP="008F2B59">
      <w:pPr>
        <w:tabs>
          <w:tab w:val="left" w:pos="-720"/>
          <w:tab w:val="left" w:pos="0"/>
          <w:tab w:val="left" w:pos="720"/>
        </w:tabs>
        <w:suppressAutoHyphens/>
        <w:spacing w:after="0" w:line="240" w:lineRule="auto"/>
        <w:ind w:left="1440" w:hanging="1440"/>
        <w:rPr>
          <w:rFonts w:ascii="Times New Roman" w:hAnsi="Times New Roman"/>
          <w:spacing w:val="-2"/>
          <w:sz w:val="24"/>
          <w:szCs w:val="24"/>
        </w:rPr>
      </w:pPr>
      <w:r w:rsidRPr="00F00052">
        <w:rPr>
          <w:rFonts w:ascii="Times New Roman" w:hAnsi="Times New Roman"/>
          <w:spacing w:val="-2"/>
          <w:sz w:val="24"/>
          <w:szCs w:val="24"/>
        </w:rPr>
        <w:tab/>
        <w:t>(a)</w:t>
      </w:r>
      <w:r w:rsidRPr="00F00052">
        <w:rPr>
          <w:rFonts w:ascii="Times New Roman" w:hAnsi="Times New Roman"/>
          <w:spacing w:val="-2"/>
          <w:sz w:val="24"/>
          <w:szCs w:val="24"/>
        </w:rPr>
        <w:tab/>
        <w:t xml:space="preserve">The State of </w:t>
      </w:r>
      <w:smartTag w:uri="urn:schemas-microsoft-com:office:smarttags" w:element="State">
        <w:r w:rsidRPr="00F00052">
          <w:rPr>
            <w:rFonts w:ascii="Times New Roman" w:hAnsi="Times New Roman"/>
            <w:spacing w:val="-2"/>
            <w:sz w:val="24"/>
            <w:szCs w:val="24"/>
          </w:rPr>
          <w:t>New York</w:t>
        </w:r>
      </w:smartTag>
      <w:r w:rsidRPr="00F00052">
        <w:rPr>
          <w:rFonts w:ascii="Times New Roman" w:hAnsi="Times New Roman"/>
          <w:spacing w:val="-2"/>
          <w:sz w:val="24"/>
          <w:szCs w:val="24"/>
        </w:rPr>
        <w:t xml:space="preserve"> has the right to distribute such materials to any institution or agency, profit or nonprofit, within or outside of </w:t>
      </w:r>
      <w:smartTag w:uri="urn:schemas-microsoft-com:office:smarttags" w:element="place">
        <w:smartTag w:uri="urn:schemas-microsoft-com:office:smarttags" w:element="PlaceName">
          <w:r w:rsidRPr="00F00052">
            <w:rPr>
              <w:rFonts w:ascii="Times New Roman" w:hAnsi="Times New Roman"/>
              <w:spacing w:val="-2"/>
              <w:sz w:val="24"/>
              <w:szCs w:val="24"/>
            </w:rPr>
            <w:t>New York</w:t>
          </w:r>
        </w:smartTag>
        <w:r w:rsidRPr="00F00052">
          <w:rPr>
            <w:rFonts w:ascii="Times New Roman" w:hAnsi="Times New Roman"/>
            <w:spacing w:val="-2"/>
            <w:sz w:val="24"/>
            <w:szCs w:val="24"/>
          </w:rPr>
          <w:t xml:space="preserve"> </w:t>
        </w:r>
        <w:smartTag w:uri="urn:schemas-microsoft-com:office:smarttags" w:element="PlaceType">
          <w:r w:rsidRPr="00F00052">
            <w:rPr>
              <w:rFonts w:ascii="Times New Roman" w:hAnsi="Times New Roman"/>
              <w:spacing w:val="-2"/>
              <w:sz w:val="24"/>
              <w:szCs w:val="24"/>
            </w:rPr>
            <w:t>State</w:t>
          </w:r>
        </w:smartTag>
      </w:smartTag>
      <w:r w:rsidRPr="00F00052">
        <w:rPr>
          <w:rFonts w:ascii="Times New Roman" w:hAnsi="Times New Roman"/>
          <w:spacing w:val="-2"/>
          <w:sz w:val="24"/>
          <w:szCs w:val="24"/>
        </w:rPr>
        <w:t>.</w:t>
      </w:r>
    </w:p>
    <w:p w14:paraId="145B8E76" w14:textId="77777777" w:rsidR="008F2B59" w:rsidRPr="00F00052" w:rsidRDefault="008F2B59" w:rsidP="008F2B59">
      <w:pPr>
        <w:tabs>
          <w:tab w:val="left" w:pos="-720"/>
          <w:tab w:val="left" w:pos="0"/>
          <w:tab w:val="left" w:pos="720"/>
        </w:tabs>
        <w:suppressAutoHyphens/>
        <w:spacing w:after="0" w:line="240" w:lineRule="auto"/>
        <w:ind w:left="1440" w:hanging="1440"/>
        <w:rPr>
          <w:rFonts w:ascii="Times New Roman" w:hAnsi="Times New Roman"/>
          <w:spacing w:val="-2"/>
          <w:sz w:val="24"/>
          <w:szCs w:val="24"/>
        </w:rPr>
      </w:pPr>
    </w:p>
    <w:p w14:paraId="1774F007" w14:textId="77777777" w:rsidR="008F2B59" w:rsidRPr="00F00052" w:rsidRDefault="008F2B59" w:rsidP="008F2B59">
      <w:pPr>
        <w:tabs>
          <w:tab w:val="left" w:pos="-720"/>
          <w:tab w:val="left" w:pos="0"/>
          <w:tab w:val="left" w:pos="720"/>
        </w:tabs>
        <w:suppressAutoHyphens/>
        <w:spacing w:after="0" w:line="240" w:lineRule="auto"/>
        <w:ind w:left="1440" w:hanging="1440"/>
        <w:rPr>
          <w:rFonts w:ascii="Times New Roman" w:hAnsi="Times New Roman"/>
          <w:spacing w:val="-2"/>
          <w:sz w:val="24"/>
          <w:szCs w:val="24"/>
        </w:rPr>
      </w:pPr>
      <w:r w:rsidRPr="00F00052">
        <w:rPr>
          <w:rFonts w:ascii="Times New Roman" w:hAnsi="Times New Roman"/>
          <w:spacing w:val="-2"/>
          <w:sz w:val="24"/>
          <w:szCs w:val="24"/>
        </w:rPr>
        <w:tab/>
        <w:t>(b)</w:t>
      </w:r>
      <w:r w:rsidRPr="00F00052">
        <w:rPr>
          <w:rFonts w:ascii="Times New Roman" w:hAnsi="Times New Roman"/>
          <w:spacing w:val="-2"/>
          <w:sz w:val="24"/>
          <w:szCs w:val="24"/>
        </w:rPr>
        <w:tab/>
        <w:t xml:space="preserve">The State of </w:t>
      </w:r>
      <w:smartTag w:uri="urn:schemas-microsoft-com:office:smarttags" w:element="State">
        <w:r w:rsidRPr="00F00052">
          <w:rPr>
            <w:rFonts w:ascii="Times New Roman" w:hAnsi="Times New Roman"/>
            <w:spacing w:val="-2"/>
            <w:sz w:val="24"/>
            <w:szCs w:val="24"/>
          </w:rPr>
          <w:t>New York</w:t>
        </w:r>
      </w:smartTag>
      <w:r w:rsidRPr="00F00052">
        <w:rPr>
          <w:rFonts w:ascii="Times New Roman" w:hAnsi="Times New Roman"/>
          <w:spacing w:val="-2"/>
          <w:sz w:val="24"/>
          <w:szCs w:val="24"/>
        </w:rPr>
        <w:t xml:space="preserve"> authorizes the developer/producer to distribute and sell such materials </w:t>
      </w:r>
      <w:r w:rsidRPr="00F00052">
        <w:rPr>
          <w:rFonts w:ascii="Times New Roman" w:hAnsi="Times New Roman"/>
          <w:b/>
          <w:spacing w:val="-2"/>
          <w:sz w:val="24"/>
          <w:szCs w:val="24"/>
        </w:rPr>
        <w:t>at cost only</w:t>
      </w:r>
      <w:r w:rsidRPr="00F00052">
        <w:rPr>
          <w:rFonts w:ascii="Times New Roman" w:hAnsi="Times New Roman"/>
          <w:spacing w:val="-2"/>
          <w:sz w:val="24"/>
          <w:szCs w:val="24"/>
        </w:rPr>
        <w:t xml:space="preserve"> to any institution or agency, profit or nonprofit, within or outside of </w:t>
      </w:r>
      <w:smartTag w:uri="urn:schemas-microsoft-com:office:smarttags" w:element="place">
        <w:smartTag w:uri="urn:schemas-microsoft-com:office:smarttags" w:element="PlaceName">
          <w:r w:rsidRPr="00F00052">
            <w:rPr>
              <w:rFonts w:ascii="Times New Roman" w:hAnsi="Times New Roman"/>
              <w:spacing w:val="-2"/>
              <w:sz w:val="24"/>
              <w:szCs w:val="24"/>
            </w:rPr>
            <w:t>New York</w:t>
          </w:r>
        </w:smartTag>
        <w:r w:rsidRPr="00F00052">
          <w:rPr>
            <w:rFonts w:ascii="Times New Roman" w:hAnsi="Times New Roman"/>
            <w:spacing w:val="-2"/>
            <w:sz w:val="24"/>
            <w:szCs w:val="24"/>
          </w:rPr>
          <w:t xml:space="preserve"> </w:t>
        </w:r>
        <w:smartTag w:uri="urn:schemas-microsoft-com:office:smarttags" w:element="PlaceType">
          <w:r w:rsidRPr="00F00052">
            <w:rPr>
              <w:rFonts w:ascii="Times New Roman" w:hAnsi="Times New Roman"/>
              <w:spacing w:val="-2"/>
              <w:sz w:val="24"/>
              <w:szCs w:val="24"/>
            </w:rPr>
            <w:t>State</w:t>
          </w:r>
        </w:smartTag>
      </w:smartTag>
      <w:r w:rsidRPr="00F00052">
        <w:rPr>
          <w:rFonts w:ascii="Times New Roman" w:hAnsi="Times New Roman"/>
          <w:spacing w:val="-2"/>
          <w:sz w:val="24"/>
          <w:szCs w:val="24"/>
        </w:rPr>
        <w:t>.</w:t>
      </w:r>
    </w:p>
    <w:p w14:paraId="7C2907FE"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r w:rsidRPr="00F00052">
        <w:rPr>
          <w:rFonts w:ascii="Times New Roman" w:hAnsi="Times New Roman"/>
          <w:spacing w:val="-2"/>
          <w:sz w:val="16"/>
          <w:szCs w:val="16"/>
        </w:rPr>
        <w:tab/>
      </w:r>
      <w:r w:rsidRPr="00F00052">
        <w:rPr>
          <w:rFonts w:ascii="Times New Roman" w:hAnsi="Times New Roman"/>
          <w:spacing w:val="-2"/>
          <w:sz w:val="16"/>
          <w:szCs w:val="16"/>
        </w:rPr>
        <w:tab/>
      </w:r>
    </w:p>
    <w:p w14:paraId="4D24981A" w14:textId="77777777" w:rsidR="008F2B59" w:rsidRPr="00F00052" w:rsidRDefault="008F2B59" w:rsidP="008F2B59">
      <w:pPr>
        <w:tabs>
          <w:tab w:val="left" w:pos="-720"/>
        </w:tabs>
        <w:suppressAutoHyphens/>
        <w:spacing w:after="0" w:line="240" w:lineRule="auto"/>
        <w:rPr>
          <w:rFonts w:ascii="Times New Roman" w:hAnsi="Times New Roman"/>
          <w:b/>
          <w:spacing w:val="-2"/>
          <w:sz w:val="24"/>
          <w:szCs w:val="24"/>
        </w:rPr>
      </w:pPr>
    </w:p>
    <w:p w14:paraId="0FEC0EF7" w14:textId="77777777" w:rsidR="008F2B59" w:rsidRPr="00F00052" w:rsidRDefault="008F2B59" w:rsidP="008F2B59">
      <w:pPr>
        <w:tabs>
          <w:tab w:val="left" w:pos="-720"/>
          <w:tab w:val="left" w:pos="399"/>
          <w:tab w:val="left" w:pos="1080"/>
        </w:tabs>
        <w:suppressAutoHyphens/>
        <w:spacing w:after="0" w:line="240" w:lineRule="auto"/>
        <w:ind w:left="456"/>
        <w:rPr>
          <w:rFonts w:ascii="Times New Roman" w:hAnsi="Times New Roman"/>
          <w:sz w:val="24"/>
          <w:szCs w:val="24"/>
        </w:rPr>
      </w:pPr>
      <w:bookmarkStart w:id="14" w:name="_Hlk7537739"/>
    </w:p>
    <w:bookmarkEnd w:id="14"/>
    <w:p w14:paraId="6E06D452"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r w:rsidRPr="00F00052">
        <w:rPr>
          <w:rFonts w:ascii="Times New Roman" w:hAnsi="Times New Roman"/>
          <w:spacing w:val="-2"/>
          <w:sz w:val="16"/>
          <w:szCs w:val="16"/>
        </w:rPr>
        <w:tab/>
      </w:r>
    </w:p>
    <w:p w14:paraId="170C4FA5"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r w:rsidRPr="00F00052">
        <w:rPr>
          <w:rFonts w:ascii="Times New Roman" w:hAnsi="Times New Roman"/>
          <w:spacing w:val="-2"/>
          <w:sz w:val="16"/>
          <w:szCs w:val="16"/>
        </w:rPr>
        <w:tab/>
      </w:r>
      <w:r w:rsidRPr="00F00052">
        <w:rPr>
          <w:rFonts w:ascii="Times New Roman" w:hAnsi="Times New Roman"/>
          <w:spacing w:val="-2"/>
          <w:sz w:val="16"/>
          <w:szCs w:val="16"/>
        </w:rPr>
        <w:tab/>
        <w:t xml:space="preserve">       </w:t>
      </w:r>
    </w:p>
    <w:p w14:paraId="4E58182D"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24A448C5"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4D887FE9"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089FFF64"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7D154876"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3489CC5B"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257191B5"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10EF8DA5"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5119B1F5"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61CCD4A0"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0A05E90D"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1FCA52EB"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2FDBC7E1"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1D8FD9A8" w14:textId="77777777" w:rsidR="008F2B59" w:rsidRPr="00F00052" w:rsidRDefault="008F2B59" w:rsidP="008F2B59">
      <w:pPr>
        <w:tabs>
          <w:tab w:val="left" w:pos="-720"/>
        </w:tabs>
        <w:suppressAutoHyphens/>
        <w:spacing w:after="0" w:line="240" w:lineRule="auto"/>
        <w:rPr>
          <w:rFonts w:ascii="Times New Roman" w:hAnsi="Times New Roman"/>
          <w:spacing w:val="-2"/>
          <w:sz w:val="16"/>
          <w:szCs w:val="16"/>
        </w:rPr>
      </w:pPr>
    </w:p>
    <w:p w14:paraId="329DD07B" w14:textId="77777777" w:rsidR="008F2B59" w:rsidRDefault="008F2B59" w:rsidP="008F2B59">
      <w:pPr>
        <w:tabs>
          <w:tab w:val="left" w:pos="-720"/>
        </w:tabs>
        <w:suppressAutoHyphens/>
        <w:spacing w:after="0" w:line="240" w:lineRule="auto"/>
        <w:rPr>
          <w:rFonts w:ascii="Times New Roman" w:hAnsi="Times New Roman"/>
          <w:spacing w:val="-2"/>
          <w:sz w:val="16"/>
          <w:szCs w:val="16"/>
        </w:rPr>
      </w:pPr>
    </w:p>
    <w:p w14:paraId="6B53DF57"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0BABF296"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5E862035"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5A8E888A"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322AD69F" w14:textId="77777777" w:rsidR="00A816F4" w:rsidRDefault="00A816F4" w:rsidP="008F2B59">
      <w:pPr>
        <w:tabs>
          <w:tab w:val="left" w:pos="-720"/>
        </w:tabs>
        <w:suppressAutoHyphens/>
        <w:spacing w:after="0" w:line="240" w:lineRule="auto"/>
        <w:rPr>
          <w:rFonts w:ascii="Times New Roman" w:hAnsi="Times New Roman"/>
          <w:spacing w:val="-2"/>
          <w:sz w:val="16"/>
          <w:szCs w:val="16"/>
        </w:rPr>
      </w:pPr>
    </w:p>
    <w:p w14:paraId="30784F0E" w14:textId="77777777" w:rsidR="00A816F4" w:rsidRDefault="00A816F4" w:rsidP="008F2B59">
      <w:pPr>
        <w:tabs>
          <w:tab w:val="left" w:pos="-720"/>
        </w:tabs>
        <w:suppressAutoHyphens/>
        <w:spacing w:after="0" w:line="240" w:lineRule="auto"/>
        <w:rPr>
          <w:rFonts w:ascii="Times New Roman" w:hAnsi="Times New Roman"/>
          <w:spacing w:val="-2"/>
          <w:sz w:val="16"/>
          <w:szCs w:val="16"/>
        </w:rPr>
      </w:pPr>
    </w:p>
    <w:p w14:paraId="127D95E5" w14:textId="77777777" w:rsidR="00A816F4" w:rsidRDefault="00A816F4" w:rsidP="008F2B59">
      <w:pPr>
        <w:tabs>
          <w:tab w:val="left" w:pos="-720"/>
        </w:tabs>
        <w:suppressAutoHyphens/>
        <w:spacing w:after="0" w:line="240" w:lineRule="auto"/>
        <w:rPr>
          <w:rFonts w:ascii="Times New Roman" w:hAnsi="Times New Roman"/>
          <w:spacing w:val="-2"/>
          <w:sz w:val="16"/>
          <w:szCs w:val="16"/>
        </w:rPr>
      </w:pPr>
    </w:p>
    <w:p w14:paraId="2918F691"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1BFCFDCD" w14:textId="77777777" w:rsidR="002B7650" w:rsidRDefault="002B7650" w:rsidP="008F2B59">
      <w:pPr>
        <w:tabs>
          <w:tab w:val="left" w:pos="-720"/>
        </w:tabs>
        <w:suppressAutoHyphens/>
        <w:spacing w:after="0" w:line="240" w:lineRule="auto"/>
        <w:rPr>
          <w:rFonts w:ascii="Times New Roman" w:hAnsi="Times New Roman"/>
          <w:spacing w:val="-2"/>
          <w:sz w:val="16"/>
          <w:szCs w:val="16"/>
        </w:rPr>
      </w:pPr>
    </w:p>
    <w:p w14:paraId="53A16CA0" w14:textId="77777777" w:rsidR="002B7650" w:rsidRDefault="002B7650" w:rsidP="008F2B59">
      <w:pPr>
        <w:tabs>
          <w:tab w:val="left" w:pos="-720"/>
        </w:tabs>
        <w:suppressAutoHyphens/>
        <w:spacing w:after="0" w:line="240" w:lineRule="auto"/>
        <w:rPr>
          <w:rFonts w:ascii="Times New Roman" w:hAnsi="Times New Roman"/>
          <w:spacing w:val="-2"/>
          <w:sz w:val="16"/>
          <w:szCs w:val="16"/>
        </w:rPr>
      </w:pPr>
    </w:p>
    <w:p w14:paraId="3DB7E9C0" w14:textId="77777777" w:rsidR="00A12D0A" w:rsidRDefault="00A12D0A" w:rsidP="008F2B59">
      <w:pPr>
        <w:tabs>
          <w:tab w:val="left" w:pos="-720"/>
        </w:tabs>
        <w:suppressAutoHyphens/>
        <w:spacing w:after="0" w:line="240" w:lineRule="auto"/>
        <w:rPr>
          <w:rFonts w:ascii="Times New Roman" w:hAnsi="Times New Roman"/>
          <w:spacing w:val="-2"/>
          <w:sz w:val="16"/>
          <w:szCs w:val="16"/>
        </w:rPr>
      </w:pPr>
    </w:p>
    <w:p w14:paraId="4D25524D" w14:textId="77777777" w:rsidR="00FB05D5" w:rsidRPr="00F00052" w:rsidRDefault="00FB05D5" w:rsidP="008F2B59">
      <w:pPr>
        <w:tabs>
          <w:tab w:val="left" w:pos="-180"/>
        </w:tabs>
        <w:spacing w:after="0" w:line="240" w:lineRule="auto"/>
        <w:rPr>
          <w:rFonts w:ascii="Times New Roman" w:hAnsi="Times New Roman"/>
          <w:sz w:val="24"/>
          <w:szCs w:val="24"/>
        </w:rPr>
      </w:pPr>
    </w:p>
    <w:p w14:paraId="25955B20" w14:textId="77777777" w:rsidR="007065E9" w:rsidRPr="007065E9" w:rsidRDefault="007065E9" w:rsidP="007065E9">
      <w:pPr>
        <w:tabs>
          <w:tab w:val="left" w:pos="-180"/>
        </w:tabs>
        <w:spacing w:after="0" w:line="240" w:lineRule="auto"/>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5E9">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Statement of Assurances </w:t>
      </w:r>
    </w:p>
    <w:p w14:paraId="21B0A3C2" w14:textId="67258612" w:rsidR="008F2B59" w:rsidRPr="00F00052" w:rsidRDefault="008F2B59" w:rsidP="007065E9">
      <w:pPr>
        <w:tabs>
          <w:tab w:val="left" w:pos="-180"/>
        </w:tabs>
        <w:spacing w:after="0" w:line="240" w:lineRule="auto"/>
        <w:rPr>
          <w:rFonts w:ascii="Times New Roman" w:hAnsi="Times New Roman"/>
          <w:sz w:val="24"/>
          <w:szCs w:val="24"/>
        </w:rPr>
      </w:pPr>
      <w:r w:rsidRPr="00F00052">
        <w:rPr>
          <w:rFonts w:ascii="Times New Roman" w:hAnsi="Times New Roman"/>
          <w:sz w:val="24"/>
          <w:szCs w:val="24"/>
        </w:rPr>
        <w:t>Strengthening Career and Technical Education for the 21</w:t>
      </w:r>
      <w:r w:rsidRPr="00F00052">
        <w:rPr>
          <w:rFonts w:ascii="Times New Roman" w:hAnsi="Times New Roman"/>
          <w:sz w:val="24"/>
          <w:szCs w:val="24"/>
          <w:vertAlign w:val="superscript"/>
        </w:rPr>
        <w:t>st</w:t>
      </w:r>
      <w:r w:rsidRPr="00F00052">
        <w:rPr>
          <w:rFonts w:ascii="Times New Roman" w:hAnsi="Times New Roman"/>
          <w:sz w:val="24"/>
          <w:szCs w:val="24"/>
        </w:rPr>
        <w:t xml:space="preserve"> Century Act (Perkins V)</w:t>
      </w:r>
    </w:p>
    <w:p w14:paraId="29A52025" w14:textId="77777777" w:rsidR="008F2B59" w:rsidRPr="00F00052" w:rsidRDefault="008F2B59" w:rsidP="008F2B59">
      <w:pPr>
        <w:tabs>
          <w:tab w:val="left" w:pos="-720"/>
        </w:tabs>
        <w:suppressAutoHyphens/>
        <w:spacing w:after="0" w:line="240" w:lineRule="auto"/>
        <w:rPr>
          <w:rFonts w:ascii="Times New Roman" w:hAnsi="Times New Roman"/>
          <w:b/>
          <w:sz w:val="24"/>
          <w:szCs w:val="24"/>
        </w:rPr>
      </w:pPr>
    </w:p>
    <w:p w14:paraId="3ECEF76B" w14:textId="77777777" w:rsidR="008F2B59" w:rsidRPr="00F00052" w:rsidRDefault="008F2B59" w:rsidP="008F2B59">
      <w:pPr>
        <w:tabs>
          <w:tab w:val="left" w:pos="-720"/>
        </w:tabs>
        <w:suppressAutoHyphens/>
        <w:spacing w:after="0" w:line="240" w:lineRule="auto"/>
        <w:rPr>
          <w:rFonts w:ascii="Times New Roman" w:hAnsi="Times New Roman"/>
          <w:sz w:val="24"/>
          <w:szCs w:val="24"/>
        </w:rPr>
      </w:pPr>
      <w:r w:rsidRPr="00F00052">
        <w:rPr>
          <w:rFonts w:ascii="Times New Roman" w:hAnsi="Times New Roman"/>
          <w:b/>
          <w:sz w:val="24"/>
          <w:szCs w:val="24"/>
        </w:rPr>
        <w:t>All Perkins grant sub-recipients assure that:</w:t>
      </w:r>
    </w:p>
    <w:p w14:paraId="24F6A4C1" w14:textId="77777777" w:rsidR="008F2B59" w:rsidRPr="00F00052" w:rsidRDefault="008F2B59" w:rsidP="008F2B59">
      <w:pPr>
        <w:tabs>
          <w:tab w:val="left" w:pos="-720"/>
          <w:tab w:val="left" w:pos="0"/>
        </w:tabs>
        <w:suppressAutoHyphens/>
        <w:spacing w:after="0" w:line="240" w:lineRule="auto"/>
        <w:ind w:left="2232" w:hanging="1890"/>
        <w:rPr>
          <w:rFonts w:ascii="Times New Roman" w:hAnsi="Times New Roman"/>
          <w:sz w:val="24"/>
          <w:szCs w:val="24"/>
        </w:rPr>
      </w:pPr>
    </w:p>
    <w:p w14:paraId="251B54A2" w14:textId="4650D087"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Perkins funds </w:t>
      </w:r>
      <w:r w:rsidR="00D57591">
        <w:rPr>
          <w:rFonts w:ascii="Times New Roman" w:hAnsi="Times New Roman"/>
          <w:sz w:val="24"/>
          <w:szCs w:val="24"/>
        </w:rPr>
        <w:t>shall</w:t>
      </w:r>
      <w:r w:rsidRPr="00F00052">
        <w:rPr>
          <w:rFonts w:ascii="Times New Roman" w:hAnsi="Times New Roman"/>
          <w:sz w:val="24"/>
          <w:szCs w:val="24"/>
        </w:rPr>
        <w:t xml:space="preserve"> supplement, and </w:t>
      </w:r>
      <w:r w:rsidRPr="00F00052">
        <w:rPr>
          <w:rFonts w:ascii="Times New Roman" w:hAnsi="Times New Roman"/>
          <w:b/>
          <w:sz w:val="24"/>
          <w:szCs w:val="24"/>
        </w:rPr>
        <w:t>not supplant</w:t>
      </w:r>
      <w:r w:rsidRPr="00F00052">
        <w:rPr>
          <w:rFonts w:ascii="Times New Roman" w:hAnsi="Times New Roman"/>
          <w:sz w:val="24"/>
          <w:szCs w:val="24"/>
        </w:rPr>
        <w:t xml:space="preserve">, local expenditures and </w:t>
      </w:r>
      <w:r w:rsidR="00D57591">
        <w:rPr>
          <w:rFonts w:ascii="Times New Roman" w:hAnsi="Times New Roman"/>
          <w:sz w:val="24"/>
          <w:szCs w:val="24"/>
        </w:rPr>
        <w:t>shall</w:t>
      </w:r>
      <w:r w:rsidRPr="00F00052">
        <w:rPr>
          <w:rFonts w:ascii="Times New Roman" w:hAnsi="Times New Roman"/>
          <w:sz w:val="24"/>
          <w:szCs w:val="24"/>
        </w:rPr>
        <w:t xml:space="preserve"> not duplicate objects of expenditure from other sources.</w:t>
      </w:r>
    </w:p>
    <w:p w14:paraId="248AA07F" w14:textId="77777777" w:rsidR="008F2B59" w:rsidRPr="00F00052" w:rsidRDefault="008F2B59" w:rsidP="008F2B59">
      <w:pPr>
        <w:tabs>
          <w:tab w:val="left" w:pos="-720"/>
          <w:tab w:val="left" w:pos="0"/>
        </w:tabs>
        <w:suppressAutoHyphens/>
        <w:spacing w:after="0" w:line="240" w:lineRule="auto"/>
        <w:ind w:left="702"/>
        <w:rPr>
          <w:rFonts w:ascii="Times New Roman" w:hAnsi="Times New Roman"/>
          <w:sz w:val="24"/>
          <w:szCs w:val="24"/>
        </w:rPr>
      </w:pPr>
    </w:p>
    <w:p w14:paraId="753BF336" w14:textId="24EC77C1"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Perkins funds </w:t>
      </w:r>
      <w:r w:rsidR="00D57591">
        <w:rPr>
          <w:rFonts w:ascii="Times New Roman" w:hAnsi="Times New Roman"/>
          <w:sz w:val="24"/>
          <w:szCs w:val="24"/>
        </w:rPr>
        <w:t>shall</w:t>
      </w:r>
      <w:r w:rsidRPr="00F00052">
        <w:rPr>
          <w:rFonts w:ascii="Times New Roman" w:hAnsi="Times New Roman"/>
          <w:sz w:val="24"/>
          <w:szCs w:val="24"/>
        </w:rPr>
        <w:t xml:space="preserve"> only be used to provide career and technical education programs that are of sufficient size, scope, and quality to result in improvement in the quality of education offered by the grant sub-recipient.</w:t>
      </w:r>
    </w:p>
    <w:p w14:paraId="17EE5EF9" w14:textId="77777777" w:rsidR="008F2B59" w:rsidRPr="00F00052" w:rsidRDefault="008F2B59" w:rsidP="008F2B59">
      <w:pPr>
        <w:tabs>
          <w:tab w:val="left" w:pos="-720"/>
          <w:tab w:val="left" w:pos="0"/>
        </w:tabs>
        <w:suppressAutoHyphens/>
        <w:spacing w:after="0" w:line="240" w:lineRule="auto"/>
        <w:ind w:left="360"/>
        <w:rPr>
          <w:rFonts w:ascii="Times New Roman" w:hAnsi="Times New Roman"/>
          <w:sz w:val="24"/>
          <w:szCs w:val="24"/>
        </w:rPr>
      </w:pPr>
    </w:p>
    <w:p w14:paraId="2EBE2FC7" w14:textId="63E04935"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Perkins funds </w:t>
      </w:r>
      <w:r w:rsidR="00D57591">
        <w:rPr>
          <w:rFonts w:ascii="Times New Roman" w:hAnsi="Times New Roman"/>
          <w:sz w:val="24"/>
          <w:szCs w:val="24"/>
        </w:rPr>
        <w:t>shall</w:t>
      </w:r>
      <w:r w:rsidRPr="00F00052">
        <w:rPr>
          <w:rFonts w:ascii="Times New Roman" w:hAnsi="Times New Roman"/>
          <w:sz w:val="24"/>
          <w:szCs w:val="24"/>
        </w:rPr>
        <w:t xml:space="preserve"> not be spent to acquire equipment (including computer software) in any instance in which such acquisition results in a direct financial benefit to any organization representing the interests of the purchasing entity, its employees or affiliates.</w:t>
      </w:r>
    </w:p>
    <w:p w14:paraId="513BBD68"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7BDE2FFF" w14:textId="77777777"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Methods of administration and fiscal control are in place for proper and efficient administration and accounting of projects funded under Perkins V in accordance with applicable Federal and State laws, regulations, and directives. </w:t>
      </w:r>
    </w:p>
    <w:p w14:paraId="15E43516" w14:textId="77777777" w:rsidR="008F2B59" w:rsidRPr="00F00052" w:rsidRDefault="008F2B59" w:rsidP="008F2B59">
      <w:pPr>
        <w:tabs>
          <w:tab w:val="left" w:pos="-720"/>
          <w:tab w:val="left" w:pos="0"/>
        </w:tabs>
        <w:suppressAutoHyphens/>
        <w:spacing w:after="0" w:line="240" w:lineRule="auto"/>
        <w:ind w:left="702"/>
        <w:rPr>
          <w:rFonts w:ascii="Times New Roman" w:hAnsi="Times New Roman"/>
          <w:sz w:val="24"/>
          <w:szCs w:val="24"/>
        </w:rPr>
      </w:pPr>
    </w:p>
    <w:p w14:paraId="6ED552BF" w14:textId="6A799D1C"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All consultants </w:t>
      </w:r>
      <w:r w:rsidR="00D57591">
        <w:rPr>
          <w:rFonts w:ascii="Times New Roman" w:hAnsi="Times New Roman"/>
          <w:sz w:val="24"/>
          <w:szCs w:val="24"/>
        </w:rPr>
        <w:t xml:space="preserve">shall </w:t>
      </w:r>
      <w:r w:rsidRPr="00F00052">
        <w:rPr>
          <w:rFonts w:ascii="Times New Roman" w:hAnsi="Times New Roman"/>
          <w:sz w:val="24"/>
          <w:szCs w:val="24"/>
        </w:rPr>
        <w:t>meet competency requirements and are legally eligible to receive Perkins funds.</w:t>
      </w:r>
    </w:p>
    <w:p w14:paraId="08D46DB7"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5881B090" w14:textId="60FAC369" w:rsidR="008F2B59" w:rsidRPr="00F00052" w:rsidRDefault="008F2B59" w:rsidP="001968D7">
      <w:pPr>
        <w:numPr>
          <w:ilvl w:val="0"/>
          <w:numId w:val="3"/>
        </w:numPr>
        <w:tabs>
          <w:tab w:val="left" w:pos="-720"/>
          <w:tab w:val="left" w:pos="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Notice of the availability of this application </w:t>
      </w:r>
      <w:r w:rsidR="00D57591">
        <w:rPr>
          <w:rFonts w:ascii="Times New Roman" w:hAnsi="Times New Roman"/>
          <w:sz w:val="24"/>
          <w:szCs w:val="24"/>
        </w:rPr>
        <w:t>shall be</w:t>
      </w:r>
      <w:r w:rsidRPr="00F00052">
        <w:rPr>
          <w:rFonts w:ascii="Times New Roman" w:hAnsi="Times New Roman"/>
          <w:sz w:val="24"/>
          <w:szCs w:val="24"/>
        </w:rPr>
        <w:t xml:space="preserve"> made available for review and comment by interested parties including the appropriate administrative entity under the Workforce Investment Act and the District Office of the Office of Vocational Rehabilitation.</w:t>
      </w:r>
    </w:p>
    <w:p w14:paraId="025F6F2A"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2238527C" w14:textId="60C94344" w:rsidR="008F2B59" w:rsidRPr="00F00052" w:rsidRDefault="008F2B59" w:rsidP="001968D7">
      <w:pPr>
        <w:numPr>
          <w:ilvl w:val="0"/>
          <w:numId w:val="3"/>
        </w:numPr>
        <w:tabs>
          <w:tab w:val="left" w:pos="-720"/>
        </w:tabs>
        <w:suppressAutoHyphens/>
        <w:spacing w:after="0" w:line="240" w:lineRule="auto"/>
        <w:rPr>
          <w:rFonts w:ascii="Times New Roman" w:hAnsi="Times New Roman"/>
          <w:sz w:val="24"/>
          <w:szCs w:val="24"/>
        </w:rPr>
      </w:pPr>
      <w:r w:rsidRPr="00D9011A">
        <w:rPr>
          <w:rFonts w:ascii="Times New Roman" w:hAnsi="Times New Roman"/>
          <w:sz w:val="24"/>
          <w:szCs w:val="24"/>
        </w:rPr>
        <w:t xml:space="preserve">The </w:t>
      </w:r>
      <w:r w:rsidRPr="00E228E9">
        <w:rPr>
          <w:rFonts w:ascii="Times New Roman" w:hAnsi="Times New Roman"/>
          <w:sz w:val="24"/>
          <w:szCs w:val="24"/>
        </w:rPr>
        <w:t>special populations</w:t>
      </w:r>
      <w:r w:rsidRPr="00D9011A">
        <w:rPr>
          <w:rFonts w:ascii="Times New Roman" w:hAnsi="Times New Roman"/>
          <w:sz w:val="24"/>
          <w:szCs w:val="24"/>
        </w:rPr>
        <w:t xml:space="preserve"> </w:t>
      </w:r>
      <w:r w:rsidR="00D9011A" w:rsidRPr="00D9011A">
        <w:rPr>
          <w:rFonts w:ascii="Times New Roman" w:hAnsi="Times New Roman"/>
          <w:sz w:val="24"/>
          <w:szCs w:val="24"/>
        </w:rPr>
        <w:t>students</w:t>
      </w:r>
      <w:r w:rsidR="00D9011A">
        <w:rPr>
          <w:rFonts w:ascii="Times New Roman" w:hAnsi="Times New Roman"/>
          <w:sz w:val="24"/>
          <w:szCs w:val="24"/>
        </w:rPr>
        <w:t xml:space="preserve"> </w:t>
      </w:r>
      <w:r w:rsidRPr="00F00052">
        <w:rPr>
          <w:rFonts w:ascii="Times New Roman" w:hAnsi="Times New Roman"/>
          <w:sz w:val="24"/>
          <w:szCs w:val="24"/>
        </w:rPr>
        <w:t>under Perkins</w:t>
      </w:r>
      <w:r w:rsidR="00D9011A">
        <w:rPr>
          <w:rFonts w:ascii="Times New Roman" w:hAnsi="Times New Roman"/>
          <w:sz w:val="24"/>
          <w:szCs w:val="24"/>
        </w:rPr>
        <w:t xml:space="preserve"> </w:t>
      </w:r>
      <w:r w:rsidR="00D57591">
        <w:rPr>
          <w:rFonts w:ascii="Times New Roman" w:hAnsi="Times New Roman"/>
          <w:sz w:val="24"/>
          <w:szCs w:val="24"/>
        </w:rPr>
        <w:t xml:space="preserve">shall </w:t>
      </w:r>
      <w:r w:rsidRPr="00F00052">
        <w:rPr>
          <w:rFonts w:ascii="Times New Roman" w:hAnsi="Times New Roman"/>
          <w:sz w:val="24"/>
          <w:szCs w:val="24"/>
        </w:rPr>
        <w:t xml:space="preserve">have the same opportunity to enroll in career and technical education programs as other populations served, and </w:t>
      </w:r>
      <w:r w:rsidR="00D57591">
        <w:rPr>
          <w:rFonts w:ascii="Times New Roman" w:hAnsi="Times New Roman"/>
          <w:sz w:val="24"/>
          <w:szCs w:val="24"/>
        </w:rPr>
        <w:t>shall be</w:t>
      </w:r>
      <w:r w:rsidRPr="00F00052">
        <w:rPr>
          <w:rFonts w:ascii="Times New Roman" w:hAnsi="Times New Roman"/>
          <w:sz w:val="24"/>
          <w:szCs w:val="24"/>
        </w:rPr>
        <w:t xml:space="preserve"> provided with programs designed to enable them to meet the State performance level targets, and </w:t>
      </w:r>
      <w:r w:rsidR="00D57591">
        <w:rPr>
          <w:rFonts w:ascii="Times New Roman" w:hAnsi="Times New Roman"/>
          <w:sz w:val="24"/>
          <w:szCs w:val="24"/>
        </w:rPr>
        <w:t>shall</w:t>
      </w:r>
      <w:r w:rsidRPr="00F00052">
        <w:rPr>
          <w:rFonts w:ascii="Times New Roman" w:hAnsi="Times New Roman"/>
          <w:sz w:val="24"/>
          <w:szCs w:val="24"/>
        </w:rPr>
        <w:t xml:space="preserve"> not </w:t>
      </w:r>
      <w:r w:rsidR="00D57591">
        <w:rPr>
          <w:rFonts w:ascii="Times New Roman" w:hAnsi="Times New Roman"/>
          <w:sz w:val="24"/>
          <w:szCs w:val="24"/>
        </w:rPr>
        <w:t xml:space="preserve">be </w:t>
      </w:r>
      <w:r w:rsidRPr="00F00052">
        <w:rPr>
          <w:rFonts w:ascii="Times New Roman" w:hAnsi="Times New Roman"/>
          <w:sz w:val="24"/>
          <w:szCs w:val="24"/>
        </w:rPr>
        <w:t xml:space="preserve">discriminated against on the basis of their status as members of these special populations. </w:t>
      </w:r>
    </w:p>
    <w:p w14:paraId="65C129AD"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3E68BF65" w14:textId="46C57C26" w:rsidR="008F2B59" w:rsidRPr="00F00052" w:rsidRDefault="008F2B59" w:rsidP="001968D7">
      <w:pPr>
        <w:numPr>
          <w:ilvl w:val="0"/>
          <w:numId w:val="3"/>
        </w:num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Funded projects </w:t>
      </w:r>
      <w:r w:rsidR="00D57591">
        <w:rPr>
          <w:rFonts w:ascii="Times New Roman" w:hAnsi="Times New Roman"/>
          <w:sz w:val="24"/>
          <w:szCs w:val="24"/>
        </w:rPr>
        <w:t>shall</w:t>
      </w:r>
      <w:r w:rsidRPr="00F00052">
        <w:rPr>
          <w:rFonts w:ascii="Times New Roman" w:hAnsi="Times New Roman"/>
          <w:sz w:val="24"/>
          <w:szCs w:val="24"/>
        </w:rPr>
        <w:t xml:space="preserve"> provide information on steps to ensure equitable access and participation in funded activities by addressing the special needs of students, faculty members, and other program beneficiaries in order to overcome barriers to equitable participation, including barriers based on age, color, religion, creed, disability, marital status, veteran status, national origin, race, gender, genetic predisposition or carrier status, or sexual orientation.</w:t>
      </w:r>
    </w:p>
    <w:p w14:paraId="53834E99"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6F6B134E" w14:textId="6F5C10E9" w:rsidR="008F2B59" w:rsidRPr="00F00052" w:rsidRDefault="008F2B59" w:rsidP="001968D7">
      <w:pPr>
        <w:numPr>
          <w:ilvl w:val="0"/>
          <w:numId w:val="3"/>
        </w:num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t xml:space="preserve">The institution </w:t>
      </w:r>
      <w:r w:rsidR="00D57591">
        <w:rPr>
          <w:rFonts w:ascii="Times New Roman" w:hAnsi="Times New Roman"/>
          <w:sz w:val="24"/>
          <w:szCs w:val="24"/>
        </w:rPr>
        <w:t>shall</w:t>
      </w:r>
      <w:r w:rsidRPr="00F00052">
        <w:rPr>
          <w:rFonts w:ascii="Times New Roman" w:hAnsi="Times New Roman"/>
          <w:sz w:val="24"/>
          <w:szCs w:val="24"/>
        </w:rPr>
        <w:t xml:space="preserve"> retain a copy of the approved Perkins </w:t>
      </w:r>
      <w:r w:rsidR="00D9011A" w:rsidRPr="003D5B29">
        <w:rPr>
          <w:rFonts w:ascii="Times New Roman" w:hAnsi="Times New Roman"/>
          <w:i/>
          <w:sz w:val="24"/>
          <w:szCs w:val="24"/>
        </w:rPr>
        <w:t>A</w:t>
      </w:r>
      <w:r w:rsidRPr="003D5B29">
        <w:rPr>
          <w:rFonts w:ascii="Times New Roman" w:hAnsi="Times New Roman"/>
          <w:i/>
          <w:sz w:val="24"/>
          <w:szCs w:val="24"/>
        </w:rPr>
        <w:t>pplication</w:t>
      </w:r>
      <w:r w:rsidR="00D9011A">
        <w:rPr>
          <w:rFonts w:ascii="Times New Roman" w:hAnsi="Times New Roman"/>
          <w:sz w:val="24"/>
          <w:szCs w:val="24"/>
        </w:rPr>
        <w:t xml:space="preserve">, </w:t>
      </w:r>
      <w:r w:rsidR="00D9011A" w:rsidRPr="003D5B29">
        <w:rPr>
          <w:rFonts w:ascii="Times New Roman" w:hAnsi="Times New Roman"/>
          <w:i/>
          <w:sz w:val="24"/>
          <w:szCs w:val="24"/>
        </w:rPr>
        <w:t>Guidelines</w:t>
      </w:r>
      <w:r w:rsidR="00D9011A">
        <w:rPr>
          <w:rFonts w:ascii="Times New Roman" w:hAnsi="Times New Roman"/>
          <w:sz w:val="24"/>
          <w:szCs w:val="24"/>
        </w:rPr>
        <w:t>,</w:t>
      </w:r>
      <w:r w:rsidRPr="00F00052">
        <w:rPr>
          <w:rFonts w:ascii="Times New Roman" w:hAnsi="Times New Roman"/>
          <w:sz w:val="24"/>
          <w:szCs w:val="24"/>
        </w:rPr>
        <w:t xml:space="preserve"> and most recently formalized Memorandum of Understanding (MOU) established with the Local Workforce Investment Board(s). </w:t>
      </w:r>
    </w:p>
    <w:p w14:paraId="79D07B5D"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4E198B81" w14:textId="39CE8B5C" w:rsidR="008F2B59" w:rsidRPr="00F00052" w:rsidRDefault="008F2B59" w:rsidP="001968D7">
      <w:pPr>
        <w:numPr>
          <w:ilvl w:val="0"/>
          <w:numId w:val="3"/>
        </w:numPr>
        <w:tabs>
          <w:tab w:val="left" w:pos="-720"/>
        </w:tabs>
        <w:suppressAutoHyphens/>
        <w:spacing w:after="0" w:line="240" w:lineRule="auto"/>
        <w:rPr>
          <w:rFonts w:ascii="Times New Roman" w:hAnsi="Times New Roman"/>
          <w:sz w:val="24"/>
          <w:szCs w:val="24"/>
        </w:rPr>
      </w:pPr>
      <w:r w:rsidRPr="00F00052">
        <w:rPr>
          <w:rFonts w:ascii="Times New Roman" w:hAnsi="Times New Roman"/>
          <w:sz w:val="24"/>
          <w:szCs w:val="24"/>
        </w:rPr>
        <w:lastRenderedPageBreak/>
        <w:t xml:space="preserve">The institution </w:t>
      </w:r>
      <w:r w:rsidR="00D57591">
        <w:rPr>
          <w:rFonts w:ascii="Times New Roman" w:hAnsi="Times New Roman"/>
          <w:sz w:val="24"/>
          <w:szCs w:val="24"/>
        </w:rPr>
        <w:t>shall</w:t>
      </w:r>
      <w:r w:rsidRPr="00F00052">
        <w:rPr>
          <w:rFonts w:ascii="Times New Roman" w:hAnsi="Times New Roman"/>
          <w:sz w:val="24"/>
          <w:szCs w:val="24"/>
        </w:rPr>
        <w:t xml:space="preserve"> comply with the requirement of establishing and maintaining a functioning Perkins Local Advisory Council consisting of a minimum of ten (10) active members that meets at least twice a year. </w:t>
      </w:r>
    </w:p>
    <w:p w14:paraId="4509C348" w14:textId="77777777" w:rsidR="008F2B59" w:rsidRPr="00F00052" w:rsidRDefault="008F2B59" w:rsidP="008F2B59">
      <w:pPr>
        <w:spacing w:after="0" w:line="240" w:lineRule="auto"/>
        <w:ind w:left="720"/>
        <w:rPr>
          <w:rFonts w:ascii="Times New Roman" w:eastAsia="Times New Roman" w:hAnsi="Times New Roman" w:cs="Times New Roman"/>
          <w:sz w:val="24"/>
          <w:szCs w:val="24"/>
        </w:rPr>
      </w:pPr>
    </w:p>
    <w:p w14:paraId="22957ED2" w14:textId="352E1665" w:rsidR="008F2B59" w:rsidRPr="00F00052" w:rsidRDefault="008F2B59" w:rsidP="008F2B59">
      <w:pPr>
        <w:tabs>
          <w:tab w:val="left" w:pos="-720"/>
          <w:tab w:val="left" w:pos="0"/>
        </w:tabs>
        <w:suppressAutoHyphens/>
        <w:spacing w:after="0" w:line="240" w:lineRule="auto"/>
        <w:ind w:left="627" w:hanging="285"/>
        <w:rPr>
          <w:rFonts w:ascii="Times New Roman" w:hAnsi="Times New Roman"/>
          <w:sz w:val="24"/>
          <w:szCs w:val="24"/>
        </w:rPr>
      </w:pPr>
      <w:r w:rsidRPr="00F00052">
        <w:rPr>
          <w:rFonts w:ascii="Times New Roman" w:hAnsi="Times New Roman"/>
          <w:sz w:val="24"/>
          <w:szCs w:val="24"/>
        </w:rPr>
        <w:t xml:space="preserve">11. The institution </w:t>
      </w:r>
      <w:r w:rsidR="00D57591">
        <w:rPr>
          <w:rFonts w:ascii="Times New Roman" w:hAnsi="Times New Roman"/>
          <w:sz w:val="24"/>
          <w:szCs w:val="24"/>
        </w:rPr>
        <w:t>shall</w:t>
      </w:r>
      <w:r w:rsidRPr="00F00052">
        <w:rPr>
          <w:rFonts w:ascii="Times New Roman" w:hAnsi="Times New Roman"/>
          <w:sz w:val="24"/>
          <w:szCs w:val="24"/>
        </w:rPr>
        <w:t xml:space="preserve"> comply with and conduct Perkins-funded activities in accordance with</w:t>
      </w:r>
      <w:r w:rsidR="00D9011A">
        <w:rPr>
          <w:rFonts w:ascii="Times New Roman" w:hAnsi="Times New Roman"/>
          <w:sz w:val="24"/>
          <w:szCs w:val="24"/>
        </w:rPr>
        <w:t xml:space="preserve"> the following legislation or any subsequent versions as they may be released</w:t>
      </w:r>
      <w:r w:rsidRPr="00F00052">
        <w:rPr>
          <w:rFonts w:ascii="Times New Roman" w:hAnsi="Times New Roman"/>
          <w:sz w:val="24"/>
          <w:szCs w:val="24"/>
        </w:rPr>
        <w:t>:</w:t>
      </w:r>
    </w:p>
    <w:p w14:paraId="5C2EF3B6" w14:textId="77777777" w:rsidR="008F2B59" w:rsidRPr="00D9011A" w:rsidRDefault="008F2B59" w:rsidP="008F2B59">
      <w:pPr>
        <w:tabs>
          <w:tab w:val="left" w:pos="-720"/>
          <w:tab w:val="left" w:pos="0"/>
        </w:tabs>
        <w:suppressAutoHyphens/>
        <w:spacing w:after="0" w:line="240" w:lineRule="auto"/>
        <w:ind w:left="627" w:hanging="285"/>
        <w:rPr>
          <w:rFonts w:ascii="Times New Roman" w:hAnsi="Times New Roman"/>
          <w:i/>
          <w:sz w:val="24"/>
          <w:szCs w:val="24"/>
        </w:rPr>
      </w:pPr>
      <w:r w:rsidRPr="00F00052">
        <w:rPr>
          <w:rFonts w:ascii="Times New Roman" w:hAnsi="Times New Roman"/>
          <w:sz w:val="24"/>
          <w:szCs w:val="24"/>
        </w:rPr>
        <w:t xml:space="preserve">     (1) Title VI of the Civil Rights Act of 1964, (2) Title IX of the Education Amendments of 1972, (3) Section 504 of the Rehabilitation Act of 1973, (4) the Americans with Disabilities Act of 1990, and as amended, and (5) </w:t>
      </w:r>
      <w:r w:rsidRPr="00D9011A">
        <w:rPr>
          <w:rFonts w:ascii="Times New Roman" w:hAnsi="Times New Roman"/>
          <w:sz w:val="24"/>
          <w:szCs w:val="24"/>
        </w:rPr>
        <w:t xml:space="preserve">the </w:t>
      </w:r>
      <w:r w:rsidRPr="003D5B29">
        <w:rPr>
          <w:rFonts w:ascii="Times New Roman" w:hAnsi="Times New Roman"/>
          <w:sz w:val="24"/>
          <w:szCs w:val="24"/>
        </w:rPr>
        <w:t xml:space="preserve">U.S. Office for Civil Rights' </w:t>
      </w:r>
      <w:r w:rsidRPr="003D5B29">
        <w:rPr>
          <w:rFonts w:ascii="Times New Roman" w:hAnsi="Times New Roman"/>
          <w:i/>
          <w:sz w:val="24"/>
          <w:szCs w:val="24"/>
        </w:rPr>
        <w:t>Guidelines for Eliminating Discrimination and Denial of Services in Vocational and Technical Education on the Basis of Race, Color, National Origin, Sex and Handicap.</w:t>
      </w:r>
      <w:r w:rsidRPr="00D9011A">
        <w:rPr>
          <w:rFonts w:ascii="Times New Roman" w:hAnsi="Times New Roman"/>
          <w:sz w:val="16"/>
          <w:szCs w:val="16"/>
        </w:rPr>
        <w:t xml:space="preserve">                                                </w:t>
      </w:r>
    </w:p>
    <w:p w14:paraId="4790D4EC" w14:textId="70152AA3" w:rsidR="008F2B59" w:rsidRPr="00F00052" w:rsidRDefault="008F2B59" w:rsidP="003D5B29">
      <w:pPr>
        <w:tabs>
          <w:tab w:val="left" w:pos="-180"/>
        </w:tabs>
        <w:spacing w:after="0" w:line="240" w:lineRule="auto"/>
        <w:rPr>
          <w:rFonts w:ascii="Times New Roman" w:hAnsi="Times New Roman"/>
          <w:spacing w:val="-3"/>
          <w:sz w:val="24"/>
          <w:szCs w:val="24"/>
        </w:rPr>
      </w:pPr>
      <w:r w:rsidRPr="00D9011A">
        <w:rPr>
          <w:rFonts w:ascii="Times New Roman" w:hAnsi="Times New Roman"/>
          <w:sz w:val="24"/>
          <w:szCs w:val="24"/>
        </w:rPr>
        <w:tab/>
      </w:r>
      <w:r w:rsidRPr="00F00052">
        <w:rPr>
          <w:rFonts w:ascii="Times New Roman" w:hAnsi="Times New Roman"/>
          <w:spacing w:val="-3"/>
          <w:sz w:val="24"/>
          <w:szCs w:val="24"/>
        </w:rPr>
        <w:t xml:space="preserve"> </w:t>
      </w:r>
    </w:p>
    <w:p w14:paraId="1A4539B4" w14:textId="77777777" w:rsidR="008F2B59" w:rsidRPr="00F00052" w:rsidRDefault="008F2B59" w:rsidP="008F2B59">
      <w:pPr>
        <w:tabs>
          <w:tab w:val="left" w:pos="-720"/>
          <w:tab w:val="left" w:pos="0"/>
          <w:tab w:val="left" w:pos="720"/>
        </w:tabs>
        <w:suppressAutoHyphens/>
        <w:spacing w:after="0" w:line="240" w:lineRule="auto"/>
        <w:ind w:left="720" w:hanging="1440"/>
        <w:rPr>
          <w:rFonts w:ascii="Times New Roman" w:hAnsi="Times New Roman"/>
          <w:spacing w:val="-3"/>
          <w:sz w:val="24"/>
          <w:szCs w:val="24"/>
        </w:rPr>
      </w:pPr>
    </w:p>
    <w:p w14:paraId="6CC36B4E" w14:textId="77777777" w:rsidR="008F2B59" w:rsidRPr="00F00052" w:rsidRDefault="008F2B59" w:rsidP="008F2B59">
      <w:pPr>
        <w:tabs>
          <w:tab w:val="left" w:pos="-720"/>
          <w:tab w:val="left" w:pos="0"/>
          <w:tab w:val="left" w:pos="720"/>
        </w:tabs>
        <w:suppressAutoHyphens/>
        <w:spacing w:after="0" w:line="240" w:lineRule="auto"/>
        <w:ind w:left="720" w:hanging="1440"/>
        <w:rPr>
          <w:rFonts w:ascii="Times New Roman" w:hAnsi="Times New Roman"/>
          <w:sz w:val="24"/>
          <w:szCs w:val="24"/>
        </w:rPr>
      </w:pPr>
      <w:r w:rsidRPr="00F00052">
        <w:rPr>
          <w:rFonts w:ascii="Times New Roman" w:hAnsi="Times New Roman"/>
          <w:spacing w:val="-3"/>
          <w:sz w:val="24"/>
          <w:szCs w:val="24"/>
        </w:rPr>
        <w:t xml:space="preserve">               </w:t>
      </w:r>
    </w:p>
    <w:p w14:paraId="1FF88307" w14:textId="77777777" w:rsidR="008F2B59" w:rsidRPr="00F00052" w:rsidRDefault="008F2B59" w:rsidP="008F2B59">
      <w:pPr>
        <w:tabs>
          <w:tab w:val="left" w:pos="-720"/>
          <w:tab w:val="left" w:pos="0"/>
          <w:tab w:val="left" w:pos="720"/>
        </w:tabs>
        <w:suppressAutoHyphens/>
        <w:spacing w:after="0" w:line="240" w:lineRule="auto"/>
        <w:ind w:left="720" w:hanging="1440"/>
        <w:rPr>
          <w:rFonts w:ascii="Times New Roman" w:hAnsi="Times New Roman"/>
          <w:sz w:val="24"/>
          <w:szCs w:val="24"/>
        </w:rPr>
      </w:pPr>
    </w:p>
    <w:p w14:paraId="1BC76868" w14:textId="77777777" w:rsidR="008F2B59" w:rsidRPr="00F00052" w:rsidRDefault="008F2B59" w:rsidP="008F2B59">
      <w:pPr>
        <w:spacing w:after="0" w:line="240" w:lineRule="auto"/>
        <w:rPr>
          <w:rFonts w:ascii="Times New Roman" w:hAnsi="Times New Roman"/>
          <w:spacing w:val="-3"/>
          <w:sz w:val="24"/>
          <w:szCs w:val="24"/>
        </w:rPr>
      </w:pP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2"/>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t xml:space="preserve"> </w:t>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r w:rsidRPr="00F00052">
        <w:rPr>
          <w:rFonts w:ascii="Times New Roman" w:hAnsi="Times New Roman"/>
          <w:spacing w:val="-3"/>
          <w:sz w:val="24"/>
          <w:szCs w:val="24"/>
        </w:rPr>
        <w:tab/>
      </w:r>
    </w:p>
    <w:p w14:paraId="4BFD0E7C" w14:textId="77777777" w:rsidR="008F2B59" w:rsidRDefault="008F2B59" w:rsidP="008F2B59">
      <w:pPr>
        <w:tabs>
          <w:tab w:val="right" w:pos="10080"/>
        </w:tabs>
        <w:suppressAutoHyphens/>
        <w:spacing w:after="0" w:line="240" w:lineRule="auto"/>
        <w:ind w:right="-630"/>
        <w:rPr>
          <w:rFonts w:ascii="Times New Roman" w:hAnsi="Times New Roman"/>
          <w:spacing w:val="-3"/>
          <w:sz w:val="24"/>
          <w:szCs w:val="24"/>
        </w:rPr>
      </w:pPr>
    </w:p>
    <w:p w14:paraId="4621876F" w14:textId="77777777" w:rsidR="008F2B59" w:rsidRDefault="008F2B59" w:rsidP="008F2B59">
      <w:pPr>
        <w:tabs>
          <w:tab w:val="right" w:pos="10080"/>
        </w:tabs>
        <w:suppressAutoHyphens/>
        <w:spacing w:after="0" w:line="240" w:lineRule="auto"/>
        <w:ind w:right="-630"/>
        <w:rPr>
          <w:rFonts w:ascii="Times New Roman" w:hAnsi="Times New Roman"/>
          <w:spacing w:val="-3"/>
          <w:sz w:val="24"/>
          <w:szCs w:val="24"/>
        </w:rPr>
      </w:pPr>
    </w:p>
    <w:p w14:paraId="0F5585BE" w14:textId="23D830E6" w:rsidR="008F2B59" w:rsidRDefault="008F2B59" w:rsidP="008F2B59">
      <w:pPr>
        <w:tabs>
          <w:tab w:val="right" w:pos="10080"/>
        </w:tabs>
        <w:suppressAutoHyphens/>
        <w:spacing w:after="0" w:line="240" w:lineRule="auto"/>
        <w:ind w:right="-630"/>
        <w:rPr>
          <w:rFonts w:ascii="Times New Roman" w:hAnsi="Times New Roman"/>
          <w:spacing w:val="-3"/>
          <w:sz w:val="24"/>
          <w:szCs w:val="24"/>
        </w:rPr>
      </w:pPr>
    </w:p>
    <w:p w14:paraId="37D8A5D2" w14:textId="0D5E40F5"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73EEBE68" w14:textId="290B9FF5"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3E043D5D" w14:textId="43B2FDF0"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44C4C245" w14:textId="4B5DA1FD"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621C4757" w14:textId="71E9CC0A"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31458A01" w14:textId="53CC1145"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56BF53CA" w14:textId="04FE506A"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2B5FB8CB" w14:textId="124105C3"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6386BE4A" w14:textId="433EFC6B"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62665F0C" w14:textId="0C5948D2"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584B649F" w14:textId="5F601AC6"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04F0172B" w14:textId="09B57C0E"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1264D7BE" w14:textId="41B53F68"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614E5923" w14:textId="15BE842F"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48E1CB33" w14:textId="193D5259"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608CEC9B" w14:textId="195DF311"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44429736" w14:textId="49AFC9C2"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77DBFAD4" w14:textId="4D3291AC"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280B5AAA" w14:textId="56A1E3CE"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1BAD2A95" w14:textId="5D475A50"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15609425" w14:textId="35200431"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284DA0D9" w14:textId="45205E87"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05D735A4" w14:textId="2C318AD4"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03A7ADFA" w14:textId="52CA03D2"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2B016B61" w14:textId="016D46DB" w:rsidR="001968D7" w:rsidRDefault="001968D7" w:rsidP="008F2B59">
      <w:pPr>
        <w:tabs>
          <w:tab w:val="right" w:pos="10080"/>
        </w:tabs>
        <w:suppressAutoHyphens/>
        <w:spacing w:after="0" w:line="240" w:lineRule="auto"/>
        <w:ind w:right="-630"/>
        <w:rPr>
          <w:rFonts w:ascii="Times New Roman" w:hAnsi="Times New Roman"/>
          <w:spacing w:val="-3"/>
          <w:sz w:val="24"/>
          <w:szCs w:val="24"/>
        </w:rPr>
      </w:pPr>
    </w:p>
    <w:p w14:paraId="5843EF5D" w14:textId="41E7750E" w:rsidR="007065E9" w:rsidRDefault="007065E9" w:rsidP="008F2B59">
      <w:pPr>
        <w:tabs>
          <w:tab w:val="right" w:pos="10080"/>
        </w:tabs>
        <w:suppressAutoHyphens/>
        <w:spacing w:after="0" w:line="240" w:lineRule="auto"/>
        <w:ind w:right="-630"/>
        <w:rPr>
          <w:rFonts w:ascii="Times New Roman" w:hAnsi="Times New Roman"/>
          <w:spacing w:val="-3"/>
          <w:sz w:val="24"/>
          <w:szCs w:val="24"/>
        </w:rPr>
      </w:pPr>
    </w:p>
    <w:p w14:paraId="6782683C" w14:textId="762C77B5" w:rsidR="007065E9" w:rsidRPr="007065E9" w:rsidRDefault="007065E9" w:rsidP="008F2B59">
      <w:pPr>
        <w:tabs>
          <w:tab w:val="right" w:pos="10080"/>
        </w:tabs>
        <w:suppressAutoHyphens/>
        <w:spacing w:after="0" w:line="240" w:lineRule="auto"/>
        <w:ind w:right="-630"/>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Assurances and Certifications for Federal Program Funds</w:t>
      </w:r>
    </w:p>
    <w:p w14:paraId="5209876D" w14:textId="77777777" w:rsidR="007065E9" w:rsidRDefault="007065E9" w:rsidP="007065E9">
      <w:pPr>
        <w:spacing w:after="0" w:line="240" w:lineRule="auto"/>
        <w:rPr>
          <w:rFonts w:ascii="Times New Roman" w:eastAsia="Times New Roman" w:hAnsi="Times New Roman" w:cs="Times New Roman"/>
          <w:b/>
          <w:noProof/>
          <w:sz w:val="24"/>
          <w:szCs w:val="20"/>
        </w:rPr>
      </w:pPr>
    </w:p>
    <w:p w14:paraId="32D8CAC3" w14:textId="22F9539E" w:rsidR="007065E9" w:rsidRPr="001968D7" w:rsidRDefault="007065E9" w:rsidP="007065E9">
      <w:pPr>
        <w:spacing w:after="0" w:line="240" w:lineRule="auto"/>
        <w:rPr>
          <w:rFonts w:ascii="Times New Roman" w:eastAsia="Times New Roman" w:hAnsi="Times New Roman" w:cs="Times New Roman"/>
          <w:b/>
          <w:sz w:val="24"/>
          <w:szCs w:val="20"/>
        </w:rPr>
      </w:pPr>
      <w:r w:rsidRPr="001968D7">
        <w:rPr>
          <w:rFonts w:ascii="Times New Roman" w:eastAsia="Times New Roman" w:hAnsi="Times New Roman" w:cs="Times New Roman"/>
          <w:b/>
          <w:sz w:val="24"/>
          <w:szCs w:val="20"/>
        </w:rPr>
        <w:t>New York State Education Department</w:t>
      </w:r>
    </w:p>
    <w:p w14:paraId="12365BB9"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4A69765D" w14:textId="1943866F" w:rsidR="001968D7" w:rsidRPr="001968D7" w:rsidRDefault="001968D7" w:rsidP="001968D7">
      <w:p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 xml:space="preserve">The following assurances and certifications are a component of your application.  By signing the </w:t>
      </w:r>
      <w:r w:rsidR="00292FAB">
        <w:rPr>
          <w:rFonts w:ascii="Times New Roman" w:eastAsia="Times New Roman" w:hAnsi="Times New Roman" w:cs="Times New Roman"/>
          <w:sz w:val="24"/>
          <w:szCs w:val="20"/>
        </w:rPr>
        <w:t>Attestation of Compliance</w:t>
      </w:r>
      <w:r w:rsidRPr="001968D7">
        <w:rPr>
          <w:rFonts w:ascii="Times New Roman" w:eastAsia="Times New Roman" w:hAnsi="Times New Roman" w:cs="Times New Roman"/>
          <w:sz w:val="24"/>
          <w:szCs w:val="20"/>
        </w:rPr>
        <w:t xml:space="preserve"> </w:t>
      </w:r>
      <w:r w:rsidR="00292FAB">
        <w:rPr>
          <w:rFonts w:ascii="Times New Roman" w:eastAsia="Times New Roman" w:hAnsi="Times New Roman" w:cs="Times New Roman"/>
          <w:sz w:val="24"/>
          <w:szCs w:val="20"/>
        </w:rPr>
        <w:t>i</w:t>
      </w:r>
      <w:r w:rsidRPr="001968D7">
        <w:rPr>
          <w:rFonts w:ascii="Times New Roman" w:eastAsia="Times New Roman" w:hAnsi="Times New Roman" w:cs="Times New Roman"/>
          <w:sz w:val="24"/>
          <w:szCs w:val="20"/>
        </w:rPr>
        <w:t xml:space="preserve">n </w:t>
      </w:r>
      <w:r w:rsidR="00292FAB">
        <w:rPr>
          <w:rFonts w:ascii="Times New Roman" w:eastAsia="Times New Roman" w:hAnsi="Times New Roman" w:cs="Times New Roman"/>
          <w:sz w:val="24"/>
          <w:szCs w:val="20"/>
        </w:rPr>
        <w:t>t</w:t>
      </w:r>
      <w:r w:rsidRPr="001968D7">
        <w:rPr>
          <w:rFonts w:ascii="Times New Roman" w:eastAsia="Times New Roman" w:hAnsi="Times New Roman" w:cs="Times New Roman"/>
          <w:sz w:val="24"/>
          <w:szCs w:val="20"/>
        </w:rPr>
        <w:t xml:space="preserve">he </w:t>
      </w:r>
      <w:r w:rsidR="00292FAB" w:rsidRPr="00292FAB">
        <w:rPr>
          <w:rFonts w:ascii="Times New Roman" w:eastAsia="Times New Roman" w:hAnsi="Times New Roman" w:cs="Times New Roman"/>
          <w:i/>
          <w:sz w:val="24"/>
          <w:szCs w:val="20"/>
        </w:rPr>
        <w:t>A</w:t>
      </w:r>
      <w:r w:rsidRPr="00292FAB">
        <w:rPr>
          <w:rFonts w:ascii="Times New Roman" w:eastAsia="Times New Roman" w:hAnsi="Times New Roman" w:cs="Times New Roman"/>
          <w:i/>
          <w:sz w:val="24"/>
          <w:szCs w:val="20"/>
        </w:rPr>
        <w:t>pplication</w:t>
      </w:r>
      <w:r w:rsidRPr="001968D7">
        <w:rPr>
          <w:rFonts w:ascii="Times New Roman" w:eastAsia="Times New Roman" w:hAnsi="Times New Roman" w:cs="Times New Roman"/>
          <w:sz w:val="24"/>
          <w:szCs w:val="20"/>
        </w:rPr>
        <w:t xml:space="preserve"> you are ensuring accountability and compliance with applicable State and federal laws, regulations, and grants management requirements.</w:t>
      </w:r>
    </w:p>
    <w:p w14:paraId="4AEEA36E"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40007E0A" w14:textId="77777777" w:rsidR="001968D7" w:rsidRPr="001968D7" w:rsidRDefault="001968D7" w:rsidP="001968D7">
      <w:p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u w:val="single"/>
        </w:rPr>
        <w:t>Federal Assurances and Certifications, General</w:t>
      </w:r>
      <w:r w:rsidRPr="001968D7">
        <w:rPr>
          <w:rFonts w:ascii="Times New Roman" w:eastAsia="Times New Roman" w:hAnsi="Times New Roman" w:cs="Times New Roman"/>
          <w:sz w:val="24"/>
          <w:szCs w:val="20"/>
        </w:rPr>
        <w:t>:</w:t>
      </w:r>
    </w:p>
    <w:p w14:paraId="6DF01F9F"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2FF9F65F" w14:textId="77777777" w:rsidR="001968D7" w:rsidRPr="001968D7" w:rsidRDefault="001968D7" w:rsidP="001968D7">
      <w:pPr>
        <w:numPr>
          <w:ilvl w:val="0"/>
          <w:numId w:val="42"/>
        </w:num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Assurances – Non-Construction Programs</w:t>
      </w:r>
    </w:p>
    <w:p w14:paraId="236D6BA9" w14:textId="77777777" w:rsidR="001968D7" w:rsidRPr="001968D7" w:rsidRDefault="001968D7" w:rsidP="001968D7">
      <w:pPr>
        <w:numPr>
          <w:ilvl w:val="0"/>
          <w:numId w:val="43"/>
        </w:num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Certifications Regarding Lobbying; Debarment, Suspension and Other Responsibility Matters</w:t>
      </w:r>
    </w:p>
    <w:p w14:paraId="37C8015F" w14:textId="77777777" w:rsidR="001968D7" w:rsidRPr="001968D7" w:rsidRDefault="001968D7" w:rsidP="001968D7">
      <w:pPr>
        <w:numPr>
          <w:ilvl w:val="0"/>
          <w:numId w:val="44"/>
        </w:num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Certification Regarding Debarment, Suspension, Ineligibility and Voluntary Exclusion – Lower Tier Covered Transactions</w:t>
      </w:r>
    </w:p>
    <w:p w14:paraId="0EE95E39"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29D079D7" w14:textId="77777777" w:rsidR="001968D7" w:rsidRPr="001968D7" w:rsidRDefault="001968D7" w:rsidP="001968D7">
      <w:p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u w:val="single"/>
        </w:rPr>
        <w:t>Federal Assurances and Certifications, ESEA</w:t>
      </w:r>
      <w:r w:rsidRPr="001968D7">
        <w:rPr>
          <w:rFonts w:ascii="Times New Roman" w:eastAsia="Times New Roman" w:hAnsi="Times New Roman" w:cs="Times New Roman"/>
          <w:sz w:val="24"/>
          <w:szCs w:val="20"/>
        </w:rPr>
        <w:t>:</w:t>
      </w:r>
    </w:p>
    <w:p w14:paraId="3DDEEB5F"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2BF8732E" w14:textId="03D1C833" w:rsidR="001968D7" w:rsidRPr="001968D7" w:rsidRDefault="001968D7" w:rsidP="001968D7">
      <w:p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 xml:space="preserve">The following are required as a condition for receiving any federal funds under the Elementary and Secondary Education </w:t>
      </w:r>
      <w:r w:rsidR="0055198D" w:rsidRPr="001968D7">
        <w:rPr>
          <w:rFonts w:ascii="Times New Roman" w:eastAsia="Times New Roman" w:hAnsi="Times New Roman" w:cs="Times New Roman"/>
          <w:sz w:val="24"/>
          <w:szCs w:val="20"/>
        </w:rPr>
        <w:t>Act. (</w:t>
      </w:r>
      <w:r w:rsidRPr="001968D7">
        <w:rPr>
          <w:rFonts w:ascii="Times New Roman" w:eastAsia="Times New Roman" w:hAnsi="Times New Roman" w:cs="Times New Roman"/>
          <w:sz w:val="24"/>
          <w:szCs w:val="20"/>
        </w:rPr>
        <w:t>ESEA)</w:t>
      </w:r>
    </w:p>
    <w:p w14:paraId="7567731D"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1CB823B6" w14:textId="77777777" w:rsidR="001968D7" w:rsidRPr="001968D7" w:rsidRDefault="001968D7" w:rsidP="001968D7">
      <w:pPr>
        <w:numPr>
          <w:ilvl w:val="0"/>
          <w:numId w:val="41"/>
        </w:num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ESEA Assurances</w:t>
      </w:r>
    </w:p>
    <w:p w14:paraId="5F3EC07A" w14:textId="77777777" w:rsidR="001968D7" w:rsidRPr="001968D7" w:rsidRDefault="001968D7" w:rsidP="001968D7">
      <w:pPr>
        <w:numPr>
          <w:ilvl w:val="0"/>
          <w:numId w:val="41"/>
        </w:numPr>
        <w:spacing w:after="0" w:line="240" w:lineRule="auto"/>
        <w:rPr>
          <w:rFonts w:ascii="Times New Roman" w:eastAsia="Times New Roman" w:hAnsi="Times New Roman" w:cs="Times New Roman"/>
          <w:sz w:val="24"/>
          <w:szCs w:val="20"/>
        </w:rPr>
      </w:pPr>
      <w:r w:rsidRPr="001968D7">
        <w:rPr>
          <w:rFonts w:ascii="Times New Roman" w:eastAsia="Times New Roman" w:hAnsi="Times New Roman" w:cs="Times New Roman"/>
          <w:sz w:val="24"/>
          <w:szCs w:val="20"/>
        </w:rPr>
        <w:t>School Prayer Certification</w:t>
      </w:r>
    </w:p>
    <w:p w14:paraId="056AED7A" w14:textId="77777777" w:rsidR="001968D7" w:rsidRPr="001968D7" w:rsidRDefault="001968D7" w:rsidP="001968D7">
      <w:pPr>
        <w:spacing w:after="0" w:line="240" w:lineRule="auto"/>
        <w:rPr>
          <w:rFonts w:ascii="Times New Roman" w:eastAsia="Times New Roman" w:hAnsi="Times New Roman" w:cs="Times New Roman"/>
          <w:sz w:val="24"/>
          <w:szCs w:val="20"/>
        </w:rPr>
      </w:pPr>
    </w:p>
    <w:p w14:paraId="72251D09" w14:textId="77777777" w:rsidR="001968D7" w:rsidRPr="001968D7" w:rsidRDefault="001968D7" w:rsidP="001968D7">
      <w:pPr>
        <w:pBdr>
          <w:top w:val="single" w:sz="4" w:space="1" w:color="auto"/>
        </w:pBdr>
        <w:spacing w:after="0" w:line="240" w:lineRule="auto"/>
        <w:jc w:val="right"/>
        <w:rPr>
          <w:rFonts w:ascii="Times New Roman" w:eastAsia="Times New Roman" w:hAnsi="Times New Roman" w:cs="Times New Roman"/>
          <w:b/>
          <w:sz w:val="20"/>
          <w:szCs w:val="20"/>
        </w:rPr>
      </w:pPr>
      <w:r w:rsidRPr="001968D7">
        <w:rPr>
          <w:rFonts w:ascii="Times New Roman" w:eastAsia="Times New Roman" w:hAnsi="Times New Roman" w:cs="Times New Roman"/>
          <w:b/>
          <w:sz w:val="24"/>
          <w:szCs w:val="20"/>
        </w:rPr>
        <w:br w:type="page"/>
      </w:r>
    </w:p>
    <w:p w14:paraId="14D7D98F" w14:textId="77777777" w:rsidR="001968D7" w:rsidRPr="001968D7" w:rsidRDefault="001968D7" w:rsidP="001968D7">
      <w:pPr>
        <w:spacing w:after="0" w:line="240" w:lineRule="auto"/>
        <w:jc w:val="center"/>
        <w:rPr>
          <w:rFonts w:ascii="Times New Roman" w:eastAsia="Times New Roman" w:hAnsi="Times New Roman" w:cs="Times New Roman"/>
          <w:b/>
          <w:szCs w:val="20"/>
        </w:rPr>
      </w:pPr>
      <w:r w:rsidRPr="001968D7">
        <w:rPr>
          <w:rFonts w:ascii="Times New Roman" w:eastAsia="Times New Roman" w:hAnsi="Times New Roman" w:cs="Times New Roman"/>
          <w:b/>
          <w:szCs w:val="20"/>
        </w:rPr>
        <w:lastRenderedPageBreak/>
        <w:t>ASSURANCES - NON-CONSTRUCTION PROGRAMS</w:t>
      </w:r>
    </w:p>
    <w:p w14:paraId="37C1FD05" w14:textId="77777777" w:rsidR="001968D7" w:rsidRPr="001968D7" w:rsidRDefault="001968D7" w:rsidP="001968D7">
      <w:pPr>
        <w:pBdr>
          <w:bottom w:val="single" w:sz="4" w:space="1" w:color="auto"/>
        </w:pBdr>
        <w:spacing w:after="0" w:line="240" w:lineRule="auto"/>
        <w:jc w:val="right"/>
        <w:rPr>
          <w:rFonts w:ascii="Times New Roman" w:eastAsia="Times New Roman" w:hAnsi="Times New Roman" w:cs="Times New Roman"/>
          <w:b/>
          <w:szCs w:val="20"/>
        </w:rPr>
      </w:pPr>
    </w:p>
    <w:p w14:paraId="281479E4" w14:textId="77777777" w:rsidR="001968D7" w:rsidRPr="001968D7" w:rsidRDefault="001968D7" w:rsidP="001968D7">
      <w:pPr>
        <w:spacing w:after="0" w:line="240" w:lineRule="auto"/>
        <w:rPr>
          <w:rFonts w:ascii="Times New Roman" w:eastAsia="Times New Roman" w:hAnsi="Times New Roman" w:cs="Times New Roman"/>
          <w:b/>
          <w:szCs w:val="20"/>
          <w:lang w:val="fr-FR"/>
        </w:rPr>
      </w:pPr>
    </w:p>
    <w:p w14:paraId="3494E7D6" w14:textId="77777777" w:rsidR="001968D7" w:rsidRPr="001968D7" w:rsidRDefault="001968D7" w:rsidP="001968D7">
      <w:pPr>
        <w:tabs>
          <w:tab w:val="left" w:pos="-1440"/>
        </w:tabs>
        <w:spacing w:after="0" w:line="240" w:lineRule="auto"/>
        <w:ind w:left="720" w:hanging="720"/>
        <w:rPr>
          <w:rFonts w:ascii="Times New Roman" w:eastAsia="Times New Roman" w:hAnsi="Times New Roman" w:cs="Times New Roman"/>
          <w:szCs w:val="20"/>
        </w:rPr>
      </w:pPr>
      <w:r w:rsidRPr="001968D7">
        <w:rPr>
          <w:rFonts w:ascii="Times New Roman" w:eastAsia="Times New Roman" w:hAnsi="Times New Roman" w:cs="Times New Roman"/>
          <w:b/>
          <w:szCs w:val="20"/>
        </w:rPr>
        <w:t>Note:</w:t>
      </w:r>
      <w:r w:rsidRPr="001968D7">
        <w:rPr>
          <w:rFonts w:ascii="Times New Roman" w:eastAsia="Times New Roman" w:hAnsi="Times New Roman" w:cs="Times New Roman"/>
          <w:b/>
          <w:szCs w:val="20"/>
        </w:rPr>
        <w:tab/>
      </w:r>
      <w:r w:rsidRPr="001968D7">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4F8EC592" w14:textId="77777777" w:rsidR="001968D7" w:rsidRPr="001968D7" w:rsidRDefault="001968D7" w:rsidP="001968D7">
      <w:pPr>
        <w:spacing w:after="0" w:line="240" w:lineRule="auto"/>
        <w:rPr>
          <w:rFonts w:ascii="Times New Roman" w:eastAsia="Times New Roman" w:hAnsi="Times New Roman" w:cs="Times New Roman"/>
          <w:szCs w:val="20"/>
        </w:rPr>
      </w:pPr>
    </w:p>
    <w:p w14:paraId="333E6129" w14:textId="77777777" w:rsidR="001968D7" w:rsidRPr="001968D7" w:rsidRDefault="001968D7" w:rsidP="001968D7">
      <w:p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As the duly authorized representative of the applicant, and by signing the Application Cover Page, I certify that the applicant:</w:t>
      </w:r>
    </w:p>
    <w:p w14:paraId="7B2223AE" w14:textId="77777777" w:rsidR="001968D7" w:rsidRPr="001968D7" w:rsidRDefault="001968D7" w:rsidP="001968D7">
      <w:pPr>
        <w:spacing w:after="0" w:line="240" w:lineRule="auto"/>
        <w:rPr>
          <w:rFonts w:ascii="Times New Roman" w:eastAsia="Times New Roman" w:hAnsi="Times New Roman" w:cs="Times New Roman"/>
          <w:szCs w:val="20"/>
        </w:rPr>
      </w:pPr>
    </w:p>
    <w:p w14:paraId="67BFB67B"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40C878A8"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C9950D"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16813A1"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10C5BD4A"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0CFB8366"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27EC91EC"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initiate and complete the work within the applicable time frame after receipt of approval of the awarding agency.</w:t>
      </w:r>
    </w:p>
    <w:p w14:paraId="39A6CCDC"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4F0DE601"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633DA0DC"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4E50F25C" w14:textId="77777777"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1968D7">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1968D7">
        <w:rPr>
          <w:rFonts w:ascii="Times New Roman" w:eastAsia="Times New Roman" w:hAnsi="Times New Roman" w:cs="Times New Roman"/>
          <w:szCs w:val="20"/>
        </w:rPr>
        <w:t></w:t>
      </w:r>
      <w:r w:rsidRPr="001968D7">
        <w:rPr>
          <w:rFonts w:ascii="Times New Roman" w:eastAsia="Times New Roman" w:hAnsi="Times New Roman" w:cs="Times New Roman"/>
          <w:szCs w:val="20"/>
        </w:rPr>
        <w:t>§§ 523 and 527 of the Public Health Service Act of 1912 (42 U.S.C. §§</w:t>
      </w:r>
      <w:r w:rsidRPr="001968D7">
        <w:rPr>
          <w:rFonts w:ascii="Times New Roman" w:eastAsia="Times New Roman" w:hAnsi="Times New Roman" w:cs="Times New Roman"/>
          <w:szCs w:val="20"/>
        </w:rPr>
        <w:t></w:t>
      </w:r>
      <w:r w:rsidRPr="001968D7">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26E967B"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378FA51B"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1CBDCE09"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3895DEDA"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689311C8"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6D1E1586" w14:textId="77777777"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14:paraId="362C96CA"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7A18671"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3AAF8CB2"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7BB554DD"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76859812"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7E27D90E" w14:textId="28E935C0"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Will comply with the Wild and Scenic Rivers Act of </w:t>
      </w:r>
      <w:r w:rsidR="0055198D" w:rsidRPr="001968D7">
        <w:rPr>
          <w:rFonts w:ascii="Times New Roman" w:eastAsia="Times New Roman" w:hAnsi="Times New Roman" w:cs="Times New Roman"/>
          <w:szCs w:val="20"/>
        </w:rPr>
        <w:t>1968 (</w:t>
      </w:r>
      <w:r w:rsidRPr="001968D7">
        <w:rPr>
          <w:rFonts w:ascii="Times New Roman" w:eastAsia="Times New Roman" w:hAnsi="Times New Roman" w:cs="Times New Roman"/>
          <w:szCs w:val="20"/>
        </w:rPr>
        <w:t>16 U.S.C. §§1721 et seq.) related to protecting components or potential components of the national wild and scenic rivers system.</w:t>
      </w:r>
    </w:p>
    <w:p w14:paraId="59BEEB4A"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C5563CE"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2E29B38" w14:textId="77777777" w:rsidR="001968D7" w:rsidRPr="001968D7" w:rsidRDefault="001968D7" w:rsidP="001968D7">
      <w:pPr>
        <w:spacing w:after="0" w:line="240" w:lineRule="auto"/>
        <w:ind w:hanging="720"/>
        <w:rPr>
          <w:rFonts w:ascii="Times New Roman" w:eastAsia="Times New Roman" w:hAnsi="Times New Roman" w:cs="Times New Roman"/>
          <w:szCs w:val="20"/>
        </w:rPr>
      </w:pPr>
    </w:p>
    <w:p w14:paraId="0A6994D4" w14:textId="77777777"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0F7F488F"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10F4AA0" w14:textId="77777777" w:rsidR="001968D7" w:rsidRPr="001968D7" w:rsidRDefault="001968D7" w:rsidP="001968D7">
      <w:pPr>
        <w:numPr>
          <w:ilvl w:val="0"/>
          <w:numId w:val="45"/>
        </w:numPr>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62AEAA33" w14:textId="77777777" w:rsidR="001968D7" w:rsidRPr="001968D7" w:rsidRDefault="001968D7" w:rsidP="001968D7">
      <w:pPr>
        <w:spacing w:after="0" w:line="240" w:lineRule="auto"/>
        <w:ind w:hanging="720"/>
        <w:jc w:val="right"/>
        <w:rPr>
          <w:rFonts w:ascii="Times New Roman" w:eastAsia="Times New Roman" w:hAnsi="Times New Roman" w:cs="Times New Roman"/>
          <w:szCs w:val="20"/>
        </w:rPr>
      </w:pPr>
    </w:p>
    <w:p w14:paraId="61C44AB4" w14:textId="77777777"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4272D5F9"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4A879197" w14:textId="77777777" w:rsidR="001968D7" w:rsidRPr="001968D7" w:rsidRDefault="001968D7" w:rsidP="001968D7">
      <w:pPr>
        <w:numPr>
          <w:ilvl w:val="0"/>
          <w:numId w:val="4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1968D7">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4DE9296B" w14:textId="77777777" w:rsidR="001968D7" w:rsidRPr="001968D7" w:rsidRDefault="001968D7" w:rsidP="001968D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04E6C65E" w14:textId="77777777" w:rsidR="001968D7" w:rsidRPr="001968D7" w:rsidRDefault="001968D7" w:rsidP="001968D7">
      <w:pPr>
        <w:numPr>
          <w:ilvl w:val="0"/>
          <w:numId w:val="45"/>
        </w:numPr>
        <w:spacing w:after="0" w:line="240" w:lineRule="auto"/>
        <w:ind w:right="180" w:hanging="720"/>
        <w:rPr>
          <w:rFonts w:ascii="Times New Roman" w:eastAsia="Times New Roman" w:hAnsi="Times New Roman" w:cs="Times New Roman"/>
          <w:szCs w:val="20"/>
        </w:rPr>
      </w:pPr>
      <w:r w:rsidRPr="001968D7">
        <w:rPr>
          <w:rFonts w:ascii="Times New Roman" w:eastAsia="Times New Roman" w:hAnsi="Times New Roman" w:cs="Times New Roman"/>
          <w:szCs w:val="20"/>
        </w:rPr>
        <w:t>Will comply with all applicable requirements of all other Federal laws, executive orders, regulations and policies governing this program.</w:t>
      </w:r>
    </w:p>
    <w:p w14:paraId="2454A51E" w14:textId="77777777" w:rsidR="001968D7" w:rsidRPr="001968D7" w:rsidRDefault="001968D7" w:rsidP="001968D7">
      <w:pPr>
        <w:spacing w:after="0" w:line="240" w:lineRule="auto"/>
        <w:jc w:val="right"/>
        <w:rPr>
          <w:rFonts w:ascii="Times New Roman" w:eastAsia="Times New Roman" w:hAnsi="Times New Roman" w:cs="Times New Roman"/>
          <w:szCs w:val="20"/>
        </w:rPr>
      </w:pPr>
    </w:p>
    <w:p w14:paraId="5E4F46BD" w14:textId="77777777" w:rsidR="001968D7" w:rsidRPr="001968D7" w:rsidRDefault="001968D7" w:rsidP="001968D7">
      <w:p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2259AE82" w14:textId="77777777" w:rsidR="001968D7" w:rsidRPr="001968D7" w:rsidRDefault="001968D7" w:rsidP="001968D7">
      <w:pPr>
        <w:spacing w:after="0" w:line="240" w:lineRule="auto"/>
        <w:jc w:val="right"/>
        <w:rPr>
          <w:rFonts w:ascii="Times New Roman" w:eastAsia="Times New Roman" w:hAnsi="Times New Roman" w:cs="Times New Roman"/>
          <w:b/>
          <w:szCs w:val="20"/>
        </w:rPr>
      </w:pPr>
    </w:p>
    <w:p w14:paraId="65886FA4" w14:textId="77777777" w:rsidR="001968D7" w:rsidRPr="001968D7" w:rsidRDefault="001968D7" w:rsidP="001968D7">
      <w:pPr>
        <w:pBdr>
          <w:top w:val="single" w:sz="4" w:space="1" w:color="auto"/>
        </w:pBdr>
        <w:spacing w:after="0" w:line="240" w:lineRule="auto"/>
        <w:jc w:val="center"/>
        <w:rPr>
          <w:rFonts w:ascii="Times New Roman" w:eastAsia="Times New Roman" w:hAnsi="Times New Roman" w:cs="Times New Roman"/>
          <w:b/>
          <w:szCs w:val="20"/>
        </w:rPr>
      </w:pPr>
      <w:r w:rsidRPr="001968D7">
        <w:rPr>
          <w:rFonts w:ascii="Times New Roman" w:eastAsia="Times New Roman" w:hAnsi="Times New Roman" w:cs="Times New Roman"/>
          <w:b/>
          <w:szCs w:val="20"/>
        </w:rPr>
        <w:br w:type="page"/>
      </w:r>
    </w:p>
    <w:p w14:paraId="3E2FCC2E" w14:textId="77777777" w:rsidR="001968D7" w:rsidRPr="001968D7" w:rsidRDefault="001968D7" w:rsidP="001968D7">
      <w:pPr>
        <w:pBdr>
          <w:top w:val="single" w:sz="4" w:space="1" w:color="auto"/>
        </w:pBdr>
        <w:spacing w:after="0" w:line="240" w:lineRule="auto"/>
        <w:jc w:val="center"/>
        <w:rPr>
          <w:rFonts w:ascii="Times New Roman" w:eastAsia="Times New Roman" w:hAnsi="Times New Roman" w:cs="Times New Roman"/>
          <w:b/>
          <w:bCs/>
          <w:szCs w:val="20"/>
        </w:rPr>
      </w:pPr>
      <w:r w:rsidRPr="001968D7">
        <w:rPr>
          <w:rFonts w:ascii="Times New Roman" w:eastAsia="Times New Roman" w:hAnsi="Times New Roman" w:cs="Times New Roman"/>
          <w:b/>
          <w:szCs w:val="20"/>
        </w:rPr>
        <w:lastRenderedPageBreak/>
        <w:t xml:space="preserve">CERTIFICATIONS REGARDING LOBBYING, DEBARMENT, SUSPENSION AND OTHER </w:t>
      </w:r>
      <w:r w:rsidRPr="001968D7">
        <w:rPr>
          <w:rFonts w:ascii="Times New Roman" w:eastAsia="Times New Roman" w:hAnsi="Times New Roman" w:cs="Times New Roman"/>
          <w:b/>
          <w:bCs/>
          <w:szCs w:val="20"/>
        </w:rPr>
        <w:t>RESPONSIBILITY MATTERS</w:t>
      </w:r>
    </w:p>
    <w:p w14:paraId="4AB8E63D" w14:textId="77777777" w:rsidR="001968D7" w:rsidRPr="001968D7" w:rsidRDefault="001968D7" w:rsidP="001968D7">
      <w:pPr>
        <w:pBdr>
          <w:top w:val="single" w:sz="4" w:space="1" w:color="auto"/>
        </w:pBdr>
        <w:spacing w:after="0" w:line="240" w:lineRule="auto"/>
        <w:jc w:val="center"/>
        <w:rPr>
          <w:rFonts w:ascii="Times New Roman" w:eastAsia="Times New Roman" w:hAnsi="Times New Roman" w:cs="Times New Roman"/>
          <w:b/>
          <w:bCs/>
          <w:szCs w:val="20"/>
        </w:rPr>
      </w:pPr>
    </w:p>
    <w:p w14:paraId="326590B9" w14:textId="77777777" w:rsidR="001968D7" w:rsidRPr="001968D7" w:rsidRDefault="001968D7" w:rsidP="001968D7">
      <w:pPr>
        <w:autoSpaceDE w:val="0"/>
        <w:autoSpaceDN w:val="0"/>
        <w:adjustRightInd w:val="0"/>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7D6DC585" w14:textId="77777777" w:rsidR="001968D7" w:rsidRPr="001968D7" w:rsidRDefault="001968D7" w:rsidP="001968D7">
      <w:pPr>
        <w:spacing w:after="0" w:line="240" w:lineRule="auto"/>
        <w:jc w:val="both"/>
        <w:rPr>
          <w:rFonts w:ascii="Times New Roman" w:eastAsia="Times New Roman" w:hAnsi="Times New Roman" w:cs="Times New Roman"/>
          <w:szCs w:val="20"/>
        </w:rPr>
      </w:pPr>
    </w:p>
    <w:p w14:paraId="773F87FC" w14:textId="77777777" w:rsidR="001968D7" w:rsidRPr="001968D7" w:rsidRDefault="001968D7" w:rsidP="001968D7">
      <w:p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1.  LOBBYING</w:t>
      </w:r>
    </w:p>
    <w:p w14:paraId="5B50B460" w14:textId="77777777" w:rsidR="001968D7" w:rsidRPr="001968D7" w:rsidRDefault="001968D7" w:rsidP="001968D7">
      <w:pPr>
        <w:spacing w:after="0" w:line="240" w:lineRule="auto"/>
        <w:rPr>
          <w:rFonts w:ascii="Times New Roman" w:eastAsia="Times New Roman" w:hAnsi="Times New Roman" w:cs="Times New Roman"/>
          <w:szCs w:val="20"/>
        </w:rPr>
      </w:pPr>
    </w:p>
    <w:p w14:paraId="42249B05" w14:textId="77777777" w:rsidR="001968D7" w:rsidRPr="001968D7" w:rsidRDefault="001968D7" w:rsidP="001968D7">
      <w:pPr>
        <w:spacing w:after="0" w:line="240" w:lineRule="auto"/>
        <w:jc w:val="both"/>
        <w:rPr>
          <w:rFonts w:ascii="Times New Roman" w:eastAsia="Times New Roman" w:hAnsi="Times New Roman" w:cs="Times New Roman"/>
          <w:szCs w:val="20"/>
        </w:rPr>
      </w:pPr>
      <w:r w:rsidRPr="001968D7">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115BE7FC" w14:textId="77777777" w:rsidR="001968D7" w:rsidRPr="001968D7" w:rsidRDefault="001968D7" w:rsidP="001968D7">
      <w:pPr>
        <w:spacing w:after="0" w:line="240" w:lineRule="auto"/>
        <w:jc w:val="both"/>
        <w:rPr>
          <w:rFonts w:ascii="Times New Roman" w:eastAsia="Times New Roman" w:hAnsi="Times New Roman" w:cs="Times New Roman"/>
          <w:szCs w:val="20"/>
        </w:rPr>
      </w:pPr>
    </w:p>
    <w:p w14:paraId="0DDF67DF" w14:textId="77777777" w:rsidR="001968D7" w:rsidRPr="001968D7" w:rsidRDefault="001968D7" w:rsidP="001968D7">
      <w:pPr>
        <w:numPr>
          <w:ilvl w:val="0"/>
          <w:numId w:val="46"/>
        </w:numPr>
        <w:tabs>
          <w:tab w:val="left" w:pos="720"/>
        </w:tabs>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EA087C3" w14:textId="77777777" w:rsidR="001968D7" w:rsidRPr="001968D7" w:rsidRDefault="001968D7" w:rsidP="001968D7">
      <w:pPr>
        <w:numPr>
          <w:ilvl w:val="0"/>
          <w:numId w:val="46"/>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F85350E" w14:textId="77777777" w:rsidR="001968D7" w:rsidRPr="001968D7" w:rsidRDefault="001968D7" w:rsidP="001968D7">
      <w:pPr>
        <w:numPr>
          <w:ilvl w:val="0"/>
          <w:numId w:val="46"/>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4514589" w14:textId="77777777" w:rsidR="001968D7" w:rsidRPr="001968D7" w:rsidRDefault="001968D7" w:rsidP="001968D7">
      <w:pPr>
        <w:spacing w:after="0" w:line="240" w:lineRule="auto"/>
        <w:jc w:val="both"/>
        <w:rPr>
          <w:rFonts w:ascii="Times New Roman" w:eastAsia="Times New Roman" w:hAnsi="Times New Roman" w:cs="Times New Roman"/>
          <w:szCs w:val="20"/>
        </w:rPr>
      </w:pPr>
    </w:p>
    <w:p w14:paraId="2CE55E87" w14:textId="77777777" w:rsidR="001968D7" w:rsidRPr="001968D7" w:rsidRDefault="001968D7" w:rsidP="001968D7">
      <w:pPr>
        <w:spacing w:after="0" w:line="240" w:lineRule="auto"/>
        <w:jc w:val="both"/>
        <w:rPr>
          <w:rFonts w:ascii="Times New Roman" w:eastAsia="Times New Roman" w:hAnsi="Times New Roman" w:cs="Times New Roman"/>
          <w:szCs w:val="20"/>
        </w:rPr>
      </w:pPr>
    </w:p>
    <w:p w14:paraId="76683F00" w14:textId="77777777" w:rsidR="001968D7" w:rsidRPr="001968D7" w:rsidRDefault="001968D7" w:rsidP="001968D7">
      <w:p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2.  DEBARMENT, SUSPENSION, AND OTHER RESPONSIBILITY MATTERS</w:t>
      </w:r>
    </w:p>
    <w:p w14:paraId="1845DAAA" w14:textId="77777777" w:rsidR="001968D7" w:rsidRPr="001968D7" w:rsidRDefault="001968D7" w:rsidP="001968D7">
      <w:pPr>
        <w:spacing w:after="0" w:line="240" w:lineRule="auto"/>
        <w:rPr>
          <w:rFonts w:ascii="Times New Roman" w:eastAsia="Times New Roman" w:hAnsi="Times New Roman" w:cs="Times New Roman"/>
          <w:szCs w:val="20"/>
        </w:rPr>
      </w:pPr>
    </w:p>
    <w:p w14:paraId="4AE26261" w14:textId="77777777" w:rsidR="001968D7" w:rsidRPr="001968D7" w:rsidRDefault="001968D7" w:rsidP="001968D7">
      <w:p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This certification is required by OMB Guidelines to Agencies on Governmentwide Debarment and Suspension (Nonprocurement), 2 CFR Part 180 </w:t>
      </w:r>
    </w:p>
    <w:p w14:paraId="69E50D09" w14:textId="77777777" w:rsidR="001968D7" w:rsidRPr="001968D7" w:rsidRDefault="001968D7" w:rsidP="001968D7">
      <w:pPr>
        <w:spacing w:after="0" w:line="240" w:lineRule="auto"/>
        <w:rPr>
          <w:rFonts w:ascii="Times New Roman" w:eastAsia="Times New Roman" w:hAnsi="Times New Roman" w:cs="Times New Roman"/>
          <w:szCs w:val="20"/>
        </w:rPr>
      </w:pPr>
    </w:p>
    <w:p w14:paraId="1331FE65" w14:textId="77777777" w:rsidR="001968D7" w:rsidRPr="001968D7" w:rsidRDefault="001968D7" w:rsidP="001968D7">
      <w:p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A.  The applicant certifies that it and its principals:</w:t>
      </w:r>
    </w:p>
    <w:p w14:paraId="7FF92049" w14:textId="77777777" w:rsidR="001968D7" w:rsidRPr="001968D7" w:rsidRDefault="001968D7" w:rsidP="001968D7">
      <w:pPr>
        <w:spacing w:after="0" w:line="240" w:lineRule="auto"/>
        <w:rPr>
          <w:rFonts w:ascii="Times New Roman" w:eastAsia="Times New Roman" w:hAnsi="Times New Roman" w:cs="Times New Roman"/>
          <w:szCs w:val="20"/>
        </w:rPr>
      </w:pPr>
    </w:p>
    <w:p w14:paraId="1358882F" w14:textId="77777777" w:rsidR="001968D7" w:rsidRPr="001968D7" w:rsidRDefault="001968D7" w:rsidP="001968D7">
      <w:pPr>
        <w:numPr>
          <w:ilvl w:val="0"/>
          <w:numId w:val="47"/>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466D29B2" w14:textId="77777777" w:rsidR="001968D7" w:rsidRPr="001968D7" w:rsidRDefault="001968D7" w:rsidP="001968D7">
      <w:pPr>
        <w:numPr>
          <w:ilvl w:val="0"/>
          <w:numId w:val="47"/>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Have not within a three-year period preceding this application been convicted of any offenses listed in 2 CFR §180.800(a) or had a civil judgment rendered against them for one of those offenses  within that time period; and ;</w:t>
      </w:r>
    </w:p>
    <w:p w14:paraId="64E57B76" w14:textId="77777777" w:rsidR="001968D7" w:rsidRPr="001968D7" w:rsidRDefault="001968D7" w:rsidP="001968D7">
      <w:pPr>
        <w:numPr>
          <w:ilvl w:val="0"/>
          <w:numId w:val="47"/>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52BE49FD" w14:textId="77777777" w:rsidR="001968D7" w:rsidRPr="001968D7" w:rsidRDefault="001968D7" w:rsidP="001968D7">
      <w:pPr>
        <w:numPr>
          <w:ilvl w:val="0"/>
          <w:numId w:val="47"/>
        </w:numPr>
        <w:spacing w:after="0" w:line="240" w:lineRule="auto"/>
        <w:rPr>
          <w:rFonts w:ascii="Times New Roman" w:eastAsia="Times New Roman" w:hAnsi="Times New Roman" w:cs="Times New Roman"/>
          <w:bCs/>
          <w:szCs w:val="20"/>
        </w:rPr>
      </w:pPr>
      <w:r w:rsidRPr="001968D7">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69294CDE" w14:textId="77777777" w:rsidR="001968D7" w:rsidRPr="001968D7" w:rsidRDefault="001968D7" w:rsidP="001968D7">
      <w:pPr>
        <w:spacing w:after="0" w:line="240" w:lineRule="auto"/>
        <w:rPr>
          <w:rFonts w:ascii="Times New Roman" w:eastAsia="Times New Roman" w:hAnsi="Times New Roman" w:cs="Times New Roman"/>
          <w:b/>
          <w:szCs w:val="20"/>
        </w:rPr>
      </w:pPr>
    </w:p>
    <w:p w14:paraId="7076D84E" w14:textId="77777777" w:rsidR="001968D7" w:rsidRPr="001968D7" w:rsidRDefault="001968D7" w:rsidP="001968D7">
      <w:p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1A552B9D" w14:textId="77777777" w:rsidR="001968D7" w:rsidRPr="001968D7" w:rsidRDefault="001968D7" w:rsidP="001968D7">
      <w:pPr>
        <w:spacing w:after="0" w:line="240" w:lineRule="auto"/>
        <w:rPr>
          <w:rFonts w:ascii="Times New Roman" w:eastAsia="Times New Roman" w:hAnsi="Times New Roman" w:cs="Times New Roman"/>
          <w:szCs w:val="20"/>
        </w:rPr>
      </w:pPr>
    </w:p>
    <w:p w14:paraId="5076E280" w14:textId="77777777" w:rsidR="001968D7" w:rsidRPr="001968D7" w:rsidRDefault="001968D7" w:rsidP="001968D7">
      <w:pPr>
        <w:spacing w:after="0" w:line="240" w:lineRule="auto"/>
        <w:rPr>
          <w:rFonts w:ascii="Times New Roman" w:eastAsia="Times New Roman" w:hAnsi="Times New Roman" w:cs="Times New Roman"/>
          <w:szCs w:val="20"/>
        </w:rPr>
      </w:pPr>
    </w:p>
    <w:p w14:paraId="7BDC38BD" w14:textId="77777777" w:rsidR="001968D7" w:rsidRPr="001968D7" w:rsidRDefault="001968D7" w:rsidP="001968D7">
      <w:pPr>
        <w:spacing w:after="0" w:line="240" w:lineRule="auto"/>
        <w:ind w:left="270" w:hanging="270"/>
        <w:rPr>
          <w:rFonts w:ascii="Times New Roman" w:eastAsia="Times New Roman" w:hAnsi="Times New Roman" w:cs="Times New Roman"/>
          <w:b/>
          <w:szCs w:val="20"/>
        </w:rPr>
      </w:pPr>
      <w:r w:rsidRPr="001968D7">
        <w:rPr>
          <w:rFonts w:ascii="Times New Roman" w:eastAsia="Times New Roman" w:hAnsi="Times New Roman" w:cs="Times New Roman"/>
          <w:b/>
          <w:szCs w:val="20"/>
        </w:rPr>
        <w:t>3.  DEBARMENT, SUSPENSION, INELIGIBILITY AND VOLUNTARY EXCLUSION – LOWER TIERED COVERED TRANSACTIONS</w:t>
      </w:r>
    </w:p>
    <w:p w14:paraId="4A79AE9C" w14:textId="77777777" w:rsidR="001968D7" w:rsidRPr="001968D7" w:rsidRDefault="001968D7" w:rsidP="001968D7">
      <w:pPr>
        <w:spacing w:after="0" w:line="240" w:lineRule="auto"/>
        <w:ind w:left="270" w:hanging="270"/>
        <w:rPr>
          <w:rFonts w:ascii="Times New Roman" w:eastAsia="Times New Roman" w:hAnsi="Times New Roman" w:cs="Times New Roman"/>
          <w:b/>
          <w:szCs w:val="20"/>
        </w:rPr>
      </w:pPr>
    </w:p>
    <w:p w14:paraId="392C6B91" w14:textId="77777777" w:rsidR="001968D7" w:rsidRPr="001968D7" w:rsidRDefault="001968D7" w:rsidP="001968D7">
      <w:p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78276BCB" w14:textId="77777777" w:rsidR="001968D7" w:rsidRPr="001968D7" w:rsidRDefault="001968D7" w:rsidP="001968D7">
      <w:pPr>
        <w:spacing w:after="0" w:line="240" w:lineRule="auto"/>
        <w:rPr>
          <w:rFonts w:ascii="Times New Roman" w:eastAsia="Times New Roman" w:hAnsi="Times New Roman" w:cs="Times New Roman"/>
          <w:szCs w:val="20"/>
        </w:rPr>
      </w:pPr>
    </w:p>
    <w:p w14:paraId="1B5F4DF3" w14:textId="77777777" w:rsidR="001968D7" w:rsidRPr="001968D7" w:rsidRDefault="001968D7" w:rsidP="001968D7">
      <w:pPr>
        <w:numPr>
          <w:ilvl w:val="0"/>
          <w:numId w:val="48"/>
        </w:numPr>
        <w:spacing w:after="0" w:line="240" w:lineRule="auto"/>
        <w:rPr>
          <w:rFonts w:ascii="Times New Roman" w:eastAsia="Times New Roman" w:hAnsi="Times New Roman" w:cs="Times New Roman"/>
          <w:b/>
          <w:szCs w:val="20"/>
        </w:rPr>
      </w:pPr>
      <w:r w:rsidRPr="001968D7">
        <w:rPr>
          <w:rFonts w:ascii="Times New Roman" w:eastAsia="Times New Roman" w:hAnsi="Times New Roman" w:cs="Times New Roman"/>
          <w:b/>
          <w:szCs w:val="20"/>
        </w:rPr>
        <w:t>The applicant certifies that it and its principals:</w:t>
      </w:r>
    </w:p>
    <w:p w14:paraId="323E18DA" w14:textId="77777777" w:rsidR="001968D7" w:rsidRPr="001968D7" w:rsidRDefault="001968D7" w:rsidP="001968D7">
      <w:pPr>
        <w:spacing w:after="0" w:line="240" w:lineRule="auto"/>
        <w:rPr>
          <w:rFonts w:ascii="Times New Roman" w:eastAsia="Times New Roman" w:hAnsi="Times New Roman" w:cs="Times New Roman"/>
          <w:b/>
          <w:szCs w:val="20"/>
        </w:rPr>
      </w:pPr>
    </w:p>
    <w:p w14:paraId="134C382B" w14:textId="77777777" w:rsidR="001968D7" w:rsidRPr="001968D7" w:rsidRDefault="001968D7" w:rsidP="001968D7">
      <w:pPr>
        <w:numPr>
          <w:ilvl w:val="0"/>
          <w:numId w:val="49"/>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Upon approval of their application, in accordance with 2 CFR Part 180 Subpart C, they shall not enter into any lower tier nonprocurement covered transaction with a person without verifying that the person is not excluded or disqualified unless authorized by USDOE. </w:t>
      </w:r>
    </w:p>
    <w:p w14:paraId="6E137C58" w14:textId="22116108" w:rsidR="001968D7" w:rsidRPr="001968D7" w:rsidRDefault="001968D7" w:rsidP="001968D7">
      <w:pPr>
        <w:numPr>
          <w:ilvl w:val="0"/>
          <w:numId w:val="49"/>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Will obtain an assurance from prospective participants in all lower tier covered nonprocurement transactions and in all solicitations for lower tier covered nonprocurement transactions that the participants will comply with the provisions of 2 CFR Part 180 subparts A,</w:t>
      </w:r>
      <w:r w:rsidR="00E64603">
        <w:rPr>
          <w:rFonts w:ascii="Times New Roman" w:eastAsia="Times New Roman" w:hAnsi="Times New Roman" w:cs="Times New Roman"/>
          <w:szCs w:val="20"/>
        </w:rPr>
        <w:t xml:space="preserve"> </w:t>
      </w:r>
      <w:r w:rsidRPr="001968D7">
        <w:rPr>
          <w:rFonts w:ascii="Times New Roman" w:eastAsia="Times New Roman" w:hAnsi="Times New Roman" w:cs="Times New Roman"/>
          <w:szCs w:val="20"/>
        </w:rPr>
        <w:t xml:space="preserve">B, C and I.  </w:t>
      </w:r>
    </w:p>
    <w:p w14:paraId="03E31613" w14:textId="3B5CB381" w:rsidR="001968D7" w:rsidRPr="00066A21" w:rsidRDefault="001968D7" w:rsidP="00066A21">
      <w:pPr>
        <w:numPr>
          <w:ilvl w:val="0"/>
          <w:numId w:val="49"/>
        </w:numPr>
        <w:spacing w:after="0" w:line="240" w:lineRule="auto"/>
        <w:rPr>
          <w:rFonts w:ascii="Times New Roman" w:eastAsia="Times New Roman" w:hAnsi="Times New Roman" w:cs="Times New Roman"/>
          <w:szCs w:val="20"/>
        </w:rPr>
      </w:pPr>
      <w:r w:rsidRPr="001968D7">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sectPr w:rsidR="001968D7" w:rsidRPr="00066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86A3" w14:textId="77777777" w:rsidR="00E15A7D" w:rsidRDefault="00E15A7D" w:rsidP="008F14AE">
      <w:pPr>
        <w:spacing w:after="0" w:line="240" w:lineRule="auto"/>
      </w:pPr>
      <w:r>
        <w:separator/>
      </w:r>
    </w:p>
  </w:endnote>
  <w:endnote w:type="continuationSeparator" w:id="0">
    <w:p w14:paraId="6238D2C2" w14:textId="77777777" w:rsidR="00E15A7D" w:rsidRDefault="00E15A7D" w:rsidP="008F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22382"/>
      <w:docPartObj>
        <w:docPartGallery w:val="Page Numbers (Bottom of Page)"/>
        <w:docPartUnique/>
      </w:docPartObj>
    </w:sdtPr>
    <w:sdtEndPr>
      <w:rPr>
        <w:rFonts w:ascii="Times New Roman" w:hAnsi="Times New Roman" w:cs="Times New Roman"/>
        <w:noProof/>
      </w:rPr>
    </w:sdtEndPr>
    <w:sdtContent>
      <w:p w14:paraId="6D05BD72" w14:textId="457F820B" w:rsidR="00E15A7D" w:rsidRPr="00EE580C" w:rsidRDefault="00E15A7D">
        <w:pPr>
          <w:pStyle w:val="Footer"/>
          <w:jc w:val="center"/>
          <w:rPr>
            <w:rFonts w:ascii="Times New Roman" w:hAnsi="Times New Roman" w:cs="Times New Roman"/>
          </w:rPr>
        </w:pPr>
        <w:r w:rsidRPr="00EE580C">
          <w:rPr>
            <w:rFonts w:ascii="Times New Roman" w:hAnsi="Times New Roman" w:cs="Times New Roman"/>
          </w:rPr>
          <w:fldChar w:fldCharType="begin"/>
        </w:r>
        <w:r w:rsidRPr="00EE580C">
          <w:rPr>
            <w:rFonts w:ascii="Times New Roman" w:hAnsi="Times New Roman" w:cs="Times New Roman"/>
          </w:rPr>
          <w:instrText xml:space="preserve"> PAGE   \* MERGEFORMAT </w:instrText>
        </w:r>
        <w:r w:rsidRPr="00EE580C">
          <w:rPr>
            <w:rFonts w:ascii="Times New Roman" w:hAnsi="Times New Roman" w:cs="Times New Roman"/>
          </w:rPr>
          <w:fldChar w:fldCharType="separate"/>
        </w:r>
        <w:r>
          <w:rPr>
            <w:rFonts w:ascii="Times New Roman" w:hAnsi="Times New Roman" w:cs="Times New Roman"/>
            <w:noProof/>
          </w:rPr>
          <w:t>32</w:t>
        </w:r>
        <w:r w:rsidRPr="00EE580C">
          <w:rPr>
            <w:rFonts w:ascii="Times New Roman" w:hAnsi="Times New Roman" w:cs="Times New Roman"/>
            <w:noProof/>
          </w:rPr>
          <w:fldChar w:fldCharType="end"/>
        </w:r>
      </w:p>
    </w:sdtContent>
  </w:sdt>
  <w:p w14:paraId="73F74574" w14:textId="77777777" w:rsidR="00E15A7D" w:rsidRDefault="00E1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4937" w14:textId="77777777" w:rsidR="00E15A7D" w:rsidRDefault="00E15A7D" w:rsidP="008F14AE">
      <w:pPr>
        <w:spacing w:after="0" w:line="240" w:lineRule="auto"/>
      </w:pPr>
      <w:r>
        <w:separator/>
      </w:r>
    </w:p>
  </w:footnote>
  <w:footnote w:type="continuationSeparator" w:id="0">
    <w:p w14:paraId="61071931" w14:textId="77777777" w:rsidR="00E15A7D" w:rsidRDefault="00E15A7D" w:rsidP="008F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092"/>
    <w:multiLevelType w:val="hybridMultilevel"/>
    <w:tmpl w:val="8034EBEE"/>
    <w:lvl w:ilvl="0" w:tplc="8C70322C">
      <w:start w:val="1"/>
      <w:numFmt w:val="decimal"/>
      <w:lvlText w:val="%1."/>
      <w:lvlJc w:val="left"/>
      <w:pPr>
        <w:ind w:left="1680" w:hanging="360"/>
      </w:pPr>
      <w:rPr>
        <w:i w:val="0"/>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732E2"/>
    <w:multiLevelType w:val="hybridMultilevel"/>
    <w:tmpl w:val="797A9CA4"/>
    <w:lvl w:ilvl="0" w:tplc="5CD000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3A1260"/>
    <w:multiLevelType w:val="hybridMultilevel"/>
    <w:tmpl w:val="D14045AC"/>
    <w:lvl w:ilvl="0" w:tplc="243805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3BCDC06">
      <w:start w:val="1"/>
      <w:numFmt w:val="upperLetter"/>
      <w:lvlText w:val="%4."/>
      <w:lvlJc w:val="left"/>
      <w:pPr>
        <w:ind w:left="3240" w:hanging="360"/>
      </w:pPr>
      <w:rPr>
        <w:rFonts w:hint="default"/>
      </w:rPr>
    </w:lvl>
    <w:lvl w:ilvl="4" w:tplc="7E226966">
      <w:start w:val="1"/>
      <w:numFmt w:val="upperLetter"/>
      <w:lvlText w:val="%5.)"/>
      <w:lvlJc w:val="left"/>
      <w:pPr>
        <w:ind w:left="3960" w:hanging="360"/>
      </w:pPr>
      <w:rPr>
        <w:rFonts w:hint="default"/>
      </w:rPr>
    </w:lvl>
    <w:lvl w:ilvl="5" w:tplc="6D4215BE">
      <w:start w:val="1"/>
      <w:numFmt w:val="decimal"/>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A3100"/>
    <w:multiLevelType w:val="hybridMultilevel"/>
    <w:tmpl w:val="34562F00"/>
    <w:lvl w:ilvl="0" w:tplc="D36C63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F711BB1"/>
    <w:multiLevelType w:val="hybridMultilevel"/>
    <w:tmpl w:val="DB8E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071A6"/>
    <w:multiLevelType w:val="hybridMultilevel"/>
    <w:tmpl w:val="ACA82252"/>
    <w:lvl w:ilvl="0" w:tplc="75B8768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D56A8"/>
    <w:multiLevelType w:val="hybridMultilevel"/>
    <w:tmpl w:val="C3E002E4"/>
    <w:lvl w:ilvl="0" w:tplc="93CC8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903E1"/>
    <w:multiLevelType w:val="hybridMultilevel"/>
    <w:tmpl w:val="18DAB5F0"/>
    <w:lvl w:ilvl="0" w:tplc="CA7C70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6120FF"/>
    <w:multiLevelType w:val="hybridMultilevel"/>
    <w:tmpl w:val="5F468448"/>
    <w:lvl w:ilvl="0" w:tplc="6A269CF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14693BD9"/>
    <w:multiLevelType w:val="hybridMultilevel"/>
    <w:tmpl w:val="3834805A"/>
    <w:lvl w:ilvl="0" w:tplc="271CD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C4CBD"/>
    <w:multiLevelType w:val="hybridMultilevel"/>
    <w:tmpl w:val="048A7D52"/>
    <w:lvl w:ilvl="0" w:tplc="ACCEFA40">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1983709F"/>
    <w:multiLevelType w:val="hybridMultilevel"/>
    <w:tmpl w:val="F6DCDC0E"/>
    <w:lvl w:ilvl="0" w:tplc="1E82C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880C27"/>
    <w:multiLevelType w:val="hybridMultilevel"/>
    <w:tmpl w:val="DEB2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52EC7"/>
    <w:multiLevelType w:val="hybridMultilevel"/>
    <w:tmpl w:val="FAA0539E"/>
    <w:lvl w:ilvl="0" w:tplc="467C5D24">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37539"/>
    <w:multiLevelType w:val="hybridMultilevel"/>
    <w:tmpl w:val="81E24040"/>
    <w:lvl w:ilvl="0" w:tplc="2DE03478">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20324E"/>
    <w:multiLevelType w:val="hybridMultilevel"/>
    <w:tmpl w:val="4FA4AADC"/>
    <w:lvl w:ilvl="0" w:tplc="EC32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CE1DB7"/>
    <w:multiLevelType w:val="hybridMultilevel"/>
    <w:tmpl w:val="3820A688"/>
    <w:lvl w:ilvl="0" w:tplc="D1A8DA8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091A64"/>
    <w:multiLevelType w:val="singleLevel"/>
    <w:tmpl w:val="463822DE"/>
    <w:lvl w:ilvl="0">
      <w:start w:val="1"/>
      <w:numFmt w:val="lowerLetter"/>
      <w:lvlText w:val="(%1)"/>
      <w:lvlJc w:val="left"/>
      <w:pPr>
        <w:tabs>
          <w:tab w:val="num" w:pos="1080"/>
        </w:tabs>
        <w:ind w:left="1080" w:hanging="360"/>
      </w:pPr>
      <w:rPr>
        <w:rFonts w:hint="default"/>
        <w:b w:val="0"/>
      </w:rPr>
    </w:lvl>
  </w:abstractNum>
  <w:abstractNum w:abstractNumId="21" w15:restartNumberingAfterBreak="0">
    <w:nsid w:val="2F5C24BD"/>
    <w:multiLevelType w:val="hybridMultilevel"/>
    <w:tmpl w:val="350EC208"/>
    <w:lvl w:ilvl="0" w:tplc="401E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F7035"/>
    <w:multiLevelType w:val="hybridMultilevel"/>
    <w:tmpl w:val="FFA04636"/>
    <w:lvl w:ilvl="0" w:tplc="1C009B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8B4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D6639"/>
    <w:multiLevelType w:val="hybridMultilevel"/>
    <w:tmpl w:val="BAA2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592541F"/>
    <w:multiLevelType w:val="hybridMultilevel"/>
    <w:tmpl w:val="DDA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C68B1"/>
    <w:multiLevelType w:val="hybridMultilevel"/>
    <w:tmpl w:val="D486B8A6"/>
    <w:lvl w:ilvl="0" w:tplc="6BB0D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5D224F"/>
    <w:multiLevelType w:val="hybridMultilevel"/>
    <w:tmpl w:val="0E2C1BC6"/>
    <w:lvl w:ilvl="0" w:tplc="133E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CD2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461926"/>
    <w:multiLevelType w:val="hybridMultilevel"/>
    <w:tmpl w:val="DC7284EC"/>
    <w:lvl w:ilvl="0" w:tplc="DEFE42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787C90"/>
    <w:multiLevelType w:val="hybridMultilevel"/>
    <w:tmpl w:val="DC7284EC"/>
    <w:lvl w:ilvl="0" w:tplc="DEFE42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407AA3"/>
    <w:multiLevelType w:val="hybridMultilevel"/>
    <w:tmpl w:val="9B1C2C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A2F47"/>
    <w:multiLevelType w:val="hybridMultilevel"/>
    <w:tmpl w:val="7A22E3A2"/>
    <w:lvl w:ilvl="0" w:tplc="6BB0D2A6">
      <w:start w:val="1"/>
      <w:numFmt w:val="decimal"/>
      <w:lvlText w:val="%1.)"/>
      <w:lvlJc w:val="left"/>
      <w:pPr>
        <w:ind w:left="720" w:hanging="360"/>
      </w:pPr>
      <w:rPr>
        <w:rFonts w:hint="default"/>
      </w:rPr>
    </w:lvl>
    <w:lvl w:ilvl="1" w:tplc="0262DF86">
      <w:start w:val="1"/>
      <w:numFmt w:val="lowerLetter"/>
      <w:lvlText w:val="%2."/>
      <w:lvlJc w:val="left"/>
      <w:pPr>
        <w:ind w:left="1440" w:hanging="360"/>
      </w:pPr>
      <w:rPr>
        <w:rFonts w:ascii="Times New Roman" w:eastAsiaTheme="minorHAnsi" w:hAnsi="Times New Roman" w:cstheme="minorBidi"/>
      </w:rPr>
    </w:lvl>
    <w:lvl w:ilvl="2" w:tplc="3C5AD70C">
      <w:start w:val="1"/>
      <w:numFmt w:val="decimal"/>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42E26"/>
    <w:multiLevelType w:val="hybridMultilevel"/>
    <w:tmpl w:val="5FBE80C2"/>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521E62"/>
    <w:multiLevelType w:val="hybridMultilevel"/>
    <w:tmpl w:val="418269A4"/>
    <w:lvl w:ilvl="0" w:tplc="11B48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9162AA"/>
    <w:multiLevelType w:val="hybridMultilevel"/>
    <w:tmpl w:val="7C3C8620"/>
    <w:lvl w:ilvl="0" w:tplc="F7AE6E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FA2827"/>
    <w:multiLevelType w:val="hybridMultilevel"/>
    <w:tmpl w:val="7772D3C8"/>
    <w:lvl w:ilvl="0" w:tplc="E0723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552657"/>
    <w:multiLevelType w:val="hybridMultilevel"/>
    <w:tmpl w:val="6C36F11E"/>
    <w:lvl w:ilvl="0" w:tplc="52340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981C45"/>
    <w:multiLevelType w:val="hybridMultilevel"/>
    <w:tmpl w:val="DB70FF7C"/>
    <w:lvl w:ilvl="0" w:tplc="E2B00306">
      <w:start w:val="1"/>
      <w:numFmt w:val="decimal"/>
      <w:lvlText w:val="%1.)"/>
      <w:lvlJc w:val="left"/>
      <w:pPr>
        <w:ind w:left="1530" w:hanging="360"/>
      </w:pPr>
      <w:rPr>
        <w:rFonts w:ascii="Times New Roman" w:eastAsiaTheme="minorHAnsi" w:hAnsi="Times New Roman" w:cstheme="minorBidi"/>
      </w:rPr>
    </w:lvl>
    <w:lvl w:ilvl="1" w:tplc="04090019">
      <w:start w:val="1"/>
      <w:numFmt w:val="lowerLetter"/>
      <w:lvlText w:val="%2."/>
      <w:lvlJc w:val="left"/>
      <w:pPr>
        <w:ind w:left="2250" w:hanging="360"/>
      </w:pPr>
    </w:lvl>
    <w:lvl w:ilvl="2" w:tplc="0D607E9A">
      <w:start w:val="1"/>
      <w:numFmt w:val="lowerLetter"/>
      <w:lvlText w:val="%3."/>
      <w:lvlJc w:val="right"/>
      <w:pPr>
        <w:ind w:left="2970" w:hanging="180"/>
      </w:pPr>
      <w:rPr>
        <w:rFonts w:ascii="Times New Roman" w:eastAsiaTheme="minorHAnsi" w:hAnsi="Times New Roman" w:cs="Times New Roman"/>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793211"/>
    <w:multiLevelType w:val="hybridMultilevel"/>
    <w:tmpl w:val="8A3E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2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296248"/>
    <w:multiLevelType w:val="hybridMultilevel"/>
    <w:tmpl w:val="DC0A1EB4"/>
    <w:lvl w:ilvl="0" w:tplc="2424D5C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ACF56C4"/>
    <w:multiLevelType w:val="hybridMultilevel"/>
    <w:tmpl w:val="7A801C4A"/>
    <w:lvl w:ilvl="0" w:tplc="88B4EB6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BD4B18"/>
    <w:multiLevelType w:val="hybridMultilevel"/>
    <w:tmpl w:val="CB5C20D2"/>
    <w:lvl w:ilvl="0" w:tplc="6D6081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15:restartNumberingAfterBreak="0">
    <w:nsid w:val="74A41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9A2216E"/>
    <w:multiLevelType w:val="hybridMultilevel"/>
    <w:tmpl w:val="E9C0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E1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B426B01"/>
    <w:multiLevelType w:val="hybridMultilevel"/>
    <w:tmpl w:val="18C82148"/>
    <w:lvl w:ilvl="0" w:tplc="1E82C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F81C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9"/>
  </w:num>
  <w:num w:numId="4">
    <w:abstractNumId w:val="50"/>
  </w:num>
  <w:num w:numId="5">
    <w:abstractNumId w:val="4"/>
  </w:num>
  <w:num w:numId="6">
    <w:abstractNumId w:val="45"/>
  </w:num>
  <w:num w:numId="7">
    <w:abstractNumId w:val="34"/>
  </w:num>
  <w:num w:numId="8">
    <w:abstractNumId w:val="5"/>
  </w:num>
  <w:num w:numId="9">
    <w:abstractNumId w:val="36"/>
  </w:num>
  <w:num w:numId="10">
    <w:abstractNumId w:val="42"/>
  </w:num>
  <w:num w:numId="11">
    <w:abstractNumId w:val="51"/>
  </w:num>
  <w:num w:numId="12">
    <w:abstractNumId w:val="55"/>
  </w:num>
  <w:num w:numId="13">
    <w:abstractNumId w:val="31"/>
  </w:num>
  <w:num w:numId="14">
    <w:abstractNumId w:val="53"/>
  </w:num>
  <w:num w:numId="15">
    <w:abstractNumId w:val="46"/>
  </w:num>
  <w:num w:numId="16">
    <w:abstractNumId w:val="23"/>
  </w:num>
  <w:num w:numId="17">
    <w:abstractNumId w:val="40"/>
  </w:num>
  <w:num w:numId="18">
    <w:abstractNumId w:val="7"/>
  </w:num>
  <w:num w:numId="19">
    <w:abstractNumId w:val="8"/>
  </w:num>
  <w:num w:numId="20">
    <w:abstractNumId w:val="11"/>
  </w:num>
  <w:num w:numId="21">
    <w:abstractNumId w:val="14"/>
  </w:num>
  <w:num w:numId="22">
    <w:abstractNumId w:val="15"/>
  </w:num>
  <w:num w:numId="23">
    <w:abstractNumId w:val="20"/>
    <w:lvlOverride w:ilvl="0">
      <w:startOverride w:val="1"/>
    </w:lvlOverride>
  </w:num>
  <w:num w:numId="24">
    <w:abstractNumId w:val="32"/>
  </w:num>
  <w:num w:numId="25">
    <w:abstractNumId w:val="33"/>
  </w:num>
  <w:num w:numId="26">
    <w:abstractNumId w:val="21"/>
  </w:num>
  <w:num w:numId="27">
    <w:abstractNumId w:val="38"/>
  </w:num>
  <w:num w:numId="28">
    <w:abstractNumId w:val="18"/>
  </w:num>
  <w:num w:numId="29">
    <w:abstractNumId w:val="54"/>
  </w:num>
  <w:num w:numId="30">
    <w:abstractNumId w:val="49"/>
  </w:num>
  <w:num w:numId="31">
    <w:abstractNumId w:val="6"/>
  </w:num>
  <w:num w:numId="32">
    <w:abstractNumId w:val="47"/>
  </w:num>
  <w:num w:numId="33">
    <w:abstractNumId w:val="24"/>
  </w:num>
  <w:num w:numId="34">
    <w:abstractNumId w:val="13"/>
  </w:num>
  <w:num w:numId="35">
    <w:abstractNumId w:val="52"/>
  </w:num>
  <w:num w:numId="36">
    <w:abstractNumId w:val="26"/>
  </w:num>
  <w:num w:numId="37">
    <w:abstractNumId w:val="27"/>
  </w:num>
  <w:num w:numId="38">
    <w:abstractNumId w:val="3"/>
  </w:num>
  <w:num w:numId="39">
    <w:abstractNumId w:val="10"/>
  </w:num>
  <w:num w:numId="40">
    <w:abstractNumId w:val="1"/>
  </w:num>
  <w:num w:numId="41">
    <w:abstractNumId w:val="29"/>
  </w:num>
  <w:num w:numId="42">
    <w:abstractNumId w:val="17"/>
  </w:num>
  <w:num w:numId="43">
    <w:abstractNumId w:val="39"/>
  </w:num>
  <w:num w:numId="44">
    <w:abstractNumId w:val="19"/>
  </w:num>
  <w:num w:numId="45">
    <w:abstractNumId w:val="25"/>
  </w:num>
  <w:num w:numId="46">
    <w:abstractNumId w:val="28"/>
  </w:num>
  <w:num w:numId="47">
    <w:abstractNumId w:val="44"/>
  </w:num>
  <w:num w:numId="48">
    <w:abstractNumId w:val="48"/>
  </w:num>
  <w:num w:numId="49">
    <w:abstractNumId w:val="43"/>
  </w:num>
  <w:num w:numId="50">
    <w:abstractNumId w:val="22"/>
  </w:num>
  <w:num w:numId="51">
    <w:abstractNumId w:val="37"/>
  </w:num>
  <w:num w:numId="52">
    <w:abstractNumId w:val="35"/>
  </w:num>
  <w:num w:numId="53">
    <w:abstractNumId w:val="16"/>
  </w:num>
  <w:num w:numId="54">
    <w:abstractNumId w:val="30"/>
  </w:num>
  <w:num w:numId="55">
    <w:abstractNumId w:val="41"/>
  </w:num>
  <w:num w:numId="56">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2"/>
    <w:rsid w:val="000027B0"/>
    <w:rsid w:val="000045D1"/>
    <w:rsid w:val="000121EB"/>
    <w:rsid w:val="00015909"/>
    <w:rsid w:val="00022506"/>
    <w:rsid w:val="00025959"/>
    <w:rsid w:val="00026FE7"/>
    <w:rsid w:val="00042AD8"/>
    <w:rsid w:val="00044DD4"/>
    <w:rsid w:val="0004648D"/>
    <w:rsid w:val="000477CA"/>
    <w:rsid w:val="00053338"/>
    <w:rsid w:val="00053A49"/>
    <w:rsid w:val="0005744D"/>
    <w:rsid w:val="00062B32"/>
    <w:rsid w:val="00066A21"/>
    <w:rsid w:val="00067A5F"/>
    <w:rsid w:val="000703D8"/>
    <w:rsid w:val="000717F8"/>
    <w:rsid w:val="00072BFD"/>
    <w:rsid w:val="00075103"/>
    <w:rsid w:val="000751D0"/>
    <w:rsid w:val="00076286"/>
    <w:rsid w:val="0008102F"/>
    <w:rsid w:val="00082DAE"/>
    <w:rsid w:val="00083B68"/>
    <w:rsid w:val="00084900"/>
    <w:rsid w:val="0008574B"/>
    <w:rsid w:val="000A209E"/>
    <w:rsid w:val="000A236C"/>
    <w:rsid w:val="000B0795"/>
    <w:rsid w:val="000B474F"/>
    <w:rsid w:val="000B4E65"/>
    <w:rsid w:val="000B69E7"/>
    <w:rsid w:val="000C1E85"/>
    <w:rsid w:val="000C2CAA"/>
    <w:rsid w:val="000D03D6"/>
    <w:rsid w:val="000D4816"/>
    <w:rsid w:val="000D6479"/>
    <w:rsid w:val="000D6AB2"/>
    <w:rsid w:val="000D6D44"/>
    <w:rsid w:val="000E5461"/>
    <w:rsid w:val="000E60B1"/>
    <w:rsid w:val="000E783C"/>
    <w:rsid w:val="000F070E"/>
    <w:rsid w:val="000F2763"/>
    <w:rsid w:val="000F38B6"/>
    <w:rsid w:val="000F3B85"/>
    <w:rsid w:val="000F788E"/>
    <w:rsid w:val="001028AF"/>
    <w:rsid w:val="00106EE8"/>
    <w:rsid w:val="00110D35"/>
    <w:rsid w:val="001118C4"/>
    <w:rsid w:val="00120232"/>
    <w:rsid w:val="00121502"/>
    <w:rsid w:val="0014454E"/>
    <w:rsid w:val="001528C0"/>
    <w:rsid w:val="00153A22"/>
    <w:rsid w:val="001564E4"/>
    <w:rsid w:val="00170F17"/>
    <w:rsid w:val="001758CC"/>
    <w:rsid w:val="0018430B"/>
    <w:rsid w:val="0019028A"/>
    <w:rsid w:val="00190641"/>
    <w:rsid w:val="001961FE"/>
    <w:rsid w:val="001968D7"/>
    <w:rsid w:val="001A63C3"/>
    <w:rsid w:val="001B20B4"/>
    <w:rsid w:val="001B632C"/>
    <w:rsid w:val="001C216C"/>
    <w:rsid w:val="001D4D20"/>
    <w:rsid w:val="001D6191"/>
    <w:rsid w:val="001E00A4"/>
    <w:rsid w:val="001E338E"/>
    <w:rsid w:val="001F3C20"/>
    <w:rsid w:val="001F5471"/>
    <w:rsid w:val="00202F10"/>
    <w:rsid w:val="002043CB"/>
    <w:rsid w:val="00213850"/>
    <w:rsid w:val="00224A97"/>
    <w:rsid w:val="00227E8D"/>
    <w:rsid w:val="00247EAF"/>
    <w:rsid w:val="00255407"/>
    <w:rsid w:val="0025579D"/>
    <w:rsid w:val="00255820"/>
    <w:rsid w:val="00274C35"/>
    <w:rsid w:val="00281570"/>
    <w:rsid w:val="0028222C"/>
    <w:rsid w:val="00292FAB"/>
    <w:rsid w:val="00293838"/>
    <w:rsid w:val="002947E4"/>
    <w:rsid w:val="0029506D"/>
    <w:rsid w:val="00297DA4"/>
    <w:rsid w:val="002A6F75"/>
    <w:rsid w:val="002B0B2E"/>
    <w:rsid w:val="002B2ABB"/>
    <w:rsid w:val="002B5C56"/>
    <w:rsid w:val="002B7650"/>
    <w:rsid w:val="002C048E"/>
    <w:rsid w:val="002C1D21"/>
    <w:rsid w:val="002E285F"/>
    <w:rsid w:val="002F1DBF"/>
    <w:rsid w:val="002F69D1"/>
    <w:rsid w:val="00304E79"/>
    <w:rsid w:val="00305DC2"/>
    <w:rsid w:val="00311EE4"/>
    <w:rsid w:val="00321922"/>
    <w:rsid w:val="003240B4"/>
    <w:rsid w:val="003331D2"/>
    <w:rsid w:val="0033600A"/>
    <w:rsid w:val="00345C09"/>
    <w:rsid w:val="0036116D"/>
    <w:rsid w:val="0036257D"/>
    <w:rsid w:val="00364FCC"/>
    <w:rsid w:val="00366EAC"/>
    <w:rsid w:val="00370067"/>
    <w:rsid w:val="00372B2F"/>
    <w:rsid w:val="00381546"/>
    <w:rsid w:val="003834B3"/>
    <w:rsid w:val="00384A01"/>
    <w:rsid w:val="003853D3"/>
    <w:rsid w:val="00390E7F"/>
    <w:rsid w:val="003918AA"/>
    <w:rsid w:val="003A52A0"/>
    <w:rsid w:val="003B02B0"/>
    <w:rsid w:val="003B14CB"/>
    <w:rsid w:val="003B6B92"/>
    <w:rsid w:val="003B7ADD"/>
    <w:rsid w:val="003C23FD"/>
    <w:rsid w:val="003C4CF8"/>
    <w:rsid w:val="003D5B29"/>
    <w:rsid w:val="003E3AC5"/>
    <w:rsid w:val="003E5E06"/>
    <w:rsid w:val="003F12FA"/>
    <w:rsid w:val="00416D08"/>
    <w:rsid w:val="00416DBF"/>
    <w:rsid w:val="00417580"/>
    <w:rsid w:val="00443283"/>
    <w:rsid w:val="0044437E"/>
    <w:rsid w:val="004530F2"/>
    <w:rsid w:val="00467E40"/>
    <w:rsid w:val="004724D4"/>
    <w:rsid w:val="0048074E"/>
    <w:rsid w:val="00486B1D"/>
    <w:rsid w:val="00490AC6"/>
    <w:rsid w:val="004915FA"/>
    <w:rsid w:val="004A379E"/>
    <w:rsid w:val="004A7E83"/>
    <w:rsid w:val="004D039F"/>
    <w:rsid w:val="004E24BD"/>
    <w:rsid w:val="004E3863"/>
    <w:rsid w:val="004F1243"/>
    <w:rsid w:val="004F6397"/>
    <w:rsid w:val="004F73D5"/>
    <w:rsid w:val="00506C4D"/>
    <w:rsid w:val="00510739"/>
    <w:rsid w:val="005114C0"/>
    <w:rsid w:val="00534976"/>
    <w:rsid w:val="00534C5C"/>
    <w:rsid w:val="005353F7"/>
    <w:rsid w:val="0054126B"/>
    <w:rsid w:val="005416D5"/>
    <w:rsid w:val="00542A7A"/>
    <w:rsid w:val="0054775D"/>
    <w:rsid w:val="00550639"/>
    <w:rsid w:val="0055198D"/>
    <w:rsid w:val="00551AE7"/>
    <w:rsid w:val="005541B3"/>
    <w:rsid w:val="005617D5"/>
    <w:rsid w:val="00561A80"/>
    <w:rsid w:val="00561F69"/>
    <w:rsid w:val="00561FEF"/>
    <w:rsid w:val="005629DD"/>
    <w:rsid w:val="00563B37"/>
    <w:rsid w:val="00576C81"/>
    <w:rsid w:val="00581405"/>
    <w:rsid w:val="00591368"/>
    <w:rsid w:val="005913BE"/>
    <w:rsid w:val="00593038"/>
    <w:rsid w:val="00593401"/>
    <w:rsid w:val="00594217"/>
    <w:rsid w:val="005A4EB9"/>
    <w:rsid w:val="005C28AC"/>
    <w:rsid w:val="005D5923"/>
    <w:rsid w:val="005E7148"/>
    <w:rsid w:val="005E7EE5"/>
    <w:rsid w:val="00606DE4"/>
    <w:rsid w:val="0062316F"/>
    <w:rsid w:val="00625163"/>
    <w:rsid w:val="00630E07"/>
    <w:rsid w:val="006376EA"/>
    <w:rsid w:val="006404E8"/>
    <w:rsid w:val="00645338"/>
    <w:rsid w:val="00652832"/>
    <w:rsid w:val="00663E8F"/>
    <w:rsid w:val="00667190"/>
    <w:rsid w:val="00672182"/>
    <w:rsid w:val="00675CBE"/>
    <w:rsid w:val="006802C5"/>
    <w:rsid w:val="00683C10"/>
    <w:rsid w:val="006840FC"/>
    <w:rsid w:val="006872F4"/>
    <w:rsid w:val="006911F0"/>
    <w:rsid w:val="006928EC"/>
    <w:rsid w:val="00693C53"/>
    <w:rsid w:val="00695026"/>
    <w:rsid w:val="006B20C4"/>
    <w:rsid w:val="006B38C7"/>
    <w:rsid w:val="006B5D33"/>
    <w:rsid w:val="006B7381"/>
    <w:rsid w:val="006C003D"/>
    <w:rsid w:val="006C00DB"/>
    <w:rsid w:val="006C091C"/>
    <w:rsid w:val="006C0926"/>
    <w:rsid w:val="006C141B"/>
    <w:rsid w:val="006C326F"/>
    <w:rsid w:val="006C33B3"/>
    <w:rsid w:val="006C4FD7"/>
    <w:rsid w:val="006C6940"/>
    <w:rsid w:val="006D560C"/>
    <w:rsid w:val="006E3E18"/>
    <w:rsid w:val="006E5079"/>
    <w:rsid w:val="00702B11"/>
    <w:rsid w:val="00704E77"/>
    <w:rsid w:val="007065E9"/>
    <w:rsid w:val="007077C5"/>
    <w:rsid w:val="00726979"/>
    <w:rsid w:val="00734EDF"/>
    <w:rsid w:val="00744914"/>
    <w:rsid w:val="00744AB6"/>
    <w:rsid w:val="007473A3"/>
    <w:rsid w:val="00747D21"/>
    <w:rsid w:val="00750659"/>
    <w:rsid w:val="007510B7"/>
    <w:rsid w:val="00752BF7"/>
    <w:rsid w:val="00754096"/>
    <w:rsid w:val="00754D4A"/>
    <w:rsid w:val="00754EC6"/>
    <w:rsid w:val="00757F10"/>
    <w:rsid w:val="0076009A"/>
    <w:rsid w:val="00760D29"/>
    <w:rsid w:val="00762662"/>
    <w:rsid w:val="00772DA5"/>
    <w:rsid w:val="00774BF4"/>
    <w:rsid w:val="00782834"/>
    <w:rsid w:val="007829CC"/>
    <w:rsid w:val="00785904"/>
    <w:rsid w:val="00794FED"/>
    <w:rsid w:val="00795937"/>
    <w:rsid w:val="007A1A88"/>
    <w:rsid w:val="007B5369"/>
    <w:rsid w:val="007C39FF"/>
    <w:rsid w:val="007C3F8B"/>
    <w:rsid w:val="007D30BC"/>
    <w:rsid w:val="007F19BA"/>
    <w:rsid w:val="007F301A"/>
    <w:rsid w:val="007F32C4"/>
    <w:rsid w:val="007F3C76"/>
    <w:rsid w:val="007F4B37"/>
    <w:rsid w:val="008012C0"/>
    <w:rsid w:val="00807EC8"/>
    <w:rsid w:val="00815B2F"/>
    <w:rsid w:val="008179FF"/>
    <w:rsid w:val="00822DBF"/>
    <w:rsid w:val="00823416"/>
    <w:rsid w:val="00840BA5"/>
    <w:rsid w:val="0084537A"/>
    <w:rsid w:val="00857A22"/>
    <w:rsid w:val="00867B73"/>
    <w:rsid w:val="00884A09"/>
    <w:rsid w:val="00885EE1"/>
    <w:rsid w:val="008865ED"/>
    <w:rsid w:val="00893A6C"/>
    <w:rsid w:val="008A2E67"/>
    <w:rsid w:val="008A47F0"/>
    <w:rsid w:val="008D3515"/>
    <w:rsid w:val="008E2970"/>
    <w:rsid w:val="008E69AC"/>
    <w:rsid w:val="008F14AE"/>
    <w:rsid w:val="008F2B59"/>
    <w:rsid w:val="008F6B57"/>
    <w:rsid w:val="00905C56"/>
    <w:rsid w:val="00913E8E"/>
    <w:rsid w:val="0092350A"/>
    <w:rsid w:val="00927E51"/>
    <w:rsid w:val="00934AD8"/>
    <w:rsid w:val="00935761"/>
    <w:rsid w:val="00936716"/>
    <w:rsid w:val="00936BC1"/>
    <w:rsid w:val="00943BE5"/>
    <w:rsid w:val="00943F30"/>
    <w:rsid w:val="00954BC9"/>
    <w:rsid w:val="00965F1E"/>
    <w:rsid w:val="0097216B"/>
    <w:rsid w:val="00982F0D"/>
    <w:rsid w:val="00983D3F"/>
    <w:rsid w:val="00984261"/>
    <w:rsid w:val="0099056B"/>
    <w:rsid w:val="009B351B"/>
    <w:rsid w:val="009C167F"/>
    <w:rsid w:val="009D1A8D"/>
    <w:rsid w:val="009E183C"/>
    <w:rsid w:val="009E247E"/>
    <w:rsid w:val="009F4281"/>
    <w:rsid w:val="009F4CF5"/>
    <w:rsid w:val="00A03B52"/>
    <w:rsid w:val="00A07311"/>
    <w:rsid w:val="00A12D0A"/>
    <w:rsid w:val="00A20C06"/>
    <w:rsid w:val="00A23F65"/>
    <w:rsid w:val="00A32935"/>
    <w:rsid w:val="00A34849"/>
    <w:rsid w:val="00A43252"/>
    <w:rsid w:val="00A5199B"/>
    <w:rsid w:val="00A5591F"/>
    <w:rsid w:val="00A5682A"/>
    <w:rsid w:val="00A56AC3"/>
    <w:rsid w:val="00A57D63"/>
    <w:rsid w:val="00A57E29"/>
    <w:rsid w:val="00A65522"/>
    <w:rsid w:val="00A65CE4"/>
    <w:rsid w:val="00A70225"/>
    <w:rsid w:val="00A816F4"/>
    <w:rsid w:val="00A8215C"/>
    <w:rsid w:val="00A86B13"/>
    <w:rsid w:val="00A91EB3"/>
    <w:rsid w:val="00A92F10"/>
    <w:rsid w:val="00A93836"/>
    <w:rsid w:val="00AA21B2"/>
    <w:rsid w:val="00AA5D5A"/>
    <w:rsid w:val="00AA7CAA"/>
    <w:rsid w:val="00AB55F3"/>
    <w:rsid w:val="00AB661C"/>
    <w:rsid w:val="00AC216F"/>
    <w:rsid w:val="00AE2DC0"/>
    <w:rsid w:val="00AE776E"/>
    <w:rsid w:val="00AF0EB0"/>
    <w:rsid w:val="00AF345A"/>
    <w:rsid w:val="00AF7331"/>
    <w:rsid w:val="00B00FF6"/>
    <w:rsid w:val="00B01D6A"/>
    <w:rsid w:val="00B07594"/>
    <w:rsid w:val="00B078F8"/>
    <w:rsid w:val="00B122A3"/>
    <w:rsid w:val="00B17451"/>
    <w:rsid w:val="00B2527C"/>
    <w:rsid w:val="00B3169A"/>
    <w:rsid w:val="00B33A52"/>
    <w:rsid w:val="00B42D44"/>
    <w:rsid w:val="00B61B2F"/>
    <w:rsid w:val="00B65BEE"/>
    <w:rsid w:val="00B72423"/>
    <w:rsid w:val="00B7336F"/>
    <w:rsid w:val="00B97385"/>
    <w:rsid w:val="00BA09B1"/>
    <w:rsid w:val="00BD0F56"/>
    <w:rsid w:val="00BE2C8A"/>
    <w:rsid w:val="00BE78B1"/>
    <w:rsid w:val="00BF4B64"/>
    <w:rsid w:val="00C01905"/>
    <w:rsid w:val="00C27675"/>
    <w:rsid w:val="00C27BF7"/>
    <w:rsid w:val="00C27FC5"/>
    <w:rsid w:val="00C33ADC"/>
    <w:rsid w:val="00C34FB8"/>
    <w:rsid w:val="00C44AF7"/>
    <w:rsid w:val="00C458F0"/>
    <w:rsid w:val="00C54E47"/>
    <w:rsid w:val="00C55154"/>
    <w:rsid w:val="00C63833"/>
    <w:rsid w:val="00C63963"/>
    <w:rsid w:val="00C64038"/>
    <w:rsid w:val="00C73A18"/>
    <w:rsid w:val="00C857C6"/>
    <w:rsid w:val="00C86E1B"/>
    <w:rsid w:val="00CB5B2B"/>
    <w:rsid w:val="00CB7093"/>
    <w:rsid w:val="00CC3004"/>
    <w:rsid w:val="00CC6DCD"/>
    <w:rsid w:val="00CD080C"/>
    <w:rsid w:val="00CE02D1"/>
    <w:rsid w:val="00CE2C9A"/>
    <w:rsid w:val="00CE4628"/>
    <w:rsid w:val="00CE4672"/>
    <w:rsid w:val="00CE723C"/>
    <w:rsid w:val="00CF0C54"/>
    <w:rsid w:val="00CF4769"/>
    <w:rsid w:val="00D0363F"/>
    <w:rsid w:val="00D266A8"/>
    <w:rsid w:val="00D266EE"/>
    <w:rsid w:val="00D26C3E"/>
    <w:rsid w:val="00D41869"/>
    <w:rsid w:val="00D42726"/>
    <w:rsid w:val="00D57591"/>
    <w:rsid w:val="00D66C12"/>
    <w:rsid w:val="00D70840"/>
    <w:rsid w:val="00D75957"/>
    <w:rsid w:val="00D8687D"/>
    <w:rsid w:val="00D9011A"/>
    <w:rsid w:val="00D96F6E"/>
    <w:rsid w:val="00DA2AA5"/>
    <w:rsid w:val="00DA7C83"/>
    <w:rsid w:val="00DB4222"/>
    <w:rsid w:val="00DB5D60"/>
    <w:rsid w:val="00DB6DBD"/>
    <w:rsid w:val="00DB6F82"/>
    <w:rsid w:val="00DC061C"/>
    <w:rsid w:val="00DC4CA2"/>
    <w:rsid w:val="00DC7302"/>
    <w:rsid w:val="00DD0E08"/>
    <w:rsid w:val="00DD19F0"/>
    <w:rsid w:val="00DD45DA"/>
    <w:rsid w:val="00DD7196"/>
    <w:rsid w:val="00DD7FFE"/>
    <w:rsid w:val="00DE1477"/>
    <w:rsid w:val="00DE26AB"/>
    <w:rsid w:val="00DE35DF"/>
    <w:rsid w:val="00DE3E5B"/>
    <w:rsid w:val="00DE4CF7"/>
    <w:rsid w:val="00DE56E6"/>
    <w:rsid w:val="00DE664E"/>
    <w:rsid w:val="00DE6C83"/>
    <w:rsid w:val="00DE7862"/>
    <w:rsid w:val="00E0229C"/>
    <w:rsid w:val="00E06CD4"/>
    <w:rsid w:val="00E121F4"/>
    <w:rsid w:val="00E1467A"/>
    <w:rsid w:val="00E149B8"/>
    <w:rsid w:val="00E157C3"/>
    <w:rsid w:val="00E15A7D"/>
    <w:rsid w:val="00E17AC2"/>
    <w:rsid w:val="00E21245"/>
    <w:rsid w:val="00E228E9"/>
    <w:rsid w:val="00E24284"/>
    <w:rsid w:val="00E2722A"/>
    <w:rsid w:val="00E27919"/>
    <w:rsid w:val="00E37BD6"/>
    <w:rsid w:val="00E4450A"/>
    <w:rsid w:val="00E52A13"/>
    <w:rsid w:val="00E64603"/>
    <w:rsid w:val="00E670D1"/>
    <w:rsid w:val="00E74434"/>
    <w:rsid w:val="00E803CF"/>
    <w:rsid w:val="00EA123C"/>
    <w:rsid w:val="00EA75D0"/>
    <w:rsid w:val="00EC19DA"/>
    <w:rsid w:val="00ED2B6C"/>
    <w:rsid w:val="00ED4DCE"/>
    <w:rsid w:val="00EE07B3"/>
    <w:rsid w:val="00EE1134"/>
    <w:rsid w:val="00EE580C"/>
    <w:rsid w:val="00EE5EB7"/>
    <w:rsid w:val="00EE7818"/>
    <w:rsid w:val="00EF3E65"/>
    <w:rsid w:val="00EF4CE4"/>
    <w:rsid w:val="00F00052"/>
    <w:rsid w:val="00F071D9"/>
    <w:rsid w:val="00F10823"/>
    <w:rsid w:val="00F11330"/>
    <w:rsid w:val="00F1245E"/>
    <w:rsid w:val="00F34F59"/>
    <w:rsid w:val="00F34F96"/>
    <w:rsid w:val="00F36C50"/>
    <w:rsid w:val="00F37AF1"/>
    <w:rsid w:val="00F47F50"/>
    <w:rsid w:val="00F518BC"/>
    <w:rsid w:val="00F52946"/>
    <w:rsid w:val="00F62DF4"/>
    <w:rsid w:val="00F6790C"/>
    <w:rsid w:val="00F8145A"/>
    <w:rsid w:val="00F84AB0"/>
    <w:rsid w:val="00F85E50"/>
    <w:rsid w:val="00F901E6"/>
    <w:rsid w:val="00F9042C"/>
    <w:rsid w:val="00FA07B7"/>
    <w:rsid w:val="00FA5F1B"/>
    <w:rsid w:val="00FA6112"/>
    <w:rsid w:val="00FA76E9"/>
    <w:rsid w:val="00FB05D5"/>
    <w:rsid w:val="00FB53A9"/>
    <w:rsid w:val="00FC2B48"/>
    <w:rsid w:val="00FC3185"/>
    <w:rsid w:val="00FD0332"/>
    <w:rsid w:val="00FD25FD"/>
    <w:rsid w:val="00FE5800"/>
    <w:rsid w:val="00FF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119C521D"/>
  <w15:docId w15:val="{0245A12D-70B5-4BA6-9D32-B59A8BA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2DF4"/>
    <w:pPr>
      <w:keepNext/>
      <w:keepLines/>
      <w:spacing w:before="240" w:after="60" w:line="240" w:lineRule="auto"/>
      <w:outlineLvl w:val="0"/>
    </w:pPr>
    <w:rPr>
      <w:rFonts w:ascii="Arial" w:eastAsiaTheme="majorEastAsia" w:hAnsi="Arial" w:cstheme="majorBidi"/>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DF"/>
    <w:rPr>
      <w:rFonts w:ascii="Tahoma" w:hAnsi="Tahoma" w:cs="Tahoma"/>
      <w:sz w:val="16"/>
      <w:szCs w:val="16"/>
    </w:rPr>
  </w:style>
  <w:style w:type="paragraph" w:styleId="BodyTextIndent3">
    <w:name w:val="Body Text Indent 3"/>
    <w:basedOn w:val="Normal"/>
    <w:link w:val="BodyTextIndent3Char"/>
    <w:unhideWhenUsed/>
    <w:rsid w:val="00F00052"/>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00052"/>
    <w:rPr>
      <w:rFonts w:ascii="Times New Roman" w:hAnsi="Times New Roman"/>
      <w:sz w:val="16"/>
      <w:szCs w:val="16"/>
    </w:rPr>
  </w:style>
  <w:style w:type="paragraph" w:styleId="ListParagraph">
    <w:name w:val="List Paragraph"/>
    <w:basedOn w:val="Normal"/>
    <w:uiPriority w:val="34"/>
    <w:qFormat/>
    <w:rsid w:val="00F00052"/>
    <w:pPr>
      <w:ind w:left="720"/>
      <w:contextualSpacing/>
    </w:pPr>
  </w:style>
  <w:style w:type="character" w:customStyle="1" w:styleId="Heading1Char">
    <w:name w:val="Heading 1 Char"/>
    <w:basedOn w:val="DefaultParagraphFont"/>
    <w:link w:val="Heading1"/>
    <w:rsid w:val="00F62DF4"/>
    <w:rPr>
      <w:rFonts w:ascii="Arial" w:eastAsiaTheme="majorEastAsia" w:hAnsi="Arial" w:cstheme="majorBidi"/>
      <w:b/>
      <w:bCs/>
      <w:kern w:val="32"/>
      <w:sz w:val="32"/>
      <w:szCs w:val="28"/>
    </w:rPr>
  </w:style>
  <w:style w:type="paragraph" w:styleId="BodyTextIndent2">
    <w:name w:val="Body Text Indent 2"/>
    <w:basedOn w:val="Normal"/>
    <w:link w:val="BodyTextIndent2Char"/>
    <w:uiPriority w:val="99"/>
    <w:semiHidden/>
    <w:unhideWhenUsed/>
    <w:rsid w:val="00F62DF4"/>
    <w:pPr>
      <w:spacing w:after="120" w:line="480" w:lineRule="auto"/>
      <w:ind w:left="360"/>
    </w:pPr>
  </w:style>
  <w:style w:type="character" w:customStyle="1" w:styleId="BodyTextIndent2Char">
    <w:name w:val="Body Text Indent 2 Char"/>
    <w:basedOn w:val="DefaultParagraphFont"/>
    <w:link w:val="BodyTextIndent2"/>
    <w:uiPriority w:val="99"/>
    <w:semiHidden/>
    <w:rsid w:val="00F62DF4"/>
  </w:style>
  <w:style w:type="paragraph" w:styleId="FootnoteText">
    <w:name w:val="footnote text"/>
    <w:basedOn w:val="Normal"/>
    <w:link w:val="FootnoteTextChar"/>
    <w:uiPriority w:val="99"/>
    <w:semiHidden/>
    <w:unhideWhenUsed/>
    <w:rsid w:val="008F1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4AE"/>
    <w:rPr>
      <w:sz w:val="20"/>
      <w:szCs w:val="20"/>
    </w:rPr>
  </w:style>
  <w:style w:type="character" w:styleId="FootnoteReference">
    <w:name w:val="footnote reference"/>
    <w:basedOn w:val="DefaultParagraphFont"/>
    <w:uiPriority w:val="99"/>
    <w:semiHidden/>
    <w:unhideWhenUsed/>
    <w:rsid w:val="008F14AE"/>
    <w:rPr>
      <w:vertAlign w:val="superscript"/>
    </w:rPr>
  </w:style>
  <w:style w:type="paragraph" w:styleId="Header">
    <w:name w:val="header"/>
    <w:basedOn w:val="Normal"/>
    <w:link w:val="HeaderChar"/>
    <w:uiPriority w:val="99"/>
    <w:unhideWhenUsed/>
    <w:rsid w:val="00DD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F0"/>
  </w:style>
  <w:style w:type="paragraph" w:styleId="Footer">
    <w:name w:val="footer"/>
    <w:basedOn w:val="Normal"/>
    <w:link w:val="FooterChar"/>
    <w:uiPriority w:val="99"/>
    <w:unhideWhenUsed/>
    <w:rsid w:val="00DD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F0"/>
  </w:style>
  <w:style w:type="table" w:styleId="TableGrid">
    <w:name w:val="Table Grid"/>
    <w:basedOn w:val="TableNormal"/>
    <w:uiPriority w:val="59"/>
    <w:rsid w:val="0005333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7D"/>
    <w:rPr>
      <w:color w:val="0000FF" w:themeColor="hyperlink"/>
      <w:u w:val="single"/>
    </w:rPr>
  </w:style>
  <w:style w:type="paragraph" w:customStyle="1" w:styleId="Default">
    <w:name w:val="Default"/>
    <w:rsid w:val="0054126B"/>
    <w:pPr>
      <w:autoSpaceDE w:val="0"/>
      <w:autoSpaceDN w:val="0"/>
      <w:adjustRightInd w:val="0"/>
      <w:spacing w:after="0" w:line="240" w:lineRule="auto"/>
    </w:pPr>
    <w:rPr>
      <w:rFonts w:ascii="Calibri" w:hAnsi="Calibri" w:cs="Calibri"/>
      <w:color w:val="000000"/>
      <w:sz w:val="24"/>
      <w:szCs w:val="24"/>
    </w:rPr>
  </w:style>
  <w:style w:type="paragraph" w:styleId="ListBullet2">
    <w:name w:val="List Bullet 2"/>
    <w:basedOn w:val="Normal"/>
    <w:uiPriority w:val="99"/>
    <w:semiHidden/>
    <w:unhideWhenUsed/>
    <w:rsid w:val="008E2970"/>
    <w:pPr>
      <w:spacing w:after="0"/>
      <w:ind w:left="720"/>
      <w:jc w:val="both"/>
    </w:pPr>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4F6397"/>
    <w:rPr>
      <w:sz w:val="16"/>
      <w:szCs w:val="16"/>
    </w:rPr>
  </w:style>
  <w:style w:type="paragraph" w:styleId="CommentText">
    <w:name w:val="annotation text"/>
    <w:basedOn w:val="Normal"/>
    <w:link w:val="CommentTextChar"/>
    <w:uiPriority w:val="99"/>
    <w:semiHidden/>
    <w:unhideWhenUsed/>
    <w:rsid w:val="004F639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4F63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19DA"/>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C19D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83562">
      <w:bodyDiv w:val="1"/>
      <w:marLeft w:val="0"/>
      <w:marRight w:val="0"/>
      <w:marTop w:val="0"/>
      <w:marBottom w:val="0"/>
      <w:divBdr>
        <w:top w:val="none" w:sz="0" w:space="0" w:color="auto"/>
        <w:left w:val="none" w:sz="0" w:space="0" w:color="auto"/>
        <w:bottom w:val="none" w:sz="0" w:space="0" w:color="auto"/>
        <w:right w:val="none" w:sz="0" w:space="0" w:color="auto"/>
      </w:divBdr>
    </w:div>
    <w:div w:id="1193618392">
      <w:bodyDiv w:val="1"/>
      <w:marLeft w:val="0"/>
      <w:marRight w:val="0"/>
      <w:marTop w:val="0"/>
      <w:marBottom w:val="0"/>
      <w:divBdr>
        <w:top w:val="none" w:sz="0" w:space="0" w:color="auto"/>
        <w:left w:val="none" w:sz="0" w:space="0" w:color="auto"/>
        <w:bottom w:val="none" w:sz="0" w:space="0" w:color="auto"/>
        <w:right w:val="none" w:sz="0" w:space="0" w:color="auto"/>
      </w:divBdr>
    </w:div>
    <w:div w:id="1202480613">
      <w:bodyDiv w:val="1"/>
      <w:marLeft w:val="0"/>
      <w:marRight w:val="0"/>
      <w:marTop w:val="0"/>
      <w:marBottom w:val="0"/>
      <w:divBdr>
        <w:top w:val="none" w:sz="0" w:space="0" w:color="auto"/>
        <w:left w:val="none" w:sz="0" w:space="0" w:color="auto"/>
        <w:bottom w:val="none" w:sz="0" w:space="0" w:color="auto"/>
        <w:right w:val="none" w:sz="0" w:space="0" w:color="auto"/>
      </w:divBdr>
    </w:div>
    <w:div w:id="1248004754">
      <w:bodyDiv w:val="1"/>
      <w:marLeft w:val="0"/>
      <w:marRight w:val="0"/>
      <w:marTop w:val="0"/>
      <w:marBottom w:val="0"/>
      <w:divBdr>
        <w:top w:val="none" w:sz="0" w:space="0" w:color="auto"/>
        <w:left w:val="none" w:sz="0" w:space="0" w:color="auto"/>
        <w:bottom w:val="none" w:sz="0" w:space="0" w:color="auto"/>
        <w:right w:val="none" w:sz="0" w:space="0" w:color="auto"/>
      </w:divBdr>
    </w:div>
    <w:div w:id="2008970215">
      <w:bodyDiv w:val="1"/>
      <w:marLeft w:val="0"/>
      <w:marRight w:val="0"/>
      <w:marTop w:val="0"/>
      <w:marBottom w:val="0"/>
      <w:divBdr>
        <w:top w:val="none" w:sz="0" w:space="0" w:color="auto"/>
        <w:left w:val="none" w:sz="0" w:space="0" w:color="auto"/>
        <w:bottom w:val="none" w:sz="0" w:space="0" w:color="auto"/>
        <w:right w:val="none" w:sz="0" w:space="0" w:color="auto"/>
      </w:divBdr>
    </w:div>
    <w:div w:id="20771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s.nysed.gov/cafe/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s.nysed.gov/cafe/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s.nysed.gov/cafe/guidance/" TargetMode="External"/><Relationship Id="rId10" Type="http://schemas.openxmlformats.org/officeDocument/2006/relationships/hyperlink" Target="http://www.highered.nysed.gov/ocue/ded/" TargetMode="External"/><Relationship Id="rId4" Type="http://schemas.openxmlformats.org/officeDocument/2006/relationships/settings" Target="settings.xml"/><Relationship Id="rId9" Type="http://schemas.openxmlformats.org/officeDocument/2006/relationships/hyperlink" Target="http://www2.ed.gov/policy/gen/guid/fpco/ferpa/students.html" TargetMode="External"/><Relationship Id="rId14" Type="http://schemas.openxmlformats.org/officeDocument/2006/relationships/hyperlink" Target="http://www.oms.nysed.gov/caf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45A2-8C69-4E5C-8203-2A2BEAA9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15217</Words>
  <Characters>86738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Perkins Guidelines</dc:title>
  <dc:creator>NYS Education Department</dc:creator>
  <cp:lastModifiedBy>Melissa Weltz</cp:lastModifiedBy>
  <cp:revision>3</cp:revision>
  <cp:lastPrinted>2019-07-02T20:41:00Z</cp:lastPrinted>
  <dcterms:created xsi:type="dcterms:W3CDTF">2019-07-10T21:29:00Z</dcterms:created>
  <dcterms:modified xsi:type="dcterms:W3CDTF">2019-09-17T16:40:00Z</dcterms:modified>
</cp:coreProperties>
</file>